
<file path=[Content_Types].xml><?xml version="1.0" encoding="utf-8"?>
<Types xmlns="http://schemas.openxmlformats.org/package/2006/content-types">
  <Default Extension="bin" ContentType="application/vnd.ms-word.attachedToolbars"/>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3D05D4D" w14:textId="01B97001" w:rsidR="00080512" w:rsidRPr="00E65CA6" w:rsidRDefault="00080512">
      <w:pPr>
        <w:pStyle w:val="ZA"/>
        <w:framePr w:wrap="notBeside"/>
        <w:rPr>
          <w:noProof w:val="0"/>
        </w:rPr>
      </w:pPr>
      <w:bookmarkStart w:id="0" w:name="page1"/>
      <w:r w:rsidRPr="00E65CA6">
        <w:rPr>
          <w:noProof w:val="0"/>
          <w:sz w:val="64"/>
        </w:rPr>
        <w:t xml:space="preserve">3GPP TS </w:t>
      </w:r>
      <w:r w:rsidR="00ED2A65" w:rsidRPr="00E65CA6">
        <w:rPr>
          <w:noProof w:val="0"/>
          <w:sz w:val="64"/>
        </w:rPr>
        <w:t>38</w:t>
      </w:r>
      <w:r w:rsidRPr="00E65CA6">
        <w:rPr>
          <w:noProof w:val="0"/>
          <w:sz w:val="64"/>
        </w:rPr>
        <w:t>.</w:t>
      </w:r>
      <w:r w:rsidR="00ED2A65" w:rsidRPr="00E65CA6">
        <w:rPr>
          <w:noProof w:val="0"/>
          <w:sz w:val="64"/>
        </w:rPr>
        <w:t>300</w:t>
      </w:r>
      <w:r w:rsidRPr="00E65CA6">
        <w:rPr>
          <w:noProof w:val="0"/>
          <w:sz w:val="64"/>
        </w:rPr>
        <w:t xml:space="preserve"> </w:t>
      </w:r>
      <w:r w:rsidRPr="00E65CA6">
        <w:rPr>
          <w:noProof w:val="0"/>
        </w:rPr>
        <w:t>V</w:t>
      </w:r>
      <w:r w:rsidR="006D0C5A" w:rsidRPr="00E65CA6">
        <w:rPr>
          <w:noProof w:val="0"/>
        </w:rPr>
        <w:t>15</w:t>
      </w:r>
      <w:r w:rsidRPr="00E65CA6">
        <w:rPr>
          <w:noProof w:val="0"/>
        </w:rPr>
        <w:t>.</w:t>
      </w:r>
      <w:r w:rsidR="00D668DC" w:rsidRPr="00E65CA6">
        <w:rPr>
          <w:noProof w:val="0"/>
        </w:rPr>
        <w:t>1</w:t>
      </w:r>
      <w:r w:rsidR="0000661C" w:rsidRPr="00E65CA6">
        <w:rPr>
          <w:noProof w:val="0"/>
        </w:rPr>
        <w:t>3</w:t>
      </w:r>
      <w:r w:rsidRPr="00E65CA6">
        <w:rPr>
          <w:noProof w:val="0"/>
        </w:rPr>
        <w:t>.</w:t>
      </w:r>
      <w:r w:rsidR="00F07B30" w:rsidRPr="00E65CA6">
        <w:rPr>
          <w:noProof w:val="0"/>
        </w:rPr>
        <w:t>0</w:t>
      </w:r>
      <w:r w:rsidR="00266662" w:rsidRPr="00E65CA6">
        <w:rPr>
          <w:noProof w:val="0"/>
        </w:rPr>
        <w:t xml:space="preserve"> </w:t>
      </w:r>
      <w:r w:rsidRPr="00E65CA6">
        <w:rPr>
          <w:noProof w:val="0"/>
          <w:sz w:val="32"/>
        </w:rPr>
        <w:t>(</w:t>
      </w:r>
      <w:r w:rsidR="00ED2A65" w:rsidRPr="00E65CA6">
        <w:rPr>
          <w:noProof w:val="0"/>
          <w:sz w:val="32"/>
        </w:rPr>
        <w:t>20</w:t>
      </w:r>
      <w:r w:rsidR="005B1C69" w:rsidRPr="00E65CA6">
        <w:rPr>
          <w:noProof w:val="0"/>
          <w:sz w:val="32"/>
        </w:rPr>
        <w:t>2</w:t>
      </w:r>
      <w:r w:rsidR="000B6E29" w:rsidRPr="00E65CA6">
        <w:rPr>
          <w:noProof w:val="0"/>
          <w:sz w:val="32"/>
        </w:rPr>
        <w:t>1</w:t>
      </w:r>
      <w:r w:rsidRPr="00E65CA6">
        <w:rPr>
          <w:noProof w:val="0"/>
          <w:sz w:val="32"/>
        </w:rPr>
        <w:t>-</w:t>
      </w:r>
      <w:r w:rsidR="005B1C69" w:rsidRPr="00E65CA6">
        <w:rPr>
          <w:noProof w:val="0"/>
          <w:sz w:val="32"/>
        </w:rPr>
        <w:t>0</w:t>
      </w:r>
      <w:r w:rsidR="0000661C" w:rsidRPr="00E65CA6">
        <w:rPr>
          <w:noProof w:val="0"/>
          <w:sz w:val="32"/>
        </w:rPr>
        <w:t>6</w:t>
      </w:r>
      <w:r w:rsidRPr="00E65CA6">
        <w:rPr>
          <w:noProof w:val="0"/>
          <w:sz w:val="32"/>
        </w:rPr>
        <w:t>)</w:t>
      </w:r>
    </w:p>
    <w:p w14:paraId="4B985160" w14:textId="77777777" w:rsidR="00080512" w:rsidRPr="00E65CA6" w:rsidRDefault="00080512">
      <w:pPr>
        <w:pStyle w:val="ZB"/>
        <w:framePr w:wrap="notBeside"/>
        <w:rPr>
          <w:noProof w:val="0"/>
        </w:rPr>
      </w:pPr>
      <w:r w:rsidRPr="00E65CA6">
        <w:rPr>
          <w:noProof w:val="0"/>
        </w:rPr>
        <w:t>Technical Specification</w:t>
      </w:r>
    </w:p>
    <w:p w14:paraId="2D76BA20" w14:textId="77777777" w:rsidR="00080512" w:rsidRPr="00E65CA6" w:rsidRDefault="00080512">
      <w:pPr>
        <w:pStyle w:val="ZT"/>
        <w:framePr w:wrap="notBeside"/>
      </w:pPr>
      <w:r w:rsidRPr="00E65CA6">
        <w:t>3rd Generation Partnership Project;</w:t>
      </w:r>
    </w:p>
    <w:p w14:paraId="3ECF26D5" w14:textId="77777777" w:rsidR="00080512" w:rsidRPr="00E65CA6" w:rsidRDefault="00080512">
      <w:pPr>
        <w:pStyle w:val="ZT"/>
        <w:framePr w:wrap="notBeside"/>
      </w:pPr>
      <w:r w:rsidRPr="00E65CA6">
        <w:t xml:space="preserve">Technical Specification Group </w:t>
      </w:r>
      <w:r w:rsidR="00ED2A65" w:rsidRPr="00E65CA6">
        <w:rPr>
          <w:lang w:eastAsia="ko-KR"/>
        </w:rPr>
        <w:t>Radio Access Network</w:t>
      </w:r>
      <w:r w:rsidRPr="00E65CA6">
        <w:t>;</w:t>
      </w:r>
    </w:p>
    <w:p w14:paraId="2C117E9D" w14:textId="77777777" w:rsidR="00080512" w:rsidRPr="00E65CA6" w:rsidRDefault="00756B8F" w:rsidP="00756B8F">
      <w:pPr>
        <w:pStyle w:val="ZT"/>
        <w:framePr w:wrap="notBeside"/>
      </w:pPr>
      <w:r w:rsidRPr="00E65CA6">
        <w:t>NR</w:t>
      </w:r>
      <w:r w:rsidR="009D6085" w:rsidRPr="00E65CA6">
        <w:t xml:space="preserve">; </w:t>
      </w:r>
      <w:r w:rsidRPr="00E65CA6">
        <w:t xml:space="preserve">NR and NG-RAN </w:t>
      </w:r>
      <w:r w:rsidR="00ED2A65" w:rsidRPr="00E65CA6">
        <w:t>Overall Description</w:t>
      </w:r>
      <w:r w:rsidR="00080512" w:rsidRPr="00E65CA6">
        <w:t>;</w:t>
      </w:r>
    </w:p>
    <w:p w14:paraId="36332095" w14:textId="77777777" w:rsidR="00080512" w:rsidRPr="00E65CA6" w:rsidRDefault="00ED2A65">
      <w:pPr>
        <w:pStyle w:val="ZT"/>
        <w:framePr w:wrap="notBeside"/>
      </w:pPr>
      <w:r w:rsidRPr="00E65CA6">
        <w:t>Stage 2</w:t>
      </w:r>
    </w:p>
    <w:p w14:paraId="6275BBE9" w14:textId="77777777" w:rsidR="00080512" w:rsidRPr="00E65CA6" w:rsidRDefault="00FC1192">
      <w:pPr>
        <w:pStyle w:val="ZT"/>
        <w:framePr w:wrap="notBeside"/>
        <w:rPr>
          <w:i/>
          <w:sz w:val="28"/>
        </w:rPr>
      </w:pPr>
      <w:r w:rsidRPr="00E65CA6">
        <w:t>(</w:t>
      </w:r>
      <w:r w:rsidRPr="00E65CA6">
        <w:rPr>
          <w:rStyle w:val="ZGSM"/>
        </w:rPr>
        <w:t xml:space="preserve">Release </w:t>
      </w:r>
      <w:r w:rsidR="00054A22" w:rsidRPr="00E65CA6">
        <w:rPr>
          <w:rStyle w:val="ZGSM"/>
        </w:rPr>
        <w:t>15</w:t>
      </w:r>
      <w:r w:rsidRPr="00E65CA6">
        <w:t>)</w:t>
      </w:r>
    </w:p>
    <w:p w14:paraId="59B6B3EF" w14:textId="77777777" w:rsidR="00054A22" w:rsidRPr="00E65CA6" w:rsidRDefault="00574E22" w:rsidP="00054A22">
      <w:pPr>
        <w:pStyle w:val="ZU"/>
        <w:framePr w:h="4929" w:hRule="exact" w:wrap="notBeside"/>
        <w:tabs>
          <w:tab w:val="right" w:pos="10206"/>
        </w:tabs>
        <w:jc w:val="left"/>
        <w:rPr>
          <w:noProof w:val="0"/>
        </w:rPr>
      </w:pPr>
      <w:r w:rsidRPr="00E65CA6">
        <w:object w:dxaOrig="1321" w:dyaOrig="931" w14:anchorId="1AE069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6.75pt;height:68.25pt" o:ole="">
            <v:imagedata r:id="rId9" o:title=""/>
          </v:shape>
          <o:OLEObject Type="Embed" ProgID="Visio.Drawing.15" ShapeID="_x0000_i1025" DrawAspect="Content" ObjectID="_1687117414" r:id="rId10"/>
        </w:object>
      </w:r>
      <w:r w:rsidR="00054A22" w:rsidRPr="00E65CA6">
        <w:rPr>
          <w:noProof w:val="0"/>
        </w:rPr>
        <w:tab/>
      </w:r>
      <w:r w:rsidRPr="00E65CA6">
        <w:object w:dxaOrig="1756" w:dyaOrig="1051" w14:anchorId="2E39FDDA">
          <v:shape id="_x0000_i1026" type="#_x0000_t75" style="width:115.5pt;height:69pt" o:ole="">
            <v:imagedata r:id="rId11" o:title=""/>
          </v:shape>
          <o:OLEObject Type="Embed" ProgID="Visio.Drawing.15" ShapeID="_x0000_i1026" DrawAspect="Content" ObjectID="_1687117415" r:id="rId12"/>
        </w:object>
      </w:r>
    </w:p>
    <w:p w14:paraId="5121ACF1" w14:textId="77777777" w:rsidR="00080512" w:rsidRPr="00E65CA6" w:rsidRDefault="00080512">
      <w:pPr>
        <w:pStyle w:val="ZU"/>
        <w:framePr w:h="4929" w:hRule="exact" w:wrap="notBeside"/>
        <w:tabs>
          <w:tab w:val="right" w:pos="10206"/>
        </w:tabs>
        <w:jc w:val="left"/>
        <w:rPr>
          <w:noProof w:val="0"/>
        </w:rPr>
      </w:pPr>
    </w:p>
    <w:p w14:paraId="13F48095" w14:textId="77777777" w:rsidR="00080512" w:rsidRPr="00E65CA6" w:rsidRDefault="00080512" w:rsidP="00734A5B">
      <w:pPr>
        <w:framePr w:h="1377" w:hRule="exact" w:wrap="notBeside" w:vAnchor="page" w:hAnchor="margin" w:y="15305"/>
        <w:rPr>
          <w:sz w:val="16"/>
        </w:rPr>
      </w:pPr>
      <w:r w:rsidRPr="00E65CA6">
        <w:rPr>
          <w:sz w:val="16"/>
        </w:rPr>
        <w:t>The present document has been developed within the 3</w:t>
      </w:r>
      <w:r w:rsidR="00F04712" w:rsidRPr="00E65CA6">
        <w:rPr>
          <w:sz w:val="16"/>
        </w:rPr>
        <w:t>rd</w:t>
      </w:r>
      <w:r w:rsidRPr="00E65CA6">
        <w:rPr>
          <w:sz w:val="16"/>
        </w:rPr>
        <w:t xml:space="preserve"> Generation Partnership Project (3GPP</w:t>
      </w:r>
      <w:r w:rsidRPr="00E65CA6">
        <w:rPr>
          <w:sz w:val="16"/>
          <w:vertAlign w:val="superscript"/>
        </w:rPr>
        <w:t xml:space="preserve"> TM</w:t>
      </w:r>
      <w:r w:rsidRPr="00E65CA6">
        <w:rPr>
          <w:sz w:val="16"/>
        </w:rPr>
        <w:t>) and may be further elaborated for the purposes of 3GPP.</w:t>
      </w:r>
      <w:r w:rsidRPr="00E65CA6">
        <w:rPr>
          <w:sz w:val="16"/>
        </w:rPr>
        <w:br/>
        <w:t>The present document has not been subject to any approval process by the 3GPP</w:t>
      </w:r>
      <w:r w:rsidRPr="00E65CA6">
        <w:rPr>
          <w:sz w:val="16"/>
          <w:vertAlign w:val="superscript"/>
        </w:rPr>
        <w:t xml:space="preserve"> </w:t>
      </w:r>
      <w:r w:rsidRPr="00E65CA6">
        <w:rPr>
          <w:sz w:val="16"/>
        </w:rPr>
        <w:t>Organizational Partners and shall not be implemented.</w:t>
      </w:r>
      <w:r w:rsidRPr="00E65CA6">
        <w:rPr>
          <w:sz w:val="16"/>
        </w:rPr>
        <w:br/>
        <w:t>This Specification is provided for future development work within 3GPP</w:t>
      </w:r>
      <w:r w:rsidRPr="00E65CA6">
        <w:rPr>
          <w:sz w:val="16"/>
          <w:vertAlign w:val="superscript"/>
        </w:rPr>
        <w:t xml:space="preserve"> </w:t>
      </w:r>
      <w:r w:rsidRPr="00E65CA6">
        <w:rPr>
          <w:sz w:val="16"/>
        </w:rPr>
        <w:t>only. The Organizational Partners accept no liability for any use of this Specification.</w:t>
      </w:r>
      <w:r w:rsidRPr="00E65CA6">
        <w:rPr>
          <w:sz w:val="16"/>
        </w:rPr>
        <w:br/>
        <w:t xml:space="preserve">Specifications and </w:t>
      </w:r>
      <w:r w:rsidR="00F653B8" w:rsidRPr="00E65CA6">
        <w:rPr>
          <w:sz w:val="16"/>
        </w:rPr>
        <w:t>Reports</w:t>
      </w:r>
      <w:r w:rsidRPr="00E65CA6">
        <w:rPr>
          <w:sz w:val="16"/>
        </w:rPr>
        <w:t xml:space="preserve"> for implementation of the 3GPP</w:t>
      </w:r>
      <w:r w:rsidRPr="00E65CA6">
        <w:rPr>
          <w:sz w:val="16"/>
          <w:vertAlign w:val="superscript"/>
        </w:rPr>
        <w:t xml:space="preserve"> TM</w:t>
      </w:r>
      <w:r w:rsidRPr="00E65CA6">
        <w:rPr>
          <w:sz w:val="16"/>
        </w:rPr>
        <w:t xml:space="preserve"> system should be obtained via the 3GPP Organizational Partners' Publications Offices.</w:t>
      </w:r>
    </w:p>
    <w:p w14:paraId="25F57E3E" w14:textId="77777777" w:rsidR="00080512" w:rsidRPr="00E65CA6" w:rsidRDefault="00080512">
      <w:pPr>
        <w:pStyle w:val="ZV"/>
        <w:framePr w:wrap="notBeside"/>
        <w:rPr>
          <w:noProof w:val="0"/>
        </w:rPr>
      </w:pPr>
    </w:p>
    <w:p w14:paraId="55F8C725" w14:textId="77777777" w:rsidR="00080512" w:rsidRPr="00E65CA6" w:rsidRDefault="00080512"/>
    <w:bookmarkEnd w:id="0"/>
    <w:p w14:paraId="43FCC03E" w14:textId="77777777" w:rsidR="00080512" w:rsidRPr="00E65CA6" w:rsidRDefault="00080512">
      <w:pPr>
        <w:sectPr w:rsidR="00080512" w:rsidRPr="00E65CA6">
          <w:footnotePr>
            <w:numRestart w:val="eachSect"/>
          </w:footnotePr>
          <w:pgSz w:w="11907" w:h="16840"/>
          <w:pgMar w:top="2268" w:right="851" w:bottom="10773" w:left="851" w:header="0" w:footer="0" w:gutter="0"/>
          <w:cols w:space="720"/>
        </w:sectPr>
      </w:pPr>
    </w:p>
    <w:p w14:paraId="5267D048" w14:textId="77777777" w:rsidR="00414E96" w:rsidRPr="00E65CA6" w:rsidRDefault="00414E96" w:rsidP="00414E96">
      <w:bookmarkStart w:id="1" w:name="page2"/>
    </w:p>
    <w:p w14:paraId="73AE381D" w14:textId="77777777" w:rsidR="00414E96" w:rsidRPr="00E65CA6" w:rsidRDefault="00414E96" w:rsidP="00414E96"/>
    <w:p w14:paraId="7DABA831" w14:textId="77777777" w:rsidR="00080512" w:rsidRPr="00E65CA6" w:rsidRDefault="00080512">
      <w:pPr>
        <w:pStyle w:val="FP"/>
        <w:framePr w:wrap="notBeside" w:hAnchor="margin" w:yAlign="center"/>
        <w:spacing w:after="240"/>
        <w:ind w:left="2835" w:right="2835"/>
        <w:jc w:val="center"/>
        <w:rPr>
          <w:rFonts w:ascii="Arial" w:hAnsi="Arial"/>
          <w:b/>
          <w:i/>
        </w:rPr>
      </w:pPr>
      <w:r w:rsidRPr="00E65CA6">
        <w:rPr>
          <w:rFonts w:ascii="Arial" w:hAnsi="Arial"/>
          <w:b/>
          <w:i/>
        </w:rPr>
        <w:t>3GPP</w:t>
      </w:r>
    </w:p>
    <w:p w14:paraId="3D606327" w14:textId="77777777" w:rsidR="00080512" w:rsidRPr="00E65CA6" w:rsidRDefault="00080512">
      <w:pPr>
        <w:pStyle w:val="FP"/>
        <w:framePr w:wrap="notBeside" w:hAnchor="margin" w:yAlign="center"/>
        <w:pBdr>
          <w:bottom w:val="single" w:sz="6" w:space="1" w:color="auto"/>
        </w:pBdr>
        <w:ind w:left="2835" w:right="2835"/>
        <w:jc w:val="center"/>
      </w:pPr>
      <w:r w:rsidRPr="00E65CA6">
        <w:t>Postal address</w:t>
      </w:r>
    </w:p>
    <w:p w14:paraId="35C892AE" w14:textId="77777777" w:rsidR="00080512" w:rsidRPr="00E65CA6" w:rsidRDefault="00080512">
      <w:pPr>
        <w:pStyle w:val="FP"/>
        <w:framePr w:wrap="notBeside" w:hAnchor="margin" w:yAlign="center"/>
        <w:ind w:left="2835" w:right="2835"/>
        <w:jc w:val="center"/>
        <w:rPr>
          <w:rFonts w:ascii="Arial" w:hAnsi="Arial"/>
          <w:sz w:val="18"/>
        </w:rPr>
      </w:pPr>
    </w:p>
    <w:p w14:paraId="6AAFE9EF" w14:textId="77777777" w:rsidR="00080512" w:rsidRPr="00E65CA6" w:rsidRDefault="00080512">
      <w:pPr>
        <w:pStyle w:val="FP"/>
        <w:framePr w:wrap="notBeside" w:hAnchor="margin" w:yAlign="center"/>
        <w:pBdr>
          <w:bottom w:val="single" w:sz="6" w:space="1" w:color="auto"/>
        </w:pBdr>
        <w:spacing w:before="240"/>
        <w:ind w:left="2835" w:right="2835"/>
        <w:jc w:val="center"/>
      </w:pPr>
      <w:r w:rsidRPr="00E65CA6">
        <w:t>3GPP support office address</w:t>
      </w:r>
    </w:p>
    <w:p w14:paraId="79AE7606" w14:textId="77777777" w:rsidR="00080512" w:rsidRPr="00E65CA6" w:rsidRDefault="00080512">
      <w:pPr>
        <w:pStyle w:val="FP"/>
        <w:framePr w:wrap="notBeside" w:hAnchor="margin" w:yAlign="center"/>
        <w:ind w:left="2835" w:right="2835"/>
        <w:jc w:val="center"/>
        <w:rPr>
          <w:rFonts w:ascii="Arial" w:hAnsi="Arial"/>
          <w:sz w:val="18"/>
        </w:rPr>
      </w:pPr>
      <w:r w:rsidRPr="00E65CA6">
        <w:rPr>
          <w:rFonts w:ascii="Arial" w:hAnsi="Arial"/>
          <w:sz w:val="18"/>
        </w:rPr>
        <w:t xml:space="preserve">650 Route des </w:t>
      </w:r>
      <w:proofErr w:type="spellStart"/>
      <w:r w:rsidRPr="00E65CA6">
        <w:rPr>
          <w:rFonts w:ascii="Arial" w:hAnsi="Arial"/>
          <w:sz w:val="18"/>
        </w:rPr>
        <w:t>Lucioles</w:t>
      </w:r>
      <w:proofErr w:type="spellEnd"/>
      <w:r w:rsidRPr="00E65CA6">
        <w:rPr>
          <w:rFonts w:ascii="Arial" w:hAnsi="Arial"/>
          <w:sz w:val="18"/>
        </w:rPr>
        <w:t xml:space="preserve"> - Sophia Antipolis</w:t>
      </w:r>
    </w:p>
    <w:p w14:paraId="34F2BC37" w14:textId="77777777" w:rsidR="00080512" w:rsidRPr="00E65CA6" w:rsidRDefault="00080512">
      <w:pPr>
        <w:pStyle w:val="FP"/>
        <w:framePr w:wrap="notBeside" w:hAnchor="margin" w:yAlign="center"/>
        <w:ind w:left="2835" w:right="2835"/>
        <w:jc w:val="center"/>
        <w:rPr>
          <w:rFonts w:ascii="Arial" w:hAnsi="Arial"/>
          <w:sz w:val="18"/>
        </w:rPr>
      </w:pPr>
      <w:proofErr w:type="spellStart"/>
      <w:r w:rsidRPr="00E65CA6">
        <w:rPr>
          <w:rFonts w:ascii="Arial" w:hAnsi="Arial"/>
          <w:sz w:val="18"/>
        </w:rPr>
        <w:t>Valbonne</w:t>
      </w:r>
      <w:proofErr w:type="spellEnd"/>
      <w:r w:rsidRPr="00E65CA6">
        <w:rPr>
          <w:rFonts w:ascii="Arial" w:hAnsi="Arial"/>
          <w:sz w:val="18"/>
        </w:rPr>
        <w:t xml:space="preserve"> - FRANCE</w:t>
      </w:r>
    </w:p>
    <w:p w14:paraId="5F2B6385" w14:textId="77777777" w:rsidR="00080512" w:rsidRPr="00E65CA6" w:rsidRDefault="00080512">
      <w:pPr>
        <w:pStyle w:val="FP"/>
        <w:framePr w:wrap="notBeside" w:hAnchor="margin" w:yAlign="center"/>
        <w:spacing w:after="20"/>
        <w:ind w:left="2835" w:right="2835"/>
        <w:jc w:val="center"/>
        <w:rPr>
          <w:rFonts w:ascii="Arial" w:hAnsi="Arial"/>
          <w:sz w:val="18"/>
        </w:rPr>
      </w:pPr>
      <w:r w:rsidRPr="00E65CA6">
        <w:rPr>
          <w:rFonts w:ascii="Arial" w:hAnsi="Arial"/>
          <w:sz w:val="18"/>
        </w:rPr>
        <w:t>Tel.: +33 4 92 94 42 00 Fax: +33 4 93 65 47 16</w:t>
      </w:r>
    </w:p>
    <w:p w14:paraId="1E95C17B" w14:textId="77777777" w:rsidR="00080512" w:rsidRPr="00E65CA6" w:rsidRDefault="00080512">
      <w:pPr>
        <w:pStyle w:val="FP"/>
        <w:framePr w:wrap="notBeside" w:hAnchor="margin" w:yAlign="center"/>
        <w:pBdr>
          <w:bottom w:val="single" w:sz="6" w:space="1" w:color="auto"/>
        </w:pBdr>
        <w:spacing w:before="240"/>
        <w:ind w:left="2835" w:right="2835"/>
        <w:jc w:val="center"/>
      </w:pPr>
      <w:r w:rsidRPr="00E65CA6">
        <w:t>Internet</w:t>
      </w:r>
    </w:p>
    <w:p w14:paraId="722C4F31" w14:textId="77777777" w:rsidR="00080512" w:rsidRPr="00E65CA6" w:rsidRDefault="00080512">
      <w:pPr>
        <w:pStyle w:val="FP"/>
        <w:framePr w:wrap="notBeside" w:hAnchor="margin" w:yAlign="center"/>
        <w:ind w:left="2835" w:right="2835"/>
        <w:jc w:val="center"/>
        <w:rPr>
          <w:rFonts w:ascii="Arial" w:hAnsi="Arial"/>
          <w:sz w:val="18"/>
        </w:rPr>
      </w:pPr>
      <w:r w:rsidRPr="00E65CA6">
        <w:rPr>
          <w:rFonts w:ascii="Arial" w:hAnsi="Arial"/>
          <w:sz w:val="18"/>
        </w:rPr>
        <w:t>http://www.3gpp.org</w:t>
      </w:r>
    </w:p>
    <w:p w14:paraId="28E6FDE4" w14:textId="77777777" w:rsidR="00080512" w:rsidRPr="00E65CA6" w:rsidRDefault="00080512"/>
    <w:p w14:paraId="40A6EDAB" w14:textId="77777777" w:rsidR="00080512" w:rsidRPr="00E65CA6" w:rsidRDefault="00080512" w:rsidP="00FA1266">
      <w:pPr>
        <w:pStyle w:val="FP"/>
        <w:framePr w:h="3057" w:hRule="exact" w:wrap="notBeside" w:vAnchor="page" w:hAnchor="margin" w:y="12605"/>
        <w:pBdr>
          <w:bottom w:val="single" w:sz="6" w:space="1" w:color="auto"/>
        </w:pBdr>
        <w:spacing w:after="240"/>
        <w:jc w:val="center"/>
        <w:rPr>
          <w:rFonts w:ascii="Arial" w:hAnsi="Arial"/>
          <w:b/>
          <w:i/>
        </w:rPr>
      </w:pPr>
      <w:r w:rsidRPr="00E65CA6">
        <w:rPr>
          <w:rFonts w:ascii="Arial" w:hAnsi="Arial"/>
          <w:b/>
          <w:i/>
        </w:rPr>
        <w:t>Copyright Notification</w:t>
      </w:r>
    </w:p>
    <w:p w14:paraId="5EF88ACB" w14:textId="77777777" w:rsidR="00080512" w:rsidRPr="00E65CA6" w:rsidRDefault="00080512" w:rsidP="00FA1266">
      <w:pPr>
        <w:pStyle w:val="FP"/>
        <w:framePr w:h="3057" w:hRule="exact" w:wrap="notBeside" w:vAnchor="page" w:hAnchor="margin" w:y="12605"/>
        <w:jc w:val="center"/>
      </w:pPr>
      <w:r w:rsidRPr="00E65CA6">
        <w:t>No part may be reproduced except as authorized by written permission.</w:t>
      </w:r>
      <w:r w:rsidRPr="00E65CA6">
        <w:br/>
        <w:t>The copyright and the foregoing restriction extend to reproduction in all media.</w:t>
      </w:r>
    </w:p>
    <w:p w14:paraId="7FF16722" w14:textId="77777777" w:rsidR="00080512" w:rsidRPr="00E65CA6" w:rsidRDefault="00080512" w:rsidP="00FA1266">
      <w:pPr>
        <w:pStyle w:val="FP"/>
        <w:framePr w:h="3057" w:hRule="exact" w:wrap="notBeside" w:vAnchor="page" w:hAnchor="margin" w:y="12605"/>
        <w:jc w:val="center"/>
      </w:pPr>
    </w:p>
    <w:p w14:paraId="6B0E77F0" w14:textId="2F7CE4CE" w:rsidR="00080512" w:rsidRPr="00E65CA6" w:rsidRDefault="00DC309B" w:rsidP="00FA1266">
      <w:pPr>
        <w:pStyle w:val="FP"/>
        <w:framePr w:h="3057" w:hRule="exact" w:wrap="notBeside" w:vAnchor="page" w:hAnchor="margin" w:y="12605"/>
        <w:jc w:val="center"/>
        <w:rPr>
          <w:sz w:val="18"/>
        </w:rPr>
      </w:pPr>
      <w:r w:rsidRPr="00E65CA6">
        <w:rPr>
          <w:sz w:val="18"/>
        </w:rPr>
        <w:t>© 20</w:t>
      </w:r>
      <w:r w:rsidR="005B1C69" w:rsidRPr="00E65CA6">
        <w:rPr>
          <w:sz w:val="18"/>
        </w:rPr>
        <w:t>2</w:t>
      </w:r>
      <w:r w:rsidR="000B6E29" w:rsidRPr="00E65CA6">
        <w:rPr>
          <w:sz w:val="18"/>
        </w:rPr>
        <w:t>1</w:t>
      </w:r>
      <w:r w:rsidR="00080512" w:rsidRPr="00E65CA6">
        <w:rPr>
          <w:sz w:val="18"/>
        </w:rPr>
        <w:t>, 3GPP Organizational Partners (ARIB, ATIS, CCSA, ETSI,</w:t>
      </w:r>
      <w:r w:rsidR="00F22EC7" w:rsidRPr="00E65CA6">
        <w:rPr>
          <w:sz w:val="18"/>
        </w:rPr>
        <w:t xml:space="preserve"> TSDSI, </w:t>
      </w:r>
      <w:r w:rsidR="00080512" w:rsidRPr="00E65CA6">
        <w:rPr>
          <w:sz w:val="18"/>
        </w:rPr>
        <w:t>TTA, TTC).</w:t>
      </w:r>
      <w:bookmarkStart w:id="2" w:name="copyrightaddon"/>
      <w:bookmarkEnd w:id="2"/>
    </w:p>
    <w:p w14:paraId="251C244E" w14:textId="77777777" w:rsidR="00734A5B" w:rsidRPr="00E65CA6" w:rsidRDefault="00080512" w:rsidP="00FA1266">
      <w:pPr>
        <w:pStyle w:val="FP"/>
        <w:framePr w:h="3057" w:hRule="exact" w:wrap="notBeside" w:vAnchor="page" w:hAnchor="margin" w:y="12605"/>
        <w:jc w:val="center"/>
        <w:rPr>
          <w:sz w:val="18"/>
        </w:rPr>
      </w:pPr>
      <w:r w:rsidRPr="00E65CA6">
        <w:rPr>
          <w:sz w:val="18"/>
        </w:rPr>
        <w:t>All rights reserved.</w:t>
      </w:r>
    </w:p>
    <w:p w14:paraId="43A99063" w14:textId="77777777" w:rsidR="00FC1192" w:rsidRPr="00E65CA6" w:rsidRDefault="00FC1192" w:rsidP="00FA1266">
      <w:pPr>
        <w:pStyle w:val="FP"/>
        <w:framePr w:h="3057" w:hRule="exact" w:wrap="notBeside" w:vAnchor="page" w:hAnchor="margin" w:y="12605"/>
        <w:rPr>
          <w:sz w:val="18"/>
        </w:rPr>
      </w:pPr>
    </w:p>
    <w:p w14:paraId="5B150DD0" w14:textId="77777777" w:rsidR="00734A5B" w:rsidRPr="00E65CA6" w:rsidRDefault="00734A5B" w:rsidP="00FA1266">
      <w:pPr>
        <w:pStyle w:val="FP"/>
        <w:framePr w:h="3057" w:hRule="exact" w:wrap="notBeside" w:vAnchor="page" w:hAnchor="margin" w:y="12605"/>
        <w:rPr>
          <w:sz w:val="18"/>
        </w:rPr>
      </w:pPr>
      <w:r w:rsidRPr="00E65CA6">
        <w:rPr>
          <w:sz w:val="18"/>
        </w:rPr>
        <w:t>UMTS™ is a Trade Mark of ETSI registered for the benefit of its members</w:t>
      </w:r>
    </w:p>
    <w:p w14:paraId="51BFDB53" w14:textId="77777777" w:rsidR="00080512" w:rsidRPr="00E65CA6" w:rsidRDefault="00734A5B" w:rsidP="00FA1266">
      <w:pPr>
        <w:pStyle w:val="FP"/>
        <w:framePr w:h="3057" w:hRule="exact" w:wrap="notBeside" w:vAnchor="page" w:hAnchor="margin" w:y="12605"/>
        <w:rPr>
          <w:sz w:val="18"/>
        </w:rPr>
      </w:pPr>
      <w:r w:rsidRPr="00E65CA6">
        <w:rPr>
          <w:sz w:val="18"/>
        </w:rPr>
        <w:t>3GPP™ is a Trade Mark of ETSI registered for the benefit of its Members and of the 3GPP Organizational Partners</w:t>
      </w:r>
      <w:r w:rsidR="00080512" w:rsidRPr="00E65CA6">
        <w:rPr>
          <w:sz w:val="18"/>
        </w:rPr>
        <w:br/>
      </w:r>
      <w:r w:rsidR="00FA1266" w:rsidRPr="00E65CA6">
        <w:rPr>
          <w:sz w:val="18"/>
        </w:rPr>
        <w:t>LTE™ is a Trade Mark of ETSI registered for the benefit of its Members and of the 3GPP Organizational Partners</w:t>
      </w:r>
    </w:p>
    <w:p w14:paraId="484DD52B" w14:textId="77777777" w:rsidR="00FA1266" w:rsidRPr="00E65CA6" w:rsidRDefault="00FA1266" w:rsidP="00FA1266">
      <w:pPr>
        <w:pStyle w:val="FP"/>
        <w:framePr w:h="3057" w:hRule="exact" w:wrap="notBeside" w:vAnchor="page" w:hAnchor="margin" w:y="12605"/>
        <w:rPr>
          <w:sz w:val="18"/>
        </w:rPr>
      </w:pPr>
      <w:r w:rsidRPr="00E65CA6">
        <w:rPr>
          <w:sz w:val="18"/>
        </w:rPr>
        <w:t>GSM® and the GSM logo are registered and owned by the GSM Association</w:t>
      </w:r>
    </w:p>
    <w:bookmarkEnd w:id="1"/>
    <w:p w14:paraId="6CF7C08A" w14:textId="77777777" w:rsidR="00080512" w:rsidRPr="00E65CA6" w:rsidRDefault="00080512" w:rsidP="009A0512">
      <w:pPr>
        <w:pStyle w:val="TT"/>
        <w:outlineLvl w:val="0"/>
      </w:pPr>
      <w:r w:rsidRPr="00E65CA6">
        <w:br w:type="page"/>
      </w:r>
      <w:r w:rsidRPr="00E65CA6">
        <w:lastRenderedPageBreak/>
        <w:t>Contents</w:t>
      </w:r>
    </w:p>
    <w:p w14:paraId="499CB722" w14:textId="433AE183" w:rsidR="00E65CA6" w:rsidRDefault="00396DF6">
      <w:pPr>
        <w:pStyle w:val="TOC1"/>
        <w:rPr>
          <w:rFonts w:asciiTheme="minorHAnsi" w:eastAsiaTheme="minorEastAsia" w:hAnsiTheme="minorHAnsi" w:cstheme="minorBidi"/>
          <w:szCs w:val="22"/>
        </w:rPr>
      </w:pPr>
      <w:r w:rsidRPr="00E65CA6">
        <w:fldChar w:fldCharType="begin" w:fldLock="1"/>
      </w:r>
      <w:r w:rsidRPr="00E65CA6">
        <w:instrText xml:space="preserve"> TOC \o "1-9" </w:instrText>
      </w:r>
      <w:r w:rsidRPr="00E65CA6">
        <w:fldChar w:fldCharType="separate"/>
      </w:r>
      <w:r w:rsidR="00E65CA6">
        <w:t>Foreword</w:t>
      </w:r>
      <w:r w:rsidR="00E65CA6">
        <w:tab/>
      </w:r>
      <w:r w:rsidR="00E65CA6">
        <w:fldChar w:fldCharType="begin" w:fldLock="1"/>
      </w:r>
      <w:r w:rsidR="00E65CA6">
        <w:instrText xml:space="preserve"> PAGEREF _Toc76503659 \h </w:instrText>
      </w:r>
      <w:r w:rsidR="00E65CA6">
        <w:fldChar w:fldCharType="separate"/>
      </w:r>
      <w:r w:rsidR="00E65CA6">
        <w:t>7</w:t>
      </w:r>
      <w:r w:rsidR="00E65CA6">
        <w:fldChar w:fldCharType="end"/>
      </w:r>
    </w:p>
    <w:p w14:paraId="1C2A6B65" w14:textId="48DAEBC5" w:rsidR="00E65CA6" w:rsidRDefault="00E65CA6">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_Toc76503660 \h </w:instrText>
      </w:r>
      <w:r>
        <w:fldChar w:fldCharType="separate"/>
      </w:r>
      <w:r>
        <w:t>8</w:t>
      </w:r>
      <w:r>
        <w:fldChar w:fldCharType="end"/>
      </w:r>
    </w:p>
    <w:p w14:paraId="2266C594" w14:textId="6BB1B0D0" w:rsidR="00E65CA6" w:rsidRDefault="00E65CA6">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_Toc76503661 \h </w:instrText>
      </w:r>
      <w:r>
        <w:fldChar w:fldCharType="separate"/>
      </w:r>
      <w:r>
        <w:t>8</w:t>
      </w:r>
      <w:r>
        <w:fldChar w:fldCharType="end"/>
      </w:r>
    </w:p>
    <w:p w14:paraId="5BB687F8" w14:textId="14C90E70" w:rsidR="00E65CA6" w:rsidRDefault="00E65CA6">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Abbreviations and Definitions</w:t>
      </w:r>
      <w:r>
        <w:tab/>
      </w:r>
      <w:r>
        <w:fldChar w:fldCharType="begin" w:fldLock="1"/>
      </w:r>
      <w:r>
        <w:instrText xml:space="preserve"> PAGEREF _Toc76503662 \h </w:instrText>
      </w:r>
      <w:r>
        <w:fldChar w:fldCharType="separate"/>
      </w:r>
      <w:r>
        <w:t>9</w:t>
      </w:r>
      <w:r>
        <w:fldChar w:fldCharType="end"/>
      </w:r>
    </w:p>
    <w:p w14:paraId="048B20B2" w14:textId="3953F8A8" w:rsidR="00E65CA6" w:rsidRDefault="00E65CA6">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Abbreviations</w:t>
      </w:r>
      <w:r>
        <w:tab/>
      </w:r>
      <w:r>
        <w:fldChar w:fldCharType="begin" w:fldLock="1"/>
      </w:r>
      <w:r>
        <w:instrText xml:space="preserve"> PAGEREF _Toc76503663 \h </w:instrText>
      </w:r>
      <w:r>
        <w:fldChar w:fldCharType="separate"/>
      </w:r>
      <w:r>
        <w:t>9</w:t>
      </w:r>
      <w:r>
        <w:fldChar w:fldCharType="end"/>
      </w:r>
    </w:p>
    <w:p w14:paraId="6871F9D8" w14:textId="6D530695" w:rsidR="00E65CA6" w:rsidRDefault="00E65CA6">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Definitions</w:t>
      </w:r>
      <w:r>
        <w:tab/>
      </w:r>
      <w:r>
        <w:fldChar w:fldCharType="begin" w:fldLock="1"/>
      </w:r>
      <w:r>
        <w:instrText xml:space="preserve"> PAGEREF _Toc76503664 \h </w:instrText>
      </w:r>
      <w:r>
        <w:fldChar w:fldCharType="separate"/>
      </w:r>
      <w:r>
        <w:t>11</w:t>
      </w:r>
      <w:r>
        <w:fldChar w:fldCharType="end"/>
      </w:r>
    </w:p>
    <w:p w14:paraId="778AC19C" w14:textId="098B399D" w:rsidR="00E65CA6" w:rsidRDefault="00E65CA6">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Overall Architecture and Functional Split</w:t>
      </w:r>
      <w:r>
        <w:tab/>
      </w:r>
      <w:r>
        <w:fldChar w:fldCharType="begin" w:fldLock="1"/>
      </w:r>
      <w:r>
        <w:instrText xml:space="preserve"> PAGEREF _Toc76503665 \h </w:instrText>
      </w:r>
      <w:r>
        <w:fldChar w:fldCharType="separate"/>
      </w:r>
      <w:r>
        <w:t>11</w:t>
      </w:r>
      <w:r>
        <w:fldChar w:fldCharType="end"/>
      </w:r>
    </w:p>
    <w:p w14:paraId="21327E53" w14:textId="1C9C3856" w:rsidR="00E65CA6" w:rsidRDefault="00E65CA6">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Overall Architecture</w:t>
      </w:r>
      <w:r>
        <w:tab/>
      </w:r>
      <w:r>
        <w:fldChar w:fldCharType="begin" w:fldLock="1"/>
      </w:r>
      <w:r>
        <w:instrText xml:space="preserve"> PAGEREF _Toc76503666 \h </w:instrText>
      </w:r>
      <w:r>
        <w:fldChar w:fldCharType="separate"/>
      </w:r>
      <w:r>
        <w:t>11</w:t>
      </w:r>
      <w:r>
        <w:fldChar w:fldCharType="end"/>
      </w:r>
    </w:p>
    <w:p w14:paraId="29250B59" w14:textId="7A93CA07" w:rsidR="00E65CA6" w:rsidRDefault="00E65CA6">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Functional Split</w:t>
      </w:r>
      <w:r>
        <w:tab/>
      </w:r>
      <w:r>
        <w:fldChar w:fldCharType="begin" w:fldLock="1"/>
      </w:r>
      <w:r>
        <w:instrText xml:space="preserve"> PAGEREF _Toc76503667 \h </w:instrText>
      </w:r>
      <w:r>
        <w:fldChar w:fldCharType="separate"/>
      </w:r>
      <w:r>
        <w:t>12</w:t>
      </w:r>
      <w:r>
        <w:fldChar w:fldCharType="end"/>
      </w:r>
    </w:p>
    <w:p w14:paraId="0D311CF8" w14:textId="1D58383A" w:rsidR="00E65CA6" w:rsidRDefault="00E65CA6">
      <w:pPr>
        <w:pStyle w:val="TOC2"/>
        <w:rPr>
          <w:rFonts w:asciiTheme="minorHAnsi" w:eastAsiaTheme="minorEastAsia" w:hAnsiTheme="minorHAnsi" w:cstheme="minorBidi"/>
          <w:sz w:val="22"/>
          <w:szCs w:val="22"/>
        </w:rPr>
      </w:pPr>
      <w:r>
        <w:t>4.3</w:t>
      </w:r>
      <w:r>
        <w:rPr>
          <w:rFonts w:asciiTheme="minorHAnsi" w:eastAsiaTheme="minorEastAsia" w:hAnsiTheme="minorHAnsi" w:cstheme="minorBidi"/>
          <w:sz w:val="22"/>
          <w:szCs w:val="22"/>
        </w:rPr>
        <w:tab/>
      </w:r>
      <w:r>
        <w:t>Network Interfaces</w:t>
      </w:r>
      <w:r>
        <w:tab/>
      </w:r>
      <w:r>
        <w:fldChar w:fldCharType="begin" w:fldLock="1"/>
      </w:r>
      <w:r>
        <w:instrText xml:space="preserve"> PAGEREF _Toc76503668 \h </w:instrText>
      </w:r>
      <w:r>
        <w:fldChar w:fldCharType="separate"/>
      </w:r>
      <w:r>
        <w:t>14</w:t>
      </w:r>
      <w:r>
        <w:fldChar w:fldCharType="end"/>
      </w:r>
    </w:p>
    <w:p w14:paraId="3030FC15" w14:textId="0427EBB9" w:rsidR="00E65CA6" w:rsidRDefault="00E65CA6">
      <w:pPr>
        <w:pStyle w:val="TOC3"/>
        <w:rPr>
          <w:rFonts w:asciiTheme="minorHAnsi" w:eastAsiaTheme="minorEastAsia" w:hAnsiTheme="minorHAnsi" w:cstheme="minorBidi"/>
          <w:sz w:val="22"/>
          <w:szCs w:val="22"/>
        </w:rPr>
      </w:pPr>
      <w:r>
        <w:t>4.3.1</w:t>
      </w:r>
      <w:r>
        <w:rPr>
          <w:rFonts w:asciiTheme="minorHAnsi" w:eastAsiaTheme="minorEastAsia" w:hAnsiTheme="minorHAnsi" w:cstheme="minorBidi"/>
          <w:sz w:val="22"/>
          <w:szCs w:val="22"/>
        </w:rPr>
        <w:tab/>
      </w:r>
      <w:r>
        <w:t>NG Interface</w:t>
      </w:r>
      <w:r>
        <w:tab/>
      </w:r>
      <w:r>
        <w:fldChar w:fldCharType="begin" w:fldLock="1"/>
      </w:r>
      <w:r>
        <w:instrText xml:space="preserve"> PAGEREF _Toc76503669 \h </w:instrText>
      </w:r>
      <w:r>
        <w:fldChar w:fldCharType="separate"/>
      </w:r>
      <w:r>
        <w:t>14</w:t>
      </w:r>
      <w:r>
        <w:fldChar w:fldCharType="end"/>
      </w:r>
    </w:p>
    <w:p w14:paraId="62438EFD" w14:textId="19A94BC1" w:rsidR="00E65CA6" w:rsidRDefault="00E65CA6">
      <w:pPr>
        <w:pStyle w:val="TOC4"/>
        <w:rPr>
          <w:rFonts w:asciiTheme="minorHAnsi" w:eastAsiaTheme="minorEastAsia" w:hAnsiTheme="minorHAnsi" w:cstheme="minorBidi"/>
          <w:sz w:val="22"/>
          <w:szCs w:val="22"/>
        </w:rPr>
      </w:pPr>
      <w:r>
        <w:t>4.3.1.1</w:t>
      </w:r>
      <w:r>
        <w:rPr>
          <w:rFonts w:asciiTheme="minorHAnsi" w:eastAsiaTheme="minorEastAsia" w:hAnsiTheme="minorHAnsi" w:cstheme="minorBidi"/>
          <w:sz w:val="22"/>
          <w:szCs w:val="22"/>
        </w:rPr>
        <w:tab/>
      </w:r>
      <w:r>
        <w:t>NG User Plane</w:t>
      </w:r>
      <w:r>
        <w:tab/>
      </w:r>
      <w:r>
        <w:fldChar w:fldCharType="begin" w:fldLock="1"/>
      </w:r>
      <w:r>
        <w:instrText xml:space="preserve"> PAGEREF _Toc76503670 \h </w:instrText>
      </w:r>
      <w:r>
        <w:fldChar w:fldCharType="separate"/>
      </w:r>
      <w:r>
        <w:t>14</w:t>
      </w:r>
      <w:r>
        <w:fldChar w:fldCharType="end"/>
      </w:r>
    </w:p>
    <w:p w14:paraId="54D16630" w14:textId="084E24D2" w:rsidR="00E65CA6" w:rsidRDefault="00E65CA6">
      <w:pPr>
        <w:pStyle w:val="TOC4"/>
        <w:rPr>
          <w:rFonts w:asciiTheme="minorHAnsi" w:eastAsiaTheme="minorEastAsia" w:hAnsiTheme="minorHAnsi" w:cstheme="minorBidi"/>
          <w:sz w:val="22"/>
          <w:szCs w:val="22"/>
        </w:rPr>
      </w:pPr>
      <w:r>
        <w:t>4.3.1.2</w:t>
      </w:r>
      <w:r>
        <w:rPr>
          <w:rFonts w:asciiTheme="minorHAnsi" w:eastAsiaTheme="minorEastAsia" w:hAnsiTheme="minorHAnsi" w:cstheme="minorBidi"/>
          <w:sz w:val="22"/>
          <w:szCs w:val="22"/>
        </w:rPr>
        <w:tab/>
      </w:r>
      <w:r>
        <w:t>NG Control Plane</w:t>
      </w:r>
      <w:r>
        <w:tab/>
      </w:r>
      <w:r>
        <w:fldChar w:fldCharType="begin" w:fldLock="1"/>
      </w:r>
      <w:r>
        <w:instrText xml:space="preserve"> PAGEREF _Toc76503671 \h </w:instrText>
      </w:r>
      <w:r>
        <w:fldChar w:fldCharType="separate"/>
      </w:r>
      <w:r>
        <w:t>14</w:t>
      </w:r>
      <w:r>
        <w:fldChar w:fldCharType="end"/>
      </w:r>
    </w:p>
    <w:p w14:paraId="004A16F5" w14:textId="7F7A5E96" w:rsidR="00E65CA6" w:rsidRDefault="00E65CA6">
      <w:pPr>
        <w:pStyle w:val="TOC3"/>
        <w:rPr>
          <w:rFonts w:asciiTheme="minorHAnsi" w:eastAsiaTheme="minorEastAsia" w:hAnsiTheme="minorHAnsi" w:cstheme="minorBidi"/>
          <w:sz w:val="22"/>
          <w:szCs w:val="22"/>
        </w:rPr>
      </w:pPr>
      <w:r>
        <w:t>4.3.2</w:t>
      </w:r>
      <w:r>
        <w:rPr>
          <w:rFonts w:asciiTheme="minorHAnsi" w:eastAsiaTheme="minorEastAsia" w:hAnsiTheme="minorHAnsi" w:cstheme="minorBidi"/>
          <w:sz w:val="22"/>
          <w:szCs w:val="22"/>
        </w:rPr>
        <w:tab/>
      </w:r>
      <w:r>
        <w:t>Xn Interface</w:t>
      </w:r>
      <w:r>
        <w:tab/>
      </w:r>
      <w:r>
        <w:fldChar w:fldCharType="begin" w:fldLock="1"/>
      </w:r>
      <w:r>
        <w:instrText xml:space="preserve"> PAGEREF _Toc76503672 \h </w:instrText>
      </w:r>
      <w:r>
        <w:fldChar w:fldCharType="separate"/>
      </w:r>
      <w:r>
        <w:t>15</w:t>
      </w:r>
      <w:r>
        <w:fldChar w:fldCharType="end"/>
      </w:r>
    </w:p>
    <w:p w14:paraId="355F6E7A" w14:textId="79F4ED96" w:rsidR="00E65CA6" w:rsidRDefault="00E65CA6">
      <w:pPr>
        <w:pStyle w:val="TOC4"/>
        <w:rPr>
          <w:rFonts w:asciiTheme="minorHAnsi" w:eastAsiaTheme="minorEastAsia" w:hAnsiTheme="minorHAnsi" w:cstheme="minorBidi"/>
          <w:sz w:val="22"/>
          <w:szCs w:val="22"/>
        </w:rPr>
      </w:pPr>
      <w:r w:rsidRPr="00E65CA6">
        <w:t>4.3.2.1</w:t>
      </w:r>
      <w:r w:rsidRPr="00E65CA6">
        <w:rPr>
          <w:rFonts w:asciiTheme="minorHAnsi" w:hAnsiTheme="minorHAnsi" w:cstheme="minorBidi"/>
          <w:sz w:val="22"/>
          <w:szCs w:val="22"/>
        </w:rPr>
        <w:tab/>
      </w:r>
      <w:r w:rsidRPr="00624902">
        <w:rPr>
          <w:rFonts w:eastAsia="SimSun"/>
          <w:lang w:eastAsia="zh-CN"/>
        </w:rPr>
        <w:t>Xn</w:t>
      </w:r>
      <w:r>
        <w:t xml:space="preserve"> User Plane</w:t>
      </w:r>
      <w:r>
        <w:tab/>
      </w:r>
      <w:r>
        <w:fldChar w:fldCharType="begin" w:fldLock="1"/>
      </w:r>
      <w:r>
        <w:instrText xml:space="preserve"> PAGEREF _Toc76503673 \h </w:instrText>
      </w:r>
      <w:r>
        <w:fldChar w:fldCharType="separate"/>
      </w:r>
      <w:r>
        <w:t>15</w:t>
      </w:r>
      <w:r>
        <w:fldChar w:fldCharType="end"/>
      </w:r>
    </w:p>
    <w:p w14:paraId="291DFE03" w14:textId="572217F2" w:rsidR="00E65CA6" w:rsidRDefault="00E65CA6">
      <w:pPr>
        <w:pStyle w:val="TOC4"/>
        <w:rPr>
          <w:rFonts w:asciiTheme="minorHAnsi" w:eastAsiaTheme="minorEastAsia" w:hAnsiTheme="minorHAnsi" w:cstheme="minorBidi"/>
          <w:sz w:val="22"/>
          <w:szCs w:val="22"/>
        </w:rPr>
      </w:pPr>
      <w:r w:rsidRPr="00E65CA6">
        <w:t>4.3.2.2</w:t>
      </w:r>
      <w:r w:rsidRPr="00E65CA6">
        <w:rPr>
          <w:rFonts w:asciiTheme="minorHAnsi" w:hAnsiTheme="minorHAnsi" w:cstheme="minorBidi"/>
          <w:sz w:val="22"/>
          <w:szCs w:val="22"/>
        </w:rPr>
        <w:tab/>
      </w:r>
      <w:r w:rsidRPr="00624902">
        <w:rPr>
          <w:rFonts w:eastAsia="SimSun"/>
          <w:lang w:eastAsia="zh-CN"/>
        </w:rPr>
        <w:t>Xn</w:t>
      </w:r>
      <w:r>
        <w:t xml:space="preserve"> Control Plane</w:t>
      </w:r>
      <w:r>
        <w:tab/>
      </w:r>
      <w:r>
        <w:fldChar w:fldCharType="begin" w:fldLock="1"/>
      </w:r>
      <w:r>
        <w:instrText xml:space="preserve"> PAGEREF _Toc76503674 \h </w:instrText>
      </w:r>
      <w:r>
        <w:fldChar w:fldCharType="separate"/>
      </w:r>
      <w:r>
        <w:t>16</w:t>
      </w:r>
      <w:r>
        <w:fldChar w:fldCharType="end"/>
      </w:r>
    </w:p>
    <w:p w14:paraId="7EA68A15" w14:textId="44EFA890" w:rsidR="00E65CA6" w:rsidRDefault="00E65CA6">
      <w:pPr>
        <w:pStyle w:val="TOC2"/>
        <w:rPr>
          <w:rFonts w:asciiTheme="minorHAnsi" w:eastAsiaTheme="minorEastAsia" w:hAnsiTheme="minorHAnsi" w:cstheme="minorBidi"/>
          <w:sz w:val="22"/>
          <w:szCs w:val="22"/>
        </w:rPr>
      </w:pPr>
      <w:r>
        <w:t>4.4</w:t>
      </w:r>
      <w:r>
        <w:rPr>
          <w:rFonts w:asciiTheme="minorHAnsi" w:eastAsiaTheme="minorEastAsia" w:hAnsiTheme="minorHAnsi" w:cstheme="minorBidi"/>
          <w:sz w:val="22"/>
          <w:szCs w:val="22"/>
        </w:rPr>
        <w:tab/>
      </w:r>
      <w:r>
        <w:t>Radio Protocol Architecture</w:t>
      </w:r>
      <w:r>
        <w:tab/>
      </w:r>
      <w:r>
        <w:fldChar w:fldCharType="begin" w:fldLock="1"/>
      </w:r>
      <w:r>
        <w:instrText xml:space="preserve"> PAGEREF _Toc76503675 \h </w:instrText>
      </w:r>
      <w:r>
        <w:fldChar w:fldCharType="separate"/>
      </w:r>
      <w:r>
        <w:t>16</w:t>
      </w:r>
      <w:r>
        <w:fldChar w:fldCharType="end"/>
      </w:r>
    </w:p>
    <w:p w14:paraId="560C5564" w14:textId="28944B86" w:rsidR="00E65CA6" w:rsidRDefault="00E65CA6">
      <w:pPr>
        <w:pStyle w:val="TOC3"/>
        <w:rPr>
          <w:rFonts w:asciiTheme="minorHAnsi" w:eastAsiaTheme="minorEastAsia" w:hAnsiTheme="minorHAnsi" w:cstheme="minorBidi"/>
          <w:sz w:val="22"/>
          <w:szCs w:val="22"/>
        </w:rPr>
      </w:pPr>
      <w:r>
        <w:t>4.4.1</w:t>
      </w:r>
      <w:r>
        <w:rPr>
          <w:rFonts w:asciiTheme="minorHAnsi" w:eastAsiaTheme="minorEastAsia" w:hAnsiTheme="minorHAnsi" w:cstheme="minorBidi"/>
          <w:sz w:val="22"/>
          <w:szCs w:val="22"/>
        </w:rPr>
        <w:tab/>
      </w:r>
      <w:r>
        <w:t>User Plane</w:t>
      </w:r>
      <w:r>
        <w:tab/>
      </w:r>
      <w:r>
        <w:fldChar w:fldCharType="begin" w:fldLock="1"/>
      </w:r>
      <w:r>
        <w:instrText xml:space="preserve"> PAGEREF _Toc76503676 \h </w:instrText>
      </w:r>
      <w:r>
        <w:fldChar w:fldCharType="separate"/>
      </w:r>
      <w:r>
        <w:t>16</w:t>
      </w:r>
      <w:r>
        <w:fldChar w:fldCharType="end"/>
      </w:r>
    </w:p>
    <w:p w14:paraId="3234D0A5" w14:textId="6294AE98" w:rsidR="00E65CA6" w:rsidRDefault="00E65CA6">
      <w:pPr>
        <w:pStyle w:val="TOC3"/>
        <w:rPr>
          <w:rFonts w:asciiTheme="minorHAnsi" w:eastAsiaTheme="minorEastAsia" w:hAnsiTheme="minorHAnsi" w:cstheme="minorBidi"/>
          <w:sz w:val="22"/>
          <w:szCs w:val="22"/>
        </w:rPr>
      </w:pPr>
      <w:r>
        <w:t>4.4.2</w:t>
      </w:r>
      <w:r>
        <w:rPr>
          <w:rFonts w:asciiTheme="minorHAnsi" w:eastAsiaTheme="minorEastAsia" w:hAnsiTheme="minorHAnsi" w:cstheme="minorBidi"/>
          <w:sz w:val="22"/>
          <w:szCs w:val="22"/>
        </w:rPr>
        <w:tab/>
      </w:r>
      <w:r>
        <w:t>Control Plane</w:t>
      </w:r>
      <w:r>
        <w:tab/>
      </w:r>
      <w:r>
        <w:fldChar w:fldCharType="begin" w:fldLock="1"/>
      </w:r>
      <w:r>
        <w:instrText xml:space="preserve"> PAGEREF _Toc76503677 \h </w:instrText>
      </w:r>
      <w:r>
        <w:fldChar w:fldCharType="separate"/>
      </w:r>
      <w:r>
        <w:t>17</w:t>
      </w:r>
      <w:r>
        <w:fldChar w:fldCharType="end"/>
      </w:r>
    </w:p>
    <w:p w14:paraId="2F351253" w14:textId="79A44641" w:rsidR="00E65CA6" w:rsidRDefault="00E65CA6">
      <w:pPr>
        <w:pStyle w:val="TOC2"/>
        <w:rPr>
          <w:rFonts w:asciiTheme="minorHAnsi" w:eastAsiaTheme="minorEastAsia" w:hAnsiTheme="minorHAnsi" w:cstheme="minorBidi"/>
          <w:sz w:val="22"/>
          <w:szCs w:val="22"/>
        </w:rPr>
      </w:pPr>
      <w:r>
        <w:t>4.5</w:t>
      </w:r>
      <w:r>
        <w:rPr>
          <w:rFonts w:asciiTheme="minorHAnsi" w:eastAsiaTheme="minorEastAsia" w:hAnsiTheme="minorHAnsi" w:cstheme="minorBidi"/>
          <w:sz w:val="22"/>
          <w:szCs w:val="22"/>
        </w:rPr>
        <w:tab/>
      </w:r>
      <w:r>
        <w:t>Multi-Radio Dual Connectivity</w:t>
      </w:r>
      <w:r>
        <w:tab/>
      </w:r>
      <w:r>
        <w:fldChar w:fldCharType="begin" w:fldLock="1"/>
      </w:r>
      <w:r>
        <w:instrText xml:space="preserve"> PAGEREF _Toc76503678 \h </w:instrText>
      </w:r>
      <w:r>
        <w:fldChar w:fldCharType="separate"/>
      </w:r>
      <w:r>
        <w:t>17</w:t>
      </w:r>
      <w:r>
        <w:fldChar w:fldCharType="end"/>
      </w:r>
    </w:p>
    <w:p w14:paraId="220CBF77" w14:textId="77CD3512" w:rsidR="00E65CA6" w:rsidRDefault="00E65CA6">
      <w:pPr>
        <w:pStyle w:val="TOC2"/>
        <w:rPr>
          <w:rFonts w:asciiTheme="minorHAnsi" w:eastAsiaTheme="minorEastAsia" w:hAnsiTheme="minorHAnsi" w:cstheme="minorBidi"/>
          <w:sz w:val="22"/>
          <w:szCs w:val="22"/>
        </w:rPr>
      </w:pPr>
      <w:r>
        <w:t>4.6</w:t>
      </w:r>
      <w:r>
        <w:rPr>
          <w:rFonts w:asciiTheme="minorHAnsi" w:eastAsiaTheme="minorEastAsia" w:hAnsiTheme="minorHAnsi" w:cstheme="minorBidi"/>
          <w:sz w:val="22"/>
          <w:szCs w:val="22"/>
        </w:rPr>
        <w:tab/>
      </w:r>
      <w:r>
        <w:t>Radio Access Network Sharing</w:t>
      </w:r>
      <w:r>
        <w:tab/>
      </w:r>
      <w:r>
        <w:fldChar w:fldCharType="begin" w:fldLock="1"/>
      </w:r>
      <w:r>
        <w:instrText xml:space="preserve"> PAGEREF _Toc76503679 \h </w:instrText>
      </w:r>
      <w:r>
        <w:fldChar w:fldCharType="separate"/>
      </w:r>
      <w:r>
        <w:t>17</w:t>
      </w:r>
      <w:r>
        <w:fldChar w:fldCharType="end"/>
      </w:r>
    </w:p>
    <w:p w14:paraId="5E19EC61" w14:textId="25DA39AF" w:rsidR="00E65CA6" w:rsidRDefault="00E65CA6">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Physical Layer</w:t>
      </w:r>
      <w:r>
        <w:tab/>
      </w:r>
      <w:r>
        <w:fldChar w:fldCharType="begin" w:fldLock="1"/>
      </w:r>
      <w:r>
        <w:instrText xml:space="preserve"> PAGEREF _Toc76503680 \h </w:instrText>
      </w:r>
      <w:r>
        <w:fldChar w:fldCharType="separate"/>
      </w:r>
      <w:r>
        <w:t>17</w:t>
      </w:r>
      <w:r>
        <w:fldChar w:fldCharType="end"/>
      </w:r>
    </w:p>
    <w:p w14:paraId="238E2F44" w14:textId="6F21530C" w:rsidR="00E65CA6" w:rsidRDefault="00E65CA6">
      <w:pPr>
        <w:pStyle w:val="TOC2"/>
        <w:rPr>
          <w:rFonts w:asciiTheme="minorHAnsi" w:eastAsiaTheme="minorEastAsia" w:hAnsiTheme="minorHAnsi" w:cstheme="minorBidi"/>
          <w:sz w:val="22"/>
          <w:szCs w:val="22"/>
        </w:rPr>
      </w:pPr>
      <w:r>
        <w:t>5.1</w:t>
      </w:r>
      <w:r>
        <w:rPr>
          <w:rFonts w:asciiTheme="minorHAnsi" w:eastAsiaTheme="minorEastAsia" w:hAnsiTheme="minorHAnsi" w:cstheme="minorBidi"/>
          <w:sz w:val="22"/>
          <w:szCs w:val="22"/>
        </w:rPr>
        <w:tab/>
      </w:r>
      <w:r>
        <w:t>Waveform, numerology and frame structure</w:t>
      </w:r>
      <w:r>
        <w:tab/>
      </w:r>
      <w:r>
        <w:fldChar w:fldCharType="begin" w:fldLock="1"/>
      </w:r>
      <w:r>
        <w:instrText xml:space="preserve"> PAGEREF _Toc76503681 \h </w:instrText>
      </w:r>
      <w:r>
        <w:fldChar w:fldCharType="separate"/>
      </w:r>
      <w:r>
        <w:t>17</w:t>
      </w:r>
      <w:r>
        <w:fldChar w:fldCharType="end"/>
      </w:r>
    </w:p>
    <w:p w14:paraId="20B7F801" w14:textId="6B907E53" w:rsidR="00E65CA6" w:rsidRDefault="00E65CA6">
      <w:pPr>
        <w:pStyle w:val="TOC2"/>
        <w:rPr>
          <w:rFonts w:asciiTheme="minorHAnsi" w:eastAsiaTheme="minorEastAsia" w:hAnsiTheme="minorHAnsi" w:cstheme="minorBidi"/>
          <w:sz w:val="22"/>
          <w:szCs w:val="22"/>
        </w:rPr>
      </w:pPr>
      <w:r>
        <w:t>5.2</w:t>
      </w:r>
      <w:r>
        <w:rPr>
          <w:rFonts w:asciiTheme="minorHAnsi" w:eastAsiaTheme="minorEastAsia" w:hAnsiTheme="minorHAnsi" w:cstheme="minorBidi"/>
          <w:sz w:val="22"/>
          <w:szCs w:val="22"/>
        </w:rPr>
        <w:tab/>
      </w:r>
      <w:r>
        <w:t>Downlink</w:t>
      </w:r>
      <w:r>
        <w:tab/>
      </w:r>
      <w:r>
        <w:fldChar w:fldCharType="begin" w:fldLock="1"/>
      </w:r>
      <w:r>
        <w:instrText xml:space="preserve"> PAGEREF _Toc76503682 \h </w:instrText>
      </w:r>
      <w:r>
        <w:fldChar w:fldCharType="separate"/>
      </w:r>
      <w:r>
        <w:t>18</w:t>
      </w:r>
      <w:r>
        <w:fldChar w:fldCharType="end"/>
      </w:r>
    </w:p>
    <w:p w14:paraId="4CB20FF6" w14:textId="1925D67C" w:rsidR="00E65CA6" w:rsidRDefault="00E65CA6">
      <w:pPr>
        <w:pStyle w:val="TOC3"/>
        <w:rPr>
          <w:rFonts w:asciiTheme="minorHAnsi" w:eastAsiaTheme="minorEastAsia" w:hAnsiTheme="minorHAnsi" w:cstheme="minorBidi"/>
          <w:sz w:val="22"/>
          <w:szCs w:val="22"/>
        </w:rPr>
      </w:pPr>
      <w:r>
        <w:t>5.2.1</w:t>
      </w:r>
      <w:r>
        <w:rPr>
          <w:rFonts w:asciiTheme="minorHAnsi" w:eastAsiaTheme="minorEastAsia" w:hAnsiTheme="minorHAnsi" w:cstheme="minorBidi"/>
          <w:sz w:val="22"/>
          <w:szCs w:val="22"/>
        </w:rPr>
        <w:tab/>
      </w:r>
      <w:r>
        <w:t>Downlink transmission scheme</w:t>
      </w:r>
      <w:r>
        <w:tab/>
      </w:r>
      <w:r>
        <w:fldChar w:fldCharType="begin" w:fldLock="1"/>
      </w:r>
      <w:r>
        <w:instrText xml:space="preserve"> PAGEREF _Toc76503683 \h </w:instrText>
      </w:r>
      <w:r>
        <w:fldChar w:fldCharType="separate"/>
      </w:r>
      <w:r>
        <w:t>18</w:t>
      </w:r>
      <w:r>
        <w:fldChar w:fldCharType="end"/>
      </w:r>
    </w:p>
    <w:p w14:paraId="661B22C9" w14:textId="25B0F02F" w:rsidR="00E65CA6" w:rsidRDefault="00E65CA6">
      <w:pPr>
        <w:pStyle w:val="TOC3"/>
        <w:rPr>
          <w:rFonts w:asciiTheme="minorHAnsi" w:eastAsiaTheme="minorEastAsia" w:hAnsiTheme="minorHAnsi" w:cstheme="minorBidi"/>
          <w:sz w:val="22"/>
          <w:szCs w:val="22"/>
        </w:rPr>
      </w:pPr>
      <w:r>
        <w:t>5.2.2</w:t>
      </w:r>
      <w:r>
        <w:rPr>
          <w:rFonts w:asciiTheme="minorHAnsi" w:eastAsiaTheme="minorEastAsia" w:hAnsiTheme="minorHAnsi" w:cstheme="minorBidi"/>
          <w:sz w:val="22"/>
          <w:szCs w:val="22"/>
        </w:rPr>
        <w:tab/>
      </w:r>
      <w:r>
        <w:t>Physical-layer processing for physical downlink shared channel</w:t>
      </w:r>
      <w:r>
        <w:tab/>
      </w:r>
      <w:r>
        <w:fldChar w:fldCharType="begin" w:fldLock="1"/>
      </w:r>
      <w:r>
        <w:instrText xml:space="preserve"> PAGEREF _Toc76503684 \h </w:instrText>
      </w:r>
      <w:r>
        <w:fldChar w:fldCharType="separate"/>
      </w:r>
      <w:r>
        <w:t>19</w:t>
      </w:r>
      <w:r>
        <w:fldChar w:fldCharType="end"/>
      </w:r>
    </w:p>
    <w:p w14:paraId="3A1271BB" w14:textId="5812EDE6" w:rsidR="00E65CA6" w:rsidRDefault="00E65CA6">
      <w:pPr>
        <w:pStyle w:val="TOC3"/>
        <w:rPr>
          <w:rFonts w:asciiTheme="minorHAnsi" w:eastAsiaTheme="minorEastAsia" w:hAnsiTheme="minorHAnsi" w:cstheme="minorBidi"/>
          <w:sz w:val="22"/>
          <w:szCs w:val="22"/>
        </w:rPr>
      </w:pPr>
      <w:r>
        <w:t>5.2.3</w:t>
      </w:r>
      <w:r>
        <w:rPr>
          <w:rFonts w:asciiTheme="minorHAnsi" w:eastAsiaTheme="minorEastAsia" w:hAnsiTheme="minorHAnsi" w:cstheme="minorBidi"/>
          <w:sz w:val="22"/>
          <w:szCs w:val="22"/>
        </w:rPr>
        <w:tab/>
      </w:r>
      <w:r>
        <w:t>Physical downlink control channels</w:t>
      </w:r>
      <w:r>
        <w:tab/>
      </w:r>
      <w:r>
        <w:fldChar w:fldCharType="begin" w:fldLock="1"/>
      </w:r>
      <w:r>
        <w:instrText xml:space="preserve"> PAGEREF _Toc76503685 \h </w:instrText>
      </w:r>
      <w:r>
        <w:fldChar w:fldCharType="separate"/>
      </w:r>
      <w:r>
        <w:t>19</w:t>
      </w:r>
      <w:r>
        <w:fldChar w:fldCharType="end"/>
      </w:r>
    </w:p>
    <w:p w14:paraId="70A1DE4F" w14:textId="2F06AAB0" w:rsidR="00E65CA6" w:rsidRDefault="00E65CA6">
      <w:pPr>
        <w:pStyle w:val="TOC3"/>
        <w:rPr>
          <w:rFonts w:asciiTheme="minorHAnsi" w:eastAsiaTheme="minorEastAsia" w:hAnsiTheme="minorHAnsi" w:cstheme="minorBidi"/>
          <w:sz w:val="22"/>
          <w:szCs w:val="22"/>
        </w:rPr>
      </w:pPr>
      <w:r>
        <w:t>5.2.4</w:t>
      </w:r>
      <w:r>
        <w:rPr>
          <w:rFonts w:asciiTheme="minorHAnsi" w:eastAsiaTheme="minorEastAsia" w:hAnsiTheme="minorHAnsi" w:cstheme="minorBidi"/>
          <w:sz w:val="22"/>
          <w:szCs w:val="22"/>
        </w:rPr>
        <w:tab/>
      </w:r>
      <w:r>
        <w:t>Synchronization signal and PBCH block</w:t>
      </w:r>
      <w:r>
        <w:tab/>
      </w:r>
      <w:r>
        <w:fldChar w:fldCharType="begin" w:fldLock="1"/>
      </w:r>
      <w:r>
        <w:instrText xml:space="preserve"> PAGEREF _Toc76503686 \h </w:instrText>
      </w:r>
      <w:r>
        <w:fldChar w:fldCharType="separate"/>
      </w:r>
      <w:r>
        <w:t>20</w:t>
      </w:r>
      <w:r>
        <w:fldChar w:fldCharType="end"/>
      </w:r>
    </w:p>
    <w:p w14:paraId="0CDA7291" w14:textId="1CCBB76F" w:rsidR="00E65CA6" w:rsidRDefault="00E65CA6">
      <w:pPr>
        <w:pStyle w:val="TOC3"/>
        <w:rPr>
          <w:rFonts w:asciiTheme="minorHAnsi" w:eastAsiaTheme="minorEastAsia" w:hAnsiTheme="minorHAnsi" w:cstheme="minorBidi"/>
          <w:sz w:val="22"/>
          <w:szCs w:val="22"/>
        </w:rPr>
      </w:pPr>
      <w:r>
        <w:t>5.2.5</w:t>
      </w:r>
      <w:r>
        <w:rPr>
          <w:rFonts w:asciiTheme="minorHAnsi" w:eastAsiaTheme="minorEastAsia" w:hAnsiTheme="minorHAnsi" w:cstheme="minorBidi"/>
          <w:sz w:val="22"/>
          <w:szCs w:val="22"/>
        </w:rPr>
        <w:tab/>
      </w:r>
      <w:r>
        <w:t>Physical layer procedures</w:t>
      </w:r>
      <w:r>
        <w:tab/>
      </w:r>
      <w:r>
        <w:fldChar w:fldCharType="begin" w:fldLock="1"/>
      </w:r>
      <w:r>
        <w:instrText xml:space="preserve"> PAGEREF _Toc76503687 \h </w:instrText>
      </w:r>
      <w:r>
        <w:fldChar w:fldCharType="separate"/>
      </w:r>
      <w:r>
        <w:t>21</w:t>
      </w:r>
      <w:r>
        <w:fldChar w:fldCharType="end"/>
      </w:r>
    </w:p>
    <w:p w14:paraId="3369CD83" w14:textId="5F0DBD3C" w:rsidR="00E65CA6" w:rsidRDefault="00E65CA6">
      <w:pPr>
        <w:pStyle w:val="TOC4"/>
        <w:rPr>
          <w:rFonts w:asciiTheme="minorHAnsi" w:eastAsiaTheme="minorEastAsia" w:hAnsiTheme="minorHAnsi" w:cstheme="minorBidi"/>
          <w:sz w:val="22"/>
          <w:szCs w:val="22"/>
        </w:rPr>
      </w:pPr>
      <w:r>
        <w:t>5.2.5.1</w:t>
      </w:r>
      <w:r>
        <w:rPr>
          <w:rFonts w:asciiTheme="minorHAnsi" w:eastAsiaTheme="minorEastAsia" w:hAnsiTheme="minorHAnsi" w:cstheme="minorBidi"/>
          <w:sz w:val="22"/>
          <w:szCs w:val="22"/>
        </w:rPr>
        <w:tab/>
      </w:r>
      <w:r>
        <w:t>Link adaptation</w:t>
      </w:r>
      <w:r>
        <w:tab/>
      </w:r>
      <w:r>
        <w:fldChar w:fldCharType="begin" w:fldLock="1"/>
      </w:r>
      <w:r>
        <w:instrText xml:space="preserve"> PAGEREF _Toc76503688 \h </w:instrText>
      </w:r>
      <w:r>
        <w:fldChar w:fldCharType="separate"/>
      </w:r>
      <w:r>
        <w:t>21</w:t>
      </w:r>
      <w:r>
        <w:fldChar w:fldCharType="end"/>
      </w:r>
    </w:p>
    <w:p w14:paraId="7CFDF433" w14:textId="0FA80EDA" w:rsidR="00E65CA6" w:rsidRDefault="00E65CA6">
      <w:pPr>
        <w:pStyle w:val="TOC4"/>
        <w:rPr>
          <w:rFonts w:asciiTheme="minorHAnsi" w:eastAsiaTheme="minorEastAsia" w:hAnsiTheme="minorHAnsi" w:cstheme="minorBidi"/>
          <w:sz w:val="22"/>
          <w:szCs w:val="22"/>
        </w:rPr>
      </w:pPr>
      <w:r>
        <w:t>5.2.5.2</w:t>
      </w:r>
      <w:r>
        <w:rPr>
          <w:rFonts w:asciiTheme="minorHAnsi" w:eastAsiaTheme="minorEastAsia" w:hAnsiTheme="minorHAnsi" w:cstheme="minorBidi"/>
          <w:sz w:val="22"/>
          <w:szCs w:val="22"/>
        </w:rPr>
        <w:tab/>
      </w:r>
      <w:r>
        <w:t>Power Control</w:t>
      </w:r>
      <w:r>
        <w:tab/>
      </w:r>
      <w:r>
        <w:fldChar w:fldCharType="begin" w:fldLock="1"/>
      </w:r>
      <w:r>
        <w:instrText xml:space="preserve"> PAGEREF _Toc76503689 \h </w:instrText>
      </w:r>
      <w:r>
        <w:fldChar w:fldCharType="separate"/>
      </w:r>
      <w:r>
        <w:t>21</w:t>
      </w:r>
      <w:r>
        <w:fldChar w:fldCharType="end"/>
      </w:r>
    </w:p>
    <w:p w14:paraId="358E5206" w14:textId="6C4C4DCC" w:rsidR="00E65CA6" w:rsidRDefault="00E65CA6">
      <w:pPr>
        <w:pStyle w:val="TOC4"/>
        <w:rPr>
          <w:rFonts w:asciiTheme="minorHAnsi" w:eastAsiaTheme="minorEastAsia" w:hAnsiTheme="minorHAnsi" w:cstheme="minorBidi"/>
          <w:sz w:val="22"/>
          <w:szCs w:val="22"/>
        </w:rPr>
      </w:pPr>
      <w:r>
        <w:t>5.2.5.3</w:t>
      </w:r>
      <w:r>
        <w:rPr>
          <w:rFonts w:asciiTheme="minorHAnsi" w:eastAsiaTheme="minorEastAsia" w:hAnsiTheme="minorHAnsi" w:cstheme="minorBidi"/>
          <w:sz w:val="22"/>
          <w:szCs w:val="22"/>
        </w:rPr>
        <w:tab/>
      </w:r>
      <w:r>
        <w:t>Cell search</w:t>
      </w:r>
      <w:r>
        <w:tab/>
      </w:r>
      <w:r>
        <w:fldChar w:fldCharType="begin" w:fldLock="1"/>
      </w:r>
      <w:r>
        <w:instrText xml:space="preserve"> PAGEREF _Toc76503690 \h </w:instrText>
      </w:r>
      <w:r>
        <w:fldChar w:fldCharType="separate"/>
      </w:r>
      <w:r>
        <w:t>21</w:t>
      </w:r>
      <w:r>
        <w:fldChar w:fldCharType="end"/>
      </w:r>
    </w:p>
    <w:p w14:paraId="2FED6FA5" w14:textId="0BF2EB01" w:rsidR="00E65CA6" w:rsidRDefault="00E65CA6">
      <w:pPr>
        <w:pStyle w:val="TOC4"/>
        <w:rPr>
          <w:rFonts w:asciiTheme="minorHAnsi" w:eastAsiaTheme="minorEastAsia" w:hAnsiTheme="minorHAnsi" w:cstheme="minorBidi"/>
          <w:sz w:val="22"/>
          <w:szCs w:val="22"/>
        </w:rPr>
      </w:pPr>
      <w:r>
        <w:t>5.2.5.4</w:t>
      </w:r>
      <w:r>
        <w:rPr>
          <w:rFonts w:asciiTheme="minorHAnsi" w:eastAsiaTheme="minorEastAsia" w:hAnsiTheme="minorHAnsi" w:cstheme="minorBidi"/>
          <w:sz w:val="22"/>
          <w:szCs w:val="22"/>
        </w:rPr>
        <w:tab/>
      </w:r>
      <w:r>
        <w:t>HARQ</w:t>
      </w:r>
      <w:r>
        <w:tab/>
      </w:r>
      <w:r>
        <w:fldChar w:fldCharType="begin" w:fldLock="1"/>
      </w:r>
      <w:r>
        <w:instrText xml:space="preserve"> PAGEREF _Toc76503691 \h </w:instrText>
      </w:r>
      <w:r>
        <w:fldChar w:fldCharType="separate"/>
      </w:r>
      <w:r>
        <w:t>21</w:t>
      </w:r>
      <w:r>
        <w:fldChar w:fldCharType="end"/>
      </w:r>
    </w:p>
    <w:p w14:paraId="42E0E103" w14:textId="66F18946" w:rsidR="00E65CA6" w:rsidRDefault="00E65CA6">
      <w:pPr>
        <w:pStyle w:val="TOC4"/>
        <w:rPr>
          <w:rFonts w:asciiTheme="minorHAnsi" w:eastAsiaTheme="minorEastAsia" w:hAnsiTheme="minorHAnsi" w:cstheme="minorBidi"/>
          <w:sz w:val="22"/>
          <w:szCs w:val="22"/>
        </w:rPr>
      </w:pPr>
      <w:r>
        <w:t>5.2.5.5</w:t>
      </w:r>
      <w:r>
        <w:rPr>
          <w:rFonts w:asciiTheme="minorHAnsi" w:eastAsiaTheme="minorEastAsia" w:hAnsiTheme="minorHAnsi" w:cstheme="minorBidi"/>
          <w:sz w:val="22"/>
          <w:szCs w:val="22"/>
        </w:rPr>
        <w:tab/>
      </w:r>
      <w:r>
        <w:t>Reception of SIB1</w:t>
      </w:r>
      <w:r>
        <w:tab/>
      </w:r>
      <w:r>
        <w:fldChar w:fldCharType="begin" w:fldLock="1"/>
      </w:r>
      <w:r>
        <w:instrText xml:space="preserve"> PAGEREF _Toc76503692 \h </w:instrText>
      </w:r>
      <w:r>
        <w:fldChar w:fldCharType="separate"/>
      </w:r>
      <w:r>
        <w:t>21</w:t>
      </w:r>
      <w:r>
        <w:fldChar w:fldCharType="end"/>
      </w:r>
    </w:p>
    <w:p w14:paraId="48250249" w14:textId="2754C740" w:rsidR="00E65CA6" w:rsidRDefault="00E65CA6">
      <w:pPr>
        <w:pStyle w:val="TOC2"/>
        <w:rPr>
          <w:rFonts w:asciiTheme="minorHAnsi" w:eastAsiaTheme="minorEastAsia" w:hAnsiTheme="minorHAnsi" w:cstheme="minorBidi"/>
          <w:sz w:val="22"/>
          <w:szCs w:val="22"/>
        </w:rPr>
      </w:pPr>
      <w:r>
        <w:t>5.3</w:t>
      </w:r>
      <w:r>
        <w:rPr>
          <w:rFonts w:asciiTheme="minorHAnsi" w:eastAsiaTheme="minorEastAsia" w:hAnsiTheme="minorHAnsi" w:cstheme="minorBidi"/>
          <w:sz w:val="22"/>
          <w:szCs w:val="22"/>
        </w:rPr>
        <w:tab/>
      </w:r>
      <w:r>
        <w:t>Uplink</w:t>
      </w:r>
      <w:r>
        <w:tab/>
      </w:r>
      <w:r>
        <w:fldChar w:fldCharType="begin" w:fldLock="1"/>
      </w:r>
      <w:r>
        <w:instrText xml:space="preserve"> PAGEREF _Toc76503693 \h </w:instrText>
      </w:r>
      <w:r>
        <w:fldChar w:fldCharType="separate"/>
      </w:r>
      <w:r>
        <w:t>21</w:t>
      </w:r>
      <w:r>
        <w:fldChar w:fldCharType="end"/>
      </w:r>
    </w:p>
    <w:p w14:paraId="4ED58E53" w14:textId="3DB134E4" w:rsidR="00E65CA6" w:rsidRDefault="00E65CA6">
      <w:pPr>
        <w:pStyle w:val="TOC3"/>
        <w:rPr>
          <w:rFonts w:asciiTheme="minorHAnsi" w:eastAsiaTheme="minorEastAsia" w:hAnsiTheme="minorHAnsi" w:cstheme="minorBidi"/>
          <w:sz w:val="22"/>
          <w:szCs w:val="22"/>
        </w:rPr>
      </w:pPr>
      <w:r>
        <w:t>5.3.1</w:t>
      </w:r>
      <w:r>
        <w:rPr>
          <w:rFonts w:asciiTheme="minorHAnsi" w:eastAsiaTheme="minorEastAsia" w:hAnsiTheme="minorHAnsi" w:cstheme="minorBidi"/>
          <w:sz w:val="22"/>
          <w:szCs w:val="22"/>
        </w:rPr>
        <w:tab/>
      </w:r>
      <w:r>
        <w:t>Uplink transmission scheme</w:t>
      </w:r>
      <w:r>
        <w:tab/>
      </w:r>
      <w:r>
        <w:fldChar w:fldCharType="begin" w:fldLock="1"/>
      </w:r>
      <w:r>
        <w:instrText xml:space="preserve"> PAGEREF _Toc76503694 \h </w:instrText>
      </w:r>
      <w:r>
        <w:fldChar w:fldCharType="separate"/>
      </w:r>
      <w:r>
        <w:t>21</w:t>
      </w:r>
      <w:r>
        <w:fldChar w:fldCharType="end"/>
      </w:r>
    </w:p>
    <w:p w14:paraId="71C1DDE4" w14:textId="3BC95F5F" w:rsidR="00E65CA6" w:rsidRDefault="00E65CA6">
      <w:pPr>
        <w:pStyle w:val="TOC3"/>
        <w:rPr>
          <w:rFonts w:asciiTheme="minorHAnsi" w:eastAsiaTheme="minorEastAsia" w:hAnsiTheme="minorHAnsi" w:cstheme="minorBidi"/>
          <w:sz w:val="22"/>
          <w:szCs w:val="22"/>
        </w:rPr>
      </w:pPr>
      <w:r>
        <w:t>5.3.2</w:t>
      </w:r>
      <w:r>
        <w:rPr>
          <w:rFonts w:asciiTheme="minorHAnsi" w:eastAsiaTheme="minorEastAsia" w:hAnsiTheme="minorHAnsi" w:cstheme="minorBidi"/>
          <w:sz w:val="22"/>
          <w:szCs w:val="22"/>
        </w:rPr>
        <w:tab/>
      </w:r>
      <w:r>
        <w:t>Physical-layer processing for physical uplink shared channel</w:t>
      </w:r>
      <w:r>
        <w:tab/>
      </w:r>
      <w:r>
        <w:fldChar w:fldCharType="begin" w:fldLock="1"/>
      </w:r>
      <w:r>
        <w:instrText xml:space="preserve"> PAGEREF _Toc76503695 \h </w:instrText>
      </w:r>
      <w:r>
        <w:fldChar w:fldCharType="separate"/>
      </w:r>
      <w:r>
        <w:t>22</w:t>
      </w:r>
      <w:r>
        <w:fldChar w:fldCharType="end"/>
      </w:r>
    </w:p>
    <w:p w14:paraId="356A6891" w14:textId="25E4C3A9" w:rsidR="00E65CA6" w:rsidRDefault="00E65CA6">
      <w:pPr>
        <w:pStyle w:val="TOC3"/>
        <w:rPr>
          <w:rFonts w:asciiTheme="minorHAnsi" w:eastAsiaTheme="minorEastAsia" w:hAnsiTheme="minorHAnsi" w:cstheme="minorBidi"/>
          <w:sz w:val="22"/>
          <w:szCs w:val="22"/>
        </w:rPr>
      </w:pPr>
      <w:r>
        <w:t>5.3.3</w:t>
      </w:r>
      <w:r>
        <w:rPr>
          <w:rFonts w:asciiTheme="minorHAnsi" w:eastAsiaTheme="minorEastAsia" w:hAnsiTheme="minorHAnsi" w:cstheme="minorBidi"/>
          <w:sz w:val="22"/>
          <w:szCs w:val="22"/>
        </w:rPr>
        <w:tab/>
      </w:r>
      <w:r>
        <w:t>Physical uplink control channel</w:t>
      </w:r>
      <w:r>
        <w:tab/>
      </w:r>
      <w:r>
        <w:fldChar w:fldCharType="begin" w:fldLock="1"/>
      </w:r>
      <w:r>
        <w:instrText xml:space="preserve"> PAGEREF _Toc76503696 \h </w:instrText>
      </w:r>
      <w:r>
        <w:fldChar w:fldCharType="separate"/>
      </w:r>
      <w:r>
        <w:t>22</w:t>
      </w:r>
      <w:r>
        <w:fldChar w:fldCharType="end"/>
      </w:r>
    </w:p>
    <w:p w14:paraId="4E3A5C84" w14:textId="32371272" w:rsidR="00E65CA6" w:rsidRDefault="00E65CA6">
      <w:pPr>
        <w:pStyle w:val="TOC3"/>
        <w:rPr>
          <w:rFonts w:asciiTheme="minorHAnsi" w:eastAsiaTheme="minorEastAsia" w:hAnsiTheme="minorHAnsi" w:cstheme="minorBidi"/>
          <w:sz w:val="22"/>
          <w:szCs w:val="22"/>
        </w:rPr>
      </w:pPr>
      <w:r>
        <w:t>5.3.4</w:t>
      </w:r>
      <w:r>
        <w:rPr>
          <w:rFonts w:asciiTheme="minorHAnsi" w:eastAsiaTheme="minorEastAsia" w:hAnsiTheme="minorHAnsi" w:cstheme="minorBidi"/>
          <w:sz w:val="22"/>
          <w:szCs w:val="22"/>
        </w:rPr>
        <w:tab/>
      </w:r>
      <w:r>
        <w:t>Random access</w:t>
      </w:r>
      <w:r>
        <w:tab/>
      </w:r>
      <w:r>
        <w:fldChar w:fldCharType="begin" w:fldLock="1"/>
      </w:r>
      <w:r>
        <w:instrText xml:space="preserve"> PAGEREF _Toc76503697 \h </w:instrText>
      </w:r>
      <w:r>
        <w:fldChar w:fldCharType="separate"/>
      </w:r>
      <w:r>
        <w:t>23</w:t>
      </w:r>
      <w:r>
        <w:fldChar w:fldCharType="end"/>
      </w:r>
    </w:p>
    <w:p w14:paraId="2FFC05A0" w14:textId="73CFB131" w:rsidR="00E65CA6" w:rsidRDefault="00E65CA6">
      <w:pPr>
        <w:pStyle w:val="TOC3"/>
        <w:rPr>
          <w:rFonts w:asciiTheme="minorHAnsi" w:eastAsiaTheme="minorEastAsia" w:hAnsiTheme="minorHAnsi" w:cstheme="minorBidi"/>
          <w:sz w:val="22"/>
          <w:szCs w:val="22"/>
        </w:rPr>
      </w:pPr>
      <w:r>
        <w:t>5.3.5</w:t>
      </w:r>
      <w:r>
        <w:rPr>
          <w:rFonts w:asciiTheme="minorHAnsi" w:eastAsiaTheme="minorEastAsia" w:hAnsiTheme="minorHAnsi" w:cstheme="minorBidi"/>
          <w:sz w:val="22"/>
          <w:szCs w:val="22"/>
        </w:rPr>
        <w:tab/>
      </w:r>
      <w:r>
        <w:t>Physical layer procedures</w:t>
      </w:r>
      <w:r>
        <w:tab/>
      </w:r>
      <w:r>
        <w:fldChar w:fldCharType="begin" w:fldLock="1"/>
      </w:r>
      <w:r>
        <w:instrText xml:space="preserve"> PAGEREF _Toc76503698 \h </w:instrText>
      </w:r>
      <w:r>
        <w:fldChar w:fldCharType="separate"/>
      </w:r>
      <w:r>
        <w:t>23</w:t>
      </w:r>
      <w:r>
        <w:fldChar w:fldCharType="end"/>
      </w:r>
    </w:p>
    <w:p w14:paraId="7270A483" w14:textId="22C0B2F6" w:rsidR="00E65CA6" w:rsidRDefault="00E65CA6">
      <w:pPr>
        <w:pStyle w:val="TOC4"/>
        <w:rPr>
          <w:rFonts w:asciiTheme="minorHAnsi" w:eastAsiaTheme="minorEastAsia" w:hAnsiTheme="minorHAnsi" w:cstheme="minorBidi"/>
          <w:sz w:val="22"/>
          <w:szCs w:val="22"/>
        </w:rPr>
      </w:pPr>
      <w:r>
        <w:t>5.3.5.1</w:t>
      </w:r>
      <w:r>
        <w:rPr>
          <w:rFonts w:asciiTheme="minorHAnsi" w:eastAsiaTheme="minorEastAsia" w:hAnsiTheme="minorHAnsi" w:cstheme="minorBidi"/>
          <w:sz w:val="22"/>
          <w:szCs w:val="22"/>
        </w:rPr>
        <w:tab/>
      </w:r>
      <w:r>
        <w:t>Link adaptation</w:t>
      </w:r>
      <w:r>
        <w:tab/>
      </w:r>
      <w:r>
        <w:fldChar w:fldCharType="begin" w:fldLock="1"/>
      </w:r>
      <w:r>
        <w:instrText xml:space="preserve"> PAGEREF _Toc76503699 \h </w:instrText>
      </w:r>
      <w:r>
        <w:fldChar w:fldCharType="separate"/>
      </w:r>
      <w:r>
        <w:t>23</w:t>
      </w:r>
      <w:r>
        <w:fldChar w:fldCharType="end"/>
      </w:r>
    </w:p>
    <w:p w14:paraId="66642A2D" w14:textId="193D990D" w:rsidR="00E65CA6" w:rsidRDefault="00E65CA6">
      <w:pPr>
        <w:pStyle w:val="TOC4"/>
        <w:rPr>
          <w:rFonts w:asciiTheme="minorHAnsi" w:eastAsiaTheme="minorEastAsia" w:hAnsiTheme="minorHAnsi" w:cstheme="minorBidi"/>
          <w:sz w:val="22"/>
          <w:szCs w:val="22"/>
        </w:rPr>
      </w:pPr>
      <w:r>
        <w:t>5.3.5.2</w:t>
      </w:r>
      <w:r>
        <w:rPr>
          <w:rFonts w:asciiTheme="minorHAnsi" w:eastAsiaTheme="minorEastAsia" w:hAnsiTheme="minorHAnsi" w:cstheme="minorBidi"/>
          <w:sz w:val="22"/>
          <w:szCs w:val="22"/>
        </w:rPr>
        <w:tab/>
      </w:r>
      <w:r>
        <w:t>Uplink Power control</w:t>
      </w:r>
      <w:r>
        <w:tab/>
      </w:r>
      <w:r>
        <w:fldChar w:fldCharType="begin" w:fldLock="1"/>
      </w:r>
      <w:r>
        <w:instrText xml:space="preserve"> PAGEREF _Toc76503700 \h </w:instrText>
      </w:r>
      <w:r>
        <w:fldChar w:fldCharType="separate"/>
      </w:r>
      <w:r>
        <w:t>24</w:t>
      </w:r>
      <w:r>
        <w:fldChar w:fldCharType="end"/>
      </w:r>
    </w:p>
    <w:p w14:paraId="2BB2F277" w14:textId="581074C2" w:rsidR="00E65CA6" w:rsidRDefault="00E65CA6">
      <w:pPr>
        <w:pStyle w:val="TOC4"/>
        <w:rPr>
          <w:rFonts w:asciiTheme="minorHAnsi" w:eastAsiaTheme="minorEastAsia" w:hAnsiTheme="minorHAnsi" w:cstheme="minorBidi"/>
          <w:sz w:val="22"/>
          <w:szCs w:val="22"/>
        </w:rPr>
      </w:pPr>
      <w:r>
        <w:t>5.3.5.3</w:t>
      </w:r>
      <w:r>
        <w:rPr>
          <w:rFonts w:asciiTheme="minorHAnsi" w:eastAsiaTheme="minorEastAsia" w:hAnsiTheme="minorHAnsi" w:cstheme="minorBidi"/>
          <w:sz w:val="22"/>
          <w:szCs w:val="22"/>
        </w:rPr>
        <w:tab/>
      </w:r>
      <w:r>
        <w:t>Uplink timing control</w:t>
      </w:r>
      <w:r>
        <w:tab/>
      </w:r>
      <w:r>
        <w:fldChar w:fldCharType="begin" w:fldLock="1"/>
      </w:r>
      <w:r>
        <w:instrText xml:space="preserve"> PAGEREF _Toc76503701 \h </w:instrText>
      </w:r>
      <w:r>
        <w:fldChar w:fldCharType="separate"/>
      </w:r>
      <w:r>
        <w:t>24</w:t>
      </w:r>
      <w:r>
        <w:fldChar w:fldCharType="end"/>
      </w:r>
    </w:p>
    <w:p w14:paraId="0B0C8B36" w14:textId="2203B1A4" w:rsidR="00E65CA6" w:rsidRDefault="00E65CA6">
      <w:pPr>
        <w:pStyle w:val="TOC4"/>
        <w:rPr>
          <w:rFonts w:asciiTheme="minorHAnsi" w:eastAsiaTheme="minorEastAsia" w:hAnsiTheme="minorHAnsi" w:cstheme="minorBidi"/>
          <w:sz w:val="22"/>
          <w:szCs w:val="22"/>
        </w:rPr>
      </w:pPr>
      <w:r>
        <w:t>5.3.5.4</w:t>
      </w:r>
      <w:r>
        <w:rPr>
          <w:rFonts w:asciiTheme="minorHAnsi" w:eastAsiaTheme="minorEastAsia" w:hAnsiTheme="minorHAnsi" w:cstheme="minorBidi"/>
          <w:sz w:val="22"/>
          <w:szCs w:val="22"/>
        </w:rPr>
        <w:tab/>
      </w:r>
      <w:r>
        <w:t>HARQ</w:t>
      </w:r>
      <w:r>
        <w:tab/>
      </w:r>
      <w:r>
        <w:fldChar w:fldCharType="begin" w:fldLock="1"/>
      </w:r>
      <w:r>
        <w:instrText xml:space="preserve"> PAGEREF _Toc76503702 \h </w:instrText>
      </w:r>
      <w:r>
        <w:fldChar w:fldCharType="separate"/>
      </w:r>
      <w:r>
        <w:t>24</w:t>
      </w:r>
      <w:r>
        <w:fldChar w:fldCharType="end"/>
      </w:r>
    </w:p>
    <w:p w14:paraId="7B455122" w14:textId="6B7A3DB2" w:rsidR="00E65CA6" w:rsidRDefault="00E65CA6">
      <w:pPr>
        <w:pStyle w:val="TOC2"/>
        <w:rPr>
          <w:rFonts w:asciiTheme="minorHAnsi" w:eastAsiaTheme="minorEastAsia" w:hAnsiTheme="minorHAnsi" w:cstheme="minorBidi"/>
          <w:sz w:val="22"/>
          <w:szCs w:val="22"/>
        </w:rPr>
      </w:pPr>
      <w:r>
        <w:t>5.4</w:t>
      </w:r>
      <w:r>
        <w:rPr>
          <w:rFonts w:asciiTheme="minorHAnsi" w:eastAsiaTheme="minorEastAsia" w:hAnsiTheme="minorHAnsi" w:cstheme="minorBidi"/>
          <w:sz w:val="22"/>
          <w:szCs w:val="22"/>
        </w:rPr>
        <w:tab/>
      </w:r>
      <w:r>
        <w:t>Carrier aggregation</w:t>
      </w:r>
      <w:r>
        <w:tab/>
      </w:r>
      <w:r>
        <w:fldChar w:fldCharType="begin" w:fldLock="1"/>
      </w:r>
      <w:r>
        <w:instrText xml:space="preserve"> PAGEREF _Toc76503703 \h </w:instrText>
      </w:r>
      <w:r>
        <w:fldChar w:fldCharType="separate"/>
      </w:r>
      <w:r>
        <w:t>24</w:t>
      </w:r>
      <w:r>
        <w:fldChar w:fldCharType="end"/>
      </w:r>
    </w:p>
    <w:p w14:paraId="2D46803C" w14:textId="78ADCFE0" w:rsidR="00E65CA6" w:rsidRDefault="00E65CA6">
      <w:pPr>
        <w:pStyle w:val="TOC3"/>
        <w:rPr>
          <w:rFonts w:asciiTheme="minorHAnsi" w:eastAsiaTheme="minorEastAsia" w:hAnsiTheme="minorHAnsi" w:cstheme="minorBidi"/>
          <w:sz w:val="22"/>
          <w:szCs w:val="22"/>
        </w:rPr>
      </w:pPr>
      <w:r>
        <w:t>5.4.1</w:t>
      </w:r>
      <w:r>
        <w:rPr>
          <w:rFonts w:asciiTheme="minorHAnsi" w:eastAsiaTheme="minorEastAsia" w:hAnsiTheme="minorHAnsi" w:cstheme="minorBidi"/>
          <w:sz w:val="22"/>
          <w:szCs w:val="22"/>
        </w:rPr>
        <w:tab/>
      </w:r>
      <w:r>
        <w:t>Carrier aggregation</w:t>
      </w:r>
      <w:r>
        <w:tab/>
      </w:r>
      <w:r>
        <w:fldChar w:fldCharType="begin" w:fldLock="1"/>
      </w:r>
      <w:r>
        <w:instrText xml:space="preserve"> PAGEREF _Toc76503704 \h </w:instrText>
      </w:r>
      <w:r>
        <w:fldChar w:fldCharType="separate"/>
      </w:r>
      <w:r>
        <w:t>24</w:t>
      </w:r>
      <w:r>
        <w:fldChar w:fldCharType="end"/>
      </w:r>
    </w:p>
    <w:p w14:paraId="04B25372" w14:textId="684FBE81" w:rsidR="00E65CA6" w:rsidRDefault="00E65CA6">
      <w:pPr>
        <w:pStyle w:val="TOC3"/>
        <w:rPr>
          <w:rFonts w:asciiTheme="minorHAnsi" w:eastAsiaTheme="minorEastAsia" w:hAnsiTheme="minorHAnsi" w:cstheme="minorBidi"/>
          <w:sz w:val="22"/>
          <w:szCs w:val="22"/>
        </w:rPr>
      </w:pPr>
      <w:r>
        <w:t>5.4.2</w:t>
      </w:r>
      <w:r>
        <w:rPr>
          <w:rFonts w:asciiTheme="minorHAnsi" w:eastAsiaTheme="minorEastAsia" w:hAnsiTheme="minorHAnsi" w:cstheme="minorBidi"/>
          <w:sz w:val="22"/>
          <w:szCs w:val="22"/>
        </w:rPr>
        <w:tab/>
      </w:r>
      <w:r>
        <w:t>Supplementary Uplink</w:t>
      </w:r>
      <w:r>
        <w:tab/>
      </w:r>
      <w:r>
        <w:fldChar w:fldCharType="begin" w:fldLock="1"/>
      </w:r>
      <w:r>
        <w:instrText xml:space="preserve"> PAGEREF _Toc76503705 \h </w:instrText>
      </w:r>
      <w:r>
        <w:fldChar w:fldCharType="separate"/>
      </w:r>
      <w:r>
        <w:t>24</w:t>
      </w:r>
      <w:r>
        <w:fldChar w:fldCharType="end"/>
      </w:r>
    </w:p>
    <w:p w14:paraId="4837E121" w14:textId="423B10FE" w:rsidR="00E65CA6" w:rsidRDefault="00E65CA6">
      <w:pPr>
        <w:pStyle w:val="TOC2"/>
        <w:rPr>
          <w:rFonts w:asciiTheme="minorHAnsi" w:eastAsiaTheme="minorEastAsia" w:hAnsiTheme="minorHAnsi" w:cstheme="minorBidi"/>
          <w:sz w:val="22"/>
          <w:szCs w:val="22"/>
        </w:rPr>
      </w:pPr>
      <w:r>
        <w:t>5.5</w:t>
      </w:r>
      <w:r>
        <w:rPr>
          <w:rFonts w:asciiTheme="minorHAnsi" w:eastAsiaTheme="minorEastAsia" w:hAnsiTheme="minorHAnsi" w:cstheme="minorBidi"/>
          <w:sz w:val="22"/>
          <w:szCs w:val="22"/>
        </w:rPr>
        <w:tab/>
      </w:r>
      <w:r>
        <w:t>Transport Channels</w:t>
      </w:r>
      <w:r>
        <w:tab/>
      </w:r>
      <w:r>
        <w:fldChar w:fldCharType="begin" w:fldLock="1"/>
      </w:r>
      <w:r>
        <w:instrText xml:space="preserve"> PAGEREF _Toc76503706 \h </w:instrText>
      </w:r>
      <w:r>
        <w:fldChar w:fldCharType="separate"/>
      </w:r>
      <w:r>
        <w:t>24</w:t>
      </w:r>
      <w:r>
        <w:fldChar w:fldCharType="end"/>
      </w:r>
    </w:p>
    <w:p w14:paraId="22C488FB" w14:textId="1E8F9313" w:rsidR="00E65CA6" w:rsidRDefault="00E65CA6">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Layer 2</w:t>
      </w:r>
      <w:r>
        <w:tab/>
      </w:r>
      <w:r>
        <w:fldChar w:fldCharType="begin" w:fldLock="1"/>
      </w:r>
      <w:r>
        <w:instrText xml:space="preserve"> PAGEREF _Toc76503707 \h </w:instrText>
      </w:r>
      <w:r>
        <w:fldChar w:fldCharType="separate"/>
      </w:r>
      <w:r>
        <w:t>25</w:t>
      </w:r>
      <w:r>
        <w:fldChar w:fldCharType="end"/>
      </w:r>
    </w:p>
    <w:p w14:paraId="68C7BE6D" w14:textId="18B63E9D" w:rsidR="00E65CA6" w:rsidRDefault="00E65CA6">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t>Overview</w:t>
      </w:r>
      <w:r>
        <w:tab/>
      </w:r>
      <w:r>
        <w:fldChar w:fldCharType="begin" w:fldLock="1"/>
      </w:r>
      <w:r>
        <w:instrText xml:space="preserve"> PAGEREF _Toc76503708 \h </w:instrText>
      </w:r>
      <w:r>
        <w:fldChar w:fldCharType="separate"/>
      </w:r>
      <w:r>
        <w:t>25</w:t>
      </w:r>
      <w:r>
        <w:fldChar w:fldCharType="end"/>
      </w:r>
    </w:p>
    <w:p w14:paraId="51E1531C" w14:textId="71CE40D9" w:rsidR="00E65CA6" w:rsidRDefault="00E65CA6">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t>MAC Sublayer</w:t>
      </w:r>
      <w:r>
        <w:tab/>
      </w:r>
      <w:r>
        <w:fldChar w:fldCharType="begin" w:fldLock="1"/>
      </w:r>
      <w:r>
        <w:instrText xml:space="preserve"> PAGEREF _Toc76503709 \h </w:instrText>
      </w:r>
      <w:r>
        <w:fldChar w:fldCharType="separate"/>
      </w:r>
      <w:r>
        <w:t>27</w:t>
      </w:r>
      <w:r>
        <w:fldChar w:fldCharType="end"/>
      </w:r>
    </w:p>
    <w:p w14:paraId="4C3E2825" w14:textId="7CB5BF85" w:rsidR="00E65CA6" w:rsidRDefault="00E65CA6">
      <w:pPr>
        <w:pStyle w:val="TOC3"/>
        <w:rPr>
          <w:rFonts w:asciiTheme="minorHAnsi" w:eastAsiaTheme="minorEastAsia" w:hAnsiTheme="minorHAnsi" w:cstheme="minorBidi"/>
          <w:sz w:val="22"/>
          <w:szCs w:val="22"/>
        </w:rPr>
      </w:pPr>
      <w:r>
        <w:t>6.2.1</w:t>
      </w:r>
      <w:r>
        <w:rPr>
          <w:rFonts w:asciiTheme="minorHAnsi" w:eastAsiaTheme="minorEastAsia" w:hAnsiTheme="minorHAnsi" w:cstheme="minorBidi"/>
          <w:sz w:val="22"/>
          <w:szCs w:val="22"/>
        </w:rPr>
        <w:tab/>
      </w:r>
      <w:r>
        <w:t>Services and Functions</w:t>
      </w:r>
      <w:r>
        <w:tab/>
      </w:r>
      <w:r>
        <w:fldChar w:fldCharType="begin" w:fldLock="1"/>
      </w:r>
      <w:r>
        <w:instrText xml:space="preserve"> PAGEREF _Toc76503710 \h </w:instrText>
      </w:r>
      <w:r>
        <w:fldChar w:fldCharType="separate"/>
      </w:r>
      <w:r>
        <w:t>27</w:t>
      </w:r>
      <w:r>
        <w:fldChar w:fldCharType="end"/>
      </w:r>
    </w:p>
    <w:p w14:paraId="0796FE85" w14:textId="6139FA00" w:rsidR="00E65CA6" w:rsidRDefault="00E65CA6">
      <w:pPr>
        <w:pStyle w:val="TOC3"/>
        <w:rPr>
          <w:rFonts w:asciiTheme="minorHAnsi" w:eastAsiaTheme="minorEastAsia" w:hAnsiTheme="minorHAnsi" w:cstheme="minorBidi"/>
          <w:sz w:val="22"/>
          <w:szCs w:val="22"/>
        </w:rPr>
      </w:pPr>
      <w:r>
        <w:t>6.2.2</w:t>
      </w:r>
      <w:r>
        <w:rPr>
          <w:rFonts w:asciiTheme="minorHAnsi" w:eastAsiaTheme="minorEastAsia" w:hAnsiTheme="minorHAnsi" w:cstheme="minorBidi"/>
          <w:sz w:val="22"/>
          <w:szCs w:val="22"/>
        </w:rPr>
        <w:tab/>
      </w:r>
      <w:r>
        <w:t>Logical Channels</w:t>
      </w:r>
      <w:r>
        <w:tab/>
      </w:r>
      <w:r>
        <w:fldChar w:fldCharType="begin" w:fldLock="1"/>
      </w:r>
      <w:r>
        <w:instrText xml:space="preserve"> PAGEREF _Toc76503711 \h </w:instrText>
      </w:r>
      <w:r>
        <w:fldChar w:fldCharType="separate"/>
      </w:r>
      <w:r>
        <w:t>28</w:t>
      </w:r>
      <w:r>
        <w:fldChar w:fldCharType="end"/>
      </w:r>
    </w:p>
    <w:p w14:paraId="46AED715" w14:textId="67533CE2" w:rsidR="00E65CA6" w:rsidRDefault="00E65CA6">
      <w:pPr>
        <w:pStyle w:val="TOC3"/>
        <w:rPr>
          <w:rFonts w:asciiTheme="minorHAnsi" w:eastAsiaTheme="minorEastAsia" w:hAnsiTheme="minorHAnsi" w:cstheme="minorBidi"/>
          <w:sz w:val="22"/>
          <w:szCs w:val="22"/>
        </w:rPr>
      </w:pPr>
      <w:r>
        <w:t>6.2.3</w:t>
      </w:r>
      <w:r>
        <w:rPr>
          <w:rFonts w:asciiTheme="minorHAnsi" w:eastAsiaTheme="minorEastAsia" w:hAnsiTheme="minorHAnsi" w:cstheme="minorBidi"/>
          <w:sz w:val="22"/>
          <w:szCs w:val="22"/>
        </w:rPr>
        <w:tab/>
      </w:r>
      <w:r>
        <w:t>Mapping to Transport Channels</w:t>
      </w:r>
      <w:r>
        <w:tab/>
      </w:r>
      <w:r>
        <w:fldChar w:fldCharType="begin" w:fldLock="1"/>
      </w:r>
      <w:r>
        <w:instrText xml:space="preserve"> PAGEREF _Toc76503712 \h </w:instrText>
      </w:r>
      <w:r>
        <w:fldChar w:fldCharType="separate"/>
      </w:r>
      <w:r>
        <w:t>28</w:t>
      </w:r>
      <w:r>
        <w:fldChar w:fldCharType="end"/>
      </w:r>
    </w:p>
    <w:p w14:paraId="3C7E2542" w14:textId="061ECB15" w:rsidR="00E65CA6" w:rsidRDefault="00E65CA6">
      <w:pPr>
        <w:pStyle w:val="TOC3"/>
        <w:rPr>
          <w:rFonts w:asciiTheme="minorHAnsi" w:eastAsiaTheme="minorEastAsia" w:hAnsiTheme="minorHAnsi" w:cstheme="minorBidi"/>
          <w:sz w:val="22"/>
          <w:szCs w:val="22"/>
        </w:rPr>
      </w:pPr>
      <w:r>
        <w:lastRenderedPageBreak/>
        <w:t>6.2.4</w:t>
      </w:r>
      <w:r>
        <w:rPr>
          <w:rFonts w:asciiTheme="minorHAnsi" w:eastAsiaTheme="minorEastAsia" w:hAnsiTheme="minorHAnsi" w:cstheme="minorBidi"/>
          <w:sz w:val="22"/>
          <w:szCs w:val="22"/>
        </w:rPr>
        <w:tab/>
      </w:r>
      <w:r>
        <w:t>HARQ</w:t>
      </w:r>
      <w:r>
        <w:tab/>
      </w:r>
      <w:r>
        <w:fldChar w:fldCharType="begin" w:fldLock="1"/>
      </w:r>
      <w:r>
        <w:instrText xml:space="preserve"> PAGEREF _Toc76503713 \h </w:instrText>
      </w:r>
      <w:r>
        <w:fldChar w:fldCharType="separate"/>
      </w:r>
      <w:r>
        <w:t>28</w:t>
      </w:r>
      <w:r>
        <w:fldChar w:fldCharType="end"/>
      </w:r>
    </w:p>
    <w:p w14:paraId="4E682CA4" w14:textId="7007C04F" w:rsidR="00E65CA6" w:rsidRDefault="00E65CA6">
      <w:pPr>
        <w:pStyle w:val="TOC2"/>
        <w:rPr>
          <w:rFonts w:asciiTheme="minorHAnsi" w:eastAsiaTheme="minorEastAsia" w:hAnsiTheme="minorHAnsi" w:cstheme="minorBidi"/>
          <w:sz w:val="22"/>
          <w:szCs w:val="22"/>
        </w:rPr>
      </w:pPr>
      <w:r>
        <w:t>6.3</w:t>
      </w:r>
      <w:r>
        <w:rPr>
          <w:rFonts w:asciiTheme="minorHAnsi" w:eastAsiaTheme="minorEastAsia" w:hAnsiTheme="minorHAnsi" w:cstheme="minorBidi"/>
          <w:sz w:val="22"/>
          <w:szCs w:val="22"/>
        </w:rPr>
        <w:tab/>
      </w:r>
      <w:r>
        <w:t>RLC Sublayer</w:t>
      </w:r>
      <w:r>
        <w:tab/>
      </w:r>
      <w:r>
        <w:fldChar w:fldCharType="begin" w:fldLock="1"/>
      </w:r>
      <w:r>
        <w:instrText xml:space="preserve"> PAGEREF _Toc76503714 \h </w:instrText>
      </w:r>
      <w:r>
        <w:fldChar w:fldCharType="separate"/>
      </w:r>
      <w:r>
        <w:t>28</w:t>
      </w:r>
      <w:r>
        <w:fldChar w:fldCharType="end"/>
      </w:r>
    </w:p>
    <w:p w14:paraId="0D857D5A" w14:textId="3CB3C251" w:rsidR="00E65CA6" w:rsidRDefault="00E65CA6">
      <w:pPr>
        <w:pStyle w:val="TOC3"/>
        <w:rPr>
          <w:rFonts w:asciiTheme="minorHAnsi" w:eastAsiaTheme="minorEastAsia" w:hAnsiTheme="minorHAnsi" w:cstheme="minorBidi"/>
          <w:sz w:val="22"/>
          <w:szCs w:val="22"/>
        </w:rPr>
      </w:pPr>
      <w:r>
        <w:t>6.3.1</w:t>
      </w:r>
      <w:r>
        <w:rPr>
          <w:rFonts w:asciiTheme="minorHAnsi" w:eastAsiaTheme="minorEastAsia" w:hAnsiTheme="minorHAnsi" w:cstheme="minorBidi"/>
          <w:sz w:val="22"/>
          <w:szCs w:val="22"/>
        </w:rPr>
        <w:tab/>
      </w:r>
      <w:r>
        <w:t>Transmission Modes</w:t>
      </w:r>
      <w:r>
        <w:tab/>
      </w:r>
      <w:r>
        <w:fldChar w:fldCharType="begin" w:fldLock="1"/>
      </w:r>
      <w:r>
        <w:instrText xml:space="preserve"> PAGEREF _Toc76503715 \h </w:instrText>
      </w:r>
      <w:r>
        <w:fldChar w:fldCharType="separate"/>
      </w:r>
      <w:r>
        <w:t>28</w:t>
      </w:r>
      <w:r>
        <w:fldChar w:fldCharType="end"/>
      </w:r>
    </w:p>
    <w:p w14:paraId="55269D24" w14:textId="330F8BAF" w:rsidR="00E65CA6" w:rsidRDefault="00E65CA6">
      <w:pPr>
        <w:pStyle w:val="TOC3"/>
        <w:rPr>
          <w:rFonts w:asciiTheme="minorHAnsi" w:eastAsiaTheme="minorEastAsia" w:hAnsiTheme="minorHAnsi" w:cstheme="minorBidi"/>
          <w:sz w:val="22"/>
          <w:szCs w:val="22"/>
        </w:rPr>
      </w:pPr>
      <w:r>
        <w:t>6.3.2</w:t>
      </w:r>
      <w:r>
        <w:rPr>
          <w:rFonts w:asciiTheme="minorHAnsi" w:eastAsiaTheme="minorEastAsia" w:hAnsiTheme="minorHAnsi" w:cstheme="minorBidi"/>
          <w:sz w:val="22"/>
          <w:szCs w:val="22"/>
        </w:rPr>
        <w:tab/>
      </w:r>
      <w:r>
        <w:t>Services and Functions</w:t>
      </w:r>
      <w:r>
        <w:tab/>
      </w:r>
      <w:r>
        <w:fldChar w:fldCharType="begin" w:fldLock="1"/>
      </w:r>
      <w:r>
        <w:instrText xml:space="preserve"> PAGEREF _Toc76503716 \h </w:instrText>
      </w:r>
      <w:r>
        <w:fldChar w:fldCharType="separate"/>
      </w:r>
      <w:r>
        <w:t>29</w:t>
      </w:r>
      <w:r>
        <w:fldChar w:fldCharType="end"/>
      </w:r>
    </w:p>
    <w:p w14:paraId="456757CD" w14:textId="34202F50" w:rsidR="00E65CA6" w:rsidRDefault="00E65CA6">
      <w:pPr>
        <w:pStyle w:val="TOC3"/>
        <w:rPr>
          <w:rFonts w:asciiTheme="minorHAnsi" w:eastAsiaTheme="minorEastAsia" w:hAnsiTheme="minorHAnsi" w:cstheme="minorBidi"/>
          <w:sz w:val="22"/>
          <w:szCs w:val="22"/>
        </w:rPr>
      </w:pPr>
      <w:r>
        <w:t>6.3.3</w:t>
      </w:r>
      <w:r>
        <w:rPr>
          <w:rFonts w:asciiTheme="minorHAnsi" w:eastAsiaTheme="minorEastAsia" w:hAnsiTheme="minorHAnsi" w:cstheme="minorBidi"/>
          <w:sz w:val="22"/>
          <w:szCs w:val="22"/>
        </w:rPr>
        <w:tab/>
      </w:r>
      <w:r>
        <w:t>ARQ</w:t>
      </w:r>
      <w:r>
        <w:tab/>
      </w:r>
      <w:r>
        <w:fldChar w:fldCharType="begin" w:fldLock="1"/>
      </w:r>
      <w:r>
        <w:instrText xml:space="preserve"> PAGEREF _Toc76503717 \h </w:instrText>
      </w:r>
      <w:r>
        <w:fldChar w:fldCharType="separate"/>
      </w:r>
      <w:r>
        <w:t>29</w:t>
      </w:r>
      <w:r>
        <w:fldChar w:fldCharType="end"/>
      </w:r>
    </w:p>
    <w:p w14:paraId="28A038A1" w14:textId="3EB4A82A" w:rsidR="00E65CA6" w:rsidRDefault="00E65CA6">
      <w:pPr>
        <w:pStyle w:val="TOC2"/>
        <w:rPr>
          <w:rFonts w:asciiTheme="minorHAnsi" w:eastAsiaTheme="minorEastAsia" w:hAnsiTheme="minorHAnsi" w:cstheme="minorBidi"/>
          <w:sz w:val="22"/>
          <w:szCs w:val="22"/>
        </w:rPr>
      </w:pPr>
      <w:r>
        <w:t>6.4</w:t>
      </w:r>
      <w:r>
        <w:rPr>
          <w:rFonts w:asciiTheme="minorHAnsi" w:eastAsiaTheme="minorEastAsia" w:hAnsiTheme="minorHAnsi" w:cstheme="minorBidi"/>
          <w:sz w:val="22"/>
          <w:szCs w:val="22"/>
        </w:rPr>
        <w:tab/>
      </w:r>
      <w:r>
        <w:t>PDCP Sublayer</w:t>
      </w:r>
      <w:r>
        <w:tab/>
      </w:r>
      <w:r>
        <w:fldChar w:fldCharType="begin" w:fldLock="1"/>
      </w:r>
      <w:r>
        <w:instrText xml:space="preserve"> PAGEREF _Toc76503718 \h </w:instrText>
      </w:r>
      <w:r>
        <w:fldChar w:fldCharType="separate"/>
      </w:r>
      <w:r>
        <w:t>29</w:t>
      </w:r>
      <w:r>
        <w:fldChar w:fldCharType="end"/>
      </w:r>
    </w:p>
    <w:p w14:paraId="25A93435" w14:textId="3DF8A70F" w:rsidR="00E65CA6" w:rsidRDefault="00E65CA6">
      <w:pPr>
        <w:pStyle w:val="TOC3"/>
        <w:rPr>
          <w:rFonts w:asciiTheme="minorHAnsi" w:eastAsiaTheme="minorEastAsia" w:hAnsiTheme="minorHAnsi" w:cstheme="minorBidi"/>
          <w:sz w:val="22"/>
          <w:szCs w:val="22"/>
        </w:rPr>
      </w:pPr>
      <w:r>
        <w:t>6.4.1</w:t>
      </w:r>
      <w:r>
        <w:rPr>
          <w:rFonts w:asciiTheme="minorHAnsi" w:eastAsiaTheme="minorEastAsia" w:hAnsiTheme="minorHAnsi" w:cstheme="minorBidi"/>
          <w:sz w:val="22"/>
          <w:szCs w:val="22"/>
        </w:rPr>
        <w:tab/>
      </w:r>
      <w:r>
        <w:t>Services and Functions</w:t>
      </w:r>
      <w:r>
        <w:tab/>
      </w:r>
      <w:r>
        <w:fldChar w:fldCharType="begin" w:fldLock="1"/>
      </w:r>
      <w:r>
        <w:instrText xml:space="preserve"> PAGEREF _Toc76503719 \h </w:instrText>
      </w:r>
      <w:r>
        <w:fldChar w:fldCharType="separate"/>
      </w:r>
      <w:r>
        <w:t>29</w:t>
      </w:r>
      <w:r>
        <w:fldChar w:fldCharType="end"/>
      </w:r>
    </w:p>
    <w:p w14:paraId="6744A62D" w14:textId="125CEEBE" w:rsidR="00E65CA6" w:rsidRDefault="00E65CA6">
      <w:pPr>
        <w:pStyle w:val="TOC2"/>
        <w:rPr>
          <w:rFonts w:asciiTheme="minorHAnsi" w:eastAsiaTheme="minorEastAsia" w:hAnsiTheme="minorHAnsi" w:cstheme="minorBidi"/>
          <w:sz w:val="22"/>
          <w:szCs w:val="22"/>
        </w:rPr>
      </w:pPr>
      <w:r>
        <w:t>6.5</w:t>
      </w:r>
      <w:r>
        <w:rPr>
          <w:rFonts w:asciiTheme="minorHAnsi" w:eastAsiaTheme="minorEastAsia" w:hAnsiTheme="minorHAnsi" w:cstheme="minorBidi"/>
          <w:sz w:val="22"/>
          <w:szCs w:val="22"/>
        </w:rPr>
        <w:tab/>
      </w:r>
      <w:r>
        <w:t>SDAP Sublayer</w:t>
      </w:r>
      <w:r>
        <w:tab/>
      </w:r>
      <w:r>
        <w:fldChar w:fldCharType="begin" w:fldLock="1"/>
      </w:r>
      <w:r>
        <w:instrText xml:space="preserve"> PAGEREF _Toc76503720 \h </w:instrText>
      </w:r>
      <w:r>
        <w:fldChar w:fldCharType="separate"/>
      </w:r>
      <w:r>
        <w:t>30</w:t>
      </w:r>
      <w:r>
        <w:fldChar w:fldCharType="end"/>
      </w:r>
    </w:p>
    <w:p w14:paraId="4FA7ECC8" w14:textId="4089B34E" w:rsidR="00E65CA6" w:rsidRDefault="00E65CA6">
      <w:pPr>
        <w:pStyle w:val="TOC2"/>
        <w:rPr>
          <w:rFonts w:asciiTheme="minorHAnsi" w:eastAsiaTheme="minorEastAsia" w:hAnsiTheme="minorHAnsi" w:cstheme="minorBidi"/>
          <w:sz w:val="22"/>
          <w:szCs w:val="22"/>
        </w:rPr>
      </w:pPr>
      <w:r>
        <w:t>6.6</w:t>
      </w:r>
      <w:r>
        <w:rPr>
          <w:rFonts w:asciiTheme="minorHAnsi" w:eastAsiaTheme="minorEastAsia" w:hAnsiTheme="minorHAnsi" w:cstheme="minorBidi"/>
          <w:sz w:val="22"/>
          <w:szCs w:val="22"/>
        </w:rPr>
        <w:tab/>
      </w:r>
      <w:r>
        <w:t>L2 Data Flow</w:t>
      </w:r>
      <w:r>
        <w:tab/>
      </w:r>
      <w:r>
        <w:fldChar w:fldCharType="begin" w:fldLock="1"/>
      </w:r>
      <w:r>
        <w:instrText xml:space="preserve"> PAGEREF _Toc76503721 \h </w:instrText>
      </w:r>
      <w:r>
        <w:fldChar w:fldCharType="separate"/>
      </w:r>
      <w:r>
        <w:t>30</w:t>
      </w:r>
      <w:r>
        <w:fldChar w:fldCharType="end"/>
      </w:r>
    </w:p>
    <w:p w14:paraId="783385BA" w14:textId="7AD79E85" w:rsidR="00E65CA6" w:rsidRDefault="00E65CA6">
      <w:pPr>
        <w:pStyle w:val="TOC2"/>
        <w:rPr>
          <w:rFonts w:asciiTheme="minorHAnsi" w:eastAsiaTheme="minorEastAsia" w:hAnsiTheme="minorHAnsi" w:cstheme="minorBidi"/>
          <w:sz w:val="22"/>
          <w:szCs w:val="22"/>
        </w:rPr>
      </w:pPr>
      <w:r w:rsidRPr="00E65CA6">
        <w:t>6.7</w:t>
      </w:r>
      <w:r w:rsidRPr="00E65CA6">
        <w:rPr>
          <w:rFonts w:asciiTheme="minorHAnsi" w:eastAsiaTheme="minorEastAsia" w:hAnsiTheme="minorHAnsi" w:cstheme="minorBidi"/>
          <w:sz w:val="22"/>
          <w:szCs w:val="22"/>
        </w:rPr>
        <w:tab/>
      </w:r>
      <w:r w:rsidRPr="00624902">
        <w:rPr>
          <w:kern w:val="2"/>
          <w:lang w:eastAsia="zh-CN"/>
        </w:rPr>
        <w:t>Carrier Aggregation</w:t>
      </w:r>
      <w:r>
        <w:tab/>
      </w:r>
      <w:r>
        <w:fldChar w:fldCharType="begin" w:fldLock="1"/>
      </w:r>
      <w:r>
        <w:instrText xml:space="preserve"> PAGEREF _Toc76503722 \h </w:instrText>
      </w:r>
      <w:r>
        <w:fldChar w:fldCharType="separate"/>
      </w:r>
      <w:r>
        <w:t>30</w:t>
      </w:r>
      <w:r>
        <w:fldChar w:fldCharType="end"/>
      </w:r>
    </w:p>
    <w:p w14:paraId="6B9E1EF0" w14:textId="7544D04A" w:rsidR="00E65CA6" w:rsidRDefault="00E65CA6">
      <w:pPr>
        <w:pStyle w:val="TOC2"/>
        <w:rPr>
          <w:rFonts w:asciiTheme="minorHAnsi" w:eastAsiaTheme="minorEastAsia" w:hAnsiTheme="minorHAnsi" w:cstheme="minorBidi"/>
          <w:sz w:val="22"/>
          <w:szCs w:val="22"/>
        </w:rPr>
      </w:pPr>
      <w:r>
        <w:t>6.8</w:t>
      </w:r>
      <w:r>
        <w:rPr>
          <w:rFonts w:asciiTheme="minorHAnsi" w:eastAsiaTheme="minorEastAsia" w:hAnsiTheme="minorHAnsi" w:cstheme="minorBidi"/>
          <w:sz w:val="22"/>
          <w:szCs w:val="22"/>
        </w:rPr>
        <w:tab/>
      </w:r>
      <w:r>
        <w:rPr>
          <w:lang w:eastAsia="zh-CN"/>
        </w:rPr>
        <w:t>Dual Connectivity</w:t>
      </w:r>
      <w:r>
        <w:tab/>
      </w:r>
      <w:r>
        <w:fldChar w:fldCharType="begin" w:fldLock="1"/>
      </w:r>
      <w:r>
        <w:instrText xml:space="preserve"> PAGEREF _Toc76503723 \h </w:instrText>
      </w:r>
      <w:r>
        <w:fldChar w:fldCharType="separate"/>
      </w:r>
      <w:r>
        <w:t>32</w:t>
      </w:r>
      <w:r>
        <w:fldChar w:fldCharType="end"/>
      </w:r>
    </w:p>
    <w:p w14:paraId="2C15CC75" w14:textId="031BF4B1" w:rsidR="00E65CA6" w:rsidRDefault="00E65CA6">
      <w:pPr>
        <w:pStyle w:val="TOC2"/>
        <w:rPr>
          <w:rFonts w:asciiTheme="minorHAnsi" w:eastAsiaTheme="minorEastAsia" w:hAnsiTheme="minorHAnsi" w:cstheme="minorBidi"/>
          <w:sz w:val="22"/>
          <w:szCs w:val="22"/>
        </w:rPr>
      </w:pPr>
      <w:r>
        <w:t>6.9</w:t>
      </w:r>
      <w:r>
        <w:rPr>
          <w:rFonts w:asciiTheme="minorHAnsi" w:eastAsiaTheme="minorEastAsia" w:hAnsiTheme="minorHAnsi" w:cstheme="minorBidi"/>
          <w:sz w:val="22"/>
          <w:szCs w:val="22"/>
        </w:rPr>
        <w:tab/>
      </w:r>
      <w:r>
        <w:rPr>
          <w:lang w:eastAsia="zh-CN"/>
        </w:rPr>
        <w:t>Supplementary Uplink</w:t>
      </w:r>
      <w:r>
        <w:tab/>
      </w:r>
      <w:r>
        <w:fldChar w:fldCharType="begin" w:fldLock="1"/>
      </w:r>
      <w:r>
        <w:instrText xml:space="preserve"> PAGEREF _Toc76503724 \h </w:instrText>
      </w:r>
      <w:r>
        <w:fldChar w:fldCharType="separate"/>
      </w:r>
      <w:r>
        <w:t>32</w:t>
      </w:r>
      <w:r>
        <w:fldChar w:fldCharType="end"/>
      </w:r>
    </w:p>
    <w:p w14:paraId="5B51744D" w14:textId="1A00CAE4" w:rsidR="00E65CA6" w:rsidRDefault="00E65CA6">
      <w:pPr>
        <w:pStyle w:val="TOC2"/>
        <w:rPr>
          <w:rFonts w:asciiTheme="minorHAnsi" w:eastAsiaTheme="minorEastAsia" w:hAnsiTheme="minorHAnsi" w:cstheme="minorBidi"/>
          <w:sz w:val="22"/>
          <w:szCs w:val="22"/>
        </w:rPr>
      </w:pPr>
      <w:r>
        <w:t>6.10</w:t>
      </w:r>
      <w:r>
        <w:rPr>
          <w:rFonts w:asciiTheme="minorHAnsi" w:eastAsiaTheme="minorEastAsia" w:hAnsiTheme="minorHAnsi" w:cstheme="minorBidi"/>
          <w:sz w:val="22"/>
          <w:szCs w:val="22"/>
        </w:rPr>
        <w:tab/>
      </w:r>
      <w:r>
        <w:t>Bandwidth Adaptation</w:t>
      </w:r>
      <w:r>
        <w:tab/>
      </w:r>
      <w:r>
        <w:fldChar w:fldCharType="begin" w:fldLock="1"/>
      </w:r>
      <w:r>
        <w:instrText xml:space="preserve"> PAGEREF _Toc76503725 \h </w:instrText>
      </w:r>
      <w:r>
        <w:fldChar w:fldCharType="separate"/>
      </w:r>
      <w:r>
        <w:t>32</w:t>
      </w:r>
      <w:r>
        <w:fldChar w:fldCharType="end"/>
      </w:r>
    </w:p>
    <w:p w14:paraId="5EE798F8" w14:textId="69CD81C7" w:rsidR="00E65CA6" w:rsidRDefault="00E65CA6">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RRC</w:t>
      </w:r>
      <w:r>
        <w:tab/>
      </w:r>
      <w:r>
        <w:fldChar w:fldCharType="begin" w:fldLock="1"/>
      </w:r>
      <w:r>
        <w:instrText xml:space="preserve"> PAGEREF _Toc76503726 \h </w:instrText>
      </w:r>
      <w:r>
        <w:fldChar w:fldCharType="separate"/>
      </w:r>
      <w:r>
        <w:t>33</w:t>
      </w:r>
      <w:r>
        <w:fldChar w:fldCharType="end"/>
      </w:r>
    </w:p>
    <w:p w14:paraId="75E44A9E" w14:textId="1AE99052" w:rsidR="00E65CA6" w:rsidRDefault="00E65CA6">
      <w:pPr>
        <w:pStyle w:val="TOC2"/>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Services and Functions</w:t>
      </w:r>
      <w:r>
        <w:tab/>
      </w:r>
      <w:r>
        <w:fldChar w:fldCharType="begin" w:fldLock="1"/>
      </w:r>
      <w:r>
        <w:instrText xml:space="preserve"> PAGEREF _Toc76503727 \h </w:instrText>
      </w:r>
      <w:r>
        <w:fldChar w:fldCharType="separate"/>
      </w:r>
      <w:r>
        <w:t>33</w:t>
      </w:r>
      <w:r>
        <w:fldChar w:fldCharType="end"/>
      </w:r>
    </w:p>
    <w:p w14:paraId="520F7826" w14:textId="5ED458A4" w:rsidR="00E65CA6" w:rsidRDefault="00E65CA6">
      <w:pPr>
        <w:pStyle w:val="TOC2"/>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Protocol States</w:t>
      </w:r>
      <w:r>
        <w:tab/>
      </w:r>
      <w:r>
        <w:fldChar w:fldCharType="begin" w:fldLock="1"/>
      </w:r>
      <w:r>
        <w:instrText xml:space="preserve"> PAGEREF _Toc76503728 \h </w:instrText>
      </w:r>
      <w:r>
        <w:fldChar w:fldCharType="separate"/>
      </w:r>
      <w:r>
        <w:t>34</w:t>
      </w:r>
      <w:r>
        <w:fldChar w:fldCharType="end"/>
      </w:r>
    </w:p>
    <w:p w14:paraId="3681213F" w14:textId="3519B2B7" w:rsidR="00E65CA6" w:rsidRDefault="00E65CA6">
      <w:pPr>
        <w:pStyle w:val="TOC2"/>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System Information Handling</w:t>
      </w:r>
      <w:r>
        <w:tab/>
      </w:r>
      <w:r>
        <w:fldChar w:fldCharType="begin" w:fldLock="1"/>
      </w:r>
      <w:r>
        <w:instrText xml:space="preserve"> PAGEREF _Toc76503729 \h </w:instrText>
      </w:r>
      <w:r>
        <w:fldChar w:fldCharType="separate"/>
      </w:r>
      <w:r>
        <w:t>34</w:t>
      </w:r>
      <w:r>
        <w:fldChar w:fldCharType="end"/>
      </w:r>
    </w:p>
    <w:p w14:paraId="12E546C1" w14:textId="21584757" w:rsidR="00E65CA6" w:rsidRDefault="00E65CA6">
      <w:pPr>
        <w:pStyle w:val="TOC3"/>
        <w:rPr>
          <w:rFonts w:asciiTheme="minorHAnsi" w:eastAsiaTheme="minorEastAsia" w:hAnsiTheme="minorHAnsi" w:cstheme="minorBidi"/>
          <w:sz w:val="22"/>
          <w:szCs w:val="22"/>
        </w:rPr>
      </w:pPr>
      <w:r>
        <w:t>7.3.1</w:t>
      </w:r>
      <w:r>
        <w:rPr>
          <w:rFonts w:asciiTheme="minorHAnsi" w:eastAsiaTheme="minorEastAsia" w:hAnsiTheme="minorHAnsi" w:cstheme="minorBidi"/>
          <w:sz w:val="22"/>
          <w:szCs w:val="22"/>
        </w:rPr>
        <w:tab/>
      </w:r>
      <w:r>
        <w:t>Overview</w:t>
      </w:r>
      <w:r>
        <w:tab/>
      </w:r>
      <w:r>
        <w:fldChar w:fldCharType="begin" w:fldLock="1"/>
      </w:r>
      <w:r>
        <w:instrText xml:space="preserve"> PAGEREF _Toc76503730 \h </w:instrText>
      </w:r>
      <w:r>
        <w:fldChar w:fldCharType="separate"/>
      </w:r>
      <w:r>
        <w:t>34</w:t>
      </w:r>
      <w:r>
        <w:fldChar w:fldCharType="end"/>
      </w:r>
    </w:p>
    <w:p w14:paraId="00D81DED" w14:textId="695569CB" w:rsidR="00E65CA6" w:rsidRDefault="00E65CA6">
      <w:pPr>
        <w:pStyle w:val="TOC3"/>
        <w:rPr>
          <w:rFonts w:asciiTheme="minorHAnsi" w:eastAsiaTheme="minorEastAsia" w:hAnsiTheme="minorHAnsi" w:cstheme="minorBidi"/>
          <w:sz w:val="22"/>
          <w:szCs w:val="22"/>
        </w:rPr>
      </w:pPr>
      <w:r>
        <w:t>7.3.2</w:t>
      </w:r>
      <w:r>
        <w:rPr>
          <w:rFonts w:asciiTheme="minorHAnsi" w:eastAsiaTheme="minorEastAsia" w:hAnsiTheme="minorHAnsi" w:cstheme="minorBidi"/>
          <w:sz w:val="22"/>
          <w:szCs w:val="22"/>
        </w:rPr>
        <w:tab/>
      </w:r>
      <w:r>
        <w:t>Scheduling</w:t>
      </w:r>
      <w:r>
        <w:tab/>
      </w:r>
      <w:r>
        <w:fldChar w:fldCharType="begin" w:fldLock="1"/>
      </w:r>
      <w:r>
        <w:instrText xml:space="preserve"> PAGEREF _Toc76503731 \h </w:instrText>
      </w:r>
      <w:r>
        <w:fldChar w:fldCharType="separate"/>
      </w:r>
      <w:r>
        <w:t>36</w:t>
      </w:r>
      <w:r>
        <w:fldChar w:fldCharType="end"/>
      </w:r>
    </w:p>
    <w:p w14:paraId="7E00CF55" w14:textId="4BB1DEB6" w:rsidR="00E65CA6" w:rsidRDefault="00E65CA6">
      <w:pPr>
        <w:pStyle w:val="TOC3"/>
        <w:rPr>
          <w:rFonts w:asciiTheme="minorHAnsi" w:eastAsiaTheme="minorEastAsia" w:hAnsiTheme="minorHAnsi" w:cstheme="minorBidi"/>
          <w:sz w:val="22"/>
          <w:szCs w:val="22"/>
        </w:rPr>
      </w:pPr>
      <w:r>
        <w:t>7.3.3</w:t>
      </w:r>
      <w:r>
        <w:rPr>
          <w:rFonts w:asciiTheme="minorHAnsi" w:eastAsiaTheme="minorEastAsia" w:hAnsiTheme="minorHAnsi" w:cstheme="minorBidi"/>
          <w:sz w:val="22"/>
          <w:szCs w:val="22"/>
        </w:rPr>
        <w:tab/>
      </w:r>
      <w:r>
        <w:t>SI Modification</w:t>
      </w:r>
      <w:r>
        <w:tab/>
      </w:r>
      <w:r>
        <w:fldChar w:fldCharType="begin" w:fldLock="1"/>
      </w:r>
      <w:r>
        <w:instrText xml:space="preserve"> PAGEREF _Toc76503732 \h </w:instrText>
      </w:r>
      <w:r>
        <w:fldChar w:fldCharType="separate"/>
      </w:r>
      <w:r>
        <w:t>36</w:t>
      </w:r>
      <w:r>
        <w:fldChar w:fldCharType="end"/>
      </w:r>
    </w:p>
    <w:p w14:paraId="001EDF9A" w14:textId="198D5AF9" w:rsidR="00E65CA6" w:rsidRDefault="00E65CA6">
      <w:pPr>
        <w:pStyle w:val="TOC2"/>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Access Control</w:t>
      </w:r>
      <w:r>
        <w:tab/>
      </w:r>
      <w:r>
        <w:fldChar w:fldCharType="begin" w:fldLock="1"/>
      </w:r>
      <w:r>
        <w:instrText xml:space="preserve"> PAGEREF _Toc76503733 \h </w:instrText>
      </w:r>
      <w:r>
        <w:fldChar w:fldCharType="separate"/>
      </w:r>
      <w:r>
        <w:t>36</w:t>
      </w:r>
      <w:r>
        <w:fldChar w:fldCharType="end"/>
      </w:r>
    </w:p>
    <w:p w14:paraId="3B74CF5E" w14:textId="2C04C713" w:rsidR="00E65CA6" w:rsidRDefault="00E65CA6">
      <w:pPr>
        <w:pStyle w:val="TOC2"/>
        <w:rPr>
          <w:rFonts w:asciiTheme="minorHAnsi" w:eastAsiaTheme="minorEastAsia" w:hAnsiTheme="minorHAnsi" w:cstheme="minorBidi"/>
          <w:sz w:val="22"/>
          <w:szCs w:val="22"/>
        </w:rPr>
      </w:pPr>
      <w:r>
        <w:t>7.5</w:t>
      </w:r>
      <w:r>
        <w:rPr>
          <w:rFonts w:asciiTheme="minorHAnsi" w:eastAsiaTheme="minorEastAsia" w:hAnsiTheme="minorHAnsi" w:cstheme="minorBidi"/>
          <w:sz w:val="22"/>
          <w:szCs w:val="22"/>
        </w:rPr>
        <w:tab/>
      </w:r>
      <w:r>
        <w:t>UE Capability Retrieval framework</w:t>
      </w:r>
      <w:r>
        <w:tab/>
      </w:r>
      <w:r>
        <w:fldChar w:fldCharType="begin" w:fldLock="1"/>
      </w:r>
      <w:r>
        <w:instrText xml:space="preserve"> PAGEREF _Toc76503734 \h </w:instrText>
      </w:r>
      <w:r>
        <w:fldChar w:fldCharType="separate"/>
      </w:r>
      <w:r>
        <w:t>36</w:t>
      </w:r>
      <w:r>
        <w:fldChar w:fldCharType="end"/>
      </w:r>
    </w:p>
    <w:p w14:paraId="0B441A60" w14:textId="50ED98BC" w:rsidR="00E65CA6" w:rsidRDefault="00E65CA6">
      <w:pPr>
        <w:pStyle w:val="TOC2"/>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Transport of NAS Messages</w:t>
      </w:r>
      <w:r>
        <w:tab/>
      </w:r>
      <w:r>
        <w:fldChar w:fldCharType="begin" w:fldLock="1"/>
      </w:r>
      <w:r>
        <w:instrText xml:space="preserve"> PAGEREF _Toc76503735 \h </w:instrText>
      </w:r>
      <w:r>
        <w:fldChar w:fldCharType="separate"/>
      </w:r>
      <w:r>
        <w:t>37</w:t>
      </w:r>
      <w:r>
        <w:fldChar w:fldCharType="end"/>
      </w:r>
    </w:p>
    <w:p w14:paraId="4EB492D7" w14:textId="568C5ABE" w:rsidR="00E65CA6" w:rsidRDefault="00E65CA6">
      <w:pPr>
        <w:pStyle w:val="TOC2"/>
        <w:rPr>
          <w:rFonts w:asciiTheme="minorHAnsi" w:eastAsiaTheme="minorEastAsia" w:hAnsiTheme="minorHAnsi" w:cstheme="minorBidi"/>
          <w:sz w:val="22"/>
          <w:szCs w:val="22"/>
        </w:rPr>
      </w:pPr>
      <w:r>
        <w:t>7.7</w:t>
      </w:r>
      <w:r>
        <w:rPr>
          <w:rFonts w:asciiTheme="minorHAnsi" w:eastAsiaTheme="minorEastAsia" w:hAnsiTheme="minorHAnsi" w:cstheme="minorBidi"/>
          <w:sz w:val="22"/>
          <w:szCs w:val="22"/>
        </w:rPr>
        <w:tab/>
      </w:r>
      <w:r>
        <w:t>Carrier Aggregation</w:t>
      </w:r>
      <w:r>
        <w:tab/>
      </w:r>
      <w:r>
        <w:fldChar w:fldCharType="begin" w:fldLock="1"/>
      </w:r>
      <w:r>
        <w:instrText xml:space="preserve"> PAGEREF _Toc76503736 \h </w:instrText>
      </w:r>
      <w:r>
        <w:fldChar w:fldCharType="separate"/>
      </w:r>
      <w:r>
        <w:t>37</w:t>
      </w:r>
      <w:r>
        <w:fldChar w:fldCharType="end"/>
      </w:r>
    </w:p>
    <w:p w14:paraId="00722444" w14:textId="3480E917" w:rsidR="00E65CA6" w:rsidRDefault="00E65CA6">
      <w:pPr>
        <w:pStyle w:val="TOC2"/>
        <w:rPr>
          <w:rFonts w:asciiTheme="minorHAnsi" w:eastAsiaTheme="minorEastAsia" w:hAnsiTheme="minorHAnsi" w:cstheme="minorBidi"/>
          <w:sz w:val="22"/>
          <w:szCs w:val="22"/>
        </w:rPr>
      </w:pPr>
      <w:r>
        <w:t>7.8</w:t>
      </w:r>
      <w:r>
        <w:rPr>
          <w:rFonts w:asciiTheme="minorHAnsi" w:eastAsiaTheme="minorEastAsia" w:hAnsiTheme="minorHAnsi" w:cstheme="minorBidi"/>
          <w:sz w:val="22"/>
          <w:szCs w:val="22"/>
        </w:rPr>
        <w:tab/>
      </w:r>
      <w:r>
        <w:t>Bandwidth Adaptation</w:t>
      </w:r>
      <w:r>
        <w:tab/>
      </w:r>
      <w:r>
        <w:fldChar w:fldCharType="begin" w:fldLock="1"/>
      </w:r>
      <w:r>
        <w:instrText xml:space="preserve"> PAGEREF _Toc76503737 \h </w:instrText>
      </w:r>
      <w:r>
        <w:fldChar w:fldCharType="separate"/>
      </w:r>
      <w:r>
        <w:t>37</w:t>
      </w:r>
      <w:r>
        <w:fldChar w:fldCharType="end"/>
      </w:r>
    </w:p>
    <w:p w14:paraId="35E5F63B" w14:textId="3B001284" w:rsidR="00E65CA6" w:rsidRDefault="00E65CA6">
      <w:pPr>
        <w:pStyle w:val="TOC2"/>
        <w:rPr>
          <w:rFonts w:asciiTheme="minorHAnsi" w:eastAsiaTheme="minorEastAsia" w:hAnsiTheme="minorHAnsi" w:cstheme="minorBidi"/>
          <w:sz w:val="22"/>
          <w:szCs w:val="22"/>
        </w:rPr>
      </w:pPr>
      <w:r>
        <w:t>7.9</w:t>
      </w:r>
      <w:r>
        <w:rPr>
          <w:rFonts w:asciiTheme="minorHAnsi" w:eastAsiaTheme="minorEastAsia" w:hAnsiTheme="minorHAnsi" w:cstheme="minorBidi"/>
          <w:sz w:val="22"/>
          <w:szCs w:val="22"/>
        </w:rPr>
        <w:tab/>
      </w:r>
      <w:r>
        <w:t>UE Assistance Information</w:t>
      </w:r>
      <w:r>
        <w:tab/>
      </w:r>
      <w:r>
        <w:fldChar w:fldCharType="begin" w:fldLock="1"/>
      </w:r>
      <w:r>
        <w:instrText xml:space="preserve"> PAGEREF _Toc76503738 \h </w:instrText>
      </w:r>
      <w:r>
        <w:fldChar w:fldCharType="separate"/>
      </w:r>
      <w:r>
        <w:t>37</w:t>
      </w:r>
      <w:r>
        <w:fldChar w:fldCharType="end"/>
      </w:r>
    </w:p>
    <w:p w14:paraId="522411BF" w14:textId="3029CC55" w:rsidR="00E65CA6" w:rsidRDefault="00E65CA6">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NG Identities</w:t>
      </w:r>
      <w:r>
        <w:tab/>
      </w:r>
      <w:r>
        <w:fldChar w:fldCharType="begin" w:fldLock="1"/>
      </w:r>
      <w:r>
        <w:instrText xml:space="preserve"> PAGEREF _Toc76503739 \h </w:instrText>
      </w:r>
      <w:r>
        <w:fldChar w:fldCharType="separate"/>
      </w:r>
      <w:r>
        <w:t>38</w:t>
      </w:r>
      <w:r>
        <w:fldChar w:fldCharType="end"/>
      </w:r>
    </w:p>
    <w:p w14:paraId="4CC9A94C" w14:textId="0D8DEB05" w:rsidR="00E65CA6" w:rsidRDefault="00E65CA6">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UE Identities</w:t>
      </w:r>
      <w:r>
        <w:tab/>
      </w:r>
      <w:r>
        <w:fldChar w:fldCharType="begin" w:fldLock="1"/>
      </w:r>
      <w:r>
        <w:instrText xml:space="preserve"> PAGEREF _Toc76503740 \h </w:instrText>
      </w:r>
      <w:r>
        <w:fldChar w:fldCharType="separate"/>
      </w:r>
      <w:r>
        <w:t>38</w:t>
      </w:r>
      <w:r>
        <w:fldChar w:fldCharType="end"/>
      </w:r>
    </w:p>
    <w:p w14:paraId="6F70AB70" w14:textId="053A0423" w:rsidR="00E65CA6" w:rsidRDefault="00E65CA6">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Network Identities</w:t>
      </w:r>
      <w:r>
        <w:tab/>
      </w:r>
      <w:r>
        <w:fldChar w:fldCharType="begin" w:fldLock="1"/>
      </w:r>
      <w:r>
        <w:instrText xml:space="preserve"> PAGEREF _Toc76503741 \h </w:instrText>
      </w:r>
      <w:r>
        <w:fldChar w:fldCharType="separate"/>
      </w:r>
      <w:r>
        <w:t>38</w:t>
      </w:r>
      <w:r>
        <w:fldChar w:fldCharType="end"/>
      </w:r>
    </w:p>
    <w:p w14:paraId="506DD7EE" w14:textId="00B58A2C" w:rsidR="00E65CA6" w:rsidRDefault="00E65CA6">
      <w:pPr>
        <w:pStyle w:val="TOC2"/>
        <w:rPr>
          <w:rFonts w:asciiTheme="minorHAnsi" w:eastAsiaTheme="minorEastAsia" w:hAnsiTheme="minorHAnsi" w:cstheme="minorBidi"/>
          <w:sz w:val="22"/>
          <w:szCs w:val="22"/>
        </w:rPr>
      </w:pPr>
      <w:r>
        <w:t>8.3</w:t>
      </w:r>
      <w:r>
        <w:rPr>
          <w:rFonts w:asciiTheme="minorHAnsi" w:eastAsiaTheme="minorEastAsia" w:hAnsiTheme="minorHAnsi" w:cstheme="minorBidi"/>
          <w:sz w:val="22"/>
          <w:szCs w:val="22"/>
        </w:rPr>
        <w:tab/>
      </w:r>
      <w:r>
        <w:t>User Data Transport on the CN-RAN Interface</w:t>
      </w:r>
      <w:r>
        <w:tab/>
      </w:r>
      <w:r>
        <w:fldChar w:fldCharType="begin" w:fldLock="1"/>
      </w:r>
      <w:r>
        <w:instrText xml:space="preserve"> PAGEREF _Toc76503742 \h </w:instrText>
      </w:r>
      <w:r>
        <w:fldChar w:fldCharType="separate"/>
      </w:r>
      <w:r>
        <w:t>39</w:t>
      </w:r>
      <w:r>
        <w:fldChar w:fldCharType="end"/>
      </w:r>
    </w:p>
    <w:p w14:paraId="2101A333" w14:textId="1CE933C4" w:rsidR="00E65CA6" w:rsidRDefault="00E65CA6">
      <w:pPr>
        <w:pStyle w:val="TOC1"/>
        <w:rPr>
          <w:rFonts w:asciiTheme="minorHAnsi" w:eastAsiaTheme="minorEastAsia" w:hAnsiTheme="minorHAnsi" w:cstheme="minorBidi"/>
          <w:szCs w:val="22"/>
        </w:rPr>
      </w:pPr>
      <w:r>
        <w:t>9</w:t>
      </w:r>
      <w:r>
        <w:rPr>
          <w:rFonts w:asciiTheme="minorHAnsi" w:eastAsiaTheme="minorEastAsia" w:hAnsiTheme="minorHAnsi" w:cstheme="minorBidi"/>
          <w:szCs w:val="22"/>
        </w:rPr>
        <w:tab/>
      </w:r>
      <w:r>
        <w:t>Mobility and State Transitions</w:t>
      </w:r>
      <w:r>
        <w:tab/>
      </w:r>
      <w:r>
        <w:fldChar w:fldCharType="begin" w:fldLock="1"/>
      </w:r>
      <w:r>
        <w:instrText xml:space="preserve"> PAGEREF _Toc76503743 \h </w:instrText>
      </w:r>
      <w:r>
        <w:fldChar w:fldCharType="separate"/>
      </w:r>
      <w:r>
        <w:t>39</w:t>
      </w:r>
      <w:r>
        <w:fldChar w:fldCharType="end"/>
      </w:r>
    </w:p>
    <w:p w14:paraId="56DE97EB" w14:textId="5BDFFF37" w:rsidR="00E65CA6" w:rsidRDefault="00E65CA6">
      <w:pPr>
        <w:pStyle w:val="TOC2"/>
        <w:rPr>
          <w:rFonts w:asciiTheme="minorHAnsi" w:eastAsiaTheme="minorEastAsia" w:hAnsiTheme="minorHAnsi" w:cstheme="minorBidi"/>
          <w:sz w:val="22"/>
          <w:szCs w:val="22"/>
        </w:rPr>
      </w:pPr>
      <w:r>
        <w:t>9.1</w:t>
      </w:r>
      <w:r>
        <w:rPr>
          <w:rFonts w:asciiTheme="minorHAnsi" w:eastAsiaTheme="minorEastAsia" w:hAnsiTheme="minorHAnsi" w:cstheme="minorBidi"/>
          <w:sz w:val="22"/>
          <w:szCs w:val="22"/>
        </w:rPr>
        <w:tab/>
      </w:r>
      <w:r>
        <w:t>Overview</w:t>
      </w:r>
      <w:r>
        <w:tab/>
      </w:r>
      <w:r>
        <w:fldChar w:fldCharType="begin" w:fldLock="1"/>
      </w:r>
      <w:r>
        <w:instrText xml:space="preserve"> PAGEREF _Toc76503744 \h </w:instrText>
      </w:r>
      <w:r>
        <w:fldChar w:fldCharType="separate"/>
      </w:r>
      <w:r>
        <w:t>39</w:t>
      </w:r>
      <w:r>
        <w:fldChar w:fldCharType="end"/>
      </w:r>
    </w:p>
    <w:p w14:paraId="3476FBA5" w14:textId="06727C5B" w:rsidR="00E65CA6" w:rsidRDefault="00E65CA6">
      <w:pPr>
        <w:pStyle w:val="TOC2"/>
        <w:rPr>
          <w:rFonts w:asciiTheme="minorHAnsi" w:eastAsiaTheme="minorEastAsia" w:hAnsiTheme="minorHAnsi" w:cstheme="minorBidi"/>
          <w:sz w:val="22"/>
          <w:szCs w:val="22"/>
        </w:rPr>
      </w:pPr>
      <w:r>
        <w:t>9.2</w:t>
      </w:r>
      <w:r>
        <w:rPr>
          <w:rFonts w:asciiTheme="minorHAnsi" w:eastAsiaTheme="minorEastAsia" w:hAnsiTheme="minorHAnsi" w:cstheme="minorBidi"/>
          <w:sz w:val="22"/>
          <w:szCs w:val="22"/>
        </w:rPr>
        <w:tab/>
      </w:r>
      <w:r>
        <w:t>Intra-NR</w:t>
      </w:r>
      <w:r>
        <w:tab/>
      </w:r>
      <w:r>
        <w:fldChar w:fldCharType="begin" w:fldLock="1"/>
      </w:r>
      <w:r>
        <w:instrText xml:space="preserve"> PAGEREF _Toc76503745 \h </w:instrText>
      </w:r>
      <w:r>
        <w:fldChar w:fldCharType="separate"/>
      </w:r>
      <w:r>
        <w:t>40</w:t>
      </w:r>
      <w:r>
        <w:fldChar w:fldCharType="end"/>
      </w:r>
    </w:p>
    <w:p w14:paraId="53A0CAA6" w14:textId="29C2E347" w:rsidR="00E65CA6" w:rsidRDefault="00E65CA6">
      <w:pPr>
        <w:pStyle w:val="TOC3"/>
        <w:rPr>
          <w:rFonts w:asciiTheme="minorHAnsi" w:eastAsiaTheme="minorEastAsia" w:hAnsiTheme="minorHAnsi" w:cstheme="minorBidi"/>
          <w:sz w:val="22"/>
          <w:szCs w:val="22"/>
        </w:rPr>
      </w:pPr>
      <w:r>
        <w:t>9.2.1</w:t>
      </w:r>
      <w:r>
        <w:rPr>
          <w:rFonts w:asciiTheme="minorHAnsi" w:eastAsiaTheme="minorEastAsia" w:hAnsiTheme="minorHAnsi" w:cstheme="minorBidi"/>
          <w:sz w:val="22"/>
          <w:szCs w:val="22"/>
        </w:rPr>
        <w:tab/>
      </w:r>
      <w:r>
        <w:t>Mobility in RRC_IDLE</w:t>
      </w:r>
      <w:r>
        <w:tab/>
      </w:r>
      <w:r>
        <w:fldChar w:fldCharType="begin" w:fldLock="1"/>
      </w:r>
      <w:r>
        <w:instrText xml:space="preserve"> PAGEREF _Toc76503746 \h </w:instrText>
      </w:r>
      <w:r>
        <w:fldChar w:fldCharType="separate"/>
      </w:r>
      <w:r>
        <w:t>40</w:t>
      </w:r>
      <w:r>
        <w:fldChar w:fldCharType="end"/>
      </w:r>
    </w:p>
    <w:p w14:paraId="5A8B16BF" w14:textId="3F883A20" w:rsidR="00E65CA6" w:rsidRDefault="00E65CA6">
      <w:pPr>
        <w:pStyle w:val="TOC4"/>
        <w:rPr>
          <w:rFonts w:asciiTheme="minorHAnsi" w:eastAsiaTheme="minorEastAsia" w:hAnsiTheme="minorHAnsi" w:cstheme="minorBidi"/>
          <w:sz w:val="22"/>
          <w:szCs w:val="22"/>
        </w:rPr>
      </w:pPr>
      <w:r>
        <w:t>9.2.1.1</w:t>
      </w:r>
      <w:r>
        <w:rPr>
          <w:rFonts w:asciiTheme="minorHAnsi" w:eastAsiaTheme="minorEastAsia" w:hAnsiTheme="minorHAnsi" w:cstheme="minorBidi"/>
          <w:sz w:val="22"/>
          <w:szCs w:val="22"/>
        </w:rPr>
        <w:tab/>
      </w:r>
      <w:r>
        <w:t>Cell Selection</w:t>
      </w:r>
      <w:r>
        <w:tab/>
      </w:r>
      <w:r>
        <w:fldChar w:fldCharType="begin" w:fldLock="1"/>
      </w:r>
      <w:r>
        <w:instrText xml:space="preserve"> PAGEREF _Toc76503747 \h </w:instrText>
      </w:r>
      <w:r>
        <w:fldChar w:fldCharType="separate"/>
      </w:r>
      <w:r>
        <w:t>40</w:t>
      </w:r>
      <w:r>
        <w:fldChar w:fldCharType="end"/>
      </w:r>
    </w:p>
    <w:p w14:paraId="24F4926D" w14:textId="4A575174" w:rsidR="00E65CA6" w:rsidRDefault="00E65CA6">
      <w:pPr>
        <w:pStyle w:val="TOC4"/>
        <w:rPr>
          <w:rFonts w:asciiTheme="minorHAnsi" w:eastAsiaTheme="minorEastAsia" w:hAnsiTheme="minorHAnsi" w:cstheme="minorBidi"/>
          <w:sz w:val="22"/>
          <w:szCs w:val="22"/>
        </w:rPr>
      </w:pPr>
      <w:r>
        <w:t>9.2.1.2</w:t>
      </w:r>
      <w:r>
        <w:rPr>
          <w:rFonts w:asciiTheme="minorHAnsi" w:eastAsiaTheme="minorEastAsia" w:hAnsiTheme="minorHAnsi" w:cstheme="minorBidi"/>
          <w:sz w:val="22"/>
          <w:szCs w:val="22"/>
        </w:rPr>
        <w:tab/>
      </w:r>
      <w:r>
        <w:t>Cell Reselection</w:t>
      </w:r>
      <w:r>
        <w:tab/>
      </w:r>
      <w:r>
        <w:fldChar w:fldCharType="begin" w:fldLock="1"/>
      </w:r>
      <w:r>
        <w:instrText xml:space="preserve"> PAGEREF _Toc76503748 \h </w:instrText>
      </w:r>
      <w:r>
        <w:fldChar w:fldCharType="separate"/>
      </w:r>
      <w:r>
        <w:t>40</w:t>
      </w:r>
      <w:r>
        <w:fldChar w:fldCharType="end"/>
      </w:r>
    </w:p>
    <w:p w14:paraId="55A22ECC" w14:textId="09A515B2" w:rsidR="00E65CA6" w:rsidRDefault="00E65CA6">
      <w:pPr>
        <w:pStyle w:val="TOC4"/>
        <w:rPr>
          <w:rFonts w:asciiTheme="minorHAnsi" w:eastAsiaTheme="minorEastAsia" w:hAnsiTheme="minorHAnsi" w:cstheme="minorBidi"/>
          <w:sz w:val="22"/>
          <w:szCs w:val="22"/>
        </w:rPr>
      </w:pPr>
      <w:r>
        <w:t>9.2.1.3</w:t>
      </w:r>
      <w:r>
        <w:rPr>
          <w:rFonts w:asciiTheme="minorHAnsi" w:eastAsiaTheme="minorEastAsia" w:hAnsiTheme="minorHAnsi" w:cstheme="minorBidi"/>
          <w:sz w:val="22"/>
          <w:szCs w:val="22"/>
        </w:rPr>
        <w:tab/>
      </w:r>
      <w:r>
        <w:t>State Transitions</w:t>
      </w:r>
      <w:r>
        <w:tab/>
      </w:r>
      <w:r>
        <w:fldChar w:fldCharType="begin" w:fldLock="1"/>
      </w:r>
      <w:r>
        <w:instrText xml:space="preserve"> PAGEREF _Toc76503749 \h </w:instrText>
      </w:r>
      <w:r>
        <w:fldChar w:fldCharType="separate"/>
      </w:r>
      <w:r>
        <w:t>41</w:t>
      </w:r>
      <w:r>
        <w:fldChar w:fldCharType="end"/>
      </w:r>
    </w:p>
    <w:p w14:paraId="49EA21B9" w14:textId="499D18C3" w:rsidR="00E65CA6" w:rsidRDefault="00E65CA6">
      <w:pPr>
        <w:pStyle w:val="TOC3"/>
        <w:rPr>
          <w:rFonts w:asciiTheme="minorHAnsi" w:eastAsiaTheme="minorEastAsia" w:hAnsiTheme="minorHAnsi" w:cstheme="minorBidi"/>
          <w:sz w:val="22"/>
          <w:szCs w:val="22"/>
        </w:rPr>
      </w:pPr>
      <w:r>
        <w:t>9.2.2</w:t>
      </w:r>
      <w:r>
        <w:rPr>
          <w:rFonts w:asciiTheme="minorHAnsi" w:eastAsiaTheme="minorEastAsia" w:hAnsiTheme="minorHAnsi" w:cstheme="minorBidi"/>
          <w:sz w:val="22"/>
          <w:szCs w:val="22"/>
        </w:rPr>
        <w:tab/>
      </w:r>
      <w:r>
        <w:t>Mobility in RRC_INACTIVE</w:t>
      </w:r>
      <w:r>
        <w:tab/>
      </w:r>
      <w:r>
        <w:fldChar w:fldCharType="begin" w:fldLock="1"/>
      </w:r>
      <w:r>
        <w:instrText xml:space="preserve"> PAGEREF _Toc76503750 \h </w:instrText>
      </w:r>
      <w:r>
        <w:fldChar w:fldCharType="separate"/>
      </w:r>
      <w:r>
        <w:t>42</w:t>
      </w:r>
      <w:r>
        <w:fldChar w:fldCharType="end"/>
      </w:r>
    </w:p>
    <w:p w14:paraId="361C9957" w14:textId="07C19779" w:rsidR="00E65CA6" w:rsidRDefault="00E65CA6">
      <w:pPr>
        <w:pStyle w:val="TOC4"/>
        <w:rPr>
          <w:rFonts w:asciiTheme="minorHAnsi" w:eastAsiaTheme="minorEastAsia" w:hAnsiTheme="minorHAnsi" w:cstheme="minorBidi"/>
          <w:sz w:val="22"/>
          <w:szCs w:val="22"/>
        </w:rPr>
      </w:pPr>
      <w:r>
        <w:t>9.2.2.1</w:t>
      </w:r>
      <w:r>
        <w:rPr>
          <w:rFonts w:asciiTheme="minorHAnsi" w:eastAsiaTheme="minorEastAsia" w:hAnsiTheme="minorHAnsi" w:cstheme="minorBidi"/>
          <w:sz w:val="22"/>
          <w:szCs w:val="22"/>
        </w:rPr>
        <w:tab/>
      </w:r>
      <w:r>
        <w:t>Overview</w:t>
      </w:r>
      <w:r>
        <w:tab/>
      </w:r>
      <w:r>
        <w:fldChar w:fldCharType="begin" w:fldLock="1"/>
      </w:r>
      <w:r>
        <w:instrText xml:space="preserve"> PAGEREF _Toc76503751 \h </w:instrText>
      </w:r>
      <w:r>
        <w:fldChar w:fldCharType="separate"/>
      </w:r>
      <w:r>
        <w:t>42</w:t>
      </w:r>
      <w:r>
        <w:fldChar w:fldCharType="end"/>
      </w:r>
    </w:p>
    <w:p w14:paraId="02335E00" w14:textId="643493D2" w:rsidR="00E65CA6" w:rsidRDefault="00E65CA6">
      <w:pPr>
        <w:pStyle w:val="TOC4"/>
        <w:rPr>
          <w:rFonts w:asciiTheme="minorHAnsi" w:eastAsiaTheme="minorEastAsia" w:hAnsiTheme="minorHAnsi" w:cstheme="minorBidi"/>
          <w:sz w:val="22"/>
          <w:szCs w:val="22"/>
        </w:rPr>
      </w:pPr>
      <w:r>
        <w:t>9.2.2.2</w:t>
      </w:r>
      <w:r>
        <w:rPr>
          <w:rFonts w:asciiTheme="minorHAnsi" w:eastAsiaTheme="minorEastAsia" w:hAnsiTheme="minorHAnsi" w:cstheme="minorBidi"/>
          <w:sz w:val="22"/>
          <w:szCs w:val="22"/>
        </w:rPr>
        <w:tab/>
      </w:r>
      <w:r>
        <w:t>Cell Reselection</w:t>
      </w:r>
      <w:r>
        <w:tab/>
      </w:r>
      <w:r>
        <w:fldChar w:fldCharType="begin" w:fldLock="1"/>
      </w:r>
      <w:r>
        <w:instrText xml:space="preserve"> PAGEREF _Toc76503752 \h </w:instrText>
      </w:r>
      <w:r>
        <w:fldChar w:fldCharType="separate"/>
      </w:r>
      <w:r>
        <w:t>43</w:t>
      </w:r>
      <w:r>
        <w:fldChar w:fldCharType="end"/>
      </w:r>
    </w:p>
    <w:p w14:paraId="07A9CCBE" w14:textId="7A13AFBC" w:rsidR="00E65CA6" w:rsidRDefault="00E65CA6">
      <w:pPr>
        <w:pStyle w:val="TOC4"/>
        <w:rPr>
          <w:rFonts w:asciiTheme="minorHAnsi" w:eastAsiaTheme="minorEastAsia" w:hAnsiTheme="minorHAnsi" w:cstheme="minorBidi"/>
          <w:sz w:val="22"/>
          <w:szCs w:val="22"/>
        </w:rPr>
      </w:pPr>
      <w:r>
        <w:t>9.2.2.3</w:t>
      </w:r>
      <w:r>
        <w:rPr>
          <w:rFonts w:asciiTheme="minorHAnsi" w:eastAsiaTheme="minorEastAsia" w:hAnsiTheme="minorHAnsi" w:cstheme="minorBidi"/>
          <w:sz w:val="22"/>
          <w:szCs w:val="22"/>
        </w:rPr>
        <w:tab/>
      </w:r>
      <w:r>
        <w:t>RAN-Based Notification Area</w:t>
      </w:r>
      <w:r>
        <w:tab/>
      </w:r>
      <w:r>
        <w:fldChar w:fldCharType="begin" w:fldLock="1"/>
      </w:r>
      <w:r>
        <w:instrText xml:space="preserve"> PAGEREF _Toc76503753 \h </w:instrText>
      </w:r>
      <w:r>
        <w:fldChar w:fldCharType="separate"/>
      </w:r>
      <w:r>
        <w:t>43</w:t>
      </w:r>
      <w:r>
        <w:fldChar w:fldCharType="end"/>
      </w:r>
    </w:p>
    <w:p w14:paraId="182044FC" w14:textId="29484203" w:rsidR="00E65CA6" w:rsidRDefault="00E65CA6">
      <w:pPr>
        <w:pStyle w:val="TOC4"/>
        <w:rPr>
          <w:rFonts w:asciiTheme="minorHAnsi" w:eastAsiaTheme="minorEastAsia" w:hAnsiTheme="minorHAnsi" w:cstheme="minorBidi"/>
          <w:sz w:val="22"/>
          <w:szCs w:val="22"/>
        </w:rPr>
      </w:pPr>
      <w:r>
        <w:t>9.2.2.4</w:t>
      </w:r>
      <w:r>
        <w:rPr>
          <w:rFonts w:asciiTheme="minorHAnsi" w:eastAsiaTheme="minorEastAsia" w:hAnsiTheme="minorHAnsi" w:cstheme="minorBidi"/>
          <w:sz w:val="22"/>
          <w:szCs w:val="22"/>
        </w:rPr>
        <w:tab/>
      </w:r>
      <w:r>
        <w:t>State Transitions</w:t>
      </w:r>
      <w:r>
        <w:tab/>
      </w:r>
      <w:r>
        <w:fldChar w:fldCharType="begin" w:fldLock="1"/>
      </w:r>
      <w:r>
        <w:instrText xml:space="preserve"> PAGEREF _Toc76503754 \h </w:instrText>
      </w:r>
      <w:r>
        <w:fldChar w:fldCharType="separate"/>
      </w:r>
      <w:r>
        <w:t>44</w:t>
      </w:r>
      <w:r>
        <w:fldChar w:fldCharType="end"/>
      </w:r>
    </w:p>
    <w:p w14:paraId="2903253F" w14:textId="6224DEE2" w:rsidR="00E65CA6" w:rsidRDefault="00E65CA6">
      <w:pPr>
        <w:pStyle w:val="TOC5"/>
        <w:rPr>
          <w:rFonts w:asciiTheme="minorHAnsi" w:eastAsiaTheme="minorEastAsia" w:hAnsiTheme="minorHAnsi" w:cstheme="minorBidi"/>
          <w:sz w:val="22"/>
          <w:szCs w:val="22"/>
        </w:rPr>
      </w:pPr>
      <w:r>
        <w:t>9.2.2.4.1</w:t>
      </w:r>
      <w:r>
        <w:rPr>
          <w:rFonts w:asciiTheme="minorHAnsi" w:eastAsiaTheme="minorEastAsia" w:hAnsiTheme="minorHAnsi" w:cstheme="minorBidi"/>
          <w:sz w:val="22"/>
          <w:szCs w:val="22"/>
        </w:rPr>
        <w:tab/>
      </w:r>
      <w:r>
        <w:t>UE triggered transition from RRC_INACTIVE to RRC_CONNECTED</w:t>
      </w:r>
      <w:r>
        <w:tab/>
      </w:r>
      <w:r>
        <w:fldChar w:fldCharType="begin" w:fldLock="1"/>
      </w:r>
      <w:r>
        <w:instrText xml:space="preserve"> PAGEREF _Toc76503755 \h </w:instrText>
      </w:r>
      <w:r>
        <w:fldChar w:fldCharType="separate"/>
      </w:r>
      <w:r>
        <w:t>44</w:t>
      </w:r>
      <w:r>
        <w:fldChar w:fldCharType="end"/>
      </w:r>
    </w:p>
    <w:p w14:paraId="78B8A4D5" w14:textId="2D9BD6D6" w:rsidR="00E65CA6" w:rsidRDefault="00E65CA6">
      <w:pPr>
        <w:pStyle w:val="TOC5"/>
        <w:rPr>
          <w:rFonts w:asciiTheme="minorHAnsi" w:eastAsiaTheme="minorEastAsia" w:hAnsiTheme="minorHAnsi" w:cstheme="minorBidi"/>
          <w:sz w:val="22"/>
          <w:szCs w:val="22"/>
        </w:rPr>
      </w:pPr>
      <w:r>
        <w:t>9.2.2.4.2</w:t>
      </w:r>
      <w:r>
        <w:rPr>
          <w:rFonts w:asciiTheme="minorHAnsi" w:eastAsiaTheme="minorEastAsia" w:hAnsiTheme="minorHAnsi" w:cstheme="minorBidi"/>
          <w:sz w:val="22"/>
          <w:szCs w:val="22"/>
        </w:rPr>
        <w:tab/>
      </w:r>
      <w:r>
        <w:t>Network triggered transition from RRC_INACTIVE to RRC_CONNECTED</w:t>
      </w:r>
      <w:r>
        <w:tab/>
      </w:r>
      <w:r>
        <w:fldChar w:fldCharType="begin" w:fldLock="1"/>
      </w:r>
      <w:r>
        <w:instrText xml:space="preserve"> PAGEREF _Toc76503756 \h </w:instrText>
      </w:r>
      <w:r>
        <w:fldChar w:fldCharType="separate"/>
      </w:r>
      <w:r>
        <w:t>46</w:t>
      </w:r>
      <w:r>
        <w:fldChar w:fldCharType="end"/>
      </w:r>
    </w:p>
    <w:p w14:paraId="5E9877C0" w14:textId="0E9DD47C" w:rsidR="00E65CA6" w:rsidRDefault="00E65CA6">
      <w:pPr>
        <w:pStyle w:val="TOC4"/>
        <w:rPr>
          <w:rFonts w:asciiTheme="minorHAnsi" w:eastAsiaTheme="minorEastAsia" w:hAnsiTheme="minorHAnsi" w:cstheme="minorBidi"/>
          <w:sz w:val="22"/>
          <w:szCs w:val="22"/>
        </w:rPr>
      </w:pPr>
      <w:r>
        <w:t>9.2.2.5</w:t>
      </w:r>
      <w:r>
        <w:rPr>
          <w:rFonts w:asciiTheme="minorHAnsi" w:eastAsiaTheme="minorEastAsia" w:hAnsiTheme="minorHAnsi" w:cstheme="minorBidi"/>
          <w:sz w:val="22"/>
          <w:szCs w:val="22"/>
        </w:rPr>
        <w:tab/>
      </w:r>
      <w:r>
        <w:t>RNA update</w:t>
      </w:r>
      <w:r>
        <w:tab/>
      </w:r>
      <w:r>
        <w:fldChar w:fldCharType="begin" w:fldLock="1"/>
      </w:r>
      <w:r>
        <w:instrText xml:space="preserve"> PAGEREF _Toc76503757 \h </w:instrText>
      </w:r>
      <w:r>
        <w:fldChar w:fldCharType="separate"/>
      </w:r>
      <w:r>
        <w:t>46</w:t>
      </w:r>
      <w:r>
        <w:fldChar w:fldCharType="end"/>
      </w:r>
    </w:p>
    <w:p w14:paraId="1A36E66E" w14:textId="3A99A62B" w:rsidR="00E65CA6" w:rsidRDefault="00E65CA6">
      <w:pPr>
        <w:pStyle w:val="TOC3"/>
        <w:rPr>
          <w:rFonts w:asciiTheme="minorHAnsi" w:eastAsiaTheme="minorEastAsia" w:hAnsiTheme="minorHAnsi" w:cstheme="minorBidi"/>
          <w:sz w:val="22"/>
          <w:szCs w:val="22"/>
        </w:rPr>
      </w:pPr>
      <w:r>
        <w:t>9.2.3</w:t>
      </w:r>
      <w:r>
        <w:rPr>
          <w:rFonts w:asciiTheme="minorHAnsi" w:eastAsiaTheme="minorEastAsia" w:hAnsiTheme="minorHAnsi" w:cstheme="minorBidi"/>
          <w:sz w:val="22"/>
          <w:szCs w:val="22"/>
        </w:rPr>
        <w:tab/>
      </w:r>
      <w:r>
        <w:t>Mobility in RRC_CONNECTED</w:t>
      </w:r>
      <w:r>
        <w:tab/>
      </w:r>
      <w:r>
        <w:fldChar w:fldCharType="begin" w:fldLock="1"/>
      </w:r>
      <w:r>
        <w:instrText xml:space="preserve"> PAGEREF _Toc76503758 \h </w:instrText>
      </w:r>
      <w:r>
        <w:fldChar w:fldCharType="separate"/>
      </w:r>
      <w:r>
        <w:t>48</w:t>
      </w:r>
      <w:r>
        <w:fldChar w:fldCharType="end"/>
      </w:r>
    </w:p>
    <w:p w14:paraId="4732D018" w14:textId="64DCB1DC" w:rsidR="00E65CA6" w:rsidRDefault="00E65CA6">
      <w:pPr>
        <w:pStyle w:val="TOC4"/>
        <w:rPr>
          <w:rFonts w:asciiTheme="minorHAnsi" w:eastAsiaTheme="minorEastAsia" w:hAnsiTheme="minorHAnsi" w:cstheme="minorBidi"/>
          <w:sz w:val="22"/>
          <w:szCs w:val="22"/>
        </w:rPr>
      </w:pPr>
      <w:r>
        <w:t>9.2.3.1</w:t>
      </w:r>
      <w:r>
        <w:rPr>
          <w:rFonts w:asciiTheme="minorHAnsi" w:eastAsiaTheme="minorEastAsia" w:hAnsiTheme="minorHAnsi" w:cstheme="minorBidi"/>
          <w:sz w:val="22"/>
          <w:szCs w:val="22"/>
        </w:rPr>
        <w:tab/>
      </w:r>
      <w:r>
        <w:t>Overview</w:t>
      </w:r>
      <w:r>
        <w:tab/>
      </w:r>
      <w:r>
        <w:fldChar w:fldCharType="begin" w:fldLock="1"/>
      </w:r>
      <w:r>
        <w:instrText xml:space="preserve"> PAGEREF _Toc76503759 \h </w:instrText>
      </w:r>
      <w:r>
        <w:fldChar w:fldCharType="separate"/>
      </w:r>
      <w:r>
        <w:t>48</w:t>
      </w:r>
      <w:r>
        <w:fldChar w:fldCharType="end"/>
      </w:r>
    </w:p>
    <w:p w14:paraId="03660329" w14:textId="26FCCCAA" w:rsidR="00E65CA6" w:rsidRDefault="00E65CA6">
      <w:pPr>
        <w:pStyle w:val="TOC4"/>
        <w:rPr>
          <w:rFonts w:asciiTheme="minorHAnsi" w:eastAsiaTheme="minorEastAsia" w:hAnsiTheme="minorHAnsi" w:cstheme="minorBidi"/>
          <w:sz w:val="22"/>
          <w:szCs w:val="22"/>
        </w:rPr>
      </w:pPr>
      <w:r>
        <w:t>9.2.3.2</w:t>
      </w:r>
      <w:r>
        <w:rPr>
          <w:rFonts w:asciiTheme="minorHAnsi" w:eastAsiaTheme="minorEastAsia" w:hAnsiTheme="minorHAnsi" w:cstheme="minorBidi"/>
          <w:sz w:val="22"/>
          <w:szCs w:val="22"/>
        </w:rPr>
        <w:tab/>
      </w:r>
      <w:r>
        <w:t>Handover</w:t>
      </w:r>
      <w:r>
        <w:tab/>
      </w:r>
      <w:r>
        <w:fldChar w:fldCharType="begin" w:fldLock="1"/>
      </w:r>
      <w:r>
        <w:instrText xml:space="preserve"> PAGEREF _Toc76503760 \h </w:instrText>
      </w:r>
      <w:r>
        <w:fldChar w:fldCharType="separate"/>
      </w:r>
      <w:r>
        <w:t>49</w:t>
      </w:r>
      <w:r>
        <w:fldChar w:fldCharType="end"/>
      </w:r>
    </w:p>
    <w:p w14:paraId="7B93F895" w14:textId="768B0776" w:rsidR="00E65CA6" w:rsidRDefault="00E65CA6">
      <w:pPr>
        <w:pStyle w:val="TOC5"/>
        <w:rPr>
          <w:rFonts w:asciiTheme="minorHAnsi" w:eastAsiaTheme="minorEastAsia" w:hAnsiTheme="minorHAnsi" w:cstheme="minorBidi"/>
          <w:sz w:val="22"/>
          <w:szCs w:val="22"/>
        </w:rPr>
      </w:pPr>
      <w:r>
        <w:t>9.2.3.2.1</w:t>
      </w:r>
      <w:r>
        <w:rPr>
          <w:rFonts w:asciiTheme="minorHAnsi" w:eastAsiaTheme="minorEastAsia" w:hAnsiTheme="minorHAnsi" w:cstheme="minorBidi"/>
          <w:sz w:val="22"/>
          <w:szCs w:val="22"/>
        </w:rPr>
        <w:tab/>
      </w:r>
      <w:r>
        <w:t>C-Plane Handling</w:t>
      </w:r>
      <w:r>
        <w:tab/>
      </w:r>
      <w:r>
        <w:fldChar w:fldCharType="begin" w:fldLock="1"/>
      </w:r>
      <w:r>
        <w:instrText xml:space="preserve"> PAGEREF _Toc76503761 \h </w:instrText>
      </w:r>
      <w:r>
        <w:fldChar w:fldCharType="separate"/>
      </w:r>
      <w:r>
        <w:t>49</w:t>
      </w:r>
      <w:r>
        <w:fldChar w:fldCharType="end"/>
      </w:r>
    </w:p>
    <w:p w14:paraId="76B47146" w14:textId="10042209" w:rsidR="00E65CA6" w:rsidRDefault="00E65CA6">
      <w:pPr>
        <w:pStyle w:val="TOC5"/>
        <w:rPr>
          <w:rFonts w:asciiTheme="minorHAnsi" w:eastAsiaTheme="minorEastAsia" w:hAnsiTheme="minorHAnsi" w:cstheme="minorBidi"/>
          <w:sz w:val="22"/>
          <w:szCs w:val="22"/>
        </w:rPr>
      </w:pPr>
      <w:r>
        <w:t>9.2.3.2.2</w:t>
      </w:r>
      <w:r>
        <w:rPr>
          <w:rFonts w:asciiTheme="minorHAnsi" w:eastAsiaTheme="minorEastAsia" w:hAnsiTheme="minorHAnsi" w:cstheme="minorBidi"/>
          <w:sz w:val="22"/>
          <w:szCs w:val="22"/>
        </w:rPr>
        <w:tab/>
      </w:r>
      <w:r>
        <w:t>U-Plane Handling</w:t>
      </w:r>
      <w:r>
        <w:tab/>
      </w:r>
      <w:r>
        <w:fldChar w:fldCharType="begin" w:fldLock="1"/>
      </w:r>
      <w:r>
        <w:instrText xml:space="preserve"> PAGEREF _Toc76503762 \h </w:instrText>
      </w:r>
      <w:r>
        <w:fldChar w:fldCharType="separate"/>
      </w:r>
      <w:r>
        <w:t>51</w:t>
      </w:r>
      <w:r>
        <w:fldChar w:fldCharType="end"/>
      </w:r>
    </w:p>
    <w:p w14:paraId="036A8218" w14:textId="376C5318" w:rsidR="00E65CA6" w:rsidRDefault="00E65CA6">
      <w:pPr>
        <w:pStyle w:val="TOC5"/>
        <w:rPr>
          <w:rFonts w:asciiTheme="minorHAnsi" w:eastAsiaTheme="minorEastAsia" w:hAnsiTheme="minorHAnsi" w:cstheme="minorBidi"/>
          <w:sz w:val="22"/>
          <w:szCs w:val="22"/>
        </w:rPr>
      </w:pPr>
      <w:r>
        <w:t>9.2.3.2.3</w:t>
      </w:r>
      <w:r>
        <w:rPr>
          <w:rFonts w:asciiTheme="minorHAnsi" w:eastAsiaTheme="minorEastAsia" w:hAnsiTheme="minorHAnsi" w:cstheme="minorBidi"/>
          <w:sz w:val="22"/>
          <w:szCs w:val="22"/>
        </w:rPr>
        <w:tab/>
      </w:r>
      <w:r>
        <w:rPr>
          <w:lang w:eastAsia="en-US"/>
        </w:rPr>
        <w:t>Data Forwarding</w:t>
      </w:r>
      <w:r>
        <w:tab/>
      </w:r>
      <w:r>
        <w:fldChar w:fldCharType="begin" w:fldLock="1"/>
      </w:r>
      <w:r>
        <w:instrText xml:space="preserve"> PAGEREF _Toc76503763 \h </w:instrText>
      </w:r>
      <w:r>
        <w:fldChar w:fldCharType="separate"/>
      </w:r>
      <w:r>
        <w:t>53</w:t>
      </w:r>
      <w:r>
        <w:fldChar w:fldCharType="end"/>
      </w:r>
    </w:p>
    <w:p w14:paraId="280D8958" w14:textId="19884059" w:rsidR="00E65CA6" w:rsidRDefault="00E65CA6">
      <w:pPr>
        <w:pStyle w:val="TOC4"/>
        <w:rPr>
          <w:rFonts w:asciiTheme="minorHAnsi" w:eastAsiaTheme="minorEastAsia" w:hAnsiTheme="minorHAnsi" w:cstheme="minorBidi"/>
          <w:sz w:val="22"/>
          <w:szCs w:val="22"/>
        </w:rPr>
      </w:pPr>
      <w:r>
        <w:t>9.2.3.3</w:t>
      </w:r>
      <w:r>
        <w:rPr>
          <w:rFonts w:asciiTheme="minorHAnsi" w:eastAsiaTheme="minorEastAsia" w:hAnsiTheme="minorHAnsi" w:cstheme="minorBidi"/>
          <w:sz w:val="22"/>
          <w:szCs w:val="22"/>
        </w:rPr>
        <w:tab/>
      </w:r>
      <w:r>
        <w:t>Re-establishment procedure</w:t>
      </w:r>
      <w:r>
        <w:tab/>
      </w:r>
      <w:r>
        <w:fldChar w:fldCharType="begin" w:fldLock="1"/>
      </w:r>
      <w:r>
        <w:instrText xml:space="preserve"> PAGEREF _Toc76503764 \h </w:instrText>
      </w:r>
      <w:r>
        <w:fldChar w:fldCharType="separate"/>
      </w:r>
      <w:r>
        <w:t>54</w:t>
      </w:r>
      <w:r>
        <w:fldChar w:fldCharType="end"/>
      </w:r>
    </w:p>
    <w:p w14:paraId="2A5AB868" w14:textId="35455A5F" w:rsidR="00E65CA6" w:rsidRDefault="00E65CA6">
      <w:pPr>
        <w:pStyle w:val="TOC3"/>
        <w:rPr>
          <w:rFonts w:asciiTheme="minorHAnsi" w:eastAsiaTheme="minorEastAsia" w:hAnsiTheme="minorHAnsi" w:cstheme="minorBidi"/>
          <w:sz w:val="22"/>
          <w:szCs w:val="22"/>
        </w:rPr>
      </w:pPr>
      <w:r>
        <w:t>9.2.4</w:t>
      </w:r>
      <w:r>
        <w:rPr>
          <w:rFonts w:asciiTheme="minorHAnsi" w:eastAsiaTheme="minorEastAsia" w:hAnsiTheme="minorHAnsi" w:cstheme="minorBidi"/>
          <w:sz w:val="22"/>
          <w:szCs w:val="22"/>
        </w:rPr>
        <w:tab/>
      </w:r>
      <w:r>
        <w:t>Measurements</w:t>
      </w:r>
      <w:r>
        <w:tab/>
      </w:r>
      <w:r>
        <w:fldChar w:fldCharType="begin" w:fldLock="1"/>
      </w:r>
      <w:r>
        <w:instrText xml:space="preserve"> PAGEREF _Toc76503765 \h </w:instrText>
      </w:r>
      <w:r>
        <w:fldChar w:fldCharType="separate"/>
      </w:r>
      <w:r>
        <w:t>55</w:t>
      </w:r>
      <w:r>
        <w:fldChar w:fldCharType="end"/>
      </w:r>
    </w:p>
    <w:p w14:paraId="75613389" w14:textId="420B5356" w:rsidR="00E65CA6" w:rsidRDefault="00E65CA6">
      <w:pPr>
        <w:pStyle w:val="TOC3"/>
        <w:rPr>
          <w:rFonts w:asciiTheme="minorHAnsi" w:eastAsiaTheme="minorEastAsia" w:hAnsiTheme="minorHAnsi" w:cstheme="minorBidi"/>
          <w:sz w:val="22"/>
          <w:szCs w:val="22"/>
        </w:rPr>
      </w:pPr>
      <w:r>
        <w:t>9.2.5</w:t>
      </w:r>
      <w:r>
        <w:rPr>
          <w:rFonts w:asciiTheme="minorHAnsi" w:eastAsiaTheme="minorEastAsia" w:hAnsiTheme="minorHAnsi" w:cstheme="minorBidi"/>
          <w:sz w:val="22"/>
          <w:szCs w:val="22"/>
        </w:rPr>
        <w:tab/>
      </w:r>
      <w:r>
        <w:t>Paging</w:t>
      </w:r>
      <w:r>
        <w:tab/>
      </w:r>
      <w:r>
        <w:fldChar w:fldCharType="begin" w:fldLock="1"/>
      </w:r>
      <w:r>
        <w:instrText xml:space="preserve"> PAGEREF _Toc76503766 \h </w:instrText>
      </w:r>
      <w:r>
        <w:fldChar w:fldCharType="separate"/>
      </w:r>
      <w:r>
        <w:t>57</w:t>
      </w:r>
      <w:r>
        <w:fldChar w:fldCharType="end"/>
      </w:r>
    </w:p>
    <w:p w14:paraId="2D031318" w14:textId="69E1224E" w:rsidR="00E65CA6" w:rsidRDefault="00E65CA6">
      <w:pPr>
        <w:pStyle w:val="TOC3"/>
        <w:rPr>
          <w:rFonts w:asciiTheme="minorHAnsi" w:eastAsiaTheme="minorEastAsia" w:hAnsiTheme="minorHAnsi" w:cstheme="minorBidi"/>
          <w:sz w:val="22"/>
          <w:szCs w:val="22"/>
        </w:rPr>
      </w:pPr>
      <w:r>
        <w:t>9.2.6</w:t>
      </w:r>
      <w:r>
        <w:rPr>
          <w:rFonts w:asciiTheme="minorHAnsi" w:eastAsiaTheme="minorEastAsia" w:hAnsiTheme="minorHAnsi" w:cstheme="minorBidi"/>
          <w:sz w:val="22"/>
          <w:szCs w:val="22"/>
        </w:rPr>
        <w:tab/>
      </w:r>
      <w:r>
        <w:t>Random Access Procedure</w:t>
      </w:r>
      <w:r>
        <w:tab/>
      </w:r>
      <w:r>
        <w:fldChar w:fldCharType="begin" w:fldLock="1"/>
      </w:r>
      <w:r>
        <w:instrText xml:space="preserve"> PAGEREF _Toc76503767 \h </w:instrText>
      </w:r>
      <w:r>
        <w:fldChar w:fldCharType="separate"/>
      </w:r>
      <w:r>
        <w:t>58</w:t>
      </w:r>
      <w:r>
        <w:fldChar w:fldCharType="end"/>
      </w:r>
    </w:p>
    <w:p w14:paraId="6A00512A" w14:textId="200471C2" w:rsidR="00E65CA6" w:rsidRDefault="00E65CA6">
      <w:pPr>
        <w:pStyle w:val="TOC3"/>
        <w:rPr>
          <w:rFonts w:asciiTheme="minorHAnsi" w:eastAsiaTheme="minorEastAsia" w:hAnsiTheme="minorHAnsi" w:cstheme="minorBidi"/>
          <w:sz w:val="22"/>
          <w:szCs w:val="22"/>
        </w:rPr>
      </w:pPr>
      <w:r>
        <w:t>9.2.7</w:t>
      </w:r>
      <w:r>
        <w:rPr>
          <w:rFonts w:asciiTheme="minorHAnsi" w:eastAsiaTheme="minorEastAsia" w:hAnsiTheme="minorHAnsi" w:cstheme="minorBidi"/>
          <w:sz w:val="22"/>
          <w:szCs w:val="22"/>
        </w:rPr>
        <w:tab/>
      </w:r>
      <w:r>
        <w:t>Radio Link Failure</w:t>
      </w:r>
      <w:r>
        <w:tab/>
      </w:r>
      <w:r>
        <w:fldChar w:fldCharType="begin" w:fldLock="1"/>
      </w:r>
      <w:r>
        <w:instrText xml:space="preserve"> PAGEREF _Toc76503768 \h </w:instrText>
      </w:r>
      <w:r>
        <w:fldChar w:fldCharType="separate"/>
      </w:r>
      <w:r>
        <w:t>59</w:t>
      </w:r>
      <w:r>
        <w:fldChar w:fldCharType="end"/>
      </w:r>
    </w:p>
    <w:p w14:paraId="2936A31B" w14:textId="7A1CAC0F" w:rsidR="00E65CA6" w:rsidRDefault="00E65CA6">
      <w:pPr>
        <w:pStyle w:val="TOC3"/>
        <w:rPr>
          <w:rFonts w:asciiTheme="minorHAnsi" w:eastAsiaTheme="minorEastAsia" w:hAnsiTheme="minorHAnsi" w:cstheme="minorBidi"/>
          <w:sz w:val="22"/>
          <w:szCs w:val="22"/>
        </w:rPr>
      </w:pPr>
      <w:r>
        <w:t>9.2.8</w:t>
      </w:r>
      <w:r>
        <w:rPr>
          <w:rFonts w:asciiTheme="minorHAnsi" w:eastAsiaTheme="minorEastAsia" w:hAnsiTheme="minorHAnsi" w:cstheme="minorBidi"/>
          <w:sz w:val="22"/>
          <w:szCs w:val="22"/>
        </w:rPr>
        <w:tab/>
      </w:r>
      <w:r>
        <w:t>Beam failure detection and recovery</w:t>
      </w:r>
      <w:r>
        <w:tab/>
      </w:r>
      <w:r>
        <w:fldChar w:fldCharType="begin" w:fldLock="1"/>
      </w:r>
      <w:r>
        <w:instrText xml:space="preserve"> PAGEREF _Toc76503769 \h </w:instrText>
      </w:r>
      <w:r>
        <w:fldChar w:fldCharType="separate"/>
      </w:r>
      <w:r>
        <w:t>60</w:t>
      </w:r>
      <w:r>
        <w:fldChar w:fldCharType="end"/>
      </w:r>
    </w:p>
    <w:p w14:paraId="301C1D66" w14:textId="4C52B0DA" w:rsidR="00E65CA6" w:rsidRDefault="00E65CA6">
      <w:pPr>
        <w:pStyle w:val="TOC3"/>
        <w:rPr>
          <w:rFonts w:asciiTheme="minorHAnsi" w:eastAsiaTheme="minorEastAsia" w:hAnsiTheme="minorHAnsi" w:cstheme="minorBidi"/>
          <w:sz w:val="22"/>
          <w:szCs w:val="22"/>
        </w:rPr>
      </w:pPr>
      <w:r>
        <w:t>9.2.9</w:t>
      </w:r>
      <w:r>
        <w:rPr>
          <w:rFonts w:asciiTheme="minorHAnsi" w:eastAsiaTheme="minorEastAsia" w:hAnsiTheme="minorHAnsi" w:cstheme="minorBidi"/>
          <w:sz w:val="22"/>
          <w:szCs w:val="22"/>
        </w:rPr>
        <w:tab/>
      </w:r>
      <w:r>
        <w:t>Timing Advance</w:t>
      </w:r>
      <w:r>
        <w:tab/>
      </w:r>
      <w:r>
        <w:fldChar w:fldCharType="begin" w:fldLock="1"/>
      </w:r>
      <w:r>
        <w:instrText xml:space="preserve"> PAGEREF _Toc76503770 \h </w:instrText>
      </w:r>
      <w:r>
        <w:fldChar w:fldCharType="separate"/>
      </w:r>
      <w:r>
        <w:t>60</w:t>
      </w:r>
      <w:r>
        <w:fldChar w:fldCharType="end"/>
      </w:r>
    </w:p>
    <w:p w14:paraId="41A09CAF" w14:textId="631487EB" w:rsidR="00E65CA6" w:rsidRDefault="00E65CA6">
      <w:pPr>
        <w:pStyle w:val="TOC2"/>
        <w:rPr>
          <w:rFonts w:asciiTheme="minorHAnsi" w:eastAsiaTheme="minorEastAsia" w:hAnsiTheme="minorHAnsi" w:cstheme="minorBidi"/>
          <w:sz w:val="22"/>
          <w:szCs w:val="22"/>
        </w:rPr>
      </w:pPr>
      <w:r>
        <w:t>9.3</w:t>
      </w:r>
      <w:r>
        <w:rPr>
          <w:rFonts w:asciiTheme="minorHAnsi" w:eastAsiaTheme="minorEastAsia" w:hAnsiTheme="minorHAnsi" w:cstheme="minorBidi"/>
          <w:sz w:val="22"/>
          <w:szCs w:val="22"/>
        </w:rPr>
        <w:tab/>
      </w:r>
      <w:r>
        <w:t>Inter RAT</w:t>
      </w:r>
      <w:r>
        <w:tab/>
      </w:r>
      <w:r>
        <w:fldChar w:fldCharType="begin" w:fldLock="1"/>
      </w:r>
      <w:r>
        <w:instrText xml:space="preserve"> PAGEREF _Toc76503771 \h </w:instrText>
      </w:r>
      <w:r>
        <w:fldChar w:fldCharType="separate"/>
      </w:r>
      <w:r>
        <w:t>60</w:t>
      </w:r>
      <w:r>
        <w:fldChar w:fldCharType="end"/>
      </w:r>
    </w:p>
    <w:p w14:paraId="49A7BC1E" w14:textId="0B761E13" w:rsidR="00E65CA6" w:rsidRDefault="00E65CA6">
      <w:pPr>
        <w:pStyle w:val="TOC3"/>
        <w:rPr>
          <w:rFonts w:asciiTheme="minorHAnsi" w:eastAsiaTheme="minorEastAsia" w:hAnsiTheme="minorHAnsi" w:cstheme="minorBidi"/>
          <w:sz w:val="22"/>
          <w:szCs w:val="22"/>
        </w:rPr>
      </w:pPr>
      <w:r>
        <w:t>9.3.1</w:t>
      </w:r>
      <w:r>
        <w:rPr>
          <w:rFonts w:asciiTheme="minorHAnsi" w:eastAsiaTheme="minorEastAsia" w:hAnsiTheme="minorHAnsi" w:cstheme="minorBidi"/>
          <w:sz w:val="22"/>
          <w:szCs w:val="22"/>
        </w:rPr>
        <w:tab/>
      </w:r>
      <w:r>
        <w:t>Intra 5GC</w:t>
      </w:r>
      <w:r>
        <w:tab/>
      </w:r>
      <w:r>
        <w:fldChar w:fldCharType="begin" w:fldLock="1"/>
      </w:r>
      <w:r>
        <w:instrText xml:space="preserve"> PAGEREF _Toc76503772 \h </w:instrText>
      </w:r>
      <w:r>
        <w:fldChar w:fldCharType="separate"/>
      </w:r>
      <w:r>
        <w:t>60</w:t>
      </w:r>
      <w:r>
        <w:fldChar w:fldCharType="end"/>
      </w:r>
    </w:p>
    <w:p w14:paraId="42E89CDF" w14:textId="58499AF7" w:rsidR="00E65CA6" w:rsidRDefault="00E65CA6">
      <w:pPr>
        <w:pStyle w:val="TOC4"/>
        <w:rPr>
          <w:rFonts w:asciiTheme="minorHAnsi" w:eastAsiaTheme="minorEastAsia" w:hAnsiTheme="minorHAnsi" w:cstheme="minorBidi"/>
          <w:sz w:val="22"/>
          <w:szCs w:val="22"/>
        </w:rPr>
      </w:pPr>
      <w:r>
        <w:lastRenderedPageBreak/>
        <w:t>9.3.1.1</w:t>
      </w:r>
      <w:r>
        <w:rPr>
          <w:rFonts w:asciiTheme="minorHAnsi" w:eastAsiaTheme="minorEastAsia" w:hAnsiTheme="minorHAnsi" w:cstheme="minorBidi"/>
          <w:sz w:val="22"/>
          <w:szCs w:val="22"/>
        </w:rPr>
        <w:tab/>
      </w:r>
      <w:r>
        <w:t>Cell Reselection</w:t>
      </w:r>
      <w:r>
        <w:tab/>
      </w:r>
      <w:r>
        <w:fldChar w:fldCharType="begin" w:fldLock="1"/>
      </w:r>
      <w:r>
        <w:instrText xml:space="preserve"> PAGEREF _Toc76503773 \h </w:instrText>
      </w:r>
      <w:r>
        <w:fldChar w:fldCharType="separate"/>
      </w:r>
      <w:r>
        <w:t>60</w:t>
      </w:r>
      <w:r>
        <w:fldChar w:fldCharType="end"/>
      </w:r>
    </w:p>
    <w:p w14:paraId="70D6E5E9" w14:textId="45BCF229" w:rsidR="00E65CA6" w:rsidRDefault="00E65CA6">
      <w:pPr>
        <w:pStyle w:val="TOC4"/>
        <w:rPr>
          <w:rFonts w:asciiTheme="minorHAnsi" w:eastAsiaTheme="minorEastAsia" w:hAnsiTheme="minorHAnsi" w:cstheme="minorBidi"/>
          <w:sz w:val="22"/>
          <w:szCs w:val="22"/>
        </w:rPr>
      </w:pPr>
      <w:r>
        <w:t>9.3.1.2</w:t>
      </w:r>
      <w:r>
        <w:rPr>
          <w:rFonts w:asciiTheme="minorHAnsi" w:eastAsiaTheme="minorEastAsia" w:hAnsiTheme="minorHAnsi" w:cstheme="minorBidi"/>
          <w:sz w:val="22"/>
          <w:szCs w:val="22"/>
        </w:rPr>
        <w:tab/>
      </w:r>
      <w:r>
        <w:t>Handover</w:t>
      </w:r>
      <w:r>
        <w:tab/>
      </w:r>
      <w:r>
        <w:fldChar w:fldCharType="begin" w:fldLock="1"/>
      </w:r>
      <w:r>
        <w:instrText xml:space="preserve"> PAGEREF _Toc76503774 \h </w:instrText>
      </w:r>
      <w:r>
        <w:fldChar w:fldCharType="separate"/>
      </w:r>
      <w:r>
        <w:t>60</w:t>
      </w:r>
      <w:r>
        <w:fldChar w:fldCharType="end"/>
      </w:r>
    </w:p>
    <w:p w14:paraId="7F3EFFBF" w14:textId="7ABC9B93" w:rsidR="00E65CA6" w:rsidRDefault="00E65CA6">
      <w:pPr>
        <w:pStyle w:val="TOC4"/>
        <w:rPr>
          <w:rFonts w:asciiTheme="minorHAnsi" w:eastAsiaTheme="minorEastAsia" w:hAnsiTheme="minorHAnsi" w:cstheme="minorBidi"/>
          <w:sz w:val="22"/>
          <w:szCs w:val="22"/>
        </w:rPr>
      </w:pPr>
      <w:r>
        <w:t>9.3.1.3</w:t>
      </w:r>
      <w:r>
        <w:rPr>
          <w:rFonts w:asciiTheme="minorHAnsi" w:eastAsiaTheme="minorEastAsia" w:hAnsiTheme="minorHAnsi" w:cstheme="minorBidi"/>
          <w:sz w:val="22"/>
          <w:szCs w:val="22"/>
        </w:rPr>
        <w:tab/>
      </w:r>
      <w:r>
        <w:t>Measurements</w:t>
      </w:r>
      <w:r>
        <w:tab/>
      </w:r>
      <w:r>
        <w:fldChar w:fldCharType="begin" w:fldLock="1"/>
      </w:r>
      <w:r>
        <w:instrText xml:space="preserve"> PAGEREF _Toc76503775 \h </w:instrText>
      </w:r>
      <w:r>
        <w:fldChar w:fldCharType="separate"/>
      </w:r>
      <w:r>
        <w:t>61</w:t>
      </w:r>
      <w:r>
        <w:fldChar w:fldCharType="end"/>
      </w:r>
    </w:p>
    <w:p w14:paraId="2EE63601" w14:textId="73CEA09A" w:rsidR="00E65CA6" w:rsidRDefault="00E65CA6">
      <w:pPr>
        <w:pStyle w:val="TOC3"/>
        <w:rPr>
          <w:rFonts w:asciiTheme="minorHAnsi" w:eastAsiaTheme="minorEastAsia" w:hAnsiTheme="minorHAnsi" w:cstheme="minorBidi"/>
          <w:sz w:val="22"/>
          <w:szCs w:val="22"/>
        </w:rPr>
      </w:pPr>
      <w:r>
        <w:t>9.3.2</w:t>
      </w:r>
      <w:r>
        <w:rPr>
          <w:rFonts w:asciiTheme="minorHAnsi" w:eastAsiaTheme="minorEastAsia" w:hAnsiTheme="minorHAnsi" w:cstheme="minorBidi"/>
          <w:sz w:val="22"/>
          <w:szCs w:val="22"/>
        </w:rPr>
        <w:tab/>
      </w:r>
      <w:r>
        <w:t>From 5GC to EPC</w:t>
      </w:r>
      <w:r>
        <w:tab/>
      </w:r>
      <w:r>
        <w:fldChar w:fldCharType="begin" w:fldLock="1"/>
      </w:r>
      <w:r>
        <w:instrText xml:space="preserve"> PAGEREF _Toc76503776 \h </w:instrText>
      </w:r>
      <w:r>
        <w:fldChar w:fldCharType="separate"/>
      </w:r>
      <w:r>
        <w:t>61</w:t>
      </w:r>
      <w:r>
        <w:fldChar w:fldCharType="end"/>
      </w:r>
    </w:p>
    <w:p w14:paraId="50B28254" w14:textId="4E43DA09" w:rsidR="00E65CA6" w:rsidRDefault="00E65CA6">
      <w:pPr>
        <w:pStyle w:val="TOC4"/>
        <w:rPr>
          <w:rFonts w:asciiTheme="minorHAnsi" w:eastAsiaTheme="minorEastAsia" w:hAnsiTheme="minorHAnsi" w:cstheme="minorBidi"/>
          <w:sz w:val="22"/>
          <w:szCs w:val="22"/>
        </w:rPr>
      </w:pPr>
      <w:r>
        <w:t>9.3.2.1</w:t>
      </w:r>
      <w:r>
        <w:rPr>
          <w:rFonts w:asciiTheme="minorHAnsi" w:eastAsiaTheme="minorEastAsia" w:hAnsiTheme="minorHAnsi" w:cstheme="minorBidi"/>
          <w:sz w:val="22"/>
          <w:szCs w:val="22"/>
        </w:rPr>
        <w:tab/>
      </w:r>
      <w:r>
        <w:t>Cell Reselection</w:t>
      </w:r>
      <w:r>
        <w:tab/>
      </w:r>
      <w:r>
        <w:fldChar w:fldCharType="begin" w:fldLock="1"/>
      </w:r>
      <w:r>
        <w:instrText xml:space="preserve"> PAGEREF _Toc76503777 \h </w:instrText>
      </w:r>
      <w:r>
        <w:fldChar w:fldCharType="separate"/>
      </w:r>
      <w:r>
        <w:t>61</w:t>
      </w:r>
      <w:r>
        <w:fldChar w:fldCharType="end"/>
      </w:r>
    </w:p>
    <w:p w14:paraId="6B3EB2AB" w14:textId="21F5022F" w:rsidR="00E65CA6" w:rsidRDefault="00E65CA6">
      <w:pPr>
        <w:pStyle w:val="TOC4"/>
        <w:rPr>
          <w:rFonts w:asciiTheme="minorHAnsi" w:eastAsiaTheme="minorEastAsia" w:hAnsiTheme="minorHAnsi" w:cstheme="minorBidi"/>
          <w:sz w:val="22"/>
          <w:szCs w:val="22"/>
        </w:rPr>
      </w:pPr>
      <w:r>
        <w:t>9.3.2.2</w:t>
      </w:r>
      <w:r>
        <w:rPr>
          <w:rFonts w:asciiTheme="minorHAnsi" w:eastAsiaTheme="minorEastAsia" w:hAnsiTheme="minorHAnsi" w:cstheme="minorBidi"/>
          <w:sz w:val="22"/>
          <w:szCs w:val="22"/>
        </w:rPr>
        <w:tab/>
      </w:r>
      <w:r>
        <w:t>Handover and redirection</w:t>
      </w:r>
      <w:r>
        <w:tab/>
      </w:r>
      <w:r>
        <w:fldChar w:fldCharType="begin" w:fldLock="1"/>
      </w:r>
      <w:r>
        <w:instrText xml:space="preserve"> PAGEREF _Toc76503778 \h </w:instrText>
      </w:r>
      <w:r>
        <w:fldChar w:fldCharType="separate"/>
      </w:r>
      <w:r>
        <w:t>61</w:t>
      </w:r>
      <w:r>
        <w:fldChar w:fldCharType="end"/>
      </w:r>
    </w:p>
    <w:p w14:paraId="5F594860" w14:textId="52DA9F1C" w:rsidR="00E65CA6" w:rsidRDefault="00E65CA6">
      <w:pPr>
        <w:pStyle w:val="TOC4"/>
        <w:rPr>
          <w:rFonts w:asciiTheme="minorHAnsi" w:eastAsiaTheme="minorEastAsia" w:hAnsiTheme="minorHAnsi" w:cstheme="minorBidi"/>
          <w:sz w:val="22"/>
          <w:szCs w:val="22"/>
        </w:rPr>
      </w:pPr>
      <w:r>
        <w:t>9.3.2.3</w:t>
      </w:r>
      <w:r>
        <w:rPr>
          <w:rFonts w:asciiTheme="minorHAnsi" w:eastAsiaTheme="minorEastAsia" w:hAnsiTheme="minorHAnsi" w:cstheme="minorBidi"/>
          <w:sz w:val="22"/>
          <w:szCs w:val="22"/>
        </w:rPr>
        <w:tab/>
      </w:r>
      <w:r>
        <w:t>Measurements</w:t>
      </w:r>
      <w:r>
        <w:tab/>
      </w:r>
      <w:r>
        <w:fldChar w:fldCharType="begin" w:fldLock="1"/>
      </w:r>
      <w:r>
        <w:instrText xml:space="preserve"> PAGEREF _Toc76503779 \h </w:instrText>
      </w:r>
      <w:r>
        <w:fldChar w:fldCharType="separate"/>
      </w:r>
      <w:r>
        <w:t>62</w:t>
      </w:r>
      <w:r>
        <w:fldChar w:fldCharType="end"/>
      </w:r>
    </w:p>
    <w:p w14:paraId="7F3A6742" w14:textId="20B7488C" w:rsidR="00E65CA6" w:rsidRDefault="00E65CA6">
      <w:pPr>
        <w:pStyle w:val="TOC4"/>
        <w:rPr>
          <w:rFonts w:asciiTheme="minorHAnsi" w:eastAsiaTheme="minorEastAsia" w:hAnsiTheme="minorHAnsi" w:cstheme="minorBidi"/>
          <w:sz w:val="22"/>
          <w:szCs w:val="22"/>
        </w:rPr>
      </w:pPr>
      <w:r>
        <w:t>9.3.2.4</w:t>
      </w:r>
      <w:r>
        <w:rPr>
          <w:rFonts w:asciiTheme="minorHAnsi" w:eastAsiaTheme="minorEastAsia" w:hAnsiTheme="minorHAnsi" w:cstheme="minorBidi"/>
          <w:sz w:val="22"/>
          <w:szCs w:val="22"/>
        </w:rPr>
        <w:tab/>
      </w:r>
      <w:r>
        <w:t>Data Forwarding for the Control Plane</w:t>
      </w:r>
      <w:r>
        <w:tab/>
      </w:r>
      <w:r>
        <w:fldChar w:fldCharType="begin" w:fldLock="1"/>
      </w:r>
      <w:r>
        <w:instrText xml:space="preserve"> PAGEREF _Toc76503780 \h </w:instrText>
      </w:r>
      <w:r>
        <w:fldChar w:fldCharType="separate"/>
      </w:r>
      <w:r>
        <w:t>62</w:t>
      </w:r>
      <w:r>
        <w:fldChar w:fldCharType="end"/>
      </w:r>
    </w:p>
    <w:p w14:paraId="7E984DC0" w14:textId="7FE01FED" w:rsidR="00E65CA6" w:rsidRDefault="00E65CA6">
      <w:pPr>
        <w:pStyle w:val="TOC4"/>
        <w:rPr>
          <w:rFonts w:asciiTheme="minorHAnsi" w:eastAsiaTheme="minorEastAsia" w:hAnsiTheme="minorHAnsi" w:cstheme="minorBidi"/>
          <w:sz w:val="22"/>
          <w:szCs w:val="22"/>
        </w:rPr>
      </w:pPr>
      <w:r>
        <w:t>9.3.2.</w:t>
      </w:r>
      <w:r w:rsidRPr="00624902">
        <w:rPr>
          <w:rFonts w:eastAsia="SimSun"/>
          <w:lang w:eastAsia="zh-CN"/>
        </w:rPr>
        <w:t>5</w:t>
      </w:r>
      <w:r>
        <w:rPr>
          <w:rFonts w:asciiTheme="minorHAnsi" w:eastAsiaTheme="minorEastAsia" w:hAnsiTheme="minorHAnsi" w:cstheme="minorBidi"/>
          <w:sz w:val="22"/>
          <w:szCs w:val="22"/>
        </w:rPr>
        <w:tab/>
      </w:r>
      <w:r>
        <w:t>Data Forwarding</w:t>
      </w:r>
      <w:r w:rsidRPr="00624902">
        <w:rPr>
          <w:rFonts w:eastAsia="SimSun"/>
          <w:lang w:eastAsia="zh-CN"/>
        </w:rPr>
        <w:t xml:space="preserve"> </w:t>
      </w:r>
      <w:r>
        <w:rPr>
          <w:lang w:eastAsia="en-US"/>
        </w:rPr>
        <w:t>for the User Plane</w:t>
      </w:r>
      <w:r>
        <w:tab/>
      </w:r>
      <w:r>
        <w:fldChar w:fldCharType="begin" w:fldLock="1"/>
      </w:r>
      <w:r>
        <w:instrText xml:space="preserve"> PAGEREF _Toc76503781 \h </w:instrText>
      </w:r>
      <w:r>
        <w:fldChar w:fldCharType="separate"/>
      </w:r>
      <w:r>
        <w:t>62</w:t>
      </w:r>
      <w:r>
        <w:fldChar w:fldCharType="end"/>
      </w:r>
    </w:p>
    <w:p w14:paraId="33EBCBD7" w14:textId="42337DBB" w:rsidR="00E65CA6" w:rsidRDefault="00E65CA6">
      <w:pPr>
        <w:pStyle w:val="TOC3"/>
        <w:rPr>
          <w:rFonts w:asciiTheme="minorHAnsi" w:eastAsiaTheme="minorEastAsia" w:hAnsiTheme="minorHAnsi" w:cstheme="minorBidi"/>
          <w:sz w:val="22"/>
          <w:szCs w:val="22"/>
        </w:rPr>
      </w:pPr>
      <w:r>
        <w:t>9.3.3</w:t>
      </w:r>
      <w:r>
        <w:rPr>
          <w:rFonts w:asciiTheme="minorHAnsi" w:eastAsiaTheme="minorEastAsia" w:hAnsiTheme="minorHAnsi" w:cstheme="minorBidi"/>
          <w:sz w:val="22"/>
          <w:szCs w:val="22"/>
        </w:rPr>
        <w:tab/>
      </w:r>
      <w:r>
        <w:t>From EPC to 5GC</w:t>
      </w:r>
      <w:r>
        <w:tab/>
      </w:r>
      <w:r>
        <w:fldChar w:fldCharType="begin" w:fldLock="1"/>
      </w:r>
      <w:r>
        <w:instrText xml:space="preserve"> PAGEREF _Toc76503782 \h </w:instrText>
      </w:r>
      <w:r>
        <w:fldChar w:fldCharType="separate"/>
      </w:r>
      <w:r>
        <w:t>62</w:t>
      </w:r>
      <w:r>
        <w:fldChar w:fldCharType="end"/>
      </w:r>
    </w:p>
    <w:p w14:paraId="77F7D224" w14:textId="4C5077F5" w:rsidR="00E65CA6" w:rsidRDefault="00E65CA6">
      <w:pPr>
        <w:pStyle w:val="TOC4"/>
        <w:rPr>
          <w:rFonts w:asciiTheme="minorHAnsi" w:eastAsiaTheme="minorEastAsia" w:hAnsiTheme="minorHAnsi" w:cstheme="minorBidi"/>
          <w:sz w:val="22"/>
          <w:szCs w:val="22"/>
        </w:rPr>
      </w:pPr>
      <w:r>
        <w:t>9.3.3.1</w:t>
      </w:r>
      <w:r>
        <w:rPr>
          <w:rFonts w:asciiTheme="minorHAnsi" w:eastAsiaTheme="minorEastAsia" w:hAnsiTheme="minorHAnsi" w:cstheme="minorBidi"/>
          <w:sz w:val="22"/>
          <w:szCs w:val="22"/>
        </w:rPr>
        <w:tab/>
      </w:r>
      <w:r>
        <w:t>Data Forwarding for the Control Plane</w:t>
      </w:r>
      <w:r>
        <w:tab/>
      </w:r>
      <w:r>
        <w:fldChar w:fldCharType="begin" w:fldLock="1"/>
      </w:r>
      <w:r>
        <w:instrText xml:space="preserve"> PAGEREF _Toc76503783 \h </w:instrText>
      </w:r>
      <w:r>
        <w:fldChar w:fldCharType="separate"/>
      </w:r>
      <w:r>
        <w:t>62</w:t>
      </w:r>
      <w:r>
        <w:fldChar w:fldCharType="end"/>
      </w:r>
    </w:p>
    <w:p w14:paraId="7945A383" w14:textId="3F8CBC8B" w:rsidR="00E65CA6" w:rsidRDefault="00E65CA6">
      <w:pPr>
        <w:pStyle w:val="TOC4"/>
        <w:rPr>
          <w:rFonts w:asciiTheme="minorHAnsi" w:eastAsiaTheme="minorEastAsia" w:hAnsiTheme="minorHAnsi" w:cstheme="minorBidi"/>
          <w:sz w:val="22"/>
          <w:szCs w:val="22"/>
        </w:rPr>
      </w:pPr>
      <w:r>
        <w:t>9.3.3.</w:t>
      </w:r>
      <w:r w:rsidRPr="00624902">
        <w:rPr>
          <w:rFonts w:eastAsia="SimSun"/>
          <w:lang w:eastAsia="zh-CN"/>
        </w:rPr>
        <w:t>2</w:t>
      </w:r>
      <w:r>
        <w:rPr>
          <w:rFonts w:asciiTheme="minorHAnsi" w:eastAsiaTheme="minorEastAsia" w:hAnsiTheme="minorHAnsi" w:cstheme="minorBidi"/>
          <w:sz w:val="22"/>
          <w:szCs w:val="22"/>
        </w:rPr>
        <w:tab/>
      </w:r>
      <w:r>
        <w:t>Data Forwarding</w:t>
      </w:r>
      <w:r w:rsidRPr="00624902">
        <w:rPr>
          <w:rFonts w:eastAsia="SimSun"/>
          <w:lang w:eastAsia="zh-CN"/>
        </w:rPr>
        <w:t xml:space="preserve"> </w:t>
      </w:r>
      <w:r>
        <w:rPr>
          <w:lang w:eastAsia="en-US"/>
        </w:rPr>
        <w:t>for the User Plane</w:t>
      </w:r>
      <w:r>
        <w:tab/>
      </w:r>
      <w:r>
        <w:fldChar w:fldCharType="begin" w:fldLock="1"/>
      </w:r>
      <w:r>
        <w:instrText xml:space="preserve"> PAGEREF _Toc76503784 \h </w:instrText>
      </w:r>
      <w:r>
        <w:fldChar w:fldCharType="separate"/>
      </w:r>
      <w:r>
        <w:t>63</w:t>
      </w:r>
      <w:r>
        <w:fldChar w:fldCharType="end"/>
      </w:r>
    </w:p>
    <w:p w14:paraId="7F9EE347" w14:textId="465E6E85" w:rsidR="00E65CA6" w:rsidRDefault="00E65CA6">
      <w:pPr>
        <w:pStyle w:val="TOC2"/>
        <w:rPr>
          <w:rFonts w:asciiTheme="minorHAnsi" w:eastAsiaTheme="minorEastAsia" w:hAnsiTheme="minorHAnsi" w:cstheme="minorBidi"/>
          <w:sz w:val="22"/>
          <w:szCs w:val="22"/>
        </w:rPr>
      </w:pPr>
      <w:r>
        <w:t>9.4</w:t>
      </w:r>
      <w:r>
        <w:rPr>
          <w:rFonts w:asciiTheme="minorHAnsi" w:eastAsiaTheme="minorEastAsia" w:hAnsiTheme="minorHAnsi" w:cstheme="minorBidi"/>
          <w:sz w:val="22"/>
          <w:szCs w:val="22"/>
        </w:rPr>
        <w:tab/>
      </w:r>
      <w:r>
        <w:t>Roaming and Access Restrictions</w:t>
      </w:r>
      <w:r>
        <w:tab/>
      </w:r>
      <w:r>
        <w:fldChar w:fldCharType="begin" w:fldLock="1"/>
      </w:r>
      <w:r>
        <w:instrText xml:space="preserve"> PAGEREF _Toc76503785 \h </w:instrText>
      </w:r>
      <w:r>
        <w:fldChar w:fldCharType="separate"/>
      </w:r>
      <w:r>
        <w:t>63</w:t>
      </w:r>
      <w:r>
        <w:fldChar w:fldCharType="end"/>
      </w:r>
    </w:p>
    <w:p w14:paraId="0D822364" w14:textId="226E3ECD" w:rsidR="00E65CA6" w:rsidRDefault="00E65CA6">
      <w:pPr>
        <w:pStyle w:val="TOC1"/>
        <w:rPr>
          <w:rFonts w:asciiTheme="minorHAnsi" w:eastAsiaTheme="minorEastAsia" w:hAnsiTheme="minorHAnsi" w:cstheme="minorBidi"/>
          <w:szCs w:val="22"/>
        </w:rPr>
      </w:pPr>
      <w:r>
        <w:t>10</w:t>
      </w:r>
      <w:r>
        <w:rPr>
          <w:rFonts w:asciiTheme="minorHAnsi" w:eastAsiaTheme="minorEastAsia" w:hAnsiTheme="minorHAnsi" w:cstheme="minorBidi"/>
          <w:szCs w:val="22"/>
        </w:rPr>
        <w:tab/>
      </w:r>
      <w:r>
        <w:t>Scheduling</w:t>
      </w:r>
      <w:r>
        <w:tab/>
      </w:r>
      <w:r>
        <w:fldChar w:fldCharType="begin" w:fldLock="1"/>
      </w:r>
      <w:r>
        <w:instrText xml:space="preserve"> PAGEREF _Toc76503786 \h </w:instrText>
      </w:r>
      <w:r>
        <w:fldChar w:fldCharType="separate"/>
      </w:r>
      <w:r>
        <w:t>64</w:t>
      </w:r>
      <w:r>
        <w:fldChar w:fldCharType="end"/>
      </w:r>
    </w:p>
    <w:p w14:paraId="54946BE6" w14:textId="46405FB4" w:rsidR="00E65CA6" w:rsidRDefault="00E65CA6">
      <w:pPr>
        <w:pStyle w:val="TOC2"/>
        <w:rPr>
          <w:rFonts w:asciiTheme="minorHAnsi" w:eastAsiaTheme="minorEastAsia" w:hAnsiTheme="minorHAnsi" w:cstheme="minorBidi"/>
          <w:sz w:val="22"/>
          <w:szCs w:val="22"/>
        </w:rPr>
      </w:pPr>
      <w:r>
        <w:t>10.1</w:t>
      </w:r>
      <w:r>
        <w:rPr>
          <w:rFonts w:asciiTheme="minorHAnsi" w:eastAsiaTheme="minorEastAsia" w:hAnsiTheme="minorHAnsi" w:cstheme="minorBidi"/>
          <w:sz w:val="22"/>
          <w:szCs w:val="22"/>
        </w:rPr>
        <w:tab/>
      </w:r>
      <w:r>
        <w:t>Basic Scheduler Operation</w:t>
      </w:r>
      <w:r>
        <w:tab/>
      </w:r>
      <w:r>
        <w:fldChar w:fldCharType="begin" w:fldLock="1"/>
      </w:r>
      <w:r>
        <w:instrText xml:space="preserve"> PAGEREF _Toc76503787 \h </w:instrText>
      </w:r>
      <w:r>
        <w:fldChar w:fldCharType="separate"/>
      </w:r>
      <w:r>
        <w:t>64</w:t>
      </w:r>
      <w:r>
        <w:fldChar w:fldCharType="end"/>
      </w:r>
    </w:p>
    <w:p w14:paraId="5CFC35B6" w14:textId="54E10DD1" w:rsidR="00E65CA6" w:rsidRDefault="00E65CA6">
      <w:pPr>
        <w:pStyle w:val="TOC2"/>
        <w:rPr>
          <w:rFonts w:asciiTheme="minorHAnsi" w:eastAsiaTheme="minorEastAsia" w:hAnsiTheme="minorHAnsi" w:cstheme="minorBidi"/>
          <w:sz w:val="22"/>
          <w:szCs w:val="22"/>
        </w:rPr>
      </w:pPr>
      <w:r>
        <w:t>10.2</w:t>
      </w:r>
      <w:r>
        <w:rPr>
          <w:rFonts w:asciiTheme="minorHAnsi" w:eastAsiaTheme="minorEastAsia" w:hAnsiTheme="minorHAnsi" w:cstheme="minorBidi"/>
          <w:sz w:val="22"/>
          <w:szCs w:val="22"/>
        </w:rPr>
        <w:tab/>
      </w:r>
      <w:r>
        <w:t>Downlink Scheduling</w:t>
      </w:r>
      <w:r>
        <w:tab/>
      </w:r>
      <w:r>
        <w:fldChar w:fldCharType="begin" w:fldLock="1"/>
      </w:r>
      <w:r>
        <w:instrText xml:space="preserve"> PAGEREF _Toc76503788 \h </w:instrText>
      </w:r>
      <w:r>
        <w:fldChar w:fldCharType="separate"/>
      </w:r>
      <w:r>
        <w:t>64</w:t>
      </w:r>
      <w:r>
        <w:fldChar w:fldCharType="end"/>
      </w:r>
    </w:p>
    <w:p w14:paraId="52A57B2E" w14:textId="630165C3" w:rsidR="00E65CA6" w:rsidRDefault="00E65CA6">
      <w:pPr>
        <w:pStyle w:val="TOC2"/>
        <w:rPr>
          <w:rFonts w:asciiTheme="minorHAnsi" w:eastAsiaTheme="minorEastAsia" w:hAnsiTheme="minorHAnsi" w:cstheme="minorBidi"/>
          <w:sz w:val="22"/>
          <w:szCs w:val="22"/>
        </w:rPr>
      </w:pPr>
      <w:r>
        <w:t>10.3</w:t>
      </w:r>
      <w:r>
        <w:rPr>
          <w:rFonts w:asciiTheme="minorHAnsi" w:eastAsiaTheme="minorEastAsia" w:hAnsiTheme="minorHAnsi" w:cstheme="minorBidi"/>
          <w:sz w:val="22"/>
          <w:szCs w:val="22"/>
        </w:rPr>
        <w:tab/>
      </w:r>
      <w:r>
        <w:t>Uplink Scheduling</w:t>
      </w:r>
      <w:r>
        <w:tab/>
      </w:r>
      <w:r>
        <w:fldChar w:fldCharType="begin" w:fldLock="1"/>
      </w:r>
      <w:r>
        <w:instrText xml:space="preserve"> PAGEREF _Toc76503789 \h </w:instrText>
      </w:r>
      <w:r>
        <w:fldChar w:fldCharType="separate"/>
      </w:r>
      <w:r>
        <w:t>65</w:t>
      </w:r>
      <w:r>
        <w:fldChar w:fldCharType="end"/>
      </w:r>
    </w:p>
    <w:p w14:paraId="31737B6A" w14:textId="4495F472" w:rsidR="00E65CA6" w:rsidRDefault="00E65CA6">
      <w:pPr>
        <w:pStyle w:val="TOC2"/>
        <w:rPr>
          <w:rFonts w:asciiTheme="minorHAnsi" w:eastAsiaTheme="minorEastAsia" w:hAnsiTheme="minorHAnsi" w:cstheme="minorBidi"/>
          <w:sz w:val="22"/>
          <w:szCs w:val="22"/>
        </w:rPr>
      </w:pPr>
      <w:r>
        <w:t>10.4</w:t>
      </w:r>
      <w:r>
        <w:rPr>
          <w:rFonts w:asciiTheme="minorHAnsi" w:eastAsiaTheme="minorEastAsia" w:hAnsiTheme="minorHAnsi" w:cstheme="minorBidi"/>
          <w:sz w:val="22"/>
          <w:szCs w:val="22"/>
        </w:rPr>
        <w:tab/>
      </w:r>
      <w:r>
        <w:t>Measurements to Support Scheduler Operation</w:t>
      </w:r>
      <w:r>
        <w:tab/>
      </w:r>
      <w:r>
        <w:fldChar w:fldCharType="begin" w:fldLock="1"/>
      </w:r>
      <w:r>
        <w:instrText xml:space="preserve"> PAGEREF _Toc76503790 \h </w:instrText>
      </w:r>
      <w:r>
        <w:fldChar w:fldCharType="separate"/>
      </w:r>
      <w:r>
        <w:t>65</w:t>
      </w:r>
      <w:r>
        <w:fldChar w:fldCharType="end"/>
      </w:r>
    </w:p>
    <w:p w14:paraId="365253F8" w14:textId="064590A2" w:rsidR="00E65CA6" w:rsidRDefault="00E65CA6">
      <w:pPr>
        <w:pStyle w:val="TOC2"/>
        <w:rPr>
          <w:rFonts w:asciiTheme="minorHAnsi" w:eastAsiaTheme="minorEastAsia" w:hAnsiTheme="minorHAnsi" w:cstheme="minorBidi"/>
          <w:sz w:val="22"/>
          <w:szCs w:val="22"/>
        </w:rPr>
      </w:pPr>
      <w:r>
        <w:t>10.5</w:t>
      </w:r>
      <w:r>
        <w:rPr>
          <w:rFonts w:asciiTheme="minorHAnsi" w:eastAsiaTheme="minorEastAsia" w:hAnsiTheme="minorHAnsi" w:cstheme="minorBidi"/>
          <w:sz w:val="22"/>
          <w:szCs w:val="22"/>
        </w:rPr>
        <w:tab/>
      </w:r>
      <w:r>
        <w:t>Rate Control</w:t>
      </w:r>
      <w:r>
        <w:tab/>
      </w:r>
      <w:r>
        <w:fldChar w:fldCharType="begin" w:fldLock="1"/>
      </w:r>
      <w:r>
        <w:instrText xml:space="preserve"> PAGEREF _Toc76503791 \h </w:instrText>
      </w:r>
      <w:r>
        <w:fldChar w:fldCharType="separate"/>
      </w:r>
      <w:r>
        <w:t>65</w:t>
      </w:r>
      <w:r>
        <w:fldChar w:fldCharType="end"/>
      </w:r>
    </w:p>
    <w:p w14:paraId="0F6C2F5B" w14:textId="5D8DE98D" w:rsidR="00E65CA6" w:rsidRDefault="00E65CA6">
      <w:pPr>
        <w:pStyle w:val="TOC3"/>
        <w:rPr>
          <w:rFonts w:asciiTheme="minorHAnsi" w:eastAsiaTheme="minorEastAsia" w:hAnsiTheme="minorHAnsi" w:cstheme="minorBidi"/>
          <w:sz w:val="22"/>
          <w:szCs w:val="22"/>
        </w:rPr>
      </w:pPr>
      <w:r w:rsidRPr="00E65CA6">
        <w:t>10.5.1</w:t>
      </w:r>
      <w:r w:rsidRPr="00E65CA6">
        <w:rPr>
          <w:rFonts w:asciiTheme="minorHAnsi" w:hAnsiTheme="minorHAnsi" w:cstheme="minorBidi"/>
          <w:sz w:val="22"/>
          <w:szCs w:val="22"/>
        </w:rPr>
        <w:tab/>
      </w:r>
      <w:r w:rsidRPr="00624902">
        <w:rPr>
          <w:rFonts w:eastAsia="SimSun"/>
          <w:kern w:val="2"/>
        </w:rPr>
        <w:t>Downlink</w:t>
      </w:r>
      <w:r>
        <w:tab/>
      </w:r>
      <w:r>
        <w:fldChar w:fldCharType="begin" w:fldLock="1"/>
      </w:r>
      <w:r>
        <w:instrText xml:space="preserve"> PAGEREF _Toc76503792 \h </w:instrText>
      </w:r>
      <w:r>
        <w:fldChar w:fldCharType="separate"/>
      </w:r>
      <w:r>
        <w:t>65</w:t>
      </w:r>
      <w:r>
        <w:fldChar w:fldCharType="end"/>
      </w:r>
    </w:p>
    <w:p w14:paraId="44617CDE" w14:textId="796014FA" w:rsidR="00E65CA6" w:rsidRDefault="00E65CA6">
      <w:pPr>
        <w:pStyle w:val="TOC3"/>
        <w:rPr>
          <w:rFonts w:asciiTheme="minorHAnsi" w:eastAsiaTheme="minorEastAsia" w:hAnsiTheme="minorHAnsi" w:cstheme="minorBidi"/>
          <w:sz w:val="22"/>
          <w:szCs w:val="22"/>
        </w:rPr>
      </w:pPr>
      <w:r w:rsidRPr="00E65CA6">
        <w:t>10.5.2</w:t>
      </w:r>
      <w:r w:rsidRPr="00E65CA6">
        <w:rPr>
          <w:rFonts w:asciiTheme="minorHAnsi" w:hAnsiTheme="minorHAnsi" w:cstheme="minorBidi"/>
          <w:sz w:val="22"/>
          <w:szCs w:val="22"/>
        </w:rPr>
        <w:tab/>
      </w:r>
      <w:r w:rsidRPr="00624902">
        <w:rPr>
          <w:rFonts w:eastAsia="SimSun"/>
          <w:kern w:val="2"/>
        </w:rPr>
        <w:t>Uplink</w:t>
      </w:r>
      <w:r>
        <w:tab/>
      </w:r>
      <w:r>
        <w:fldChar w:fldCharType="begin" w:fldLock="1"/>
      </w:r>
      <w:r>
        <w:instrText xml:space="preserve"> PAGEREF _Toc76503793 \h </w:instrText>
      </w:r>
      <w:r>
        <w:fldChar w:fldCharType="separate"/>
      </w:r>
      <w:r>
        <w:t>66</w:t>
      </w:r>
      <w:r>
        <w:fldChar w:fldCharType="end"/>
      </w:r>
    </w:p>
    <w:p w14:paraId="6B001D13" w14:textId="460F5704" w:rsidR="00E65CA6" w:rsidRDefault="00E65CA6">
      <w:pPr>
        <w:pStyle w:val="TOC2"/>
        <w:rPr>
          <w:rFonts w:asciiTheme="minorHAnsi" w:eastAsiaTheme="minorEastAsia" w:hAnsiTheme="minorHAnsi" w:cstheme="minorBidi"/>
          <w:sz w:val="22"/>
          <w:szCs w:val="22"/>
        </w:rPr>
      </w:pPr>
      <w:r>
        <w:t>10.6</w:t>
      </w:r>
      <w:r>
        <w:rPr>
          <w:rFonts w:asciiTheme="minorHAnsi" w:eastAsiaTheme="minorEastAsia" w:hAnsiTheme="minorHAnsi" w:cstheme="minorBidi"/>
          <w:sz w:val="22"/>
          <w:szCs w:val="22"/>
        </w:rPr>
        <w:tab/>
      </w:r>
      <w:r>
        <w:t>Activation/Deactivation Mechanism</w:t>
      </w:r>
      <w:r>
        <w:tab/>
      </w:r>
      <w:r>
        <w:fldChar w:fldCharType="begin" w:fldLock="1"/>
      </w:r>
      <w:r>
        <w:instrText xml:space="preserve"> PAGEREF _Toc76503794 \h </w:instrText>
      </w:r>
      <w:r>
        <w:fldChar w:fldCharType="separate"/>
      </w:r>
      <w:r>
        <w:t>66</w:t>
      </w:r>
      <w:r>
        <w:fldChar w:fldCharType="end"/>
      </w:r>
    </w:p>
    <w:p w14:paraId="7E68463A" w14:textId="5D440E9F" w:rsidR="00E65CA6" w:rsidRDefault="00E65CA6">
      <w:pPr>
        <w:pStyle w:val="TOC2"/>
        <w:rPr>
          <w:rFonts w:asciiTheme="minorHAnsi" w:eastAsiaTheme="minorEastAsia" w:hAnsiTheme="minorHAnsi" w:cstheme="minorBidi"/>
          <w:sz w:val="22"/>
          <w:szCs w:val="22"/>
        </w:rPr>
      </w:pPr>
      <w:r>
        <w:t>10.7</w:t>
      </w:r>
      <w:r>
        <w:rPr>
          <w:rFonts w:asciiTheme="minorHAnsi" w:eastAsiaTheme="minorEastAsia" w:hAnsiTheme="minorHAnsi" w:cstheme="minorBidi"/>
          <w:sz w:val="22"/>
          <w:szCs w:val="22"/>
        </w:rPr>
        <w:tab/>
      </w:r>
      <w:r>
        <w:t>E-UTRA-NR Cell Resource Coordination</w:t>
      </w:r>
      <w:r>
        <w:tab/>
      </w:r>
      <w:r>
        <w:fldChar w:fldCharType="begin" w:fldLock="1"/>
      </w:r>
      <w:r>
        <w:instrText xml:space="preserve"> PAGEREF _Toc76503795 \h </w:instrText>
      </w:r>
      <w:r>
        <w:fldChar w:fldCharType="separate"/>
      </w:r>
      <w:r>
        <w:t>66</w:t>
      </w:r>
      <w:r>
        <w:fldChar w:fldCharType="end"/>
      </w:r>
    </w:p>
    <w:p w14:paraId="015B27AB" w14:textId="16FB470E" w:rsidR="00E65CA6" w:rsidRDefault="00E65CA6">
      <w:pPr>
        <w:pStyle w:val="TOC2"/>
        <w:rPr>
          <w:rFonts w:asciiTheme="minorHAnsi" w:eastAsiaTheme="minorEastAsia" w:hAnsiTheme="minorHAnsi" w:cstheme="minorBidi"/>
          <w:sz w:val="22"/>
          <w:szCs w:val="22"/>
        </w:rPr>
      </w:pPr>
      <w:r>
        <w:t>10.8</w:t>
      </w:r>
      <w:r>
        <w:rPr>
          <w:rFonts w:asciiTheme="minorHAnsi" w:eastAsiaTheme="minorEastAsia" w:hAnsiTheme="minorHAnsi" w:cstheme="minorBidi"/>
          <w:sz w:val="22"/>
          <w:szCs w:val="22"/>
        </w:rPr>
        <w:tab/>
      </w:r>
      <w:r>
        <w:t>Cross Carrier Scheduling</w:t>
      </w:r>
      <w:r>
        <w:tab/>
      </w:r>
      <w:r>
        <w:fldChar w:fldCharType="begin" w:fldLock="1"/>
      </w:r>
      <w:r>
        <w:instrText xml:space="preserve"> PAGEREF _Toc76503796 \h </w:instrText>
      </w:r>
      <w:r>
        <w:fldChar w:fldCharType="separate"/>
      </w:r>
      <w:r>
        <w:t>67</w:t>
      </w:r>
      <w:r>
        <w:fldChar w:fldCharType="end"/>
      </w:r>
    </w:p>
    <w:p w14:paraId="210D83B2" w14:textId="1A95444C" w:rsidR="00E65CA6" w:rsidRDefault="00E65CA6">
      <w:pPr>
        <w:pStyle w:val="TOC1"/>
        <w:rPr>
          <w:rFonts w:asciiTheme="minorHAnsi" w:eastAsiaTheme="minorEastAsia" w:hAnsiTheme="minorHAnsi" w:cstheme="minorBidi"/>
          <w:szCs w:val="22"/>
        </w:rPr>
      </w:pPr>
      <w:r>
        <w:t>11</w:t>
      </w:r>
      <w:r>
        <w:rPr>
          <w:rFonts w:asciiTheme="minorHAnsi" w:eastAsiaTheme="minorEastAsia" w:hAnsiTheme="minorHAnsi" w:cstheme="minorBidi"/>
          <w:szCs w:val="22"/>
        </w:rPr>
        <w:tab/>
      </w:r>
      <w:r>
        <w:t>UE Power Saving</w:t>
      </w:r>
      <w:r>
        <w:tab/>
      </w:r>
      <w:r>
        <w:fldChar w:fldCharType="begin" w:fldLock="1"/>
      </w:r>
      <w:r>
        <w:instrText xml:space="preserve"> PAGEREF _Toc76503797 \h </w:instrText>
      </w:r>
      <w:r>
        <w:fldChar w:fldCharType="separate"/>
      </w:r>
      <w:r>
        <w:t>67</w:t>
      </w:r>
      <w:r>
        <w:fldChar w:fldCharType="end"/>
      </w:r>
    </w:p>
    <w:p w14:paraId="1E81FC77" w14:textId="5558D463" w:rsidR="00E65CA6" w:rsidRDefault="00E65CA6">
      <w:pPr>
        <w:pStyle w:val="TOC1"/>
        <w:rPr>
          <w:rFonts w:asciiTheme="minorHAnsi" w:eastAsiaTheme="minorEastAsia" w:hAnsiTheme="minorHAnsi" w:cstheme="minorBidi"/>
          <w:szCs w:val="22"/>
        </w:rPr>
      </w:pPr>
      <w:r>
        <w:t>12</w:t>
      </w:r>
      <w:r>
        <w:rPr>
          <w:rFonts w:asciiTheme="minorHAnsi" w:eastAsiaTheme="minorEastAsia" w:hAnsiTheme="minorHAnsi" w:cstheme="minorBidi"/>
          <w:szCs w:val="22"/>
        </w:rPr>
        <w:tab/>
      </w:r>
      <w:r>
        <w:t>QoS</w:t>
      </w:r>
      <w:r>
        <w:tab/>
      </w:r>
      <w:r>
        <w:fldChar w:fldCharType="begin" w:fldLock="1"/>
      </w:r>
      <w:r>
        <w:instrText xml:space="preserve"> PAGEREF _Toc76503798 \h </w:instrText>
      </w:r>
      <w:r>
        <w:fldChar w:fldCharType="separate"/>
      </w:r>
      <w:r>
        <w:t>68</w:t>
      </w:r>
      <w:r>
        <w:fldChar w:fldCharType="end"/>
      </w:r>
    </w:p>
    <w:p w14:paraId="7BBF1411" w14:textId="1CFDF585" w:rsidR="00E65CA6" w:rsidRDefault="00E65CA6">
      <w:pPr>
        <w:pStyle w:val="TOC2"/>
        <w:rPr>
          <w:rFonts w:asciiTheme="minorHAnsi" w:eastAsiaTheme="minorEastAsia" w:hAnsiTheme="minorHAnsi" w:cstheme="minorBidi"/>
          <w:sz w:val="22"/>
          <w:szCs w:val="22"/>
        </w:rPr>
      </w:pPr>
      <w:r>
        <w:t>12.1</w:t>
      </w:r>
      <w:r>
        <w:rPr>
          <w:rFonts w:asciiTheme="minorHAnsi" w:eastAsiaTheme="minorEastAsia" w:hAnsiTheme="minorHAnsi" w:cstheme="minorBidi"/>
          <w:sz w:val="22"/>
          <w:szCs w:val="22"/>
        </w:rPr>
        <w:tab/>
      </w:r>
      <w:r>
        <w:t>Overview</w:t>
      </w:r>
      <w:r>
        <w:tab/>
      </w:r>
      <w:r>
        <w:fldChar w:fldCharType="begin" w:fldLock="1"/>
      </w:r>
      <w:r>
        <w:instrText xml:space="preserve"> PAGEREF _Toc76503799 \h </w:instrText>
      </w:r>
      <w:r>
        <w:fldChar w:fldCharType="separate"/>
      </w:r>
      <w:r>
        <w:t>68</w:t>
      </w:r>
      <w:r>
        <w:fldChar w:fldCharType="end"/>
      </w:r>
    </w:p>
    <w:p w14:paraId="6C71C686" w14:textId="5E6CD233" w:rsidR="00E65CA6" w:rsidRDefault="00E65CA6">
      <w:pPr>
        <w:pStyle w:val="TOC2"/>
        <w:rPr>
          <w:rFonts w:asciiTheme="minorHAnsi" w:eastAsiaTheme="minorEastAsia" w:hAnsiTheme="minorHAnsi" w:cstheme="minorBidi"/>
          <w:sz w:val="22"/>
          <w:szCs w:val="22"/>
        </w:rPr>
      </w:pPr>
      <w:r>
        <w:t>12.2</w:t>
      </w:r>
      <w:r>
        <w:rPr>
          <w:rFonts w:asciiTheme="minorHAnsi" w:eastAsiaTheme="minorEastAsia" w:hAnsiTheme="minorHAnsi" w:cstheme="minorBidi"/>
          <w:sz w:val="22"/>
          <w:szCs w:val="22"/>
        </w:rPr>
        <w:tab/>
      </w:r>
      <w:r>
        <w:t>Explicit Congestion Notification</w:t>
      </w:r>
      <w:r>
        <w:tab/>
      </w:r>
      <w:r>
        <w:fldChar w:fldCharType="begin" w:fldLock="1"/>
      </w:r>
      <w:r>
        <w:instrText xml:space="preserve"> PAGEREF _Toc76503800 \h </w:instrText>
      </w:r>
      <w:r>
        <w:fldChar w:fldCharType="separate"/>
      </w:r>
      <w:r>
        <w:t>70</w:t>
      </w:r>
      <w:r>
        <w:fldChar w:fldCharType="end"/>
      </w:r>
    </w:p>
    <w:p w14:paraId="63D9EBF4" w14:textId="54232FBF" w:rsidR="00E65CA6" w:rsidRDefault="00E65CA6">
      <w:pPr>
        <w:pStyle w:val="TOC1"/>
        <w:rPr>
          <w:rFonts w:asciiTheme="minorHAnsi" w:eastAsiaTheme="minorEastAsia" w:hAnsiTheme="minorHAnsi" w:cstheme="minorBidi"/>
          <w:szCs w:val="22"/>
        </w:rPr>
      </w:pPr>
      <w:r>
        <w:t>13</w:t>
      </w:r>
      <w:r>
        <w:rPr>
          <w:rFonts w:asciiTheme="minorHAnsi" w:eastAsiaTheme="minorEastAsia" w:hAnsiTheme="minorHAnsi" w:cstheme="minorBidi"/>
          <w:szCs w:val="22"/>
        </w:rPr>
        <w:tab/>
      </w:r>
      <w:r>
        <w:t>Security</w:t>
      </w:r>
      <w:r>
        <w:tab/>
      </w:r>
      <w:r>
        <w:fldChar w:fldCharType="begin" w:fldLock="1"/>
      </w:r>
      <w:r>
        <w:instrText xml:space="preserve"> PAGEREF _Toc76503801 \h </w:instrText>
      </w:r>
      <w:r>
        <w:fldChar w:fldCharType="separate"/>
      </w:r>
      <w:r>
        <w:t>70</w:t>
      </w:r>
      <w:r>
        <w:fldChar w:fldCharType="end"/>
      </w:r>
    </w:p>
    <w:p w14:paraId="3A3DD16C" w14:textId="3D48906F" w:rsidR="00E65CA6" w:rsidRDefault="00E65CA6">
      <w:pPr>
        <w:pStyle w:val="TOC2"/>
        <w:rPr>
          <w:rFonts w:asciiTheme="minorHAnsi" w:eastAsiaTheme="minorEastAsia" w:hAnsiTheme="minorHAnsi" w:cstheme="minorBidi"/>
          <w:sz w:val="22"/>
          <w:szCs w:val="22"/>
        </w:rPr>
      </w:pPr>
      <w:r>
        <w:t>13.1</w:t>
      </w:r>
      <w:r>
        <w:rPr>
          <w:rFonts w:asciiTheme="minorHAnsi" w:eastAsiaTheme="minorEastAsia" w:hAnsiTheme="minorHAnsi" w:cstheme="minorBidi"/>
          <w:sz w:val="22"/>
          <w:szCs w:val="22"/>
        </w:rPr>
        <w:tab/>
      </w:r>
      <w:r>
        <w:t>Overview and Principles</w:t>
      </w:r>
      <w:r>
        <w:tab/>
      </w:r>
      <w:r>
        <w:fldChar w:fldCharType="begin" w:fldLock="1"/>
      </w:r>
      <w:r>
        <w:instrText xml:space="preserve"> PAGEREF _Toc76503802 \h </w:instrText>
      </w:r>
      <w:r>
        <w:fldChar w:fldCharType="separate"/>
      </w:r>
      <w:r>
        <w:t>70</w:t>
      </w:r>
      <w:r>
        <w:fldChar w:fldCharType="end"/>
      </w:r>
    </w:p>
    <w:p w14:paraId="7097F7A5" w14:textId="4FE30A77" w:rsidR="00E65CA6" w:rsidRDefault="00E65CA6">
      <w:pPr>
        <w:pStyle w:val="TOC2"/>
        <w:rPr>
          <w:rFonts w:asciiTheme="minorHAnsi" w:eastAsiaTheme="minorEastAsia" w:hAnsiTheme="minorHAnsi" w:cstheme="minorBidi"/>
          <w:sz w:val="22"/>
          <w:szCs w:val="22"/>
        </w:rPr>
      </w:pPr>
      <w:r>
        <w:t>13.2</w:t>
      </w:r>
      <w:r>
        <w:rPr>
          <w:rFonts w:asciiTheme="minorHAnsi" w:eastAsiaTheme="minorEastAsia" w:hAnsiTheme="minorHAnsi" w:cstheme="minorBidi"/>
          <w:sz w:val="22"/>
          <w:szCs w:val="22"/>
        </w:rPr>
        <w:tab/>
      </w:r>
      <w:r>
        <w:t>Security Termination Points</w:t>
      </w:r>
      <w:r>
        <w:tab/>
      </w:r>
      <w:r>
        <w:fldChar w:fldCharType="begin" w:fldLock="1"/>
      </w:r>
      <w:r>
        <w:instrText xml:space="preserve"> PAGEREF _Toc76503803 \h </w:instrText>
      </w:r>
      <w:r>
        <w:fldChar w:fldCharType="separate"/>
      </w:r>
      <w:r>
        <w:t>72</w:t>
      </w:r>
      <w:r>
        <w:fldChar w:fldCharType="end"/>
      </w:r>
    </w:p>
    <w:p w14:paraId="110465DD" w14:textId="2CE60BFA" w:rsidR="00E65CA6" w:rsidRDefault="00E65CA6">
      <w:pPr>
        <w:pStyle w:val="TOC2"/>
        <w:rPr>
          <w:rFonts w:asciiTheme="minorHAnsi" w:eastAsiaTheme="minorEastAsia" w:hAnsiTheme="minorHAnsi" w:cstheme="minorBidi"/>
          <w:sz w:val="22"/>
          <w:szCs w:val="22"/>
        </w:rPr>
      </w:pPr>
      <w:r>
        <w:t>13.3</w:t>
      </w:r>
      <w:r>
        <w:rPr>
          <w:rFonts w:asciiTheme="minorHAnsi" w:eastAsiaTheme="minorEastAsia" w:hAnsiTheme="minorHAnsi" w:cstheme="minorBidi"/>
          <w:sz w:val="22"/>
          <w:szCs w:val="22"/>
        </w:rPr>
        <w:tab/>
      </w:r>
      <w:r>
        <w:t>State Transitions and Mobility</w:t>
      </w:r>
      <w:r>
        <w:tab/>
      </w:r>
      <w:r>
        <w:fldChar w:fldCharType="begin" w:fldLock="1"/>
      </w:r>
      <w:r>
        <w:instrText xml:space="preserve"> PAGEREF _Toc76503804 \h </w:instrText>
      </w:r>
      <w:r>
        <w:fldChar w:fldCharType="separate"/>
      </w:r>
      <w:r>
        <w:t>73</w:t>
      </w:r>
      <w:r>
        <w:fldChar w:fldCharType="end"/>
      </w:r>
    </w:p>
    <w:p w14:paraId="70C47891" w14:textId="3E8E7ACA" w:rsidR="00E65CA6" w:rsidRDefault="00E65CA6">
      <w:pPr>
        <w:pStyle w:val="TOC1"/>
        <w:rPr>
          <w:rFonts w:asciiTheme="minorHAnsi" w:eastAsiaTheme="minorEastAsia" w:hAnsiTheme="minorHAnsi" w:cstheme="minorBidi"/>
          <w:szCs w:val="22"/>
        </w:rPr>
      </w:pPr>
      <w:r>
        <w:t>14</w:t>
      </w:r>
      <w:r>
        <w:rPr>
          <w:rFonts w:asciiTheme="minorHAnsi" w:eastAsiaTheme="minorEastAsia" w:hAnsiTheme="minorHAnsi" w:cstheme="minorBidi"/>
          <w:szCs w:val="22"/>
        </w:rPr>
        <w:tab/>
      </w:r>
      <w:r>
        <w:t>UE Capabilities</w:t>
      </w:r>
      <w:r>
        <w:tab/>
      </w:r>
      <w:r>
        <w:fldChar w:fldCharType="begin" w:fldLock="1"/>
      </w:r>
      <w:r>
        <w:instrText xml:space="preserve"> PAGEREF _Toc76503805 \h </w:instrText>
      </w:r>
      <w:r>
        <w:fldChar w:fldCharType="separate"/>
      </w:r>
      <w:r>
        <w:t>73</w:t>
      </w:r>
      <w:r>
        <w:fldChar w:fldCharType="end"/>
      </w:r>
    </w:p>
    <w:p w14:paraId="3C52561A" w14:textId="3501611A" w:rsidR="00E65CA6" w:rsidRDefault="00E65CA6">
      <w:pPr>
        <w:pStyle w:val="TOC1"/>
        <w:rPr>
          <w:rFonts w:asciiTheme="minorHAnsi" w:eastAsiaTheme="minorEastAsia" w:hAnsiTheme="minorHAnsi" w:cstheme="minorBidi"/>
          <w:szCs w:val="22"/>
        </w:rPr>
      </w:pPr>
      <w:r>
        <w:t>15</w:t>
      </w:r>
      <w:r>
        <w:rPr>
          <w:rFonts w:asciiTheme="minorHAnsi" w:eastAsiaTheme="minorEastAsia" w:hAnsiTheme="minorHAnsi" w:cstheme="minorBidi"/>
          <w:szCs w:val="22"/>
        </w:rPr>
        <w:tab/>
      </w:r>
      <w:r>
        <w:t>Self-Configuration and Self-Optimisation</w:t>
      </w:r>
      <w:r>
        <w:tab/>
      </w:r>
      <w:r>
        <w:fldChar w:fldCharType="begin" w:fldLock="1"/>
      </w:r>
      <w:r>
        <w:instrText xml:space="preserve"> PAGEREF _Toc76503806 \h </w:instrText>
      </w:r>
      <w:r>
        <w:fldChar w:fldCharType="separate"/>
      </w:r>
      <w:r>
        <w:t>74</w:t>
      </w:r>
      <w:r>
        <w:fldChar w:fldCharType="end"/>
      </w:r>
    </w:p>
    <w:p w14:paraId="3DBDEE00" w14:textId="1CCDA6CF" w:rsidR="00E65CA6" w:rsidRDefault="00E65CA6">
      <w:pPr>
        <w:pStyle w:val="TOC2"/>
        <w:rPr>
          <w:rFonts w:asciiTheme="minorHAnsi" w:eastAsiaTheme="minorEastAsia" w:hAnsiTheme="minorHAnsi" w:cstheme="minorBidi"/>
          <w:sz w:val="22"/>
          <w:szCs w:val="22"/>
        </w:rPr>
      </w:pPr>
      <w:r>
        <w:t>15.1</w:t>
      </w:r>
      <w:r>
        <w:rPr>
          <w:rFonts w:asciiTheme="minorHAnsi" w:eastAsiaTheme="minorEastAsia" w:hAnsiTheme="minorHAnsi" w:cstheme="minorBidi"/>
          <w:sz w:val="22"/>
          <w:szCs w:val="22"/>
        </w:rPr>
        <w:tab/>
      </w:r>
      <w:r>
        <w:t>Definitions</w:t>
      </w:r>
      <w:r>
        <w:tab/>
      </w:r>
      <w:r>
        <w:fldChar w:fldCharType="begin" w:fldLock="1"/>
      </w:r>
      <w:r>
        <w:instrText xml:space="preserve"> PAGEREF _Toc76503807 \h </w:instrText>
      </w:r>
      <w:r>
        <w:fldChar w:fldCharType="separate"/>
      </w:r>
      <w:r>
        <w:t>74</w:t>
      </w:r>
      <w:r>
        <w:fldChar w:fldCharType="end"/>
      </w:r>
    </w:p>
    <w:p w14:paraId="3A604593" w14:textId="57624285" w:rsidR="00E65CA6" w:rsidRDefault="00E65CA6">
      <w:pPr>
        <w:pStyle w:val="TOC2"/>
        <w:rPr>
          <w:rFonts w:asciiTheme="minorHAnsi" w:eastAsiaTheme="minorEastAsia" w:hAnsiTheme="minorHAnsi" w:cstheme="minorBidi"/>
          <w:sz w:val="22"/>
          <w:szCs w:val="22"/>
        </w:rPr>
      </w:pPr>
      <w:r>
        <w:t>15.2</w:t>
      </w:r>
      <w:r>
        <w:rPr>
          <w:rFonts w:asciiTheme="minorHAnsi" w:eastAsiaTheme="minorEastAsia" w:hAnsiTheme="minorHAnsi" w:cstheme="minorBidi"/>
          <w:sz w:val="22"/>
          <w:szCs w:val="22"/>
        </w:rPr>
        <w:tab/>
      </w:r>
      <w:r>
        <w:t>Void</w:t>
      </w:r>
      <w:r>
        <w:tab/>
      </w:r>
      <w:r>
        <w:fldChar w:fldCharType="begin" w:fldLock="1"/>
      </w:r>
      <w:r>
        <w:instrText xml:space="preserve"> PAGEREF _Toc76503808 \h </w:instrText>
      </w:r>
      <w:r>
        <w:fldChar w:fldCharType="separate"/>
      </w:r>
      <w:r>
        <w:t>75</w:t>
      </w:r>
      <w:r>
        <w:fldChar w:fldCharType="end"/>
      </w:r>
    </w:p>
    <w:p w14:paraId="1A59EE7F" w14:textId="798E2361" w:rsidR="00E65CA6" w:rsidRDefault="00E65CA6">
      <w:pPr>
        <w:pStyle w:val="TOC2"/>
        <w:rPr>
          <w:rFonts w:asciiTheme="minorHAnsi" w:eastAsiaTheme="minorEastAsia" w:hAnsiTheme="minorHAnsi" w:cstheme="minorBidi"/>
          <w:sz w:val="22"/>
          <w:szCs w:val="22"/>
        </w:rPr>
      </w:pPr>
      <w:r>
        <w:t>15.3</w:t>
      </w:r>
      <w:r>
        <w:rPr>
          <w:rFonts w:asciiTheme="minorHAnsi" w:eastAsiaTheme="minorEastAsia" w:hAnsiTheme="minorHAnsi" w:cstheme="minorBidi"/>
          <w:sz w:val="22"/>
          <w:szCs w:val="22"/>
        </w:rPr>
        <w:tab/>
      </w:r>
      <w:r>
        <w:t>Self-configuration</w:t>
      </w:r>
      <w:r>
        <w:tab/>
      </w:r>
      <w:r>
        <w:fldChar w:fldCharType="begin" w:fldLock="1"/>
      </w:r>
      <w:r>
        <w:instrText xml:space="preserve"> PAGEREF _Toc76503809 \h </w:instrText>
      </w:r>
      <w:r>
        <w:fldChar w:fldCharType="separate"/>
      </w:r>
      <w:r>
        <w:t>75</w:t>
      </w:r>
      <w:r>
        <w:fldChar w:fldCharType="end"/>
      </w:r>
    </w:p>
    <w:p w14:paraId="071F4CAA" w14:textId="5E48662F" w:rsidR="00E65CA6" w:rsidRDefault="00E65CA6">
      <w:pPr>
        <w:pStyle w:val="TOC3"/>
        <w:rPr>
          <w:rFonts w:asciiTheme="minorHAnsi" w:eastAsiaTheme="minorEastAsia" w:hAnsiTheme="minorHAnsi" w:cstheme="minorBidi"/>
          <w:sz w:val="22"/>
          <w:szCs w:val="22"/>
        </w:rPr>
      </w:pPr>
      <w:r>
        <w:t>15.3.1</w:t>
      </w:r>
      <w:r>
        <w:rPr>
          <w:rFonts w:asciiTheme="minorHAnsi" w:eastAsiaTheme="minorEastAsia" w:hAnsiTheme="minorHAnsi" w:cstheme="minorBidi"/>
          <w:sz w:val="22"/>
          <w:szCs w:val="22"/>
        </w:rPr>
        <w:tab/>
      </w:r>
      <w:r>
        <w:t>Dynamic configuration of the NG-C interface</w:t>
      </w:r>
      <w:r>
        <w:tab/>
      </w:r>
      <w:r>
        <w:fldChar w:fldCharType="begin" w:fldLock="1"/>
      </w:r>
      <w:r>
        <w:instrText xml:space="preserve"> PAGEREF _Toc76503810 \h </w:instrText>
      </w:r>
      <w:r>
        <w:fldChar w:fldCharType="separate"/>
      </w:r>
      <w:r>
        <w:t>75</w:t>
      </w:r>
      <w:r>
        <w:fldChar w:fldCharType="end"/>
      </w:r>
    </w:p>
    <w:p w14:paraId="56CCD705" w14:textId="2D1CEEE6" w:rsidR="00E65CA6" w:rsidRDefault="00E65CA6">
      <w:pPr>
        <w:pStyle w:val="TOC4"/>
        <w:rPr>
          <w:rFonts w:asciiTheme="minorHAnsi" w:eastAsiaTheme="minorEastAsia" w:hAnsiTheme="minorHAnsi" w:cstheme="minorBidi"/>
          <w:sz w:val="22"/>
          <w:szCs w:val="22"/>
        </w:rPr>
      </w:pPr>
      <w:r>
        <w:t>15.3.1.1</w:t>
      </w:r>
      <w:r>
        <w:rPr>
          <w:rFonts w:asciiTheme="minorHAnsi" w:eastAsiaTheme="minorEastAsia" w:hAnsiTheme="minorHAnsi" w:cstheme="minorBidi"/>
          <w:sz w:val="22"/>
          <w:szCs w:val="22"/>
        </w:rPr>
        <w:tab/>
      </w:r>
      <w:r>
        <w:t>Prerequisites</w:t>
      </w:r>
      <w:r>
        <w:tab/>
      </w:r>
      <w:r>
        <w:fldChar w:fldCharType="begin" w:fldLock="1"/>
      </w:r>
      <w:r>
        <w:instrText xml:space="preserve"> PAGEREF _Toc76503811 \h </w:instrText>
      </w:r>
      <w:r>
        <w:fldChar w:fldCharType="separate"/>
      </w:r>
      <w:r>
        <w:t>75</w:t>
      </w:r>
      <w:r>
        <w:fldChar w:fldCharType="end"/>
      </w:r>
    </w:p>
    <w:p w14:paraId="0B61BCAD" w14:textId="3720586C" w:rsidR="00E65CA6" w:rsidRDefault="00E65CA6">
      <w:pPr>
        <w:pStyle w:val="TOC4"/>
        <w:rPr>
          <w:rFonts w:asciiTheme="minorHAnsi" w:eastAsiaTheme="minorEastAsia" w:hAnsiTheme="minorHAnsi" w:cstheme="minorBidi"/>
          <w:sz w:val="22"/>
          <w:szCs w:val="22"/>
        </w:rPr>
      </w:pPr>
      <w:r>
        <w:t>15.3.1.2</w:t>
      </w:r>
      <w:r>
        <w:rPr>
          <w:rFonts w:asciiTheme="minorHAnsi" w:eastAsiaTheme="minorEastAsia" w:hAnsiTheme="minorHAnsi" w:cstheme="minorBidi"/>
          <w:sz w:val="22"/>
          <w:szCs w:val="22"/>
        </w:rPr>
        <w:tab/>
      </w:r>
      <w:r>
        <w:t>SCTP initialization</w:t>
      </w:r>
      <w:r>
        <w:tab/>
      </w:r>
      <w:r>
        <w:fldChar w:fldCharType="begin" w:fldLock="1"/>
      </w:r>
      <w:r>
        <w:instrText xml:space="preserve"> PAGEREF _Toc76503812 \h </w:instrText>
      </w:r>
      <w:r>
        <w:fldChar w:fldCharType="separate"/>
      </w:r>
      <w:r>
        <w:t>75</w:t>
      </w:r>
      <w:r>
        <w:fldChar w:fldCharType="end"/>
      </w:r>
    </w:p>
    <w:p w14:paraId="3F8FF4DE" w14:textId="220C7410" w:rsidR="00E65CA6" w:rsidRDefault="00E65CA6">
      <w:pPr>
        <w:pStyle w:val="TOC4"/>
        <w:rPr>
          <w:rFonts w:asciiTheme="minorHAnsi" w:eastAsiaTheme="minorEastAsia" w:hAnsiTheme="minorHAnsi" w:cstheme="minorBidi"/>
          <w:sz w:val="22"/>
          <w:szCs w:val="22"/>
        </w:rPr>
      </w:pPr>
      <w:r>
        <w:t>15.3.1.3</w:t>
      </w:r>
      <w:r>
        <w:rPr>
          <w:rFonts w:asciiTheme="minorHAnsi" w:eastAsiaTheme="minorEastAsia" w:hAnsiTheme="minorHAnsi" w:cstheme="minorBidi"/>
          <w:sz w:val="22"/>
          <w:szCs w:val="22"/>
        </w:rPr>
        <w:tab/>
      </w:r>
      <w:r>
        <w:t>Application layer initialization</w:t>
      </w:r>
      <w:r>
        <w:tab/>
      </w:r>
      <w:r>
        <w:fldChar w:fldCharType="begin" w:fldLock="1"/>
      </w:r>
      <w:r>
        <w:instrText xml:space="preserve"> PAGEREF _Toc76503813 \h </w:instrText>
      </w:r>
      <w:r>
        <w:fldChar w:fldCharType="separate"/>
      </w:r>
      <w:r>
        <w:t>75</w:t>
      </w:r>
      <w:r>
        <w:fldChar w:fldCharType="end"/>
      </w:r>
    </w:p>
    <w:p w14:paraId="10B1AF16" w14:textId="43AF29CA" w:rsidR="00E65CA6" w:rsidRDefault="00E65CA6">
      <w:pPr>
        <w:pStyle w:val="TOC3"/>
        <w:rPr>
          <w:rFonts w:asciiTheme="minorHAnsi" w:eastAsiaTheme="minorEastAsia" w:hAnsiTheme="minorHAnsi" w:cstheme="minorBidi"/>
          <w:sz w:val="22"/>
          <w:szCs w:val="22"/>
        </w:rPr>
      </w:pPr>
      <w:r>
        <w:t>15.3.2</w:t>
      </w:r>
      <w:r>
        <w:rPr>
          <w:rFonts w:asciiTheme="minorHAnsi" w:eastAsiaTheme="minorEastAsia" w:hAnsiTheme="minorHAnsi" w:cstheme="minorBidi"/>
          <w:sz w:val="22"/>
          <w:szCs w:val="22"/>
        </w:rPr>
        <w:tab/>
      </w:r>
      <w:r>
        <w:t>Dynamic Configuration of the Xn interface</w:t>
      </w:r>
      <w:r>
        <w:tab/>
      </w:r>
      <w:r>
        <w:fldChar w:fldCharType="begin" w:fldLock="1"/>
      </w:r>
      <w:r>
        <w:instrText xml:space="preserve"> PAGEREF _Toc76503814 \h </w:instrText>
      </w:r>
      <w:r>
        <w:fldChar w:fldCharType="separate"/>
      </w:r>
      <w:r>
        <w:t>75</w:t>
      </w:r>
      <w:r>
        <w:fldChar w:fldCharType="end"/>
      </w:r>
    </w:p>
    <w:p w14:paraId="0B968895" w14:textId="00060093" w:rsidR="00E65CA6" w:rsidRDefault="00E65CA6">
      <w:pPr>
        <w:pStyle w:val="TOC4"/>
        <w:rPr>
          <w:rFonts w:asciiTheme="minorHAnsi" w:eastAsiaTheme="minorEastAsia" w:hAnsiTheme="minorHAnsi" w:cstheme="minorBidi"/>
          <w:sz w:val="22"/>
          <w:szCs w:val="22"/>
        </w:rPr>
      </w:pPr>
      <w:r>
        <w:t>15.3.2.1</w:t>
      </w:r>
      <w:r>
        <w:rPr>
          <w:rFonts w:asciiTheme="minorHAnsi" w:eastAsiaTheme="minorEastAsia" w:hAnsiTheme="minorHAnsi" w:cstheme="minorBidi"/>
          <w:sz w:val="22"/>
          <w:szCs w:val="22"/>
        </w:rPr>
        <w:tab/>
      </w:r>
      <w:r>
        <w:t>Prerequisites</w:t>
      </w:r>
      <w:r>
        <w:tab/>
      </w:r>
      <w:r>
        <w:fldChar w:fldCharType="begin" w:fldLock="1"/>
      </w:r>
      <w:r>
        <w:instrText xml:space="preserve"> PAGEREF _Toc76503815 \h </w:instrText>
      </w:r>
      <w:r>
        <w:fldChar w:fldCharType="separate"/>
      </w:r>
      <w:r>
        <w:t>75</w:t>
      </w:r>
      <w:r>
        <w:fldChar w:fldCharType="end"/>
      </w:r>
    </w:p>
    <w:p w14:paraId="29026857" w14:textId="0E653CB7" w:rsidR="00E65CA6" w:rsidRDefault="00E65CA6">
      <w:pPr>
        <w:pStyle w:val="TOC4"/>
        <w:rPr>
          <w:rFonts w:asciiTheme="minorHAnsi" w:eastAsiaTheme="minorEastAsia" w:hAnsiTheme="minorHAnsi" w:cstheme="minorBidi"/>
          <w:sz w:val="22"/>
          <w:szCs w:val="22"/>
        </w:rPr>
      </w:pPr>
      <w:r>
        <w:t>15.3.2.2</w:t>
      </w:r>
      <w:r>
        <w:rPr>
          <w:rFonts w:asciiTheme="minorHAnsi" w:eastAsiaTheme="minorEastAsia" w:hAnsiTheme="minorHAnsi" w:cstheme="minorBidi"/>
          <w:sz w:val="22"/>
          <w:szCs w:val="22"/>
        </w:rPr>
        <w:tab/>
      </w:r>
      <w:r>
        <w:t>SCTP initialization</w:t>
      </w:r>
      <w:r>
        <w:tab/>
      </w:r>
      <w:r>
        <w:fldChar w:fldCharType="begin" w:fldLock="1"/>
      </w:r>
      <w:r>
        <w:instrText xml:space="preserve"> PAGEREF _Toc76503816 \h </w:instrText>
      </w:r>
      <w:r>
        <w:fldChar w:fldCharType="separate"/>
      </w:r>
      <w:r>
        <w:t>75</w:t>
      </w:r>
      <w:r>
        <w:fldChar w:fldCharType="end"/>
      </w:r>
    </w:p>
    <w:p w14:paraId="5C698B86" w14:textId="1BD5F756" w:rsidR="00E65CA6" w:rsidRDefault="00E65CA6">
      <w:pPr>
        <w:pStyle w:val="TOC4"/>
        <w:rPr>
          <w:rFonts w:asciiTheme="minorHAnsi" w:eastAsiaTheme="minorEastAsia" w:hAnsiTheme="minorHAnsi" w:cstheme="minorBidi"/>
          <w:sz w:val="22"/>
          <w:szCs w:val="22"/>
        </w:rPr>
      </w:pPr>
      <w:r>
        <w:t>15.3.2.3</w:t>
      </w:r>
      <w:r>
        <w:rPr>
          <w:rFonts w:asciiTheme="minorHAnsi" w:eastAsiaTheme="minorEastAsia" w:hAnsiTheme="minorHAnsi" w:cstheme="minorBidi"/>
          <w:sz w:val="22"/>
          <w:szCs w:val="22"/>
        </w:rPr>
        <w:tab/>
      </w:r>
      <w:r>
        <w:t>Application layer initialization</w:t>
      </w:r>
      <w:r>
        <w:tab/>
      </w:r>
      <w:r>
        <w:fldChar w:fldCharType="begin" w:fldLock="1"/>
      </w:r>
      <w:r>
        <w:instrText xml:space="preserve"> PAGEREF _Toc76503817 \h </w:instrText>
      </w:r>
      <w:r>
        <w:fldChar w:fldCharType="separate"/>
      </w:r>
      <w:r>
        <w:t>75</w:t>
      </w:r>
      <w:r>
        <w:fldChar w:fldCharType="end"/>
      </w:r>
    </w:p>
    <w:p w14:paraId="581A7D2D" w14:textId="52FDFBA3" w:rsidR="00E65CA6" w:rsidRDefault="00E65CA6">
      <w:pPr>
        <w:pStyle w:val="TOC3"/>
        <w:rPr>
          <w:rFonts w:asciiTheme="minorHAnsi" w:eastAsiaTheme="minorEastAsia" w:hAnsiTheme="minorHAnsi" w:cstheme="minorBidi"/>
          <w:sz w:val="22"/>
          <w:szCs w:val="22"/>
        </w:rPr>
      </w:pPr>
      <w:r>
        <w:t>15.3.3</w:t>
      </w:r>
      <w:r>
        <w:rPr>
          <w:rFonts w:asciiTheme="minorHAnsi" w:eastAsiaTheme="minorEastAsia" w:hAnsiTheme="minorHAnsi" w:cstheme="minorBidi"/>
          <w:sz w:val="22"/>
          <w:szCs w:val="22"/>
        </w:rPr>
        <w:tab/>
      </w:r>
      <w:r>
        <w:t>Automatic Neighbour Cell Relation Function</w:t>
      </w:r>
      <w:r>
        <w:tab/>
      </w:r>
      <w:r>
        <w:fldChar w:fldCharType="begin" w:fldLock="1"/>
      </w:r>
      <w:r>
        <w:instrText xml:space="preserve"> PAGEREF _Toc76503818 \h </w:instrText>
      </w:r>
      <w:r>
        <w:fldChar w:fldCharType="separate"/>
      </w:r>
      <w:r>
        <w:t>76</w:t>
      </w:r>
      <w:r>
        <w:fldChar w:fldCharType="end"/>
      </w:r>
    </w:p>
    <w:p w14:paraId="0B411DF6" w14:textId="68C9414D" w:rsidR="00E65CA6" w:rsidRDefault="00E65CA6">
      <w:pPr>
        <w:pStyle w:val="TOC4"/>
        <w:rPr>
          <w:rFonts w:asciiTheme="minorHAnsi" w:eastAsiaTheme="minorEastAsia" w:hAnsiTheme="minorHAnsi" w:cstheme="minorBidi"/>
          <w:sz w:val="22"/>
          <w:szCs w:val="22"/>
        </w:rPr>
      </w:pPr>
      <w:r>
        <w:t>15.3.3.1</w:t>
      </w:r>
      <w:r>
        <w:rPr>
          <w:rFonts w:asciiTheme="minorHAnsi" w:eastAsiaTheme="minorEastAsia" w:hAnsiTheme="minorHAnsi" w:cstheme="minorBidi"/>
          <w:sz w:val="22"/>
          <w:szCs w:val="22"/>
        </w:rPr>
        <w:tab/>
      </w:r>
      <w:r>
        <w:t>General</w:t>
      </w:r>
      <w:r>
        <w:tab/>
      </w:r>
      <w:r>
        <w:fldChar w:fldCharType="begin" w:fldLock="1"/>
      </w:r>
      <w:r>
        <w:instrText xml:space="preserve"> PAGEREF _Toc76503819 \h </w:instrText>
      </w:r>
      <w:r>
        <w:fldChar w:fldCharType="separate"/>
      </w:r>
      <w:r>
        <w:t>76</w:t>
      </w:r>
      <w:r>
        <w:fldChar w:fldCharType="end"/>
      </w:r>
    </w:p>
    <w:p w14:paraId="5C272E72" w14:textId="5F6FE7AB" w:rsidR="00E65CA6" w:rsidRDefault="00E65CA6">
      <w:pPr>
        <w:pStyle w:val="TOC4"/>
        <w:rPr>
          <w:rFonts w:asciiTheme="minorHAnsi" w:eastAsiaTheme="minorEastAsia" w:hAnsiTheme="minorHAnsi" w:cstheme="minorBidi"/>
          <w:sz w:val="22"/>
          <w:szCs w:val="22"/>
        </w:rPr>
      </w:pPr>
      <w:r>
        <w:t>15.3.3.2</w:t>
      </w:r>
      <w:r>
        <w:rPr>
          <w:rFonts w:asciiTheme="minorHAnsi" w:eastAsiaTheme="minorEastAsia" w:hAnsiTheme="minorHAnsi" w:cstheme="minorBidi"/>
          <w:sz w:val="22"/>
          <w:szCs w:val="22"/>
        </w:rPr>
        <w:tab/>
      </w:r>
      <w:r>
        <w:t>Intra-system Automatic Neighbour Cell Relation Function</w:t>
      </w:r>
      <w:r>
        <w:tab/>
      </w:r>
      <w:r>
        <w:fldChar w:fldCharType="begin" w:fldLock="1"/>
      </w:r>
      <w:r>
        <w:instrText xml:space="preserve"> PAGEREF _Toc76503820 \h </w:instrText>
      </w:r>
      <w:r>
        <w:fldChar w:fldCharType="separate"/>
      </w:r>
      <w:r>
        <w:t>77</w:t>
      </w:r>
      <w:r>
        <w:fldChar w:fldCharType="end"/>
      </w:r>
    </w:p>
    <w:p w14:paraId="662DC193" w14:textId="6CC62A35" w:rsidR="00E65CA6" w:rsidRDefault="00E65CA6">
      <w:pPr>
        <w:pStyle w:val="TOC4"/>
        <w:rPr>
          <w:rFonts w:asciiTheme="minorHAnsi" w:eastAsiaTheme="minorEastAsia" w:hAnsiTheme="minorHAnsi" w:cstheme="minorBidi"/>
          <w:sz w:val="22"/>
          <w:szCs w:val="22"/>
        </w:rPr>
      </w:pPr>
      <w:r>
        <w:t>15.3.3.3</w:t>
      </w:r>
      <w:r>
        <w:rPr>
          <w:rFonts w:asciiTheme="minorHAnsi" w:eastAsiaTheme="minorEastAsia" w:hAnsiTheme="minorHAnsi" w:cstheme="minorBidi"/>
          <w:sz w:val="22"/>
          <w:szCs w:val="22"/>
        </w:rPr>
        <w:tab/>
      </w:r>
      <w:r>
        <w:t>Void</w:t>
      </w:r>
      <w:r>
        <w:tab/>
      </w:r>
      <w:r>
        <w:fldChar w:fldCharType="begin" w:fldLock="1"/>
      </w:r>
      <w:r>
        <w:instrText xml:space="preserve"> PAGEREF _Toc76503821 \h </w:instrText>
      </w:r>
      <w:r>
        <w:fldChar w:fldCharType="separate"/>
      </w:r>
      <w:r>
        <w:t>77</w:t>
      </w:r>
      <w:r>
        <w:fldChar w:fldCharType="end"/>
      </w:r>
    </w:p>
    <w:p w14:paraId="04680F67" w14:textId="355FDA9E" w:rsidR="00E65CA6" w:rsidRDefault="00E65CA6">
      <w:pPr>
        <w:pStyle w:val="TOC4"/>
        <w:rPr>
          <w:rFonts w:asciiTheme="minorHAnsi" w:eastAsiaTheme="minorEastAsia" w:hAnsiTheme="minorHAnsi" w:cstheme="minorBidi"/>
          <w:sz w:val="22"/>
          <w:szCs w:val="22"/>
        </w:rPr>
      </w:pPr>
      <w:r>
        <w:t>15.3.3.4</w:t>
      </w:r>
      <w:r>
        <w:rPr>
          <w:rFonts w:asciiTheme="minorHAnsi" w:eastAsiaTheme="minorEastAsia" w:hAnsiTheme="minorHAnsi" w:cstheme="minorBidi"/>
          <w:sz w:val="22"/>
          <w:szCs w:val="22"/>
        </w:rPr>
        <w:tab/>
      </w:r>
      <w:r>
        <w:t>Void</w:t>
      </w:r>
      <w:r>
        <w:tab/>
      </w:r>
      <w:r>
        <w:fldChar w:fldCharType="begin" w:fldLock="1"/>
      </w:r>
      <w:r>
        <w:instrText xml:space="preserve"> PAGEREF _Toc76503822 \h </w:instrText>
      </w:r>
      <w:r>
        <w:fldChar w:fldCharType="separate"/>
      </w:r>
      <w:r>
        <w:t>77</w:t>
      </w:r>
      <w:r>
        <w:fldChar w:fldCharType="end"/>
      </w:r>
    </w:p>
    <w:p w14:paraId="2723A495" w14:textId="7934DF2D" w:rsidR="00E65CA6" w:rsidRDefault="00E65CA6">
      <w:pPr>
        <w:pStyle w:val="TOC4"/>
        <w:rPr>
          <w:rFonts w:asciiTheme="minorHAnsi" w:eastAsiaTheme="minorEastAsia" w:hAnsiTheme="minorHAnsi" w:cstheme="minorBidi"/>
          <w:sz w:val="22"/>
          <w:szCs w:val="22"/>
        </w:rPr>
      </w:pPr>
      <w:r>
        <w:t>15.3.3.5</w:t>
      </w:r>
      <w:r>
        <w:rPr>
          <w:rFonts w:asciiTheme="minorHAnsi" w:eastAsiaTheme="minorEastAsia" w:hAnsiTheme="minorHAnsi" w:cstheme="minorBidi"/>
          <w:sz w:val="22"/>
          <w:szCs w:val="22"/>
        </w:rPr>
        <w:tab/>
      </w:r>
      <w:r>
        <w:t>Inter-system Automatic Neighbour Cell Relation Function</w:t>
      </w:r>
      <w:r>
        <w:tab/>
      </w:r>
      <w:r>
        <w:fldChar w:fldCharType="begin" w:fldLock="1"/>
      </w:r>
      <w:r>
        <w:instrText xml:space="preserve"> PAGEREF _Toc76503823 \h </w:instrText>
      </w:r>
      <w:r>
        <w:fldChar w:fldCharType="separate"/>
      </w:r>
      <w:r>
        <w:t>77</w:t>
      </w:r>
      <w:r>
        <w:fldChar w:fldCharType="end"/>
      </w:r>
    </w:p>
    <w:p w14:paraId="1D6DAA85" w14:textId="0DCDB261" w:rsidR="00E65CA6" w:rsidRDefault="00E65CA6">
      <w:pPr>
        <w:pStyle w:val="TOC3"/>
        <w:rPr>
          <w:rFonts w:asciiTheme="minorHAnsi" w:eastAsiaTheme="minorEastAsia" w:hAnsiTheme="minorHAnsi" w:cstheme="minorBidi"/>
          <w:sz w:val="22"/>
          <w:szCs w:val="22"/>
        </w:rPr>
      </w:pPr>
      <w:r>
        <w:t>15.3.4</w:t>
      </w:r>
      <w:r>
        <w:rPr>
          <w:rFonts w:asciiTheme="minorHAnsi" w:eastAsiaTheme="minorEastAsia" w:hAnsiTheme="minorHAnsi" w:cstheme="minorBidi"/>
          <w:sz w:val="22"/>
          <w:szCs w:val="22"/>
        </w:rPr>
        <w:tab/>
      </w:r>
      <w:r>
        <w:t>Xn-C TNL address discovery</w:t>
      </w:r>
      <w:r>
        <w:tab/>
      </w:r>
      <w:r>
        <w:fldChar w:fldCharType="begin" w:fldLock="1"/>
      </w:r>
      <w:r>
        <w:instrText xml:space="preserve"> PAGEREF _Toc76503824 \h </w:instrText>
      </w:r>
      <w:r>
        <w:fldChar w:fldCharType="separate"/>
      </w:r>
      <w:r>
        <w:t>78</w:t>
      </w:r>
      <w:r>
        <w:fldChar w:fldCharType="end"/>
      </w:r>
    </w:p>
    <w:p w14:paraId="1333613F" w14:textId="25DD4B31" w:rsidR="00E65CA6" w:rsidRDefault="00E65CA6">
      <w:pPr>
        <w:pStyle w:val="TOC2"/>
        <w:rPr>
          <w:rFonts w:asciiTheme="minorHAnsi" w:eastAsiaTheme="minorEastAsia" w:hAnsiTheme="minorHAnsi" w:cstheme="minorBidi"/>
          <w:sz w:val="22"/>
          <w:szCs w:val="22"/>
        </w:rPr>
      </w:pPr>
      <w:r>
        <w:t>15.4</w:t>
      </w:r>
      <w:r>
        <w:rPr>
          <w:rFonts w:asciiTheme="minorHAnsi" w:eastAsiaTheme="minorEastAsia" w:hAnsiTheme="minorHAnsi" w:cstheme="minorBidi"/>
          <w:sz w:val="22"/>
          <w:szCs w:val="22"/>
        </w:rPr>
        <w:tab/>
      </w:r>
      <w:r>
        <w:t>Support for Energy Saving</w:t>
      </w:r>
      <w:r>
        <w:tab/>
      </w:r>
      <w:r>
        <w:fldChar w:fldCharType="begin" w:fldLock="1"/>
      </w:r>
      <w:r>
        <w:instrText xml:space="preserve"> PAGEREF _Toc76503825 \h </w:instrText>
      </w:r>
      <w:r>
        <w:fldChar w:fldCharType="separate"/>
      </w:r>
      <w:r>
        <w:t>79</w:t>
      </w:r>
      <w:r>
        <w:fldChar w:fldCharType="end"/>
      </w:r>
    </w:p>
    <w:p w14:paraId="352678D1" w14:textId="2BD05101" w:rsidR="00E65CA6" w:rsidRDefault="00E65CA6">
      <w:pPr>
        <w:pStyle w:val="TOC3"/>
        <w:rPr>
          <w:rFonts w:asciiTheme="minorHAnsi" w:eastAsiaTheme="minorEastAsia" w:hAnsiTheme="minorHAnsi" w:cstheme="minorBidi"/>
          <w:sz w:val="22"/>
          <w:szCs w:val="22"/>
        </w:rPr>
      </w:pPr>
      <w:r>
        <w:t>15.4.1</w:t>
      </w:r>
      <w:r>
        <w:rPr>
          <w:rFonts w:asciiTheme="minorHAnsi" w:eastAsiaTheme="minorEastAsia" w:hAnsiTheme="minorHAnsi" w:cstheme="minorBidi"/>
          <w:sz w:val="22"/>
          <w:szCs w:val="22"/>
        </w:rPr>
        <w:tab/>
      </w:r>
      <w:r>
        <w:t>General</w:t>
      </w:r>
      <w:r>
        <w:tab/>
      </w:r>
      <w:r>
        <w:fldChar w:fldCharType="begin" w:fldLock="1"/>
      </w:r>
      <w:r>
        <w:instrText xml:space="preserve"> PAGEREF _Toc76503826 \h </w:instrText>
      </w:r>
      <w:r>
        <w:fldChar w:fldCharType="separate"/>
      </w:r>
      <w:r>
        <w:t>79</w:t>
      </w:r>
      <w:r>
        <w:fldChar w:fldCharType="end"/>
      </w:r>
    </w:p>
    <w:p w14:paraId="1FF5B5FB" w14:textId="1D44C3B9" w:rsidR="00E65CA6" w:rsidRDefault="00E65CA6">
      <w:pPr>
        <w:pStyle w:val="TOC3"/>
        <w:rPr>
          <w:rFonts w:asciiTheme="minorHAnsi" w:eastAsiaTheme="minorEastAsia" w:hAnsiTheme="minorHAnsi" w:cstheme="minorBidi"/>
          <w:sz w:val="22"/>
          <w:szCs w:val="22"/>
        </w:rPr>
      </w:pPr>
      <w:r>
        <w:t>15.4.2</w:t>
      </w:r>
      <w:r>
        <w:rPr>
          <w:rFonts w:asciiTheme="minorHAnsi" w:eastAsiaTheme="minorEastAsia" w:hAnsiTheme="minorHAnsi" w:cstheme="minorBidi"/>
          <w:sz w:val="22"/>
          <w:szCs w:val="22"/>
        </w:rPr>
        <w:tab/>
      </w:r>
      <w:r>
        <w:t>Solution description</w:t>
      </w:r>
      <w:r>
        <w:tab/>
      </w:r>
      <w:r>
        <w:fldChar w:fldCharType="begin" w:fldLock="1"/>
      </w:r>
      <w:r>
        <w:instrText xml:space="preserve"> PAGEREF _Toc76503827 \h </w:instrText>
      </w:r>
      <w:r>
        <w:fldChar w:fldCharType="separate"/>
      </w:r>
      <w:r>
        <w:t>79</w:t>
      </w:r>
      <w:r>
        <w:fldChar w:fldCharType="end"/>
      </w:r>
    </w:p>
    <w:p w14:paraId="30531FAC" w14:textId="6FAEBA70" w:rsidR="00E65CA6" w:rsidRDefault="00E65CA6">
      <w:pPr>
        <w:pStyle w:val="TOC3"/>
        <w:rPr>
          <w:rFonts w:asciiTheme="minorHAnsi" w:eastAsiaTheme="minorEastAsia" w:hAnsiTheme="minorHAnsi" w:cstheme="minorBidi"/>
          <w:sz w:val="22"/>
          <w:szCs w:val="22"/>
        </w:rPr>
      </w:pPr>
      <w:r>
        <w:t>15.4.3</w:t>
      </w:r>
      <w:r>
        <w:rPr>
          <w:rFonts w:asciiTheme="minorHAnsi" w:eastAsiaTheme="minorEastAsia" w:hAnsiTheme="minorHAnsi" w:cstheme="minorBidi"/>
          <w:sz w:val="22"/>
          <w:szCs w:val="22"/>
        </w:rPr>
        <w:tab/>
      </w:r>
      <w:r>
        <w:t>O&amp;M requirements</w:t>
      </w:r>
      <w:r>
        <w:tab/>
      </w:r>
      <w:r>
        <w:fldChar w:fldCharType="begin" w:fldLock="1"/>
      </w:r>
      <w:r>
        <w:instrText xml:space="preserve"> PAGEREF _Toc76503828 \h </w:instrText>
      </w:r>
      <w:r>
        <w:fldChar w:fldCharType="separate"/>
      </w:r>
      <w:r>
        <w:t>79</w:t>
      </w:r>
      <w:r>
        <w:fldChar w:fldCharType="end"/>
      </w:r>
    </w:p>
    <w:p w14:paraId="7FF2D9E1" w14:textId="6EE5C66E" w:rsidR="00E65CA6" w:rsidRDefault="00E65CA6">
      <w:pPr>
        <w:pStyle w:val="TOC1"/>
        <w:rPr>
          <w:rFonts w:asciiTheme="minorHAnsi" w:eastAsiaTheme="minorEastAsia" w:hAnsiTheme="minorHAnsi" w:cstheme="minorBidi"/>
          <w:szCs w:val="22"/>
        </w:rPr>
      </w:pPr>
      <w:r>
        <w:lastRenderedPageBreak/>
        <w:t>16</w:t>
      </w:r>
      <w:r>
        <w:rPr>
          <w:rFonts w:asciiTheme="minorHAnsi" w:eastAsiaTheme="minorEastAsia" w:hAnsiTheme="minorHAnsi" w:cstheme="minorBidi"/>
          <w:szCs w:val="22"/>
        </w:rPr>
        <w:tab/>
      </w:r>
      <w:r>
        <w:t>Verticals Support</w:t>
      </w:r>
      <w:r>
        <w:tab/>
      </w:r>
      <w:r>
        <w:fldChar w:fldCharType="begin" w:fldLock="1"/>
      </w:r>
      <w:r>
        <w:instrText xml:space="preserve"> PAGEREF _Toc76503829 \h </w:instrText>
      </w:r>
      <w:r>
        <w:fldChar w:fldCharType="separate"/>
      </w:r>
      <w:r>
        <w:t>80</w:t>
      </w:r>
      <w:r>
        <w:fldChar w:fldCharType="end"/>
      </w:r>
    </w:p>
    <w:p w14:paraId="229D891F" w14:textId="6620DEE5" w:rsidR="00E65CA6" w:rsidRDefault="00E65CA6">
      <w:pPr>
        <w:pStyle w:val="TOC2"/>
        <w:rPr>
          <w:rFonts w:asciiTheme="minorHAnsi" w:eastAsiaTheme="minorEastAsia" w:hAnsiTheme="minorHAnsi" w:cstheme="minorBidi"/>
          <w:sz w:val="22"/>
          <w:szCs w:val="22"/>
        </w:rPr>
      </w:pPr>
      <w:r>
        <w:t>16.1</w:t>
      </w:r>
      <w:r>
        <w:rPr>
          <w:rFonts w:asciiTheme="minorHAnsi" w:eastAsiaTheme="minorEastAsia" w:hAnsiTheme="minorHAnsi" w:cstheme="minorBidi"/>
          <w:sz w:val="22"/>
          <w:szCs w:val="22"/>
        </w:rPr>
        <w:tab/>
      </w:r>
      <w:r>
        <w:t>URLLC</w:t>
      </w:r>
      <w:r>
        <w:tab/>
      </w:r>
      <w:r>
        <w:fldChar w:fldCharType="begin" w:fldLock="1"/>
      </w:r>
      <w:r>
        <w:instrText xml:space="preserve"> PAGEREF _Toc76503830 \h </w:instrText>
      </w:r>
      <w:r>
        <w:fldChar w:fldCharType="separate"/>
      </w:r>
      <w:r>
        <w:t>80</w:t>
      </w:r>
      <w:r>
        <w:fldChar w:fldCharType="end"/>
      </w:r>
    </w:p>
    <w:p w14:paraId="10A231D2" w14:textId="30379546" w:rsidR="00E65CA6" w:rsidRDefault="00E65CA6">
      <w:pPr>
        <w:pStyle w:val="TOC3"/>
        <w:rPr>
          <w:rFonts w:asciiTheme="minorHAnsi" w:eastAsiaTheme="minorEastAsia" w:hAnsiTheme="minorHAnsi" w:cstheme="minorBidi"/>
          <w:sz w:val="22"/>
          <w:szCs w:val="22"/>
        </w:rPr>
      </w:pPr>
      <w:r>
        <w:t>16.1.1</w:t>
      </w:r>
      <w:r>
        <w:rPr>
          <w:rFonts w:asciiTheme="minorHAnsi" w:eastAsiaTheme="minorEastAsia" w:hAnsiTheme="minorHAnsi" w:cstheme="minorBidi"/>
          <w:sz w:val="22"/>
          <w:szCs w:val="22"/>
        </w:rPr>
        <w:tab/>
      </w:r>
      <w:r>
        <w:t>Overview</w:t>
      </w:r>
      <w:r>
        <w:tab/>
      </w:r>
      <w:r>
        <w:fldChar w:fldCharType="begin" w:fldLock="1"/>
      </w:r>
      <w:r>
        <w:instrText xml:space="preserve"> PAGEREF _Toc76503831 \h </w:instrText>
      </w:r>
      <w:r>
        <w:fldChar w:fldCharType="separate"/>
      </w:r>
      <w:r>
        <w:t>80</w:t>
      </w:r>
      <w:r>
        <w:fldChar w:fldCharType="end"/>
      </w:r>
    </w:p>
    <w:p w14:paraId="395E0AAC" w14:textId="7AF2448A" w:rsidR="00E65CA6" w:rsidRDefault="00E65CA6">
      <w:pPr>
        <w:pStyle w:val="TOC3"/>
        <w:rPr>
          <w:rFonts w:asciiTheme="minorHAnsi" w:eastAsiaTheme="minorEastAsia" w:hAnsiTheme="minorHAnsi" w:cstheme="minorBidi"/>
          <w:sz w:val="22"/>
          <w:szCs w:val="22"/>
        </w:rPr>
      </w:pPr>
      <w:r>
        <w:t>16.1.2</w:t>
      </w:r>
      <w:r>
        <w:rPr>
          <w:rFonts w:asciiTheme="minorHAnsi" w:eastAsiaTheme="minorEastAsia" w:hAnsiTheme="minorHAnsi" w:cstheme="minorBidi"/>
          <w:sz w:val="22"/>
          <w:szCs w:val="22"/>
        </w:rPr>
        <w:tab/>
      </w:r>
      <w:r>
        <w:t>LCP Restrictions</w:t>
      </w:r>
      <w:r>
        <w:tab/>
      </w:r>
      <w:r>
        <w:fldChar w:fldCharType="begin" w:fldLock="1"/>
      </w:r>
      <w:r>
        <w:instrText xml:space="preserve"> PAGEREF _Toc76503832 \h </w:instrText>
      </w:r>
      <w:r>
        <w:fldChar w:fldCharType="separate"/>
      </w:r>
      <w:r>
        <w:t>80</w:t>
      </w:r>
      <w:r>
        <w:fldChar w:fldCharType="end"/>
      </w:r>
    </w:p>
    <w:p w14:paraId="67CC49F7" w14:textId="4840B79A" w:rsidR="00E65CA6" w:rsidRDefault="00E65CA6">
      <w:pPr>
        <w:pStyle w:val="TOC3"/>
        <w:rPr>
          <w:rFonts w:asciiTheme="minorHAnsi" w:eastAsiaTheme="minorEastAsia" w:hAnsiTheme="minorHAnsi" w:cstheme="minorBidi"/>
          <w:sz w:val="22"/>
          <w:szCs w:val="22"/>
        </w:rPr>
      </w:pPr>
      <w:r>
        <w:t>16.1.3</w:t>
      </w:r>
      <w:r>
        <w:rPr>
          <w:rFonts w:asciiTheme="minorHAnsi" w:eastAsiaTheme="minorEastAsia" w:hAnsiTheme="minorHAnsi" w:cstheme="minorBidi"/>
          <w:sz w:val="22"/>
          <w:szCs w:val="22"/>
        </w:rPr>
        <w:tab/>
      </w:r>
      <w:r>
        <w:t>Packet Duplication</w:t>
      </w:r>
      <w:r>
        <w:tab/>
      </w:r>
      <w:r>
        <w:fldChar w:fldCharType="begin" w:fldLock="1"/>
      </w:r>
      <w:r>
        <w:instrText xml:space="preserve"> PAGEREF _Toc76503833 \h </w:instrText>
      </w:r>
      <w:r>
        <w:fldChar w:fldCharType="separate"/>
      </w:r>
      <w:r>
        <w:t>80</w:t>
      </w:r>
      <w:r>
        <w:fldChar w:fldCharType="end"/>
      </w:r>
    </w:p>
    <w:p w14:paraId="233E6EA3" w14:textId="0BB1A789" w:rsidR="00E65CA6" w:rsidRDefault="00E65CA6">
      <w:pPr>
        <w:pStyle w:val="TOC3"/>
        <w:rPr>
          <w:rFonts w:asciiTheme="minorHAnsi" w:eastAsiaTheme="minorEastAsia" w:hAnsiTheme="minorHAnsi" w:cstheme="minorBidi"/>
          <w:sz w:val="22"/>
          <w:szCs w:val="22"/>
        </w:rPr>
      </w:pPr>
      <w:r>
        <w:t>16.1.4</w:t>
      </w:r>
      <w:r>
        <w:rPr>
          <w:rFonts w:asciiTheme="minorHAnsi" w:eastAsiaTheme="minorEastAsia" w:hAnsiTheme="minorHAnsi" w:cstheme="minorBidi"/>
          <w:sz w:val="22"/>
          <w:szCs w:val="22"/>
        </w:rPr>
        <w:tab/>
      </w:r>
      <w:r>
        <w:t>CQI and MCS</w:t>
      </w:r>
      <w:r>
        <w:tab/>
      </w:r>
      <w:r>
        <w:fldChar w:fldCharType="begin" w:fldLock="1"/>
      </w:r>
      <w:r>
        <w:instrText xml:space="preserve"> PAGEREF _Toc76503834 \h </w:instrText>
      </w:r>
      <w:r>
        <w:fldChar w:fldCharType="separate"/>
      </w:r>
      <w:r>
        <w:t>81</w:t>
      </w:r>
      <w:r>
        <w:fldChar w:fldCharType="end"/>
      </w:r>
    </w:p>
    <w:p w14:paraId="2D2717E4" w14:textId="42D31062" w:rsidR="00E65CA6" w:rsidRDefault="00E65CA6">
      <w:pPr>
        <w:pStyle w:val="TOC2"/>
        <w:rPr>
          <w:rFonts w:asciiTheme="minorHAnsi" w:eastAsiaTheme="minorEastAsia" w:hAnsiTheme="minorHAnsi" w:cstheme="minorBidi"/>
          <w:sz w:val="22"/>
          <w:szCs w:val="22"/>
        </w:rPr>
      </w:pPr>
      <w:r>
        <w:t>16.2</w:t>
      </w:r>
      <w:r>
        <w:rPr>
          <w:rFonts w:asciiTheme="minorHAnsi" w:eastAsiaTheme="minorEastAsia" w:hAnsiTheme="minorHAnsi" w:cstheme="minorBidi"/>
          <w:sz w:val="22"/>
          <w:szCs w:val="22"/>
        </w:rPr>
        <w:tab/>
      </w:r>
      <w:r>
        <w:t>IMS Voice</w:t>
      </w:r>
      <w:r>
        <w:tab/>
      </w:r>
      <w:r>
        <w:fldChar w:fldCharType="begin" w:fldLock="1"/>
      </w:r>
      <w:r>
        <w:instrText xml:space="preserve"> PAGEREF _Toc76503835 \h </w:instrText>
      </w:r>
      <w:r>
        <w:fldChar w:fldCharType="separate"/>
      </w:r>
      <w:r>
        <w:t>81</w:t>
      </w:r>
      <w:r>
        <w:fldChar w:fldCharType="end"/>
      </w:r>
    </w:p>
    <w:p w14:paraId="4FCC53E7" w14:textId="5524FBC7" w:rsidR="00E65CA6" w:rsidRDefault="00E65CA6">
      <w:pPr>
        <w:pStyle w:val="TOC3"/>
        <w:rPr>
          <w:rFonts w:asciiTheme="minorHAnsi" w:eastAsiaTheme="minorEastAsia" w:hAnsiTheme="minorHAnsi" w:cstheme="minorBidi"/>
          <w:sz w:val="22"/>
          <w:szCs w:val="22"/>
        </w:rPr>
      </w:pPr>
      <w:r>
        <w:t>16.2.0</w:t>
      </w:r>
      <w:r>
        <w:rPr>
          <w:rFonts w:asciiTheme="minorHAnsi" w:eastAsiaTheme="minorEastAsia" w:hAnsiTheme="minorHAnsi" w:cstheme="minorBidi"/>
          <w:sz w:val="22"/>
          <w:szCs w:val="22"/>
        </w:rPr>
        <w:tab/>
      </w:r>
      <w:r>
        <w:t>Support for IMS voice</w:t>
      </w:r>
      <w:r>
        <w:tab/>
      </w:r>
      <w:r>
        <w:fldChar w:fldCharType="begin" w:fldLock="1"/>
      </w:r>
      <w:r>
        <w:instrText xml:space="preserve"> PAGEREF _Toc76503836 \h </w:instrText>
      </w:r>
      <w:r>
        <w:fldChar w:fldCharType="separate"/>
      </w:r>
      <w:r>
        <w:t>81</w:t>
      </w:r>
      <w:r>
        <w:fldChar w:fldCharType="end"/>
      </w:r>
    </w:p>
    <w:p w14:paraId="6CBBA918" w14:textId="43151077" w:rsidR="00E65CA6" w:rsidRDefault="00E65CA6">
      <w:pPr>
        <w:pStyle w:val="TOC3"/>
        <w:rPr>
          <w:rFonts w:asciiTheme="minorHAnsi" w:eastAsiaTheme="minorEastAsia" w:hAnsiTheme="minorHAnsi" w:cstheme="minorBidi"/>
          <w:sz w:val="22"/>
          <w:szCs w:val="22"/>
        </w:rPr>
      </w:pPr>
      <w:r>
        <w:t>16.2.1</w:t>
      </w:r>
      <w:r>
        <w:rPr>
          <w:rFonts w:asciiTheme="minorHAnsi" w:eastAsiaTheme="minorEastAsia" w:hAnsiTheme="minorHAnsi" w:cstheme="minorBidi"/>
          <w:sz w:val="22"/>
          <w:szCs w:val="22"/>
        </w:rPr>
        <w:tab/>
      </w:r>
      <w:r>
        <w:t>Support for MMTEL IMS voice and video enhancements</w:t>
      </w:r>
      <w:r>
        <w:tab/>
      </w:r>
      <w:r>
        <w:fldChar w:fldCharType="begin" w:fldLock="1"/>
      </w:r>
      <w:r>
        <w:instrText xml:space="preserve"> PAGEREF _Toc76503837 \h </w:instrText>
      </w:r>
      <w:r>
        <w:fldChar w:fldCharType="separate"/>
      </w:r>
      <w:r>
        <w:t>81</w:t>
      </w:r>
      <w:r>
        <w:fldChar w:fldCharType="end"/>
      </w:r>
    </w:p>
    <w:p w14:paraId="7652F84C" w14:textId="3A76826A" w:rsidR="00E65CA6" w:rsidRDefault="00E65CA6">
      <w:pPr>
        <w:pStyle w:val="TOC4"/>
        <w:rPr>
          <w:rFonts w:asciiTheme="minorHAnsi" w:eastAsiaTheme="minorEastAsia" w:hAnsiTheme="minorHAnsi" w:cstheme="minorBidi"/>
          <w:sz w:val="22"/>
          <w:szCs w:val="22"/>
        </w:rPr>
      </w:pPr>
      <w:r>
        <w:t>16.2.1.1</w:t>
      </w:r>
      <w:r>
        <w:rPr>
          <w:rFonts w:asciiTheme="minorHAnsi" w:eastAsiaTheme="minorEastAsia" w:hAnsiTheme="minorHAnsi" w:cstheme="minorBidi"/>
          <w:sz w:val="22"/>
          <w:szCs w:val="22"/>
        </w:rPr>
        <w:tab/>
      </w:r>
      <w:r>
        <w:t>RAN-assisted codec adaptation</w:t>
      </w:r>
      <w:r>
        <w:tab/>
      </w:r>
      <w:r>
        <w:fldChar w:fldCharType="begin" w:fldLock="1"/>
      </w:r>
      <w:r>
        <w:instrText xml:space="preserve"> PAGEREF _Toc76503838 \h </w:instrText>
      </w:r>
      <w:r>
        <w:fldChar w:fldCharType="separate"/>
      </w:r>
      <w:r>
        <w:t>81</w:t>
      </w:r>
      <w:r>
        <w:fldChar w:fldCharType="end"/>
      </w:r>
    </w:p>
    <w:p w14:paraId="680C821B" w14:textId="52D610CD" w:rsidR="00E65CA6" w:rsidRDefault="00E65CA6">
      <w:pPr>
        <w:pStyle w:val="TOC4"/>
        <w:rPr>
          <w:rFonts w:asciiTheme="minorHAnsi" w:eastAsiaTheme="minorEastAsia" w:hAnsiTheme="minorHAnsi" w:cstheme="minorBidi"/>
          <w:sz w:val="22"/>
          <w:szCs w:val="22"/>
        </w:rPr>
      </w:pPr>
      <w:r>
        <w:t>16.2.1.2</w:t>
      </w:r>
      <w:r>
        <w:rPr>
          <w:rFonts w:asciiTheme="minorHAnsi" w:eastAsiaTheme="minorEastAsia" w:hAnsiTheme="minorHAnsi" w:cstheme="minorBidi"/>
          <w:sz w:val="22"/>
          <w:szCs w:val="22"/>
        </w:rPr>
        <w:tab/>
      </w:r>
      <w:r>
        <w:t>MMTEL voice quality/coverage enhancements</w:t>
      </w:r>
      <w:r>
        <w:tab/>
      </w:r>
      <w:r>
        <w:fldChar w:fldCharType="begin" w:fldLock="1"/>
      </w:r>
      <w:r>
        <w:instrText xml:space="preserve"> PAGEREF _Toc76503839 \h </w:instrText>
      </w:r>
      <w:r>
        <w:fldChar w:fldCharType="separate"/>
      </w:r>
      <w:r>
        <w:t>82</w:t>
      </w:r>
      <w:r>
        <w:fldChar w:fldCharType="end"/>
      </w:r>
    </w:p>
    <w:p w14:paraId="42E82172" w14:textId="49696F78" w:rsidR="00E65CA6" w:rsidRDefault="00E65CA6">
      <w:pPr>
        <w:pStyle w:val="TOC2"/>
        <w:rPr>
          <w:rFonts w:asciiTheme="minorHAnsi" w:eastAsiaTheme="minorEastAsia" w:hAnsiTheme="minorHAnsi" w:cstheme="minorBidi"/>
          <w:sz w:val="22"/>
          <w:szCs w:val="22"/>
        </w:rPr>
      </w:pPr>
      <w:r>
        <w:t>16.3</w:t>
      </w:r>
      <w:r>
        <w:rPr>
          <w:rFonts w:asciiTheme="minorHAnsi" w:eastAsiaTheme="minorEastAsia" w:hAnsiTheme="minorHAnsi" w:cstheme="minorBidi"/>
          <w:sz w:val="22"/>
          <w:szCs w:val="22"/>
        </w:rPr>
        <w:tab/>
      </w:r>
      <w:r>
        <w:t>Network Slicing</w:t>
      </w:r>
      <w:r>
        <w:tab/>
      </w:r>
      <w:r>
        <w:fldChar w:fldCharType="begin" w:fldLock="1"/>
      </w:r>
      <w:r>
        <w:instrText xml:space="preserve"> PAGEREF _Toc76503840 \h </w:instrText>
      </w:r>
      <w:r>
        <w:fldChar w:fldCharType="separate"/>
      </w:r>
      <w:r>
        <w:t>82</w:t>
      </w:r>
      <w:r>
        <w:fldChar w:fldCharType="end"/>
      </w:r>
    </w:p>
    <w:p w14:paraId="5E57F1DF" w14:textId="2F84645F" w:rsidR="00E65CA6" w:rsidRDefault="00E65CA6">
      <w:pPr>
        <w:pStyle w:val="TOC3"/>
        <w:rPr>
          <w:rFonts w:asciiTheme="minorHAnsi" w:eastAsiaTheme="minorEastAsia" w:hAnsiTheme="minorHAnsi" w:cstheme="minorBidi"/>
          <w:sz w:val="22"/>
          <w:szCs w:val="22"/>
        </w:rPr>
      </w:pPr>
      <w:r>
        <w:t>16.3.1</w:t>
      </w:r>
      <w:r>
        <w:rPr>
          <w:rFonts w:asciiTheme="minorHAnsi" w:eastAsiaTheme="minorEastAsia" w:hAnsiTheme="minorHAnsi" w:cstheme="minorBidi"/>
          <w:sz w:val="22"/>
          <w:szCs w:val="22"/>
        </w:rPr>
        <w:tab/>
      </w:r>
      <w:r>
        <w:t>General Principles and Requirements</w:t>
      </w:r>
      <w:r>
        <w:tab/>
      </w:r>
      <w:r>
        <w:fldChar w:fldCharType="begin" w:fldLock="1"/>
      </w:r>
      <w:r>
        <w:instrText xml:space="preserve"> PAGEREF _Toc76503841 \h </w:instrText>
      </w:r>
      <w:r>
        <w:fldChar w:fldCharType="separate"/>
      </w:r>
      <w:r>
        <w:t>82</w:t>
      </w:r>
      <w:r>
        <w:fldChar w:fldCharType="end"/>
      </w:r>
    </w:p>
    <w:p w14:paraId="6EE6E195" w14:textId="09E07C15" w:rsidR="00E65CA6" w:rsidRDefault="00E65CA6">
      <w:pPr>
        <w:pStyle w:val="TOC3"/>
        <w:rPr>
          <w:rFonts w:asciiTheme="minorHAnsi" w:eastAsiaTheme="minorEastAsia" w:hAnsiTheme="minorHAnsi" w:cstheme="minorBidi"/>
          <w:sz w:val="22"/>
          <w:szCs w:val="22"/>
        </w:rPr>
      </w:pPr>
      <w:r>
        <w:t>16.3.2</w:t>
      </w:r>
      <w:r>
        <w:rPr>
          <w:rFonts w:asciiTheme="minorHAnsi" w:eastAsiaTheme="minorEastAsia" w:hAnsiTheme="minorHAnsi" w:cstheme="minorBidi"/>
          <w:sz w:val="22"/>
          <w:szCs w:val="22"/>
        </w:rPr>
        <w:tab/>
      </w:r>
      <w:r>
        <w:t>AMF and NW Slice Selection</w:t>
      </w:r>
      <w:r>
        <w:tab/>
      </w:r>
      <w:r>
        <w:fldChar w:fldCharType="begin" w:fldLock="1"/>
      </w:r>
      <w:r>
        <w:instrText xml:space="preserve"> PAGEREF _Toc76503842 \h </w:instrText>
      </w:r>
      <w:r>
        <w:fldChar w:fldCharType="separate"/>
      </w:r>
      <w:r>
        <w:t>84</w:t>
      </w:r>
      <w:r>
        <w:fldChar w:fldCharType="end"/>
      </w:r>
    </w:p>
    <w:p w14:paraId="2A690EB6" w14:textId="7112BFC4" w:rsidR="00E65CA6" w:rsidRDefault="00E65CA6">
      <w:pPr>
        <w:pStyle w:val="TOC4"/>
        <w:rPr>
          <w:rFonts w:asciiTheme="minorHAnsi" w:eastAsiaTheme="minorEastAsia" w:hAnsiTheme="minorHAnsi" w:cstheme="minorBidi"/>
          <w:sz w:val="22"/>
          <w:szCs w:val="22"/>
        </w:rPr>
      </w:pPr>
      <w:r>
        <w:t>16.3.2.1</w:t>
      </w:r>
      <w:r>
        <w:rPr>
          <w:rFonts w:asciiTheme="minorHAnsi" w:eastAsiaTheme="minorEastAsia" w:hAnsiTheme="minorHAnsi" w:cstheme="minorBidi"/>
          <w:sz w:val="22"/>
          <w:szCs w:val="22"/>
        </w:rPr>
        <w:tab/>
      </w:r>
      <w:r>
        <w:t>CN-RAN interaction and internal RAN aspects</w:t>
      </w:r>
      <w:r>
        <w:tab/>
      </w:r>
      <w:r>
        <w:fldChar w:fldCharType="begin" w:fldLock="1"/>
      </w:r>
      <w:r>
        <w:instrText xml:space="preserve"> PAGEREF _Toc76503843 \h </w:instrText>
      </w:r>
      <w:r>
        <w:fldChar w:fldCharType="separate"/>
      </w:r>
      <w:r>
        <w:t>84</w:t>
      </w:r>
      <w:r>
        <w:fldChar w:fldCharType="end"/>
      </w:r>
    </w:p>
    <w:p w14:paraId="1B662014" w14:textId="72FB33FD" w:rsidR="00E65CA6" w:rsidRDefault="00E65CA6">
      <w:pPr>
        <w:pStyle w:val="TOC4"/>
        <w:rPr>
          <w:rFonts w:asciiTheme="minorHAnsi" w:eastAsiaTheme="minorEastAsia" w:hAnsiTheme="minorHAnsi" w:cstheme="minorBidi"/>
          <w:sz w:val="22"/>
          <w:szCs w:val="22"/>
        </w:rPr>
      </w:pPr>
      <w:r>
        <w:t>16.3.2.2</w:t>
      </w:r>
      <w:r>
        <w:rPr>
          <w:rFonts w:asciiTheme="minorHAnsi" w:eastAsiaTheme="minorEastAsia" w:hAnsiTheme="minorHAnsi" w:cstheme="minorBidi"/>
          <w:sz w:val="22"/>
          <w:szCs w:val="22"/>
        </w:rPr>
        <w:tab/>
      </w:r>
      <w:r>
        <w:t>Radio Interface Aspects</w:t>
      </w:r>
      <w:r>
        <w:tab/>
      </w:r>
      <w:r>
        <w:fldChar w:fldCharType="begin" w:fldLock="1"/>
      </w:r>
      <w:r>
        <w:instrText xml:space="preserve"> PAGEREF _Toc76503844 \h </w:instrText>
      </w:r>
      <w:r>
        <w:fldChar w:fldCharType="separate"/>
      </w:r>
      <w:r>
        <w:t>84</w:t>
      </w:r>
      <w:r>
        <w:fldChar w:fldCharType="end"/>
      </w:r>
    </w:p>
    <w:p w14:paraId="37E96F71" w14:textId="6F29D11A" w:rsidR="00E65CA6" w:rsidRDefault="00E65CA6">
      <w:pPr>
        <w:pStyle w:val="TOC3"/>
        <w:rPr>
          <w:rFonts w:asciiTheme="minorHAnsi" w:eastAsiaTheme="minorEastAsia" w:hAnsiTheme="minorHAnsi" w:cstheme="minorBidi"/>
          <w:sz w:val="22"/>
          <w:szCs w:val="22"/>
        </w:rPr>
      </w:pPr>
      <w:r>
        <w:t>16.3.3</w:t>
      </w:r>
      <w:r>
        <w:rPr>
          <w:rFonts w:asciiTheme="minorHAnsi" w:eastAsiaTheme="minorEastAsia" w:hAnsiTheme="minorHAnsi" w:cstheme="minorBidi"/>
          <w:sz w:val="22"/>
          <w:szCs w:val="22"/>
        </w:rPr>
        <w:tab/>
      </w:r>
      <w:r>
        <w:t>Resource Isolation and Management</w:t>
      </w:r>
      <w:r>
        <w:tab/>
      </w:r>
      <w:r>
        <w:fldChar w:fldCharType="begin" w:fldLock="1"/>
      </w:r>
      <w:r>
        <w:instrText xml:space="preserve"> PAGEREF _Toc76503845 \h </w:instrText>
      </w:r>
      <w:r>
        <w:fldChar w:fldCharType="separate"/>
      </w:r>
      <w:r>
        <w:t>84</w:t>
      </w:r>
      <w:r>
        <w:fldChar w:fldCharType="end"/>
      </w:r>
    </w:p>
    <w:p w14:paraId="1165032B" w14:textId="3A8E5CBD" w:rsidR="00E65CA6" w:rsidRDefault="00E65CA6">
      <w:pPr>
        <w:pStyle w:val="TOC3"/>
        <w:rPr>
          <w:rFonts w:asciiTheme="minorHAnsi" w:eastAsiaTheme="minorEastAsia" w:hAnsiTheme="minorHAnsi" w:cstheme="minorBidi"/>
          <w:sz w:val="22"/>
          <w:szCs w:val="22"/>
        </w:rPr>
      </w:pPr>
      <w:r>
        <w:t>16.3.4</w:t>
      </w:r>
      <w:r>
        <w:rPr>
          <w:rFonts w:asciiTheme="minorHAnsi" w:eastAsiaTheme="minorEastAsia" w:hAnsiTheme="minorHAnsi" w:cstheme="minorBidi"/>
          <w:sz w:val="22"/>
          <w:szCs w:val="22"/>
        </w:rPr>
        <w:tab/>
      </w:r>
      <w:r>
        <w:t>Signalling Aspects</w:t>
      </w:r>
      <w:r>
        <w:tab/>
      </w:r>
      <w:r>
        <w:fldChar w:fldCharType="begin" w:fldLock="1"/>
      </w:r>
      <w:r>
        <w:instrText xml:space="preserve"> PAGEREF _Toc76503846 \h </w:instrText>
      </w:r>
      <w:r>
        <w:fldChar w:fldCharType="separate"/>
      </w:r>
      <w:r>
        <w:t>84</w:t>
      </w:r>
      <w:r>
        <w:fldChar w:fldCharType="end"/>
      </w:r>
    </w:p>
    <w:p w14:paraId="6B37362D" w14:textId="692BE0A1" w:rsidR="00E65CA6" w:rsidRDefault="00E65CA6">
      <w:pPr>
        <w:pStyle w:val="TOC4"/>
        <w:rPr>
          <w:rFonts w:asciiTheme="minorHAnsi" w:eastAsiaTheme="minorEastAsia" w:hAnsiTheme="minorHAnsi" w:cstheme="minorBidi"/>
          <w:sz w:val="22"/>
          <w:szCs w:val="22"/>
        </w:rPr>
      </w:pPr>
      <w:r>
        <w:t>16.3.4.1</w:t>
      </w:r>
      <w:r>
        <w:rPr>
          <w:rFonts w:asciiTheme="minorHAnsi" w:eastAsiaTheme="minorEastAsia" w:hAnsiTheme="minorHAnsi" w:cstheme="minorBidi"/>
          <w:sz w:val="22"/>
          <w:szCs w:val="22"/>
        </w:rPr>
        <w:tab/>
      </w:r>
      <w:r>
        <w:t>General</w:t>
      </w:r>
      <w:r>
        <w:tab/>
      </w:r>
      <w:r>
        <w:fldChar w:fldCharType="begin" w:fldLock="1"/>
      </w:r>
      <w:r>
        <w:instrText xml:space="preserve"> PAGEREF _Toc76503847 \h </w:instrText>
      </w:r>
      <w:r>
        <w:fldChar w:fldCharType="separate"/>
      </w:r>
      <w:r>
        <w:t>84</w:t>
      </w:r>
      <w:r>
        <w:fldChar w:fldCharType="end"/>
      </w:r>
    </w:p>
    <w:p w14:paraId="402646F9" w14:textId="0B350875" w:rsidR="00E65CA6" w:rsidRDefault="00E65CA6">
      <w:pPr>
        <w:pStyle w:val="TOC4"/>
        <w:rPr>
          <w:rFonts w:asciiTheme="minorHAnsi" w:eastAsiaTheme="minorEastAsia" w:hAnsiTheme="minorHAnsi" w:cstheme="minorBidi"/>
          <w:sz w:val="22"/>
          <w:szCs w:val="22"/>
        </w:rPr>
      </w:pPr>
      <w:r>
        <w:t>16.3.4.2</w:t>
      </w:r>
      <w:r>
        <w:rPr>
          <w:rFonts w:asciiTheme="minorHAnsi" w:eastAsiaTheme="minorEastAsia" w:hAnsiTheme="minorHAnsi" w:cstheme="minorBidi"/>
          <w:sz w:val="22"/>
          <w:szCs w:val="22"/>
        </w:rPr>
        <w:tab/>
      </w:r>
      <w:r>
        <w:t>AMF and NW Slice Selection</w:t>
      </w:r>
      <w:r>
        <w:tab/>
      </w:r>
      <w:r>
        <w:fldChar w:fldCharType="begin" w:fldLock="1"/>
      </w:r>
      <w:r>
        <w:instrText xml:space="preserve"> PAGEREF _Toc76503848 \h </w:instrText>
      </w:r>
      <w:r>
        <w:fldChar w:fldCharType="separate"/>
      </w:r>
      <w:r>
        <w:t>85</w:t>
      </w:r>
      <w:r>
        <w:fldChar w:fldCharType="end"/>
      </w:r>
    </w:p>
    <w:p w14:paraId="177D8438" w14:textId="3AC8B907" w:rsidR="00E65CA6" w:rsidRDefault="00E65CA6">
      <w:pPr>
        <w:pStyle w:val="TOC4"/>
        <w:rPr>
          <w:rFonts w:asciiTheme="minorHAnsi" w:eastAsiaTheme="minorEastAsia" w:hAnsiTheme="minorHAnsi" w:cstheme="minorBidi"/>
          <w:sz w:val="22"/>
          <w:szCs w:val="22"/>
        </w:rPr>
      </w:pPr>
      <w:r>
        <w:t>16.3.4.3</w:t>
      </w:r>
      <w:r>
        <w:rPr>
          <w:rFonts w:asciiTheme="minorHAnsi" w:eastAsiaTheme="minorEastAsia" w:hAnsiTheme="minorHAnsi" w:cstheme="minorBidi"/>
          <w:sz w:val="22"/>
          <w:szCs w:val="22"/>
        </w:rPr>
        <w:tab/>
      </w:r>
      <w:r>
        <w:t>UE Context Handling</w:t>
      </w:r>
      <w:r>
        <w:tab/>
      </w:r>
      <w:r>
        <w:fldChar w:fldCharType="begin" w:fldLock="1"/>
      </w:r>
      <w:r>
        <w:instrText xml:space="preserve"> PAGEREF _Toc76503849 \h </w:instrText>
      </w:r>
      <w:r>
        <w:fldChar w:fldCharType="separate"/>
      </w:r>
      <w:r>
        <w:t>85</w:t>
      </w:r>
      <w:r>
        <w:fldChar w:fldCharType="end"/>
      </w:r>
    </w:p>
    <w:p w14:paraId="45460FF1" w14:textId="3CA75B2B" w:rsidR="00E65CA6" w:rsidRDefault="00E65CA6">
      <w:pPr>
        <w:pStyle w:val="TOC4"/>
        <w:rPr>
          <w:rFonts w:asciiTheme="minorHAnsi" w:eastAsiaTheme="minorEastAsia" w:hAnsiTheme="minorHAnsi" w:cstheme="minorBidi"/>
          <w:sz w:val="22"/>
          <w:szCs w:val="22"/>
        </w:rPr>
      </w:pPr>
      <w:r>
        <w:t>16.3.4.4</w:t>
      </w:r>
      <w:r>
        <w:rPr>
          <w:rFonts w:asciiTheme="minorHAnsi" w:eastAsiaTheme="minorEastAsia" w:hAnsiTheme="minorHAnsi" w:cstheme="minorBidi"/>
          <w:sz w:val="22"/>
          <w:szCs w:val="22"/>
        </w:rPr>
        <w:tab/>
      </w:r>
      <w:r>
        <w:t>PDU Session Setup Handling</w:t>
      </w:r>
      <w:r>
        <w:tab/>
      </w:r>
      <w:r>
        <w:fldChar w:fldCharType="begin" w:fldLock="1"/>
      </w:r>
      <w:r>
        <w:instrText xml:space="preserve"> PAGEREF _Toc76503850 \h </w:instrText>
      </w:r>
      <w:r>
        <w:fldChar w:fldCharType="separate"/>
      </w:r>
      <w:r>
        <w:t>86</w:t>
      </w:r>
      <w:r>
        <w:fldChar w:fldCharType="end"/>
      </w:r>
    </w:p>
    <w:p w14:paraId="2BDE61D9" w14:textId="53E69242" w:rsidR="00E65CA6" w:rsidRDefault="00E65CA6">
      <w:pPr>
        <w:pStyle w:val="TOC4"/>
        <w:rPr>
          <w:rFonts w:asciiTheme="minorHAnsi" w:eastAsiaTheme="minorEastAsia" w:hAnsiTheme="minorHAnsi" w:cstheme="minorBidi"/>
          <w:sz w:val="22"/>
          <w:szCs w:val="22"/>
        </w:rPr>
      </w:pPr>
      <w:r>
        <w:t>16.3.4.5</w:t>
      </w:r>
      <w:r>
        <w:rPr>
          <w:rFonts w:asciiTheme="minorHAnsi" w:eastAsiaTheme="minorEastAsia" w:hAnsiTheme="minorHAnsi" w:cstheme="minorBidi"/>
          <w:sz w:val="22"/>
          <w:szCs w:val="22"/>
        </w:rPr>
        <w:tab/>
      </w:r>
      <w:r>
        <w:t>Mobility</w:t>
      </w:r>
      <w:r>
        <w:tab/>
      </w:r>
      <w:r>
        <w:fldChar w:fldCharType="begin" w:fldLock="1"/>
      </w:r>
      <w:r>
        <w:instrText xml:space="preserve"> PAGEREF _Toc76503851 \h </w:instrText>
      </w:r>
      <w:r>
        <w:fldChar w:fldCharType="separate"/>
      </w:r>
      <w:r>
        <w:t>86</w:t>
      </w:r>
      <w:r>
        <w:fldChar w:fldCharType="end"/>
      </w:r>
    </w:p>
    <w:p w14:paraId="0D5C9EBF" w14:textId="63CAD31B" w:rsidR="00E65CA6" w:rsidRDefault="00E65CA6">
      <w:pPr>
        <w:pStyle w:val="TOC2"/>
        <w:rPr>
          <w:rFonts w:asciiTheme="minorHAnsi" w:eastAsiaTheme="minorEastAsia" w:hAnsiTheme="minorHAnsi" w:cstheme="minorBidi"/>
          <w:sz w:val="22"/>
          <w:szCs w:val="22"/>
        </w:rPr>
      </w:pPr>
      <w:r>
        <w:t>16.4</w:t>
      </w:r>
      <w:r>
        <w:rPr>
          <w:rFonts w:asciiTheme="minorHAnsi" w:eastAsiaTheme="minorEastAsia" w:hAnsiTheme="minorHAnsi" w:cstheme="minorBidi"/>
          <w:sz w:val="22"/>
          <w:szCs w:val="22"/>
        </w:rPr>
        <w:tab/>
      </w:r>
      <w:r>
        <w:t>Public Warning System</w:t>
      </w:r>
      <w:r>
        <w:tab/>
      </w:r>
      <w:r>
        <w:fldChar w:fldCharType="begin" w:fldLock="1"/>
      </w:r>
      <w:r>
        <w:instrText xml:space="preserve"> PAGEREF _Toc76503852 \h </w:instrText>
      </w:r>
      <w:r>
        <w:fldChar w:fldCharType="separate"/>
      </w:r>
      <w:r>
        <w:t>87</w:t>
      </w:r>
      <w:r>
        <w:fldChar w:fldCharType="end"/>
      </w:r>
    </w:p>
    <w:p w14:paraId="3542C1DB" w14:textId="37AA6AE1" w:rsidR="00E65CA6" w:rsidRDefault="00E65CA6">
      <w:pPr>
        <w:pStyle w:val="TOC2"/>
        <w:rPr>
          <w:rFonts w:asciiTheme="minorHAnsi" w:eastAsiaTheme="minorEastAsia" w:hAnsiTheme="minorHAnsi" w:cstheme="minorBidi"/>
          <w:sz w:val="22"/>
          <w:szCs w:val="22"/>
        </w:rPr>
      </w:pPr>
      <w:r>
        <w:t>16.5</w:t>
      </w:r>
      <w:r>
        <w:rPr>
          <w:rFonts w:asciiTheme="minorHAnsi" w:eastAsiaTheme="minorEastAsia" w:hAnsiTheme="minorHAnsi" w:cstheme="minorBidi"/>
          <w:sz w:val="22"/>
          <w:szCs w:val="22"/>
        </w:rPr>
        <w:tab/>
      </w:r>
      <w:r>
        <w:t>Emergency Services</w:t>
      </w:r>
      <w:r>
        <w:tab/>
      </w:r>
      <w:r>
        <w:fldChar w:fldCharType="begin" w:fldLock="1"/>
      </w:r>
      <w:r>
        <w:instrText xml:space="preserve"> PAGEREF _Toc76503853 \h </w:instrText>
      </w:r>
      <w:r>
        <w:fldChar w:fldCharType="separate"/>
      </w:r>
      <w:r>
        <w:t>87</w:t>
      </w:r>
      <w:r>
        <w:fldChar w:fldCharType="end"/>
      </w:r>
    </w:p>
    <w:p w14:paraId="5D13B870" w14:textId="766D8D32" w:rsidR="00E65CA6" w:rsidRDefault="00E65CA6">
      <w:pPr>
        <w:pStyle w:val="TOC3"/>
        <w:rPr>
          <w:rFonts w:asciiTheme="minorHAnsi" w:eastAsiaTheme="minorEastAsia" w:hAnsiTheme="minorHAnsi" w:cstheme="minorBidi"/>
          <w:sz w:val="22"/>
          <w:szCs w:val="22"/>
        </w:rPr>
      </w:pPr>
      <w:r>
        <w:t>16.5.1</w:t>
      </w:r>
      <w:r>
        <w:rPr>
          <w:rFonts w:asciiTheme="minorHAnsi" w:eastAsiaTheme="minorEastAsia" w:hAnsiTheme="minorHAnsi" w:cstheme="minorBidi"/>
          <w:sz w:val="22"/>
          <w:szCs w:val="22"/>
        </w:rPr>
        <w:tab/>
      </w:r>
      <w:r>
        <w:t>Overview</w:t>
      </w:r>
      <w:r>
        <w:tab/>
      </w:r>
      <w:r>
        <w:fldChar w:fldCharType="begin" w:fldLock="1"/>
      </w:r>
      <w:r>
        <w:instrText xml:space="preserve"> PAGEREF _Toc76503854 \h </w:instrText>
      </w:r>
      <w:r>
        <w:fldChar w:fldCharType="separate"/>
      </w:r>
      <w:r>
        <w:t>87</w:t>
      </w:r>
      <w:r>
        <w:fldChar w:fldCharType="end"/>
      </w:r>
    </w:p>
    <w:p w14:paraId="58977E46" w14:textId="3717B202" w:rsidR="00E65CA6" w:rsidRDefault="00E65CA6">
      <w:pPr>
        <w:pStyle w:val="TOC3"/>
        <w:rPr>
          <w:rFonts w:asciiTheme="minorHAnsi" w:eastAsiaTheme="minorEastAsia" w:hAnsiTheme="minorHAnsi" w:cstheme="minorBidi"/>
          <w:sz w:val="22"/>
          <w:szCs w:val="22"/>
        </w:rPr>
      </w:pPr>
      <w:r>
        <w:t>16.5.2</w:t>
      </w:r>
      <w:r>
        <w:rPr>
          <w:rFonts w:asciiTheme="minorHAnsi" w:eastAsiaTheme="minorEastAsia" w:hAnsiTheme="minorHAnsi" w:cstheme="minorBidi"/>
          <w:sz w:val="22"/>
          <w:szCs w:val="22"/>
        </w:rPr>
        <w:tab/>
      </w:r>
      <w:r>
        <w:t>IMS Emergency call</w:t>
      </w:r>
      <w:r>
        <w:tab/>
      </w:r>
      <w:r>
        <w:fldChar w:fldCharType="begin" w:fldLock="1"/>
      </w:r>
      <w:r>
        <w:instrText xml:space="preserve"> PAGEREF _Toc76503855 \h </w:instrText>
      </w:r>
      <w:r>
        <w:fldChar w:fldCharType="separate"/>
      </w:r>
      <w:r>
        <w:t>88</w:t>
      </w:r>
      <w:r>
        <w:fldChar w:fldCharType="end"/>
      </w:r>
    </w:p>
    <w:p w14:paraId="46D41840" w14:textId="283E570A" w:rsidR="00E65CA6" w:rsidRDefault="00E65CA6">
      <w:pPr>
        <w:pStyle w:val="TOC3"/>
        <w:rPr>
          <w:rFonts w:asciiTheme="minorHAnsi" w:eastAsiaTheme="minorEastAsia" w:hAnsiTheme="minorHAnsi" w:cstheme="minorBidi"/>
          <w:sz w:val="22"/>
          <w:szCs w:val="22"/>
        </w:rPr>
      </w:pPr>
      <w:r>
        <w:t>16.5.3</w:t>
      </w:r>
      <w:r>
        <w:rPr>
          <w:rFonts w:asciiTheme="minorHAnsi" w:eastAsiaTheme="minorEastAsia" w:hAnsiTheme="minorHAnsi" w:cstheme="minorBidi"/>
          <w:sz w:val="22"/>
          <w:szCs w:val="22"/>
        </w:rPr>
        <w:tab/>
      </w:r>
      <w:r>
        <w:t>eCall over IMS</w:t>
      </w:r>
      <w:r>
        <w:tab/>
      </w:r>
      <w:r>
        <w:fldChar w:fldCharType="begin" w:fldLock="1"/>
      </w:r>
      <w:r>
        <w:instrText xml:space="preserve"> PAGEREF _Toc76503856 \h </w:instrText>
      </w:r>
      <w:r>
        <w:fldChar w:fldCharType="separate"/>
      </w:r>
      <w:r>
        <w:t>88</w:t>
      </w:r>
      <w:r>
        <w:fldChar w:fldCharType="end"/>
      </w:r>
    </w:p>
    <w:p w14:paraId="51B31A67" w14:textId="70F64247" w:rsidR="00E65CA6" w:rsidRDefault="00E65CA6">
      <w:pPr>
        <w:pStyle w:val="TOC3"/>
        <w:rPr>
          <w:rFonts w:asciiTheme="minorHAnsi" w:eastAsiaTheme="minorEastAsia" w:hAnsiTheme="minorHAnsi" w:cstheme="minorBidi"/>
          <w:sz w:val="22"/>
          <w:szCs w:val="22"/>
        </w:rPr>
      </w:pPr>
      <w:r>
        <w:t>16.5.4</w:t>
      </w:r>
      <w:r>
        <w:rPr>
          <w:rFonts w:asciiTheme="minorHAnsi" w:eastAsiaTheme="minorEastAsia" w:hAnsiTheme="minorHAnsi" w:cstheme="minorBidi"/>
          <w:sz w:val="22"/>
          <w:szCs w:val="22"/>
        </w:rPr>
        <w:tab/>
      </w:r>
      <w:r>
        <w:t>Fallback</w:t>
      </w:r>
      <w:r>
        <w:tab/>
      </w:r>
      <w:r>
        <w:fldChar w:fldCharType="begin" w:fldLock="1"/>
      </w:r>
      <w:r>
        <w:instrText xml:space="preserve"> PAGEREF _Toc76503857 \h </w:instrText>
      </w:r>
      <w:r>
        <w:fldChar w:fldCharType="separate"/>
      </w:r>
      <w:r>
        <w:t>88</w:t>
      </w:r>
      <w:r>
        <w:fldChar w:fldCharType="end"/>
      </w:r>
    </w:p>
    <w:p w14:paraId="5F08C260" w14:textId="4226FD44" w:rsidR="00E65CA6" w:rsidRDefault="00E65CA6" w:rsidP="00E65CA6">
      <w:pPr>
        <w:pStyle w:val="TOC8"/>
        <w:tabs>
          <w:tab w:val="right" w:leader="dot" w:pos="9639"/>
        </w:tabs>
        <w:rPr>
          <w:rFonts w:asciiTheme="minorHAnsi" w:eastAsiaTheme="minorEastAsia" w:hAnsiTheme="minorHAnsi" w:cstheme="minorBidi"/>
          <w:b w:val="0"/>
          <w:szCs w:val="22"/>
        </w:rPr>
      </w:pPr>
      <w:r>
        <w:t>Annex A (informative):</w:t>
      </w:r>
      <w:r>
        <w:tab/>
        <w:t>QoS Handling in RAN</w:t>
      </w:r>
      <w:r>
        <w:tab/>
      </w:r>
      <w:r>
        <w:fldChar w:fldCharType="begin" w:fldLock="1"/>
      </w:r>
      <w:r>
        <w:instrText xml:space="preserve"> PAGEREF _Toc76503858 \h </w:instrText>
      </w:r>
      <w:r>
        <w:fldChar w:fldCharType="separate"/>
      </w:r>
      <w:r>
        <w:t>89</w:t>
      </w:r>
      <w:r>
        <w:fldChar w:fldCharType="end"/>
      </w:r>
    </w:p>
    <w:p w14:paraId="6E15B85C" w14:textId="5C2818BC" w:rsidR="00E65CA6" w:rsidRDefault="00E65CA6">
      <w:pPr>
        <w:pStyle w:val="TOC1"/>
        <w:rPr>
          <w:rFonts w:asciiTheme="minorHAnsi" w:eastAsiaTheme="minorEastAsia" w:hAnsiTheme="minorHAnsi" w:cstheme="minorBidi"/>
          <w:szCs w:val="22"/>
        </w:rPr>
      </w:pPr>
      <w:r>
        <w:t>A.1</w:t>
      </w:r>
      <w:r>
        <w:rPr>
          <w:rFonts w:asciiTheme="minorHAnsi" w:eastAsiaTheme="minorEastAsia" w:hAnsiTheme="minorHAnsi" w:cstheme="minorBidi"/>
          <w:szCs w:val="22"/>
        </w:rPr>
        <w:tab/>
      </w:r>
      <w:r>
        <w:t>PDU Session Establishment</w:t>
      </w:r>
      <w:r>
        <w:tab/>
      </w:r>
      <w:r>
        <w:fldChar w:fldCharType="begin" w:fldLock="1"/>
      </w:r>
      <w:r>
        <w:instrText xml:space="preserve"> PAGEREF _Toc76503859 \h </w:instrText>
      </w:r>
      <w:r>
        <w:fldChar w:fldCharType="separate"/>
      </w:r>
      <w:r>
        <w:t>89</w:t>
      </w:r>
      <w:r>
        <w:fldChar w:fldCharType="end"/>
      </w:r>
    </w:p>
    <w:p w14:paraId="524E994E" w14:textId="6D27155A" w:rsidR="00E65CA6" w:rsidRDefault="00E65CA6">
      <w:pPr>
        <w:pStyle w:val="TOC1"/>
        <w:rPr>
          <w:rFonts w:asciiTheme="minorHAnsi" w:eastAsiaTheme="minorEastAsia" w:hAnsiTheme="minorHAnsi" w:cstheme="minorBidi"/>
          <w:szCs w:val="22"/>
        </w:rPr>
      </w:pPr>
      <w:r>
        <w:t>A.2</w:t>
      </w:r>
      <w:r>
        <w:rPr>
          <w:rFonts w:asciiTheme="minorHAnsi" w:eastAsiaTheme="minorEastAsia" w:hAnsiTheme="minorHAnsi" w:cstheme="minorBidi"/>
          <w:szCs w:val="22"/>
        </w:rPr>
        <w:tab/>
      </w:r>
      <w:r>
        <w:t xml:space="preserve">New QoS Flow with </w:t>
      </w:r>
      <w:r>
        <w:rPr>
          <w:lang w:eastAsia="ko-KR"/>
        </w:rPr>
        <w:t>RQoS</w:t>
      </w:r>
      <w:r>
        <w:tab/>
      </w:r>
      <w:r>
        <w:fldChar w:fldCharType="begin" w:fldLock="1"/>
      </w:r>
      <w:r>
        <w:instrText xml:space="preserve"> PAGEREF _Toc76503860 \h </w:instrText>
      </w:r>
      <w:r>
        <w:fldChar w:fldCharType="separate"/>
      </w:r>
      <w:r>
        <w:t>89</w:t>
      </w:r>
      <w:r>
        <w:fldChar w:fldCharType="end"/>
      </w:r>
    </w:p>
    <w:p w14:paraId="2C5C3727" w14:textId="1664CBFC" w:rsidR="00E65CA6" w:rsidRDefault="00E65CA6">
      <w:pPr>
        <w:pStyle w:val="TOC1"/>
        <w:rPr>
          <w:rFonts w:asciiTheme="minorHAnsi" w:eastAsiaTheme="minorEastAsia" w:hAnsiTheme="minorHAnsi" w:cstheme="minorBidi"/>
          <w:szCs w:val="22"/>
        </w:rPr>
      </w:pPr>
      <w:r>
        <w:t>A.3</w:t>
      </w:r>
      <w:r>
        <w:rPr>
          <w:rFonts w:asciiTheme="minorHAnsi" w:eastAsiaTheme="minorEastAsia" w:hAnsiTheme="minorHAnsi" w:cstheme="minorBidi"/>
          <w:szCs w:val="22"/>
        </w:rPr>
        <w:tab/>
      </w:r>
      <w:r>
        <w:t>New QoS Flow with</w:t>
      </w:r>
      <w:r>
        <w:rPr>
          <w:lang w:eastAsia="ko-KR"/>
        </w:rPr>
        <w:t xml:space="preserve"> </w:t>
      </w:r>
      <w:r>
        <w:t>Explicit RRC Signalling</w:t>
      </w:r>
      <w:r>
        <w:tab/>
      </w:r>
      <w:r>
        <w:fldChar w:fldCharType="begin" w:fldLock="1"/>
      </w:r>
      <w:r>
        <w:instrText xml:space="preserve"> PAGEREF _Toc76503861 \h </w:instrText>
      </w:r>
      <w:r>
        <w:fldChar w:fldCharType="separate"/>
      </w:r>
      <w:r>
        <w:t>90</w:t>
      </w:r>
      <w:r>
        <w:fldChar w:fldCharType="end"/>
      </w:r>
    </w:p>
    <w:p w14:paraId="68BCA9A2" w14:textId="6E85308C" w:rsidR="00E65CA6" w:rsidRDefault="00E65CA6">
      <w:pPr>
        <w:pStyle w:val="TOC1"/>
        <w:rPr>
          <w:rFonts w:asciiTheme="minorHAnsi" w:eastAsiaTheme="minorEastAsia" w:hAnsiTheme="minorHAnsi" w:cstheme="minorBidi"/>
          <w:szCs w:val="22"/>
        </w:rPr>
      </w:pPr>
      <w:r>
        <w:t>A.4</w:t>
      </w:r>
      <w:r>
        <w:rPr>
          <w:rFonts w:asciiTheme="minorHAnsi" w:eastAsiaTheme="minorEastAsia" w:hAnsiTheme="minorHAnsi" w:cstheme="minorBidi"/>
          <w:szCs w:val="22"/>
        </w:rPr>
        <w:tab/>
      </w:r>
      <w:r>
        <w:t>New QoS Flow with Explicit NAS Signalling</w:t>
      </w:r>
      <w:r>
        <w:tab/>
      </w:r>
      <w:r>
        <w:fldChar w:fldCharType="begin" w:fldLock="1"/>
      </w:r>
      <w:r>
        <w:instrText xml:space="preserve"> PAGEREF _Toc76503862 \h </w:instrText>
      </w:r>
      <w:r>
        <w:fldChar w:fldCharType="separate"/>
      </w:r>
      <w:r>
        <w:t>91</w:t>
      </w:r>
      <w:r>
        <w:fldChar w:fldCharType="end"/>
      </w:r>
    </w:p>
    <w:p w14:paraId="28C49D38" w14:textId="6A47D22E" w:rsidR="00E65CA6" w:rsidRDefault="00E65CA6">
      <w:pPr>
        <w:pStyle w:val="TOC1"/>
        <w:rPr>
          <w:rFonts w:asciiTheme="minorHAnsi" w:eastAsiaTheme="minorEastAsia" w:hAnsiTheme="minorHAnsi" w:cstheme="minorBidi"/>
          <w:szCs w:val="22"/>
        </w:rPr>
      </w:pPr>
      <w:r>
        <w:t>A.5</w:t>
      </w:r>
      <w:r>
        <w:rPr>
          <w:rFonts w:asciiTheme="minorHAnsi" w:eastAsiaTheme="minorEastAsia" w:hAnsiTheme="minorHAnsi" w:cstheme="minorBidi"/>
          <w:szCs w:val="22"/>
        </w:rPr>
        <w:tab/>
      </w:r>
      <w:r>
        <w:t>Release of QoS Flow with Explicit Signalling</w:t>
      </w:r>
      <w:r>
        <w:tab/>
      </w:r>
      <w:r>
        <w:fldChar w:fldCharType="begin" w:fldLock="1"/>
      </w:r>
      <w:r>
        <w:instrText xml:space="preserve"> PAGEREF _Toc76503863 \h </w:instrText>
      </w:r>
      <w:r>
        <w:fldChar w:fldCharType="separate"/>
      </w:r>
      <w:r>
        <w:t>92</w:t>
      </w:r>
      <w:r>
        <w:fldChar w:fldCharType="end"/>
      </w:r>
    </w:p>
    <w:p w14:paraId="19D0405E" w14:textId="0745EB82" w:rsidR="00E65CA6" w:rsidRDefault="00E65CA6">
      <w:pPr>
        <w:pStyle w:val="TOC1"/>
        <w:rPr>
          <w:rFonts w:asciiTheme="minorHAnsi" w:eastAsiaTheme="minorEastAsia" w:hAnsiTheme="minorHAnsi" w:cstheme="minorBidi"/>
          <w:szCs w:val="22"/>
        </w:rPr>
      </w:pPr>
      <w:r>
        <w:t>A.6</w:t>
      </w:r>
      <w:r>
        <w:rPr>
          <w:rFonts w:asciiTheme="minorHAnsi" w:eastAsiaTheme="minorEastAsia" w:hAnsiTheme="minorHAnsi" w:cstheme="minorBidi"/>
          <w:szCs w:val="22"/>
        </w:rPr>
        <w:tab/>
      </w:r>
      <w:r>
        <w:t>UE Initiated UL QoS Flow</w:t>
      </w:r>
      <w:r>
        <w:tab/>
      </w:r>
      <w:r>
        <w:fldChar w:fldCharType="begin" w:fldLock="1"/>
      </w:r>
      <w:r>
        <w:instrText xml:space="preserve"> PAGEREF _Toc76503864 \h </w:instrText>
      </w:r>
      <w:r>
        <w:fldChar w:fldCharType="separate"/>
      </w:r>
      <w:r>
        <w:t>92</w:t>
      </w:r>
      <w:r>
        <w:fldChar w:fldCharType="end"/>
      </w:r>
    </w:p>
    <w:p w14:paraId="65421383" w14:textId="673ED67B" w:rsidR="00E65CA6" w:rsidRDefault="00E65CA6" w:rsidP="00E65CA6">
      <w:pPr>
        <w:pStyle w:val="TOC8"/>
        <w:tabs>
          <w:tab w:val="right" w:leader="dot" w:pos="9639"/>
        </w:tabs>
        <w:rPr>
          <w:rFonts w:asciiTheme="minorHAnsi" w:eastAsiaTheme="minorEastAsia" w:hAnsiTheme="minorHAnsi" w:cstheme="minorBidi"/>
          <w:b w:val="0"/>
          <w:szCs w:val="22"/>
        </w:rPr>
      </w:pPr>
      <w:r>
        <w:t>Annex B (informative):</w:t>
      </w:r>
      <w:r>
        <w:tab/>
        <w:t>Deployment Scenarios</w:t>
      </w:r>
      <w:r>
        <w:tab/>
      </w:r>
      <w:r>
        <w:fldChar w:fldCharType="begin" w:fldLock="1"/>
      </w:r>
      <w:r>
        <w:instrText xml:space="preserve"> PAGEREF _Toc76503865 \h </w:instrText>
      </w:r>
      <w:r>
        <w:fldChar w:fldCharType="separate"/>
      </w:r>
      <w:r>
        <w:t>94</w:t>
      </w:r>
      <w:r>
        <w:fldChar w:fldCharType="end"/>
      </w:r>
    </w:p>
    <w:p w14:paraId="32F37FBA" w14:textId="3C958568" w:rsidR="00E65CA6" w:rsidRDefault="00E65CA6">
      <w:pPr>
        <w:pStyle w:val="TOC1"/>
        <w:rPr>
          <w:rFonts w:asciiTheme="minorHAnsi" w:eastAsiaTheme="minorEastAsia" w:hAnsiTheme="minorHAnsi" w:cstheme="minorBidi"/>
          <w:szCs w:val="22"/>
        </w:rPr>
      </w:pPr>
      <w:r>
        <w:t>B.1</w:t>
      </w:r>
      <w:r>
        <w:rPr>
          <w:rFonts w:asciiTheme="minorHAnsi" w:eastAsiaTheme="minorEastAsia" w:hAnsiTheme="minorHAnsi" w:cstheme="minorBidi"/>
          <w:szCs w:val="22"/>
        </w:rPr>
        <w:tab/>
      </w:r>
      <w:r>
        <w:t>Supplementary Uplink</w:t>
      </w:r>
      <w:r>
        <w:tab/>
      </w:r>
      <w:r>
        <w:fldChar w:fldCharType="begin" w:fldLock="1"/>
      </w:r>
      <w:r>
        <w:instrText xml:space="preserve"> PAGEREF _Toc76503866 \h </w:instrText>
      </w:r>
      <w:r>
        <w:fldChar w:fldCharType="separate"/>
      </w:r>
      <w:r>
        <w:t>94</w:t>
      </w:r>
      <w:r>
        <w:fldChar w:fldCharType="end"/>
      </w:r>
    </w:p>
    <w:p w14:paraId="4277D511" w14:textId="5C83A5B1" w:rsidR="00E65CA6" w:rsidRDefault="00E65CA6">
      <w:pPr>
        <w:pStyle w:val="TOC1"/>
        <w:rPr>
          <w:rFonts w:asciiTheme="minorHAnsi" w:eastAsiaTheme="minorEastAsia" w:hAnsiTheme="minorHAnsi" w:cstheme="minorBidi"/>
          <w:szCs w:val="22"/>
        </w:rPr>
      </w:pPr>
      <w:r>
        <w:t>B.2</w:t>
      </w:r>
      <w:r>
        <w:rPr>
          <w:rFonts w:asciiTheme="minorHAnsi" w:eastAsiaTheme="minorEastAsia" w:hAnsiTheme="minorHAnsi" w:cstheme="minorBidi"/>
          <w:szCs w:val="22"/>
        </w:rPr>
        <w:tab/>
      </w:r>
      <w:r>
        <w:t>Multiple SSBs in a carrier</w:t>
      </w:r>
      <w:r>
        <w:tab/>
      </w:r>
      <w:r>
        <w:fldChar w:fldCharType="begin" w:fldLock="1"/>
      </w:r>
      <w:r>
        <w:instrText xml:space="preserve"> PAGEREF _Toc76503867 \h </w:instrText>
      </w:r>
      <w:r>
        <w:fldChar w:fldCharType="separate"/>
      </w:r>
      <w:r>
        <w:t>94</w:t>
      </w:r>
      <w:r>
        <w:fldChar w:fldCharType="end"/>
      </w:r>
    </w:p>
    <w:p w14:paraId="0A35C67E" w14:textId="40F8964D" w:rsidR="00E65CA6" w:rsidRDefault="00E65CA6" w:rsidP="00E65CA6">
      <w:pPr>
        <w:pStyle w:val="TOC8"/>
        <w:tabs>
          <w:tab w:val="right" w:leader="dot" w:pos="9639"/>
        </w:tabs>
        <w:rPr>
          <w:rFonts w:asciiTheme="minorHAnsi" w:eastAsiaTheme="minorEastAsia" w:hAnsiTheme="minorHAnsi" w:cstheme="minorBidi"/>
          <w:b w:val="0"/>
          <w:szCs w:val="22"/>
        </w:rPr>
      </w:pPr>
      <w:r>
        <w:t>Annex C (informative):</w:t>
      </w:r>
      <w:r>
        <w:tab/>
        <w:t>I-RNTI Reference Profiles</w:t>
      </w:r>
      <w:r>
        <w:tab/>
      </w:r>
      <w:r>
        <w:fldChar w:fldCharType="begin" w:fldLock="1"/>
      </w:r>
      <w:r>
        <w:instrText xml:space="preserve"> PAGEREF _Toc76503868 \h </w:instrText>
      </w:r>
      <w:r>
        <w:fldChar w:fldCharType="separate"/>
      </w:r>
      <w:r>
        <w:t>96</w:t>
      </w:r>
      <w:r>
        <w:fldChar w:fldCharType="end"/>
      </w:r>
    </w:p>
    <w:p w14:paraId="4C0C9708" w14:textId="04978665" w:rsidR="00E65CA6" w:rsidRDefault="00E65CA6" w:rsidP="00E65CA6">
      <w:pPr>
        <w:pStyle w:val="TOC8"/>
        <w:tabs>
          <w:tab w:val="right" w:leader="dot" w:pos="9639"/>
        </w:tabs>
        <w:rPr>
          <w:rFonts w:asciiTheme="minorHAnsi" w:eastAsiaTheme="minorEastAsia" w:hAnsiTheme="minorHAnsi" w:cstheme="minorBidi"/>
          <w:b w:val="0"/>
          <w:szCs w:val="22"/>
        </w:rPr>
      </w:pPr>
      <w:r>
        <w:t>Annex D (informative):</w:t>
      </w:r>
      <w:r>
        <w:tab/>
        <w:t>SPID ranges and mapping of SPID values to cell reselection and inter-RAT/inter frequency handover priorities</w:t>
      </w:r>
      <w:r>
        <w:tab/>
      </w:r>
      <w:r>
        <w:fldChar w:fldCharType="begin" w:fldLock="1"/>
      </w:r>
      <w:r>
        <w:instrText xml:space="preserve"> PAGEREF _Toc76503869 \h </w:instrText>
      </w:r>
      <w:r>
        <w:fldChar w:fldCharType="separate"/>
      </w:r>
      <w:r>
        <w:t>97</w:t>
      </w:r>
      <w:r>
        <w:fldChar w:fldCharType="end"/>
      </w:r>
    </w:p>
    <w:p w14:paraId="1A0ADDC8" w14:textId="0958B19B" w:rsidR="00E65CA6" w:rsidRDefault="00E65CA6" w:rsidP="00E65CA6">
      <w:pPr>
        <w:pStyle w:val="TOC8"/>
        <w:tabs>
          <w:tab w:val="right" w:leader="dot" w:pos="9639"/>
        </w:tabs>
        <w:rPr>
          <w:rFonts w:asciiTheme="minorHAnsi" w:eastAsiaTheme="minorEastAsia" w:hAnsiTheme="minorHAnsi" w:cstheme="minorBidi"/>
          <w:b w:val="0"/>
          <w:szCs w:val="22"/>
        </w:rPr>
      </w:pPr>
      <w:r>
        <w:t>Annex E:</w:t>
      </w:r>
      <w:r>
        <w:tab/>
        <w:t>NG-RAN Architecture for Radio Access Network Sharing with multiple cell ID broadcast (informative)</w:t>
      </w:r>
      <w:r>
        <w:tab/>
      </w:r>
      <w:r>
        <w:fldChar w:fldCharType="begin" w:fldLock="1"/>
      </w:r>
      <w:r>
        <w:instrText xml:space="preserve"> PAGEREF _Toc76503870 \h </w:instrText>
      </w:r>
      <w:r>
        <w:fldChar w:fldCharType="separate"/>
      </w:r>
      <w:r>
        <w:t>98</w:t>
      </w:r>
      <w:r>
        <w:fldChar w:fldCharType="end"/>
      </w:r>
    </w:p>
    <w:p w14:paraId="2DEB0D43" w14:textId="2E37315D" w:rsidR="00E65CA6" w:rsidRDefault="00E65CA6" w:rsidP="00E65CA6">
      <w:pPr>
        <w:pStyle w:val="TOC8"/>
        <w:tabs>
          <w:tab w:val="right" w:leader="dot" w:pos="9639"/>
        </w:tabs>
        <w:rPr>
          <w:rFonts w:asciiTheme="minorHAnsi" w:eastAsiaTheme="minorEastAsia" w:hAnsiTheme="minorHAnsi" w:cstheme="minorBidi"/>
          <w:b w:val="0"/>
          <w:szCs w:val="22"/>
        </w:rPr>
      </w:pPr>
      <w:r>
        <w:t>Annex F (informative):</w:t>
      </w:r>
      <w:r>
        <w:tab/>
        <w:t>Change history</w:t>
      </w:r>
      <w:r>
        <w:tab/>
      </w:r>
      <w:r>
        <w:fldChar w:fldCharType="begin" w:fldLock="1"/>
      </w:r>
      <w:r>
        <w:instrText xml:space="preserve"> PAGEREF _Toc76503871 \h </w:instrText>
      </w:r>
      <w:r>
        <w:fldChar w:fldCharType="separate"/>
      </w:r>
      <w:r>
        <w:t>98</w:t>
      </w:r>
      <w:r>
        <w:fldChar w:fldCharType="end"/>
      </w:r>
    </w:p>
    <w:p w14:paraId="6B379D0F" w14:textId="2D688162" w:rsidR="00080512" w:rsidRPr="00E65CA6" w:rsidRDefault="00396DF6" w:rsidP="00106AD3">
      <w:r w:rsidRPr="00E65CA6">
        <w:rPr>
          <w:noProof/>
          <w:sz w:val="22"/>
        </w:rPr>
        <w:fldChar w:fldCharType="end"/>
      </w:r>
    </w:p>
    <w:p w14:paraId="4F914A4D" w14:textId="77777777" w:rsidR="00080512" w:rsidRPr="00E65CA6" w:rsidRDefault="00080512" w:rsidP="009A0512">
      <w:pPr>
        <w:pStyle w:val="Heading1"/>
      </w:pPr>
      <w:r w:rsidRPr="00E65CA6">
        <w:br w:type="page"/>
      </w:r>
      <w:bookmarkStart w:id="3" w:name="_Toc20387882"/>
      <w:bookmarkStart w:id="4" w:name="_Toc29374553"/>
      <w:bookmarkStart w:id="5" w:name="_Toc37068384"/>
      <w:bookmarkStart w:id="6" w:name="_Toc46524085"/>
      <w:bookmarkStart w:id="7" w:name="_Toc76503659"/>
      <w:r w:rsidRPr="00E65CA6">
        <w:lastRenderedPageBreak/>
        <w:t>Foreword</w:t>
      </w:r>
      <w:bookmarkEnd w:id="3"/>
      <w:bookmarkEnd w:id="4"/>
      <w:bookmarkEnd w:id="5"/>
      <w:bookmarkEnd w:id="6"/>
      <w:bookmarkEnd w:id="7"/>
    </w:p>
    <w:p w14:paraId="13DC3D93" w14:textId="77777777" w:rsidR="00080512" w:rsidRPr="00E65CA6" w:rsidRDefault="00080512">
      <w:r w:rsidRPr="00E65CA6">
        <w:t>This Technical Specification has been produced by the 3</w:t>
      </w:r>
      <w:r w:rsidR="00F04712" w:rsidRPr="00E65CA6">
        <w:t>rd</w:t>
      </w:r>
      <w:r w:rsidRPr="00E65CA6">
        <w:t xml:space="preserve"> Generation Partnership Project (3GPP).</w:t>
      </w:r>
    </w:p>
    <w:p w14:paraId="0332DC77" w14:textId="77777777" w:rsidR="00080512" w:rsidRPr="00E65CA6" w:rsidRDefault="00080512">
      <w:r w:rsidRPr="00E65CA6">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51406D36" w14:textId="77777777" w:rsidR="00080512" w:rsidRPr="00E65CA6" w:rsidRDefault="00080512">
      <w:pPr>
        <w:pStyle w:val="B1"/>
      </w:pPr>
      <w:r w:rsidRPr="00E65CA6">
        <w:t xml:space="preserve">Version </w:t>
      </w:r>
      <w:proofErr w:type="spellStart"/>
      <w:r w:rsidRPr="00E65CA6">
        <w:t>x.y.z</w:t>
      </w:r>
      <w:proofErr w:type="spellEnd"/>
    </w:p>
    <w:p w14:paraId="2FAAA25D" w14:textId="77777777" w:rsidR="00080512" w:rsidRPr="00E65CA6" w:rsidRDefault="00080512">
      <w:pPr>
        <w:pStyle w:val="B1"/>
      </w:pPr>
      <w:r w:rsidRPr="00E65CA6">
        <w:t>where:</w:t>
      </w:r>
    </w:p>
    <w:p w14:paraId="402389ED" w14:textId="77777777" w:rsidR="00080512" w:rsidRPr="00E65CA6" w:rsidRDefault="00080512">
      <w:pPr>
        <w:pStyle w:val="B2"/>
      </w:pPr>
      <w:r w:rsidRPr="00E65CA6">
        <w:t>x</w:t>
      </w:r>
      <w:r w:rsidRPr="00E65CA6">
        <w:tab/>
        <w:t>the first digit:</w:t>
      </w:r>
    </w:p>
    <w:p w14:paraId="2E6F0F28" w14:textId="77777777" w:rsidR="00080512" w:rsidRPr="00E65CA6" w:rsidRDefault="00080512">
      <w:pPr>
        <w:pStyle w:val="B3"/>
      </w:pPr>
      <w:r w:rsidRPr="00E65CA6">
        <w:t>1</w:t>
      </w:r>
      <w:r w:rsidRPr="00E65CA6">
        <w:tab/>
        <w:t>presented to TSG for information;</w:t>
      </w:r>
    </w:p>
    <w:p w14:paraId="75A54500" w14:textId="77777777" w:rsidR="00080512" w:rsidRPr="00E65CA6" w:rsidRDefault="00080512">
      <w:pPr>
        <w:pStyle w:val="B3"/>
      </w:pPr>
      <w:r w:rsidRPr="00E65CA6">
        <w:t>2</w:t>
      </w:r>
      <w:r w:rsidRPr="00E65CA6">
        <w:tab/>
        <w:t>presented to TSG for approval;</w:t>
      </w:r>
    </w:p>
    <w:p w14:paraId="6054F82D" w14:textId="77777777" w:rsidR="00080512" w:rsidRPr="00E65CA6" w:rsidRDefault="00080512">
      <w:pPr>
        <w:pStyle w:val="B3"/>
      </w:pPr>
      <w:r w:rsidRPr="00E65CA6">
        <w:t>3</w:t>
      </w:r>
      <w:r w:rsidRPr="00E65CA6">
        <w:tab/>
        <w:t>or greater indicates TSG approved document under change control.</w:t>
      </w:r>
    </w:p>
    <w:p w14:paraId="36C1B4D5" w14:textId="77777777" w:rsidR="00080512" w:rsidRPr="00E65CA6" w:rsidRDefault="00080512">
      <w:pPr>
        <w:pStyle w:val="B2"/>
      </w:pPr>
      <w:r w:rsidRPr="00E65CA6">
        <w:t>y</w:t>
      </w:r>
      <w:r w:rsidRPr="00E65CA6">
        <w:tab/>
        <w:t>the second digit is incremented for all changes of substance, i.e. technical enhancements, corrections, updates, etc.</w:t>
      </w:r>
    </w:p>
    <w:p w14:paraId="40432B17" w14:textId="77777777" w:rsidR="00080512" w:rsidRPr="00E65CA6" w:rsidRDefault="00080512">
      <w:pPr>
        <w:pStyle w:val="B2"/>
      </w:pPr>
      <w:r w:rsidRPr="00E65CA6">
        <w:t>z</w:t>
      </w:r>
      <w:r w:rsidRPr="00E65CA6">
        <w:tab/>
        <w:t>the third digit is incremented when editorial only changes have been incorporated in the document.</w:t>
      </w:r>
    </w:p>
    <w:p w14:paraId="6BD8F7C8" w14:textId="77777777" w:rsidR="00080512" w:rsidRPr="00E65CA6" w:rsidRDefault="00080512" w:rsidP="009A0512">
      <w:pPr>
        <w:pStyle w:val="Heading1"/>
      </w:pPr>
      <w:r w:rsidRPr="00E65CA6">
        <w:br w:type="page"/>
      </w:r>
      <w:bookmarkStart w:id="8" w:name="_Toc20387883"/>
      <w:bookmarkStart w:id="9" w:name="_Toc29374554"/>
      <w:bookmarkStart w:id="10" w:name="_Toc37068385"/>
      <w:bookmarkStart w:id="11" w:name="_Toc46524086"/>
      <w:bookmarkStart w:id="12" w:name="_Toc76503660"/>
      <w:r w:rsidRPr="00E65CA6">
        <w:lastRenderedPageBreak/>
        <w:t>1</w:t>
      </w:r>
      <w:r w:rsidRPr="00E65CA6">
        <w:tab/>
        <w:t>Scope</w:t>
      </w:r>
      <w:bookmarkEnd w:id="8"/>
      <w:bookmarkEnd w:id="9"/>
      <w:bookmarkEnd w:id="10"/>
      <w:bookmarkEnd w:id="11"/>
      <w:bookmarkEnd w:id="12"/>
    </w:p>
    <w:p w14:paraId="7DA6991B" w14:textId="77777777" w:rsidR="00240A64" w:rsidRPr="00E65CA6" w:rsidRDefault="00240A64" w:rsidP="00240A64">
      <w:r w:rsidRPr="00E65CA6">
        <w:t xml:space="preserve">The present document provides an overview and overall description of the NG-RAN </w:t>
      </w:r>
      <w:r w:rsidR="007E46DC" w:rsidRPr="00E65CA6">
        <w:t xml:space="preserve">and focuses on the </w:t>
      </w:r>
      <w:r w:rsidRPr="00E65CA6">
        <w:t>radio interface protocol architecture</w:t>
      </w:r>
      <w:r w:rsidR="00B52CCA" w:rsidRPr="00E65CA6">
        <w:t xml:space="preserve"> </w:t>
      </w:r>
      <w:r w:rsidR="007E46DC" w:rsidRPr="00E65CA6">
        <w:t>of</w:t>
      </w:r>
      <w:r w:rsidR="00B52CCA" w:rsidRPr="00E65CA6">
        <w:t xml:space="preserve"> NR connected to 5GC (</w:t>
      </w:r>
      <w:r w:rsidR="00E8671B" w:rsidRPr="00E65CA6">
        <w:t xml:space="preserve">E-UTRA </w:t>
      </w:r>
      <w:r w:rsidR="00B52CCA" w:rsidRPr="00E65CA6">
        <w:t xml:space="preserve">connected to 5GC is covered in </w:t>
      </w:r>
      <w:r w:rsidR="00C438B9" w:rsidRPr="00E65CA6">
        <w:t>the 36 series</w:t>
      </w:r>
      <w:r w:rsidR="00B52CCA" w:rsidRPr="00E65CA6">
        <w:t>)</w:t>
      </w:r>
      <w:r w:rsidRPr="00E65CA6">
        <w:t>. Details of the radio interface protocols are specified in companion specifications of the 38 series.</w:t>
      </w:r>
    </w:p>
    <w:p w14:paraId="7B4C9EE9" w14:textId="77777777" w:rsidR="00080512" w:rsidRPr="00E65CA6" w:rsidRDefault="00080512" w:rsidP="009A0512">
      <w:pPr>
        <w:pStyle w:val="Heading1"/>
      </w:pPr>
      <w:bookmarkStart w:id="13" w:name="_Toc20387884"/>
      <w:bookmarkStart w:id="14" w:name="_Toc29374555"/>
      <w:bookmarkStart w:id="15" w:name="_Toc37068386"/>
      <w:bookmarkStart w:id="16" w:name="_Toc46524087"/>
      <w:bookmarkStart w:id="17" w:name="_Toc76503661"/>
      <w:r w:rsidRPr="00E65CA6">
        <w:t>2</w:t>
      </w:r>
      <w:r w:rsidRPr="00E65CA6">
        <w:tab/>
        <w:t>References</w:t>
      </w:r>
      <w:bookmarkEnd w:id="13"/>
      <w:bookmarkEnd w:id="14"/>
      <w:bookmarkEnd w:id="15"/>
      <w:bookmarkEnd w:id="16"/>
      <w:bookmarkEnd w:id="17"/>
    </w:p>
    <w:p w14:paraId="45794575" w14:textId="77777777" w:rsidR="00080512" w:rsidRPr="00E65CA6" w:rsidRDefault="00080512">
      <w:r w:rsidRPr="00E65CA6">
        <w:t>The following documents contain provisions which, through reference in this text, constitute provisions of the present document.</w:t>
      </w:r>
    </w:p>
    <w:p w14:paraId="586A7A3C" w14:textId="77777777" w:rsidR="00080512" w:rsidRPr="00E65CA6" w:rsidRDefault="00051834" w:rsidP="00051834">
      <w:pPr>
        <w:pStyle w:val="B1"/>
      </w:pPr>
      <w:bookmarkStart w:id="18" w:name="OLE_LINK1"/>
      <w:bookmarkStart w:id="19" w:name="OLE_LINK2"/>
      <w:bookmarkStart w:id="20" w:name="OLE_LINK3"/>
      <w:bookmarkStart w:id="21" w:name="OLE_LINK4"/>
      <w:r w:rsidRPr="00E65CA6">
        <w:t>-</w:t>
      </w:r>
      <w:r w:rsidRPr="00E65CA6">
        <w:tab/>
      </w:r>
      <w:r w:rsidR="00080512" w:rsidRPr="00E65CA6">
        <w:t>References are either specific (identified by date of publication, edition numbe</w:t>
      </w:r>
      <w:r w:rsidR="00DC4DA2" w:rsidRPr="00E65CA6">
        <w:t>r, version number, etc.) or non</w:t>
      </w:r>
      <w:r w:rsidR="00DC4DA2" w:rsidRPr="00E65CA6">
        <w:noBreakHyphen/>
      </w:r>
      <w:r w:rsidR="00080512" w:rsidRPr="00E65CA6">
        <w:t>specific.</w:t>
      </w:r>
    </w:p>
    <w:p w14:paraId="07E03CBF" w14:textId="77777777" w:rsidR="00080512" w:rsidRPr="00E65CA6" w:rsidRDefault="00051834" w:rsidP="00051834">
      <w:pPr>
        <w:pStyle w:val="B1"/>
      </w:pPr>
      <w:r w:rsidRPr="00E65CA6">
        <w:t>-</w:t>
      </w:r>
      <w:r w:rsidRPr="00E65CA6">
        <w:tab/>
      </w:r>
      <w:r w:rsidR="00080512" w:rsidRPr="00E65CA6">
        <w:t>For a specific reference, subsequent revisions do not apply.</w:t>
      </w:r>
    </w:p>
    <w:p w14:paraId="408722E9" w14:textId="77777777" w:rsidR="00080512" w:rsidRPr="00E65CA6" w:rsidRDefault="00051834" w:rsidP="00051834">
      <w:pPr>
        <w:pStyle w:val="B1"/>
      </w:pPr>
      <w:r w:rsidRPr="00E65CA6">
        <w:t>-</w:t>
      </w:r>
      <w:r w:rsidRPr="00E65CA6">
        <w:tab/>
      </w:r>
      <w:r w:rsidR="00080512" w:rsidRPr="00E65CA6">
        <w:t>For a non-specific reference, the latest version applies. In the case of a reference to a 3GPP document (including a GSM document), a non-specific reference implicitly refers to the latest version of that document</w:t>
      </w:r>
      <w:r w:rsidR="00080512" w:rsidRPr="00E65CA6">
        <w:rPr>
          <w:i/>
        </w:rPr>
        <w:t xml:space="preserve"> in the same Release as the present document</w:t>
      </w:r>
      <w:r w:rsidR="00080512" w:rsidRPr="00E65CA6">
        <w:t>.</w:t>
      </w:r>
    </w:p>
    <w:bookmarkEnd w:id="18"/>
    <w:bookmarkEnd w:id="19"/>
    <w:bookmarkEnd w:id="20"/>
    <w:bookmarkEnd w:id="21"/>
    <w:p w14:paraId="1B530EFA" w14:textId="77777777" w:rsidR="00EC4A25" w:rsidRPr="00E65CA6" w:rsidRDefault="00EC4A25" w:rsidP="00EC4A25">
      <w:pPr>
        <w:pStyle w:val="EX"/>
      </w:pPr>
      <w:r w:rsidRPr="00E65CA6">
        <w:t>[1]</w:t>
      </w:r>
      <w:r w:rsidRPr="00E65CA6">
        <w:tab/>
        <w:t>3GPP TR 21.905: "Vocabulary for 3GPP Specifications".</w:t>
      </w:r>
    </w:p>
    <w:p w14:paraId="5C72477D" w14:textId="77777777" w:rsidR="00462F2F" w:rsidRPr="00E65CA6" w:rsidRDefault="00462F2F" w:rsidP="00EC4A25">
      <w:pPr>
        <w:pStyle w:val="EX"/>
      </w:pPr>
      <w:r w:rsidRPr="00E65CA6">
        <w:t>[2]</w:t>
      </w:r>
      <w:r w:rsidRPr="00E65CA6">
        <w:tab/>
        <w:t>3GPP TS 36.300: "Evolved Universal Terrestrial Radio Access (E-UTRA) and Evolved Universal Terrestrial Radio Access Network (E-UTRAN); Overall description; Stage 2".</w:t>
      </w:r>
    </w:p>
    <w:p w14:paraId="272D68DE" w14:textId="77777777" w:rsidR="00462F2F" w:rsidRPr="00E65CA6" w:rsidRDefault="00462F2F" w:rsidP="0074147C">
      <w:pPr>
        <w:pStyle w:val="EX"/>
      </w:pPr>
      <w:r w:rsidRPr="00E65CA6">
        <w:t>[3]</w:t>
      </w:r>
      <w:r w:rsidRPr="00E65CA6">
        <w:tab/>
      </w:r>
      <w:r w:rsidR="0074147C" w:rsidRPr="00E65CA6">
        <w:t xml:space="preserve">3GPP TS 23.501: "System Architecture for the 5G </w:t>
      </w:r>
      <w:r w:rsidR="00586E27" w:rsidRPr="00E65CA6">
        <w:t>System; Stage</w:t>
      </w:r>
      <w:r w:rsidR="0074147C" w:rsidRPr="00E65CA6">
        <w:t xml:space="preserve"> 2".</w:t>
      </w:r>
    </w:p>
    <w:p w14:paraId="141CDA0D" w14:textId="77777777" w:rsidR="008618A5" w:rsidRPr="00E65CA6" w:rsidRDefault="008618A5" w:rsidP="0074147C">
      <w:pPr>
        <w:pStyle w:val="EX"/>
      </w:pPr>
      <w:r w:rsidRPr="00E65CA6">
        <w:t>[4]</w:t>
      </w:r>
      <w:r w:rsidRPr="00E65CA6">
        <w:tab/>
        <w:t>3GPP TS 38.401: "</w:t>
      </w:r>
      <w:r w:rsidR="00AD5B8F" w:rsidRPr="00E65CA6">
        <w:t>NG-RAN; Architecture description</w:t>
      </w:r>
      <w:r w:rsidRPr="00E65CA6">
        <w:t>".</w:t>
      </w:r>
    </w:p>
    <w:p w14:paraId="31E5F08D" w14:textId="77777777" w:rsidR="00C75A92" w:rsidRPr="00E65CA6" w:rsidRDefault="00C75A92" w:rsidP="0074147C">
      <w:pPr>
        <w:pStyle w:val="EX"/>
      </w:pPr>
      <w:r w:rsidRPr="00E65CA6">
        <w:t>[5]</w:t>
      </w:r>
      <w:r w:rsidRPr="00E65CA6">
        <w:tab/>
        <w:t>3GPP TS 33.501: "Security Architecture and Procedures for 5G System".</w:t>
      </w:r>
    </w:p>
    <w:p w14:paraId="5D4A242B" w14:textId="77777777" w:rsidR="00E87213" w:rsidRPr="00E65CA6" w:rsidRDefault="00E87213" w:rsidP="0074147C">
      <w:pPr>
        <w:pStyle w:val="EX"/>
      </w:pPr>
      <w:r w:rsidRPr="00E65CA6">
        <w:t>[6]</w:t>
      </w:r>
      <w:r w:rsidRPr="00E65CA6">
        <w:tab/>
        <w:t>3GPP TS 38.321: "</w:t>
      </w:r>
      <w:r w:rsidR="00AD5B8F" w:rsidRPr="00E65CA6">
        <w:t>NR; Medium Access Control (MAC) protocol specification</w:t>
      </w:r>
      <w:r w:rsidRPr="00E65CA6">
        <w:t>".</w:t>
      </w:r>
    </w:p>
    <w:p w14:paraId="005A6263" w14:textId="77777777" w:rsidR="00E87213" w:rsidRPr="00E65CA6" w:rsidRDefault="00E87213" w:rsidP="0074147C">
      <w:pPr>
        <w:pStyle w:val="EX"/>
      </w:pPr>
      <w:r w:rsidRPr="00E65CA6">
        <w:t>[7]</w:t>
      </w:r>
      <w:r w:rsidRPr="00E65CA6">
        <w:tab/>
        <w:t>3GPP TS 38.322: "</w:t>
      </w:r>
      <w:r w:rsidR="00AD5B8F" w:rsidRPr="00E65CA6">
        <w:t>NR; Radio Link Control (RLC) protocol specification</w:t>
      </w:r>
      <w:r w:rsidRPr="00E65CA6">
        <w:t>".</w:t>
      </w:r>
    </w:p>
    <w:p w14:paraId="267D1E7F" w14:textId="77777777" w:rsidR="00E87213" w:rsidRPr="00E65CA6" w:rsidRDefault="00E87213" w:rsidP="0074147C">
      <w:pPr>
        <w:pStyle w:val="EX"/>
      </w:pPr>
      <w:r w:rsidRPr="00E65CA6">
        <w:t>[8]</w:t>
      </w:r>
      <w:r w:rsidRPr="00E65CA6">
        <w:tab/>
        <w:t>3GPP TS 38.323: "</w:t>
      </w:r>
      <w:r w:rsidR="00AD5B8F" w:rsidRPr="00E65CA6">
        <w:t>NR; Packet Data Convergence Protocol (PDCP) specification</w:t>
      </w:r>
      <w:r w:rsidRPr="00E65CA6">
        <w:t>".</w:t>
      </w:r>
    </w:p>
    <w:p w14:paraId="2907C043" w14:textId="77777777" w:rsidR="00E87213" w:rsidRPr="00E65CA6" w:rsidRDefault="00E87213" w:rsidP="0074147C">
      <w:pPr>
        <w:pStyle w:val="EX"/>
      </w:pPr>
      <w:r w:rsidRPr="00E65CA6">
        <w:t>[9]</w:t>
      </w:r>
      <w:r w:rsidRPr="00E65CA6">
        <w:tab/>
        <w:t xml:space="preserve">3GPP TS </w:t>
      </w:r>
      <w:r w:rsidR="004D22B6" w:rsidRPr="00E65CA6">
        <w:t>37</w:t>
      </w:r>
      <w:r w:rsidRPr="00E65CA6">
        <w:t>.324: "</w:t>
      </w:r>
      <w:r w:rsidR="00117743" w:rsidRPr="00E65CA6">
        <w:t xml:space="preserve"> E-UTRA and </w:t>
      </w:r>
      <w:r w:rsidR="00AD5B8F" w:rsidRPr="00E65CA6">
        <w:t>NR; Service Data Protocol (SDAP) specification</w:t>
      </w:r>
      <w:r w:rsidRPr="00E65CA6">
        <w:t>".</w:t>
      </w:r>
    </w:p>
    <w:p w14:paraId="29678F33" w14:textId="77777777" w:rsidR="00E87213" w:rsidRPr="00E65CA6" w:rsidRDefault="00E87213" w:rsidP="00E87213">
      <w:pPr>
        <w:pStyle w:val="EX"/>
      </w:pPr>
      <w:r w:rsidRPr="00E65CA6">
        <w:t>[10]</w:t>
      </w:r>
      <w:r w:rsidRPr="00E65CA6">
        <w:tab/>
        <w:t>3GPP TS 38.304: "</w:t>
      </w:r>
      <w:r w:rsidR="00AD5B8F" w:rsidRPr="00E65CA6">
        <w:t xml:space="preserve">NR; User Equipment (UE) procedures in </w:t>
      </w:r>
      <w:r w:rsidR="00117743" w:rsidRPr="00E65CA6">
        <w:t>I</w:t>
      </w:r>
      <w:r w:rsidR="00AD5B8F" w:rsidRPr="00E65CA6">
        <w:t>dle mode</w:t>
      </w:r>
      <w:r w:rsidR="00117743" w:rsidRPr="00E65CA6">
        <w:t xml:space="preserve"> and RRC Inactive state</w:t>
      </w:r>
      <w:r w:rsidRPr="00E65CA6">
        <w:t>".</w:t>
      </w:r>
    </w:p>
    <w:p w14:paraId="04ED6E99" w14:textId="77777777" w:rsidR="00E87213" w:rsidRPr="00E65CA6" w:rsidRDefault="00E87213" w:rsidP="00E87213">
      <w:pPr>
        <w:pStyle w:val="EX"/>
      </w:pPr>
      <w:r w:rsidRPr="00E65CA6">
        <w:t>[11]</w:t>
      </w:r>
      <w:r w:rsidRPr="00E65CA6">
        <w:tab/>
        <w:t>3GPP TS 38.306: "</w:t>
      </w:r>
      <w:r w:rsidR="00AD5B8F" w:rsidRPr="00E65CA6">
        <w:t>NR; User Equipment (UE) radio access capabilities</w:t>
      </w:r>
      <w:r w:rsidRPr="00E65CA6">
        <w:t>".</w:t>
      </w:r>
    </w:p>
    <w:p w14:paraId="23B8999B" w14:textId="77777777" w:rsidR="00E87213" w:rsidRPr="00E65CA6" w:rsidRDefault="00E87213" w:rsidP="00E87213">
      <w:pPr>
        <w:pStyle w:val="EX"/>
      </w:pPr>
      <w:r w:rsidRPr="00E65CA6">
        <w:t>[12]</w:t>
      </w:r>
      <w:r w:rsidRPr="00E65CA6">
        <w:tab/>
        <w:t>3GPP TS 38.331: "</w:t>
      </w:r>
      <w:r w:rsidR="00AD5B8F" w:rsidRPr="00E65CA6">
        <w:t>NR; Radio Resource Control (RRC); Protocol specification</w:t>
      </w:r>
      <w:r w:rsidRPr="00E65CA6">
        <w:t>".</w:t>
      </w:r>
    </w:p>
    <w:p w14:paraId="7BE9A7B8" w14:textId="77777777" w:rsidR="000728F4" w:rsidRPr="00E65CA6" w:rsidRDefault="00AD5B8F" w:rsidP="000728F4">
      <w:pPr>
        <w:pStyle w:val="EX"/>
      </w:pPr>
      <w:r w:rsidRPr="00E65CA6">
        <w:t>[13]</w:t>
      </w:r>
      <w:r w:rsidRPr="00E65CA6">
        <w:tab/>
        <w:t>3GPP TS 38.133: "NR; Requirements for support of radio resource management".</w:t>
      </w:r>
    </w:p>
    <w:p w14:paraId="4DD44AEF" w14:textId="77777777" w:rsidR="003D220C" w:rsidRPr="00E65CA6" w:rsidRDefault="003D220C" w:rsidP="00DC4E03">
      <w:pPr>
        <w:pStyle w:val="EX"/>
      </w:pPr>
      <w:r w:rsidRPr="00E65CA6">
        <w:t>[</w:t>
      </w:r>
      <w:r w:rsidR="00757FC6" w:rsidRPr="00E65CA6">
        <w:t>14</w:t>
      </w:r>
      <w:r w:rsidRPr="00E65CA6">
        <w:t>]</w:t>
      </w:r>
      <w:r w:rsidRPr="00E65CA6">
        <w:tab/>
        <w:t>3GPP TS 22.168: "Earthquake and Tsunami Warning System (ETWS) requirements; Stage 1"</w:t>
      </w:r>
      <w:r w:rsidR="007E3A34" w:rsidRPr="00E65CA6">
        <w:t>.</w:t>
      </w:r>
    </w:p>
    <w:p w14:paraId="644B8DDC" w14:textId="77777777" w:rsidR="003D220C" w:rsidRPr="00E65CA6" w:rsidRDefault="003D220C" w:rsidP="00E87213">
      <w:pPr>
        <w:pStyle w:val="EX"/>
      </w:pPr>
      <w:r w:rsidRPr="00E65CA6">
        <w:t>[</w:t>
      </w:r>
      <w:r w:rsidR="00757FC6" w:rsidRPr="00E65CA6">
        <w:t>15</w:t>
      </w:r>
      <w:r w:rsidRPr="00E65CA6">
        <w:t>]</w:t>
      </w:r>
      <w:r w:rsidRPr="00E65CA6">
        <w:tab/>
        <w:t>3GPP TS 22.268: "Public Warning System (PWS) Requirements".</w:t>
      </w:r>
    </w:p>
    <w:p w14:paraId="418E255C" w14:textId="77777777" w:rsidR="00757FC6" w:rsidRPr="00E65CA6" w:rsidRDefault="00757FC6" w:rsidP="00757FC6">
      <w:pPr>
        <w:pStyle w:val="EX"/>
      </w:pPr>
      <w:r w:rsidRPr="00E65CA6">
        <w:t>[16]</w:t>
      </w:r>
      <w:r w:rsidRPr="00E65CA6">
        <w:tab/>
        <w:t>3GPP TS 38.410: "NG-RAN; NG general aspects and principles".</w:t>
      </w:r>
    </w:p>
    <w:p w14:paraId="053C1E9B" w14:textId="77777777" w:rsidR="00757FC6" w:rsidRPr="00E65CA6" w:rsidRDefault="00757FC6" w:rsidP="00757FC6">
      <w:pPr>
        <w:pStyle w:val="EX"/>
      </w:pPr>
      <w:r w:rsidRPr="00E65CA6">
        <w:t>[17]</w:t>
      </w:r>
      <w:r w:rsidRPr="00E65CA6">
        <w:tab/>
        <w:t xml:space="preserve">3GPP TS 38.420: "NG-RAN; </w:t>
      </w:r>
      <w:proofErr w:type="spellStart"/>
      <w:r w:rsidRPr="00E65CA6">
        <w:t>Xn</w:t>
      </w:r>
      <w:proofErr w:type="spellEnd"/>
      <w:r w:rsidRPr="00E65CA6">
        <w:t xml:space="preserve"> general aspects and principles".</w:t>
      </w:r>
    </w:p>
    <w:p w14:paraId="6E6ECE2A" w14:textId="77777777" w:rsidR="00E87213" w:rsidRPr="00E65CA6" w:rsidRDefault="00810707" w:rsidP="000C1CD5">
      <w:pPr>
        <w:pStyle w:val="EX"/>
      </w:pPr>
      <w:r w:rsidRPr="00E65CA6">
        <w:t>[18]</w:t>
      </w:r>
      <w:r w:rsidRPr="00E65CA6">
        <w:tab/>
        <w:t>3GPP TS 38.101</w:t>
      </w:r>
      <w:r w:rsidR="00117743" w:rsidRPr="00E65CA6">
        <w:t>-1</w:t>
      </w:r>
      <w:r w:rsidRPr="00E65CA6">
        <w:t>: "NR; User Equipment (UE) radio transmission and reception</w:t>
      </w:r>
      <w:r w:rsidR="00117743" w:rsidRPr="00E65CA6">
        <w:t>; Part 1: Range 1 Standalone</w:t>
      </w:r>
      <w:r w:rsidRPr="00E65CA6">
        <w:t>".</w:t>
      </w:r>
    </w:p>
    <w:p w14:paraId="2BE80164" w14:textId="77777777" w:rsidR="00822A64" w:rsidRPr="00E65CA6" w:rsidRDefault="00822A64" w:rsidP="000C1CD5">
      <w:pPr>
        <w:pStyle w:val="EX"/>
      </w:pPr>
      <w:r w:rsidRPr="00E65CA6">
        <w:t>[19]</w:t>
      </w:r>
      <w:r w:rsidRPr="00E65CA6">
        <w:tab/>
        <w:t>3GPP TS 22.261: "Service requirements for next generation new services and markets".</w:t>
      </w:r>
    </w:p>
    <w:p w14:paraId="7E8A34F6" w14:textId="77777777" w:rsidR="00C81D9E" w:rsidRPr="00E65CA6" w:rsidRDefault="00646B43" w:rsidP="00C81D9E">
      <w:pPr>
        <w:pStyle w:val="EX"/>
      </w:pPr>
      <w:r w:rsidRPr="00E65CA6">
        <w:t>[20]</w:t>
      </w:r>
      <w:r w:rsidRPr="00E65CA6">
        <w:tab/>
        <w:t>3GPP TS 38.202: "NR; Physical layer services provided by the physical layer"</w:t>
      </w:r>
    </w:p>
    <w:p w14:paraId="171EC731" w14:textId="77777777" w:rsidR="0078546C" w:rsidRPr="00E65CA6" w:rsidRDefault="00C81D9E" w:rsidP="0078546C">
      <w:pPr>
        <w:pStyle w:val="EX"/>
      </w:pPr>
      <w:r w:rsidRPr="00E65CA6">
        <w:t>[21]</w:t>
      </w:r>
      <w:r w:rsidRPr="00E65CA6">
        <w:tab/>
        <w:t>3GPP TS 37.340: "NR; Multi-connectivity; Overall description; Stage-2".</w:t>
      </w:r>
    </w:p>
    <w:p w14:paraId="12CC662A" w14:textId="77777777" w:rsidR="00692506" w:rsidRPr="00E65CA6" w:rsidRDefault="0078546C" w:rsidP="00692506">
      <w:pPr>
        <w:pStyle w:val="EX"/>
      </w:pPr>
      <w:r w:rsidRPr="00E65CA6">
        <w:lastRenderedPageBreak/>
        <w:t>[22]</w:t>
      </w:r>
      <w:r w:rsidRPr="00E65CA6">
        <w:tab/>
        <w:t>3GPP TS 23.502: "Procedures for the 5G System; Stage 2".</w:t>
      </w:r>
    </w:p>
    <w:p w14:paraId="4678180C" w14:textId="77777777" w:rsidR="00807D86" w:rsidRPr="00E65CA6" w:rsidRDefault="00692506" w:rsidP="00807D86">
      <w:pPr>
        <w:pStyle w:val="EX"/>
      </w:pPr>
      <w:r w:rsidRPr="00E65CA6">
        <w:t>[23]</w:t>
      </w:r>
      <w:r w:rsidRPr="00E65CA6">
        <w:tab/>
        <w:t>IETF RFC 4960 (2007-09): "Stream Control Transmission Protocol".</w:t>
      </w:r>
    </w:p>
    <w:p w14:paraId="083F6672" w14:textId="77777777" w:rsidR="00646B43" w:rsidRPr="00E65CA6" w:rsidRDefault="00807D86" w:rsidP="00807D86">
      <w:pPr>
        <w:pStyle w:val="EX"/>
      </w:pPr>
      <w:r w:rsidRPr="00E65CA6">
        <w:t>[24]</w:t>
      </w:r>
      <w:r w:rsidRPr="00E65CA6">
        <w:tab/>
        <w:t>3GPP TS 26.114: "Technical Specification Group Services and System Aspects; IP Multimedia Subsystem (IMS); Multimedia Telephony; Media handling and interaction"</w:t>
      </w:r>
      <w:r w:rsidR="00E55556" w:rsidRPr="00E65CA6">
        <w:t>.</w:t>
      </w:r>
    </w:p>
    <w:p w14:paraId="0349CDFA" w14:textId="77777777" w:rsidR="00BB4362" w:rsidRPr="00E65CA6" w:rsidRDefault="00BB5A40" w:rsidP="00BB4362">
      <w:pPr>
        <w:pStyle w:val="EX"/>
      </w:pPr>
      <w:r w:rsidRPr="00E65CA6">
        <w:t>[25</w:t>
      </w:r>
      <w:r w:rsidR="00BB4362" w:rsidRPr="00E65CA6">
        <w:t>]</w:t>
      </w:r>
      <w:r w:rsidR="00BB4362" w:rsidRPr="00E65CA6">
        <w:tab/>
      </w:r>
      <w:r w:rsidR="00FD58D3" w:rsidRPr="00E65CA6">
        <w:t>Void</w:t>
      </w:r>
      <w:r w:rsidR="00BB4362" w:rsidRPr="00E65CA6">
        <w:t>.</w:t>
      </w:r>
    </w:p>
    <w:p w14:paraId="416FA9E4" w14:textId="77777777" w:rsidR="00A4060F" w:rsidRPr="00E65CA6" w:rsidRDefault="00E55556" w:rsidP="00A4060F">
      <w:pPr>
        <w:pStyle w:val="EX"/>
      </w:pPr>
      <w:r w:rsidRPr="00E65CA6">
        <w:t>[26</w:t>
      </w:r>
      <w:r w:rsidR="00A4060F" w:rsidRPr="00E65CA6">
        <w:t>]</w:t>
      </w:r>
      <w:r w:rsidR="00A4060F" w:rsidRPr="00E65CA6">
        <w:tab/>
        <w:t>3GPP TS 38.413: "NG-RAN; NG Application Protocol (NGAP)".</w:t>
      </w:r>
    </w:p>
    <w:p w14:paraId="73D560E6" w14:textId="77777777" w:rsidR="00225E6A" w:rsidRPr="00E65CA6" w:rsidRDefault="00225E6A" w:rsidP="00225E6A">
      <w:pPr>
        <w:pStyle w:val="EX"/>
      </w:pPr>
      <w:r w:rsidRPr="00E65CA6">
        <w:t>[27]</w:t>
      </w:r>
      <w:r w:rsidRPr="00E65CA6">
        <w:tab/>
        <w:t>IETF RFC 3168 (09/2001): "The Addition of Explicit Congestion Notification (ECN) to IP".</w:t>
      </w:r>
    </w:p>
    <w:p w14:paraId="5BF35CED" w14:textId="77777777" w:rsidR="00E545B9" w:rsidRPr="00E65CA6" w:rsidRDefault="00E545B9" w:rsidP="00E545B9">
      <w:pPr>
        <w:pStyle w:val="EX"/>
      </w:pPr>
      <w:r w:rsidRPr="00E65CA6">
        <w:t>[28]</w:t>
      </w:r>
      <w:r w:rsidRPr="00E65CA6">
        <w:tab/>
        <w:t>3GPP TS 24.501: "NR; Non-Access-Stratum (NAS) protocol for 5G System (5GS)".</w:t>
      </w:r>
    </w:p>
    <w:p w14:paraId="2240D63A" w14:textId="77777777" w:rsidR="007962DC" w:rsidRPr="00E65CA6" w:rsidRDefault="00A314FA" w:rsidP="007962DC">
      <w:pPr>
        <w:pStyle w:val="EX"/>
      </w:pPr>
      <w:r w:rsidRPr="00E65CA6">
        <w:t>[29]</w:t>
      </w:r>
      <w:r w:rsidRPr="00E65CA6">
        <w:tab/>
        <w:t>3GPP TS 36.331: "Evolved Universal Terrestrial Radio Access (E-UTRA); Radio Resource Control (RRC); Protocol specification".</w:t>
      </w:r>
    </w:p>
    <w:p w14:paraId="2C6738A7" w14:textId="77777777" w:rsidR="00A314FA" w:rsidRPr="00E65CA6" w:rsidRDefault="007962DC" w:rsidP="00A314FA">
      <w:pPr>
        <w:pStyle w:val="EX"/>
      </w:pPr>
      <w:r w:rsidRPr="00E65CA6">
        <w:t>[30]</w:t>
      </w:r>
      <w:r w:rsidRPr="00E65CA6">
        <w:tab/>
        <w:t>3GPP TS 38.415: "NG-RAN; PDU Session User Plane Protocol".</w:t>
      </w:r>
    </w:p>
    <w:p w14:paraId="0EF52062" w14:textId="77777777" w:rsidR="00080512" w:rsidRPr="00E65CA6" w:rsidRDefault="00080512" w:rsidP="009A0512">
      <w:pPr>
        <w:pStyle w:val="Heading1"/>
      </w:pPr>
      <w:bookmarkStart w:id="22" w:name="_Toc20387885"/>
      <w:bookmarkStart w:id="23" w:name="_Toc29374556"/>
      <w:bookmarkStart w:id="24" w:name="_Toc37068387"/>
      <w:bookmarkStart w:id="25" w:name="_Toc46524088"/>
      <w:bookmarkStart w:id="26" w:name="_Toc76503662"/>
      <w:r w:rsidRPr="00E65CA6">
        <w:t>3</w:t>
      </w:r>
      <w:r w:rsidRPr="00E65CA6">
        <w:tab/>
      </w:r>
      <w:r w:rsidR="009340DA" w:rsidRPr="00E65CA6">
        <w:t>A</w:t>
      </w:r>
      <w:r w:rsidR="008028A4" w:rsidRPr="00E65CA6">
        <w:t>bbreviations</w:t>
      </w:r>
      <w:r w:rsidR="009340DA" w:rsidRPr="00E65CA6">
        <w:t xml:space="preserve"> and Definitions</w:t>
      </w:r>
      <w:bookmarkEnd w:id="22"/>
      <w:bookmarkEnd w:id="23"/>
      <w:bookmarkEnd w:id="24"/>
      <w:bookmarkEnd w:id="25"/>
      <w:bookmarkEnd w:id="26"/>
    </w:p>
    <w:p w14:paraId="6CE80E8A" w14:textId="77777777" w:rsidR="00080512" w:rsidRPr="00E65CA6" w:rsidRDefault="00E848F3" w:rsidP="009A0512">
      <w:pPr>
        <w:pStyle w:val="Heading2"/>
      </w:pPr>
      <w:bookmarkStart w:id="27" w:name="_Toc20387886"/>
      <w:bookmarkStart w:id="28" w:name="_Toc29374557"/>
      <w:bookmarkStart w:id="29" w:name="_Toc37068388"/>
      <w:bookmarkStart w:id="30" w:name="_Toc46524089"/>
      <w:bookmarkStart w:id="31" w:name="_Toc76503663"/>
      <w:r w:rsidRPr="00E65CA6">
        <w:t>3.1</w:t>
      </w:r>
      <w:r w:rsidR="00080512" w:rsidRPr="00E65CA6">
        <w:tab/>
        <w:t>Abbreviations</w:t>
      </w:r>
      <w:bookmarkEnd w:id="27"/>
      <w:bookmarkEnd w:id="28"/>
      <w:bookmarkEnd w:id="29"/>
      <w:bookmarkEnd w:id="30"/>
      <w:bookmarkEnd w:id="31"/>
    </w:p>
    <w:p w14:paraId="1D82B427" w14:textId="77777777" w:rsidR="00080512" w:rsidRPr="00E65CA6" w:rsidRDefault="00080512">
      <w:pPr>
        <w:keepNext/>
      </w:pPr>
      <w:r w:rsidRPr="00E65CA6">
        <w:t>For the purposes of the present document, the abb</w:t>
      </w:r>
      <w:r w:rsidR="004D3578" w:rsidRPr="00E65CA6">
        <w:t>reviations given in TR 21.905</w:t>
      </w:r>
      <w:r w:rsidR="00F12F2A" w:rsidRPr="00E65CA6">
        <w:t xml:space="preserve"> [1], in TS 36.300</w:t>
      </w:r>
      <w:r w:rsidR="004D3578" w:rsidRPr="00E65CA6">
        <w:t xml:space="preserve"> [</w:t>
      </w:r>
      <w:r w:rsidR="00F12F2A" w:rsidRPr="00E65CA6">
        <w:t>2</w:t>
      </w:r>
      <w:r w:rsidRPr="00E65CA6">
        <w:t>] and the following apply. An abbreviation defined in the present document takes precedence over the definition of the same abbre</w:t>
      </w:r>
      <w:r w:rsidR="004D3578" w:rsidRPr="00E65CA6">
        <w:t>viation, if any, in TR 21.905 [1</w:t>
      </w:r>
      <w:r w:rsidRPr="00E65CA6">
        <w:t>]</w:t>
      </w:r>
      <w:r w:rsidR="00F12F2A" w:rsidRPr="00E65CA6">
        <w:t xml:space="preserve"> and TS 36.300 [2]</w:t>
      </w:r>
      <w:r w:rsidRPr="00E65CA6">
        <w:t>.</w:t>
      </w:r>
    </w:p>
    <w:p w14:paraId="3A4604ED" w14:textId="77777777" w:rsidR="003A035D" w:rsidRPr="00E65CA6" w:rsidRDefault="003A035D" w:rsidP="008A7D11">
      <w:pPr>
        <w:pStyle w:val="EW"/>
      </w:pPr>
      <w:r w:rsidRPr="00E65CA6">
        <w:t>5GC</w:t>
      </w:r>
      <w:r w:rsidRPr="00E65CA6">
        <w:tab/>
        <w:t>5G Core Network</w:t>
      </w:r>
    </w:p>
    <w:p w14:paraId="2B37B9E3" w14:textId="77777777" w:rsidR="001274F9" w:rsidRPr="00E65CA6" w:rsidRDefault="001274F9" w:rsidP="001274F9">
      <w:pPr>
        <w:pStyle w:val="EW"/>
      </w:pPr>
      <w:r w:rsidRPr="00E65CA6">
        <w:t>5QI</w:t>
      </w:r>
      <w:r w:rsidRPr="00E65CA6">
        <w:tab/>
        <w:t>5G QoS Identifier</w:t>
      </w:r>
    </w:p>
    <w:p w14:paraId="13E2FF60" w14:textId="77777777" w:rsidR="008958D5" w:rsidRPr="00E65CA6" w:rsidRDefault="008958D5" w:rsidP="008958D5">
      <w:pPr>
        <w:pStyle w:val="EW"/>
      </w:pPr>
      <w:r w:rsidRPr="00E65CA6">
        <w:t>A-CSI</w:t>
      </w:r>
      <w:r w:rsidRPr="00E65CA6">
        <w:tab/>
        <w:t>Aperiodic CSI</w:t>
      </w:r>
    </w:p>
    <w:p w14:paraId="066BCB6A" w14:textId="77777777" w:rsidR="0078546C" w:rsidRPr="00E65CA6" w:rsidRDefault="0078546C" w:rsidP="008958D5">
      <w:pPr>
        <w:pStyle w:val="EW"/>
      </w:pPr>
      <w:r w:rsidRPr="00E65CA6">
        <w:t>AKA</w:t>
      </w:r>
      <w:r w:rsidRPr="00E65CA6">
        <w:tab/>
        <w:t>Authentication and Key Agreement</w:t>
      </w:r>
    </w:p>
    <w:p w14:paraId="70674432" w14:textId="77777777" w:rsidR="00C81D9E" w:rsidRPr="00E65CA6" w:rsidRDefault="00C81D9E" w:rsidP="00C81D9E">
      <w:pPr>
        <w:pStyle w:val="EW"/>
      </w:pPr>
      <w:r w:rsidRPr="00E65CA6">
        <w:t>AMBR</w:t>
      </w:r>
      <w:r w:rsidRPr="00E65CA6">
        <w:tab/>
        <w:t>Aggregate Maximum Bit Rate</w:t>
      </w:r>
    </w:p>
    <w:p w14:paraId="44B03630" w14:textId="77777777" w:rsidR="00C81D9E" w:rsidRPr="00E65CA6" w:rsidRDefault="00C81D9E" w:rsidP="00C81D9E">
      <w:pPr>
        <w:pStyle w:val="EW"/>
      </w:pPr>
      <w:r w:rsidRPr="00E65CA6">
        <w:t>AMC</w:t>
      </w:r>
      <w:r w:rsidRPr="00E65CA6">
        <w:tab/>
        <w:t>Adaptive Modulation and Coding</w:t>
      </w:r>
    </w:p>
    <w:p w14:paraId="371BAB60" w14:textId="77777777" w:rsidR="008A7D11" w:rsidRPr="00E65CA6" w:rsidRDefault="00CB71C0" w:rsidP="00C81D9E">
      <w:pPr>
        <w:pStyle w:val="EW"/>
      </w:pPr>
      <w:r w:rsidRPr="00E65CA6">
        <w:t>AMF</w:t>
      </w:r>
      <w:r w:rsidRPr="00E65CA6">
        <w:tab/>
        <w:t>Access and Mobility Management Function</w:t>
      </w:r>
    </w:p>
    <w:p w14:paraId="3B8A56D8" w14:textId="77777777" w:rsidR="00C81D9E" w:rsidRPr="00E65CA6" w:rsidRDefault="00C81D9E" w:rsidP="008A7D11">
      <w:pPr>
        <w:pStyle w:val="EW"/>
      </w:pPr>
      <w:r w:rsidRPr="00E65CA6">
        <w:t>ARP</w:t>
      </w:r>
      <w:r w:rsidRPr="00E65CA6">
        <w:tab/>
        <w:t>Allocation and Retention Priority</w:t>
      </w:r>
    </w:p>
    <w:p w14:paraId="4532758F" w14:textId="77777777" w:rsidR="005513CC" w:rsidRPr="00E65CA6" w:rsidRDefault="005513CC" w:rsidP="00264D6A">
      <w:pPr>
        <w:pStyle w:val="EW"/>
      </w:pPr>
      <w:r w:rsidRPr="00E65CA6">
        <w:t>BA</w:t>
      </w:r>
      <w:r w:rsidRPr="00E65CA6">
        <w:tab/>
        <w:t>Bandwidth Adaptation</w:t>
      </w:r>
    </w:p>
    <w:p w14:paraId="3BD4C7AA" w14:textId="77777777" w:rsidR="00656EC7" w:rsidRPr="00E65CA6" w:rsidRDefault="00656EC7" w:rsidP="00264D6A">
      <w:pPr>
        <w:pStyle w:val="EW"/>
      </w:pPr>
      <w:r w:rsidRPr="00E65CA6">
        <w:t>BCH</w:t>
      </w:r>
      <w:r w:rsidRPr="00E65CA6">
        <w:tab/>
        <w:t>Broad</w:t>
      </w:r>
      <w:r w:rsidR="00AC638F" w:rsidRPr="00E65CA6">
        <w:t>cast Channel</w:t>
      </w:r>
    </w:p>
    <w:p w14:paraId="6CFCA0FE" w14:textId="77777777" w:rsidR="008958D5" w:rsidRPr="00E65CA6" w:rsidRDefault="008958D5" w:rsidP="00EF50FD">
      <w:pPr>
        <w:pStyle w:val="EW"/>
      </w:pPr>
      <w:r w:rsidRPr="00E65CA6">
        <w:t>BPSK</w:t>
      </w:r>
      <w:r w:rsidRPr="00E65CA6">
        <w:tab/>
        <w:t>Binary Phase Shift Keying</w:t>
      </w:r>
    </w:p>
    <w:p w14:paraId="32B9211E" w14:textId="77777777" w:rsidR="00CE28FA" w:rsidRPr="00E65CA6" w:rsidRDefault="00CE28FA" w:rsidP="00EF50FD">
      <w:pPr>
        <w:pStyle w:val="EW"/>
      </w:pPr>
      <w:r w:rsidRPr="00E65CA6">
        <w:t>C-RNTI</w:t>
      </w:r>
      <w:r w:rsidRPr="00E65CA6">
        <w:tab/>
        <w:t>Cell RNTI</w:t>
      </w:r>
    </w:p>
    <w:p w14:paraId="033844A8" w14:textId="77777777" w:rsidR="00EF50FD" w:rsidRPr="00E65CA6" w:rsidRDefault="00EF50FD" w:rsidP="00EF50FD">
      <w:pPr>
        <w:pStyle w:val="EW"/>
      </w:pPr>
      <w:r w:rsidRPr="00E65CA6">
        <w:t>CBRA</w:t>
      </w:r>
      <w:r w:rsidRPr="00E65CA6">
        <w:tab/>
        <w:t>Contention Based Random Access</w:t>
      </w:r>
    </w:p>
    <w:p w14:paraId="20AEA2D2" w14:textId="77777777" w:rsidR="008958D5" w:rsidRPr="00E65CA6" w:rsidRDefault="008958D5" w:rsidP="00EF50FD">
      <w:pPr>
        <w:pStyle w:val="EW"/>
      </w:pPr>
      <w:r w:rsidRPr="00E65CA6">
        <w:t>CCE</w:t>
      </w:r>
      <w:r w:rsidRPr="00E65CA6">
        <w:tab/>
        <w:t>Control Channel Element</w:t>
      </w:r>
    </w:p>
    <w:p w14:paraId="66A91833" w14:textId="77777777" w:rsidR="003E44AF" w:rsidRPr="00E65CA6" w:rsidRDefault="003E44AF" w:rsidP="00EF50FD">
      <w:pPr>
        <w:pStyle w:val="EW"/>
      </w:pPr>
      <w:r w:rsidRPr="00E65CA6">
        <w:t>CD-SSB</w:t>
      </w:r>
      <w:r w:rsidRPr="00E65CA6">
        <w:tab/>
        <w:t>Cell Defining SSB</w:t>
      </w:r>
    </w:p>
    <w:p w14:paraId="00123911" w14:textId="77777777" w:rsidR="00EF50FD" w:rsidRPr="00E65CA6" w:rsidRDefault="00EF50FD" w:rsidP="00EF50FD">
      <w:pPr>
        <w:pStyle w:val="EW"/>
      </w:pPr>
      <w:r w:rsidRPr="00E65CA6">
        <w:t>CFRA</w:t>
      </w:r>
      <w:r w:rsidRPr="00E65CA6">
        <w:tab/>
        <w:t>Contention Free Random Access</w:t>
      </w:r>
    </w:p>
    <w:p w14:paraId="5624012A" w14:textId="77777777" w:rsidR="00264D6A" w:rsidRPr="00E65CA6" w:rsidRDefault="00264D6A" w:rsidP="00EF50FD">
      <w:pPr>
        <w:pStyle w:val="EW"/>
      </w:pPr>
      <w:r w:rsidRPr="00E65CA6">
        <w:t>CMAS</w:t>
      </w:r>
      <w:r w:rsidRPr="00E65CA6">
        <w:tab/>
        <w:t>Commercial Mobile Alert Service</w:t>
      </w:r>
    </w:p>
    <w:p w14:paraId="3E4D86BF" w14:textId="77777777" w:rsidR="008958D5" w:rsidRPr="00E65CA6" w:rsidRDefault="008958D5" w:rsidP="00A8768C">
      <w:pPr>
        <w:pStyle w:val="EW"/>
      </w:pPr>
      <w:r w:rsidRPr="00E65CA6">
        <w:t>CORESET</w:t>
      </w:r>
      <w:r w:rsidRPr="00E65CA6">
        <w:tab/>
        <w:t>Control Resource Set</w:t>
      </w:r>
    </w:p>
    <w:p w14:paraId="3F37105F" w14:textId="77777777" w:rsidR="008958D5" w:rsidRPr="00E65CA6" w:rsidRDefault="008958D5" w:rsidP="00A8768C">
      <w:pPr>
        <w:pStyle w:val="EW"/>
      </w:pPr>
      <w:r w:rsidRPr="00E65CA6">
        <w:t>DFT</w:t>
      </w:r>
      <w:r w:rsidRPr="00E65CA6">
        <w:tab/>
        <w:t>Discrete Fourier Transform</w:t>
      </w:r>
    </w:p>
    <w:p w14:paraId="3E7BF530" w14:textId="77777777" w:rsidR="00656EC7" w:rsidRPr="00E65CA6" w:rsidRDefault="00656EC7" w:rsidP="00A8768C">
      <w:pPr>
        <w:pStyle w:val="EW"/>
      </w:pPr>
      <w:r w:rsidRPr="00E65CA6">
        <w:t>DCI</w:t>
      </w:r>
      <w:r w:rsidRPr="00E65CA6">
        <w:tab/>
      </w:r>
      <w:r w:rsidR="00763869" w:rsidRPr="00E65CA6">
        <w:t>Downlink Control Information</w:t>
      </w:r>
    </w:p>
    <w:p w14:paraId="347A02C3" w14:textId="77777777" w:rsidR="00AC638F" w:rsidRPr="00E65CA6" w:rsidRDefault="00AC638F" w:rsidP="00A8768C">
      <w:pPr>
        <w:pStyle w:val="EW"/>
      </w:pPr>
      <w:r w:rsidRPr="00E65CA6">
        <w:t>DL-SCH</w:t>
      </w:r>
      <w:r w:rsidRPr="00E65CA6">
        <w:tab/>
        <w:t>Downlink Shared Channel</w:t>
      </w:r>
    </w:p>
    <w:p w14:paraId="47C8C1E4" w14:textId="77777777" w:rsidR="00807D86" w:rsidRPr="00E65CA6" w:rsidRDefault="008958D5" w:rsidP="00807D86">
      <w:pPr>
        <w:pStyle w:val="EW"/>
      </w:pPr>
      <w:r w:rsidRPr="00E65CA6">
        <w:t>DMRS</w:t>
      </w:r>
      <w:r w:rsidRPr="00E65CA6">
        <w:tab/>
        <w:t>Demodulation Reference Signal</w:t>
      </w:r>
    </w:p>
    <w:p w14:paraId="7BC31381" w14:textId="77777777" w:rsidR="008958D5" w:rsidRPr="00E65CA6" w:rsidRDefault="00807D86" w:rsidP="00807D86">
      <w:pPr>
        <w:pStyle w:val="EW"/>
      </w:pPr>
      <w:r w:rsidRPr="00E65CA6">
        <w:t>DRX</w:t>
      </w:r>
      <w:r w:rsidRPr="00E65CA6">
        <w:tab/>
        <w:t>Discontinuous Reception</w:t>
      </w:r>
    </w:p>
    <w:p w14:paraId="05D0273D" w14:textId="77777777" w:rsidR="00635EE3" w:rsidRPr="00E65CA6" w:rsidRDefault="00264D6A" w:rsidP="008958D5">
      <w:pPr>
        <w:pStyle w:val="EW"/>
      </w:pPr>
      <w:r w:rsidRPr="00E65CA6">
        <w:t>ETWS</w:t>
      </w:r>
      <w:r w:rsidRPr="00E65CA6">
        <w:tab/>
        <w:t>Earthquake and Tsunami Warning System</w:t>
      </w:r>
    </w:p>
    <w:p w14:paraId="76589B8A" w14:textId="77777777" w:rsidR="000B6E29" w:rsidRPr="00E65CA6" w:rsidRDefault="000B6E29" w:rsidP="000B6E29">
      <w:pPr>
        <w:pStyle w:val="EW"/>
      </w:pPr>
      <w:r w:rsidRPr="00E65CA6">
        <w:t>FS</w:t>
      </w:r>
      <w:r w:rsidRPr="00E65CA6">
        <w:tab/>
        <w:t>Feature Set</w:t>
      </w:r>
    </w:p>
    <w:p w14:paraId="1D7E0DE1" w14:textId="77777777" w:rsidR="00A45B25" w:rsidRPr="00E65CA6" w:rsidRDefault="00C81D9E" w:rsidP="00A45B25">
      <w:pPr>
        <w:pStyle w:val="EW"/>
      </w:pPr>
      <w:r w:rsidRPr="00E65CA6">
        <w:t>GFBR</w:t>
      </w:r>
      <w:r w:rsidRPr="00E65CA6">
        <w:tab/>
        <w:t>Guaranteed Flow Bit Rate</w:t>
      </w:r>
    </w:p>
    <w:p w14:paraId="07E7257E" w14:textId="77777777" w:rsidR="00CE28FA" w:rsidRPr="00E65CA6" w:rsidRDefault="00CE28FA" w:rsidP="00A45B25">
      <w:pPr>
        <w:pStyle w:val="EW"/>
      </w:pPr>
      <w:r w:rsidRPr="00E65CA6">
        <w:t>I-RNTI</w:t>
      </w:r>
      <w:r w:rsidRPr="00E65CA6">
        <w:tab/>
        <w:t>Inactive RNTI</w:t>
      </w:r>
    </w:p>
    <w:p w14:paraId="49960174" w14:textId="77777777" w:rsidR="0047729F" w:rsidRPr="00E65CA6" w:rsidRDefault="0047729F" w:rsidP="00A45B25">
      <w:pPr>
        <w:pStyle w:val="EW"/>
      </w:pPr>
      <w:r w:rsidRPr="00E65CA6">
        <w:t>INT-RNTI</w:t>
      </w:r>
      <w:r w:rsidRPr="00E65CA6">
        <w:tab/>
        <w:t>Interruption RNTI</w:t>
      </w:r>
    </w:p>
    <w:p w14:paraId="1AC29F34" w14:textId="77777777" w:rsidR="00266DE3" w:rsidRPr="00E65CA6" w:rsidRDefault="00266DE3" w:rsidP="00266DE3">
      <w:pPr>
        <w:pStyle w:val="EW"/>
      </w:pPr>
      <w:r w:rsidRPr="00E65CA6">
        <w:t>KPAS</w:t>
      </w:r>
      <w:r w:rsidRPr="00E65CA6">
        <w:tab/>
        <w:t>Korean Public Alarm System</w:t>
      </w:r>
    </w:p>
    <w:p w14:paraId="37623C1F" w14:textId="77777777" w:rsidR="008958D5" w:rsidRPr="00E65CA6" w:rsidRDefault="008958D5" w:rsidP="008A7D11">
      <w:pPr>
        <w:pStyle w:val="EW"/>
      </w:pPr>
      <w:r w:rsidRPr="00E65CA6">
        <w:t>LDPC</w:t>
      </w:r>
      <w:r w:rsidRPr="00E65CA6">
        <w:tab/>
        <w:t>Low Density Parity Check</w:t>
      </w:r>
    </w:p>
    <w:p w14:paraId="4EA94DDF" w14:textId="77777777" w:rsidR="00415C0E" w:rsidRPr="00E65CA6" w:rsidRDefault="00415C0E" w:rsidP="00415C0E">
      <w:pPr>
        <w:pStyle w:val="EW"/>
      </w:pPr>
      <w:r w:rsidRPr="00E65CA6">
        <w:t>MDBV</w:t>
      </w:r>
      <w:r w:rsidRPr="00E65CA6">
        <w:tab/>
        <w:t>Maximum Data Burst Volume</w:t>
      </w:r>
    </w:p>
    <w:p w14:paraId="501D5155" w14:textId="77777777" w:rsidR="003D546E" w:rsidRPr="00E65CA6" w:rsidRDefault="003D546E" w:rsidP="00415C0E">
      <w:pPr>
        <w:pStyle w:val="EW"/>
      </w:pPr>
      <w:r w:rsidRPr="00E65CA6">
        <w:t>MIB</w:t>
      </w:r>
      <w:r w:rsidRPr="00E65CA6">
        <w:tab/>
        <w:t>Master Information Block</w:t>
      </w:r>
    </w:p>
    <w:p w14:paraId="0FC6043F" w14:textId="77777777" w:rsidR="002F061B" w:rsidRPr="00E65CA6" w:rsidRDefault="002F061B" w:rsidP="008A7D11">
      <w:pPr>
        <w:pStyle w:val="EW"/>
        <w:rPr>
          <w:lang w:eastAsia="zh-CN"/>
        </w:rPr>
      </w:pPr>
      <w:r w:rsidRPr="00E65CA6">
        <w:lastRenderedPageBreak/>
        <w:t>MICO</w:t>
      </w:r>
      <w:r w:rsidRPr="00E65CA6">
        <w:tab/>
      </w:r>
      <w:r w:rsidRPr="00E65CA6">
        <w:rPr>
          <w:lang w:eastAsia="zh-CN"/>
        </w:rPr>
        <w:t>Mobile Initiated Connection Only</w:t>
      </w:r>
    </w:p>
    <w:p w14:paraId="3A9D9A9C" w14:textId="77777777" w:rsidR="00807D86" w:rsidRPr="00E65CA6" w:rsidRDefault="00C81D9E" w:rsidP="00807D86">
      <w:pPr>
        <w:pStyle w:val="EW"/>
      </w:pPr>
      <w:r w:rsidRPr="00E65CA6">
        <w:t>MFBR</w:t>
      </w:r>
      <w:r w:rsidRPr="00E65CA6">
        <w:tab/>
        <w:t>Maximum Flow Bit Rate</w:t>
      </w:r>
    </w:p>
    <w:p w14:paraId="4B413594" w14:textId="77777777" w:rsidR="00C81D9E" w:rsidRPr="00E65CA6" w:rsidRDefault="00807D86" w:rsidP="00807D86">
      <w:pPr>
        <w:pStyle w:val="EW"/>
      </w:pPr>
      <w:r w:rsidRPr="00E65CA6">
        <w:t>MMTEL</w:t>
      </w:r>
      <w:r w:rsidRPr="00E65CA6">
        <w:tab/>
        <w:t>Multimedia telephony</w:t>
      </w:r>
    </w:p>
    <w:p w14:paraId="1FB13F9E" w14:textId="77777777" w:rsidR="00CE28FA" w:rsidRPr="00E65CA6" w:rsidRDefault="00CE28FA" w:rsidP="008958D5">
      <w:pPr>
        <w:pStyle w:val="EW"/>
      </w:pPr>
      <w:r w:rsidRPr="00E65CA6">
        <w:t>MNO</w:t>
      </w:r>
      <w:r w:rsidRPr="00E65CA6">
        <w:tab/>
        <w:t>Mobile Netwo</w:t>
      </w:r>
      <w:r w:rsidR="006379B7" w:rsidRPr="00E65CA6">
        <w:t>r</w:t>
      </w:r>
      <w:r w:rsidRPr="00E65CA6">
        <w:t>k Operator</w:t>
      </w:r>
    </w:p>
    <w:p w14:paraId="6DE2437F" w14:textId="77777777" w:rsidR="008958D5" w:rsidRPr="00E65CA6" w:rsidRDefault="008958D5" w:rsidP="008958D5">
      <w:pPr>
        <w:pStyle w:val="EW"/>
      </w:pPr>
      <w:r w:rsidRPr="00E65CA6">
        <w:t>MU-MIMO</w:t>
      </w:r>
      <w:r w:rsidRPr="00E65CA6">
        <w:tab/>
        <w:t>Multi User MIMO</w:t>
      </w:r>
    </w:p>
    <w:p w14:paraId="1C445AB2" w14:textId="77777777" w:rsidR="002936A2" w:rsidRPr="00E65CA6" w:rsidRDefault="002936A2" w:rsidP="008958D5">
      <w:pPr>
        <w:pStyle w:val="EW"/>
      </w:pPr>
      <w:r w:rsidRPr="00E65CA6">
        <w:t>NCGI</w:t>
      </w:r>
      <w:r w:rsidRPr="00E65CA6">
        <w:tab/>
        <w:t>NR Cell Global Identifier</w:t>
      </w:r>
    </w:p>
    <w:p w14:paraId="05582660" w14:textId="77777777" w:rsidR="00C4439A" w:rsidRPr="00E65CA6" w:rsidRDefault="002F64DB" w:rsidP="00C4439A">
      <w:pPr>
        <w:pStyle w:val="EW"/>
      </w:pPr>
      <w:r w:rsidRPr="00E65CA6">
        <w:t>NCR</w:t>
      </w:r>
      <w:r w:rsidRPr="00E65CA6">
        <w:tab/>
        <w:t>Neighbour Cell Relation</w:t>
      </w:r>
    </w:p>
    <w:p w14:paraId="21C4DDD6" w14:textId="77777777" w:rsidR="002F64DB" w:rsidRPr="00E65CA6" w:rsidRDefault="00C4439A" w:rsidP="00C4439A">
      <w:pPr>
        <w:pStyle w:val="EW"/>
      </w:pPr>
      <w:r w:rsidRPr="00E65CA6">
        <w:t>NCRT</w:t>
      </w:r>
      <w:r w:rsidRPr="00E65CA6">
        <w:tab/>
        <w:t>Neighbour Cell Relation Table</w:t>
      </w:r>
    </w:p>
    <w:p w14:paraId="187F0D9F" w14:textId="77777777" w:rsidR="002F061B" w:rsidRPr="00E65CA6" w:rsidRDefault="002F061B" w:rsidP="002F061B">
      <w:pPr>
        <w:pStyle w:val="EW"/>
      </w:pPr>
      <w:r w:rsidRPr="00E65CA6">
        <w:t>NGAP</w:t>
      </w:r>
      <w:r w:rsidRPr="00E65CA6">
        <w:tab/>
        <w:t>NG Application Protocol</w:t>
      </w:r>
    </w:p>
    <w:p w14:paraId="5D3A4D0C" w14:textId="77777777" w:rsidR="00BF33C4" w:rsidRPr="00E65CA6" w:rsidRDefault="00BF33C4" w:rsidP="008A7D11">
      <w:pPr>
        <w:pStyle w:val="EW"/>
      </w:pPr>
      <w:r w:rsidRPr="00E65CA6">
        <w:t>NR</w:t>
      </w:r>
      <w:r w:rsidRPr="00E65CA6">
        <w:tab/>
      </w:r>
      <w:proofErr w:type="spellStart"/>
      <w:r w:rsidR="00176BF3" w:rsidRPr="00E65CA6">
        <w:t>NR</w:t>
      </w:r>
      <w:proofErr w:type="spellEnd"/>
      <w:r w:rsidR="00176BF3" w:rsidRPr="00E65CA6">
        <w:t xml:space="preserve"> Radio Access</w:t>
      </w:r>
    </w:p>
    <w:p w14:paraId="20AABFB8" w14:textId="77777777" w:rsidR="00CE28FA" w:rsidRPr="00E65CA6" w:rsidRDefault="00CE28FA" w:rsidP="008A7D11">
      <w:pPr>
        <w:pStyle w:val="EW"/>
      </w:pPr>
      <w:r w:rsidRPr="00E65CA6">
        <w:t>P-RNTI</w:t>
      </w:r>
      <w:r w:rsidRPr="00E65CA6">
        <w:tab/>
        <w:t>Paging RNTI</w:t>
      </w:r>
    </w:p>
    <w:p w14:paraId="5189C112" w14:textId="77777777" w:rsidR="00AC638F" w:rsidRPr="00E65CA6" w:rsidRDefault="00AC638F" w:rsidP="008A7D11">
      <w:pPr>
        <w:pStyle w:val="EW"/>
      </w:pPr>
      <w:r w:rsidRPr="00E65CA6">
        <w:t>PCH</w:t>
      </w:r>
      <w:r w:rsidRPr="00E65CA6">
        <w:tab/>
        <w:t>Paging Channel</w:t>
      </w:r>
    </w:p>
    <w:p w14:paraId="2CC0B777" w14:textId="77777777" w:rsidR="003E44AF" w:rsidRPr="00E65CA6" w:rsidRDefault="003E44AF" w:rsidP="008A7D11">
      <w:pPr>
        <w:pStyle w:val="EW"/>
      </w:pPr>
      <w:r w:rsidRPr="00E65CA6">
        <w:t>PCI</w:t>
      </w:r>
      <w:r w:rsidRPr="00E65CA6">
        <w:tab/>
        <w:t>Physical Cell Identifier</w:t>
      </w:r>
    </w:p>
    <w:p w14:paraId="784B2798" w14:textId="77777777" w:rsidR="00656EC7" w:rsidRPr="00E65CA6" w:rsidRDefault="00656EC7" w:rsidP="008A7D11">
      <w:pPr>
        <w:pStyle w:val="EW"/>
      </w:pPr>
      <w:r w:rsidRPr="00E65CA6">
        <w:t>PDCCH</w:t>
      </w:r>
      <w:r w:rsidRPr="00E65CA6">
        <w:tab/>
        <w:t>Physical Downlink Control C</w:t>
      </w:r>
      <w:r w:rsidR="00AC638F" w:rsidRPr="00E65CA6">
        <w:t>h</w:t>
      </w:r>
      <w:r w:rsidR="00763869" w:rsidRPr="00E65CA6">
        <w:t>annel</w:t>
      </w:r>
    </w:p>
    <w:p w14:paraId="763AEA7A" w14:textId="77777777" w:rsidR="008958D5" w:rsidRPr="00E65CA6" w:rsidRDefault="008958D5" w:rsidP="008958D5">
      <w:pPr>
        <w:pStyle w:val="EW"/>
      </w:pPr>
      <w:r w:rsidRPr="00E65CA6">
        <w:t>PDSCH</w:t>
      </w:r>
      <w:r w:rsidRPr="00E65CA6">
        <w:tab/>
        <w:t>Physical Downlink Shared Channel</w:t>
      </w:r>
    </w:p>
    <w:p w14:paraId="4D4238B0" w14:textId="77777777" w:rsidR="00CE28FA" w:rsidRPr="00E65CA6" w:rsidRDefault="00CE28FA" w:rsidP="008958D5">
      <w:pPr>
        <w:pStyle w:val="EW"/>
      </w:pPr>
      <w:r w:rsidRPr="00E65CA6">
        <w:t>PO</w:t>
      </w:r>
      <w:r w:rsidRPr="00E65CA6">
        <w:tab/>
        <w:t>Paging Occasion</w:t>
      </w:r>
    </w:p>
    <w:p w14:paraId="0085A736" w14:textId="77777777" w:rsidR="008958D5" w:rsidRPr="00E65CA6" w:rsidRDefault="008958D5" w:rsidP="008958D5">
      <w:pPr>
        <w:pStyle w:val="EW"/>
      </w:pPr>
      <w:r w:rsidRPr="00E65CA6">
        <w:t>PRACH</w:t>
      </w:r>
      <w:r w:rsidRPr="00E65CA6">
        <w:tab/>
        <w:t>Physical Random Access Channel</w:t>
      </w:r>
    </w:p>
    <w:p w14:paraId="226C6BFB" w14:textId="77777777" w:rsidR="008958D5" w:rsidRPr="00E65CA6" w:rsidRDefault="008958D5" w:rsidP="008958D5">
      <w:pPr>
        <w:pStyle w:val="EW"/>
      </w:pPr>
      <w:r w:rsidRPr="00E65CA6">
        <w:t>PRB</w:t>
      </w:r>
      <w:r w:rsidRPr="00E65CA6">
        <w:tab/>
        <w:t>Physical Resource Block</w:t>
      </w:r>
    </w:p>
    <w:p w14:paraId="347739DA" w14:textId="77777777" w:rsidR="008958D5" w:rsidRPr="00E65CA6" w:rsidRDefault="008958D5" w:rsidP="008958D5">
      <w:pPr>
        <w:pStyle w:val="EW"/>
      </w:pPr>
      <w:r w:rsidRPr="00E65CA6">
        <w:t>PRG</w:t>
      </w:r>
      <w:r w:rsidRPr="00E65CA6">
        <w:tab/>
        <w:t>Precoding Resource block Group</w:t>
      </w:r>
    </w:p>
    <w:p w14:paraId="5CF331FA" w14:textId="77777777" w:rsidR="00656EC7" w:rsidRPr="00E65CA6" w:rsidRDefault="00656EC7" w:rsidP="008A7D11">
      <w:pPr>
        <w:pStyle w:val="EW"/>
      </w:pPr>
      <w:r w:rsidRPr="00E65CA6">
        <w:t>PSS</w:t>
      </w:r>
      <w:r w:rsidRPr="00E65CA6">
        <w:tab/>
      </w:r>
      <w:r w:rsidR="00763869" w:rsidRPr="00E65CA6">
        <w:t>P</w:t>
      </w:r>
      <w:r w:rsidRPr="00E65CA6">
        <w:t>rimary Synchronisation Signal</w:t>
      </w:r>
    </w:p>
    <w:p w14:paraId="78D13AD7" w14:textId="77777777" w:rsidR="00656EC7" w:rsidRPr="00E65CA6" w:rsidRDefault="00656EC7" w:rsidP="008A7D11">
      <w:pPr>
        <w:pStyle w:val="EW"/>
      </w:pPr>
      <w:r w:rsidRPr="00E65CA6">
        <w:t>PUCCH</w:t>
      </w:r>
      <w:r w:rsidRPr="00E65CA6">
        <w:tab/>
        <w:t>Physical U</w:t>
      </w:r>
      <w:r w:rsidR="00763869" w:rsidRPr="00E65CA6">
        <w:t xml:space="preserve">plink </w:t>
      </w:r>
      <w:r w:rsidRPr="00E65CA6">
        <w:t>C</w:t>
      </w:r>
      <w:r w:rsidR="00763869" w:rsidRPr="00E65CA6">
        <w:t xml:space="preserve">ontrol </w:t>
      </w:r>
      <w:r w:rsidRPr="00E65CA6">
        <w:t>C</w:t>
      </w:r>
      <w:r w:rsidR="00AC638F" w:rsidRPr="00E65CA6">
        <w:t>h</w:t>
      </w:r>
      <w:r w:rsidR="00763869" w:rsidRPr="00E65CA6">
        <w:t>annel</w:t>
      </w:r>
    </w:p>
    <w:p w14:paraId="0DCB4BBC" w14:textId="77777777" w:rsidR="008958D5" w:rsidRPr="00E65CA6" w:rsidRDefault="008958D5" w:rsidP="00264D6A">
      <w:pPr>
        <w:pStyle w:val="EW"/>
      </w:pPr>
      <w:r w:rsidRPr="00E65CA6">
        <w:t>PUSCH</w:t>
      </w:r>
      <w:r w:rsidRPr="00E65CA6">
        <w:tab/>
        <w:t>Physical Uplink Shared Channel</w:t>
      </w:r>
    </w:p>
    <w:p w14:paraId="4B252810" w14:textId="77777777" w:rsidR="00264D6A" w:rsidRPr="00E65CA6" w:rsidRDefault="00264D6A" w:rsidP="00264D6A">
      <w:pPr>
        <w:pStyle w:val="EW"/>
      </w:pPr>
      <w:r w:rsidRPr="00E65CA6">
        <w:t>PWS</w:t>
      </w:r>
      <w:r w:rsidRPr="00E65CA6">
        <w:tab/>
        <w:t>Public Warning System</w:t>
      </w:r>
    </w:p>
    <w:p w14:paraId="6B7ED390" w14:textId="77777777" w:rsidR="008958D5" w:rsidRPr="00E65CA6" w:rsidRDefault="008958D5" w:rsidP="008A7D11">
      <w:pPr>
        <w:pStyle w:val="EW"/>
      </w:pPr>
      <w:r w:rsidRPr="00E65CA6">
        <w:t>QAM</w:t>
      </w:r>
      <w:r w:rsidRPr="00E65CA6">
        <w:tab/>
        <w:t>Quadrature Amplitude Modulation</w:t>
      </w:r>
    </w:p>
    <w:p w14:paraId="7B872EC6" w14:textId="77777777" w:rsidR="009F46DA" w:rsidRPr="00E65CA6" w:rsidRDefault="009F46DA" w:rsidP="008A7D11">
      <w:pPr>
        <w:pStyle w:val="EW"/>
      </w:pPr>
      <w:r w:rsidRPr="00E65CA6">
        <w:t>QFI</w:t>
      </w:r>
      <w:r w:rsidRPr="00E65CA6">
        <w:tab/>
        <w:t>QoS Flow ID</w:t>
      </w:r>
    </w:p>
    <w:p w14:paraId="0C1A5EB0" w14:textId="77777777" w:rsidR="008958D5" w:rsidRPr="00E65CA6" w:rsidRDefault="008958D5" w:rsidP="008A7D11">
      <w:pPr>
        <w:pStyle w:val="EW"/>
      </w:pPr>
      <w:r w:rsidRPr="00E65CA6">
        <w:t>QPSK</w:t>
      </w:r>
      <w:r w:rsidRPr="00E65CA6">
        <w:tab/>
        <w:t>Quadrature Phase Shift Keying</w:t>
      </w:r>
    </w:p>
    <w:p w14:paraId="6AAF4A0C" w14:textId="77777777" w:rsidR="00CE28FA" w:rsidRPr="00E65CA6" w:rsidRDefault="00CE28FA" w:rsidP="00C4439A">
      <w:pPr>
        <w:pStyle w:val="EW"/>
      </w:pPr>
      <w:r w:rsidRPr="00E65CA6">
        <w:t>RA-RNTI</w:t>
      </w:r>
      <w:r w:rsidRPr="00E65CA6">
        <w:tab/>
        <w:t>Random Access RNTI</w:t>
      </w:r>
    </w:p>
    <w:p w14:paraId="61B88C78" w14:textId="77777777" w:rsidR="00C4439A" w:rsidRPr="00E65CA6" w:rsidRDefault="00073C98" w:rsidP="00C4439A">
      <w:pPr>
        <w:pStyle w:val="EW"/>
      </w:pPr>
      <w:r w:rsidRPr="00E65CA6">
        <w:t>RACH</w:t>
      </w:r>
      <w:r w:rsidRPr="00E65CA6">
        <w:tab/>
        <w:t>Random Access Channel</w:t>
      </w:r>
    </w:p>
    <w:p w14:paraId="7FF1B6D3" w14:textId="77777777" w:rsidR="00073C98" w:rsidRPr="00E65CA6" w:rsidRDefault="00C4439A" w:rsidP="00C4439A">
      <w:pPr>
        <w:pStyle w:val="EW"/>
      </w:pPr>
      <w:r w:rsidRPr="00E65CA6">
        <w:t>RANAC</w:t>
      </w:r>
      <w:r w:rsidRPr="00E65CA6">
        <w:tab/>
        <w:t>RAN-based Notification Area Code</w:t>
      </w:r>
    </w:p>
    <w:p w14:paraId="76FFB7AE" w14:textId="77777777" w:rsidR="008958D5" w:rsidRPr="00E65CA6" w:rsidRDefault="008958D5" w:rsidP="008A7D11">
      <w:pPr>
        <w:pStyle w:val="EW"/>
      </w:pPr>
      <w:r w:rsidRPr="00E65CA6">
        <w:t>REG</w:t>
      </w:r>
      <w:r w:rsidRPr="00E65CA6">
        <w:tab/>
        <w:t>Resource Element Group</w:t>
      </w:r>
    </w:p>
    <w:p w14:paraId="4B36984E" w14:textId="77777777" w:rsidR="00B87053" w:rsidRPr="00E65CA6" w:rsidRDefault="00B87053" w:rsidP="008A7D11">
      <w:pPr>
        <w:pStyle w:val="EW"/>
      </w:pPr>
      <w:r w:rsidRPr="00E65CA6">
        <w:t>RMSI</w:t>
      </w:r>
      <w:r w:rsidRPr="00E65CA6">
        <w:tab/>
        <w:t>Remaining Minimum SI</w:t>
      </w:r>
    </w:p>
    <w:p w14:paraId="087DB930" w14:textId="77777777" w:rsidR="00303B7F" w:rsidRPr="00E65CA6" w:rsidRDefault="00303B7F" w:rsidP="008A7D11">
      <w:pPr>
        <w:pStyle w:val="EW"/>
      </w:pPr>
      <w:r w:rsidRPr="00E65CA6">
        <w:t>RNA</w:t>
      </w:r>
      <w:r w:rsidRPr="00E65CA6">
        <w:tab/>
        <w:t>RAN</w:t>
      </w:r>
      <w:r w:rsidR="00DA028B" w:rsidRPr="00E65CA6">
        <w:t>-based</w:t>
      </w:r>
      <w:r w:rsidRPr="00E65CA6">
        <w:t xml:space="preserve"> Notification Area</w:t>
      </w:r>
    </w:p>
    <w:p w14:paraId="5A36198A" w14:textId="77777777" w:rsidR="00587232" w:rsidRPr="00E65CA6" w:rsidRDefault="00587232" w:rsidP="00587232">
      <w:pPr>
        <w:pStyle w:val="EW"/>
      </w:pPr>
      <w:r w:rsidRPr="00E65CA6">
        <w:t>RNAU</w:t>
      </w:r>
      <w:r w:rsidRPr="00E65CA6">
        <w:tab/>
        <w:t>RAN-based Notification Area Update</w:t>
      </w:r>
    </w:p>
    <w:p w14:paraId="687E9853" w14:textId="77777777" w:rsidR="00A45B25" w:rsidRPr="00E65CA6" w:rsidRDefault="00A45B25" w:rsidP="001274F9">
      <w:pPr>
        <w:pStyle w:val="EW"/>
      </w:pPr>
      <w:r w:rsidRPr="00E65CA6">
        <w:t>RNTI</w:t>
      </w:r>
      <w:r w:rsidRPr="00E65CA6">
        <w:tab/>
        <w:t>Radio Network Temporary Identifier</w:t>
      </w:r>
    </w:p>
    <w:p w14:paraId="5BA69625" w14:textId="77777777" w:rsidR="001274F9" w:rsidRPr="00E65CA6" w:rsidRDefault="001274F9" w:rsidP="001274F9">
      <w:pPr>
        <w:pStyle w:val="EW"/>
      </w:pPr>
      <w:r w:rsidRPr="00E65CA6">
        <w:t>RQA</w:t>
      </w:r>
      <w:r w:rsidRPr="00E65CA6">
        <w:tab/>
        <w:t>Reflective QoS Attribute</w:t>
      </w:r>
    </w:p>
    <w:p w14:paraId="20DAFC29" w14:textId="77777777" w:rsidR="00DF2565" w:rsidRPr="00E65CA6" w:rsidRDefault="001274F9" w:rsidP="00DF2565">
      <w:pPr>
        <w:pStyle w:val="EW"/>
      </w:pPr>
      <w:proofErr w:type="spellStart"/>
      <w:r w:rsidRPr="00E65CA6">
        <w:t>RQoS</w:t>
      </w:r>
      <w:proofErr w:type="spellEnd"/>
      <w:r w:rsidRPr="00E65CA6">
        <w:tab/>
        <w:t>Reflective Quality of Service</w:t>
      </w:r>
    </w:p>
    <w:p w14:paraId="0C0867E5" w14:textId="77777777" w:rsidR="008958D5" w:rsidRPr="00E65CA6" w:rsidRDefault="008958D5" w:rsidP="008958D5">
      <w:pPr>
        <w:pStyle w:val="EW"/>
      </w:pPr>
      <w:r w:rsidRPr="00E65CA6">
        <w:t>RS</w:t>
      </w:r>
      <w:r w:rsidRPr="00E65CA6">
        <w:tab/>
        <w:t>Reference Signal</w:t>
      </w:r>
    </w:p>
    <w:p w14:paraId="39867C1B" w14:textId="77777777" w:rsidR="008958D5" w:rsidRPr="00E65CA6" w:rsidRDefault="008958D5" w:rsidP="008958D5">
      <w:pPr>
        <w:pStyle w:val="EW"/>
      </w:pPr>
      <w:r w:rsidRPr="00E65CA6">
        <w:t>RSRP</w:t>
      </w:r>
      <w:r w:rsidRPr="00E65CA6">
        <w:tab/>
        <w:t>Reference Signal Received Power</w:t>
      </w:r>
    </w:p>
    <w:p w14:paraId="7753EF52" w14:textId="77777777" w:rsidR="008958D5" w:rsidRPr="00E65CA6" w:rsidRDefault="008958D5" w:rsidP="008958D5">
      <w:pPr>
        <w:pStyle w:val="EW"/>
      </w:pPr>
      <w:r w:rsidRPr="00E65CA6">
        <w:t>RSRQ</w:t>
      </w:r>
      <w:r w:rsidRPr="00E65CA6">
        <w:tab/>
        <w:t>Reference Signal Received Quality</w:t>
      </w:r>
    </w:p>
    <w:p w14:paraId="6A1122FC" w14:textId="77777777" w:rsidR="001274F9" w:rsidRPr="00E65CA6" w:rsidRDefault="00DF2565" w:rsidP="008958D5">
      <w:pPr>
        <w:pStyle w:val="EW"/>
      </w:pPr>
      <w:r w:rsidRPr="00E65CA6">
        <w:t>SD</w:t>
      </w:r>
      <w:r w:rsidRPr="00E65CA6">
        <w:tab/>
        <w:t>Slice Differentiator</w:t>
      </w:r>
    </w:p>
    <w:p w14:paraId="2E7803AD" w14:textId="77777777" w:rsidR="00103BD0" w:rsidRPr="00E65CA6" w:rsidRDefault="001C73E2" w:rsidP="008A7D11">
      <w:pPr>
        <w:pStyle w:val="EW"/>
      </w:pPr>
      <w:r w:rsidRPr="00E65CA6">
        <w:t>SDAP</w:t>
      </w:r>
      <w:r w:rsidR="00103BD0" w:rsidRPr="00E65CA6">
        <w:tab/>
      </w:r>
      <w:r w:rsidR="009C5825" w:rsidRPr="00E65CA6">
        <w:t>Service Data Adaptation Protocol</w:t>
      </w:r>
    </w:p>
    <w:p w14:paraId="4D31CD6D" w14:textId="77777777" w:rsidR="00A45B25" w:rsidRPr="00E65CA6" w:rsidRDefault="00A45B25" w:rsidP="00A45B25">
      <w:pPr>
        <w:pStyle w:val="EW"/>
      </w:pPr>
      <w:r w:rsidRPr="00E65CA6">
        <w:t>SFI-RNTI</w:t>
      </w:r>
      <w:r w:rsidRPr="00E65CA6">
        <w:tab/>
        <w:t>Slot Format Indication RNTI</w:t>
      </w:r>
    </w:p>
    <w:p w14:paraId="0AA2B6AD" w14:textId="77777777" w:rsidR="003D546E" w:rsidRPr="00E65CA6" w:rsidRDefault="003D546E" w:rsidP="003D546E">
      <w:pPr>
        <w:pStyle w:val="EW"/>
      </w:pPr>
      <w:r w:rsidRPr="00E65CA6">
        <w:t>SIB</w:t>
      </w:r>
      <w:r w:rsidRPr="00E65CA6">
        <w:tab/>
        <w:t>System Information Block</w:t>
      </w:r>
    </w:p>
    <w:p w14:paraId="1F46C9CA" w14:textId="77777777" w:rsidR="00A45B25" w:rsidRPr="00E65CA6" w:rsidRDefault="00A45B25" w:rsidP="00A45B25">
      <w:pPr>
        <w:pStyle w:val="EW"/>
      </w:pPr>
      <w:r w:rsidRPr="00E65CA6">
        <w:t>SI-RNTI</w:t>
      </w:r>
      <w:r w:rsidRPr="00E65CA6">
        <w:tab/>
        <w:t>System Information RNTI</w:t>
      </w:r>
    </w:p>
    <w:p w14:paraId="79B81409" w14:textId="77777777" w:rsidR="00CE28FA" w:rsidRPr="00E65CA6" w:rsidRDefault="00CE28FA" w:rsidP="00A45B25">
      <w:pPr>
        <w:pStyle w:val="EW"/>
      </w:pPr>
      <w:r w:rsidRPr="00E65CA6">
        <w:t>SLA</w:t>
      </w:r>
      <w:r w:rsidRPr="00E65CA6">
        <w:tab/>
        <w:t>Service Level Agreement</w:t>
      </w:r>
    </w:p>
    <w:p w14:paraId="25E58C51" w14:textId="77777777" w:rsidR="0078546C" w:rsidRPr="00E65CA6" w:rsidRDefault="0078546C" w:rsidP="00A45B25">
      <w:pPr>
        <w:pStyle w:val="EW"/>
      </w:pPr>
      <w:r w:rsidRPr="00E65CA6">
        <w:t>SMC</w:t>
      </w:r>
      <w:r w:rsidRPr="00E65CA6">
        <w:tab/>
        <w:t>Security Mode Command</w:t>
      </w:r>
    </w:p>
    <w:p w14:paraId="7244BA64" w14:textId="77777777" w:rsidR="00E11F2F" w:rsidRPr="00E65CA6" w:rsidRDefault="00B807C1">
      <w:pPr>
        <w:pStyle w:val="EW"/>
      </w:pPr>
      <w:r w:rsidRPr="00E65CA6">
        <w:t>SMF</w:t>
      </w:r>
      <w:r w:rsidRPr="00E65CA6">
        <w:tab/>
        <w:t>Session Management Function</w:t>
      </w:r>
    </w:p>
    <w:p w14:paraId="51AF8CA8" w14:textId="77777777" w:rsidR="00DF2565" w:rsidRPr="00E65CA6" w:rsidRDefault="00DF2565">
      <w:pPr>
        <w:pStyle w:val="EW"/>
      </w:pPr>
      <w:r w:rsidRPr="00E65CA6">
        <w:t>S-NSSAI</w:t>
      </w:r>
      <w:r w:rsidRPr="00E65CA6">
        <w:tab/>
        <w:t>Single Network Slice Selection Assistance Information</w:t>
      </w:r>
    </w:p>
    <w:p w14:paraId="56B3EC76" w14:textId="77777777" w:rsidR="00C81D9E" w:rsidRPr="00E65CA6" w:rsidRDefault="00C81D9E">
      <w:pPr>
        <w:pStyle w:val="EW"/>
      </w:pPr>
      <w:r w:rsidRPr="00E65CA6">
        <w:t>SPS</w:t>
      </w:r>
      <w:r w:rsidRPr="00E65CA6">
        <w:tab/>
        <w:t>Semi-Persistent Scheduling</w:t>
      </w:r>
    </w:p>
    <w:p w14:paraId="4F834621" w14:textId="77777777" w:rsidR="0037731B" w:rsidRPr="00E65CA6" w:rsidRDefault="0037731B" w:rsidP="0037731B">
      <w:pPr>
        <w:pStyle w:val="EW"/>
      </w:pPr>
      <w:r w:rsidRPr="00E65CA6">
        <w:t>SR</w:t>
      </w:r>
      <w:r w:rsidRPr="00E65CA6">
        <w:tab/>
        <w:t>Scheduling Request</w:t>
      </w:r>
    </w:p>
    <w:p w14:paraId="7A2642F7" w14:textId="77777777" w:rsidR="008958D5" w:rsidRPr="00E65CA6" w:rsidRDefault="008958D5" w:rsidP="008958D5">
      <w:pPr>
        <w:pStyle w:val="EW"/>
      </w:pPr>
      <w:r w:rsidRPr="00E65CA6">
        <w:t>SRS</w:t>
      </w:r>
      <w:r w:rsidRPr="00E65CA6">
        <w:tab/>
        <w:t>Sounding Reference Signal</w:t>
      </w:r>
    </w:p>
    <w:p w14:paraId="28E3FBE9" w14:textId="77777777" w:rsidR="008958D5" w:rsidRPr="00E65CA6" w:rsidRDefault="008958D5" w:rsidP="008958D5">
      <w:pPr>
        <w:pStyle w:val="EW"/>
      </w:pPr>
      <w:r w:rsidRPr="00E65CA6">
        <w:t>SS</w:t>
      </w:r>
      <w:r w:rsidRPr="00E65CA6">
        <w:tab/>
        <w:t>Synchronization Signal</w:t>
      </w:r>
    </w:p>
    <w:p w14:paraId="4D43EEFD" w14:textId="77777777" w:rsidR="004A1502" w:rsidRPr="00E65CA6" w:rsidRDefault="004A1502" w:rsidP="008958D5">
      <w:pPr>
        <w:pStyle w:val="EW"/>
      </w:pPr>
      <w:r w:rsidRPr="00E65CA6">
        <w:t>SSB</w:t>
      </w:r>
      <w:r w:rsidRPr="00E65CA6">
        <w:tab/>
      </w:r>
      <w:r w:rsidR="00DF363E" w:rsidRPr="00E65CA6">
        <w:t>SS/</w:t>
      </w:r>
      <w:r w:rsidRPr="00E65CA6">
        <w:t>PBCH block</w:t>
      </w:r>
    </w:p>
    <w:p w14:paraId="4234357A" w14:textId="77777777" w:rsidR="00656EC7" w:rsidRPr="00E65CA6" w:rsidRDefault="00656EC7" w:rsidP="008958D5">
      <w:pPr>
        <w:pStyle w:val="EW"/>
      </w:pPr>
      <w:r w:rsidRPr="00E65CA6">
        <w:t>SSS</w:t>
      </w:r>
      <w:r w:rsidRPr="00E65CA6">
        <w:tab/>
      </w:r>
      <w:r w:rsidR="00C81D9E" w:rsidRPr="00E65CA6">
        <w:t xml:space="preserve">Secondary </w:t>
      </w:r>
      <w:r w:rsidRPr="00E65CA6">
        <w:t>Synchronisation Signal</w:t>
      </w:r>
    </w:p>
    <w:p w14:paraId="67F473CB" w14:textId="77777777" w:rsidR="00DF2565" w:rsidRPr="00E65CA6" w:rsidRDefault="00DF2565">
      <w:pPr>
        <w:pStyle w:val="EW"/>
      </w:pPr>
      <w:r w:rsidRPr="00E65CA6">
        <w:t>SST</w:t>
      </w:r>
      <w:r w:rsidRPr="00E65CA6">
        <w:tab/>
        <w:t>Slice/Service Type</w:t>
      </w:r>
    </w:p>
    <w:p w14:paraId="280B10DC" w14:textId="77777777" w:rsidR="00CE28FA" w:rsidRPr="00E65CA6" w:rsidRDefault="00CE28FA">
      <w:pPr>
        <w:pStyle w:val="EW"/>
      </w:pPr>
      <w:r w:rsidRPr="00E65CA6">
        <w:t>SU-MIMO</w:t>
      </w:r>
      <w:r w:rsidRPr="00E65CA6">
        <w:tab/>
        <w:t>Single User MIMO</w:t>
      </w:r>
    </w:p>
    <w:p w14:paraId="4B9280CB" w14:textId="77777777" w:rsidR="00810707" w:rsidRPr="00E65CA6" w:rsidRDefault="00810707">
      <w:pPr>
        <w:pStyle w:val="EW"/>
      </w:pPr>
      <w:r w:rsidRPr="00E65CA6">
        <w:t>SUL</w:t>
      </w:r>
      <w:r w:rsidRPr="00E65CA6">
        <w:tab/>
        <w:t>Supplementary Uplink</w:t>
      </w:r>
    </w:p>
    <w:p w14:paraId="4E63C06A" w14:textId="77777777" w:rsidR="00A45B25" w:rsidRPr="00E65CA6" w:rsidRDefault="00DB592F" w:rsidP="00A45B25">
      <w:pPr>
        <w:pStyle w:val="EW"/>
      </w:pPr>
      <w:r w:rsidRPr="00E65CA6">
        <w:t>TA</w:t>
      </w:r>
      <w:r w:rsidRPr="00E65CA6">
        <w:tab/>
        <w:t>Timing Advance</w:t>
      </w:r>
    </w:p>
    <w:p w14:paraId="63D98616" w14:textId="77777777" w:rsidR="00DB592F" w:rsidRPr="00E65CA6" w:rsidRDefault="00A45B25" w:rsidP="00A45B25">
      <w:pPr>
        <w:pStyle w:val="EW"/>
      </w:pPr>
      <w:r w:rsidRPr="00E65CA6">
        <w:t>TPC</w:t>
      </w:r>
      <w:r w:rsidRPr="00E65CA6">
        <w:tab/>
        <w:t>Transmit Power Control</w:t>
      </w:r>
    </w:p>
    <w:p w14:paraId="2AF9E331" w14:textId="77777777" w:rsidR="00656EC7" w:rsidRPr="00E65CA6" w:rsidRDefault="00656EC7">
      <w:pPr>
        <w:pStyle w:val="EW"/>
      </w:pPr>
      <w:r w:rsidRPr="00E65CA6">
        <w:t>UCI</w:t>
      </w:r>
      <w:r w:rsidRPr="00E65CA6">
        <w:tab/>
      </w:r>
      <w:r w:rsidR="00763869" w:rsidRPr="00E65CA6">
        <w:t>Uplink Control Information</w:t>
      </w:r>
    </w:p>
    <w:p w14:paraId="4F8DA98A" w14:textId="77777777" w:rsidR="00AC638F" w:rsidRPr="00E65CA6" w:rsidRDefault="00AC638F">
      <w:pPr>
        <w:pStyle w:val="EW"/>
      </w:pPr>
      <w:r w:rsidRPr="00E65CA6">
        <w:t>UL-SCH</w:t>
      </w:r>
      <w:r w:rsidRPr="00E65CA6">
        <w:tab/>
        <w:t>Uplink Shared Channel</w:t>
      </w:r>
    </w:p>
    <w:p w14:paraId="08ADEBB4" w14:textId="77777777" w:rsidR="00080512" w:rsidRPr="00E65CA6" w:rsidRDefault="00CB71C0">
      <w:pPr>
        <w:pStyle w:val="EW"/>
      </w:pPr>
      <w:r w:rsidRPr="00E65CA6">
        <w:lastRenderedPageBreak/>
        <w:t>UPF</w:t>
      </w:r>
      <w:r w:rsidRPr="00E65CA6">
        <w:tab/>
        <w:t>User Plane Function</w:t>
      </w:r>
    </w:p>
    <w:p w14:paraId="13380055" w14:textId="77777777" w:rsidR="00F8771F" w:rsidRPr="00E65CA6" w:rsidRDefault="00103453" w:rsidP="00103453">
      <w:pPr>
        <w:pStyle w:val="EW"/>
      </w:pPr>
      <w:r w:rsidRPr="00E65CA6">
        <w:t>URLLC</w:t>
      </w:r>
      <w:r w:rsidRPr="00E65CA6">
        <w:tab/>
        <w:t>Ultra-Reliable and Low Latency Communications</w:t>
      </w:r>
    </w:p>
    <w:p w14:paraId="6671693C" w14:textId="77777777" w:rsidR="000B2C00" w:rsidRPr="00E65CA6" w:rsidRDefault="000B2C00" w:rsidP="000B2C00">
      <w:pPr>
        <w:pStyle w:val="EW"/>
      </w:pPr>
      <w:proofErr w:type="spellStart"/>
      <w:r w:rsidRPr="00E65CA6">
        <w:t>X</w:t>
      </w:r>
      <w:r w:rsidRPr="00E65CA6">
        <w:rPr>
          <w:rFonts w:eastAsia="SimSun"/>
          <w:lang w:eastAsia="zh-CN"/>
        </w:rPr>
        <w:t>n</w:t>
      </w:r>
      <w:proofErr w:type="spellEnd"/>
      <w:r w:rsidRPr="00E65CA6">
        <w:t>-C</w:t>
      </w:r>
      <w:r w:rsidRPr="00E65CA6">
        <w:tab/>
      </w:r>
      <w:proofErr w:type="spellStart"/>
      <w:r w:rsidRPr="00E65CA6">
        <w:t>X</w:t>
      </w:r>
      <w:r w:rsidRPr="00E65CA6">
        <w:rPr>
          <w:rFonts w:eastAsia="SimSun"/>
          <w:lang w:eastAsia="zh-CN"/>
        </w:rPr>
        <w:t>n</w:t>
      </w:r>
      <w:proofErr w:type="spellEnd"/>
      <w:r w:rsidRPr="00E65CA6">
        <w:t>-Control plane</w:t>
      </w:r>
    </w:p>
    <w:p w14:paraId="27DF1105" w14:textId="77777777" w:rsidR="00574BB6" w:rsidRPr="00E65CA6" w:rsidRDefault="000B2C00" w:rsidP="00CE28FA">
      <w:pPr>
        <w:pStyle w:val="EW"/>
      </w:pPr>
      <w:proofErr w:type="spellStart"/>
      <w:r w:rsidRPr="00E65CA6">
        <w:t>X</w:t>
      </w:r>
      <w:r w:rsidRPr="00E65CA6">
        <w:rPr>
          <w:rFonts w:eastAsia="SimSun"/>
          <w:lang w:eastAsia="zh-CN"/>
        </w:rPr>
        <w:t>n</w:t>
      </w:r>
      <w:proofErr w:type="spellEnd"/>
      <w:r w:rsidRPr="00E65CA6">
        <w:t>-U</w:t>
      </w:r>
      <w:r w:rsidRPr="00E65CA6">
        <w:tab/>
      </w:r>
      <w:proofErr w:type="spellStart"/>
      <w:r w:rsidRPr="00E65CA6">
        <w:t>X</w:t>
      </w:r>
      <w:r w:rsidRPr="00E65CA6">
        <w:rPr>
          <w:rFonts w:eastAsia="SimSun"/>
          <w:lang w:eastAsia="zh-CN"/>
        </w:rPr>
        <w:t>n</w:t>
      </w:r>
      <w:proofErr w:type="spellEnd"/>
      <w:r w:rsidRPr="00E65CA6">
        <w:t>-User plane</w:t>
      </w:r>
    </w:p>
    <w:p w14:paraId="339CA7B6" w14:textId="77777777" w:rsidR="00CE28FA" w:rsidRPr="00E65CA6" w:rsidRDefault="00CE28FA" w:rsidP="00552B6A">
      <w:pPr>
        <w:pStyle w:val="EX"/>
      </w:pPr>
      <w:proofErr w:type="spellStart"/>
      <w:r w:rsidRPr="00E65CA6">
        <w:t>XnAP</w:t>
      </w:r>
      <w:proofErr w:type="spellEnd"/>
      <w:r w:rsidRPr="00E65CA6">
        <w:tab/>
      </w:r>
      <w:proofErr w:type="spellStart"/>
      <w:r w:rsidRPr="00E65CA6">
        <w:t>Xn</w:t>
      </w:r>
      <w:proofErr w:type="spellEnd"/>
      <w:r w:rsidRPr="00E65CA6">
        <w:t xml:space="preserve"> Application Protocol</w:t>
      </w:r>
    </w:p>
    <w:p w14:paraId="1BDAC21E" w14:textId="77777777" w:rsidR="00E848F3" w:rsidRPr="00E65CA6" w:rsidRDefault="00E848F3" w:rsidP="009A0512">
      <w:pPr>
        <w:pStyle w:val="Heading2"/>
      </w:pPr>
      <w:bookmarkStart w:id="32" w:name="_Toc20387887"/>
      <w:bookmarkStart w:id="33" w:name="_Toc29374558"/>
      <w:bookmarkStart w:id="34" w:name="_Toc37068389"/>
      <w:bookmarkStart w:id="35" w:name="_Toc46524090"/>
      <w:bookmarkStart w:id="36" w:name="_Toc76503664"/>
      <w:r w:rsidRPr="00E65CA6">
        <w:t>3.2</w:t>
      </w:r>
      <w:r w:rsidRPr="00E65CA6">
        <w:tab/>
        <w:t>Definitions</w:t>
      </w:r>
      <w:bookmarkEnd w:id="32"/>
      <w:bookmarkEnd w:id="33"/>
      <w:bookmarkEnd w:id="34"/>
      <w:bookmarkEnd w:id="35"/>
      <w:bookmarkEnd w:id="36"/>
    </w:p>
    <w:p w14:paraId="3255B9F0" w14:textId="77777777" w:rsidR="00E848F3" w:rsidRPr="00E65CA6" w:rsidRDefault="00E848F3" w:rsidP="00E848F3">
      <w:r w:rsidRPr="00E65CA6">
        <w:t>For the purposes of the present document, the terms and definitions given in TR 21.905 [1]</w:t>
      </w:r>
      <w:r w:rsidR="00F12F2A" w:rsidRPr="00E65CA6">
        <w:t>, in TS 36.300 [2]</w:t>
      </w:r>
      <w:r w:rsidRPr="00E65CA6">
        <w:t xml:space="preserve"> and the following apply. A term defined in the present document takes precedence over the definition of the same term, if any, in TR 21.905 [1]</w:t>
      </w:r>
      <w:r w:rsidR="00F12F2A" w:rsidRPr="00E65CA6">
        <w:t xml:space="preserve"> and TS 36.300 [2]</w:t>
      </w:r>
      <w:r w:rsidRPr="00E65CA6">
        <w:t>.</w:t>
      </w:r>
    </w:p>
    <w:p w14:paraId="1DCAF924" w14:textId="77777777" w:rsidR="004A1502" w:rsidRPr="00E65CA6" w:rsidRDefault="004A1502" w:rsidP="002F061B">
      <w:r w:rsidRPr="00E65CA6">
        <w:rPr>
          <w:b/>
        </w:rPr>
        <w:t>Cell-Defining SSB:</w:t>
      </w:r>
      <w:r w:rsidRPr="00E65CA6">
        <w:t xml:space="preserve"> an SSB with an RMSI associated.</w:t>
      </w:r>
    </w:p>
    <w:p w14:paraId="0EC4A276" w14:textId="77777777" w:rsidR="005D1B9C" w:rsidRPr="00E65CA6" w:rsidRDefault="005D1B9C" w:rsidP="002F061B">
      <w:r w:rsidRPr="00E65CA6">
        <w:rPr>
          <w:b/>
        </w:rPr>
        <w:t>CORESET#0</w:t>
      </w:r>
      <w:r w:rsidRPr="00E65CA6">
        <w:t>: the control resource set for at least SIB1 scheduling, can be configured either via MIB or via dedicated RRC signalling.</w:t>
      </w:r>
    </w:p>
    <w:p w14:paraId="28994E2D" w14:textId="77777777" w:rsidR="002F061B" w:rsidRPr="00E65CA6" w:rsidRDefault="002F061B" w:rsidP="002F061B">
      <w:proofErr w:type="spellStart"/>
      <w:r w:rsidRPr="00E65CA6">
        <w:rPr>
          <w:b/>
        </w:rPr>
        <w:t>gNB</w:t>
      </w:r>
      <w:proofErr w:type="spellEnd"/>
      <w:r w:rsidRPr="00E65CA6">
        <w:t>: node providing NR user plane and control plane protocol terminations towards the UE, and connected via the NG interface to the 5GC.</w:t>
      </w:r>
    </w:p>
    <w:p w14:paraId="1C58EEDD" w14:textId="77777777" w:rsidR="00F37734" w:rsidRPr="00E65CA6" w:rsidRDefault="00F37734" w:rsidP="00F37734">
      <w:r w:rsidRPr="00E65CA6">
        <w:rPr>
          <w:b/>
        </w:rPr>
        <w:t xml:space="preserve">Intra-system Handover: </w:t>
      </w:r>
      <w:r w:rsidRPr="00E65CA6">
        <w:t>Handover that does not involve a CN change (EPC or 5GC).</w:t>
      </w:r>
    </w:p>
    <w:p w14:paraId="1AD057F3" w14:textId="77777777" w:rsidR="00F37734" w:rsidRPr="00E65CA6" w:rsidRDefault="00F37734" w:rsidP="002F061B">
      <w:r w:rsidRPr="00E65CA6">
        <w:rPr>
          <w:b/>
        </w:rPr>
        <w:t xml:space="preserve">Inter-system Handover: </w:t>
      </w:r>
      <w:r w:rsidRPr="00E65CA6">
        <w:t>Handover that involves a CN change (EPC or 5GC).</w:t>
      </w:r>
    </w:p>
    <w:p w14:paraId="45CAB994" w14:textId="77777777" w:rsidR="00266CF5" w:rsidRPr="00E65CA6" w:rsidRDefault="00266CF5" w:rsidP="00E848F3">
      <w:r w:rsidRPr="00E65CA6">
        <w:rPr>
          <w:b/>
        </w:rPr>
        <w:t>MSG1</w:t>
      </w:r>
      <w:r w:rsidRPr="00E65CA6">
        <w:t>: preamble transmission of the random access procedure.</w:t>
      </w:r>
    </w:p>
    <w:p w14:paraId="0D3E345E" w14:textId="77777777" w:rsidR="00266CF5" w:rsidRPr="00E65CA6" w:rsidRDefault="00266CF5" w:rsidP="00E848F3">
      <w:r w:rsidRPr="00E65CA6">
        <w:rPr>
          <w:b/>
        </w:rPr>
        <w:t>MSG3</w:t>
      </w:r>
      <w:r w:rsidRPr="00E65CA6">
        <w:t>: f</w:t>
      </w:r>
      <w:r w:rsidR="00606690" w:rsidRPr="00E65CA6">
        <w:t>irst scheduled transmission of the</w:t>
      </w:r>
      <w:r w:rsidRPr="00E65CA6">
        <w:t xml:space="preserve"> random access procedure.</w:t>
      </w:r>
    </w:p>
    <w:p w14:paraId="266BA635" w14:textId="77777777" w:rsidR="00090E37" w:rsidRPr="00E65CA6" w:rsidRDefault="00090E37" w:rsidP="00090E37">
      <w:r w:rsidRPr="00E65CA6">
        <w:rPr>
          <w:b/>
        </w:rPr>
        <w:t>ng-</w:t>
      </w:r>
      <w:proofErr w:type="spellStart"/>
      <w:r w:rsidRPr="00E65CA6">
        <w:rPr>
          <w:b/>
        </w:rPr>
        <w:t>eNB</w:t>
      </w:r>
      <w:proofErr w:type="spellEnd"/>
      <w:r w:rsidRPr="00E65CA6">
        <w:t>: node providing E-UTRA user plane and control plane protocol terminations towards the UE, and connected via the NG interface to the 5GC.</w:t>
      </w:r>
    </w:p>
    <w:p w14:paraId="0AD4119B" w14:textId="77777777" w:rsidR="00A65C1C" w:rsidRPr="00E65CA6" w:rsidRDefault="00A65C1C" w:rsidP="00E848F3">
      <w:r w:rsidRPr="00E65CA6">
        <w:rPr>
          <w:b/>
        </w:rPr>
        <w:t>N</w:t>
      </w:r>
      <w:r w:rsidR="009A0DE2" w:rsidRPr="00E65CA6">
        <w:rPr>
          <w:b/>
        </w:rPr>
        <w:t>G-C</w:t>
      </w:r>
      <w:r w:rsidRPr="00E65CA6">
        <w:t>: control plane interface between NG-RAN and 5GC.</w:t>
      </w:r>
    </w:p>
    <w:p w14:paraId="04B40C54" w14:textId="77777777" w:rsidR="00A65C1C" w:rsidRPr="00E65CA6" w:rsidRDefault="00A65C1C" w:rsidP="00E848F3">
      <w:r w:rsidRPr="00E65CA6">
        <w:rPr>
          <w:b/>
        </w:rPr>
        <w:t>N</w:t>
      </w:r>
      <w:r w:rsidR="009A0DE2" w:rsidRPr="00E65CA6">
        <w:rPr>
          <w:b/>
        </w:rPr>
        <w:t>G-U</w:t>
      </w:r>
      <w:r w:rsidRPr="00E65CA6">
        <w:t>: user plane interface between NG-RAN and 5GC.</w:t>
      </w:r>
    </w:p>
    <w:p w14:paraId="0A499BA8" w14:textId="77777777" w:rsidR="00090E37" w:rsidRPr="00E65CA6" w:rsidRDefault="00090E37" w:rsidP="00090E37">
      <w:r w:rsidRPr="00E65CA6">
        <w:rPr>
          <w:b/>
        </w:rPr>
        <w:t>NG-RAN node</w:t>
      </w:r>
      <w:r w:rsidRPr="00E65CA6">
        <w:t xml:space="preserve">: either a </w:t>
      </w:r>
      <w:proofErr w:type="spellStart"/>
      <w:r w:rsidRPr="00E65CA6">
        <w:t>gNB</w:t>
      </w:r>
      <w:proofErr w:type="spellEnd"/>
      <w:r w:rsidRPr="00E65CA6">
        <w:t xml:space="preserve"> or an ng-</w:t>
      </w:r>
      <w:proofErr w:type="spellStart"/>
      <w:r w:rsidRPr="00E65CA6">
        <w:t>eNB</w:t>
      </w:r>
      <w:proofErr w:type="spellEnd"/>
      <w:r w:rsidRPr="00E65CA6">
        <w:t>.</w:t>
      </w:r>
    </w:p>
    <w:p w14:paraId="44E524CB" w14:textId="77777777" w:rsidR="00D1127D" w:rsidRPr="00E65CA6" w:rsidRDefault="00D1127D" w:rsidP="00D1127D">
      <w:r w:rsidRPr="00E65CA6">
        <w:rPr>
          <w:b/>
        </w:rPr>
        <w:t>Numerology</w:t>
      </w:r>
      <w:r w:rsidRPr="00E65CA6">
        <w:t xml:space="preserve">: corresponds to one subcarrier spacing in the frequency domain. By scaling a </w:t>
      </w:r>
      <w:r w:rsidR="004B4E62" w:rsidRPr="00E65CA6">
        <w:t xml:space="preserve">reference </w:t>
      </w:r>
      <w:r w:rsidRPr="00E65CA6">
        <w:t xml:space="preserve">subcarrier spacing by an integer </w:t>
      </w:r>
      <w:r w:rsidRPr="00E65CA6">
        <w:rPr>
          <w:i/>
        </w:rPr>
        <w:t>N</w:t>
      </w:r>
      <w:r w:rsidRPr="00E65CA6">
        <w:t>, different numerologies can be defined.</w:t>
      </w:r>
    </w:p>
    <w:p w14:paraId="25C15265" w14:textId="77777777" w:rsidR="00D1127D" w:rsidRPr="00E65CA6" w:rsidRDefault="00D1127D" w:rsidP="00D1127D">
      <w:proofErr w:type="spellStart"/>
      <w:r w:rsidRPr="00E65CA6">
        <w:rPr>
          <w:b/>
        </w:rPr>
        <w:t>Xn</w:t>
      </w:r>
      <w:proofErr w:type="spellEnd"/>
      <w:r w:rsidRPr="00E65CA6">
        <w:rPr>
          <w:b/>
        </w:rPr>
        <w:t>:</w:t>
      </w:r>
      <w:r w:rsidRPr="00E65CA6">
        <w:t xml:space="preserve"> </w:t>
      </w:r>
      <w:r w:rsidR="00AD78C7" w:rsidRPr="00E65CA6">
        <w:t xml:space="preserve">network </w:t>
      </w:r>
      <w:r w:rsidRPr="00E65CA6">
        <w:t xml:space="preserve">interface between </w:t>
      </w:r>
      <w:r w:rsidR="00090E37" w:rsidRPr="00E65CA6">
        <w:t>NG-RAN nodes</w:t>
      </w:r>
      <w:r w:rsidRPr="00E65CA6">
        <w:t>.</w:t>
      </w:r>
    </w:p>
    <w:p w14:paraId="0482AD95" w14:textId="77777777" w:rsidR="00D52878" w:rsidRPr="00E65CA6" w:rsidRDefault="00080512" w:rsidP="009A0512">
      <w:pPr>
        <w:pStyle w:val="Heading1"/>
      </w:pPr>
      <w:bookmarkStart w:id="37" w:name="_Toc20387888"/>
      <w:bookmarkStart w:id="38" w:name="_Toc29374559"/>
      <w:bookmarkStart w:id="39" w:name="_Toc37068390"/>
      <w:bookmarkStart w:id="40" w:name="_Toc46524091"/>
      <w:bookmarkStart w:id="41" w:name="_Toc76503665"/>
      <w:r w:rsidRPr="00E65CA6">
        <w:t>4</w:t>
      </w:r>
      <w:r w:rsidRPr="00E65CA6">
        <w:tab/>
      </w:r>
      <w:r w:rsidR="008A7D11" w:rsidRPr="00E65CA6">
        <w:t>Overall Architecture</w:t>
      </w:r>
      <w:r w:rsidR="00D52878" w:rsidRPr="00E65CA6">
        <w:t xml:space="preserve"> and Functional Split</w:t>
      </w:r>
      <w:bookmarkEnd w:id="37"/>
      <w:bookmarkEnd w:id="38"/>
      <w:bookmarkEnd w:id="39"/>
      <w:bookmarkEnd w:id="40"/>
      <w:bookmarkEnd w:id="41"/>
    </w:p>
    <w:p w14:paraId="2449EC25" w14:textId="77777777" w:rsidR="00D52878" w:rsidRPr="00E65CA6" w:rsidRDefault="00D52878" w:rsidP="009A0512">
      <w:pPr>
        <w:pStyle w:val="Heading2"/>
      </w:pPr>
      <w:bookmarkStart w:id="42" w:name="_Toc20387889"/>
      <w:bookmarkStart w:id="43" w:name="_Toc29374560"/>
      <w:bookmarkStart w:id="44" w:name="_Toc37068391"/>
      <w:bookmarkStart w:id="45" w:name="_Toc46524092"/>
      <w:bookmarkStart w:id="46" w:name="_Toc76503666"/>
      <w:r w:rsidRPr="00E65CA6">
        <w:t>4.1</w:t>
      </w:r>
      <w:r w:rsidRPr="00E65CA6">
        <w:tab/>
        <w:t>Overall Architecture</w:t>
      </w:r>
      <w:bookmarkEnd w:id="42"/>
      <w:bookmarkEnd w:id="43"/>
      <w:bookmarkEnd w:id="44"/>
      <w:bookmarkEnd w:id="45"/>
      <w:bookmarkEnd w:id="46"/>
    </w:p>
    <w:p w14:paraId="42F51810" w14:textId="77777777" w:rsidR="00A763C4" w:rsidRPr="00E65CA6" w:rsidRDefault="00A763C4" w:rsidP="00A763C4">
      <w:r w:rsidRPr="00E65CA6">
        <w:t>An NG-RAN node is either:</w:t>
      </w:r>
    </w:p>
    <w:p w14:paraId="4FA908BC" w14:textId="77777777" w:rsidR="00A763C4" w:rsidRPr="00E65CA6" w:rsidRDefault="00A763C4" w:rsidP="00A763C4">
      <w:pPr>
        <w:pStyle w:val="B1"/>
      </w:pPr>
      <w:r w:rsidRPr="00E65CA6">
        <w:t>-</w:t>
      </w:r>
      <w:r w:rsidRPr="00E65CA6">
        <w:tab/>
        <w:t xml:space="preserve">a </w:t>
      </w:r>
      <w:proofErr w:type="spellStart"/>
      <w:r w:rsidRPr="00E65CA6">
        <w:t>gNB</w:t>
      </w:r>
      <w:proofErr w:type="spellEnd"/>
      <w:r w:rsidRPr="00E65CA6">
        <w:t>, providing NR user plane and control plane protocol terminations towards the UE; or</w:t>
      </w:r>
    </w:p>
    <w:p w14:paraId="22C0F5DB" w14:textId="77777777" w:rsidR="00A763C4" w:rsidRPr="00E65CA6" w:rsidRDefault="00A763C4" w:rsidP="00AE068D">
      <w:pPr>
        <w:pStyle w:val="B1"/>
      </w:pPr>
      <w:r w:rsidRPr="00E65CA6">
        <w:t>-</w:t>
      </w:r>
      <w:r w:rsidRPr="00E65CA6">
        <w:tab/>
        <w:t xml:space="preserve">an </w:t>
      </w:r>
      <w:r w:rsidRPr="00E65CA6">
        <w:rPr>
          <w:lang w:eastAsia="zh-CN"/>
        </w:rPr>
        <w:t>ng-</w:t>
      </w:r>
      <w:proofErr w:type="spellStart"/>
      <w:r w:rsidRPr="00E65CA6">
        <w:t>eNB</w:t>
      </w:r>
      <w:proofErr w:type="spellEnd"/>
      <w:r w:rsidRPr="00E65CA6">
        <w:t>, providing E-UTRA user plane and control plane protocol terminations towards the UE.</w:t>
      </w:r>
    </w:p>
    <w:p w14:paraId="5FA49911" w14:textId="77777777" w:rsidR="00A763C4" w:rsidRPr="00E65CA6" w:rsidRDefault="00A763C4" w:rsidP="00A763C4">
      <w:r w:rsidRPr="00E65CA6">
        <w:t xml:space="preserve">The </w:t>
      </w:r>
      <w:proofErr w:type="spellStart"/>
      <w:r w:rsidRPr="00E65CA6">
        <w:t>gNBs</w:t>
      </w:r>
      <w:proofErr w:type="spellEnd"/>
      <w:r w:rsidRPr="00E65CA6">
        <w:t xml:space="preserve"> and ng-</w:t>
      </w:r>
      <w:proofErr w:type="spellStart"/>
      <w:r w:rsidRPr="00E65CA6">
        <w:t>eNBs</w:t>
      </w:r>
      <w:proofErr w:type="spellEnd"/>
      <w:r w:rsidRPr="00E65CA6">
        <w:t xml:space="preserve"> are interconnected with each other by means of the </w:t>
      </w:r>
      <w:proofErr w:type="spellStart"/>
      <w:r w:rsidRPr="00E65CA6">
        <w:t>Xn</w:t>
      </w:r>
      <w:proofErr w:type="spellEnd"/>
      <w:r w:rsidRPr="00E65CA6">
        <w:t xml:space="preserve"> interface. The </w:t>
      </w:r>
      <w:proofErr w:type="spellStart"/>
      <w:r w:rsidRPr="00E65CA6">
        <w:t>gNBs</w:t>
      </w:r>
      <w:proofErr w:type="spellEnd"/>
      <w:r w:rsidRPr="00E65CA6">
        <w:t xml:space="preserve"> and ng-</w:t>
      </w:r>
      <w:proofErr w:type="spellStart"/>
      <w:r w:rsidRPr="00E65CA6">
        <w:t>eNBs</w:t>
      </w:r>
      <w:proofErr w:type="spellEnd"/>
      <w:r w:rsidRPr="00E65CA6">
        <w:t xml:space="preserve"> are also connected by means of the NG interfaces to the 5GC, more specifically to the AMF (Access and Mobility Management Function) by means of the NG-C interface and to the UPF (User Plane Function) by means of the NG-U interface (see TS 23.501 [3]).</w:t>
      </w:r>
    </w:p>
    <w:p w14:paraId="4890F818" w14:textId="77777777" w:rsidR="009C02F0" w:rsidRPr="00E65CA6" w:rsidRDefault="009C02F0" w:rsidP="00A9542F">
      <w:pPr>
        <w:pStyle w:val="NO"/>
      </w:pPr>
      <w:r w:rsidRPr="00E65CA6">
        <w:t>NOTE:</w:t>
      </w:r>
      <w:r w:rsidRPr="00E65CA6">
        <w:tab/>
        <w:t>The architecture and the F1 interface for a functional split are defined in TS 38.401 [4].</w:t>
      </w:r>
    </w:p>
    <w:p w14:paraId="7C8A7F2A" w14:textId="77777777" w:rsidR="00A763C4" w:rsidRPr="00E65CA6" w:rsidRDefault="00A763C4" w:rsidP="00A763C4">
      <w:r w:rsidRPr="00E65CA6">
        <w:t>The NG-RAN architecture is ill</w:t>
      </w:r>
      <w:r w:rsidR="00E6302E" w:rsidRPr="00E65CA6">
        <w:t>ustrated in Figure 4.1-1 below.</w:t>
      </w:r>
    </w:p>
    <w:p w14:paraId="683D7547" w14:textId="77777777" w:rsidR="00A763C4" w:rsidRPr="00E65CA6" w:rsidRDefault="006159B0" w:rsidP="001D62FF">
      <w:pPr>
        <w:pStyle w:val="TH"/>
        <w:rPr>
          <w:lang w:eastAsia="zh-CN"/>
        </w:rPr>
      </w:pPr>
      <w:r w:rsidRPr="00E65CA6">
        <w:rPr>
          <w:noProof/>
        </w:rPr>
        <w:object w:dxaOrig="7631" w:dyaOrig="4316" w14:anchorId="01CC59F5">
          <v:shape id="_x0000_i1027" type="#_x0000_t75" style="width:381pt;height:3in" o:ole="">
            <v:imagedata r:id="rId13" o:title=""/>
          </v:shape>
          <o:OLEObject Type="Embed" ProgID="Visio.Drawing.11" ShapeID="_x0000_i1027" DrawAspect="Content" ObjectID="_1687117416" r:id="rId14"/>
        </w:object>
      </w:r>
    </w:p>
    <w:p w14:paraId="18C90AEC" w14:textId="77777777" w:rsidR="00A763C4" w:rsidRPr="00E65CA6" w:rsidRDefault="00A763C4" w:rsidP="009722E7">
      <w:pPr>
        <w:pStyle w:val="TF"/>
      </w:pPr>
      <w:r w:rsidRPr="00E65CA6">
        <w:t>Figure 4.1-1:</w:t>
      </w:r>
      <w:r w:rsidR="00406538" w:rsidRPr="00E65CA6">
        <w:t xml:space="preserve"> </w:t>
      </w:r>
      <w:r w:rsidRPr="00E65CA6">
        <w:t>Overall Architecture</w:t>
      </w:r>
    </w:p>
    <w:p w14:paraId="73B4C950" w14:textId="77777777" w:rsidR="008A7D11" w:rsidRPr="00E65CA6" w:rsidRDefault="00D52878" w:rsidP="009A0512">
      <w:pPr>
        <w:pStyle w:val="Heading2"/>
      </w:pPr>
      <w:bookmarkStart w:id="47" w:name="_Toc20387890"/>
      <w:bookmarkStart w:id="48" w:name="_Toc29374561"/>
      <w:bookmarkStart w:id="49" w:name="_Toc37068392"/>
      <w:bookmarkStart w:id="50" w:name="_Toc46524093"/>
      <w:bookmarkStart w:id="51" w:name="_Toc76503667"/>
      <w:r w:rsidRPr="00E65CA6">
        <w:t>4.2</w:t>
      </w:r>
      <w:r w:rsidR="00001E11" w:rsidRPr="00E65CA6">
        <w:tab/>
        <w:t>Functional Split</w:t>
      </w:r>
      <w:bookmarkEnd w:id="47"/>
      <w:bookmarkEnd w:id="48"/>
      <w:bookmarkEnd w:id="49"/>
      <w:bookmarkEnd w:id="50"/>
      <w:bookmarkEnd w:id="51"/>
    </w:p>
    <w:p w14:paraId="799BEA22" w14:textId="77777777" w:rsidR="00D52878" w:rsidRPr="00E65CA6" w:rsidRDefault="00D52878" w:rsidP="00D52878">
      <w:r w:rsidRPr="00E65CA6">
        <w:t xml:space="preserve">The </w:t>
      </w:r>
      <w:proofErr w:type="spellStart"/>
      <w:r w:rsidRPr="00E65CA6">
        <w:rPr>
          <w:b/>
        </w:rPr>
        <w:t>gNB</w:t>
      </w:r>
      <w:proofErr w:type="spellEnd"/>
      <w:r w:rsidRPr="00E65CA6">
        <w:t xml:space="preserve"> </w:t>
      </w:r>
      <w:r w:rsidR="00E511C7" w:rsidRPr="00E65CA6">
        <w:t>and ng-</w:t>
      </w:r>
      <w:proofErr w:type="spellStart"/>
      <w:r w:rsidR="00E511C7" w:rsidRPr="00E65CA6">
        <w:t>eNB</w:t>
      </w:r>
      <w:proofErr w:type="spellEnd"/>
      <w:r w:rsidR="00E511C7" w:rsidRPr="00E65CA6">
        <w:t xml:space="preserve"> </w:t>
      </w:r>
      <w:r w:rsidR="00414E96" w:rsidRPr="00E65CA6">
        <w:t>host the following functions:</w:t>
      </w:r>
    </w:p>
    <w:p w14:paraId="6D722617" w14:textId="77777777" w:rsidR="00D52878" w:rsidRPr="00E65CA6" w:rsidRDefault="00D52878" w:rsidP="00D52878">
      <w:pPr>
        <w:pStyle w:val="B1"/>
      </w:pPr>
      <w:r w:rsidRPr="00E65CA6">
        <w:t>-</w:t>
      </w:r>
      <w:r w:rsidRPr="00E65CA6">
        <w:tab/>
        <w:t>Functions for Radio Resource Management: Radio Bearer Control, Radio Admission Control, Connection Mobility Control, Dynamic allocation of resources to UEs in both uplink and downlink (scheduling);</w:t>
      </w:r>
    </w:p>
    <w:p w14:paraId="4F2C376A" w14:textId="77777777" w:rsidR="00D52878" w:rsidRPr="00E65CA6" w:rsidRDefault="00D52878" w:rsidP="00D52878">
      <w:pPr>
        <w:pStyle w:val="B1"/>
      </w:pPr>
      <w:r w:rsidRPr="00E65CA6">
        <w:t>-</w:t>
      </w:r>
      <w:r w:rsidRPr="00E65CA6">
        <w:tab/>
        <w:t>IP header compression</w:t>
      </w:r>
      <w:r w:rsidR="00603167" w:rsidRPr="00E65CA6">
        <w:t>,</w:t>
      </w:r>
      <w:r w:rsidRPr="00E65CA6">
        <w:t xml:space="preserve"> encryption </w:t>
      </w:r>
      <w:r w:rsidR="00603167" w:rsidRPr="00E65CA6">
        <w:t>and integrity protection</w:t>
      </w:r>
      <w:r w:rsidR="00C75A92" w:rsidRPr="00E65CA6">
        <w:t xml:space="preserve"> of data</w:t>
      </w:r>
      <w:r w:rsidRPr="00E65CA6">
        <w:t>;</w:t>
      </w:r>
    </w:p>
    <w:p w14:paraId="6E56CF79" w14:textId="77777777" w:rsidR="00D52878" w:rsidRPr="00E65CA6" w:rsidRDefault="00D52878" w:rsidP="00D52878">
      <w:pPr>
        <w:pStyle w:val="B1"/>
      </w:pPr>
      <w:r w:rsidRPr="00E65CA6">
        <w:t>-</w:t>
      </w:r>
      <w:r w:rsidRPr="00E65CA6">
        <w:tab/>
        <w:t>Selection of an AMF at UE attachment when no routing to an AMF can be determined from the information provided by the UE;</w:t>
      </w:r>
    </w:p>
    <w:p w14:paraId="1362395D" w14:textId="77777777" w:rsidR="00D52878" w:rsidRPr="00E65CA6" w:rsidRDefault="00D52878" w:rsidP="00D52878">
      <w:pPr>
        <w:pStyle w:val="B1"/>
      </w:pPr>
      <w:r w:rsidRPr="00E65CA6">
        <w:t>-</w:t>
      </w:r>
      <w:r w:rsidRPr="00E65CA6">
        <w:tab/>
        <w:t>Routing of User Plane data towards UPF(s);</w:t>
      </w:r>
    </w:p>
    <w:p w14:paraId="3A3F678C" w14:textId="77777777" w:rsidR="00603167" w:rsidRPr="00E65CA6" w:rsidRDefault="00603167" w:rsidP="00603167">
      <w:pPr>
        <w:pStyle w:val="B1"/>
      </w:pPr>
      <w:r w:rsidRPr="00E65CA6">
        <w:t>-</w:t>
      </w:r>
      <w:r w:rsidRPr="00E65CA6">
        <w:tab/>
        <w:t>Routing of Control Plane information towards AMF;</w:t>
      </w:r>
    </w:p>
    <w:p w14:paraId="2D7439A1" w14:textId="77777777" w:rsidR="00603167" w:rsidRPr="00E65CA6" w:rsidRDefault="00603167" w:rsidP="00603167">
      <w:pPr>
        <w:pStyle w:val="B1"/>
      </w:pPr>
      <w:r w:rsidRPr="00E65CA6">
        <w:t>-</w:t>
      </w:r>
      <w:r w:rsidRPr="00E65CA6">
        <w:tab/>
        <w:t>Connection setup and release;</w:t>
      </w:r>
    </w:p>
    <w:p w14:paraId="5ED3B22C" w14:textId="77777777" w:rsidR="00D52878" w:rsidRPr="00E65CA6" w:rsidRDefault="00D52878" w:rsidP="00D52878">
      <w:pPr>
        <w:pStyle w:val="B1"/>
      </w:pPr>
      <w:r w:rsidRPr="00E65CA6">
        <w:t>-</w:t>
      </w:r>
      <w:r w:rsidRPr="00E65CA6">
        <w:tab/>
        <w:t>Scheduling and transmission of paging messages;</w:t>
      </w:r>
    </w:p>
    <w:p w14:paraId="7A673645" w14:textId="77777777" w:rsidR="00D52878" w:rsidRPr="00E65CA6" w:rsidRDefault="00D52878" w:rsidP="00D52878">
      <w:pPr>
        <w:pStyle w:val="B1"/>
      </w:pPr>
      <w:r w:rsidRPr="00E65CA6">
        <w:t>-</w:t>
      </w:r>
      <w:r w:rsidRPr="00E65CA6">
        <w:tab/>
        <w:t>Scheduling and transmission of system broadcast information (originated from the AMF or O</w:t>
      </w:r>
      <w:r w:rsidR="00CE28FA" w:rsidRPr="00E65CA6">
        <w:t>A</w:t>
      </w:r>
      <w:r w:rsidRPr="00E65CA6">
        <w:t>M);</w:t>
      </w:r>
    </w:p>
    <w:p w14:paraId="6499F1AC" w14:textId="77777777" w:rsidR="00603167" w:rsidRPr="00E65CA6" w:rsidRDefault="00D52878" w:rsidP="00D52878">
      <w:pPr>
        <w:pStyle w:val="B1"/>
      </w:pPr>
      <w:r w:rsidRPr="00E65CA6">
        <w:t>-</w:t>
      </w:r>
      <w:r w:rsidRPr="00E65CA6">
        <w:tab/>
        <w:t>Measurement and measurement reporting configuration for mobility and scheduling</w:t>
      </w:r>
      <w:r w:rsidR="00603167" w:rsidRPr="00E65CA6">
        <w:t>;</w:t>
      </w:r>
    </w:p>
    <w:p w14:paraId="00D93006" w14:textId="77777777" w:rsidR="00603167" w:rsidRPr="00E65CA6" w:rsidRDefault="00603167" w:rsidP="00603167">
      <w:pPr>
        <w:pStyle w:val="B1"/>
        <w:rPr>
          <w:rFonts w:eastAsia="SimSun"/>
          <w:lang w:eastAsia="zh-CN"/>
        </w:rPr>
      </w:pPr>
      <w:r w:rsidRPr="00E65CA6">
        <w:t>-</w:t>
      </w:r>
      <w:r w:rsidRPr="00E65CA6">
        <w:tab/>
        <w:t>Transport level packet marking in the uplink;</w:t>
      </w:r>
    </w:p>
    <w:p w14:paraId="2714162C" w14:textId="77777777" w:rsidR="00603167" w:rsidRPr="00E65CA6" w:rsidRDefault="00603167" w:rsidP="00603167">
      <w:pPr>
        <w:pStyle w:val="B1"/>
        <w:rPr>
          <w:rFonts w:eastAsia="SimSun"/>
          <w:lang w:eastAsia="zh-CN"/>
        </w:rPr>
      </w:pPr>
      <w:r w:rsidRPr="00E65CA6">
        <w:rPr>
          <w:rFonts w:eastAsia="SimSun"/>
          <w:lang w:eastAsia="zh-CN"/>
        </w:rPr>
        <w:t>-</w:t>
      </w:r>
      <w:r w:rsidR="001D62FF" w:rsidRPr="00E65CA6">
        <w:rPr>
          <w:rFonts w:eastAsia="SimSun"/>
          <w:lang w:eastAsia="zh-CN"/>
        </w:rPr>
        <w:tab/>
      </w:r>
      <w:r w:rsidRPr="00E65CA6">
        <w:t>Session Management</w:t>
      </w:r>
      <w:r w:rsidRPr="00E65CA6">
        <w:rPr>
          <w:rFonts w:eastAsia="SimSun"/>
          <w:lang w:eastAsia="zh-CN"/>
        </w:rPr>
        <w:t>;</w:t>
      </w:r>
    </w:p>
    <w:p w14:paraId="48A34E1B" w14:textId="77777777" w:rsidR="00603167" w:rsidRPr="00E65CA6" w:rsidRDefault="00603167" w:rsidP="00603167">
      <w:pPr>
        <w:pStyle w:val="B1"/>
        <w:rPr>
          <w:rFonts w:eastAsia="SimSun"/>
          <w:lang w:eastAsia="zh-CN"/>
        </w:rPr>
      </w:pPr>
      <w:r w:rsidRPr="00E65CA6">
        <w:t>-</w:t>
      </w:r>
      <w:r w:rsidRPr="00E65CA6">
        <w:tab/>
      </w:r>
      <w:r w:rsidRPr="00E65CA6">
        <w:rPr>
          <w:rFonts w:eastAsia="SimSun"/>
          <w:lang w:eastAsia="zh-CN"/>
        </w:rPr>
        <w:t xml:space="preserve">Support of </w:t>
      </w:r>
      <w:r w:rsidRPr="00E65CA6">
        <w:t>Network Slic</w:t>
      </w:r>
      <w:r w:rsidRPr="00E65CA6">
        <w:rPr>
          <w:rFonts w:eastAsia="SimSun"/>
          <w:lang w:eastAsia="zh-CN"/>
        </w:rPr>
        <w:t>ing;</w:t>
      </w:r>
    </w:p>
    <w:p w14:paraId="3BF84906" w14:textId="77777777" w:rsidR="00603167" w:rsidRPr="00E65CA6" w:rsidRDefault="00603167" w:rsidP="00603167">
      <w:pPr>
        <w:pStyle w:val="B1"/>
        <w:rPr>
          <w:rFonts w:eastAsia="SimSun"/>
          <w:lang w:eastAsia="zh-CN"/>
        </w:rPr>
      </w:pPr>
      <w:r w:rsidRPr="00E65CA6">
        <w:t>-</w:t>
      </w:r>
      <w:r w:rsidRPr="00E65CA6">
        <w:rPr>
          <w:rFonts w:eastAsia="SimSun"/>
          <w:lang w:eastAsia="zh-CN"/>
        </w:rPr>
        <w:tab/>
        <w:t>QoS Flow management and mapping to data radio bearers;</w:t>
      </w:r>
    </w:p>
    <w:p w14:paraId="3F1639DB" w14:textId="77777777" w:rsidR="00BD14F5" w:rsidRPr="00E65CA6" w:rsidRDefault="00BD14F5" w:rsidP="001D62FF">
      <w:pPr>
        <w:pStyle w:val="B1"/>
        <w:rPr>
          <w:rFonts w:eastAsia="SimSun"/>
          <w:lang w:eastAsia="zh-CN"/>
        </w:rPr>
      </w:pPr>
      <w:r w:rsidRPr="00E65CA6">
        <w:t>-</w:t>
      </w:r>
      <w:r w:rsidRPr="00E65CA6">
        <w:tab/>
      </w:r>
      <w:r w:rsidRPr="00E65CA6">
        <w:rPr>
          <w:rFonts w:eastAsia="SimSun"/>
          <w:lang w:eastAsia="zh-CN"/>
        </w:rPr>
        <w:t>Support</w:t>
      </w:r>
      <w:r w:rsidRPr="00E65CA6">
        <w:t xml:space="preserve"> of UEs in RRC_INACTIVE state</w:t>
      </w:r>
      <w:r w:rsidRPr="00E65CA6">
        <w:rPr>
          <w:rFonts w:eastAsia="SimSun"/>
          <w:lang w:eastAsia="zh-CN"/>
        </w:rPr>
        <w:t>;</w:t>
      </w:r>
    </w:p>
    <w:p w14:paraId="52B655C2" w14:textId="77777777" w:rsidR="00603167" w:rsidRPr="00E65CA6" w:rsidRDefault="00603167" w:rsidP="00603167">
      <w:pPr>
        <w:pStyle w:val="B1"/>
      </w:pPr>
      <w:r w:rsidRPr="00E65CA6">
        <w:t>-</w:t>
      </w:r>
      <w:r w:rsidRPr="00E65CA6">
        <w:rPr>
          <w:rFonts w:eastAsia="SimSun"/>
          <w:lang w:eastAsia="zh-CN"/>
        </w:rPr>
        <w:tab/>
      </w:r>
      <w:r w:rsidRPr="00E65CA6">
        <w:t>Distribution function for NAS messages;</w:t>
      </w:r>
    </w:p>
    <w:p w14:paraId="3804CD17" w14:textId="77777777" w:rsidR="00603167" w:rsidRPr="00E65CA6" w:rsidRDefault="00603167" w:rsidP="00603167">
      <w:pPr>
        <w:pStyle w:val="B1"/>
      </w:pPr>
      <w:r w:rsidRPr="00E65CA6">
        <w:t>-</w:t>
      </w:r>
      <w:r w:rsidRPr="00E65CA6">
        <w:tab/>
        <w:t>Radio access network sharing;</w:t>
      </w:r>
    </w:p>
    <w:p w14:paraId="2B3CCE7D" w14:textId="77777777" w:rsidR="00603167" w:rsidRPr="00E65CA6" w:rsidRDefault="00603167" w:rsidP="00603167">
      <w:pPr>
        <w:pStyle w:val="B1"/>
      </w:pPr>
      <w:r w:rsidRPr="00E65CA6">
        <w:t>-</w:t>
      </w:r>
      <w:r w:rsidRPr="00E65CA6">
        <w:tab/>
        <w:t>Dual Connectivity;</w:t>
      </w:r>
    </w:p>
    <w:p w14:paraId="56CA50CC" w14:textId="77777777" w:rsidR="00D52878" w:rsidRPr="00E65CA6" w:rsidRDefault="00603167" w:rsidP="00603167">
      <w:pPr>
        <w:pStyle w:val="B1"/>
      </w:pPr>
      <w:r w:rsidRPr="00E65CA6">
        <w:t>-</w:t>
      </w:r>
      <w:r w:rsidRPr="00E65CA6">
        <w:tab/>
        <w:t>Tight interworking between NR and E-UTRA</w:t>
      </w:r>
      <w:r w:rsidR="00D52878" w:rsidRPr="00E65CA6">
        <w:t>.</w:t>
      </w:r>
    </w:p>
    <w:p w14:paraId="2A8A9593" w14:textId="77777777" w:rsidR="00603167" w:rsidRPr="00E65CA6" w:rsidRDefault="00603167" w:rsidP="00603167">
      <w:r w:rsidRPr="00E65CA6">
        <w:t xml:space="preserve">The </w:t>
      </w:r>
      <w:r w:rsidRPr="00E65CA6">
        <w:rPr>
          <w:b/>
        </w:rPr>
        <w:t>AMF</w:t>
      </w:r>
      <w:r w:rsidRPr="00E65CA6">
        <w:t xml:space="preserve"> hosts the following main functions (see TS 23.501 [3]):</w:t>
      </w:r>
    </w:p>
    <w:p w14:paraId="2198FEB9" w14:textId="77777777" w:rsidR="00603167" w:rsidRPr="00E65CA6" w:rsidRDefault="00603167" w:rsidP="00603167">
      <w:pPr>
        <w:pStyle w:val="B1"/>
      </w:pPr>
      <w:r w:rsidRPr="00E65CA6">
        <w:lastRenderedPageBreak/>
        <w:t>-</w:t>
      </w:r>
      <w:r w:rsidRPr="00E65CA6">
        <w:tab/>
        <w:t>NAS signalling termination;</w:t>
      </w:r>
    </w:p>
    <w:p w14:paraId="0570BC47" w14:textId="77777777" w:rsidR="00603167" w:rsidRPr="00E65CA6" w:rsidRDefault="00603167" w:rsidP="00603167">
      <w:pPr>
        <w:pStyle w:val="B1"/>
      </w:pPr>
      <w:r w:rsidRPr="00E65CA6">
        <w:t>-</w:t>
      </w:r>
      <w:r w:rsidRPr="00E65CA6">
        <w:tab/>
        <w:t>NAS signalling security;</w:t>
      </w:r>
    </w:p>
    <w:p w14:paraId="50F3A4B1" w14:textId="77777777" w:rsidR="00603167" w:rsidRPr="00E65CA6" w:rsidRDefault="00603167" w:rsidP="00603167">
      <w:pPr>
        <w:pStyle w:val="B1"/>
      </w:pPr>
      <w:r w:rsidRPr="00E65CA6">
        <w:t>-</w:t>
      </w:r>
      <w:r w:rsidRPr="00E65CA6">
        <w:tab/>
        <w:t>AS Security control;</w:t>
      </w:r>
    </w:p>
    <w:p w14:paraId="2E01FD48" w14:textId="77777777" w:rsidR="00603167" w:rsidRPr="00E65CA6" w:rsidRDefault="00603167" w:rsidP="00603167">
      <w:pPr>
        <w:pStyle w:val="B1"/>
      </w:pPr>
      <w:r w:rsidRPr="00E65CA6">
        <w:t>-</w:t>
      </w:r>
      <w:r w:rsidRPr="00E65CA6">
        <w:tab/>
        <w:t>Inter CN node signalling for mobility between 3GPP access networks;</w:t>
      </w:r>
    </w:p>
    <w:p w14:paraId="1D5E8AFA" w14:textId="77777777" w:rsidR="00603167" w:rsidRPr="00E65CA6" w:rsidRDefault="00603167" w:rsidP="00603167">
      <w:pPr>
        <w:pStyle w:val="B1"/>
      </w:pPr>
      <w:r w:rsidRPr="00E65CA6">
        <w:t>-</w:t>
      </w:r>
      <w:r w:rsidRPr="00E65CA6">
        <w:tab/>
        <w:t>Idle mode UE Reachability (including control and execution of paging retransmission);</w:t>
      </w:r>
    </w:p>
    <w:p w14:paraId="4F0647CD" w14:textId="77777777" w:rsidR="00603167" w:rsidRPr="00E65CA6" w:rsidRDefault="00603167" w:rsidP="00603167">
      <w:pPr>
        <w:pStyle w:val="B1"/>
      </w:pPr>
      <w:r w:rsidRPr="00E65CA6">
        <w:t>-</w:t>
      </w:r>
      <w:r w:rsidRPr="00E65CA6">
        <w:tab/>
        <w:t>Registration Area management;</w:t>
      </w:r>
    </w:p>
    <w:p w14:paraId="3EFD590B" w14:textId="77777777" w:rsidR="00603167" w:rsidRPr="00E65CA6" w:rsidRDefault="00603167" w:rsidP="00603167">
      <w:pPr>
        <w:pStyle w:val="B1"/>
      </w:pPr>
      <w:r w:rsidRPr="00E65CA6">
        <w:t>-</w:t>
      </w:r>
      <w:r w:rsidRPr="00E65CA6">
        <w:tab/>
      </w:r>
      <w:r w:rsidRPr="00E65CA6">
        <w:rPr>
          <w:rFonts w:eastAsia="SimSun"/>
          <w:lang w:eastAsia="zh-CN"/>
        </w:rPr>
        <w:t>Support of intra-system and inter-system mobility</w:t>
      </w:r>
      <w:r w:rsidRPr="00E65CA6">
        <w:t>;</w:t>
      </w:r>
    </w:p>
    <w:p w14:paraId="184DBF1C" w14:textId="77777777" w:rsidR="00603167" w:rsidRPr="00E65CA6" w:rsidRDefault="00603167" w:rsidP="00603167">
      <w:pPr>
        <w:pStyle w:val="B1"/>
      </w:pPr>
      <w:r w:rsidRPr="00E65CA6">
        <w:t>-</w:t>
      </w:r>
      <w:r w:rsidRPr="00E65CA6">
        <w:tab/>
        <w:t>Access Authentication;</w:t>
      </w:r>
    </w:p>
    <w:p w14:paraId="79A94CEA" w14:textId="77777777" w:rsidR="00603167" w:rsidRPr="00E65CA6" w:rsidRDefault="00603167" w:rsidP="00603167">
      <w:pPr>
        <w:pStyle w:val="B1"/>
      </w:pPr>
      <w:r w:rsidRPr="00E65CA6">
        <w:t>-</w:t>
      </w:r>
      <w:r w:rsidRPr="00E65CA6">
        <w:tab/>
        <w:t>Access Authorization including check of roaming rights;</w:t>
      </w:r>
    </w:p>
    <w:p w14:paraId="6EF8B29A" w14:textId="77777777" w:rsidR="00603167" w:rsidRPr="00E65CA6" w:rsidRDefault="00603167" w:rsidP="001D62FF">
      <w:pPr>
        <w:pStyle w:val="B1"/>
        <w:rPr>
          <w:lang w:eastAsia="ko-KR"/>
        </w:rPr>
      </w:pPr>
      <w:r w:rsidRPr="00E65CA6">
        <w:rPr>
          <w:rFonts w:eastAsia="Malgun Gothic"/>
          <w:lang w:eastAsia="ko-KR"/>
        </w:rPr>
        <w:t>-</w:t>
      </w:r>
      <w:r w:rsidRPr="00E65CA6">
        <w:rPr>
          <w:rFonts w:eastAsia="Malgun Gothic"/>
          <w:lang w:eastAsia="ko-KR"/>
        </w:rPr>
        <w:tab/>
      </w:r>
      <w:r w:rsidRPr="00E65CA6">
        <w:rPr>
          <w:lang w:eastAsia="ko-KR"/>
        </w:rPr>
        <w:t>Mobility management contr</w:t>
      </w:r>
      <w:r w:rsidR="002B49A4" w:rsidRPr="00E65CA6">
        <w:rPr>
          <w:lang w:eastAsia="ko-KR"/>
        </w:rPr>
        <w:t>ol (subscription and policies);</w:t>
      </w:r>
    </w:p>
    <w:p w14:paraId="55E8B90D" w14:textId="77777777" w:rsidR="00603167" w:rsidRPr="00E65CA6" w:rsidRDefault="00603167" w:rsidP="00603167">
      <w:pPr>
        <w:pStyle w:val="B1"/>
        <w:rPr>
          <w:rFonts w:eastAsia="SimSun"/>
          <w:lang w:eastAsia="zh-CN"/>
        </w:rPr>
      </w:pPr>
      <w:r w:rsidRPr="00E65CA6">
        <w:t>-</w:t>
      </w:r>
      <w:r w:rsidRPr="00E65CA6">
        <w:tab/>
      </w:r>
      <w:r w:rsidRPr="00E65CA6">
        <w:rPr>
          <w:rFonts w:eastAsia="SimSun"/>
          <w:lang w:eastAsia="zh-CN"/>
        </w:rPr>
        <w:t xml:space="preserve">Support of </w:t>
      </w:r>
      <w:r w:rsidRPr="00E65CA6">
        <w:t xml:space="preserve">Network </w:t>
      </w:r>
      <w:r w:rsidRPr="00E65CA6">
        <w:rPr>
          <w:rFonts w:eastAsia="SimSun"/>
          <w:lang w:eastAsia="zh-CN"/>
        </w:rPr>
        <w:t>S</w:t>
      </w:r>
      <w:r w:rsidRPr="00E65CA6">
        <w:t>lic</w:t>
      </w:r>
      <w:r w:rsidRPr="00E65CA6">
        <w:rPr>
          <w:rFonts w:eastAsia="SimSun"/>
          <w:lang w:eastAsia="zh-CN"/>
        </w:rPr>
        <w:t>ing;</w:t>
      </w:r>
    </w:p>
    <w:p w14:paraId="5C101258" w14:textId="77777777" w:rsidR="00603167" w:rsidRPr="00E65CA6" w:rsidRDefault="001D62FF" w:rsidP="00603167">
      <w:pPr>
        <w:pStyle w:val="B1"/>
        <w:rPr>
          <w:rFonts w:eastAsia="SimSun"/>
          <w:lang w:eastAsia="zh-CN"/>
        </w:rPr>
      </w:pPr>
      <w:r w:rsidRPr="00E65CA6">
        <w:rPr>
          <w:rFonts w:eastAsia="SimSun"/>
          <w:lang w:eastAsia="zh-CN"/>
        </w:rPr>
        <w:t>-</w:t>
      </w:r>
      <w:r w:rsidRPr="00E65CA6">
        <w:rPr>
          <w:rFonts w:eastAsia="SimSun"/>
          <w:lang w:eastAsia="zh-CN"/>
        </w:rPr>
        <w:tab/>
      </w:r>
      <w:r w:rsidR="00603167" w:rsidRPr="00E65CA6">
        <w:t>SMF selection</w:t>
      </w:r>
      <w:r w:rsidR="00603167" w:rsidRPr="00E65CA6">
        <w:rPr>
          <w:rFonts w:eastAsia="SimSun"/>
          <w:lang w:eastAsia="zh-CN"/>
        </w:rPr>
        <w:t>.</w:t>
      </w:r>
    </w:p>
    <w:p w14:paraId="6F9CA603" w14:textId="77777777" w:rsidR="00D52878" w:rsidRPr="00E65CA6" w:rsidRDefault="00D52878" w:rsidP="00D52878">
      <w:r w:rsidRPr="00E65CA6">
        <w:t xml:space="preserve">The </w:t>
      </w:r>
      <w:r w:rsidRPr="00E65CA6">
        <w:rPr>
          <w:b/>
        </w:rPr>
        <w:t>UPF</w:t>
      </w:r>
      <w:r w:rsidRPr="00E65CA6">
        <w:t xml:space="preserve"> hosts the following main functions (see TS 23.501 [</w:t>
      </w:r>
      <w:r w:rsidR="009E2E69" w:rsidRPr="00E65CA6">
        <w:t>3</w:t>
      </w:r>
      <w:r w:rsidRPr="00E65CA6">
        <w:t>]):</w:t>
      </w:r>
    </w:p>
    <w:p w14:paraId="6799BE71" w14:textId="77777777" w:rsidR="00D52878" w:rsidRPr="00E65CA6" w:rsidRDefault="00D52878" w:rsidP="00D52878">
      <w:pPr>
        <w:pStyle w:val="B1"/>
      </w:pPr>
      <w:r w:rsidRPr="00E65CA6">
        <w:t>-</w:t>
      </w:r>
      <w:r w:rsidRPr="00E65CA6">
        <w:tab/>
        <w:t>Anchor point for Intra-/Inter-RAT mobility (when applicable);</w:t>
      </w:r>
    </w:p>
    <w:p w14:paraId="102BF0E9" w14:textId="77777777" w:rsidR="00D52878" w:rsidRPr="00E65CA6" w:rsidRDefault="00D52878" w:rsidP="00D52878">
      <w:pPr>
        <w:pStyle w:val="B1"/>
      </w:pPr>
      <w:r w:rsidRPr="00E65CA6">
        <w:t>-</w:t>
      </w:r>
      <w:r w:rsidRPr="00E65CA6">
        <w:tab/>
        <w:t>External PDU session point of interconnect to Data Network;</w:t>
      </w:r>
    </w:p>
    <w:p w14:paraId="00C5D7CA" w14:textId="77777777" w:rsidR="00D52878" w:rsidRPr="00E65CA6" w:rsidRDefault="00D52878" w:rsidP="00D52878">
      <w:pPr>
        <w:pStyle w:val="B1"/>
      </w:pPr>
      <w:r w:rsidRPr="00E65CA6">
        <w:t>-</w:t>
      </w:r>
      <w:r w:rsidRPr="00E65CA6">
        <w:tab/>
        <w:t>Packet routing &amp; forwarding;</w:t>
      </w:r>
    </w:p>
    <w:p w14:paraId="40F41C40" w14:textId="77777777" w:rsidR="00D52878" w:rsidRPr="00E65CA6" w:rsidRDefault="00D52878" w:rsidP="00D52878">
      <w:pPr>
        <w:pStyle w:val="B1"/>
      </w:pPr>
      <w:r w:rsidRPr="00E65CA6">
        <w:t>-</w:t>
      </w:r>
      <w:r w:rsidRPr="00E65CA6">
        <w:tab/>
        <w:t>Packet inspection and User plane part of Policy rule enforcement;</w:t>
      </w:r>
    </w:p>
    <w:p w14:paraId="6FECA21C" w14:textId="77777777" w:rsidR="00D52878" w:rsidRPr="00E65CA6" w:rsidRDefault="00D52878" w:rsidP="00D52878">
      <w:pPr>
        <w:pStyle w:val="B1"/>
      </w:pPr>
      <w:r w:rsidRPr="00E65CA6">
        <w:t>-</w:t>
      </w:r>
      <w:r w:rsidRPr="00E65CA6">
        <w:tab/>
        <w:t>Traffic usage reporting;</w:t>
      </w:r>
    </w:p>
    <w:p w14:paraId="6413EFD3" w14:textId="77777777" w:rsidR="00D52878" w:rsidRPr="00E65CA6" w:rsidRDefault="00D52878" w:rsidP="00D52878">
      <w:pPr>
        <w:pStyle w:val="B1"/>
      </w:pPr>
      <w:r w:rsidRPr="00E65CA6">
        <w:t>-</w:t>
      </w:r>
      <w:r w:rsidRPr="00E65CA6">
        <w:tab/>
        <w:t>Uplink classifier to support routing traffic flows to a data network;</w:t>
      </w:r>
    </w:p>
    <w:p w14:paraId="6BE461F8" w14:textId="77777777" w:rsidR="00D52878" w:rsidRPr="00E65CA6" w:rsidRDefault="00D52878" w:rsidP="00D52878">
      <w:pPr>
        <w:pStyle w:val="B1"/>
      </w:pPr>
      <w:r w:rsidRPr="00E65CA6">
        <w:t>-</w:t>
      </w:r>
      <w:r w:rsidRPr="00E65CA6">
        <w:tab/>
        <w:t>Branching point to support multi-homed PDU session;</w:t>
      </w:r>
    </w:p>
    <w:p w14:paraId="338F4BA6" w14:textId="77777777" w:rsidR="00D52878" w:rsidRPr="00E65CA6" w:rsidRDefault="00D52878" w:rsidP="00D52878">
      <w:pPr>
        <w:pStyle w:val="B1"/>
      </w:pPr>
      <w:r w:rsidRPr="00E65CA6">
        <w:t>-</w:t>
      </w:r>
      <w:r w:rsidRPr="00E65CA6">
        <w:tab/>
        <w:t>QoS handling for user plane, e.g. packet filtering, gating, UL/DL rate enforcement;</w:t>
      </w:r>
    </w:p>
    <w:p w14:paraId="1B55F028" w14:textId="77777777" w:rsidR="00D52878" w:rsidRPr="00E65CA6" w:rsidRDefault="00D52878" w:rsidP="00D52878">
      <w:pPr>
        <w:pStyle w:val="B1"/>
      </w:pPr>
      <w:r w:rsidRPr="00E65CA6">
        <w:t>-</w:t>
      </w:r>
      <w:r w:rsidRPr="00E65CA6">
        <w:tab/>
        <w:t>Uplink Traffic verification (SDF to QoS flow mapping);</w:t>
      </w:r>
    </w:p>
    <w:p w14:paraId="4AEAE1A2" w14:textId="77777777" w:rsidR="00D52878" w:rsidRPr="00E65CA6" w:rsidRDefault="00D52878" w:rsidP="00D52878">
      <w:pPr>
        <w:pStyle w:val="B1"/>
      </w:pPr>
      <w:r w:rsidRPr="00E65CA6">
        <w:t>-</w:t>
      </w:r>
      <w:r w:rsidRPr="00E65CA6">
        <w:tab/>
        <w:t>Downlink packet buffering and downlink data notification triggering.</w:t>
      </w:r>
    </w:p>
    <w:p w14:paraId="2FDED90C" w14:textId="77777777" w:rsidR="00D52878" w:rsidRPr="00E65CA6" w:rsidRDefault="00D52878" w:rsidP="00D52878">
      <w:r w:rsidRPr="00E65CA6">
        <w:t>The Session Management function (</w:t>
      </w:r>
      <w:r w:rsidRPr="00E65CA6">
        <w:rPr>
          <w:b/>
        </w:rPr>
        <w:t>SMF</w:t>
      </w:r>
      <w:r w:rsidRPr="00E65CA6">
        <w:t>) hosts the following main functions (see TS 23.501 [</w:t>
      </w:r>
      <w:r w:rsidR="009E2E69" w:rsidRPr="00E65CA6">
        <w:t>3</w:t>
      </w:r>
      <w:r w:rsidRPr="00E65CA6">
        <w:t>]):</w:t>
      </w:r>
    </w:p>
    <w:p w14:paraId="133968FE" w14:textId="77777777" w:rsidR="00D52878" w:rsidRPr="00E65CA6" w:rsidRDefault="00D52878" w:rsidP="00D52878">
      <w:pPr>
        <w:pStyle w:val="B1"/>
      </w:pPr>
      <w:r w:rsidRPr="00E65CA6">
        <w:t>-</w:t>
      </w:r>
      <w:r w:rsidRPr="00E65CA6">
        <w:tab/>
        <w:t>Session Management;</w:t>
      </w:r>
    </w:p>
    <w:p w14:paraId="1C7DA4A1" w14:textId="77777777" w:rsidR="00D52878" w:rsidRPr="00E65CA6" w:rsidRDefault="00D52878" w:rsidP="00D52878">
      <w:pPr>
        <w:pStyle w:val="B1"/>
      </w:pPr>
      <w:r w:rsidRPr="00E65CA6">
        <w:t>-</w:t>
      </w:r>
      <w:r w:rsidRPr="00E65CA6">
        <w:tab/>
        <w:t>UE IP address allocation and management;</w:t>
      </w:r>
    </w:p>
    <w:p w14:paraId="1B216B7D" w14:textId="77777777" w:rsidR="00D52878" w:rsidRPr="00E65CA6" w:rsidRDefault="00D52878" w:rsidP="00D52878">
      <w:pPr>
        <w:pStyle w:val="B1"/>
      </w:pPr>
      <w:r w:rsidRPr="00E65CA6">
        <w:t>-</w:t>
      </w:r>
      <w:r w:rsidRPr="00E65CA6">
        <w:tab/>
        <w:t>Selection and control of UP function;</w:t>
      </w:r>
    </w:p>
    <w:p w14:paraId="6C255A52" w14:textId="77777777" w:rsidR="00D52878" w:rsidRPr="00E65CA6" w:rsidRDefault="00D52878" w:rsidP="00D52878">
      <w:pPr>
        <w:pStyle w:val="B1"/>
      </w:pPr>
      <w:r w:rsidRPr="00E65CA6">
        <w:t>-</w:t>
      </w:r>
      <w:r w:rsidRPr="00E65CA6">
        <w:tab/>
        <w:t>Configures traffic steering at UPF to route traffic to proper destination;</w:t>
      </w:r>
    </w:p>
    <w:p w14:paraId="7006F9AA" w14:textId="77777777" w:rsidR="00D52878" w:rsidRPr="00E65CA6" w:rsidRDefault="00D52878" w:rsidP="00D52878">
      <w:pPr>
        <w:pStyle w:val="B1"/>
      </w:pPr>
      <w:r w:rsidRPr="00E65CA6">
        <w:t>-</w:t>
      </w:r>
      <w:r w:rsidRPr="00E65CA6">
        <w:tab/>
        <w:t>Control part of policy enforcement and QoS;</w:t>
      </w:r>
    </w:p>
    <w:p w14:paraId="56A4F4F4" w14:textId="77777777" w:rsidR="00D52878" w:rsidRPr="00E65CA6" w:rsidRDefault="00D52878" w:rsidP="00D52878">
      <w:pPr>
        <w:pStyle w:val="B1"/>
      </w:pPr>
      <w:r w:rsidRPr="00E65CA6">
        <w:t>-</w:t>
      </w:r>
      <w:r w:rsidRPr="00E65CA6">
        <w:tab/>
        <w:t>Downlink Data Notification.</w:t>
      </w:r>
    </w:p>
    <w:p w14:paraId="11561AC5" w14:textId="77777777" w:rsidR="00D52878" w:rsidRPr="00E65CA6" w:rsidRDefault="00D52878" w:rsidP="00D52878">
      <w:r w:rsidRPr="00E65CA6">
        <w:t>This is summarized on the figure below where yellow boxes depict the logical nodes and white boxes depict the main functions.</w:t>
      </w:r>
    </w:p>
    <w:p w14:paraId="2F4DC126" w14:textId="77777777" w:rsidR="000C1CD5" w:rsidRPr="00E65CA6" w:rsidRDefault="006159B0" w:rsidP="000C1CD5">
      <w:pPr>
        <w:pStyle w:val="TH"/>
      </w:pPr>
      <w:r w:rsidRPr="00E65CA6">
        <w:rPr>
          <w:noProof/>
        </w:rPr>
        <w:object w:dxaOrig="7000" w:dyaOrig="4326" w14:anchorId="17A3C39A">
          <v:shape id="_x0000_i1028" type="#_x0000_t75" style="width:350.25pt;height:3in" o:ole="">
            <v:imagedata r:id="rId15" o:title=""/>
          </v:shape>
          <o:OLEObject Type="Embed" ProgID="Visio.Drawing.11" ShapeID="_x0000_i1028" DrawAspect="Content" ObjectID="_1687117417" r:id="rId16"/>
        </w:object>
      </w:r>
    </w:p>
    <w:p w14:paraId="54F79084" w14:textId="77777777" w:rsidR="00D52878" w:rsidRPr="00E65CA6" w:rsidRDefault="00D52878" w:rsidP="009722E7">
      <w:pPr>
        <w:pStyle w:val="TF"/>
      </w:pPr>
      <w:r w:rsidRPr="00E65CA6">
        <w:t>Figure 4.2</w:t>
      </w:r>
      <w:r w:rsidR="00103BD0" w:rsidRPr="00E65CA6">
        <w:t xml:space="preserve">-1: </w:t>
      </w:r>
      <w:r w:rsidRPr="00E65CA6">
        <w:t>Funct</w:t>
      </w:r>
      <w:r w:rsidR="007604CD" w:rsidRPr="00E65CA6">
        <w:t>ional S</w:t>
      </w:r>
      <w:r w:rsidRPr="00E65CA6">
        <w:t>plit between NG-RAN and 5GC</w:t>
      </w:r>
    </w:p>
    <w:p w14:paraId="386FFD42" w14:textId="77777777" w:rsidR="00997966" w:rsidRPr="00E65CA6" w:rsidRDefault="00997966" w:rsidP="009A0512">
      <w:pPr>
        <w:pStyle w:val="Heading2"/>
      </w:pPr>
      <w:bookmarkStart w:id="52" w:name="_Toc20387891"/>
      <w:bookmarkStart w:id="53" w:name="_Toc29374562"/>
      <w:bookmarkStart w:id="54" w:name="_Toc37068393"/>
      <w:bookmarkStart w:id="55" w:name="_Toc46524094"/>
      <w:bookmarkStart w:id="56" w:name="_Toc76503668"/>
      <w:r w:rsidRPr="00E65CA6">
        <w:t>4</w:t>
      </w:r>
      <w:r w:rsidR="005755EA" w:rsidRPr="00E65CA6">
        <w:t>.3</w:t>
      </w:r>
      <w:r w:rsidRPr="00E65CA6">
        <w:tab/>
        <w:t xml:space="preserve">Network </w:t>
      </w:r>
      <w:r w:rsidR="00586E27" w:rsidRPr="00E65CA6">
        <w:t>Interfaces</w:t>
      </w:r>
      <w:bookmarkEnd w:id="52"/>
      <w:bookmarkEnd w:id="53"/>
      <w:bookmarkEnd w:id="54"/>
      <w:bookmarkEnd w:id="55"/>
      <w:bookmarkEnd w:id="56"/>
    </w:p>
    <w:p w14:paraId="3B5396A2" w14:textId="77777777" w:rsidR="00603167" w:rsidRPr="00E65CA6" w:rsidRDefault="00603167" w:rsidP="009A0512">
      <w:pPr>
        <w:pStyle w:val="Heading3"/>
      </w:pPr>
      <w:bookmarkStart w:id="57" w:name="_Toc20387892"/>
      <w:bookmarkStart w:id="58" w:name="_Toc29374563"/>
      <w:bookmarkStart w:id="59" w:name="_Toc37068394"/>
      <w:bookmarkStart w:id="60" w:name="_Toc46524095"/>
      <w:bookmarkStart w:id="61" w:name="_Toc76503669"/>
      <w:r w:rsidRPr="00E65CA6">
        <w:t>4.3.1</w:t>
      </w:r>
      <w:r w:rsidRPr="00E65CA6">
        <w:tab/>
        <w:t>NG Interface</w:t>
      </w:r>
      <w:bookmarkEnd w:id="57"/>
      <w:bookmarkEnd w:id="58"/>
      <w:bookmarkEnd w:id="59"/>
      <w:bookmarkEnd w:id="60"/>
      <w:bookmarkEnd w:id="61"/>
    </w:p>
    <w:p w14:paraId="10C68D89" w14:textId="77777777" w:rsidR="00FF3B04" w:rsidRPr="00E65CA6" w:rsidRDefault="00FF3B04" w:rsidP="00FF3B04">
      <w:pPr>
        <w:pStyle w:val="Heading4"/>
      </w:pPr>
      <w:bookmarkStart w:id="62" w:name="_Toc20387893"/>
      <w:bookmarkStart w:id="63" w:name="_Toc29374564"/>
      <w:bookmarkStart w:id="64" w:name="_Toc37068395"/>
      <w:bookmarkStart w:id="65" w:name="_Toc46524096"/>
      <w:bookmarkStart w:id="66" w:name="_Toc76503670"/>
      <w:r w:rsidRPr="00E65CA6">
        <w:t>4.3.1.1</w:t>
      </w:r>
      <w:r w:rsidRPr="00E65CA6">
        <w:tab/>
        <w:t>NG User Plane</w:t>
      </w:r>
      <w:bookmarkEnd w:id="62"/>
      <w:bookmarkEnd w:id="63"/>
      <w:bookmarkEnd w:id="64"/>
      <w:bookmarkEnd w:id="65"/>
      <w:bookmarkEnd w:id="66"/>
    </w:p>
    <w:p w14:paraId="2C307B97" w14:textId="77777777" w:rsidR="00E511C7" w:rsidRPr="00E65CA6" w:rsidRDefault="00E511C7" w:rsidP="00E511C7">
      <w:r w:rsidRPr="00E65CA6">
        <w:t xml:space="preserve">The NG user plane interface (NG-U) is defined between the NG-RAN node and the UPF. </w:t>
      </w:r>
      <w:r w:rsidRPr="00E65CA6">
        <w:rPr>
          <w:rFonts w:eastAsia="SimSun"/>
          <w:lang w:eastAsia="zh-CN"/>
        </w:rPr>
        <w:t xml:space="preserve">The user plane protocol stack of the NG interface is shown on Figure 4.3.1.1-1. </w:t>
      </w:r>
      <w:r w:rsidRPr="00E65CA6">
        <w:t>The transport network layer is built on IP transport and GTP-U is used on top of UDP/IP to carry the user plane PDUs between the NG-RAN node and the UPF.</w:t>
      </w:r>
    </w:p>
    <w:p w14:paraId="5B0219E2" w14:textId="77777777" w:rsidR="00FF3B04" w:rsidRPr="00E65CA6" w:rsidRDefault="006159B0" w:rsidP="00FF3B04">
      <w:pPr>
        <w:pStyle w:val="TH"/>
      </w:pPr>
      <w:r w:rsidRPr="00E65CA6">
        <w:rPr>
          <w:noProof/>
        </w:rPr>
        <w:object w:dxaOrig="1615" w:dyaOrig="3174" w14:anchorId="0093BC40">
          <v:shape id="_x0000_i1029" type="#_x0000_t75" style="width:81pt;height:159pt" o:ole="">
            <v:imagedata r:id="rId17" o:title=""/>
          </v:shape>
          <o:OLEObject Type="Embed" ProgID="Visio.Drawing.11" ShapeID="_x0000_i1029" DrawAspect="Content" ObjectID="_1687117418" r:id="rId18"/>
        </w:object>
      </w:r>
    </w:p>
    <w:p w14:paraId="7AA7DE9F" w14:textId="77777777" w:rsidR="00FF3B04" w:rsidRPr="00E65CA6" w:rsidRDefault="00FF3B04" w:rsidP="009722E7">
      <w:pPr>
        <w:pStyle w:val="TF"/>
      </w:pPr>
      <w:r w:rsidRPr="00E65CA6">
        <w:t xml:space="preserve">Figure </w:t>
      </w:r>
      <w:r w:rsidRPr="00E65CA6">
        <w:rPr>
          <w:rFonts w:eastAsia="SimSun"/>
          <w:lang w:eastAsia="zh-CN"/>
        </w:rPr>
        <w:t>4.3.1.</w:t>
      </w:r>
      <w:r w:rsidR="0005302E" w:rsidRPr="00E65CA6">
        <w:rPr>
          <w:rFonts w:eastAsia="SimSun"/>
          <w:lang w:eastAsia="zh-CN"/>
        </w:rPr>
        <w:t>1</w:t>
      </w:r>
      <w:r w:rsidRPr="00E65CA6">
        <w:rPr>
          <w:rFonts w:eastAsia="SimSun"/>
          <w:lang w:eastAsia="zh-CN"/>
        </w:rPr>
        <w:t>-1</w:t>
      </w:r>
      <w:r w:rsidRPr="00E65CA6">
        <w:t xml:space="preserve">: </w:t>
      </w:r>
      <w:r w:rsidRPr="00E65CA6">
        <w:rPr>
          <w:rFonts w:eastAsia="SimSun"/>
          <w:lang w:eastAsia="zh-CN"/>
        </w:rPr>
        <w:t>NG</w:t>
      </w:r>
      <w:r w:rsidRPr="00E65CA6">
        <w:t>-</w:t>
      </w:r>
      <w:r w:rsidRPr="00E65CA6">
        <w:rPr>
          <w:rFonts w:eastAsia="SimSun"/>
          <w:lang w:eastAsia="zh-CN"/>
        </w:rPr>
        <w:t>U</w:t>
      </w:r>
      <w:r w:rsidRPr="00E65CA6">
        <w:t xml:space="preserve"> Protocol Stack</w:t>
      </w:r>
    </w:p>
    <w:p w14:paraId="15146CB4" w14:textId="77777777" w:rsidR="00E511C7" w:rsidRPr="00E65CA6" w:rsidRDefault="00E511C7" w:rsidP="00E511C7">
      <w:r w:rsidRPr="00E65CA6">
        <w:t>NG-U provides non-guaranteed delivery of user plane PDUs between the NG-RAN node and the UPF.</w:t>
      </w:r>
    </w:p>
    <w:p w14:paraId="4B9B0171" w14:textId="77777777" w:rsidR="00E511C7" w:rsidRPr="00E65CA6" w:rsidRDefault="00E511C7" w:rsidP="00E511C7">
      <w:r w:rsidRPr="00E65CA6">
        <w:t>Further details of NG-U can be found in TS 38.410 [16].</w:t>
      </w:r>
    </w:p>
    <w:p w14:paraId="149333E8" w14:textId="77777777" w:rsidR="00E511C7" w:rsidRPr="00E65CA6" w:rsidRDefault="00E511C7" w:rsidP="00E511C7">
      <w:pPr>
        <w:pStyle w:val="Heading4"/>
      </w:pPr>
      <w:bookmarkStart w:id="67" w:name="_Toc20387894"/>
      <w:bookmarkStart w:id="68" w:name="_Toc29374565"/>
      <w:bookmarkStart w:id="69" w:name="_Toc37068396"/>
      <w:bookmarkStart w:id="70" w:name="_Toc46524097"/>
      <w:bookmarkStart w:id="71" w:name="_Toc76503671"/>
      <w:r w:rsidRPr="00E65CA6">
        <w:t>4.3.1.2</w:t>
      </w:r>
      <w:r w:rsidRPr="00E65CA6">
        <w:tab/>
        <w:t>NG Control Plane</w:t>
      </w:r>
      <w:bookmarkEnd w:id="67"/>
      <w:bookmarkEnd w:id="68"/>
      <w:bookmarkEnd w:id="69"/>
      <w:bookmarkEnd w:id="70"/>
      <w:bookmarkEnd w:id="71"/>
    </w:p>
    <w:p w14:paraId="6E3AF550" w14:textId="77777777" w:rsidR="00E511C7" w:rsidRPr="00E65CA6" w:rsidRDefault="00E511C7" w:rsidP="00E511C7">
      <w:r w:rsidRPr="00E65CA6">
        <w:t>The</w:t>
      </w:r>
      <w:r w:rsidRPr="00E65CA6">
        <w:rPr>
          <w:lang w:eastAsia="zh-CN"/>
        </w:rPr>
        <w:t xml:space="preserve"> NG</w:t>
      </w:r>
      <w:r w:rsidRPr="00E65CA6">
        <w:t xml:space="preserve"> control plane interface (</w:t>
      </w:r>
      <w:r w:rsidRPr="00E65CA6">
        <w:rPr>
          <w:lang w:eastAsia="zh-CN"/>
        </w:rPr>
        <w:t>NG</w:t>
      </w:r>
      <w:r w:rsidRPr="00E65CA6">
        <w:t>-</w:t>
      </w:r>
      <w:r w:rsidRPr="00E65CA6">
        <w:rPr>
          <w:lang w:eastAsia="zh-CN"/>
        </w:rPr>
        <w:t>C</w:t>
      </w:r>
      <w:r w:rsidRPr="00E65CA6">
        <w:t>) is defined between the</w:t>
      </w:r>
      <w:bookmarkStart w:id="72" w:name="OLE_LINK75"/>
      <w:bookmarkStart w:id="73" w:name="OLE_LINK76"/>
      <w:r w:rsidRPr="00E65CA6">
        <w:t xml:space="preserve"> NG-RAN node and the AMF.</w:t>
      </w:r>
      <w:bookmarkEnd w:id="72"/>
      <w:bookmarkEnd w:id="73"/>
      <w:r w:rsidRPr="00E65CA6">
        <w:t xml:space="preserve"> The control plane protocol stack of the </w:t>
      </w:r>
      <w:r w:rsidRPr="00E65CA6">
        <w:rPr>
          <w:lang w:eastAsia="zh-CN"/>
        </w:rPr>
        <w:t>NG</w:t>
      </w:r>
      <w:r w:rsidRPr="00E65CA6">
        <w:t xml:space="preserve"> interface is shown on Figure 4.3.1.2-1. The transport network layer is built on IP transport</w:t>
      </w:r>
      <w:r w:rsidRPr="00E65CA6">
        <w:rPr>
          <w:lang w:eastAsia="zh-CN"/>
        </w:rPr>
        <w:t>. F</w:t>
      </w:r>
      <w:r w:rsidRPr="00E65CA6">
        <w:t>or the reliable transport of signalling messages</w:t>
      </w:r>
      <w:r w:rsidRPr="00E65CA6">
        <w:rPr>
          <w:lang w:eastAsia="zh-CN"/>
        </w:rPr>
        <w:t>,</w:t>
      </w:r>
      <w:r w:rsidRPr="00E65CA6">
        <w:t xml:space="preserve"> SCTP is added on top of IP. The application layer signalling protocol is referred to as </w:t>
      </w:r>
      <w:r w:rsidRPr="00E65CA6">
        <w:rPr>
          <w:lang w:eastAsia="zh-CN"/>
        </w:rPr>
        <w:t>NG</w:t>
      </w:r>
      <w:r w:rsidRPr="00E65CA6">
        <w:t>AP (</w:t>
      </w:r>
      <w:r w:rsidRPr="00E65CA6">
        <w:rPr>
          <w:lang w:eastAsia="zh-CN"/>
        </w:rPr>
        <w:t>NG</w:t>
      </w:r>
      <w:r w:rsidRPr="00E65CA6">
        <w:t xml:space="preserve"> Application Protocol). The SCTP layer provides guaranteed delivery of application layer messages. In the transport, IP layer point-to-point transmission is used to deliver the signalling PDUs.</w:t>
      </w:r>
    </w:p>
    <w:p w14:paraId="66E1FA71" w14:textId="77777777" w:rsidR="00E511C7" w:rsidRPr="00E65CA6" w:rsidRDefault="006159B0" w:rsidP="00E511C7">
      <w:pPr>
        <w:pStyle w:val="TH"/>
      </w:pPr>
      <w:r w:rsidRPr="00E65CA6">
        <w:rPr>
          <w:noProof/>
        </w:rPr>
        <w:object w:dxaOrig="1615" w:dyaOrig="2748" w14:anchorId="3EA98A70">
          <v:shape id="_x0000_i1030" type="#_x0000_t75" style="width:81pt;height:136.5pt" o:ole="">
            <v:imagedata r:id="rId19" o:title=""/>
          </v:shape>
          <o:OLEObject Type="Embed" ProgID="Visio.Drawing.11" ShapeID="_x0000_i1030" DrawAspect="Content" ObjectID="_1687117419" r:id="rId20"/>
        </w:object>
      </w:r>
    </w:p>
    <w:p w14:paraId="0651AEF9" w14:textId="77777777" w:rsidR="00E511C7" w:rsidRPr="00E65CA6" w:rsidRDefault="00E511C7" w:rsidP="009722E7">
      <w:pPr>
        <w:pStyle w:val="TF"/>
      </w:pPr>
      <w:r w:rsidRPr="00E65CA6">
        <w:t>Figure 4.3.1.2-1: NG-C Protocol Stack</w:t>
      </w:r>
    </w:p>
    <w:p w14:paraId="06B24BD8" w14:textId="77777777" w:rsidR="00E511C7" w:rsidRPr="00E65CA6" w:rsidRDefault="00E511C7" w:rsidP="00E511C7">
      <w:r w:rsidRPr="00E65CA6">
        <w:t>NG-C provides the following functions:</w:t>
      </w:r>
    </w:p>
    <w:p w14:paraId="01145897" w14:textId="77777777" w:rsidR="00E511C7" w:rsidRPr="00E65CA6" w:rsidRDefault="00E511C7" w:rsidP="00E511C7">
      <w:pPr>
        <w:pStyle w:val="B1"/>
      </w:pPr>
      <w:r w:rsidRPr="00E65CA6">
        <w:t>-</w:t>
      </w:r>
      <w:r w:rsidRPr="00E65CA6">
        <w:tab/>
        <w:t>NG interface management;</w:t>
      </w:r>
    </w:p>
    <w:p w14:paraId="04975866" w14:textId="77777777" w:rsidR="00E511C7" w:rsidRPr="00E65CA6" w:rsidRDefault="00E511C7" w:rsidP="00E511C7">
      <w:pPr>
        <w:pStyle w:val="B1"/>
      </w:pPr>
      <w:r w:rsidRPr="00E65CA6">
        <w:t>-</w:t>
      </w:r>
      <w:r w:rsidRPr="00E65CA6">
        <w:tab/>
        <w:t>UE context management;</w:t>
      </w:r>
    </w:p>
    <w:p w14:paraId="3D26F5BB" w14:textId="77777777" w:rsidR="00E511C7" w:rsidRPr="00E65CA6" w:rsidRDefault="00E511C7" w:rsidP="00E511C7">
      <w:pPr>
        <w:pStyle w:val="B1"/>
      </w:pPr>
      <w:r w:rsidRPr="00E65CA6">
        <w:t>-</w:t>
      </w:r>
      <w:r w:rsidRPr="00E65CA6">
        <w:tab/>
        <w:t>UE mobility management;</w:t>
      </w:r>
    </w:p>
    <w:p w14:paraId="1AADE082" w14:textId="77777777" w:rsidR="00E511C7" w:rsidRPr="00E65CA6" w:rsidRDefault="00E511C7" w:rsidP="00E511C7">
      <w:pPr>
        <w:pStyle w:val="B1"/>
      </w:pPr>
      <w:r w:rsidRPr="00E65CA6">
        <w:t>-</w:t>
      </w:r>
      <w:r w:rsidRPr="00E65CA6">
        <w:tab/>
        <w:t>Transport of NAS messages;</w:t>
      </w:r>
    </w:p>
    <w:p w14:paraId="1B8AA017" w14:textId="77777777" w:rsidR="00E511C7" w:rsidRPr="00E65CA6" w:rsidRDefault="00E511C7" w:rsidP="00E511C7">
      <w:pPr>
        <w:pStyle w:val="B1"/>
      </w:pPr>
      <w:r w:rsidRPr="00E65CA6">
        <w:t>-</w:t>
      </w:r>
      <w:r w:rsidRPr="00E65CA6">
        <w:tab/>
        <w:t>Paging;</w:t>
      </w:r>
    </w:p>
    <w:p w14:paraId="302C430F" w14:textId="77777777" w:rsidR="00E511C7" w:rsidRPr="00E65CA6" w:rsidRDefault="00E511C7" w:rsidP="00E511C7">
      <w:pPr>
        <w:pStyle w:val="B1"/>
      </w:pPr>
      <w:r w:rsidRPr="00E65CA6">
        <w:t>-</w:t>
      </w:r>
      <w:r w:rsidRPr="00E65CA6">
        <w:tab/>
        <w:t>PDU Session Management;</w:t>
      </w:r>
    </w:p>
    <w:p w14:paraId="2D1572D6" w14:textId="77777777" w:rsidR="00E511C7" w:rsidRPr="00E65CA6" w:rsidRDefault="00E511C7" w:rsidP="00E511C7">
      <w:pPr>
        <w:pStyle w:val="B1"/>
      </w:pPr>
      <w:r w:rsidRPr="00E65CA6">
        <w:t>-</w:t>
      </w:r>
      <w:r w:rsidRPr="00E65CA6">
        <w:tab/>
        <w:t>Configuration Transfer;</w:t>
      </w:r>
    </w:p>
    <w:p w14:paraId="2AE35429" w14:textId="77777777" w:rsidR="00E511C7" w:rsidRPr="00E65CA6" w:rsidRDefault="00E511C7" w:rsidP="00E511C7">
      <w:pPr>
        <w:pStyle w:val="B1"/>
      </w:pPr>
      <w:r w:rsidRPr="00E65CA6">
        <w:t>-</w:t>
      </w:r>
      <w:r w:rsidRPr="00E65CA6">
        <w:tab/>
        <w:t>Warning Message Transmission.</w:t>
      </w:r>
    </w:p>
    <w:p w14:paraId="6E206941" w14:textId="77777777" w:rsidR="00E511C7" w:rsidRPr="00E65CA6" w:rsidRDefault="00E511C7" w:rsidP="00FD726A">
      <w:r w:rsidRPr="00E65CA6">
        <w:t>Further details of NG-C can be found in TS 38.410 [16].</w:t>
      </w:r>
    </w:p>
    <w:p w14:paraId="6C72E3F0" w14:textId="77777777" w:rsidR="00E511C7" w:rsidRPr="00E65CA6" w:rsidRDefault="00E511C7" w:rsidP="00E511C7">
      <w:pPr>
        <w:pStyle w:val="Heading3"/>
      </w:pPr>
      <w:bookmarkStart w:id="74" w:name="_Toc20387895"/>
      <w:bookmarkStart w:id="75" w:name="_Toc29374566"/>
      <w:bookmarkStart w:id="76" w:name="_Toc37068397"/>
      <w:bookmarkStart w:id="77" w:name="_Toc46524098"/>
      <w:bookmarkStart w:id="78" w:name="_Toc76503672"/>
      <w:r w:rsidRPr="00E65CA6">
        <w:t>4.3.2</w:t>
      </w:r>
      <w:r w:rsidRPr="00E65CA6">
        <w:tab/>
      </w:r>
      <w:proofErr w:type="spellStart"/>
      <w:r w:rsidRPr="00E65CA6">
        <w:t>Xn</w:t>
      </w:r>
      <w:proofErr w:type="spellEnd"/>
      <w:r w:rsidRPr="00E65CA6">
        <w:t xml:space="preserve"> Interface</w:t>
      </w:r>
      <w:bookmarkEnd w:id="74"/>
      <w:bookmarkEnd w:id="75"/>
      <w:bookmarkEnd w:id="76"/>
      <w:bookmarkEnd w:id="77"/>
      <w:bookmarkEnd w:id="78"/>
    </w:p>
    <w:p w14:paraId="0E9F5BD0" w14:textId="77777777" w:rsidR="00E511C7" w:rsidRPr="00E65CA6" w:rsidRDefault="00E511C7" w:rsidP="00E511C7">
      <w:pPr>
        <w:pStyle w:val="Heading4"/>
      </w:pPr>
      <w:bookmarkStart w:id="79" w:name="_Toc20387896"/>
      <w:bookmarkStart w:id="80" w:name="_Toc29374567"/>
      <w:bookmarkStart w:id="81" w:name="_Toc37068398"/>
      <w:bookmarkStart w:id="82" w:name="_Toc46524099"/>
      <w:bookmarkStart w:id="83" w:name="_Toc76503673"/>
      <w:r w:rsidRPr="00E65CA6">
        <w:rPr>
          <w:rFonts w:eastAsia="SimSun"/>
          <w:lang w:eastAsia="zh-CN"/>
        </w:rPr>
        <w:t>4.3.2</w:t>
      </w:r>
      <w:r w:rsidRPr="00E65CA6">
        <w:t>.1</w:t>
      </w:r>
      <w:r w:rsidRPr="00E65CA6">
        <w:tab/>
      </w:r>
      <w:proofErr w:type="spellStart"/>
      <w:r w:rsidRPr="00E65CA6">
        <w:rPr>
          <w:rFonts w:eastAsia="SimSun"/>
          <w:lang w:eastAsia="zh-CN"/>
        </w:rPr>
        <w:t>Xn</w:t>
      </w:r>
      <w:proofErr w:type="spellEnd"/>
      <w:r w:rsidRPr="00E65CA6">
        <w:t xml:space="preserve"> User Plane</w:t>
      </w:r>
      <w:bookmarkEnd w:id="79"/>
      <w:bookmarkEnd w:id="80"/>
      <w:bookmarkEnd w:id="81"/>
      <w:bookmarkEnd w:id="82"/>
      <w:bookmarkEnd w:id="83"/>
    </w:p>
    <w:p w14:paraId="1291E427" w14:textId="77777777" w:rsidR="00E511C7" w:rsidRPr="00E65CA6" w:rsidRDefault="00E511C7" w:rsidP="00E511C7">
      <w:r w:rsidRPr="00E65CA6">
        <w:t xml:space="preserve">The </w:t>
      </w:r>
      <w:proofErr w:type="spellStart"/>
      <w:r w:rsidRPr="00E65CA6">
        <w:rPr>
          <w:rFonts w:eastAsia="SimSun"/>
          <w:lang w:eastAsia="zh-CN"/>
        </w:rPr>
        <w:t>Xn</w:t>
      </w:r>
      <w:proofErr w:type="spellEnd"/>
      <w:r w:rsidRPr="00E65CA6">
        <w:t xml:space="preserve"> User plane</w:t>
      </w:r>
      <w:r w:rsidRPr="00E65CA6">
        <w:rPr>
          <w:rFonts w:eastAsia="SimSun"/>
          <w:lang w:eastAsia="zh-CN"/>
        </w:rPr>
        <w:t xml:space="preserve"> (</w:t>
      </w:r>
      <w:proofErr w:type="spellStart"/>
      <w:r w:rsidRPr="00E65CA6">
        <w:rPr>
          <w:rFonts w:eastAsia="SimSun"/>
          <w:lang w:eastAsia="zh-CN"/>
        </w:rPr>
        <w:t>Xn</w:t>
      </w:r>
      <w:proofErr w:type="spellEnd"/>
      <w:r w:rsidRPr="00E65CA6">
        <w:t>-U</w:t>
      </w:r>
      <w:r w:rsidRPr="00E65CA6">
        <w:rPr>
          <w:rFonts w:eastAsia="SimSun"/>
          <w:lang w:eastAsia="zh-CN"/>
        </w:rPr>
        <w:t xml:space="preserve">) </w:t>
      </w:r>
      <w:r w:rsidRPr="00E65CA6">
        <w:t xml:space="preserve">interface is defined between </w:t>
      </w:r>
      <w:r w:rsidRPr="00E65CA6">
        <w:rPr>
          <w:rFonts w:eastAsia="SimSun"/>
          <w:lang w:eastAsia="zh-CN"/>
        </w:rPr>
        <w:t>two</w:t>
      </w:r>
      <w:r w:rsidRPr="00E65CA6">
        <w:t xml:space="preserve"> NG-RAN nodes</w:t>
      </w:r>
      <w:r w:rsidRPr="00E65CA6">
        <w:rPr>
          <w:rFonts w:eastAsia="SimSun"/>
          <w:lang w:eastAsia="zh-CN"/>
        </w:rPr>
        <w:t>.</w:t>
      </w:r>
      <w:r w:rsidRPr="00E65CA6">
        <w:t xml:space="preserve"> The user plane protocol stack on the </w:t>
      </w:r>
      <w:proofErr w:type="spellStart"/>
      <w:r w:rsidRPr="00E65CA6">
        <w:t>X</w:t>
      </w:r>
      <w:r w:rsidRPr="00E65CA6">
        <w:rPr>
          <w:rFonts w:eastAsia="SimSun"/>
          <w:lang w:eastAsia="zh-CN"/>
        </w:rPr>
        <w:t>n</w:t>
      </w:r>
      <w:proofErr w:type="spellEnd"/>
      <w:r w:rsidRPr="00E65CA6">
        <w:t xml:space="preserve"> interface is shown in Figure </w:t>
      </w:r>
      <w:r w:rsidRPr="00E65CA6">
        <w:rPr>
          <w:rFonts w:eastAsia="SimSun"/>
          <w:lang w:eastAsia="zh-CN"/>
        </w:rPr>
        <w:t>4.3.2.1</w:t>
      </w:r>
      <w:r w:rsidRPr="00E65CA6">
        <w:t>-1. The transport network layer is built on IP transport and GTP-U is used on top of UDP/IP to carry the user plane PDUs.</w:t>
      </w:r>
    </w:p>
    <w:p w14:paraId="01EA5861" w14:textId="77777777" w:rsidR="00E511C7" w:rsidRPr="00E65CA6" w:rsidRDefault="006159B0" w:rsidP="00E511C7">
      <w:pPr>
        <w:pStyle w:val="TH"/>
      </w:pPr>
      <w:r w:rsidRPr="00E65CA6">
        <w:rPr>
          <w:noProof/>
        </w:rPr>
        <w:object w:dxaOrig="1615" w:dyaOrig="3174" w14:anchorId="0930C475">
          <v:shape id="_x0000_i1031" type="#_x0000_t75" style="width:81pt;height:159pt" o:ole="">
            <v:imagedata r:id="rId21" o:title=""/>
          </v:shape>
          <o:OLEObject Type="Embed" ProgID="Visio.Drawing.11" ShapeID="_x0000_i1031" DrawAspect="Content" ObjectID="_1687117420" r:id="rId22"/>
        </w:object>
      </w:r>
    </w:p>
    <w:p w14:paraId="164D3B29" w14:textId="77777777" w:rsidR="00E511C7" w:rsidRPr="00E65CA6" w:rsidRDefault="00E511C7" w:rsidP="00317C4F">
      <w:pPr>
        <w:pStyle w:val="TF"/>
      </w:pPr>
      <w:r w:rsidRPr="00E65CA6">
        <w:t xml:space="preserve">Figure </w:t>
      </w:r>
      <w:r w:rsidRPr="00E65CA6">
        <w:rPr>
          <w:rFonts w:eastAsia="SimSun"/>
          <w:lang w:eastAsia="zh-CN"/>
        </w:rPr>
        <w:t>4.3.2.1</w:t>
      </w:r>
      <w:r w:rsidRPr="00E65CA6">
        <w:t xml:space="preserve">-1: </w:t>
      </w:r>
      <w:proofErr w:type="spellStart"/>
      <w:r w:rsidRPr="00E65CA6">
        <w:rPr>
          <w:rFonts w:eastAsia="SimSun"/>
          <w:lang w:eastAsia="zh-CN"/>
        </w:rPr>
        <w:t>Xn</w:t>
      </w:r>
      <w:proofErr w:type="spellEnd"/>
      <w:r w:rsidRPr="00E65CA6">
        <w:t>-U Protocol Stack</w:t>
      </w:r>
    </w:p>
    <w:p w14:paraId="2BE35709" w14:textId="77777777" w:rsidR="00E511C7" w:rsidRPr="00E65CA6" w:rsidRDefault="00E511C7" w:rsidP="00E511C7">
      <w:proofErr w:type="spellStart"/>
      <w:r w:rsidRPr="00E65CA6">
        <w:t>Xn</w:t>
      </w:r>
      <w:proofErr w:type="spellEnd"/>
      <w:r w:rsidRPr="00E65CA6">
        <w:t>-U provides non-guaranteed delivery of user plane PDUs and supports the following functions:</w:t>
      </w:r>
    </w:p>
    <w:p w14:paraId="4B8EB528" w14:textId="77777777" w:rsidR="00E511C7" w:rsidRPr="00E65CA6" w:rsidRDefault="00E511C7" w:rsidP="00E511C7">
      <w:pPr>
        <w:pStyle w:val="B1"/>
      </w:pPr>
      <w:r w:rsidRPr="00E65CA6">
        <w:t>-</w:t>
      </w:r>
      <w:r w:rsidRPr="00E65CA6">
        <w:tab/>
        <w:t>Data forwarding;</w:t>
      </w:r>
    </w:p>
    <w:p w14:paraId="3CC8A4E9" w14:textId="77777777" w:rsidR="00E511C7" w:rsidRPr="00E65CA6" w:rsidRDefault="00E511C7" w:rsidP="00E511C7">
      <w:pPr>
        <w:pStyle w:val="B1"/>
      </w:pPr>
      <w:r w:rsidRPr="00E65CA6">
        <w:lastRenderedPageBreak/>
        <w:t>-</w:t>
      </w:r>
      <w:r w:rsidRPr="00E65CA6">
        <w:tab/>
        <w:t>Flow control.</w:t>
      </w:r>
    </w:p>
    <w:p w14:paraId="786B4F44" w14:textId="77777777" w:rsidR="00E511C7" w:rsidRPr="00E65CA6" w:rsidRDefault="00E511C7" w:rsidP="00FD726A">
      <w:r w:rsidRPr="00E65CA6">
        <w:t xml:space="preserve">Further details of </w:t>
      </w:r>
      <w:proofErr w:type="spellStart"/>
      <w:r w:rsidRPr="00E65CA6">
        <w:t>Xn</w:t>
      </w:r>
      <w:proofErr w:type="spellEnd"/>
      <w:r w:rsidRPr="00E65CA6">
        <w:t>-U can be found in TS 38.420 [17].</w:t>
      </w:r>
    </w:p>
    <w:p w14:paraId="47CCCEA0" w14:textId="77777777" w:rsidR="00E511C7" w:rsidRPr="00E65CA6" w:rsidRDefault="00E511C7" w:rsidP="00E511C7">
      <w:pPr>
        <w:pStyle w:val="Heading4"/>
      </w:pPr>
      <w:bookmarkStart w:id="84" w:name="_Toc20387897"/>
      <w:bookmarkStart w:id="85" w:name="_Toc29374568"/>
      <w:bookmarkStart w:id="86" w:name="_Toc37068399"/>
      <w:bookmarkStart w:id="87" w:name="_Toc46524100"/>
      <w:bookmarkStart w:id="88" w:name="_Toc76503674"/>
      <w:r w:rsidRPr="00E65CA6">
        <w:rPr>
          <w:rFonts w:eastAsia="SimSun"/>
          <w:lang w:eastAsia="zh-CN"/>
        </w:rPr>
        <w:t>4.3.2</w:t>
      </w:r>
      <w:r w:rsidRPr="00E65CA6">
        <w:t>.2</w:t>
      </w:r>
      <w:r w:rsidRPr="00E65CA6">
        <w:tab/>
      </w:r>
      <w:proofErr w:type="spellStart"/>
      <w:r w:rsidRPr="00E65CA6">
        <w:rPr>
          <w:rFonts w:eastAsia="SimSun"/>
          <w:lang w:eastAsia="zh-CN"/>
        </w:rPr>
        <w:t>Xn</w:t>
      </w:r>
      <w:proofErr w:type="spellEnd"/>
      <w:r w:rsidRPr="00E65CA6">
        <w:t xml:space="preserve"> Control Plane</w:t>
      </w:r>
      <w:bookmarkEnd w:id="84"/>
      <w:bookmarkEnd w:id="85"/>
      <w:bookmarkEnd w:id="86"/>
      <w:bookmarkEnd w:id="87"/>
      <w:bookmarkEnd w:id="88"/>
    </w:p>
    <w:p w14:paraId="171FB1C2" w14:textId="77777777" w:rsidR="00E511C7" w:rsidRPr="00E65CA6" w:rsidRDefault="00E511C7" w:rsidP="00E511C7">
      <w:r w:rsidRPr="00E65CA6">
        <w:t>The</w:t>
      </w:r>
      <w:r w:rsidRPr="00E65CA6">
        <w:rPr>
          <w:lang w:eastAsia="zh-CN"/>
        </w:rPr>
        <w:t xml:space="preserve"> </w:t>
      </w:r>
      <w:proofErr w:type="spellStart"/>
      <w:r w:rsidRPr="00E65CA6">
        <w:rPr>
          <w:rFonts w:eastAsia="SimSun"/>
          <w:lang w:eastAsia="zh-CN"/>
        </w:rPr>
        <w:t>Xn</w:t>
      </w:r>
      <w:proofErr w:type="spellEnd"/>
      <w:r w:rsidRPr="00E65CA6">
        <w:t xml:space="preserve"> control plane interface (</w:t>
      </w:r>
      <w:proofErr w:type="spellStart"/>
      <w:r w:rsidRPr="00E65CA6">
        <w:rPr>
          <w:rFonts w:eastAsia="SimSun"/>
          <w:lang w:eastAsia="zh-CN"/>
        </w:rPr>
        <w:t>Xn</w:t>
      </w:r>
      <w:proofErr w:type="spellEnd"/>
      <w:r w:rsidRPr="00E65CA6">
        <w:t>-</w:t>
      </w:r>
      <w:r w:rsidRPr="00E65CA6">
        <w:rPr>
          <w:lang w:eastAsia="zh-CN"/>
        </w:rPr>
        <w:t>C</w:t>
      </w:r>
      <w:r w:rsidRPr="00E65CA6">
        <w:t xml:space="preserve">) is defined between </w:t>
      </w:r>
      <w:r w:rsidRPr="00E65CA6">
        <w:rPr>
          <w:rFonts w:eastAsia="SimSun"/>
          <w:lang w:eastAsia="zh-CN"/>
        </w:rPr>
        <w:t>two</w:t>
      </w:r>
      <w:r w:rsidRPr="00E65CA6">
        <w:t xml:space="preserve"> NG-RAN nodes</w:t>
      </w:r>
      <w:r w:rsidRPr="00E65CA6">
        <w:rPr>
          <w:rFonts w:eastAsia="SimSun"/>
          <w:lang w:eastAsia="zh-CN"/>
        </w:rPr>
        <w:t xml:space="preserve">. </w:t>
      </w:r>
      <w:r w:rsidRPr="00E65CA6">
        <w:t xml:space="preserve">The control plane protocol stack of the </w:t>
      </w:r>
      <w:proofErr w:type="spellStart"/>
      <w:r w:rsidRPr="00E65CA6">
        <w:rPr>
          <w:rFonts w:eastAsia="SimSun"/>
          <w:lang w:eastAsia="zh-CN"/>
        </w:rPr>
        <w:t>Xn</w:t>
      </w:r>
      <w:proofErr w:type="spellEnd"/>
      <w:r w:rsidRPr="00E65CA6">
        <w:t xml:space="preserve"> interface is shown on Figure </w:t>
      </w:r>
      <w:r w:rsidRPr="00E65CA6">
        <w:rPr>
          <w:rFonts w:eastAsia="SimSun"/>
          <w:lang w:eastAsia="zh-CN"/>
        </w:rPr>
        <w:t>4.3.2.2</w:t>
      </w:r>
      <w:r w:rsidRPr="00E65CA6">
        <w:t xml:space="preserve">-1. The transport network layer is built on </w:t>
      </w:r>
      <w:r w:rsidRPr="00E65CA6">
        <w:rPr>
          <w:rFonts w:eastAsia="SimSun"/>
          <w:lang w:eastAsia="zh-CN"/>
        </w:rPr>
        <w:t xml:space="preserve">SCTP on top of </w:t>
      </w:r>
      <w:r w:rsidRPr="00E65CA6">
        <w:t>IP</w:t>
      </w:r>
      <w:r w:rsidRPr="00E65CA6">
        <w:rPr>
          <w:lang w:eastAsia="zh-CN"/>
        </w:rPr>
        <w:t>.</w:t>
      </w:r>
      <w:r w:rsidRPr="00E65CA6">
        <w:t xml:space="preserve"> The application layer signalling protocol is referred to as </w:t>
      </w:r>
      <w:proofErr w:type="spellStart"/>
      <w:r w:rsidRPr="00E65CA6">
        <w:rPr>
          <w:rFonts w:eastAsia="SimSun"/>
          <w:lang w:eastAsia="zh-CN"/>
        </w:rPr>
        <w:t>Xn</w:t>
      </w:r>
      <w:r w:rsidRPr="00E65CA6">
        <w:t>AP</w:t>
      </w:r>
      <w:proofErr w:type="spellEnd"/>
      <w:r w:rsidRPr="00E65CA6">
        <w:t xml:space="preserve"> (</w:t>
      </w:r>
      <w:proofErr w:type="spellStart"/>
      <w:r w:rsidRPr="00E65CA6">
        <w:rPr>
          <w:rFonts w:eastAsia="SimSun"/>
          <w:lang w:eastAsia="zh-CN"/>
        </w:rPr>
        <w:t>Xn</w:t>
      </w:r>
      <w:proofErr w:type="spellEnd"/>
      <w:r w:rsidRPr="00E65CA6">
        <w:t xml:space="preserve"> Application Protocol). The SCTP layer provides the guaranteed delivery of application layer messages. In the transport IP layer point-to-point transmission is used to deliver the signalling PDUs.</w:t>
      </w:r>
    </w:p>
    <w:p w14:paraId="35F32CF4" w14:textId="77777777" w:rsidR="00E511C7" w:rsidRPr="00E65CA6" w:rsidRDefault="006159B0" w:rsidP="00E511C7">
      <w:pPr>
        <w:pStyle w:val="TH"/>
      </w:pPr>
      <w:r w:rsidRPr="00E65CA6">
        <w:rPr>
          <w:noProof/>
        </w:rPr>
        <w:object w:dxaOrig="1615" w:dyaOrig="2748" w14:anchorId="2EED6C4F">
          <v:shape id="_x0000_i1032" type="#_x0000_t75" style="width:81pt;height:136.5pt" o:ole="">
            <v:imagedata r:id="rId23" o:title=""/>
          </v:shape>
          <o:OLEObject Type="Embed" ProgID="Visio.Drawing.11" ShapeID="_x0000_i1032" DrawAspect="Content" ObjectID="_1687117421" r:id="rId24"/>
        </w:object>
      </w:r>
    </w:p>
    <w:p w14:paraId="4D105F70" w14:textId="77777777" w:rsidR="00E511C7" w:rsidRPr="00E65CA6" w:rsidRDefault="00E511C7" w:rsidP="00317C4F">
      <w:pPr>
        <w:pStyle w:val="TF"/>
      </w:pPr>
      <w:r w:rsidRPr="00E65CA6">
        <w:t xml:space="preserve">Figure </w:t>
      </w:r>
      <w:r w:rsidRPr="00E65CA6">
        <w:rPr>
          <w:rFonts w:eastAsia="SimSun"/>
          <w:lang w:eastAsia="zh-CN"/>
        </w:rPr>
        <w:t>4.3.2</w:t>
      </w:r>
      <w:r w:rsidRPr="00E65CA6">
        <w:rPr>
          <w:rFonts w:eastAsia="MS Mincho"/>
        </w:rPr>
        <w:t>.</w:t>
      </w:r>
      <w:r w:rsidRPr="00E65CA6">
        <w:rPr>
          <w:rFonts w:eastAsia="SimSun"/>
          <w:lang w:eastAsia="zh-CN"/>
        </w:rPr>
        <w:t>2</w:t>
      </w:r>
      <w:r w:rsidRPr="00E65CA6">
        <w:rPr>
          <w:rFonts w:eastAsia="MS Mincho"/>
        </w:rPr>
        <w:t>-1</w:t>
      </w:r>
      <w:r w:rsidRPr="00E65CA6">
        <w:t xml:space="preserve">: </w:t>
      </w:r>
      <w:proofErr w:type="spellStart"/>
      <w:r w:rsidRPr="00E65CA6">
        <w:rPr>
          <w:rFonts w:eastAsia="SimSun"/>
          <w:lang w:eastAsia="zh-CN"/>
        </w:rPr>
        <w:t>Xn</w:t>
      </w:r>
      <w:proofErr w:type="spellEnd"/>
      <w:r w:rsidRPr="00E65CA6">
        <w:rPr>
          <w:rFonts w:eastAsia="MS Mincho"/>
        </w:rPr>
        <w:t>-C Protocol Stack</w:t>
      </w:r>
    </w:p>
    <w:p w14:paraId="082A1A84" w14:textId="77777777" w:rsidR="00E511C7" w:rsidRPr="00E65CA6" w:rsidRDefault="00E511C7" w:rsidP="00E511C7">
      <w:r w:rsidRPr="00E65CA6">
        <w:t xml:space="preserve">The </w:t>
      </w:r>
      <w:proofErr w:type="spellStart"/>
      <w:r w:rsidRPr="00E65CA6">
        <w:t>Xn</w:t>
      </w:r>
      <w:proofErr w:type="spellEnd"/>
      <w:r w:rsidRPr="00E65CA6">
        <w:t>-C interface supports the following functions:</w:t>
      </w:r>
    </w:p>
    <w:p w14:paraId="5247F0BA" w14:textId="77777777" w:rsidR="00E511C7" w:rsidRPr="00E65CA6" w:rsidRDefault="00E511C7" w:rsidP="00E511C7">
      <w:pPr>
        <w:pStyle w:val="B1"/>
      </w:pPr>
      <w:r w:rsidRPr="00E65CA6">
        <w:t>-</w:t>
      </w:r>
      <w:r w:rsidRPr="00E65CA6">
        <w:tab/>
      </w:r>
      <w:proofErr w:type="spellStart"/>
      <w:r w:rsidRPr="00E65CA6">
        <w:t>Xn</w:t>
      </w:r>
      <w:proofErr w:type="spellEnd"/>
      <w:r w:rsidRPr="00E65CA6">
        <w:t xml:space="preserve"> interface management;</w:t>
      </w:r>
    </w:p>
    <w:p w14:paraId="2CEAE0F2" w14:textId="77777777" w:rsidR="00E511C7" w:rsidRPr="00E65CA6" w:rsidRDefault="00E511C7" w:rsidP="00E511C7">
      <w:pPr>
        <w:pStyle w:val="B1"/>
      </w:pPr>
      <w:r w:rsidRPr="00E65CA6">
        <w:t>-</w:t>
      </w:r>
      <w:r w:rsidRPr="00E65CA6">
        <w:tab/>
        <w:t>UE mobility management, including context transfer and RAN paging</w:t>
      </w:r>
      <w:r w:rsidR="009A6B0C" w:rsidRPr="00E65CA6">
        <w:t>;</w:t>
      </w:r>
    </w:p>
    <w:p w14:paraId="49C4616E" w14:textId="77777777" w:rsidR="00E511C7" w:rsidRPr="00E65CA6" w:rsidRDefault="00E511C7" w:rsidP="00E511C7">
      <w:pPr>
        <w:pStyle w:val="B1"/>
      </w:pPr>
      <w:r w:rsidRPr="00E65CA6">
        <w:t>-</w:t>
      </w:r>
      <w:r w:rsidRPr="00E65CA6">
        <w:tab/>
        <w:t>Dual connectivi</w:t>
      </w:r>
      <w:r w:rsidR="002B49A4" w:rsidRPr="00E65CA6">
        <w:t>ty.</w:t>
      </w:r>
    </w:p>
    <w:p w14:paraId="0DDA97AC" w14:textId="77777777" w:rsidR="00E511C7" w:rsidRPr="00E65CA6" w:rsidRDefault="00E511C7" w:rsidP="00FD726A">
      <w:r w:rsidRPr="00E65CA6">
        <w:t xml:space="preserve">Further details of </w:t>
      </w:r>
      <w:proofErr w:type="spellStart"/>
      <w:r w:rsidRPr="00E65CA6">
        <w:t>Xn</w:t>
      </w:r>
      <w:proofErr w:type="spellEnd"/>
      <w:r w:rsidRPr="00E65CA6">
        <w:t>-C can be found in TS 38.420 [17].</w:t>
      </w:r>
    </w:p>
    <w:p w14:paraId="15F96BBE" w14:textId="77777777" w:rsidR="00D52878" w:rsidRPr="00E65CA6" w:rsidRDefault="00703C9B" w:rsidP="009A0512">
      <w:pPr>
        <w:pStyle w:val="Heading2"/>
      </w:pPr>
      <w:bookmarkStart w:id="89" w:name="_Toc20387898"/>
      <w:bookmarkStart w:id="90" w:name="_Toc29374569"/>
      <w:bookmarkStart w:id="91" w:name="_Toc37068400"/>
      <w:bookmarkStart w:id="92" w:name="_Toc46524101"/>
      <w:bookmarkStart w:id="93" w:name="_Toc76503675"/>
      <w:r w:rsidRPr="00E65CA6">
        <w:t>4.4</w:t>
      </w:r>
      <w:r w:rsidR="000812F7" w:rsidRPr="00E65CA6">
        <w:tab/>
      </w:r>
      <w:r w:rsidR="00B05104" w:rsidRPr="00E65CA6">
        <w:t xml:space="preserve">Radio Protocol </w:t>
      </w:r>
      <w:r w:rsidR="00586E27" w:rsidRPr="00E65CA6">
        <w:t>Architecture</w:t>
      </w:r>
      <w:bookmarkEnd w:id="89"/>
      <w:bookmarkEnd w:id="90"/>
      <w:bookmarkEnd w:id="91"/>
      <w:bookmarkEnd w:id="92"/>
      <w:bookmarkEnd w:id="93"/>
    </w:p>
    <w:p w14:paraId="1CA70BBA" w14:textId="77777777" w:rsidR="00103BD0" w:rsidRPr="00E65CA6" w:rsidRDefault="00703C9B" w:rsidP="009A0512">
      <w:pPr>
        <w:pStyle w:val="Heading3"/>
      </w:pPr>
      <w:bookmarkStart w:id="94" w:name="_Toc20387899"/>
      <w:bookmarkStart w:id="95" w:name="_Toc29374570"/>
      <w:bookmarkStart w:id="96" w:name="_Toc37068401"/>
      <w:bookmarkStart w:id="97" w:name="_Toc46524102"/>
      <w:bookmarkStart w:id="98" w:name="_Toc76503676"/>
      <w:r w:rsidRPr="00E65CA6">
        <w:t>4</w:t>
      </w:r>
      <w:r w:rsidR="00103BD0" w:rsidRPr="00E65CA6">
        <w:t>.</w:t>
      </w:r>
      <w:r w:rsidRPr="00E65CA6">
        <w:t>4.</w:t>
      </w:r>
      <w:r w:rsidR="00103BD0" w:rsidRPr="00E65CA6">
        <w:t>1</w:t>
      </w:r>
      <w:r w:rsidR="00103BD0" w:rsidRPr="00E65CA6">
        <w:tab/>
        <w:t xml:space="preserve">User </w:t>
      </w:r>
      <w:r w:rsidR="007604CD" w:rsidRPr="00E65CA6">
        <w:t>P</w:t>
      </w:r>
      <w:r w:rsidR="00103BD0" w:rsidRPr="00E65CA6">
        <w:t>lane</w:t>
      </w:r>
      <w:bookmarkEnd w:id="94"/>
      <w:bookmarkEnd w:id="95"/>
      <w:bookmarkEnd w:id="96"/>
      <w:bookmarkEnd w:id="97"/>
      <w:bookmarkEnd w:id="98"/>
    </w:p>
    <w:p w14:paraId="4F799EC9" w14:textId="77777777" w:rsidR="00103BD0" w:rsidRPr="00E65CA6" w:rsidRDefault="00103BD0" w:rsidP="00103BD0">
      <w:r w:rsidRPr="00E65CA6">
        <w:t xml:space="preserve">The figure below shows the protocol stack for the user plane, where </w:t>
      </w:r>
      <w:r w:rsidR="009C5825" w:rsidRPr="00E65CA6">
        <w:t>S</w:t>
      </w:r>
      <w:r w:rsidRPr="00E65CA6">
        <w:t xml:space="preserve">DAP, PDCP, RLC and MAC sublayers (terminated in </w:t>
      </w:r>
      <w:proofErr w:type="spellStart"/>
      <w:r w:rsidRPr="00E65CA6">
        <w:t>gNB</w:t>
      </w:r>
      <w:proofErr w:type="spellEnd"/>
      <w:r w:rsidRPr="00E65CA6">
        <w:t xml:space="preserve"> on the network side) perform the functions </w:t>
      </w:r>
      <w:r w:rsidR="007604CD" w:rsidRPr="00E65CA6">
        <w:t xml:space="preserve">listed in </w:t>
      </w:r>
      <w:r w:rsidRPr="00E65CA6">
        <w:t xml:space="preserve">clause </w:t>
      </w:r>
      <w:r w:rsidR="00E20A89" w:rsidRPr="00E65CA6">
        <w:t>6</w:t>
      </w:r>
      <w:r w:rsidRPr="00E65CA6">
        <w:t>.</w:t>
      </w:r>
    </w:p>
    <w:p w14:paraId="07CD520D" w14:textId="77777777" w:rsidR="00103BD0" w:rsidRPr="00E65CA6" w:rsidRDefault="006159B0" w:rsidP="00103BD0">
      <w:pPr>
        <w:pStyle w:val="TH"/>
      </w:pPr>
      <w:r w:rsidRPr="00E65CA6">
        <w:rPr>
          <w:noProof/>
        </w:rPr>
        <w:object w:dxaOrig="3598" w:dyaOrig="2606" w14:anchorId="6560E831">
          <v:shape id="_x0000_i1033" type="#_x0000_t75" style="width:180pt;height:129.75pt" o:ole="">
            <v:imagedata r:id="rId25" o:title=""/>
          </v:shape>
          <o:OLEObject Type="Embed" ProgID="Visio.Drawing.11" ShapeID="_x0000_i1033" DrawAspect="Content" ObjectID="_1687117422" r:id="rId26"/>
        </w:object>
      </w:r>
    </w:p>
    <w:p w14:paraId="6AD165B5" w14:textId="77777777" w:rsidR="00103BD0" w:rsidRPr="00E65CA6" w:rsidRDefault="00103BD0" w:rsidP="00317C4F">
      <w:pPr>
        <w:pStyle w:val="TF"/>
      </w:pPr>
      <w:r w:rsidRPr="00E65CA6">
        <w:t xml:space="preserve">Figure </w:t>
      </w:r>
      <w:r w:rsidR="00703C9B" w:rsidRPr="00E65CA6">
        <w:t>4.4</w:t>
      </w:r>
      <w:r w:rsidRPr="00E65CA6">
        <w:t xml:space="preserve">.1-1: User </w:t>
      </w:r>
      <w:r w:rsidR="007604CD" w:rsidRPr="00E65CA6">
        <w:t>P</w:t>
      </w:r>
      <w:r w:rsidRPr="00E65CA6">
        <w:t xml:space="preserve">lane </w:t>
      </w:r>
      <w:r w:rsidR="007604CD" w:rsidRPr="00E65CA6">
        <w:t>P</w:t>
      </w:r>
      <w:r w:rsidRPr="00E65CA6">
        <w:t xml:space="preserve">rotocol </w:t>
      </w:r>
      <w:r w:rsidR="007604CD" w:rsidRPr="00E65CA6">
        <w:t>S</w:t>
      </w:r>
      <w:r w:rsidRPr="00E65CA6">
        <w:t>tack</w:t>
      </w:r>
    </w:p>
    <w:p w14:paraId="7E37B84D" w14:textId="77777777" w:rsidR="00103BD0" w:rsidRPr="00E65CA6" w:rsidRDefault="00703C9B" w:rsidP="009A0512">
      <w:pPr>
        <w:pStyle w:val="Heading3"/>
      </w:pPr>
      <w:bookmarkStart w:id="99" w:name="_Toc20387900"/>
      <w:bookmarkStart w:id="100" w:name="_Toc29374571"/>
      <w:bookmarkStart w:id="101" w:name="_Toc37068402"/>
      <w:bookmarkStart w:id="102" w:name="_Toc46524103"/>
      <w:bookmarkStart w:id="103" w:name="_Toc76503677"/>
      <w:r w:rsidRPr="00E65CA6">
        <w:lastRenderedPageBreak/>
        <w:t>4.4</w:t>
      </w:r>
      <w:r w:rsidR="00103BD0" w:rsidRPr="00E65CA6">
        <w:t>.2</w:t>
      </w:r>
      <w:r w:rsidR="00103BD0" w:rsidRPr="00E65CA6">
        <w:tab/>
        <w:t>Control Plane</w:t>
      </w:r>
      <w:bookmarkEnd w:id="99"/>
      <w:bookmarkEnd w:id="100"/>
      <w:bookmarkEnd w:id="101"/>
      <w:bookmarkEnd w:id="102"/>
      <w:bookmarkEnd w:id="103"/>
    </w:p>
    <w:p w14:paraId="3AA66360" w14:textId="77777777" w:rsidR="00254D28" w:rsidRPr="00E65CA6" w:rsidRDefault="00254D28" w:rsidP="00254D28">
      <w:r w:rsidRPr="00E65CA6">
        <w:t>The figure below shows the protocol stack for the control plane, where:</w:t>
      </w:r>
    </w:p>
    <w:p w14:paraId="1C3F2807" w14:textId="77777777" w:rsidR="00254D28" w:rsidRPr="00E65CA6" w:rsidRDefault="00254D28" w:rsidP="00254D28">
      <w:pPr>
        <w:pStyle w:val="B1"/>
      </w:pPr>
      <w:r w:rsidRPr="00E65CA6">
        <w:t>-</w:t>
      </w:r>
      <w:r w:rsidRPr="00E65CA6">
        <w:tab/>
        <w:t xml:space="preserve">PDCP, RLC and MAC sublayers (terminated in </w:t>
      </w:r>
      <w:proofErr w:type="spellStart"/>
      <w:r w:rsidRPr="00E65CA6">
        <w:t>gNB</w:t>
      </w:r>
      <w:proofErr w:type="spellEnd"/>
      <w:r w:rsidRPr="00E65CA6">
        <w:t xml:space="preserve"> on the network side) perf</w:t>
      </w:r>
      <w:r w:rsidR="007604CD" w:rsidRPr="00E65CA6">
        <w:t xml:space="preserve">orm the functions listed in </w:t>
      </w:r>
      <w:r w:rsidR="00586E27" w:rsidRPr="00E65CA6">
        <w:t>clause</w:t>
      </w:r>
      <w:r w:rsidRPr="00E65CA6">
        <w:t xml:space="preserve"> </w:t>
      </w:r>
      <w:r w:rsidR="00DE0A51" w:rsidRPr="00E65CA6">
        <w:t>6</w:t>
      </w:r>
      <w:r w:rsidRPr="00E65CA6">
        <w:t>;</w:t>
      </w:r>
    </w:p>
    <w:p w14:paraId="3DEF5954" w14:textId="77777777" w:rsidR="00254D28" w:rsidRPr="00E65CA6" w:rsidRDefault="00254D28" w:rsidP="00254D28">
      <w:pPr>
        <w:pStyle w:val="B1"/>
      </w:pPr>
      <w:r w:rsidRPr="00E65CA6">
        <w:t>-</w:t>
      </w:r>
      <w:r w:rsidRPr="00E65CA6">
        <w:tab/>
        <w:t xml:space="preserve">RRC (terminated in </w:t>
      </w:r>
      <w:proofErr w:type="spellStart"/>
      <w:r w:rsidRPr="00E65CA6">
        <w:t>gNB</w:t>
      </w:r>
      <w:proofErr w:type="spellEnd"/>
      <w:r w:rsidRPr="00E65CA6">
        <w:t xml:space="preserve"> on the network side) perfo</w:t>
      </w:r>
      <w:r w:rsidR="007604CD" w:rsidRPr="00E65CA6">
        <w:t xml:space="preserve">rms the functions listed in </w:t>
      </w:r>
      <w:r w:rsidRPr="00E65CA6">
        <w:t xml:space="preserve">clause </w:t>
      </w:r>
      <w:r w:rsidR="00DE0A51" w:rsidRPr="00E65CA6">
        <w:t>7</w:t>
      </w:r>
      <w:r w:rsidRPr="00E65CA6">
        <w:t>;</w:t>
      </w:r>
    </w:p>
    <w:p w14:paraId="2242BB9E" w14:textId="77777777" w:rsidR="009E2E69" w:rsidRPr="00E65CA6" w:rsidRDefault="00254D28" w:rsidP="009E2E69">
      <w:pPr>
        <w:pStyle w:val="B1"/>
      </w:pPr>
      <w:r w:rsidRPr="00E65CA6">
        <w:t>-</w:t>
      </w:r>
      <w:r w:rsidRPr="00E65CA6">
        <w:tab/>
        <w:t xml:space="preserve">NAS control protocol (terminated in </w:t>
      </w:r>
      <w:r w:rsidR="00B210A3" w:rsidRPr="00E65CA6">
        <w:t>AMF</w:t>
      </w:r>
      <w:r w:rsidRPr="00E65CA6">
        <w:t xml:space="preserve"> on the network side) performs</w:t>
      </w:r>
      <w:r w:rsidR="00B210A3" w:rsidRPr="00E65CA6">
        <w:t xml:space="preserve"> </w:t>
      </w:r>
      <w:r w:rsidR="009E2E69" w:rsidRPr="00E65CA6">
        <w:t>the functions listed in TS 23.501 [3]), for instance: authentication, mobility management, security control…</w:t>
      </w:r>
    </w:p>
    <w:p w14:paraId="7524568A" w14:textId="77777777" w:rsidR="00254D28" w:rsidRPr="00E65CA6" w:rsidRDefault="006159B0" w:rsidP="002F6727">
      <w:pPr>
        <w:pStyle w:val="TH"/>
      </w:pPr>
      <w:r w:rsidRPr="00E65CA6">
        <w:rPr>
          <w:noProof/>
        </w:rPr>
        <w:object w:dxaOrig="5724" w:dyaOrig="3031" w14:anchorId="51B8834E">
          <v:shape id="_x0000_i1034" type="#_x0000_t75" style="width:285.75pt;height:150.75pt" o:ole="">
            <v:imagedata r:id="rId27" o:title=""/>
          </v:shape>
          <o:OLEObject Type="Embed" ProgID="Visio.Drawing.11" ShapeID="_x0000_i1034" DrawAspect="Content" ObjectID="_1687117423" r:id="rId28"/>
        </w:object>
      </w:r>
    </w:p>
    <w:p w14:paraId="0E18EA8A" w14:textId="77777777" w:rsidR="00254D28" w:rsidRPr="00E65CA6" w:rsidRDefault="00254D28" w:rsidP="00317C4F">
      <w:pPr>
        <w:pStyle w:val="TF"/>
      </w:pPr>
      <w:r w:rsidRPr="00E65CA6">
        <w:t xml:space="preserve">Figure </w:t>
      </w:r>
      <w:r w:rsidR="00703C9B" w:rsidRPr="00E65CA6">
        <w:t>4.4</w:t>
      </w:r>
      <w:r w:rsidRPr="00E65CA6">
        <w:t>.2</w:t>
      </w:r>
      <w:r w:rsidR="004E18F3" w:rsidRPr="00E65CA6">
        <w:t>-</w:t>
      </w:r>
      <w:r w:rsidRPr="00E65CA6">
        <w:t>1:</w:t>
      </w:r>
      <w:r w:rsidR="007604CD" w:rsidRPr="00E65CA6">
        <w:t xml:space="preserve"> </w:t>
      </w:r>
      <w:r w:rsidRPr="00E65CA6">
        <w:t xml:space="preserve">Control </w:t>
      </w:r>
      <w:r w:rsidR="007604CD" w:rsidRPr="00E65CA6">
        <w:t>P</w:t>
      </w:r>
      <w:r w:rsidRPr="00E65CA6">
        <w:t xml:space="preserve">lane </w:t>
      </w:r>
      <w:r w:rsidR="007604CD" w:rsidRPr="00E65CA6">
        <w:t>P</w:t>
      </w:r>
      <w:r w:rsidRPr="00E65CA6">
        <w:t xml:space="preserve">rotocol </w:t>
      </w:r>
      <w:r w:rsidR="007604CD" w:rsidRPr="00E65CA6">
        <w:t>S</w:t>
      </w:r>
      <w:r w:rsidRPr="00E65CA6">
        <w:t>tack</w:t>
      </w:r>
    </w:p>
    <w:p w14:paraId="6CEA7417" w14:textId="77777777" w:rsidR="00D2340F" w:rsidRPr="00E65CA6" w:rsidRDefault="00D2340F" w:rsidP="009A0512">
      <w:pPr>
        <w:pStyle w:val="Heading2"/>
      </w:pPr>
      <w:bookmarkStart w:id="104" w:name="_Toc20387901"/>
      <w:bookmarkStart w:id="105" w:name="_Toc29374572"/>
      <w:bookmarkStart w:id="106" w:name="_Toc37068403"/>
      <w:bookmarkStart w:id="107" w:name="_Toc46524104"/>
      <w:bookmarkStart w:id="108" w:name="_Toc76503678"/>
      <w:r w:rsidRPr="00E65CA6">
        <w:t>4.5</w:t>
      </w:r>
      <w:r w:rsidRPr="00E65CA6">
        <w:tab/>
      </w:r>
      <w:r w:rsidR="00453329" w:rsidRPr="00E65CA6">
        <w:t>Multi-</w:t>
      </w:r>
      <w:r w:rsidR="00740DE4" w:rsidRPr="00E65CA6">
        <w:t xml:space="preserve">Radio </w:t>
      </w:r>
      <w:r w:rsidRPr="00E65CA6">
        <w:t>Dual Connectivity</w:t>
      </w:r>
      <w:bookmarkEnd w:id="104"/>
      <w:bookmarkEnd w:id="105"/>
      <w:bookmarkEnd w:id="106"/>
      <w:bookmarkEnd w:id="107"/>
      <w:bookmarkEnd w:id="108"/>
    </w:p>
    <w:p w14:paraId="79748CE4" w14:textId="77777777" w:rsidR="00453329" w:rsidRPr="00E65CA6" w:rsidRDefault="00453329" w:rsidP="00E6302E">
      <w:r w:rsidRPr="00E65CA6">
        <w:t>NG-RAN support</w:t>
      </w:r>
      <w:r w:rsidR="004E0ACB" w:rsidRPr="00E65CA6">
        <w:t>s</w:t>
      </w:r>
      <w:r w:rsidRPr="00E65CA6">
        <w:t xml:space="preserve"> Multi-</w:t>
      </w:r>
      <w:r w:rsidR="00740DE4" w:rsidRPr="00E65CA6">
        <w:t>Radio</w:t>
      </w:r>
      <w:r w:rsidRPr="00E65CA6">
        <w:t xml:space="preserve"> Dual Connectivity (MR-DC) operation whereby a UE in RRC_CONNECTED is configured to utilise radio resources provided by two distinct schedulers, located in two different NG-RAN nodes connected via a non-ideal backhaul</w:t>
      </w:r>
      <w:r w:rsidR="00740DE4" w:rsidRPr="00E65CA6">
        <w:t>, one providing NR access and the other one providing either E-UTRA or NR access</w:t>
      </w:r>
      <w:r w:rsidRPr="00E65CA6">
        <w:t>. Further details of MR-DC operation can be found in TS 37.340 [</w:t>
      </w:r>
      <w:r w:rsidR="00C81D9E" w:rsidRPr="00E65CA6">
        <w:t>21</w:t>
      </w:r>
      <w:r w:rsidRPr="00E65CA6">
        <w:t>].</w:t>
      </w:r>
    </w:p>
    <w:p w14:paraId="074DEE75" w14:textId="77777777" w:rsidR="00323DC9" w:rsidRPr="00E65CA6" w:rsidRDefault="00323DC9" w:rsidP="00323DC9">
      <w:pPr>
        <w:pStyle w:val="Heading2"/>
      </w:pPr>
      <w:bookmarkStart w:id="109" w:name="_Toc20387902"/>
      <w:bookmarkStart w:id="110" w:name="_Toc29374573"/>
      <w:bookmarkStart w:id="111" w:name="_Toc37068404"/>
      <w:bookmarkStart w:id="112" w:name="_Toc46524105"/>
      <w:bookmarkStart w:id="113" w:name="_Toc76503679"/>
      <w:r w:rsidRPr="00E65CA6">
        <w:t>4.6</w:t>
      </w:r>
      <w:r w:rsidRPr="00E65CA6">
        <w:tab/>
        <w:t>Radio Access Network Sharing</w:t>
      </w:r>
      <w:bookmarkEnd w:id="109"/>
      <w:bookmarkEnd w:id="110"/>
      <w:bookmarkEnd w:id="111"/>
      <w:bookmarkEnd w:id="112"/>
      <w:bookmarkEnd w:id="113"/>
    </w:p>
    <w:p w14:paraId="53C1BA12" w14:textId="77777777" w:rsidR="00323DC9" w:rsidRPr="00E65CA6" w:rsidRDefault="00323DC9" w:rsidP="00323DC9">
      <w:r w:rsidRPr="00E65CA6">
        <w:t>NG-RAN supports radio access network sharing as defined in TS 23.501 [3].</w:t>
      </w:r>
    </w:p>
    <w:p w14:paraId="4A0C2DE3" w14:textId="77777777" w:rsidR="00323DC9" w:rsidRPr="00E65CA6" w:rsidRDefault="00323DC9" w:rsidP="00323DC9">
      <w:r w:rsidRPr="00E65CA6">
        <w:t>If NR access is shared, system information broadcast in a shared cell indicates a TAC and a Cell Identity for each subset of PLMNs (up to 12). NR access provides only one TAC and one Cell Identity per cell per PLMN.</w:t>
      </w:r>
    </w:p>
    <w:p w14:paraId="50494624" w14:textId="77777777" w:rsidR="00323DC9" w:rsidRPr="00E65CA6" w:rsidRDefault="00323DC9" w:rsidP="00323DC9">
      <w:r w:rsidRPr="00E65CA6">
        <w:t>Each Cell Identity associated with a subset of PLMNs identifies its serving NG-RAN node.</w:t>
      </w:r>
    </w:p>
    <w:p w14:paraId="2614A367" w14:textId="77777777" w:rsidR="00B05104" w:rsidRPr="00E65CA6" w:rsidRDefault="00703C9B" w:rsidP="009A0512">
      <w:pPr>
        <w:pStyle w:val="Heading1"/>
      </w:pPr>
      <w:bookmarkStart w:id="114" w:name="_Toc20387903"/>
      <w:bookmarkStart w:id="115" w:name="_Toc29374574"/>
      <w:bookmarkStart w:id="116" w:name="_Toc37068405"/>
      <w:bookmarkStart w:id="117" w:name="_Toc46524106"/>
      <w:bookmarkStart w:id="118" w:name="_Toc76503680"/>
      <w:r w:rsidRPr="00E65CA6">
        <w:t>5</w:t>
      </w:r>
      <w:r w:rsidR="004E18F3" w:rsidRPr="00E65CA6">
        <w:tab/>
        <w:t>Physical Layer</w:t>
      </w:r>
      <w:bookmarkEnd w:id="114"/>
      <w:bookmarkEnd w:id="115"/>
      <w:bookmarkEnd w:id="116"/>
      <w:bookmarkEnd w:id="117"/>
      <w:bookmarkEnd w:id="118"/>
    </w:p>
    <w:p w14:paraId="00CD7579" w14:textId="77777777" w:rsidR="00763869" w:rsidRPr="00E65CA6" w:rsidRDefault="00763869" w:rsidP="00763869">
      <w:pPr>
        <w:pStyle w:val="Heading2"/>
      </w:pPr>
      <w:bookmarkStart w:id="119" w:name="_Toc20387904"/>
      <w:bookmarkStart w:id="120" w:name="_Toc29374575"/>
      <w:bookmarkStart w:id="121" w:name="_Toc37068406"/>
      <w:bookmarkStart w:id="122" w:name="_Toc46524107"/>
      <w:bookmarkStart w:id="123" w:name="_Hlk494732718"/>
      <w:bookmarkStart w:id="124" w:name="_Toc76503681"/>
      <w:r w:rsidRPr="00E65CA6">
        <w:t>5.1</w:t>
      </w:r>
      <w:r w:rsidRPr="00E65CA6">
        <w:tab/>
        <w:t>Waveform, numerology and frame structure</w:t>
      </w:r>
      <w:bookmarkEnd w:id="119"/>
      <w:bookmarkEnd w:id="120"/>
      <w:bookmarkEnd w:id="121"/>
      <w:bookmarkEnd w:id="122"/>
      <w:bookmarkEnd w:id="124"/>
    </w:p>
    <w:bookmarkEnd w:id="123"/>
    <w:p w14:paraId="65204845" w14:textId="77777777" w:rsidR="00763869" w:rsidRPr="00E65CA6" w:rsidRDefault="00763869" w:rsidP="00763869">
      <w:r w:rsidRPr="00E65CA6">
        <w:t>The downlink transmission waveform is conventional OFDM using a cyclic prefix</w:t>
      </w:r>
      <w:r w:rsidRPr="00E65CA6">
        <w:rPr>
          <w:lang w:eastAsia="x-none"/>
        </w:rPr>
        <w:t xml:space="preserve">. </w:t>
      </w:r>
      <w:r w:rsidRPr="00E65CA6">
        <w:t>The uplink transmission waveform is conventional OFDM using a cyclic prefix with a transform precoding function performing DFT spreading that can be disabled or enabled.</w:t>
      </w:r>
    </w:p>
    <w:p w14:paraId="22816A71" w14:textId="77777777" w:rsidR="00763869" w:rsidRPr="00E65CA6" w:rsidRDefault="006159B0" w:rsidP="0065306B">
      <w:pPr>
        <w:pStyle w:val="TH"/>
      </w:pPr>
      <w:r w:rsidRPr="00E65CA6">
        <w:rPr>
          <w:noProof/>
        </w:rPr>
        <w:object w:dxaOrig="6862" w:dyaOrig="1199" w14:anchorId="2E922991">
          <v:shape id="_x0000_i1035" type="#_x0000_t75" style="width:343.5pt;height:60pt" o:ole="">
            <v:imagedata r:id="rId29" o:title=""/>
          </v:shape>
          <o:OLEObject Type="Embed" ProgID="Visio.Drawing.11" ShapeID="_x0000_i1035" DrawAspect="Content" ObjectID="_1687117424" r:id="rId30"/>
        </w:object>
      </w:r>
    </w:p>
    <w:p w14:paraId="59DD3B27" w14:textId="77777777" w:rsidR="00763869" w:rsidRPr="00E65CA6" w:rsidRDefault="00763869" w:rsidP="00763869">
      <w:pPr>
        <w:pStyle w:val="TF"/>
      </w:pPr>
      <w:r w:rsidRPr="00E65CA6">
        <w:t>Figure 5.1-1: Transmitter block diagram for CP-OFDM with optional DFT-spreading</w:t>
      </w:r>
    </w:p>
    <w:p w14:paraId="173339A9" w14:textId="77777777" w:rsidR="00763869" w:rsidRPr="00E65CA6" w:rsidRDefault="00763869" w:rsidP="00763869">
      <w:r w:rsidRPr="00E65CA6">
        <w:rPr>
          <w:lang w:eastAsia="x-none"/>
        </w:rPr>
        <w:t xml:space="preserve">The numerology is based on exponentially scalable sub-carrier spacing </w:t>
      </w:r>
      <w:r w:rsidRPr="00E65CA6">
        <w:rPr>
          <w:i/>
          <w:iCs/>
        </w:rPr>
        <w:sym w:font="Symbol" w:char="F044"/>
      </w:r>
      <w:r w:rsidRPr="00E65CA6">
        <w:rPr>
          <w:rFonts w:ascii="Arial" w:hAnsi="Arial" w:cs="Arial"/>
          <w:i/>
          <w:iCs/>
        </w:rPr>
        <w:t>f</w:t>
      </w:r>
      <w:r w:rsidRPr="00E65CA6">
        <w:t xml:space="preserve"> = 2</w:t>
      </w:r>
      <w:r w:rsidRPr="00E65CA6">
        <w:rPr>
          <w:i/>
          <w:vertAlign w:val="superscript"/>
        </w:rPr>
        <w:t>µ</w:t>
      </w:r>
      <w:r w:rsidRPr="00E65CA6">
        <w:t xml:space="preserve"> × 15 kHz with </w:t>
      </w:r>
      <w:r w:rsidRPr="00E65CA6">
        <w:rPr>
          <w:i/>
        </w:rPr>
        <w:t>µ</w:t>
      </w:r>
      <w:r w:rsidRPr="00E65CA6">
        <w:t xml:space="preserve">={0,1,3,4} for PSS, SSS and PBCH and </w:t>
      </w:r>
      <w:r w:rsidRPr="00E65CA6">
        <w:rPr>
          <w:i/>
        </w:rPr>
        <w:t>µ</w:t>
      </w:r>
      <w:r w:rsidRPr="00E65CA6">
        <w:t xml:space="preserve">={0,1,2,3} for other channels. Normal CP is supported for all sub-carrier spacings, Extended CP is supported for </w:t>
      </w:r>
      <w:r w:rsidRPr="00E65CA6">
        <w:rPr>
          <w:i/>
        </w:rPr>
        <w:t>µ</w:t>
      </w:r>
      <w:r w:rsidRPr="00E65CA6">
        <w:t xml:space="preserve">=2. 12 consecutive sub-carriers form a </w:t>
      </w:r>
      <w:r w:rsidR="00CE28FA" w:rsidRPr="00E65CA6">
        <w:t>P</w:t>
      </w:r>
      <w:r w:rsidRPr="00E65CA6">
        <w:t xml:space="preserve">hysical </w:t>
      </w:r>
      <w:r w:rsidR="00CE28FA" w:rsidRPr="00E65CA6">
        <w:t>R</w:t>
      </w:r>
      <w:r w:rsidRPr="00E65CA6">
        <w:t xml:space="preserve">esource </w:t>
      </w:r>
      <w:r w:rsidR="00CE28FA" w:rsidRPr="00E65CA6">
        <w:t>B</w:t>
      </w:r>
      <w:r w:rsidRPr="00E65CA6">
        <w:t>lock (PRB). Up to 275 PRBs are supported on a carrier.</w:t>
      </w:r>
    </w:p>
    <w:p w14:paraId="2337D0DA" w14:textId="77777777" w:rsidR="00763869" w:rsidRPr="00E65CA6" w:rsidRDefault="00763869" w:rsidP="00763869">
      <w:pPr>
        <w:pStyle w:val="TH"/>
        <w:rPr>
          <w:lang w:eastAsia="en-US"/>
        </w:rPr>
      </w:pPr>
      <w:r w:rsidRPr="00E65CA6">
        <w:t>Table 5.1-1: Supported transmission numerologies.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1843"/>
        <w:gridCol w:w="1843"/>
        <w:gridCol w:w="1843"/>
        <w:gridCol w:w="1986"/>
      </w:tblGrid>
      <w:tr w:rsidR="00E65CA6" w:rsidRPr="00E65CA6" w14:paraId="52799C24"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vAlign w:val="center"/>
            <w:hideMark/>
          </w:tcPr>
          <w:p w14:paraId="2F540779" w14:textId="77777777" w:rsidR="00763869" w:rsidRPr="00E65CA6" w:rsidRDefault="00F15EB2" w:rsidP="00CD10C0">
            <w:pPr>
              <w:pStyle w:val="TAH"/>
              <w:rPr>
                <w:rFonts w:eastAsia="Batang"/>
              </w:rPr>
            </w:pPr>
            <w:r w:rsidRPr="00E65CA6">
              <w:rPr>
                <w:rFonts w:eastAsia="Batang"/>
                <w:noProof/>
              </w:rPr>
              <w:pict w14:anchorId="38517E89">
                <v:shape id="_x0000_i1036" type="#_x0000_t75" style="width:11.25pt;height:13.5pt">
                  <v:imagedata r:id="rId31" o:title=""/>
                </v:shape>
              </w:pict>
            </w:r>
          </w:p>
        </w:tc>
        <w:tc>
          <w:tcPr>
            <w:tcW w:w="1843" w:type="dxa"/>
            <w:tcBorders>
              <w:top w:val="single" w:sz="4" w:space="0" w:color="auto"/>
              <w:left w:val="single" w:sz="4" w:space="0" w:color="auto"/>
              <w:bottom w:val="single" w:sz="4" w:space="0" w:color="auto"/>
              <w:right w:val="single" w:sz="4" w:space="0" w:color="auto"/>
            </w:tcBorders>
            <w:vAlign w:val="center"/>
            <w:hideMark/>
          </w:tcPr>
          <w:p w14:paraId="45AF8359" w14:textId="77777777" w:rsidR="00763869" w:rsidRPr="00E65CA6" w:rsidRDefault="00F15EB2" w:rsidP="00CD10C0">
            <w:pPr>
              <w:pStyle w:val="TAH"/>
              <w:rPr>
                <w:rFonts w:eastAsia="Batang"/>
              </w:rPr>
            </w:pPr>
            <w:r w:rsidRPr="00E65CA6">
              <w:rPr>
                <w:rFonts w:eastAsia="Batang"/>
                <w:noProof/>
              </w:rPr>
              <w:pict w14:anchorId="297025F6">
                <v:shape id="_x0000_i1037" type="#_x0000_t75" style="width:75.75pt;height:17.25pt">
                  <v:imagedata r:id="rId32" o:title=""/>
                </v:shape>
              </w:pict>
            </w:r>
          </w:p>
        </w:tc>
        <w:tc>
          <w:tcPr>
            <w:tcW w:w="1843" w:type="dxa"/>
            <w:tcBorders>
              <w:top w:val="single" w:sz="4" w:space="0" w:color="auto"/>
              <w:left w:val="single" w:sz="4" w:space="0" w:color="auto"/>
              <w:bottom w:val="single" w:sz="4" w:space="0" w:color="auto"/>
              <w:right w:val="single" w:sz="4" w:space="0" w:color="auto"/>
            </w:tcBorders>
            <w:vAlign w:val="center"/>
            <w:hideMark/>
          </w:tcPr>
          <w:p w14:paraId="794ED7BA" w14:textId="77777777" w:rsidR="00763869" w:rsidRPr="00E65CA6" w:rsidRDefault="00763869" w:rsidP="00CD10C0">
            <w:pPr>
              <w:pStyle w:val="TAH"/>
              <w:rPr>
                <w:rFonts w:eastAsia="Batang"/>
              </w:rPr>
            </w:pPr>
            <w:r w:rsidRPr="00E65CA6">
              <w:rPr>
                <w:rFonts w:eastAsia="Batang"/>
              </w:rPr>
              <w:t>Cyclic prefix</w:t>
            </w:r>
          </w:p>
        </w:tc>
        <w:tc>
          <w:tcPr>
            <w:tcW w:w="1843" w:type="dxa"/>
            <w:tcBorders>
              <w:top w:val="single" w:sz="4" w:space="0" w:color="auto"/>
              <w:left w:val="single" w:sz="4" w:space="0" w:color="auto"/>
              <w:bottom w:val="single" w:sz="4" w:space="0" w:color="auto"/>
              <w:right w:val="single" w:sz="4" w:space="0" w:color="auto"/>
            </w:tcBorders>
            <w:vAlign w:val="center"/>
          </w:tcPr>
          <w:p w14:paraId="60B6F813" w14:textId="77777777" w:rsidR="00763869" w:rsidRPr="00E65CA6" w:rsidRDefault="00763869" w:rsidP="00CD10C0">
            <w:pPr>
              <w:pStyle w:val="TAH"/>
              <w:rPr>
                <w:rFonts w:eastAsia="Batang"/>
              </w:rPr>
            </w:pPr>
            <w:r w:rsidRPr="00E65CA6">
              <w:rPr>
                <w:rFonts w:eastAsia="Batang"/>
              </w:rPr>
              <w:t>Supported for data</w:t>
            </w:r>
          </w:p>
        </w:tc>
        <w:tc>
          <w:tcPr>
            <w:tcW w:w="1986" w:type="dxa"/>
            <w:tcBorders>
              <w:top w:val="single" w:sz="4" w:space="0" w:color="auto"/>
              <w:left w:val="single" w:sz="4" w:space="0" w:color="auto"/>
              <w:bottom w:val="single" w:sz="4" w:space="0" w:color="auto"/>
              <w:right w:val="single" w:sz="4" w:space="0" w:color="auto"/>
            </w:tcBorders>
            <w:vAlign w:val="center"/>
          </w:tcPr>
          <w:p w14:paraId="6657D455" w14:textId="77777777" w:rsidR="00763869" w:rsidRPr="00E65CA6" w:rsidRDefault="00763869" w:rsidP="00CD10C0">
            <w:pPr>
              <w:pStyle w:val="TAH"/>
              <w:rPr>
                <w:rFonts w:eastAsia="Batang"/>
              </w:rPr>
            </w:pPr>
            <w:r w:rsidRPr="00E65CA6">
              <w:rPr>
                <w:rFonts w:eastAsia="Batang"/>
              </w:rPr>
              <w:t>Supported for synch</w:t>
            </w:r>
          </w:p>
        </w:tc>
      </w:tr>
      <w:tr w:rsidR="00E65CA6" w:rsidRPr="00E65CA6" w14:paraId="2B8AE727"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hideMark/>
          </w:tcPr>
          <w:p w14:paraId="1E67F410" w14:textId="77777777" w:rsidR="00763869" w:rsidRPr="00E65CA6" w:rsidRDefault="00763869" w:rsidP="00CD10C0">
            <w:pPr>
              <w:pStyle w:val="TAC"/>
              <w:rPr>
                <w:rFonts w:eastAsia="Batang"/>
              </w:rPr>
            </w:pPr>
            <w:r w:rsidRPr="00E65CA6">
              <w:rPr>
                <w:rFonts w:eastAsia="Batang"/>
              </w:rPr>
              <w:t>0</w:t>
            </w:r>
          </w:p>
        </w:tc>
        <w:tc>
          <w:tcPr>
            <w:tcW w:w="1843" w:type="dxa"/>
            <w:tcBorders>
              <w:top w:val="single" w:sz="4" w:space="0" w:color="auto"/>
              <w:left w:val="single" w:sz="4" w:space="0" w:color="auto"/>
              <w:bottom w:val="single" w:sz="4" w:space="0" w:color="auto"/>
              <w:right w:val="single" w:sz="4" w:space="0" w:color="auto"/>
            </w:tcBorders>
            <w:hideMark/>
          </w:tcPr>
          <w:p w14:paraId="150ABB45" w14:textId="77777777" w:rsidR="00763869" w:rsidRPr="00E65CA6" w:rsidRDefault="00763869" w:rsidP="00CD10C0">
            <w:pPr>
              <w:pStyle w:val="TAC"/>
              <w:rPr>
                <w:rFonts w:eastAsia="Batang"/>
              </w:rPr>
            </w:pPr>
            <w:r w:rsidRPr="00E65CA6">
              <w:rPr>
                <w:rFonts w:eastAsia="Batang"/>
              </w:rPr>
              <w:t>15</w:t>
            </w:r>
          </w:p>
        </w:tc>
        <w:tc>
          <w:tcPr>
            <w:tcW w:w="1843" w:type="dxa"/>
            <w:tcBorders>
              <w:top w:val="single" w:sz="4" w:space="0" w:color="auto"/>
              <w:left w:val="single" w:sz="4" w:space="0" w:color="auto"/>
              <w:bottom w:val="single" w:sz="4" w:space="0" w:color="auto"/>
              <w:right w:val="single" w:sz="4" w:space="0" w:color="auto"/>
            </w:tcBorders>
            <w:hideMark/>
          </w:tcPr>
          <w:p w14:paraId="57BEF50C" w14:textId="77777777" w:rsidR="00763869" w:rsidRPr="00E65CA6" w:rsidRDefault="00763869" w:rsidP="0065306B">
            <w:pPr>
              <w:pStyle w:val="TAC"/>
              <w:rPr>
                <w:rFonts w:eastAsia="Batang"/>
              </w:rPr>
            </w:pPr>
            <w:r w:rsidRPr="00E65CA6">
              <w:rPr>
                <w:rFonts w:eastAsia="Batang"/>
              </w:rPr>
              <w:t>Normal</w:t>
            </w:r>
          </w:p>
        </w:tc>
        <w:tc>
          <w:tcPr>
            <w:tcW w:w="1843" w:type="dxa"/>
            <w:tcBorders>
              <w:top w:val="single" w:sz="4" w:space="0" w:color="auto"/>
              <w:left w:val="single" w:sz="4" w:space="0" w:color="auto"/>
              <w:bottom w:val="single" w:sz="4" w:space="0" w:color="auto"/>
              <w:right w:val="single" w:sz="4" w:space="0" w:color="auto"/>
            </w:tcBorders>
          </w:tcPr>
          <w:p w14:paraId="53CBA2ED" w14:textId="77777777" w:rsidR="00763869" w:rsidRPr="00E65CA6" w:rsidRDefault="00763869" w:rsidP="0065306B">
            <w:pPr>
              <w:pStyle w:val="TAC"/>
              <w:rPr>
                <w:rFonts w:eastAsia="Batang"/>
              </w:rPr>
            </w:pPr>
            <w:r w:rsidRPr="00E65CA6">
              <w:rPr>
                <w:rFonts w:eastAsia="Batang"/>
              </w:rPr>
              <w:t>Yes</w:t>
            </w:r>
          </w:p>
        </w:tc>
        <w:tc>
          <w:tcPr>
            <w:tcW w:w="1986" w:type="dxa"/>
            <w:tcBorders>
              <w:top w:val="single" w:sz="4" w:space="0" w:color="auto"/>
              <w:left w:val="single" w:sz="4" w:space="0" w:color="auto"/>
              <w:bottom w:val="single" w:sz="4" w:space="0" w:color="auto"/>
              <w:right w:val="single" w:sz="4" w:space="0" w:color="auto"/>
            </w:tcBorders>
          </w:tcPr>
          <w:p w14:paraId="46364892" w14:textId="77777777" w:rsidR="00763869" w:rsidRPr="00E65CA6" w:rsidRDefault="00763869" w:rsidP="0065306B">
            <w:pPr>
              <w:pStyle w:val="TAC"/>
              <w:rPr>
                <w:rFonts w:eastAsia="Batang"/>
              </w:rPr>
            </w:pPr>
            <w:r w:rsidRPr="00E65CA6">
              <w:rPr>
                <w:rFonts w:eastAsia="Batang"/>
              </w:rPr>
              <w:t>Yes</w:t>
            </w:r>
          </w:p>
        </w:tc>
      </w:tr>
      <w:tr w:rsidR="00E65CA6" w:rsidRPr="00E65CA6" w14:paraId="573DC919"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hideMark/>
          </w:tcPr>
          <w:p w14:paraId="0AD27C0B" w14:textId="77777777" w:rsidR="00763869" w:rsidRPr="00E65CA6" w:rsidRDefault="00763869" w:rsidP="00CD10C0">
            <w:pPr>
              <w:pStyle w:val="TAC"/>
              <w:rPr>
                <w:rFonts w:eastAsia="Batang"/>
              </w:rPr>
            </w:pPr>
            <w:r w:rsidRPr="00E65CA6">
              <w:rPr>
                <w:rFonts w:eastAsia="Batang"/>
              </w:rPr>
              <w:t>1</w:t>
            </w:r>
          </w:p>
        </w:tc>
        <w:tc>
          <w:tcPr>
            <w:tcW w:w="1843" w:type="dxa"/>
            <w:tcBorders>
              <w:top w:val="single" w:sz="4" w:space="0" w:color="auto"/>
              <w:left w:val="single" w:sz="4" w:space="0" w:color="auto"/>
              <w:bottom w:val="single" w:sz="4" w:space="0" w:color="auto"/>
              <w:right w:val="single" w:sz="4" w:space="0" w:color="auto"/>
            </w:tcBorders>
            <w:hideMark/>
          </w:tcPr>
          <w:p w14:paraId="47ED604D" w14:textId="77777777" w:rsidR="00763869" w:rsidRPr="00E65CA6" w:rsidRDefault="00763869" w:rsidP="00CD10C0">
            <w:pPr>
              <w:pStyle w:val="TAC"/>
              <w:rPr>
                <w:rFonts w:eastAsia="Batang"/>
              </w:rPr>
            </w:pPr>
            <w:r w:rsidRPr="00E65CA6">
              <w:rPr>
                <w:rFonts w:eastAsia="Batang"/>
              </w:rPr>
              <w:t>30</w:t>
            </w:r>
          </w:p>
        </w:tc>
        <w:tc>
          <w:tcPr>
            <w:tcW w:w="1843" w:type="dxa"/>
            <w:tcBorders>
              <w:top w:val="single" w:sz="4" w:space="0" w:color="auto"/>
              <w:left w:val="single" w:sz="4" w:space="0" w:color="auto"/>
              <w:bottom w:val="single" w:sz="4" w:space="0" w:color="auto"/>
              <w:right w:val="single" w:sz="4" w:space="0" w:color="auto"/>
            </w:tcBorders>
            <w:hideMark/>
          </w:tcPr>
          <w:p w14:paraId="78944D8D" w14:textId="77777777" w:rsidR="00763869" w:rsidRPr="00E65CA6" w:rsidRDefault="00763869" w:rsidP="0065306B">
            <w:pPr>
              <w:pStyle w:val="TAC"/>
              <w:rPr>
                <w:rFonts w:eastAsia="Batang"/>
              </w:rPr>
            </w:pPr>
            <w:r w:rsidRPr="00E65CA6">
              <w:rPr>
                <w:rFonts w:eastAsia="Batang"/>
              </w:rPr>
              <w:t>Normal</w:t>
            </w:r>
          </w:p>
        </w:tc>
        <w:tc>
          <w:tcPr>
            <w:tcW w:w="1843" w:type="dxa"/>
            <w:tcBorders>
              <w:top w:val="single" w:sz="4" w:space="0" w:color="auto"/>
              <w:left w:val="single" w:sz="4" w:space="0" w:color="auto"/>
              <w:bottom w:val="single" w:sz="4" w:space="0" w:color="auto"/>
              <w:right w:val="single" w:sz="4" w:space="0" w:color="auto"/>
            </w:tcBorders>
          </w:tcPr>
          <w:p w14:paraId="6C70036B" w14:textId="77777777" w:rsidR="00763869" w:rsidRPr="00E65CA6" w:rsidRDefault="00763869" w:rsidP="0065306B">
            <w:pPr>
              <w:pStyle w:val="TAC"/>
              <w:rPr>
                <w:rFonts w:eastAsia="Batang"/>
              </w:rPr>
            </w:pPr>
            <w:r w:rsidRPr="00E65CA6">
              <w:rPr>
                <w:rFonts w:eastAsia="Batang"/>
              </w:rPr>
              <w:t>Yes</w:t>
            </w:r>
          </w:p>
        </w:tc>
        <w:tc>
          <w:tcPr>
            <w:tcW w:w="1986" w:type="dxa"/>
            <w:tcBorders>
              <w:top w:val="single" w:sz="4" w:space="0" w:color="auto"/>
              <w:left w:val="single" w:sz="4" w:space="0" w:color="auto"/>
              <w:bottom w:val="single" w:sz="4" w:space="0" w:color="auto"/>
              <w:right w:val="single" w:sz="4" w:space="0" w:color="auto"/>
            </w:tcBorders>
          </w:tcPr>
          <w:p w14:paraId="204020FA" w14:textId="77777777" w:rsidR="00763869" w:rsidRPr="00E65CA6" w:rsidRDefault="00763869" w:rsidP="0065306B">
            <w:pPr>
              <w:pStyle w:val="TAC"/>
              <w:rPr>
                <w:rFonts w:eastAsia="Batang"/>
              </w:rPr>
            </w:pPr>
            <w:r w:rsidRPr="00E65CA6">
              <w:rPr>
                <w:rFonts w:eastAsia="Batang"/>
              </w:rPr>
              <w:t>Yes</w:t>
            </w:r>
          </w:p>
        </w:tc>
      </w:tr>
      <w:tr w:rsidR="00E65CA6" w:rsidRPr="00E65CA6" w14:paraId="4EFC414A"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hideMark/>
          </w:tcPr>
          <w:p w14:paraId="78589959" w14:textId="77777777" w:rsidR="00763869" w:rsidRPr="00E65CA6" w:rsidRDefault="00763869" w:rsidP="00CD10C0">
            <w:pPr>
              <w:pStyle w:val="TAC"/>
              <w:rPr>
                <w:rFonts w:eastAsia="Batang"/>
              </w:rPr>
            </w:pPr>
            <w:r w:rsidRPr="00E65CA6">
              <w:rPr>
                <w:rFonts w:eastAsia="Batang"/>
              </w:rPr>
              <w:t>2</w:t>
            </w:r>
          </w:p>
        </w:tc>
        <w:tc>
          <w:tcPr>
            <w:tcW w:w="1843" w:type="dxa"/>
            <w:tcBorders>
              <w:top w:val="single" w:sz="4" w:space="0" w:color="auto"/>
              <w:left w:val="single" w:sz="4" w:space="0" w:color="auto"/>
              <w:bottom w:val="single" w:sz="4" w:space="0" w:color="auto"/>
              <w:right w:val="single" w:sz="4" w:space="0" w:color="auto"/>
            </w:tcBorders>
            <w:hideMark/>
          </w:tcPr>
          <w:p w14:paraId="79FFE04B" w14:textId="77777777" w:rsidR="00763869" w:rsidRPr="00E65CA6" w:rsidRDefault="00763869" w:rsidP="00CD10C0">
            <w:pPr>
              <w:pStyle w:val="TAC"/>
              <w:rPr>
                <w:rFonts w:eastAsia="Batang"/>
              </w:rPr>
            </w:pPr>
            <w:r w:rsidRPr="00E65CA6">
              <w:rPr>
                <w:rFonts w:eastAsia="Batang"/>
              </w:rPr>
              <w:t>60</w:t>
            </w:r>
          </w:p>
        </w:tc>
        <w:tc>
          <w:tcPr>
            <w:tcW w:w="1843" w:type="dxa"/>
            <w:tcBorders>
              <w:top w:val="single" w:sz="4" w:space="0" w:color="auto"/>
              <w:left w:val="single" w:sz="4" w:space="0" w:color="auto"/>
              <w:bottom w:val="single" w:sz="4" w:space="0" w:color="auto"/>
              <w:right w:val="single" w:sz="4" w:space="0" w:color="auto"/>
            </w:tcBorders>
            <w:hideMark/>
          </w:tcPr>
          <w:p w14:paraId="684C8BEA" w14:textId="77777777" w:rsidR="00763869" w:rsidRPr="00E65CA6" w:rsidRDefault="00763869" w:rsidP="0065306B">
            <w:pPr>
              <w:pStyle w:val="TAC"/>
              <w:rPr>
                <w:rFonts w:eastAsia="Batang"/>
              </w:rPr>
            </w:pPr>
            <w:r w:rsidRPr="00E65CA6">
              <w:rPr>
                <w:rFonts w:eastAsia="Batang"/>
              </w:rPr>
              <w:t>Normal, Extended</w:t>
            </w:r>
          </w:p>
        </w:tc>
        <w:tc>
          <w:tcPr>
            <w:tcW w:w="1843" w:type="dxa"/>
            <w:tcBorders>
              <w:top w:val="single" w:sz="4" w:space="0" w:color="auto"/>
              <w:left w:val="single" w:sz="4" w:space="0" w:color="auto"/>
              <w:bottom w:val="single" w:sz="4" w:space="0" w:color="auto"/>
              <w:right w:val="single" w:sz="4" w:space="0" w:color="auto"/>
            </w:tcBorders>
          </w:tcPr>
          <w:p w14:paraId="5BA074C9" w14:textId="77777777" w:rsidR="00763869" w:rsidRPr="00E65CA6" w:rsidRDefault="00763869" w:rsidP="0065306B">
            <w:pPr>
              <w:pStyle w:val="TAC"/>
              <w:rPr>
                <w:rFonts w:eastAsia="Batang"/>
              </w:rPr>
            </w:pPr>
            <w:r w:rsidRPr="00E65CA6">
              <w:rPr>
                <w:rFonts w:eastAsia="Batang"/>
              </w:rPr>
              <w:t>Yes</w:t>
            </w:r>
          </w:p>
        </w:tc>
        <w:tc>
          <w:tcPr>
            <w:tcW w:w="1986" w:type="dxa"/>
            <w:tcBorders>
              <w:top w:val="single" w:sz="4" w:space="0" w:color="auto"/>
              <w:left w:val="single" w:sz="4" w:space="0" w:color="auto"/>
              <w:bottom w:val="single" w:sz="4" w:space="0" w:color="auto"/>
              <w:right w:val="single" w:sz="4" w:space="0" w:color="auto"/>
            </w:tcBorders>
          </w:tcPr>
          <w:p w14:paraId="35AD28A0" w14:textId="77777777" w:rsidR="00763869" w:rsidRPr="00E65CA6" w:rsidRDefault="00763869" w:rsidP="0065306B">
            <w:pPr>
              <w:pStyle w:val="TAC"/>
              <w:rPr>
                <w:rFonts w:eastAsia="Batang"/>
              </w:rPr>
            </w:pPr>
            <w:r w:rsidRPr="00E65CA6">
              <w:rPr>
                <w:rFonts w:eastAsia="Batang"/>
              </w:rPr>
              <w:t>No</w:t>
            </w:r>
          </w:p>
        </w:tc>
      </w:tr>
      <w:tr w:rsidR="00E65CA6" w:rsidRPr="00E65CA6" w14:paraId="5FA87C61"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hideMark/>
          </w:tcPr>
          <w:p w14:paraId="3E619271" w14:textId="77777777" w:rsidR="00763869" w:rsidRPr="00E65CA6" w:rsidRDefault="00763869" w:rsidP="00CD10C0">
            <w:pPr>
              <w:pStyle w:val="TAC"/>
              <w:rPr>
                <w:rFonts w:eastAsia="Batang"/>
              </w:rPr>
            </w:pPr>
            <w:r w:rsidRPr="00E65CA6">
              <w:rPr>
                <w:rFonts w:eastAsia="Batang"/>
              </w:rPr>
              <w:t>3</w:t>
            </w:r>
          </w:p>
        </w:tc>
        <w:tc>
          <w:tcPr>
            <w:tcW w:w="1843" w:type="dxa"/>
            <w:tcBorders>
              <w:top w:val="single" w:sz="4" w:space="0" w:color="auto"/>
              <w:left w:val="single" w:sz="4" w:space="0" w:color="auto"/>
              <w:bottom w:val="single" w:sz="4" w:space="0" w:color="auto"/>
              <w:right w:val="single" w:sz="4" w:space="0" w:color="auto"/>
            </w:tcBorders>
            <w:hideMark/>
          </w:tcPr>
          <w:p w14:paraId="403BDBBB" w14:textId="77777777" w:rsidR="00763869" w:rsidRPr="00E65CA6" w:rsidRDefault="00763869" w:rsidP="00CD10C0">
            <w:pPr>
              <w:pStyle w:val="TAC"/>
              <w:rPr>
                <w:rFonts w:eastAsia="Batang"/>
              </w:rPr>
            </w:pPr>
            <w:r w:rsidRPr="00E65CA6">
              <w:rPr>
                <w:rFonts w:eastAsia="Batang"/>
              </w:rPr>
              <w:t>120</w:t>
            </w:r>
          </w:p>
        </w:tc>
        <w:tc>
          <w:tcPr>
            <w:tcW w:w="1843" w:type="dxa"/>
            <w:tcBorders>
              <w:top w:val="single" w:sz="4" w:space="0" w:color="auto"/>
              <w:left w:val="single" w:sz="4" w:space="0" w:color="auto"/>
              <w:bottom w:val="single" w:sz="4" w:space="0" w:color="auto"/>
              <w:right w:val="single" w:sz="4" w:space="0" w:color="auto"/>
            </w:tcBorders>
            <w:hideMark/>
          </w:tcPr>
          <w:p w14:paraId="5369773D" w14:textId="77777777" w:rsidR="00763869" w:rsidRPr="00E65CA6" w:rsidRDefault="00763869" w:rsidP="0065306B">
            <w:pPr>
              <w:pStyle w:val="TAC"/>
              <w:rPr>
                <w:rFonts w:eastAsia="Batang"/>
              </w:rPr>
            </w:pPr>
            <w:r w:rsidRPr="00E65CA6">
              <w:rPr>
                <w:rFonts w:eastAsia="Batang"/>
              </w:rPr>
              <w:t>Normal</w:t>
            </w:r>
          </w:p>
        </w:tc>
        <w:tc>
          <w:tcPr>
            <w:tcW w:w="1843" w:type="dxa"/>
            <w:tcBorders>
              <w:top w:val="single" w:sz="4" w:space="0" w:color="auto"/>
              <w:left w:val="single" w:sz="4" w:space="0" w:color="auto"/>
              <w:bottom w:val="single" w:sz="4" w:space="0" w:color="auto"/>
              <w:right w:val="single" w:sz="4" w:space="0" w:color="auto"/>
            </w:tcBorders>
          </w:tcPr>
          <w:p w14:paraId="101044FE" w14:textId="77777777" w:rsidR="00763869" w:rsidRPr="00E65CA6" w:rsidRDefault="00763869" w:rsidP="0065306B">
            <w:pPr>
              <w:pStyle w:val="TAC"/>
              <w:rPr>
                <w:rFonts w:eastAsia="Batang"/>
              </w:rPr>
            </w:pPr>
            <w:r w:rsidRPr="00E65CA6">
              <w:rPr>
                <w:rFonts w:eastAsia="Batang"/>
              </w:rPr>
              <w:t>Yes</w:t>
            </w:r>
          </w:p>
        </w:tc>
        <w:tc>
          <w:tcPr>
            <w:tcW w:w="1986" w:type="dxa"/>
            <w:tcBorders>
              <w:top w:val="single" w:sz="4" w:space="0" w:color="auto"/>
              <w:left w:val="single" w:sz="4" w:space="0" w:color="auto"/>
              <w:bottom w:val="single" w:sz="4" w:space="0" w:color="auto"/>
              <w:right w:val="single" w:sz="4" w:space="0" w:color="auto"/>
            </w:tcBorders>
          </w:tcPr>
          <w:p w14:paraId="5B3371FA" w14:textId="77777777" w:rsidR="00763869" w:rsidRPr="00E65CA6" w:rsidRDefault="00763869" w:rsidP="0065306B">
            <w:pPr>
              <w:pStyle w:val="TAC"/>
              <w:rPr>
                <w:rFonts w:eastAsia="Batang"/>
              </w:rPr>
            </w:pPr>
            <w:r w:rsidRPr="00E65CA6">
              <w:rPr>
                <w:rFonts w:eastAsia="Batang"/>
              </w:rPr>
              <w:t>Yes</w:t>
            </w:r>
          </w:p>
        </w:tc>
      </w:tr>
      <w:tr w:rsidR="00763869" w:rsidRPr="00E65CA6" w14:paraId="43663D14" w14:textId="77777777" w:rsidTr="0065306B">
        <w:trPr>
          <w:jc w:val="center"/>
        </w:trPr>
        <w:tc>
          <w:tcPr>
            <w:tcW w:w="1129" w:type="dxa"/>
            <w:tcBorders>
              <w:top w:val="single" w:sz="4" w:space="0" w:color="auto"/>
              <w:left w:val="single" w:sz="4" w:space="0" w:color="auto"/>
              <w:bottom w:val="single" w:sz="4" w:space="0" w:color="auto"/>
              <w:right w:val="single" w:sz="4" w:space="0" w:color="auto"/>
            </w:tcBorders>
            <w:hideMark/>
          </w:tcPr>
          <w:p w14:paraId="5DB8790B" w14:textId="77777777" w:rsidR="00763869" w:rsidRPr="00E65CA6" w:rsidRDefault="00763869" w:rsidP="00CD10C0">
            <w:pPr>
              <w:pStyle w:val="TAC"/>
              <w:rPr>
                <w:rFonts w:eastAsia="Batang"/>
              </w:rPr>
            </w:pPr>
            <w:r w:rsidRPr="00E65CA6">
              <w:rPr>
                <w:rFonts w:eastAsia="Batang"/>
              </w:rPr>
              <w:t>4</w:t>
            </w:r>
          </w:p>
        </w:tc>
        <w:tc>
          <w:tcPr>
            <w:tcW w:w="1843" w:type="dxa"/>
            <w:tcBorders>
              <w:top w:val="single" w:sz="4" w:space="0" w:color="auto"/>
              <w:left w:val="single" w:sz="4" w:space="0" w:color="auto"/>
              <w:bottom w:val="single" w:sz="4" w:space="0" w:color="auto"/>
              <w:right w:val="single" w:sz="4" w:space="0" w:color="auto"/>
            </w:tcBorders>
            <w:hideMark/>
          </w:tcPr>
          <w:p w14:paraId="090872BE" w14:textId="77777777" w:rsidR="00763869" w:rsidRPr="00E65CA6" w:rsidRDefault="00763869" w:rsidP="00CD10C0">
            <w:pPr>
              <w:pStyle w:val="TAC"/>
              <w:rPr>
                <w:rFonts w:eastAsia="Batang"/>
              </w:rPr>
            </w:pPr>
            <w:r w:rsidRPr="00E65CA6">
              <w:rPr>
                <w:rFonts w:eastAsia="Batang"/>
              </w:rPr>
              <w:t>240</w:t>
            </w:r>
          </w:p>
        </w:tc>
        <w:tc>
          <w:tcPr>
            <w:tcW w:w="1843" w:type="dxa"/>
            <w:tcBorders>
              <w:top w:val="single" w:sz="4" w:space="0" w:color="auto"/>
              <w:left w:val="single" w:sz="4" w:space="0" w:color="auto"/>
              <w:bottom w:val="single" w:sz="4" w:space="0" w:color="auto"/>
              <w:right w:val="single" w:sz="4" w:space="0" w:color="auto"/>
            </w:tcBorders>
            <w:hideMark/>
          </w:tcPr>
          <w:p w14:paraId="24268B0A" w14:textId="77777777" w:rsidR="00763869" w:rsidRPr="00E65CA6" w:rsidRDefault="00763869" w:rsidP="0065306B">
            <w:pPr>
              <w:pStyle w:val="TAC"/>
              <w:rPr>
                <w:rFonts w:eastAsia="Batang"/>
              </w:rPr>
            </w:pPr>
            <w:r w:rsidRPr="00E65CA6">
              <w:rPr>
                <w:rFonts w:eastAsia="Batang"/>
              </w:rPr>
              <w:t>Normal</w:t>
            </w:r>
          </w:p>
        </w:tc>
        <w:tc>
          <w:tcPr>
            <w:tcW w:w="1843" w:type="dxa"/>
            <w:tcBorders>
              <w:top w:val="single" w:sz="4" w:space="0" w:color="auto"/>
              <w:left w:val="single" w:sz="4" w:space="0" w:color="auto"/>
              <w:bottom w:val="single" w:sz="4" w:space="0" w:color="auto"/>
              <w:right w:val="single" w:sz="4" w:space="0" w:color="auto"/>
            </w:tcBorders>
          </w:tcPr>
          <w:p w14:paraId="75B0B1F5" w14:textId="77777777" w:rsidR="00763869" w:rsidRPr="00E65CA6" w:rsidRDefault="00763869" w:rsidP="0065306B">
            <w:pPr>
              <w:pStyle w:val="TAC"/>
              <w:rPr>
                <w:rFonts w:eastAsia="Batang"/>
              </w:rPr>
            </w:pPr>
            <w:r w:rsidRPr="00E65CA6">
              <w:rPr>
                <w:rFonts w:eastAsia="Batang"/>
              </w:rPr>
              <w:t>No</w:t>
            </w:r>
          </w:p>
        </w:tc>
        <w:tc>
          <w:tcPr>
            <w:tcW w:w="1986" w:type="dxa"/>
            <w:tcBorders>
              <w:top w:val="single" w:sz="4" w:space="0" w:color="auto"/>
              <w:left w:val="single" w:sz="4" w:space="0" w:color="auto"/>
              <w:bottom w:val="single" w:sz="4" w:space="0" w:color="auto"/>
              <w:right w:val="single" w:sz="4" w:space="0" w:color="auto"/>
            </w:tcBorders>
          </w:tcPr>
          <w:p w14:paraId="16A7EE1B" w14:textId="77777777" w:rsidR="00763869" w:rsidRPr="00E65CA6" w:rsidRDefault="00763869" w:rsidP="0065306B">
            <w:pPr>
              <w:pStyle w:val="TAC"/>
              <w:rPr>
                <w:rFonts w:eastAsia="Batang"/>
              </w:rPr>
            </w:pPr>
            <w:r w:rsidRPr="00E65CA6">
              <w:rPr>
                <w:rFonts w:eastAsia="Batang"/>
              </w:rPr>
              <w:t>Yes</w:t>
            </w:r>
          </w:p>
        </w:tc>
      </w:tr>
    </w:tbl>
    <w:p w14:paraId="4441F5BE" w14:textId="77777777" w:rsidR="00763869" w:rsidRPr="00E65CA6" w:rsidRDefault="00763869" w:rsidP="00763869"/>
    <w:p w14:paraId="317D4CD2" w14:textId="77777777" w:rsidR="00763869" w:rsidRPr="00E65CA6" w:rsidRDefault="008958D5" w:rsidP="00763869">
      <w:r w:rsidRPr="00E65CA6">
        <w:t>The UE may be configured with one or more bandwidth parts on a given component carrier, of which only one can be active at a time, as described in clauses 7.8 and 6.10 respectively.</w:t>
      </w:r>
      <w:r w:rsidR="00763869" w:rsidRPr="00E65CA6">
        <w:t xml:space="preserve"> </w:t>
      </w:r>
      <w:r w:rsidRPr="00E65CA6">
        <w:t xml:space="preserve">The active </w:t>
      </w:r>
      <w:r w:rsidR="00763869" w:rsidRPr="00E65CA6">
        <w:t>bandwidth part defines the UE</w:t>
      </w:r>
      <w:r w:rsidR="00456D93" w:rsidRPr="00E65CA6">
        <w:t>'</w:t>
      </w:r>
      <w:r w:rsidR="00763869" w:rsidRPr="00E65CA6">
        <w:t>s operating bandwidth within the cell</w:t>
      </w:r>
      <w:r w:rsidR="00456D93" w:rsidRPr="00E65CA6">
        <w:t>'</w:t>
      </w:r>
      <w:r w:rsidR="00763869" w:rsidRPr="00E65CA6">
        <w:t>s operating bandwidth. For initial access, and until the UE</w:t>
      </w:r>
      <w:r w:rsidR="00456D93" w:rsidRPr="00E65CA6">
        <w:t>'</w:t>
      </w:r>
      <w:r w:rsidR="00763869" w:rsidRPr="00E65CA6">
        <w:t>s configuration in a cell is received, initial bandwidth part detected from system information is used.</w:t>
      </w:r>
    </w:p>
    <w:p w14:paraId="2EF8E31D" w14:textId="77777777" w:rsidR="00763869" w:rsidRPr="00E65CA6" w:rsidRDefault="00763869" w:rsidP="00763869">
      <w:pPr>
        <w:rPr>
          <w:lang w:eastAsia="en-US"/>
        </w:rPr>
      </w:pPr>
      <w:r w:rsidRPr="00E65CA6">
        <w:t xml:space="preserve">Downlink and uplink transmissions are organized into frames with 10 </w:t>
      </w:r>
      <w:proofErr w:type="spellStart"/>
      <w:r w:rsidRPr="00E65CA6">
        <w:t>ms</w:t>
      </w:r>
      <w:proofErr w:type="spellEnd"/>
      <w:r w:rsidRPr="00E65CA6">
        <w:t xml:space="preserve"> duration, consisting of ten 1 </w:t>
      </w:r>
      <w:proofErr w:type="spellStart"/>
      <w:r w:rsidRPr="00E65CA6">
        <w:t>ms</w:t>
      </w:r>
      <w:proofErr w:type="spellEnd"/>
      <w:r w:rsidRPr="00E65CA6">
        <w:t xml:space="preserve"> subframes. Each frame is divided into two equally-sized half-frames of five subframes each</w:t>
      </w:r>
      <w:r w:rsidR="008958D5" w:rsidRPr="00E65CA6">
        <w:t>. The slot duration is 14 symbols with Normal CP and 12 symbols with Extended CP, and scales in time as a function of the used sub-carrier spacing so that there is always an integer number of slots in a subframe</w:t>
      </w:r>
      <w:r w:rsidRPr="00E65CA6">
        <w:t>.</w:t>
      </w:r>
    </w:p>
    <w:p w14:paraId="1D2DACAC" w14:textId="77777777" w:rsidR="00763869" w:rsidRPr="00E65CA6" w:rsidRDefault="00763869" w:rsidP="00763869">
      <w:pPr>
        <w:rPr>
          <w:lang w:eastAsia="ko-KR"/>
        </w:rPr>
      </w:pPr>
      <w:r w:rsidRPr="00E65CA6">
        <w:t xml:space="preserve">Timing Advance </w:t>
      </w:r>
      <w:r w:rsidRPr="00E65CA6">
        <w:rPr>
          <w:i/>
        </w:rPr>
        <w:t>TA</w:t>
      </w:r>
      <w:r w:rsidRPr="00E65CA6">
        <w:t xml:space="preserve"> is used to adjust the uplink frame timing relative to the downlink frame timing</w:t>
      </w:r>
      <w:r w:rsidR="008958D5" w:rsidRPr="00E65CA6">
        <w:t>.</w:t>
      </w:r>
    </w:p>
    <w:p w14:paraId="7C4613DA" w14:textId="77777777" w:rsidR="00763869" w:rsidRPr="00E65CA6" w:rsidRDefault="008958D5" w:rsidP="00763869">
      <w:pPr>
        <w:pStyle w:val="TH"/>
        <w:rPr>
          <w:lang w:eastAsia="en-US"/>
        </w:rPr>
      </w:pPr>
      <w:r w:rsidRPr="00E65CA6">
        <w:rPr>
          <w:noProof/>
        </w:rPr>
        <w:object w:dxaOrig="6720" w:dyaOrig="2191" w14:anchorId="4E6D2030">
          <v:shape id="_x0000_i1038" type="#_x0000_t75" style="width:270.75pt;height:89.25pt" o:ole="">
            <v:imagedata r:id="rId33" o:title=""/>
          </v:shape>
          <o:OLEObject Type="Embed" ProgID="Visio.Drawing.11" ShapeID="_x0000_i1038" DrawAspect="Content" ObjectID="_1687117425" r:id="rId34"/>
        </w:object>
      </w:r>
    </w:p>
    <w:p w14:paraId="27749C71" w14:textId="77777777" w:rsidR="00763869" w:rsidRPr="00E65CA6" w:rsidRDefault="00763869" w:rsidP="00763869">
      <w:pPr>
        <w:pStyle w:val="TF"/>
      </w:pPr>
      <w:r w:rsidRPr="00E65CA6">
        <w:t>Figure 5.1-2: Uplink-downlink timing relation</w:t>
      </w:r>
    </w:p>
    <w:p w14:paraId="3FA25379" w14:textId="77777777" w:rsidR="00763869" w:rsidRPr="00E65CA6" w:rsidRDefault="008958D5" w:rsidP="00763869">
      <w:r w:rsidRPr="00E65CA6">
        <w:t>Operation on both paired and unpaired spectrum is</w:t>
      </w:r>
      <w:r w:rsidR="00763869" w:rsidRPr="00E65CA6">
        <w:t xml:space="preserve"> supported.</w:t>
      </w:r>
    </w:p>
    <w:p w14:paraId="51691A2E" w14:textId="77777777" w:rsidR="00763869" w:rsidRPr="00E65CA6" w:rsidRDefault="00763869" w:rsidP="00763869">
      <w:pPr>
        <w:pStyle w:val="Heading2"/>
      </w:pPr>
      <w:bookmarkStart w:id="125" w:name="_Toc20387905"/>
      <w:bookmarkStart w:id="126" w:name="_Toc29374576"/>
      <w:bookmarkStart w:id="127" w:name="_Toc37068407"/>
      <w:bookmarkStart w:id="128" w:name="_Toc46524108"/>
      <w:bookmarkStart w:id="129" w:name="_Toc76503682"/>
      <w:r w:rsidRPr="00E65CA6">
        <w:t>5.2</w:t>
      </w:r>
      <w:r w:rsidRPr="00E65CA6">
        <w:tab/>
        <w:t>Downlink</w:t>
      </w:r>
      <w:bookmarkEnd w:id="125"/>
      <w:bookmarkEnd w:id="126"/>
      <w:bookmarkEnd w:id="127"/>
      <w:bookmarkEnd w:id="128"/>
      <w:bookmarkEnd w:id="129"/>
    </w:p>
    <w:p w14:paraId="481E2CA7" w14:textId="77777777" w:rsidR="00763869" w:rsidRPr="00E65CA6" w:rsidRDefault="00763869" w:rsidP="00763869">
      <w:pPr>
        <w:pStyle w:val="Heading3"/>
      </w:pPr>
      <w:bookmarkStart w:id="130" w:name="_Toc20387906"/>
      <w:bookmarkStart w:id="131" w:name="_Toc29374577"/>
      <w:bookmarkStart w:id="132" w:name="_Toc37068408"/>
      <w:bookmarkStart w:id="133" w:name="_Toc46524109"/>
      <w:bookmarkStart w:id="134" w:name="_Toc76503683"/>
      <w:r w:rsidRPr="00E65CA6">
        <w:t>5.2.1</w:t>
      </w:r>
      <w:r w:rsidRPr="00E65CA6">
        <w:tab/>
        <w:t>Downlink transmission scheme</w:t>
      </w:r>
      <w:bookmarkEnd w:id="130"/>
      <w:bookmarkEnd w:id="131"/>
      <w:bookmarkEnd w:id="132"/>
      <w:bookmarkEnd w:id="133"/>
      <w:bookmarkEnd w:id="134"/>
    </w:p>
    <w:p w14:paraId="48A3E99F" w14:textId="77777777" w:rsidR="00763869" w:rsidRPr="00E65CA6" w:rsidRDefault="00763869" w:rsidP="0065306B">
      <w:r w:rsidRPr="00E65CA6">
        <w:t xml:space="preserve">A closed loop </w:t>
      </w:r>
      <w:r w:rsidR="008958D5" w:rsidRPr="00E65CA6">
        <w:t>Demodulation Reference Signal (</w:t>
      </w:r>
      <w:r w:rsidRPr="00E65CA6">
        <w:t>DMRS</w:t>
      </w:r>
      <w:r w:rsidR="008958D5" w:rsidRPr="00E65CA6">
        <w:t>)</w:t>
      </w:r>
      <w:r w:rsidRPr="00E65CA6">
        <w:t xml:space="preserve"> based spatial multiplexing is supported for </w:t>
      </w:r>
      <w:r w:rsidR="008958D5" w:rsidRPr="00E65CA6">
        <w:t>Physical Downlink Shared Channel (</w:t>
      </w:r>
      <w:r w:rsidRPr="00E65CA6">
        <w:t>PDSCH</w:t>
      </w:r>
      <w:r w:rsidR="008958D5" w:rsidRPr="00E65CA6">
        <w:t>)</w:t>
      </w:r>
      <w:r w:rsidRPr="00E65CA6">
        <w:t xml:space="preserve">. Up to 8 and 12 orthogonal DL DMRS ports are supported </w:t>
      </w:r>
      <w:r w:rsidR="008958D5" w:rsidRPr="00E65CA6">
        <w:t xml:space="preserve">for </w:t>
      </w:r>
      <w:r w:rsidRPr="00E65CA6">
        <w:t>type 1 and type 2 DMRS respectively. Up to 8 orthogonal DL DMRS ports per UE are supported for SU-MIMO and up to 4 orthogonal DL DMRS ports per UE are supported for MU-MIMO. The number of SU-MIMO code words is one for 1-4 layer transmissions and two for 5-8 lay</w:t>
      </w:r>
      <w:r w:rsidR="002B49A4" w:rsidRPr="00E65CA6">
        <w:t>er transmissions.</w:t>
      </w:r>
    </w:p>
    <w:p w14:paraId="53464244" w14:textId="77777777" w:rsidR="008958D5" w:rsidRPr="00E65CA6" w:rsidRDefault="00763869" w:rsidP="008958D5">
      <w:r w:rsidRPr="00E65CA6">
        <w:t xml:space="preserve">The DMRS and corresponding PDSCH are transmitted using the same precoding matrix and the UE does not need to know the precoding matrix to demodulate the transmission. The transmitter may use different precoder matrix for different parts of the transmission bandwidth, resulting in frequency selective precoding. The UE may also assume that </w:t>
      </w:r>
      <w:r w:rsidRPr="00E65CA6">
        <w:lastRenderedPageBreak/>
        <w:t xml:space="preserve">the same precoding matrix is used across a set of </w:t>
      </w:r>
      <w:r w:rsidR="008958D5" w:rsidRPr="00E65CA6">
        <w:t>Physical Resource Blocks (</w:t>
      </w:r>
      <w:r w:rsidRPr="00E65CA6">
        <w:t>PRBs</w:t>
      </w:r>
      <w:r w:rsidR="008958D5" w:rsidRPr="00E65CA6">
        <w:t>)</w:t>
      </w:r>
      <w:r w:rsidRPr="00E65CA6">
        <w:t xml:space="preserve"> denoted Precod</w:t>
      </w:r>
      <w:r w:rsidR="002B49A4" w:rsidRPr="00E65CA6">
        <w:t>ing Resource Block Group (PRG).</w:t>
      </w:r>
    </w:p>
    <w:p w14:paraId="49690BCF" w14:textId="77777777" w:rsidR="008958D5" w:rsidRPr="00E65CA6" w:rsidRDefault="008958D5" w:rsidP="008958D5">
      <w:r w:rsidRPr="00E65CA6">
        <w:t>Transmission durations from 2 to 14 symbols in a slot is supported.</w:t>
      </w:r>
    </w:p>
    <w:p w14:paraId="5DF6ED9F" w14:textId="77777777" w:rsidR="00763869" w:rsidRPr="00E65CA6" w:rsidRDefault="008958D5" w:rsidP="008958D5">
      <w:r w:rsidRPr="00E65CA6">
        <w:t xml:space="preserve">Aggregation of multiple slots with </w:t>
      </w:r>
      <w:r w:rsidR="00CE28FA" w:rsidRPr="00E65CA6">
        <w:t>T</w:t>
      </w:r>
      <w:r w:rsidRPr="00E65CA6">
        <w:t xml:space="preserve">ransport </w:t>
      </w:r>
      <w:r w:rsidR="00CE28FA" w:rsidRPr="00E65CA6">
        <w:t>B</w:t>
      </w:r>
      <w:r w:rsidRPr="00E65CA6">
        <w:t>lock (TB) repetition is supported.</w:t>
      </w:r>
    </w:p>
    <w:p w14:paraId="6506DC67" w14:textId="77777777" w:rsidR="00763869" w:rsidRPr="00E65CA6" w:rsidRDefault="00763869" w:rsidP="00763869">
      <w:pPr>
        <w:pStyle w:val="Heading3"/>
      </w:pPr>
      <w:bookmarkStart w:id="135" w:name="_Toc20387907"/>
      <w:bookmarkStart w:id="136" w:name="_Toc29374578"/>
      <w:bookmarkStart w:id="137" w:name="_Toc37068409"/>
      <w:bookmarkStart w:id="138" w:name="_Toc46524110"/>
      <w:bookmarkStart w:id="139" w:name="_Toc76503684"/>
      <w:r w:rsidRPr="00E65CA6">
        <w:t>5.2.2</w:t>
      </w:r>
      <w:r w:rsidRPr="00E65CA6">
        <w:rPr>
          <w:rFonts w:ascii="Calibri" w:eastAsia="MS Mincho" w:hAnsi="Calibri"/>
          <w:sz w:val="22"/>
          <w:szCs w:val="22"/>
        </w:rPr>
        <w:tab/>
      </w:r>
      <w:r w:rsidRPr="00E65CA6">
        <w:t>Physical-layer processing for physical downlink shared channel</w:t>
      </w:r>
      <w:bookmarkEnd w:id="135"/>
      <w:bookmarkEnd w:id="136"/>
      <w:bookmarkEnd w:id="137"/>
      <w:bookmarkEnd w:id="138"/>
      <w:bookmarkEnd w:id="139"/>
    </w:p>
    <w:p w14:paraId="53424DFC" w14:textId="77777777" w:rsidR="00763869" w:rsidRPr="00E65CA6" w:rsidRDefault="00763869" w:rsidP="00763869">
      <w:r w:rsidRPr="00E65CA6">
        <w:t>The downlink physical-layer processing of transport channels consists of the following steps:</w:t>
      </w:r>
    </w:p>
    <w:p w14:paraId="31B68BF9" w14:textId="77777777" w:rsidR="00763869" w:rsidRPr="00E65CA6" w:rsidRDefault="00763869" w:rsidP="00763869">
      <w:pPr>
        <w:pStyle w:val="B1"/>
      </w:pPr>
      <w:r w:rsidRPr="00E65CA6">
        <w:t>-</w:t>
      </w:r>
      <w:r w:rsidRPr="00E65CA6">
        <w:tab/>
        <w:t>Transport block CRC attachment</w:t>
      </w:r>
      <w:r w:rsidR="002B49A4" w:rsidRPr="00E65CA6">
        <w:t>;</w:t>
      </w:r>
    </w:p>
    <w:p w14:paraId="4324979D" w14:textId="77777777" w:rsidR="004A7092" w:rsidRPr="00E65CA6" w:rsidRDefault="004A7092" w:rsidP="00763869">
      <w:pPr>
        <w:pStyle w:val="B1"/>
      </w:pPr>
      <w:r w:rsidRPr="00E65CA6">
        <w:t>-</w:t>
      </w:r>
      <w:r w:rsidRPr="00E65CA6">
        <w:tab/>
        <w:t>Code block segmentation and code block CRC attachment</w:t>
      </w:r>
      <w:r w:rsidR="002B49A4" w:rsidRPr="00E65CA6">
        <w:t>;</w:t>
      </w:r>
    </w:p>
    <w:p w14:paraId="6DD938CD" w14:textId="77777777" w:rsidR="00763869" w:rsidRPr="00E65CA6" w:rsidRDefault="00763869" w:rsidP="00763869">
      <w:pPr>
        <w:pStyle w:val="B1"/>
      </w:pPr>
      <w:r w:rsidRPr="00E65CA6">
        <w:t>-</w:t>
      </w:r>
      <w:r w:rsidRPr="00E65CA6">
        <w:tab/>
        <w:t>Channel coding: LDPC coding;</w:t>
      </w:r>
    </w:p>
    <w:p w14:paraId="4164F759" w14:textId="77777777" w:rsidR="00763869" w:rsidRPr="00E65CA6" w:rsidRDefault="00763869" w:rsidP="00763869">
      <w:pPr>
        <w:pStyle w:val="B1"/>
      </w:pPr>
      <w:r w:rsidRPr="00E65CA6">
        <w:t>-</w:t>
      </w:r>
      <w:r w:rsidRPr="00E65CA6">
        <w:tab/>
        <w:t>Physical-layer hybrid-ARQ processing;</w:t>
      </w:r>
    </w:p>
    <w:p w14:paraId="5971FA4E" w14:textId="77777777" w:rsidR="008958D5" w:rsidRPr="00E65CA6" w:rsidRDefault="00763869" w:rsidP="008958D5">
      <w:pPr>
        <w:pStyle w:val="B1"/>
      </w:pPr>
      <w:r w:rsidRPr="00E65CA6">
        <w:t>-</w:t>
      </w:r>
      <w:r w:rsidRPr="00E65CA6">
        <w:tab/>
      </w:r>
      <w:r w:rsidR="008958D5" w:rsidRPr="00E65CA6">
        <w:t>Rate matching</w:t>
      </w:r>
      <w:r w:rsidRPr="00E65CA6">
        <w:t>;</w:t>
      </w:r>
    </w:p>
    <w:p w14:paraId="049C6E89" w14:textId="77777777" w:rsidR="00763869" w:rsidRPr="00E65CA6" w:rsidRDefault="008958D5" w:rsidP="008958D5">
      <w:pPr>
        <w:pStyle w:val="B1"/>
      </w:pPr>
      <w:r w:rsidRPr="00E65CA6">
        <w:t>-</w:t>
      </w:r>
      <w:r w:rsidRPr="00E65CA6">
        <w:tab/>
        <w:t>Scrambling;</w:t>
      </w:r>
    </w:p>
    <w:p w14:paraId="00493C57" w14:textId="77777777" w:rsidR="00763869" w:rsidRPr="00E65CA6" w:rsidRDefault="00763869" w:rsidP="00763869">
      <w:pPr>
        <w:pStyle w:val="B1"/>
      </w:pPr>
      <w:r w:rsidRPr="00E65CA6">
        <w:t>-</w:t>
      </w:r>
      <w:r w:rsidRPr="00E65CA6">
        <w:tab/>
        <w:t>Modulation: QPSK, 16QAM, 64QAM and 256QAM;</w:t>
      </w:r>
    </w:p>
    <w:p w14:paraId="149C7C6C" w14:textId="77777777" w:rsidR="00763869" w:rsidRPr="00E65CA6" w:rsidRDefault="00763869" w:rsidP="00763869">
      <w:pPr>
        <w:pStyle w:val="B1"/>
      </w:pPr>
      <w:r w:rsidRPr="00E65CA6">
        <w:t>-</w:t>
      </w:r>
      <w:r w:rsidRPr="00E65CA6">
        <w:tab/>
        <w:t>Layer mapping;</w:t>
      </w:r>
    </w:p>
    <w:p w14:paraId="525DF228" w14:textId="77777777" w:rsidR="00763869" w:rsidRPr="00E65CA6" w:rsidRDefault="00763869" w:rsidP="00763869">
      <w:pPr>
        <w:pStyle w:val="B1"/>
      </w:pPr>
      <w:r w:rsidRPr="00E65CA6">
        <w:t>-</w:t>
      </w:r>
      <w:r w:rsidRPr="00E65CA6">
        <w:tab/>
        <w:t>Mapping to assigned resources and antenna ports.</w:t>
      </w:r>
    </w:p>
    <w:p w14:paraId="791FD634" w14:textId="77777777" w:rsidR="00763869" w:rsidRPr="00E65CA6" w:rsidRDefault="00763869" w:rsidP="0065306B">
      <w:r w:rsidRPr="00E65CA6">
        <w:t>The UE may assume that at least one symbol with demodulation reference signal is present on each layer in which PDSCH is transmitted to a UE</w:t>
      </w:r>
      <w:r w:rsidR="008958D5" w:rsidRPr="00E65CA6">
        <w:t>, and up to 3 additional DMRS can be configured by higher layers</w:t>
      </w:r>
      <w:r w:rsidRPr="00E65CA6">
        <w:t>.</w:t>
      </w:r>
    </w:p>
    <w:p w14:paraId="55698DF6" w14:textId="77777777" w:rsidR="00763869" w:rsidRPr="00E65CA6" w:rsidRDefault="00763869" w:rsidP="0065306B">
      <w:r w:rsidRPr="00E65CA6">
        <w:t>Phase Tracking RS may be transmitted on additional symbols to aid receiver phase tracking.</w:t>
      </w:r>
    </w:p>
    <w:p w14:paraId="4D7806FC" w14:textId="77777777" w:rsidR="00763869" w:rsidRPr="00E65CA6" w:rsidRDefault="00763869" w:rsidP="0065306B">
      <w:r w:rsidRPr="00E65CA6">
        <w:rPr>
          <w:kern w:val="2"/>
        </w:rPr>
        <w:t>The DL-SCH physical layer model is described in TS 38.202 [</w:t>
      </w:r>
      <w:r w:rsidR="008C3D36" w:rsidRPr="00E65CA6">
        <w:rPr>
          <w:kern w:val="2"/>
        </w:rPr>
        <w:t>20</w:t>
      </w:r>
      <w:r w:rsidRPr="00E65CA6">
        <w:rPr>
          <w:kern w:val="2"/>
        </w:rPr>
        <w:t>].</w:t>
      </w:r>
    </w:p>
    <w:p w14:paraId="10B0CB9D" w14:textId="77777777" w:rsidR="00763869" w:rsidRPr="00E65CA6" w:rsidRDefault="00763869" w:rsidP="00763869">
      <w:pPr>
        <w:pStyle w:val="Heading3"/>
      </w:pPr>
      <w:bookmarkStart w:id="140" w:name="_Toc20387908"/>
      <w:bookmarkStart w:id="141" w:name="_Toc29374579"/>
      <w:bookmarkStart w:id="142" w:name="_Toc37068410"/>
      <w:bookmarkStart w:id="143" w:name="_Toc46524111"/>
      <w:bookmarkStart w:id="144" w:name="_Toc76503685"/>
      <w:r w:rsidRPr="00E65CA6">
        <w:t>5.2.3</w:t>
      </w:r>
      <w:r w:rsidRPr="00E65CA6">
        <w:rPr>
          <w:rFonts w:ascii="Calibri" w:eastAsia="MS Mincho" w:hAnsi="Calibri"/>
          <w:sz w:val="22"/>
          <w:szCs w:val="22"/>
        </w:rPr>
        <w:tab/>
      </w:r>
      <w:r w:rsidRPr="00E65CA6">
        <w:t>Physical downlink control channels</w:t>
      </w:r>
      <w:bookmarkEnd w:id="140"/>
      <w:bookmarkEnd w:id="141"/>
      <w:bookmarkEnd w:id="142"/>
      <w:bookmarkEnd w:id="143"/>
      <w:bookmarkEnd w:id="144"/>
    </w:p>
    <w:p w14:paraId="6980063F" w14:textId="77777777" w:rsidR="00763869" w:rsidRPr="00E65CA6" w:rsidRDefault="00763869" w:rsidP="0065306B">
      <w:r w:rsidRPr="00E65CA6">
        <w:t xml:space="preserve">The Physical Downlink Control Channel (PDCCH) </w:t>
      </w:r>
      <w:r w:rsidR="008958D5" w:rsidRPr="00E65CA6">
        <w:t>can be</w:t>
      </w:r>
      <w:r w:rsidRPr="00E65CA6">
        <w:t xml:space="preserve"> used to schedule DL transmissions on PDSCH and UL transmissions on PUSCH</w:t>
      </w:r>
      <w:r w:rsidR="008958D5" w:rsidRPr="00E65CA6">
        <w:t>, where the</w:t>
      </w:r>
      <w:r w:rsidRPr="00E65CA6">
        <w:t xml:space="preserve"> Downlink Control Information (DCI) on PDCCH includes:</w:t>
      </w:r>
    </w:p>
    <w:p w14:paraId="6F7C9246" w14:textId="77777777" w:rsidR="00763869" w:rsidRPr="00E65CA6" w:rsidRDefault="00763869" w:rsidP="0065306B">
      <w:pPr>
        <w:pStyle w:val="B1"/>
      </w:pPr>
      <w:r w:rsidRPr="00E65CA6">
        <w:t>-</w:t>
      </w:r>
      <w:r w:rsidRPr="00E65CA6">
        <w:tab/>
        <w:t>Downlink assignments containing at least modulation and coding format, resource allocation, and hybrid-ARQ information related to DL-SCH;</w:t>
      </w:r>
    </w:p>
    <w:p w14:paraId="19047D25" w14:textId="77777777" w:rsidR="00763869" w:rsidRPr="00E65CA6" w:rsidRDefault="00763869" w:rsidP="0065306B">
      <w:pPr>
        <w:pStyle w:val="B1"/>
      </w:pPr>
      <w:r w:rsidRPr="00E65CA6">
        <w:t>-</w:t>
      </w:r>
      <w:r w:rsidRPr="00E65CA6">
        <w:tab/>
        <w:t>Uplink scheduling grants containing at least modulation and coding format, resource allocation, and hybrid-AR</w:t>
      </w:r>
      <w:r w:rsidR="002B49A4" w:rsidRPr="00E65CA6">
        <w:t>Q information related to UL-SCH.</w:t>
      </w:r>
    </w:p>
    <w:p w14:paraId="5C41B5B4" w14:textId="77777777" w:rsidR="008958D5" w:rsidRPr="00E65CA6" w:rsidRDefault="008958D5" w:rsidP="008958D5">
      <w:r w:rsidRPr="00E65CA6">
        <w:t>In addition to scheduling, PDCCH can be used to for</w:t>
      </w:r>
    </w:p>
    <w:p w14:paraId="5FE49C3F" w14:textId="77777777" w:rsidR="008958D5" w:rsidRPr="00E65CA6" w:rsidRDefault="008958D5" w:rsidP="00D150C4">
      <w:pPr>
        <w:pStyle w:val="B1"/>
      </w:pPr>
      <w:r w:rsidRPr="00E65CA6">
        <w:t>-</w:t>
      </w:r>
      <w:r w:rsidRPr="00E65CA6">
        <w:tab/>
        <w:t>Activation and deactivation of configured PUSCH transmission with configured grant;</w:t>
      </w:r>
    </w:p>
    <w:p w14:paraId="604AFF44" w14:textId="77777777" w:rsidR="008958D5" w:rsidRPr="00E65CA6" w:rsidRDefault="008958D5" w:rsidP="00D150C4">
      <w:pPr>
        <w:pStyle w:val="B1"/>
      </w:pPr>
      <w:r w:rsidRPr="00E65CA6">
        <w:t>-</w:t>
      </w:r>
      <w:r w:rsidRPr="00E65CA6">
        <w:tab/>
        <w:t>Activation and deactivation of PDSCH semi-persistent transmission;</w:t>
      </w:r>
    </w:p>
    <w:p w14:paraId="382FC080" w14:textId="77777777" w:rsidR="008958D5" w:rsidRPr="00E65CA6" w:rsidRDefault="008958D5" w:rsidP="00D150C4">
      <w:pPr>
        <w:pStyle w:val="B1"/>
      </w:pPr>
      <w:r w:rsidRPr="00E65CA6">
        <w:t>-</w:t>
      </w:r>
      <w:r w:rsidRPr="00E65CA6">
        <w:tab/>
        <w:t>Notifying one or more UEs of the slot format;</w:t>
      </w:r>
    </w:p>
    <w:p w14:paraId="1AF8BE73" w14:textId="77777777" w:rsidR="008958D5" w:rsidRPr="00E65CA6" w:rsidRDefault="008958D5" w:rsidP="00D150C4">
      <w:pPr>
        <w:pStyle w:val="B1"/>
      </w:pPr>
      <w:r w:rsidRPr="00E65CA6">
        <w:t>-</w:t>
      </w:r>
      <w:r w:rsidRPr="00E65CA6">
        <w:tab/>
        <w:t>Notifying one or more UEs of the PRB(s) and OFDM symbol(s) where the UE may assume no transmission is intended for the UE;</w:t>
      </w:r>
    </w:p>
    <w:p w14:paraId="53AF1459" w14:textId="77777777" w:rsidR="008958D5" w:rsidRPr="00E65CA6" w:rsidRDefault="008958D5" w:rsidP="00D150C4">
      <w:pPr>
        <w:pStyle w:val="B1"/>
      </w:pPr>
      <w:r w:rsidRPr="00E65CA6">
        <w:t>-</w:t>
      </w:r>
      <w:r w:rsidRPr="00E65CA6">
        <w:tab/>
        <w:t>Transmission of TPC commands for PUCCH and PUSCH;</w:t>
      </w:r>
    </w:p>
    <w:p w14:paraId="7EAC7A9D" w14:textId="77777777" w:rsidR="008958D5" w:rsidRPr="00E65CA6" w:rsidRDefault="008958D5" w:rsidP="00D150C4">
      <w:pPr>
        <w:pStyle w:val="B1"/>
      </w:pPr>
      <w:r w:rsidRPr="00E65CA6">
        <w:t>-</w:t>
      </w:r>
      <w:r w:rsidRPr="00E65CA6">
        <w:tab/>
        <w:t>Transmission of one or more TPC commands for SRS transmissions by one or more UEs;</w:t>
      </w:r>
    </w:p>
    <w:p w14:paraId="39E8C289" w14:textId="77777777" w:rsidR="008958D5" w:rsidRPr="00E65CA6" w:rsidRDefault="008958D5" w:rsidP="00D150C4">
      <w:pPr>
        <w:pStyle w:val="B1"/>
      </w:pPr>
      <w:r w:rsidRPr="00E65CA6">
        <w:t>-</w:t>
      </w:r>
      <w:r w:rsidRPr="00E65CA6">
        <w:tab/>
        <w:t>Switching a UE</w:t>
      </w:r>
      <w:r w:rsidR="003E559D" w:rsidRPr="00E65CA6">
        <w:t>'</w:t>
      </w:r>
      <w:r w:rsidRPr="00E65CA6">
        <w:t>s active bandwidth part;</w:t>
      </w:r>
    </w:p>
    <w:p w14:paraId="317BD205" w14:textId="77777777" w:rsidR="008958D5" w:rsidRPr="00E65CA6" w:rsidRDefault="008958D5" w:rsidP="00D150C4">
      <w:pPr>
        <w:pStyle w:val="B1"/>
      </w:pPr>
      <w:r w:rsidRPr="00E65CA6">
        <w:t>-</w:t>
      </w:r>
      <w:r w:rsidRPr="00E65CA6">
        <w:tab/>
        <w:t>Initiating a random access procedure.</w:t>
      </w:r>
    </w:p>
    <w:p w14:paraId="7634D1E5" w14:textId="77777777" w:rsidR="008958D5" w:rsidRPr="00E65CA6" w:rsidRDefault="008958D5" w:rsidP="008958D5">
      <w:r w:rsidRPr="00E65CA6">
        <w:lastRenderedPageBreak/>
        <w:t xml:space="preserve">A UE monitors a set of PDCCH candidates in the configured monitoring occasions in one or more configured </w:t>
      </w:r>
      <w:proofErr w:type="spellStart"/>
      <w:r w:rsidRPr="00E65CA6">
        <w:t>COntrol</w:t>
      </w:r>
      <w:proofErr w:type="spellEnd"/>
      <w:r w:rsidRPr="00E65CA6">
        <w:t xml:space="preserve"> </w:t>
      </w:r>
      <w:proofErr w:type="spellStart"/>
      <w:r w:rsidRPr="00E65CA6">
        <w:t>REsource</w:t>
      </w:r>
      <w:proofErr w:type="spellEnd"/>
      <w:r w:rsidRPr="00E65CA6">
        <w:t xml:space="preserve"> SETs (CORESETs) according to the corresponding search space configurations.</w:t>
      </w:r>
    </w:p>
    <w:p w14:paraId="6365345A" w14:textId="77777777" w:rsidR="00763869" w:rsidRPr="00E65CA6" w:rsidRDefault="008958D5" w:rsidP="008958D5">
      <w:r w:rsidRPr="00E65CA6">
        <w:t xml:space="preserve">A CORESET consists of a set of PRBs with a time duration of 1 to 3 OFDM symbols. The resource units Resource Element Groups (REGs) and Control Channel Elements (CCEs) are defined within a CORESET with each CCE consisting a set of REGs. </w:t>
      </w:r>
      <w:r w:rsidR="00763869" w:rsidRPr="00E65CA6">
        <w:t xml:space="preserve">Control channels are formed by aggregation of </w:t>
      </w:r>
      <w:r w:rsidRPr="00E65CA6">
        <w:t>CCE</w:t>
      </w:r>
      <w:r w:rsidR="00763869" w:rsidRPr="00E65CA6">
        <w:t>. Different code rates for the control channels are realized by aggregating different numbe</w:t>
      </w:r>
      <w:r w:rsidR="002B49A4" w:rsidRPr="00E65CA6">
        <w:t xml:space="preserve">r of </w:t>
      </w:r>
      <w:r w:rsidRPr="00E65CA6">
        <w:t>CCE</w:t>
      </w:r>
      <w:r w:rsidR="002B49A4" w:rsidRPr="00E65CA6">
        <w:t>.</w:t>
      </w:r>
      <w:r w:rsidRPr="00E65CA6">
        <w:t xml:space="preserve"> Interleaved and non-interleaved CCE-to-REG mapping are supported in a CORESET.</w:t>
      </w:r>
    </w:p>
    <w:p w14:paraId="3C964BC5" w14:textId="77777777" w:rsidR="00763869" w:rsidRPr="00E65CA6" w:rsidRDefault="00763869" w:rsidP="0065306B">
      <w:r w:rsidRPr="00E65CA6">
        <w:t>Polar coding is used for PDCCH.</w:t>
      </w:r>
    </w:p>
    <w:p w14:paraId="6CE58DB2" w14:textId="77777777" w:rsidR="00763869" w:rsidRPr="00E65CA6" w:rsidRDefault="00763869" w:rsidP="0065306B">
      <w:r w:rsidRPr="00E65CA6">
        <w:t>Each resource element group carrying PDCCH carries its own DMRS.</w:t>
      </w:r>
    </w:p>
    <w:p w14:paraId="3D79CA4B" w14:textId="77777777" w:rsidR="00763869" w:rsidRPr="00E65CA6" w:rsidRDefault="00763869" w:rsidP="0065306B">
      <w:r w:rsidRPr="00E65CA6">
        <w:t>QPSK modulation is used for PDCCH.</w:t>
      </w:r>
    </w:p>
    <w:p w14:paraId="045276FE" w14:textId="77777777" w:rsidR="00763869" w:rsidRPr="00E65CA6" w:rsidRDefault="00763869" w:rsidP="00763869">
      <w:pPr>
        <w:pStyle w:val="Heading3"/>
      </w:pPr>
      <w:bookmarkStart w:id="145" w:name="_Toc20387909"/>
      <w:bookmarkStart w:id="146" w:name="_Toc29374580"/>
      <w:bookmarkStart w:id="147" w:name="_Toc37068411"/>
      <w:bookmarkStart w:id="148" w:name="_Toc46524112"/>
      <w:bookmarkStart w:id="149" w:name="_Toc76503686"/>
      <w:r w:rsidRPr="00E65CA6">
        <w:t>5.2.4</w:t>
      </w:r>
      <w:r w:rsidRPr="00E65CA6">
        <w:rPr>
          <w:rFonts w:ascii="Calibri" w:eastAsia="MS Mincho" w:hAnsi="Calibri"/>
          <w:sz w:val="22"/>
          <w:szCs w:val="22"/>
        </w:rPr>
        <w:tab/>
      </w:r>
      <w:r w:rsidRPr="00E65CA6">
        <w:t>Synchronization signal and PBCH</w:t>
      </w:r>
      <w:r w:rsidR="00DF363E" w:rsidRPr="00E65CA6">
        <w:t xml:space="preserve"> block</w:t>
      </w:r>
      <w:bookmarkEnd w:id="145"/>
      <w:bookmarkEnd w:id="146"/>
      <w:bookmarkEnd w:id="147"/>
      <w:bookmarkEnd w:id="148"/>
      <w:bookmarkEnd w:id="149"/>
    </w:p>
    <w:p w14:paraId="6AAB9648" w14:textId="77777777" w:rsidR="004A1502" w:rsidRPr="00E65CA6" w:rsidRDefault="00763869" w:rsidP="004A1502">
      <w:pPr>
        <w:rPr>
          <w:lang w:eastAsia="en-US"/>
        </w:rPr>
      </w:pPr>
      <w:r w:rsidRPr="00E65CA6">
        <w:t xml:space="preserve">The </w:t>
      </w:r>
      <w:r w:rsidR="004A1502" w:rsidRPr="00E65CA6">
        <w:t>S</w:t>
      </w:r>
      <w:r w:rsidRPr="00E65CA6">
        <w:t xml:space="preserve">ynchronization </w:t>
      </w:r>
      <w:r w:rsidR="004A1502" w:rsidRPr="00E65CA6">
        <w:t>S</w:t>
      </w:r>
      <w:r w:rsidRPr="00E65CA6">
        <w:t xml:space="preserve">ignal and PBCH block </w:t>
      </w:r>
      <w:r w:rsidR="004A1502" w:rsidRPr="00E65CA6">
        <w:t xml:space="preserve">(SSB) </w:t>
      </w:r>
      <w:r w:rsidRPr="00E65CA6">
        <w:t xml:space="preserve">consists of primary and secondary synchronization signals (PSS, SSS), each occupying 1 symbol and 127 subcarriers, and PBCH spanning across 3 OFDM symbols and 240 subcarriers, but on one symbol leaving an unused part in the middle for SSS as show in </w:t>
      </w:r>
      <w:r w:rsidR="00DF363E" w:rsidRPr="00E65CA6">
        <w:t xml:space="preserve">Figure </w:t>
      </w:r>
      <w:r w:rsidRPr="00E65CA6">
        <w:t xml:space="preserve">5.2.4-1. The </w:t>
      </w:r>
      <w:r w:rsidR="00DF363E" w:rsidRPr="00E65CA6">
        <w:t>possible</w:t>
      </w:r>
      <w:r w:rsidRPr="00E65CA6">
        <w:rPr>
          <w:lang w:eastAsia="en-US"/>
        </w:rPr>
        <w:t xml:space="preserve"> time locations </w:t>
      </w:r>
      <w:r w:rsidR="00DF363E" w:rsidRPr="00E65CA6">
        <w:rPr>
          <w:lang w:eastAsia="en-US"/>
        </w:rPr>
        <w:t xml:space="preserve">of </w:t>
      </w:r>
      <w:r w:rsidR="004A1502" w:rsidRPr="00E65CA6">
        <w:rPr>
          <w:lang w:eastAsia="en-US"/>
        </w:rPr>
        <w:t>SSB</w:t>
      </w:r>
      <w:r w:rsidR="00DF363E" w:rsidRPr="00E65CA6">
        <w:rPr>
          <w:lang w:eastAsia="en-US"/>
        </w:rPr>
        <w:t>s</w:t>
      </w:r>
      <w:r w:rsidRPr="00E65CA6">
        <w:rPr>
          <w:lang w:eastAsia="en-US"/>
        </w:rPr>
        <w:t xml:space="preserve"> </w:t>
      </w:r>
      <w:r w:rsidR="00DF363E" w:rsidRPr="00E65CA6">
        <w:rPr>
          <w:lang w:eastAsia="en-US"/>
        </w:rPr>
        <w:t>within a half-frame</w:t>
      </w:r>
      <w:r w:rsidRPr="00E65CA6">
        <w:rPr>
          <w:lang w:eastAsia="en-US"/>
        </w:rPr>
        <w:t xml:space="preserve"> are determined by sub-carrier spacing</w:t>
      </w:r>
      <w:r w:rsidR="00542A62" w:rsidRPr="00E65CA6">
        <w:rPr>
          <w:lang w:eastAsia="en-US"/>
        </w:rPr>
        <w:t xml:space="preserve"> and the periodicity of the half-frames where SSBs are transmitted</w:t>
      </w:r>
      <w:r w:rsidR="00520387" w:rsidRPr="00E65CA6">
        <w:rPr>
          <w:lang w:eastAsia="en-US"/>
        </w:rPr>
        <w:t xml:space="preserve"> is configured by the network. </w:t>
      </w:r>
      <w:r w:rsidR="00542A62" w:rsidRPr="00E65CA6">
        <w:rPr>
          <w:lang w:eastAsia="en-US"/>
        </w:rPr>
        <w:t xml:space="preserve">During </w:t>
      </w:r>
      <w:r w:rsidR="00542A62" w:rsidRPr="00E65CA6">
        <w:t>a half-frame, different SSBs may be transmitted in different spatial directions (i.e. using different beams, spanning the coverage area of a cell)</w:t>
      </w:r>
      <w:r w:rsidRPr="00E65CA6">
        <w:rPr>
          <w:lang w:eastAsia="en-US"/>
        </w:rPr>
        <w:t>.</w:t>
      </w:r>
    </w:p>
    <w:p w14:paraId="53B14835" w14:textId="77777777" w:rsidR="00763869" w:rsidRPr="00E65CA6" w:rsidRDefault="004A1502" w:rsidP="004A1502">
      <w:r w:rsidRPr="00E65CA6">
        <w:rPr>
          <w:lang w:eastAsia="en-US"/>
        </w:rPr>
        <w:t xml:space="preserve">Within the frequency span of a carrier, multiple SSBs can be transmitted. The PCIs of SSBs </w:t>
      </w:r>
      <w:r w:rsidR="00542A62" w:rsidRPr="00E65CA6">
        <w:rPr>
          <w:lang w:eastAsia="en-US"/>
        </w:rPr>
        <w:t xml:space="preserve">transmitted in different frequency locations </w:t>
      </w:r>
      <w:r w:rsidRPr="00E65CA6">
        <w:rPr>
          <w:lang w:eastAsia="en-US"/>
        </w:rPr>
        <w:t xml:space="preserve">do not have to be unique, i.e. different SSBs </w:t>
      </w:r>
      <w:r w:rsidR="00542A62" w:rsidRPr="00E65CA6">
        <w:rPr>
          <w:lang w:eastAsia="en-US"/>
        </w:rPr>
        <w:t xml:space="preserve">in the frequency domain </w:t>
      </w:r>
      <w:r w:rsidRPr="00E65CA6">
        <w:rPr>
          <w:lang w:eastAsia="en-US"/>
        </w:rPr>
        <w:t xml:space="preserve">can have different PCIs. However, when an SSB is associated with an RMSI, the SSB corresponds to an individual cell, which has a unique NCGI (see clause 8.2). Such an SSB is referred to as a Cell-Defining SSB (CD-SSB). A </w:t>
      </w:r>
      <w:proofErr w:type="spellStart"/>
      <w:r w:rsidRPr="00E65CA6">
        <w:rPr>
          <w:lang w:eastAsia="en-US"/>
        </w:rPr>
        <w:t>PCell</w:t>
      </w:r>
      <w:proofErr w:type="spellEnd"/>
      <w:r w:rsidRPr="00E65CA6">
        <w:rPr>
          <w:lang w:eastAsia="en-US"/>
        </w:rPr>
        <w:t xml:space="preserve"> is always associated to a CD-SSB located on the synchronization raster.</w:t>
      </w:r>
    </w:p>
    <w:p w14:paraId="532C035A" w14:textId="77777777" w:rsidR="00763869" w:rsidRPr="00E65CA6" w:rsidRDefault="006159B0" w:rsidP="009D5340">
      <w:pPr>
        <w:pStyle w:val="TH"/>
      </w:pPr>
      <w:r w:rsidRPr="00E65CA6">
        <w:rPr>
          <w:noProof/>
        </w:rPr>
        <w:object w:dxaOrig="3170" w:dyaOrig="4988" w14:anchorId="4B78B8C3">
          <v:shape id="_x0000_i1039" type="#_x0000_t75" style="width:159pt;height:249pt" o:ole="">
            <v:imagedata r:id="rId35" o:title=""/>
          </v:shape>
          <o:OLEObject Type="Embed" ProgID="Visio.Drawing.11" ShapeID="_x0000_i1039" DrawAspect="Content" ObjectID="_1687117426" r:id="rId36"/>
        </w:object>
      </w:r>
    </w:p>
    <w:p w14:paraId="5A897553" w14:textId="77777777" w:rsidR="00763869" w:rsidRPr="00E65CA6" w:rsidRDefault="00763869" w:rsidP="00763869">
      <w:pPr>
        <w:pStyle w:val="TF"/>
      </w:pPr>
      <w:r w:rsidRPr="00E65CA6">
        <w:t xml:space="preserve">Figure 5.2.4-1: Time-frequency structure of </w:t>
      </w:r>
      <w:r w:rsidR="004A1502" w:rsidRPr="00E65CA6">
        <w:t>SSB</w:t>
      </w:r>
    </w:p>
    <w:p w14:paraId="6666E4FD" w14:textId="77777777" w:rsidR="00763869" w:rsidRPr="00E65CA6" w:rsidRDefault="00763869" w:rsidP="0065306B">
      <w:r w:rsidRPr="00E65CA6">
        <w:t>Polar coding is used for PBCH.</w:t>
      </w:r>
    </w:p>
    <w:p w14:paraId="146BB712" w14:textId="77777777" w:rsidR="00763869" w:rsidRPr="00E65CA6" w:rsidRDefault="00763869" w:rsidP="0065306B">
      <w:r w:rsidRPr="00E65CA6">
        <w:t xml:space="preserve">The UE may assume a band-specific sub-carrier spacing for the </w:t>
      </w:r>
      <w:r w:rsidR="004A1502" w:rsidRPr="00E65CA6">
        <w:t>SSB</w:t>
      </w:r>
      <w:r w:rsidRPr="00E65CA6">
        <w:t xml:space="preserve"> unless a network has configured the UE to assume a</w:t>
      </w:r>
      <w:r w:rsidR="002B49A4" w:rsidRPr="00E65CA6">
        <w:t xml:space="preserve"> different sub-carrier spacing.</w:t>
      </w:r>
    </w:p>
    <w:p w14:paraId="035AFC5E" w14:textId="77777777" w:rsidR="00763869" w:rsidRPr="00E65CA6" w:rsidRDefault="00763869" w:rsidP="0065306B">
      <w:r w:rsidRPr="00E65CA6">
        <w:t>PBCH symbols carry its own frequency-multiplexed DMRS.</w:t>
      </w:r>
    </w:p>
    <w:p w14:paraId="549058EC" w14:textId="77777777" w:rsidR="00763869" w:rsidRPr="00E65CA6" w:rsidRDefault="00763869" w:rsidP="0065306B">
      <w:r w:rsidRPr="00E65CA6">
        <w:t>QP</w:t>
      </w:r>
      <w:r w:rsidR="002B49A4" w:rsidRPr="00E65CA6">
        <w:t>SK modulation is used for PBCH.</w:t>
      </w:r>
    </w:p>
    <w:p w14:paraId="40B0271B" w14:textId="77777777" w:rsidR="00763869" w:rsidRPr="00E65CA6" w:rsidRDefault="00763869" w:rsidP="0065306B">
      <w:r w:rsidRPr="00E65CA6">
        <w:lastRenderedPageBreak/>
        <w:t>The PBCH physical layer model is described in TS 38.202 [</w:t>
      </w:r>
      <w:r w:rsidR="008C3D36" w:rsidRPr="00E65CA6">
        <w:t>20</w:t>
      </w:r>
      <w:r w:rsidRPr="00E65CA6">
        <w:t>].</w:t>
      </w:r>
    </w:p>
    <w:p w14:paraId="40D91AB0" w14:textId="77777777" w:rsidR="00763869" w:rsidRPr="00E65CA6" w:rsidRDefault="00763869" w:rsidP="00763869">
      <w:pPr>
        <w:pStyle w:val="Heading3"/>
      </w:pPr>
      <w:bookmarkStart w:id="150" w:name="_Toc20387910"/>
      <w:bookmarkStart w:id="151" w:name="_Toc29374581"/>
      <w:bookmarkStart w:id="152" w:name="_Toc37068412"/>
      <w:bookmarkStart w:id="153" w:name="_Toc46524113"/>
      <w:bookmarkStart w:id="154" w:name="_Toc76503687"/>
      <w:r w:rsidRPr="00E65CA6">
        <w:t>5.2.5</w:t>
      </w:r>
      <w:r w:rsidRPr="00E65CA6">
        <w:rPr>
          <w:rFonts w:ascii="Calibri" w:eastAsia="MS Mincho" w:hAnsi="Calibri"/>
          <w:sz w:val="22"/>
          <w:szCs w:val="22"/>
        </w:rPr>
        <w:tab/>
      </w:r>
      <w:r w:rsidRPr="00E65CA6">
        <w:t>Physical layer procedures</w:t>
      </w:r>
      <w:bookmarkEnd w:id="150"/>
      <w:bookmarkEnd w:id="151"/>
      <w:bookmarkEnd w:id="152"/>
      <w:bookmarkEnd w:id="153"/>
      <w:bookmarkEnd w:id="154"/>
    </w:p>
    <w:p w14:paraId="63E1B0A5" w14:textId="77777777" w:rsidR="00763869" w:rsidRPr="00E65CA6" w:rsidRDefault="00763869" w:rsidP="00763869">
      <w:pPr>
        <w:pStyle w:val="Heading4"/>
      </w:pPr>
      <w:bookmarkStart w:id="155" w:name="_Toc20387911"/>
      <w:bookmarkStart w:id="156" w:name="_Toc29374582"/>
      <w:bookmarkStart w:id="157" w:name="_Toc37068413"/>
      <w:bookmarkStart w:id="158" w:name="_Toc46524114"/>
      <w:bookmarkStart w:id="159" w:name="_Toc76503688"/>
      <w:r w:rsidRPr="00E65CA6">
        <w:t>5.2.5.1</w:t>
      </w:r>
      <w:r w:rsidRPr="00E65CA6">
        <w:tab/>
        <w:t>Link adaptation</w:t>
      </w:r>
      <w:bookmarkEnd w:id="155"/>
      <w:bookmarkEnd w:id="156"/>
      <w:bookmarkEnd w:id="157"/>
      <w:bookmarkEnd w:id="158"/>
      <w:bookmarkEnd w:id="159"/>
    </w:p>
    <w:p w14:paraId="64429A8F" w14:textId="77777777" w:rsidR="00763869" w:rsidRPr="00E65CA6" w:rsidRDefault="00763869" w:rsidP="0065306B">
      <w:r w:rsidRPr="00E65CA6">
        <w:t xml:space="preserve">Link adaptation (AMC: adaptive modulation and coding) with various modulation schemes and channel coding rates is applied to the PDSCH. The same coding and modulation is applied to all groups of resource blocks belonging to the same L2 PDU scheduled to one user within one </w:t>
      </w:r>
      <w:r w:rsidR="00117743" w:rsidRPr="00E65CA6">
        <w:t>transmission duration</w:t>
      </w:r>
      <w:r w:rsidRPr="00E65CA6">
        <w:t xml:space="preserve"> and within a MIMO codeword.</w:t>
      </w:r>
    </w:p>
    <w:p w14:paraId="6A303A03" w14:textId="77777777" w:rsidR="00763869" w:rsidRPr="00E65CA6" w:rsidRDefault="00763869" w:rsidP="0065306B">
      <w:pPr>
        <w:rPr>
          <w:rFonts w:eastAsia="MS Mincho"/>
          <w:lang w:eastAsia="x-none"/>
        </w:rPr>
      </w:pPr>
      <w:r w:rsidRPr="00E65CA6">
        <w:rPr>
          <w:rFonts w:eastAsia="MS Mincho"/>
          <w:lang w:eastAsia="x-none"/>
        </w:rPr>
        <w:t xml:space="preserve">For channel state estimation purposes, the UE may be configured to measure CSI-RS and estimate the downlink channel state based on the CSI-RS measurements. The UE feeds the estimated channel state back to the </w:t>
      </w:r>
      <w:proofErr w:type="spellStart"/>
      <w:r w:rsidRPr="00E65CA6">
        <w:rPr>
          <w:rFonts w:eastAsia="MS Mincho"/>
          <w:lang w:eastAsia="x-none"/>
        </w:rPr>
        <w:t>gNB</w:t>
      </w:r>
      <w:proofErr w:type="spellEnd"/>
      <w:r w:rsidRPr="00E65CA6">
        <w:rPr>
          <w:rFonts w:eastAsia="MS Mincho"/>
          <w:lang w:eastAsia="x-none"/>
        </w:rPr>
        <w:t xml:space="preserve"> to be used in link adaptation.</w:t>
      </w:r>
    </w:p>
    <w:p w14:paraId="572E6BAA" w14:textId="77777777" w:rsidR="00763869" w:rsidRPr="00E65CA6" w:rsidRDefault="00763869" w:rsidP="00763869">
      <w:pPr>
        <w:pStyle w:val="Heading4"/>
      </w:pPr>
      <w:bookmarkStart w:id="160" w:name="_Toc20387912"/>
      <w:bookmarkStart w:id="161" w:name="_Toc29374583"/>
      <w:bookmarkStart w:id="162" w:name="_Toc37068414"/>
      <w:bookmarkStart w:id="163" w:name="_Toc46524115"/>
      <w:bookmarkStart w:id="164" w:name="_Toc76503689"/>
      <w:r w:rsidRPr="00E65CA6">
        <w:t>5.2.5.2</w:t>
      </w:r>
      <w:r w:rsidRPr="00E65CA6">
        <w:tab/>
        <w:t>Power Control</w:t>
      </w:r>
      <w:bookmarkEnd w:id="160"/>
      <w:bookmarkEnd w:id="161"/>
      <w:bookmarkEnd w:id="162"/>
      <w:bookmarkEnd w:id="163"/>
      <w:bookmarkEnd w:id="164"/>
    </w:p>
    <w:p w14:paraId="2AE54C26" w14:textId="77777777" w:rsidR="00763869" w:rsidRPr="00E65CA6" w:rsidRDefault="00763869" w:rsidP="00763869">
      <w:r w:rsidRPr="00E65CA6">
        <w:t>Downlink power control can be used.</w:t>
      </w:r>
    </w:p>
    <w:p w14:paraId="39A71D28" w14:textId="77777777" w:rsidR="00763869" w:rsidRPr="00E65CA6" w:rsidRDefault="00763869" w:rsidP="00763869">
      <w:pPr>
        <w:pStyle w:val="Heading4"/>
      </w:pPr>
      <w:bookmarkStart w:id="165" w:name="_Toc20387913"/>
      <w:bookmarkStart w:id="166" w:name="_Toc29374584"/>
      <w:bookmarkStart w:id="167" w:name="_Toc37068415"/>
      <w:bookmarkStart w:id="168" w:name="_Toc46524116"/>
      <w:bookmarkStart w:id="169" w:name="_Toc76503690"/>
      <w:r w:rsidRPr="00E65CA6">
        <w:t>5.2.5.3</w:t>
      </w:r>
      <w:r w:rsidRPr="00E65CA6">
        <w:tab/>
        <w:t>Cell search</w:t>
      </w:r>
      <w:bookmarkEnd w:id="165"/>
      <w:bookmarkEnd w:id="166"/>
      <w:bookmarkEnd w:id="167"/>
      <w:bookmarkEnd w:id="168"/>
      <w:bookmarkEnd w:id="169"/>
    </w:p>
    <w:p w14:paraId="5B1648B8" w14:textId="77777777" w:rsidR="00763869" w:rsidRPr="00E65CA6" w:rsidRDefault="00763869" w:rsidP="0065306B">
      <w:r w:rsidRPr="00E65CA6">
        <w:t>Cell search is the procedure by which a UE acquires time and frequency synchronization with a cell and detects the Cell ID of that cell. NR cell search is based on the primary and secondary synchronization signals, and PBCH DMRS</w:t>
      </w:r>
      <w:r w:rsidR="004A1502" w:rsidRPr="00E65CA6">
        <w:t>, located on the synchronization raster</w:t>
      </w:r>
      <w:r w:rsidRPr="00E65CA6">
        <w:t>.</w:t>
      </w:r>
    </w:p>
    <w:p w14:paraId="00F095BC" w14:textId="77777777" w:rsidR="00763869" w:rsidRPr="00E65CA6" w:rsidRDefault="00763869" w:rsidP="00763869">
      <w:pPr>
        <w:pStyle w:val="Heading4"/>
      </w:pPr>
      <w:bookmarkStart w:id="170" w:name="_Toc20387914"/>
      <w:bookmarkStart w:id="171" w:name="_Toc29374585"/>
      <w:bookmarkStart w:id="172" w:name="_Toc37068416"/>
      <w:bookmarkStart w:id="173" w:name="_Toc46524117"/>
      <w:bookmarkStart w:id="174" w:name="_Toc76503691"/>
      <w:r w:rsidRPr="00E65CA6">
        <w:t>5.2.5.4</w:t>
      </w:r>
      <w:r w:rsidRPr="00E65CA6">
        <w:tab/>
        <w:t>HARQ</w:t>
      </w:r>
      <w:bookmarkEnd w:id="170"/>
      <w:bookmarkEnd w:id="171"/>
      <w:bookmarkEnd w:id="172"/>
      <w:bookmarkEnd w:id="173"/>
      <w:bookmarkEnd w:id="174"/>
    </w:p>
    <w:p w14:paraId="28AD0D70" w14:textId="77777777" w:rsidR="008958D5" w:rsidRPr="00E65CA6" w:rsidRDefault="00763869" w:rsidP="008958D5">
      <w:r w:rsidRPr="00E65CA6">
        <w:t xml:space="preserve">Asynchronous Incremental Redundancy Hybrid ARQ is supported. The </w:t>
      </w:r>
      <w:proofErr w:type="spellStart"/>
      <w:r w:rsidRPr="00E65CA6">
        <w:t>gNB</w:t>
      </w:r>
      <w:proofErr w:type="spellEnd"/>
      <w:r w:rsidRPr="00E65CA6">
        <w:t xml:space="preserve"> provides the UE with the HARQ-ACK feedback timing either dynamically in the DCI or semi-stat</w:t>
      </w:r>
      <w:r w:rsidR="002B49A4" w:rsidRPr="00E65CA6">
        <w:t>ically in an RRC configuration.</w:t>
      </w:r>
    </w:p>
    <w:p w14:paraId="11E947C0" w14:textId="77777777" w:rsidR="008958D5" w:rsidRPr="00E65CA6" w:rsidRDefault="008958D5" w:rsidP="008958D5">
      <w:r w:rsidRPr="00E65CA6">
        <w:t>The UE may be configured to receive code block group based transmissions where retransmissions may be scheduled to carry a sub-set of all the code blocks of a TB.</w:t>
      </w:r>
    </w:p>
    <w:p w14:paraId="3D72495C" w14:textId="77777777" w:rsidR="008958D5" w:rsidRPr="00E65CA6" w:rsidRDefault="008958D5" w:rsidP="008958D5">
      <w:pPr>
        <w:pStyle w:val="Heading4"/>
      </w:pPr>
      <w:bookmarkStart w:id="175" w:name="_Toc20387915"/>
      <w:bookmarkStart w:id="176" w:name="_Toc29374586"/>
      <w:bookmarkStart w:id="177" w:name="_Toc37068417"/>
      <w:bookmarkStart w:id="178" w:name="_Toc46524118"/>
      <w:bookmarkStart w:id="179" w:name="_Toc76503692"/>
      <w:r w:rsidRPr="00E65CA6">
        <w:t>5.2.5.5</w:t>
      </w:r>
      <w:r w:rsidRPr="00E65CA6">
        <w:tab/>
        <w:t>Reception of SIB1</w:t>
      </w:r>
      <w:bookmarkEnd w:id="175"/>
      <w:bookmarkEnd w:id="176"/>
      <w:bookmarkEnd w:id="177"/>
      <w:bookmarkEnd w:id="178"/>
      <w:bookmarkEnd w:id="179"/>
    </w:p>
    <w:p w14:paraId="64751DE2" w14:textId="77777777" w:rsidR="00763869" w:rsidRPr="00E65CA6" w:rsidRDefault="00DA7E1A" w:rsidP="008958D5">
      <w:r w:rsidRPr="00E65CA6">
        <w:t>The Master Information Block (</w:t>
      </w:r>
      <w:r w:rsidR="008958D5" w:rsidRPr="00E65CA6">
        <w:t>MIB</w:t>
      </w:r>
      <w:r w:rsidRPr="00E65CA6">
        <w:t>)</w:t>
      </w:r>
      <w:r w:rsidR="008958D5" w:rsidRPr="00E65CA6">
        <w:t xml:space="preserve"> on PBCH provides the UE with parameters </w:t>
      </w:r>
      <w:r w:rsidR="005D1B9C" w:rsidRPr="00E65CA6">
        <w:t xml:space="preserve">(e.g. CORESET#0 configuration) </w:t>
      </w:r>
      <w:r w:rsidR="008958D5" w:rsidRPr="00E65CA6">
        <w:t xml:space="preserve">for monitoring of PDCCH for scheduling PDSCH that carries the </w:t>
      </w:r>
      <w:r w:rsidRPr="00E65CA6">
        <w:t>System Information Block 1 (</w:t>
      </w:r>
      <w:r w:rsidR="008958D5" w:rsidRPr="00E65CA6">
        <w:t>SIB1</w:t>
      </w:r>
      <w:r w:rsidRPr="00E65CA6">
        <w:t>)</w:t>
      </w:r>
      <w:r w:rsidR="008958D5" w:rsidRPr="00E65CA6">
        <w:t>. PBCH may also indicate that there is no associated SIB1, in which case the UE may be pointed to another frequency from where to search for a</w:t>
      </w:r>
      <w:r w:rsidR="00CE28FA" w:rsidRPr="00E65CA6">
        <w:t>n</w:t>
      </w:r>
      <w:r w:rsidR="008958D5" w:rsidRPr="00E65CA6">
        <w:t xml:space="preserve"> </w:t>
      </w:r>
      <w:r w:rsidR="00CE28FA" w:rsidRPr="00E65CA6">
        <w:t>SSB</w:t>
      </w:r>
      <w:r w:rsidR="008958D5" w:rsidRPr="00E65CA6">
        <w:t xml:space="preserve"> that is associated with a SIB1 as well as a frequency range where the UE may assume no </w:t>
      </w:r>
      <w:r w:rsidR="00CE28FA" w:rsidRPr="00E65CA6">
        <w:t>SSB</w:t>
      </w:r>
      <w:r w:rsidR="008958D5" w:rsidRPr="00E65CA6">
        <w:t xml:space="preserve"> associated with SIB1 is present. The indicated frequency range is confined within a contiguous spectrum allocation of the same operator in which </w:t>
      </w:r>
      <w:r w:rsidR="00CE28FA" w:rsidRPr="00E65CA6">
        <w:t>SSB</w:t>
      </w:r>
      <w:r w:rsidR="008958D5" w:rsidRPr="00E65CA6">
        <w:t xml:space="preserve"> is detected.</w:t>
      </w:r>
    </w:p>
    <w:p w14:paraId="7C0845F5" w14:textId="77777777" w:rsidR="00763869" w:rsidRPr="00E65CA6" w:rsidRDefault="00763869" w:rsidP="00763869">
      <w:pPr>
        <w:pStyle w:val="Heading2"/>
        <w:rPr>
          <w:rFonts w:ascii="Calibri" w:eastAsia="MS Mincho" w:hAnsi="Calibri"/>
          <w:sz w:val="22"/>
          <w:szCs w:val="22"/>
        </w:rPr>
      </w:pPr>
      <w:bookmarkStart w:id="180" w:name="_Toc20387916"/>
      <w:bookmarkStart w:id="181" w:name="_Toc29374587"/>
      <w:bookmarkStart w:id="182" w:name="_Toc37068418"/>
      <w:bookmarkStart w:id="183" w:name="_Toc46524119"/>
      <w:bookmarkStart w:id="184" w:name="_Toc76503693"/>
      <w:r w:rsidRPr="00E65CA6">
        <w:t>5.3</w:t>
      </w:r>
      <w:r w:rsidRPr="00E65CA6">
        <w:rPr>
          <w:rFonts w:ascii="Calibri" w:eastAsia="MS Mincho" w:hAnsi="Calibri"/>
          <w:sz w:val="22"/>
          <w:szCs w:val="22"/>
        </w:rPr>
        <w:tab/>
      </w:r>
      <w:r w:rsidRPr="00E65CA6">
        <w:t>Uplink</w:t>
      </w:r>
      <w:bookmarkEnd w:id="180"/>
      <w:bookmarkEnd w:id="181"/>
      <w:bookmarkEnd w:id="182"/>
      <w:bookmarkEnd w:id="183"/>
      <w:bookmarkEnd w:id="184"/>
    </w:p>
    <w:p w14:paraId="6470C68E" w14:textId="77777777" w:rsidR="00763869" w:rsidRPr="00E65CA6" w:rsidRDefault="00763869" w:rsidP="00763869">
      <w:pPr>
        <w:pStyle w:val="Heading3"/>
      </w:pPr>
      <w:bookmarkStart w:id="185" w:name="_Toc20387917"/>
      <w:bookmarkStart w:id="186" w:name="_Toc29374588"/>
      <w:bookmarkStart w:id="187" w:name="_Toc37068419"/>
      <w:bookmarkStart w:id="188" w:name="_Toc46524120"/>
      <w:bookmarkStart w:id="189" w:name="_Toc76503694"/>
      <w:r w:rsidRPr="00E65CA6">
        <w:t>5.3.1</w:t>
      </w:r>
      <w:r w:rsidRPr="00E65CA6">
        <w:rPr>
          <w:rFonts w:ascii="Calibri" w:eastAsia="MS Mincho" w:hAnsi="Calibri"/>
          <w:sz w:val="22"/>
          <w:szCs w:val="22"/>
        </w:rPr>
        <w:tab/>
      </w:r>
      <w:r w:rsidRPr="00E65CA6">
        <w:t>Uplink transmission scheme</w:t>
      </w:r>
      <w:bookmarkEnd w:id="185"/>
      <w:bookmarkEnd w:id="186"/>
      <w:bookmarkEnd w:id="187"/>
      <w:bookmarkEnd w:id="188"/>
      <w:bookmarkEnd w:id="189"/>
    </w:p>
    <w:p w14:paraId="557E2DD8" w14:textId="77777777" w:rsidR="00763869" w:rsidRPr="00E65CA6" w:rsidRDefault="00763869" w:rsidP="0065306B">
      <w:r w:rsidRPr="00E65CA6">
        <w:t>Two transmission schemes are supported for PUSCH: codebook based transmission and non-codebook based transmission.</w:t>
      </w:r>
    </w:p>
    <w:p w14:paraId="64B1A5C3" w14:textId="77777777" w:rsidR="00763869" w:rsidRPr="00E65CA6" w:rsidRDefault="00763869" w:rsidP="0065306B">
      <w:r w:rsidRPr="00E65CA6">
        <w:t xml:space="preserve">For codebook based transmission, the </w:t>
      </w:r>
      <w:proofErr w:type="spellStart"/>
      <w:r w:rsidRPr="00E65CA6">
        <w:t>gNB</w:t>
      </w:r>
      <w:proofErr w:type="spellEnd"/>
      <w:r w:rsidRPr="00E65CA6">
        <w:t xml:space="preserve"> provides the UE with a transmit precoding matrix indication in the DCI. The UE uses the indication to select the PUSCH transmit precoder from the codebook. For non-codebook based transmission, the UE determines its PUSCH precoder based on wideband SRI field from the DCI.</w:t>
      </w:r>
    </w:p>
    <w:p w14:paraId="0E311212" w14:textId="77777777" w:rsidR="008958D5" w:rsidRPr="00E65CA6" w:rsidRDefault="00763869" w:rsidP="008958D5">
      <w:r w:rsidRPr="00E65CA6">
        <w:t xml:space="preserve">A closed loop DMRS based spatial multiplexing is supported for PUSCH. </w:t>
      </w:r>
      <w:r w:rsidR="008958D5" w:rsidRPr="00E65CA6">
        <w:t>For a given UE, u</w:t>
      </w:r>
      <w:r w:rsidRPr="00E65CA6">
        <w:t>p to 4 layer transmissions are supported. The number of code words is one. When transform precoding is used, only a single MIMO l</w:t>
      </w:r>
      <w:r w:rsidR="002B49A4" w:rsidRPr="00E65CA6">
        <w:t>ayer transmission is supported.</w:t>
      </w:r>
    </w:p>
    <w:p w14:paraId="0B8EE30E" w14:textId="77777777" w:rsidR="008958D5" w:rsidRPr="00E65CA6" w:rsidRDefault="008958D5" w:rsidP="008958D5">
      <w:r w:rsidRPr="00E65CA6">
        <w:t>Transmission durations from 1 to 14 symbols in a slot is supported.</w:t>
      </w:r>
    </w:p>
    <w:p w14:paraId="03A95181" w14:textId="77777777" w:rsidR="008958D5" w:rsidRPr="00E65CA6" w:rsidRDefault="008958D5" w:rsidP="008958D5">
      <w:r w:rsidRPr="00E65CA6">
        <w:t>Aggregation of multiple slots with TB repetition is supported.</w:t>
      </w:r>
    </w:p>
    <w:p w14:paraId="11A864EF" w14:textId="77777777" w:rsidR="008958D5" w:rsidRPr="00E65CA6" w:rsidRDefault="008958D5" w:rsidP="008958D5">
      <w:r w:rsidRPr="00E65CA6">
        <w:lastRenderedPageBreak/>
        <w:t>Two types of frequency hopping are supported, intra-slot frequency hopping, and in case of slot aggregation, inter-slot frequency hopping.</w:t>
      </w:r>
    </w:p>
    <w:p w14:paraId="0434D89B" w14:textId="77777777" w:rsidR="008958D5" w:rsidRPr="00E65CA6" w:rsidRDefault="008958D5" w:rsidP="008958D5">
      <w:r w:rsidRPr="00E65CA6">
        <w:t>PUSCH may be scheduled with DCI on PDCCH, or a semi-static configured grant may be provided over RRC, where two types of operation are supported:</w:t>
      </w:r>
    </w:p>
    <w:p w14:paraId="7A665320" w14:textId="77777777" w:rsidR="008958D5" w:rsidRPr="00E65CA6" w:rsidRDefault="008958D5" w:rsidP="008958D5">
      <w:pPr>
        <w:pStyle w:val="B1"/>
      </w:pPr>
      <w:r w:rsidRPr="00E65CA6">
        <w:t>-</w:t>
      </w:r>
      <w:r w:rsidRPr="00E65CA6">
        <w:tab/>
        <w:t>The first PUSCH is triggered with a DCI, with subsequent PUSCH transmissions following the RRC configuration and scheduling received on the DCI, or</w:t>
      </w:r>
    </w:p>
    <w:p w14:paraId="428FE1E5" w14:textId="77777777" w:rsidR="00763869" w:rsidRPr="00E65CA6" w:rsidRDefault="008958D5" w:rsidP="008958D5">
      <w:pPr>
        <w:pStyle w:val="B1"/>
      </w:pPr>
      <w:r w:rsidRPr="00E65CA6">
        <w:t>-</w:t>
      </w:r>
      <w:r w:rsidRPr="00E65CA6">
        <w:tab/>
        <w:t>The PUSCH is trig</w:t>
      </w:r>
      <w:r w:rsidR="003E559D" w:rsidRPr="00E65CA6">
        <w:t>gered by data arrival to the UE'</w:t>
      </w:r>
      <w:r w:rsidRPr="00E65CA6">
        <w:t>s transmit buffer and the PUSCH transmissions follow the RRC configuration.</w:t>
      </w:r>
    </w:p>
    <w:p w14:paraId="24D9DDFE" w14:textId="77777777" w:rsidR="00763869" w:rsidRPr="00E65CA6" w:rsidRDefault="00763869" w:rsidP="00763869">
      <w:pPr>
        <w:pStyle w:val="Heading3"/>
      </w:pPr>
      <w:bookmarkStart w:id="190" w:name="_Toc20387918"/>
      <w:bookmarkStart w:id="191" w:name="_Toc29374589"/>
      <w:bookmarkStart w:id="192" w:name="_Toc37068420"/>
      <w:bookmarkStart w:id="193" w:name="_Toc46524121"/>
      <w:bookmarkStart w:id="194" w:name="_Toc76503695"/>
      <w:r w:rsidRPr="00E65CA6">
        <w:t>5.3.2</w:t>
      </w:r>
      <w:r w:rsidRPr="00E65CA6">
        <w:rPr>
          <w:rFonts w:ascii="Calibri" w:eastAsia="MS Mincho" w:hAnsi="Calibri"/>
          <w:sz w:val="22"/>
          <w:szCs w:val="22"/>
        </w:rPr>
        <w:tab/>
      </w:r>
      <w:r w:rsidRPr="00E65CA6">
        <w:t>Physical-layer processing for physical uplink shared channel</w:t>
      </w:r>
      <w:bookmarkEnd w:id="190"/>
      <w:bookmarkEnd w:id="191"/>
      <w:bookmarkEnd w:id="192"/>
      <w:bookmarkEnd w:id="193"/>
      <w:bookmarkEnd w:id="194"/>
    </w:p>
    <w:p w14:paraId="55261DE8" w14:textId="77777777" w:rsidR="00763869" w:rsidRPr="00E65CA6" w:rsidRDefault="00763869" w:rsidP="0065306B">
      <w:r w:rsidRPr="00E65CA6">
        <w:t>The uplink physical-layer processing of transport channels consists of the following steps:</w:t>
      </w:r>
    </w:p>
    <w:p w14:paraId="325635CF" w14:textId="77777777" w:rsidR="00763869" w:rsidRPr="00E65CA6" w:rsidRDefault="00763869" w:rsidP="0065306B">
      <w:pPr>
        <w:pStyle w:val="B1"/>
      </w:pPr>
      <w:r w:rsidRPr="00E65CA6">
        <w:t>-</w:t>
      </w:r>
      <w:r w:rsidRPr="00E65CA6">
        <w:tab/>
        <w:t>Transport Block CRC attachment;</w:t>
      </w:r>
    </w:p>
    <w:p w14:paraId="305B0896" w14:textId="77777777" w:rsidR="00763869" w:rsidRPr="00E65CA6" w:rsidRDefault="00DC2FAF" w:rsidP="0065306B">
      <w:pPr>
        <w:pStyle w:val="B1"/>
      </w:pPr>
      <w:r w:rsidRPr="00E65CA6">
        <w:t>-</w:t>
      </w:r>
      <w:r w:rsidRPr="00E65CA6">
        <w:tab/>
      </w:r>
      <w:r w:rsidR="00763869" w:rsidRPr="00E65CA6">
        <w:t>Code block segmentation and Code Block CRC attachment;</w:t>
      </w:r>
    </w:p>
    <w:p w14:paraId="2F6539C9" w14:textId="77777777" w:rsidR="008958D5" w:rsidRPr="00E65CA6" w:rsidRDefault="00763869" w:rsidP="008958D5">
      <w:pPr>
        <w:pStyle w:val="B1"/>
      </w:pPr>
      <w:r w:rsidRPr="00E65CA6">
        <w:t>-</w:t>
      </w:r>
      <w:r w:rsidRPr="00E65CA6">
        <w:tab/>
        <w:t>Channel coding: LDPC coding;</w:t>
      </w:r>
    </w:p>
    <w:p w14:paraId="59669EF2" w14:textId="77777777" w:rsidR="00763869" w:rsidRPr="00E65CA6" w:rsidRDefault="008958D5" w:rsidP="008958D5">
      <w:pPr>
        <w:pStyle w:val="B1"/>
      </w:pPr>
      <w:r w:rsidRPr="00E65CA6">
        <w:t>-</w:t>
      </w:r>
      <w:r w:rsidRPr="00E65CA6">
        <w:tab/>
        <w:t>Physical-layer hybrid-ARQ processing;</w:t>
      </w:r>
    </w:p>
    <w:p w14:paraId="50EC9C54" w14:textId="77777777" w:rsidR="008958D5" w:rsidRPr="00E65CA6" w:rsidRDefault="00763869" w:rsidP="008958D5">
      <w:pPr>
        <w:pStyle w:val="B1"/>
      </w:pPr>
      <w:r w:rsidRPr="00E65CA6">
        <w:t>-</w:t>
      </w:r>
      <w:r w:rsidRPr="00E65CA6">
        <w:tab/>
      </w:r>
      <w:r w:rsidR="008958D5" w:rsidRPr="00E65CA6">
        <w:t>Rate matching</w:t>
      </w:r>
      <w:r w:rsidRPr="00E65CA6">
        <w:t>;</w:t>
      </w:r>
    </w:p>
    <w:p w14:paraId="20362A5E" w14:textId="77777777" w:rsidR="00763869" w:rsidRPr="00E65CA6" w:rsidRDefault="008958D5" w:rsidP="008958D5">
      <w:pPr>
        <w:pStyle w:val="B1"/>
      </w:pPr>
      <w:r w:rsidRPr="00E65CA6">
        <w:t>-</w:t>
      </w:r>
      <w:r w:rsidRPr="00E65CA6">
        <w:tab/>
        <w:t>Scrambling;</w:t>
      </w:r>
    </w:p>
    <w:p w14:paraId="5904288C" w14:textId="77777777" w:rsidR="00763869" w:rsidRPr="00E65CA6" w:rsidRDefault="00763869" w:rsidP="0065306B">
      <w:pPr>
        <w:pStyle w:val="B1"/>
      </w:pPr>
      <w:r w:rsidRPr="00E65CA6">
        <w:t>-</w:t>
      </w:r>
      <w:r w:rsidRPr="00E65CA6">
        <w:tab/>
        <w:t xml:space="preserve">Modulation: </w:t>
      </w:r>
      <w:r w:rsidR="008958D5" w:rsidRPr="00E65CA6">
        <w:t>π</w:t>
      </w:r>
      <w:r w:rsidRPr="00E65CA6">
        <w:t>/2 BPSK (with transform precoding only), QPSK, 16QAM, 64QAM and 256QAM;</w:t>
      </w:r>
    </w:p>
    <w:p w14:paraId="0F9458E1" w14:textId="77777777" w:rsidR="00763869" w:rsidRPr="00E65CA6" w:rsidRDefault="00763869" w:rsidP="0065306B">
      <w:pPr>
        <w:pStyle w:val="B1"/>
      </w:pPr>
      <w:r w:rsidRPr="00E65CA6">
        <w:t>-</w:t>
      </w:r>
      <w:r w:rsidRPr="00E65CA6">
        <w:tab/>
        <w:t>Layer mapping, transform precoding (enabled/disabled by configuration), and pre-coding;</w:t>
      </w:r>
    </w:p>
    <w:p w14:paraId="4922774B" w14:textId="77777777" w:rsidR="00763869" w:rsidRPr="00E65CA6" w:rsidRDefault="00763869" w:rsidP="0065306B">
      <w:pPr>
        <w:pStyle w:val="B1"/>
      </w:pPr>
      <w:r w:rsidRPr="00E65CA6">
        <w:t>-</w:t>
      </w:r>
      <w:r w:rsidRPr="00E65CA6">
        <w:tab/>
        <w:t>Mapping to assigned resources and antenna ports.</w:t>
      </w:r>
    </w:p>
    <w:p w14:paraId="4A4763FE" w14:textId="77777777" w:rsidR="00763869" w:rsidRPr="00E65CA6" w:rsidRDefault="00763869" w:rsidP="0065306B">
      <w:r w:rsidRPr="00E65CA6">
        <w:t xml:space="preserve">The UE transmits at least one symbol with demodulation reference signal on each layer </w:t>
      </w:r>
      <w:r w:rsidR="008958D5" w:rsidRPr="00E65CA6">
        <w:t xml:space="preserve">on each frequency hop </w:t>
      </w:r>
      <w:r w:rsidRPr="00E65CA6">
        <w:t xml:space="preserve">in which </w:t>
      </w:r>
      <w:r w:rsidR="008958D5" w:rsidRPr="00E65CA6">
        <w:t xml:space="preserve">the </w:t>
      </w:r>
      <w:r w:rsidRPr="00E65CA6">
        <w:t>PUSCH is transmitted</w:t>
      </w:r>
      <w:r w:rsidR="008958D5" w:rsidRPr="00E65CA6">
        <w:t>, and up to 3 additional DMRS can be configured by higher layers</w:t>
      </w:r>
      <w:r w:rsidRPr="00E65CA6">
        <w:t>.</w:t>
      </w:r>
    </w:p>
    <w:p w14:paraId="2FD3E8C2" w14:textId="77777777" w:rsidR="00763869" w:rsidRPr="00E65CA6" w:rsidRDefault="00763869" w:rsidP="0065306B">
      <w:r w:rsidRPr="00E65CA6">
        <w:t>Phase Tracking RS may be transmitted on additional symbols to aid receiver phase tracking.</w:t>
      </w:r>
    </w:p>
    <w:p w14:paraId="6F951A03" w14:textId="77777777" w:rsidR="00763869" w:rsidRPr="00E65CA6" w:rsidRDefault="00763869" w:rsidP="0065306B">
      <w:r w:rsidRPr="00E65CA6">
        <w:rPr>
          <w:kern w:val="2"/>
        </w:rPr>
        <w:t>The UL-SCH physical layer model is described in TS 38.202 [</w:t>
      </w:r>
      <w:r w:rsidR="008C3D36" w:rsidRPr="00E65CA6">
        <w:rPr>
          <w:kern w:val="2"/>
        </w:rPr>
        <w:t>20</w:t>
      </w:r>
      <w:r w:rsidRPr="00E65CA6">
        <w:rPr>
          <w:kern w:val="2"/>
        </w:rPr>
        <w:t>].</w:t>
      </w:r>
    </w:p>
    <w:p w14:paraId="4613E67E" w14:textId="77777777" w:rsidR="00763869" w:rsidRPr="00E65CA6" w:rsidRDefault="00763869" w:rsidP="00763869">
      <w:pPr>
        <w:pStyle w:val="Heading3"/>
      </w:pPr>
      <w:bookmarkStart w:id="195" w:name="_Toc20387919"/>
      <w:bookmarkStart w:id="196" w:name="_Toc29374590"/>
      <w:bookmarkStart w:id="197" w:name="_Toc37068421"/>
      <w:bookmarkStart w:id="198" w:name="_Toc46524122"/>
      <w:bookmarkStart w:id="199" w:name="_Toc76503696"/>
      <w:r w:rsidRPr="00E65CA6">
        <w:t>5.3.3</w:t>
      </w:r>
      <w:r w:rsidRPr="00E65CA6">
        <w:rPr>
          <w:rFonts w:ascii="Calibri" w:eastAsia="MS Mincho" w:hAnsi="Calibri"/>
          <w:sz w:val="22"/>
          <w:szCs w:val="22"/>
        </w:rPr>
        <w:tab/>
      </w:r>
      <w:r w:rsidRPr="00E65CA6">
        <w:t>Physical uplink control channel</w:t>
      </w:r>
      <w:bookmarkEnd w:id="195"/>
      <w:bookmarkEnd w:id="196"/>
      <w:bookmarkEnd w:id="197"/>
      <w:bookmarkEnd w:id="198"/>
      <w:bookmarkEnd w:id="199"/>
    </w:p>
    <w:p w14:paraId="047E3DED" w14:textId="77777777" w:rsidR="00763869" w:rsidRPr="00E65CA6" w:rsidRDefault="00763869" w:rsidP="0065306B">
      <w:r w:rsidRPr="00E65CA6">
        <w:t xml:space="preserve">Physical uplink control channel (PUCCH) carries the Uplink Control Information (UCI) from the UE to the </w:t>
      </w:r>
      <w:proofErr w:type="spellStart"/>
      <w:r w:rsidRPr="00E65CA6">
        <w:t>gNB</w:t>
      </w:r>
      <w:proofErr w:type="spellEnd"/>
      <w:r w:rsidRPr="00E65CA6">
        <w:t>. Five formats of PUCCH exist, depending on the duration of PUCCH and the UCI payload size.</w:t>
      </w:r>
    </w:p>
    <w:p w14:paraId="7A1A71E1" w14:textId="77777777" w:rsidR="00763869" w:rsidRPr="00E65CA6" w:rsidRDefault="00763869" w:rsidP="0065306B">
      <w:pPr>
        <w:pStyle w:val="B1"/>
      </w:pPr>
      <w:r w:rsidRPr="00E65CA6">
        <w:t>-</w:t>
      </w:r>
      <w:r w:rsidRPr="00E65CA6">
        <w:tab/>
      </w:r>
      <w:r w:rsidR="008958D5" w:rsidRPr="00E65CA6">
        <w:t xml:space="preserve">Format #0: </w:t>
      </w:r>
      <w:r w:rsidRPr="00E65CA6">
        <w:t>Short PUCCH of 1 or 2 symbols with small UCI payloads of up to two bits with U</w:t>
      </w:r>
      <w:r w:rsidR="002B49A4" w:rsidRPr="00E65CA6">
        <w:t xml:space="preserve">E multiplexing </w:t>
      </w:r>
      <w:r w:rsidR="008958D5" w:rsidRPr="00E65CA6">
        <w:t xml:space="preserve">capacity of up to 6 UEs with 1-bit payload </w:t>
      </w:r>
      <w:r w:rsidR="002B49A4" w:rsidRPr="00E65CA6">
        <w:t>in the same PRB;</w:t>
      </w:r>
    </w:p>
    <w:p w14:paraId="638FBB33" w14:textId="77777777" w:rsidR="008958D5" w:rsidRPr="00E65CA6" w:rsidRDefault="00763869" w:rsidP="008958D5">
      <w:pPr>
        <w:pStyle w:val="B1"/>
      </w:pPr>
      <w:r w:rsidRPr="00E65CA6">
        <w:t>-</w:t>
      </w:r>
      <w:r w:rsidRPr="00E65CA6">
        <w:tab/>
      </w:r>
      <w:r w:rsidR="008958D5" w:rsidRPr="00E65CA6">
        <w:t xml:space="preserve">Format #1: </w:t>
      </w:r>
      <w:r w:rsidRPr="00E65CA6">
        <w:t xml:space="preserve">Long PUCCH of 4-14 symbols with small UCI payloads of up to two bits with </w:t>
      </w:r>
      <w:r w:rsidR="008958D5" w:rsidRPr="00E65CA6">
        <w:t xml:space="preserve">UE </w:t>
      </w:r>
      <w:r w:rsidRPr="00E65CA6">
        <w:t xml:space="preserve">multiplexing </w:t>
      </w:r>
      <w:r w:rsidR="008958D5" w:rsidRPr="00E65CA6">
        <w:t xml:space="preserve">capacity of up to 84 UEs without frequency hopping and 36 UEs with frequency hopping </w:t>
      </w:r>
      <w:r w:rsidRPr="00E65CA6">
        <w:t>in the same PRB;</w:t>
      </w:r>
    </w:p>
    <w:p w14:paraId="1C0D741D" w14:textId="77777777" w:rsidR="00763869" w:rsidRPr="00E65CA6" w:rsidRDefault="008958D5" w:rsidP="008958D5">
      <w:pPr>
        <w:pStyle w:val="B1"/>
      </w:pPr>
      <w:r w:rsidRPr="00E65CA6">
        <w:t>-</w:t>
      </w:r>
      <w:r w:rsidRPr="00E65CA6">
        <w:tab/>
        <w:t>Format #2: Short PUCCH of 1 or 2 symbols with large UCI payloads of more than two bits with no UE multiplexing capability in the same PRBs;</w:t>
      </w:r>
    </w:p>
    <w:p w14:paraId="4B2C352E" w14:textId="77777777" w:rsidR="008958D5" w:rsidRPr="00E65CA6" w:rsidRDefault="00763869" w:rsidP="008958D5">
      <w:pPr>
        <w:pStyle w:val="B1"/>
        <w:jc w:val="both"/>
      </w:pPr>
      <w:r w:rsidRPr="00E65CA6">
        <w:t>-</w:t>
      </w:r>
      <w:r w:rsidRPr="00E65CA6">
        <w:tab/>
      </w:r>
      <w:r w:rsidR="008958D5" w:rsidRPr="00E65CA6">
        <w:t xml:space="preserve">Format #3: </w:t>
      </w:r>
      <w:r w:rsidRPr="00E65CA6">
        <w:t xml:space="preserve">Long PUCCH of 4-14 symbols with large UCI payloads with no </w:t>
      </w:r>
      <w:r w:rsidR="008958D5" w:rsidRPr="00E65CA6">
        <w:t xml:space="preserve">UE </w:t>
      </w:r>
      <w:r w:rsidRPr="00E65CA6">
        <w:t xml:space="preserve">multiplexing </w:t>
      </w:r>
      <w:r w:rsidR="008958D5" w:rsidRPr="00E65CA6">
        <w:t>capability</w:t>
      </w:r>
      <w:r w:rsidR="00D150C4" w:rsidRPr="00E65CA6">
        <w:t xml:space="preserve"> </w:t>
      </w:r>
      <w:r w:rsidRPr="00E65CA6">
        <w:t>in the same PRB</w:t>
      </w:r>
      <w:r w:rsidR="008958D5" w:rsidRPr="00E65CA6">
        <w:t>s;</w:t>
      </w:r>
    </w:p>
    <w:p w14:paraId="7A010BD6" w14:textId="77777777" w:rsidR="00763869" w:rsidRPr="00E65CA6" w:rsidRDefault="008958D5" w:rsidP="008958D5">
      <w:pPr>
        <w:pStyle w:val="B1"/>
        <w:jc w:val="both"/>
      </w:pPr>
      <w:r w:rsidRPr="00E65CA6">
        <w:t>-</w:t>
      </w:r>
      <w:r w:rsidRPr="00E65CA6">
        <w:tab/>
        <w:t>Format #4: Long PUCCH of 4-14 symbols with moderate UCI payloads with multiplexing capacity of up to 4 UEs in the same PRBs.</w:t>
      </w:r>
    </w:p>
    <w:p w14:paraId="153000B0" w14:textId="77777777" w:rsidR="00763869" w:rsidRPr="00E65CA6" w:rsidRDefault="00763869" w:rsidP="0065306B">
      <w:r w:rsidRPr="00E65CA6">
        <w:t xml:space="preserve">The short PUCCH format of up to two UCI bits is based on sequence selection, while the short PUCCH format of more than two UCI bits frequency multiplexes UCI and DMRS. The long PUCCH formats time-multiplex the UCI and DMRS. Frequency hopping is supported for long PUCCH formats and for short PUCCH formats of duration </w:t>
      </w:r>
      <w:r w:rsidR="008958D5" w:rsidRPr="00E65CA6">
        <w:t xml:space="preserve">of </w:t>
      </w:r>
      <w:r w:rsidRPr="00E65CA6">
        <w:t>2 symbols. Long PUCCH formats can be repeated over multiple slots.</w:t>
      </w:r>
    </w:p>
    <w:p w14:paraId="6D9721CC" w14:textId="77777777" w:rsidR="00763869" w:rsidRPr="00E65CA6" w:rsidRDefault="00763869" w:rsidP="0065306B">
      <w:r w:rsidRPr="00E65CA6">
        <w:lastRenderedPageBreak/>
        <w:t xml:space="preserve">UCI multiplexing in PUSCH is supported when UCI and PUSCH transmissions coincide in </w:t>
      </w:r>
      <w:r w:rsidR="00705266" w:rsidRPr="00E65CA6">
        <w:t>time, either due to transmission of a UL-SCH transport block or due to triggering of A-CSI transmission without UL-SCH transport block</w:t>
      </w:r>
      <w:r w:rsidRPr="00E65CA6">
        <w:t>:</w:t>
      </w:r>
    </w:p>
    <w:p w14:paraId="59F88259" w14:textId="77777777" w:rsidR="00763869" w:rsidRPr="00E65CA6" w:rsidRDefault="00763869" w:rsidP="0065306B">
      <w:pPr>
        <w:pStyle w:val="B1"/>
      </w:pPr>
      <w:r w:rsidRPr="00E65CA6">
        <w:t>-</w:t>
      </w:r>
      <w:r w:rsidRPr="00E65CA6">
        <w:tab/>
        <w:t>UCI carrying HARQ-ACK feedback with 1 or 2 bits is multiplexed by punctur</w:t>
      </w:r>
      <w:r w:rsidR="00705266" w:rsidRPr="00E65CA6">
        <w:t>ing</w:t>
      </w:r>
      <w:r w:rsidRPr="00E65CA6">
        <w:t xml:space="preserve"> PUSCH;</w:t>
      </w:r>
    </w:p>
    <w:p w14:paraId="2DAD7842" w14:textId="77777777" w:rsidR="00763869" w:rsidRPr="00E65CA6" w:rsidRDefault="00763869" w:rsidP="0065306B">
      <w:pPr>
        <w:pStyle w:val="B1"/>
      </w:pPr>
      <w:r w:rsidRPr="00E65CA6">
        <w:t>-</w:t>
      </w:r>
      <w:r w:rsidRPr="00E65CA6">
        <w:tab/>
        <w:t>In all other cases UCI is multiplexed by rate matching PUSCH.</w:t>
      </w:r>
    </w:p>
    <w:p w14:paraId="72EB5357" w14:textId="77777777" w:rsidR="00763869" w:rsidRPr="00E65CA6" w:rsidRDefault="00763869" w:rsidP="0065306B">
      <w:r w:rsidRPr="00E65CA6">
        <w:t>UCI consists of the following information:</w:t>
      </w:r>
    </w:p>
    <w:p w14:paraId="48E928DD" w14:textId="77777777" w:rsidR="00763869" w:rsidRPr="00E65CA6" w:rsidRDefault="00763869" w:rsidP="0065306B">
      <w:pPr>
        <w:pStyle w:val="B1"/>
      </w:pPr>
      <w:r w:rsidRPr="00E65CA6">
        <w:t>-</w:t>
      </w:r>
      <w:r w:rsidRPr="00E65CA6">
        <w:tab/>
        <w:t>CSI;</w:t>
      </w:r>
    </w:p>
    <w:p w14:paraId="33D194A8" w14:textId="77777777" w:rsidR="00763869" w:rsidRPr="00E65CA6" w:rsidRDefault="00763869" w:rsidP="0065306B">
      <w:pPr>
        <w:pStyle w:val="B1"/>
      </w:pPr>
      <w:r w:rsidRPr="00E65CA6">
        <w:t>-</w:t>
      </w:r>
      <w:r w:rsidRPr="00E65CA6">
        <w:tab/>
        <w:t>ACK/NAK;</w:t>
      </w:r>
    </w:p>
    <w:p w14:paraId="0A40B9DD" w14:textId="77777777" w:rsidR="00763869" w:rsidRPr="00E65CA6" w:rsidRDefault="00763869" w:rsidP="0065306B">
      <w:pPr>
        <w:pStyle w:val="B1"/>
      </w:pPr>
      <w:r w:rsidRPr="00E65CA6">
        <w:t>-</w:t>
      </w:r>
      <w:r w:rsidRPr="00E65CA6">
        <w:tab/>
        <w:t>Scheduling request.</w:t>
      </w:r>
    </w:p>
    <w:p w14:paraId="70271C0A" w14:textId="77777777" w:rsidR="00763869" w:rsidRPr="00E65CA6" w:rsidRDefault="00763869" w:rsidP="0065306B">
      <w:r w:rsidRPr="00E65CA6">
        <w:t xml:space="preserve">QPSK </w:t>
      </w:r>
      <w:r w:rsidR="00705266" w:rsidRPr="00E65CA6">
        <w:t xml:space="preserve">and π/2 BPSK </w:t>
      </w:r>
      <w:r w:rsidRPr="00E65CA6">
        <w:t xml:space="preserve">modulation </w:t>
      </w:r>
      <w:r w:rsidR="00705266" w:rsidRPr="00E65CA6">
        <w:t xml:space="preserve">can be </w:t>
      </w:r>
      <w:r w:rsidRPr="00E65CA6">
        <w:t xml:space="preserve">used for long PUCCH with </w:t>
      </w:r>
      <w:r w:rsidR="00705266" w:rsidRPr="00E65CA6">
        <w:t xml:space="preserve">more than </w:t>
      </w:r>
      <w:r w:rsidRPr="00E65CA6">
        <w:t xml:space="preserve">2 bits of information, </w:t>
      </w:r>
      <w:r w:rsidR="00705266" w:rsidRPr="00E65CA6">
        <w:t>QPSK is used for</w:t>
      </w:r>
      <w:r w:rsidRPr="00E65CA6">
        <w:t xml:space="preserve"> short PUCCH with more than 2 bits of information</w:t>
      </w:r>
      <w:r w:rsidR="00705266" w:rsidRPr="00E65CA6">
        <w:t xml:space="preserve"> and</w:t>
      </w:r>
      <w:r w:rsidRPr="00E65CA6">
        <w:t xml:space="preserve"> BPSK</w:t>
      </w:r>
      <w:r w:rsidR="00705266" w:rsidRPr="00E65CA6">
        <w:t xml:space="preserve"> and QPSK</w:t>
      </w:r>
      <w:r w:rsidRPr="00E65CA6">
        <w:t xml:space="preserve"> modulation </w:t>
      </w:r>
      <w:r w:rsidR="00705266" w:rsidRPr="00E65CA6">
        <w:t>can be</w:t>
      </w:r>
      <w:r w:rsidRPr="00E65CA6">
        <w:t xml:space="preserve"> used for long PUCCH with </w:t>
      </w:r>
      <w:r w:rsidR="00705266" w:rsidRPr="00E65CA6">
        <w:t>up to 2</w:t>
      </w:r>
      <w:r w:rsidRPr="00E65CA6">
        <w:t xml:space="preserve"> information bit</w:t>
      </w:r>
      <w:r w:rsidR="006379B7" w:rsidRPr="00E65CA6">
        <w:t>s</w:t>
      </w:r>
      <w:r w:rsidRPr="00E65CA6">
        <w:t>.</w:t>
      </w:r>
    </w:p>
    <w:p w14:paraId="276B93C9" w14:textId="77777777" w:rsidR="00763869" w:rsidRPr="00E65CA6" w:rsidRDefault="00763869" w:rsidP="0065306B">
      <w:r w:rsidRPr="00E65CA6">
        <w:t xml:space="preserve">Transform precoding is applied to </w:t>
      </w:r>
      <w:r w:rsidR="005278ED" w:rsidRPr="00E65CA6">
        <w:t>PUCCH Format #3 and Format #4</w:t>
      </w:r>
      <w:r w:rsidRPr="00E65CA6">
        <w:t>.</w:t>
      </w:r>
    </w:p>
    <w:p w14:paraId="65114C13" w14:textId="77777777" w:rsidR="00763869" w:rsidRPr="00E65CA6" w:rsidRDefault="00763869" w:rsidP="0065306B">
      <w:pPr>
        <w:rPr>
          <w:kern w:val="2"/>
        </w:rPr>
      </w:pPr>
      <w:r w:rsidRPr="00E65CA6">
        <w:rPr>
          <w:kern w:val="2"/>
        </w:rPr>
        <w:t>Channel coding used for uplink control information is described in table 5.3.3-1.</w:t>
      </w:r>
    </w:p>
    <w:p w14:paraId="63A06EBC" w14:textId="77777777" w:rsidR="00763869" w:rsidRPr="00E65CA6" w:rsidRDefault="00763869" w:rsidP="00763869">
      <w:pPr>
        <w:pStyle w:val="TH"/>
      </w:pPr>
      <w:r w:rsidRPr="00E65CA6">
        <w:t>Table 5.3.3-1: Channel coding for uplink control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8"/>
        <w:gridCol w:w="2977"/>
      </w:tblGrid>
      <w:tr w:rsidR="00E65CA6" w:rsidRPr="00E65CA6" w14:paraId="54B6FBE4" w14:textId="77777777" w:rsidTr="00273854">
        <w:trPr>
          <w:jc w:val="center"/>
        </w:trPr>
        <w:tc>
          <w:tcPr>
            <w:tcW w:w="3118" w:type="dxa"/>
            <w:shd w:val="clear" w:color="auto" w:fill="auto"/>
          </w:tcPr>
          <w:p w14:paraId="1CC5097A" w14:textId="77777777" w:rsidR="00763869" w:rsidRPr="00E65CA6" w:rsidRDefault="00763869" w:rsidP="00DC2FAF">
            <w:pPr>
              <w:pStyle w:val="TAH"/>
              <w:rPr>
                <w:rFonts w:eastAsia="Batang"/>
              </w:rPr>
            </w:pPr>
            <w:r w:rsidRPr="00E65CA6">
              <w:rPr>
                <w:rFonts w:eastAsia="Batang"/>
              </w:rPr>
              <w:t>Uplink Control Information size including CRC, if present</w:t>
            </w:r>
          </w:p>
        </w:tc>
        <w:tc>
          <w:tcPr>
            <w:tcW w:w="2977" w:type="dxa"/>
            <w:shd w:val="clear" w:color="auto" w:fill="auto"/>
          </w:tcPr>
          <w:p w14:paraId="4E09455E" w14:textId="77777777" w:rsidR="00763869" w:rsidRPr="00E65CA6" w:rsidRDefault="00763869" w:rsidP="00DC2FAF">
            <w:pPr>
              <w:pStyle w:val="TAH"/>
              <w:rPr>
                <w:rFonts w:eastAsia="Batang"/>
              </w:rPr>
            </w:pPr>
            <w:r w:rsidRPr="00E65CA6">
              <w:rPr>
                <w:rFonts w:eastAsia="Batang"/>
              </w:rPr>
              <w:t>Channel code</w:t>
            </w:r>
          </w:p>
        </w:tc>
      </w:tr>
      <w:tr w:rsidR="00E65CA6" w:rsidRPr="00E65CA6" w14:paraId="42C79AC1" w14:textId="77777777" w:rsidTr="00273854">
        <w:trPr>
          <w:jc w:val="center"/>
        </w:trPr>
        <w:tc>
          <w:tcPr>
            <w:tcW w:w="3118" w:type="dxa"/>
            <w:shd w:val="clear" w:color="auto" w:fill="auto"/>
          </w:tcPr>
          <w:p w14:paraId="0AEA4461" w14:textId="77777777" w:rsidR="00763869" w:rsidRPr="00E65CA6" w:rsidRDefault="00763869" w:rsidP="00DC2FAF">
            <w:pPr>
              <w:pStyle w:val="TAC"/>
              <w:rPr>
                <w:rFonts w:eastAsia="Batang"/>
              </w:rPr>
            </w:pPr>
            <w:r w:rsidRPr="00E65CA6">
              <w:rPr>
                <w:rFonts w:eastAsia="Batang"/>
              </w:rPr>
              <w:t>1</w:t>
            </w:r>
          </w:p>
        </w:tc>
        <w:tc>
          <w:tcPr>
            <w:tcW w:w="2977" w:type="dxa"/>
            <w:shd w:val="clear" w:color="auto" w:fill="auto"/>
          </w:tcPr>
          <w:p w14:paraId="584DFBF4" w14:textId="77777777" w:rsidR="00763869" w:rsidRPr="00E65CA6" w:rsidRDefault="00763869" w:rsidP="00DC2FAF">
            <w:pPr>
              <w:pStyle w:val="TAC"/>
              <w:rPr>
                <w:rFonts w:eastAsia="Batang"/>
              </w:rPr>
            </w:pPr>
            <w:r w:rsidRPr="00E65CA6">
              <w:rPr>
                <w:rFonts w:eastAsia="Batang"/>
              </w:rPr>
              <w:t>Repetition code</w:t>
            </w:r>
          </w:p>
        </w:tc>
      </w:tr>
      <w:tr w:rsidR="00E65CA6" w:rsidRPr="00E65CA6" w14:paraId="106DA69A" w14:textId="77777777" w:rsidTr="00273854">
        <w:trPr>
          <w:jc w:val="center"/>
        </w:trPr>
        <w:tc>
          <w:tcPr>
            <w:tcW w:w="3118" w:type="dxa"/>
            <w:shd w:val="clear" w:color="auto" w:fill="auto"/>
          </w:tcPr>
          <w:p w14:paraId="7E88B327" w14:textId="77777777" w:rsidR="00763869" w:rsidRPr="00E65CA6" w:rsidRDefault="00763869" w:rsidP="00DC2FAF">
            <w:pPr>
              <w:pStyle w:val="TAC"/>
              <w:rPr>
                <w:rFonts w:eastAsia="Batang"/>
              </w:rPr>
            </w:pPr>
            <w:r w:rsidRPr="00E65CA6">
              <w:rPr>
                <w:rFonts w:eastAsia="Batang"/>
              </w:rPr>
              <w:t>2</w:t>
            </w:r>
          </w:p>
        </w:tc>
        <w:tc>
          <w:tcPr>
            <w:tcW w:w="2977" w:type="dxa"/>
            <w:shd w:val="clear" w:color="auto" w:fill="auto"/>
          </w:tcPr>
          <w:p w14:paraId="5D4DE596" w14:textId="77777777" w:rsidR="00763869" w:rsidRPr="00E65CA6" w:rsidRDefault="00763869" w:rsidP="00DC2FAF">
            <w:pPr>
              <w:pStyle w:val="TAC"/>
              <w:rPr>
                <w:rFonts w:eastAsia="Batang"/>
              </w:rPr>
            </w:pPr>
            <w:r w:rsidRPr="00E65CA6">
              <w:rPr>
                <w:rFonts w:eastAsia="Batang"/>
              </w:rPr>
              <w:t>Simplex code</w:t>
            </w:r>
          </w:p>
        </w:tc>
      </w:tr>
      <w:tr w:rsidR="00E65CA6" w:rsidRPr="00E65CA6" w14:paraId="51E5584A" w14:textId="77777777" w:rsidTr="00273854">
        <w:trPr>
          <w:jc w:val="center"/>
        </w:trPr>
        <w:tc>
          <w:tcPr>
            <w:tcW w:w="3118" w:type="dxa"/>
            <w:shd w:val="clear" w:color="auto" w:fill="auto"/>
          </w:tcPr>
          <w:p w14:paraId="599D2621" w14:textId="77777777" w:rsidR="00763869" w:rsidRPr="00E65CA6" w:rsidRDefault="00763869" w:rsidP="00DC2FAF">
            <w:pPr>
              <w:pStyle w:val="TAC"/>
              <w:rPr>
                <w:rFonts w:eastAsia="Batang"/>
              </w:rPr>
            </w:pPr>
            <w:r w:rsidRPr="00E65CA6">
              <w:rPr>
                <w:rFonts w:eastAsia="Batang"/>
              </w:rPr>
              <w:t>3-11</w:t>
            </w:r>
          </w:p>
        </w:tc>
        <w:tc>
          <w:tcPr>
            <w:tcW w:w="2977" w:type="dxa"/>
            <w:shd w:val="clear" w:color="auto" w:fill="auto"/>
          </w:tcPr>
          <w:p w14:paraId="7CCCA510" w14:textId="77777777" w:rsidR="00763869" w:rsidRPr="00E65CA6" w:rsidRDefault="00763869" w:rsidP="00DC2FAF">
            <w:pPr>
              <w:pStyle w:val="TAC"/>
              <w:rPr>
                <w:rFonts w:eastAsia="Batang"/>
              </w:rPr>
            </w:pPr>
            <w:r w:rsidRPr="00E65CA6">
              <w:rPr>
                <w:rFonts w:eastAsia="Batang"/>
              </w:rPr>
              <w:t>Reed Muller code</w:t>
            </w:r>
          </w:p>
        </w:tc>
      </w:tr>
      <w:tr w:rsidR="00763869" w:rsidRPr="00E65CA6" w14:paraId="3C006220" w14:textId="77777777" w:rsidTr="00273854">
        <w:trPr>
          <w:jc w:val="center"/>
        </w:trPr>
        <w:tc>
          <w:tcPr>
            <w:tcW w:w="3118" w:type="dxa"/>
            <w:shd w:val="clear" w:color="auto" w:fill="auto"/>
          </w:tcPr>
          <w:p w14:paraId="6678E3ED" w14:textId="77777777" w:rsidR="00763869" w:rsidRPr="00E65CA6" w:rsidRDefault="00763869" w:rsidP="00DC2FAF">
            <w:pPr>
              <w:pStyle w:val="TAC"/>
              <w:rPr>
                <w:rFonts w:eastAsia="Batang"/>
              </w:rPr>
            </w:pPr>
            <w:r w:rsidRPr="00E65CA6">
              <w:rPr>
                <w:rFonts w:eastAsia="Batang"/>
              </w:rPr>
              <w:t>&gt;11</w:t>
            </w:r>
          </w:p>
        </w:tc>
        <w:tc>
          <w:tcPr>
            <w:tcW w:w="2977" w:type="dxa"/>
            <w:shd w:val="clear" w:color="auto" w:fill="auto"/>
          </w:tcPr>
          <w:p w14:paraId="46CCDB28" w14:textId="77777777" w:rsidR="00763869" w:rsidRPr="00E65CA6" w:rsidRDefault="00763869" w:rsidP="00DC2FAF">
            <w:pPr>
              <w:pStyle w:val="TAC"/>
              <w:rPr>
                <w:rFonts w:eastAsia="Batang"/>
              </w:rPr>
            </w:pPr>
            <w:r w:rsidRPr="00E65CA6">
              <w:rPr>
                <w:rFonts w:eastAsia="Batang"/>
              </w:rPr>
              <w:t>Polar code</w:t>
            </w:r>
          </w:p>
        </w:tc>
      </w:tr>
    </w:tbl>
    <w:p w14:paraId="75C1423C" w14:textId="77777777" w:rsidR="00763869" w:rsidRPr="00E65CA6" w:rsidRDefault="00763869" w:rsidP="00763869">
      <w:pPr>
        <w:rPr>
          <w:kern w:val="2"/>
        </w:rPr>
      </w:pPr>
    </w:p>
    <w:p w14:paraId="1216E51F" w14:textId="77777777" w:rsidR="00763869" w:rsidRPr="00E65CA6" w:rsidRDefault="00763869" w:rsidP="00763869">
      <w:pPr>
        <w:pStyle w:val="Heading3"/>
      </w:pPr>
      <w:bookmarkStart w:id="200" w:name="_Toc20387920"/>
      <w:bookmarkStart w:id="201" w:name="_Toc29374591"/>
      <w:bookmarkStart w:id="202" w:name="_Toc37068422"/>
      <w:bookmarkStart w:id="203" w:name="_Toc46524123"/>
      <w:bookmarkStart w:id="204" w:name="_Toc76503697"/>
      <w:r w:rsidRPr="00E65CA6">
        <w:t>5.3.4</w:t>
      </w:r>
      <w:r w:rsidRPr="00E65CA6">
        <w:rPr>
          <w:rFonts w:ascii="Calibri" w:eastAsia="MS Mincho" w:hAnsi="Calibri"/>
          <w:sz w:val="22"/>
          <w:szCs w:val="22"/>
        </w:rPr>
        <w:tab/>
      </w:r>
      <w:r w:rsidRPr="00E65CA6">
        <w:t>Random access</w:t>
      </w:r>
      <w:bookmarkEnd w:id="200"/>
      <w:bookmarkEnd w:id="201"/>
      <w:bookmarkEnd w:id="202"/>
      <w:bookmarkEnd w:id="203"/>
      <w:bookmarkEnd w:id="204"/>
    </w:p>
    <w:p w14:paraId="13608A57" w14:textId="77777777" w:rsidR="00763869" w:rsidRPr="00E65CA6" w:rsidRDefault="00763869" w:rsidP="0065306B">
      <w:r w:rsidRPr="00E65CA6">
        <w:t xml:space="preserve">Random access preamble sequences, of two different lengths are supported. Long sequence length 839 is applied with subcarrier spacings of 1.25 and 5 kHz and short sequence length 139 is applied with </w:t>
      </w:r>
      <w:r w:rsidR="009014E0" w:rsidRPr="00E65CA6">
        <w:t>sub</w:t>
      </w:r>
      <w:r w:rsidRPr="00E65CA6">
        <w:t xml:space="preserve">carrier spacings </w:t>
      </w:r>
      <w:r w:rsidR="00117743" w:rsidRPr="00E65CA6">
        <w:t xml:space="preserve">of </w:t>
      </w:r>
      <w:r w:rsidRPr="00E65CA6">
        <w:t>15, 30, 60 and 120 kHz. Long sequences support unrestricted sets and restricted sets of Type A and Type B, while short sequences support unrestricted sets only.</w:t>
      </w:r>
    </w:p>
    <w:p w14:paraId="79A7E84B" w14:textId="77777777" w:rsidR="00763869" w:rsidRPr="00E65CA6" w:rsidRDefault="00763869" w:rsidP="0065306B">
      <w:r w:rsidRPr="00E65CA6">
        <w:t xml:space="preserve">Multiple </w:t>
      </w:r>
      <w:r w:rsidR="00705266" w:rsidRPr="00E65CA6">
        <w:t>P</w:t>
      </w:r>
      <w:r w:rsidRPr="00E65CA6">
        <w:t xml:space="preserve">RACH preamble formats are defined with one or more </w:t>
      </w:r>
      <w:r w:rsidR="00705266" w:rsidRPr="00E65CA6">
        <w:t>P</w:t>
      </w:r>
      <w:r w:rsidRPr="00E65CA6">
        <w:t>RACH OFDM symbols, and different cyclic prefix and guard time. The PRACH preamble configuration to use is provided to the UE in the system information.</w:t>
      </w:r>
    </w:p>
    <w:p w14:paraId="39878A65" w14:textId="77777777" w:rsidR="00763869" w:rsidRPr="00E65CA6" w:rsidRDefault="00763869" w:rsidP="0065306B">
      <w:r w:rsidRPr="00E65CA6">
        <w:t>The UE calculates the PRACH transmit power for the retransmission of the preamble based on the most recent estimate pathloss and power ramping counter.</w:t>
      </w:r>
    </w:p>
    <w:p w14:paraId="1FD515FE" w14:textId="77777777" w:rsidR="00763869" w:rsidRPr="00E65CA6" w:rsidRDefault="00763869" w:rsidP="0065306B">
      <w:r w:rsidRPr="00E65CA6">
        <w:t xml:space="preserve">The system information </w:t>
      </w:r>
      <w:r w:rsidR="00705266" w:rsidRPr="00E65CA6">
        <w:t>provides information for the UE to determine</w:t>
      </w:r>
      <w:r w:rsidRPr="00E65CA6">
        <w:t xml:space="preserve"> the association between the </w:t>
      </w:r>
      <w:r w:rsidR="00CE28FA" w:rsidRPr="00E65CA6">
        <w:t>SSB</w:t>
      </w:r>
      <w:r w:rsidRPr="00E65CA6">
        <w:t xml:space="preserve"> and the RACH resources. The </w:t>
      </w:r>
      <w:r w:rsidR="00705266" w:rsidRPr="00E65CA6">
        <w:t xml:space="preserve">RSRP </w:t>
      </w:r>
      <w:r w:rsidRPr="00E65CA6">
        <w:t xml:space="preserve">threshold </w:t>
      </w:r>
      <w:r w:rsidR="00705266" w:rsidRPr="00E65CA6">
        <w:t xml:space="preserve">for </w:t>
      </w:r>
      <w:r w:rsidR="00CE28FA" w:rsidRPr="00E65CA6">
        <w:t>SSB</w:t>
      </w:r>
      <w:r w:rsidR="00705266" w:rsidRPr="00E65CA6">
        <w:t xml:space="preserve"> selection</w:t>
      </w:r>
      <w:r w:rsidRPr="00E65CA6">
        <w:t xml:space="preserve"> for RACH resource association is </w:t>
      </w:r>
      <w:r w:rsidR="00705266" w:rsidRPr="00E65CA6">
        <w:t>configurable by network</w:t>
      </w:r>
      <w:r w:rsidRPr="00E65CA6">
        <w:t>.</w:t>
      </w:r>
    </w:p>
    <w:p w14:paraId="4CB967D2" w14:textId="77777777" w:rsidR="00763869" w:rsidRPr="00E65CA6" w:rsidRDefault="00763869" w:rsidP="00763869">
      <w:pPr>
        <w:pStyle w:val="Heading3"/>
      </w:pPr>
      <w:bookmarkStart w:id="205" w:name="_Toc20387921"/>
      <w:bookmarkStart w:id="206" w:name="_Toc29374592"/>
      <w:bookmarkStart w:id="207" w:name="_Toc37068423"/>
      <w:bookmarkStart w:id="208" w:name="_Toc46524124"/>
      <w:bookmarkStart w:id="209" w:name="_Toc76503698"/>
      <w:r w:rsidRPr="00E65CA6">
        <w:t>5.3.5</w:t>
      </w:r>
      <w:r w:rsidRPr="00E65CA6">
        <w:rPr>
          <w:rFonts w:ascii="Calibri" w:eastAsia="MS Mincho" w:hAnsi="Calibri"/>
          <w:sz w:val="22"/>
          <w:szCs w:val="22"/>
        </w:rPr>
        <w:tab/>
      </w:r>
      <w:r w:rsidRPr="00E65CA6">
        <w:t>Physical layer procedures</w:t>
      </w:r>
      <w:bookmarkEnd w:id="205"/>
      <w:bookmarkEnd w:id="206"/>
      <w:bookmarkEnd w:id="207"/>
      <w:bookmarkEnd w:id="208"/>
      <w:bookmarkEnd w:id="209"/>
    </w:p>
    <w:p w14:paraId="7FD0C61E" w14:textId="77777777" w:rsidR="00763869" w:rsidRPr="00E65CA6" w:rsidRDefault="00763869" w:rsidP="0065306B">
      <w:pPr>
        <w:pStyle w:val="Heading4"/>
      </w:pPr>
      <w:bookmarkStart w:id="210" w:name="_Toc20387922"/>
      <w:bookmarkStart w:id="211" w:name="_Toc29374593"/>
      <w:bookmarkStart w:id="212" w:name="_Toc37068424"/>
      <w:bookmarkStart w:id="213" w:name="_Toc46524125"/>
      <w:bookmarkStart w:id="214" w:name="_Toc76503699"/>
      <w:r w:rsidRPr="00E65CA6">
        <w:t>5.3.5.1</w:t>
      </w:r>
      <w:r w:rsidRPr="00E65CA6">
        <w:tab/>
        <w:t>Link adaptation</w:t>
      </w:r>
      <w:bookmarkEnd w:id="210"/>
      <w:bookmarkEnd w:id="211"/>
      <w:bookmarkEnd w:id="212"/>
      <w:bookmarkEnd w:id="213"/>
      <w:bookmarkEnd w:id="214"/>
    </w:p>
    <w:p w14:paraId="074D5D25" w14:textId="77777777" w:rsidR="00763869" w:rsidRPr="00E65CA6" w:rsidRDefault="00763869" w:rsidP="00763869">
      <w:pPr>
        <w:jc w:val="both"/>
      </w:pPr>
      <w:r w:rsidRPr="00E65CA6">
        <w:t>Four types of link adaptation are supported as follows:</w:t>
      </w:r>
    </w:p>
    <w:p w14:paraId="3DFB0BD0" w14:textId="77777777" w:rsidR="00763869" w:rsidRPr="00E65CA6" w:rsidRDefault="00763869" w:rsidP="00763869">
      <w:pPr>
        <w:pStyle w:val="B1"/>
        <w:jc w:val="both"/>
      </w:pPr>
      <w:r w:rsidRPr="00E65CA6">
        <w:t>-</w:t>
      </w:r>
      <w:r w:rsidRPr="00E65CA6">
        <w:tab/>
        <w:t>Adaptive transmission bandwidth;</w:t>
      </w:r>
    </w:p>
    <w:p w14:paraId="63010D51" w14:textId="77777777" w:rsidR="00763869" w:rsidRPr="00E65CA6" w:rsidRDefault="00763869" w:rsidP="00763869">
      <w:pPr>
        <w:pStyle w:val="B1"/>
        <w:jc w:val="both"/>
      </w:pPr>
      <w:r w:rsidRPr="00E65CA6">
        <w:t>-</w:t>
      </w:r>
      <w:r w:rsidRPr="00E65CA6">
        <w:tab/>
        <w:t>Adaptive transmission duration;</w:t>
      </w:r>
    </w:p>
    <w:p w14:paraId="3A68C5B3" w14:textId="77777777" w:rsidR="00763869" w:rsidRPr="00E65CA6" w:rsidRDefault="00763869" w:rsidP="00763869">
      <w:pPr>
        <w:pStyle w:val="B1"/>
        <w:jc w:val="both"/>
      </w:pPr>
      <w:r w:rsidRPr="00E65CA6">
        <w:t>-</w:t>
      </w:r>
      <w:r w:rsidRPr="00E65CA6">
        <w:tab/>
        <w:t>Transmission power control;</w:t>
      </w:r>
    </w:p>
    <w:p w14:paraId="607545BB" w14:textId="77777777" w:rsidR="00763869" w:rsidRPr="00E65CA6" w:rsidRDefault="00763869" w:rsidP="00763869">
      <w:pPr>
        <w:pStyle w:val="B1"/>
        <w:jc w:val="both"/>
      </w:pPr>
      <w:r w:rsidRPr="00E65CA6">
        <w:t>-</w:t>
      </w:r>
      <w:r w:rsidRPr="00E65CA6">
        <w:tab/>
        <w:t>Adaptive modulation and channel coding rate.</w:t>
      </w:r>
    </w:p>
    <w:p w14:paraId="0E0111BF" w14:textId="77777777" w:rsidR="00763869" w:rsidRPr="00E65CA6" w:rsidRDefault="00763869" w:rsidP="0065306B">
      <w:r w:rsidRPr="00E65CA6">
        <w:lastRenderedPageBreak/>
        <w:t xml:space="preserve">For channel state estimation purposes, the UE may be configured to transmit SRS that the </w:t>
      </w:r>
      <w:proofErr w:type="spellStart"/>
      <w:r w:rsidRPr="00E65CA6">
        <w:t>gNB</w:t>
      </w:r>
      <w:proofErr w:type="spellEnd"/>
      <w:r w:rsidRPr="00E65CA6">
        <w:t xml:space="preserve"> may use to estimate the uplink channel state and use the estimate in link adaptation.</w:t>
      </w:r>
    </w:p>
    <w:p w14:paraId="5A1274B2" w14:textId="77777777" w:rsidR="00763869" w:rsidRPr="00E65CA6" w:rsidRDefault="00763869" w:rsidP="0065306B">
      <w:pPr>
        <w:pStyle w:val="Heading4"/>
      </w:pPr>
      <w:bookmarkStart w:id="215" w:name="_Toc20387923"/>
      <w:bookmarkStart w:id="216" w:name="_Toc29374594"/>
      <w:bookmarkStart w:id="217" w:name="_Toc37068425"/>
      <w:bookmarkStart w:id="218" w:name="_Toc46524126"/>
      <w:bookmarkStart w:id="219" w:name="_Toc76503700"/>
      <w:r w:rsidRPr="00E65CA6">
        <w:t>5.3.5.2</w:t>
      </w:r>
      <w:r w:rsidRPr="00E65CA6">
        <w:tab/>
        <w:t>Uplink Power control</w:t>
      </w:r>
      <w:bookmarkEnd w:id="215"/>
      <w:bookmarkEnd w:id="216"/>
      <w:bookmarkEnd w:id="217"/>
      <w:bookmarkEnd w:id="218"/>
      <w:bookmarkEnd w:id="219"/>
    </w:p>
    <w:p w14:paraId="1113C63B" w14:textId="77777777" w:rsidR="00763869" w:rsidRPr="00E65CA6" w:rsidRDefault="00763869" w:rsidP="0065306B">
      <w:pPr>
        <w:rPr>
          <w:rFonts w:ascii="Arial" w:eastAsia="SimSun" w:hAnsi="Arial" w:cs="Arial"/>
          <w:kern w:val="2"/>
          <w:lang w:eastAsia="zh-CN"/>
        </w:rPr>
      </w:pPr>
      <w:r w:rsidRPr="00E65CA6">
        <w:t xml:space="preserve">The </w:t>
      </w:r>
      <w:proofErr w:type="spellStart"/>
      <w:r w:rsidRPr="00E65CA6">
        <w:t>gNB</w:t>
      </w:r>
      <w:proofErr w:type="spellEnd"/>
      <w:r w:rsidRPr="00E65CA6">
        <w:t xml:space="preserve"> determines the desired uplink transmit power and provides uplink transmit power control commands to the UE. The UE uses the provided uplink transmit power control commands to adjust its transmit power.</w:t>
      </w:r>
    </w:p>
    <w:p w14:paraId="3EA878AF" w14:textId="77777777" w:rsidR="00763869" w:rsidRPr="00E65CA6" w:rsidRDefault="00763869" w:rsidP="0065306B">
      <w:pPr>
        <w:pStyle w:val="Heading4"/>
      </w:pPr>
      <w:bookmarkStart w:id="220" w:name="_Toc20387924"/>
      <w:bookmarkStart w:id="221" w:name="_Toc29374595"/>
      <w:bookmarkStart w:id="222" w:name="_Toc37068426"/>
      <w:bookmarkStart w:id="223" w:name="_Toc46524127"/>
      <w:bookmarkStart w:id="224" w:name="_Toc76503701"/>
      <w:r w:rsidRPr="00E65CA6">
        <w:t>5.3.5.3</w:t>
      </w:r>
      <w:r w:rsidRPr="00E65CA6">
        <w:tab/>
        <w:t>Uplink timing control</w:t>
      </w:r>
      <w:bookmarkEnd w:id="220"/>
      <w:bookmarkEnd w:id="221"/>
      <w:bookmarkEnd w:id="222"/>
      <w:bookmarkEnd w:id="223"/>
      <w:bookmarkEnd w:id="224"/>
    </w:p>
    <w:p w14:paraId="602AB4B4" w14:textId="77777777" w:rsidR="00763869" w:rsidRPr="00E65CA6" w:rsidRDefault="00763869" w:rsidP="0065306B">
      <w:r w:rsidRPr="00E65CA6">
        <w:t xml:space="preserve">The </w:t>
      </w:r>
      <w:proofErr w:type="spellStart"/>
      <w:r w:rsidRPr="00E65CA6">
        <w:t>gNB</w:t>
      </w:r>
      <w:proofErr w:type="spellEnd"/>
      <w:r w:rsidRPr="00E65CA6">
        <w:t xml:space="preserve"> determines the desired Timing Advance setting and provides that to the UE. The UE uses the provided TA to determine its uplink transmit timing relative to the UE</w:t>
      </w:r>
      <w:r w:rsidR="00456D93" w:rsidRPr="00E65CA6">
        <w:t>'</w:t>
      </w:r>
      <w:r w:rsidRPr="00E65CA6">
        <w:t>s observed downlink receive timing.</w:t>
      </w:r>
    </w:p>
    <w:p w14:paraId="61634324" w14:textId="77777777" w:rsidR="0025777D" w:rsidRPr="00E65CA6" w:rsidRDefault="0025777D" w:rsidP="0065306B">
      <w:pPr>
        <w:pStyle w:val="Heading4"/>
      </w:pPr>
      <w:bookmarkStart w:id="225" w:name="_Toc20387925"/>
      <w:bookmarkStart w:id="226" w:name="_Toc29374596"/>
      <w:bookmarkStart w:id="227" w:name="_Toc37068427"/>
      <w:bookmarkStart w:id="228" w:name="_Toc46524128"/>
      <w:bookmarkStart w:id="229" w:name="_Toc76503702"/>
      <w:r w:rsidRPr="00E65CA6">
        <w:t>5.3.5.4</w:t>
      </w:r>
      <w:r w:rsidRPr="00E65CA6">
        <w:tab/>
        <w:t>HARQ</w:t>
      </w:r>
      <w:bookmarkEnd w:id="225"/>
      <w:bookmarkEnd w:id="226"/>
      <w:bookmarkEnd w:id="227"/>
      <w:bookmarkEnd w:id="228"/>
      <w:bookmarkEnd w:id="229"/>
    </w:p>
    <w:p w14:paraId="3813AF8B" w14:textId="77777777" w:rsidR="00705266" w:rsidRPr="00E65CA6" w:rsidRDefault="00763869" w:rsidP="00705266">
      <w:r w:rsidRPr="00E65CA6">
        <w:t xml:space="preserve">Asynchronous Incremental Redundancy Hybrid ARQ is supported. The </w:t>
      </w:r>
      <w:proofErr w:type="spellStart"/>
      <w:r w:rsidRPr="00E65CA6">
        <w:t>gNB</w:t>
      </w:r>
      <w:proofErr w:type="spellEnd"/>
      <w:r w:rsidRPr="00E65CA6">
        <w:t xml:space="preserve"> schedules each uplink transmission and retransmission using the uplink grant on DCI.</w:t>
      </w:r>
    </w:p>
    <w:p w14:paraId="66423DD0" w14:textId="77777777" w:rsidR="00763869" w:rsidRPr="00E65CA6" w:rsidRDefault="00705266" w:rsidP="00705266">
      <w:r w:rsidRPr="00E65CA6">
        <w:t>The UE may be configured to transmit code block group based transmissions where retransmissions may be scheduled to carry a sub-set of all the code blocks of a transport block.</w:t>
      </w:r>
    </w:p>
    <w:p w14:paraId="164A37FF" w14:textId="77777777" w:rsidR="00763869" w:rsidRPr="00E65CA6" w:rsidRDefault="00763869" w:rsidP="00763869">
      <w:pPr>
        <w:pStyle w:val="Heading2"/>
      </w:pPr>
      <w:bookmarkStart w:id="230" w:name="_Toc20387926"/>
      <w:bookmarkStart w:id="231" w:name="_Toc29374597"/>
      <w:bookmarkStart w:id="232" w:name="_Toc37068428"/>
      <w:bookmarkStart w:id="233" w:name="_Toc46524129"/>
      <w:bookmarkStart w:id="234" w:name="_Toc76503703"/>
      <w:r w:rsidRPr="00E65CA6">
        <w:t>5.4</w:t>
      </w:r>
      <w:r w:rsidRPr="00E65CA6">
        <w:rPr>
          <w:rFonts w:ascii="Calibri" w:eastAsia="MS Mincho" w:hAnsi="Calibri"/>
          <w:sz w:val="22"/>
          <w:szCs w:val="22"/>
        </w:rPr>
        <w:tab/>
      </w:r>
      <w:r w:rsidRPr="00E65CA6">
        <w:t>Carrier aggregation</w:t>
      </w:r>
      <w:bookmarkEnd w:id="230"/>
      <w:bookmarkEnd w:id="231"/>
      <w:bookmarkEnd w:id="232"/>
      <w:bookmarkEnd w:id="233"/>
      <w:bookmarkEnd w:id="234"/>
    </w:p>
    <w:p w14:paraId="3852E689" w14:textId="77777777" w:rsidR="00763869" w:rsidRPr="00E65CA6" w:rsidRDefault="00763869" w:rsidP="00763869">
      <w:pPr>
        <w:pStyle w:val="Heading3"/>
      </w:pPr>
      <w:bookmarkStart w:id="235" w:name="_Toc20387927"/>
      <w:bookmarkStart w:id="236" w:name="_Toc29374598"/>
      <w:bookmarkStart w:id="237" w:name="_Toc37068429"/>
      <w:bookmarkStart w:id="238" w:name="_Toc46524130"/>
      <w:bookmarkStart w:id="239" w:name="_Toc76503704"/>
      <w:r w:rsidRPr="00E65CA6">
        <w:t>5.4.1</w:t>
      </w:r>
      <w:r w:rsidRPr="00E65CA6">
        <w:rPr>
          <w:rFonts w:ascii="Calibri" w:eastAsia="MS Mincho" w:hAnsi="Calibri"/>
          <w:sz w:val="22"/>
          <w:szCs w:val="22"/>
        </w:rPr>
        <w:tab/>
      </w:r>
      <w:r w:rsidRPr="00E65CA6">
        <w:t>Carrier aggregation</w:t>
      </w:r>
      <w:bookmarkEnd w:id="235"/>
      <w:bookmarkEnd w:id="236"/>
      <w:bookmarkEnd w:id="237"/>
      <w:bookmarkEnd w:id="238"/>
      <w:bookmarkEnd w:id="239"/>
    </w:p>
    <w:p w14:paraId="5F62F8C0" w14:textId="77777777" w:rsidR="00683AFE" w:rsidRPr="00E65CA6" w:rsidRDefault="00763869" w:rsidP="00683AFE">
      <w:r w:rsidRPr="00E65CA6">
        <w:t>In Carrier Aggregation (CA), two or more Component Carriers (CCs) are aggregated. A UE may simultaneously receive or transmit on one or multiple CCs depending on its capabilities</w:t>
      </w:r>
      <w:r w:rsidR="00683AFE" w:rsidRPr="00E65CA6">
        <w:t>:</w:t>
      </w:r>
    </w:p>
    <w:p w14:paraId="72EDB590" w14:textId="77777777" w:rsidR="00683AFE" w:rsidRPr="00E65CA6" w:rsidRDefault="00683AFE" w:rsidP="00683AFE">
      <w:pPr>
        <w:pStyle w:val="B1"/>
      </w:pPr>
      <w:r w:rsidRPr="00E65CA6">
        <w:t>-</w:t>
      </w:r>
      <w:r w:rsidRPr="00E65CA6">
        <w:tab/>
        <w:t>A UE with single timing advance capability for CA can simultaneously receive and/or transmit on multiple CCs corresponding to multiple serving cells sharing the same timing advance (multiple serving cells grouped in one TAG);</w:t>
      </w:r>
    </w:p>
    <w:p w14:paraId="245B5105" w14:textId="77777777" w:rsidR="00683AFE" w:rsidRPr="00E65CA6" w:rsidRDefault="00683AFE" w:rsidP="00683AFE">
      <w:pPr>
        <w:pStyle w:val="B1"/>
      </w:pPr>
      <w:r w:rsidRPr="00E65CA6">
        <w:t>-</w:t>
      </w:r>
      <w:r w:rsidRPr="00E65CA6">
        <w:tab/>
        <w:t>A UE with multiple timing advance capability for CA can simultaneously receive and/or transmit on multiple CCs corresponding to multiple serving cells with different timing advances (multiple serving cells grouped in multiple TAGs). NG-RAN ensures that each TAG contains at least one serving cell;</w:t>
      </w:r>
    </w:p>
    <w:p w14:paraId="5E400275" w14:textId="77777777" w:rsidR="00683AFE" w:rsidRPr="00E65CA6" w:rsidRDefault="00683AFE" w:rsidP="009014E0">
      <w:pPr>
        <w:pStyle w:val="B1"/>
      </w:pPr>
      <w:r w:rsidRPr="00E65CA6">
        <w:t>-</w:t>
      </w:r>
      <w:r w:rsidRPr="00E65CA6">
        <w:tab/>
        <w:t>A non-CA capable UE can receive on a single CC and transmit on a single CC corresponding to one serving cell only (one serving cell in one TAG).</w:t>
      </w:r>
    </w:p>
    <w:p w14:paraId="58AB33F2" w14:textId="77777777" w:rsidR="00763869" w:rsidRPr="00E65CA6" w:rsidRDefault="00763869" w:rsidP="00763869">
      <w:r w:rsidRPr="00E65CA6">
        <w:t>CA is supported for both contiguous and non-contiguous CCs.</w:t>
      </w:r>
      <w:r w:rsidR="00EF50FD" w:rsidRPr="00E65CA6">
        <w:t xml:space="preserve"> When CA is deployed frame timing and SFN are aligned across cells that can be aggregated.</w:t>
      </w:r>
      <w:r w:rsidR="00354873" w:rsidRPr="00E65CA6">
        <w:t xml:space="preserve"> The maximum number of configured CCs for a UE is 16 for DL and 16 for UL.</w:t>
      </w:r>
    </w:p>
    <w:p w14:paraId="3AF4A4E7" w14:textId="77777777" w:rsidR="00763869" w:rsidRPr="00E65CA6" w:rsidRDefault="00763869" w:rsidP="00763869">
      <w:pPr>
        <w:pStyle w:val="Heading3"/>
      </w:pPr>
      <w:bookmarkStart w:id="240" w:name="_Toc20387928"/>
      <w:bookmarkStart w:id="241" w:name="_Toc29374599"/>
      <w:bookmarkStart w:id="242" w:name="_Toc37068430"/>
      <w:bookmarkStart w:id="243" w:name="_Toc46524131"/>
      <w:bookmarkStart w:id="244" w:name="_Toc76503705"/>
      <w:r w:rsidRPr="00E65CA6">
        <w:t>5.4.2</w:t>
      </w:r>
      <w:r w:rsidRPr="00E65CA6">
        <w:rPr>
          <w:rFonts w:ascii="Calibri" w:eastAsia="MS Mincho" w:hAnsi="Calibri"/>
          <w:sz w:val="22"/>
          <w:szCs w:val="22"/>
        </w:rPr>
        <w:tab/>
      </w:r>
      <w:r w:rsidRPr="00E65CA6">
        <w:t>Supplementa</w:t>
      </w:r>
      <w:r w:rsidR="00261CD5" w:rsidRPr="00E65CA6">
        <w:t>ry</w:t>
      </w:r>
      <w:r w:rsidRPr="00E65CA6">
        <w:t xml:space="preserve"> Uplink</w:t>
      </w:r>
      <w:bookmarkEnd w:id="240"/>
      <w:bookmarkEnd w:id="241"/>
      <w:bookmarkEnd w:id="242"/>
      <w:bookmarkEnd w:id="243"/>
      <w:bookmarkEnd w:id="244"/>
    </w:p>
    <w:p w14:paraId="56671187" w14:textId="77777777" w:rsidR="00763869" w:rsidRPr="00E65CA6" w:rsidRDefault="00763869" w:rsidP="00763869">
      <w:r w:rsidRPr="00E65CA6">
        <w:t xml:space="preserve">In conjunction with a UL/DL carrier pair (FDD band) or a bidirectional carrier (TDD band), a UE may be configured with additional, </w:t>
      </w:r>
      <w:r w:rsidR="00261CD5" w:rsidRPr="00E65CA6">
        <w:t>Supplementary</w:t>
      </w:r>
      <w:r w:rsidRPr="00E65CA6">
        <w:t xml:space="preserve"> </w:t>
      </w:r>
      <w:r w:rsidR="00261CD5" w:rsidRPr="00E65CA6">
        <w:t>Uplink (SUL)</w:t>
      </w:r>
      <w:r w:rsidRPr="00E65CA6">
        <w:t xml:space="preserve">. </w:t>
      </w:r>
      <w:r w:rsidR="00261CD5" w:rsidRPr="00E65CA6">
        <w:t>SUL</w:t>
      </w:r>
      <w:r w:rsidRPr="00E65CA6">
        <w:t xml:space="preserve"> differs from the aggregated uplink in that the UE may be scheduled to transmit either on the supplementa</w:t>
      </w:r>
      <w:r w:rsidR="00261CD5" w:rsidRPr="00E65CA6">
        <w:t>ry</w:t>
      </w:r>
      <w:r w:rsidRPr="00E65CA6">
        <w:t xml:space="preserve"> uplink or on the uplink of the carrier being supplemented, but not on both at the same time.</w:t>
      </w:r>
    </w:p>
    <w:p w14:paraId="4B183931" w14:textId="77777777" w:rsidR="00763869" w:rsidRPr="00E65CA6" w:rsidRDefault="00763869" w:rsidP="00763869">
      <w:pPr>
        <w:pStyle w:val="Heading2"/>
      </w:pPr>
      <w:bookmarkStart w:id="245" w:name="_Toc20387929"/>
      <w:bookmarkStart w:id="246" w:name="_Toc29374600"/>
      <w:bookmarkStart w:id="247" w:name="_Toc37068431"/>
      <w:bookmarkStart w:id="248" w:name="_Toc46524132"/>
      <w:bookmarkStart w:id="249" w:name="_Toc76503706"/>
      <w:r w:rsidRPr="00E65CA6">
        <w:t>5.5</w:t>
      </w:r>
      <w:r w:rsidRPr="00E65CA6">
        <w:rPr>
          <w:rFonts w:ascii="Calibri" w:eastAsia="MS Mincho" w:hAnsi="Calibri"/>
          <w:sz w:val="22"/>
          <w:szCs w:val="22"/>
        </w:rPr>
        <w:tab/>
      </w:r>
      <w:r w:rsidRPr="00E65CA6">
        <w:t>Transport Channels</w:t>
      </w:r>
      <w:bookmarkEnd w:id="245"/>
      <w:bookmarkEnd w:id="246"/>
      <w:bookmarkEnd w:id="247"/>
      <w:bookmarkEnd w:id="248"/>
      <w:bookmarkEnd w:id="249"/>
    </w:p>
    <w:p w14:paraId="7B56DBC6" w14:textId="77777777" w:rsidR="00763869" w:rsidRPr="00E65CA6" w:rsidRDefault="00763869" w:rsidP="00763869">
      <w:r w:rsidRPr="00E65CA6">
        <w:t xml:space="preserve">The physical layer offers information transfer services to MAC and higher layers. The physical layer transport services are described by </w:t>
      </w:r>
      <w:r w:rsidRPr="00E65CA6">
        <w:rPr>
          <w:i/>
        </w:rPr>
        <w:t>how</w:t>
      </w:r>
      <w:r w:rsidRPr="00E65CA6">
        <w:t xml:space="preserve"> and with what characteristics data are transferred over the radio interface. An adequate term for this is "Transport Channel". This should be clearly separated from the classification of </w:t>
      </w:r>
      <w:r w:rsidRPr="00E65CA6">
        <w:rPr>
          <w:i/>
        </w:rPr>
        <w:t>what</w:t>
      </w:r>
      <w:r w:rsidRPr="00E65CA6">
        <w:t xml:space="preserve"> is transported, which relates to the concept of logical channels at MAC sublayer.</w:t>
      </w:r>
    </w:p>
    <w:p w14:paraId="4E3A2600" w14:textId="77777777" w:rsidR="00763869" w:rsidRPr="00E65CA6" w:rsidRDefault="00763869" w:rsidP="00763869">
      <w:r w:rsidRPr="00E65CA6">
        <w:t>Downlink transport channel types are:</w:t>
      </w:r>
    </w:p>
    <w:p w14:paraId="27D0BD92" w14:textId="77777777" w:rsidR="00763869" w:rsidRPr="00E65CA6" w:rsidRDefault="00763869" w:rsidP="00763869">
      <w:pPr>
        <w:pStyle w:val="B1"/>
      </w:pPr>
      <w:r w:rsidRPr="00E65CA6">
        <w:t>1.</w:t>
      </w:r>
      <w:r w:rsidRPr="00E65CA6">
        <w:tab/>
      </w:r>
      <w:r w:rsidRPr="00E65CA6">
        <w:rPr>
          <w:b/>
        </w:rPr>
        <w:t>Broadcast Channel (BCH)</w:t>
      </w:r>
      <w:r w:rsidRPr="00E65CA6">
        <w:t xml:space="preserve"> characterised by:</w:t>
      </w:r>
    </w:p>
    <w:p w14:paraId="0E054F47" w14:textId="77777777" w:rsidR="00763869" w:rsidRPr="00E65CA6" w:rsidRDefault="00763869" w:rsidP="00763869">
      <w:pPr>
        <w:pStyle w:val="B2"/>
      </w:pPr>
      <w:r w:rsidRPr="00E65CA6">
        <w:lastRenderedPageBreak/>
        <w:t>-</w:t>
      </w:r>
      <w:r w:rsidRPr="00E65CA6">
        <w:tab/>
        <w:t>fixed, pre-defined transport format;</w:t>
      </w:r>
    </w:p>
    <w:p w14:paraId="7CBF03F9" w14:textId="77777777" w:rsidR="00763869" w:rsidRPr="00E65CA6" w:rsidRDefault="00763869" w:rsidP="00763869">
      <w:pPr>
        <w:pStyle w:val="B2"/>
      </w:pPr>
      <w:r w:rsidRPr="00E65CA6">
        <w:t>-</w:t>
      </w:r>
      <w:r w:rsidRPr="00E65CA6">
        <w:tab/>
        <w:t>requirement to be broadcast in the entire coverage area of the cell</w:t>
      </w:r>
      <w:r w:rsidR="00705266" w:rsidRPr="00E65CA6">
        <w:t>, either as a single message or by beamforming different BCH instances</w:t>
      </w:r>
      <w:r w:rsidRPr="00E65CA6">
        <w:t>.</w:t>
      </w:r>
    </w:p>
    <w:p w14:paraId="4708559A" w14:textId="77777777" w:rsidR="00763869" w:rsidRPr="00E65CA6" w:rsidRDefault="00763869" w:rsidP="00763869">
      <w:pPr>
        <w:pStyle w:val="B1"/>
      </w:pPr>
      <w:r w:rsidRPr="00E65CA6">
        <w:t>2.</w:t>
      </w:r>
      <w:r w:rsidRPr="00E65CA6">
        <w:tab/>
      </w:r>
      <w:r w:rsidRPr="00E65CA6">
        <w:rPr>
          <w:b/>
        </w:rPr>
        <w:t>Downlink Shared Channel (DL-SCH)</w:t>
      </w:r>
      <w:r w:rsidRPr="00E65CA6">
        <w:t xml:space="preserve"> characterised by:</w:t>
      </w:r>
    </w:p>
    <w:p w14:paraId="25C8CF63" w14:textId="77777777" w:rsidR="00763869" w:rsidRPr="00E65CA6" w:rsidRDefault="00763869" w:rsidP="00763869">
      <w:pPr>
        <w:pStyle w:val="B2"/>
      </w:pPr>
      <w:r w:rsidRPr="00E65CA6">
        <w:t>-</w:t>
      </w:r>
      <w:r w:rsidRPr="00E65CA6">
        <w:tab/>
        <w:t>support for HARQ;</w:t>
      </w:r>
    </w:p>
    <w:p w14:paraId="23C8C5A9" w14:textId="77777777" w:rsidR="00763869" w:rsidRPr="00E65CA6" w:rsidRDefault="00763869" w:rsidP="00763869">
      <w:pPr>
        <w:pStyle w:val="B2"/>
      </w:pPr>
      <w:r w:rsidRPr="00E65CA6">
        <w:t>-</w:t>
      </w:r>
      <w:r w:rsidRPr="00E65CA6">
        <w:tab/>
        <w:t>support for dynamic link adaptation by varying the modulation, coding and transmit power;</w:t>
      </w:r>
    </w:p>
    <w:p w14:paraId="68539CD0" w14:textId="77777777" w:rsidR="00763869" w:rsidRPr="00E65CA6" w:rsidRDefault="00763869" w:rsidP="00763869">
      <w:pPr>
        <w:pStyle w:val="B2"/>
      </w:pPr>
      <w:r w:rsidRPr="00E65CA6">
        <w:t>-</w:t>
      </w:r>
      <w:r w:rsidRPr="00E65CA6">
        <w:tab/>
        <w:t>possibility to be broadcast in the entire cell;</w:t>
      </w:r>
    </w:p>
    <w:p w14:paraId="6AB3CF25" w14:textId="77777777" w:rsidR="00763869" w:rsidRPr="00E65CA6" w:rsidRDefault="00763869" w:rsidP="00763869">
      <w:pPr>
        <w:pStyle w:val="B2"/>
      </w:pPr>
      <w:r w:rsidRPr="00E65CA6">
        <w:t>-</w:t>
      </w:r>
      <w:r w:rsidRPr="00E65CA6">
        <w:tab/>
        <w:t>possibility to use beamforming;</w:t>
      </w:r>
    </w:p>
    <w:p w14:paraId="0F1EBAC0" w14:textId="77777777" w:rsidR="00763869" w:rsidRPr="00E65CA6" w:rsidRDefault="00763869" w:rsidP="00763869">
      <w:pPr>
        <w:pStyle w:val="B2"/>
      </w:pPr>
      <w:r w:rsidRPr="00E65CA6">
        <w:t>-</w:t>
      </w:r>
      <w:r w:rsidRPr="00E65CA6">
        <w:tab/>
        <w:t>support for both dynamic and semi-static resource allocation;</w:t>
      </w:r>
    </w:p>
    <w:p w14:paraId="28EF1857" w14:textId="77777777" w:rsidR="00763869" w:rsidRPr="00E65CA6" w:rsidRDefault="00763869" w:rsidP="00763869">
      <w:pPr>
        <w:pStyle w:val="B2"/>
      </w:pPr>
      <w:r w:rsidRPr="00E65CA6">
        <w:t>-</w:t>
      </w:r>
      <w:r w:rsidRPr="00E65CA6">
        <w:tab/>
        <w:t>support for UE discontinuous reception (DRX) to enable UE power saving</w:t>
      </w:r>
      <w:r w:rsidR="009A6B0C" w:rsidRPr="00E65CA6">
        <w:t>.</w:t>
      </w:r>
    </w:p>
    <w:p w14:paraId="77858B1B" w14:textId="77777777" w:rsidR="00763869" w:rsidRPr="00E65CA6" w:rsidRDefault="00763869" w:rsidP="00763869">
      <w:pPr>
        <w:pStyle w:val="B1"/>
      </w:pPr>
      <w:r w:rsidRPr="00E65CA6">
        <w:t>3.</w:t>
      </w:r>
      <w:r w:rsidRPr="00E65CA6">
        <w:tab/>
      </w:r>
      <w:r w:rsidRPr="00E65CA6">
        <w:rPr>
          <w:b/>
        </w:rPr>
        <w:t>Paging Channel (PCH)</w:t>
      </w:r>
      <w:r w:rsidRPr="00E65CA6">
        <w:t xml:space="preserve"> characterised by:</w:t>
      </w:r>
    </w:p>
    <w:p w14:paraId="59369247" w14:textId="77777777" w:rsidR="00763869" w:rsidRPr="00E65CA6" w:rsidRDefault="00763869" w:rsidP="00763869">
      <w:pPr>
        <w:pStyle w:val="B2"/>
      </w:pPr>
      <w:r w:rsidRPr="00E65CA6">
        <w:t>-</w:t>
      </w:r>
      <w:r w:rsidRPr="00E65CA6">
        <w:tab/>
        <w:t>support for UE discontinuous reception (DRX) to enable UE power saving (DRX cycle is indicated by the network to the UE);</w:t>
      </w:r>
    </w:p>
    <w:p w14:paraId="1D969738" w14:textId="77777777" w:rsidR="00763869" w:rsidRPr="00E65CA6" w:rsidRDefault="00763869" w:rsidP="00763869">
      <w:pPr>
        <w:pStyle w:val="B2"/>
      </w:pPr>
      <w:r w:rsidRPr="00E65CA6">
        <w:t>-</w:t>
      </w:r>
      <w:r w:rsidRPr="00E65CA6">
        <w:tab/>
        <w:t>requirement to be broadcast in the entire coverage area of the cell</w:t>
      </w:r>
      <w:r w:rsidR="00705266" w:rsidRPr="00E65CA6">
        <w:t>, either as a single message or by beamforming different BCH instances</w:t>
      </w:r>
      <w:r w:rsidRPr="00E65CA6">
        <w:t>;</w:t>
      </w:r>
    </w:p>
    <w:p w14:paraId="353408A0" w14:textId="77777777" w:rsidR="00763869" w:rsidRPr="00E65CA6" w:rsidRDefault="00763869" w:rsidP="00763869">
      <w:pPr>
        <w:pStyle w:val="B2"/>
      </w:pPr>
      <w:r w:rsidRPr="00E65CA6">
        <w:t>-</w:t>
      </w:r>
      <w:r w:rsidRPr="00E65CA6">
        <w:tab/>
        <w:t>mapped to physical resources which can be used dynamically also for traffic/other control channels.</w:t>
      </w:r>
    </w:p>
    <w:p w14:paraId="283BAE54" w14:textId="77777777" w:rsidR="00763869" w:rsidRPr="00E65CA6" w:rsidRDefault="00763869" w:rsidP="00763869">
      <w:r w:rsidRPr="00E65CA6">
        <w:t>Uplink transport channel types are:</w:t>
      </w:r>
    </w:p>
    <w:p w14:paraId="149B9BF1" w14:textId="77777777" w:rsidR="00763869" w:rsidRPr="00E65CA6" w:rsidRDefault="00763869" w:rsidP="00763869">
      <w:pPr>
        <w:pStyle w:val="B1"/>
      </w:pPr>
      <w:r w:rsidRPr="00E65CA6">
        <w:t>1.</w:t>
      </w:r>
      <w:r w:rsidRPr="00E65CA6">
        <w:tab/>
      </w:r>
      <w:r w:rsidRPr="00E65CA6">
        <w:rPr>
          <w:b/>
        </w:rPr>
        <w:t>Uplink Shared Channel (UL-SCH)</w:t>
      </w:r>
      <w:r w:rsidRPr="00E65CA6">
        <w:t xml:space="preserve"> characterised by:</w:t>
      </w:r>
    </w:p>
    <w:p w14:paraId="30BA34B5" w14:textId="77777777" w:rsidR="00763869" w:rsidRPr="00E65CA6" w:rsidRDefault="00763869" w:rsidP="00763869">
      <w:pPr>
        <w:pStyle w:val="B2"/>
      </w:pPr>
      <w:r w:rsidRPr="00E65CA6">
        <w:t>-</w:t>
      </w:r>
      <w:r w:rsidRPr="00E65CA6">
        <w:tab/>
        <w:t>possibility to use beamforming;</w:t>
      </w:r>
    </w:p>
    <w:p w14:paraId="7284DA85" w14:textId="77777777" w:rsidR="00763869" w:rsidRPr="00E65CA6" w:rsidRDefault="00763869" w:rsidP="00763869">
      <w:pPr>
        <w:pStyle w:val="B2"/>
      </w:pPr>
      <w:r w:rsidRPr="00E65CA6">
        <w:t>-</w:t>
      </w:r>
      <w:r w:rsidRPr="00E65CA6">
        <w:tab/>
        <w:t>support for dynamic link adaptation by varying the transmit power and potentially modulation and coding;</w:t>
      </w:r>
    </w:p>
    <w:p w14:paraId="6DC00731" w14:textId="77777777" w:rsidR="00763869" w:rsidRPr="00E65CA6" w:rsidRDefault="00763869" w:rsidP="00763869">
      <w:pPr>
        <w:pStyle w:val="B2"/>
      </w:pPr>
      <w:r w:rsidRPr="00E65CA6">
        <w:t>-</w:t>
      </w:r>
      <w:r w:rsidRPr="00E65CA6">
        <w:tab/>
        <w:t>support for HARQ;</w:t>
      </w:r>
    </w:p>
    <w:p w14:paraId="7AE0CBC6" w14:textId="77777777" w:rsidR="00763869" w:rsidRPr="00E65CA6" w:rsidRDefault="00763869" w:rsidP="00763869">
      <w:pPr>
        <w:pStyle w:val="B2"/>
      </w:pPr>
      <w:r w:rsidRPr="00E65CA6">
        <w:t>-</w:t>
      </w:r>
      <w:r w:rsidRPr="00E65CA6">
        <w:tab/>
        <w:t>support for both dynamic and semi-static resource allocation.</w:t>
      </w:r>
    </w:p>
    <w:p w14:paraId="1CF65734" w14:textId="77777777" w:rsidR="00763869" w:rsidRPr="00E65CA6" w:rsidRDefault="00763869" w:rsidP="00763869">
      <w:pPr>
        <w:pStyle w:val="B1"/>
      </w:pPr>
      <w:r w:rsidRPr="00E65CA6">
        <w:t>2.</w:t>
      </w:r>
      <w:r w:rsidRPr="00E65CA6">
        <w:tab/>
      </w:r>
      <w:r w:rsidRPr="00E65CA6">
        <w:rPr>
          <w:b/>
        </w:rPr>
        <w:t>Random Access Channel(s) (RACH)</w:t>
      </w:r>
      <w:r w:rsidRPr="00E65CA6">
        <w:t xml:space="preserve"> characterised by:</w:t>
      </w:r>
    </w:p>
    <w:p w14:paraId="317C2B80" w14:textId="77777777" w:rsidR="00763869" w:rsidRPr="00E65CA6" w:rsidRDefault="00763869" w:rsidP="00763869">
      <w:pPr>
        <w:pStyle w:val="B2"/>
      </w:pPr>
      <w:r w:rsidRPr="00E65CA6">
        <w:t>-</w:t>
      </w:r>
      <w:r w:rsidRPr="00E65CA6">
        <w:tab/>
        <w:t>limited control information;</w:t>
      </w:r>
    </w:p>
    <w:p w14:paraId="039D9D87" w14:textId="77777777" w:rsidR="00763869" w:rsidRPr="00E65CA6" w:rsidRDefault="00763869" w:rsidP="00763869">
      <w:pPr>
        <w:pStyle w:val="B2"/>
      </w:pPr>
      <w:r w:rsidRPr="00E65CA6">
        <w:t>-</w:t>
      </w:r>
      <w:r w:rsidRPr="00E65CA6">
        <w:tab/>
        <w:t>collision risk.</w:t>
      </w:r>
    </w:p>
    <w:p w14:paraId="50B0F738" w14:textId="77777777" w:rsidR="00763869" w:rsidRPr="00E65CA6" w:rsidRDefault="00763869" w:rsidP="00E6302E">
      <w:r w:rsidRPr="00E65CA6">
        <w:t>Association of transport channels to physical channels is described in TS 38.202 [</w:t>
      </w:r>
      <w:r w:rsidR="0025777D" w:rsidRPr="00E65CA6">
        <w:t>20</w:t>
      </w:r>
      <w:r w:rsidRPr="00E65CA6">
        <w:t>].</w:t>
      </w:r>
    </w:p>
    <w:p w14:paraId="3008FB82" w14:textId="77777777" w:rsidR="00001E11" w:rsidRPr="00E65CA6" w:rsidRDefault="00703C9B" w:rsidP="009A0512">
      <w:pPr>
        <w:pStyle w:val="Heading1"/>
      </w:pPr>
      <w:bookmarkStart w:id="250" w:name="_Toc20387930"/>
      <w:bookmarkStart w:id="251" w:name="_Toc29374601"/>
      <w:bookmarkStart w:id="252" w:name="_Toc37068432"/>
      <w:bookmarkStart w:id="253" w:name="_Toc46524133"/>
      <w:bookmarkStart w:id="254" w:name="_Toc76503707"/>
      <w:r w:rsidRPr="00E65CA6">
        <w:t>6</w:t>
      </w:r>
      <w:r w:rsidR="004E18F3" w:rsidRPr="00E65CA6">
        <w:tab/>
        <w:t xml:space="preserve">Layer </w:t>
      </w:r>
      <w:r w:rsidR="000808DD" w:rsidRPr="00E65CA6">
        <w:t>2</w:t>
      </w:r>
      <w:bookmarkEnd w:id="250"/>
      <w:bookmarkEnd w:id="251"/>
      <w:bookmarkEnd w:id="252"/>
      <w:bookmarkEnd w:id="253"/>
      <w:bookmarkEnd w:id="254"/>
    </w:p>
    <w:p w14:paraId="63A56DBC" w14:textId="77777777" w:rsidR="004E18F3" w:rsidRPr="00E65CA6" w:rsidRDefault="00703C9B" w:rsidP="009A0512">
      <w:pPr>
        <w:pStyle w:val="Heading2"/>
      </w:pPr>
      <w:bookmarkStart w:id="255" w:name="_Toc20387931"/>
      <w:bookmarkStart w:id="256" w:name="_Toc29374602"/>
      <w:bookmarkStart w:id="257" w:name="_Toc37068433"/>
      <w:bookmarkStart w:id="258" w:name="_Toc46524134"/>
      <w:bookmarkStart w:id="259" w:name="_Toc76503708"/>
      <w:r w:rsidRPr="00E65CA6">
        <w:t>6</w:t>
      </w:r>
      <w:r w:rsidR="004E18F3" w:rsidRPr="00E65CA6">
        <w:t>.1</w:t>
      </w:r>
      <w:r w:rsidR="004E18F3" w:rsidRPr="00E65CA6">
        <w:tab/>
        <w:t>Overview</w:t>
      </w:r>
      <w:bookmarkEnd w:id="255"/>
      <w:bookmarkEnd w:id="256"/>
      <w:bookmarkEnd w:id="257"/>
      <w:bookmarkEnd w:id="258"/>
      <w:bookmarkEnd w:id="259"/>
    </w:p>
    <w:p w14:paraId="5C6FB863" w14:textId="77777777" w:rsidR="00ED0CEC" w:rsidRPr="00E65CA6" w:rsidRDefault="009D760A" w:rsidP="00ED0CEC">
      <w:r w:rsidRPr="00E65CA6">
        <w:t xml:space="preserve">The layer 2 </w:t>
      </w:r>
      <w:r w:rsidR="00D15A08" w:rsidRPr="00E65CA6">
        <w:t xml:space="preserve">of NR </w:t>
      </w:r>
      <w:r w:rsidRPr="00E65CA6">
        <w:t>is split into the following sublayers: Medium Access Control (MAC), Radio Link Control (RLC), Packet Data Convergence Protocol (PDCP) and Service Data Adaptation Protocol</w:t>
      </w:r>
      <w:r w:rsidR="004D22B6" w:rsidRPr="00E65CA6">
        <w:t xml:space="preserve"> (SDAP</w:t>
      </w:r>
      <w:r w:rsidRPr="00E65CA6">
        <w:t>).</w:t>
      </w:r>
      <w:r w:rsidR="00ED0CEC" w:rsidRPr="00E65CA6">
        <w:t xml:space="preserve"> The two figures below depict the Layer 2 architecture for downlink and uplink, where:</w:t>
      </w:r>
    </w:p>
    <w:p w14:paraId="450187CE" w14:textId="77777777" w:rsidR="00ED0CEC" w:rsidRPr="00E65CA6" w:rsidRDefault="00ED0CEC" w:rsidP="00AA00AC">
      <w:pPr>
        <w:pStyle w:val="B1"/>
      </w:pPr>
      <w:r w:rsidRPr="00E65CA6">
        <w:t>-</w:t>
      </w:r>
      <w:r w:rsidRPr="00E65CA6">
        <w:tab/>
        <w:t xml:space="preserve">The physical layer </w:t>
      </w:r>
      <w:r w:rsidR="00EF15BC" w:rsidRPr="00E65CA6">
        <w:t xml:space="preserve">offers to </w:t>
      </w:r>
      <w:r w:rsidRPr="00E65CA6">
        <w:t>the MAC sublayer transport channels;</w:t>
      </w:r>
    </w:p>
    <w:p w14:paraId="66C3BB81" w14:textId="77777777" w:rsidR="00ED0CEC" w:rsidRPr="00E65CA6" w:rsidRDefault="00ED0CEC" w:rsidP="00AA00AC">
      <w:pPr>
        <w:pStyle w:val="B1"/>
      </w:pPr>
      <w:r w:rsidRPr="00E65CA6">
        <w:t>-</w:t>
      </w:r>
      <w:r w:rsidRPr="00E65CA6">
        <w:tab/>
        <w:t xml:space="preserve">The MAC sublayer </w:t>
      </w:r>
      <w:r w:rsidR="00EF15BC" w:rsidRPr="00E65CA6">
        <w:t xml:space="preserve">offers to </w:t>
      </w:r>
      <w:r w:rsidRPr="00E65CA6">
        <w:t>the RLC sublayer logical channels;</w:t>
      </w:r>
    </w:p>
    <w:p w14:paraId="7DFD439D" w14:textId="77777777" w:rsidR="00ED0CEC" w:rsidRPr="00E65CA6" w:rsidRDefault="00ED0CEC" w:rsidP="00AA00AC">
      <w:pPr>
        <w:pStyle w:val="B1"/>
      </w:pPr>
      <w:r w:rsidRPr="00E65CA6">
        <w:t>-</w:t>
      </w:r>
      <w:r w:rsidRPr="00E65CA6">
        <w:tab/>
        <w:t xml:space="preserve">The RLC sublayer </w:t>
      </w:r>
      <w:r w:rsidR="00EF15BC" w:rsidRPr="00E65CA6">
        <w:t>offers to</w:t>
      </w:r>
      <w:r w:rsidR="00EF15BC" w:rsidRPr="00E65CA6" w:rsidDel="00EF15BC">
        <w:t xml:space="preserve"> </w:t>
      </w:r>
      <w:r w:rsidRPr="00E65CA6">
        <w:t xml:space="preserve">the PDCP sublayer RLC </w:t>
      </w:r>
      <w:r w:rsidR="008F0EFD" w:rsidRPr="00E65CA6">
        <w:t>channels</w:t>
      </w:r>
      <w:r w:rsidRPr="00E65CA6">
        <w:t>;</w:t>
      </w:r>
    </w:p>
    <w:p w14:paraId="7817D29F" w14:textId="77777777" w:rsidR="00ED0CEC" w:rsidRPr="00E65CA6" w:rsidRDefault="00ED0CEC" w:rsidP="00AA00AC">
      <w:pPr>
        <w:pStyle w:val="B1"/>
      </w:pPr>
      <w:r w:rsidRPr="00E65CA6">
        <w:t>-</w:t>
      </w:r>
      <w:r w:rsidRPr="00E65CA6">
        <w:tab/>
        <w:t xml:space="preserve">The PDCP sublayer </w:t>
      </w:r>
      <w:r w:rsidR="00EF15BC" w:rsidRPr="00E65CA6">
        <w:t>offers to</w:t>
      </w:r>
      <w:r w:rsidR="00EF15BC" w:rsidRPr="00E65CA6" w:rsidDel="00EF15BC">
        <w:t xml:space="preserve"> </w:t>
      </w:r>
      <w:r w:rsidRPr="00E65CA6">
        <w:t xml:space="preserve">the SDAP sublayer </w:t>
      </w:r>
      <w:r w:rsidR="009A6162" w:rsidRPr="00E65CA6">
        <w:t>radio</w:t>
      </w:r>
      <w:r w:rsidRPr="00E65CA6">
        <w:t xml:space="preserve"> bearers;</w:t>
      </w:r>
    </w:p>
    <w:p w14:paraId="44F80FE1" w14:textId="77777777" w:rsidR="00ED0CEC" w:rsidRPr="00E65CA6" w:rsidRDefault="00ED0CEC" w:rsidP="00AA00AC">
      <w:pPr>
        <w:pStyle w:val="B1"/>
      </w:pPr>
      <w:r w:rsidRPr="00E65CA6">
        <w:lastRenderedPageBreak/>
        <w:t>-</w:t>
      </w:r>
      <w:r w:rsidRPr="00E65CA6">
        <w:tab/>
        <w:t xml:space="preserve">The SDAP sublayer </w:t>
      </w:r>
      <w:r w:rsidR="00EF15BC" w:rsidRPr="00E65CA6">
        <w:t>offers to</w:t>
      </w:r>
      <w:r w:rsidR="00EF15BC" w:rsidRPr="00E65CA6" w:rsidDel="00EF15BC">
        <w:t xml:space="preserve"> </w:t>
      </w:r>
      <w:r w:rsidRPr="00E65CA6">
        <w:t xml:space="preserve">5GC </w:t>
      </w:r>
      <w:r w:rsidR="009A6162" w:rsidRPr="00E65CA6">
        <w:t>QoS flows</w:t>
      </w:r>
      <w:r w:rsidR="007E3A34" w:rsidRPr="00E65CA6">
        <w:t>;</w:t>
      </w:r>
    </w:p>
    <w:p w14:paraId="7B85F6CA" w14:textId="77777777" w:rsidR="004053FA" w:rsidRPr="00E65CA6" w:rsidRDefault="004053FA" w:rsidP="004053FA">
      <w:pPr>
        <w:pStyle w:val="B1"/>
      </w:pPr>
      <w:r w:rsidRPr="00E65CA6">
        <w:t>-</w:t>
      </w:r>
      <w:r w:rsidRPr="00E65CA6">
        <w:tab/>
      </w:r>
      <w:r w:rsidRPr="00E65CA6">
        <w:rPr>
          <w:i/>
        </w:rPr>
        <w:t>Comp.</w:t>
      </w:r>
      <w:r w:rsidRPr="00E65CA6">
        <w:t xml:space="preserve"> refers to header compression and </w:t>
      </w:r>
      <w:proofErr w:type="spellStart"/>
      <w:r w:rsidRPr="00E65CA6">
        <w:rPr>
          <w:i/>
        </w:rPr>
        <w:t>segm</w:t>
      </w:r>
      <w:proofErr w:type="spellEnd"/>
      <w:r w:rsidRPr="00E65CA6">
        <w:rPr>
          <w:i/>
        </w:rPr>
        <w:t>.</w:t>
      </w:r>
      <w:r w:rsidR="007E3A34" w:rsidRPr="00E65CA6">
        <w:t xml:space="preserve"> to segmentation;</w:t>
      </w:r>
    </w:p>
    <w:p w14:paraId="5D598B3B" w14:textId="77777777" w:rsidR="000F20CD" w:rsidRPr="00E65CA6" w:rsidRDefault="000F20CD" w:rsidP="004053FA">
      <w:pPr>
        <w:pStyle w:val="B1"/>
      </w:pPr>
      <w:r w:rsidRPr="00E65CA6">
        <w:t>-</w:t>
      </w:r>
      <w:r w:rsidRPr="00E65CA6">
        <w:tab/>
        <w:t>Control channels (BCCH, PCCH are not depicted for clarity).</w:t>
      </w:r>
    </w:p>
    <w:p w14:paraId="4F3F4D58" w14:textId="77777777" w:rsidR="00C81D9E" w:rsidRPr="00E65CA6" w:rsidRDefault="00C81D9E" w:rsidP="00C81D9E">
      <w:pPr>
        <w:pStyle w:val="NO"/>
      </w:pPr>
      <w:r w:rsidRPr="00E65CA6">
        <w:t>NOTE:</w:t>
      </w:r>
      <w:r w:rsidRPr="00E65CA6">
        <w:tab/>
        <w:t xml:space="preserve">The </w:t>
      </w:r>
      <w:proofErr w:type="spellStart"/>
      <w:r w:rsidRPr="00E65CA6">
        <w:t>gNB</w:t>
      </w:r>
      <w:proofErr w:type="spellEnd"/>
      <w:r w:rsidRPr="00E65CA6">
        <w:t xml:space="preserve"> may not be able to guarantee that a L2 buffer overflow will never occur. If such overflow occurs, the UE may discard packets in the L2 buffer.</w:t>
      </w:r>
    </w:p>
    <w:p w14:paraId="4A870CEC" w14:textId="77777777" w:rsidR="009D760A" w:rsidRPr="00E65CA6" w:rsidRDefault="006159B0" w:rsidP="002510A7">
      <w:pPr>
        <w:pStyle w:val="TH"/>
      </w:pPr>
      <w:r w:rsidRPr="00E65CA6">
        <w:rPr>
          <w:noProof/>
        </w:rPr>
        <w:object w:dxaOrig="7370" w:dyaOrig="6452" w14:anchorId="7154FD2F">
          <v:shape id="_x0000_i1040" type="#_x0000_t75" style="width:368.25pt;height:322.5pt" o:ole="">
            <v:imagedata r:id="rId37" o:title=""/>
          </v:shape>
          <o:OLEObject Type="Embed" ProgID="Visio.Drawing.11" ShapeID="_x0000_i1040" DrawAspect="Content" ObjectID="_1687117427" r:id="rId38"/>
        </w:object>
      </w:r>
    </w:p>
    <w:p w14:paraId="3A079F6A" w14:textId="77777777" w:rsidR="004E18F3" w:rsidRPr="00E65CA6" w:rsidRDefault="00703C9B" w:rsidP="00317C4F">
      <w:pPr>
        <w:pStyle w:val="TF"/>
      </w:pPr>
      <w:r w:rsidRPr="00E65CA6">
        <w:t>Figure 6</w:t>
      </w:r>
      <w:r w:rsidR="002510A7" w:rsidRPr="00E65CA6">
        <w:t>.1-1: Downlink Layer 2 Structure</w:t>
      </w:r>
    </w:p>
    <w:p w14:paraId="517B6BA4" w14:textId="77777777" w:rsidR="002510A7" w:rsidRPr="00E65CA6" w:rsidRDefault="006159B0" w:rsidP="002510A7">
      <w:pPr>
        <w:pStyle w:val="TH"/>
      </w:pPr>
      <w:r w:rsidRPr="00E65CA6">
        <w:rPr>
          <w:noProof/>
        </w:rPr>
        <w:object w:dxaOrig="5395" w:dyaOrig="6452" w14:anchorId="6481E6F0">
          <v:shape id="_x0000_i1041" type="#_x0000_t75" style="width:270pt;height:322.5pt" o:ole="">
            <v:imagedata r:id="rId39" o:title=""/>
          </v:shape>
          <o:OLEObject Type="Embed" ProgID="Visio.Drawing.11" ShapeID="_x0000_i1041" DrawAspect="Content" ObjectID="_1687117428" r:id="rId40"/>
        </w:object>
      </w:r>
    </w:p>
    <w:p w14:paraId="06DD4D05" w14:textId="77777777" w:rsidR="002510A7" w:rsidRPr="00E65CA6" w:rsidRDefault="00703C9B" w:rsidP="00317C4F">
      <w:pPr>
        <w:pStyle w:val="TF"/>
      </w:pPr>
      <w:r w:rsidRPr="00E65CA6">
        <w:t>Figure 6</w:t>
      </w:r>
      <w:r w:rsidR="002510A7" w:rsidRPr="00E65CA6">
        <w:t>.1-2: Uplink Layer 2 Structure</w:t>
      </w:r>
    </w:p>
    <w:p w14:paraId="72E07581" w14:textId="77777777" w:rsidR="0046575A" w:rsidRPr="00E65CA6" w:rsidRDefault="00754686" w:rsidP="00206835">
      <w:r w:rsidRPr="00E65CA6">
        <w:t>Radio bearers are categorized into two groups: data radio bearers (DRB) for user plane data and signalling radio bearers (SRB) for control plane data.</w:t>
      </w:r>
    </w:p>
    <w:p w14:paraId="2808DB03" w14:textId="77777777" w:rsidR="00001E11" w:rsidRPr="00E65CA6" w:rsidRDefault="00703C9B" w:rsidP="009A0512">
      <w:pPr>
        <w:pStyle w:val="Heading2"/>
      </w:pPr>
      <w:bookmarkStart w:id="260" w:name="_Toc20387932"/>
      <w:bookmarkStart w:id="261" w:name="_Toc29374603"/>
      <w:bookmarkStart w:id="262" w:name="_Toc37068434"/>
      <w:bookmarkStart w:id="263" w:name="_Toc46524135"/>
      <w:bookmarkStart w:id="264" w:name="_Toc76503709"/>
      <w:r w:rsidRPr="00E65CA6">
        <w:t>6</w:t>
      </w:r>
      <w:r w:rsidR="004053FA" w:rsidRPr="00E65CA6">
        <w:t>.2</w:t>
      </w:r>
      <w:r w:rsidR="004053FA" w:rsidRPr="00E65CA6">
        <w:tab/>
        <w:t>MAC Sublayer</w:t>
      </w:r>
      <w:bookmarkEnd w:id="260"/>
      <w:bookmarkEnd w:id="261"/>
      <w:bookmarkEnd w:id="262"/>
      <w:bookmarkEnd w:id="263"/>
      <w:bookmarkEnd w:id="264"/>
    </w:p>
    <w:p w14:paraId="76C6D362" w14:textId="77777777" w:rsidR="004053FA" w:rsidRPr="00E65CA6" w:rsidRDefault="00703C9B" w:rsidP="009A0512">
      <w:pPr>
        <w:pStyle w:val="Heading3"/>
      </w:pPr>
      <w:bookmarkStart w:id="265" w:name="_Toc20387933"/>
      <w:bookmarkStart w:id="266" w:name="_Toc29374604"/>
      <w:bookmarkStart w:id="267" w:name="_Toc37068435"/>
      <w:bookmarkStart w:id="268" w:name="_Toc46524136"/>
      <w:bookmarkStart w:id="269" w:name="_Toc76503710"/>
      <w:r w:rsidRPr="00E65CA6">
        <w:t>6</w:t>
      </w:r>
      <w:r w:rsidR="004053FA" w:rsidRPr="00E65CA6">
        <w:t>.2.1</w:t>
      </w:r>
      <w:r w:rsidR="004053FA" w:rsidRPr="00E65CA6">
        <w:tab/>
        <w:t>Services and Functions</w:t>
      </w:r>
      <w:bookmarkEnd w:id="265"/>
      <w:bookmarkEnd w:id="266"/>
      <w:bookmarkEnd w:id="267"/>
      <w:bookmarkEnd w:id="268"/>
      <w:bookmarkEnd w:id="269"/>
    </w:p>
    <w:p w14:paraId="44A859E0" w14:textId="77777777" w:rsidR="00443DFA" w:rsidRPr="00E65CA6" w:rsidRDefault="00443DFA" w:rsidP="00443DFA">
      <w:r w:rsidRPr="00E65CA6">
        <w:t>The main services and functions of the MAC sublayer include:</w:t>
      </w:r>
    </w:p>
    <w:p w14:paraId="098CC936" w14:textId="77777777" w:rsidR="00443DFA" w:rsidRPr="00E65CA6" w:rsidRDefault="00443DFA" w:rsidP="00443DFA">
      <w:pPr>
        <w:pStyle w:val="B1"/>
      </w:pPr>
      <w:r w:rsidRPr="00E65CA6">
        <w:t>-</w:t>
      </w:r>
      <w:r w:rsidRPr="00E65CA6">
        <w:tab/>
        <w:t>Mapping between logical channels and transport channels;</w:t>
      </w:r>
    </w:p>
    <w:p w14:paraId="790FC021" w14:textId="77777777" w:rsidR="00443DFA" w:rsidRPr="00E65CA6" w:rsidRDefault="00443DFA" w:rsidP="00443DFA">
      <w:pPr>
        <w:pStyle w:val="B1"/>
      </w:pPr>
      <w:r w:rsidRPr="00E65CA6">
        <w:t>-</w:t>
      </w:r>
      <w:r w:rsidRPr="00E65CA6">
        <w:tab/>
        <w:t>Multiplexing/demultiplexing of MAC SDUs belonging to one or different logical channels into/from transport blocks (TB) delivered to/from the physical layer on transport channels;</w:t>
      </w:r>
    </w:p>
    <w:p w14:paraId="6C4AB5EF" w14:textId="77777777" w:rsidR="00443DFA" w:rsidRPr="00E65CA6" w:rsidRDefault="00443DFA" w:rsidP="00443DFA">
      <w:pPr>
        <w:pStyle w:val="B1"/>
      </w:pPr>
      <w:r w:rsidRPr="00E65CA6">
        <w:t>-</w:t>
      </w:r>
      <w:r w:rsidRPr="00E65CA6">
        <w:tab/>
        <w:t>Scheduling information reporting;</w:t>
      </w:r>
    </w:p>
    <w:p w14:paraId="09328D16" w14:textId="77777777" w:rsidR="00443DFA" w:rsidRPr="00E65CA6" w:rsidRDefault="00443DFA" w:rsidP="00443DFA">
      <w:pPr>
        <w:pStyle w:val="B1"/>
      </w:pPr>
      <w:r w:rsidRPr="00E65CA6">
        <w:t>-</w:t>
      </w:r>
      <w:r w:rsidRPr="00E65CA6">
        <w:tab/>
        <w:t>Error correction through HARQ</w:t>
      </w:r>
      <w:r w:rsidR="00D31932" w:rsidRPr="00E65CA6">
        <w:t xml:space="preserve"> (one HARQ entity per </w:t>
      </w:r>
      <w:r w:rsidR="00C81D9E" w:rsidRPr="00E65CA6">
        <w:t xml:space="preserve">cell </w:t>
      </w:r>
      <w:r w:rsidR="00D31932" w:rsidRPr="00E65CA6">
        <w:t>in case of CA)</w:t>
      </w:r>
      <w:r w:rsidRPr="00E65CA6">
        <w:t>;</w:t>
      </w:r>
    </w:p>
    <w:p w14:paraId="735B30D3" w14:textId="77777777" w:rsidR="00443DFA" w:rsidRPr="00E65CA6" w:rsidRDefault="00443DFA" w:rsidP="00443DFA">
      <w:pPr>
        <w:pStyle w:val="B1"/>
      </w:pPr>
      <w:r w:rsidRPr="00E65CA6">
        <w:t>-</w:t>
      </w:r>
      <w:r w:rsidRPr="00E65CA6">
        <w:tab/>
        <w:t>Priority handling between UEs by means of dynamic scheduling;</w:t>
      </w:r>
    </w:p>
    <w:p w14:paraId="0C6CF276" w14:textId="77777777" w:rsidR="00443DFA" w:rsidRPr="00E65CA6" w:rsidRDefault="00443DFA" w:rsidP="00443DFA">
      <w:pPr>
        <w:pStyle w:val="B1"/>
      </w:pPr>
      <w:r w:rsidRPr="00E65CA6">
        <w:t>-</w:t>
      </w:r>
      <w:r w:rsidRPr="00E65CA6">
        <w:tab/>
        <w:t>Priority handling between logical channels of one UE</w:t>
      </w:r>
      <w:r w:rsidR="00D1127D" w:rsidRPr="00E65CA6">
        <w:t xml:space="preserve"> by means of logical channel prioritisation</w:t>
      </w:r>
      <w:r w:rsidRPr="00E65CA6">
        <w:t>;</w:t>
      </w:r>
    </w:p>
    <w:p w14:paraId="4A9E4A3F" w14:textId="77777777" w:rsidR="00D1127D" w:rsidRPr="00E65CA6" w:rsidRDefault="00443DFA" w:rsidP="00F15599">
      <w:pPr>
        <w:pStyle w:val="B1"/>
      </w:pPr>
      <w:r w:rsidRPr="00E65CA6">
        <w:t>-</w:t>
      </w:r>
      <w:r w:rsidRPr="00E65CA6">
        <w:tab/>
        <w:t>Padding.</w:t>
      </w:r>
    </w:p>
    <w:p w14:paraId="35932143" w14:textId="77777777" w:rsidR="004C3AF9" w:rsidRPr="00E65CA6" w:rsidRDefault="004C3AF9" w:rsidP="004C3AF9">
      <w:r w:rsidRPr="00E65CA6">
        <w:t>A single MAC entity can support multiple numerologies</w:t>
      </w:r>
      <w:r w:rsidR="00C81D9E" w:rsidRPr="00E65CA6">
        <w:t>,</w:t>
      </w:r>
      <w:r w:rsidRPr="00E65CA6">
        <w:t xml:space="preserve"> transmission timings </w:t>
      </w:r>
      <w:r w:rsidR="00C81D9E" w:rsidRPr="00E65CA6">
        <w:t>and cells. M</w:t>
      </w:r>
      <w:r w:rsidRPr="00E65CA6">
        <w:t>apping restrictions in logical channel prioritisation control which numerology</w:t>
      </w:r>
      <w:r w:rsidR="00C81D9E" w:rsidRPr="00E65CA6">
        <w:t>(</w:t>
      </w:r>
      <w:proofErr w:type="spellStart"/>
      <w:r w:rsidR="00C81D9E" w:rsidRPr="00E65CA6">
        <w:t>ies</w:t>
      </w:r>
      <w:proofErr w:type="spellEnd"/>
      <w:r w:rsidR="00C81D9E" w:rsidRPr="00E65CA6">
        <w:t>),</w:t>
      </w:r>
      <w:r w:rsidRPr="00E65CA6">
        <w:t xml:space="preserve"> </w:t>
      </w:r>
      <w:r w:rsidR="00C81D9E" w:rsidRPr="00E65CA6">
        <w:t xml:space="preserve">cell(s), and </w:t>
      </w:r>
      <w:r w:rsidRPr="00E65CA6">
        <w:t>transmission timing</w:t>
      </w:r>
      <w:r w:rsidR="00C81D9E" w:rsidRPr="00E65CA6">
        <w:t>(s)</w:t>
      </w:r>
      <w:r w:rsidRPr="00E65CA6">
        <w:t xml:space="preserve"> a logical channel can use (see clause 16.1.2).</w:t>
      </w:r>
    </w:p>
    <w:p w14:paraId="686FE107" w14:textId="77777777" w:rsidR="004053FA" w:rsidRPr="00E65CA6" w:rsidRDefault="00703C9B" w:rsidP="009A0512">
      <w:pPr>
        <w:pStyle w:val="Heading3"/>
      </w:pPr>
      <w:bookmarkStart w:id="270" w:name="_Toc20387934"/>
      <w:bookmarkStart w:id="271" w:name="_Toc29374605"/>
      <w:bookmarkStart w:id="272" w:name="_Toc37068436"/>
      <w:bookmarkStart w:id="273" w:name="_Toc46524137"/>
      <w:bookmarkStart w:id="274" w:name="_Toc76503711"/>
      <w:r w:rsidRPr="00E65CA6">
        <w:lastRenderedPageBreak/>
        <w:t>6</w:t>
      </w:r>
      <w:r w:rsidR="004053FA" w:rsidRPr="00E65CA6">
        <w:t>.2.2</w:t>
      </w:r>
      <w:r w:rsidR="004053FA" w:rsidRPr="00E65CA6">
        <w:tab/>
        <w:t>Logical Channels</w:t>
      </w:r>
      <w:bookmarkEnd w:id="270"/>
      <w:bookmarkEnd w:id="271"/>
      <w:bookmarkEnd w:id="272"/>
      <w:bookmarkEnd w:id="273"/>
      <w:bookmarkEnd w:id="274"/>
    </w:p>
    <w:p w14:paraId="2718B3A5" w14:textId="77777777" w:rsidR="00443DFA" w:rsidRPr="00E65CA6" w:rsidRDefault="00443DFA" w:rsidP="00443DFA">
      <w:r w:rsidRPr="00E65CA6">
        <w:t>Different kinds of data transfer services as offered by MAC. Each logical channel type is defined by what type of information is transferred. Logical channels are classified into two groups: Control Channels and Traffic Channels.</w:t>
      </w:r>
      <w:r w:rsidR="00F15599" w:rsidRPr="00E65CA6">
        <w:t xml:space="preserve"> </w:t>
      </w:r>
      <w:r w:rsidRPr="00E65CA6">
        <w:t xml:space="preserve">Control channels are used for </w:t>
      </w:r>
      <w:r w:rsidR="00F52A51" w:rsidRPr="00E65CA6">
        <w:t xml:space="preserve">the </w:t>
      </w:r>
      <w:r w:rsidRPr="00E65CA6">
        <w:t>transfer of control plane information only:</w:t>
      </w:r>
    </w:p>
    <w:p w14:paraId="79B07C35" w14:textId="77777777" w:rsidR="00443DFA" w:rsidRPr="00E65CA6" w:rsidRDefault="00443DFA" w:rsidP="00443DFA">
      <w:pPr>
        <w:pStyle w:val="B1"/>
      </w:pPr>
      <w:r w:rsidRPr="00E65CA6">
        <w:t>-</w:t>
      </w:r>
      <w:r w:rsidRPr="00E65CA6">
        <w:tab/>
        <w:t>Broadcast Control Channel (BCCH)</w:t>
      </w:r>
      <w:r w:rsidR="00F15599" w:rsidRPr="00E65CA6">
        <w:t>: a</w:t>
      </w:r>
      <w:r w:rsidRPr="00E65CA6">
        <w:t xml:space="preserve"> downlink channel for broadcas</w:t>
      </w:r>
      <w:r w:rsidR="002B49A4" w:rsidRPr="00E65CA6">
        <w:t>ting system control information.</w:t>
      </w:r>
    </w:p>
    <w:p w14:paraId="0299F119" w14:textId="77777777" w:rsidR="00443DFA" w:rsidRPr="00E65CA6" w:rsidRDefault="00443DFA" w:rsidP="00443DFA">
      <w:pPr>
        <w:pStyle w:val="B1"/>
      </w:pPr>
      <w:r w:rsidRPr="00E65CA6">
        <w:t>-</w:t>
      </w:r>
      <w:r w:rsidRPr="00E65CA6">
        <w:tab/>
        <w:t>Paging Control Channel (PCCH)</w:t>
      </w:r>
      <w:r w:rsidR="00F15599" w:rsidRPr="00E65CA6">
        <w:t>: a</w:t>
      </w:r>
      <w:r w:rsidRPr="00E65CA6">
        <w:t xml:space="preserve"> downlink channel that </w:t>
      </w:r>
      <w:r w:rsidR="009A6B0C" w:rsidRPr="00E65CA6">
        <w:t xml:space="preserve">carries </w:t>
      </w:r>
      <w:r w:rsidRPr="00E65CA6">
        <w:t xml:space="preserve">paging </w:t>
      </w:r>
      <w:r w:rsidR="009A6B0C" w:rsidRPr="00E65CA6">
        <w:t>messages</w:t>
      </w:r>
      <w:r w:rsidR="002B49A4" w:rsidRPr="00E65CA6">
        <w:t>.</w:t>
      </w:r>
    </w:p>
    <w:p w14:paraId="66C2F8AA" w14:textId="77777777" w:rsidR="00443DFA" w:rsidRPr="00E65CA6" w:rsidRDefault="00443DFA" w:rsidP="00443DFA">
      <w:pPr>
        <w:pStyle w:val="B1"/>
      </w:pPr>
      <w:r w:rsidRPr="00E65CA6">
        <w:t>-</w:t>
      </w:r>
      <w:r w:rsidRPr="00E65CA6">
        <w:tab/>
        <w:t>Common Control Channel (CCCH)</w:t>
      </w:r>
      <w:r w:rsidR="00F15599" w:rsidRPr="00E65CA6">
        <w:t>: c</w:t>
      </w:r>
      <w:r w:rsidRPr="00E65CA6">
        <w:t xml:space="preserve">hannel for transmitting control information between UEs and network. This channel is used for UEs having no </w:t>
      </w:r>
      <w:r w:rsidR="002B49A4" w:rsidRPr="00E65CA6">
        <w:t>RRC connection with the network.</w:t>
      </w:r>
    </w:p>
    <w:p w14:paraId="60CA6E85" w14:textId="77777777" w:rsidR="00443DFA" w:rsidRPr="00E65CA6" w:rsidRDefault="00443DFA" w:rsidP="00443DFA">
      <w:pPr>
        <w:pStyle w:val="B1"/>
      </w:pPr>
      <w:r w:rsidRPr="00E65CA6">
        <w:t>-</w:t>
      </w:r>
      <w:r w:rsidRPr="00E65CA6">
        <w:tab/>
        <w:t>Dedicated Control Channel (DCCH)</w:t>
      </w:r>
      <w:r w:rsidR="00F15599" w:rsidRPr="00E65CA6">
        <w:t>: a</w:t>
      </w:r>
      <w:r w:rsidRPr="00E65CA6">
        <w:t xml:space="preserve"> point-to-point bi-directional channel that transmits dedicated control information between a UE and the network. Used by UEs having an RRC connection.</w:t>
      </w:r>
    </w:p>
    <w:p w14:paraId="50FED036" w14:textId="77777777" w:rsidR="00F52A51" w:rsidRPr="00E65CA6" w:rsidRDefault="00F52A51" w:rsidP="00F52A51">
      <w:r w:rsidRPr="00E65CA6">
        <w:t>Traffic channels are used for the transfer of user plane information only:</w:t>
      </w:r>
    </w:p>
    <w:p w14:paraId="5A869709" w14:textId="77777777" w:rsidR="00F52A51" w:rsidRPr="00E65CA6" w:rsidRDefault="00F52A51" w:rsidP="00F52A51">
      <w:pPr>
        <w:pStyle w:val="B1"/>
      </w:pPr>
      <w:r w:rsidRPr="00E65CA6">
        <w:rPr>
          <w:b/>
        </w:rPr>
        <w:t>-</w:t>
      </w:r>
      <w:r w:rsidRPr="00E65CA6">
        <w:rPr>
          <w:b/>
        </w:rPr>
        <w:tab/>
      </w:r>
      <w:r w:rsidRPr="00E65CA6">
        <w:t>Dedicated Traffic Channel (DTCH): point-to-point channel, dedicated to one UE, for the transfer of user information. A DTCH can exist in both uplink and downlink.</w:t>
      </w:r>
    </w:p>
    <w:p w14:paraId="785D11ED" w14:textId="77777777" w:rsidR="00080512" w:rsidRPr="00E65CA6" w:rsidRDefault="00703C9B" w:rsidP="009A0512">
      <w:pPr>
        <w:pStyle w:val="Heading3"/>
      </w:pPr>
      <w:bookmarkStart w:id="275" w:name="_Toc20387935"/>
      <w:bookmarkStart w:id="276" w:name="_Toc29374606"/>
      <w:bookmarkStart w:id="277" w:name="_Toc37068437"/>
      <w:bookmarkStart w:id="278" w:name="_Toc46524138"/>
      <w:bookmarkStart w:id="279" w:name="_Toc76503712"/>
      <w:r w:rsidRPr="00E65CA6">
        <w:t>6</w:t>
      </w:r>
      <w:r w:rsidR="004053FA" w:rsidRPr="00E65CA6">
        <w:t>.2.3</w:t>
      </w:r>
      <w:r w:rsidR="004053FA" w:rsidRPr="00E65CA6">
        <w:tab/>
        <w:t xml:space="preserve">Mapping </w:t>
      </w:r>
      <w:r w:rsidR="00157E7A" w:rsidRPr="00E65CA6">
        <w:t>to</w:t>
      </w:r>
      <w:r w:rsidR="004053FA" w:rsidRPr="00E65CA6">
        <w:t xml:space="preserve"> Transport Channels</w:t>
      </w:r>
      <w:bookmarkEnd w:id="275"/>
      <w:bookmarkEnd w:id="276"/>
      <w:bookmarkEnd w:id="277"/>
      <w:bookmarkEnd w:id="278"/>
      <w:bookmarkEnd w:id="279"/>
    </w:p>
    <w:p w14:paraId="2585B340" w14:textId="77777777" w:rsidR="00BF5F7B" w:rsidRPr="00E65CA6" w:rsidRDefault="00BF5F7B" w:rsidP="00BF5F7B">
      <w:r w:rsidRPr="00E65CA6">
        <w:t>In Downlink, the following connections between logical channels and transport channels exist:</w:t>
      </w:r>
    </w:p>
    <w:p w14:paraId="153A655C" w14:textId="77777777" w:rsidR="00BF5F7B" w:rsidRPr="00E65CA6" w:rsidRDefault="00BF5F7B" w:rsidP="00BF5F7B">
      <w:pPr>
        <w:pStyle w:val="B1"/>
      </w:pPr>
      <w:r w:rsidRPr="00E65CA6">
        <w:t>-</w:t>
      </w:r>
      <w:r w:rsidRPr="00E65CA6">
        <w:tab/>
        <w:t>BCCH can be mapped to BCH;</w:t>
      </w:r>
    </w:p>
    <w:p w14:paraId="7C4F3C5B" w14:textId="77777777" w:rsidR="00BF5F7B" w:rsidRPr="00E65CA6" w:rsidRDefault="00BF5F7B" w:rsidP="00BF5F7B">
      <w:pPr>
        <w:pStyle w:val="B1"/>
      </w:pPr>
      <w:r w:rsidRPr="00E65CA6">
        <w:t>-</w:t>
      </w:r>
      <w:r w:rsidRPr="00E65CA6">
        <w:tab/>
        <w:t>BCCH can be mapped to DL-SCH;</w:t>
      </w:r>
    </w:p>
    <w:p w14:paraId="06CB6945" w14:textId="77777777" w:rsidR="00BF5F7B" w:rsidRPr="00E65CA6" w:rsidRDefault="00BF5F7B" w:rsidP="00BF5F7B">
      <w:pPr>
        <w:pStyle w:val="B1"/>
      </w:pPr>
      <w:r w:rsidRPr="00E65CA6">
        <w:t>-</w:t>
      </w:r>
      <w:r w:rsidRPr="00E65CA6">
        <w:tab/>
        <w:t>PCCH can be mapped to PCH;</w:t>
      </w:r>
    </w:p>
    <w:p w14:paraId="4492396F" w14:textId="77777777" w:rsidR="00BF5F7B" w:rsidRPr="00E65CA6" w:rsidRDefault="00BF5F7B" w:rsidP="00BF5F7B">
      <w:pPr>
        <w:pStyle w:val="B1"/>
      </w:pPr>
      <w:r w:rsidRPr="00E65CA6">
        <w:t>-</w:t>
      </w:r>
      <w:r w:rsidRPr="00E65CA6">
        <w:tab/>
        <w:t>CCCH can be mapped to DL-SCH;</w:t>
      </w:r>
    </w:p>
    <w:p w14:paraId="38B22819" w14:textId="77777777" w:rsidR="00BF5F7B" w:rsidRPr="00E65CA6" w:rsidRDefault="00BF5F7B" w:rsidP="00BF5F7B">
      <w:pPr>
        <w:pStyle w:val="B1"/>
      </w:pPr>
      <w:r w:rsidRPr="00E65CA6">
        <w:t>-</w:t>
      </w:r>
      <w:r w:rsidRPr="00E65CA6">
        <w:tab/>
        <w:t>DCCH can be mapped to DL-SCH;</w:t>
      </w:r>
    </w:p>
    <w:p w14:paraId="25B91994" w14:textId="77777777" w:rsidR="00BF5F7B" w:rsidRPr="00E65CA6" w:rsidRDefault="00BF5F7B" w:rsidP="00BF5F7B">
      <w:pPr>
        <w:pStyle w:val="B1"/>
      </w:pPr>
      <w:r w:rsidRPr="00E65CA6">
        <w:t>-</w:t>
      </w:r>
      <w:r w:rsidRPr="00E65CA6">
        <w:tab/>
        <w:t>DTCH can be mapped to DL-SCH.</w:t>
      </w:r>
    </w:p>
    <w:p w14:paraId="49171C14" w14:textId="77777777" w:rsidR="00F52A51" w:rsidRPr="00E65CA6" w:rsidRDefault="00F52A51" w:rsidP="00F52A51">
      <w:r w:rsidRPr="00E65CA6">
        <w:t>In Uplink, the following connections between logical channels and transport channels exist:</w:t>
      </w:r>
    </w:p>
    <w:p w14:paraId="169D18E3" w14:textId="77777777" w:rsidR="00F52A51" w:rsidRPr="00E65CA6" w:rsidRDefault="00F52A51" w:rsidP="00F52A51">
      <w:pPr>
        <w:pStyle w:val="B1"/>
      </w:pPr>
      <w:r w:rsidRPr="00E65CA6">
        <w:t>-</w:t>
      </w:r>
      <w:r w:rsidRPr="00E65CA6">
        <w:tab/>
        <w:t>CCCH can be mapped to UL-SCH;</w:t>
      </w:r>
    </w:p>
    <w:p w14:paraId="23D08C57" w14:textId="77777777" w:rsidR="00F52A51" w:rsidRPr="00E65CA6" w:rsidRDefault="00F52A51" w:rsidP="00F52A51">
      <w:pPr>
        <w:pStyle w:val="B1"/>
      </w:pPr>
      <w:r w:rsidRPr="00E65CA6">
        <w:t>-</w:t>
      </w:r>
      <w:r w:rsidRPr="00E65CA6">
        <w:tab/>
        <w:t>DCCH can be mapped to UL- SCH;</w:t>
      </w:r>
    </w:p>
    <w:p w14:paraId="12A4B136" w14:textId="77777777" w:rsidR="004053FA" w:rsidRPr="00E65CA6" w:rsidRDefault="00F52A51" w:rsidP="00F52A51">
      <w:pPr>
        <w:pStyle w:val="B1"/>
      </w:pPr>
      <w:r w:rsidRPr="00E65CA6">
        <w:t>-</w:t>
      </w:r>
      <w:r w:rsidRPr="00E65CA6">
        <w:tab/>
        <w:t>DTCH can be mapped to UL-SCH.</w:t>
      </w:r>
    </w:p>
    <w:p w14:paraId="532F22A8" w14:textId="77777777" w:rsidR="0023761E" w:rsidRPr="00E65CA6" w:rsidRDefault="00703C9B" w:rsidP="009A0512">
      <w:pPr>
        <w:pStyle w:val="Heading3"/>
      </w:pPr>
      <w:bookmarkStart w:id="280" w:name="_Toc20387936"/>
      <w:bookmarkStart w:id="281" w:name="_Toc29374607"/>
      <w:bookmarkStart w:id="282" w:name="_Toc37068438"/>
      <w:bookmarkStart w:id="283" w:name="_Toc46524139"/>
      <w:bookmarkStart w:id="284" w:name="_Toc76503713"/>
      <w:r w:rsidRPr="00E65CA6">
        <w:t>6</w:t>
      </w:r>
      <w:r w:rsidR="00C05A28" w:rsidRPr="00E65CA6">
        <w:t>.2</w:t>
      </w:r>
      <w:r w:rsidR="0023761E" w:rsidRPr="00E65CA6">
        <w:t>.4</w:t>
      </w:r>
      <w:r w:rsidR="0023761E" w:rsidRPr="00E65CA6">
        <w:tab/>
        <w:t>HARQ</w:t>
      </w:r>
      <w:bookmarkEnd w:id="280"/>
      <w:bookmarkEnd w:id="281"/>
      <w:bookmarkEnd w:id="282"/>
      <w:bookmarkEnd w:id="283"/>
      <w:bookmarkEnd w:id="284"/>
    </w:p>
    <w:p w14:paraId="52517028" w14:textId="77777777" w:rsidR="0023761E" w:rsidRPr="00E65CA6" w:rsidRDefault="00D4070F" w:rsidP="0023761E">
      <w:r w:rsidRPr="00E65CA6">
        <w:t>The HARQ functionality ensures delivery between peer entities at Layer 1.</w:t>
      </w:r>
      <w:r w:rsidR="00937C97" w:rsidRPr="00E65CA6">
        <w:t xml:space="preserve"> A single HARQ process supports one TB when the physical layer is not configured for downlink/uplink spatial multiplexing, and when the physical layer is configured for downlink/uplink spatial multiplexing, a single HARQ process supports one or multiple </w:t>
      </w:r>
      <w:proofErr w:type="spellStart"/>
      <w:r w:rsidR="00937C97" w:rsidRPr="00E65CA6">
        <w:t>TBs.</w:t>
      </w:r>
      <w:proofErr w:type="spellEnd"/>
    </w:p>
    <w:p w14:paraId="1948824E" w14:textId="77777777" w:rsidR="003A035D" w:rsidRPr="00E65CA6" w:rsidRDefault="00703C9B" w:rsidP="009A0512">
      <w:pPr>
        <w:pStyle w:val="Heading2"/>
      </w:pPr>
      <w:bookmarkStart w:id="285" w:name="_Toc20387937"/>
      <w:bookmarkStart w:id="286" w:name="_Toc29374608"/>
      <w:bookmarkStart w:id="287" w:name="_Toc37068439"/>
      <w:bookmarkStart w:id="288" w:name="_Toc46524140"/>
      <w:bookmarkStart w:id="289" w:name="_Toc76503714"/>
      <w:r w:rsidRPr="00E65CA6">
        <w:t>6</w:t>
      </w:r>
      <w:r w:rsidR="003A035D" w:rsidRPr="00E65CA6">
        <w:t>.</w:t>
      </w:r>
      <w:r w:rsidR="00157E7A" w:rsidRPr="00E65CA6">
        <w:t>3</w:t>
      </w:r>
      <w:r w:rsidR="00157E7A" w:rsidRPr="00E65CA6">
        <w:tab/>
      </w:r>
      <w:r w:rsidR="003A035D" w:rsidRPr="00E65CA6">
        <w:t>RLC</w:t>
      </w:r>
      <w:r w:rsidR="00036040" w:rsidRPr="00E65CA6">
        <w:t xml:space="preserve"> Sublayer</w:t>
      </w:r>
      <w:bookmarkEnd w:id="285"/>
      <w:bookmarkEnd w:id="286"/>
      <w:bookmarkEnd w:id="287"/>
      <w:bookmarkEnd w:id="288"/>
      <w:bookmarkEnd w:id="289"/>
    </w:p>
    <w:p w14:paraId="0DBBA0AA" w14:textId="77777777" w:rsidR="00EE3A76" w:rsidRPr="00E65CA6" w:rsidRDefault="00703C9B" w:rsidP="009A0512">
      <w:pPr>
        <w:pStyle w:val="Heading3"/>
      </w:pPr>
      <w:bookmarkStart w:id="290" w:name="_Toc20387938"/>
      <w:bookmarkStart w:id="291" w:name="_Toc29374609"/>
      <w:bookmarkStart w:id="292" w:name="_Toc37068440"/>
      <w:bookmarkStart w:id="293" w:name="_Toc46524141"/>
      <w:bookmarkStart w:id="294" w:name="_Toc76503715"/>
      <w:r w:rsidRPr="00E65CA6">
        <w:t>6</w:t>
      </w:r>
      <w:r w:rsidR="00EE3A76" w:rsidRPr="00E65CA6">
        <w:t>.3.1</w:t>
      </w:r>
      <w:r w:rsidR="00EE3A76" w:rsidRPr="00E65CA6">
        <w:tab/>
        <w:t>Transmission Modes</w:t>
      </w:r>
      <w:bookmarkEnd w:id="290"/>
      <w:bookmarkEnd w:id="291"/>
      <w:bookmarkEnd w:id="292"/>
      <w:bookmarkEnd w:id="293"/>
      <w:bookmarkEnd w:id="294"/>
    </w:p>
    <w:p w14:paraId="720F4151" w14:textId="77777777" w:rsidR="00EE3A76" w:rsidRPr="00E65CA6" w:rsidRDefault="00157E7A" w:rsidP="00157E7A">
      <w:r w:rsidRPr="00E65CA6">
        <w:t>The RLC sublayer supports three transmission modes</w:t>
      </w:r>
      <w:r w:rsidR="00EE3A76" w:rsidRPr="00E65CA6">
        <w:t>:</w:t>
      </w:r>
    </w:p>
    <w:p w14:paraId="4E49BD08" w14:textId="77777777" w:rsidR="008D1852" w:rsidRPr="00E65CA6" w:rsidRDefault="008D1852" w:rsidP="008D1852">
      <w:pPr>
        <w:pStyle w:val="B1"/>
        <w:rPr>
          <w:rFonts w:eastAsia="MS Mincho"/>
        </w:rPr>
      </w:pPr>
      <w:r w:rsidRPr="00E65CA6">
        <w:t>-</w:t>
      </w:r>
      <w:r w:rsidRPr="00E65CA6">
        <w:tab/>
      </w:r>
      <w:r w:rsidRPr="00E65CA6">
        <w:rPr>
          <w:rFonts w:eastAsia="MS Mincho"/>
        </w:rPr>
        <w:t>Transparent Mode (TM);</w:t>
      </w:r>
    </w:p>
    <w:p w14:paraId="7DE5B870" w14:textId="77777777" w:rsidR="008D1852" w:rsidRPr="00E65CA6" w:rsidRDefault="008D1852" w:rsidP="008D1852">
      <w:pPr>
        <w:pStyle w:val="B1"/>
        <w:rPr>
          <w:rFonts w:eastAsia="MS Mincho"/>
        </w:rPr>
      </w:pPr>
      <w:r w:rsidRPr="00E65CA6">
        <w:rPr>
          <w:rFonts w:eastAsia="MS Mincho"/>
        </w:rPr>
        <w:t>-</w:t>
      </w:r>
      <w:r w:rsidRPr="00E65CA6">
        <w:rPr>
          <w:rFonts w:eastAsia="MS Mincho"/>
        </w:rPr>
        <w:tab/>
        <w:t>Unacknowledged Mode (UM);</w:t>
      </w:r>
    </w:p>
    <w:p w14:paraId="70E1AD66" w14:textId="77777777" w:rsidR="008D1852" w:rsidRPr="00E65CA6" w:rsidRDefault="008D1852" w:rsidP="008D1852">
      <w:pPr>
        <w:pStyle w:val="B1"/>
        <w:rPr>
          <w:rFonts w:eastAsia="MS Mincho"/>
        </w:rPr>
      </w:pPr>
      <w:r w:rsidRPr="00E65CA6">
        <w:rPr>
          <w:rFonts w:eastAsia="MS Mincho"/>
        </w:rPr>
        <w:t>-</w:t>
      </w:r>
      <w:r w:rsidRPr="00E65CA6">
        <w:rPr>
          <w:rFonts w:eastAsia="MS Mincho"/>
        </w:rPr>
        <w:tab/>
        <w:t>Acknowledged Mode (AM).</w:t>
      </w:r>
    </w:p>
    <w:p w14:paraId="1CC6270E" w14:textId="77777777" w:rsidR="0046575A" w:rsidRPr="00E65CA6" w:rsidRDefault="00D1127D" w:rsidP="00D1127D">
      <w:r w:rsidRPr="00E65CA6">
        <w:lastRenderedPageBreak/>
        <w:t xml:space="preserve">The RLC configuration is per logical channel with no dependency on numerologies and/or </w:t>
      </w:r>
      <w:r w:rsidR="00EF50FD" w:rsidRPr="00E65CA6">
        <w:t xml:space="preserve">transmission </w:t>
      </w:r>
      <w:r w:rsidRPr="00E65CA6">
        <w:t xml:space="preserve">durations, and ARQ can operate on any of the numerologies and/or </w:t>
      </w:r>
      <w:r w:rsidR="00EF50FD" w:rsidRPr="00E65CA6">
        <w:t xml:space="preserve">transmission </w:t>
      </w:r>
      <w:r w:rsidRPr="00E65CA6">
        <w:t>durations the logical channel is configured with.</w:t>
      </w:r>
    </w:p>
    <w:p w14:paraId="78D50771" w14:textId="77777777" w:rsidR="00754686" w:rsidRPr="00E65CA6" w:rsidRDefault="002B72D2" w:rsidP="00D1127D">
      <w:r w:rsidRPr="00E65CA6">
        <w:t xml:space="preserve">For SRB0, paging and broadcast system information, TM mode is used. </w:t>
      </w:r>
      <w:r w:rsidR="00754686" w:rsidRPr="00E65CA6">
        <w:t xml:space="preserve">For </w:t>
      </w:r>
      <w:r w:rsidRPr="00E65CA6">
        <w:t xml:space="preserve">other </w:t>
      </w:r>
      <w:r w:rsidR="00754686" w:rsidRPr="00E65CA6">
        <w:t>SRBs</w:t>
      </w:r>
      <w:r w:rsidR="00DE4E10" w:rsidRPr="00E65CA6">
        <w:t xml:space="preserve"> </w:t>
      </w:r>
      <w:r w:rsidR="00754686" w:rsidRPr="00E65CA6">
        <w:t>AM mode used</w:t>
      </w:r>
      <w:r w:rsidR="00DE4E10" w:rsidRPr="00E65CA6">
        <w:t>. F</w:t>
      </w:r>
      <w:r w:rsidR="00754686" w:rsidRPr="00E65CA6">
        <w:t>or DRBs, either UM or AM</w:t>
      </w:r>
      <w:r w:rsidR="00DE4E10" w:rsidRPr="00E65CA6">
        <w:t xml:space="preserve"> mode </w:t>
      </w:r>
      <w:r w:rsidR="001978D7" w:rsidRPr="00E65CA6">
        <w:t>are</w:t>
      </w:r>
      <w:r w:rsidR="00DE4E10" w:rsidRPr="00E65CA6">
        <w:t xml:space="preserve"> used</w:t>
      </w:r>
      <w:r w:rsidR="00754686" w:rsidRPr="00E65CA6">
        <w:t>.</w:t>
      </w:r>
    </w:p>
    <w:p w14:paraId="1F8B8592" w14:textId="77777777" w:rsidR="00EE3A76" w:rsidRPr="00E65CA6" w:rsidRDefault="00703C9B" w:rsidP="009A0512">
      <w:pPr>
        <w:pStyle w:val="Heading3"/>
      </w:pPr>
      <w:bookmarkStart w:id="295" w:name="_Toc20387939"/>
      <w:bookmarkStart w:id="296" w:name="_Toc29374610"/>
      <w:bookmarkStart w:id="297" w:name="_Toc37068441"/>
      <w:bookmarkStart w:id="298" w:name="_Toc46524142"/>
      <w:bookmarkStart w:id="299" w:name="_Toc76503716"/>
      <w:r w:rsidRPr="00E65CA6">
        <w:t>6</w:t>
      </w:r>
      <w:r w:rsidR="00EE3A76" w:rsidRPr="00E65CA6">
        <w:t>.3.2</w:t>
      </w:r>
      <w:r w:rsidR="00EE3A76" w:rsidRPr="00E65CA6">
        <w:tab/>
        <w:t>Services and Functions</w:t>
      </w:r>
      <w:bookmarkEnd w:id="295"/>
      <w:bookmarkEnd w:id="296"/>
      <w:bookmarkEnd w:id="297"/>
      <w:bookmarkEnd w:id="298"/>
      <w:bookmarkEnd w:id="299"/>
    </w:p>
    <w:p w14:paraId="468FEDE8" w14:textId="77777777" w:rsidR="00EE3A76" w:rsidRPr="00E65CA6" w:rsidRDefault="00EE3A76" w:rsidP="00EE3A76">
      <w:r w:rsidRPr="00E65CA6">
        <w:t xml:space="preserve">The main services and functions of the RLC sublayer </w:t>
      </w:r>
      <w:r w:rsidR="008D1852" w:rsidRPr="00E65CA6">
        <w:t xml:space="preserve">depend on the transmission mode and </w:t>
      </w:r>
      <w:r w:rsidRPr="00E65CA6">
        <w:t>include:</w:t>
      </w:r>
    </w:p>
    <w:p w14:paraId="1AA6BC25" w14:textId="77777777" w:rsidR="00157E7A" w:rsidRPr="00E65CA6" w:rsidRDefault="00157E7A" w:rsidP="00157E7A">
      <w:pPr>
        <w:pStyle w:val="B1"/>
      </w:pPr>
      <w:r w:rsidRPr="00E65CA6">
        <w:t>-</w:t>
      </w:r>
      <w:r w:rsidRPr="00E65CA6">
        <w:tab/>
        <w:t>Transfer of upper layer PDUs;</w:t>
      </w:r>
    </w:p>
    <w:p w14:paraId="098C8946" w14:textId="77777777" w:rsidR="00157E7A" w:rsidRPr="00E65CA6" w:rsidRDefault="00157E7A" w:rsidP="00157E7A">
      <w:pPr>
        <w:pStyle w:val="B1"/>
      </w:pPr>
      <w:r w:rsidRPr="00E65CA6">
        <w:t>-</w:t>
      </w:r>
      <w:r w:rsidRPr="00E65CA6">
        <w:tab/>
        <w:t>Sequence numbering independent of the one in PDCP</w:t>
      </w:r>
      <w:r w:rsidR="000C689D" w:rsidRPr="00E65CA6">
        <w:t xml:space="preserve"> (UM and AM)</w:t>
      </w:r>
      <w:r w:rsidRPr="00E65CA6">
        <w:t>;</w:t>
      </w:r>
    </w:p>
    <w:p w14:paraId="6F7AEDE3" w14:textId="77777777" w:rsidR="00157E7A" w:rsidRPr="00E65CA6" w:rsidRDefault="00157E7A" w:rsidP="00157E7A">
      <w:pPr>
        <w:pStyle w:val="B1"/>
      </w:pPr>
      <w:r w:rsidRPr="00E65CA6">
        <w:t>-</w:t>
      </w:r>
      <w:r w:rsidRPr="00E65CA6">
        <w:tab/>
      </w:r>
      <w:r w:rsidR="008D1852" w:rsidRPr="00E65CA6">
        <w:t>Error Correction through ARQ</w:t>
      </w:r>
      <w:r w:rsidR="000C689D" w:rsidRPr="00E65CA6">
        <w:t xml:space="preserve"> (AM only)</w:t>
      </w:r>
      <w:r w:rsidRPr="00E65CA6">
        <w:t>;</w:t>
      </w:r>
    </w:p>
    <w:p w14:paraId="5A0504CA" w14:textId="77777777" w:rsidR="00157E7A" w:rsidRPr="00E65CA6" w:rsidRDefault="00157E7A" w:rsidP="00157E7A">
      <w:pPr>
        <w:pStyle w:val="B1"/>
      </w:pPr>
      <w:r w:rsidRPr="00E65CA6">
        <w:t>-</w:t>
      </w:r>
      <w:r w:rsidRPr="00E65CA6">
        <w:tab/>
        <w:t xml:space="preserve">Segmentation </w:t>
      </w:r>
      <w:r w:rsidR="000C689D" w:rsidRPr="00E65CA6">
        <w:t xml:space="preserve">(AM and UM) </w:t>
      </w:r>
      <w:r w:rsidRPr="00E65CA6">
        <w:t>and re</w:t>
      </w:r>
      <w:r w:rsidR="00586E27" w:rsidRPr="00E65CA6">
        <w:t>-</w:t>
      </w:r>
      <w:r w:rsidRPr="00E65CA6">
        <w:t>segmentation</w:t>
      </w:r>
      <w:r w:rsidR="000C689D" w:rsidRPr="00E65CA6">
        <w:t xml:space="preserve"> (AM only)</w:t>
      </w:r>
      <w:r w:rsidR="00214A77" w:rsidRPr="00E65CA6">
        <w:t xml:space="preserve"> of RLC SDUs</w:t>
      </w:r>
      <w:r w:rsidRPr="00E65CA6">
        <w:t>;</w:t>
      </w:r>
    </w:p>
    <w:p w14:paraId="0D95A5CF" w14:textId="77777777" w:rsidR="00157E7A" w:rsidRPr="00E65CA6" w:rsidRDefault="00157E7A" w:rsidP="00157E7A">
      <w:pPr>
        <w:pStyle w:val="B1"/>
      </w:pPr>
      <w:r w:rsidRPr="00E65CA6">
        <w:t>-</w:t>
      </w:r>
      <w:r w:rsidRPr="00E65CA6">
        <w:tab/>
        <w:t>Reassembly of SDU</w:t>
      </w:r>
      <w:r w:rsidR="000C689D" w:rsidRPr="00E65CA6">
        <w:t xml:space="preserve"> (AM and UM)</w:t>
      </w:r>
      <w:r w:rsidRPr="00E65CA6">
        <w:t>;</w:t>
      </w:r>
    </w:p>
    <w:p w14:paraId="4106A34E" w14:textId="77777777" w:rsidR="000C689D" w:rsidRPr="00E65CA6" w:rsidRDefault="000C689D" w:rsidP="00157E7A">
      <w:pPr>
        <w:pStyle w:val="B1"/>
      </w:pPr>
      <w:r w:rsidRPr="00E65CA6">
        <w:t>-</w:t>
      </w:r>
      <w:r w:rsidRPr="00E65CA6">
        <w:tab/>
        <w:t>Duplicate Detection (AM only);</w:t>
      </w:r>
    </w:p>
    <w:p w14:paraId="36B3CE83" w14:textId="77777777" w:rsidR="00157E7A" w:rsidRPr="00E65CA6" w:rsidRDefault="008D1852" w:rsidP="00157E7A">
      <w:pPr>
        <w:pStyle w:val="B1"/>
      </w:pPr>
      <w:r w:rsidRPr="00E65CA6">
        <w:t>-</w:t>
      </w:r>
      <w:r w:rsidRPr="00E65CA6">
        <w:tab/>
        <w:t>RLC SDU discard</w:t>
      </w:r>
      <w:r w:rsidR="000C689D" w:rsidRPr="00E65CA6">
        <w:t xml:space="preserve"> (AM and UM)</w:t>
      </w:r>
      <w:r w:rsidR="00157E7A" w:rsidRPr="00E65CA6">
        <w:t>;</w:t>
      </w:r>
    </w:p>
    <w:p w14:paraId="2B065600" w14:textId="77777777" w:rsidR="000C689D" w:rsidRPr="00E65CA6" w:rsidRDefault="00157E7A" w:rsidP="00157E7A">
      <w:pPr>
        <w:pStyle w:val="B1"/>
      </w:pPr>
      <w:r w:rsidRPr="00E65CA6">
        <w:t>-</w:t>
      </w:r>
      <w:r w:rsidRPr="00E65CA6">
        <w:tab/>
        <w:t>RLC re-establishment</w:t>
      </w:r>
      <w:r w:rsidR="000C689D" w:rsidRPr="00E65CA6">
        <w:t>;</w:t>
      </w:r>
    </w:p>
    <w:p w14:paraId="2D1E12BF" w14:textId="77777777" w:rsidR="00157E7A" w:rsidRPr="00E65CA6" w:rsidRDefault="000C689D" w:rsidP="00157E7A">
      <w:pPr>
        <w:pStyle w:val="B1"/>
      </w:pPr>
      <w:r w:rsidRPr="00E65CA6">
        <w:t>-</w:t>
      </w:r>
      <w:r w:rsidRPr="00E65CA6">
        <w:tab/>
        <w:t xml:space="preserve">Protocol error detection </w:t>
      </w:r>
      <w:r w:rsidRPr="00E65CA6">
        <w:rPr>
          <w:lang w:eastAsia="ko-KR"/>
        </w:rPr>
        <w:t>(AM only)</w:t>
      </w:r>
      <w:r w:rsidR="00157E7A" w:rsidRPr="00E65CA6">
        <w:t>.</w:t>
      </w:r>
    </w:p>
    <w:p w14:paraId="75C1ED92" w14:textId="77777777" w:rsidR="0023761E" w:rsidRPr="00E65CA6" w:rsidRDefault="00703C9B" w:rsidP="009A0512">
      <w:pPr>
        <w:pStyle w:val="Heading3"/>
      </w:pPr>
      <w:bookmarkStart w:id="300" w:name="_Toc20387940"/>
      <w:bookmarkStart w:id="301" w:name="_Toc29374611"/>
      <w:bookmarkStart w:id="302" w:name="_Toc37068442"/>
      <w:bookmarkStart w:id="303" w:name="_Toc46524143"/>
      <w:bookmarkStart w:id="304" w:name="_Toc76503717"/>
      <w:r w:rsidRPr="00E65CA6">
        <w:t>6</w:t>
      </w:r>
      <w:r w:rsidR="0023761E" w:rsidRPr="00E65CA6">
        <w:t>.3.3</w:t>
      </w:r>
      <w:r w:rsidR="0023761E" w:rsidRPr="00E65CA6">
        <w:tab/>
        <w:t>ARQ</w:t>
      </w:r>
      <w:bookmarkEnd w:id="300"/>
      <w:bookmarkEnd w:id="301"/>
      <w:bookmarkEnd w:id="302"/>
      <w:bookmarkEnd w:id="303"/>
      <w:bookmarkEnd w:id="304"/>
    </w:p>
    <w:p w14:paraId="2BC3DF1E" w14:textId="77777777" w:rsidR="00CE1B8D" w:rsidRPr="00E65CA6" w:rsidRDefault="00CE1B8D" w:rsidP="00CE1B8D">
      <w:r w:rsidRPr="00E65CA6">
        <w:t>The ARQ within the RLC sublayer has the following characteristics:</w:t>
      </w:r>
    </w:p>
    <w:p w14:paraId="14535D17" w14:textId="77777777" w:rsidR="00CE1B8D" w:rsidRPr="00E65CA6" w:rsidRDefault="00CE1B8D" w:rsidP="00CE1B8D">
      <w:pPr>
        <w:pStyle w:val="B1"/>
      </w:pPr>
      <w:r w:rsidRPr="00E65CA6">
        <w:t>-</w:t>
      </w:r>
      <w:r w:rsidRPr="00E65CA6">
        <w:tab/>
        <w:t xml:space="preserve">ARQ retransmits RLC </w:t>
      </w:r>
      <w:r w:rsidR="000F4ED2" w:rsidRPr="00E65CA6">
        <w:t>S</w:t>
      </w:r>
      <w:r w:rsidRPr="00E65CA6">
        <w:t xml:space="preserve">DUs or RLC </w:t>
      </w:r>
      <w:r w:rsidR="000F4ED2" w:rsidRPr="00E65CA6">
        <w:t>S</w:t>
      </w:r>
      <w:r w:rsidRPr="00E65CA6">
        <w:t>DU segments based on RLC status reports;</w:t>
      </w:r>
    </w:p>
    <w:p w14:paraId="5D26F101" w14:textId="77777777" w:rsidR="00CE1B8D" w:rsidRPr="00E65CA6" w:rsidRDefault="00CE1B8D" w:rsidP="00CE1B8D">
      <w:pPr>
        <w:pStyle w:val="B1"/>
      </w:pPr>
      <w:r w:rsidRPr="00E65CA6">
        <w:t>-</w:t>
      </w:r>
      <w:r w:rsidRPr="00E65CA6">
        <w:tab/>
        <w:t>Polling for RLC status report is used when needed by RLC;</w:t>
      </w:r>
    </w:p>
    <w:p w14:paraId="39F88F4D" w14:textId="77777777" w:rsidR="00CE1B8D" w:rsidRPr="00E65CA6" w:rsidRDefault="00CE1B8D" w:rsidP="00CE1B8D">
      <w:pPr>
        <w:pStyle w:val="B1"/>
      </w:pPr>
      <w:r w:rsidRPr="00E65CA6">
        <w:t>-</w:t>
      </w:r>
      <w:r w:rsidRPr="00E65CA6">
        <w:tab/>
        <w:t xml:space="preserve">RLC receiver can also trigger RLC status report after detecting a missing RLC </w:t>
      </w:r>
      <w:r w:rsidR="000F4ED2" w:rsidRPr="00E65CA6">
        <w:t>S</w:t>
      </w:r>
      <w:r w:rsidRPr="00E65CA6">
        <w:t xml:space="preserve">DU or RLC </w:t>
      </w:r>
      <w:r w:rsidR="000F4ED2" w:rsidRPr="00E65CA6">
        <w:t>S</w:t>
      </w:r>
      <w:r w:rsidRPr="00E65CA6">
        <w:t>DU segment.</w:t>
      </w:r>
    </w:p>
    <w:p w14:paraId="0F9E51F2" w14:textId="77777777" w:rsidR="003A035D" w:rsidRPr="00E65CA6" w:rsidRDefault="00703C9B" w:rsidP="009A0512">
      <w:pPr>
        <w:pStyle w:val="Heading2"/>
      </w:pPr>
      <w:bookmarkStart w:id="305" w:name="_Toc20387941"/>
      <w:bookmarkStart w:id="306" w:name="_Toc29374612"/>
      <w:bookmarkStart w:id="307" w:name="_Toc37068443"/>
      <w:bookmarkStart w:id="308" w:name="_Toc46524144"/>
      <w:bookmarkStart w:id="309" w:name="_Toc76503718"/>
      <w:r w:rsidRPr="00E65CA6">
        <w:t>6</w:t>
      </w:r>
      <w:r w:rsidR="00EE3A76" w:rsidRPr="00E65CA6">
        <w:t>.4</w:t>
      </w:r>
      <w:r w:rsidR="00EE3A76" w:rsidRPr="00E65CA6">
        <w:tab/>
        <w:t>PDCP Sublayer</w:t>
      </w:r>
      <w:bookmarkEnd w:id="305"/>
      <w:bookmarkEnd w:id="306"/>
      <w:bookmarkEnd w:id="307"/>
      <w:bookmarkEnd w:id="308"/>
      <w:bookmarkEnd w:id="309"/>
    </w:p>
    <w:p w14:paraId="47BA63A4" w14:textId="77777777" w:rsidR="00EE3A76" w:rsidRPr="00E65CA6" w:rsidRDefault="00703C9B" w:rsidP="009A0512">
      <w:pPr>
        <w:pStyle w:val="Heading3"/>
      </w:pPr>
      <w:bookmarkStart w:id="310" w:name="_Toc20387942"/>
      <w:bookmarkStart w:id="311" w:name="_Toc29374613"/>
      <w:bookmarkStart w:id="312" w:name="_Toc37068444"/>
      <w:bookmarkStart w:id="313" w:name="_Toc46524145"/>
      <w:bookmarkStart w:id="314" w:name="_Toc76503719"/>
      <w:r w:rsidRPr="00E65CA6">
        <w:t>6</w:t>
      </w:r>
      <w:r w:rsidR="008D1852" w:rsidRPr="00E65CA6">
        <w:t>.4.1</w:t>
      </w:r>
      <w:r w:rsidR="00EE3A76" w:rsidRPr="00E65CA6">
        <w:tab/>
        <w:t>Services and Functions</w:t>
      </w:r>
      <w:bookmarkEnd w:id="310"/>
      <w:bookmarkEnd w:id="311"/>
      <w:bookmarkEnd w:id="312"/>
      <w:bookmarkEnd w:id="313"/>
      <w:bookmarkEnd w:id="314"/>
    </w:p>
    <w:p w14:paraId="548D634B" w14:textId="77777777" w:rsidR="00EE3A76" w:rsidRPr="00E65CA6" w:rsidRDefault="00EE3A76" w:rsidP="00EE3A76">
      <w:r w:rsidRPr="00E65CA6">
        <w:t>The main services and functions of the PDCP sublayer include:</w:t>
      </w:r>
    </w:p>
    <w:p w14:paraId="4F27107B" w14:textId="77777777" w:rsidR="00DF39D6" w:rsidRPr="00E65CA6" w:rsidRDefault="00DF39D6" w:rsidP="00DF39D6">
      <w:pPr>
        <w:pStyle w:val="B1"/>
      </w:pPr>
      <w:r w:rsidRPr="00E65CA6">
        <w:t>-</w:t>
      </w:r>
      <w:r w:rsidRPr="00E65CA6">
        <w:tab/>
        <w:t>Transfer of data (user plane or control plane);</w:t>
      </w:r>
    </w:p>
    <w:p w14:paraId="28B02F87" w14:textId="77777777" w:rsidR="00DF39D6" w:rsidRPr="00E65CA6" w:rsidRDefault="00DF39D6" w:rsidP="00DF39D6">
      <w:pPr>
        <w:pStyle w:val="B1"/>
      </w:pPr>
      <w:r w:rsidRPr="00E65CA6">
        <w:t>-</w:t>
      </w:r>
      <w:r w:rsidRPr="00E65CA6">
        <w:tab/>
        <w:t>Maintenance of PDCP SNs;</w:t>
      </w:r>
    </w:p>
    <w:p w14:paraId="0A1C16A7" w14:textId="77777777" w:rsidR="00DF39D6" w:rsidRPr="00E65CA6" w:rsidRDefault="00DF39D6" w:rsidP="00DF39D6">
      <w:pPr>
        <w:pStyle w:val="B1"/>
      </w:pPr>
      <w:r w:rsidRPr="00E65CA6">
        <w:t>-</w:t>
      </w:r>
      <w:r w:rsidRPr="00E65CA6">
        <w:tab/>
        <w:t>Header compression and decompression using the ROHC protocol;</w:t>
      </w:r>
    </w:p>
    <w:p w14:paraId="729DB884" w14:textId="77777777" w:rsidR="00DF39D6" w:rsidRPr="00E65CA6" w:rsidRDefault="00DF39D6" w:rsidP="00DF39D6">
      <w:pPr>
        <w:pStyle w:val="B1"/>
      </w:pPr>
      <w:r w:rsidRPr="00E65CA6">
        <w:t>-</w:t>
      </w:r>
      <w:r w:rsidRPr="00E65CA6">
        <w:tab/>
        <w:t>Ciphering and deciphering;</w:t>
      </w:r>
    </w:p>
    <w:p w14:paraId="27BC9478" w14:textId="77777777" w:rsidR="00DF39D6" w:rsidRPr="00E65CA6" w:rsidRDefault="00DF39D6" w:rsidP="00DF39D6">
      <w:pPr>
        <w:pStyle w:val="B1"/>
        <w:rPr>
          <w:lang w:eastAsia="zh-CN"/>
        </w:rPr>
      </w:pPr>
      <w:r w:rsidRPr="00E65CA6">
        <w:t>-</w:t>
      </w:r>
      <w:r w:rsidRPr="00E65CA6">
        <w:tab/>
        <w:t>Integrity protection and integrity verification;</w:t>
      </w:r>
    </w:p>
    <w:p w14:paraId="08988475" w14:textId="77777777" w:rsidR="00DF39D6" w:rsidRPr="00E65CA6" w:rsidRDefault="00DF39D6" w:rsidP="00DF39D6">
      <w:pPr>
        <w:pStyle w:val="B1"/>
        <w:rPr>
          <w:lang w:eastAsia="ko-KR"/>
        </w:rPr>
      </w:pPr>
      <w:r w:rsidRPr="00E65CA6">
        <w:rPr>
          <w:lang w:eastAsia="ko-KR"/>
        </w:rPr>
        <w:t>-</w:t>
      </w:r>
      <w:r w:rsidRPr="00E65CA6">
        <w:rPr>
          <w:lang w:eastAsia="ko-KR"/>
        </w:rPr>
        <w:tab/>
        <w:t>Timer based SDU discard;</w:t>
      </w:r>
    </w:p>
    <w:p w14:paraId="5E1E2D35" w14:textId="77777777" w:rsidR="00DF39D6" w:rsidRPr="00E65CA6" w:rsidRDefault="00DF39D6" w:rsidP="00DF39D6">
      <w:pPr>
        <w:pStyle w:val="B1"/>
        <w:rPr>
          <w:lang w:eastAsia="ko-KR"/>
        </w:rPr>
      </w:pPr>
      <w:r w:rsidRPr="00E65CA6">
        <w:rPr>
          <w:lang w:eastAsia="ko-KR"/>
        </w:rPr>
        <w:t>-</w:t>
      </w:r>
      <w:r w:rsidRPr="00E65CA6">
        <w:rPr>
          <w:lang w:eastAsia="ko-KR"/>
        </w:rPr>
        <w:tab/>
        <w:t>For split bearers, routing;</w:t>
      </w:r>
    </w:p>
    <w:p w14:paraId="46B926A4" w14:textId="77777777" w:rsidR="00DF39D6" w:rsidRPr="00E65CA6" w:rsidRDefault="00DF39D6" w:rsidP="00DF39D6">
      <w:pPr>
        <w:pStyle w:val="B1"/>
        <w:rPr>
          <w:lang w:eastAsia="ko-KR"/>
        </w:rPr>
      </w:pPr>
      <w:r w:rsidRPr="00E65CA6">
        <w:rPr>
          <w:lang w:eastAsia="ko-KR"/>
        </w:rPr>
        <w:t>-</w:t>
      </w:r>
      <w:r w:rsidRPr="00E65CA6">
        <w:rPr>
          <w:lang w:eastAsia="ko-KR"/>
        </w:rPr>
        <w:tab/>
        <w:t>Duplication;</w:t>
      </w:r>
    </w:p>
    <w:p w14:paraId="480C39FE" w14:textId="77777777" w:rsidR="00DF39D6" w:rsidRPr="00E65CA6" w:rsidRDefault="00DF39D6" w:rsidP="00DF39D6">
      <w:pPr>
        <w:pStyle w:val="B1"/>
      </w:pPr>
      <w:r w:rsidRPr="00E65CA6">
        <w:t>-</w:t>
      </w:r>
      <w:r w:rsidRPr="00E65CA6">
        <w:tab/>
        <w:t>Reordering and in-order delivery;</w:t>
      </w:r>
    </w:p>
    <w:p w14:paraId="1819AC01" w14:textId="77777777" w:rsidR="00DF39D6" w:rsidRPr="00E65CA6" w:rsidRDefault="00DF39D6" w:rsidP="00DF39D6">
      <w:pPr>
        <w:pStyle w:val="B1"/>
      </w:pPr>
      <w:r w:rsidRPr="00E65CA6">
        <w:t>-</w:t>
      </w:r>
      <w:r w:rsidRPr="00E65CA6">
        <w:tab/>
        <w:t>Out-of-order delivery;</w:t>
      </w:r>
    </w:p>
    <w:p w14:paraId="2BE856F7" w14:textId="77777777" w:rsidR="00DF39D6" w:rsidRPr="00E65CA6" w:rsidRDefault="00DF39D6" w:rsidP="00DF39D6">
      <w:pPr>
        <w:pStyle w:val="B1"/>
      </w:pPr>
      <w:r w:rsidRPr="00E65CA6">
        <w:lastRenderedPageBreak/>
        <w:t>-</w:t>
      </w:r>
      <w:r w:rsidRPr="00E65CA6">
        <w:tab/>
        <w:t>Duplicate discarding.</w:t>
      </w:r>
    </w:p>
    <w:p w14:paraId="0B5D08D7" w14:textId="77777777" w:rsidR="008C2488" w:rsidRPr="00E65CA6" w:rsidRDefault="008C2488" w:rsidP="008C2488">
      <w:r w:rsidRPr="00E65CA6">
        <w:t>Since PDCP does not allow COUNT to wrap around in DL and UL, it is up to the network to prevent it from happening (e.g. by using a release and add of the corresponding radio bearer or a full configuration).</w:t>
      </w:r>
    </w:p>
    <w:p w14:paraId="0B28E20C" w14:textId="77777777" w:rsidR="00EE3A76" w:rsidRPr="00E65CA6" w:rsidRDefault="00703C9B" w:rsidP="009A0512">
      <w:pPr>
        <w:pStyle w:val="Heading2"/>
      </w:pPr>
      <w:bookmarkStart w:id="315" w:name="_Toc20387943"/>
      <w:bookmarkStart w:id="316" w:name="_Toc29374614"/>
      <w:bookmarkStart w:id="317" w:name="_Toc37068445"/>
      <w:bookmarkStart w:id="318" w:name="_Toc46524146"/>
      <w:bookmarkStart w:id="319" w:name="_Toc76503720"/>
      <w:r w:rsidRPr="00E65CA6">
        <w:t>6</w:t>
      </w:r>
      <w:r w:rsidR="00EE3A76" w:rsidRPr="00E65CA6">
        <w:t>.5</w:t>
      </w:r>
      <w:r w:rsidR="00EE3A76" w:rsidRPr="00E65CA6">
        <w:tab/>
        <w:t>SDAP Sublayer</w:t>
      </w:r>
      <w:bookmarkEnd w:id="315"/>
      <w:bookmarkEnd w:id="316"/>
      <w:bookmarkEnd w:id="317"/>
      <w:bookmarkEnd w:id="318"/>
      <w:bookmarkEnd w:id="319"/>
    </w:p>
    <w:p w14:paraId="3A7493D7" w14:textId="77777777" w:rsidR="009A6162" w:rsidRPr="00E65CA6" w:rsidRDefault="009A6162" w:rsidP="009A6162">
      <w:r w:rsidRPr="00E65CA6">
        <w:t xml:space="preserve">The main services and functions of </w:t>
      </w:r>
      <w:r w:rsidR="001C7DD1" w:rsidRPr="00E65CA6">
        <w:t>SDAP</w:t>
      </w:r>
      <w:r w:rsidRPr="00E65CA6">
        <w:t xml:space="preserve"> include:</w:t>
      </w:r>
    </w:p>
    <w:p w14:paraId="255882C3" w14:textId="77777777" w:rsidR="009A6162" w:rsidRPr="00E65CA6" w:rsidRDefault="009A6162" w:rsidP="009A6162">
      <w:pPr>
        <w:pStyle w:val="B1"/>
      </w:pPr>
      <w:r w:rsidRPr="00E65CA6">
        <w:t>-</w:t>
      </w:r>
      <w:r w:rsidRPr="00E65CA6">
        <w:tab/>
        <w:t>Mapping between a QoS flow and a data radio bearer;</w:t>
      </w:r>
    </w:p>
    <w:p w14:paraId="4F9D3CA5" w14:textId="77777777" w:rsidR="009A6162" w:rsidRPr="00E65CA6" w:rsidRDefault="009A6162" w:rsidP="009A6162">
      <w:pPr>
        <w:pStyle w:val="B1"/>
      </w:pPr>
      <w:r w:rsidRPr="00E65CA6">
        <w:t>-</w:t>
      </w:r>
      <w:r w:rsidRPr="00E65CA6">
        <w:tab/>
        <w:t xml:space="preserve">Marking QoS flow ID </w:t>
      </w:r>
      <w:r w:rsidR="009F46DA" w:rsidRPr="00E65CA6">
        <w:t xml:space="preserve">(QFI) </w:t>
      </w:r>
      <w:r w:rsidRPr="00E65CA6">
        <w:t>in both DL and UL packets.</w:t>
      </w:r>
    </w:p>
    <w:p w14:paraId="5E2C5C8F" w14:textId="77777777" w:rsidR="009A6162" w:rsidRPr="00E65CA6" w:rsidRDefault="009A6162" w:rsidP="009A6162">
      <w:r w:rsidRPr="00E65CA6">
        <w:t>A single protocol entity of SDAP is configured for each individual PDU session.</w:t>
      </w:r>
    </w:p>
    <w:p w14:paraId="66E7B2E3" w14:textId="77777777" w:rsidR="00EE3A76" w:rsidRPr="00E65CA6" w:rsidRDefault="00703C9B" w:rsidP="009A0512">
      <w:pPr>
        <w:pStyle w:val="Heading2"/>
      </w:pPr>
      <w:bookmarkStart w:id="320" w:name="_Toc20387944"/>
      <w:bookmarkStart w:id="321" w:name="_Toc29374615"/>
      <w:bookmarkStart w:id="322" w:name="_Toc37068446"/>
      <w:bookmarkStart w:id="323" w:name="_Toc46524147"/>
      <w:bookmarkStart w:id="324" w:name="_Toc76503721"/>
      <w:r w:rsidRPr="00E65CA6">
        <w:t>6</w:t>
      </w:r>
      <w:r w:rsidR="00EE3A76" w:rsidRPr="00E65CA6">
        <w:t>.6</w:t>
      </w:r>
      <w:r w:rsidR="00EE3A76" w:rsidRPr="00E65CA6">
        <w:tab/>
        <w:t>L2 Data Flow</w:t>
      </w:r>
      <w:bookmarkEnd w:id="320"/>
      <w:bookmarkEnd w:id="321"/>
      <w:bookmarkEnd w:id="322"/>
      <w:bookmarkEnd w:id="323"/>
      <w:bookmarkEnd w:id="324"/>
    </w:p>
    <w:p w14:paraId="61C69F9B" w14:textId="77777777" w:rsidR="00A977EE" w:rsidRPr="00E65CA6" w:rsidRDefault="00183240" w:rsidP="00183240">
      <w:r w:rsidRPr="00E65CA6">
        <w:t xml:space="preserve">An example of the Layer 2 Data Flow is depicted on </w:t>
      </w:r>
      <w:r w:rsidR="00A977EE" w:rsidRPr="00E65CA6">
        <w:t xml:space="preserve">Figure </w:t>
      </w:r>
      <w:r w:rsidR="00B82DFC" w:rsidRPr="00E65CA6">
        <w:t>6</w:t>
      </w:r>
      <w:r w:rsidR="00A977EE" w:rsidRPr="00E65CA6">
        <w:t>.6-1</w:t>
      </w:r>
      <w:r w:rsidRPr="00E65CA6">
        <w:t xml:space="preserve">, where a transport block is generated by MAC by concatenating two RLC PDUs from </w:t>
      </w:r>
      <w:proofErr w:type="spellStart"/>
      <w:r w:rsidRPr="00E65CA6">
        <w:t>RB</w:t>
      </w:r>
      <w:r w:rsidRPr="00E65CA6">
        <w:rPr>
          <w:i/>
          <w:vertAlign w:val="subscript"/>
        </w:rPr>
        <w:t>x</w:t>
      </w:r>
      <w:proofErr w:type="spellEnd"/>
      <w:r w:rsidRPr="00E65CA6">
        <w:t xml:space="preserve"> and one RLC PDU from </w:t>
      </w:r>
      <w:proofErr w:type="spellStart"/>
      <w:r w:rsidRPr="00E65CA6">
        <w:t>RB</w:t>
      </w:r>
      <w:r w:rsidRPr="00E65CA6">
        <w:rPr>
          <w:i/>
          <w:vertAlign w:val="subscript"/>
        </w:rPr>
        <w:t>y</w:t>
      </w:r>
      <w:proofErr w:type="spellEnd"/>
      <w:r w:rsidRPr="00E65CA6">
        <w:t xml:space="preserve">. The two RLC PDUs from </w:t>
      </w:r>
      <w:proofErr w:type="spellStart"/>
      <w:r w:rsidRPr="00E65CA6">
        <w:t>RB</w:t>
      </w:r>
      <w:r w:rsidRPr="00E65CA6">
        <w:rPr>
          <w:i/>
          <w:vertAlign w:val="subscript"/>
        </w:rPr>
        <w:t>x</w:t>
      </w:r>
      <w:proofErr w:type="spellEnd"/>
      <w:r w:rsidRPr="00E65CA6">
        <w:t xml:space="preserve"> each corresponds to one IP packet (</w:t>
      </w:r>
      <w:r w:rsidR="007317FC" w:rsidRPr="00E65CA6">
        <w:rPr>
          <w:i/>
        </w:rPr>
        <w:t>n</w:t>
      </w:r>
      <w:r w:rsidRPr="00E65CA6">
        <w:t xml:space="preserve"> and </w:t>
      </w:r>
      <w:r w:rsidRPr="00E65CA6">
        <w:rPr>
          <w:i/>
        </w:rPr>
        <w:t>n+1</w:t>
      </w:r>
      <w:r w:rsidRPr="00E65CA6">
        <w:t xml:space="preserve">) while the RLC PDU from </w:t>
      </w:r>
      <w:proofErr w:type="spellStart"/>
      <w:r w:rsidRPr="00E65CA6">
        <w:t>RB</w:t>
      </w:r>
      <w:r w:rsidRPr="00E65CA6">
        <w:rPr>
          <w:i/>
          <w:vertAlign w:val="subscript"/>
        </w:rPr>
        <w:t>y</w:t>
      </w:r>
      <w:proofErr w:type="spellEnd"/>
      <w:r w:rsidRPr="00E65CA6">
        <w:t xml:space="preserve"> is a segment of an IP packet (</w:t>
      </w:r>
      <w:r w:rsidRPr="00E65CA6">
        <w:rPr>
          <w:i/>
        </w:rPr>
        <w:t>m</w:t>
      </w:r>
      <w:r w:rsidRPr="00E65CA6">
        <w:t>).</w:t>
      </w:r>
    </w:p>
    <w:p w14:paraId="1BE5E1CA" w14:textId="77777777" w:rsidR="006C7E10" w:rsidRPr="00E65CA6" w:rsidRDefault="00C60621" w:rsidP="006C7E10">
      <w:pPr>
        <w:pStyle w:val="NO"/>
      </w:pPr>
      <w:r w:rsidRPr="00E65CA6">
        <w:t>NOTE:</w:t>
      </w:r>
      <w:r w:rsidRPr="00E65CA6">
        <w:tab/>
        <w:t xml:space="preserve">H depicts the headers and </w:t>
      </w:r>
      <w:proofErr w:type="spellStart"/>
      <w:r w:rsidRPr="00E65CA6">
        <w:t>subheaders</w:t>
      </w:r>
      <w:proofErr w:type="spellEnd"/>
      <w:r w:rsidRPr="00E65CA6">
        <w:t>.</w:t>
      </w:r>
    </w:p>
    <w:p w14:paraId="5D13CC1C" w14:textId="77777777" w:rsidR="0080603A" w:rsidRPr="00E65CA6" w:rsidRDefault="006159B0" w:rsidP="00DC6FA8">
      <w:pPr>
        <w:pStyle w:val="TH"/>
      </w:pPr>
      <w:r w:rsidRPr="00E65CA6">
        <w:rPr>
          <w:noProof/>
        </w:rPr>
        <w:object w:dxaOrig="10421" w:dyaOrig="4364" w14:anchorId="6685708F">
          <v:shape id="_x0000_i1042" type="#_x0000_t75" style="width:482.25pt;height:201.75pt" o:ole="">
            <v:imagedata r:id="rId41" o:title=""/>
          </v:shape>
          <o:OLEObject Type="Embed" ProgID="Visio.Drawing.11" ShapeID="_x0000_i1042" DrawAspect="Content" ObjectID="_1687117429" r:id="rId42"/>
        </w:object>
      </w:r>
    </w:p>
    <w:p w14:paraId="5B8A442F" w14:textId="77777777" w:rsidR="0080603A" w:rsidRPr="00E65CA6" w:rsidRDefault="00703C9B" w:rsidP="004A573D">
      <w:pPr>
        <w:pStyle w:val="TF"/>
      </w:pPr>
      <w:r w:rsidRPr="00E65CA6">
        <w:t>Figure 6</w:t>
      </w:r>
      <w:r w:rsidR="00DC6FA8" w:rsidRPr="00E65CA6">
        <w:t>.6-1: Data Flow Example</w:t>
      </w:r>
    </w:p>
    <w:p w14:paraId="62669C22" w14:textId="77777777" w:rsidR="006A7ED4" w:rsidRPr="00E65CA6" w:rsidRDefault="006A7ED4" w:rsidP="009A0512">
      <w:pPr>
        <w:pStyle w:val="Heading2"/>
        <w:rPr>
          <w:kern w:val="2"/>
          <w:lang w:eastAsia="zh-CN"/>
        </w:rPr>
      </w:pPr>
      <w:bookmarkStart w:id="325" w:name="_Toc20387945"/>
      <w:bookmarkStart w:id="326" w:name="_Toc29374616"/>
      <w:bookmarkStart w:id="327" w:name="_Toc37068447"/>
      <w:bookmarkStart w:id="328" w:name="_Toc46524148"/>
      <w:bookmarkStart w:id="329" w:name="_Toc76503722"/>
      <w:r w:rsidRPr="00E65CA6">
        <w:rPr>
          <w:kern w:val="2"/>
          <w:lang w:eastAsia="zh-CN"/>
        </w:rPr>
        <w:t>6.7</w:t>
      </w:r>
      <w:r w:rsidRPr="00E65CA6">
        <w:rPr>
          <w:kern w:val="2"/>
          <w:lang w:eastAsia="zh-CN"/>
        </w:rPr>
        <w:tab/>
        <w:t>Carrier Aggregation</w:t>
      </w:r>
      <w:bookmarkEnd w:id="325"/>
      <w:bookmarkEnd w:id="326"/>
      <w:bookmarkEnd w:id="327"/>
      <w:bookmarkEnd w:id="328"/>
      <w:bookmarkEnd w:id="329"/>
    </w:p>
    <w:p w14:paraId="1580B51F" w14:textId="77777777" w:rsidR="00E95D6E" w:rsidRPr="00E65CA6" w:rsidRDefault="00E95D6E" w:rsidP="00E95D6E">
      <w:r w:rsidRPr="00E65CA6">
        <w:t>In case of CA, the multi-carrier nature of the physical layer is only exposed to the MAC layer for which one HARQ entity is required per serving cell as depicted on Figures 6.7-1 and 6.7-2 below:</w:t>
      </w:r>
    </w:p>
    <w:p w14:paraId="05B127E7" w14:textId="77777777" w:rsidR="00E95D6E" w:rsidRPr="00E65CA6" w:rsidRDefault="00E95D6E" w:rsidP="00E95D6E">
      <w:pPr>
        <w:pStyle w:val="B1"/>
      </w:pPr>
      <w:r w:rsidRPr="00E65CA6">
        <w:t>-</w:t>
      </w:r>
      <w:r w:rsidRPr="00E65CA6">
        <w:tab/>
        <w:t xml:space="preserve">In both uplink and downlink, there is one independent hybrid-ARQ entity per serving cell and one transport block is generated per </w:t>
      </w:r>
      <w:r w:rsidR="00EF50FD" w:rsidRPr="00E65CA6">
        <w:t xml:space="preserve">assignment/grant </w:t>
      </w:r>
      <w:r w:rsidRPr="00E65CA6">
        <w:t>per serving cell in the absence of spatial multiplexing. Each transport block and its potential HARQ retransmissions are mapped to a single serving cell.</w:t>
      </w:r>
    </w:p>
    <w:p w14:paraId="785480E3" w14:textId="77777777" w:rsidR="00E95D6E" w:rsidRPr="00E65CA6" w:rsidRDefault="006159B0" w:rsidP="00E95D6E">
      <w:pPr>
        <w:pStyle w:val="TH"/>
      </w:pPr>
      <w:r w:rsidRPr="00E65CA6">
        <w:rPr>
          <w:noProof/>
        </w:rPr>
        <w:object w:dxaOrig="7380" w:dyaOrig="6743" w14:anchorId="283C02F4">
          <v:shape id="_x0000_i1043" type="#_x0000_t75" style="width:369pt;height:337.5pt" o:ole="">
            <v:imagedata r:id="rId43" o:title=""/>
          </v:shape>
          <o:OLEObject Type="Embed" ProgID="Visio.Drawing.11" ShapeID="_x0000_i1043" DrawAspect="Content" ObjectID="_1687117430" r:id="rId44"/>
        </w:object>
      </w:r>
    </w:p>
    <w:p w14:paraId="5CE1789A" w14:textId="77777777" w:rsidR="00E95D6E" w:rsidRPr="00E65CA6" w:rsidRDefault="00E95D6E" w:rsidP="004A573D">
      <w:pPr>
        <w:pStyle w:val="TF"/>
      </w:pPr>
      <w:r w:rsidRPr="00E65CA6">
        <w:t>Figure 6.7-1: Layer 2 Structure for DL with CA configured</w:t>
      </w:r>
    </w:p>
    <w:p w14:paraId="50DC9AC3" w14:textId="77777777" w:rsidR="00E95D6E" w:rsidRPr="00E65CA6" w:rsidRDefault="006159B0" w:rsidP="00E95D6E">
      <w:pPr>
        <w:pStyle w:val="TH"/>
      </w:pPr>
      <w:r w:rsidRPr="00E65CA6">
        <w:rPr>
          <w:noProof/>
        </w:rPr>
        <w:object w:dxaOrig="5395" w:dyaOrig="6743" w14:anchorId="214A1ECA">
          <v:shape id="_x0000_i1044" type="#_x0000_t75" style="width:270pt;height:337.5pt" o:ole="">
            <v:imagedata r:id="rId45" o:title=""/>
          </v:shape>
          <o:OLEObject Type="Embed" ProgID="Visio.Drawing.11" ShapeID="_x0000_i1044" DrawAspect="Content" ObjectID="_1687117431" r:id="rId46"/>
        </w:object>
      </w:r>
    </w:p>
    <w:p w14:paraId="3A2A1D7B" w14:textId="77777777" w:rsidR="00E95D6E" w:rsidRPr="00E65CA6" w:rsidRDefault="00E95D6E" w:rsidP="00317C4F">
      <w:pPr>
        <w:pStyle w:val="TF"/>
      </w:pPr>
      <w:r w:rsidRPr="00E65CA6">
        <w:t>Figure 6.</w:t>
      </w:r>
      <w:r w:rsidR="009E1120" w:rsidRPr="00E65CA6">
        <w:t>7-2</w:t>
      </w:r>
      <w:r w:rsidRPr="00E65CA6">
        <w:t>: Layer 2 Structure for UL with CA configured</w:t>
      </w:r>
    </w:p>
    <w:p w14:paraId="7CB9CE13" w14:textId="77777777" w:rsidR="00132383" w:rsidRPr="00E65CA6" w:rsidRDefault="00132383" w:rsidP="009A0512">
      <w:pPr>
        <w:pStyle w:val="Heading2"/>
        <w:rPr>
          <w:lang w:eastAsia="zh-CN"/>
        </w:rPr>
      </w:pPr>
      <w:bookmarkStart w:id="330" w:name="_Toc20387946"/>
      <w:bookmarkStart w:id="331" w:name="_Toc29374617"/>
      <w:bookmarkStart w:id="332" w:name="_Toc37068448"/>
      <w:bookmarkStart w:id="333" w:name="_Toc46524149"/>
      <w:bookmarkStart w:id="334" w:name="_Toc76503723"/>
      <w:r w:rsidRPr="00E65CA6">
        <w:rPr>
          <w:lang w:eastAsia="zh-CN"/>
        </w:rPr>
        <w:t>6</w:t>
      </w:r>
      <w:r w:rsidR="006A7ED4" w:rsidRPr="00E65CA6">
        <w:rPr>
          <w:lang w:eastAsia="zh-CN"/>
        </w:rPr>
        <w:t>.8</w:t>
      </w:r>
      <w:r w:rsidR="00E95D6E" w:rsidRPr="00E65CA6">
        <w:rPr>
          <w:lang w:eastAsia="zh-CN"/>
        </w:rPr>
        <w:tab/>
      </w:r>
      <w:r w:rsidRPr="00E65CA6">
        <w:rPr>
          <w:lang w:eastAsia="zh-CN"/>
        </w:rPr>
        <w:t>Dual Connectivity</w:t>
      </w:r>
      <w:bookmarkEnd w:id="330"/>
      <w:bookmarkEnd w:id="331"/>
      <w:bookmarkEnd w:id="332"/>
      <w:bookmarkEnd w:id="333"/>
      <w:bookmarkEnd w:id="334"/>
    </w:p>
    <w:p w14:paraId="7F23994C" w14:textId="77777777" w:rsidR="00AD5B8F" w:rsidRPr="00E65CA6" w:rsidRDefault="000F4ED2" w:rsidP="00206835">
      <w:r w:rsidRPr="00E65CA6">
        <w:rPr>
          <w:lang w:eastAsia="zh-CN"/>
        </w:rPr>
        <w:t>When the UE is configured with SCG</w:t>
      </w:r>
      <w:r w:rsidR="00132383" w:rsidRPr="00E65CA6">
        <w:rPr>
          <w:lang w:eastAsia="zh-CN"/>
        </w:rPr>
        <w:t xml:space="preserve">, the UE is configured with two MAC entities: one MAC entity for the MCG and one MAC entity for the SCG. </w:t>
      </w:r>
      <w:r w:rsidR="00AD5B8F" w:rsidRPr="00E65CA6">
        <w:t>Further details of DC operation can be found in TS 37.340 [</w:t>
      </w:r>
      <w:r w:rsidRPr="00E65CA6">
        <w:t>21</w:t>
      </w:r>
      <w:r w:rsidR="00AD5B8F" w:rsidRPr="00E65CA6">
        <w:t>].</w:t>
      </w:r>
    </w:p>
    <w:p w14:paraId="13BCF61E" w14:textId="77777777" w:rsidR="00810707" w:rsidRPr="00E65CA6" w:rsidRDefault="00810707" w:rsidP="00810707">
      <w:pPr>
        <w:pStyle w:val="Heading2"/>
        <w:rPr>
          <w:lang w:eastAsia="zh-CN"/>
        </w:rPr>
      </w:pPr>
      <w:bookmarkStart w:id="335" w:name="_Toc20387947"/>
      <w:bookmarkStart w:id="336" w:name="_Toc29374618"/>
      <w:bookmarkStart w:id="337" w:name="_Toc37068449"/>
      <w:bookmarkStart w:id="338" w:name="_Toc46524150"/>
      <w:bookmarkStart w:id="339" w:name="_Toc76503724"/>
      <w:r w:rsidRPr="00E65CA6">
        <w:rPr>
          <w:lang w:eastAsia="zh-CN"/>
        </w:rPr>
        <w:t>6.9</w:t>
      </w:r>
      <w:r w:rsidRPr="00E65CA6">
        <w:rPr>
          <w:lang w:eastAsia="zh-CN"/>
        </w:rPr>
        <w:tab/>
        <w:t>Supplementary Uplink</w:t>
      </w:r>
      <w:bookmarkEnd w:id="335"/>
      <w:bookmarkEnd w:id="336"/>
      <w:bookmarkEnd w:id="337"/>
      <w:bookmarkEnd w:id="338"/>
      <w:bookmarkEnd w:id="339"/>
    </w:p>
    <w:p w14:paraId="533A99F7" w14:textId="77777777" w:rsidR="00D0567A" w:rsidRPr="00E65CA6" w:rsidRDefault="005648FE" w:rsidP="00FA5A85">
      <w:r w:rsidRPr="00E65CA6">
        <w:t xml:space="preserve">In case of </w:t>
      </w:r>
      <w:r w:rsidR="00A90443" w:rsidRPr="00E65CA6">
        <w:rPr>
          <w:lang w:eastAsia="zh-CN"/>
        </w:rPr>
        <w:t>Supplementary Uplink</w:t>
      </w:r>
      <w:r w:rsidR="00A90443" w:rsidRPr="00E65CA6">
        <w:t xml:space="preserve"> (</w:t>
      </w:r>
      <w:r w:rsidRPr="00E65CA6">
        <w:t>SUL</w:t>
      </w:r>
      <w:r w:rsidR="000C3BB2" w:rsidRPr="00E65CA6">
        <w:t>, see TS 38.101</w:t>
      </w:r>
      <w:r w:rsidR="00117743" w:rsidRPr="00E65CA6">
        <w:t>-1</w:t>
      </w:r>
      <w:r w:rsidR="000C3BB2" w:rsidRPr="00E65CA6">
        <w:t xml:space="preserve"> [18]</w:t>
      </w:r>
      <w:r w:rsidR="00A90443" w:rsidRPr="00E65CA6">
        <w:t>)</w:t>
      </w:r>
      <w:r w:rsidRPr="00E65CA6">
        <w:t>, the UE is configured with 2 ULs for one DL of the same cell</w:t>
      </w:r>
      <w:r w:rsidR="00D0567A" w:rsidRPr="00E65CA6">
        <w:t xml:space="preserve">, and uplink transmissions on those two ULs are </w:t>
      </w:r>
      <w:r w:rsidR="002802E9" w:rsidRPr="00E65CA6">
        <w:t>controlled by the network to avoid overlapping PUSCH</w:t>
      </w:r>
      <w:r w:rsidR="000F4ED2" w:rsidRPr="00E65CA6">
        <w:t>/PUCCH</w:t>
      </w:r>
      <w:r w:rsidR="002802E9" w:rsidRPr="00E65CA6">
        <w:t xml:space="preserve"> transmissions in time.</w:t>
      </w:r>
      <w:r w:rsidR="00FF6E45" w:rsidRPr="00E65CA6">
        <w:t xml:space="preserve"> </w:t>
      </w:r>
      <w:r w:rsidR="000F4ED2" w:rsidRPr="00E65CA6">
        <w:t xml:space="preserve">Overlapping transmissions on PUSCH are avoided through scheduling while overlapping transmissions on PUCCH are avoided through configuration (PUCCH can only be configured for only one of the 2 ULs of the cell). </w:t>
      </w:r>
      <w:r w:rsidR="00FF6E45" w:rsidRPr="00E65CA6">
        <w:t>In addition, initial access is supported in each of the uplink (see clause 9.2.6).</w:t>
      </w:r>
      <w:r w:rsidR="005513CC" w:rsidRPr="00E65CA6">
        <w:t xml:space="preserve"> An example of SUL is given in Annex B.</w:t>
      </w:r>
    </w:p>
    <w:p w14:paraId="0A3173FF" w14:textId="77777777" w:rsidR="0077187B" w:rsidRPr="00E65CA6" w:rsidRDefault="0077187B" w:rsidP="0065306B">
      <w:pPr>
        <w:pStyle w:val="Heading2"/>
      </w:pPr>
      <w:bookmarkStart w:id="340" w:name="_Toc20387948"/>
      <w:bookmarkStart w:id="341" w:name="_Toc29374619"/>
      <w:bookmarkStart w:id="342" w:name="_Toc37068450"/>
      <w:bookmarkStart w:id="343" w:name="_Toc46524151"/>
      <w:bookmarkStart w:id="344" w:name="_Toc76503725"/>
      <w:r w:rsidRPr="00E65CA6">
        <w:t>6.10</w:t>
      </w:r>
      <w:r w:rsidRPr="00E65CA6">
        <w:tab/>
        <w:t>Bandwidth Adaptation</w:t>
      </w:r>
      <w:bookmarkEnd w:id="340"/>
      <w:bookmarkEnd w:id="341"/>
      <w:bookmarkEnd w:id="342"/>
      <w:bookmarkEnd w:id="343"/>
      <w:bookmarkEnd w:id="344"/>
    </w:p>
    <w:p w14:paraId="263BBA41" w14:textId="77777777" w:rsidR="0077187B" w:rsidRPr="00E65CA6" w:rsidRDefault="0077187B" w:rsidP="0077187B">
      <w:r w:rsidRPr="00E65CA6">
        <w:t>With Bandwidth Adaptation (BA), the receive and transmit bandwidth of a UE need not be as large as the bandwidth of the cell and can be adjusted: the width can be ordered to change (e.g. to shrink during period of low activity to save power); the location can move in the frequency domain (e.g. to increase scheduling flexibility); and the subcarrier spacing can be ordered to change (e.g. to allow different services). A subset of the total cell bandwidth of a cell is referred to as a Bandwidth Part (BWP) and BA is achieved by configuring the UE with BWP(s) and telling the UE which of the configured B</w:t>
      </w:r>
      <w:r w:rsidR="00761A42" w:rsidRPr="00E65CA6">
        <w:t>WPs is currently the active one.</w:t>
      </w:r>
    </w:p>
    <w:p w14:paraId="5C65276E" w14:textId="77777777" w:rsidR="0077187B" w:rsidRPr="00E65CA6" w:rsidRDefault="0077187B" w:rsidP="0077187B">
      <w:r w:rsidRPr="00E65CA6">
        <w:t>Figure 6.10-1 below describes a scenario where 3 different BWPs are configured:</w:t>
      </w:r>
    </w:p>
    <w:p w14:paraId="2FA67C4E" w14:textId="77777777" w:rsidR="0077187B" w:rsidRPr="00E65CA6" w:rsidRDefault="0077187B" w:rsidP="0065306B">
      <w:pPr>
        <w:pStyle w:val="B1"/>
      </w:pPr>
      <w:r w:rsidRPr="00E65CA6">
        <w:t>-</w:t>
      </w:r>
      <w:r w:rsidRPr="00E65CA6">
        <w:tab/>
        <w:t>BWP</w:t>
      </w:r>
      <w:r w:rsidRPr="00E65CA6">
        <w:rPr>
          <w:vertAlign w:val="subscript"/>
        </w:rPr>
        <w:t>1</w:t>
      </w:r>
      <w:r w:rsidR="007B5F5C" w:rsidRPr="00E65CA6">
        <w:t xml:space="preserve"> with a width of 4</w:t>
      </w:r>
      <w:r w:rsidRPr="00E65CA6">
        <w:t>0 MHz and subcarrier spacing of 15 kHz;</w:t>
      </w:r>
    </w:p>
    <w:p w14:paraId="20FB91E8" w14:textId="77777777" w:rsidR="0077187B" w:rsidRPr="00E65CA6" w:rsidRDefault="0077187B" w:rsidP="0077187B">
      <w:pPr>
        <w:pStyle w:val="B1"/>
      </w:pPr>
      <w:r w:rsidRPr="00E65CA6">
        <w:lastRenderedPageBreak/>
        <w:t>-</w:t>
      </w:r>
      <w:r w:rsidRPr="00E65CA6">
        <w:tab/>
        <w:t>BWP</w:t>
      </w:r>
      <w:r w:rsidRPr="00E65CA6">
        <w:rPr>
          <w:vertAlign w:val="subscript"/>
        </w:rPr>
        <w:t>2</w:t>
      </w:r>
      <w:r w:rsidRPr="00E65CA6">
        <w:t xml:space="preserve"> with a width of </w:t>
      </w:r>
      <w:r w:rsidR="007B5F5C" w:rsidRPr="00E65CA6">
        <w:t>10</w:t>
      </w:r>
      <w:r w:rsidRPr="00E65CA6">
        <w:t xml:space="preserve"> MHz and subcarrier spacing of </w:t>
      </w:r>
      <w:r w:rsidR="0079389B" w:rsidRPr="00E65CA6">
        <w:t>15</w:t>
      </w:r>
      <w:r w:rsidRPr="00E65CA6">
        <w:t xml:space="preserve"> kHz;</w:t>
      </w:r>
    </w:p>
    <w:p w14:paraId="6E193563" w14:textId="77777777" w:rsidR="0077187B" w:rsidRPr="00E65CA6" w:rsidRDefault="0077187B" w:rsidP="0065306B">
      <w:pPr>
        <w:pStyle w:val="B1"/>
      </w:pPr>
      <w:r w:rsidRPr="00E65CA6">
        <w:t>-</w:t>
      </w:r>
      <w:r w:rsidRPr="00E65CA6">
        <w:tab/>
        <w:t>BWP</w:t>
      </w:r>
      <w:r w:rsidRPr="00E65CA6">
        <w:rPr>
          <w:vertAlign w:val="subscript"/>
        </w:rPr>
        <w:t>3</w:t>
      </w:r>
      <w:r w:rsidRPr="00E65CA6">
        <w:t xml:space="preserve"> with a width of </w:t>
      </w:r>
      <w:r w:rsidR="007B5F5C" w:rsidRPr="00E65CA6">
        <w:t>20 MHz and subcarrier spacing of 6</w:t>
      </w:r>
      <w:r w:rsidRPr="00E65CA6">
        <w:t>0 kHz.</w:t>
      </w:r>
    </w:p>
    <w:p w14:paraId="58221B70" w14:textId="77777777" w:rsidR="0077187B" w:rsidRPr="00E65CA6" w:rsidRDefault="00DF39D6" w:rsidP="0065306B">
      <w:pPr>
        <w:pStyle w:val="TH"/>
      </w:pPr>
      <w:r w:rsidRPr="00E65CA6">
        <w:rPr>
          <w:noProof/>
        </w:rPr>
        <w:object w:dxaOrig="6720" w:dyaOrig="4695" w14:anchorId="338BDE2F">
          <v:shape id="_x0000_i1045" type="#_x0000_t75" alt="" style="width:334.5pt;height:234.75pt;mso-width-percent:0;mso-height-percent:0;mso-width-percent:0;mso-height-percent:0" o:ole="">
            <v:imagedata r:id="rId47" o:title=""/>
          </v:shape>
          <o:OLEObject Type="Embed" ProgID="Visio.Drawing.11" ShapeID="_x0000_i1045" DrawAspect="Content" ObjectID="_1687117432" r:id="rId48"/>
        </w:object>
      </w:r>
    </w:p>
    <w:p w14:paraId="2F8376EC" w14:textId="77777777" w:rsidR="00B15361" w:rsidRPr="00E65CA6" w:rsidRDefault="0077187B" w:rsidP="00014F30">
      <w:pPr>
        <w:pStyle w:val="TF"/>
      </w:pPr>
      <w:r w:rsidRPr="00E65CA6">
        <w:t>Figure 6.10-1: BA Example</w:t>
      </w:r>
    </w:p>
    <w:p w14:paraId="61761067" w14:textId="77777777" w:rsidR="00D1127D" w:rsidRPr="00E65CA6" w:rsidRDefault="00703C9B" w:rsidP="009A0512">
      <w:pPr>
        <w:pStyle w:val="Heading1"/>
      </w:pPr>
      <w:bookmarkStart w:id="345" w:name="_Toc20387949"/>
      <w:bookmarkStart w:id="346" w:name="_Toc29374620"/>
      <w:bookmarkStart w:id="347" w:name="_Toc37068451"/>
      <w:bookmarkStart w:id="348" w:name="_Toc46524152"/>
      <w:bookmarkStart w:id="349" w:name="_Toc76503726"/>
      <w:r w:rsidRPr="00E65CA6">
        <w:t>7</w:t>
      </w:r>
      <w:r w:rsidR="00D1127D" w:rsidRPr="00E65CA6">
        <w:tab/>
        <w:t>RRC</w:t>
      </w:r>
      <w:bookmarkEnd w:id="345"/>
      <w:bookmarkEnd w:id="346"/>
      <w:bookmarkEnd w:id="347"/>
      <w:bookmarkEnd w:id="348"/>
      <w:bookmarkEnd w:id="349"/>
    </w:p>
    <w:p w14:paraId="09602300" w14:textId="77777777" w:rsidR="00D1127D" w:rsidRPr="00E65CA6" w:rsidRDefault="00703C9B" w:rsidP="009A0512">
      <w:pPr>
        <w:pStyle w:val="Heading2"/>
      </w:pPr>
      <w:bookmarkStart w:id="350" w:name="_Toc20387950"/>
      <w:bookmarkStart w:id="351" w:name="_Toc29374621"/>
      <w:bookmarkStart w:id="352" w:name="_Toc37068452"/>
      <w:bookmarkStart w:id="353" w:name="_Toc46524153"/>
      <w:bookmarkStart w:id="354" w:name="_Toc76503727"/>
      <w:r w:rsidRPr="00E65CA6">
        <w:t>7</w:t>
      </w:r>
      <w:r w:rsidR="00D1127D" w:rsidRPr="00E65CA6">
        <w:t>.1</w:t>
      </w:r>
      <w:r w:rsidR="00D1127D" w:rsidRPr="00E65CA6">
        <w:tab/>
        <w:t>Services and Functions</w:t>
      </w:r>
      <w:bookmarkEnd w:id="350"/>
      <w:bookmarkEnd w:id="351"/>
      <w:bookmarkEnd w:id="352"/>
      <w:bookmarkEnd w:id="353"/>
      <w:bookmarkEnd w:id="354"/>
    </w:p>
    <w:p w14:paraId="482B79D6" w14:textId="77777777" w:rsidR="00D1127D" w:rsidRPr="00E65CA6" w:rsidRDefault="00D1127D" w:rsidP="00D1127D">
      <w:r w:rsidRPr="00E65CA6">
        <w:t>The main services and functions of the RRC sublayer include:</w:t>
      </w:r>
    </w:p>
    <w:p w14:paraId="46EDE17B" w14:textId="77777777" w:rsidR="00D1127D" w:rsidRPr="00E65CA6" w:rsidRDefault="00D1127D" w:rsidP="00D1127D">
      <w:pPr>
        <w:pStyle w:val="B1"/>
      </w:pPr>
      <w:r w:rsidRPr="00E65CA6">
        <w:t>-</w:t>
      </w:r>
      <w:r w:rsidRPr="00E65CA6">
        <w:tab/>
        <w:t>Broadcast of System Information related to AS and NAS;</w:t>
      </w:r>
    </w:p>
    <w:p w14:paraId="2EF00440" w14:textId="77777777" w:rsidR="00D1127D" w:rsidRPr="00E65CA6" w:rsidRDefault="00D1127D" w:rsidP="00D1127D">
      <w:pPr>
        <w:pStyle w:val="B1"/>
      </w:pPr>
      <w:r w:rsidRPr="00E65CA6">
        <w:t>-</w:t>
      </w:r>
      <w:r w:rsidRPr="00E65CA6">
        <w:tab/>
        <w:t xml:space="preserve">Paging initiated by </w:t>
      </w:r>
      <w:r w:rsidR="004D2A4C" w:rsidRPr="00E65CA6">
        <w:t>5GC</w:t>
      </w:r>
      <w:r w:rsidRPr="00E65CA6">
        <w:t xml:space="preserve"> or </w:t>
      </w:r>
      <w:r w:rsidR="00895380" w:rsidRPr="00E65CA6">
        <w:t>NG-</w:t>
      </w:r>
      <w:r w:rsidRPr="00E65CA6">
        <w:t>RAN;</w:t>
      </w:r>
    </w:p>
    <w:p w14:paraId="48DFD98D" w14:textId="77777777" w:rsidR="00D1127D" w:rsidRPr="00E65CA6" w:rsidRDefault="00D1127D" w:rsidP="00D1127D">
      <w:pPr>
        <w:pStyle w:val="B1"/>
      </w:pPr>
      <w:r w:rsidRPr="00E65CA6">
        <w:t>-</w:t>
      </w:r>
      <w:r w:rsidRPr="00E65CA6">
        <w:tab/>
        <w:t xml:space="preserve">Establishment, maintenance and release of an RRC connection between the UE and </w:t>
      </w:r>
      <w:r w:rsidR="00895380" w:rsidRPr="00E65CA6">
        <w:t>NG-</w:t>
      </w:r>
      <w:r w:rsidRPr="00E65CA6">
        <w:t>RAN including:</w:t>
      </w:r>
    </w:p>
    <w:p w14:paraId="4EA9C8F1" w14:textId="77777777" w:rsidR="00D1127D" w:rsidRPr="00E65CA6" w:rsidRDefault="00D1127D" w:rsidP="00D1127D">
      <w:pPr>
        <w:pStyle w:val="B2"/>
      </w:pPr>
      <w:r w:rsidRPr="00E65CA6">
        <w:t>-</w:t>
      </w:r>
      <w:r w:rsidRPr="00E65CA6">
        <w:tab/>
        <w:t>Addition, modification and release of carrier aggregation;</w:t>
      </w:r>
    </w:p>
    <w:p w14:paraId="628EB3C5" w14:textId="77777777" w:rsidR="00D1127D" w:rsidRPr="00E65CA6" w:rsidRDefault="00D1127D" w:rsidP="00D1127D">
      <w:pPr>
        <w:pStyle w:val="B2"/>
      </w:pPr>
      <w:r w:rsidRPr="00E65CA6">
        <w:t>-</w:t>
      </w:r>
      <w:r w:rsidRPr="00E65CA6">
        <w:tab/>
        <w:t xml:space="preserve">Addition, modification and release of Dual Connectivity in </w:t>
      </w:r>
      <w:r w:rsidR="007E46DC" w:rsidRPr="00E65CA6">
        <w:t>NR</w:t>
      </w:r>
      <w:r w:rsidRPr="00E65CA6">
        <w:t xml:space="preserve"> or between </w:t>
      </w:r>
      <w:r w:rsidR="00E8671B" w:rsidRPr="00E65CA6">
        <w:t xml:space="preserve">E-UTRA </w:t>
      </w:r>
      <w:r w:rsidRPr="00E65CA6">
        <w:t xml:space="preserve">and </w:t>
      </w:r>
      <w:r w:rsidR="007E46DC" w:rsidRPr="00E65CA6">
        <w:t>NR</w:t>
      </w:r>
      <w:r w:rsidR="004D2A4C" w:rsidRPr="00E65CA6">
        <w:t>.</w:t>
      </w:r>
    </w:p>
    <w:p w14:paraId="17936DD3" w14:textId="77777777" w:rsidR="00D1127D" w:rsidRPr="00E65CA6" w:rsidRDefault="00D1127D" w:rsidP="00D1127D">
      <w:pPr>
        <w:pStyle w:val="B1"/>
      </w:pPr>
      <w:r w:rsidRPr="00E65CA6">
        <w:t>-</w:t>
      </w:r>
      <w:r w:rsidRPr="00E65CA6">
        <w:tab/>
        <w:t>Security functions including key management;</w:t>
      </w:r>
    </w:p>
    <w:p w14:paraId="0DE908A7" w14:textId="77777777" w:rsidR="00D1127D" w:rsidRPr="00E65CA6" w:rsidRDefault="00D1127D" w:rsidP="00D1127D">
      <w:pPr>
        <w:pStyle w:val="B1"/>
      </w:pPr>
      <w:r w:rsidRPr="00E65CA6">
        <w:t>-</w:t>
      </w:r>
      <w:r w:rsidRPr="00E65CA6">
        <w:tab/>
        <w:t>Establishment, configurati</w:t>
      </w:r>
      <w:r w:rsidR="004D2A4C" w:rsidRPr="00E65CA6">
        <w:t>on, maintenance and release of Signalling Radio B</w:t>
      </w:r>
      <w:r w:rsidRPr="00E65CA6">
        <w:t xml:space="preserve">earers </w:t>
      </w:r>
      <w:r w:rsidR="004D2A4C" w:rsidRPr="00E65CA6">
        <w:t>(SRBs) and Data Radio B</w:t>
      </w:r>
      <w:r w:rsidRPr="00E65CA6">
        <w:t>earers</w:t>
      </w:r>
      <w:r w:rsidR="004D2A4C" w:rsidRPr="00E65CA6">
        <w:t xml:space="preserve"> (DRBs)</w:t>
      </w:r>
      <w:r w:rsidRPr="00E65CA6">
        <w:t>;</w:t>
      </w:r>
    </w:p>
    <w:p w14:paraId="3FFDAFB5" w14:textId="77777777" w:rsidR="00D1127D" w:rsidRPr="00E65CA6" w:rsidRDefault="00D1127D" w:rsidP="00D1127D">
      <w:pPr>
        <w:pStyle w:val="B1"/>
      </w:pPr>
      <w:r w:rsidRPr="00E65CA6">
        <w:t>-</w:t>
      </w:r>
      <w:r w:rsidRPr="00E65CA6">
        <w:tab/>
        <w:t>Mobility functions including:</w:t>
      </w:r>
    </w:p>
    <w:p w14:paraId="024A7FB6" w14:textId="77777777" w:rsidR="00D1127D" w:rsidRPr="00E65CA6" w:rsidRDefault="00D1127D" w:rsidP="00D1127D">
      <w:pPr>
        <w:pStyle w:val="B2"/>
      </w:pPr>
      <w:r w:rsidRPr="00E65CA6">
        <w:t>-</w:t>
      </w:r>
      <w:r w:rsidRPr="00E65CA6">
        <w:tab/>
        <w:t>Handover</w:t>
      </w:r>
      <w:r w:rsidR="00D05E99" w:rsidRPr="00E65CA6">
        <w:t xml:space="preserve"> and context transfer</w:t>
      </w:r>
      <w:r w:rsidRPr="00E65CA6">
        <w:t>;</w:t>
      </w:r>
    </w:p>
    <w:p w14:paraId="7F120B22" w14:textId="77777777" w:rsidR="00D1127D" w:rsidRPr="00E65CA6" w:rsidRDefault="00D1127D" w:rsidP="00D1127D">
      <w:pPr>
        <w:pStyle w:val="B2"/>
      </w:pPr>
      <w:r w:rsidRPr="00E65CA6">
        <w:t>-</w:t>
      </w:r>
      <w:r w:rsidRPr="00E65CA6">
        <w:tab/>
        <w:t>UE cell selection and reselection and control of cell selection and reselection;</w:t>
      </w:r>
    </w:p>
    <w:p w14:paraId="72420306" w14:textId="77777777" w:rsidR="00D1127D" w:rsidRPr="00E65CA6" w:rsidRDefault="00D1127D" w:rsidP="00D1127D">
      <w:pPr>
        <w:pStyle w:val="B2"/>
      </w:pPr>
      <w:r w:rsidRPr="00E65CA6">
        <w:t>-</w:t>
      </w:r>
      <w:r w:rsidRPr="00E65CA6">
        <w:tab/>
      </w:r>
      <w:r w:rsidR="00D05E99" w:rsidRPr="00E65CA6">
        <w:t>Inter-RAT mobility</w:t>
      </w:r>
      <w:r w:rsidRPr="00E65CA6">
        <w:t>.</w:t>
      </w:r>
    </w:p>
    <w:p w14:paraId="697AEEB2" w14:textId="77777777" w:rsidR="00D1127D" w:rsidRPr="00E65CA6" w:rsidRDefault="00D1127D" w:rsidP="00D1127D">
      <w:pPr>
        <w:pStyle w:val="B1"/>
      </w:pPr>
      <w:r w:rsidRPr="00E65CA6">
        <w:t>-</w:t>
      </w:r>
      <w:r w:rsidRPr="00E65CA6">
        <w:tab/>
        <w:t>QoS management functions;</w:t>
      </w:r>
    </w:p>
    <w:p w14:paraId="2C2403B3" w14:textId="77777777" w:rsidR="00D1127D" w:rsidRPr="00E65CA6" w:rsidRDefault="00D1127D" w:rsidP="00D1127D">
      <w:pPr>
        <w:pStyle w:val="B1"/>
      </w:pPr>
      <w:r w:rsidRPr="00E65CA6">
        <w:t>-</w:t>
      </w:r>
      <w:r w:rsidRPr="00E65CA6">
        <w:tab/>
        <w:t>UE measurement reporting and control of the reporting;</w:t>
      </w:r>
    </w:p>
    <w:p w14:paraId="7CAEA61E" w14:textId="77777777" w:rsidR="00D05E99" w:rsidRPr="00E65CA6" w:rsidRDefault="00D05E99" w:rsidP="00D1127D">
      <w:pPr>
        <w:pStyle w:val="B1"/>
      </w:pPr>
      <w:r w:rsidRPr="00E65CA6">
        <w:t>-</w:t>
      </w:r>
      <w:r w:rsidRPr="00E65CA6">
        <w:tab/>
        <w:t>Detection of and recovery from radio link failure;</w:t>
      </w:r>
    </w:p>
    <w:p w14:paraId="5327C0A9" w14:textId="77777777" w:rsidR="00D1127D" w:rsidRPr="00E65CA6" w:rsidRDefault="00D1127D" w:rsidP="00D1127D">
      <w:pPr>
        <w:pStyle w:val="B1"/>
      </w:pPr>
      <w:r w:rsidRPr="00E65CA6">
        <w:lastRenderedPageBreak/>
        <w:t>-</w:t>
      </w:r>
      <w:r w:rsidRPr="00E65CA6">
        <w:tab/>
        <w:t>NAS message transfer to/from NAS from/to UE.</w:t>
      </w:r>
    </w:p>
    <w:p w14:paraId="371705A9" w14:textId="77777777" w:rsidR="00D1127D" w:rsidRPr="00E65CA6" w:rsidRDefault="00703C9B" w:rsidP="009A0512">
      <w:pPr>
        <w:pStyle w:val="Heading2"/>
      </w:pPr>
      <w:bookmarkStart w:id="355" w:name="_Toc20387951"/>
      <w:bookmarkStart w:id="356" w:name="_Toc29374622"/>
      <w:bookmarkStart w:id="357" w:name="_Toc37068453"/>
      <w:bookmarkStart w:id="358" w:name="_Toc46524154"/>
      <w:bookmarkStart w:id="359" w:name="_Toc76503728"/>
      <w:r w:rsidRPr="00E65CA6">
        <w:t>7</w:t>
      </w:r>
      <w:r w:rsidR="00156AA0" w:rsidRPr="00E65CA6">
        <w:t>.2</w:t>
      </w:r>
      <w:r w:rsidR="00D1127D" w:rsidRPr="00E65CA6">
        <w:tab/>
      </w:r>
      <w:r w:rsidR="00310E99" w:rsidRPr="00E65CA6">
        <w:t>Protocol States</w:t>
      </w:r>
      <w:bookmarkEnd w:id="355"/>
      <w:bookmarkEnd w:id="356"/>
      <w:bookmarkEnd w:id="357"/>
      <w:bookmarkEnd w:id="358"/>
      <w:bookmarkEnd w:id="359"/>
    </w:p>
    <w:p w14:paraId="0940FE50" w14:textId="77777777" w:rsidR="00D1127D" w:rsidRPr="00E65CA6" w:rsidRDefault="00D1127D" w:rsidP="00D1127D">
      <w:r w:rsidRPr="00E65CA6">
        <w:t>RRC supports the following states which can be characterised as follows:</w:t>
      </w:r>
    </w:p>
    <w:p w14:paraId="1D68F558" w14:textId="77777777" w:rsidR="00222BC8" w:rsidRPr="00E65CA6" w:rsidRDefault="00222BC8" w:rsidP="00222BC8">
      <w:pPr>
        <w:pStyle w:val="B1"/>
      </w:pPr>
      <w:r w:rsidRPr="00E65CA6">
        <w:rPr>
          <w:b/>
        </w:rPr>
        <w:t>-</w:t>
      </w:r>
      <w:r w:rsidRPr="00E65CA6">
        <w:rPr>
          <w:b/>
        </w:rPr>
        <w:tab/>
        <w:t>RRC_IDLE</w:t>
      </w:r>
      <w:r w:rsidRPr="00E65CA6">
        <w:t>:</w:t>
      </w:r>
    </w:p>
    <w:p w14:paraId="5E98DFDF" w14:textId="77777777" w:rsidR="00222BC8" w:rsidRPr="00E65CA6" w:rsidRDefault="00222BC8" w:rsidP="00222BC8">
      <w:pPr>
        <w:pStyle w:val="B2"/>
      </w:pPr>
      <w:r w:rsidRPr="00E65CA6">
        <w:t>-</w:t>
      </w:r>
      <w:r w:rsidRPr="00E65CA6">
        <w:tab/>
        <w:t>PLMN selection;</w:t>
      </w:r>
    </w:p>
    <w:p w14:paraId="29D162FA" w14:textId="77777777" w:rsidR="00222BC8" w:rsidRPr="00E65CA6" w:rsidRDefault="00222BC8" w:rsidP="00222BC8">
      <w:pPr>
        <w:pStyle w:val="B2"/>
      </w:pPr>
      <w:r w:rsidRPr="00E65CA6">
        <w:t>-</w:t>
      </w:r>
      <w:r w:rsidRPr="00E65CA6">
        <w:tab/>
        <w:t>Broadcast of system information;</w:t>
      </w:r>
    </w:p>
    <w:p w14:paraId="60CED90D" w14:textId="77777777" w:rsidR="00222BC8" w:rsidRPr="00E65CA6" w:rsidRDefault="00222BC8" w:rsidP="00222BC8">
      <w:pPr>
        <w:pStyle w:val="B2"/>
      </w:pPr>
      <w:r w:rsidRPr="00E65CA6">
        <w:t>-</w:t>
      </w:r>
      <w:r w:rsidRPr="00E65CA6">
        <w:tab/>
        <w:t>Cell re-selection mobility;</w:t>
      </w:r>
    </w:p>
    <w:p w14:paraId="7A69A574" w14:textId="77777777" w:rsidR="00222BC8" w:rsidRPr="00E65CA6" w:rsidRDefault="00222BC8" w:rsidP="00222BC8">
      <w:pPr>
        <w:pStyle w:val="B2"/>
        <w:rPr>
          <w:rFonts w:eastAsia="Malgun Gothic"/>
          <w:lang w:eastAsia="ko-KR"/>
        </w:rPr>
      </w:pPr>
      <w:r w:rsidRPr="00E65CA6">
        <w:t>-</w:t>
      </w:r>
      <w:r w:rsidRPr="00E65CA6">
        <w:tab/>
        <w:t xml:space="preserve">Paging </w:t>
      </w:r>
      <w:r w:rsidR="00643487" w:rsidRPr="00E65CA6">
        <w:t xml:space="preserve">for </w:t>
      </w:r>
      <w:r w:rsidR="00473CEA" w:rsidRPr="00E65CA6">
        <w:t>mobile terminated data</w:t>
      </w:r>
      <w:r w:rsidR="00643487" w:rsidRPr="00E65CA6">
        <w:t xml:space="preserve"> </w:t>
      </w:r>
      <w:r w:rsidRPr="00E65CA6">
        <w:rPr>
          <w:rFonts w:eastAsia="Malgun Gothic"/>
          <w:lang w:eastAsia="ko-KR"/>
        </w:rPr>
        <w:t xml:space="preserve">is </w:t>
      </w:r>
      <w:r w:rsidRPr="00E65CA6">
        <w:t>initiated by 5GC;</w:t>
      </w:r>
    </w:p>
    <w:p w14:paraId="41FD5C42" w14:textId="77777777" w:rsidR="00222BC8" w:rsidRPr="00E65CA6" w:rsidRDefault="00222BC8" w:rsidP="00222BC8">
      <w:pPr>
        <w:pStyle w:val="B2"/>
      </w:pPr>
      <w:r w:rsidRPr="00E65CA6">
        <w:t>-</w:t>
      </w:r>
      <w:r w:rsidRPr="00E65CA6">
        <w:tab/>
        <w:t>DRX for CN paging configured by NAS.</w:t>
      </w:r>
    </w:p>
    <w:p w14:paraId="2FC93967" w14:textId="77777777" w:rsidR="00222BC8" w:rsidRPr="00E65CA6" w:rsidRDefault="00222BC8" w:rsidP="00222BC8">
      <w:pPr>
        <w:pStyle w:val="B1"/>
      </w:pPr>
      <w:r w:rsidRPr="00E65CA6">
        <w:t>-</w:t>
      </w:r>
      <w:r w:rsidRPr="00E65CA6">
        <w:tab/>
      </w:r>
      <w:r w:rsidRPr="00E65CA6">
        <w:rPr>
          <w:b/>
        </w:rPr>
        <w:t>RRC_INACTIVE</w:t>
      </w:r>
      <w:r w:rsidRPr="00E65CA6">
        <w:t>:</w:t>
      </w:r>
    </w:p>
    <w:p w14:paraId="55ABEDB2" w14:textId="77777777" w:rsidR="000F4ED2" w:rsidRPr="00E65CA6" w:rsidRDefault="000F4ED2" w:rsidP="00222BC8">
      <w:pPr>
        <w:pStyle w:val="B2"/>
      </w:pPr>
      <w:r w:rsidRPr="00E65CA6">
        <w:t>-</w:t>
      </w:r>
      <w:r w:rsidRPr="00E65CA6">
        <w:tab/>
        <w:t>PLMN selection;</w:t>
      </w:r>
    </w:p>
    <w:p w14:paraId="3FCAB83B" w14:textId="77777777" w:rsidR="00222BC8" w:rsidRPr="00E65CA6" w:rsidRDefault="00222BC8" w:rsidP="00222BC8">
      <w:pPr>
        <w:pStyle w:val="B2"/>
      </w:pPr>
      <w:r w:rsidRPr="00E65CA6">
        <w:t>-</w:t>
      </w:r>
      <w:r w:rsidRPr="00E65CA6">
        <w:tab/>
        <w:t>Broadcast of system information;</w:t>
      </w:r>
    </w:p>
    <w:p w14:paraId="5F0A7EDB" w14:textId="77777777" w:rsidR="00222BC8" w:rsidRPr="00E65CA6" w:rsidRDefault="00222BC8" w:rsidP="00222BC8">
      <w:pPr>
        <w:pStyle w:val="B2"/>
        <w:rPr>
          <w:rFonts w:eastAsia="Malgun Gothic"/>
          <w:lang w:eastAsia="ko-KR"/>
        </w:rPr>
      </w:pPr>
      <w:r w:rsidRPr="00E65CA6">
        <w:t>-</w:t>
      </w:r>
      <w:r w:rsidRPr="00E65CA6">
        <w:tab/>
        <w:t>Cell re-selection mobility;</w:t>
      </w:r>
    </w:p>
    <w:p w14:paraId="30B18614" w14:textId="77777777" w:rsidR="00222BC8" w:rsidRPr="00E65CA6" w:rsidRDefault="00222BC8" w:rsidP="00222BC8">
      <w:pPr>
        <w:pStyle w:val="B2"/>
        <w:rPr>
          <w:rFonts w:eastAsia="Malgun Gothic"/>
          <w:lang w:eastAsia="ko-KR"/>
        </w:rPr>
      </w:pPr>
      <w:r w:rsidRPr="00E65CA6">
        <w:t>-</w:t>
      </w:r>
      <w:r w:rsidRPr="00E65CA6">
        <w:tab/>
        <w:t>Paging is initiated by NG-RAN</w:t>
      </w:r>
      <w:r w:rsidR="00587232" w:rsidRPr="00E65CA6">
        <w:t xml:space="preserve"> (RAN paging)</w:t>
      </w:r>
      <w:r w:rsidRPr="00E65CA6">
        <w:t>;</w:t>
      </w:r>
    </w:p>
    <w:p w14:paraId="25718409" w14:textId="77777777" w:rsidR="00222BC8" w:rsidRPr="00E65CA6" w:rsidRDefault="00222BC8" w:rsidP="00222BC8">
      <w:pPr>
        <w:pStyle w:val="B2"/>
      </w:pPr>
      <w:r w:rsidRPr="00E65CA6">
        <w:t>-</w:t>
      </w:r>
      <w:r w:rsidRPr="00E65CA6">
        <w:tab/>
        <w:t>RAN-based notification area (RNA) is managed by NG- RAN;</w:t>
      </w:r>
    </w:p>
    <w:p w14:paraId="0EE30DC9" w14:textId="77777777" w:rsidR="00222BC8" w:rsidRPr="00E65CA6" w:rsidRDefault="00222BC8" w:rsidP="00222BC8">
      <w:pPr>
        <w:pStyle w:val="B2"/>
        <w:rPr>
          <w:rFonts w:eastAsia="Malgun Gothic"/>
          <w:lang w:eastAsia="ko-KR"/>
        </w:rPr>
      </w:pPr>
      <w:r w:rsidRPr="00E65CA6">
        <w:t>-</w:t>
      </w:r>
      <w:r w:rsidRPr="00E65CA6">
        <w:tab/>
        <w:t>DRX for RAN paging configured by NG-RAN;</w:t>
      </w:r>
    </w:p>
    <w:p w14:paraId="37949A8F" w14:textId="77777777" w:rsidR="00222BC8" w:rsidRPr="00E65CA6" w:rsidRDefault="00222BC8" w:rsidP="00222BC8">
      <w:pPr>
        <w:pStyle w:val="B2"/>
      </w:pPr>
      <w:r w:rsidRPr="00E65CA6">
        <w:t>-</w:t>
      </w:r>
      <w:r w:rsidRPr="00E65CA6">
        <w:tab/>
        <w:t>5GC - NG-RAN connection (both C/U-planes) is established for UE;</w:t>
      </w:r>
    </w:p>
    <w:p w14:paraId="5AFA1ED0" w14:textId="77777777" w:rsidR="00D0700B" w:rsidRPr="00E65CA6" w:rsidRDefault="00D0700B" w:rsidP="00D0700B">
      <w:pPr>
        <w:pStyle w:val="B2"/>
      </w:pPr>
      <w:r w:rsidRPr="00E65CA6">
        <w:t>-</w:t>
      </w:r>
      <w:r w:rsidRPr="00E65CA6">
        <w:tab/>
        <w:t xml:space="preserve">The UE AS context is stored in </w:t>
      </w:r>
      <w:r w:rsidRPr="00E65CA6">
        <w:rPr>
          <w:rFonts w:eastAsia="Malgun Gothic"/>
          <w:lang w:eastAsia="ko-KR"/>
        </w:rPr>
        <w:t>NG-RAN</w:t>
      </w:r>
      <w:r w:rsidRPr="00E65CA6">
        <w:t xml:space="preserve"> and the UE;</w:t>
      </w:r>
    </w:p>
    <w:p w14:paraId="487CFA9D" w14:textId="77777777" w:rsidR="00222BC8" w:rsidRPr="00E65CA6" w:rsidRDefault="00222BC8" w:rsidP="00222BC8">
      <w:pPr>
        <w:pStyle w:val="B2"/>
      </w:pPr>
      <w:r w:rsidRPr="00E65CA6">
        <w:t>-</w:t>
      </w:r>
      <w:r w:rsidRPr="00E65CA6">
        <w:tab/>
        <w:t>NG-RAN knows the RNA which the UE belongs to.</w:t>
      </w:r>
    </w:p>
    <w:p w14:paraId="7DA725D5" w14:textId="77777777" w:rsidR="00D0700B" w:rsidRPr="00E65CA6" w:rsidRDefault="00222BC8" w:rsidP="000B6FBC">
      <w:pPr>
        <w:pStyle w:val="B1"/>
      </w:pPr>
      <w:r w:rsidRPr="00E65CA6">
        <w:t>-</w:t>
      </w:r>
      <w:r w:rsidRPr="00E65CA6">
        <w:tab/>
      </w:r>
      <w:r w:rsidRPr="00E65CA6">
        <w:rPr>
          <w:b/>
        </w:rPr>
        <w:t>RRC_CONNECTED</w:t>
      </w:r>
      <w:r w:rsidRPr="00E65CA6">
        <w:t>:</w:t>
      </w:r>
    </w:p>
    <w:p w14:paraId="1063638E" w14:textId="77777777" w:rsidR="00D0700B" w:rsidRPr="00E65CA6" w:rsidRDefault="00D0700B" w:rsidP="00D0700B">
      <w:pPr>
        <w:pStyle w:val="B2"/>
        <w:rPr>
          <w:rFonts w:eastAsia="Malgun Gothic"/>
          <w:lang w:eastAsia="ko-KR"/>
        </w:rPr>
      </w:pPr>
      <w:r w:rsidRPr="00E65CA6">
        <w:rPr>
          <w:rFonts w:eastAsia="Malgun Gothic"/>
          <w:lang w:eastAsia="ko-KR"/>
        </w:rPr>
        <w:t>-</w:t>
      </w:r>
      <w:r w:rsidRPr="00E65CA6">
        <w:rPr>
          <w:rFonts w:eastAsia="Malgun Gothic"/>
          <w:lang w:eastAsia="ko-KR"/>
        </w:rPr>
        <w:tab/>
      </w:r>
      <w:r w:rsidRPr="00E65CA6">
        <w:t>5GC - NG-RAN connection (both C/U-planes) is established for UE;</w:t>
      </w:r>
    </w:p>
    <w:p w14:paraId="4FEEE5C6" w14:textId="77777777" w:rsidR="00D0700B" w:rsidRPr="00E65CA6" w:rsidRDefault="00D0700B" w:rsidP="00D0700B">
      <w:pPr>
        <w:pStyle w:val="B2"/>
      </w:pPr>
      <w:r w:rsidRPr="00E65CA6">
        <w:t>-</w:t>
      </w:r>
      <w:r w:rsidRPr="00E65CA6">
        <w:tab/>
        <w:t xml:space="preserve">The UE AS context </w:t>
      </w:r>
      <w:r w:rsidRPr="00E65CA6">
        <w:rPr>
          <w:rFonts w:eastAsia="Malgun Gothic"/>
          <w:lang w:eastAsia="ko-KR"/>
        </w:rPr>
        <w:t xml:space="preserve">is stored </w:t>
      </w:r>
      <w:r w:rsidRPr="00E65CA6">
        <w:t>in NG-RAN</w:t>
      </w:r>
      <w:r w:rsidRPr="00E65CA6">
        <w:rPr>
          <w:rFonts w:eastAsia="Malgun Gothic"/>
          <w:lang w:eastAsia="ko-KR"/>
        </w:rPr>
        <w:t xml:space="preserve"> and the UE</w:t>
      </w:r>
      <w:r w:rsidRPr="00E65CA6">
        <w:t>;</w:t>
      </w:r>
    </w:p>
    <w:p w14:paraId="1AF1B6B2" w14:textId="77777777" w:rsidR="00D0700B" w:rsidRPr="00E65CA6" w:rsidRDefault="00D0700B" w:rsidP="00D0700B">
      <w:pPr>
        <w:pStyle w:val="B2"/>
      </w:pPr>
      <w:r w:rsidRPr="00E65CA6">
        <w:t>-</w:t>
      </w:r>
      <w:r w:rsidRPr="00E65CA6">
        <w:tab/>
        <w:t>NG-RAN knows the cell which the UE belongs to;</w:t>
      </w:r>
    </w:p>
    <w:p w14:paraId="45FA955E" w14:textId="77777777" w:rsidR="00D0700B" w:rsidRPr="00E65CA6" w:rsidRDefault="00D0700B" w:rsidP="00D0700B">
      <w:pPr>
        <w:pStyle w:val="B2"/>
      </w:pPr>
      <w:r w:rsidRPr="00E65CA6">
        <w:t>-</w:t>
      </w:r>
      <w:r w:rsidRPr="00E65CA6">
        <w:tab/>
        <w:t>Transfer of unicast data to/from the UE;</w:t>
      </w:r>
    </w:p>
    <w:p w14:paraId="394114A9" w14:textId="77777777" w:rsidR="00D0700B" w:rsidRPr="00E65CA6" w:rsidRDefault="00D0700B" w:rsidP="00D0700B">
      <w:pPr>
        <w:pStyle w:val="B2"/>
      </w:pPr>
      <w:r w:rsidRPr="00E65CA6">
        <w:t>-</w:t>
      </w:r>
      <w:r w:rsidRPr="00E65CA6">
        <w:tab/>
        <w:t>Network controlled mobility including measurements.</w:t>
      </w:r>
    </w:p>
    <w:p w14:paraId="10C26540" w14:textId="77777777" w:rsidR="00156AA0" w:rsidRPr="00E65CA6" w:rsidRDefault="00703C9B" w:rsidP="009A0512">
      <w:pPr>
        <w:pStyle w:val="Heading2"/>
      </w:pPr>
      <w:bookmarkStart w:id="360" w:name="_Toc20387952"/>
      <w:bookmarkStart w:id="361" w:name="_Toc29374623"/>
      <w:bookmarkStart w:id="362" w:name="_Toc37068454"/>
      <w:bookmarkStart w:id="363" w:name="_Toc46524155"/>
      <w:bookmarkStart w:id="364" w:name="_Toc76503729"/>
      <w:r w:rsidRPr="00E65CA6">
        <w:t>7</w:t>
      </w:r>
      <w:r w:rsidR="00156AA0" w:rsidRPr="00E65CA6">
        <w:t>.3</w:t>
      </w:r>
      <w:r w:rsidR="00156AA0" w:rsidRPr="00E65CA6">
        <w:tab/>
        <w:t>System Information Handling</w:t>
      </w:r>
      <w:bookmarkEnd w:id="360"/>
      <w:bookmarkEnd w:id="361"/>
      <w:bookmarkEnd w:id="362"/>
      <w:bookmarkEnd w:id="363"/>
      <w:bookmarkEnd w:id="364"/>
    </w:p>
    <w:p w14:paraId="0CB2F12A" w14:textId="77777777" w:rsidR="000F4ED2" w:rsidRPr="00E65CA6" w:rsidRDefault="000F4ED2" w:rsidP="000F4ED2">
      <w:pPr>
        <w:pStyle w:val="Heading3"/>
      </w:pPr>
      <w:bookmarkStart w:id="365" w:name="_Toc20387953"/>
      <w:bookmarkStart w:id="366" w:name="_Toc29374624"/>
      <w:bookmarkStart w:id="367" w:name="_Toc37068455"/>
      <w:bookmarkStart w:id="368" w:name="_Toc46524156"/>
      <w:bookmarkStart w:id="369" w:name="_Toc76503730"/>
      <w:r w:rsidRPr="00E65CA6">
        <w:t>7.3.1</w:t>
      </w:r>
      <w:r w:rsidRPr="00E65CA6">
        <w:tab/>
        <w:t>Overview</w:t>
      </w:r>
      <w:bookmarkEnd w:id="365"/>
      <w:bookmarkEnd w:id="366"/>
      <w:bookmarkEnd w:id="367"/>
      <w:bookmarkEnd w:id="368"/>
      <w:bookmarkEnd w:id="369"/>
    </w:p>
    <w:p w14:paraId="47DA927A" w14:textId="77777777" w:rsidR="00AE4EF6" w:rsidRPr="00E65CA6" w:rsidRDefault="004908C7" w:rsidP="00AE4EF6">
      <w:r w:rsidRPr="00E65CA6">
        <w:t xml:space="preserve">System </w:t>
      </w:r>
      <w:r w:rsidR="00303B7F" w:rsidRPr="00E65CA6">
        <w:t xml:space="preserve">Information (SI) </w:t>
      </w:r>
      <w:r w:rsidR="00DA7E1A" w:rsidRPr="00E65CA6">
        <w:t>consists of a MIB and a number of SIBs, which are</w:t>
      </w:r>
      <w:r w:rsidRPr="00E65CA6">
        <w:t xml:space="preserve"> divided into Minimum SI and Other SI</w:t>
      </w:r>
      <w:r w:rsidR="00AE4EF6" w:rsidRPr="00E65CA6">
        <w:t>:</w:t>
      </w:r>
    </w:p>
    <w:p w14:paraId="27323155" w14:textId="77777777" w:rsidR="00A77B1F" w:rsidRPr="00E65CA6" w:rsidRDefault="00A77B1F" w:rsidP="00A77B1F">
      <w:pPr>
        <w:pStyle w:val="B1"/>
        <w:rPr>
          <w:b/>
        </w:rPr>
      </w:pPr>
      <w:r w:rsidRPr="00E65CA6">
        <w:t>-</w:t>
      </w:r>
      <w:r w:rsidRPr="00E65CA6">
        <w:tab/>
      </w:r>
      <w:r w:rsidRPr="00E65CA6">
        <w:rPr>
          <w:b/>
        </w:rPr>
        <w:t>Minimum SI</w:t>
      </w:r>
      <w:r w:rsidRPr="00E65CA6">
        <w:t xml:space="preserve"> comprises basic information required for initial access and information for acquiring any other SI. Minimum SI consists of:</w:t>
      </w:r>
    </w:p>
    <w:p w14:paraId="4B9B49A4" w14:textId="77777777" w:rsidR="00AE4EF6" w:rsidRPr="00E65CA6" w:rsidRDefault="00AE4EF6" w:rsidP="00A77B1F">
      <w:pPr>
        <w:pStyle w:val="B2"/>
      </w:pPr>
      <w:r w:rsidRPr="00E65CA6">
        <w:t>-</w:t>
      </w:r>
      <w:r w:rsidRPr="00E65CA6">
        <w:tab/>
      </w:r>
      <w:r w:rsidRPr="00E65CA6">
        <w:rPr>
          <w:i/>
        </w:rPr>
        <w:t>MIB</w:t>
      </w:r>
      <w:r w:rsidRPr="00E65CA6">
        <w:t xml:space="preserve"> contains cell barred status information and essential physical layer information of the cell required to receive further system information</w:t>
      </w:r>
      <w:r w:rsidR="005D1B9C" w:rsidRPr="00E65CA6">
        <w:t>, e.g. CORESET#0 configuration</w:t>
      </w:r>
      <w:r w:rsidR="00A77B1F" w:rsidRPr="00E65CA6">
        <w:t xml:space="preserve">. </w:t>
      </w:r>
      <w:r w:rsidR="00A77B1F" w:rsidRPr="00E65CA6">
        <w:rPr>
          <w:i/>
        </w:rPr>
        <w:t>MIB</w:t>
      </w:r>
      <w:r w:rsidR="00A77B1F" w:rsidRPr="00E65CA6">
        <w:t xml:space="preserve"> is periodically broadcast on BCH.</w:t>
      </w:r>
    </w:p>
    <w:p w14:paraId="1F650886" w14:textId="77777777" w:rsidR="00AE4EF6" w:rsidRPr="00E65CA6" w:rsidRDefault="00AE4EF6" w:rsidP="00A77B1F">
      <w:pPr>
        <w:pStyle w:val="B2"/>
      </w:pPr>
      <w:r w:rsidRPr="00E65CA6">
        <w:lastRenderedPageBreak/>
        <w:t>-</w:t>
      </w:r>
      <w:r w:rsidRPr="00E65CA6">
        <w:tab/>
      </w:r>
      <w:r w:rsidRPr="00E65CA6">
        <w:rPr>
          <w:i/>
        </w:rPr>
        <w:t>SIB1</w:t>
      </w:r>
      <w:r w:rsidRPr="00E65CA6">
        <w:t xml:space="preserve"> defines the scheduling of other system information blocks and contains information required for initial access</w:t>
      </w:r>
      <w:r w:rsidR="00A77B1F" w:rsidRPr="00E65CA6">
        <w:t>. SIB1 is also referred to as Remaining Minimum SI (RMSI) and is periodically broadcast on DL-SCH</w:t>
      </w:r>
      <w:r w:rsidR="00A77B1F" w:rsidRPr="00E65CA6">
        <w:rPr>
          <w:rFonts w:eastAsia="SimSun"/>
          <w:lang w:eastAsia="zh-CN"/>
        </w:rPr>
        <w:t xml:space="preserve"> or sent in a dedicated manner on DL-SCH to UEs in RRC_CONNECTED</w:t>
      </w:r>
      <w:r w:rsidR="00A77B1F" w:rsidRPr="00E65CA6">
        <w:t>.</w:t>
      </w:r>
    </w:p>
    <w:p w14:paraId="0204BE65" w14:textId="77777777" w:rsidR="00A77B1F" w:rsidRPr="00E65CA6" w:rsidRDefault="00A77B1F" w:rsidP="00A77B1F">
      <w:pPr>
        <w:pStyle w:val="B1"/>
      </w:pPr>
      <w:r w:rsidRPr="00E65CA6">
        <w:t>-</w:t>
      </w:r>
      <w:r w:rsidRPr="00E65CA6">
        <w:tab/>
      </w:r>
      <w:r w:rsidRPr="00E65CA6">
        <w:rPr>
          <w:b/>
        </w:rPr>
        <w:t>Other SI</w:t>
      </w:r>
      <w:r w:rsidRPr="00E65CA6">
        <w:t xml:space="preserve"> encompasses all SIBs not broadcast in the Minimum SI. Those SIBs can either be periodically broadcast on DL-SCH, broadcast on-demand on DL-SCH (i.e. upon request from UEs in RRC_IDLE or RRC_INACTIVE), or sent in a dedicated manner on DL-SCH to UEs in RRC_CONNECTED. Other SI consists of:</w:t>
      </w:r>
    </w:p>
    <w:p w14:paraId="0B08E7A2" w14:textId="77777777" w:rsidR="00AE4EF6" w:rsidRPr="00E65CA6" w:rsidRDefault="00AE4EF6" w:rsidP="00A77B1F">
      <w:pPr>
        <w:pStyle w:val="B2"/>
      </w:pPr>
      <w:r w:rsidRPr="00E65CA6">
        <w:t>-</w:t>
      </w:r>
      <w:r w:rsidRPr="00E65CA6">
        <w:tab/>
      </w:r>
      <w:r w:rsidRPr="00E65CA6">
        <w:rPr>
          <w:i/>
        </w:rPr>
        <w:t>SIB2</w:t>
      </w:r>
      <w:r w:rsidRPr="00E65CA6">
        <w:t xml:space="preserve"> contains cell re-selection information, mainly related to the serving cell;</w:t>
      </w:r>
    </w:p>
    <w:p w14:paraId="6FAAFB81" w14:textId="77777777" w:rsidR="00AE4EF6" w:rsidRPr="00E65CA6" w:rsidRDefault="00AE4EF6" w:rsidP="00A77B1F">
      <w:pPr>
        <w:pStyle w:val="B2"/>
      </w:pPr>
      <w:r w:rsidRPr="00E65CA6">
        <w:t>-</w:t>
      </w:r>
      <w:r w:rsidRPr="00E65CA6">
        <w:tab/>
      </w:r>
      <w:r w:rsidRPr="00E65CA6">
        <w:rPr>
          <w:i/>
        </w:rPr>
        <w:t>SIB3</w:t>
      </w:r>
      <w:r w:rsidRPr="00E65CA6">
        <w:t xml:space="preserve"> contains information about the serving frequency and intra-frequency neighbouring cells relevant for cell re-selection (including cell re-selection parameters common for a frequency as well as cell specific re-selection parameters);</w:t>
      </w:r>
    </w:p>
    <w:p w14:paraId="0D7F89E7" w14:textId="77777777" w:rsidR="00AE4EF6" w:rsidRPr="00E65CA6" w:rsidRDefault="00AE4EF6" w:rsidP="00A77B1F">
      <w:pPr>
        <w:pStyle w:val="B2"/>
      </w:pPr>
      <w:r w:rsidRPr="00E65CA6">
        <w:t>-</w:t>
      </w:r>
      <w:r w:rsidRPr="00E65CA6">
        <w:tab/>
      </w:r>
      <w:r w:rsidRPr="00E65CA6">
        <w:rPr>
          <w:i/>
        </w:rPr>
        <w:t>SIB4</w:t>
      </w:r>
      <w:r w:rsidRPr="00E65CA6">
        <w:t xml:space="preserve"> contains information about other NR frequencies and inter-frequency neighbouring cells relevant for cell re-selection (including cell re-selection parameters common for a frequency as well as cell specific re-selection parameters);</w:t>
      </w:r>
    </w:p>
    <w:p w14:paraId="70DA2BD2" w14:textId="77777777" w:rsidR="00AE4EF6" w:rsidRPr="00E65CA6" w:rsidRDefault="00AE4EF6" w:rsidP="00A77B1F">
      <w:pPr>
        <w:pStyle w:val="B2"/>
      </w:pPr>
      <w:r w:rsidRPr="00E65CA6">
        <w:t>-</w:t>
      </w:r>
      <w:r w:rsidRPr="00E65CA6">
        <w:tab/>
      </w:r>
      <w:r w:rsidRPr="00E65CA6">
        <w:rPr>
          <w:i/>
        </w:rPr>
        <w:t>SIB5</w:t>
      </w:r>
      <w:r w:rsidRPr="00E65CA6">
        <w:t xml:space="preserve"> contains information about E-UTRA frequencies and E-UTRA neighbouring cells relevant for cell re-selection (including cell re-selection parameters common for a frequency as well as cell specific re-selection parameters);</w:t>
      </w:r>
    </w:p>
    <w:p w14:paraId="7CD00D5F" w14:textId="77777777" w:rsidR="00AE4EF6" w:rsidRPr="00E65CA6" w:rsidRDefault="00AE4EF6" w:rsidP="00A77B1F">
      <w:pPr>
        <w:pStyle w:val="B2"/>
      </w:pPr>
      <w:r w:rsidRPr="00E65CA6">
        <w:t>-</w:t>
      </w:r>
      <w:r w:rsidRPr="00E65CA6">
        <w:tab/>
      </w:r>
      <w:r w:rsidRPr="00E65CA6">
        <w:rPr>
          <w:i/>
        </w:rPr>
        <w:t>SIB6</w:t>
      </w:r>
      <w:r w:rsidRPr="00E65CA6">
        <w:t xml:space="preserve"> contains an ETWS primary notification;</w:t>
      </w:r>
    </w:p>
    <w:p w14:paraId="549DFFE7" w14:textId="77777777" w:rsidR="00AE4EF6" w:rsidRPr="00E65CA6" w:rsidRDefault="00AE4EF6" w:rsidP="00A77B1F">
      <w:pPr>
        <w:pStyle w:val="B2"/>
      </w:pPr>
      <w:r w:rsidRPr="00E65CA6">
        <w:t>-</w:t>
      </w:r>
      <w:r w:rsidRPr="00E65CA6">
        <w:tab/>
      </w:r>
      <w:r w:rsidRPr="00E65CA6">
        <w:rPr>
          <w:i/>
        </w:rPr>
        <w:t>SIB7</w:t>
      </w:r>
      <w:r w:rsidRPr="00E65CA6">
        <w:t xml:space="preserve"> contains an ETWS secondary notification;</w:t>
      </w:r>
    </w:p>
    <w:p w14:paraId="4C6F2DA3" w14:textId="77777777" w:rsidR="00AE4EF6" w:rsidRPr="00E65CA6" w:rsidRDefault="00AE4EF6" w:rsidP="00A77B1F">
      <w:pPr>
        <w:pStyle w:val="B2"/>
      </w:pPr>
      <w:r w:rsidRPr="00E65CA6">
        <w:t>-</w:t>
      </w:r>
      <w:r w:rsidRPr="00E65CA6">
        <w:tab/>
      </w:r>
      <w:r w:rsidRPr="00E65CA6">
        <w:rPr>
          <w:i/>
        </w:rPr>
        <w:t>SIB8</w:t>
      </w:r>
      <w:r w:rsidRPr="00E65CA6">
        <w:t xml:space="preserve"> contains a CMAS warning notification;</w:t>
      </w:r>
    </w:p>
    <w:p w14:paraId="6036B58F" w14:textId="77777777" w:rsidR="00AE4EF6" w:rsidRPr="00E65CA6" w:rsidRDefault="00AE4EF6" w:rsidP="00A77B1F">
      <w:pPr>
        <w:pStyle w:val="B2"/>
      </w:pPr>
      <w:r w:rsidRPr="00E65CA6">
        <w:t>-</w:t>
      </w:r>
      <w:r w:rsidRPr="00E65CA6">
        <w:tab/>
      </w:r>
      <w:r w:rsidRPr="00E65CA6">
        <w:rPr>
          <w:i/>
        </w:rPr>
        <w:t>SIB9</w:t>
      </w:r>
      <w:r w:rsidRPr="00E65CA6">
        <w:t xml:space="preserve"> contains information related to GPS time and Coordinated Universal Time (UTC).</w:t>
      </w:r>
    </w:p>
    <w:p w14:paraId="2DE005A5" w14:textId="77777777" w:rsidR="004908C7" w:rsidRPr="00E65CA6" w:rsidRDefault="004908C7" w:rsidP="00AE4EF6">
      <w:r w:rsidRPr="00E65CA6">
        <w:t>Figure 7.3-1 below</w:t>
      </w:r>
      <w:r w:rsidR="00A77B1F" w:rsidRPr="00E65CA6">
        <w:t xml:space="preserve"> summarises System Information provisioning</w:t>
      </w:r>
      <w:r w:rsidRPr="00E65CA6">
        <w:t>.</w:t>
      </w:r>
    </w:p>
    <w:p w14:paraId="0645447D" w14:textId="77777777" w:rsidR="00A77B1F" w:rsidRPr="00E65CA6" w:rsidRDefault="00A77B1F" w:rsidP="00A77B1F">
      <w:pPr>
        <w:pStyle w:val="TH"/>
      </w:pPr>
      <w:r w:rsidRPr="00E65CA6">
        <w:rPr>
          <w:noProof/>
        </w:rPr>
        <w:object w:dxaOrig="4485" w:dyaOrig="5025" w14:anchorId="17D790C3">
          <v:shape id="_x0000_i1046" type="#_x0000_t75" style="width:169.5pt;height:189.75pt" o:ole="">
            <v:fill o:detectmouseclick="t"/>
            <v:imagedata r:id="rId49" o:title=""/>
            <o:lock v:ext="edit" aspectratio="f"/>
          </v:shape>
          <o:OLEObject Type="Embed" ProgID="Mscgen.Chart" ShapeID="_x0000_i1046" DrawAspect="Content" ObjectID="_1687117433" r:id="rId50">
            <o:FieldCodes>\* MERGEFORMAT</o:FieldCodes>
          </o:OLEObject>
        </w:object>
      </w:r>
    </w:p>
    <w:p w14:paraId="2A613612" w14:textId="77777777" w:rsidR="00156AA0" w:rsidRPr="00E65CA6" w:rsidRDefault="00156AA0" w:rsidP="004A573D">
      <w:pPr>
        <w:pStyle w:val="TF"/>
        <w:rPr>
          <w:i/>
        </w:rPr>
      </w:pPr>
      <w:r w:rsidRPr="00E65CA6">
        <w:t xml:space="preserve">Figure </w:t>
      </w:r>
      <w:r w:rsidR="00703C9B" w:rsidRPr="00E65CA6">
        <w:t>7</w:t>
      </w:r>
      <w:r w:rsidR="00D32C58" w:rsidRPr="00E65CA6">
        <w:t>.3-</w:t>
      </w:r>
      <w:r w:rsidRPr="00E65CA6">
        <w:t>1: System Information Provisioning</w:t>
      </w:r>
    </w:p>
    <w:p w14:paraId="6E640F07" w14:textId="77777777" w:rsidR="000F4ED2" w:rsidRPr="00E65CA6" w:rsidRDefault="000F4ED2" w:rsidP="000F4ED2">
      <w:r w:rsidRPr="00E65CA6">
        <w:t>For a cell/frequency that is considered for camping by the UE, the UE is not required to acquire the contents of the minimum SI of that cell/frequency from another cell/frequency layer. This does not preclude the case that the UE applies stored SI from previously visited cell(s).</w:t>
      </w:r>
    </w:p>
    <w:p w14:paraId="0FA16C1E" w14:textId="77777777" w:rsidR="000F4ED2" w:rsidRPr="00E65CA6" w:rsidRDefault="000F4ED2" w:rsidP="000F4ED2">
      <w:r w:rsidRPr="00E65CA6">
        <w:t>If the UE cannot determine the full contents of the minimum SI of a cell by receiving from that cell, the UE shall consider that cell as barred.</w:t>
      </w:r>
    </w:p>
    <w:p w14:paraId="3EBD7604" w14:textId="77777777" w:rsidR="000F4ED2" w:rsidRPr="00E65CA6" w:rsidRDefault="000F4ED2" w:rsidP="000F4ED2">
      <w:r w:rsidRPr="00E65CA6">
        <w:t>In case of BA, the UE only acquires SI on the active BWP.</w:t>
      </w:r>
    </w:p>
    <w:p w14:paraId="05655D5C" w14:textId="77777777" w:rsidR="000F4ED2" w:rsidRPr="00E65CA6" w:rsidRDefault="000F4ED2" w:rsidP="000F4ED2">
      <w:pPr>
        <w:pStyle w:val="Heading3"/>
      </w:pPr>
      <w:bookmarkStart w:id="370" w:name="_Toc20387954"/>
      <w:bookmarkStart w:id="371" w:name="_Toc29374625"/>
      <w:bookmarkStart w:id="372" w:name="_Toc37068456"/>
      <w:bookmarkStart w:id="373" w:name="_Toc46524157"/>
      <w:bookmarkStart w:id="374" w:name="_Toc76503731"/>
      <w:r w:rsidRPr="00E65CA6">
        <w:lastRenderedPageBreak/>
        <w:t>7.3.2</w:t>
      </w:r>
      <w:r w:rsidRPr="00E65CA6">
        <w:tab/>
        <w:t>Scheduling</w:t>
      </w:r>
      <w:bookmarkEnd w:id="370"/>
      <w:bookmarkEnd w:id="371"/>
      <w:bookmarkEnd w:id="372"/>
      <w:bookmarkEnd w:id="373"/>
      <w:bookmarkEnd w:id="374"/>
    </w:p>
    <w:p w14:paraId="1CBB4719" w14:textId="77777777" w:rsidR="005C0302" w:rsidRPr="00E65CA6" w:rsidRDefault="00AE4EF6" w:rsidP="000F4ED2">
      <w:r w:rsidRPr="00E65CA6">
        <w:t xml:space="preserve">The MIB is mapped on the BCCH and carried on BCH while all other SI messages are mapped on the BCCH, where they are dynamically carried on DL-SCH. The scheduling of SI messages part of Other SI is indicated by </w:t>
      </w:r>
      <w:r w:rsidRPr="00E65CA6">
        <w:rPr>
          <w:i/>
        </w:rPr>
        <w:t>SIB1</w:t>
      </w:r>
      <w:r w:rsidRPr="00E65CA6">
        <w:t>.</w:t>
      </w:r>
    </w:p>
    <w:p w14:paraId="57A35828" w14:textId="77777777" w:rsidR="00303B7F" w:rsidRPr="00E65CA6" w:rsidRDefault="00861F7D" w:rsidP="00156AA0">
      <w:r w:rsidRPr="00E65CA6">
        <w:t xml:space="preserve">For UEs in RRC_IDLE and RRC_INACTIVE, </w:t>
      </w:r>
      <w:r w:rsidR="00AE4EF6" w:rsidRPr="00E65CA6">
        <w:t xml:space="preserve">a </w:t>
      </w:r>
      <w:r w:rsidR="00266CF5" w:rsidRPr="00E65CA6">
        <w:t xml:space="preserve">request </w:t>
      </w:r>
      <w:r w:rsidR="00AE4EF6" w:rsidRPr="00E65CA6">
        <w:t xml:space="preserve">for Other SI </w:t>
      </w:r>
      <w:r w:rsidR="00B35780" w:rsidRPr="00E65CA6">
        <w:t>triggers a</w:t>
      </w:r>
      <w:r w:rsidR="003F1E0E" w:rsidRPr="00E65CA6">
        <w:t xml:space="preserve"> random access procedure (see clause 9.2.6) </w:t>
      </w:r>
      <w:r w:rsidR="00AE4EF6" w:rsidRPr="00E65CA6">
        <w:t>where</w:t>
      </w:r>
      <w:r w:rsidR="003F1E0E" w:rsidRPr="00E65CA6">
        <w:t xml:space="preserve"> MSG3 </w:t>
      </w:r>
      <w:r w:rsidR="00AE4EF6" w:rsidRPr="00E65CA6">
        <w:t xml:space="preserve">includes the SI request message </w:t>
      </w:r>
      <w:r w:rsidR="003F1E0E" w:rsidRPr="00E65CA6">
        <w:t xml:space="preserve">unless the requested SI is associated to a subset of the PRACH resources, in which case MSG1 </w:t>
      </w:r>
      <w:r w:rsidR="00AE4EF6" w:rsidRPr="00E65CA6">
        <w:t>is</w:t>
      </w:r>
      <w:r w:rsidR="003F1E0E" w:rsidRPr="00E65CA6">
        <w:t xml:space="preserve"> used</w:t>
      </w:r>
      <w:r w:rsidR="00AE4EF6" w:rsidRPr="00E65CA6">
        <w:t xml:space="preserve"> for indication of the requested Other SI</w:t>
      </w:r>
      <w:r w:rsidR="003F1E0E" w:rsidRPr="00E65CA6">
        <w:t xml:space="preserve">. </w:t>
      </w:r>
      <w:r w:rsidR="00303B7F" w:rsidRPr="00E65CA6">
        <w:t>When MSG1 is used, the minimum granularity of the request is one SI message (i.e. a set of SIBs)</w:t>
      </w:r>
      <w:r w:rsidR="00115212" w:rsidRPr="00E65CA6">
        <w:t>,</w:t>
      </w:r>
      <w:r w:rsidR="00303B7F" w:rsidRPr="00E65CA6">
        <w:t xml:space="preserve"> one RACH preamble </w:t>
      </w:r>
      <w:r w:rsidR="000F4ED2" w:rsidRPr="00E65CA6">
        <w:t xml:space="preserve">and/or PRACH resource </w:t>
      </w:r>
      <w:r w:rsidR="00303B7F" w:rsidRPr="00E65CA6">
        <w:t>can be used to request multiple SI messages</w:t>
      </w:r>
      <w:r w:rsidR="00115212" w:rsidRPr="00E65CA6">
        <w:t xml:space="preserve"> and</w:t>
      </w:r>
      <w:r w:rsidR="00303B7F" w:rsidRPr="00E65CA6">
        <w:t xml:space="preserve"> </w:t>
      </w:r>
      <w:r w:rsidR="00115212" w:rsidRPr="00E65CA6">
        <w:t>t</w:t>
      </w:r>
      <w:r w:rsidR="00303B7F" w:rsidRPr="00E65CA6">
        <w:t xml:space="preserve">he </w:t>
      </w:r>
      <w:proofErr w:type="spellStart"/>
      <w:r w:rsidR="00303B7F" w:rsidRPr="00E65CA6">
        <w:t>gNB</w:t>
      </w:r>
      <w:proofErr w:type="spellEnd"/>
      <w:r w:rsidR="00303B7F" w:rsidRPr="00E65CA6">
        <w:t xml:space="preserve"> acknowledges the request in MSG2.</w:t>
      </w:r>
      <w:r w:rsidR="00115212" w:rsidRPr="00E65CA6">
        <w:t xml:space="preserve"> When MSG 3 is used, the </w:t>
      </w:r>
      <w:proofErr w:type="spellStart"/>
      <w:r w:rsidR="00115212" w:rsidRPr="00E65CA6">
        <w:t>gNB</w:t>
      </w:r>
      <w:proofErr w:type="spellEnd"/>
      <w:r w:rsidR="00115212" w:rsidRPr="00E65CA6">
        <w:t xml:space="preserve"> acknowledges the request in MSG4.</w:t>
      </w:r>
    </w:p>
    <w:p w14:paraId="3079DAB6" w14:textId="77777777" w:rsidR="00156AA0" w:rsidRPr="00E65CA6" w:rsidRDefault="00D32C58" w:rsidP="00156AA0">
      <w:r w:rsidRPr="00E65CA6">
        <w:t>The O</w:t>
      </w:r>
      <w:r w:rsidR="00156AA0" w:rsidRPr="00E65CA6">
        <w:t xml:space="preserve">ther SI may be broadcast at </w:t>
      </w:r>
      <w:r w:rsidRPr="00E65CA6">
        <w:t xml:space="preserve">a </w:t>
      </w:r>
      <w:r w:rsidR="00156AA0" w:rsidRPr="00E65CA6">
        <w:t>configurable periodicity and for</w:t>
      </w:r>
      <w:r w:rsidRPr="00E65CA6">
        <w:t xml:space="preserve"> a</w:t>
      </w:r>
      <w:r w:rsidR="00156AA0" w:rsidRPr="00E65CA6">
        <w:t xml:space="preserve"> certain duration. </w:t>
      </w:r>
      <w:r w:rsidR="000F4ED2" w:rsidRPr="00E65CA6">
        <w:t>T</w:t>
      </w:r>
      <w:r w:rsidR="00156AA0" w:rsidRPr="00E65CA6">
        <w:t xml:space="preserve">he </w:t>
      </w:r>
      <w:r w:rsidR="000F4ED2" w:rsidRPr="00E65CA6">
        <w:t>O</w:t>
      </w:r>
      <w:r w:rsidR="00156AA0" w:rsidRPr="00E65CA6">
        <w:t xml:space="preserve">ther SI </w:t>
      </w:r>
      <w:r w:rsidR="000F4ED2" w:rsidRPr="00E65CA6">
        <w:t xml:space="preserve">may also be </w:t>
      </w:r>
      <w:r w:rsidR="00156AA0" w:rsidRPr="00E65CA6">
        <w:t xml:space="preserve">broadcast </w:t>
      </w:r>
      <w:r w:rsidR="000F4ED2" w:rsidRPr="00E65CA6">
        <w:t>when it is requested by UE in RRC_IDLE/RRC_INACTIVE</w:t>
      </w:r>
      <w:r w:rsidR="00156AA0" w:rsidRPr="00E65CA6">
        <w:t>.</w:t>
      </w:r>
    </w:p>
    <w:p w14:paraId="4DC84C56" w14:textId="77777777" w:rsidR="00D375DE" w:rsidRPr="00E65CA6" w:rsidRDefault="00AE4EF6" w:rsidP="00156AA0">
      <w:r w:rsidRPr="00E65CA6">
        <w:t>For a</w:t>
      </w:r>
      <w:r w:rsidR="00156AA0" w:rsidRPr="00E65CA6">
        <w:t xml:space="preserve"> UE </w:t>
      </w:r>
      <w:r w:rsidRPr="00E65CA6">
        <w:t>to be</w:t>
      </w:r>
      <w:r w:rsidR="00156AA0" w:rsidRPr="00E65CA6">
        <w:t xml:space="preserve"> allowed to camp </w:t>
      </w:r>
      <w:r w:rsidRPr="00E65CA6">
        <w:t xml:space="preserve">on a cell it must have acquired the </w:t>
      </w:r>
      <w:r w:rsidR="00156AA0" w:rsidRPr="00E65CA6">
        <w:t xml:space="preserve">contents of the </w:t>
      </w:r>
      <w:r w:rsidR="00D32C58" w:rsidRPr="00E65CA6">
        <w:t>M</w:t>
      </w:r>
      <w:r w:rsidR="00156AA0" w:rsidRPr="00E65CA6">
        <w:t>inimum SI</w:t>
      </w:r>
      <w:r w:rsidRPr="00E65CA6">
        <w:t xml:space="preserve"> from that cell.</w:t>
      </w:r>
      <w:r w:rsidR="00156AA0" w:rsidRPr="00E65CA6">
        <w:t xml:space="preserve"> </w:t>
      </w:r>
      <w:r w:rsidRPr="00E65CA6">
        <w:t>T</w:t>
      </w:r>
      <w:r w:rsidR="00156AA0" w:rsidRPr="00E65CA6">
        <w:t xml:space="preserve">here may be cells in the system </w:t>
      </w:r>
      <w:r w:rsidRPr="00E65CA6">
        <w:t xml:space="preserve">that do not broadcast the Minimum SI and where </w:t>
      </w:r>
      <w:r w:rsidR="00156AA0" w:rsidRPr="00E65CA6">
        <w:t xml:space="preserve">the UE </w:t>
      </w:r>
      <w:r w:rsidRPr="00E65CA6">
        <w:t xml:space="preserve">therefore </w:t>
      </w:r>
      <w:r w:rsidR="00156AA0" w:rsidRPr="00E65CA6">
        <w:t>cannot</w:t>
      </w:r>
      <w:r w:rsidR="00D32C58" w:rsidRPr="00E65CA6">
        <w:t xml:space="preserve"> camp</w:t>
      </w:r>
      <w:r w:rsidR="00156AA0" w:rsidRPr="00E65CA6">
        <w:t>.</w:t>
      </w:r>
    </w:p>
    <w:p w14:paraId="18255F61" w14:textId="77777777" w:rsidR="000F4ED2" w:rsidRPr="00E65CA6" w:rsidRDefault="000F4ED2" w:rsidP="000F4ED2">
      <w:pPr>
        <w:pStyle w:val="Heading3"/>
      </w:pPr>
      <w:bookmarkStart w:id="375" w:name="_Toc20387955"/>
      <w:bookmarkStart w:id="376" w:name="_Toc29374626"/>
      <w:bookmarkStart w:id="377" w:name="_Toc37068457"/>
      <w:bookmarkStart w:id="378" w:name="_Toc46524158"/>
      <w:bookmarkStart w:id="379" w:name="_Toc76503732"/>
      <w:r w:rsidRPr="00E65CA6">
        <w:t>7.3.3</w:t>
      </w:r>
      <w:r w:rsidRPr="00E65CA6">
        <w:tab/>
        <w:t>SI Modification</w:t>
      </w:r>
      <w:bookmarkEnd w:id="375"/>
      <w:bookmarkEnd w:id="376"/>
      <w:bookmarkEnd w:id="377"/>
      <w:bookmarkEnd w:id="378"/>
      <w:bookmarkEnd w:id="379"/>
    </w:p>
    <w:p w14:paraId="6CC8C16F" w14:textId="77777777" w:rsidR="000F4ED2" w:rsidRPr="00E65CA6" w:rsidRDefault="000F4ED2" w:rsidP="000F4ED2">
      <w:r w:rsidRPr="00E65CA6">
        <w:t>Change of system information (other than for ETWS/CMAS, see clause 16.4) only occurs at specific radio frames, i.e. the concept of a modification period is used. System information may be transmitted a number of times with the same content within a modification period, as defined by its scheduling. The modification period is configured by system information.</w:t>
      </w:r>
    </w:p>
    <w:p w14:paraId="6CB1BE2D" w14:textId="77777777" w:rsidR="000F4ED2" w:rsidRPr="00E65CA6" w:rsidRDefault="000F4ED2" w:rsidP="000F4ED2">
      <w:r w:rsidRPr="00E65CA6">
        <w:t>When the network changes (some of the) system information, it first notifies the UEs about this change, i.e. this may be done throughout a modification period. In the next modification period, the network transmits the updated system information. Upon receiving a change notification, the UE acquires the new system information from the start of the next modification period. The UE applies the previously acquired system information until the UE acquires the new system information.</w:t>
      </w:r>
    </w:p>
    <w:p w14:paraId="79D9B21D" w14:textId="77777777" w:rsidR="00156AA0" w:rsidRPr="00E65CA6" w:rsidRDefault="00703C9B" w:rsidP="009A0512">
      <w:pPr>
        <w:pStyle w:val="Heading2"/>
      </w:pPr>
      <w:bookmarkStart w:id="380" w:name="_Toc20387956"/>
      <w:bookmarkStart w:id="381" w:name="_Toc29374627"/>
      <w:bookmarkStart w:id="382" w:name="_Toc37068458"/>
      <w:bookmarkStart w:id="383" w:name="_Toc46524159"/>
      <w:bookmarkStart w:id="384" w:name="_Toc76503733"/>
      <w:r w:rsidRPr="00E65CA6">
        <w:t>7</w:t>
      </w:r>
      <w:r w:rsidR="0023761E" w:rsidRPr="00E65CA6">
        <w:t>.4</w:t>
      </w:r>
      <w:r w:rsidR="0023761E" w:rsidRPr="00E65CA6">
        <w:tab/>
        <w:t>Access Control</w:t>
      </w:r>
      <w:bookmarkEnd w:id="380"/>
      <w:bookmarkEnd w:id="381"/>
      <w:bookmarkEnd w:id="382"/>
      <w:bookmarkEnd w:id="383"/>
      <w:bookmarkEnd w:id="384"/>
    </w:p>
    <w:p w14:paraId="2F9306C9" w14:textId="77777777" w:rsidR="00B85525" w:rsidRPr="00E65CA6" w:rsidRDefault="0056283F" w:rsidP="00B85525">
      <w:r w:rsidRPr="00E65CA6">
        <w:t>NG-RAN</w:t>
      </w:r>
      <w:r w:rsidR="00B85525" w:rsidRPr="00E65CA6">
        <w:t xml:space="preserve"> support</w:t>
      </w:r>
      <w:r w:rsidR="00822A64" w:rsidRPr="00E65CA6">
        <w:t>s</w:t>
      </w:r>
      <w:r w:rsidR="00B85525" w:rsidRPr="00E65CA6">
        <w:t xml:space="preserve"> overload and access control functionality such as RACH </w:t>
      </w:r>
      <w:r w:rsidR="00586E27" w:rsidRPr="00E65CA6">
        <w:t>back off</w:t>
      </w:r>
      <w:r w:rsidR="00B85525" w:rsidRPr="00E65CA6">
        <w:t>, RRC Connection Reject, RRC Connection Release and UE based access barring mechanisms.</w:t>
      </w:r>
    </w:p>
    <w:p w14:paraId="3678176D" w14:textId="77777777" w:rsidR="0057631B" w:rsidRPr="00E65CA6" w:rsidRDefault="00B85525" w:rsidP="0057631B">
      <w:r w:rsidRPr="00E65CA6">
        <w:t xml:space="preserve">One unified access </w:t>
      </w:r>
      <w:r w:rsidR="000F4ED2" w:rsidRPr="00E65CA6">
        <w:t xml:space="preserve">control framework as specified in TS 22.261 [19] </w:t>
      </w:r>
      <w:r w:rsidR="00E1549D" w:rsidRPr="00E65CA6">
        <w:t>applies to all UE states (RRC_IDLE, RRC_INACTIVE and RRC_CONNECTED)</w:t>
      </w:r>
      <w:r w:rsidRPr="00E65CA6">
        <w:t xml:space="preserve"> for NR</w:t>
      </w:r>
      <w:r w:rsidR="000F4ED2" w:rsidRPr="00E65CA6">
        <w:t>.</w:t>
      </w:r>
      <w:r w:rsidRPr="00E65CA6">
        <w:t xml:space="preserve"> </w:t>
      </w:r>
      <w:r w:rsidR="0057631B" w:rsidRPr="00E65CA6">
        <w:t>NG-RAN broadcasts barring control information associated with Access Categories and Access Identities (in case of network sharing, the barring control information can be set individually for each PLMN). The UE determines whether an access attempt is authorized based on the barring information broadcast for the selected PLMN, and the selected Access Category and Access Identity(</w:t>
      </w:r>
      <w:proofErr w:type="spellStart"/>
      <w:r w:rsidR="0057631B" w:rsidRPr="00E65CA6">
        <w:t>ies</w:t>
      </w:r>
      <w:proofErr w:type="spellEnd"/>
      <w:r w:rsidR="0057631B" w:rsidRPr="00E65CA6">
        <w:t>) for the access attempt:</w:t>
      </w:r>
    </w:p>
    <w:p w14:paraId="3827723C" w14:textId="77777777" w:rsidR="0057631B" w:rsidRPr="00E65CA6" w:rsidRDefault="0057631B" w:rsidP="0057631B">
      <w:pPr>
        <w:pStyle w:val="B1"/>
      </w:pPr>
      <w:r w:rsidRPr="00E65CA6">
        <w:t>-</w:t>
      </w:r>
      <w:r w:rsidRPr="00E65CA6">
        <w:tab/>
        <w:t>For NAS triggered requests, NAS determines the Access Category and Access Identity(</w:t>
      </w:r>
      <w:proofErr w:type="spellStart"/>
      <w:r w:rsidRPr="00E65CA6">
        <w:t>ies</w:t>
      </w:r>
      <w:proofErr w:type="spellEnd"/>
      <w:r w:rsidRPr="00E65CA6">
        <w:t>);</w:t>
      </w:r>
    </w:p>
    <w:p w14:paraId="5C564621" w14:textId="77777777" w:rsidR="0057631B" w:rsidRPr="00E65CA6" w:rsidRDefault="0057631B" w:rsidP="0057631B">
      <w:pPr>
        <w:pStyle w:val="B1"/>
      </w:pPr>
      <w:r w:rsidRPr="00E65CA6">
        <w:t>-</w:t>
      </w:r>
      <w:r w:rsidRPr="00E65CA6">
        <w:tab/>
        <w:t>For AS triggered requests, RRC determines the Access Category while NAS determines the Access Identity(</w:t>
      </w:r>
      <w:proofErr w:type="spellStart"/>
      <w:r w:rsidRPr="00E65CA6">
        <w:t>ies</w:t>
      </w:r>
      <w:proofErr w:type="spellEnd"/>
      <w:r w:rsidRPr="00E65CA6">
        <w:t>).</w:t>
      </w:r>
    </w:p>
    <w:p w14:paraId="74CD5420" w14:textId="77777777" w:rsidR="009A6B0C" w:rsidRPr="00E65CA6" w:rsidRDefault="009A6B0C" w:rsidP="00676795">
      <w:r w:rsidRPr="00E65CA6">
        <w:t xml:space="preserve">The </w:t>
      </w:r>
      <w:proofErr w:type="spellStart"/>
      <w:r w:rsidRPr="00E65CA6">
        <w:t>gNB</w:t>
      </w:r>
      <w:proofErr w:type="spellEnd"/>
      <w:r w:rsidRPr="00E65CA6">
        <w:t xml:space="preserve"> handles access attempts with establishment causes </w:t>
      </w:r>
      <w:r w:rsidR="00F7776E" w:rsidRPr="00E65CA6">
        <w:t>"</w:t>
      </w:r>
      <w:r w:rsidRPr="00E65CA6">
        <w:t>emergency</w:t>
      </w:r>
      <w:r w:rsidR="00F7776E" w:rsidRPr="00E65CA6">
        <w:t>"</w:t>
      </w:r>
      <w:r w:rsidRPr="00E65CA6">
        <w:t xml:space="preserve">, </w:t>
      </w:r>
      <w:r w:rsidR="00F7776E" w:rsidRPr="00E65CA6">
        <w:t>"</w:t>
      </w:r>
      <w:proofErr w:type="spellStart"/>
      <w:r w:rsidRPr="00E65CA6">
        <w:t>mps-PriorityAccess</w:t>
      </w:r>
      <w:proofErr w:type="spellEnd"/>
      <w:r w:rsidR="00F7776E" w:rsidRPr="00E65CA6">
        <w:t>"</w:t>
      </w:r>
      <w:r w:rsidRPr="00E65CA6">
        <w:t xml:space="preserve"> and </w:t>
      </w:r>
      <w:r w:rsidR="00F7776E" w:rsidRPr="00E65CA6">
        <w:t>"</w:t>
      </w:r>
      <w:proofErr w:type="spellStart"/>
      <w:r w:rsidRPr="00E65CA6">
        <w:t>mcs-PriorityAccess</w:t>
      </w:r>
      <w:proofErr w:type="spellEnd"/>
      <w:r w:rsidR="00F7776E" w:rsidRPr="00E65CA6">
        <w:t>"</w:t>
      </w:r>
      <w:r w:rsidRPr="00E65CA6">
        <w:t xml:space="preserve"> (i.e. Emergency calls, MPS, MCS subscribers) with high priority and responds with RRC Reject to these access attempts only in extreme network load conditions that may threaten the </w:t>
      </w:r>
      <w:proofErr w:type="spellStart"/>
      <w:r w:rsidRPr="00E65CA6">
        <w:t>gNB</w:t>
      </w:r>
      <w:proofErr w:type="spellEnd"/>
      <w:r w:rsidRPr="00E65CA6">
        <w:t xml:space="preserve"> stability.</w:t>
      </w:r>
    </w:p>
    <w:p w14:paraId="04213E4C" w14:textId="77777777" w:rsidR="0023761E" w:rsidRPr="00E65CA6" w:rsidRDefault="00703C9B" w:rsidP="009A0512">
      <w:pPr>
        <w:pStyle w:val="Heading2"/>
      </w:pPr>
      <w:bookmarkStart w:id="385" w:name="_Toc20387957"/>
      <w:bookmarkStart w:id="386" w:name="_Toc29374628"/>
      <w:bookmarkStart w:id="387" w:name="_Toc37068459"/>
      <w:bookmarkStart w:id="388" w:name="_Toc46524160"/>
      <w:bookmarkStart w:id="389" w:name="_Toc76503734"/>
      <w:r w:rsidRPr="00E65CA6">
        <w:t>7</w:t>
      </w:r>
      <w:r w:rsidR="0023761E" w:rsidRPr="00E65CA6">
        <w:t>.5</w:t>
      </w:r>
      <w:r w:rsidR="0023761E" w:rsidRPr="00E65CA6">
        <w:tab/>
        <w:t>UE Capability Retrieval framework</w:t>
      </w:r>
      <w:bookmarkEnd w:id="385"/>
      <w:bookmarkEnd w:id="386"/>
      <w:bookmarkEnd w:id="387"/>
      <w:bookmarkEnd w:id="388"/>
      <w:bookmarkEnd w:id="389"/>
    </w:p>
    <w:p w14:paraId="0A5FA807" w14:textId="77777777" w:rsidR="00A025F2" w:rsidRPr="00E65CA6" w:rsidRDefault="0023761E" w:rsidP="0023761E">
      <w:r w:rsidRPr="00E65CA6">
        <w:t xml:space="preserve">The UE reports its UE radio access capabilities which are static at least when the network requests. The </w:t>
      </w:r>
      <w:proofErr w:type="spellStart"/>
      <w:r w:rsidRPr="00E65CA6">
        <w:t>gNB</w:t>
      </w:r>
      <w:proofErr w:type="spellEnd"/>
      <w:r w:rsidRPr="00E65CA6">
        <w:t xml:space="preserve"> can request what capabilities for the UE to report </w:t>
      </w:r>
      <w:r w:rsidR="00525948" w:rsidRPr="00E65CA6">
        <w:t>based on band information</w:t>
      </w:r>
      <w:r w:rsidR="002B49A4" w:rsidRPr="00E65CA6">
        <w:t>.</w:t>
      </w:r>
    </w:p>
    <w:p w14:paraId="12BDD3C9" w14:textId="77777777" w:rsidR="00CE499A" w:rsidRPr="00E65CA6" w:rsidRDefault="00703C9B" w:rsidP="009A0512">
      <w:pPr>
        <w:pStyle w:val="Heading2"/>
      </w:pPr>
      <w:bookmarkStart w:id="390" w:name="_Toc20387958"/>
      <w:bookmarkStart w:id="391" w:name="_Toc29374629"/>
      <w:bookmarkStart w:id="392" w:name="_Toc37068460"/>
      <w:bookmarkStart w:id="393" w:name="_Toc46524161"/>
      <w:bookmarkStart w:id="394" w:name="_Toc76503735"/>
      <w:r w:rsidRPr="00E65CA6">
        <w:lastRenderedPageBreak/>
        <w:t>7</w:t>
      </w:r>
      <w:r w:rsidR="00CE499A" w:rsidRPr="00E65CA6">
        <w:t>.6</w:t>
      </w:r>
      <w:r w:rsidR="00D735B5" w:rsidRPr="00E65CA6">
        <w:tab/>
      </w:r>
      <w:r w:rsidR="00CE499A" w:rsidRPr="00E65CA6">
        <w:t>Transport of NAS Messages</w:t>
      </w:r>
      <w:bookmarkEnd w:id="390"/>
      <w:bookmarkEnd w:id="391"/>
      <w:bookmarkEnd w:id="392"/>
      <w:bookmarkEnd w:id="393"/>
      <w:bookmarkEnd w:id="394"/>
    </w:p>
    <w:p w14:paraId="17728530" w14:textId="77777777" w:rsidR="00837A42" w:rsidRPr="00E65CA6" w:rsidRDefault="00837A42" w:rsidP="00837A42">
      <w:r w:rsidRPr="00E65CA6">
        <w:t>NR provides reliable in-sequence delivery of NAS messages over SRBs in RRC, except at handover where losses or duplication can occur when PDCP is re-established. In RRC, NAS messages are sent in transparent containers. Piggybacking of NAS messages can occur in the following scenarios:</w:t>
      </w:r>
    </w:p>
    <w:p w14:paraId="1F6C3AA3" w14:textId="77777777" w:rsidR="00837A42" w:rsidRPr="00E65CA6" w:rsidRDefault="00837A42" w:rsidP="00837A42">
      <w:pPr>
        <w:pStyle w:val="B1"/>
      </w:pPr>
      <w:r w:rsidRPr="00E65CA6">
        <w:rPr>
          <w:noProof/>
        </w:rPr>
        <w:t>-</w:t>
      </w:r>
      <w:r w:rsidRPr="00E65CA6">
        <w:rPr>
          <w:noProof/>
        </w:rPr>
        <w:tab/>
        <w:t xml:space="preserve">At </w:t>
      </w:r>
      <w:r w:rsidRPr="00E65CA6">
        <w:t>bearer establishment/modification/release in the DL;</w:t>
      </w:r>
    </w:p>
    <w:p w14:paraId="16123B89" w14:textId="77777777" w:rsidR="00837A42" w:rsidRPr="00E65CA6" w:rsidRDefault="00837A42" w:rsidP="00837A42">
      <w:pPr>
        <w:pStyle w:val="B1"/>
      </w:pPr>
      <w:r w:rsidRPr="00E65CA6">
        <w:t>-</w:t>
      </w:r>
      <w:r w:rsidRPr="00E65CA6">
        <w:tab/>
        <w:t>For transferring the initial NAS message during connection setup and connection resume in the UL.</w:t>
      </w:r>
    </w:p>
    <w:p w14:paraId="5482B2B6" w14:textId="77777777" w:rsidR="00323DC9" w:rsidRPr="00E65CA6" w:rsidRDefault="00837A42" w:rsidP="009014E0">
      <w:pPr>
        <w:pStyle w:val="NO"/>
      </w:pPr>
      <w:r w:rsidRPr="00E65CA6">
        <w:t>NOTE:</w:t>
      </w:r>
      <w:r w:rsidRPr="00E65CA6">
        <w:tab/>
      </w:r>
      <w:r w:rsidR="00AD667C" w:rsidRPr="00E65CA6">
        <w:t>I</w:t>
      </w:r>
      <w:r w:rsidRPr="00E65CA6">
        <w:t>n addition to the integrity protection and ciphering performed by NAS, NAS messages can also be integrity protected and ciphered by PDCP.</w:t>
      </w:r>
    </w:p>
    <w:p w14:paraId="350ED5F2" w14:textId="77777777" w:rsidR="00837A42" w:rsidRPr="00E65CA6" w:rsidRDefault="00323DC9" w:rsidP="009014E0">
      <w:r w:rsidRPr="00E65CA6">
        <w:t xml:space="preserve">Multiple </w:t>
      </w:r>
      <w:r w:rsidRPr="00E65CA6">
        <w:rPr>
          <w:lang w:eastAsia="zh-CN"/>
        </w:rPr>
        <w:t xml:space="preserve">NAS messages can be sent in a single downlink RRC message during </w:t>
      </w:r>
      <w:r w:rsidRPr="00E65CA6">
        <w:rPr>
          <w:noProof/>
        </w:rPr>
        <w:t>PDU Session Resource establishment</w:t>
      </w:r>
      <w:r w:rsidRPr="00E65CA6">
        <w:rPr>
          <w:noProof/>
          <w:lang w:eastAsia="zh-CN"/>
        </w:rPr>
        <w:t xml:space="preserve"> or </w:t>
      </w:r>
      <w:r w:rsidRPr="00E65CA6">
        <w:rPr>
          <w:noProof/>
        </w:rPr>
        <w:t>modification</w:t>
      </w:r>
      <w:r w:rsidRPr="00E65CA6">
        <w:rPr>
          <w:lang w:eastAsia="zh-CN"/>
        </w:rPr>
        <w:t xml:space="preserve">. In this case, the order of the NAS messages contained in the RRC message shall be in the same order as that in the corresponding NG-AP message in order to ensure the </w:t>
      </w:r>
      <w:r w:rsidRPr="00E65CA6">
        <w:t>in-sequence delivery of NAS messages.</w:t>
      </w:r>
    </w:p>
    <w:p w14:paraId="153278FD" w14:textId="77777777" w:rsidR="00E61EF7" w:rsidRPr="00E65CA6" w:rsidRDefault="00E61EF7" w:rsidP="009A0512">
      <w:pPr>
        <w:pStyle w:val="Heading2"/>
      </w:pPr>
      <w:bookmarkStart w:id="395" w:name="_Toc20387959"/>
      <w:bookmarkStart w:id="396" w:name="_Toc29374630"/>
      <w:bookmarkStart w:id="397" w:name="_Toc37068461"/>
      <w:bookmarkStart w:id="398" w:name="_Toc46524162"/>
      <w:bookmarkStart w:id="399" w:name="_Toc76503736"/>
      <w:r w:rsidRPr="00E65CA6">
        <w:t>7.</w:t>
      </w:r>
      <w:r w:rsidR="003F6129" w:rsidRPr="00E65CA6">
        <w:t>7</w:t>
      </w:r>
      <w:r w:rsidRPr="00E65CA6">
        <w:tab/>
        <w:t>Carrier Aggregation</w:t>
      </w:r>
      <w:bookmarkEnd w:id="395"/>
      <w:bookmarkEnd w:id="396"/>
      <w:bookmarkEnd w:id="397"/>
      <w:bookmarkEnd w:id="398"/>
      <w:bookmarkEnd w:id="399"/>
    </w:p>
    <w:p w14:paraId="4C582DBE" w14:textId="77777777" w:rsidR="00E61EF7" w:rsidRPr="00E65CA6" w:rsidRDefault="00E61EF7" w:rsidP="00206835">
      <w:r w:rsidRPr="00E65CA6">
        <w:t xml:space="preserve">When CA is configured, the UE only has one RRC connection with the network. At RRC connection establishment/re-establishment/handover, one serving cell provides the NAS mobility information, </w:t>
      </w:r>
      <w:r w:rsidRPr="00E65CA6">
        <w:rPr>
          <w:lang w:eastAsia="zh-CN"/>
        </w:rPr>
        <w:t>and a</w:t>
      </w:r>
      <w:r w:rsidRPr="00E65CA6">
        <w:t>t RRC connection re-establishment/</w:t>
      </w:r>
      <w:r w:rsidRPr="00E65CA6">
        <w:rPr>
          <w:lang w:eastAsia="zh-CN"/>
        </w:rPr>
        <w:t>handover</w:t>
      </w:r>
      <w:r w:rsidRPr="00E65CA6">
        <w:t>, one</w:t>
      </w:r>
      <w:r w:rsidRPr="00E65CA6">
        <w:rPr>
          <w:lang w:eastAsia="zh-CN"/>
        </w:rPr>
        <w:t xml:space="preserve"> serving cell provides</w:t>
      </w:r>
      <w:r w:rsidRPr="00E65CA6">
        <w:t xml:space="preserve"> </w:t>
      </w:r>
      <w:r w:rsidRPr="00E65CA6">
        <w:rPr>
          <w:lang w:eastAsia="zh-CN"/>
        </w:rPr>
        <w:t xml:space="preserve">the </w:t>
      </w:r>
      <w:r w:rsidRPr="00E65CA6">
        <w:t>security input. This cell is referred to as the Primary Cell (</w:t>
      </w:r>
      <w:proofErr w:type="spellStart"/>
      <w:r w:rsidRPr="00E65CA6">
        <w:t>PCell</w:t>
      </w:r>
      <w:proofErr w:type="spellEnd"/>
      <w:r w:rsidRPr="00E65CA6">
        <w:t>). Depending on UE capabilities, Secondary Cells (</w:t>
      </w:r>
      <w:proofErr w:type="spellStart"/>
      <w:r w:rsidRPr="00E65CA6">
        <w:t>SCells</w:t>
      </w:r>
      <w:proofErr w:type="spellEnd"/>
      <w:r w:rsidRPr="00E65CA6">
        <w:t xml:space="preserve">) can be configured to form together with the </w:t>
      </w:r>
      <w:proofErr w:type="spellStart"/>
      <w:r w:rsidRPr="00E65CA6">
        <w:t>PCell</w:t>
      </w:r>
      <w:proofErr w:type="spellEnd"/>
      <w:r w:rsidRPr="00E65CA6">
        <w:t xml:space="preserve"> a set of serving cells. The configured set of serving cells for a UE therefore always consists of one </w:t>
      </w:r>
      <w:proofErr w:type="spellStart"/>
      <w:r w:rsidRPr="00E65CA6">
        <w:t>PCell</w:t>
      </w:r>
      <w:proofErr w:type="spellEnd"/>
      <w:r w:rsidRPr="00E65CA6">
        <w:t xml:space="preserve"> and one or more </w:t>
      </w:r>
      <w:proofErr w:type="spellStart"/>
      <w:r w:rsidRPr="00E65CA6">
        <w:t>SCells</w:t>
      </w:r>
      <w:proofErr w:type="spellEnd"/>
      <w:r w:rsidRPr="00E65CA6">
        <w:t>.</w:t>
      </w:r>
    </w:p>
    <w:p w14:paraId="6DDFB5D3" w14:textId="77777777" w:rsidR="00E61EF7" w:rsidRPr="00E65CA6" w:rsidRDefault="00E61EF7" w:rsidP="00E61EF7">
      <w:r w:rsidRPr="00E65CA6">
        <w:t xml:space="preserve">The reconfiguration, addition and removal of </w:t>
      </w:r>
      <w:proofErr w:type="spellStart"/>
      <w:r w:rsidRPr="00E65CA6">
        <w:t>SCells</w:t>
      </w:r>
      <w:proofErr w:type="spellEnd"/>
      <w:r w:rsidRPr="00E65CA6">
        <w:t xml:space="preserve"> can be performed by</w:t>
      </w:r>
      <w:r w:rsidRPr="00E65CA6">
        <w:rPr>
          <w:i/>
        </w:rPr>
        <w:t xml:space="preserve"> </w:t>
      </w:r>
      <w:r w:rsidRPr="00E65CA6">
        <w:t xml:space="preserve">RRC. At intra-NR handover, RRC can also add, remove, or reconfigure </w:t>
      </w:r>
      <w:proofErr w:type="spellStart"/>
      <w:r w:rsidRPr="00E65CA6">
        <w:t>SCells</w:t>
      </w:r>
      <w:proofErr w:type="spellEnd"/>
      <w:r w:rsidRPr="00E65CA6">
        <w:t xml:space="preserve"> for usage with the target </w:t>
      </w:r>
      <w:proofErr w:type="spellStart"/>
      <w:r w:rsidRPr="00E65CA6">
        <w:t>PCell</w:t>
      </w:r>
      <w:proofErr w:type="spellEnd"/>
      <w:r w:rsidRPr="00E65CA6">
        <w:t xml:space="preserve">. When adding a new </w:t>
      </w:r>
      <w:proofErr w:type="spellStart"/>
      <w:r w:rsidRPr="00E65CA6">
        <w:t>SCell</w:t>
      </w:r>
      <w:proofErr w:type="spellEnd"/>
      <w:r w:rsidRPr="00E65CA6">
        <w:t xml:space="preserve">, dedicated RRC signalling is used for sending all required system information of the </w:t>
      </w:r>
      <w:proofErr w:type="spellStart"/>
      <w:r w:rsidRPr="00E65CA6">
        <w:t>SCell</w:t>
      </w:r>
      <w:proofErr w:type="spellEnd"/>
      <w:r w:rsidRPr="00E65CA6">
        <w:t xml:space="preserve"> i.e. while in connected mode, UEs need not acquire broadcast system information directly from the </w:t>
      </w:r>
      <w:proofErr w:type="spellStart"/>
      <w:r w:rsidRPr="00E65CA6">
        <w:t>SCells</w:t>
      </w:r>
      <w:proofErr w:type="spellEnd"/>
      <w:r w:rsidRPr="00E65CA6">
        <w:t>.</w:t>
      </w:r>
    </w:p>
    <w:p w14:paraId="3A4F5DC2" w14:textId="77777777" w:rsidR="0077187B" w:rsidRPr="00E65CA6" w:rsidRDefault="0077187B" w:rsidP="0065306B">
      <w:pPr>
        <w:pStyle w:val="Heading2"/>
      </w:pPr>
      <w:bookmarkStart w:id="400" w:name="_Toc20387960"/>
      <w:bookmarkStart w:id="401" w:name="_Toc29374631"/>
      <w:bookmarkStart w:id="402" w:name="_Toc37068462"/>
      <w:bookmarkStart w:id="403" w:name="_Toc46524163"/>
      <w:bookmarkStart w:id="404" w:name="_Toc76503737"/>
      <w:r w:rsidRPr="00E65CA6">
        <w:t>7.8</w:t>
      </w:r>
      <w:r w:rsidRPr="00E65CA6">
        <w:tab/>
        <w:t>Bandwidth Adaptation</w:t>
      </w:r>
      <w:bookmarkEnd w:id="400"/>
      <w:bookmarkEnd w:id="401"/>
      <w:bookmarkEnd w:id="402"/>
      <w:bookmarkEnd w:id="403"/>
      <w:bookmarkEnd w:id="404"/>
    </w:p>
    <w:p w14:paraId="11CCA9EE" w14:textId="77777777" w:rsidR="000F4ED2" w:rsidRPr="00E65CA6" w:rsidRDefault="0077187B" w:rsidP="000F4ED2">
      <w:r w:rsidRPr="00E65CA6">
        <w:t xml:space="preserve">To enable BA on the </w:t>
      </w:r>
      <w:proofErr w:type="spellStart"/>
      <w:r w:rsidRPr="00E65CA6">
        <w:t>PCell</w:t>
      </w:r>
      <w:proofErr w:type="spellEnd"/>
      <w:r w:rsidRPr="00E65CA6">
        <w:t xml:space="preserve">, the </w:t>
      </w:r>
      <w:proofErr w:type="spellStart"/>
      <w:r w:rsidRPr="00E65CA6">
        <w:t>gNB</w:t>
      </w:r>
      <w:proofErr w:type="spellEnd"/>
      <w:r w:rsidRPr="00E65CA6">
        <w:t xml:space="preserve"> configures the UE with UL and DL BWP(s). To enable BA on </w:t>
      </w:r>
      <w:proofErr w:type="spellStart"/>
      <w:r w:rsidRPr="00E65CA6">
        <w:t>SCells</w:t>
      </w:r>
      <w:proofErr w:type="spellEnd"/>
      <w:r w:rsidRPr="00E65CA6">
        <w:t xml:space="preserve"> in case of CA, the </w:t>
      </w:r>
      <w:proofErr w:type="spellStart"/>
      <w:r w:rsidRPr="00E65CA6">
        <w:t>gNB</w:t>
      </w:r>
      <w:proofErr w:type="spellEnd"/>
      <w:r w:rsidRPr="00E65CA6">
        <w:t xml:space="preserve"> configures the UE with DL BWP(s) at least (i.e. there may be none in the UL).</w:t>
      </w:r>
      <w:r w:rsidR="000F4ED2" w:rsidRPr="00E65CA6">
        <w:t xml:space="preserve"> For the </w:t>
      </w:r>
      <w:proofErr w:type="spellStart"/>
      <w:r w:rsidR="000F4ED2" w:rsidRPr="00E65CA6">
        <w:t>PCell</w:t>
      </w:r>
      <w:proofErr w:type="spellEnd"/>
      <w:r w:rsidR="000F4ED2" w:rsidRPr="00E65CA6">
        <w:t>, the BWP used for initial access</w:t>
      </w:r>
      <w:r w:rsidR="00D668DC" w:rsidRPr="00E65CA6">
        <w:t xml:space="preserve"> is configured via system information</w:t>
      </w:r>
      <w:r w:rsidR="000F4ED2" w:rsidRPr="00E65CA6">
        <w:t xml:space="preserve">. For the </w:t>
      </w:r>
      <w:proofErr w:type="spellStart"/>
      <w:r w:rsidR="000F4ED2" w:rsidRPr="00E65CA6">
        <w:t>SCell</w:t>
      </w:r>
      <w:proofErr w:type="spellEnd"/>
      <w:r w:rsidR="000F4ED2" w:rsidRPr="00E65CA6">
        <w:t xml:space="preserve">(s), the BWP </w:t>
      </w:r>
      <w:r w:rsidR="00D668DC" w:rsidRPr="00E65CA6">
        <w:t xml:space="preserve">used after initial </w:t>
      </w:r>
      <w:r w:rsidR="000F4ED2" w:rsidRPr="00E65CA6">
        <w:t>activation</w:t>
      </w:r>
      <w:r w:rsidR="00D668DC" w:rsidRPr="00E65CA6">
        <w:t xml:space="preserve"> is configured via dedicated RRC </w:t>
      </w:r>
      <w:proofErr w:type="spellStart"/>
      <w:r w:rsidR="00D668DC" w:rsidRPr="00E65CA6">
        <w:t>signaling</w:t>
      </w:r>
      <w:proofErr w:type="spellEnd"/>
      <w:r w:rsidR="000F4ED2" w:rsidRPr="00E65CA6">
        <w:t>.</w:t>
      </w:r>
    </w:p>
    <w:p w14:paraId="739FC9C1" w14:textId="77777777" w:rsidR="0077187B" w:rsidRPr="00E65CA6" w:rsidRDefault="000F4ED2" w:rsidP="000F4ED2">
      <w:r w:rsidRPr="00E65CA6">
        <w:t xml:space="preserve">In paired spectrum, DL and UL can switch BWP independently. In unpaired spectrum, DL and UL switch BWP simultaneously. Switching between configured BWPs happens by means of </w:t>
      </w:r>
      <w:r w:rsidR="00024C93" w:rsidRPr="00E65CA6">
        <w:t xml:space="preserve">RRC signalling, </w:t>
      </w:r>
      <w:r w:rsidRPr="00E65CA6">
        <w:t>DCI</w:t>
      </w:r>
      <w:r w:rsidR="00C729FB" w:rsidRPr="00E65CA6">
        <w:t>,</w:t>
      </w:r>
      <w:r w:rsidRPr="00E65CA6">
        <w:t xml:space="preserve"> inactivity timer</w:t>
      </w:r>
      <w:r w:rsidR="00C729FB" w:rsidRPr="00E65CA6">
        <w:t xml:space="preserve"> or upon initiation of random access</w:t>
      </w:r>
      <w:r w:rsidRPr="00E65CA6">
        <w:t>. When an inactivity timer is configured for a serving cell, the expiry of the inactivity timer associated to that cell switches the active BWP to a default BWP configured by the network.</w:t>
      </w:r>
      <w:r w:rsidR="00024C93" w:rsidRPr="00E65CA6">
        <w:t xml:space="preserve"> There can be at most one active BWP per cell</w:t>
      </w:r>
      <w:r w:rsidR="00962812" w:rsidRPr="00E65CA6">
        <w:t>, except when the serving cell is configured with SUL, in which case there can be at most one on each UL carrier</w:t>
      </w:r>
      <w:r w:rsidR="00024C93" w:rsidRPr="00E65CA6">
        <w:t>.</w:t>
      </w:r>
    </w:p>
    <w:p w14:paraId="540BD717" w14:textId="77777777" w:rsidR="0057631B" w:rsidRPr="00E65CA6" w:rsidRDefault="0057631B" w:rsidP="0057631B">
      <w:pPr>
        <w:pStyle w:val="Heading2"/>
      </w:pPr>
      <w:bookmarkStart w:id="405" w:name="_Toc20387961"/>
      <w:bookmarkStart w:id="406" w:name="_Toc29374632"/>
      <w:bookmarkStart w:id="407" w:name="_Toc37068463"/>
      <w:bookmarkStart w:id="408" w:name="_Toc46524164"/>
      <w:bookmarkStart w:id="409" w:name="_Toc76503738"/>
      <w:r w:rsidRPr="00E65CA6">
        <w:t>7.9</w:t>
      </w:r>
      <w:r w:rsidRPr="00E65CA6">
        <w:tab/>
        <w:t>UE Assistance Information</w:t>
      </w:r>
      <w:bookmarkEnd w:id="405"/>
      <w:bookmarkEnd w:id="406"/>
      <w:bookmarkEnd w:id="407"/>
      <w:bookmarkEnd w:id="408"/>
      <w:bookmarkEnd w:id="409"/>
    </w:p>
    <w:p w14:paraId="65476F6F" w14:textId="77777777" w:rsidR="0057631B" w:rsidRPr="00E65CA6" w:rsidRDefault="0057631B" w:rsidP="000F4ED2">
      <w:r w:rsidRPr="00E65CA6">
        <w:t xml:space="preserve">When configured to do so, the UE can signal the network through </w:t>
      </w:r>
      <w:proofErr w:type="spellStart"/>
      <w:r w:rsidRPr="00E65CA6">
        <w:rPr>
          <w:i/>
        </w:rPr>
        <w:t>UEAssistanceInformation</w:t>
      </w:r>
      <w:proofErr w:type="spellEnd"/>
      <w:r w:rsidRPr="00E65CA6">
        <w:rPr>
          <w:i/>
        </w:rPr>
        <w:t xml:space="preserve"> </w:t>
      </w:r>
      <w:r w:rsidRPr="00E65CA6">
        <w:t xml:space="preserve">if it prefers an adjustment in the connected mode DRX cycle length, or if it is experiencing internal overheating. In the latter case, the UE can express a preference for </w:t>
      </w:r>
      <w:r w:rsidRPr="00E65CA6">
        <w:rPr>
          <w:iCs/>
        </w:rPr>
        <w:t xml:space="preserve">temporarily reducing the number of maximum secondary component carriers, the maximum aggregated bandwidth and the number of maximum MIMO layers. In both cases, </w:t>
      </w:r>
      <w:r w:rsidRPr="00E65CA6">
        <w:t xml:space="preserve">it is up to the </w:t>
      </w:r>
      <w:proofErr w:type="spellStart"/>
      <w:r w:rsidRPr="00E65CA6">
        <w:t>gNB</w:t>
      </w:r>
      <w:proofErr w:type="spellEnd"/>
      <w:r w:rsidRPr="00E65CA6">
        <w:t xml:space="preserve"> whether to accommodate the request.</w:t>
      </w:r>
    </w:p>
    <w:p w14:paraId="008AEC9D" w14:textId="77777777" w:rsidR="0023761E" w:rsidRPr="00E65CA6" w:rsidRDefault="00703C9B" w:rsidP="009A0512">
      <w:pPr>
        <w:pStyle w:val="Heading1"/>
      </w:pPr>
      <w:bookmarkStart w:id="410" w:name="_Toc20387962"/>
      <w:bookmarkStart w:id="411" w:name="_Toc29374633"/>
      <w:bookmarkStart w:id="412" w:name="_Toc37068464"/>
      <w:bookmarkStart w:id="413" w:name="_Toc46524165"/>
      <w:bookmarkStart w:id="414" w:name="_Toc76503739"/>
      <w:r w:rsidRPr="00E65CA6">
        <w:lastRenderedPageBreak/>
        <w:t>8</w:t>
      </w:r>
      <w:r w:rsidR="007F0F7C" w:rsidRPr="00E65CA6">
        <w:tab/>
        <w:t>NG</w:t>
      </w:r>
      <w:r w:rsidR="0023761E" w:rsidRPr="00E65CA6">
        <w:t xml:space="preserve"> Identities</w:t>
      </w:r>
      <w:bookmarkEnd w:id="410"/>
      <w:bookmarkEnd w:id="411"/>
      <w:bookmarkEnd w:id="412"/>
      <w:bookmarkEnd w:id="413"/>
      <w:bookmarkEnd w:id="414"/>
    </w:p>
    <w:p w14:paraId="6CA3FD1A" w14:textId="77777777" w:rsidR="00D6289E" w:rsidRPr="00E65CA6" w:rsidRDefault="00D6289E" w:rsidP="007E3A34">
      <w:pPr>
        <w:pStyle w:val="Heading2"/>
      </w:pPr>
      <w:bookmarkStart w:id="415" w:name="_Toc20387963"/>
      <w:bookmarkStart w:id="416" w:name="_Toc29374634"/>
      <w:bookmarkStart w:id="417" w:name="_Toc37068465"/>
      <w:bookmarkStart w:id="418" w:name="_Toc46524166"/>
      <w:bookmarkStart w:id="419" w:name="_Toc76503740"/>
      <w:r w:rsidRPr="00E65CA6">
        <w:t>8.1</w:t>
      </w:r>
      <w:r w:rsidRPr="00E65CA6">
        <w:tab/>
        <w:t>UE Identities</w:t>
      </w:r>
      <w:bookmarkEnd w:id="415"/>
      <w:bookmarkEnd w:id="416"/>
      <w:bookmarkEnd w:id="417"/>
      <w:bookmarkEnd w:id="418"/>
      <w:bookmarkEnd w:id="419"/>
    </w:p>
    <w:p w14:paraId="6A31C5E1" w14:textId="77777777" w:rsidR="00D6289E" w:rsidRPr="00E65CA6" w:rsidRDefault="00A45B25" w:rsidP="00D6289E">
      <w:r w:rsidRPr="00E65CA6">
        <w:t>In this clause, the identities used by NR connected to 5GC are listed. For scheduling at cell level, the following identities are used:</w:t>
      </w:r>
    </w:p>
    <w:p w14:paraId="128142A6" w14:textId="77777777" w:rsidR="00A45B25" w:rsidRPr="00E65CA6" w:rsidRDefault="00D6289E" w:rsidP="00A45B25">
      <w:pPr>
        <w:pStyle w:val="B1"/>
      </w:pPr>
      <w:r w:rsidRPr="00E65CA6">
        <w:t>-</w:t>
      </w:r>
      <w:r w:rsidRPr="00E65CA6">
        <w:tab/>
        <w:t xml:space="preserve">C-RNTI: unique </w:t>
      </w:r>
      <w:r w:rsidR="00A45B25" w:rsidRPr="00E65CA6">
        <w:t xml:space="preserve">UE </w:t>
      </w:r>
      <w:r w:rsidRPr="00E65CA6">
        <w:t>identification used as an identifier of the RRC Connection and for scheduling;</w:t>
      </w:r>
    </w:p>
    <w:p w14:paraId="03E6A217" w14:textId="77777777" w:rsidR="00A45B25" w:rsidRPr="00E65CA6" w:rsidRDefault="00A45B25" w:rsidP="00A45B25">
      <w:pPr>
        <w:pStyle w:val="B1"/>
      </w:pPr>
      <w:r w:rsidRPr="00E65CA6">
        <w:t>-</w:t>
      </w:r>
      <w:r w:rsidRPr="00E65CA6">
        <w:tab/>
        <w:t>CS-RNTI: unique UE identification used for Semi-Persistent Scheduling in the downlink</w:t>
      </w:r>
      <w:r w:rsidR="00300540" w:rsidRPr="00E65CA6">
        <w:t xml:space="preserve"> or configured grant in the uplink</w:t>
      </w:r>
      <w:r w:rsidRPr="00E65CA6">
        <w:t>;</w:t>
      </w:r>
    </w:p>
    <w:p w14:paraId="41E50048" w14:textId="77777777" w:rsidR="0057631B" w:rsidRPr="00E65CA6" w:rsidRDefault="00A45B25" w:rsidP="0057631B">
      <w:pPr>
        <w:pStyle w:val="B1"/>
      </w:pPr>
      <w:r w:rsidRPr="00E65CA6">
        <w:t>-</w:t>
      </w:r>
      <w:r w:rsidRPr="00E65CA6">
        <w:tab/>
        <w:t>INT-RNTI: identification of pre-emption in the downlink;</w:t>
      </w:r>
    </w:p>
    <w:p w14:paraId="09489F47" w14:textId="77777777" w:rsidR="00A45B25" w:rsidRPr="00E65CA6" w:rsidRDefault="0057631B" w:rsidP="0057631B">
      <w:pPr>
        <w:pStyle w:val="B1"/>
      </w:pPr>
      <w:r w:rsidRPr="00E65CA6">
        <w:t>-</w:t>
      </w:r>
      <w:r w:rsidRPr="00E65CA6">
        <w:tab/>
        <w:t>MCS-C-RNTI: unique UE identification used for indicating an alternative MCS table for PDSCH and PUSCH;</w:t>
      </w:r>
    </w:p>
    <w:p w14:paraId="42132775" w14:textId="77777777" w:rsidR="00A45B25" w:rsidRPr="00E65CA6" w:rsidRDefault="00A45B25" w:rsidP="00A45B25">
      <w:pPr>
        <w:pStyle w:val="B1"/>
      </w:pPr>
      <w:r w:rsidRPr="00E65CA6">
        <w:t>-</w:t>
      </w:r>
      <w:r w:rsidRPr="00E65CA6">
        <w:tab/>
        <w:t>P-RNTI: identification of Paging and System Information change notification in the downlink;</w:t>
      </w:r>
    </w:p>
    <w:p w14:paraId="73DD83F9" w14:textId="77777777" w:rsidR="00A45B25" w:rsidRPr="00E65CA6" w:rsidRDefault="00A45B25" w:rsidP="00A45B25">
      <w:pPr>
        <w:pStyle w:val="B1"/>
      </w:pPr>
      <w:r w:rsidRPr="00E65CA6">
        <w:t>-</w:t>
      </w:r>
      <w:r w:rsidRPr="00E65CA6">
        <w:tab/>
        <w:t>SI-RNTI: identification of Broadcast and System Information in the downlink;</w:t>
      </w:r>
    </w:p>
    <w:p w14:paraId="141CEACF" w14:textId="77777777" w:rsidR="00A45B25" w:rsidRPr="00E65CA6" w:rsidRDefault="00A45B25" w:rsidP="00A45B25">
      <w:pPr>
        <w:pStyle w:val="B1"/>
      </w:pPr>
      <w:r w:rsidRPr="00E65CA6">
        <w:t>-</w:t>
      </w:r>
      <w:r w:rsidRPr="00E65CA6">
        <w:tab/>
        <w:t>SP-CSI-RNTI: unique UE identification used for semi-persistent CSI reporting on PUSCH</w:t>
      </w:r>
      <w:r w:rsidR="0057631B" w:rsidRPr="00E65CA6">
        <w:t>.</w:t>
      </w:r>
    </w:p>
    <w:p w14:paraId="3468CAB6" w14:textId="77777777" w:rsidR="00A45B25" w:rsidRPr="00E65CA6" w:rsidRDefault="00A45B25" w:rsidP="00A45B25">
      <w:r w:rsidRPr="00E65CA6">
        <w:t>For power and slot format control, the following identities are used:</w:t>
      </w:r>
    </w:p>
    <w:p w14:paraId="333574D8" w14:textId="77777777" w:rsidR="00A45B25" w:rsidRPr="00E65CA6" w:rsidRDefault="00A45B25" w:rsidP="00A45B25">
      <w:pPr>
        <w:pStyle w:val="B1"/>
      </w:pPr>
      <w:r w:rsidRPr="00E65CA6">
        <w:t>-</w:t>
      </w:r>
      <w:r w:rsidRPr="00E65CA6">
        <w:tab/>
        <w:t>SFI-RNTI: identification of slot format;</w:t>
      </w:r>
    </w:p>
    <w:p w14:paraId="24D05C4F" w14:textId="77777777" w:rsidR="00A45B25" w:rsidRPr="00E65CA6" w:rsidRDefault="00A45B25" w:rsidP="00A45B25">
      <w:pPr>
        <w:pStyle w:val="B1"/>
      </w:pPr>
      <w:r w:rsidRPr="00E65CA6">
        <w:t>-</w:t>
      </w:r>
      <w:r w:rsidRPr="00E65CA6">
        <w:tab/>
        <w:t>TPC-PUCCH-RNTI: unique UE identification to control the power of PUCCH;</w:t>
      </w:r>
    </w:p>
    <w:p w14:paraId="6872145E" w14:textId="77777777" w:rsidR="00A45B25" w:rsidRPr="00E65CA6" w:rsidRDefault="00A45B25" w:rsidP="00A45B25">
      <w:pPr>
        <w:pStyle w:val="B1"/>
      </w:pPr>
      <w:r w:rsidRPr="00E65CA6">
        <w:t>-</w:t>
      </w:r>
      <w:r w:rsidRPr="00E65CA6">
        <w:tab/>
        <w:t>TPC-PUSCH-RNTI: unique UE identification to control the power of PUSCH;</w:t>
      </w:r>
    </w:p>
    <w:p w14:paraId="7B8459E6" w14:textId="77777777" w:rsidR="00A45B25" w:rsidRPr="00E65CA6" w:rsidRDefault="00A45B25" w:rsidP="00A45B25">
      <w:pPr>
        <w:pStyle w:val="B1"/>
      </w:pPr>
      <w:r w:rsidRPr="00E65CA6">
        <w:t>-</w:t>
      </w:r>
      <w:r w:rsidRPr="00E65CA6">
        <w:tab/>
        <w:t>TPC-SRS-RNTI: unique UE identification to control the power of SRS</w:t>
      </w:r>
      <w:r w:rsidR="0057631B" w:rsidRPr="00E65CA6">
        <w:t>.</w:t>
      </w:r>
    </w:p>
    <w:p w14:paraId="1F79C125" w14:textId="77777777" w:rsidR="00A45B25" w:rsidRPr="00E65CA6" w:rsidRDefault="00A45B25" w:rsidP="00A45B25">
      <w:r w:rsidRPr="00E65CA6">
        <w:t>During the random access procedure, the following identities are also used:</w:t>
      </w:r>
    </w:p>
    <w:p w14:paraId="1CF37432" w14:textId="77777777" w:rsidR="00D6289E" w:rsidRPr="00E65CA6" w:rsidRDefault="00A45B25" w:rsidP="00A45B25">
      <w:pPr>
        <w:pStyle w:val="B1"/>
      </w:pPr>
      <w:r w:rsidRPr="00E65CA6">
        <w:t>-</w:t>
      </w:r>
      <w:r w:rsidRPr="00E65CA6">
        <w:tab/>
        <w:t>RA-RNTI: identification of the Random Access Response in the downlink;</w:t>
      </w:r>
    </w:p>
    <w:p w14:paraId="42BD6E24" w14:textId="77777777" w:rsidR="00D6289E" w:rsidRPr="00E65CA6" w:rsidRDefault="00D6289E" w:rsidP="00727F3F">
      <w:pPr>
        <w:pStyle w:val="B1"/>
      </w:pPr>
      <w:r w:rsidRPr="00E65CA6">
        <w:t>-</w:t>
      </w:r>
      <w:r w:rsidRPr="00E65CA6">
        <w:tab/>
        <w:t xml:space="preserve">Temporary C-RNTI: </w:t>
      </w:r>
      <w:r w:rsidR="00A45B25" w:rsidRPr="00E65CA6">
        <w:t xml:space="preserve">UE </w:t>
      </w:r>
      <w:r w:rsidRPr="00E65CA6">
        <w:t xml:space="preserve">identification </w:t>
      </w:r>
      <w:r w:rsidR="00A45B25" w:rsidRPr="00E65CA6">
        <w:t xml:space="preserve">temporarily </w:t>
      </w:r>
      <w:r w:rsidRPr="00E65CA6">
        <w:t xml:space="preserve">used for </w:t>
      </w:r>
      <w:r w:rsidR="00A45B25" w:rsidRPr="00E65CA6">
        <w:t xml:space="preserve">scheduling during </w:t>
      </w:r>
      <w:r w:rsidRPr="00E65CA6">
        <w:t>the random access procedure;</w:t>
      </w:r>
    </w:p>
    <w:p w14:paraId="78373BF5" w14:textId="77777777" w:rsidR="00D6289E" w:rsidRPr="00E65CA6" w:rsidRDefault="00D6289E" w:rsidP="00727F3F">
      <w:pPr>
        <w:pStyle w:val="B1"/>
      </w:pPr>
      <w:r w:rsidRPr="00E65CA6">
        <w:t>-</w:t>
      </w:r>
      <w:r w:rsidRPr="00E65CA6">
        <w:tab/>
        <w:t xml:space="preserve">Random value for contention resolution: </w:t>
      </w:r>
      <w:r w:rsidR="00A45B25" w:rsidRPr="00E65CA6">
        <w:t xml:space="preserve">UE identification temporarily used </w:t>
      </w:r>
      <w:r w:rsidRPr="00E65CA6">
        <w:t>for contention resolution purposes</w:t>
      </w:r>
      <w:r w:rsidR="00A45B25" w:rsidRPr="00E65CA6">
        <w:t xml:space="preserve"> during the random access procedure</w:t>
      </w:r>
      <w:r w:rsidRPr="00E65CA6">
        <w:t>.</w:t>
      </w:r>
    </w:p>
    <w:p w14:paraId="7A0420E2" w14:textId="77777777" w:rsidR="00D6289E" w:rsidRPr="00E65CA6" w:rsidRDefault="00D6289E" w:rsidP="00D6289E">
      <w:r w:rsidRPr="00E65CA6">
        <w:t>For NR connected to 5GC, the following UE identities are used at NG-RAN level:</w:t>
      </w:r>
    </w:p>
    <w:p w14:paraId="0B6E7A1D" w14:textId="77777777" w:rsidR="00D6289E" w:rsidRPr="00E65CA6" w:rsidRDefault="00D6289E" w:rsidP="00727F3F">
      <w:pPr>
        <w:pStyle w:val="B1"/>
      </w:pPr>
      <w:r w:rsidRPr="00E65CA6">
        <w:t>-</w:t>
      </w:r>
      <w:r w:rsidRPr="00E65CA6">
        <w:tab/>
      </w:r>
      <w:r w:rsidR="00E1295C" w:rsidRPr="00E65CA6">
        <w:t>I</w:t>
      </w:r>
      <w:r w:rsidRPr="00E65CA6">
        <w:t xml:space="preserve">-RNTI: used to identify the UE context </w:t>
      </w:r>
      <w:r w:rsidR="00A45B25" w:rsidRPr="00E65CA6">
        <w:t xml:space="preserve">in </w:t>
      </w:r>
      <w:r w:rsidRPr="00E65CA6">
        <w:t>RRC_INACTIVE</w:t>
      </w:r>
      <w:r w:rsidR="00727F3F" w:rsidRPr="00E65CA6">
        <w:t>.</w:t>
      </w:r>
    </w:p>
    <w:p w14:paraId="284F4F54" w14:textId="77777777" w:rsidR="00D6289E" w:rsidRPr="00E65CA6" w:rsidRDefault="00D6289E" w:rsidP="007E3A34">
      <w:pPr>
        <w:pStyle w:val="Heading2"/>
      </w:pPr>
      <w:bookmarkStart w:id="420" w:name="_Toc20387964"/>
      <w:bookmarkStart w:id="421" w:name="_Toc29374635"/>
      <w:bookmarkStart w:id="422" w:name="_Toc37068466"/>
      <w:bookmarkStart w:id="423" w:name="_Toc46524167"/>
      <w:bookmarkStart w:id="424" w:name="_Toc76503741"/>
      <w:r w:rsidRPr="00E65CA6">
        <w:t>8.2</w:t>
      </w:r>
      <w:r w:rsidRPr="00E65CA6">
        <w:tab/>
        <w:t>Network Identities</w:t>
      </w:r>
      <w:bookmarkEnd w:id="420"/>
      <w:bookmarkEnd w:id="421"/>
      <w:bookmarkEnd w:id="422"/>
      <w:bookmarkEnd w:id="423"/>
      <w:bookmarkEnd w:id="424"/>
    </w:p>
    <w:p w14:paraId="05A3041D" w14:textId="77777777" w:rsidR="008618A5" w:rsidRPr="00E65CA6" w:rsidRDefault="008618A5" w:rsidP="008618A5">
      <w:r w:rsidRPr="00E65CA6">
        <w:t>The following identities are used in NG-RAN for identifying</w:t>
      </w:r>
      <w:r w:rsidRPr="00E65CA6">
        <w:rPr>
          <w:lang w:eastAsia="zh-CN"/>
        </w:rPr>
        <w:t xml:space="preserve"> </w:t>
      </w:r>
      <w:r w:rsidRPr="00E65CA6">
        <w:t>a specific network entity:</w:t>
      </w:r>
    </w:p>
    <w:p w14:paraId="59E181A8" w14:textId="77777777" w:rsidR="008618A5" w:rsidRPr="00E65CA6" w:rsidRDefault="008618A5" w:rsidP="008618A5">
      <w:pPr>
        <w:pStyle w:val="B1"/>
      </w:pPr>
      <w:r w:rsidRPr="00E65CA6">
        <w:t>-</w:t>
      </w:r>
      <w:r w:rsidRPr="00E65CA6">
        <w:tab/>
        <w:t xml:space="preserve">AMF </w:t>
      </w:r>
      <w:r w:rsidR="00692506" w:rsidRPr="00E65CA6">
        <w:t>Name</w:t>
      </w:r>
      <w:r w:rsidRPr="00E65CA6">
        <w:t>: used to identify an AMF.</w:t>
      </w:r>
    </w:p>
    <w:p w14:paraId="3B3801EB" w14:textId="77777777" w:rsidR="008618A5" w:rsidRPr="00E65CA6" w:rsidRDefault="008618A5" w:rsidP="008618A5">
      <w:pPr>
        <w:pStyle w:val="B1"/>
      </w:pPr>
      <w:r w:rsidRPr="00E65CA6">
        <w:t>-</w:t>
      </w:r>
      <w:r w:rsidRPr="00E65CA6">
        <w:tab/>
        <w:t>NR Cell Global Identifier (NCGI): used to identify NR cells globally. The NCGI is constructed from the PLMN identity the cell belongs to and the NR Cell Identity (NCI) of the cell.</w:t>
      </w:r>
      <w:r w:rsidR="00F9776A" w:rsidRPr="00E65CA6">
        <w:t xml:space="preserve"> The PLMN ID included in the NCGI should be the first PLMN ID within the set of PLMN IDs associated to the NR Cell Identity in SIB1, following the order of broadcast.</w:t>
      </w:r>
    </w:p>
    <w:p w14:paraId="6EAE5FD2" w14:textId="77777777" w:rsidR="00F9776A" w:rsidRPr="00E65CA6" w:rsidRDefault="00F9776A" w:rsidP="00F9776A">
      <w:pPr>
        <w:pStyle w:val="NO"/>
      </w:pPr>
      <w:r w:rsidRPr="00E65CA6">
        <w:t>NOTE 1:</w:t>
      </w:r>
      <w:r w:rsidRPr="00E65CA6">
        <w:tab/>
        <w:t>How to manage the scenario where a different PLMN ID has been allocated by the operator for an NCGI is left to OAM and/or implementation.</w:t>
      </w:r>
    </w:p>
    <w:p w14:paraId="329EF81F" w14:textId="77777777" w:rsidR="008618A5" w:rsidRPr="00E65CA6" w:rsidRDefault="008618A5" w:rsidP="008618A5">
      <w:pPr>
        <w:pStyle w:val="B1"/>
      </w:pPr>
      <w:r w:rsidRPr="00E65CA6">
        <w:t>-</w:t>
      </w:r>
      <w:r w:rsidRPr="00E65CA6">
        <w:tab/>
      </w:r>
      <w:proofErr w:type="spellStart"/>
      <w:r w:rsidRPr="00E65CA6">
        <w:t>gNB</w:t>
      </w:r>
      <w:proofErr w:type="spellEnd"/>
      <w:r w:rsidRPr="00E65CA6">
        <w:t xml:space="preserve"> Identifier (</w:t>
      </w:r>
      <w:proofErr w:type="spellStart"/>
      <w:r w:rsidRPr="00E65CA6">
        <w:t>gNB</w:t>
      </w:r>
      <w:proofErr w:type="spellEnd"/>
      <w:r w:rsidRPr="00E65CA6">
        <w:t xml:space="preserve"> ID): used to identify </w:t>
      </w:r>
      <w:proofErr w:type="spellStart"/>
      <w:r w:rsidRPr="00E65CA6">
        <w:t>gNBs</w:t>
      </w:r>
      <w:proofErr w:type="spellEnd"/>
      <w:r w:rsidRPr="00E65CA6">
        <w:t xml:space="preserve"> within a PLMN. The </w:t>
      </w:r>
      <w:proofErr w:type="spellStart"/>
      <w:r w:rsidRPr="00E65CA6">
        <w:t>gNB</w:t>
      </w:r>
      <w:proofErr w:type="spellEnd"/>
      <w:r w:rsidRPr="00E65CA6">
        <w:t xml:space="preserve"> ID is contained within the NCI of its cells.</w:t>
      </w:r>
    </w:p>
    <w:p w14:paraId="17A1886B" w14:textId="77777777" w:rsidR="008618A5" w:rsidRPr="00E65CA6" w:rsidRDefault="008618A5" w:rsidP="008618A5">
      <w:pPr>
        <w:pStyle w:val="B1"/>
      </w:pPr>
      <w:r w:rsidRPr="00E65CA6">
        <w:lastRenderedPageBreak/>
        <w:t>-</w:t>
      </w:r>
      <w:r w:rsidRPr="00E65CA6">
        <w:tab/>
        <w:t xml:space="preserve">Global </w:t>
      </w:r>
      <w:proofErr w:type="spellStart"/>
      <w:r w:rsidRPr="00E65CA6">
        <w:t>gNB</w:t>
      </w:r>
      <w:proofErr w:type="spellEnd"/>
      <w:r w:rsidRPr="00E65CA6">
        <w:t xml:space="preserve"> ID: used to identify </w:t>
      </w:r>
      <w:proofErr w:type="spellStart"/>
      <w:r w:rsidRPr="00E65CA6">
        <w:t>gNBs</w:t>
      </w:r>
      <w:proofErr w:type="spellEnd"/>
      <w:r w:rsidRPr="00E65CA6">
        <w:t xml:space="preserve"> globally. The Global </w:t>
      </w:r>
      <w:proofErr w:type="spellStart"/>
      <w:r w:rsidRPr="00E65CA6">
        <w:t>gNB</w:t>
      </w:r>
      <w:proofErr w:type="spellEnd"/>
      <w:r w:rsidRPr="00E65CA6">
        <w:t xml:space="preserve"> ID is constructed from the PLMN identity the </w:t>
      </w:r>
      <w:proofErr w:type="spellStart"/>
      <w:r w:rsidRPr="00E65CA6">
        <w:t>gNB</w:t>
      </w:r>
      <w:proofErr w:type="spellEnd"/>
      <w:r w:rsidRPr="00E65CA6">
        <w:t xml:space="preserve"> belongs to and the </w:t>
      </w:r>
      <w:proofErr w:type="spellStart"/>
      <w:r w:rsidRPr="00E65CA6">
        <w:t>gNB</w:t>
      </w:r>
      <w:proofErr w:type="spellEnd"/>
      <w:r w:rsidRPr="00E65CA6">
        <w:t xml:space="preserve"> ID. The MCC and MNC are the same as included in the NCGI.</w:t>
      </w:r>
    </w:p>
    <w:p w14:paraId="2AFB2B77" w14:textId="77777777" w:rsidR="00F9776A" w:rsidRPr="00E65CA6" w:rsidRDefault="00F9776A" w:rsidP="00F9776A">
      <w:pPr>
        <w:pStyle w:val="NO"/>
      </w:pPr>
      <w:r w:rsidRPr="00E65CA6">
        <w:t>NOTE 2:</w:t>
      </w:r>
      <w:r w:rsidRPr="00E65CA6">
        <w:tab/>
        <w:t xml:space="preserve">It is not precluded that a cell served by a </w:t>
      </w:r>
      <w:proofErr w:type="spellStart"/>
      <w:r w:rsidRPr="00E65CA6">
        <w:t>gNB</w:t>
      </w:r>
      <w:proofErr w:type="spellEnd"/>
      <w:r w:rsidRPr="00E65CA6">
        <w:t xml:space="preserve"> does not broadcast the PLMN ID included in the Global </w:t>
      </w:r>
      <w:proofErr w:type="spellStart"/>
      <w:r w:rsidRPr="00E65CA6">
        <w:t>gNB</w:t>
      </w:r>
      <w:proofErr w:type="spellEnd"/>
      <w:r w:rsidRPr="00E65CA6">
        <w:t xml:space="preserve"> ID.</w:t>
      </w:r>
    </w:p>
    <w:p w14:paraId="00BF4FB9" w14:textId="77777777" w:rsidR="008618A5" w:rsidRPr="00E65CA6" w:rsidRDefault="008618A5" w:rsidP="008618A5">
      <w:pPr>
        <w:pStyle w:val="B1"/>
      </w:pPr>
      <w:r w:rsidRPr="00E65CA6">
        <w:t>-</w:t>
      </w:r>
      <w:r w:rsidRPr="00E65CA6">
        <w:tab/>
        <w:t>Tracking Area identity (TAI): used to identify tracking areas. The TAI is constructed from the PLMN identity the tracking area belongs to and the TAC (Tracking Area Code) of the Tracking Area.</w:t>
      </w:r>
    </w:p>
    <w:p w14:paraId="4662175E" w14:textId="77777777" w:rsidR="008618A5" w:rsidRPr="00E65CA6" w:rsidRDefault="008618A5" w:rsidP="008618A5">
      <w:pPr>
        <w:pStyle w:val="B1"/>
      </w:pPr>
      <w:r w:rsidRPr="00E65CA6">
        <w:t>-</w:t>
      </w:r>
      <w:r w:rsidRPr="00E65CA6">
        <w:tab/>
        <w:t>Single Network Slice Selection Assistance information (S-NSSAI): identifies a network slice.</w:t>
      </w:r>
    </w:p>
    <w:p w14:paraId="3C273C9A" w14:textId="77777777" w:rsidR="00863D2B" w:rsidRPr="00E65CA6" w:rsidRDefault="00863D2B" w:rsidP="00863D2B">
      <w:pPr>
        <w:pStyle w:val="Heading2"/>
      </w:pPr>
      <w:bookmarkStart w:id="425" w:name="_Toc29374636"/>
      <w:bookmarkStart w:id="426" w:name="_Toc37068467"/>
      <w:bookmarkStart w:id="427" w:name="_Toc46524168"/>
      <w:bookmarkStart w:id="428" w:name="_Toc76503742"/>
      <w:r w:rsidRPr="00E65CA6">
        <w:t>8.3</w:t>
      </w:r>
      <w:r w:rsidRPr="00E65CA6">
        <w:tab/>
        <w:t>User Data Transport on the CN-RAN Interface</w:t>
      </w:r>
      <w:bookmarkEnd w:id="425"/>
      <w:bookmarkEnd w:id="426"/>
      <w:bookmarkEnd w:id="427"/>
      <w:bookmarkEnd w:id="428"/>
    </w:p>
    <w:p w14:paraId="484CC1E0" w14:textId="77777777" w:rsidR="00863D2B" w:rsidRPr="00E65CA6" w:rsidRDefault="00863D2B" w:rsidP="00880B92">
      <w:pPr>
        <w:rPr>
          <w:rFonts w:eastAsiaTheme="minorEastAsia"/>
        </w:rPr>
      </w:pPr>
      <w:r w:rsidRPr="00E65CA6">
        <w:t>The core network may provide two transport layer addresses of different versions to enable that a NG-RAN node can select either IPv4 or IPv6.</w:t>
      </w:r>
    </w:p>
    <w:p w14:paraId="43B697B9" w14:textId="77777777" w:rsidR="0023761E" w:rsidRPr="00E65CA6" w:rsidRDefault="00703C9B" w:rsidP="009A0512">
      <w:pPr>
        <w:pStyle w:val="Heading1"/>
      </w:pPr>
      <w:bookmarkStart w:id="429" w:name="_Toc20387965"/>
      <w:bookmarkStart w:id="430" w:name="_Toc29374637"/>
      <w:bookmarkStart w:id="431" w:name="_Toc37068468"/>
      <w:bookmarkStart w:id="432" w:name="_Toc46524169"/>
      <w:bookmarkStart w:id="433" w:name="_Toc76503743"/>
      <w:r w:rsidRPr="00E65CA6">
        <w:t>9</w:t>
      </w:r>
      <w:r w:rsidR="00AB75E5" w:rsidRPr="00E65CA6">
        <w:tab/>
        <w:t>Mobility</w:t>
      </w:r>
      <w:r w:rsidR="00D263D9" w:rsidRPr="00E65CA6">
        <w:t xml:space="preserve"> and State Transitions</w:t>
      </w:r>
      <w:bookmarkEnd w:id="429"/>
      <w:bookmarkEnd w:id="430"/>
      <w:bookmarkEnd w:id="431"/>
      <w:bookmarkEnd w:id="432"/>
      <w:bookmarkEnd w:id="433"/>
    </w:p>
    <w:p w14:paraId="4EE77CE2" w14:textId="77777777" w:rsidR="004A1C35" w:rsidRPr="00E65CA6" w:rsidRDefault="00703C9B" w:rsidP="009A0512">
      <w:pPr>
        <w:pStyle w:val="Heading2"/>
      </w:pPr>
      <w:bookmarkStart w:id="434" w:name="_Toc20387966"/>
      <w:bookmarkStart w:id="435" w:name="_Toc29374638"/>
      <w:bookmarkStart w:id="436" w:name="_Toc37068469"/>
      <w:bookmarkStart w:id="437" w:name="_Toc46524170"/>
      <w:bookmarkStart w:id="438" w:name="_Toc76503744"/>
      <w:r w:rsidRPr="00E65CA6">
        <w:t>9</w:t>
      </w:r>
      <w:r w:rsidR="004A1C35" w:rsidRPr="00E65CA6">
        <w:t>.1</w:t>
      </w:r>
      <w:r w:rsidR="004A1C35" w:rsidRPr="00E65CA6">
        <w:tab/>
        <w:t>Overview</w:t>
      </w:r>
      <w:bookmarkEnd w:id="434"/>
      <w:bookmarkEnd w:id="435"/>
      <w:bookmarkEnd w:id="436"/>
      <w:bookmarkEnd w:id="437"/>
      <w:bookmarkEnd w:id="438"/>
    </w:p>
    <w:p w14:paraId="21AEBA6D" w14:textId="77777777" w:rsidR="004908C7" w:rsidRPr="00E65CA6" w:rsidRDefault="004908C7" w:rsidP="004908C7">
      <w:pPr>
        <w:rPr>
          <w:rFonts w:eastAsia="SimSun"/>
          <w:kern w:val="2"/>
          <w:lang w:eastAsia="zh-CN"/>
        </w:rPr>
      </w:pPr>
      <w:r w:rsidRPr="00E65CA6">
        <w:rPr>
          <w:rFonts w:eastAsia="SimSun"/>
          <w:kern w:val="2"/>
          <w:lang w:eastAsia="zh-CN"/>
        </w:rPr>
        <w:t xml:space="preserve">Load balancing is achieved in NR with </w:t>
      </w:r>
      <w:r w:rsidRPr="00E65CA6">
        <w:rPr>
          <w:kern w:val="2"/>
          <w:lang w:eastAsia="zh-CN"/>
        </w:rPr>
        <w:t>handover,</w:t>
      </w:r>
      <w:r w:rsidRPr="00E65CA6">
        <w:rPr>
          <w:rFonts w:eastAsia="SimSun"/>
          <w:kern w:val="2"/>
          <w:lang w:eastAsia="zh-CN"/>
        </w:rPr>
        <w:t xml:space="preserve"> redirection mechanisms upon RRC release and through the usage of inter-frequency and inter-RAT absolute priorities and inter-frequency </w:t>
      </w:r>
      <w:proofErr w:type="spellStart"/>
      <w:r w:rsidRPr="00E65CA6">
        <w:rPr>
          <w:rFonts w:eastAsia="SimSun"/>
          <w:kern w:val="2"/>
          <w:lang w:eastAsia="zh-CN"/>
        </w:rPr>
        <w:t>Qoffset</w:t>
      </w:r>
      <w:proofErr w:type="spellEnd"/>
      <w:r w:rsidRPr="00E65CA6">
        <w:rPr>
          <w:rFonts w:eastAsia="SimSun"/>
          <w:kern w:val="2"/>
          <w:lang w:eastAsia="zh-CN"/>
        </w:rPr>
        <w:t xml:space="preserve"> parameters.</w:t>
      </w:r>
    </w:p>
    <w:p w14:paraId="4732B6A6" w14:textId="77777777" w:rsidR="004908C7" w:rsidRPr="00E65CA6" w:rsidRDefault="004908C7" w:rsidP="004908C7">
      <w:pPr>
        <w:rPr>
          <w:rFonts w:eastAsia="SimSun"/>
          <w:kern w:val="2"/>
          <w:lang w:eastAsia="zh-CN"/>
        </w:rPr>
      </w:pPr>
      <w:r w:rsidRPr="00E65CA6">
        <w:t>Measurements to be performed by a UE for connected mode mobility are classified in at least three measurement types:</w:t>
      </w:r>
    </w:p>
    <w:p w14:paraId="7F95C9FB" w14:textId="77777777" w:rsidR="004908C7" w:rsidRPr="00E65CA6" w:rsidRDefault="004908C7" w:rsidP="004908C7">
      <w:pPr>
        <w:pStyle w:val="B1"/>
        <w:rPr>
          <w:rFonts w:eastAsia="SimSun"/>
          <w:kern w:val="2"/>
          <w:lang w:eastAsia="zh-CN"/>
        </w:rPr>
      </w:pPr>
      <w:r w:rsidRPr="00E65CA6">
        <w:rPr>
          <w:rFonts w:eastAsia="SimSun"/>
          <w:kern w:val="2"/>
          <w:lang w:eastAsia="zh-CN"/>
        </w:rPr>
        <w:t>-</w:t>
      </w:r>
      <w:r w:rsidRPr="00E65CA6">
        <w:rPr>
          <w:rFonts w:eastAsia="SimSun"/>
          <w:kern w:val="2"/>
          <w:lang w:eastAsia="zh-CN"/>
        </w:rPr>
        <w:tab/>
        <w:t xml:space="preserve">Intra-frequency </w:t>
      </w:r>
      <w:r w:rsidR="000F4ED2" w:rsidRPr="00E65CA6">
        <w:rPr>
          <w:rFonts w:eastAsia="SimSun"/>
          <w:kern w:val="2"/>
          <w:lang w:eastAsia="zh-CN"/>
        </w:rPr>
        <w:t xml:space="preserve">NR </w:t>
      </w:r>
      <w:r w:rsidRPr="00E65CA6">
        <w:rPr>
          <w:rFonts w:eastAsia="SimSun"/>
          <w:kern w:val="2"/>
          <w:lang w:eastAsia="zh-CN"/>
        </w:rPr>
        <w:t>measurements;</w:t>
      </w:r>
    </w:p>
    <w:p w14:paraId="30728D8F" w14:textId="77777777" w:rsidR="004908C7" w:rsidRPr="00E65CA6" w:rsidRDefault="004908C7" w:rsidP="004908C7">
      <w:pPr>
        <w:pStyle w:val="B1"/>
        <w:rPr>
          <w:rFonts w:eastAsia="SimSun"/>
          <w:kern w:val="2"/>
          <w:lang w:eastAsia="zh-CN"/>
        </w:rPr>
      </w:pPr>
      <w:r w:rsidRPr="00E65CA6">
        <w:rPr>
          <w:rFonts w:eastAsia="SimSun"/>
          <w:kern w:val="2"/>
          <w:lang w:eastAsia="zh-CN"/>
        </w:rPr>
        <w:t>-</w:t>
      </w:r>
      <w:r w:rsidRPr="00E65CA6">
        <w:rPr>
          <w:rFonts w:eastAsia="SimSun"/>
          <w:kern w:val="2"/>
          <w:lang w:eastAsia="zh-CN"/>
        </w:rPr>
        <w:tab/>
        <w:t xml:space="preserve">Inter-frequency </w:t>
      </w:r>
      <w:r w:rsidR="000F4ED2" w:rsidRPr="00E65CA6">
        <w:rPr>
          <w:rFonts w:eastAsia="SimSun"/>
          <w:kern w:val="2"/>
          <w:lang w:eastAsia="zh-CN"/>
        </w:rPr>
        <w:t xml:space="preserve">NR </w:t>
      </w:r>
      <w:r w:rsidRPr="00E65CA6">
        <w:rPr>
          <w:rFonts w:eastAsia="SimSun"/>
          <w:kern w:val="2"/>
          <w:lang w:eastAsia="zh-CN"/>
        </w:rPr>
        <w:t>measurements;</w:t>
      </w:r>
    </w:p>
    <w:p w14:paraId="35AD65AA" w14:textId="77777777" w:rsidR="004908C7" w:rsidRPr="00E65CA6" w:rsidRDefault="002B49A4" w:rsidP="004908C7">
      <w:pPr>
        <w:pStyle w:val="B1"/>
        <w:rPr>
          <w:rFonts w:eastAsia="SimSun"/>
          <w:kern w:val="2"/>
          <w:lang w:eastAsia="zh-CN"/>
        </w:rPr>
      </w:pPr>
      <w:r w:rsidRPr="00E65CA6">
        <w:rPr>
          <w:rFonts w:eastAsia="SimSun"/>
          <w:kern w:val="2"/>
          <w:lang w:eastAsia="zh-CN"/>
        </w:rPr>
        <w:t>-</w:t>
      </w:r>
      <w:r w:rsidRPr="00E65CA6">
        <w:rPr>
          <w:rFonts w:eastAsia="SimSun"/>
          <w:kern w:val="2"/>
          <w:lang w:eastAsia="zh-CN"/>
        </w:rPr>
        <w:tab/>
        <w:t>Inter-RAT measurements</w:t>
      </w:r>
      <w:r w:rsidR="000F4ED2" w:rsidRPr="00E65CA6">
        <w:rPr>
          <w:rFonts w:eastAsia="SimSun"/>
          <w:kern w:val="2"/>
          <w:lang w:eastAsia="zh-CN"/>
        </w:rPr>
        <w:t xml:space="preserve"> for E-UTRA</w:t>
      </w:r>
      <w:r w:rsidRPr="00E65CA6">
        <w:rPr>
          <w:rFonts w:eastAsia="SimSun"/>
          <w:kern w:val="2"/>
          <w:lang w:eastAsia="zh-CN"/>
        </w:rPr>
        <w:t>.</w:t>
      </w:r>
    </w:p>
    <w:p w14:paraId="582205DF" w14:textId="77777777" w:rsidR="004908C7" w:rsidRPr="00E65CA6" w:rsidRDefault="004908C7" w:rsidP="004908C7">
      <w:r w:rsidRPr="00E65CA6">
        <w:t>For each measurement type one or several measurement objects can be defined (a measurement object defines e.g. the carrier frequency to be mon</w:t>
      </w:r>
      <w:r w:rsidR="002B49A4" w:rsidRPr="00E65CA6">
        <w:t>itored).</w:t>
      </w:r>
    </w:p>
    <w:p w14:paraId="2C48110F" w14:textId="77777777" w:rsidR="004908C7" w:rsidRPr="00E65CA6" w:rsidRDefault="004908C7" w:rsidP="004908C7">
      <w:r w:rsidRPr="00E65CA6">
        <w:t>For each measurement object one or several reporting configurations can be defined (a reporting configuration defines the reporting criteria). Three reporting criteria are used: event triggered reporting, periodic reporting and event triggered periodic reporting.</w:t>
      </w:r>
    </w:p>
    <w:p w14:paraId="63C32624" w14:textId="77777777" w:rsidR="004A1C35" w:rsidRPr="00E65CA6" w:rsidRDefault="004A1C35" w:rsidP="004A1C35">
      <w:r w:rsidRPr="00E65CA6">
        <w:t xml:space="preserve">The association between a measurement object and a reporting configuration is created by a measurement identity (a measurement identity links together one measurement object and one reporting configuration of </w:t>
      </w:r>
      <w:r w:rsidR="00C9416B" w:rsidRPr="00E65CA6">
        <w:t xml:space="preserve">the </w:t>
      </w:r>
      <w:r w:rsidRPr="00E65CA6">
        <w:t xml:space="preserve">same RAT). By using several measurement identities (one for each measurement object, reporting configuration pair) it is </w:t>
      </w:r>
      <w:r w:rsidR="00C9416B" w:rsidRPr="00E65CA6">
        <w:t xml:space="preserve">then </w:t>
      </w:r>
      <w:r w:rsidRPr="00E65CA6">
        <w:t>possible</w:t>
      </w:r>
      <w:r w:rsidR="00C9416B" w:rsidRPr="00E65CA6">
        <w:t xml:space="preserve"> to</w:t>
      </w:r>
      <w:r w:rsidRPr="00E65CA6">
        <w:t>:</w:t>
      </w:r>
    </w:p>
    <w:p w14:paraId="509B2E09" w14:textId="77777777" w:rsidR="004A1C35" w:rsidRPr="00E65CA6" w:rsidRDefault="004A1C35" w:rsidP="001D62FF">
      <w:pPr>
        <w:pStyle w:val="B1"/>
      </w:pPr>
      <w:r w:rsidRPr="00E65CA6">
        <w:t>-</w:t>
      </w:r>
      <w:r w:rsidRPr="00E65CA6">
        <w:tab/>
      </w:r>
      <w:r w:rsidR="0057631B" w:rsidRPr="00E65CA6">
        <w:t>A</w:t>
      </w:r>
      <w:r w:rsidRPr="00E65CA6">
        <w:t>ssociate several reporting configurations to one measurement object and;</w:t>
      </w:r>
    </w:p>
    <w:p w14:paraId="6C41EBE1" w14:textId="77777777" w:rsidR="004A1C35" w:rsidRPr="00E65CA6" w:rsidRDefault="004A1C35" w:rsidP="001D62FF">
      <w:pPr>
        <w:pStyle w:val="B1"/>
      </w:pPr>
      <w:r w:rsidRPr="00E65CA6">
        <w:t>-</w:t>
      </w:r>
      <w:r w:rsidRPr="00E65CA6">
        <w:tab/>
      </w:r>
      <w:r w:rsidR="0057631B" w:rsidRPr="00E65CA6">
        <w:t>A</w:t>
      </w:r>
      <w:r w:rsidRPr="00E65CA6">
        <w:t>ssociate one reporting configuration to several measurement objects.</w:t>
      </w:r>
    </w:p>
    <w:p w14:paraId="3803040F" w14:textId="77777777" w:rsidR="004A1C35" w:rsidRPr="00E65CA6" w:rsidRDefault="004A1C35" w:rsidP="004A1C35">
      <w:r w:rsidRPr="00E65CA6">
        <w:t xml:space="preserve">The measurements identity is </w:t>
      </w:r>
      <w:r w:rsidR="0057631B" w:rsidRPr="00E65CA6">
        <w:t xml:space="preserve">used </w:t>
      </w:r>
      <w:r w:rsidRPr="00E65CA6">
        <w:t>as well when reporting results of the</w:t>
      </w:r>
      <w:r w:rsidR="001D62FF" w:rsidRPr="00E65CA6">
        <w:t xml:space="preserve"> measurements.</w:t>
      </w:r>
    </w:p>
    <w:p w14:paraId="66BF8DE3" w14:textId="77777777" w:rsidR="004A1C35" w:rsidRPr="00E65CA6" w:rsidRDefault="004A1C35" w:rsidP="004A1C35">
      <w:r w:rsidRPr="00E65CA6">
        <w:t>Measurement quantities are cons</w:t>
      </w:r>
      <w:r w:rsidR="001D62FF" w:rsidRPr="00E65CA6">
        <w:t>idered separately for each RAT.</w:t>
      </w:r>
    </w:p>
    <w:p w14:paraId="5DB32085" w14:textId="77777777" w:rsidR="004A1C35" w:rsidRPr="00E65CA6" w:rsidRDefault="004A1C35" w:rsidP="004A1C35">
      <w:r w:rsidRPr="00E65CA6">
        <w:t>Measurement commands are used by NG-RAN to order the UE to start, modify or stop measurements.</w:t>
      </w:r>
    </w:p>
    <w:p w14:paraId="3BF36D1A" w14:textId="77777777" w:rsidR="00574E32" w:rsidRPr="00E65CA6" w:rsidRDefault="00574E32" w:rsidP="004A1C35">
      <w:r w:rsidRPr="00E65CA6">
        <w:t>Handover can be performed within the same RAT and/or CN, or it can involve a change of the RAT and/or CN.</w:t>
      </w:r>
    </w:p>
    <w:p w14:paraId="04AD4FAC" w14:textId="77777777" w:rsidR="009A6862" w:rsidRPr="00E65CA6" w:rsidRDefault="009A6862" w:rsidP="009A6862">
      <w:r w:rsidRPr="00E65CA6">
        <w:t xml:space="preserve">Inter system fallback towards E-UTRAN is performed when 5GC does not support emergency services, voice services, for load balancing etc. Depending on factors such as CN interface availability, network configuration and radio conditions, the fallback procedure results in either </w:t>
      </w:r>
      <w:r w:rsidR="00117743" w:rsidRPr="00E65CA6">
        <w:t>RRC_</w:t>
      </w:r>
      <w:r w:rsidRPr="00E65CA6">
        <w:t xml:space="preserve">CONNECTED state mobility (handover procedure) or </w:t>
      </w:r>
      <w:r w:rsidR="00117743" w:rsidRPr="00E65CA6">
        <w:t>RRC_</w:t>
      </w:r>
      <w:r w:rsidRPr="00E65CA6">
        <w:t>IDLE state mobility (redirection)</w:t>
      </w:r>
      <w:r w:rsidR="00117743" w:rsidRPr="00E65CA6">
        <w:t>,</w:t>
      </w:r>
      <w:r w:rsidRPr="00E65CA6">
        <w:t xml:space="preserve"> see TS 23.501 [</w:t>
      </w:r>
      <w:r w:rsidR="006379B7" w:rsidRPr="00E65CA6">
        <w:t>3</w:t>
      </w:r>
      <w:r w:rsidRPr="00E65CA6">
        <w:t>] and TS 38.331 [12].</w:t>
      </w:r>
    </w:p>
    <w:p w14:paraId="07D62911" w14:textId="77777777" w:rsidR="009A6862" w:rsidRPr="00E65CA6" w:rsidRDefault="009A6862" w:rsidP="004A1C35">
      <w:r w:rsidRPr="00E65CA6">
        <w:lastRenderedPageBreak/>
        <w:t xml:space="preserve">In the </w:t>
      </w:r>
      <w:r w:rsidR="0057631B" w:rsidRPr="00E65CA6">
        <w:t xml:space="preserve">NG-C </w:t>
      </w:r>
      <w:r w:rsidRPr="00E65CA6">
        <w:t xml:space="preserve">signalling procedure, the AMF based on support for emergency services, voice service, any other services or for load balancing etc, may indicate the target CN type as EPC or 5GC to the </w:t>
      </w:r>
      <w:proofErr w:type="spellStart"/>
      <w:r w:rsidRPr="00E65CA6">
        <w:t>gNB</w:t>
      </w:r>
      <w:proofErr w:type="spellEnd"/>
      <w:r w:rsidRPr="00E65CA6">
        <w:t xml:space="preserve"> node. When the target CN type is received by </w:t>
      </w:r>
      <w:proofErr w:type="spellStart"/>
      <w:r w:rsidRPr="00E65CA6">
        <w:t>gNB</w:t>
      </w:r>
      <w:proofErr w:type="spellEnd"/>
      <w:r w:rsidRPr="00E65CA6">
        <w:t xml:space="preserve">, the target CN type is also conveyed to the UE in </w:t>
      </w:r>
      <w:proofErr w:type="spellStart"/>
      <w:r w:rsidRPr="00E65CA6">
        <w:rPr>
          <w:i/>
        </w:rPr>
        <w:t>RRCRelease</w:t>
      </w:r>
      <w:proofErr w:type="spellEnd"/>
      <w:r w:rsidRPr="00E65CA6">
        <w:t xml:space="preserve"> Message.</w:t>
      </w:r>
    </w:p>
    <w:p w14:paraId="3DF231C4" w14:textId="77777777" w:rsidR="004A1C35" w:rsidRPr="00E65CA6" w:rsidRDefault="00703C9B" w:rsidP="009A0512">
      <w:pPr>
        <w:pStyle w:val="Heading2"/>
      </w:pPr>
      <w:bookmarkStart w:id="439" w:name="_Toc20387967"/>
      <w:bookmarkStart w:id="440" w:name="_Toc29374639"/>
      <w:bookmarkStart w:id="441" w:name="_Toc37068470"/>
      <w:bookmarkStart w:id="442" w:name="_Toc46524171"/>
      <w:bookmarkStart w:id="443" w:name="_Toc76503745"/>
      <w:r w:rsidRPr="00E65CA6">
        <w:t>9</w:t>
      </w:r>
      <w:r w:rsidR="004A1C35" w:rsidRPr="00E65CA6">
        <w:t>.2</w:t>
      </w:r>
      <w:r w:rsidR="004A1C35" w:rsidRPr="00E65CA6">
        <w:tab/>
        <w:t>Intra-</w:t>
      </w:r>
      <w:r w:rsidR="00B333A2" w:rsidRPr="00E65CA6">
        <w:t>NR</w:t>
      </w:r>
      <w:bookmarkEnd w:id="439"/>
      <w:bookmarkEnd w:id="440"/>
      <w:bookmarkEnd w:id="441"/>
      <w:bookmarkEnd w:id="442"/>
      <w:bookmarkEnd w:id="443"/>
    </w:p>
    <w:p w14:paraId="0F6BF5B6" w14:textId="77777777" w:rsidR="007317FC" w:rsidRPr="00E65CA6" w:rsidRDefault="00703C9B" w:rsidP="009A0512">
      <w:pPr>
        <w:pStyle w:val="Heading3"/>
      </w:pPr>
      <w:bookmarkStart w:id="444" w:name="_Toc20387968"/>
      <w:bookmarkStart w:id="445" w:name="_Toc29374640"/>
      <w:bookmarkStart w:id="446" w:name="_Toc37068471"/>
      <w:bookmarkStart w:id="447" w:name="_Toc46524172"/>
      <w:bookmarkStart w:id="448" w:name="_Toc76503746"/>
      <w:r w:rsidRPr="00E65CA6">
        <w:t>9</w:t>
      </w:r>
      <w:r w:rsidR="007317FC" w:rsidRPr="00E65CA6">
        <w:t>.2.1</w:t>
      </w:r>
      <w:r w:rsidR="007317FC" w:rsidRPr="00E65CA6">
        <w:tab/>
        <w:t xml:space="preserve">Mobility in </w:t>
      </w:r>
      <w:r w:rsidR="003C361E" w:rsidRPr="00E65CA6">
        <w:t>RRC</w:t>
      </w:r>
      <w:r w:rsidR="00DD3206" w:rsidRPr="00E65CA6">
        <w:t>_</w:t>
      </w:r>
      <w:r w:rsidR="003C361E" w:rsidRPr="00E65CA6">
        <w:t>IDLE</w:t>
      </w:r>
      <w:bookmarkEnd w:id="444"/>
      <w:bookmarkEnd w:id="445"/>
      <w:bookmarkEnd w:id="446"/>
      <w:bookmarkEnd w:id="447"/>
      <w:bookmarkEnd w:id="448"/>
    </w:p>
    <w:p w14:paraId="3BBE01DD" w14:textId="77777777" w:rsidR="007317FC" w:rsidRPr="00E65CA6" w:rsidRDefault="00703C9B" w:rsidP="009A0512">
      <w:pPr>
        <w:pStyle w:val="Heading4"/>
      </w:pPr>
      <w:bookmarkStart w:id="449" w:name="_Toc20387969"/>
      <w:bookmarkStart w:id="450" w:name="_Toc29374641"/>
      <w:bookmarkStart w:id="451" w:name="_Toc37068472"/>
      <w:bookmarkStart w:id="452" w:name="_Toc46524173"/>
      <w:bookmarkStart w:id="453" w:name="_Toc76503747"/>
      <w:r w:rsidRPr="00E65CA6">
        <w:t>9</w:t>
      </w:r>
      <w:r w:rsidR="007317FC" w:rsidRPr="00E65CA6">
        <w:t>.2.1.1</w:t>
      </w:r>
      <w:r w:rsidR="007317FC" w:rsidRPr="00E65CA6">
        <w:tab/>
        <w:t>Cell Selection</w:t>
      </w:r>
      <w:bookmarkEnd w:id="449"/>
      <w:bookmarkEnd w:id="450"/>
      <w:bookmarkEnd w:id="451"/>
      <w:bookmarkEnd w:id="452"/>
      <w:bookmarkEnd w:id="453"/>
    </w:p>
    <w:p w14:paraId="035A3E5A" w14:textId="77777777" w:rsidR="007317FC" w:rsidRPr="00E65CA6" w:rsidRDefault="007317FC" w:rsidP="007509E8">
      <w:r w:rsidRPr="00E65CA6">
        <w:t xml:space="preserve">The principles of PLMN selection in </w:t>
      </w:r>
      <w:r w:rsidR="007E46DC" w:rsidRPr="00E65CA6">
        <w:t>NR</w:t>
      </w:r>
      <w:r w:rsidRPr="00E65CA6">
        <w:t xml:space="preserve"> are based on the 3GPP PLMN selection principles. Cell selection is required on transition from RM-DEREGISTERED to RM-REGISTERED</w:t>
      </w:r>
      <w:r w:rsidR="0023411F" w:rsidRPr="00E65CA6">
        <w:t xml:space="preserve">, </w:t>
      </w:r>
      <w:r w:rsidRPr="00E65CA6">
        <w:t xml:space="preserve">from CM-IDLE </w:t>
      </w:r>
      <w:r w:rsidR="003C361E" w:rsidRPr="00E65CA6">
        <w:t>to</w:t>
      </w:r>
      <w:r w:rsidRPr="00E65CA6">
        <w:t xml:space="preserve"> CM-CONNECTED</w:t>
      </w:r>
      <w:r w:rsidR="007509E8" w:rsidRPr="00E65CA6">
        <w:t xml:space="preserve"> </w:t>
      </w:r>
      <w:r w:rsidR="0023411F" w:rsidRPr="00E65CA6">
        <w:t xml:space="preserve">and from CM-CONNECTED to CM-IDLE </w:t>
      </w:r>
      <w:r w:rsidR="007509E8" w:rsidRPr="00E65CA6">
        <w:t>and is based on the following principles:</w:t>
      </w:r>
    </w:p>
    <w:p w14:paraId="3816A59D" w14:textId="77777777" w:rsidR="004A1502" w:rsidRPr="00E65CA6" w:rsidRDefault="007317FC" w:rsidP="004A1502">
      <w:pPr>
        <w:pStyle w:val="B1"/>
      </w:pPr>
      <w:r w:rsidRPr="00E65CA6">
        <w:t>-</w:t>
      </w:r>
      <w:r w:rsidRPr="00E65CA6">
        <w:tab/>
        <w:t>The UE NAS layer identifies a selected PLMN and equivalent PLMNs;</w:t>
      </w:r>
    </w:p>
    <w:p w14:paraId="57DC443C" w14:textId="77777777" w:rsidR="007317FC" w:rsidRPr="00E65CA6" w:rsidRDefault="004A1502" w:rsidP="004A1502">
      <w:pPr>
        <w:pStyle w:val="B1"/>
      </w:pPr>
      <w:r w:rsidRPr="00E65CA6">
        <w:t>-</w:t>
      </w:r>
      <w:r w:rsidRPr="00E65CA6">
        <w:tab/>
        <w:t>Cell selection is always based on CD-SSBs located on the synchronization raster (see clause 5.2.4):</w:t>
      </w:r>
    </w:p>
    <w:p w14:paraId="3832A796" w14:textId="77777777" w:rsidR="007317FC" w:rsidRPr="00E65CA6" w:rsidRDefault="007317FC" w:rsidP="004A1502">
      <w:pPr>
        <w:pStyle w:val="B2"/>
      </w:pPr>
      <w:r w:rsidRPr="00E65CA6">
        <w:t>-</w:t>
      </w:r>
      <w:r w:rsidRPr="00E65CA6">
        <w:tab/>
        <w:t xml:space="preserve">The UE searches the </w:t>
      </w:r>
      <w:r w:rsidR="007E46DC" w:rsidRPr="00E65CA6">
        <w:t>NR</w:t>
      </w:r>
      <w:r w:rsidRPr="00E65CA6">
        <w:t xml:space="preserve"> frequency bands and for each carrier frequency identifies the strongest cell</w:t>
      </w:r>
      <w:r w:rsidR="004A1502" w:rsidRPr="00E65CA6">
        <w:t xml:space="preserve"> as per the CD-SSB</w:t>
      </w:r>
      <w:r w:rsidRPr="00E65CA6">
        <w:t>. It</w:t>
      </w:r>
      <w:r w:rsidR="004A1502" w:rsidRPr="00E65CA6">
        <w:t xml:space="preserve"> then</w:t>
      </w:r>
      <w:r w:rsidRPr="00E65CA6">
        <w:t xml:space="preserve"> reads cell system information broadcast to identify its PLMN(s):</w:t>
      </w:r>
    </w:p>
    <w:p w14:paraId="0A53EDA7" w14:textId="77777777" w:rsidR="007317FC" w:rsidRPr="00E65CA6" w:rsidRDefault="007317FC" w:rsidP="004A1502">
      <w:pPr>
        <w:pStyle w:val="B3"/>
      </w:pPr>
      <w:r w:rsidRPr="00E65CA6">
        <w:t>-</w:t>
      </w:r>
      <w:r w:rsidRPr="00E65CA6">
        <w:tab/>
        <w:t>The UE may search each carrier in turn ("initial cell selection") or make use of stored information to shorten the search ("stored information cell selection").</w:t>
      </w:r>
    </w:p>
    <w:p w14:paraId="50D0D012" w14:textId="77777777" w:rsidR="007317FC" w:rsidRPr="00E65CA6" w:rsidRDefault="007317FC" w:rsidP="007317FC">
      <w:pPr>
        <w:pStyle w:val="B1"/>
      </w:pPr>
      <w:r w:rsidRPr="00E65CA6">
        <w:t>-</w:t>
      </w:r>
      <w:r w:rsidRPr="00E65CA6">
        <w:tab/>
        <w:t>The UE seeks to identify a suitable cell; if it is not able to identify a suitable cell it seeks to identify an acceptable cell. When a suitable cell is found or if only an acceptable cell is found it camps on that cell and commence the cell reselection procedure:</w:t>
      </w:r>
    </w:p>
    <w:p w14:paraId="75CB296A" w14:textId="77777777" w:rsidR="007317FC" w:rsidRPr="00E65CA6" w:rsidRDefault="007317FC" w:rsidP="007317FC">
      <w:pPr>
        <w:pStyle w:val="B2"/>
      </w:pPr>
      <w:r w:rsidRPr="00E65CA6">
        <w:t>-</w:t>
      </w:r>
      <w:r w:rsidRPr="00E65CA6">
        <w:tab/>
        <w:t>A suitable cell is one for which the measured cell attributes satisfy the cell selection criteria; the cell PLMN is the selected PLMN, registered or an equivalent PLMN; the cell is not barred or reserved and the cell is not part of a tracking area which is in the list of "forbidden tracking areas for roaming";</w:t>
      </w:r>
    </w:p>
    <w:p w14:paraId="0E00B069" w14:textId="77777777" w:rsidR="007317FC" w:rsidRPr="00E65CA6" w:rsidRDefault="007317FC" w:rsidP="007317FC">
      <w:pPr>
        <w:pStyle w:val="B2"/>
      </w:pPr>
      <w:r w:rsidRPr="00E65CA6">
        <w:t>-</w:t>
      </w:r>
      <w:r w:rsidRPr="00E65CA6">
        <w:tab/>
        <w:t>An acceptable cell is one for which the measured cell attributes satisfy the cell selection criteria and the cell is not barred.</w:t>
      </w:r>
    </w:p>
    <w:p w14:paraId="4B7C6B02" w14:textId="77777777" w:rsidR="007317FC" w:rsidRPr="00E65CA6" w:rsidRDefault="007317FC" w:rsidP="007317FC">
      <w:r w:rsidRPr="00E65CA6">
        <w:t>Transition to RRC_IDLE:</w:t>
      </w:r>
    </w:p>
    <w:p w14:paraId="7F2214C6" w14:textId="77777777" w:rsidR="007317FC" w:rsidRPr="00E65CA6" w:rsidRDefault="007317FC" w:rsidP="007317FC">
      <w:pPr>
        <w:pStyle w:val="B1"/>
      </w:pPr>
      <w:r w:rsidRPr="00E65CA6">
        <w:tab/>
        <w:t xml:space="preserve">On transition from RRC_CONNECTED </w:t>
      </w:r>
      <w:r w:rsidR="00ED4296" w:rsidRPr="00E65CA6">
        <w:t xml:space="preserve">or RRC_INACTIVE </w:t>
      </w:r>
      <w:r w:rsidRPr="00E65CA6">
        <w:t xml:space="preserve">to RRC_IDLE, a UE should camp on </w:t>
      </w:r>
      <w:r w:rsidR="00ED4296" w:rsidRPr="00E65CA6">
        <w:t xml:space="preserve">a cell as result of cell selection according to the </w:t>
      </w:r>
      <w:r w:rsidRPr="00E65CA6">
        <w:t>frequency be assigned by RRC in the state transition message</w:t>
      </w:r>
      <w:r w:rsidR="00ED4296" w:rsidRPr="00E65CA6">
        <w:t xml:space="preserve"> if any</w:t>
      </w:r>
      <w:r w:rsidRPr="00E65CA6">
        <w:t>.</w:t>
      </w:r>
    </w:p>
    <w:p w14:paraId="5983E318" w14:textId="77777777" w:rsidR="007317FC" w:rsidRPr="00E65CA6" w:rsidRDefault="007317FC" w:rsidP="007317FC">
      <w:r w:rsidRPr="00E65CA6">
        <w:t>Recovery from out of coverage:</w:t>
      </w:r>
    </w:p>
    <w:p w14:paraId="33ABF09A" w14:textId="77777777" w:rsidR="007317FC" w:rsidRPr="00E65CA6" w:rsidRDefault="007317FC" w:rsidP="007317FC">
      <w:pPr>
        <w:pStyle w:val="B1"/>
      </w:pPr>
      <w:r w:rsidRPr="00E65CA6">
        <w:tab/>
        <w:t xml:space="preserve">The UE should attempt to find a suitable cell in the manner described for stored information or initial cell selection above. If no suitable cell is found on any frequency or </w:t>
      </w:r>
      <w:r w:rsidR="00586E27" w:rsidRPr="00E65CA6">
        <w:t>RAT,</w:t>
      </w:r>
      <w:r w:rsidRPr="00E65CA6">
        <w:t xml:space="preserve"> the UE should attempt to find an acceptable cell.</w:t>
      </w:r>
    </w:p>
    <w:p w14:paraId="663A1876" w14:textId="77777777" w:rsidR="006528A1" w:rsidRPr="00E65CA6" w:rsidRDefault="003C361E" w:rsidP="003C361E">
      <w:r w:rsidRPr="00E65CA6">
        <w:t xml:space="preserve">In multi-beam operations, </w:t>
      </w:r>
      <w:r w:rsidR="0039252A" w:rsidRPr="00E65CA6">
        <w:t xml:space="preserve">the </w:t>
      </w:r>
      <w:r w:rsidRPr="00E65CA6">
        <w:t xml:space="preserve">cell </w:t>
      </w:r>
      <w:r w:rsidR="00EA6794" w:rsidRPr="00E65CA6">
        <w:t xml:space="preserve">quality </w:t>
      </w:r>
      <w:r w:rsidRPr="00E65CA6">
        <w:t xml:space="preserve">is derived amongst the beams corresponding to </w:t>
      </w:r>
      <w:r w:rsidR="003C3946" w:rsidRPr="00E65CA6">
        <w:t xml:space="preserve">the same </w:t>
      </w:r>
      <w:r w:rsidRPr="00E65CA6">
        <w:t>cell</w:t>
      </w:r>
      <w:r w:rsidR="002461ED" w:rsidRPr="00E65CA6">
        <w:t xml:space="preserve"> (see clause 9.2.4)</w:t>
      </w:r>
      <w:r w:rsidRPr="00E65CA6">
        <w:t>.</w:t>
      </w:r>
    </w:p>
    <w:p w14:paraId="5DC962DF" w14:textId="77777777" w:rsidR="007317FC" w:rsidRPr="00E65CA6" w:rsidRDefault="00703C9B" w:rsidP="009A0512">
      <w:pPr>
        <w:pStyle w:val="Heading4"/>
      </w:pPr>
      <w:bookmarkStart w:id="454" w:name="_Toc20387970"/>
      <w:bookmarkStart w:id="455" w:name="_Toc29374642"/>
      <w:bookmarkStart w:id="456" w:name="_Toc37068473"/>
      <w:bookmarkStart w:id="457" w:name="_Toc46524174"/>
      <w:bookmarkStart w:id="458" w:name="_Toc76503748"/>
      <w:r w:rsidRPr="00E65CA6">
        <w:t>9</w:t>
      </w:r>
      <w:r w:rsidR="007317FC" w:rsidRPr="00E65CA6">
        <w:t>.2.</w:t>
      </w:r>
      <w:r w:rsidR="005F410C" w:rsidRPr="00E65CA6">
        <w:t>1</w:t>
      </w:r>
      <w:r w:rsidR="007317FC" w:rsidRPr="00E65CA6">
        <w:t>.2</w:t>
      </w:r>
      <w:r w:rsidR="007317FC" w:rsidRPr="00E65CA6">
        <w:tab/>
        <w:t>Cell Reselection</w:t>
      </w:r>
      <w:bookmarkEnd w:id="454"/>
      <w:bookmarkEnd w:id="455"/>
      <w:bookmarkEnd w:id="456"/>
      <w:bookmarkEnd w:id="457"/>
      <w:bookmarkEnd w:id="458"/>
    </w:p>
    <w:p w14:paraId="11E2F675" w14:textId="77777777" w:rsidR="004A1502" w:rsidRPr="00E65CA6" w:rsidRDefault="007509E8" w:rsidP="004A1502">
      <w:r w:rsidRPr="00E65CA6">
        <w:t>A UE in RRC_IDLE performs cell reselection. The principles of the procedure are the following:</w:t>
      </w:r>
    </w:p>
    <w:p w14:paraId="4B159A21" w14:textId="77777777" w:rsidR="007509E8" w:rsidRPr="00E65CA6" w:rsidRDefault="004A1502" w:rsidP="004A1502">
      <w:pPr>
        <w:pStyle w:val="B1"/>
      </w:pPr>
      <w:r w:rsidRPr="00E65CA6">
        <w:t>-</w:t>
      </w:r>
      <w:r w:rsidRPr="00E65CA6">
        <w:tab/>
        <w:t>Cell reselection is always based on CD-SSBs located on the synchronization raster (see clause 5.2.4).</w:t>
      </w:r>
    </w:p>
    <w:p w14:paraId="16C6C39A" w14:textId="77777777" w:rsidR="007509E8" w:rsidRPr="00E65CA6" w:rsidRDefault="007509E8" w:rsidP="007509E8">
      <w:pPr>
        <w:pStyle w:val="B1"/>
      </w:pPr>
      <w:r w:rsidRPr="00E65CA6">
        <w:t>-</w:t>
      </w:r>
      <w:r w:rsidRPr="00E65CA6">
        <w:tab/>
        <w:t>The UE makes measurements of attributes of the serving and neighbour cells to enable the reselection process:</w:t>
      </w:r>
    </w:p>
    <w:p w14:paraId="624A95BA" w14:textId="77777777" w:rsidR="007509E8" w:rsidRPr="00E65CA6" w:rsidRDefault="007509E8" w:rsidP="007509E8">
      <w:pPr>
        <w:pStyle w:val="B2"/>
      </w:pPr>
      <w:r w:rsidRPr="00E65CA6">
        <w:t>-</w:t>
      </w:r>
      <w:r w:rsidRPr="00E65CA6">
        <w:tab/>
        <w:t>For the search and measurement of inter-frequency neighbouring cells, only the carrier frequencies need to be indicated</w:t>
      </w:r>
      <w:r w:rsidR="00025661" w:rsidRPr="00E65CA6">
        <w:t>.</w:t>
      </w:r>
    </w:p>
    <w:p w14:paraId="625EF5E8" w14:textId="77777777" w:rsidR="007509E8" w:rsidRPr="00E65CA6" w:rsidRDefault="007509E8" w:rsidP="007509E8">
      <w:pPr>
        <w:pStyle w:val="B1"/>
      </w:pPr>
      <w:r w:rsidRPr="00E65CA6">
        <w:t>-</w:t>
      </w:r>
      <w:r w:rsidRPr="00E65CA6">
        <w:tab/>
        <w:t>Cell reselection identifies the cell that the UE should camp on. It is based on cell reselection criteria which involves measurements of the serving and neighbour cells:</w:t>
      </w:r>
    </w:p>
    <w:p w14:paraId="700CB05A" w14:textId="77777777" w:rsidR="007509E8" w:rsidRPr="00E65CA6" w:rsidRDefault="007509E8" w:rsidP="007509E8">
      <w:pPr>
        <w:pStyle w:val="B2"/>
      </w:pPr>
      <w:r w:rsidRPr="00E65CA6">
        <w:lastRenderedPageBreak/>
        <w:t>-</w:t>
      </w:r>
      <w:r w:rsidRPr="00E65CA6">
        <w:tab/>
        <w:t>Intra-frequency reselection is based on ranking of cells;</w:t>
      </w:r>
    </w:p>
    <w:p w14:paraId="31D65C31" w14:textId="77777777" w:rsidR="007509E8" w:rsidRPr="00E65CA6" w:rsidRDefault="007509E8" w:rsidP="007509E8">
      <w:pPr>
        <w:pStyle w:val="B2"/>
        <w:rPr>
          <w:lang w:eastAsia="zh-CN"/>
        </w:rPr>
      </w:pPr>
      <w:r w:rsidRPr="00E65CA6">
        <w:t>-</w:t>
      </w:r>
      <w:r w:rsidRPr="00E65CA6">
        <w:tab/>
        <w:t>Inter-frequency reselection is based on absolute priorities where a UE tries to camp on the highest priority frequency available</w:t>
      </w:r>
      <w:r w:rsidR="00025661" w:rsidRPr="00E65CA6">
        <w:t>;</w:t>
      </w:r>
    </w:p>
    <w:p w14:paraId="079B8212" w14:textId="77777777" w:rsidR="007509E8" w:rsidRPr="00E65CA6" w:rsidRDefault="007509E8" w:rsidP="007509E8">
      <w:pPr>
        <w:pStyle w:val="B2"/>
      </w:pPr>
      <w:r w:rsidRPr="00E65CA6">
        <w:t>-</w:t>
      </w:r>
      <w:r w:rsidRPr="00E65CA6">
        <w:tab/>
        <w:t>An NCL can be provided by the serving cell to handle specific cases for intra- and inter-frequency neighbouring cells</w:t>
      </w:r>
      <w:r w:rsidR="00025661" w:rsidRPr="00E65CA6">
        <w:t>;</w:t>
      </w:r>
    </w:p>
    <w:p w14:paraId="73D99DD7" w14:textId="77777777" w:rsidR="007509E8" w:rsidRPr="00E65CA6" w:rsidRDefault="007509E8" w:rsidP="007509E8">
      <w:pPr>
        <w:pStyle w:val="B2"/>
      </w:pPr>
      <w:r w:rsidRPr="00E65CA6">
        <w:t>-</w:t>
      </w:r>
      <w:r w:rsidRPr="00E65CA6">
        <w:tab/>
        <w:t>Black lists can be provided to prevent the UE from reselecting to specific intra- and inter-frequency neighbouring cells;</w:t>
      </w:r>
    </w:p>
    <w:p w14:paraId="7E892EDF" w14:textId="77777777" w:rsidR="00E8671B" w:rsidRPr="00E65CA6" w:rsidRDefault="007509E8" w:rsidP="004F7E6D">
      <w:pPr>
        <w:pStyle w:val="B2"/>
      </w:pPr>
      <w:r w:rsidRPr="00E65CA6">
        <w:t>-</w:t>
      </w:r>
      <w:r w:rsidRPr="00E65CA6">
        <w:tab/>
        <w:t>Cell rese</w:t>
      </w:r>
      <w:r w:rsidR="00395BA3" w:rsidRPr="00E65CA6">
        <w:t>lection can be speed dependent</w:t>
      </w:r>
      <w:r w:rsidRPr="00E65CA6">
        <w:t>;</w:t>
      </w:r>
    </w:p>
    <w:p w14:paraId="6FD82542" w14:textId="77777777" w:rsidR="00395BA3" w:rsidRPr="00E65CA6" w:rsidRDefault="00395BA3" w:rsidP="00395BA3">
      <w:pPr>
        <w:pStyle w:val="B2"/>
      </w:pPr>
      <w:r w:rsidRPr="00E65CA6">
        <w:t>-</w:t>
      </w:r>
      <w:r w:rsidRPr="00E65CA6">
        <w:tab/>
        <w:t>Service specific prioritisation</w:t>
      </w:r>
      <w:r w:rsidR="0056283F" w:rsidRPr="00E65CA6">
        <w:t>.</w:t>
      </w:r>
    </w:p>
    <w:p w14:paraId="521A45BE" w14:textId="77777777" w:rsidR="007509E8" w:rsidRPr="00E65CA6" w:rsidRDefault="00DC652E" w:rsidP="007E3A34">
      <w:r w:rsidRPr="00E65CA6">
        <w:t>In multi-beam operations, the cell quality is derived amongst the beams corresponding to the s</w:t>
      </w:r>
      <w:r w:rsidR="007E3A34" w:rsidRPr="00E65CA6">
        <w:t>ame cell (see clause 9.2.4).</w:t>
      </w:r>
    </w:p>
    <w:p w14:paraId="54F27219" w14:textId="77777777" w:rsidR="009974B3" w:rsidRPr="00E65CA6" w:rsidRDefault="009974B3" w:rsidP="009974B3">
      <w:pPr>
        <w:pStyle w:val="Heading4"/>
      </w:pPr>
      <w:bookmarkStart w:id="459" w:name="_Toc20387971"/>
      <w:bookmarkStart w:id="460" w:name="_Toc29374643"/>
      <w:bookmarkStart w:id="461" w:name="_Toc37068474"/>
      <w:bookmarkStart w:id="462" w:name="_Toc46524175"/>
      <w:bookmarkStart w:id="463" w:name="_Toc76503749"/>
      <w:r w:rsidRPr="00E65CA6">
        <w:t>9.2.1.3</w:t>
      </w:r>
      <w:r w:rsidRPr="00E65CA6">
        <w:tab/>
        <w:t>State Transitions</w:t>
      </w:r>
      <w:bookmarkEnd w:id="459"/>
      <w:bookmarkEnd w:id="460"/>
      <w:bookmarkEnd w:id="461"/>
      <w:bookmarkEnd w:id="462"/>
      <w:bookmarkEnd w:id="463"/>
    </w:p>
    <w:p w14:paraId="74100E62" w14:textId="77777777" w:rsidR="009974B3" w:rsidRPr="00E65CA6" w:rsidRDefault="009974B3" w:rsidP="009974B3">
      <w:r w:rsidRPr="00E65CA6">
        <w:t>The following figure describes the UE triggered transition from RRC_IDLE to RRC_CONNECTED (for the NAS part, see TS 23.502 [22]):</w:t>
      </w:r>
    </w:p>
    <w:p w14:paraId="2704B59F" w14:textId="62F2F965" w:rsidR="009974B3" w:rsidRPr="00E65CA6" w:rsidRDefault="009974B3" w:rsidP="009974B3">
      <w:pPr>
        <w:pStyle w:val="TH"/>
      </w:pPr>
      <w:r w:rsidRPr="00E65CA6">
        <w:rPr>
          <w:rFonts w:eastAsia="Yu Mincho"/>
          <w:noProof/>
        </w:rPr>
        <w:object w:dxaOrig="9750" w:dyaOrig="10395" w14:anchorId="43D93A98">
          <v:shape id="_x0000_i1047" type="#_x0000_t75" style="width:365.25pt;height:390pt" o:ole="">
            <v:imagedata r:id="rId51" o:title=""/>
          </v:shape>
          <o:OLEObject Type="Embed" ProgID="Mscgen.Chart" ShapeID="_x0000_i1047" DrawAspect="Content" ObjectID="_1687117434" r:id="rId52"/>
        </w:object>
      </w:r>
    </w:p>
    <w:p w14:paraId="7AB85D84" w14:textId="77777777" w:rsidR="009974B3" w:rsidRPr="00E65CA6" w:rsidRDefault="009974B3" w:rsidP="009974B3">
      <w:pPr>
        <w:pStyle w:val="TF"/>
      </w:pPr>
      <w:r w:rsidRPr="00E65CA6">
        <w:t>Figure 9.2.1.3-1: UE triggered transition from RRC_IDLE to RRC_CONNECTED</w:t>
      </w:r>
    </w:p>
    <w:p w14:paraId="0DE8791B" w14:textId="77777777" w:rsidR="009974B3" w:rsidRPr="00E65CA6" w:rsidRDefault="009974B3" w:rsidP="00E92C78">
      <w:pPr>
        <w:pStyle w:val="B1"/>
      </w:pPr>
      <w:r w:rsidRPr="00E65CA6">
        <w:t>1.</w:t>
      </w:r>
      <w:r w:rsidRPr="00E65CA6">
        <w:tab/>
        <w:t>The UE requests to setup a new connection from RRC_IDLE.</w:t>
      </w:r>
    </w:p>
    <w:p w14:paraId="2A7AC6DE" w14:textId="77777777" w:rsidR="009974B3" w:rsidRPr="00E65CA6" w:rsidRDefault="009974B3" w:rsidP="00E92C78">
      <w:pPr>
        <w:pStyle w:val="B1"/>
      </w:pPr>
      <w:r w:rsidRPr="00E65CA6">
        <w:t xml:space="preserve">2/2a. The </w:t>
      </w:r>
      <w:proofErr w:type="spellStart"/>
      <w:r w:rsidRPr="00E65CA6">
        <w:t>gNB</w:t>
      </w:r>
      <w:proofErr w:type="spellEnd"/>
      <w:r w:rsidRPr="00E65CA6">
        <w:t xml:space="preserve"> completes the RRC setup procedure.</w:t>
      </w:r>
    </w:p>
    <w:p w14:paraId="432C061E" w14:textId="77777777" w:rsidR="009974B3" w:rsidRPr="00E65CA6" w:rsidRDefault="009974B3" w:rsidP="00E92C78">
      <w:pPr>
        <w:pStyle w:val="NO"/>
      </w:pPr>
      <w:r w:rsidRPr="00E65CA6">
        <w:lastRenderedPageBreak/>
        <w:t>NOTE:</w:t>
      </w:r>
      <w:r w:rsidRPr="00E65CA6">
        <w:tab/>
        <w:t xml:space="preserve">The scenario where the </w:t>
      </w:r>
      <w:proofErr w:type="spellStart"/>
      <w:r w:rsidRPr="00E65CA6">
        <w:t>gNB</w:t>
      </w:r>
      <w:proofErr w:type="spellEnd"/>
      <w:r w:rsidRPr="00E65CA6">
        <w:t xml:space="preserve"> rejects the request is described below.</w:t>
      </w:r>
    </w:p>
    <w:p w14:paraId="0AF39414" w14:textId="77777777" w:rsidR="009974B3" w:rsidRPr="00E65CA6" w:rsidRDefault="009974B3" w:rsidP="00E92C78">
      <w:pPr>
        <w:pStyle w:val="B1"/>
      </w:pPr>
      <w:r w:rsidRPr="00E65CA6">
        <w:t>3.</w:t>
      </w:r>
      <w:r w:rsidRPr="00E65CA6">
        <w:tab/>
        <w:t xml:space="preserve">The first NAS message from the UE, piggybacked in </w:t>
      </w:r>
      <w:proofErr w:type="spellStart"/>
      <w:r w:rsidRPr="00E65CA6">
        <w:rPr>
          <w:i/>
        </w:rPr>
        <w:t>RRCSetupComplete</w:t>
      </w:r>
      <w:proofErr w:type="spellEnd"/>
      <w:r w:rsidRPr="00E65CA6">
        <w:t>, is sent to AMF.</w:t>
      </w:r>
    </w:p>
    <w:p w14:paraId="3D847B50" w14:textId="77777777" w:rsidR="009974B3" w:rsidRPr="00E65CA6" w:rsidRDefault="009974B3" w:rsidP="00E92C78">
      <w:pPr>
        <w:pStyle w:val="B1"/>
      </w:pPr>
      <w:r w:rsidRPr="00E65CA6">
        <w:t>4/4a/5/5a. Additional NAS messages may be exchanged between UE and AMF</w:t>
      </w:r>
      <w:r w:rsidR="007027F7" w:rsidRPr="00E65CA6">
        <w:t>, see</w:t>
      </w:r>
      <w:r w:rsidRPr="00E65CA6">
        <w:t xml:space="preserve"> </w:t>
      </w:r>
      <w:r w:rsidR="007027F7" w:rsidRPr="00E65CA6">
        <w:t xml:space="preserve">TS 23.502 </w:t>
      </w:r>
      <w:r w:rsidRPr="00E65CA6">
        <w:t>[22].</w:t>
      </w:r>
    </w:p>
    <w:p w14:paraId="1E7B80CF" w14:textId="77777777" w:rsidR="009974B3" w:rsidRPr="00E65CA6" w:rsidRDefault="009974B3" w:rsidP="00E92C78">
      <w:pPr>
        <w:pStyle w:val="B1"/>
      </w:pPr>
      <w:r w:rsidRPr="00E65CA6">
        <w:t>6.</w:t>
      </w:r>
      <w:r w:rsidRPr="00E65CA6">
        <w:tab/>
        <w:t xml:space="preserve">The AMF prepares the UE context data (including PDU session context, the Security Key, UE Radio Capability and UE Security Capabilities, etc.) and sends it to the </w:t>
      </w:r>
      <w:proofErr w:type="spellStart"/>
      <w:r w:rsidRPr="00E65CA6">
        <w:t>gNB</w:t>
      </w:r>
      <w:proofErr w:type="spellEnd"/>
      <w:r w:rsidRPr="00E65CA6">
        <w:t>.</w:t>
      </w:r>
    </w:p>
    <w:p w14:paraId="03094963" w14:textId="77777777" w:rsidR="009974B3" w:rsidRPr="00E65CA6" w:rsidRDefault="009974B3" w:rsidP="00E92C78">
      <w:pPr>
        <w:pStyle w:val="B1"/>
      </w:pPr>
      <w:r w:rsidRPr="00E65CA6">
        <w:t xml:space="preserve">7/7a. The </w:t>
      </w:r>
      <w:proofErr w:type="spellStart"/>
      <w:r w:rsidRPr="00E65CA6">
        <w:t>gNB</w:t>
      </w:r>
      <w:proofErr w:type="spellEnd"/>
      <w:r w:rsidRPr="00E65CA6">
        <w:t xml:space="preserve"> activates the AS security with the UE.</w:t>
      </w:r>
    </w:p>
    <w:p w14:paraId="165119AF" w14:textId="77777777" w:rsidR="009974B3" w:rsidRPr="00E65CA6" w:rsidRDefault="009974B3" w:rsidP="00E92C78">
      <w:pPr>
        <w:pStyle w:val="B1"/>
      </w:pPr>
      <w:r w:rsidRPr="00E65CA6">
        <w:t xml:space="preserve">8/8a. The </w:t>
      </w:r>
      <w:proofErr w:type="spellStart"/>
      <w:r w:rsidRPr="00E65CA6">
        <w:t>gNB</w:t>
      </w:r>
      <w:proofErr w:type="spellEnd"/>
      <w:r w:rsidRPr="00E65CA6">
        <w:t xml:space="preserve"> performs the reconfiguration to setup SRB2 and DRBs.</w:t>
      </w:r>
    </w:p>
    <w:p w14:paraId="40530354" w14:textId="77777777" w:rsidR="009974B3" w:rsidRPr="00E65CA6" w:rsidRDefault="009974B3" w:rsidP="00E92C78">
      <w:pPr>
        <w:pStyle w:val="B1"/>
      </w:pPr>
      <w:r w:rsidRPr="00E65CA6">
        <w:t>9.</w:t>
      </w:r>
      <w:r w:rsidRPr="00E65CA6">
        <w:tab/>
        <w:t xml:space="preserve">The </w:t>
      </w:r>
      <w:proofErr w:type="spellStart"/>
      <w:r w:rsidRPr="00E65CA6">
        <w:t>gNB</w:t>
      </w:r>
      <w:proofErr w:type="spellEnd"/>
      <w:r w:rsidRPr="00E65CA6">
        <w:t xml:space="preserve"> informs the </w:t>
      </w:r>
      <w:r w:rsidR="0057631B" w:rsidRPr="00E65CA6">
        <w:t xml:space="preserve">AMF </w:t>
      </w:r>
      <w:r w:rsidRPr="00E65CA6">
        <w:t>that the setup procedure is completed.</w:t>
      </w:r>
    </w:p>
    <w:p w14:paraId="4BB37333" w14:textId="77777777" w:rsidR="0057631B" w:rsidRPr="00E65CA6" w:rsidRDefault="00E92C78" w:rsidP="0057631B">
      <w:pPr>
        <w:pStyle w:val="NO"/>
      </w:pPr>
      <w:r w:rsidRPr="00E65CA6">
        <w:t>NOTE</w:t>
      </w:r>
      <w:r w:rsidR="0057631B" w:rsidRPr="00E65CA6">
        <w:t xml:space="preserve"> 1</w:t>
      </w:r>
      <w:r w:rsidRPr="00E65CA6">
        <w:t>:</w:t>
      </w:r>
      <w:r w:rsidR="009974B3" w:rsidRPr="00E65CA6">
        <w:tab/>
        <w:t>RRC messages in step 1 and 2 use SRB0, all the subsequent messages use SRB1. Messages in step</w:t>
      </w:r>
      <w:r w:rsidR="0057631B" w:rsidRPr="00E65CA6">
        <w:t>s</w:t>
      </w:r>
      <w:r w:rsidR="009974B3" w:rsidRPr="00E65CA6">
        <w:t xml:space="preserve"> </w:t>
      </w:r>
      <w:r w:rsidR="0057631B" w:rsidRPr="00E65CA6">
        <w:t>7/7a</w:t>
      </w:r>
      <w:r w:rsidR="009974B3" w:rsidRPr="00E65CA6">
        <w:t xml:space="preserve"> are integrity protected. From step </w:t>
      </w:r>
      <w:r w:rsidR="0057631B" w:rsidRPr="00E65CA6">
        <w:t>8</w:t>
      </w:r>
      <w:r w:rsidR="009974B3" w:rsidRPr="00E65CA6">
        <w:t xml:space="preserve"> on, all the messages are integrity protected and ciphered.</w:t>
      </w:r>
    </w:p>
    <w:p w14:paraId="3E574285" w14:textId="77777777" w:rsidR="009974B3" w:rsidRPr="00E65CA6" w:rsidRDefault="0057631B" w:rsidP="0057631B">
      <w:pPr>
        <w:pStyle w:val="NO"/>
      </w:pPr>
      <w:r w:rsidRPr="00E65CA6">
        <w:t>NOTE 2:</w:t>
      </w:r>
      <w:r w:rsidRPr="00E65CA6">
        <w:tab/>
        <w:t xml:space="preserve">For signalling only connection, step 8 is skipped since SRB2 and DRBs are not </w:t>
      </w:r>
      <w:proofErr w:type="spellStart"/>
      <w:r w:rsidRPr="00E65CA6">
        <w:t>not</w:t>
      </w:r>
      <w:proofErr w:type="spellEnd"/>
      <w:r w:rsidRPr="00E65CA6">
        <w:t xml:space="preserve"> setup.</w:t>
      </w:r>
    </w:p>
    <w:p w14:paraId="349FBDBC" w14:textId="77777777" w:rsidR="009974B3" w:rsidRPr="00E65CA6" w:rsidRDefault="009974B3" w:rsidP="009974B3">
      <w:r w:rsidRPr="00E65CA6">
        <w:t>The following figure describes the rejection from the network when the UE attempts to setup a connection from RRC_IDLE:</w:t>
      </w:r>
    </w:p>
    <w:p w14:paraId="6F3EB1D5" w14:textId="4DF6EE59" w:rsidR="009974B3" w:rsidRPr="00E65CA6" w:rsidRDefault="009974B3" w:rsidP="00E92C78">
      <w:pPr>
        <w:pStyle w:val="TH"/>
      </w:pPr>
      <w:r w:rsidRPr="00E65CA6">
        <w:rPr>
          <w:rFonts w:eastAsia="Yu Mincho"/>
          <w:noProof/>
        </w:rPr>
        <w:object w:dxaOrig="4185" w:dyaOrig="2700" w14:anchorId="7FA9A412">
          <v:shape id="_x0000_i1048" type="#_x0000_t75" style="width:209.25pt;height:135.75pt" o:ole="">
            <v:imagedata r:id="rId53" o:title=""/>
          </v:shape>
          <o:OLEObject Type="Embed" ProgID="Mscgen.Chart" ShapeID="_x0000_i1048" DrawAspect="Content" ObjectID="_1687117435" r:id="rId54"/>
        </w:object>
      </w:r>
    </w:p>
    <w:p w14:paraId="53391EBB" w14:textId="77777777" w:rsidR="009974B3" w:rsidRPr="00E65CA6" w:rsidRDefault="00E92C78" w:rsidP="00E92C78">
      <w:pPr>
        <w:pStyle w:val="TF"/>
      </w:pPr>
      <w:r w:rsidRPr="00E65CA6">
        <w:t>Figure 9.2.1.3</w:t>
      </w:r>
      <w:r w:rsidR="009974B3" w:rsidRPr="00E65CA6">
        <w:t>-2: Rejection of UE triggered transition from RRC_IDLE</w:t>
      </w:r>
    </w:p>
    <w:p w14:paraId="515CCA91" w14:textId="77777777" w:rsidR="009974B3" w:rsidRPr="00E65CA6" w:rsidRDefault="009974B3" w:rsidP="00E92C78">
      <w:pPr>
        <w:pStyle w:val="B1"/>
      </w:pPr>
      <w:r w:rsidRPr="00E65CA6">
        <w:t>1.</w:t>
      </w:r>
      <w:r w:rsidRPr="00E65CA6">
        <w:tab/>
        <w:t>UE attempts to setup a new connection from RRC_IDLE.</w:t>
      </w:r>
    </w:p>
    <w:p w14:paraId="6FD40652" w14:textId="77777777" w:rsidR="009974B3" w:rsidRPr="00E65CA6" w:rsidRDefault="009974B3" w:rsidP="00E92C78">
      <w:pPr>
        <w:pStyle w:val="B1"/>
      </w:pPr>
      <w:r w:rsidRPr="00E65CA6">
        <w:t>2.</w:t>
      </w:r>
      <w:r w:rsidRPr="00E65CA6">
        <w:tab/>
        <w:t xml:space="preserve">The </w:t>
      </w:r>
      <w:proofErr w:type="spellStart"/>
      <w:r w:rsidRPr="00E65CA6">
        <w:t>gNB</w:t>
      </w:r>
      <w:proofErr w:type="spellEnd"/>
      <w:r w:rsidRPr="00E65CA6">
        <w:t xml:space="preserve"> is not able to handle the procedure, for instance due to congestion.</w:t>
      </w:r>
    </w:p>
    <w:p w14:paraId="34037C57" w14:textId="77777777" w:rsidR="009974B3" w:rsidRPr="00E65CA6" w:rsidRDefault="009974B3" w:rsidP="00E92C78">
      <w:pPr>
        <w:pStyle w:val="B1"/>
      </w:pPr>
      <w:r w:rsidRPr="00E65CA6">
        <w:t>3.</w:t>
      </w:r>
      <w:r w:rsidRPr="00E65CA6">
        <w:tab/>
        <w:t xml:space="preserve">The </w:t>
      </w:r>
      <w:proofErr w:type="spellStart"/>
      <w:r w:rsidRPr="00E65CA6">
        <w:t>gNB</w:t>
      </w:r>
      <w:proofErr w:type="spellEnd"/>
      <w:r w:rsidRPr="00E65CA6">
        <w:t xml:space="preserve"> sends </w:t>
      </w:r>
      <w:proofErr w:type="spellStart"/>
      <w:r w:rsidRPr="00E65CA6">
        <w:rPr>
          <w:i/>
        </w:rPr>
        <w:t>RRCReject</w:t>
      </w:r>
      <w:proofErr w:type="spellEnd"/>
      <w:r w:rsidRPr="00E65CA6">
        <w:t xml:space="preserve"> (with a wait time) to keep the UE in RRC_IDLE.</w:t>
      </w:r>
    </w:p>
    <w:p w14:paraId="04C5D586" w14:textId="77777777" w:rsidR="00C824E1" w:rsidRPr="00E65CA6" w:rsidRDefault="00703C9B" w:rsidP="009A0512">
      <w:pPr>
        <w:pStyle w:val="Heading3"/>
      </w:pPr>
      <w:bookmarkStart w:id="464" w:name="_Toc20387972"/>
      <w:bookmarkStart w:id="465" w:name="_Toc29374644"/>
      <w:bookmarkStart w:id="466" w:name="_Toc37068475"/>
      <w:bookmarkStart w:id="467" w:name="_Toc46524176"/>
      <w:bookmarkStart w:id="468" w:name="_Toc76503750"/>
      <w:r w:rsidRPr="00E65CA6">
        <w:t>9</w:t>
      </w:r>
      <w:r w:rsidR="00C824E1" w:rsidRPr="00E65CA6">
        <w:t>.2.</w:t>
      </w:r>
      <w:r w:rsidR="00DB7613" w:rsidRPr="00E65CA6">
        <w:t>2</w:t>
      </w:r>
      <w:r w:rsidR="00C824E1" w:rsidRPr="00E65CA6">
        <w:tab/>
        <w:t>Mobility in RRC</w:t>
      </w:r>
      <w:r w:rsidR="00DD3206" w:rsidRPr="00E65CA6">
        <w:t>_</w:t>
      </w:r>
      <w:r w:rsidR="00C824E1" w:rsidRPr="00E65CA6">
        <w:t>INACTIVE</w:t>
      </w:r>
      <w:bookmarkEnd w:id="464"/>
      <w:bookmarkEnd w:id="465"/>
      <w:bookmarkEnd w:id="466"/>
      <w:bookmarkEnd w:id="467"/>
      <w:bookmarkEnd w:id="468"/>
    </w:p>
    <w:p w14:paraId="349D26D5" w14:textId="77777777" w:rsidR="002936A2" w:rsidRPr="00E65CA6" w:rsidRDefault="002936A2" w:rsidP="009A0512">
      <w:pPr>
        <w:pStyle w:val="Heading4"/>
      </w:pPr>
      <w:bookmarkStart w:id="469" w:name="_Toc20387973"/>
      <w:bookmarkStart w:id="470" w:name="_Toc29374645"/>
      <w:bookmarkStart w:id="471" w:name="_Toc37068476"/>
      <w:bookmarkStart w:id="472" w:name="_Toc46524177"/>
      <w:bookmarkStart w:id="473" w:name="_Toc76503751"/>
      <w:r w:rsidRPr="00E65CA6">
        <w:t>9.2.2.1</w:t>
      </w:r>
      <w:r w:rsidRPr="00E65CA6">
        <w:tab/>
        <w:t>Overview</w:t>
      </w:r>
      <w:bookmarkEnd w:id="469"/>
      <w:bookmarkEnd w:id="470"/>
      <w:bookmarkEnd w:id="471"/>
      <w:bookmarkEnd w:id="472"/>
      <w:bookmarkEnd w:id="473"/>
    </w:p>
    <w:p w14:paraId="0BE79937" w14:textId="77777777" w:rsidR="002936A2" w:rsidRPr="00E65CA6" w:rsidRDefault="002936A2" w:rsidP="002936A2">
      <w:r w:rsidRPr="00E65CA6">
        <w:t xml:space="preserve">RRC_INACTIVE is a state where a UE remains in CM-CONNECTED and can move within an area configured by NG-RAN (the RNA) without notifying NG-RAN. In RRC_INACTIVE, the last serving </w:t>
      </w:r>
      <w:proofErr w:type="spellStart"/>
      <w:r w:rsidR="00EB0277" w:rsidRPr="00E65CA6">
        <w:t>gNB</w:t>
      </w:r>
      <w:proofErr w:type="spellEnd"/>
      <w:r w:rsidRPr="00E65CA6">
        <w:t xml:space="preserve"> node keeps the UE context and the UE-associated NG connection with the serving AMF and UPF.</w:t>
      </w:r>
    </w:p>
    <w:p w14:paraId="4EED92AB" w14:textId="77777777" w:rsidR="002C29F0" w:rsidRPr="00E65CA6" w:rsidRDefault="00C32D1F" w:rsidP="002C29F0">
      <w:r w:rsidRPr="00E65CA6">
        <w:t xml:space="preserve">If the last serving </w:t>
      </w:r>
      <w:proofErr w:type="spellStart"/>
      <w:r w:rsidRPr="00E65CA6">
        <w:t>gNB</w:t>
      </w:r>
      <w:proofErr w:type="spellEnd"/>
      <w:r w:rsidRPr="00E65CA6">
        <w:t xml:space="preserve"> receives DL data from the UPF or DL</w:t>
      </w:r>
      <w:r w:rsidR="002C29F0" w:rsidRPr="00E65CA6">
        <w:t xml:space="preserve"> UE-associated</w:t>
      </w:r>
      <w:r w:rsidRPr="00E65CA6">
        <w:t xml:space="preserve"> signalling from the AMF </w:t>
      </w:r>
      <w:r w:rsidR="00692506" w:rsidRPr="00E65CA6">
        <w:t xml:space="preserve">(except the UE </w:t>
      </w:r>
      <w:r w:rsidR="002C29F0" w:rsidRPr="00E65CA6">
        <w:t xml:space="preserve">Context </w:t>
      </w:r>
      <w:r w:rsidR="00692506" w:rsidRPr="00E65CA6">
        <w:t xml:space="preserve">Release Command message) </w:t>
      </w:r>
      <w:r w:rsidRPr="00E65CA6">
        <w:t xml:space="preserve">while the UE is in RRC_INACTIVE, it pages in the cells corresponding to the RNA and may send </w:t>
      </w:r>
      <w:proofErr w:type="spellStart"/>
      <w:r w:rsidRPr="00E65CA6">
        <w:t>XnAP</w:t>
      </w:r>
      <w:proofErr w:type="spellEnd"/>
      <w:r w:rsidRPr="00E65CA6">
        <w:t xml:space="preserve"> RAN Paging to neighbour </w:t>
      </w:r>
      <w:proofErr w:type="spellStart"/>
      <w:r w:rsidRPr="00E65CA6">
        <w:t>gNB</w:t>
      </w:r>
      <w:proofErr w:type="spellEnd"/>
      <w:r w:rsidRPr="00E65CA6">
        <w:t xml:space="preserve">(s) if the RNA includes cells of neighbour </w:t>
      </w:r>
      <w:proofErr w:type="spellStart"/>
      <w:r w:rsidRPr="00E65CA6">
        <w:t>gNB</w:t>
      </w:r>
      <w:proofErr w:type="spellEnd"/>
      <w:r w:rsidRPr="00E65CA6">
        <w:t>(s).</w:t>
      </w:r>
    </w:p>
    <w:p w14:paraId="0B209319" w14:textId="77777777" w:rsidR="00C32D1F" w:rsidRPr="00E65CA6" w:rsidRDefault="002C29F0" w:rsidP="002C29F0">
      <w:r w:rsidRPr="00E65CA6">
        <w:t xml:space="preserve">Upon receiving the UE Context Release Command message while the UE is in RRC_INACTIVE, the last serving </w:t>
      </w:r>
      <w:proofErr w:type="spellStart"/>
      <w:r w:rsidRPr="00E65CA6">
        <w:t>gNB</w:t>
      </w:r>
      <w:proofErr w:type="spellEnd"/>
      <w:r w:rsidRPr="00E65CA6">
        <w:t xml:space="preserve"> may page in the cells corresponding to the RNA and may send </w:t>
      </w:r>
      <w:proofErr w:type="spellStart"/>
      <w:r w:rsidRPr="00E65CA6">
        <w:t>XnAP</w:t>
      </w:r>
      <w:proofErr w:type="spellEnd"/>
      <w:r w:rsidRPr="00E65CA6">
        <w:t xml:space="preserve"> RAN Paging to neighbour </w:t>
      </w:r>
      <w:proofErr w:type="spellStart"/>
      <w:r w:rsidRPr="00E65CA6">
        <w:t>gNB</w:t>
      </w:r>
      <w:proofErr w:type="spellEnd"/>
      <w:r w:rsidRPr="00E65CA6">
        <w:t>(s)</w:t>
      </w:r>
      <w:r w:rsidRPr="00E65CA6">
        <w:rPr>
          <w:lang w:eastAsia="zh-CN"/>
        </w:rPr>
        <w:t xml:space="preserve"> </w:t>
      </w:r>
      <w:r w:rsidRPr="00E65CA6">
        <w:t xml:space="preserve">if the RNA includes cells of neighbour </w:t>
      </w:r>
      <w:proofErr w:type="spellStart"/>
      <w:r w:rsidRPr="00E65CA6">
        <w:t>gNB</w:t>
      </w:r>
      <w:proofErr w:type="spellEnd"/>
      <w:r w:rsidRPr="00E65CA6">
        <w:t>(s), in order to release UE explicitly.</w:t>
      </w:r>
    </w:p>
    <w:p w14:paraId="7BB7EBE9" w14:textId="77777777" w:rsidR="00A277D1" w:rsidRPr="00E65CA6" w:rsidRDefault="00A277D1" w:rsidP="007C04B8">
      <w:r w:rsidRPr="00E65CA6">
        <w:t xml:space="preserve">Upon receiving the NG RESET message while the UE is in RRC_INACTIVE, the last serving </w:t>
      </w:r>
      <w:proofErr w:type="spellStart"/>
      <w:r w:rsidRPr="00E65CA6">
        <w:t>gNB</w:t>
      </w:r>
      <w:proofErr w:type="spellEnd"/>
      <w:r w:rsidRPr="00E65CA6">
        <w:t xml:space="preserve"> may page involved UEs in the cells corresponding to the RNA and may send </w:t>
      </w:r>
      <w:proofErr w:type="spellStart"/>
      <w:r w:rsidRPr="00E65CA6">
        <w:t>XnAP</w:t>
      </w:r>
      <w:proofErr w:type="spellEnd"/>
      <w:r w:rsidRPr="00E65CA6">
        <w:t xml:space="preserve"> RAN Paging to neighbour </w:t>
      </w:r>
      <w:proofErr w:type="spellStart"/>
      <w:r w:rsidRPr="00E65CA6">
        <w:t>gNB</w:t>
      </w:r>
      <w:proofErr w:type="spellEnd"/>
      <w:r w:rsidRPr="00E65CA6">
        <w:t>(s)</w:t>
      </w:r>
      <w:r w:rsidRPr="00E65CA6">
        <w:rPr>
          <w:lang w:eastAsia="zh-CN"/>
        </w:rPr>
        <w:t xml:space="preserve"> </w:t>
      </w:r>
      <w:r w:rsidRPr="00E65CA6">
        <w:t xml:space="preserve">if the RNA includes cells of neighbour </w:t>
      </w:r>
      <w:proofErr w:type="spellStart"/>
      <w:r w:rsidRPr="00E65CA6">
        <w:t>gNB</w:t>
      </w:r>
      <w:proofErr w:type="spellEnd"/>
      <w:r w:rsidRPr="00E65CA6">
        <w:t>(s) in order to explicitly release involved UEs.</w:t>
      </w:r>
    </w:p>
    <w:p w14:paraId="59E254EF" w14:textId="77777777" w:rsidR="007C04B8" w:rsidRPr="00E65CA6" w:rsidRDefault="007C04B8" w:rsidP="007C04B8">
      <w:r w:rsidRPr="00E65CA6">
        <w:lastRenderedPageBreak/>
        <w:t xml:space="preserve">Upon RAN paging failure, the </w:t>
      </w:r>
      <w:proofErr w:type="spellStart"/>
      <w:r w:rsidRPr="00E65CA6">
        <w:t>gNB</w:t>
      </w:r>
      <w:proofErr w:type="spellEnd"/>
      <w:r w:rsidRPr="00E65CA6">
        <w:t xml:space="preserve"> behave</w:t>
      </w:r>
      <w:r w:rsidR="00907E50" w:rsidRPr="00E65CA6">
        <w:t>s</w:t>
      </w:r>
      <w:r w:rsidRPr="00E65CA6">
        <w:t xml:space="preserve"> according to TS 23.501 [3].</w:t>
      </w:r>
    </w:p>
    <w:p w14:paraId="5AE14870" w14:textId="77777777" w:rsidR="00635EE3" w:rsidRPr="00E65CA6" w:rsidRDefault="00635EE3" w:rsidP="00635EE3">
      <w:pPr>
        <w:rPr>
          <w:rFonts w:eastAsia="SimSun"/>
          <w:lang w:eastAsia="zh-CN"/>
        </w:rPr>
      </w:pPr>
      <w:r w:rsidRPr="00E65CA6">
        <w:rPr>
          <w:rFonts w:eastAsia="SimSun"/>
          <w:lang w:eastAsia="zh-CN"/>
        </w:rPr>
        <w:t>The AMF provide</w:t>
      </w:r>
      <w:r w:rsidR="00907E50" w:rsidRPr="00E65CA6">
        <w:rPr>
          <w:rFonts w:eastAsia="SimSun"/>
          <w:lang w:eastAsia="zh-CN"/>
        </w:rPr>
        <w:t>s</w:t>
      </w:r>
      <w:r w:rsidRPr="00E65CA6">
        <w:rPr>
          <w:rFonts w:eastAsia="SimSun"/>
          <w:lang w:eastAsia="zh-CN"/>
        </w:rPr>
        <w:t xml:space="preserve"> to the </w:t>
      </w:r>
      <w:r w:rsidRPr="00E65CA6">
        <w:t>NG-RAN node</w:t>
      </w:r>
      <w:r w:rsidRPr="00E65CA6">
        <w:rPr>
          <w:rFonts w:eastAsia="SimSun"/>
          <w:lang w:eastAsia="zh-CN"/>
        </w:rPr>
        <w:t xml:space="preserve"> the </w:t>
      </w:r>
      <w:r w:rsidR="00A277D1" w:rsidRPr="00E65CA6">
        <w:rPr>
          <w:rFonts w:eastAsia="SimSun"/>
          <w:lang w:eastAsia="zh-CN"/>
        </w:rPr>
        <w:t>Core Network</w:t>
      </w:r>
      <w:r w:rsidRPr="00E65CA6">
        <w:rPr>
          <w:rFonts w:eastAsia="SimSun"/>
          <w:lang w:eastAsia="zh-CN"/>
        </w:rPr>
        <w:t xml:space="preserve"> Assistan</w:t>
      </w:r>
      <w:r w:rsidR="002C29F0" w:rsidRPr="00E65CA6">
        <w:rPr>
          <w:rFonts w:eastAsia="SimSun"/>
          <w:lang w:eastAsia="zh-CN"/>
        </w:rPr>
        <w:t>ce</w:t>
      </w:r>
      <w:r w:rsidRPr="00E65CA6">
        <w:rPr>
          <w:rFonts w:eastAsia="SimSun"/>
          <w:lang w:eastAsia="zh-CN"/>
        </w:rPr>
        <w:t xml:space="preserve"> Information </w:t>
      </w:r>
      <w:r w:rsidRPr="00E65CA6">
        <w:t>to assist the NG-RAN node's decision whether the UE can be sent to RRC</w:t>
      </w:r>
      <w:r w:rsidRPr="00E65CA6">
        <w:rPr>
          <w:rFonts w:eastAsia="SimSun"/>
          <w:lang w:eastAsia="zh-CN"/>
        </w:rPr>
        <w:t>_</w:t>
      </w:r>
      <w:r w:rsidRPr="00E65CA6">
        <w:t>INACTIVE.</w:t>
      </w:r>
      <w:r w:rsidRPr="00E65CA6">
        <w:rPr>
          <w:rFonts w:eastAsia="SimSun"/>
          <w:lang w:eastAsia="zh-CN"/>
        </w:rPr>
        <w:t xml:space="preserve"> The </w:t>
      </w:r>
      <w:r w:rsidR="00A277D1" w:rsidRPr="00E65CA6">
        <w:rPr>
          <w:rFonts w:eastAsia="SimSun"/>
          <w:lang w:eastAsia="zh-CN"/>
        </w:rPr>
        <w:t>Core Network</w:t>
      </w:r>
      <w:r w:rsidRPr="00E65CA6">
        <w:rPr>
          <w:rFonts w:eastAsia="SimSun"/>
          <w:lang w:eastAsia="zh-CN"/>
        </w:rPr>
        <w:t xml:space="preserve"> Assistan</w:t>
      </w:r>
      <w:r w:rsidR="002C29F0" w:rsidRPr="00E65CA6">
        <w:rPr>
          <w:rFonts w:eastAsia="SimSun"/>
          <w:lang w:eastAsia="zh-CN"/>
        </w:rPr>
        <w:t>ce</w:t>
      </w:r>
      <w:r w:rsidRPr="00E65CA6">
        <w:rPr>
          <w:rFonts w:eastAsia="SimSun"/>
          <w:lang w:eastAsia="zh-CN"/>
        </w:rPr>
        <w:t xml:space="preserve"> Information includes the registration area configured for the UE, the </w:t>
      </w:r>
      <w:r w:rsidRPr="00E65CA6">
        <w:t>Periodic Registration Update timer</w:t>
      </w:r>
      <w:r w:rsidRPr="00E65CA6">
        <w:rPr>
          <w:rFonts w:eastAsia="SimSun"/>
          <w:lang w:eastAsia="zh-CN"/>
        </w:rPr>
        <w:t xml:space="preserve">, and </w:t>
      </w:r>
      <w:r w:rsidR="00E576C6" w:rsidRPr="00E65CA6">
        <w:rPr>
          <w:rFonts w:eastAsia="SimSun"/>
          <w:lang w:eastAsia="zh-CN"/>
        </w:rPr>
        <w:t xml:space="preserve">the </w:t>
      </w:r>
      <w:r w:rsidRPr="00E65CA6">
        <w:rPr>
          <w:rFonts w:cs="Arial"/>
        </w:rPr>
        <w:t>UE Identity Index value</w:t>
      </w:r>
      <w:r w:rsidR="00E576C6" w:rsidRPr="00E65CA6">
        <w:rPr>
          <w:rFonts w:cs="Arial"/>
        </w:rPr>
        <w:t xml:space="preserve">, </w:t>
      </w:r>
      <w:r w:rsidR="00E576C6" w:rsidRPr="00E65CA6">
        <w:t>and may include the UE specific DRX, an indication if the UE is configured with Mobile Initiated Connection Only (MICO) mode by the AMF,</w:t>
      </w:r>
      <w:r w:rsidR="00E576C6" w:rsidRPr="00E65CA6">
        <w:rPr>
          <w:rFonts w:cs="Arial"/>
        </w:rPr>
        <w:t xml:space="preserve"> and the Expected UE Behaviour</w:t>
      </w:r>
      <w:r w:rsidRPr="00E65CA6">
        <w:rPr>
          <w:rFonts w:eastAsia="SimSun"/>
          <w:lang w:eastAsia="zh-CN"/>
        </w:rPr>
        <w:t xml:space="preserve">. </w:t>
      </w:r>
      <w:r w:rsidRPr="00E65CA6">
        <w:t xml:space="preserve">The UE registration area is taken into account by the NG-RAN node when configuring the </w:t>
      </w:r>
      <w:r w:rsidR="002C29F0" w:rsidRPr="00E65CA6">
        <w:t>RNA</w:t>
      </w:r>
      <w:r w:rsidRPr="00E65CA6">
        <w:rPr>
          <w:rFonts w:eastAsia="SimSun"/>
          <w:lang w:eastAsia="zh-CN"/>
        </w:rPr>
        <w:t xml:space="preserve">. The UE specific DRX and </w:t>
      </w:r>
      <w:r w:rsidRPr="00E65CA6">
        <w:rPr>
          <w:rFonts w:cs="Arial"/>
        </w:rPr>
        <w:t>UE Identity Index value</w:t>
      </w:r>
      <w:r w:rsidRPr="00E65CA6">
        <w:rPr>
          <w:rFonts w:eastAsia="SimSun"/>
          <w:lang w:eastAsia="zh-CN"/>
        </w:rPr>
        <w:t xml:space="preserve"> are used by the </w:t>
      </w:r>
      <w:r w:rsidRPr="00E65CA6">
        <w:t>NG-RAN node</w:t>
      </w:r>
      <w:r w:rsidRPr="00E65CA6">
        <w:rPr>
          <w:rFonts w:eastAsia="SimSun"/>
          <w:lang w:eastAsia="zh-CN"/>
        </w:rPr>
        <w:t xml:space="preserve"> for RAN paging.</w:t>
      </w:r>
      <w:r w:rsidRPr="00E65CA6">
        <w:t xml:space="preserve"> </w:t>
      </w:r>
      <w:r w:rsidRPr="00E65CA6">
        <w:rPr>
          <w:rFonts w:eastAsia="SimSun"/>
          <w:lang w:eastAsia="zh-CN"/>
        </w:rPr>
        <w:t xml:space="preserve">The </w:t>
      </w:r>
      <w:r w:rsidRPr="00E65CA6">
        <w:t>Periodic Registration Update timer</w:t>
      </w:r>
      <w:r w:rsidRPr="00E65CA6">
        <w:rPr>
          <w:rFonts w:eastAsia="SimSun"/>
          <w:lang w:eastAsia="zh-CN"/>
        </w:rPr>
        <w:t xml:space="preserve"> is taken into account by the </w:t>
      </w:r>
      <w:r w:rsidRPr="00E65CA6">
        <w:t>NG-RAN node</w:t>
      </w:r>
      <w:r w:rsidRPr="00E65CA6">
        <w:rPr>
          <w:rFonts w:eastAsia="SimSun"/>
          <w:lang w:eastAsia="zh-CN"/>
        </w:rPr>
        <w:t xml:space="preserve"> to configure </w:t>
      </w:r>
      <w:r w:rsidRPr="00E65CA6">
        <w:t xml:space="preserve">Periodic </w:t>
      </w:r>
      <w:r w:rsidR="002C29F0" w:rsidRPr="00E65CA6">
        <w:t>RNA</w:t>
      </w:r>
      <w:r w:rsidRPr="00E65CA6">
        <w:t xml:space="preserve"> Update timer</w:t>
      </w:r>
      <w:r w:rsidRPr="00E65CA6">
        <w:rPr>
          <w:rFonts w:eastAsia="SimSun"/>
          <w:lang w:eastAsia="zh-CN"/>
        </w:rPr>
        <w:t>.</w:t>
      </w:r>
      <w:r w:rsidR="00E576C6" w:rsidRPr="00E65CA6">
        <w:rPr>
          <w:lang w:eastAsia="zh-CN"/>
        </w:rPr>
        <w:t xml:space="preserve"> The NG-RAN node takes into account the Expected UE Behaviour to assist</w:t>
      </w:r>
      <w:r w:rsidR="00E576C6" w:rsidRPr="00E65CA6">
        <w:t xml:space="preserve"> the UE RRC state transition decision.</w:t>
      </w:r>
    </w:p>
    <w:p w14:paraId="0FA4D4F2" w14:textId="77777777" w:rsidR="00266891" w:rsidRPr="00E65CA6" w:rsidRDefault="00266891" w:rsidP="00266891">
      <w:r w:rsidRPr="00E65CA6">
        <w:t xml:space="preserve">At transition to RRC_INACTIVE the NG-RAN node may configure the UE with a periodic RNA Update timer value. At periodic RNA Update timer expiry without notification from the UE, the </w:t>
      </w:r>
      <w:proofErr w:type="spellStart"/>
      <w:r w:rsidRPr="00E65CA6">
        <w:t>gNB</w:t>
      </w:r>
      <w:proofErr w:type="spellEnd"/>
      <w:r w:rsidRPr="00E65CA6">
        <w:t xml:space="preserve"> behave</w:t>
      </w:r>
      <w:r w:rsidR="00907E50" w:rsidRPr="00E65CA6">
        <w:t>s</w:t>
      </w:r>
      <w:r w:rsidRPr="00E65CA6">
        <w:t xml:space="preserve"> as specified in TS 23.501 [3].</w:t>
      </w:r>
    </w:p>
    <w:p w14:paraId="4189FCBD" w14:textId="77777777" w:rsidR="00C32D1F" w:rsidRPr="00E65CA6" w:rsidRDefault="00C32D1F" w:rsidP="00C32D1F">
      <w:r w:rsidRPr="00E65CA6">
        <w:t xml:space="preserve">If the UE accesses a </w:t>
      </w:r>
      <w:proofErr w:type="spellStart"/>
      <w:r w:rsidRPr="00E65CA6">
        <w:t>gNB</w:t>
      </w:r>
      <w:proofErr w:type="spellEnd"/>
      <w:r w:rsidRPr="00E65CA6">
        <w:t xml:space="preserve"> other than the last serving </w:t>
      </w:r>
      <w:proofErr w:type="spellStart"/>
      <w:r w:rsidRPr="00E65CA6">
        <w:t>gNB</w:t>
      </w:r>
      <w:proofErr w:type="spellEnd"/>
      <w:r w:rsidRPr="00E65CA6">
        <w:t xml:space="preserve">, the receiving </w:t>
      </w:r>
      <w:proofErr w:type="spellStart"/>
      <w:r w:rsidRPr="00E65CA6">
        <w:t>gNB</w:t>
      </w:r>
      <w:proofErr w:type="spellEnd"/>
      <w:r w:rsidRPr="00E65CA6">
        <w:t xml:space="preserve"> triggers the </w:t>
      </w:r>
      <w:proofErr w:type="spellStart"/>
      <w:r w:rsidRPr="00E65CA6">
        <w:t>XnAP</w:t>
      </w:r>
      <w:proofErr w:type="spellEnd"/>
      <w:r w:rsidRPr="00E65CA6">
        <w:t xml:space="preserve"> Retrieve UE Context procedure to get the UE context from the last serving </w:t>
      </w:r>
      <w:proofErr w:type="spellStart"/>
      <w:r w:rsidRPr="00E65CA6">
        <w:t>gNB</w:t>
      </w:r>
      <w:proofErr w:type="spellEnd"/>
      <w:r w:rsidRPr="00E65CA6">
        <w:t xml:space="preserve"> and may also trigger a</w:t>
      </w:r>
      <w:r w:rsidR="00EC19F3" w:rsidRPr="00E65CA6">
        <w:t>n</w:t>
      </w:r>
      <w:r w:rsidRPr="00E65CA6">
        <w:t xml:space="preserve"> </w:t>
      </w:r>
      <w:proofErr w:type="spellStart"/>
      <w:r w:rsidR="00EC19F3" w:rsidRPr="00E65CA6">
        <w:rPr>
          <w:lang w:eastAsia="en-GB"/>
        </w:rPr>
        <w:t>Xn</w:t>
      </w:r>
      <w:proofErr w:type="spellEnd"/>
      <w:r w:rsidR="00EC19F3" w:rsidRPr="00E65CA6">
        <w:rPr>
          <w:lang w:eastAsia="en-GB"/>
        </w:rPr>
        <w:t>-U Address Indication</w:t>
      </w:r>
      <w:r w:rsidRPr="00E65CA6">
        <w:t xml:space="preserve"> procedure including tunnel information for potential recovery of data from the last serving </w:t>
      </w:r>
      <w:proofErr w:type="spellStart"/>
      <w:r w:rsidRPr="00E65CA6">
        <w:t>gNB</w:t>
      </w:r>
      <w:proofErr w:type="spellEnd"/>
      <w:r w:rsidRPr="00E65CA6">
        <w:t xml:space="preserve">. Upon successful </w:t>
      </w:r>
      <w:r w:rsidR="00692506" w:rsidRPr="00E65CA6">
        <w:t xml:space="preserve">UE </w:t>
      </w:r>
      <w:r w:rsidRPr="00E65CA6">
        <w:t xml:space="preserve">context retrieval, the receiving </w:t>
      </w:r>
      <w:proofErr w:type="spellStart"/>
      <w:r w:rsidRPr="00E65CA6">
        <w:t>gNB</w:t>
      </w:r>
      <w:proofErr w:type="spellEnd"/>
      <w:r w:rsidRPr="00E65CA6">
        <w:t xml:space="preserve"> </w:t>
      </w:r>
      <w:r w:rsidR="00692506" w:rsidRPr="00E65CA6">
        <w:t xml:space="preserve">shall perform the slice-aware admission control in case of receiving slice information and </w:t>
      </w:r>
      <w:r w:rsidRPr="00E65CA6">
        <w:t xml:space="preserve">becomes the serving </w:t>
      </w:r>
      <w:proofErr w:type="spellStart"/>
      <w:r w:rsidRPr="00E65CA6">
        <w:t>gNB</w:t>
      </w:r>
      <w:proofErr w:type="spellEnd"/>
      <w:r w:rsidRPr="00E65CA6">
        <w:t xml:space="preserve"> and it further triggers the NGAP Path Switch Request </w:t>
      </w:r>
      <w:r w:rsidR="002C29F0" w:rsidRPr="00E65CA6">
        <w:t xml:space="preserve">and </w:t>
      </w:r>
      <w:r w:rsidR="00E576C6" w:rsidRPr="00E65CA6">
        <w:t xml:space="preserve">applicable </w:t>
      </w:r>
      <w:r w:rsidR="002C29F0" w:rsidRPr="00E65CA6">
        <w:t xml:space="preserve">RRC </w:t>
      </w:r>
      <w:r w:rsidRPr="00E65CA6">
        <w:t>procedure</w:t>
      </w:r>
      <w:r w:rsidR="002C29F0" w:rsidRPr="00E65CA6">
        <w:t>s</w:t>
      </w:r>
      <w:r w:rsidRPr="00E65CA6">
        <w:t xml:space="preserve">. After the path switch procedure, the serving </w:t>
      </w:r>
      <w:proofErr w:type="spellStart"/>
      <w:r w:rsidRPr="00E65CA6">
        <w:t>gNB</w:t>
      </w:r>
      <w:proofErr w:type="spellEnd"/>
      <w:r w:rsidRPr="00E65CA6">
        <w:t xml:space="preserve"> triggers release of the UE context at the last serving </w:t>
      </w:r>
      <w:proofErr w:type="spellStart"/>
      <w:r w:rsidRPr="00E65CA6">
        <w:t>gNB</w:t>
      </w:r>
      <w:proofErr w:type="spellEnd"/>
      <w:r w:rsidRPr="00E65CA6">
        <w:t xml:space="preserve"> by means of the </w:t>
      </w:r>
      <w:proofErr w:type="spellStart"/>
      <w:r w:rsidRPr="00E65CA6">
        <w:t>XnAP</w:t>
      </w:r>
      <w:proofErr w:type="spellEnd"/>
      <w:r w:rsidRPr="00E65CA6">
        <w:t xml:space="preserve"> UE Context Release procedure.</w:t>
      </w:r>
    </w:p>
    <w:p w14:paraId="65B1BAAC" w14:textId="77777777" w:rsidR="00E576C6" w:rsidRPr="00E65CA6" w:rsidRDefault="00692506" w:rsidP="00C32D1F">
      <w:r w:rsidRPr="00E65CA6">
        <w:t xml:space="preserve">In case the UE is not reachable at the last serving </w:t>
      </w:r>
      <w:proofErr w:type="spellStart"/>
      <w:r w:rsidRPr="00E65CA6">
        <w:t>gNB</w:t>
      </w:r>
      <w:proofErr w:type="spellEnd"/>
      <w:r w:rsidRPr="00E65CA6">
        <w:t xml:space="preserve">, the </w:t>
      </w:r>
      <w:proofErr w:type="spellStart"/>
      <w:r w:rsidRPr="00E65CA6">
        <w:t>gNB</w:t>
      </w:r>
      <w:proofErr w:type="spellEnd"/>
      <w:r w:rsidRPr="00E65CA6">
        <w:t xml:space="preserve"> shall</w:t>
      </w:r>
      <w:r w:rsidR="00B63B86" w:rsidRPr="00E65CA6">
        <w:t xml:space="preserve"> fail any AMF initiated UE-associated class 1 procedure which allows the signalling of unsuccessful operation in the respective response message. It may trigger the NAS Non Delivery Indication procedure to report the non-delivery of any NAS PDU received from the AMF.</w:t>
      </w:r>
    </w:p>
    <w:p w14:paraId="6E53346B" w14:textId="77777777" w:rsidR="00883148" w:rsidRPr="00E65CA6" w:rsidRDefault="00883148" w:rsidP="00587232">
      <w:r w:rsidRPr="00E65CA6">
        <w:t xml:space="preserve">If the UE accesses a </w:t>
      </w:r>
      <w:proofErr w:type="spellStart"/>
      <w:r w:rsidRPr="00E65CA6">
        <w:t>gNB</w:t>
      </w:r>
      <w:proofErr w:type="spellEnd"/>
      <w:r w:rsidRPr="00E65CA6">
        <w:t xml:space="preserve"> other than the last serving </w:t>
      </w:r>
      <w:proofErr w:type="spellStart"/>
      <w:r w:rsidRPr="00E65CA6">
        <w:t>gNB</w:t>
      </w:r>
      <w:proofErr w:type="spellEnd"/>
      <w:r w:rsidRPr="00E65CA6">
        <w:t xml:space="preserve"> and the receiving </w:t>
      </w:r>
      <w:proofErr w:type="spellStart"/>
      <w:r w:rsidRPr="00E65CA6">
        <w:t>gNB</w:t>
      </w:r>
      <w:proofErr w:type="spellEnd"/>
      <w:r w:rsidRPr="00E65CA6">
        <w:t xml:space="preserve"> does not find a valid UE Context, </w:t>
      </w:r>
      <w:r w:rsidR="002C29F0" w:rsidRPr="00E65CA6">
        <w:t xml:space="preserve">the receiving </w:t>
      </w:r>
      <w:proofErr w:type="spellStart"/>
      <w:r w:rsidRPr="00E65CA6">
        <w:t>gNB</w:t>
      </w:r>
      <w:proofErr w:type="spellEnd"/>
      <w:r w:rsidRPr="00E65CA6">
        <w:t xml:space="preserve"> </w:t>
      </w:r>
      <w:r w:rsidR="00C77929" w:rsidRPr="00E65CA6">
        <w:t xml:space="preserve">can </w:t>
      </w:r>
      <w:r w:rsidRPr="00E65CA6">
        <w:t>perform establishment of a new RRC connection instead of resumption of the previous RRC connection.</w:t>
      </w:r>
      <w:r w:rsidR="00865B96" w:rsidRPr="00E65CA6">
        <w:t xml:space="preserve"> UE context retrieval will also fail and hence a new RRC connection needs to be established if the serving AMF changes.</w:t>
      </w:r>
    </w:p>
    <w:p w14:paraId="090EE835" w14:textId="77777777" w:rsidR="008F0D50" w:rsidRPr="00E65CA6" w:rsidRDefault="008F0D50" w:rsidP="00587232">
      <w:pPr>
        <w:rPr>
          <w:lang w:eastAsia="zh-CN"/>
        </w:rPr>
      </w:pPr>
      <w:bookmarkStart w:id="474" w:name="OLE_LINK40"/>
      <w:r w:rsidRPr="00E65CA6">
        <w:t xml:space="preserve">A UE in the RRC_INACTIVE state is required to initiate RNA update procedure when </w:t>
      </w:r>
      <w:r w:rsidRPr="00E65CA6">
        <w:rPr>
          <w:lang w:eastAsia="zh-CN"/>
        </w:rPr>
        <w:t>it</w:t>
      </w:r>
      <w:r w:rsidRPr="00E65CA6">
        <w:t xml:space="preserve"> moves out of the configured RNA. </w:t>
      </w:r>
      <w:bookmarkEnd w:id="474"/>
      <w:r w:rsidRPr="00E65CA6">
        <w:t xml:space="preserve">When receiving RNA update request from the UE, the receiving </w:t>
      </w:r>
      <w:proofErr w:type="spellStart"/>
      <w:r w:rsidRPr="00E65CA6">
        <w:t>gNB</w:t>
      </w:r>
      <w:proofErr w:type="spellEnd"/>
      <w:r w:rsidRPr="00E65CA6">
        <w:t xml:space="preserve"> </w:t>
      </w:r>
      <w:r w:rsidR="00692506" w:rsidRPr="00E65CA6">
        <w:t xml:space="preserve">triggers the </w:t>
      </w:r>
      <w:proofErr w:type="spellStart"/>
      <w:r w:rsidR="00692506" w:rsidRPr="00E65CA6">
        <w:t>XnAP</w:t>
      </w:r>
      <w:proofErr w:type="spellEnd"/>
      <w:r w:rsidR="00692506" w:rsidRPr="00E65CA6">
        <w:t xml:space="preserve"> Retrieve UE Context procedure to get the UE context from the last serving </w:t>
      </w:r>
      <w:proofErr w:type="spellStart"/>
      <w:r w:rsidR="00692506" w:rsidRPr="00E65CA6">
        <w:t>gNB</w:t>
      </w:r>
      <w:proofErr w:type="spellEnd"/>
      <w:r w:rsidR="00692506" w:rsidRPr="00E65CA6">
        <w:t xml:space="preserve"> and </w:t>
      </w:r>
      <w:r w:rsidRPr="00E65CA6">
        <w:t xml:space="preserve">may decide to send the UE back to </w:t>
      </w:r>
      <w:r w:rsidRPr="00E65CA6">
        <w:rPr>
          <w:lang w:eastAsia="zh-CN"/>
        </w:rPr>
        <w:t>RRC_</w:t>
      </w:r>
      <w:r w:rsidRPr="00E65CA6">
        <w:t xml:space="preserve">INACTIVE state, </w:t>
      </w:r>
      <w:r w:rsidRPr="00E65CA6">
        <w:rPr>
          <w:lang w:eastAsia="zh-CN"/>
        </w:rPr>
        <w:t>move</w:t>
      </w:r>
      <w:r w:rsidRPr="00E65CA6">
        <w:t xml:space="preserve"> the UE in</w:t>
      </w:r>
      <w:r w:rsidRPr="00E65CA6">
        <w:rPr>
          <w:lang w:eastAsia="zh-CN"/>
        </w:rPr>
        <w:t>to</w:t>
      </w:r>
      <w:r w:rsidRPr="00E65CA6">
        <w:t xml:space="preserve"> </w:t>
      </w:r>
      <w:r w:rsidRPr="00E65CA6">
        <w:rPr>
          <w:lang w:eastAsia="zh-CN"/>
        </w:rPr>
        <w:t>RRC_</w:t>
      </w:r>
      <w:r w:rsidRPr="00E65CA6">
        <w:t>CONNECTED state</w:t>
      </w:r>
      <w:r w:rsidRPr="00E65CA6">
        <w:rPr>
          <w:lang w:eastAsia="zh-CN"/>
        </w:rPr>
        <w:t>, or send the UE to RRC_IDLE</w:t>
      </w:r>
      <w:r w:rsidRPr="00E65CA6">
        <w:t>.</w:t>
      </w:r>
      <w:r w:rsidR="00E576C6" w:rsidRPr="00E65CA6">
        <w:rPr>
          <w:lang w:eastAsia="zh-CN"/>
        </w:rPr>
        <w:t xml:space="preserve"> In</w:t>
      </w:r>
      <w:r w:rsidR="00E576C6" w:rsidRPr="00E65CA6">
        <w:t xml:space="preserve"> case of periodic RNA update, if the last serving </w:t>
      </w:r>
      <w:proofErr w:type="spellStart"/>
      <w:r w:rsidR="00E576C6" w:rsidRPr="00E65CA6">
        <w:t>gNB</w:t>
      </w:r>
      <w:proofErr w:type="spellEnd"/>
      <w:r w:rsidR="00E576C6" w:rsidRPr="00E65CA6">
        <w:t xml:space="preserve"> decides not to relocate the UE context, it fails the Retrieve UE Context procedure and sends the UE back to </w:t>
      </w:r>
      <w:r w:rsidR="00E576C6" w:rsidRPr="00E65CA6">
        <w:rPr>
          <w:lang w:eastAsia="zh-CN"/>
        </w:rPr>
        <w:t>RRC_</w:t>
      </w:r>
      <w:r w:rsidR="00E576C6" w:rsidRPr="00E65CA6">
        <w:t xml:space="preserve">INACTIVE, or to RRC_IDLE directly by an encapsulated </w:t>
      </w:r>
      <w:proofErr w:type="spellStart"/>
      <w:r w:rsidR="00E576C6" w:rsidRPr="00E65CA6">
        <w:rPr>
          <w:i/>
        </w:rPr>
        <w:t>RRCRelease</w:t>
      </w:r>
      <w:proofErr w:type="spellEnd"/>
      <w:r w:rsidR="00E576C6" w:rsidRPr="00E65CA6">
        <w:t xml:space="preserve"> message.</w:t>
      </w:r>
    </w:p>
    <w:p w14:paraId="1BEEEC22" w14:textId="77777777" w:rsidR="004275DE" w:rsidRPr="00E65CA6" w:rsidRDefault="00703C9B" w:rsidP="009A0512">
      <w:pPr>
        <w:pStyle w:val="Heading4"/>
      </w:pPr>
      <w:bookmarkStart w:id="475" w:name="_Toc20387974"/>
      <w:bookmarkStart w:id="476" w:name="_Toc29374646"/>
      <w:bookmarkStart w:id="477" w:name="_Toc37068477"/>
      <w:bookmarkStart w:id="478" w:name="_Toc46524178"/>
      <w:bookmarkStart w:id="479" w:name="_Toc76503752"/>
      <w:r w:rsidRPr="00E65CA6">
        <w:t>9</w:t>
      </w:r>
      <w:r w:rsidR="004275DE" w:rsidRPr="00E65CA6">
        <w:t>.2.2.</w:t>
      </w:r>
      <w:r w:rsidR="002936A2" w:rsidRPr="00E65CA6">
        <w:t>2</w:t>
      </w:r>
      <w:r w:rsidR="004275DE" w:rsidRPr="00E65CA6">
        <w:tab/>
        <w:t>Cell Reselection</w:t>
      </w:r>
      <w:bookmarkEnd w:id="475"/>
      <w:bookmarkEnd w:id="476"/>
      <w:bookmarkEnd w:id="477"/>
      <w:bookmarkEnd w:id="478"/>
      <w:bookmarkEnd w:id="479"/>
    </w:p>
    <w:p w14:paraId="37E594A4" w14:textId="77777777" w:rsidR="009E00FB" w:rsidRPr="00E65CA6" w:rsidRDefault="009E00FB" w:rsidP="00E6302E">
      <w:r w:rsidRPr="00E65CA6">
        <w:t>A UE in RRC_INACTIVE performs cell reselection. The principles of the procedure are as for the RRC_IDLE state (see clause 9.2.1.2).</w:t>
      </w:r>
    </w:p>
    <w:p w14:paraId="7D842B92" w14:textId="77777777" w:rsidR="004275DE" w:rsidRPr="00E65CA6" w:rsidRDefault="00703C9B" w:rsidP="009A0512">
      <w:pPr>
        <w:pStyle w:val="Heading4"/>
      </w:pPr>
      <w:bookmarkStart w:id="480" w:name="_Toc20387975"/>
      <w:bookmarkStart w:id="481" w:name="_Toc29374647"/>
      <w:bookmarkStart w:id="482" w:name="_Toc37068478"/>
      <w:bookmarkStart w:id="483" w:name="_Toc46524179"/>
      <w:bookmarkStart w:id="484" w:name="_Toc76503753"/>
      <w:r w:rsidRPr="00E65CA6">
        <w:t>9</w:t>
      </w:r>
      <w:r w:rsidR="004275DE" w:rsidRPr="00E65CA6">
        <w:t>.2.2.</w:t>
      </w:r>
      <w:r w:rsidR="002936A2" w:rsidRPr="00E65CA6">
        <w:t>3</w:t>
      </w:r>
      <w:r w:rsidR="004275DE" w:rsidRPr="00E65CA6">
        <w:tab/>
        <w:t>RAN-Based Notification Area</w:t>
      </w:r>
      <w:bookmarkEnd w:id="480"/>
      <w:bookmarkEnd w:id="481"/>
      <w:bookmarkEnd w:id="482"/>
      <w:bookmarkEnd w:id="483"/>
      <w:bookmarkEnd w:id="484"/>
    </w:p>
    <w:p w14:paraId="528871A1" w14:textId="77777777" w:rsidR="004275DE" w:rsidRPr="00E65CA6" w:rsidRDefault="004275DE" w:rsidP="004275DE">
      <w:r w:rsidRPr="00E65CA6">
        <w:t xml:space="preserve">A UE in the RRC_INACTIVE state can be configured </w:t>
      </w:r>
      <w:r w:rsidR="00692506" w:rsidRPr="00E65CA6">
        <w:t xml:space="preserve">by the last serving NG-RAN node </w:t>
      </w:r>
      <w:r w:rsidRPr="00E65CA6">
        <w:t xml:space="preserve">with </w:t>
      </w:r>
      <w:r w:rsidR="00303B7F" w:rsidRPr="00E65CA6">
        <w:t>an RNA</w:t>
      </w:r>
      <w:r w:rsidRPr="00E65CA6">
        <w:t>, where:</w:t>
      </w:r>
    </w:p>
    <w:p w14:paraId="577C156A" w14:textId="77777777" w:rsidR="004275DE" w:rsidRPr="00E65CA6" w:rsidRDefault="004275DE" w:rsidP="004275DE">
      <w:pPr>
        <w:pStyle w:val="B1"/>
      </w:pPr>
      <w:r w:rsidRPr="00E65CA6">
        <w:t>-</w:t>
      </w:r>
      <w:r w:rsidRPr="00E65CA6">
        <w:tab/>
      </w:r>
      <w:r w:rsidR="009E00FB" w:rsidRPr="00E65CA6">
        <w:t>the RNA can cover a single or multiple cells, and shall be contained within the CN registration area</w:t>
      </w:r>
      <w:r w:rsidRPr="00E65CA6">
        <w:t>;</w:t>
      </w:r>
      <w:r w:rsidR="00692506" w:rsidRPr="00E65CA6">
        <w:t xml:space="preserve"> in this release </w:t>
      </w:r>
      <w:proofErr w:type="spellStart"/>
      <w:r w:rsidR="00692506" w:rsidRPr="00E65CA6">
        <w:t>Xn</w:t>
      </w:r>
      <w:proofErr w:type="spellEnd"/>
      <w:r w:rsidR="00692506" w:rsidRPr="00E65CA6">
        <w:t xml:space="preserve"> connectivity should be available within the RNA;</w:t>
      </w:r>
    </w:p>
    <w:p w14:paraId="4E4E5AE0" w14:textId="77777777" w:rsidR="00587232" w:rsidRPr="00E65CA6" w:rsidRDefault="00587232" w:rsidP="001D62FF">
      <w:pPr>
        <w:pStyle w:val="B1"/>
      </w:pPr>
      <w:r w:rsidRPr="00E65CA6">
        <w:t>-</w:t>
      </w:r>
      <w:r w:rsidRPr="00E65CA6">
        <w:tab/>
        <w:t>a RAN-based notification area update (RNAU) is periodically sent by the UE and is also sent when the cell reselection procedure of the UE selects a cell that does not belong to the configured RNA.</w:t>
      </w:r>
    </w:p>
    <w:p w14:paraId="2F011546" w14:textId="77777777" w:rsidR="00A763C4" w:rsidRPr="00E65CA6" w:rsidRDefault="00A763C4" w:rsidP="00A763C4">
      <w:r w:rsidRPr="00E65CA6">
        <w:t>There are several different alternatives on how the RNA can be configured:</w:t>
      </w:r>
    </w:p>
    <w:p w14:paraId="5799E65C" w14:textId="77777777" w:rsidR="00A763C4" w:rsidRPr="00E65CA6" w:rsidRDefault="00A763C4" w:rsidP="00A763C4">
      <w:pPr>
        <w:pStyle w:val="B1"/>
      </w:pPr>
      <w:r w:rsidRPr="00E65CA6">
        <w:t>-</w:t>
      </w:r>
      <w:r w:rsidRPr="00E65CA6">
        <w:tab/>
        <w:t>List of cells:</w:t>
      </w:r>
    </w:p>
    <w:p w14:paraId="46273FA6" w14:textId="77777777" w:rsidR="00A763C4" w:rsidRPr="00E65CA6" w:rsidRDefault="00A763C4" w:rsidP="00A763C4">
      <w:pPr>
        <w:pStyle w:val="B2"/>
      </w:pPr>
      <w:r w:rsidRPr="00E65CA6">
        <w:t>-</w:t>
      </w:r>
      <w:r w:rsidRPr="00E65CA6">
        <w:tab/>
        <w:t>A UE is provided an explicit list of cells (one or more) that constitute the RNA.</w:t>
      </w:r>
    </w:p>
    <w:p w14:paraId="6AC1902E" w14:textId="77777777" w:rsidR="00A763C4" w:rsidRPr="00E65CA6" w:rsidRDefault="00A763C4" w:rsidP="00A763C4">
      <w:pPr>
        <w:pStyle w:val="B1"/>
      </w:pPr>
      <w:r w:rsidRPr="00E65CA6">
        <w:t>-</w:t>
      </w:r>
      <w:r w:rsidRPr="00E65CA6">
        <w:tab/>
        <w:t>List of RAN areas:</w:t>
      </w:r>
    </w:p>
    <w:p w14:paraId="1EC51C7D" w14:textId="77777777" w:rsidR="00A763C4" w:rsidRPr="00E65CA6" w:rsidRDefault="00A763C4" w:rsidP="00A763C4">
      <w:pPr>
        <w:pStyle w:val="B2"/>
      </w:pPr>
      <w:r w:rsidRPr="00E65CA6">
        <w:lastRenderedPageBreak/>
        <w:t>-</w:t>
      </w:r>
      <w:r w:rsidRPr="00E65CA6">
        <w:tab/>
        <w:t>A UE is provided (at least one) RAN area ID, where a RAN area is a subset of a CN Tracking Area</w:t>
      </w:r>
      <w:r w:rsidR="009E00FB" w:rsidRPr="00E65CA6">
        <w:t xml:space="preserve"> or equal to a CN Tracking Area. A RAN area is specified by one RAN area ID, which consists of a </w:t>
      </w:r>
      <w:r w:rsidR="00E576C6" w:rsidRPr="00E65CA6">
        <w:t xml:space="preserve">TAC </w:t>
      </w:r>
      <w:r w:rsidR="009E00FB" w:rsidRPr="00E65CA6">
        <w:t>and optionally a RAN area Code</w:t>
      </w:r>
      <w:r w:rsidRPr="00E65CA6">
        <w:t>;</w:t>
      </w:r>
    </w:p>
    <w:p w14:paraId="0AE2B0D8" w14:textId="77777777" w:rsidR="00A763C4" w:rsidRPr="00E65CA6" w:rsidRDefault="00A763C4" w:rsidP="00A763C4">
      <w:pPr>
        <w:pStyle w:val="B2"/>
      </w:pPr>
      <w:r w:rsidRPr="00E65CA6">
        <w:t>-</w:t>
      </w:r>
      <w:r w:rsidRPr="00E65CA6">
        <w:tab/>
        <w:t>A cell broadcasts</w:t>
      </w:r>
      <w:r w:rsidR="002C29F0" w:rsidRPr="00E65CA6">
        <w:t xml:space="preserve"> one or more</w:t>
      </w:r>
      <w:r w:rsidR="009E00FB" w:rsidRPr="00E65CA6">
        <w:t xml:space="preserve"> </w:t>
      </w:r>
      <w:r w:rsidRPr="00E65CA6">
        <w:t>RAN area ID</w:t>
      </w:r>
      <w:r w:rsidR="002C29F0" w:rsidRPr="00E65CA6">
        <w:t>s</w:t>
      </w:r>
      <w:r w:rsidRPr="00E65CA6">
        <w:t xml:space="preserve"> in the system information.</w:t>
      </w:r>
    </w:p>
    <w:p w14:paraId="35A7023F" w14:textId="77777777" w:rsidR="009E00FB" w:rsidRPr="00E65CA6" w:rsidRDefault="009E00FB" w:rsidP="009E00FB">
      <w:r w:rsidRPr="00E65CA6">
        <w:t>NG</w:t>
      </w:r>
      <w:r w:rsidR="002C29F0" w:rsidRPr="00E65CA6">
        <w:t>-</w:t>
      </w:r>
      <w:r w:rsidRPr="00E65CA6">
        <w:t>RAN may provide different RNA definitions to different UEs but not mix different definitions to the same UE at the same time. UE shall support all RNA configuration options listed above.</w:t>
      </w:r>
    </w:p>
    <w:p w14:paraId="630DF211" w14:textId="77777777" w:rsidR="00D263D9" w:rsidRPr="00E65CA6" w:rsidRDefault="00D263D9" w:rsidP="009A0512">
      <w:pPr>
        <w:pStyle w:val="Heading4"/>
      </w:pPr>
      <w:bookmarkStart w:id="485" w:name="_Toc20387976"/>
      <w:bookmarkStart w:id="486" w:name="_Toc29374648"/>
      <w:bookmarkStart w:id="487" w:name="_Toc37068479"/>
      <w:bookmarkStart w:id="488" w:name="_Toc46524180"/>
      <w:bookmarkStart w:id="489" w:name="_Toc76503754"/>
      <w:r w:rsidRPr="00E65CA6">
        <w:t>9.2.2.</w:t>
      </w:r>
      <w:r w:rsidR="002936A2" w:rsidRPr="00E65CA6">
        <w:t>4</w:t>
      </w:r>
      <w:r w:rsidRPr="00E65CA6">
        <w:tab/>
        <w:t>State Transitions</w:t>
      </w:r>
      <w:bookmarkEnd w:id="485"/>
      <w:bookmarkEnd w:id="486"/>
      <w:bookmarkEnd w:id="487"/>
      <w:bookmarkEnd w:id="488"/>
      <w:bookmarkEnd w:id="489"/>
    </w:p>
    <w:p w14:paraId="290C6572" w14:textId="77777777" w:rsidR="00D263D9" w:rsidRPr="00E65CA6" w:rsidRDefault="00D263D9" w:rsidP="009A0512">
      <w:pPr>
        <w:pStyle w:val="Heading5"/>
      </w:pPr>
      <w:bookmarkStart w:id="490" w:name="_Toc20387977"/>
      <w:bookmarkStart w:id="491" w:name="_Toc29374649"/>
      <w:bookmarkStart w:id="492" w:name="_Toc37068480"/>
      <w:bookmarkStart w:id="493" w:name="_Toc46524181"/>
      <w:bookmarkStart w:id="494" w:name="_Toc76503755"/>
      <w:r w:rsidRPr="00E65CA6">
        <w:t>9.2.2.</w:t>
      </w:r>
      <w:r w:rsidR="002936A2" w:rsidRPr="00E65CA6">
        <w:t>4</w:t>
      </w:r>
      <w:r w:rsidRPr="00E65CA6">
        <w:t>.1</w:t>
      </w:r>
      <w:r w:rsidRPr="00E65CA6">
        <w:tab/>
        <w:t>UE triggered transition from RRC_INACTIVE to RRC_</w:t>
      </w:r>
      <w:r w:rsidR="00CA096C" w:rsidRPr="00E65CA6">
        <w:t>CONNECTED</w:t>
      </w:r>
      <w:bookmarkEnd w:id="490"/>
      <w:bookmarkEnd w:id="491"/>
      <w:bookmarkEnd w:id="492"/>
      <w:bookmarkEnd w:id="493"/>
      <w:bookmarkEnd w:id="494"/>
    </w:p>
    <w:p w14:paraId="5B9C9623" w14:textId="77777777" w:rsidR="007118BB" w:rsidRPr="00E65CA6" w:rsidRDefault="007118BB" w:rsidP="007118BB">
      <w:r w:rsidRPr="00E65CA6">
        <w:t>The following figure describes the UE triggered transition from RRC_INACTIVE to RRC_CONNECTED</w:t>
      </w:r>
      <w:r w:rsidR="00E92C78" w:rsidRPr="00E65CA6">
        <w:t xml:space="preserve"> in case of UE context retrieval success</w:t>
      </w:r>
      <w:r w:rsidRPr="00E65CA6">
        <w:t>:</w:t>
      </w:r>
    </w:p>
    <w:p w14:paraId="2138A0BF" w14:textId="77777777" w:rsidR="00D263D9" w:rsidRPr="00E65CA6" w:rsidRDefault="00EC19F3" w:rsidP="00D263D9">
      <w:pPr>
        <w:pStyle w:val="TH"/>
      </w:pPr>
      <w:r w:rsidRPr="00E65CA6">
        <w:rPr>
          <w:b w:val="0"/>
          <w:noProof/>
        </w:rPr>
        <w:object w:dxaOrig="10040" w:dyaOrig="7110" w14:anchorId="2A0831FD">
          <v:shape id="_x0000_i1049" type="#_x0000_t75" style="width:377.25pt;height:267.75pt" o:ole="">
            <v:imagedata r:id="rId55" o:title=""/>
          </v:shape>
          <o:OLEObject Type="Embed" ProgID="Mscgen.Chart" ShapeID="_x0000_i1049" DrawAspect="Content" ObjectID="_1687117436" r:id="rId56"/>
        </w:object>
      </w:r>
    </w:p>
    <w:p w14:paraId="147B85AC" w14:textId="77777777" w:rsidR="00D263D9" w:rsidRPr="00E65CA6" w:rsidRDefault="00D263D9" w:rsidP="00FD726A">
      <w:pPr>
        <w:pStyle w:val="TF"/>
      </w:pPr>
      <w:r w:rsidRPr="00E65CA6">
        <w:t>Figure 9.2.2.</w:t>
      </w:r>
      <w:r w:rsidR="002936A2" w:rsidRPr="00E65CA6">
        <w:t>4</w:t>
      </w:r>
      <w:r w:rsidRPr="00E65CA6">
        <w:t>.1-1: UE triggered transition from RRC_INACTIVE to RRC_</w:t>
      </w:r>
      <w:r w:rsidR="00CA096C" w:rsidRPr="00E65CA6">
        <w:t>CONNECTED</w:t>
      </w:r>
      <w:r w:rsidR="00E92C78" w:rsidRPr="00E65CA6">
        <w:br/>
        <w:t>(UE context retrieval success)</w:t>
      </w:r>
    </w:p>
    <w:p w14:paraId="61C3D97F" w14:textId="77777777" w:rsidR="00D263D9" w:rsidRPr="00E65CA6" w:rsidRDefault="00D263D9" w:rsidP="00D263D9">
      <w:pPr>
        <w:pStyle w:val="B1"/>
      </w:pPr>
      <w:r w:rsidRPr="00E65CA6">
        <w:t>1.</w:t>
      </w:r>
      <w:r w:rsidRPr="00E65CA6">
        <w:tab/>
        <w:t xml:space="preserve">The UE resumes from RRC_INACTIVE, providing the </w:t>
      </w:r>
      <w:r w:rsidR="00C70847" w:rsidRPr="00E65CA6">
        <w:t>I-RNTI</w:t>
      </w:r>
      <w:r w:rsidRPr="00E65CA6">
        <w:t xml:space="preserve">, allocated by the </w:t>
      </w:r>
      <w:r w:rsidR="00BF1F2D" w:rsidRPr="00E65CA6">
        <w:t xml:space="preserve">last serving </w:t>
      </w:r>
      <w:proofErr w:type="spellStart"/>
      <w:r w:rsidRPr="00E65CA6">
        <w:t>gNB</w:t>
      </w:r>
      <w:proofErr w:type="spellEnd"/>
      <w:r w:rsidRPr="00E65CA6">
        <w:t>.</w:t>
      </w:r>
    </w:p>
    <w:p w14:paraId="317BB7F3" w14:textId="77777777" w:rsidR="00D263D9" w:rsidRPr="00E65CA6" w:rsidRDefault="00D263D9" w:rsidP="00D263D9">
      <w:pPr>
        <w:pStyle w:val="B1"/>
      </w:pPr>
      <w:r w:rsidRPr="00E65CA6">
        <w:t>2.</w:t>
      </w:r>
      <w:r w:rsidRPr="00E65CA6">
        <w:tab/>
        <w:t xml:space="preserve">The </w:t>
      </w:r>
      <w:proofErr w:type="spellStart"/>
      <w:r w:rsidRPr="00E65CA6">
        <w:t>gNB</w:t>
      </w:r>
      <w:proofErr w:type="spellEnd"/>
      <w:r w:rsidRPr="00E65CA6">
        <w:t xml:space="preserve">, if able to resolve the </w:t>
      </w:r>
      <w:proofErr w:type="spellStart"/>
      <w:r w:rsidRPr="00E65CA6">
        <w:t>gNB</w:t>
      </w:r>
      <w:proofErr w:type="spellEnd"/>
      <w:r w:rsidRPr="00E65CA6">
        <w:t xml:space="preserve"> identity contained in the </w:t>
      </w:r>
      <w:r w:rsidR="00C70847" w:rsidRPr="00E65CA6">
        <w:t>I-RNTI</w:t>
      </w:r>
      <w:r w:rsidRPr="00E65CA6">
        <w:t xml:space="preserve">, requests the </w:t>
      </w:r>
      <w:r w:rsidR="00BF1F2D" w:rsidRPr="00E65CA6">
        <w:t xml:space="preserve">last serving </w:t>
      </w:r>
      <w:proofErr w:type="spellStart"/>
      <w:r w:rsidRPr="00E65CA6">
        <w:t>gNB</w:t>
      </w:r>
      <w:proofErr w:type="spellEnd"/>
      <w:r w:rsidRPr="00E65CA6">
        <w:t xml:space="preserve"> to provide UE Context data.</w:t>
      </w:r>
    </w:p>
    <w:p w14:paraId="724CC4CF" w14:textId="77777777" w:rsidR="00D263D9" w:rsidRPr="00E65CA6" w:rsidRDefault="00D263D9" w:rsidP="00D263D9">
      <w:pPr>
        <w:pStyle w:val="B1"/>
      </w:pPr>
      <w:r w:rsidRPr="00E65CA6">
        <w:t>3.</w:t>
      </w:r>
      <w:r w:rsidRPr="00E65CA6">
        <w:tab/>
        <w:t xml:space="preserve">The </w:t>
      </w:r>
      <w:r w:rsidR="00BF1F2D" w:rsidRPr="00E65CA6">
        <w:t xml:space="preserve">last serving </w:t>
      </w:r>
      <w:proofErr w:type="spellStart"/>
      <w:r w:rsidRPr="00E65CA6">
        <w:t>gNB</w:t>
      </w:r>
      <w:proofErr w:type="spellEnd"/>
      <w:r w:rsidRPr="00E65CA6">
        <w:t xml:space="preserve"> provides UE context data.</w:t>
      </w:r>
    </w:p>
    <w:p w14:paraId="062729BF" w14:textId="77777777" w:rsidR="001C1C88" w:rsidRPr="00E65CA6" w:rsidRDefault="00D263D9" w:rsidP="001C1C88">
      <w:pPr>
        <w:pStyle w:val="B1"/>
      </w:pPr>
      <w:r w:rsidRPr="00E65CA6">
        <w:t>4</w:t>
      </w:r>
      <w:r w:rsidR="001C1C88" w:rsidRPr="00E65CA6">
        <w:t>/5</w:t>
      </w:r>
      <w:r w:rsidRPr="00E65CA6">
        <w:t>.</w:t>
      </w:r>
      <w:r w:rsidR="006379B7" w:rsidRPr="00E65CA6">
        <w:t xml:space="preserve"> </w:t>
      </w:r>
      <w:r w:rsidRPr="00E65CA6">
        <w:t xml:space="preserve">The </w:t>
      </w:r>
      <w:proofErr w:type="spellStart"/>
      <w:r w:rsidRPr="00E65CA6">
        <w:t>gNB</w:t>
      </w:r>
      <w:proofErr w:type="spellEnd"/>
      <w:r w:rsidRPr="00E65CA6">
        <w:t xml:space="preserve"> </w:t>
      </w:r>
      <w:r w:rsidR="001C1C88" w:rsidRPr="00E65CA6">
        <w:t xml:space="preserve">and UE </w:t>
      </w:r>
      <w:r w:rsidRPr="00E65CA6">
        <w:t>completes the resumption of the RRC connection.</w:t>
      </w:r>
    </w:p>
    <w:p w14:paraId="27793145" w14:textId="77777777" w:rsidR="00D263D9" w:rsidRPr="00E65CA6" w:rsidRDefault="001C1C88" w:rsidP="001C1C88">
      <w:pPr>
        <w:pStyle w:val="NO"/>
      </w:pPr>
      <w:r w:rsidRPr="00E65CA6">
        <w:t>NOTE:</w:t>
      </w:r>
      <w:r w:rsidRPr="00E65CA6">
        <w:tab/>
        <w:t>User Data can also be sent in step 5 if the grant allows.</w:t>
      </w:r>
    </w:p>
    <w:p w14:paraId="6F63F656" w14:textId="77777777" w:rsidR="00D263D9" w:rsidRPr="00E65CA6" w:rsidRDefault="001C1C88" w:rsidP="00D263D9">
      <w:pPr>
        <w:pStyle w:val="B1"/>
      </w:pPr>
      <w:r w:rsidRPr="00E65CA6">
        <w:t>6</w:t>
      </w:r>
      <w:r w:rsidR="00D263D9" w:rsidRPr="00E65CA6">
        <w:t>.</w:t>
      </w:r>
      <w:r w:rsidR="00D263D9" w:rsidRPr="00E65CA6">
        <w:tab/>
        <w:t xml:space="preserve">If loss of DL user data buffered in the </w:t>
      </w:r>
      <w:r w:rsidR="00BF1F2D" w:rsidRPr="00E65CA6">
        <w:t xml:space="preserve">last </w:t>
      </w:r>
      <w:r w:rsidR="00D263D9" w:rsidRPr="00E65CA6">
        <w:t xml:space="preserve">serving </w:t>
      </w:r>
      <w:proofErr w:type="spellStart"/>
      <w:r w:rsidR="00D263D9" w:rsidRPr="00E65CA6">
        <w:t>gNB</w:t>
      </w:r>
      <w:proofErr w:type="spellEnd"/>
      <w:r w:rsidR="00D263D9" w:rsidRPr="00E65CA6">
        <w:t xml:space="preserve"> shall be prevented, the </w:t>
      </w:r>
      <w:proofErr w:type="spellStart"/>
      <w:r w:rsidR="00D263D9" w:rsidRPr="00E65CA6">
        <w:t>gNB</w:t>
      </w:r>
      <w:proofErr w:type="spellEnd"/>
      <w:r w:rsidR="00D263D9" w:rsidRPr="00E65CA6">
        <w:t xml:space="preserve"> provides forwarding addresses.</w:t>
      </w:r>
    </w:p>
    <w:p w14:paraId="68EE2C03" w14:textId="77777777" w:rsidR="00D263D9" w:rsidRPr="00E65CA6" w:rsidRDefault="001C1C88" w:rsidP="00D263D9">
      <w:pPr>
        <w:pStyle w:val="B1"/>
      </w:pPr>
      <w:r w:rsidRPr="00E65CA6">
        <w:t>7</w:t>
      </w:r>
      <w:r w:rsidR="00D263D9" w:rsidRPr="00E65CA6">
        <w:t>/</w:t>
      </w:r>
      <w:r w:rsidRPr="00E65CA6">
        <w:t>8</w:t>
      </w:r>
      <w:r w:rsidR="00D263D9" w:rsidRPr="00E65CA6">
        <w:t xml:space="preserve">. The </w:t>
      </w:r>
      <w:proofErr w:type="spellStart"/>
      <w:r w:rsidR="00D263D9" w:rsidRPr="00E65CA6">
        <w:t>gNB</w:t>
      </w:r>
      <w:proofErr w:type="spellEnd"/>
      <w:r w:rsidR="00D263D9" w:rsidRPr="00E65CA6">
        <w:t xml:space="preserve"> performs path switch.</w:t>
      </w:r>
    </w:p>
    <w:p w14:paraId="141B6927" w14:textId="77777777" w:rsidR="00D263D9" w:rsidRPr="00E65CA6" w:rsidRDefault="001C1C88" w:rsidP="00D263D9">
      <w:pPr>
        <w:pStyle w:val="B1"/>
      </w:pPr>
      <w:r w:rsidRPr="00E65CA6">
        <w:t>9</w:t>
      </w:r>
      <w:r w:rsidR="001D62FF" w:rsidRPr="00E65CA6">
        <w:t>.</w:t>
      </w:r>
      <w:r w:rsidR="001D62FF" w:rsidRPr="00E65CA6">
        <w:tab/>
      </w:r>
      <w:r w:rsidR="00D263D9" w:rsidRPr="00E65CA6">
        <w:t xml:space="preserve">The </w:t>
      </w:r>
      <w:proofErr w:type="spellStart"/>
      <w:r w:rsidR="00D263D9" w:rsidRPr="00E65CA6">
        <w:t>gNB</w:t>
      </w:r>
      <w:proofErr w:type="spellEnd"/>
      <w:r w:rsidR="00D263D9" w:rsidRPr="00E65CA6">
        <w:t xml:space="preserve"> triggers the release of the UE resources at the </w:t>
      </w:r>
      <w:r w:rsidR="00BF1F2D" w:rsidRPr="00E65CA6">
        <w:t>last serving</w:t>
      </w:r>
      <w:r w:rsidR="00D263D9" w:rsidRPr="00E65CA6">
        <w:t xml:space="preserve"> </w:t>
      </w:r>
      <w:proofErr w:type="spellStart"/>
      <w:r w:rsidR="00D263D9" w:rsidRPr="00E65CA6">
        <w:t>gNB</w:t>
      </w:r>
      <w:proofErr w:type="spellEnd"/>
      <w:r w:rsidR="00D263D9" w:rsidRPr="00E65CA6">
        <w:t>.</w:t>
      </w:r>
    </w:p>
    <w:p w14:paraId="7A9DAC85" w14:textId="77777777" w:rsidR="00EF66CD" w:rsidRPr="00E65CA6" w:rsidRDefault="001B5889" w:rsidP="00FD726A">
      <w:r w:rsidRPr="00E65CA6">
        <w:t>After step 1 above, w</w:t>
      </w:r>
      <w:r w:rsidR="00EF66CD" w:rsidRPr="00E65CA6">
        <w:t xml:space="preserve">hen the </w:t>
      </w:r>
      <w:proofErr w:type="spellStart"/>
      <w:r w:rsidR="00EF66CD" w:rsidRPr="00E65CA6">
        <w:t>gNB</w:t>
      </w:r>
      <w:proofErr w:type="spellEnd"/>
      <w:r w:rsidR="00EF66CD" w:rsidRPr="00E65CA6">
        <w:t xml:space="preserve"> </w:t>
      </w:r>
      <w:r w:rsidR="000A45F7" w:rsidRPr="00E65CA6">
        <w:t>decides</w:t>
      </w:r>
      <w:r w:rsidR="00907E50" w:rsidRPr="00E65CA6">
        <w:t xml:space="preserve"> to </w:t>
      </w:r>
      <w:r w:rsidR="005B1C69" w:rsidRPr="00E65CA6">
        <w:t xml:space="preserve">use a single RRC message to </w:t>
      </w:r>
      <w:r w:rsidR="00907E50" w:rsidRPr="00E65CA6">
        <w:t xml:space="preserve">reject the Resume Request </w:t>
      </w:r>
      <w:r w:rsidR="005B1C69" w:rsidRPr="00E65CA6">
        <w:t xml:space="preserve">right away </w:t>
      </w:r>
      <w:r w:rsidR="00907E50" w:rsidRPr="00E65CA6">
        <w:t>and keep the UE in RRC_INACTIVE without any reconfiguration</w:t>
      </w:r>
      <w:r w:rsidR="00E92C78" w:rsidRPr="00E65CA6">
        <w:t xml:space="preserve"> (e.g. as described in the two examples below)</w:t>
      </w:r>
      <w:r w:rsidR="00907E50" w:rsidRPr="00E65CA6">
        <w:t>,</w:t>
      </w:r>
      <w:r w:rsidR="005C2FD0" w:rsidRPr="00E65CA6">
        <w:t xml:space="preserve"> or when </w:t>
      </w:r>
      <w:r w:rsidR="005C2FD0" w:rsidRPr="00E65CA6">
        <w:lastRenderedPageBreak/>
        <w:t xml:space="preserve">the </w:t>
      </w:r>
      <w:proofErr w:type="spellStart"/>
      <w:r w:rsidR="005C2FD0" w:rsidRPr="00E65CA6">
        <w:t>gNB</w:t>
      </w:r>
      <w:proofErr w:type="spellEnd"/>
      <w:r w:rsidR="005C2FD0" w:rsidRPr="00E65CA6">
        <w:t xml:space="preserve"> decides to setup a new RRC connection,</w:t>
      </w:r>
      <w:r w:rsidR="00907E50" w:rsidRPr="00E65CA6">
        <w:t xml:space="preserve"> SRB0 (without security) </w:t>
      </w:r>
      <w:r w:rsidR="005B1C69" w:rsidRPr="00E65CA6">
        <w:t>is</w:t>
      </w:r>
      <w:r w:rsidR="00907E50" w:rsidRPr="00E65CA6">
        <w:t xml:space="preserve"> used</w:t>
      </w:r>
      <w:r w:rsidRPr="00E65CA6">
        <w:t xml:space="preserve">. </w:t>
      </w:r>
      <w:r w:rsidR="005B1C69" w:rsidRPr="00E65CA6">
        <w:t>Conversely, w</w:t>
      </w:r>
      <w:r w:rsidRPr="00E65CA6">
        <w:t xml:space="preserve">hen the </w:t>
      </w:r>
      <w:proofErr w:type="spellStart"/>
      <w:r w:rsidRPr="00E65CA6">
        <w:t>gNB</w:t>
      </w:r>
      <w:proofErr w:type="spellEnd"/>
      <w:r w:rsidRPr="00E65CA6">
        <w:t xml:space="preserve"> </w:t>
      </w:r>
      <w:r w:rsidR="000A45F7" w:rsidRPr="00E65CA6">
        <w:t>decides</w:t>
      </w:r>
      <w:r w:rsidRPr="00E65CA6">
        <w:t xml:space="preserve"> to </w:t>
      </w:r>
      <w:r w:rsidR="0093324B" w:rsidRPr="00E65CA6">
        <w:t xml:space="preserve">reconfigure the UE (e.g. with a new DRX cycle or RNA) or when the </w:t>
      </w:r>
      <w:proofErr w:type="spellStart"/>
      <w:r w:rsidR="0093324B" w:rsidRPr="00E65CA6">
        <w:t>gNB</w:t>
      </w:r>
      <w:proofErr w:type="spellEnd"/>
      <w:r w:rsidR="0093324B" w:rsidRPr="00E65CA6">
        <w:t xml:space="preserve"> </w:t>
      </w:r>
      <w:r w:rsidR="000A45F7" w:rsidRPr="00E65CA6">
        <w:t>decides</w:t>
      </w:r>
      <w:r w:rsidR="0093324B" w:rsidRPr="00E65CA6">
        <w:t xml:space="preserve"> to push the UE to RRC_IDLE, </w:t>
      </w:r>
      <w:r w:rsidRPr="00E65CA6">
        <w:t>SRB1 (with in</w:t>
      </w:r>
      <w:r w:rsidR="0093324B" w:rsidRPr="00E65CA6">
        <w:t>tegrity protection</w:t>
      </w:r>
      <w:r w:rsidR="005B1C69" w:rsidRPr="00E65CA6">
        <w:t xml:space="preserve"> and ciphering as previously configured for that SRB</w:t>
      </w:r>
      <w:r w:rsidRPr="00E65CA6">
        <w:t xml:space="preserve">) </w:t>
      </w:r>
      <w:r w:rsidR="0093324B" w:rsidRPr="00E65CA6">
        <w:t>shall be used.</w:t>
      </w:r>
    </w:p>
    <w:p w14:paraId="0DF062BB" w14:textId="77777777" w:rsidR="00F346DD" w:rsidRPr="00E65CA6" w:rsidRDefault="00F346DD" w:rsidP="00FD726A">
      <w:pPr>
        <w:pStyle w:val="NO"/>
      </w:pPr>
      <w:r w:rsidRPr="00E65CA6">
        <w:t>NOTE:</w:t>
      </w:r>
      <w:r w:rsidRPr="00E65CA6">
        <w:tab/>
        <w:t>SRB1 can only be used once the UE Context is retrieved i.e. after step 3.</w:t>
      </w:r>
    </w:p>
    <w:p w14:paraId="5A084F83" w14:textId="77777777" w:rsidR="00E92C78" w:rsidRPr="00E65CA6" w:rsidRDefault="00E92C78" w:rsidP="00E92C78">
      <w:r w:rsidRPr="00E65CA6">
        <w:t>The following figure describes the UE triggered transition from RRC_INACTIVE to RRC_CONNECTED in case of UE context retrieval failure:</w:t>
      </w:r>
    </w:p>
    <w:p w14:paraId="0BDF3B8B" w14:textId="77777777" w:rsidR="00E92C78" w:rsidRPr="00E65CA6" w:rsidRDefault="00E92C78" w:rsidP="00E92C78">
      <w:pPr>
        <w:pStyle w:val="TH"/>
        <w:rPr>
          <w:noProof/>
        </w:rPr>
      </w:pPr>
      <w:r w:rsidRPr="00E65CA6">
        <w:rPr>
          <w:noProof/>
        </w:rPr>
        <w:object w:dxaOrig="10545" w:dyaOrig="4890" w14:anchorId="17727CAC">
          <v:shape id="_x0000_i1050" type="#_x0000_t75" style="width:396.75pt;height:184.5pt" o:ole="">
            <v:imagedata r:id="rId57" o:title=""/>
          </v:shape>
          <o:OLEObject Type="Embed" ProgID="Mscgen.Chart" ShapeID="_x0000_i1050" DrawAspect="Content" ObjectID="_1687117437" r:id="rId58"/>
        </w:object>
      </w:r>
    </w:p>
    <w:p w14:paraId="0DFC0D01" w14:textId="77777777" w:rsidR="00E92C78" w:rsidRPr="00E65CA6" w:rsidRDefault="00E92C78" w:rsidP="00E92C78">
      <w:pPr>
        <w:pStyle w:val="TF"/>
      </w:pPr>
      <w:r w:rsidRPr="00E65CA6">
        <w:t>Figure 9.2.2.4.1-2: UE triggered transition from RRC_INACTIVE to RRC_CONNECTED</w:t>
      </w:r>
      <w:r w:rsidRPr="00E65CA6">
        <w:br/>
        <w:t>(UE context retrieval failure)</w:t>
      </w:r>
    </w:p>
    <w:p w14:paraId="198B9A1C" w14:textId="77777777" w:rsidR="00E92C78" w:rsidRPr="00E65CA6" w:rsidRDefault="00E92C78" w:rsidP="00E92C78">
      <w:pPr>
        <w:pStyle w:val="B1"/>
      </w:pPr>
      <w:r w:rsidRPr="00E65CA6">
        <w:t>1.</w:t>
      </w:r>
      <w:r w:rsidRPr="00E65CA6">
        <w:tab/>
        <w:t xml:space="preserve">The UE resumes from RRC_INACTIVE, providing the I-RNTI, allocated by the last serving </w:t>
      </w:r>
      <w:proofErr w:type="spellStart"/>
      <w:r w:rsidRPr="00E65CA6">
        <w:t>gNB</w:t>
      </w:r>
      <w:proofErr w:type="spellEnd"/>
      <w:r w:rsidRPr="00E65CA6">
        <w:t>.</w:t>
      </w:r>
    </w:p>
    <w:p w14:paraId="1BA3E73C" w14:textId="77777777" w:rsidR="00E92C78" w:rsidRPr="00E65CA6" w:rsidRDefault="00E92C78" w:rsidP="00E92C78">
      <w:pPr>
        <w:pStyle w:val="B1"/>
      </w:pPr>
      <w:r w:rsidRPr="00E65CA6">
        <w:t>2.</w:t>
      </w:r>
      <w:r w:rsidRPr="00E65CA6">
        <w:tab/>
        <w:t xml:space="preserve">The </w:t>
      </w:r>
      <w:proofErr w:type="spellStart"/>
      <w:r w:rsidRPr="00E65CA6">
        <w:t>gNB</w:t>
      </w:r>
      <w:proofErr w:type="spellEnd"/>
      <w:r w:rsidRPr="00E65CA6">
        <w:t xml:space="preserve">, if able to resolve the </w:t>
      </w:r>
      <w:proofErr w:type="spellStart"/>
      <w:r w:rsidRPr="00E65CA6">
        <w:t>gNB</w:t>
      </w:r>
      <w:proofErr w:type="spellEnd"/>
      <w:r w:rsidRPr="00E65CA6">
        <w:t xml:space="preserve"> identity contained in the I-RNTI, requests the last serving </w:t>
      </w:r>
      <w:proofErr w:type="spellStart"/>
      <w:r w:rsidRPr="00E65CA6">
        <w:t>gNB</w:t>
      </w:r>
      <w:proofErr w:type="spellEnd"/>
      <w:r w:rsidRPr="00E65CA6">
        <w:t xml:space="preserve"> to provide UE Context data.</w:t>
      </w:r>
    </w:p>
    <w:p w14:paraId="79EAB213" w14:textId="77777777" w:rsidR="00E92C78" w:rsidRPr="00E65CA6" w:rsidRDefault="00E92C78" w:rsidP="00E92C78">
      <w:pPr>
        <w:pStyle w:val="B1"/>
      </w:pPr>
      <w:r w:rsidRPr="00E65CA6">
        <w:t>3.</w:t>
      </w:r>
      <w:r w:rsidRPr="00E65CA6">
        <w:tab/>
        <w:t xml:space="preserve">The last serving </w:t>
      </w:r>
      <w:proofErr w:type="spellStart"/>
      <w:r w:rsidRPr="00E65CA6">
        <w:t>gNB</w:t>
      </w:r>
      <w:proofErr w:type="spellEnd"/>
      <w:r w:rsidRPr="00E65CA6">
        <w:t xml:space="preserve"> cannot retrieve or verify the UE context data.</w:t>
      </w:r>
    </w:p>
    <w:p w14:paraId="3BBE7578" w14:textId="77777777" w:rsidR="00E92C78" w:rsidRPr="00E65CA6" w:rsidRDefault="00E92C78" w:rsidP="00E92C78">
      <w:pPr>
        <w:pStyle w:val="B1"/>
      </w:pPr>
      <w:r w:rsidRPr="00E65CA6">
        <w:t>4.</w:t>
      </w:r>
      <w:r w:rsidRPr="00E65CA6">
        <w:tab/>
        <w:t xml:space="preserve">The last serving </w:t>
      </w:r>
      <w:proofErr w:type="spellStart"/>
      <w:r w:rsidRPr="00E65CA6">
        <w:t>gNB</w:t>
      </w:r>
      <w:proofErr w:type="spellEnd"/>
      <w:r w:rsidRPr="00E65CA6">
        <w:t xml:space="preserve"> indicates the failure to the </w:t>
      </w:r>
      <w:proofErr w:type="spellStart"/>
      <w:r w:rsidRPr="00E65CA6">
        <w:t>gNB</w:t>
      </w:r>
      <w:proofErr w:type="spellEnd"/>
      <w:r w:rsidRPr="00E65CA6">
        <w:t>.</w:t>
      </w:r>
    </w:p>
    <w:p w14:paraId="14AD4C18" w14:textId="77777777" w:rsidR="00E92C78" w:rsidRPr="00E65CA6" w:rsidRDefault="00E92C78" w:rsidP="00E92C78">
      <w:pPr>
        <w:pStyle w:val="B1"/>
      </w:pPr>
      <w:r w:rsidRPr="00E65CA6">
        <w:t>5.</w:t>
      </w:r>
      <w:r w:rsidRPr="00E65CA6">
        <w:tab/>
        <w:t xml:space="preserve">The </w:t>
      </w:r>
      <w:proofErr w:type="spellStart"/>
      <w:r w:rsidRPr="00E65CA6">
        <w:t>gNB</w:t>
      </w:r>
      <w:proofErr w:type="spellEnd"/>
      <w:r w:rsidRPr="00E65CA6">
        <w:t xml:space="preserve"> performs a fallback to establish a new RRC connection by sending </w:t>
      </w:r>
      <w:proofErr w:type="spellStart"/>
      <w:r w:rsidRPr="00E65CA6">
        <w:rPr>
          <w:i/>
        </w:rPr>
        <w:t>RRCSetup</w:t>
      </w:r>
      <w:proofErr w:type="spellEnd"/>
      <w:r w:rsidRPr="00E65CA6">
        <w:t>.</w:t>
      </w:r>
    </w:p>
    <w:p w14:paraId="574D03D8" w14:textId="77777777" w:rsidR="00E92C78" w:rsidRPr="00E65CA6" w:rsidRDefault="00E92C78" w:rsidP="00E92C78">
      <w:pPr>
        <w:pStyle w:val="B1"/>
      </w:pPr>
      <w:r w:rsidRPr="00E65CA6">
        <w:t>6.</w:t>
      </w:r>
      <w:r w:rsidRPr="00E65CA6">
        <w:tab/>
        <w:t>A new connection is setup as described in clause 9.2.1.3.1.</w:t>
      </w:r>
    </w:p>
    <w:p w14:paraId="4099481D" w14:textId="77777777" w:rsidR="00E92C78" w:rsidRPr="00E65CA6" w:rsidRDefault="00E92C78" w:rsidP="00E92C78">
      <w:r w:rsidRPr="00E65CA6">
        <w:t>The following figure describes the rejection form the network when the UE attempts to resume a connection from RRC_INACTIVE:</w:t>
      </w:r>
    </w:p>
    <w:p w14:paraId="537067C9" w14:textId="77777777" w:rsidR="00E92C78" w:rsidRPr="00E65CA6" w:rsidRDefault="00E92C78" w:rsidP="00E92C78">
      <w:pPr>
        <w:pStyle w:val="TH"/>
        <w:rPr>
          <w:rFonts w:eastAsia="Yu Mincho"/>
          <w:noProof/>
        </w:rPr>
      </w:pPr>
      <w:r w:rsidRPr="00E65CA6">
        <w:rPr>
          <w:rFonts w:eastAsia="Yu Mincho"/>
          <w:noProof/>
        </w:rPr>
        <w:object w:dxaOrig="4335" w:dyaOrig="2700" w14:anchorId="1E258A15">
          <v:shape id="_x0000_i1051" type="#_x0000_t75" style="width:216.75pt;height:135.75pt" o:ole="">
            <v:imagedata r:id="rId59" o:title=""/>
          </v:shape>
          <o:OLEObject Type="Embed" ProgID="Mscgen.Chart" ShapeID="_x0000_i1051" DrawAspect="Content" ObjectID="_1687117438" r:id="rId60"/>
        </w:object>
      </w:r>
    </w:p>
    <w:p w14:paraId="1A4A6F66" w14:textId="77777777" w:rsidR="00E92C78" w:rsidRPr="00E65CA6" w:rsidRDefault="00E92C78" w:rsidP="00E92C78">
      <w:pPr>
        <w:pStyle w:val="TF"/>
      </w:pPr>
      <w:r w:rsidRPr="00E65CA6">
        <w:t>Figure 9.2.2</w:t>
      </w:r>
      <w:r w:rsidR="005129EE" w:rsidRPr="00E65CA6">
        <w:t>.</w:t>
      </w:r>
      <w:r w:rsidRPr="00E65CA6">
        <w:t>4.1-3: Reject from the network, UE attempts to resume a connection</w:t>
      </w:r>
    </w:p>
    <w:p w14:paraId="34A06CAE" w14:textId="77777777" w:rsidR="00E92C78" w:rsidRPr="00E65CA6" w:rsidRDefault="00E92C78" w:rsidP="00E92C78">
      <w:pPr>
        <w:pStyle w:val="B1"/>
      </w:pPr>
      <w:r w:rsidRPr="00E65CA6">
        <w:t>1.</w:t>
      </w:r>
      <w:r w:rsidRPr="00E65CA6">
        <w:tab/>
        <w:t>UE attempts to resume the connection from RRC_INACTIVE.</w:t>
      </w:r>
    </w:p>
    <w:p w14:paraId="097613C6" w14:textId="77777777" w:rsidR="00E92C78" w:rsidRPr="00E65CA6" w:rsidRDefault="00E92C78" w:rsidP="00E92C78">
      <w:pPr>
        <w:pStyle w:val="B1"/>
      </w:pPr>
      <w:r w:rsidRPr="00E65CA6">
        <w:t>2.</w:t>
      </w:r>
      <w:r w:rsidRPr="00E65CA6">
        <w:tab/>
        <w:t xml:space="preserve">The </w:t>
      </w:r>
      <w:proofErr w:type="spellStart"/>
      <w:r w:rsidRPr="00E65CA6">
        <w:t>gNB</w:t>
      </w:r>
      <w:proofErr w:type="spellEnd"/>
      <w:r w:rsidRPr="00E65CA6">
        <w:t xml:space="preserve"> is not able to handle the procedure, for instance due to congestion.</w:t>
      </w:r>
    </w:p>
    <w:p w14:paraId="11E14E20" w14:textId="77777777" w:rsidR="00E92C78" w:rsidRPr="00E65CA6" w:rsidRDefault="00E92C78" w:rsidP="00E92C78">
      <w:pPr>
        <w:pStyle w:val="B1"/>
      </w:pPr>
      <w:r w:rsidRPr="00E65CA6">
        <w:lastRenderedPageBreak/>
        <w:t>3.</w:t>
      </w:r>
      <w:r w:rsidRPr="00E65CA6">
        <w:tab/>
        <w:t xml:space="preserve">The </w:t>
      </w:r>
      <w:proofErr w:type="spellStart"/>
      <w:r w:rsidRPr="00E65CA6">
        <w:t>gNB</w:t>
      </w:r>
      <w:proofErr w:type="spellEnd"/>
      <w:r w:rsidRPr="00E65CA6">
        <w:t xml:space="preserve"> sends </w:t>
      </w:r>
      <w:proofErr w:type="spellStart"/>
      <w:r w:rsidRPr="00E65CA6">
        <w:rPr>
          <w:i/>
        </w:rPr>
        <w:t>RRCReject</w:t>
      </w:r>
      <w:proofErr w:type="spellEnd"/>
      <w:r w:rsidRPr="00E65CA6">
        <w:t xml:space="preserve"> (with a wait time) to keep the UE in RRC_INACTIVE.</w:t>
      </w:r>
    </w:p>
    <w:p w14:paraId="0B7EE823" w14:textId="77777777" w:rsidR="00D263D9" w:rsidRPr="00E65CA6" w:rsidRDefault="00D263D9" w:rsidP="009A0512">
      <w:pPr>
        <w:pStyle w:val="Heading5"/>
      </w:pPr>
      <w:bookmarkStart w:id="495" w:name="_Toc20387978"/>
      <w:bookmarkStart w:id="496" w:name="_Toc29374650"/>
      <w:bookmarkStart w:id="497" w:name="_Toc37068481"/>
      <w:bookmarkStart w:id="498" w:name="_Toc46524182"/>
      <w:bookmarkStart w:id="499" w:name="_Toc76503756"/>
      <w:r w:rsidRPr="00E65CA6">
        <w:t>9.2.2.</w:t>
      </w:r>
      <w:r w:rsidR="002936A2" w:rsidRPr="00E65CA6">
        <w:t>4</w:t>
      </w:r>
      <w:r w:rsidRPr="00E65CA6">
        <w:t>.2</w:t>
      </w:r>
      <w:r w:rsidRPr="00E65CA6">
        <w:tab/>
        <w:t>Network triggered transition from RRC_INACTIVE to RRC_</w:t>
      </w:r>
      <w:r w:rsidR="001653CC" w:rsidRPr="00E65CA6">
        <w:t>CONNECTED</w:t>
      </w:r>
      <w:bookmarkEnd w:id="495"/>
      <w:bookmarkEnd w:id="496"/>
      <w:bookmarkEnd w:id="497"/>
      <w:bookmarkEnd w:id="498"/>
      <w:bookmarkEnd w:id="499"/>
    </w:p>
    <w:p w14:paraId="1E9C3745" w14:textId="77777777" w:rsidR="007118BB" w:rsidRPr="00E65CA6" w:rsidRDefault="007118BB" w:rsidP="007118BB">
      <w:r w:rsidRPr="00E65CA6">
        <w:t>The following figure describes the network triggered transition from RRC_INACTIVE to RRC_CONNECTED:</w:t>
      </w:r>
    </w:p>
    <w:p w14:paraId="6A012084" w14:textId="77777777" w:rsidR="00D263D9" w:rsidRPr="00E65CA6" w:rsidRDefault="001C1C88" w:rsidP="00D263D9">
      <w:pPr>
        <w:pStyle w:val="TH"/>
      </w:pPr>
      <w:r w:rsidRPr="00E65CA6">
        <w:rPr>
          <w:noProof/>
        </w:rPr>
        <w:object w:dxaOrig="7800" w:dyaOrig="3915" w14:anchorId="212F18EE">
          <v:shape id="_x0000_i1052" type="#_x0000_t75" style="width:291.75pt;height:146.25pt" o:ole="">
            <v:imagedata r:id="rId61" o:title=""/>
          </v:shape>
          <o:OLEObject Type="Embed" ProgID="Mscgen.Chart" ShapeID="_x0000_i1052" DrawAspect="Content" ObjectID="_1687117439" r:id="rId62"/>
        </w:object>
      </w:r>
    </w:p>
    <w:p w14:paraId="4849489C" w14:textId="77777777" w:rsidR="00D263D9" w:rsidRPr="00E65CA6" w:rsidRDefault="00D263D9" w:rsidP="00317C4F">
      <w:pPr>
        <w:pStyle w:val="TF"/>
      </w:pPr>
      <w:r w:rsidRPr="00E65CA6">
        <w:t>Figure 9.2.2.</w:t>
      </w:r>
      <w:r w:rsidR="002936A2" w:rsidRPr="00E65CA6">
        <w:t>4</w:t>
      </w:r>
      <w:r w:rsidRPr="00E65CA6">
        <w:t>.2-1: Network triggered transition from RRC_INACTIVE to RRC_</w:t>
      </w:r>
      <w:r w:rsidR="001653CC" w:rsidRPr="00E65CA6">
        <w:t>CONNECTED</w:t>
      </w:r>
    </w:p>
    <w:p w14:paraId="3E736EA6" w14:textId="77777777" w:rsidR="00D263D9" w:rsidRPr="00E65CA6" w:rsidRDefault="00D263D9" w:rsidP="00D263D9">
      <w:pPr>
        <w:pStyle w:val="B1"/>
      </w:pPr>
      <w:r w:rsidRPr="00E65CA6">
        <w:t>1.</w:t>
      </w:r>
      <w:r w:rsidRPr="00E65CA6">
        <w:tab/>
        <w:t>A RAN paging trigger event occurs (incoming DL us</w:t>
      </w:r>
      <w:r w:rsidR="000762FA" w:rsidRPr="00E65CA6">
        <w:t>er plane, DL signalling from 5GC</w:t>
      </w:r>
      <w:r w:rsidRPr="00E65CA6">
        <w:t>, etc.)</w:t>
      </w:r>
      <w:r w:rsidR="004456C6" w:rsidRPr="00E65CA6">
        <w:t>.</w:t>
      </w:r>
    </w:p>
    <w:p w14:paraId="6D68B84F" w14:textId="77777777" w:rsidR="00D263D9" w:rsidRPr="00E65CA6" w:rsidRDefault="00D263D9" w:rsidP="00D263D9">
      <w:pPr>
        <w:pStyle w:val="B1"/>
      </w:pPr>
      <w:r w:rsidRPr="00E65CA6">
        <w:t>2.</w:t>
      </w:r>
      <w:r w:rsidRPr="00E65CA6">
        <w:tab/>
        <w:t xml:space="preserve">RAN paging is triggered; either only in the cells controlled by the </w:t>
      </w:r>
      <w:r w:rsidR="00464618" w:rsidRPr="00E65CA6">
        <w:t xml:space="preserve">last </w:t>
      </w:r>
      <w:r w:rsidRPr="00E65CA6">
        <w:t xml:space="preserve">serving </w:t>
      </w:r>
      <w:proofErr w:type="spellStart"/>
      <w:r w:rsidRPr="00E65CA6">
        <w:t>gNB</w:t>
      </w:r>
      <w:proofErr w:type="spellEnd"/>
      <w:r w:rsidRPr="00E65CA6">
        <w:t xml:space="preserve"> or also by means of </w:t>
      </w:r>
      <w:proofErr w:type="spellStart"/>
      <w:r w:rsidRPr="00E65CA6">
        <w:t>Xn</w:t>
      </w:r>
      <w:proofErr w:type="spellEnd"/>
      <w:r w:rsidRPr="00E65CA6">
        <w:t xml:space="preserve"> RAN Paging in </w:t>
      </w:r>
      <w:r w:rsidR="009E00FB" w:rsidRPr="00E65CA6">
        <w:t xml:space="preserve">cells controlled by </w:t>
      </w:r>
      <w:r w:rsidRPr="00E65CA6">
        <w:t xml:space="preserve">other </w:t>
      </w:r>
      <w:proofErr w:type="spellStart"/>
      <w:r w:rsidRPr="00E65CA6">
        <w:t>gNBs</w:t>
      </w:r>
      <w:proofErr w:type="spellEnd"/>
      <w:r w:rsidRPr="00E65CA6">
        <w:t xml:space="preserve">, </w:t>
      </w:r>
      <w:r w:rsidR="009E00FB" w:rsidRPr="00E65CA6">
        <w:t>configured to</w:t>
      </w:r>
      <w:r w:rsidRPr="00E65CA6">
        <w:t xml:space="preserve"> the UE </w:t>
      </w:r>
      <w:r w:rsidR="009E00FB" w:rsidRPr="00E65CA6">
        <w:t>in the RAN-based Notification Area (RNA)</w:t>
      </w:r>
      <w:r w:rsidRPr="00E65CA6">
        <w:t>.</w:t>
      </w:r>
    </w:p>
    <w:p w14:paraId="65739F04" w14:textId="77777777" w:rsidR="00D263D9" w:rsidRPr="00E65CA6" w:rsidRDefault="00D263D9" w:rsidP="00D263D9">
      <w:pPr>
        <w:pStyle w:val="B1"/>
      </w:pPr>
      <w:r w:rsidRPr="00E65CA6">
        <w:t>3.</w:t>
      </w:r>
      <w:r w:rsidRPr="00E65CA6">
        <w:tab/>
        <w:t xml:space="preserve">The UE is paged with </w:t>
      </w:r>
      <w:r w:rsidR="009E00FB" w:rsidRPr="00E65CA6">
        <w:t>the I-RNTI</w:t>
      </w:r>
      <w:r w:rsidRPr="00E65CA6">
        <w:t>.</w:t>
      </w:r>
    </w:p>
    <w:p w14:paraId="1FA84116" w14:textId="77777777" w:rsidR="00D263D9" w:rsidRPr="00E65CA6" w:rsidRDefault="00D263D9" w:rsidP="00D263D9">
      <w:pPr>
        <w:pStyle w:val="B1"/>
      </w:pPr>
      <w:r w:rsidRPr="00E65CA6">
        <w:t>4.</w:t>
      </w:r>
      <w:r w:rsidRPr="00E65CA6">
        <w:tab/>
        <w:t xml:space="preserve">If the UE has been successfully reached, it attempts to resume from RRC_INACTIVE, as described in </w:t>
      </w:r>
      <w:r w:rsidR="009E00FB" w:rsidRPr="00E65CA6">
        <w:t>clause 9.2.2.4.1</w:t>
      </w:r>
      <w:r w:rsidRPr="00E65CA6">
        <w:t>.</w:t>
      </w:r>
    </w:p>
    <w:p w14:paraId="14D59A4C" w14:textId="77777777" w:rsidR="008F0D50" w:rsidRPr="00E65CA6" w:rsidRDefault="008F0D50" w:rsidP="0065306B">
      <w:pPr>
        <w:pStyle w:val="Heading4"/>
      </w:pPr>
      <w:bookmarkStart w:id="500" w:name="_Toc20387979"/>
      <w:bookmarkStart w:id="501" w:name="_Toc29374651"/>
      <w:bookmarkStart w:id="502" w:name="_Toc37068482"/>
      <w:bookmarkStart w:id="503" w:name="_Toc46524183"/>
      <w:bookmarkStart w:id="504" w:name="_Toc76503757"/>
      <w:r w:rsidRPr="00E65CA6">
        <w:t>9.2.2.5</w:t>
      </w:r>
      <w:r w:rsidRPr="00E65CA6">
        <w:tab/>
        <w:t>RNA update</w:t>
      </w:r>
      <w:bookmarkEnd w:id="500"/>
      <w:bookmarkEnd w:id="501"/>
      <w:bookmarkEnd w:id="502"/>
      <w:bookmarkEnd w:id="503"/>
      <w:bookmarkEnd w:id="504"/>
    </w:p>
    <w:p w14:paraId="618D1D04" w14:textId="77777777" w:rsidR="008F0D50" w:rsidRPr="00E65CA6" w:rsidRDefault="008F0D50" w:rsidP="008F0D50">
      <w:r w:rsidRPr="00E65CA6">
        <w:t xml:space="preserve">The following figure describes the UE triggered RNA update procedure </w:t>
      </w:r>
      <w:r w:rsidR="002C29F0" w:rsidRPr="00E65CA6">
        <w:t xml:space="preserve">involving context retrieval over </w:t>
      </w:r>
      <w:proofErr w:type="spellStart"/>
      <w:r w:rsidR="002C29F0" w:rsidRPr="00E65CA6">
        <w:t>Xn</w:t>
      </w:r>
      <w:proofErr w:type="spellEnd"/>
      <w:r w:rsidR="002C29F0" w:rsidRPr="00E65CA6">
        <w:t xml:space="preserve">. The procedure may be triggered </w:t>
      </w:r>
      <w:r w:rsidRPr="00E65CA6">
        <w:t xml:space="preserve">when </w:t>
      </w:r>
      <w:r w:rsidR="002C29F0" w:rsidRPr="00E65CA6">
        <w:t xml:space="preserve">the UE </w:t>
      </w:r>
      <w:r w:rsidRPr="00E65CA6">
        <w:t>moves out of the configured RNA</w:t>
      </w:r>
      <w:r w:rsidR="002C29F0" w:rsidRPr="00E65CA6">
        <w:t>,</w:t>
      </w:r>
      <w:r w:rsidRPr="00E65CA6">
        <w:t xml:space="preserve"> </w:t>
      </w:r>
      <w:r w:rsidR="002C29F0" w:rsidRPr="00E65CA6">
        <w:t xml:space="preserve">or </w:t>
      </w:r>
      <w:r w:rsidR="00164EB7" w:rsidRPr="00E65CA6">
        <w:t>periodically</w:t>
      </w:r>
      <w:r w:rsidR="002C29F0" w:rsidRPr="00E65CA6">
        <w:t>.</w:t>
      </w:r>
    </w:p>
    <w:p w14:paraId="7D9F0043" w14:textId="77777777" w:rsidR="008F0D50" w:rsidRPr="00E65CA6" w:rsidRDefault="00EC19F3" w:rsidP="00552B6A">
      <w:pPr>
        <w:pStyle w:val="TH"/>
        <w:rPr>
          <w:rFonts w:cs="Arial"/>
        </w:rPr>
      </w:pPr>
      <w:r w:rsidRPr="00E65CA6">
        <w:rPr>
          <w:b w:val="0"/>
          <w:noProof/>
        </w:rPr>
        <w:object w:dxaOrig="9730" w:dyaOrig="6700" w14:anchorId="26DC1903">
          <v:shape id="_x0000_i1053" type="#_x0000_t75" style="width:362.25pt;height:249pt" o:ole="">
            <v:imagedata r:id="rId63" o:title=""/>
          </v:shape>
          <o:OLEObject Type="Embed" ProgID="Mscgen.Chart" ShapeID="_x0000_i1053" DrawAspect="Content" ObjectID="_1687117440" r:id="rId64"/>
        </w:object>
      </w:r>
    </w:p>
    <w:p w14:paraId="57D9F410" w14:textId="77777777" w:rsidR="008F0D50" w:rsidRPr="00E65CA6" w:rsidRDefault="008F0D50" w:rsidP="00552B6A">
      <w:pPr>
        <w:pStyle w:val="TF"/>
      </w:pPr>
      <w:bookmarkStart w:id="505" w:name="OLE_LINK16"/>
      <w:r w:rsidRPr="00E65CA6">
        <w:t>Figure 9.2.2.5-1: RNA update procedure</w:t>
      </w:r>
      <w:r w:rsidR="002C29F0" w:rsidRPr="00E65CA6">
        <w:t xml:space="preserve"> with UE context relocation</w:t>
      </w:r>
    </w:p>
    <w:bookmarkEnd w:id="505"/>
    <w:p w14:paraId="5F74EF0A" w14:textId="77777777" w:rsidR="008F0D50" w:rsidRPr="00E65CA6" w:rsidRDefault="008F0D50" w:rsidP="00552B6A">
      <w:pPr>
        <w:pStyle w:val="B1"/>
        <w:rPr>
          <w:rFonts w:eastAsia="MS Mincho"/>
        </w:rPr>
      </w:pPr>
      <w:r w:rsidRPr="00E65CA6">
        <w:rPr>
          <w:rFonts w:eastAsia="MS Mincho"/>
        </w:rPr>
        <w:lastRenderedPageBreak/>
        <w:t>1.</w:t>
      </w:r>
      <w:r w:rsidRPr="00E65CA6">
        <w:rPr>
          <w:rFonts w:eastAsia="MS Mincho"/>
        </w:rPr>
        <w:tab/>
        <w:t xml:space="preserve">The UE resumes from RRC_INACTIVE, providing the </w:t>
      </w:r>
      <w:bookmarkStart w:id="506" w:name="OLE_LINK18"/>
      <w:r w:rsidRPr="00E65CA6">
        <w:rPr>
          <w:rFonts w:eastAsia="MS Mincho"/>
        </w:rPr>
        <w:t xml:space="preserve">I-RNTI </w:t>
      </w:r>
      <w:bookmarkEnd w:id="506"/>
      <w:r w:rsidRPr="00E65CA6">
        <w:rPr>
          <w:rFonts w:eastAsia="MS Mincho"/>
        </w:rPr>
        <w:t xml:space="preserve">allocated by the last serving </w:t>
      </w:r>
      <w:proofErr w:type="spellStart"/>
      <w:r w:rsidRPr="00E65CA6">
        <w:rPr>
          <w:rFonts w:eastAsia="MS Mincho"/>
        </w:rPr>
        <w:t>gNB</w:t>
      </w:r>
      <w:proofErr w:type="spellEnd"/>
      <w:r w:rsidRPr="00E65CA6">
        <w:rPr>
          <w:rFonts w:eastAsia="MS Mincho"/>
        </w:rPr>
        <w:t xml:space="preserve"> and appropriate cause value, e.g., RAN notification area update.</w:t>
      </w:r>
    </w:p>
    <w:p w14:paraId="24033BAF" w14:textId="77777777" w:rsidR="008F0D50" w:rsidRPr="00E65CA6" w:rsidRDefault="008F0D50" w:rsidP="008F0D50">
      <w:pPr>
        <w:pStyle w:val="B1"/>
        <w:rPr>
          <w:rFonts w:eastAsia="SimSun"/>
        </w:rPr>
      </w:pPr>
      <w:r w:rsidRPr="00E65CA6">
        <w:t>2.</w:t>
      </w:r>
      <w:r w:rsidRPr="00E65CA6">
        <w:tab/>
        <w:t xml:space="preserve">The </w:t>
      </w:r>
      <w:proofErr w:type="spellStart"/>
      <w:r w:rsidRPr="00E65CA6">
        <w:t>gNB</w:t>
      </w:r>
      <w:proofErr w:type="spellEnd"/>
      <w:r w:rsidRPr="00E65CA6">
        <w:t xml:space="preserve">, if able to resolve the </w:t>
      </w:r>
      <w:proofErr w:type="spellStart"/>
      <w:r w:rsidRPr="00E65CA6">
        <w:t>gNB</w:t>
      </w:r>
      <w:proofErr w:type="spellEnd"/>
      <w:r w:rsidRPr="00E65CA6">
        <w:t xml:space="preserve"> identity contained in the I-RNTI, requests the last serving </w:t>
      </w:r>
      <w:proofErr w:type="spellStart"/>
      <w:r w:rsidRPr="00E65CA6">
        <w:t>gNB</w:t>
      </w:r>
      <w:proofErr w:type="spellEnd"/>
      <w:r w:rsidRPr="00E65CA6">
        <w:t xml:space="preserve"> to provide UE Context</w:t>
      </w:r>
      <w:r w:rsidR="002C29F0" w:rsidRPr="00E65CA6">
        <w:t>, providing the cause value received in step 1</w:t>
      </w:r>
      <w:r w:rsidRPr="00E65CA6">
        <w:t>.</w:t>
      </w:r>
    </w:p>
    <w:p w14:paraId="2B157561" w14:textId="77777777" w:rsidR="008F0D50" w:rsidRPr="00E65CA6" w:rsidRDefault="008F0D50" w:rsidP="008F0D50">
      <w:pPr>
        <w:pStyle w:val="B1"/>
      </w:pPr>
      <w:r w:rsidRPr="00E65CA6">
        <w:t>3.</w:t>
      </w:r>
      <w:r w:rsidRPr="00E65CA6">
        <w:tab/>
        <w:t xml:space="preserve">The last serving </w:t>
      </w:r>
      <w:proofErr w:type="spellStart"/>
      <w:r w:rsidRPr="00E65CA6">
        <w:t>gNB</w:t>
      </w:r>
      <w:proofErr w:type="spellEnd"/>
      <w:r w:rsidRPr="00E65CA6">
        <w:t xml:space="preserve"> </w:t>
      </w:r>
      <w:r w:rsidR="00164EB7" w:rsidRPr="00E65CA6">
        <w:t xml:space="preserve">may </w:t>
      </w:r>
      <w:r w:rsidRPr="00E65CA6">
        <w:t xml:space="preserve">provide </w:t>
      </w:r>
      <w:r w:rsidR="00164EB7" w:rsidRPr="00E65CA6">
        <w:t xml:space="preserve">the </w:t>
      </w:r>
      <w:r w:rsidRPr="00E65CA6">
        <w:t>UE context</w:t>
      </w:r>
      <w:r w:rsidR="00164EB7" w:rsidRPr="00E65CA6">
        <w:t xml:space="preserve"> (as assumed in the following). Alternatively, the last serving </w:t>
      </w:r>
      <w:proofErr w:type="spellStart"/>
      <w:r w:rsidR="00164EB7" w:rsidRPr="00E65CA6">
        <w:t>gNB</w:t>
      </w:r>
      <w:proofErr w:type="spellEnd"/>
      <w:r w:rsidR="00164EB7" w:rsidRPr="00E65CA6">
        <w:t xml:space="preserve"> may decide to move the UE to RRC_IDLE (and the procedure follows steps 3 and later of figure 9.2.2.5-3) or, if the UE is still within the previously configured RNA, to keep the UE context in the last serving </w:t>
      </w:r>
      <w:proofErr w:type="spellStart"/>
      <w:r w:rsidR="00164EB7" w:rsidRPr="00E65CA6">
        <w:t>gNB</w:t>
      </w:r>
      <w:proofErr w:type="spellEnd"/>
      <w:r w:rsidR="00164EB7" w:rsidRPr="00E65CA6">
        <w:t xml:space="preserve"> and to keep the UE in RRC_INACTIVE (and the procedure follows steps 3 and later of figure 9.2.2.5-2)</w:t>
      </w:r>
      <w:r w:rsidRPr="00E65CA6">
        <w:t>.</w:t>
      </w:r>
    </w:p>
    <w:p w14:paraId="7144C4AE" w14:textId="77777777" w:rsidR="008F0D50" w:rsidRPr="00E65CA6" w:rsidRDefault="008F0D50" w:rsidP="00552B6A">
      <w:pPr>
        <w:pStyle w:val="B1"/>
        <w:rPr>
          <w:rFonts w:eastAsia="MS Mincho"/>
        </w:rPr>
      </w:pPr>
      <w:bookmarkStart w:id="507" w:name="OLE_LINK41"/>
      <w:r w:rsidRPr="00E65CA6">
        <w:rPr>
          <w:rFonts w:eastAsia="MS Mincho"/>
        </w:rPr>
        <w:t>4.</w:t>
      </w:r>
      <w:r w:rsidRPr="00E65CA6">
        <w:rPr>
          <w:rFonts w:eastAsia="MS Mincho"/>
        </w:rPr>
        <w:tab/>
        <w:t xml:space="preserve">The </w:t>
      </w:r>
      <w:proofErr w:type="spellStart"/>
      <w:r w:rsidRPr="00E65CA6">
        <w:rPr>
          <w:rFonts w:eastAsia="MS Mincho"/>
        </w:rPr>
        <w:t>gNB</w:t>
      </w:r>
      <w:proofErr w:type="spellEnd"/>
      <w:r w:rsidRPr="00E65CA6">
        <w:rPr>
          <w:rFonts w:eastAsia="MS Mincho"/>
        </w:rPr>
        <w:t xml:space="preserve"> may </w:t>
      </w:r>
      <w:r w:rsidR="00A57A66" w:rsidRPr="00E65CA6">
        <w:rPr>
          <w:rFonts w:eastAsia="MS Mincho"/>
        </w:rPr>
        <w:t>move the UE to RRC_CONNECTED</w:t>
      </w:r>
      <w:r w:rsidR="001C1C88" w:rsidRPr="00E65CA6">
        <w:rPr>
          <w:rFonts w:eastAsia="MS Mincho"/>
        </w:rPr>
        <w:t xml:space="preserve"> (and the procedure follows step 4 of Figure </w:t>
      </w:r>
      <w:r w:rsidR="001C1C88" w:rsidRPr="00E65CA6">
        <w:t>9.2.2.4.1-1)</w:t>
      </w:r>
      <w:r w:rsidRPr="00E65CA6">
        <w:rPr>
          <w:rFonts w:eastAsia="MS Mincho"/>
        </w:rPr>
        <w:t xml:space="preserve">, or send the UE back to </w:t>
      </w:r>
      <w:r w:rsidR="001C1C88" w:rsidRPr="00E65CA6">
        <w:rPr>
          <w:rFonts w:eastAsia="MS Mincho"/>
        </w:rPr>
        <w:t xml:space="preserve">RRC_IDLE (in which case an </w:t>
      </w:r>
      <w:proofErr w:type="spellStart"/>
      <w:r w:rsidR="001C1C88" w:rsidRPr="00E65CA6">
        <w:rPr>
          <w:rFonts w:eastAsia="MS Mincho"/>
          <w:i/>
        </w:rPr>
        <w:t>RRCRelease</w:t>
      </w:r>
      <w:proofErr w:type="spellEnd"/>
      <w:r w:rsidR="001C1C88" w:rsidRPr="00E65CA6">
        <w:rPr>
          <w:rFonts w:eastAsia="MS Mincho"/>
        </w:rPr>
        <w:t xml:space="preserve"> message is sent by the </w:t>
      </w:r>
      <w:proofErr w:type="spellStart"/>
      <w:r w:rsidR="001C1C88" w:rsidRPr="00E65CA6">
        <w:rPr>
          <w:rFonts w:eastAsia="MS Mincho"/>
        </w:rPr>
        <w:t>gNB</w:t>
      </w:r>
      <w:proofErr w:type="spellEnd"/>
      <w:r w:rsidR="001C1C88" w:rsidRPr="00E65CA6">
        <w:rPr>
          <w:rFonts w:eastAsia="MS Mincho"/>
        </w:rPr>
        <w:t xml:space="preserve">), or send the UE back to </w:t>
      </w:r>
      <w:r w:rsidRPr="00E65CA6">
        <w:rPr>
          <w:rFonts w:eastAsia="MS Mincho"/>
        </w:rPr>
        <w:t>RRC_INACTIVE</w:t>
      </w:r>
      <w:r w:rsidRPr="00E65CA6">
        <w:rPr>
          <w:lang w:eastAsia="zh-CN"/>
        </w:rPr>
        <w:t xml:space="preserve"> </w:t>
      </w:r>
      <w:r w:rsidR="001C1C88" w:rsidRPr="00E65CA6">
        <w:rPr>
          <w:lang w:eastAsia="zh-CN"/>
        </w:rPr>
        <w:t>as assumed in the following</w:t>
      </w:r>
      <w:r w:rsidR="004456C6" w:rsidRPr="00E65CA6">
        <w:rPr>
          <w:rFonts w:eastAsia="MS Mincho"/>
        </w:rPr>
        <w:t>.</w:t>
      </w:r>
    </w:p>
    <w:bookmarkEnd w:id="507"/>
    <w:p w14:paraId="763A3B1F" w14:textId="77777777" w:rsidR="008F0D50" w:rsidRPr="00E65CA6" w:rsidRDefault="008F0D50" w:rsidP="008F0D50">
      <w:pPr>
        <w:pStyle w:val="B1"/>
      </w:pPr>
      <w:r w:rsidRPr="00E65CA6">
        <w:t>5.</w:t>
      </w:r>
      <w:r w:rsidRPr="00E65CA6">
        <w:tab/>
        <w:t xml:space="preserve">If loss of DL user data buffered in the last serving </w:t>
      </w:r>
      <w:proofErr w:type="spellStart"/>
      <w:r w:rsidRPr="00E65CA6">
        <w:t>gNB</w:t>
      </w:r>
      <w:proofErr w:type="spellEnd"/>
      <w:r w:rsidRPr="00E65CA6">
        <w:t xml:space="preserve"> shall be prevented, the </w:t>
      </w:r>
      <w:proofErr w:type="spellStart"/>
      <w:r w:rsidRPr="00E65CA6">
        <w:t>gNB</w:t>
      </w:r>
      <w:proofErr w:type="spellEnd"/>
      <w:r w:rsidRPr="00E65CA6">
        <w:t xml:space="preserve"> provides forwarding addresses.</w:t>
      </w:r>
    </w:p>
    <w:p w14:paraId="32FB1477" w14:textId="77777777" w:rsidR="001C1C88" w:rsidRPr="00E65CA6" w:rsidRDefault="008F0D50" w:rsidP="001C1C88">
      <w:pPr>
        <w:pStyle w:val="B1"/>
      </w:pPr>
      <w:r w:rsidRPr="00E65CA6">
        <w:t xml:space="preserve">6./7. The </w:t>
      </w:r>
      <w:proofErr w:type="spellStart"/>
      <w:r w:rsidRPr="00E65CA6">
        <w:t>gNB</w:t>
      </w:r>
      <w:proofErr w:type="spellEnd"/>
      <w:r w:rsidRPr="00E65CA6">
        <w:t xml:space="preserve"> performs path switch.</w:t>
      </w:r>
    </w:p>
    <w:p w14:paraId="654CEAFA" w14:textId="77777777" w:rsidR="008F0D50" w:rsidRPr="00E65CA6" w:rsidRDefault="001C1C88" w:rsidP="001C1C88">
      <w:pPr>
        <w:pStyle w:val="B1"/>
      </w:pPr>
      <w:r w:rsidRPr="00E65CA6">
        <w:t>8.</w:t>
      </w:r>
      <w:r w:rsidRPr="00E65CA6">
        <w:tab/>
        <w:t xml:space="preserve">The </w:t>
      </w:r>
      <w:proofErr w:type="spellStart"/>
      <w:r w:rsidRPr="00E65CA6">
        <w:t>gNB</w:t>
      </w:r>
      <w:proofErr w:type="spellEnd"/>
      <w:r w:rsidRPr="00E65CA6">
        <w:t xml:space="preserve"> </w:t>
      </w:r>
      <w:r w:rsidR="00164EB7" w:rsidRPr="00E65CA6">
        <w:t>keeps</w:t>
      </w:r>
      <w:r w:rsidRPr="00E65CA6">
        <w:t xml:space="preserve"> the UE </w:t>
      </w:r>
      <w:r w:rsidR="00164EB7" w:rsidRPr="00E65CA6">
        <w:t>in</w:t>
      </w:r>
      <w:r w:rsidRPr="00E65CA6">
        <w:t xml:space="preserve"> RRC_INACTIVE state by sending </w:t>
      </w:r>
      <w:proofErr w:type="spellStart"/>
      <w:r w:rsidRPr="00E65CA6">
        <w:rPr>
          <w:i/>
        </w:rPr>
        <w:t>RRCRelease</w:t>
      </w:r>
      <w:proofErr w:type="spellEnd"/>
      <w:r w:rsidRPr="00E65CA6">
        <w:t xml:space="preserve"> with suspend indication.</w:t>
      </w:r>
    </w:p>
    <w:p w14:paraId="52DF592D" w14:textId="77777777" w:rsidR="002C29F0" w:rsidRPr="00E65CA6" w:rsidRDefault="001C1C88" w:rsidP="002C29F0">
      <w:pPr>
        <w:pStyle w:val="B1"/>
      </w:pPr>
      <w:r w:rsidRPr="00E65CA6">
        <w:t>9</w:t>
      </w:r>
      <w:r w:rsidR="008F0D50" w:rsidRPr="00E65CA6">
        <w:t>.</w:t>
      </w:r>
      <w:r w:rsidR="008F0D50" w:rsidRPr="00E65CA6">
        <w:tab/>
        <w:t xml:space="preserve">The </w:t>
      </w:r>
      <w:proofErr w:type="spellStart"/>
      <w:r w:rsidR="008F0D50" w:rsidRPr="00E65CA6">
        <w:t>gNB</w:t>
      </w:r>
      <w:proofErr w:type="spellEnd"/>
      <w:r w:rsidR="008F0D50" w:rsidRPr="00E65CA6">
        <w:t xml:space="preserve"> triggers the release of the UE resources at the last serving </w:t>
      </w:r>
      <w:proofErr w:type="spellStart"/>
      <w:r w:rsidR="008F0D50" w:rsidRPr="00E65CA6">
        <w:t>gNB</w:t>
      </w:r>
      <w:proofErr w:type="spellEnd"/>
      <w:r w:rsidR="008F0D50" w:rsidRPr="00E65CA6">
        <w:t>.</w:t>
      </w:r>
    </w:p>
    <w:p w14:paraId="5D6D03D0" w14:textId="77777777" w:rsidR="002C29F0" w:rsidRPr="00E65CA6" w:rsidRDefault="002C29F0" w:rsidP="002C29F0">
      <w:r w:rsidRPr="00E65CA6">
        <w:t xml:space="preserve">The following figure describes the RNA update procedure for the case when the </w:t>
      </w:r>
      <w:r w:rsidR="00164EB7" w:rsidRPr="00E65CA6">
        <w:t xml:space="preserve">UE is still within the configured RNA and the </w:t>
      </w:r>
      <w:r w:rsidRPr="00E65CA6">
        <w:t xml:space="preserve">last serving </w:t>
      </w:r>
      <w:proofErr w:type="spellStart"/>
      <w:r w:rsidRPr="00E65CA6">
        <w:t>gNB</w:t>
      </w:r>
      <w:proofErr w:type="spellEnd"/>
      <w:r w:rsidRPr="00E65CA6">
        <w:t xml:space="preserve"> decides not to relocate the UE context</w:t>
      </w:r>
      <w:r w:rsidR="00164EB7" w:rsidRPr="00E65CA6">
        <w:t xml:space="preserve"> and to keep the UE in RRC_INACTIVE</w:t>
      </w:r>
      <w:r w:rsidRPr="00E65CA6">
        <w:t>:</w:t>
      </w:r>
    </w:p>
    <w:p w14:paraId="3A38350E" w14:textId="77777777" w:rsidR="002072AD" w:rsidRPr="00E65CA6" w:rsidRDefault="002072AD" w:rsidP="002072AD">
      <w:pPr>
        <w:pStyle w:val="TH"/>
      </w:pPr>
      <w:r w:rsidRPr="00E65CA6">
        <w:object w:dxaOrig="9017" w:dyaOrig="4577" w14:anchorId="64B8448E">
          <v:shape id="_x0000_i1054" type="#_x0000_t75" style="width:339.75pt;height:164.25pt" o:ole="">
            <v:imagedata r:id="rId65" o:title="" cropbottom="3003f"/>
          </v:shape>
          <o:OLEObject Type="Embed" ProgID="Mscgen.Chart" ShapeID="_x0000_i1054" DrawAspect="Content" ObjectID="_1687117441" r:id="rId66"/>
        </w:object>
      </w:r>
    </w:p>
    <w:p w14:paraId="1958228B" w14:textId="77777777" w:rsidR="002C29F0" w:rsidRPr="00E65CA6" w:rsidRDefault="002C29F0" w:rsidP="002C29F0">
      <w:pPr>
        <w:pStyle w:val="TF"/>
      </w:pPr>
      <w:r w:rsidRPr="00E65CA6">
        <w:t>Figure 9.2.2.5-2: Periodic RNA update procedure without UE context relocation</w:t>
      </w:r>
    </w:p>
    <w:p w14:paraId="6531FAC5" w14:textId="77777777" w:rsidR="002C29F0" w:rsidRPr="00E65CA6" w:rsidRDefault="002C29F0" w:rsidP="002C29F0">
      <w:pPr>
        <w:pStyle w:val="B1"/>
      </w:pPr>
      <w:r w:rsidRPr="00E65CA6">
        <w:t>1.</w:t>
      </w:r>
      <w:r w:rsidRPr="00E65CA6">
        <w:tab/>
        <w:t xml:space="preserve">The UE resumes from RRC_INACTIVE, providing the I-RNTI allocated by the last serving </w:t>
      </w:r>
      <w:proofErr w:type="spellStart"/>
      <w:r w:rsidRPr="00E65CA6">
        <w:t>gNB</w:t>
      </w:r>
      <w:proofErr w:type="spellEnd"/>
      <w:r w:rsidRPr="00E65CA6">
        <w:t xml:space="preserve"> and appropriate cause value, e.g., RAN notification area update.</w:t>
      </w:r>
    </w:p>
    <w:p w14:paraId="496E5452" w14:textId="77777777" w:rsidR="002C29F0" w:rsidRPr="00E65CA6" w:rsidRDefault="002C29F0" w:rsidP="002C29F0">
      <w:pPr>
        <w:pStyle w:val="B1"/>
      </w:pPr>
      <w:r w:rsidRPr="00E65CA6">
        <w:t>2.</w:t>
      </w:r>
      <w:r w:rsidRPr="00E65CA6">
        <w:tab/>
        <w:t xml:space="preserve">The </w:t>
      </w:r>
      <w:proofErr w:type="spellStart"/>
      <w:r w:rsidRPr="00E65CA6">
        <w:t>gNB</w:t>
      </w:r>
      <w:proofErr w:type="spellEnd"/>
      <w:r w:rsidRPr="00E65CA6">
        <w:t xml:space="preserve">, if able to resolve the </w:t>
      </w:r>
      <w:proofErr w:type="spellStart"/>
      <w:r w:rsidRPr="00E65CA6">
        <w:t>gNB</w:t>
      </w:r>
      <w:proofErr w:type="spellEnd"/>
      <w:r w:rsidRPr="00E65CA6">
        <w:t xml:space="preserve"> identity contained in the I-RNTI, requests the last serving </w:t>
      </w:r>
      <w:proofErr w:type="spellStart"/>
      <w:r w:rsidRPr="00E65CA6">
        <w:t>gNB</w:t>
      </w:r>
      <w:proofErr w:type="spellEnd"/>
      <w:r w:rsidRPr="00E65CA6">
        <w:t xml:space="preserve"> to provide UE Context, providing the cause value received in step 1.</w:t>
      </w:r>
    </w:p>
    <w:p w14:paraId="28A5B830" w14:textId="77777777" w:rsidR="002C29F0" w:rsidRPr="00E65CA6" w:rsidRDefault="002C29F0" w:rsidP="002C29F0">
      <w:pPr>
        <w:pStyle w:val="B1"/>
      </w:pPr>
      <w:r w:rsidRPr="00E65CA6">
        <w:t>3.</w:t>
      </w:r>
      <w:r w:rsidRPr="00E65CA6">
        <w:tab/>
      </w:r>
      <w:r w:rsidR="00EC19F3" w:rsidRPr="00E65CA6">
        <w:t xml:space="preserve">The last serving </w:t>
      </w:r>
      <w:proofErr w:type="spellStart"/>
      <w:r w:rsidR="00EC19F3" w:rsidRPr="00E65CA6">
        <w:t>gNB</w:t>
      </w:r>
      <w:proofErr w:type="spellEnd"/>
      <w:r w:rsidR="00EC19F3" w:rsidRPr="00E65CA6">
        <w:t xml:space="preserve"> stores received information to be used in the next resume attempt (e.g. C-RNTI and PCI related to the resumption cell), and responds to the </w:t>
      </w:r>
      <w:proofErr w:type="spellStart"/>
      <w:r w:rsidR="00EC19F3" w:rsidRPr="00E65CA6">
        <w:t>gNB</w:t>
      </w:r>
      <w:proofErr w:type="spellEnd"/>
      <w:r w:rsidR="00EC19F3" w:rsidRPr="00E65CA6">
        <w:t xml:space="preserve"> with the RETRIEVE UE CONTEXT FAILURE message including an encapsulated </w:t>
      </w:r>
      <w:proofErr w:type="spellStart"/>
      <w:r w:rsidR="00EC19F3" w:rsidRPr="00E65CA6">
        <w:rPr>
          <w:i/>
        </w:rPr>
        <w:t>RRCRelease</w:t>
      </w:r>
      <w:proofErr w:type="spellEnd"/>
      <w:r w:rsidR="00EC19F3" w:rsidRPr="00E65CA6">
        <w:t xml:space="preserve"> message. The </w:t>
      </w:r>
      <w:proofErr w:type="spellStart"/>
      <w:r w:rsidR="00EC19F3" w:rsidRPr="00E65CA6">
        <w:rPr>
          <w:i/>
        </w:rPr>
        <w:t>RRCRelease</w:t>
      </w:r>
      <w:proofErr w:type="spellEnd"/>
      <w:r w:rsidR="00EC19F3" w:rsidRPr="00E65CA6">
        <w:t xml:space="preserve"> message includes Suspend Indication</w:t>
      </w:r>
      <w:r w:rsidRPr="00E65CA6">
        <w:t>.</w:t>
      </w:r>
    </w:p>
    <w:p w14:paraId="7897E093" w14:textId="77777777" w:rsidR="008F0D50" w:rsidRPr="00E65CA6" w:rsidRDefault="002C29F0" w:rsidP="002C29F0">
      <w:pPr>
        <w:pStyle w:val="B1"/>
      </w:pPr>
      <w:r w:rsidRPr="00E65CA6">
        <w:t>4.</w:t>
      </w:r>
      <w:r w:rsidRPr="00E65CA6">
        <w:tab/>
        <w:t xml:space="preserve">The </w:t>
      </w:r>
      <w:proofErr w:type="spellStart"/>
      <w:r w:rsidRPr="00E65CA6">
        <w:t>gNB</w:t>
      </w:r>
      <w:proofErr w:type="spellEnd"/>
      <w:r w:rsidRPr="00E65CA6">
        <w:t xml:space="preserve"> forwards the </w:t>
      </w:r>
      <w:proofErr w:type="spellStart"/>
      <w:r w:rsidR="00FC1B2C" w:rsidRPr="00E65CA6">
        <w:rPr>
          <w:i/>
        </w:rPr>
        <w:t>RRCRelease</w:t>
      </w:r>
      <w:proofErr w:type="spellEnd"/>
      <w:r w:rsidRPr="00E65CA6">
        <w:t xml:space="preserve"> message to the UE.</w:t>
      </w:r>
    </w:p>
    <w:p w14:paraId="758F711E" w14:textId="77777777" w:rsidR="00FC1B2C" w:rsidRPr="00E65CA6" w:rsidRDefault="00FC1B2C" w:rsidP="00FC1B2C">
      <w:r w:rsidRPr="00E65CA6">
        <w:t xml:space="preserve">The following figure describes the RNA update procedure for the case when the last serving </w:t>
      </w:r>
      <w:proofErr w:type="spellStart"/>
      <w:r w:rsidRPr="00E65CA6">
        <w:t>gNB</w:t>
      </w:r>
      <w:proofErr w:type="spellEnd"/>
      <w:r w:rsidRPr="00E65CA6">
        <w:t xml:space="preserve"> decides to move the UE to RRC_IDLE:</w:t>
      </w:r>
    </w:p>
    <w:p w14:paraId="1AF386B5" w14:textId="77777777" w:rsidR="00FC1B2C" w:rsidRPr="00E65CA6" w:rsidRDefault="0057631B" w:rsidP="00FC1B2C">
      <w:pPr>
        <w:pStyle w:val="TH"/>
        <w:rPr>
          <w:noProof/>
        </w:rPr>
      </w:pPr>
      <w:r w:rsidRPr="00E65CA6">
        <w:rPr>
          <w:noProof/>
        </w:rPr>
        <w:object w:dxaOrig="9195" w:dyaOrig="5445" w14:anchorId="0C2AEBD5">
          <v:shape id="_x0000_i1055" type="#_x0000_t75" alt="" style="width:342.75pt;height:203.25pt;mso-width-percent:0;mso-height-percent:0;mso-width-percent:0;mso-height-percent:0" o:ole="">
            <v:imagedata r:id="rId67" o:title=""/>
          </v:shape>
          <o:OLEObject Type="Embed" ProgID="Mscgen.Chart" ShapeID="_x0000_i1055" DrawAspect="Content" ObjectID="_1687117442" r:id="rId68"/>
        </w:object>
      </w:r>
    </w:p>
    <w:p w14:paraId="0B839C82" w14:textId="77777777" w:rsidR="00FC1B2C" w:rsidRPr="00E65CA6" w:rsidRDefault="00FC1B2C" w:rsidP="00FC1B2C">
      <w:pPr>
        <w:pStyle w:val="TF"/>
      </w:pPr>
      <w:r w:rsidRPr="00E65CA6">
        <w:t>Figure 9.2.2.5-3: RNA update procedure with transition to RRC_IDLE</w:t>
      </w:r>
    </w:p>
    <w:p w14:paraId="5317D708" w14:textId="77777777" w:rsidR="00FC1B2C" w:rsidRPr="00E65CA6" w:rsidRDefault="00FC1B2C" w:rsidP="00FC1B2C">
      <w:pPr>
        <w:pStyle w:val="B1"/>
      </w:pPr>
      <w:r w:rsidRPr="00E65CA6">
        <w:t>1.</w:t>
      </w:r>
      <w:r w:rsidRPr="00E65CA6">
        <w:tab/>
        <w:t xml:space="preserve">The UE resumes from RRC_INACTIVE, providing the I-RNTI allocated by the last serving </w:t>
      </w:r>
      <w:proofErr w:type="spellStart"/>
      <w:r w:rsidRPr="00E65CA6">
        <w:t>gNB</w:t>
      </w:r>
      <w:proofErr w:type="spellEnd"/>
      <w:r w:rsidRPr="00E65CA6">
        <w:t xml:space="preserve"> and appropriate cause value, e.g., RAN notification area update.</w:t>
      </w:r>
    </w:p>
    <w:p w14:paraId="54A12366" w14:textId="77777777" w:rsidR="00FC1B2C" w:rsidRPr="00E65CA6" w:rsidRDefault="00FC1B2C" w:rsidP="00FC1B2C">
      <w:pPr>
        <w:pStyle w:val="B1"/>
      </w:pPr>
      <w:r w:rsidRPr="00E65CA6">
        <w:t>2.</w:t>
      </w:r>
      <w:r w:rsidRPr="00E65CA6">
        <w:tab/>
        <w:t xml:space="preserve">The </w:t>
      </w:r>
      <w:proofErr w:type="spellStart"/>
      <w:r w:rsidRPr="00E65CA6">
        <w:t>gNB</w:t>
      </w:r>
      <w:proofErr w:type="spellEnd"/>
      <w:r w:rsidRPr="00E65CA6">
        <w:t xml:space="preserve">, if able to resolve the </w:t>
      </w:r>
      <w:proofErr w:type="spellStart"/>
      <w:r w:rsidRPr="00E65CA6">
        <w:t>gNB</w:t>
      </w:r>
      <w:proofErr w:type="spellEnd"/>
      <w:r w:rsidRPr="00E65CA6">
        <w:t xml:space="preserve"> identity contained in the I-RNTI, requests the last serving </w:t>
      </w:r>
      <w:proofErr w:type="spellStart"/>
      <w:r w:rsidRPr="00E65CA6">
        <w:t>gNB</w:t>
      </w:r>
      <w:proofErr w:type="spellEnd"/>
      <w:r w:rsidRPr="00E65CA6">
        <w:t xml:space="preserve"> to provide UE Context, providing the cause value received in step 1.</w:t>
      </w:r>
    </w:p>
    <w:p w14:paraId="44D7E38F" w14:textId="77777777" w:rsidR="00FC1B2C" w:rsidRPr="00E65CA6" w:rsidRDefault="00FC1B2C" w:rsidP="00FC1B2C">
      <w:pPr>
        <w:overflowPunct/>
        <w:autoSpaceDE/>
        <w:autoSpaceDN/>
        <w:adjustRightInd/>
        <w:ind w:left="568" w:hanging="284"/>
        <w:textAlignment w:val="auto"/>
        <w:rPr>
          <w:rFonts w:eastAsia="MS Mincho"/>
        </w:rPr>
      </w:pPr>
      <w:r w:rsidRPr="00E65CA6">
        <w:rPr>
          <w:rFonts w:eastAsia="MS Mincho"/>
        </w:rPr>
        <w:t>3.</w:t>
      </w:r>
      <w:r w:rsidRPr="00E65CA6">
        <w:rPr>
          <w:rFonts w:eastAsia="MS Mincho"/>
        </w:rPr>
        <w:tab/>
        <w:t xml:space="preserve">Instead of providing the UE context, the last serving </w:t>
      </w:r>
      <w:proofErr w:type="spellStart"/>
      <w:r w:rsidRPr="00E65CA6">
        <w:rPr>
          <w:rFonts w:eastAsia="MS Mincho"/>
        </w:rPr>
        <w:t>gNB</w:t>
      </w:r>
      <w:proofErr w:type="spellEnd"/>
      <w:r w:rsidRPr="00E65CA6">
        <w:rPr>
          <w:rFonts w:eastAsia="MS Mincho"/>
        </w:rPr>
        <w:t xml:space="preserve"> provides an </w:t>
      </w:r>
      <w:proofErr w:type="spellStart"/>
      <w:r w:rsidRPr="00E65CA6">
        <w:rPr>
          <w:rFonts w:eastAsia="MS Mincho"/>
          <w:i/>
        </w:rPr>
        <w:t>RRCRelease</w:t>
      </w:r>
      <w:proofErr w:type="spellEnd"/>
      <w:r w:rsidRPr="00E65CA6">
        <w:rPr>
          <w:rFonts w:eastAsia="MS Mincho"/>
        </w:rPr>
        <w:t xml:space="preserve"> message to move the UE to RRC_IDLE.</w:t>
      </w:r>
    </w:p>
    <w:p w14:paraId="2941C72F" w14:textId="77777777" w:rsidR="00FC1B2C" w:rsidRPr="00E65CA6" w:rsidRDefault="00FC1B2C" w:rsidP="00FC1B2C">
      <w:pPr>
        <w:overflowPunct/>
        <w:autoSpaceDE/>
        <w:autoSpaceDN/>
        <w:adjustRightInd/>
        <w:ind w:left="568" w:hanging="284"/>
        <w:textAlignment w:val="auto"/>
        <w:rPr>
          <w:rFonts w:eastAsia="MS Mincho"/>
        </w:rPr>
      </w:pPr>
      <w:r w:rsidRPr="00E65CA6">
        <w:rPr>
          <w:rFonts w:eastAsia="MS Mincho"/>
        </w:rPr>
        <w:t>4.</w:t>
      </w:r>
      <w:r w:rsidRPr="00E65CA6">
        <w:rPr>
          <w:rFonts w:eastAsia="MS Mincho"/>
        </w:rPr>
        <w:tab/>
        <w:t xml:space="preserve">The last serving </w:t>
      </w:r>
      <w:proofErr w:type="spellStart"/>
      <w:r w:rsidRPr="00E65CA6">
        <w:rPr>
          <w:rFonts w:eastAsia="MS Mincho"/>
        </w:rPr>
        <w:t>gNB</w:t>
      </w:r>
      <w:proofErr w:type="spellEnd"/>
      <w:r w:rsidRPr="00E65CA6">
        <w:rPr>
          <w:rFonts w:eastAsia="MS Mincho"/>
        </w:rPr>
        <w:t xml:space="preserve"> deletes the UE context.</w:t>
      </w:r>
    </w:p>
    <w:p w14:paraId="5B830E92" w14:textId="77777777" w:rsidR="00FC1B2C" w:rsidRPr="00E65CA6" w:rsidRDefault="00FC1B2C" w:rsidP="00FC1B2C">
      <w:pPr>
        <w:overflowPunct/>
        <w:autoSpaceDE/>
        <w:autoSpaceDN/>
        <w:adjustRightInd/>
        <w:ind w:left="568" w:hanging="284"/>
        <w:textAlignment w:val="auto"/>
      </w:pPr>
      <w:r w:rsidRPr="00E65CA6">
        <w:t>5.</w:t>
      </w:r>
      <w:r w:rsidRPr="00E65CA6">
        <w:tab/>
        <w:t xml:space="preserve">The </w:t>
      </w:r>
      <w:proofErr w:type="spellStart"/>
      <w:r w:rsidRPr="00E65CA6">
        <w:t>gNB</w:t>
      </w:r>
      <w:proofErr w:type="spellEnd"/>
      <w:r w:rsidRPr="00E65CA6">
        <w:t xml:space="preserve"> sends the </w:t>
      </w:r>
      <w:proofErr w:type="spellStart"/>
      <w:r w:rsidRPr="00E65CA6">
        <w:rPr>
          <w:i/>
        </w:rPr>
        <w:t>RRCRelease</w:t>
      </w:r>
      <w:proofErr w:type="spellEnd"/>
      <w:r w:rsidRPr="00E65CA6">
        <w:t xml:space="preserve"> which triggers the UE to move to RRC_IDLE.</w:t>
      </w:r>
    </w:p>
    <w:p w14:paraId="4DD2CF3B" w14:textId="77777777" w:rsidR="00FC1B2C" w:rsidRPr="00E65CA6" w:rsidRDefault="00FC1B2C" w:rsidP="00FC1B2C">
      <w:pPr>
        <w:pStyle w:val="FP"/>
      </w:pPr>
    </w:p>
    <w:p w14:paraId="2B64DC42" w14:textId="77777777" w:rsidR="00C824E1" w:rsidRPr="00E65CA6" w:rsidRDefault="00703C9B" w:rsidP="009A0512">
      <w:pPr>
        <w:pStyle w:val="Heading3"/>
      </w:pPr>
      <w:bookmarkStart w:id="508" w:name="_Toc20387980"/>
      <w:bookmarkStart w:id="509" w:name="_Toc29374652"/>
      <w:bookmarkStart w:id="510" w:name="_Toc37068483"/>
      <w:bookmarkStart w:id="511" w:name="_Toc46524184"/>
      <w:bookmarkStart w:id="512" w:name="_Toc76503758"/>
      <w:r w:rsidRPr="00E65CA6">
        <w:t>9</w:t>
      </w:r>
      <w:r w:rsidR="00DB7613" w:rsidRPr="00E65CA6">
        <w:t>.2.3</w:t>
      </w:r>
      <w:r w:rsidR="00C824E1" w:rsidRPr="00E65CA6">
        <w:tab/>
        <w:t>Mobility in RRC</w:t>
      </w:r>
      <w:r w:rsidR="00DD3206" w:rsidRPr="00E65CA6">
        <w:t>_</w:t>
      </w:r>
      <w:r w:rsidR="00C824E1" w:rsidRPr="00E65CA6">
        <w:t>CONNECTED</w:t>
      </w:r>
      <w:bookmarkEnd w:id="508"/>
      <w:bookmarkEnd w:id="509"/>
      <w:bookmarkEnd w:id="510"/>
      <w:bookmarkEnd w:id="511"/>
      <w:bookmarkEnd w:id="512"/>
    </w:p>
    <w:p w14:paraId="576290F0" w14:textId="77777777" w:rsidR="00685F89" w:rsidRPr="00E65CA6" w:rsidRDefault="00685F89" w:rsidP="009A0512">
      <w:pPr>
        <w:pStyle w:val="Heading4"/>
      </w:pPr>
      <w:bookmarkStart w:id="513" w:name="_Toc20387981"/>
      <w:bookmarkStart w:id="514" w:name="_Toc29374653"/>
      <w:bookmarkStart w:id="515" w:name="_Toc37068484"/>
      <w:bookmarkStart w:id="516" w:name="_Toc46524185"/>
      <w:bookmarkStart w:id="517" w:name="_Toc76503759"/>
      <w:r w:rsidRPr="00E65CA6">
        <w:t>9.2.3.1</w:t>
      </w:r>
      <w:r w:rsidRPr="00E65CA6">
        <w:tab/>
        <w:t>Overview</w:t>
      </w:r>
      <w:bookmarkEnd w:id="513"/>
      <w:bookmarkEnd w:id="514"/>
      <w:bookmarkEnd w:id="515"/>
      <w:bookmarkEnd w:id="516"/>
      <w:bookmarkEnd w:id="517"/>
    </w:p>
    <w:p w14:paraId="7B5F3388" w14:textId="77777777" w:rsidR="0009473E" w:rsidRPr="00E65CA6" w:rsidRDefault="00060FFF" w:rsidP="00060FFF">
      <w:r w:rsidRPr="00E65CA6">
        <w:t xml:space="preserve">Network controlled mobility </w:t>
      </w:r>
      <w:r w:rsidR="0009473E" w:rsidRPr="00E65CA6">
        <w:t>applies to UEs</w:t>
      </w:r>
      <w:r w:rsidRPr="00E65CA6">
        <w:t xml:space="preserve"> in RRC_CONNECTED and </w:t>
      </w:r>
      <w:r w:rsidR="0009473E" w:rsidRPr="00E65CA6">
        <w:t>is categorized into two types of mobility: cell level mobility and beam level mobility.</w:t>
      </w:r>
    </w:p>
    <w:p w14:paraId="0E48DB46" w14:textId="77777777" w:rsidR="006771B2" w:rsidRPr="00E65CA6" w:rsidRDefault="006771B2" w:rsidP="006771B2">
      <w:r w:rsidRPr="00E65CA6">
        <w:rPr>
          <w:b/>
        </w:rPr>
        <w:t>Cell Level Mobility</w:t>
      </w:r>
      <w:r w:rsidRPr="00E65CA6">
        <w:t xml:space="preserve"> requires explicit RRC signalling to be triggered, i.e. handover. For inter-</w:t>
      </w:r>
      <w:proofErr w:type="spellStart"/>
      <w:r w:rsidRPr="00E65CA6">
        <w:t>gNB</w:t>
      </w:r>
      <w:proofErr w:type="spellEnd"/>
      <w:r w:rsidRPr="00E65CA6">
        <w:t xml:space="preserve"> handover, the signalling procedures consist of at least the following elemental components illustrated in Figure 9.2.3</w:t>
      </w:r>
      <w:r w:rsidR="00552B6A" w:rsidRPr="00E65CA6">
        <w:t>.1</w:t>
      </w:r>
      <w:r w:rsidRPr="00E65CA6">
        <w:t>-1:</w:t>
      </w:r>
    </w:p>
    <w:p w14:paraId="1C10D171" w14:textId="77777777" w:rsidR="00060FFF" w:rsidRPr="00E65CA6" w:rsidRDefault="001C1C88" w:rsidP="00060FFF">
      <w:pPr>
        <w:pStyle w:val="TH"/>
      </w:pPr>
      <w:r w:rsidRPr="00E65CA6">
        <w:rPr>
          <w:noProof/>
        </w:rPr>
        <w:object w:dxaOrig="9360" w:dyaOrig="4140" w14:anchorId="65A60199">
          <v:shape id="_x0000_i1056" type="#_x0000_t75" style="width:351.75pt;height:155.25pt" o:ole="">
            <v:imagedata r:id="rId69" o:title=""/>
          </v:shape>
          <o:OLEObject Type="Embed" ProgID="Mscgen.Chart" ShapeID="_x0000_i1056" DrawAspect="Content" ObjectID="_1687117443" r:id="rId70"/>
        </w:object>
      </w:r>
    </w:p>
    <w:p w14:paraId="4C3F9AB1" w14:textId="77777777" w:rsidR="00060FFF" w:rsidRPr="00E65CA6" w:rsidRDefault="00060FFF" w:rsidP="00317C4F">
      <w:pPr>
        <w:pStyle w:val="TF"/>
      </w:pPr>
      <w:r w:rsidRPr="00E65CA6">
        <w:t xml:space="preserve">Figure </w:t>
      </w:r>
      <w:r w:rsidR="00703C9B" w:rsidRPr="00E65CA6">
        <w:t>9</w:t>
      </w:r>
      <w:r w:rsidRPr="00E65CA6">
        <w:t>.</w:t>
      </w:r>
      <w:r w:rsidR="00774752" w:rsidRPr="00E65CA6">
        <w:t>2</w:t>
      </w:r>
      <w:r w:rsidRPr="00E65CA6">
        <w:t>.</w:t>
      </w:r>
      <w:r w:rsidR="00774752" w:rsidRPr="00E65CA6">
        <w:t>3</w:t>
      </w:r>
      <w:r w:rsidR="00FB61C0" w:rsidRPr="00E65CA6">
        <w:t>.1</w:t>
      </w:r>
      <w:r w:rsidR="00774752" w:rsidRPr="00E65CA6">
        <w:t xml:space="preserve">-1: </w:t>
      </w:r>
      <w:r w:rsidRPr="00E65CA6">
        <w:t>Inter-</w:t>
      </w:r>
      <w:proofErr w:type="spellStart"/>
      <w:r w:rsidRPr="00E65CA6">
        <w:t>gNB</w:t>
      </w:r>
      <w:proofErr w:type="spellEnd"/>
      <w:r w:rsidRPr="00E65CA6">
        <w:t xml:space="preserve"> handover procedures</w:t>
      </w:r>
    </w:p>
    <w:p w14:paraId="3F1E4C72" w14:textId="77777777" w:rsidR="00060FFF" w:rsidRPr="00E65CA6" w:rsidRDefault="00060FFF" w:rsidP="00060FFF">
      <w:pPr>
        <w:pStyle w:val="B1"/>
      </w:pPr>
      <w:r w:rsidRPr="00E65CA6">
        <w:t>1</w:t>
      </w:r>
      <w:r w:rsidR="00774752" w:rsidRPr="00E65CA6">
        <w:t>.</w:t>
      </w:r>
      <w:r w:rsidRPr="00E65CA6">
        <w:tab/>
        <w:t xml:space="preserve">The source </w:t>
      </w:r>
      <w:proofErr w:type="spellStart"/>
      <w:r w:rsidRPr="00E65CA6">
        <w:t>gNB</w:t>
      </w:r>
      <w:proofErr w:type="spellEnd"/>
      <w:r w:rsidRPr="00E65CA6">
        <w:t xml:space="preserve"> initiates handover and issues a </w:t>
      </w:r>
      <w:r w:rsidR="00117743" w:rsidRPr="00E65CA6">
        <w:t>HANDOVER REQUEST</w:t>
      </w:r>
      <w:r w:rsidRPr="00E65CA6">
        <w:t xml:space="preserve"> over the </w:t>
      </w:r>
      <w:proofErr w:type="spellStart"/>
      <w:r w:rsidRPr="00E65CA6">
        <w:t>Xn</w:t>
      </w:r>
      <w:proofErr w:type="spellEnd"/>
      <w:r w:rsidRPr="00E65CA6">
        <w:t xml:space="preserve"> interface.</w:t>
      </w:r>
    </w:p>
    <w:p w14:paraId="08678A95" w14:textId="77777777" w:rsidR="00060FFF" w:rsidRPr="00E65CA6" w:rsidRDefault="00060FFF" w:rsidP="00060FFF">
      <w:pPr>
        <w:pStyle w:val="B1"/>
      </w:pPr>
      <w:r w:rsidRPr="00E65CA6">
        <w:lastRenderedPageBreak/>
        <w:t>2</w:t>
      </w:r>
      <w:r w:rsidR="00774752" w:rsidRPr="00E65CA6">
        <w:t>.</w:t>
      </w:r>
      <w:r w:rsidRPr="00E65CA6">
        <w:tab/>
        <w:t xml:space="preserve">The target </w:t>
      </w:r>
      <w:proofErr w:type="spellStart"/>
      <w:r w:rsidRPr="00E65CA6">
        <w:t>gNB</w:t>
      </w:r>
      <w:proofErr w:type="spellEnd"/>
      <w:r w:rsidRPr="00E65CA6">
        <w:t xml:space="preserve"> performs admission control and provides the </w:t>
      </w:r>
      <w:r w:rsidR="001F0FF7" w:rsidRPr="00E65CA6">
        <w:t xml:space="preserve">new </w:t>
      </w:r>
      <w:r w:rsidRPr="00E65CA6">
        <w:t xml:space="preserve">RRC configuration as part of the </w:t>
      </w:r>
      <w:r w:rsidR="001F0FF7" w:rsidRPr="00E65CA6">
        <w:t>HANDOVER REQUEST ACKNOWLEDGE</w:t>
      </w:r>
      <w:r w:rsidRPr="00E65CA6">
        <w:t>.</w:t>
      </w:r>
    </w:p>
    <w:p w14:paraId="073C2F74" w14:textId="77777777" w:rsidR="00060FFF" w:rsidRPr="00E65CA6" w:rsidRDefault="00060FFF" w:rsidP="00060FFF">
      <w:pPr>
        <w:pStyle w:val="B1"/>
      </w:pPr>
      <w:r w:rsidRPr="00E65CA6">
        <w:t>3</w:t>
      </w:r>
      <w:r w:rsidR="00774752" w:rsidRPr="00E65CA6">
        <w:t>.</w:t>
      </w:r>
      <w:r w:rsidRPr="00E65CA6">
        <w:tab/>
        <w:t xml:space="preserve">The source </w:t>
      </w:r>
      <w:proofErr w:type="spellStart"/>
      <w:r w:rsidRPr="00E65CA6">
        <w:t>gNB</w:t>
      </w:r>
      <w:proofErr w:type="spellEnd"/>
      <w:r w:rsidRPr="00E65CA6">
        <w:t xml:space="preserve"> provides the RRC configuration to the UE</w:t>
      </w:r>
      <w:r w:rsidR="001F0FF7" w:rsidRPr="00E65CA6">
        <w:t xml:space="preserve"> by forwarding the </w:t>
      </w:r>
      <w:proofErr w:type="spellStart"/>
      <w:r w:rsidR="001F0FF7" w:rsidRPr="00E65CA6">
        <w:rPr>
          <w:i/>
        </w:rPr>
        <w:t>RRCReconfiguration</w:t>
      </w:r>
      <w:proofErr w:type="spellEnd"/>
      <w:r w:rsidR="001F0FF7" w:rsidRPr="00E65CA6">
        <w:t xml:space="preserve"> message received in the HANDOVER REQUEST ACKNOWLEDGE</w:t>
      </w:r>
      <w:r w:rsidRPr="00E65CA6">
        <w:t xml:space="preserve">. The </w:t>
      </w:r>
      <w:proofErr w:type="spellStart"/>
      <w:r w:rsidR="001F0FF7" w:rsidRPr="00E65CA6">
        <w:rPr>
          <w:i/>
        </w:rPr>
        <w:t>RRCReconfiguration</w:t>
      </w:r>
      <w:proofErr w:type="spellEnd"/>
      <w:r w:rsidRPr="00E65CA6">
        <w:t xml:space="preserve"> message includes at least cell ID and all information required to access the target cell so that the UE can access the target cell without reading system information. For some cases, the information required for contention</w:t>
      </w:r>
      <w:r w:rsidR="009E00FB" w:rsidRPr="00E65CA6">
        <w:t>-</w:t>
      </w:r>
      <w:r w:rsidRPr="00E65CA6">
        <w:t>based and contention</w:t>
      </w:r>
      <w:r w:rsidR="009E00FB" w:rsidRPr="00E65CA6">
        <w:t>-</w:t>
      </w:r>
      <w:r w:rsidRPr="00E65CA6">
        <w:t xml:space="preserve">free random access can be included in the </w:t>
      </w:r>
      <w:proofErr w:type="spellStart"/>
      <w:r w:rsidR="001F0FF7" w:rsidRPr="00E65CA6">
        <w:rPr>
          <w:i/>
        </w:rPr>
        <w:t>RRCReconfiguration</w:t>
      </w:r>
      <w:proofErr w:type="spellEnd"/>
      <w:r w:rsidRPr="00E65CA6">
        <w:t xml:space="preserve"> message. The access information to the target cell may include beam specific information, if any.</w:t>
      </w:r>
    </w:p>
    <w:p w14:paraId="2AF526E5" w14:textId="77777777" w:rsidR="001C1C88" w:rsidRPr="00E65CA6" w:rsidRDefault="00060FFF" w:rsidP="001C1C88">
      <w:pPr>
        <w:pStyle w:val="B1"/>
      </w:pPr>
      <w:r w:rsidRPr="00E65CA6">
        <w:t>4</w:t>
      </w:r>
      <w:r w:rsidR="00774752" w:rsidRPr="00E65CA6">
        <w:t>.</w:t>
      </w:r>
      <w:r w:rsidRPr="00E65CA6">
        <w:tab/>
        <w:t xml:space="preserve">The UE moves the RRC connection to the target </w:t>
      </w:r>
      <w:proofErr w:type="spellStart"/>
      <w:r w:rsidRPr="00E65CA6">
        <w:t>gNB</w:t>
      </w:r>
      <w:proofErr w:type="spellEnd"/>
      <w:r w:rsidRPr="00E65CA6">
        <w:t xml:space="preserve"> and replies </w:t>
      </w:r>
      <w:r w:rsidR="001F0FF7" w:rsidRPr="00E65CA6">
        <w:t xml:space="preserve">with the </w:t>
      </w:r>
      <w:proofErr w:type="spellStart"/>
      <w:r w:rsidR="001F0FF7" w:rsidRPr="00E65CA6">
        <w:rPr>
          <w:i/>
        </w:rPr>
        <w:t>RRCReconfigurationComplete</w:t>
      </w:r>
      <w:proofErr w:type="spellEnd"/>
      <w:r w:rsidRPr="00E65CA6">
        <w:t>.</w:t>
      </w:r>
    </w:p>
    <w:p w14:paraId="19E1EA0C" w14:textId="77777777" w:rsidR="00060FFF" w:rsidRPr="00E65CA6" w:rsidRDefault="001C1C88" w:rsidP="001C1C88">
      <w:pPr>
        <w:pStyle w:val="NO"/>
      </w:pPr>
      <w:r w:rsidRPr="00E65CA6">
        <w:t>NOTE:</w:t>
      </w:r>
      <w:r w:rsidRPr="00E65CA6">
        <w:tab/>
        <w:t>User Data can also be sent in step 4 if the grant allows.</w:t>
      </w:r>
    </w:p>
    <w:p w14:paraId="0ADC9372" w14:textId="420A8618" w:rsidR="006771B2" w:rsidRPr="00E65CA6" w:rsidRDefault="006771B2" w:rsidP="006771B2">
      <w:r w:rsidRPr="00E65CA6">
        <w:t xml:space="preserve">The handover mechanism triggered by RRC requires the UE at least to reset the MAC entity and re-establish RLC. </w:t>
      </w:r>
      <w:r w:rsidRPr="00E65CA6">
        <w:rPr>
          <w:lang w:eastAsia="zh-CN"/>
        </w:rPr>
        <w:t>RRC managed handovers with and without PDCP entity re-establishment are both supported.</w:t>
      </w:r>
      <w:r w:rsidRPr="00E65CA6">
        <w:t xml:space="preserve"> For DRBs using RLC AM mode, PDCP can either be re-established together with a security key change or initiate a data recovery procedure without a key change. For DRBs using RLC UM mode, PDCP can either be re-established together with a security key change or remain as it is without a key change.</w:t>
      </w:r>
      <w:r w:rsidR="0000661C" w:rsidRPr="00E65CA6">
        <w:t xml:space="preserve"> For SRBs, PDCP can either remain as it is, discard its stored PDCP PDUs/SDUs without a key change or be re-established together with a security key change.</w:t>
      </w:r>
    </w:p>
    <w:p w14:paraId="4B114206" w14:textId="77777777" w:rsidR="00545ECF" w:rsidRPr="00E65CA6" w:rsidRDefault="00E61CF1" w:rsidP="00060FFF">
      <w:r w:rsidRPr="00E65CA6">
        <w:t xml:space="preserve">Data forwarding, in-sequence delivery and duplication avoidance at handover can be guaranteed when the target </w:t>
      </w:r>
      <w:proofErr w:type="spellStart"/>
      <w:r w:rsidRPr="00E65CA6">
        <w:t>gNB</w:t>
      </w:r>
      <w:proofErr w:type="spellEnd"/>
      <w:r w:rsidRPr="00E65CA6">
        <w:t xml:space="preserve"> uses the same DRB configuration </w:t>
      </w:r>
      <w:r w:rsidR="004456C6" w:rsidRPr="00E65CA6">
        <w:t xml:space="preserve">as the source </w:t>
      </w:r>
      <w:proofErr w:type="spellStart"/>
      <w:r w:rsidR="004456C6" w:rsidRPr="00E65CA6">
        <w:t>gNB</w:t>
      </w:r>
      <w:proofErr w:type="spellEnd"/>
      <w:r w:rsidR="004456C6" w:rsidRPr="00E65CA6">
        <w:t>.</w:t>
      </w:r>
    </w:p>
    <w:p w14:paraId="701EB033" w14:textId="77777777" w:rsidR="006771B2" w:rsidRPr="00E65CA6" w:rsidRDefault="006771B2" w:rsidP="006771B2">
      <w:pPr>
        <w:rPr>
          <w:lang w:eastAsia="en-GB"/>
        </w:rPr>
      </w:pPr>
      <w:r w:rsidRPr="00E65CA6">
        <w:t>Timer based handover failure procedure is supported in NR. RRC connection re-establishment procedure is used for recovering from handover failure.</w:t>
      </w:r>
    </w:p>
    <w:p w14:paraId="645A946E" w14:textId="77777777" w:rsidR="0009473E" w:rsidRPr="00E65CA6" w:rsidRDefault="0009473E" w:rsidP="00060FFF">
      <w:r w:rsidRPr="00E65CA6">
        <w:rPr>
          <w:b/>
        </w:rPr>
        <w:t xml:space="preserve">Beam Level Mobility </w:t>
      </w:r>
      <w:r w:rsidRPr="00E65CA6">
        <w:t>does not require explicit RRC signalling to be triggered</w:t>
      </w:r>
      <w:r w:rsidR="00D01EE0" w:rsidRPr="00E65CA6">
        <w:t xml:space="preserve">. The </w:t>
      </w:r>
      <w:proofErr w:type="spellStart"/>
      <w:r w:rsidR="00D01EE0" w:rsidRPr="00E65CA6">
        <w:t>gNB</w:t>
      </w:r>
      <w:proofErr w:type="spellEnd"/>
      <w:r w:rsidR="00D01EE0" w:rsidRPr="00E65CA6">
        <w:t xml:space="preserve"> provides via RRC signalling the UE with measurement configuration containing configurations of SSB/CSI resources and resource sets, reports and trigger states for triggering channel and interference measurements and reports.</w:t>
      </w:r>
      <w:r w:rsidR="0034241B" w:rsidRPr="00E65CA6">
        <w:t xml:space="preserve"> </w:t>
      </w:r>
      <w:r w:rsidR="00D01EE0" w:rsidRPr="00E65CA6">
        <w:t xml:space="preserve">Beam Level Mobility is then </w:t>
      </w:r>
      <w:r w:rsidRPr="00E65CA6">
        <w:t xml:space="preserve">dealt with at </w:t>
      </w:r>
      <w:r w:rsidR="003D4E35" w:rsidRPr="00E65CA6">
        <w:t>lower layers</w:t>
      </w:r>
      <w:r w:rsidR="00D01EE0" w:rsidRPr="00E65CA6">
        <w:t xml:space="preserve"> by means of physical layer and MAC layer control signalling,</w:t>
      </w:r>
      <w:r w:rsidR="0034241B" w:rsidRPr="00E65CA6">
        <w:t xml:space="preserve"> and </w:t>
      </w:r>
      <w:r w:rsidRPr="00E65CA6">
        <w:t>RRC is not required to know which beam is being used</w:t>
      </w:r>
      <w:r w:rsidR="0034241B" w:rsidRPr="00E65CA6">
        <w:t xml:space="preserve"> at a given point in time</w:t>
      </w:r>
      <w:r w:rsidRPr="00E65CA6">
        <w:t>.</w:t>
      </w:r>
    </w:p>
    <w:p w14:paraId="01FD1C34" w14:textId="77777777" w:rsidR="00E2139A" w:rsidRPr="00E65CA6" w:rsidRDefault="00B117F2" w:rsidP="00060FFF">
      <w:r w:rsidRPr="00E65CA6">
        <w:rPr>
          <w:shd w:val="clear" w:color="auto" w:fill="FFFFFF"/>
        </w:rPr>
        <w:t>SSB-based Beam Level Mobility is based on the SSB associated to the initial DL BWP and can only be configured for the initial DL BWPs and for DL BWPs containing the SSB associated to the initial DL BWP. For other DL BWPs, Beam Level Mobility can only be performed based on CSI-RS.</w:t>
      </w:r>
    </w:p>
    <w:p w14:paraId="662F9B01" w14:textId="77777777" w:rsidR="006F6233" w:rsidRPr="00E65CA6" w:rsidRDefault="006F6233" w:rsidP="009A0512">
      <w:pPr>
        <w:pStyle w:val="Heading4"/>
      </w:pPr>
      <w:bookmarkStart w:id="518" w:name="_Toc20387982"/>
      <w:bookmarkStart w:id="519" w:name="_Toc29374654"/>
      <w:bookmarkStart w:id="520" w:name="_Toc37068485"/>
      <w:bookmarkStart w:id="521" w:name="_Toc46524186"/>
      <w:bookmarkStart w:id="522" w:name="_Toc76503760"/>
      <w:r w:rsidRPr="00E65CA6">
        <w:t>9.2.3.2</w:t>
      </w:r>
      <w:r w:rsidRPr="00E65CA6">
        <w:tab/>
        <w:t>Handover</w:t>
      </w:r>
      <w:bookmarkEnd w:id="518"/>
      <w:bookmarkEnd w:id="519"/>
      <w:bookmarkEnd w:id="520"/>
      <w:bookmarkEnd w:id="521"/>
      <w:bookmarkEnd w:id="522"/>
    </w:p>
    <w:p w14:paraId="4B5A6456" w14:textId="77777777" w:rsidR="006F6233" w:rsidRPr="00E65CA6" w:rsidRDefault="006F6233" w:rsidP="009A0512">
      <w:pPr>
        <w:pStyle w:val="Heading5"/>
      </w:pPr>
      <w:bookmarkStart w:id="523" w:name="_Toc20387983"/>
      <w:bookmarkStart w:id="524" w:name="_Toc29374655"/>
      <w:bookmarkStart w:id="525" w:name="_Toc37068486"/>
      <w:bookmarkStart w:id="526" w:name="_Toc46524187"/>
      <w:bookmarkStart w:id="527" w:name="_Toc76503761"/>
      <w:r w:rsidRPr="00E65CA6">
        <w:t>9.2.3.2.1</w:t>
      </w:r>
      <w:r w:rsidRPr="00E65CA6">
        <w:tab/>
        <w:t>C-Plane Handling</w:t>
      </w:r>
      <w:bookmarkEnd w:id="523"/>
      <w:bookmarkEnd w:id="524"/>
      <w:bookmarkEnd w:id="525"/>
      <w:bookmarkEnd w:id="526"/>
      <w:bookmarkEnd w:id="527"/>
    </w:p>
    <w:p w14:paraId="65C80218" w14:textId="77777777" w:rsidR="006F6233" w:rsidRPr="00E65CA6" w:rsidRDefault="006F6233" w:rsidP="006F6233">
      <w:r w:rsidRPr="00E65CA6">
        <w:t>The intra-NR RAN handover performs the preparation and execution phase of the handover procedure performed without involvement</w:t>
      </w:r>
      <w:r w:rsidR="00F87191" w:rsidRPr="00E65CA6">
        <w:t xml:space="preserve"> of the 5GC</w:t>
      </w:r>
      <w:r w:rsidRPr="00E65CA6">
        <w:t xml:space="preserve">, i.e. preparation messages are directly exchanged between the </w:t>
      </w:r>
      <w:proofErr w:type="spellStart"/>
      <w:r w:rsidRPr="00E65CA6">
        <w:t>gNBs</w:t>
      </w:r>
      <w:proofErr w:type="spellEnd"/>
      <w:r w:rsidRPr="00E65CA6">
        <w:t xml:space="preserve">. The release of the resources at the source </w:t>
      </w:r>
      <w:proofErr w:type="spellStart"/>
      <w:r w:rsidRPr="00E65CA6">
        <w:t>gNB</w:t>
      </w:r>
      <w:proofErr w:type="spellEnd"/>
      <w:r w:rsidRPr="00E65CA6">
        <w:t xml:space="preserve"> during the handover completion phase is triggered by the target </w:t>
      </w:r>
      <w:proofErr w:type="spellStart"/>
      <w:r w:rsidRPr="00E65CA6">
        <w:t>gNB</w:t>
      </w:r>
      <w:proofErr w:type="spellEnd"/>
      <w:r w:rsidRPr="00E65CA6">
        <w:t xml:space="preserve">. The figure below depicts the basic handover scenario where neither </w:t>
      </w:r>
      <w:r w:rsidR="00F87191" w:rsidRPr="00E65CA6">
        <w:t>the A</w:t>
      </w:r>
      <w:r w:rsidRPr="00E65CA6">
        <w:t xml:space="preserve">MF nor </w:t>
      </w:r>
      <w:r w:rsidR="00F87191" w:rsidRPr="00E65CA6">
        <w:t>the</w:t>
      </w:r>
      <w:r w:rsidRPr="00E65CA6">
        <w:t xml:space="preserve"> UPF changes:</w:t>
      </w:r>
    </w:p>
    <w:p w14:paraId="45053E2A" w14:textId="77777777" w:rsidR="006F6233" w:rsidRPr="00E65CA6" w:rsidRDefault="0057631B" w:rsidP="006F6233">
      <w:pPr>
        <w:pStyle w:val="TH"/>
      </w:pPr>
      <w:r w:rsidRPr="00E65CA6">
        <w:rPr>
          <w:noProof/>
        </w:rPr>
        <w:object w:dxaOrig="12705" w:dyaOrig="12810" w14:anchorId="2C9845C4">
          <v:shape id="_x0000_i1057" type="#_x0000_t75" alt="" style="width:475.5pt;height:479.25pt;mso-width-percent:0;mso-height-percent:0;mso-width-percent:0;mso-height-percent:0" o:ole="">
            <v:imagedata r:id="rId71" o:title=""/>
          </v:shape>
          <o:OLEObject Type="Embed" ProgID="Mscgen.Chart" ShapeID="_x0000_i1057" DrawAspect="Content" ObjectID="_1687117444" r:id="rId72"/>
        </w:object>
      </w:r>
    </w:p>
    <w:p w14:paraId="752EBD3A" w14:textId="77777777" w:rsidR="006F6233" w:rsidRPr="00E65CA6" w:rsidRDefault="006F6233" w:rsidP="00317C4F">
      <w:pPr>
        <w:pStyle w:val="TF"/>
      </w:pPr>
      <w:r w:rsidRPr="00E65CA6">
        <w:t xml:space="preserve">Figure </w:t>
      </w:r>
      <w:r w:rsidR="00F87191" w:rsidRPr="00E65CA6">
        <w:t>9.2.3.2.1</w:t>
      </w:r>
      <w:r w:rsidRPr="00E65CA6">
        <w:t xml:space="preserve">-1: </w:t>
      </w:r>
      <w:r w:rsidR="00F87191" w:rsidRPr="00E65CA6">
        <w:t>Intra-AMF/UPF Handover</w:t>
      </w:r>
    </w:p>
    <w:p w14:paraId="1D1E5076" w14:textId="77777777" w:rsidR="006F6233" w:rsidRPr="00E65CA6" w:rsidRDefault="006F6233" w:rsidP="006F6233">
      <w:pPr>
        <w:pStyle w:val="B1"/>
      </w:pPr>
      <w:r w:rsidRPr="00E65CA6">
        <w:t>0.</w:t>
      </w:r>
      <w:r w:rsidRPr="00E65CA6">
        <w:tab/>
        <w:t xml:space="preserve">The UE context within the source </w:t>
      </w:r>
      <w:proofErr w:type="spellStart"/>
      <w:r w:rsidRPr="00E65CA6">
        <w:t>gNB</w:t>
      </w:r>
      <w:proofErr w:type="spellEnd"/>
      <w:r w:rsidRPr="00E65CA6">
        <w:t xml:space="preserve"> contains information regarding roaming and access restrictions which were provided either at connection establishment or at the last TA update.</w:t>
      </w:r>
    </w:p>
    <w:p w14:paraId="2F01720B" w14:textId="77777777" w:rsidR="006F6233" w:rsidRPr="00E65CA6" w:rsidRDefault="006F6233" w:rsidP="006F6233">
      <w:pPr>
        <w:pStyle w:val="B1"/>
      </w:pPr>
      <w:r w:rsidRPr="00E65CA6">
        <w:t>1.</w:t>
      </w:r>
      <w:r w:rsidRPr="00E65CA6">
        <w:tab/>
        <w:t xml:space="preserve">The source </w:t>
      </w:r>
      <w:proofErr w:type="spellStart"/>
      <w:r w:rsidRPr="00E65CA6">
        <w:t>gNB</w:t>
      </w:r>
      <w:proofErr w:type="spellEnd"/>
      <w:r w:rsidRPr="00E65CA6">
        <w:t xml:space="preserve"> configures the UE measurement procedures and the UE reports according to the measurement configuration.</w:t>
      </w:r>
    </w:p>
    <w:p w14:paraId="6580EC28" w14:textId="77777777" w:rsidR="006F6233" w:rsidRPr="00E65CA6" w:rsidRDefault="006F6233" w:rsidP="006F6233">
      <w:pPr>
        <w:pStyle w:val="B1"/>
      </w:pPr>
      <w:r w:rsidRPr="00E65CA6">
        <w:t>2.</w:t>
      </w:r>
      <w:r w:rsidRPr="00E65CA6">
        <w:tab/>
        <w:t xml:space="preserve">The source </w:t>
      </w:r>
      <w:proofErr w:type="spellStart"/>
      <w:r w:rsidRPr="00E65CA6">
        <w:t>gNB</w:t>
      </w:r>
      <w:proofErr w:type="spellEnd"/>
      <w:r w:rsidRPr="00E65CA6">
        <w:t xml:space="preserve"> decides to handover the UE, based on </w:t>
      </w:r>
      <w:proofErr w:type="spellStart"/>
      <w:r w:rsidR="00A238F7" w:rsidRPr="00E65CA6">
        <w:rPr>
          <w:rFonts w:eastAsia="MS Mincho"/>
          <w:i/>
        </w:rPr>
        <w:t>MeasurementReport</w:t>
      </w:r>
      <w:proofErr w:type="spellEnd"/>
      <w:r w:rsidRPr="00E65CA6">
        <w:t xml:space="preserve"> and RRM information.</w:t>
      </w:r>
    </w:p>
    <w:p w14:paraId="1DF0A468" w14:textId="77777777" w:rsidR="006771B2" w:rsidRPr="00E65CA6" w:rsidRDefault="006771B2" w:rsidP="006771B2">
      <w:pPr>
        <w:pStyle w:val="B1"/>
        <w:rPr>
          <w:lang w:eastAsia="zh-CN"/>
        </w:rPr>
      </w:pPr>
      <w:r w:rsidRPr="00E65CA6">
        <w:t>3.</w:t>
      </w:r>
      <w:r w:rsidRPr="00E65CA6">
        <w:tab/>
        <w:t xml:space="preserve">The source </w:t>
      </w:r>
      <w:proofErr w:type="spellStart"/>
      <w:r w:rsidRPr="00E65CA6">
        <w:t>gNB</w:t>
      </w:r>
      <w:proofErr w:type="spellEnd"/>
      <w:r w:rsidRPr="00E65CA6">
        <w:t xml:space="preserve"> issues a </w:t>
      </w:r>
      <w:r w:rsidR="00A238F7" w:rsidRPr="00E65CA6">
        <w:t xml:space="preserve">Handover Request </w:t>
      </w:r>
      <w:r w:rsidRPr="00E65CA6">
        <w:t xml:space="preserve">message to the target </w:t>
      </w:r>
      <w:proofErr w:type="spellStart"/>
      <w:r w:rsidRPr="00E65CA6">
        <w:t>gNB</w:t>
      </w:r>
      <w:proofErr w:type="spellEnd"/>
      <w:r w:rsidRPr="00E65CA6">
        <w:t xml:space="preserve"> passing a transparent RRC container with necessary information to prepare the </w:t>
      </w:r>
      <w:r w:rsidR="00361130" w:rsidRPr="00E65CA6">
        <w:t xml:space="preserve">handover </w:t>
      </w:r>
      <w:r w:rsidRPr="00E65CA6">
        <w:t>at the target side</w:t>
      </w:r>
      <w:r w:rsidRPr="00E65CA6">
        <w:rPr>
          <w:lang w:eastAsia="zh-CN"/>
        </w:rPr>
        <w:t xml:space="preserve">. The information includes at least the target cell ID, </w:t>
      </w:r>
      <w:proofErr w:type="spellStart"/>
      <w:r w:rsidRPr="00E65CA6">
        <w:rPr>
          <w:lang w:eastAsia="zh-CN"/>
        </w:rPr>
        <w:t>KgNB</w:t>
      </w:r>
      <w:proofErr w:type="spellEnd"/>
      <w:r w:rsidRPr="00E65CA6">
        <w:rPr>
          <w:lang w:eastAsia="zh-CN"/>
        </w:rPr>
        <w:t xml:space="preserve">*, the C-RNTI of the UE in the source </w:t>
      </w:r>
      <w:proofErr w:type="spellStart"/>
      <w:r w:rsidRPr="00E65CA6">
        <w:rPr>
          <w:lang w:eastAsia="zh-CN"/>
        </w:rPr>
        <w:t>gNB</w:t>
      </w:r>
      <w:proofErr w:type="spellEnd"/>
      <w:r w:rsidRPr="00E65CA6">
        <w:rPr>
          <w:lang w:eastAsia="zh-CN"/>
        </w:rPr>
        <w:t xml:space="preserve">, RRM-configuration including UE inactive time, basic AS-configuration including </w:t>
      </w:r>
      <w:r w:rsidRPr="00E65CA6">
        <w:rPr>
          <w:i/>
        </w:rPr>
        <w:t>antenna Info and DL Carrier Frequency</w:t>
      </w:r>
      <w:r w:rsidRPr="00E65CA6">
        <w:rPr>
          <w:lang w:eastAsia="zh-CN"/>
        </w:rPr>
        <w:t xml:space="preserve">, </w:t>
      </w:r>
      <w:r w:rsidR="001A33AB" w:rsidRPr="00E65CA6">
        <w:rPr>
          <w:lang w:eastAsia="zh-CN"/>
        </w:rPr>
        <w:t xml:space="preserve">the current QoS flow to DRB mapping </w:t>
      </w:r>
      <w:r w:rsidR="00261CD5" w:rsidRPr="00E65CA6">
        <w:rPr>
          <w:lang w:eastAsia="zh-CN"/>
        </w:rPr>
        <w:t xml:space="preserve">rules </w:t>
      </w:r>
      <w:r w:rsidR="001A33AB" w:rsidRPr="00E65CA6">
        <w:rPr>
          <w:lang w:eastAsia="zh-CN"/>
        </w:rPr>
        <w:t xml:space="preserve">applied to the UE, the </w:t>
      </w:r>
      <w:r w:rsidR="00F5426F" w:rsidRPr="00E65CA6">
        <w:rPr>
          <w:lang w:eastAsia="zh-CN"/>
        </w:rPr>
        <w:t xml:space="preserve">SIB1 </w:t>
      </w:r>
      <w:r w:rsidR="001A33AB" w:rsidRPr="00E65CA6">
        <w:rPr>
          <w:lang w:eastAsia="zh-CN"/>
        </w:rPr>
        <w:t xml:space="preserve">from source </w:t>
      </w:r>
      <w:proofErr w:type="spellStart"/>
      <w:r w:rsidR="001A33AB" w:rsidRPr="00E65CA6">
        <w:rPr>
          <w:lang w:eastAsia="zh-CN"/>
        </w:rPr>
        <w:t>gNB</w:t>
      </w:r>
      <w:proofErr w:type="spellEnd"/>
      <w:r w:rsidR="001A33AB" w:rsidRPr="00E65CA6">
        <w:rPr>
          <w:lang w:eastAsia="zh-CN"/>
        </w:rPr>
        <w:t xml:space="preserve">, </w:t>
      </w:r>
      <w:r w:rsidRPr="00E65CA6">
        <w:t>the UE capabilities for different RATs,</w:t>
      </w:r>
      <w:r w:rsidRPr="00E65CA6">
        <w:rPr>
          <w:lang w:eastAsia="zh-CN"/>
        </w:rPr>
        <w:t xml:space="preserve"> </w:t>
      </w:r>
      <w:r w:rsidR="00692506" w:rsidRPr="00E65CA6">
        <w:rPr>
          <w:lang w:eastAsia="zh-CN"/>
        </w:rPr>
        <w:t xml:space="preserve">PDU session related information, </w:t>
      </w:r>
      <w:r w:rsidRPr="00E65CA6">
        <w:rPr>
          <w:lang w:eastAsia="zh-CN"/>
        </w:rPr>
        <w:t>and can include the UE reported measurement information including beam-related information</w:t>
      </w:r>
      <w:r w:rsidRPr="00E65CA6">
        <w:t xml:space="preserve"> if available</w:t>
      </w:r>
      <w:r w:rsidRPr="00E65CA6">
        <w:rPr>
          <w:lang w:eastAsia="zh-CN"/>
        </w:rPr>
        <w:t>.</w:t>
      </w:r>
      <w:r w:rsidR="00692506" w:rsidRPr="00E65CA6">
        <w:rPr>
          <w:lang w:eastAsia="zh-CN"/>
        </w:rPr>
        <w:t xml:space="preserve"> The PDU session related information includes the slice information and QoS flow level QoS profile(s).</w:t>
      </w:r>
    </w:p>
    <w:p w14:paraId="33DFF682" w14:textId="77777777" w:rsidR="00BD03EB" w:rsidRPr="00E65CA6" w:rsidRDefault="00BD03EB" w:rsidP="00BD03EB">
      <w:pPr>
        <w:pStyle w:val="NO"/>
        <w:rPr>
          <w:lang w:eastAsia="en-US"/>
        </w:rPr>
      </w:pPr>
      <w:r w:rsidRPr="00E65CA6">
        <w:rPr>
          <w:lang w:eastAsia="en-US"/>
        </w:rPr>
        <w:t>NOTE:</w:t>
      </w:r>
      <w:r w:rsidRPr="00E65CA6">
        <w:rPr>
          <w:lang w:eastAsia="en-US"/>
        </w:rPr>
        <w:tab/>
      </w:r>
      <w:r w:rsidRPr="00E65CA6">
        <w:t xml:space="preserve">After issuing a Handover Request, the source </w:t>
      </w:r>
      <w:proofErr w:type="spellStart"/>
      <w:r w:rsidRPr="00E65CA6">
        <w:t>gNB</w:t>
      </w:r>
      <w:proofErr w:type="spellEnd"/>
      <w:r w:rsidRPr="00E65CA6">
        <w:t xml:space="preserve"> should not reconfigure the UE, including performing </w:t>
      </w:r>
      <w:r w:rsidRPr="00E65CA6">
        <w:rPr>
          <w:rFonts w:eastAsia="Arial Unicode MS"/>
        </w:rPr>
        <w:t>Reflective QoS flow to DRB mapping.</w:t>
      </w:r>
    </w:p>
    <w:p w14:paraId="3200B311" w14:textId="77777777" w:rsidR="006F6233" w:rsidRPr="00E65CA6" w:rsidRDefault="006F6233" w:rsidP="009D6085">
      <w:pPr>
        <w:pStyle w:val="B1"/>
      </w:pPr>
      <w:r w:rsidRPr="00E65CA6">
        <w:lastRenderedPageBreak/>
        <w:t>4.</w:t>
      </w:r>
      <w:r w:rsidRPr="00E65CA6">
        <w:tab/>
        <w:t xml:space="preserve">Admission Control may be performed by the target </w:t>
      </w:r>
      <w:proofErr w:type="spellStart"/>
      <w:r w:rsidRPr="00E65CA6">
        <w:t>gNB</w:t>
      </w:r>
      <w:proofErr w:type="spellEnd"/>
      <w:r w:rsidRPr="00E65CA6">
        <w:t>.</w:t>
      </w:r>
      <w:r w:rsidR="00692506" w:rsidRPr="00E65CA6">
        <w:t xml:space="preserve"> Slice-aware admission control shall be performed if the slice information is sent to the target </w:t>
      </w:r>
      <w:proofErr w:type="spellStart"/>
      <w:r w:rsidR="00692506" w:rsidRPr="00E65CA6">
        <w:t>gNB</w:t>
      </w:r>
      <w:proofErr w:type="spellEnd"/>
      <w:r w:rsidR="00692506" w:rsidRPr="00E65CA6">
        <w:t xml:space="preserve">. If the PDU sessions are associated with non-supported slices the target </w:t>
      </w:r>
      <w:proofErr w:type="spellStart"/>
      <w:r w:rsidR="00692506" w:rsidRPr="00E65CA6">
        <w:t>gNB</w:t>
      </w:r>
      <w:proofErr w:type="spellEnd"/>
      <w:r w:rsidR="00692506" w:rsidRPr="00E65CA6">
        <w:t xml:space="preserve"> shall reject such PDU Sessions.</w:t>
      </w:r>
    </w:p>
    <w:p w14:paraId="5FE264D9" w14:textId="77777777" w:rsidR="001C5EF5" w:rsidRPr="00E65CA6" w:rsidRDefault="001C5EF5" w:rsidP="001C5EF5">
      <w:pPr>
        <w:pStyle w:val="B1"/>
        <w:rPr>
          <w:lang w:eastAsia="zh-CN"/>
        </w:rPr>
      </w:pPr>
      <w:r w:rsidRPr="00E65CA6">
        <w:t>5.</w:t>
      </w:r>
      <w:r w:rsidRPr="00E65CA6">
        <w:tab/>
        <w:t xml:space="preserve">The target </w:t>
      </w:r>
      <w:proofErr w:type="spellStart"/>
      <w:r w:rsidRPr="00E65CA6">
        <w:t>gNB</w:t>
      </w:r>
      <w:proofErr w:type="spellEnd"/>
      <w:r w:rsidRPr="00E65CA6">
        <w:t xml:space="preserve"> prepares </w:t>
      </w:r>
      <w:r w:rsidR="00361130" w:rsidRPr="00E65CA6">
        <w:t xml:space="preserve">the handover </w:t>
      </w:r>
      <w:r w:rsidRPr="00E65CA6">
        <w:t xml:space="preserve">with L1/L2 and sends the </w:t>
      </w:r>
      <w:r w:rsidR="001C1C88" w:rsidRPr="00E65CA6">
        <w:t>HANDOVER REQUEST ACKNOWLEDGE</w:t>
      </w:r>
      <w:r w:rsidRPr="00E65CA6">
        <w:t xml:space="preserve"> to the source </w:t>
      </w:r>
      <w:proofErr w:type="spellStart"/>
      <w:r w:rsidRPr="00E65CA6">
        <w:t>gNB</w:t>
      </w:r>
      <w:proofErr w:type="spellEnd"/>
      <w:r w:rsidR="005B1BB9" w:rsidRPr="00E65CA6">
        <w:t>, which</w:t>
      </w:r>
      <w:r w:rsidRPr="00E65CA6">
        <w:rPr>
          <w:lang w:eastAsia="zh-CN"/>
        </w:rPr>
        <w:t xml:space="preserve"> includes a transparent container to be sent to the UE</w:t>
      </w:r>
      <w:r w:rsidR="00237D65" w:rsidRPr="00E65CA6">
        <w:rPr>
          <w:lang w:eastAsia="zh-CN"/>
        </w:rPr>
        <w:t xml:space="preserve"> </w:t>
      </w:r>
      <w:r w:rsidR="00237D65" w:rsidRPr="00E65CA6">
        <w:t>as an RRC message to perform the handover</w:t>
      </w:r>
      <w:r w:rsidRPr="00E65CA6">
        <w:rPr>
          <w:lang w:eastAsia="zh-CN"/>
        </w:rPr>
        <w:t>.</w:t>
      </w:r>
    </w:p>
    <w:p w14:paraId="0B43B23A" w14:textId="77777777" w:rsidR="00844F6D" w:rsidRPr="00E65CA6" w:rsidRDefault="00844F6D" w:rsidP="007E3A34">
      <w:pPr>
        <w:pStyle w:val="B1"/>
      </w:pPr>
      <w:r w:rsidRPr="00E65CA6">
        <w:t>6.</w:t>
      </w:r>
      <w:r w:rsidRPr="00E65CA6">
        <w:tab/>
      </w:r>
      <w:r w:rsidR="00680EDF" w:rsidRPr="00E65CA6">
        <w:t>T</w:t>
      </w:r>
      <w:r w:rsidRPr="00E65CA6">
        <w:t xml:space="preserve">he source </w:t>
      </w:r>
      <w:proofErr w:type="spellStart"/>
      <w:r w:rsidRPr="00E65CA6">
        <w:t>gNB</w:t>
      </w:r>
      <w:proofErr w:type="spellEnd"/>
      <w:r w:rsidRPr="00E65CA6">
        <w:t xml:space="preserve"> triggers the </w:t>
      </w:r>
      <w:proofErr w:type="spellStart"/>
      <w:r w:rsidRPr="00E65CA6">
        <w:t>Uu</w:t>
      </w:r>
      <w:proofErr w:type="spellEnd"/>
      <w:r w:rsidRPr="00E65CA6">
        <w:t xml:space="preserve"> handover </w:t>
      </w:r>
      <w:r w:rsidR="005B1BB9" w:rsidRPr="00E65CA6">
        <w:t xml:space="preserve">by sending an </w:t>
      </w:r>
      <w:proofErr w:type="spellStart"/>
      <w:r w:rsidR="005B1BB9" w:rsidRPr="00E65CA6">
        <w:rPr>
          <w:i/>
        </w:rPr>
        <w:t>RRCReconfiguration</w:t>
      </w:r>
      <w:proofErr w:type="spellEnd"/>
      <w:r w:rsidR="005B1BB9" w:rsidRPr="00E65CA6">
        <w:t xml:space="preserve"> message to the UE, containing </w:t>
      </w:r>
      <w:r w:rsidRPr="00E65CA6">
        <w:t>the information required to access the target cell</w:t>
      </w:r>
      <w:r w:rsidR="005B1BB9" w:rsidRPr="00E65CA6">
        <w:t>:</w:t>
      </w:r>
      <w:r w:rsidRPr="00E65CA6">
        <w:t xml:space="preserve"> at least the target cell ID,</w:t>
      </w:r>
      <w:r w:rsidRPr="00E65CA6">
        <w:rPr>
          <w:lang w:eastAsia="zh-CN"/>
        </w:rPr>
        <w:t xml:space="preserve"> the new C-RNTI, the target </w:t>
      </w:r>
      <w:proofErr w:type="spellStart"/>
      <w:r w:rsidRPr="00E65CA6">
        <w:rPr>
          <w:lang w:eastAsia="zh-CN"/>
        </w:rPr>
        <w:t>gNB</w:t>
      </w:r>
      <w:proofErr w:type="spellEnd"/>
      <w:r w:rsidRPr="00E65CA6">
        <w:rPr>
          <w:lang w:eastAsia="zh-CN"/>
        </w:rPr>
        <w:t xml:space="preserve"> security algorithm identifiers for the selected security algorithms</w:t>
      </w:r>
      <w:r w:rsidR="005B1BB9" w:rsidRPr="00E65CA6">
        <w:rPr>
          <w:lang w:eastAsia="zh-CN"/>
        </w:rPr>
        <w:t>. It can also</w:t>
      </w:r>
      <w:bookmarkStart w:id="528" w:name="OLE_LINK89"/>
      <w:bookmarkStart w:id="529" w:name="OLE_LINK90"/>
      <w:r w:rsidRPr="00E65CA6">
        <w:rPr>
          <w:lang w:eastAsia="zh-CN"/>
        </w:rPr>
        <w:t xml:space="preserve"> include </w:t>
      </w:r>
      <w:r w:rsidRPr="00E65CA6">
        <w:t>a set of dedicated RACH resources</w:t>
      </w:r>
      <w:r w:rsidRPr="00E65CA6">
        <w:rPr>
          <w:lang w:eastAsia="zh-CN"/>
        </w:rPr>
        <w:t xml:space="preserve">, the </w:t>
      </w:r>
      <w:r w:rsidRPr="00E65CA6">
        <w:t>association between RACH resources and SS</w:t>
      </w:r>
      <w:r w:rsidR="00261CD5" w:rsidRPr="00E65CA6">
        <w:t>B(</w:t>
      </w:r>
      <w:r w:rsidRPr="00E65CA6">
        <w:t>s</w:t>
      </w:r>
      <w:r w:rsidR="00261CD5" w:rsidRPr="00E65CA6">
        <w:t>)</w:t>
      </w:r>
      <w:r w:rsidRPr="00E65CA6">
        <w:rPr>
          <w:lang w:eastAsia="zh-CN"/>
        </w:rPr>
        <w:t xml:space="preserve">, the </w:t>
      </w:r>
      <w:r w:rsidRPr="00E65CA6">
        <w:rPr>
          <w:rFonts w:eastAsia="MS Mincho"/>
        </w:rPr>
        <w:t>association between RACH resources and UE-specific CSI-RS configuration(s),</w:t>
      </w:r>
      <w:r w:rsidRPr="00E65CA6">
        <w:rPr>
          <w:lang w:eastAsia="zh-CN"/>
        </w:rPr>
        <w:t xml:space="preserve"> common RACH resources, and </w:t>
      </w:r>
      <w:r w:rsidR="00E438DD" w:rsidRPr="00E65CA6">
        <w:rPr>
          <w:lang w:eastAsia="zh-CN"/>
        </w:rPr>
        <w:t xml:space="preserve">system information of the </w:t>
      </w:r>
      <w:r w:rsidRPr="00E65CA6">
        <w:rPr>
          <w:lang w:eastAsia="zh-CN"/>
        </w:rPr>
        <w:t xml:space="preserve">target </w:t>
      </w:r>
      <w:r w:rsidR="001A33AB" w:rsidRPr="00E65CA6">
        <w:rPr>
          <w:lang w:eastAsia="zh-CN"/>
        </w:rPr>
        <w:t>cell</w:t>
      </w:r>
      <w:r w:rsidRPr="00E65CA6">
        <w:rPr>
          <w:lang w:eastAsia="zh-CN"/>
        </w:rPr>
        <w:t xml:space="preserve">, </w:t>
      </w:r>
      <w:bookmarkEnd w:id="528"/>
      <w:bookmarkEnd w:id="529"/>
      <w:r w:rsidRPr="00E65CA6">
        <w:rPr>
          <w:lang w:eastAsia="zh-CN"/>
        </w:rPr>
        <w:t>etc</w:t>
      </w:r>
      <w:r w:rsidRPr="00E65CA6">
        <w:t>.</w:t>
      </w:r>
    </w:p>
    <w:p w14:paraId="3F1902EF" w14:textId="77777777" w:rsidR="006F6233" w:rsidRPr="00E65CA6" w:rsidRDefault="006F6233" w:rsidP="006F6233">
      <w:pPr>
        <w:pStyle w:val="B1"/>
      </w:pPr>
      <w:r w:rsidRPr="00E65CA6">
        <w:t>7.</w:t>
      </w:r>
      <w:r w:rsidRPr="00E65CA6">
        <w:tab/>
        <w:t xml:space="preserve">The source </w:t>
      </w:r>
      <w:proofErr w:type="spellStart"/>
      <w:r w:rsidRPr="00E65CA6">
        <w:t>gNB</w:t>
      </w:r>
      <w:proofErr w:type="spellEnd"/>
      <w:r w:rsidRPr="00E65CA6">
        <w:t xml:space="preserve"> sends the SN STATUS TRANSFER message to the target </w:t>
      </w:r>
      <w:proofErr w:type="spellStart"/>
      <w:r w:rsidRPr="00E65CA6">
        <w:t>gNB</w:t>
      </w:r>
      <w:proofErr w:type="spellEnd"/>
      <w:r w:rsidRPr="00E65CA6">
        <w:t>.</w:t>
      </w:r>
    </w:p>
    <w:p w14:paraId="3D925694" w14:textId="77777777" w:rsidR="006F6233" w:rsidRPr="00E65CA6" w:rsidRDefault="006F6233" w:rsidP="006F6233">
      <w:pPr>
        <w:pStyle w:val="B1"/>
      </w:pPr>
      <w:r w:rsidRPr="00E65CA6">
        <w:t>8.</w:t>
      </w:r>
      <w:r w:rsidRPr="00E65CA6">
        <w:tab/>
        <w:t>The UE synchronises to the target cell and completes the RRC handover procedure</w:t>
      </w:r>
      <w:r w:rsidR="00A238F7" w:rsidRPr="00E65CA6">
        <w:t xml:space="preserve"> by sending </w:t>
      </w:r>
      <w:proofErr w:type="spellStart"/>
      <w:r w:rsidR="00A238F7" w:rsidRPr="00E65CA6">
        <w:rPr>
          <w:i/>
        </w:rPr>
        <w:t>RRCReconfigurationComplete</w:t>
      </w:r>
      <w:proofErr w:type="spellEnd"/>
      <w:r w:rsidR="00A238F7" w:rsidRPr="00E65CA6">
        <w:t xml:space="preserve"> message to target </w:t>
      </w:r>
      <w:proofErr w:type="spellStart"/>
      <w:r w:rsidR="00A238F7" w:rsidRPr="00E65CA6">
        <w:t>gNB</w:t>
      </w:r>
      <w:proofErr w:type="spellEnd"/>
      <w:r w:rsidRPr="00E65CA6">
        <w:t>.</w:t>
      </w:r>
    </w:p>
    <w:p w14:paraId="321037BE" w14:textId="77777777" w:rsidR="006F6233" w:rsidRPr="00E65CA6" w:rsidRDefault="006F6233" w:rsidP="006F6233">
      <w:pPr>
        <w:pStyle w:val="B1"/>
      </w:pPr>
      <w:r w:rsidRPr="00E65CA6">
        <w:t>9.</w:t>
      </w:r>
      <w:r w:rsidRPr="00E65CA6">
        <w:tab/>
        <w:t xml:space="preserve">The target </w:t>
      </w:r>
      <w:proofErr w:type="spellStart"/>
      <w:r w:rsidRPr="00E65CA6">
        <w:t>gNB</w:t>
      </w:r>
      <w:proofErr w:type="spellEnd"/>
      <w:r w:rsidRPr="00E65CA6">
        <w:t xml:space="preserve"> sends a </w:t>
      </w:r>
      <w:r w:rsidR="005B1BB9" w:rsidRPr="00E65CA6">
        <w:t>PATH SWITCH REQUEST</w:t>
      </w:r>
      <w:r w:rsidRPr="00E65CA6">
        <w:t xml:space="preserve"> message to AMF to trigger </w:t>
      </w:r>
      <w:r w:rsidR="000762FA" w:rsidRPr="00E65CA6">
        <w:t>5GC</w:t>
      </w:r>
      <w:r w:rsidRPr="00E65CA6">
        <w:t xml:space="preserve"> to switch the DL data path towards the target </w:t>
      </w:r>
      <w:proofErr w:type="spellStart"/>
      <w:r w:rsidRPr="00E65CA6">
        <w:t>gNB</w:t>
      </w:r>
      <w:proofErr w:type="spellEnd"/>
      <w:r w:rsidRPr="00E65CA6">
        <w:t xml:space="preserve"> and to establish an NG-C interface instance towards the target </w:t>
      </w:r>
      <w:proofErr w:type="spellStart"/>
      <w:r w:rsidRPr="00E65CA6">
        <w:t>gNB</w:t>
      </w:r>
      <w:proofErr w:type="spellEnd"/>
      <w:r w:rsidRPr="00E65CA6">
        <w:t>.</w:t>
      </w:r>
    </w:p>
    <w:p w14:paraId="333754E8" w14:textId="77777777" w:rsidR="006F6233" w:rsidRPr="00E65CA6" w:rsidRDefault="006F6233" w:rsidP="006F6233">
      <w:pPr>
        <w:pStyle w:val="B1"/>
      </w:pPr>
      <w:r w:rsidRPr="00E65CA6">
        <w:t>10.</w:t>
      </w:r>
      <w:r w:rsidRPr="00E65CA6">
        <w:tab/>
      </w:r>
      <w:r w:rsidR="000762FA" w:rsidRPr="00E65CA6">
        <w:t>5GC</w:t>
      </w:r>
      <w:r w:rsidRPr="00E65CA6">
        <w:t xml:space="preserve"> switches the DL data path towards the target </w:t>
      </w:r>
      <w:proofErr w:type="spellStart"/>
      <w:r w:rsidRPr="00E65CA6">
        <w:t>gNB</w:t>
      </w:r>
      <w:proofErr w:type="spellEnd"/>
      <w:r w:rsidR="004456C6" w:rsidRPr="00E65CA6">
        <w:t>.</w:t>
      </w:r>
      <w:r w:rsidR="00692506" w:rsidRPr="00E65CA6">
        <w:t xml:space="preserve"> The UPF sends one or more "end marker" packets on the old path to the source </w:t>
      </w:r>
      <w:proofErr w:type="spellStart"/>
      <w:r w:rsidR="00692506" w:rsidRPr="00E65CA6">
        <w:t>gNB</w:t>
      </w:r>
      <w:proofErr w:type="spellEnd"/>
      <w:r w:rsidR="00692506" w:rsidRPr="00E65CA6">
        <w:t xml:space="preserve"> per PDU session/tunnel and then can release any U-plane/TNL resources towards the source </w:t>
      </w:r>
      <w:proofErr w:type="spellStart"/>
      <w:r w:rsidR="00692506" w:rsidRPr="00E65CA6">
        <w:t>gNB</w:t>
      </w:r>
      <w:proofErr w:type="spellEnd"/>
      <w:r w:rsidR="00692506" w:rsidRPr="00E65CA6">
        <w:t>.</w:t>
      </w:r>
    </w:p>
    <w:p w14:paraId="6CC11CCC" w14:textId="77777777" w:rsidR="006F6233" w:rsidRPr="00E65CA6" w:rsidRDefault="006F6233" w:rsidP="006F6233">
      <w:pPr>
        <w:pStyle w:val="B1"/>
      </w:pPr>
      <w:r w:rsidRPr="00E65CA6">
        <w:t>11.</w:t>
      </w:r>
      <w:r w:rsidRPr="00E65CA6">
        <w:tab/>
        <w:t xml:space="preserve">The AMF confirms the </w:t>
      </w:r>
      <w:r w:rsidR="005B1BB9" w:rsidRPr="00E65CA6">
        <w:t>PATH SWITCH REQUEST</w:t>
      </w:r>
      <w:r w:rsidRPr="00E65CA6">
        <w:t xml:space="preserve"> message with the </w:t>
      </w:r>
      <w:r w:rsidR="005B1BB9" w:rsidRPr="00E65CA6">
        <w:t>PATH SWITCH REQUEST ACKNOWLEDGE</w:t>
      </w:r>
      <w:r w:rsidRPr="00E65CA6">
        <w:t xml:space="preserve"> message.</w:t>
      </w:r>
    </w:p>
    <w:p w14:paraId="477ABA1E" w14:textId="77777777" w:rsidR="006F6233" w:rsidRPr="00E65CA6" w:rsidRDefault="006F6233" w:rsidP="009D6085">
      <w:pPr>
        <w:pStyle w:val="B1"/>
      </w:pPr>
      <w:r w:rsidRPr="00E65CA6">
        <w:t>12.</w:t>
      </w:r>
      <w:r w:rsidRPr="00E65CA6">
        <w:tab/>
        <w:t xml:space="preserve">Upon reception of the </w:t>
      </w:r>
      <w:r w:rsidR="005B1BB9" w:rsidRPr="00E65CA6">
        <w:t>PATH SWITCH REQUEST ACKNOWLEDGE</w:t>
      </w:r>
      <w:r w:rsidRPr="00E65CA6">
        <w:t xml:space="preserve"> message</w:t>
      </w:r>
      <w:r w:rsidR="005B1BB9" w:rsidRPr="00E65CA6">
        <w:t xml:space="preserve"> from the AMF</w:t>
      </w:r>
      <w:r w:rsidRPr="00E65CA6">
        <w:t xml:space="preserve">, </w:t>
      </w:r>
      <w:r w:rsidR="005B1BB9" w:rsidRPr="00E65CA6">
        <w:t xml:space="preserve">the target </w:t>
      </w:r>
      <w:proofErr w:type="spellStart"/>
      <w:r w:rsidR="005B1BB9" w:rsidRPr="00E65CA6">
        <w:t>gNB</w:t>
      </w:r>
      <w:proofErr w:type="spellEnd"/>
      <w:r w:rsidR="005B1BB9" w:rsidRPr="00E65CA6">
        <w:t xml:space="preserve"> sends the UE CONTEXT RELEASE to inform </w:t>
      </w:r>
      <w:r w:rsidRPr="00E65CA6">
        <w:t xml:space="preserve">the source </w:t>
      </w:r>
      <w:proofErr w:type="spellStart"/>
      <w:r w:rsidRPr="00E65CA6">
        <w:t>gNB</w:t>
      </w:r>
      <w:proofErr w:type="spellEnd"/>
      <w:r w:rsidRPr="00E65CA6">
        <w:t xml:space="preserve"> </w:t>
      </w:r>
      <w:r w:rsidR="005B1BB9" w:rsidRPr="00E65CA6">
        <w:t xml:space="preserve">about the success of the handover. The source </w:t>
      </w:r>
      <w:proofErr w:type="spellStart"/>
      <w:r w:rsidR="005B1BB9" w:rsidRPr="00E65CA6">
        <w:t>gNB</w:t>
      </w:r>
      <w:proofErr w:type="spellEnd"/>
      <w:r w:rsidR="005B1BB9" w:rsidRPr="00E65CA6">
        <w:t xml:space="preserve"> </w:t>
      </w:r>
      <w:r w:rsidRPr="00E65CA6">
        <w:t xml:space="preserve">can </w:t>
      </w:r>
      <w:r w:rsidR="005B1BB9" w:rsidRPr="00E65CA6">
        <w:t xml:space="preserve">then </w:t>
      </w:r>
      <w:r w:rsidRPr="00E65CA6">
        <w:t>release radio and C-plane related resources associated to the UE context. Any ongoing data forwarding may continue.</w:t>
      </w:r>
    </w:p>
    <w:p w14:paraId="4A42DC0D" w14:textId="77777777" w:rsidR="00F71CF6" w:rsidRPr="00E65CA6" w:rsidRDefault="00F71CF6" w:rsidP="001D62FF">
      <w:r w:rsidRPr="00E65CA6">
        <w:t>The RRM configuration can include both beam measurement information (for layer 3 mobility) associated to SSB(s) and CSI-RS(s) for the reported cell</w:t>
      </w:r>
      <w:r w:rsidR="00A238F7" w:rsidRPr="00E65CA6">
        <w:t>(s)</w:t>
      </w:r>
      <w:r w:rsidRPr="00E65CA6">
        <w:t xml:space="preserve"> if both types of measurements are available.</w:t>
      </w:r>
      <w:r w:rsidR="001A33AB" w:rsidRPr="00E65CA6">
        <w:t xml:space="preserve"> Also, if CA is configured, the RRM configuration can include the list of best cells on each frequency for which measurement information is available. And the RRM measurement information can also include the beam measurement for the listed cells that belong to the target </w:t>
      </w:r>
      <w:proofErr w:type="spellStart"/>
      <w:r w:rsidR="001A33AB" w:rsidRPr="00E65CA6">
        <w:t>gNB</w:t>
      </w:r>
      <w:proofErr w:type="spellEnd"/>
      <w:r w:rsidR="001A33AB" w:rsidRPr="00E65CA6">
        <w:t>.</w:t>
      </w:r>
    </w:p>
    <w:p w14:paraId="0200BFAF" w14:textId="77777777" w:rsidR="0054372F" w:rsidRPr="00E65CA6" w:rsidRDefault="00F71CF6" w:rsidP="001D62FF">
      <w:r w:rsidRPr="00E65CA6">
        <w:t>The common RACH configuration for beams in the target cell is only associated to the SSB(s).</w:t>
      </w:r>
      <w:r w:rsidR="000A37F5" w:rsidRPr="00E65CA6">
        <w:t xml:space="preserve"> </w:t>
      </w:r>
      <w:r w:rsidRPr="00E65CA6">
        <w:t>The network can have dedicated RACH configurations associated to the SSB(s) and/or have dedicated RACH configurations associated to CSI-RS(s) within a cell.</w:t>
      </w:r>
      <w:r w:rsidR="000A37F5" w:rsidRPr="00E65CA6">
        <w:t xml:space="preserve"> </w:t>
      </w:r>
      <w:r w:rsidRPr="00E65CA6">
        <w:t xml:space="preserve">The target </w:t>
      </w:r>
      <w:proofErr w:type="spellStart"/>
      <w:r w:rsidRPr="00E65CA6">
        <w:t>gNB</w:t>
      </w:r>
      <w:proofErr w:type="spellEnd"/>
      <w:r w:rsidRPr="00E65CA6">
        <w:t xml:space="preserve"> can only include one of the following RACH configurations in the Handover Command to enable the UE to access the target cell:</w:t>
      </w:r>
    </w:p>
    <w:p w14:paraId="71C651B2" w14:textId="77777777" w:rsidR="0054372F" w:rsidRPr="00E65CA6" w:rsidRDefault="00F71CF6" w:rsidP="00FD726A">
      <w:pPr>
        <w:pStyle w:val="B1"/>
      </w:pPr>
      <w:proofErr w:type="spellStart"/>
      <w:r w:rsidRPr="00E65CA6">
        <w:t>i</w:t>
      </w:r>
      <w:proofErr w:type="spellEnd"/>
      <w:r w:rsidR="0054372F" w:rsidRPr="00E65CA6">
        <w:t>)</w:t>
      </w:r>
      <w:r w:rsidR="0054372F" w:rsidRPr="00E65CA6">
        <w:tab/>
      </w:r>
      <w:r w:rsidRPr="00E65CA6">
        <w:t>Common RACH configuration</w:t>
      </w:r>
      <w:r w:rsidR="0054372F" w:rsidRPr="00E65CA6">
        <w:t>;</w:t>
      </w:r>
    </w:p>
    <w:p w14:paraId="6039118D" w14:textId="77777777" w:rsidR="0054372F" w:rsidRPr="00E65CA6" w:rsidRDefault="00F71CF6" w:rsidP="00FD726A">
      <w:pPr>
        <w:pStyle w:val="B1"/>
      </w:pPr>
      <w:r w:rsidRPr="00E65CA6">
        <w:t>ii</w:t>
      </w:r>
      <w:r w:rsidR="0054372F" w:rsidRPr="00E65CA6">
        <w:t>)</w:t>
      </w:r>
      <w:r w:rsidR="0054372F" w:rsidRPr="00E65CA6">
        <w:tab/>
      </w:r>
      <w:r w:rsidRPr="00E65CA6">
        <w:t>Common RACH configuration + Dedicated RACH configuration associated with SSB</w:t>
      </w:r>
      <w:r w:rsidR="0054372F" w:rsidRPr="00E65CA6">
        <w:t>;</w:t>
      </w:r>
    </w:p>
    <w:p w14:paraId="086330C2" w14:textId="77777777" w:rsidR="00F71CF6" w:rsidRPr="00E65CA6" w:rsidRDefault="00F71CF6" w:rsidP="00FD726A">
      <w:pPr>
        <w:pStyle w:val="B1"/>
      </w:pPr>
      <w:r w:rsidRPr="00E65CA6">
        <w:t>iii</w:t>
      </w:r>
      <w:r w:rsidR="0054372F" w:rsidRPr="00E65CA6">
        <w:t>)</w:t>
      </w:r>
      <w:r w:rsidR="0054372F" w:rsidRPr="00E65CA6">
        <w:tab/>
      </w:r>
      <w:r w:rsidRPr="00E65CA6">
        <w:t>Common RACH configuration + Dedicated RACH configuration associated with CSI-RS.</w:t>
      </w:r>
    </w:p>
    <w:p w14:paraId="6052307B" w14:textId="77777777" w:rsidR="0054372F" w:rsidRPr="00E65CA6" w:rsidRDefault="00D0254F" w:rsidP="00FD726A">
      <w:r w:rsidRPr="00E65CA6">
        <w:t>The</w:t>
      </w:r>
      <w:r w:rsidR="00235478" w:rsidRPr="00E65CA6">
        <w:t xml:space="preserve"> dedicated RACH configuration allocates RACH resource(s) together with a quality threshold to use them. </w:t>
      </w:r>
      <w:r w:rsidR="0054372F" w:rsidRPr="00E65CA6">
        <w:t xml:space="preserve">When dedicated RACH resources are provided, they are prioritized by the UE and the UE shall not switch to contention-based RACH resources as long as the quality threshold of those dedicated resources </w:t>
      </w:r>
      <w:r w:rsidR="00086590" w:rsidRPr="00E65CA6">
        <w:t>is</w:t>
      </w:r>
      <w:r w:rsidR="0054372F" w:rsidRPr="00E65CA6">
        <w:t xml:space="preserve"> met. </w:t>
      </w:r>
      <w:r w:rsidR="00356428" w:rsidRPr="00E65CA6">
        <w:t>The order to access the dedicated RACH resources is up to UE implementation</w:t>
      </w:r>
      <w:r w:rsidR="00086590" w:rsidRPr="00E65CA6">
        <w:t>.</w:t>
      </w:r>
    </w:p>
    <w:p w14:paraId="4C1ACCC1" w14:textId="77777777" w:rsidR="006F6233" w:rsidRPr="00E65CA6" w:rsidRDefault="006F6233" w:rsidP="009A0512">
      <w:pPr>
        <w:pStyle w:val="Heading5"/>
      </w:pPr>
      <w:bookmarkStart w:id="530" w:name="_Toc20387984"/>
      <w:bookmarkStart w:id="531" w:name="_Toc29374656"/>
      <w:bookmarkStart w:id="532" w:name="_Toc37068487"/>
      <w:bookmarkStart w:id="533" w:name="_Toc46524188"/>
      <w:bookmarkStart w:id="534" w:name="_Toc76503762"/>
      <w:r w:rsidRPr="00E65CA6">
        <w:t>9.2.3.2.2</w:t>
      </w:r>
      <w:r w:rsidRPr="00E65CA6">
        <w:tab/>
        <w:t>U-Plane Handling</w:t>
      </w:r>
      <w:bookmarkEnd w:id="530"/>
      <w:bookmarkEnd w:id="531"/>
      <w:bookmarkEnd w:id="532"/>
      <w:bookmarkEnd w:id="533"/>
      <w:bookmarkEnd w:id="534"/>
    </w:p>
    <w:p w14:paraId="3B2DDB6F" w14:textId="77777777" w:rsidR="00642225" w:rsidRPr="00E65CA6" w:rsidRDefault="00642225" w:rsidP="00642225">
      <w:r w:rsidRPr="00E65CA6">
        <w:t>The U-plane handling during the Intra-NR-Access mobility activity for UEs in RRC_CONNECTED takes the following principles into account to avoid data loss during HO:</w:t>
      </w:r>
    </w:p>
    <w:p w14:paraId="69480A90" w14:textId="77777777" w:rsidR="00642225" w:rsidRPr="00E65CA6" w:rsidRDefault="00642225" w:rsidP="003D2B19">
      <w:pPr>
        <w:pStyle w:val="B1"/>
      </w:pPr>
      <w:r w:rsidRPr="00E65CA6">
        <w:t>-</w:t>
      </w:r>
      <w:r w:rsidRPr="00E65CA6">
        <w:tab/>
        <w:t>During HO preparation</w:t>
      </w:r>
      <w:r w:rsidR="0057631B" w:rsidRPr="00E65CA6">
        <w:t>,</w:t>
      </w:r>
      <w:r w:rsidRPr="00E65CA6">
        <w:t xml:space="preserve"> U-plane tunnels can be established between the source </w:t>
      </w:r>
      <w:proofErr w:type="spellStart"/>
      <w:r w:rsidRPr="00E65CA6">
        <w:t>gNB</w:t>
      </w:r>
      <w:proofErr w:type="spellEnd"/>
      <w:r w:rsidRPr="00E65CA6">
        <w:t xml:space="preserve"> and the target </w:t>
      </w:r>
      <w:proofErr w:type="spellStart"/>
      <w:r w:rsidRPr="00E65CA6">
        <w:t>gNB</w:t>
      </w:r>
      <w:proofErr w:type="spellEnd"/>
      <w:r w:rsidRPr="00E65CA6">
        <w:t>;</w:t>
      </w:r>
    </w:p>
    <w:p w14:paraId="0BCA1CF8" w14:textId="77777777" w:rsidR="00642225" w:rsidRPr="00E65CA6" w:rsidRDefault="00642225" w:rsidP="003D2B19">
      <w:pPr>
        <w:pStyle w:val="B1"/>
      </w:pPr>
      <w:r w:rsidRPr="00E65CA6">
        <w:t>-</w:t>
      </w:r>
      <w:r w:rsidRPr="00E65CA6">
        <w:tab/>
        <w:t xml:space="preserve">During HO execution, user data can be forwarded from the source </w:t>
      </w:r>
      <w:proofErr w:type="spellStart"/>
      <w:r w:rsidRPr="00E65CA6">
        <w:t>gNB</w:t>
      </w:r>
      <w:proofErr w:type="spellEnd"/>
      <w:r w:rsidRPr="00E65CA6">
        <w:t xml:space="preserve"> to the target </w:t>
      </w:r>
      <w:proofErr w:type="spellStart"/>
      <w:r w:rsidRPr="00E65CA6">
        <w:t>gNB</w:t>
      </w:r>
      <w:proofErr w:type="spellEnd"/>
      <w:r w:rsidR="0057631B" w:rsidRPr="00E65CA6">
        <w:t>;</w:t>
      </w:r>
    </w:p>
    <w:p w14:paraId="63C603B9" w14:textId="77777777" w:rsidR="00642225" w:rsidRPr="00E65CA6" w:rsidRDefault="00642225" w:rsidP="003D2B19">
      <w:pPr>
        <w:pStyle w:val="B2"/>
      </w:pPr>
      <w:r w:rsidRPr="00E65CA6">
        <w:lastRenderedPageBreak/>
        <w:t>-</w:t>
      </w:r>
      <w:r w:rsidRPr="00E65CA6">
        <w:tab/>
        <w:t xml:space="preserve">Forwarding should take place in order as long as packets are received at the source </w:t>
      </w:r>
      <w:proofErr w:type="spellStart"/>
      <w:r w:rsidRPr="00E65CA6">
        <w:t>gNB</w:t>
      </w:r>
      <w:proofErr w:type="spellEnd"/>
      <w:r w:rsidRPr="00E65CA6">
        <w:t xml:space="preserve"> from the UPF or the source </w:t>
      </w:r>
      <w:proofErr w:type="spellStart"/>
      <w:r w:rsidRPr="00E65CA6">
        <w:t>gNB</w:t>
      </w:r>
      <w:proofErr w:type="spellEnd"/>
      <w:r w:rsidRPr="00E65CA6">
        <w:t xml:space="preserve"> buffer has not been emptied.</w:t>
      </w:r>
    </w:p>
    <w:p w14:paraId="3E89C1CC" w14:textId="77777777" w:rsidR="00642225" w:rsidRPr="00E65CA6" w:rsidRDefault="00642225" w:rsidP="003D2B19">
      <w:pPr>
        <w:pStyle w:val="B1"/>
      </w:pPr>
      <w:r w:rsidRPr="00E65CA6">
        <w:t>-</w:t>
      </w:r>
      <w:r w:rsidRPr="00E65CA6">
        <w:tab/>
        <w:t>During HO completion:</w:t>
      </w:r>
    </w:p>
    <w:p w14:paraId="45DC9709" w14:textId="77777777" w:rsidR="00642225" w:rsidRPr="00E65CA6" w:rsidRDefault="00642225" w:rsidP="003D2B19">
      <w:pPr>
        <w:pStyle w:val="B2"/>
      </w:pPr>
      <w:r w:rsidRPr="00E65CA6">
        <w:t>-</w:t>
      </w:r>
      <w:r w:rsidRPr="00E65CA6">
        <w:tab/>
        <w:t xml:space="preserve">The target </w:t>
      </w:r>
      <w:proofErr w:type="spellStart"/>
      <w:r w:rsidRPr="00E65CA6">
        <w:t>gNB</w:t>
      </w:r>
      <w:proofErr w:type="spellEnd"/>
      <w:r w:rsidRPr="00E65CA6">
        <w:t xml:space="preserve"> sends a path switch request message to the AMF to inform that the UE has gained access and the AMF then triggers path switch related 5GC internal signalling and actual path switch of the source </w:t>
      </w:r>
      <w:proofErr w:type="spellStart"/>
      <w:r w:rsidRPr="00E65CA6">
        <w:t>gNB</w:t>
      </w:r>
      <w:proofErr w:type="spellEnd"/>
      <w:r w:rsidRPr="00E65CA6">
        <w:t xml:space="preserve"> to the target </w:t>
      </w:r>
      <w:proofErr w:type="spellStart"/>
      <w:r w:rsidRPr="00E65CA6">
        <w:t>gNB</w:t>
      </w:r>
      <w:proofErr w:type="spellEnd"/>
      <w:r w:rsidRPr="00E65CA6">
        <w:t xml:space="preserve"> in UPF;</w:t>
      </w:r>
    </w:p>
    <w:p w14:paraId="3A9B0BA3" w14:textId="77777777" w:rsidR="00642225" w:rsidRPr="00E65CA6" w:rsidRDefault="00642225" w:rsidP="003D2B19">
      <w:pPr>
        <w:pStyle w:val="B2"/>
      </w:pPr>
      <w:r w:rsidRPr="00E65CA6">
        <w:t>-</w:t>
      </w:r>
      <w:r w:rsidRPr="00E65CA6">
        <w:tab/>
        <w:t xml:space="preserve">The source </w:t>
      </w:r>
      <w:proofErr w:type="spellStart"/>
      <w:r w:rsidRPr="00E65CA6">
        <w:t>gNB</w:t>
      </w:r>
      <w:proofErr w:type="spellEnd"/>
      <w:r w:rsidRPr="00E65CA6">
        <w:t xml:space="preserve"> should continue forwarding data as long as packets are received at the source </w:t>
      </w:r>
      <w:proofErr w:type="spellStart"/>
      <w:r w:rsidRPr="00E65CA6">
        <w:t>gNB</w:t>
      </w:r>
      <w:proofErr w:type="spellEnd"/>
      <w:r w:rsidRPr="00E65CA6">
        <w:t xml:space="preserve"> from the UPF or the source </w:t>
      </w:r>
      <w:proofErr w:type="spellStart"/>
      <w:r w:rsidRPr="00E65CA6">
        <w:t>gNB</w:t>
      </w:r>
      <w:proofErr w:type="spellEnd"/>
      <w:r w:rsidRPr="00E65CA6">
        <w:t xml:space="preserve"> buffer has not been emptied.</w:t>
      </w:r>
    </w:p>
    <w:p w14:paraId="691A3E1C" w14:textId="77777777" w:rsidR="00642225" w:rsidRPr="00E65CA6" w:rsidRDefault="00642225" w:rsidP="00642225">
      <w:pPr>
        <w:rPr>
          <w:b/>
        </w:rPr>
      </w:pPr>
      <w:r w:rsidRPr="00E65CA6">
        <w:rPr>
          <w:b/>
        </w:rPr>
        <w:t>For RLC-AM bearers</w:t>
      </w:r>
      <w:r w:rsidRPr="00E65CA6">
        <w:t>:</w:t>
      </w:r>
    </w:p>
    <w:p w14:paraId="2ECDA678" w14:textId="77777777" w:rsidR="00642225" w:rsidRPr="00E65CA6" w:rsidRDefault="00642225" w:rsidP="003D2B19">
      <w:pPr>
        <w:pStyle w:val="B1"/>
      </w:pPr>
      <w:r w:rsidRPr="00E65CA6">
        <w:t>-</w:t>
      </w:r>
      <w:r w:rsidRPr="00E65CA6">
        <w:tab/>
        <w:t xml:space="preserve">For in-sequence delivery and duplication avoidance, PDCP SN is maintained on a per DRB basis and the source </w:t>
      </w:r>
      <w:proofErr w:type="spellStart"/>
      <w:r w:rsidRPr="00E65CA6">
        <w:t>gNB</w:t>
      </w:r>
      <w:proofErr w:type="spellEnd"/>
      <w:r w:rsidRPr="00E65CA6">
        <w:t xml:space="preserve"> informs the target </w:t>
      </w:r>
      <w:proofErr w:type="spellStart"/>
      <w:r w:rsidRPr="00E65CA6">
        <w:t>gNB</w:t>
      </w:r>
      <w:proofErr w:type="spellEnd"/>
      <w:r w:rsidRPr="00E65CA6">
        <w:t xml:space="preserve"> about the next DL PDCP SN to allocate to a packet which does not have a PDCP sequence number yet (either from source </w:t>
      </w:r>
      <w:proofErr w:type="spellStart"/>
      <w:r w:rsidRPr="00E65CA6">
        <w:t>gNB</w:t>
      </w:r>
      <w:proofErr w:type="spellEnd"/>
      <w:r w:rsidRPr="00E65CA6">
        <w:t xml:space="preserve"> or from the UPF).</w:t>
      </w:r>
    </w:p>
    <w:p w14:paraId="22780B75" w14:textId="77777777" w:rsidR="00642225" w:rsidRPr="00E65CA6" w:rsidRDefault="00642225" w:rsidP="003D2B19">
      <w:pPr>
        <w:pStyle w:val="B1"/>
      </w:pPr>
      <w:r w:rsidRPr="00E65CA6">
        <w:t>-</w:t>
      </w:r>
      <w:r w:rsidRPr="00E65CA6">
        <w:tab/>
        <w:t xml:space="preserve">For security synchronisation, HFN is also maintained and the source </w:t>
      </w:r>
      <w:proofErr w:type="spellStart"/>
      <w:r w:rsidRPr="00E65CA6">
        <w:t>gNB</w:t>
      </w:r>
      <w:proofErr w:type="spellEnd"/>
      <w:r w:rsidRPr="00E65CA6">
        <w:t xml:space="preserve"> provides to the target one reference HFN for the UL and one for the DL i.e. HFN and corresponding SN.</w:t>
      </w:r>
    </w:p>
    <w:p w14:paraId="725C5461" w14:textId="77777777" w:rsidR="00642225" w:rsidRPr="00E65CA6" w:rsidRDefault="00642225" w:rsidP="003D2B19">
      <w:pPr>
        <w:pStyle w:val="B1"/>
      </w:pPr>
      <w:r w:rsidRPr="00E65CA6">
        <w:t>-</w:t>
      </w:r>
      <w:r w:rsidRPr="00E65CA6">
        <w:tab/>
        <w:t xml:space="preserve">In both the UE and the target </w:t>
      </w:r>
      <w:proofErr w:type="spellStart"/>
      <w:r w:rsidRPr="00E65CA6">
        <w:t>gNB</w:t>
      </w:r>
      <w:proofErr w:type="spellEnd"/>
      <w:r w:rsidRPr="00E65CA6">
        <w:t>, a window-based mechanism is used for duplication detection and reordering.</w:t>
      </w:r>
    </w:p>
    <w:p w14:paraId="5B1DF503" w14:textId="77777777" w:rsidR="00642225" w:rsidRPr="00E65CA6" w:rsidRDefault="00642225" w:rsidP="003D2B19">
      <w:pPr>
        <w:pStyle w:val="B1"/>
      </w:pPr>
      <w:r w:rsidRPr="00E65CA6">
        <w:t>-</w:t>
      </w:r>
      <w:r w:rsidRPr="00E65CA6">
        <w:tab/>
        <w:t xml:space="preserve">The occurrence of duplicates over the air interface in the target </w:t>
      </w:r>
      <w:proofErr w:type="spellStart"/>
      <w:r w:rsidRPr="00E65CA6">
        <w:t>gNB</w:t>
      </w:r>
      <w:proofErr w:type="spellEnd"/>
      <w:r w:rsidRPr="00E65CA6">
        <w:t xml:space="preserve"> is minimised by means of PDCP SN based reporting at the target </w:t>
      </w:r>
      <w:proofErr w:type="spellStart"/>
      <w:r w:rsidRPr="00E65CA6">
        <w:t>gNB</w:t>
      </w:r>
      <w:proofErr w:type="spellEnd"/>
      <w:r w:rsidRPr="00E65CA6">
        <w:t xml:space="preserve"> by the UE. In uplink, the reporting is optionally configured on a per DRB basis by the </w:t>
      </w:r>
      <w:proofErr w:type="spellStart"/>
      <w:r w:rsidRPr="00E65CA6">
        <w:t>gNB</w:t>
      </w:r>
      <w:proofErr w:type="spellEnd"/>
      <w:r w:rsidRPr="00E65CA6">
        <w:t xml:space="preserve"> and the UE should first start by transmitting those reports when granted resources are in the target </w:t>
      </w:r>
      <w:proofErr w:type="spellStart"/>
      <w:r w:rsidRPr="00E65CA6">
        <w:t>gNB</w:t>
      </w:r>
      <w:proofErr w:type="spellEnd"/>
      <w:r w:rsidRPr="00E65CA6">
        <w:t xml:space="preserve">. In downlink, the </w:t>
      </w:r>
      <w:proofErr w:type="spellStart"/>
      <w:r w:rsidRPr="00E65CA6">
        <w:t>gNB</w:t>
      </w:r>
      <w:proofErr w:type="spellEnd"/>
      <w:r w:rsidRPr="00E65CA6">
        <w:t xml:space="preserve"> is free to decide when and for which bearers a report is sent and the UE does not wait for the report to resume uplink transmission.</w:t>
      </w:r>
    </w:p>
    <w:p w14:paraId="274D63F6" w14:textId="77777777" w:rsidR="00642225" w:rsidRPr="00E65CA6" w:rsidRDefault="00642225" w:rsidP="003D2B19">
      <w:pPr>
        <w:pStyle w:val="B1"/>
      </w:pPr>
      <w:r w:rsidRPr="00E65CA6">
        <w:t>-</w:t>
      </w:r>
      <w:r w:rsidRPr="00E65CA6">
        <w:tab/>
        <w:t xml:space="preserve">The target </w:t>
      </w:r>
      <w:proofErr w:type="spellStart"/>
      <w:r w:rsidRPr="00E65CA6">
        <w:t>gNB</w:t>
      </w:r>
      <w:proofErr w:type="spellEnd"/>
      <w:r w:rsidRPr="00E65CA6">
        <w:t xml:space="preserve"> re-transmits and prioritizes all downlink data forwarded by the source </w:t>
      </w:r>
      <w:proofErr w:type="spellStart"/>
      <w:r w:rsidRPr="00E65CA6">
        <w:t>gNB</w:t>
      </w:r>
      <w:proofErr w:type="spellEnd"/>
      <w:r w:rsidRPr="00E65CA6">
        <w:t xml:space="preserve"> (i.e. the target </w:t>
      </w:r>
      <w:proofErr w:type="spellStart"/>
      <w:r w:rsidRPr="00E65CA6">
        <w:t>gNB</w:t>
      </w:r>
      <w:proofErr w:type="spellEnd"/>
      <w:r w:rsidRPr="00E65CA6">
        <w:t xml:space="preserve"> should first send all forwarded PDCP SDUs with PDCP SNs, then all forwarded downlink </w:t>
      </w:r>
      <w:r w:rsidR="002072AD" w:rsidRPr="00E65CA6">
        <w:t>PDCP SDUs without SNs</w:t>
      </w:r>
      <w:r w:rsidRPr="00E65CA6">
        <w:t xml:space="preserve"> before sending new data from 5GC), excluding PDCP SDUs for which the reception was acknowledged through PDCP SN based reporting by the UE.</w:t>
      </w:r>
    </w:p>
    <w:p w14:paraId="5F008F1C" w14:textId="77777777" w:rsidR="00642DEF" w:rsidRPr="00E65CA6" w:rsidRDefault="00642DEF" w:rsidP="00642DEF">
      <w:pPr>
        <w:pStyle w:val="NO"/>
      </w:pPr>
      <w:r w:rsidRPr="00E65CA6">
        <w:t>NOTE:</w:t>
      </w:r>
      <w:r w:rsidRPr="00E65CA6">
        <w:tab/>
        <w:t xml:space="preserve">Lossless delivery when a QoS flow is mapped to a different DRB at handover, requires the old DRB to be configured in the target cell. For in-order delivery in the DL, the target </w:t>
      </w:r>
      <w:proofErr w:type="spellStart"/>
      <w:r w:rsidRPr="00E65CA6">
        <w:t>gNB</w:t>
      </w:r>
      <w:proofErr w:type="spellEnd"/>
      <w:r w:rsidRPr="00E65CA6">
        <w:t xml:space="preserve"> should first transmit the forwarded PDCP SDUs on the old DRB before transmitting new data from 5GCN on the new DRB. In the UL, the target </w:t>
      </w:r>
      <w:proofErr w:type="spellStart"/>
      <w:r w:rsidRPr="00E65CA6">
        <w:t>gNB</w:t>
      </w:r>
      <w:proofErr w:type="spellEnd"/>
      <w:r w:rsidRPr="00E65CA6">
        <w:t xml:space="preserve"> should not deliver data of the QoS flow from the new DRB to 5GCN before receiving the end marker on the old DRB from the UE.</w:t>
      </w:r>
    </w:p>
    <w:p w14:paraId="337F0E99" w14:textId="77777777" w:rsidR="00642225" w:rsidRPr="00E65CA6" w:rsidRDefault="00642225" w:rsidP="003D2B19">
      <w:pPr>
        <w:pStyle w:val="B1"/>
      </w:pPr>
      <w:r w:rsidRPr="00E65CA6">
        <w:t>-</w:t>
      </w:r>
      <w:r w:rsidRPr="00E65CA6">
        <w:tab/>
        <w:t xml:space="preserve">The UE re-transmits in the target </w:t>
      </w:r>
      <w:proofErr w:type="spellStart"/>
      <w:r w:rsidRPr="00E65CA6">
        <w:t>gNB</w:t>
      </w:r>
      <w:proofErr w:type="spellEnd"/>
      <w:r w:rsidRPr="00E65CA6">
        <w:t xml:space="preserve"> all uplink PDCP SDUs starting from the oldest PDCP SDU that has not been acknowledged at RLC in the source, excluding PDCP SDUs for which the reception was acknowledged through PDCP SN based reporting by the target.</w:t>
      </w:r>
    </w:p>
    <w:p w14:paraId="493124CF" w14:textId="77777777" w:rsidR="000F15C6" w:rsidRPr="00E65CA6" w:rsidRDefault="000F15C6" w:rsidP="00063DF4">
      <w:pPr>
        <w:pStyle w:val="B1"/>
      </w:pPr>
      <w:r w:rsidRPr="00E65CA6">
        <w:t>-</w:t>
      </w:r>
      <w:r w:rsidRPr="00E65CA6">
        <w:tab/>
        <w:t>In case of handovers involving Full Configuration, the following description below for RLC-UM bearers applies for RLC-AM bearers instead. Data loss may happen.</w:t>
      </w:r>
    </w:p>
    <w:p w14:paraId="2C5FCCDD" w14:textId="77777777" w:rsidR="00642225" w:rsidRPr="00E65CA6" w:rsidRDefault="00642225" w:rsidP="00642225">
      <w:r w:rsidRPr="00E65CA6">
        <w:rPr>
          <w:b/>
        </w:rPr>
        <w:t>For RLC-UM bearers</w:t>
      </w:r>
      <w:r w:rsidRPr="00E65CA6">
        <w:t>:</w:t>
      </w:r>
    </w:p>
    <w:p w14:paraId="7243067C" w14:textId="77777777" w:rsidR="00642225" w:rsidRPr="00E65CA6" w:rsidRDefault="00642225" w:rsidP="003D2B19">
      <w:pPr>
        <w:pStyle w:val="B1"/>
      </w:pPr>
      <w:r w:rsidRPr="00E65CA6">
        <w:t>-</w:t>
      </w:r>
      <w:r w:rsidRPr="00E65CA6">
        <w:tab/>
        <w:t xml:space="preserve">The PDCP SN and HFN are reset in the target </w:t>
      </w:r>
      <w:proofErr w:type="spellStart"/>
      <w:r w:rsidRPr="00E65CA6">
        <w:t>gNB</w:t>
      </w:r>
      <w:proofErr w:type="spellEnd"/>
      <w:r w:rsidRPr="00E65CA6">
        <w:t>;</w:t>
      </w:r>
    </w:p>
    <w:p w14:paraId="105CB8D6" w14:textId="77777777" w:rsidR="00642225" w:rsidRPr="00E65CA6" w:rsidRDefault="00642225" w:rsidP="003D2B19">
      <w:pPr>
        <w:pStyle w:val="B1"/>
      </w:pPr>
      <w:r w:rsidRPr="00E65CA6">
        <w:t>-</w:t>
      </w:r>
      <w:r w:rsidRPr="00E65CA6">
        <w:tab/>
        <w:t xml:space="preserve">No PDCP SDUs are retransmitted in the target </w:t>
      </w:r>
      <w:proofErr w:type="spellStart"/>
      <w:r w:rsidRPr="00E65CA6">
        <w:t>gNB</w:t>
      </w:r>
      <w:proofErr w:type="spellEnd"/>
      <w:r w:rsidRPr="00E65CA6">
        <w:t>;</w:t>
      </w:r>
    </w:p>
    <w:p w14:paraId="502BB1E6" w14:textId="77777777" w:rsidR="00642225" w:rsidRPr="00E65CA6" w:rsidRDefault="00642225" w:rsidP="003D2B19">
      <w:pPr>
        <w:pStyle w:val="B1"/>
      </w:pPr>
      <w:r w:rsidRPr="00E65CA6">
        <w:t>-</w:t>
      </w:r>
      <w:r w:rsidRPr="00E65CA6">
        <w:tab/>
        <w:t xml:space="preserve">The target </w:t>
      </w:r>
      <w:proofErr w:type="spellStart"/>
      <w:r w:rsidRPr="00E65CA6">
        <w:t>gNB</w:t>
      </w:r>
      <w:proofErr w:type="spellEnd"/>
      <w:r w:rsidRPr="00E65CA6">
        <w:t xml:space="preserve"> prioritises all downlink SDAP SDUs forwarded by the source </w:t>
      </w:r>
      <w:proofErr w:type="spellStart"/>
      <w:r w:rsidRPr="00E65CA6">
        <w:t>gNB</w:t>
      </w:r>
      <w:proofErr w:type="spellEnd"/>
      <w:r w:rsidRPr="00E65CA6">
        <w:t xml:space="preserve"> over </w:t>
      </w:r>
      <w:r w:rsidR="007F7990" w:rsidRPr="00E65CA6">
        <w:t>the data from the core network;</w:t>
      </w:r>
    </w:p>
    <w:p w14:paraId="37549B53" w14:textId="77777777" w:rsidR="00642DEF" w:rsidRPr="00E65CA6" w:rsidRDefault="00642DEF" w:rsidP="00642DEF">
      <w:pPr>
        <w:pStyle w:val="NO"/>
      </w:pPr>
      <w:r w:rsidRPr="00E65CA6">
        <w:t>NOTE:</w:t>
      </w:r>
      <w:r w:rsidRPr="00E65CA6">
        <w:tab/>
        <w:t xml:space="preserve">To minimise losses when a QoS flow is mapped to a different DRB at handover, the old DRB needs to be configured in the target cell. For in-order delivery in the DL, the target </w:t>
      </w:r>
      <w:proofErr w:type="spellStart"/>
      <w:r w:rsidRPr="00E65CA6">
        <w:t>gNB</w:t>
      </w:r>
      <w:proofErr w:type="spellEnd"/>
      <w:r w:rsidRPr="00E65CA6">
        <w:t xml:space="preserve"> should first transmit the forwarded PDCP SDUs on the old DRB before transmitting new data from 5GCN on the new DRB. In the UL, the target </w:t>
      </w:r>
      <w:proofErr w:type="spellStart"/>
      <w:r w:rsidRPr="00E65CA6">
        <w:t>gNB</w:t>
      </w:r>
      <w:proofErr w:type="spellEnd"/>
      <w:r w:rsidRPr="00E65CA6">
        <w:t xml:space="preserve"> should not deliver data of the QoS flow from the new DRB to 5GCN before receiving the end marker on the old DRB from the UE.</w:t>
      </w:r>
    </w:p>
    <w:p w14:paraId="43D77FAA" w14:textId="77777777" w:rsidR="00240ADE" w:rsidRPr="00E65CA6" w:rsidRDefault="00642225" w:rsidP="00D150C4">
      <w:pPr>
        <w:pStyle w:val="B1"/>
      </w:pPr>
      <w:r w:rsidRPr="00E65CA6">
        <w:t>-</w:t>
      </w:r>
      <w:r w:rsidRPr="00E65CA6">
        <w:tab/>
        <w:t>The UE does not retransmit any PDCP SDU in the target cell for which transmission had been completed in the source cell.</w:t>
      </w:r>
    </w:p>
    <w:p w14:paraId="3D4985A8" w14:textId="77777777" w:rsidR="00A90421" w:rsidRPr="00E65CA6" w:rsidRDefault="00A90421" w:rsidP="00A90421">
      <w:pPr>
        <w:pStyle w:val="Heading5"/>
        <w:rPr>
          <w:lang w:eastAsia="en-US"/>
        </w:rPr>
      </w:pPr>
      <w:bookmarkStart w:id="535" w:name="_Toc20387985"/>
      <w:bookmarkStart w:id="536" w:name="_Toc29374657"/>
      <w:bookmarkStart w:id="537" w:name="_Toc37068488"/>
      <w:bookmarkStart w:id="538" w:name="_Toc46524189"/>
      <w:bookmarkStart w:id="539" w:name="_Toc76503763"/>
      <w:r w:rsidRPr="00E65CA6">
        <w:rPr>
          <w:lang w:eastAsia="en-US"/>
        </w:rPr>
        <w:lastRenderedPageBreak/>
        <w:t>9.2.3.2.3</w:t>
      </w:r>
      <w:r w:rsidRPr="00E65CA6">
        <w:rPr>
          <w:lang w:eastAsia="en-US"/>
        </w:rPr>
        <w:tab/>
        <w:t>Data Forwarding</w:t>
      </w:r>
      <w:bookmarkEnd w:id="535"/>
      <w:bookmarkEnd w:id="536"/>
      <w:bookmarkEnd w:id="537"/>
      <w:bookmarkEnd w:id="538"/>
      <w:bookmarkEnd w:id="539"/>
    </w:p>
    <w:p w14:paraId="48996342" w14:textId="77777777" w:rsidR="00A90421" w:rsidRPr="00E65CA6" w:rsidRDefault="00A90421" w:rsidP="00A90421">
      <w:r w:rsidRPr="00E65CA6">
        <w:t>The following description depicts the data forwarding principles for intra-system handover.</w:t>
      </w:r>
    </w:p>
    <w:p w14:paraId="3F81C407" w14:textId="77777777" w:rsidR="00A90421" w:rsidRPr="00E65CA6" w:rsidRDefault="00A90421" w:rsidP="00A90421">
      <w:r w:rsidRPr="00E65CA6">
        <w:t xml:space="preserve">The source NG-RAN node may suggest </w:t>
      </w:r>
      <w:r w:rsidRPr="00E65CA6">
        <w:rPr>
          <w:lang w:eastAsia="zh-CN"/>
        </w:rPr>
        <w:t xml:space="preserve">downlink </w:t>
      </w:r>
      <w:r w:rsidRPr="00E65CA6">
        <w:t>data forwarding per QoS flow established for a PDU session and may provide information how it maps QoS flows to DRBs. The target NG-RAN node decides data forwarding per QoS flow established for a PDU Session.</w:t>
      </w:r>
    </w:p>
    <w:p w14:paraId="704A0D58" w14:textId="77777777" w:rsidR="00A90421" w:rsidRPr="00E65CA6" w:rsidRDefault="00A90421" w:rsidP="00A90421">
      <w:pPr>
        <w:rPr>
          <w:lang w:eastAsia="zh-CN"/>
        </w:rPr>
      </w:pPr>
      <w:r w:rsidRPr="00E65CA6">
        <w:t xml:space="preserve">If "lossless handover" is required and the </w:t>
      </w:r>
      <w:r w:rsidR="002072AD" w:rsidRPr="00E65CA6">
        <w:t xml:space="preserve">QoS flows to DRB mapping applied at the </w:t>
      </w:r>
      <w:r w:rsidRPr="00E65CA6">
        <w:t xml:space="preserve">target NG-RAN node </w:t>
      </w:r>
      <w:r w:rsidR="002072AD" w:rsidRPr="00E65CA6">
        <w:t>allows applying for data forwarding</w:t>
      </w:r>
      <w:r w:rsidRPr="00E65CA6">
        <w:t xml:space="preserve"> the same QoS flows to DRB mapping </w:t>
      </w:r>
      <w:r w:rsidR="002072AD" w:rsidRPr="00E65CA6">
        <w:t xml:space="preserve">as applied at the source NG-RAN node </w:t>
      </w:r>
      <w:r w:rsidRPr="00E65CA6">
        <w:t>for a DRB and if all QoS flows mapped to that DRB are accepted for data forwarding, the target NG-RAN node establishes a downlink forwarding tunnel for that DRB.</w:t>
      </w:r>
    </w:p>
    <w:p w14:paraId="63EEC9C6" w14:textId="77777777" w:rsidR="00A90421" w:rsidRPr="00E65CA6" w:rsidRDefault="00A90421" w:rsidP="00A90421">
      <w:r w:rsidRPr="00E65CA6">
        <w:t>For a DRB for which preservation of SN status applies, the target NG-RAN node may decide to establish an UL data forwarding tunnel.</w:t>
      </w:r>
    </w:p>
    <w:p w14:paraId="5ABFA4D8" w14:textId="77777777" w:rsidR="00A90421" w:rsidRPr="00E65CA6" w:rsidRDefault="00A90421" w:rsidP="00A90421">
      <w:r w:rsidRPr="00E65CA6">
        <w:t xml:space="preserve">The target NG-RAN node may also decide to establish a </w:t>
      </w:r>
      <w:r w:rsidRPr="00E65CA6">
        <w:rPr>
          <w:lang w:eastAsia="zh-CN"/>
        </w:rPr>
        <w:t xml:space="preserve">downlink </w:t>
      </w:r>
      <w:r w:rsidRPr="00E65CA6">
        <w:t>forwarding tunnel for each PDU session. In this case the target NG-RAN node provides information for which QoS flows data forwarding has been accepted and corresponding UP TNL information for data forwarding tunnels to be established between the source NG-RAN node and the target NG-RAN node.</w:t>
      </w:r>
    </w:p>
    <w:p w14:paraId="0523CC3D" w14:textId="77777777" w:rsidR="00323DC9" w:rsidRPr="00E65CA6" w:rsidRDefault="00C25F94" w:rsidP="00323DC9">
      <w:r w:rsidRPr="00E65CA6">
        <w:t>If QoS flows have been re-mapped at the source NG-RAN node and user packets along the old source mapping are still being processed at handover preparation, and if the source NG-RAN node has not yet received the SDAP end marker for certain QoS flows when providing the SN status to the target NG-RAN node, the source NG-RAN node provides the old side QoS mapping information for UL QoS flows to the target NG-RAN node for which no SDAP end marker was yet received. The target NG-RAN will receive for those QoS flows the end marker when the UE finalises to send UL user data according to the old source side mapping.</w:t>
      </w:r>
    </w:p>
    <w:p w14:paraId="495EE480" w14:textId="77777777" w:rsidR="00C25F94" w:rsidRPr="00E65CA6" w:rsidRDefault="00323DC9" w:rsidP="00C25F94">
      <w:r w:rsidRPr="00E65CA6">
        <w:t xml:space="preserve">The source NG-RAN node may also propose to establish </w:t>
      </w:r>
      <w:r w:rsidRPr="00E65CA6">
        <w:rPr>
          <w:lang w:eastAsia="zh-CN"/>
        </w:rPr>
        <w:t xml:space="preserve">uplink </w:t>
      </w:r>
      <w:r w:rsidRPr="00E65CA6">
        <w:t>forwarding tunnels for some PDU sessions in order to transfer SDAP SDUs corresponding to QoS flows for which flow re-mapping happened before the handover and the SDAP end marker has not yet been received</w:t>
      </w:r>
      <w:r w:rsidR="00863D2B" w:rsidRPr="00E65CA6">
        <w:t>, and for which user data was received at the source NG-RAN node via the DRB to which the QoS flow was remapped</w:t>
      </w:r>
      <w:r w:rsidRPr="00E65CA6">
        <w:t>. If accepted the target NG-RAN node shall provide the corresponding UP TNL information for data forwarding tunnels to be established between the source NG-RAN node and the target NG-RAN node.</w:t>
      </w:r>
    </w:p>
    <w:p w14:paraId="5870E002" w14:textId="77777777" w:rsidR="00A90421" w:rsidRPr="00E65CA6" w:rsidRDefault="00A90421" w:rsidP="00A90421">
      <w:r w:rsidRPr="00E65CA6">
        <w:t>As long as data forwarding of DL user data packets takes place, the source NG-RAN node shall forward user data in the same forwarding tunnel, i.e.</w:t>
      </w:r>
    </w:p>
    <w:p w14:paraId="7D4EA0F0" w14:textId="77777777" w:rsidR="00A90421" w:rsidRPr="00E65CA6" w:rsidRDefault="00A90421" w:rsidP="00A90421">
      <w:pPr>
        <w:pStyle w:val="B1"/>
      </w:pPr>
      <w:r w:rsidRPr="00E65CA6">
        <w:rPr>
          <w:lang w:eastAsia="en-US"/>
        </w:rPr>
        <w:t>-</w:t>
      </w:r>
      <w:r w:rsidRPr="00E65CA6">
        <w:rPr>
          <w:lang w:eastAsia="en-US"/>
        </w:rPr>
        <w:tab/>
        <w:t>f</w:t>
      </w:r>
      <w:r w:rsidRPr="00E65CA6">
        <w:t>or any QoS flow accepted for data forwarding by the target NG-RAN node and for which a DRB DL forwarding tunnel was established for a DRB to which this QoS flow was mapped at the source NG-RAN node, any fresh packets of this QoS flow shall be forwarded as PDCP SDUs via the mapped DRB DL forwarding tunnel.</w:t>
      </w:r>
    </w:p>
    <w:p w14:paraId="4C810CD3" w14:textId="77777777" w:rsidR="00A90421" w:rsidRPr="00E65CA6" w:rsidRDefault="00A90421" w:rsidP="00A90421">
      <w:pPr>
        <w:pStyle w:val="B1"/>
        <w:rPr>
          <w:rFonts w:eastAsia="MS Mincho"/>
          <w:lang w:eastAsia="en-US"/>
        </w:rPr>
      </w:pPr>
      <w:r w:rsidRPr="00E65CA6">
        <w:t>-</w:t>
      </w:r>
      <w:r w:rsidRPr="00E65CA6">
        <w:tab/>
        <w:t>for DRBs for which preservation of SN status applies, t</w:t>
      </w:r>
      <w:r w:rsidRPr="00E65CA6">
        <w:rPr>
          <w:rFonts w:eastAsia="MS Mincho"/>
          <w:lang w:eastAsia="en-US"/>
        </w:rPr>
        <w:t xml:space="preserve">he source NG-RAN node may forward in order to the target NG-RAN node </w:t>
      </w:r>
      <w:r w:rsidRPr="00E65CA6">
        <w:t xml:space="preserve">via the DRB DL forwarding tunnel </w:t>
      </w:r>
      <w:r w:rsidRPr="00E65CA6">
        <w:rPr>
          <w:rFonts w:eastAsia="MS Mincho"/>
          <w:lang w:eastAsia="en-US"/>
        </w:rPr>
        <w:t xml:space="preserve">all downlink PDCP </w:t>
      </w:r>
      <w:r w:rsidRPr="00E65CA6">
        <w:t>S</w:t>
      </w:r>
      <w:r w:rsidRPr="00E65CA6">
        <w:rPr>
          <w:rFonts w:eastAsia="MS Mincho"/>
          <w:lang w:eastAsia="en-US"/>
        </w:rPr>
        <w:t xml:space="preserve">DUs with their SN </w:t>
      </w:r>
      <w:r w:rsidRPr="00E65CA6">
        <w:t>corresponding to PDCP PDUs which</w:t>
      </w:r>
      <w:r w:rsidRPr="00E65CA6">
        <w:rPr>
          <w:rFonts w:eastAsia="MS Mincho"/>
          <w:lang w:eastAsia="en-US"/>
        </w:rPr>
        <w:t xml:space="preserve"> have not been acknowledged by the UE.</w:t>
      </w:r>
    </w:p>
    <w:p w14:paraId="0DD5DB63" w14:textId="77777777" w:rsidR="00343C5C" w:rsidRPr="00E65CA6" w:rsidRDefault="00343C5C" w:rsidP="00487B03">
      <w:pPr>
        <w:pStyle w:val="NO"/>
      </w:pPr>
      <w:r w:rsidRPr="00E65CA6">
        <w:t>NOTE:</w:t>
      </w:r>
      <w:r w:rsidRPr="00E65CA6">
        <w:tab/>
        <w:t>The SN of forwarded PDCP SDUs is carried in the "PDCP PDU number" field of the GTP-U extension header.</w:t>
      </w:r>
    </w:p>
    <w:p w14:paraId="604E2B8C" w14:textId="77777777" w:rsidR="002072AD" w:rsidRPr="00E65CA6" w:rsidRDefault="002072AD" w:rsidP="002072AD">
      <w:pPr>
        <w:pStyle w:val="B1"/>
        <w:rPr>
          <w:lang w:eastAsia="en-US"/>
        </w:rPr>
      </w:pPr>
      <w:r w:rsidRPr="00E65CA6">
        <w:rPr>
          <w:rFonts w:eastAsia="MS Mincho"/>
          <w:lang w:eastAsia="en-US"/>
        </w:rPr>
        <w:t>-</w:t>
      </w:r>
      <w:r w:rsidRPr="00E65CA6">
        <w:rPr>
          <w:rFonts w:eastAsia="MS Mincho"/>
          <w:lang w:eastAsia="en-US"/>
        </w:rPr>
        <w:tab/>
      </w:r>
      <w:r w:rsidRPr="00E65CA6">
        <w:rPr>
          <w:lang w:eastAsia="en-US"/>
        </w:rPr>
        <w:t>for any QoS flow accepted for data forwarding by the target NG-RAN node for which a DL PDU session forwarding tunnel was established, the source NG-RAN node forwards SDAP SDUs as received on NG-U from the UPF.</w:t>
      </w:r>
    </w:p>
    <w:p w14:paraId="37BB0E83" w14:textId="6B26453E" w:rsidR="000F15C6" w:rsidRPr="00E65CA6" w:rsidRDefault="000F15C6" w:rsidP="000F15C6">
      <w:pPr>
        <w:rPr>
          <w:rFonts w:eastAsia="SimSun"/>
        </w:rPr>
      </w:pPr>
      <w:r w:rsidRPr="00E65CA6">
        <w:rPr>
          <w:rFonts w:eastAsia="SimSun"/>
        </w:rPr>
        <w:t>For handovers involving Full Configuration, the source NG-RAN node behaviour is unchanged from the description above. In case a</w:t>
      </w:r>
      <w:r w:rsidR="006C7996" w:rsidRPr="00E65CA6">
        <w:rPr>
          <w:rFonts w:eastAsia="SimSun"/>
        </w:rPr>
        <w:t xml:space="preserve"> </w:t>
      </w:r>
      <w:r w:rsidRPr="00E65CA6">
        <w:rPr>
          <w:rFonts w:eastAsia="SimSun"/>
        </w:rPr>
        <w:t xml:space="preserve">DRB DL forwarding tunnel was established, the target NG-RAN node may </w:t>
      </w:r>
      <w:r w:rsidR="0000661C" w:rsidRPr="00E65CA6">
        <w:t>identify the</w:t>
      </w:r>
      <w:r w:rsidRPr="00E65CA6">
        <w:rPr>
          <w:rFonts w:eastAsia="SimSun"/>
        </w:rPr>
        <w:t xml:space="preserve"> PDCP SDUs for which delivery was attempted by the source NG-RAN node</w:t>
      </w:r>
      <w:r w:rsidR="0000661C" w:rsidRPr="00E65CA6">
        <w:rPr>
          <w:rFonts w:eastAsia="SimSun"/>
        </w:rPr>
        <w:t>,</w:t>
      </w:r>
      <w:r w:rsidRPr="00E65CA6">
        <w:rPr>
          <w:rFonts w:eastAsia="SimSun"/>
        </w:rPr>
        <w:t xml:space="preserve"> by the presence of the PDCP SN in the forwarded GTP-U packet and </w:t>
      </w:r>
      <w:r w:rsidR="0000661C" w:rsidRPr="00E65CA6">
        <w:t xml:space="preserve">may </w:t>
      </w:r>
      <w:r w:rsidRPr="00E65CA6">
        <w:rPr>
          <w:rFonts w:eastAsia="SimSun"/>
        </w:rPr>
        <w:t>discard them.</w:t>
      </w:r>
    </w:p>
    <w:p w14:paraId="31E977BF" w14:textId="77777777" w:rsidR="00507BCB" w:rsidRPr="00E65CA6" w:rsidRDefault="00507BCB" w:rsidP="00507BCB">
      <w:pPr>
        <w:rPr>
          <w:rFonts w:eastAsia="MS Mincho"/>
        </w:rPr>
      </w:pPr>
      <w:r w:rsidRPr="00E65CA6">
        <w:t>As long as data forwarding of UL user data packets takes place for DRBs for which preservation of SN status applies</w:t>
      </w:r>
      <w:r w:rsidRPr="00E65CA6">
        <w:rPr>
          <w:rFonts w:eastAsia="MS Mincho"/>
        </w:rPr>
        <w:t xml:space="preserve"> the source NG-RAN node either:</w:t>
      </w:r>
    </w:p>
    <w:p w14:paraId="64A3A4B7" w14:textId="77777777" w:rsidR="00A90421" w:rsidRPr="00E65CA6" w:rsidRDefault="00A90421" w:rsidP="00507BCB">
      <w:pPr>
        <w:pStyle w:val="B1"/>
      </w:pPr>
      <w:r w:rsidRPr="00E65CA6">
        <w:t>-</w:t>
      </w:r>
      <w:r w:rsidRPr="00E65CA6">
        <w:tab/>
        <w:t>discards the uplink PDCP PDUs received out of sequence if the source NG-RAN node has not accepted the request from the target NG-RAN node for uplink forwarding or if the target NG-RAN node has not requested uplink forwarding for the bearer during the Handover Preparation procedure; or</w:t>
      </w:r>
    </w:p>
    <w:p w14:paraId="74F2E182" w14:textId="77777777" w:rsidR="00A90421" w:rsidRPr="00E65CA6" w:rsidRDefault="00A90421" w:rsidP="00507BCB">
      <w:pPr>
        <w:pStyle w:val="B1"/>
      </w:pPr>
      <w:r w:rsidRPr="00E65CA6">
        <w:lastRenderedPageBreak/>
        <w:t>-</w:t>
      </w:r>
      <w:r w:rsidRPr="00E65CA6">
        <w:tab/>
        <w:t xml:space="preserve">forwards to the target NG-RAN node </w:t>
      </w:r>
      <w:r w:rsidR="00863D2B" w:rsidRPr="00E65CA6">
        <w:t xml:space="preserve">via the corresponding DRB UL forwarding tunnel, </w:t>
      </w:r>
      <w:r w:rsidRPr="00E65CA6">
        <w:t xml:space="preserve">the uplink </w:t>
      </w:r>
      <w:r w:rsidR="00507BCB" w:rsidRPr="00E65CA6">
        <w:t xml:space="preserve">PDCP SDUs with their SN corresponding to </w:t>
      </w:r>
      <w:r w:rsidRPr="00E65CA6">
        <w:t xml:space="preserve">PDCP PDUs received out of sequence if the source NG-RAN </w:t>
      </w:r>
      <w:r w:rsidRPr="00E65CA6">
        <w:rPr>
          <w:lang w:eastAsia="en-US"/>
        </w:rPr>
        <w:t xml:space="preserve">node </w:t>
      </w:r>
      <w:r w:rsidRPr="00E65CA6">
        <w:t>has accepted the request from the target NG-RAN node for uplink forwarding for the bearer during the Handover Preparation procedure</w:t>
      </w:r>
      <w:r w:rsidR="00863D2B" w:rsidRPr="00E65CA6">
        <w:t>, including PDCP SDUs corresponding to user data of those QoS flows, for which re-mapping happened for a QoS flow before the handover and the SDAP end marker has not yet been received at the source NG-RAN node</w:t>
      </w:r>
      <w:r w:rsidRPr="00E65CA6">
        <w:t>.</w:t>
      </w:r>
    </w:p>
    <w:p w14:paraId="24C2410C" w14:textId="77777777" w:rsidR="00863D2B" w:rsidRPr="00E65CA6" w:rsidRDefault="00863D2B" w:rsidP="00880B92">
      <w:r w:rsidRPr="00E65CA6">
        <w:t xml:space="preserve">As long as data forwarding of UL user data packets takes place for a PDU session, </w:t>
      </w:r>
      <w:r w:rsidRPr="00E65CA6">
        <w:rPr>
          <w:rFonts w:eastAsia="MS Mincho"/>
        </w:rPr>
        <w:t xml:space="preserve">the source NG-RAN node forwards </w:t>
      </w:r>
      <w:r w:rsidRPr="00E65CA6">
        <w:t>via the corresponding PDU session UL forwarding tunnel</w:t>
      </w:r>
      <w:r w:rsidR="00254432" w:rsidRPr="00E65CA6">
        <w:t>,</w:t>
      </w:r>
      <w:r w:rsidRPr="00E65CA6">
        <w:t xml:space="preserve"> the uplink SDAP SDUs corresponding to QoS flows for which flow re-mapping happened before the handover and the SDAP end marker has not yet been received at the source NG-RAN node</w:t>
      </w:r>
      <w:r w:rsidR="00254432" w:rsidRPr="00E65CA6">
        <w:t>,</w:t>
      </w:r>
      <w:r w:rsidRPr="00E65CA6">
        <w:t xml:space="preserve"> and which were received at the source NG-RAN node via the DRB to which the QoS flow was remapped.</w:t>
      </w:r>
    </w:p>
    <w:p w14:paraId="4B4636E9" w14:textId="77777777" w:rsidR="00A90421" w:rsidRPr="00E65CA6" w:rsidRDefault="00A90421" w:rsidP="00A90421">
      <w:r w:rsidRPr="00E65CA6">
        <w:t>Handling of end marker packets:</w:t>
      </w:r>
    </w:p>
    <w:p w14:paraId="5FB56268" w14:textId="77777777" w:rsidR="00A90421" w:rsidRPr="00E65CA6" w:rsidRDefault="00A90421" w:rsidP="00A90421">
      <w:pPr>
        <w:pStyle w:val="B1"/>
      </w:pPr>
      <w:r w:rsidRPr="00E65CA6">
        <w:t>-</w:t>
      </w:r>
      <w:r w:rsidRPr="00E65CA6">
        <w:tab/>
        <w:t>The source NG-RAN node receives one or several GTP-U end marker packets per PDU session from the UPF and replicates the end marker packets into each data forwarding tunnel when no more user data packets are to be forwarded over that tunnel.</w:t>
      </w:r>
    </w:p>
    <w:p w14:paraId="4C8D20D9" w14:textId="77777777" w:rsidR="00A90421" w:rsidRPr="00E65CA6" w:rsidRDefault="00A90421" w:rsidP="00A90421">
      <w:pPr>
        <w:pStyle w:val="B1"/>
      </w:pPr>
      <w:r w:rsidRPr="00E65CA6">
        <w:t>-</w:t>
      </w:r>
      <w:r w:rsidRPr="00E65CA6">
        <w:tab/>
        <w:t>End marker packets sent via a data forwarding tunnel are applicable to all QoS flows forwarded via that tunnel. After end marker packets have been received over a forwarding tunnel, the target NG-RAN node can start taking into account the packets of QoS flows associated with that forwarding tunnel received at the target NG-RAN node from the NG-U PDU session tunnel.</w:t>
      </w:r>
    </w:p>
    <w:p w14:paraId="5D320257" w14:textId="77777777" w:rsidR="00E92C78" w:rsidRPr="00E65CA6" w:rsidRDefault="00E92C78" w:rsidP="00E92C78">
      <w:pPr>
        <w:pStyle w:val="Heading4"/>
      </w:pPr>
      <w:bookmarkStart w:id="540" w:name="_Toc20387986"/>
      <w:bookmarkStart w:id="541" w:name="_Toc29374658"/>
      <w:bookmarkStart w:id="542" w:name="_Toc37068489"/>
      <w:bookmarkStart w:id="543" w:name="_Toc46524190"/>
      <w:bookmarkStart w:id="544" w:name="_Toc76503764"/>
      <w:r w:rsidRPr="00E65CA6">
        <w:t>9.2.3.3</w:t>
      </w:r>
      <w:r w:rsidRPr="00E65CA6">
        <w:tab/>
        <w:t>Re-establishment procedure</w:t>
      </w:r>
      <w:bookmarkEnd w:id="540"/>
      <w:bookmarkEnd w:id="541"/>
      <w:bookmarkEnd w:id="542"/>
      <w:bookmarkEnd w:id="543"/>
      <w:bookmarkEnd w:id="544"/>
    </w:p>
    <w:p w14:paraId="6290B7D1" w14:textId="77777777" w:rsidR="00E92C78" w:rsidRPr="00E65CA6" w:rsidRDefault="00E92C78" w:rsidP="00E92C78">
      <w:r w:rsidRPr="00E65CA6">
        <w:t>A UE in RRC_CONNECTED may initiate the re-establishment procedure to continue the RRC connection when a failure condition occurs (e.g. radio link failure, reconfiguration failure, integrity check failure…).</w:t>
      </w:r>
    </w:p>
    <w:p w14:paraId="64E8C290" w14:textId="77777777" w:rsidR="00E92C78" w:rsidRPr="00E65CA6" w:rsidRDefault="00E92C78" w:rsidP="00E92C78">
      <w:r w:rsidRPr="00E65CA6">
        <w:t>The following figure describes the re-establishment procedure started by the UE:</w:t>
      </w:r>
    </w:p>
    <w:p w14:paraId="507CEEE5" w14:textId="77777777" w:rsidR="00E92C78" w:rsidRPr="00E65CA6" w:rsidRDefault="000F5B47" w:rsidP="000F5B47">
      <w:pPr>
        <w:pStyle w:val="TH"/>
        <w:rPr>
          <w:rFonts w:eastAsia="Yu Mincho"/>
          <w:noProof/>
        </w:rPr>
      </w:pPr>
      <w:r w:rsidRPr="00E65CA6">
        <w:rPr>
          <w:rFonts w:eastAsia="Yu Mincho"/>
          <w:noProof/>
        </w:rPr>
        <w:object w:dxaOrig="10890" w:dyaOrig="7860" w14:anchorId="68B93B5B">
          <v:shape id="_x0000_i1058" type="#_x0000_t75" style="width:447pt;height:321.75pt" o:ole="">
            <v:imagedata r:id="rId73" o:title=""/>
          </v:shape>
          <o:OLEObject Type="Embed" ProgID="Mscgen.Chart" ShapeID="_x0000_i1058" DrawAspect="Content" ObjectID="_1687117445" r:id="rId74"/>
        </w:object>
      </w:r>
    </w:p>
    <w:p w14:paraId="63E5A633" w14:textId="77777777" w:rsidR="00E92C78" w:rsidRPr="00E65CA6" w:rsidRDefault="00E92C78" w:rsidP="00E92C78">
      <w:pPr>
        <w:pStyle w:val="TF"/>
      </w:pPr>
      <w:r w:rsidRPr="00E65CA6">
        <w:t>Figure 9.2.3.3-1: Re-establishment procedure</w:t>
      </w:r>
    </w:p>
    <w:p w14:paraId="7C25D8A7" w14:textId="77777777" w:rsidR="00E92C78" w:rsidRPr="00E65CA6" w:rsidRDefault="00E92C78" w:rsidP="00E92C78">
      <w:pPr>
        <w:pStyle w:val="B1"/>
      </w:pPr>
      <w:r w:rsidRPr="00E65CA6">
        <w:lastRenderedPageBreak/>
        <w:t>1.</w:t>
      </w:r>
      <w:r w:rsidRPr="00E65CA6">
        <w:tab/>
        <w:t xml:space="preserve">The UE re-establishes the connection, providing the UE Identity (PCI+C-RNTI) to the </w:t>
      </w:r>
      <w:proofErr w:type="spellStart"/>
      <w:r w:rsidRPr="00E65CA6">
        <w:t>gNB</w:t>
      </w:r>
      <w:proofErr w:type="spellEnd"/>
      <w:r w:rsidRPr="00E65CA6">
        <w:t xml:space="preserve"> where the trigger for the re-establishment occurred.</w:t>
      </w:r>
    </w:p>
    <w:p w14:paraId="52F56E9C" w14:textId="77777777" w:rsidR="00E92C78" w:rsidRPr="00E65CA6" w:rsidRDefault="00E92C78" w:rsidP="00E92C78">
      <w:pPr>
        <w:pStyle w:val="B1"/>
      </w:pPr>
      <w:r w:rsidRPr="00E65CA6">
        <w:t>2.</w:t>
      </w:r>
      <w:r w:rsidRPr="00E65CA6">
        <w:tab/>
        <w:t xml:space="preserve">If the UE Context is not locally available, the </w:t>
      </w:r>
      <w:proofErr w:type="spellStart"/>
      <w:r w:rsidRPr="00E65CA6">
        <w:t>gNB</w:t>
      </w:r>
      <w:proofErr w:type="spellEnd"/>
      <w:r w:rsidRPr="00E65CA6">
        <w:t xml:space="preserve">, requests the last serving </w:t>
      </w:r>
      <w:proofErr w:type="spellStart"/>
      <w:r w:rsidRPr="00E65CA6">
        <w:t>gNB</w:t>
      </w:r>
      <w:proofErr w:type="spellEnd"/>
      <w:r w:rsidRPr="00E65CA6">
        <w:t xml:space="preserve"> to provide UE Context data.</w:t>
      </w:r>
    </w:p>
    <w:p w14:paraId="2CA13EE6" w14:textId="77777777" w:rsidR="00E92C78" w:rsidRPr="00E65CA6" w:rsidRDefault="00E92C78" w:rsidP="00E92C78">
      <w:pPr>
        <w:pStyle w:val="B1"/>
      </w:pPr>
      <w:r w:rsidRPr="00E65CA6">
        <w:t>3.</w:t>
      </w:r>
      <w:r w:rsidRPr="00E65CA6">
        <w:tab/>
        <w:t xml:space="preserve">The last serving </w:t>
      </w:r>
      <w:proofErr w:type="spellStart"/>
      <w:r w:rsidRPr="00E65CA6">
        <w:t>gNB</w:t>
      </w:r>
      <w:proofErr w:type="spellEnd"/>
      <w:r w:rsidRPr="00E65CA6">
        <w:t xml:space="preserve"> provides UE context data.</w:t>
      </w:r>
    </w:p>
    <w:p w14:paraId="40F6CA6E" w14:textId="77777777" w:rsidR="00E92C78" w:rsidRPr="00E65CA6" w:rsidRDefault="00E92C78" w:rsidP="00E92C78">
      <w:pPr>
        <w:pStyle w:val="B1"/>
      </w:pPr>
      <w:r w:rsidRPr="00E65CA6">
        <w:t xml:space="preserve">4/4a. The </w:t>
      </w:r>
      <w:proofErr w:type="spellStart"/>
      <w:r w:rsidRPr="00E65CA6">
        <w:t>gNB</w:t>
      </w:r>
      <w:proofErr w:type="spellEnd"/>
      <w:r w:rsidRPr="00E65CA6">
        <w:t xml:space="preserve"> continues the re-establishment of the RRC connection. The message is sent on SRB1.</w:t>
      </w:r>
    </w:p>
    <w:p w14:paraId="56C0C5BC" w14:textId="77777777" w:rsidR="00E92C78" w:rsidRPr="00E65CA6" w:rsidRDefault="00E92C78" w:rsidP="00E92C78">
      <w:pPr>
        <w:pStyle w:val="B1"/>
      </w:pPr>
      <w:r w:rsidRPr="00E65CA6">
        <w:t xml:space="preserve">5/5a. The </w:t>
      </w:r>
      <w:proofErr w:type="spellStart"/>
      <w:r w:rsidRPr="00E65CA6">
        <w:t>gNB</w:t>
      </w:r>
      <w:proofErr w:type="spellEnd"/>
      <w:r w:rsidRPr="00E65CA6">
        <w:t xml:space="preserve"> may perform the reconfiguration to re-establish SRB2 and DRBs when the re-establishment procedure is ongoing.</w:t>
      </w:r>
    </w:p>
    <w:p w14:paraId="3C6EAD17" w14:textId="77777777" w:rsidR="00E92C78" w:rsidRPr="00E65CA6" w:rsidRDefault="00E92C78" w:rsidP="00E92C78">
      <w:pPr>
        <w:pStyle w:val="B1"/>
      </w:pPr>
      <w:r w:rsidRPr="00E65CA6">
        <w:t>6</w:t>
      </w:r>
      <w:r w:rsidR="000F5B47" w:rsidRPr="00E65CA6">
        <w:t>/7</w:t>
      </w:r>
      <w:r w:rsidRPr="00E65CA6">
        <w:t>.</w:t>
      </w:r>
      <w:r w:rsidRPr="00E65CA6">
        <w:tab/>
        <w:t xml:space="preserve">If loss of user data buffered in the last serving </w:t>
      </w:r>
      <w:proofErr w:type="spellStart"/>
      <w:r w:rsidRPr="00E65CA6">
        <w:t>gNB</w:t>
      </w:r>
      <w:proofErr w:type="spellEnd"/>
      <w:r w:rsidRPr="00E65CA6">
        <w:t xml:space="preserve"> shall be prevented, the </w:t>
      </w:r>
      <w:proofErr w:type="spellStart"/>
      <w:r w:rsidRPr="00E65CA6">
        <w:t>gNB</w:t>
      </w:r>
      <w:proofErr w:type="spellEnd"/>
      <w:r w:rsidRPr="00E65CA6">
        <w:t xml:space="preserve"> provides forwarding addresses</w:t>
      </w:r>
      <w:r w:rsidR="000F5B47" w:rsidRPr="00E65CA6">
        <w:t xml:space="preserve">, and the last serving </w:t>
      </w:r>
      <w:proofErr w:type="spellStart"/>
      <w:r w:rsidR="000F5B47" w:rsidRPr="00E65CA6">
        <w:t>gNB</w:t>
      </w:r>
      <w:proofErr w:type="spellEnd"/>
      <w:r w:rsidR="000F5B47" w:rsidRPr="00E65CA6">
        <w:t xml:space="preserve"> provides the SN status to the </w:t>
      </w:r>
      <w:proofErr w:type="spellStart"/>
      <w:r w:rsidR="000F5B47" w:rsidRPr="00E65CA6">
        <w:t>gNB</w:t>
      </w:r>
      <w:proofErr w:type="spellEnd"/>
      <w:r w:rsidRPr="00E65CA6">
        <w:t>.</w:t>
      </w:r>
    </w:p>
    <w:p w14:paraId="7CF3257E" w14:textId="77777777" w:rsidR="00E92C78" w:rsidRPr="00E65CA6" w:rsidRDefault="000F5B47" w:rsidP="00E92C78">
      <w:pPr>
        <w:pStyle w:val="B1"/>
      </w:pPr>
      <w:r w:rsidRPr="00E65CA6">
        <w:t>8</w:t>
      </w:r>
      <w:r w:rsidR="00E92C78" w:rsidRPr="00E65CA6">
        <w:t>/</w:t>
      </w:r>
      <w:r w:rsidRPr="00E65CA6">
        <w:t>9</w:t>
      </w:r>
      <w:r w:rsidR="00E92C78" w:rsidRPr="00E65CA6">
        <w:t xml:space="preserve">. The </w:t>
      </w:r>
      <w:proofErr w:type="spellStart"/>
      <w:r w:rsidR="00E92C78" w:rsidRPr="00E65CA6">
        <w:t>gNB</w:t>
      </w:r>
      <w:proofErr w:type="spellEnd"/>
      <w:r w:rsidR="00E92C78" w:rsidRPr="00E65CA6">
        <w:t xml:space="preserve"> performs path switch.</w:t>
      </w:r>
    </w:p>
    <w:p w14:paraId="16F24052" w14:textId="77777777" w:rsidR="00E92C78" w:rsidRPr="00E65CA6" w:rsidRDefault="000F5B47" w:rsidP="00E92C78">
      <w:pPr>
        <w:pStyle w:val="B1"/>
      </w:pPr>
      <w:r w:rsidRPr="00E65CA6">
        <w:t>10</w:t>
      </w:r>
      <w:r w:rsidR="00E92C78" w:rsidRPr="00E65CA6">
        <w:t>.</w:t>
      </w:r>
      <w:r w:rsidR="00E92C78" w:rsidRPr="00E65CA6">
        <w:tab/>
        <w:t xml:space="preserve">The </w:t>
      </w:r>
      <w:proofErr w:type="spellStart"/>
      <w:r w:rsidR="00E92C78" w:rsidRPr="00E65CA6">
        <w:t>gNB</w:t>
      </w:r>
      <w:proofErr w:type="spellEnd"/>
      <w:r w:rsidR="00E92C78" w:rsidRPr="00E65CA6">
        <w:t xml:space="preserve"> triggers the release of the UE resources at the last serving </w:t>
      </w:r>
      <w:proofErr w:type="spellStart"/>
      <w:r w:rsidR="00E92C78" w:rsidRPr="00E65CA6">
        <w:t>gNB</w:t>
      </w:r>
      <w:proofErr w:type="spellEnd"/>
      <w:r w:rsidR="00E92C78" w:rsidRPr="00E65CA6">
        <w:t>.</w:t>
      </w:r>
    </w:p>
    <w:p w14:paraId="669A52D8" w14:textId="77777777" w:rsidR="005243FA" w:rsidRPr="00E65CA6" w:rsidRDefault="00703C9B" w:rsidP="009A0512">
      <w:pPr>
        <w:pStyle w:val="Heading3"/>
      </w:pPr>
      <w:bookmarkStart w:id="545" w:name="_Toc20387987"/>
      <w:bookmarkStart w:id="546" w:name="_Toc29374659"/>
      <w:bookmarkStart w:id="547" w:name="_Toc37068490"/>
      <w:bookmarkStart w:id="548" w:name="_Toc46524191"/>
      <w:bookmarkStart w:id="549" w:name="_Toc76503765"/>
      <w:r w:rsidRPr="00E65CA6">
        <w:t>9</w:t>
      </w:r>
      <w:r w:rsidR="005243FA" w:rsidRPr="00E65CA6">
        <w:t>.2.</w:t>
      </w:r>
      <w:r w:rsidR="00C05A28" w:rsidRPr="00E65CA6">
        <w:t>4</w:t>
      </w:r>
      <w:r w:rsidR="005243FA" w:rsidRPr="00E65CA6">
        <w:tab/>
        <w:t>Measurements</w:t>
      </w:r>
      <w:bookmarkEnd w:id="545"/>
      <w:bookmarkEnd w:id="546"/>
      <w:bookmarkEnd w:id="547"/>
      <w:bookmarkEnd w:id="548"/>
      <w:bookmarkEnd w:id="549"/>
    </w:p>
    <w:p w14:paraId="49690621" w14:textId="77777777" w:rsidR="00106DB2" w:rsidRPr="00E65CA6" w:rsidRDefault="00106DB2" w:rsidP="00F5655D">
      <w:r w:rsidRPr="00E65CA6">
        <w:t xml:space="preserve">In RRC_CONNECTED, the UE measures multiple beams (at least one) </w:t>
      </w:r>
      <w:r w:rsidR="00882EC3" w:rsidRPr="00E65CA6">
        <w:t xml:space="preserve">of a cell </w:t>
      </w:r>
      <w:r w:rsidRPr="00E65CA6">
        <w:t xml:space="preserve">and the measurements results </w:t>
      </w:r>
      <w:r w:rsidR="005D5D05" w:rsidRPr="00E65CA6">
        <w:t xml:space="preserve">(power values) </w:t>
      </w:r>
      <w:r w:rsidRPr="00E65CA6">
        <w:t xml:space="preserve">are averaged to derive the cell quality. </w:t>
      </w:r>
      <w:r w:rsidR="002F611F" w:rsidRPr="00E65CA6">
        <w:t>In doing so, the UE is configured to consider a subset of the detected beams</w:t>
      </w:r>
      <w:r w:rsidR="00004139" w:rsidRPr="00E65CA6">
        <w:t xml:space="preserve">. </w:t>
      </w:r>
      <w:r w:rsidRPr="00E65CA6">
        <w:t xml:space="preserve">Filtering takes place at two different levels: at the physical layer to derive beam quality and then at RRC level to derive cell quality from multiple beams. Cell quality from beam measurements is derived in the same way for the serving </w:t>
      </w:r>
      <w:r w:rsidR="00882EC3" w:rsidRPr="00E65CA6">
        <w:t xml:space="preserve">cell(s) and for the non-serving cell(s). Measurement reports may contain the measurement results of the </w:t>
      </w:r>
      <w:r w:rsidR="00056061" w:rsidRPr="00E65CA6">
        <w:rPr>
          <w:i/>
        </w:rPr>
        <w:t>X</w:t>
      </w:r>
      <w:r w:rsidR="00056061" w:rsidRPr="00E65CA6">
        <w:t xml:space="preserve"> </w:t>
      </w:r>
      <w:r w:rsidR="00882EC3" w:rsidRPr="00E65CA6">
        <w:t xml:space="preserve">best beams if the UE is configured to do so by the </w:t>
      </w:r>
      <w:proofErr w:type="spellStart"/>
      <w:r w:rsidR="00882EC3" w:rsidRPr="00E65CA6">
        <w:t>gNB</w:t>
      </w:r>
      <w:proofErr w:type="spellEnd"/>
      <w:r w:rsidR="00882EC3" w:rsidRPr="00E65CA6">
        <w:t>.</w:t>
      </w:r>
    </w:p>
    <w:p w14:paraId="5D1CFBC6" w14:textId="77777777" w:rsidR="003D7CD2" w:rsidRPr="00E65CA6" w:rsidRDefault="00C6238E" w:rsidP="003D7CD2">
      <w:r w:rsidRPr="00E65CA6">
        <w:t>The corresponding</w:t>
      </w:r>
      <w:r w:rsidR="003D7CD2" w:rsidRPr="00E65CA6">
        <w:t xml:space="preserve"> high-level measurement model is described below:</w:t>
      </w:r>
    </w:p>
    <w:p w14:paraId="3BF3C853" w14:textId="77777777" w:rsidR="003D7CD2" w:rsidRPr="00E65CA6" w:rsidRDefault="006159B0" w:rsidP="00552B6A">
      <w:pPr>
        <w:pStyle w:val="TH"/>
        <w:rPr>
          <w:rFonts w:ascii="Arial Bold" w:hAnsi="Arial Bold"/>
        </w:rPr>
      </w:pPr>
      <w:r w:rsidRPr="00E65CA6">
        <w:rPr>
          <w:noProof/>
        </w:rPr>
        <w:object w:dxaOrig="11984" w:dyaOrig="5887" w14:anchorId="2526F305">
          <v:shape id="_x0000_i1059" type="#_x0000_t75" style="width:451.5pt;height:222pt" o:ole="">
            <v:imagedata r:id="rId75" o:title=""/>
          </v:shape>
          <o:OLEObject Type="Embed" ProgID="Visio.Drawing.11" ShapeID="_x0000_i1059" DrawAspect="Content" ObjectID="_1687117446" r:id="rId76"/>
        </w:object>
      </w:r>
    </w:p>
    <w:p w14:paraId="1258F97D" w14:textId="77777777" w:rsidR="003D7CD2" w:rsidRPr="00E65CA6" w:rsidRDefault="003D7CD2" w:rsidP="00317C4F">
      <w:pPr>
        <w:pStyle w:val="TF"/>
      </w:pPr>
      <w:r w:rsidRPr="00E65CA6">
        <w:t>Figure 9.2.4-1: Measurement Model</w:t>
      </w:r>
    </w:p>
    <w:p w14:paraId="7A67E202" w14:textId="77777777" w:rsidR="003D7CD2" w:rsidRPr="00E65CA6" w:rsidRDefault="00A277CD" w:rsidP="00AE068D">
      <w:pPr>
        <w:pStyle w:val="NO"/>
      </w:pPr>
      <w:r w:rsidRPr="00E65CA6">
        <w:t>NOTE</w:t>
      </w:r>
      <w:r w:rsidR="001F49AF" w:rsidRPr="00E65CA6">
        <w:t xml:space="preserve"> 1</w:t>
      </w:r>
      <w:r w:rsidRPr="00E65CA6">
        <w:t>:</w:t>
      </w:r>
      <w:r w:rsidRPr="00E65CA6">
        <w:tab/>
      </w:r>
      <w:r w:rsidR="003D7CD2" w:rsidRPr="00E65CA6">
        <w:t xml:space="preserve">K beams correspond to the measurements on </w:t>
      </w:r>
      <w:r w:rsidR="00261CD5" w:rsidRPr="00E65CA6">
        <w:t>SSB</w:t>
      </w:r>
      <w:r w:rsidR="003D7CD2" w:rsidRPr="00E65CA6">
        <w:t xml:space="preserve"> or CSI-RS resources configured for L3 mobility by </w:t>
      </w:r>
      <w:proofErr w:type="spellStart"/>
      <w:r w:rsidR="003D7CD2" w:rsidRPr="00E65CA6">
        <w:t>gNB</w:t>
      </w:r>
      <w:proofErr w:type="spellEnd"/>
      <w:r w:rsidR="003D7CD2" w:rsidRPr="00E65CA6">
        <w:t xml:space="preserve"> and detected by UE at L1.</w:t>
      </w:r>
    </w:p>
    <w:p w14:paraId="7E56705E" w14:textId="77777777" w:rsidR="003D7CD2" w:rsidRPr="00E65CA6" w:rsidRDefault="003D7CD2" w:rsidP="003D7CD2">
      <w:pPr>
        <w:pStyle w:val="B1"/>
      </w:pPr>
      <w:r w:rsidRPr="00E65CA6">
        <w:t>-</w:t>
      </w:r>
      <w:r w:rsidRPr="00E65CA6">
        <w:tab/>
      </w:r>
      <w:r w:rsidRPr="00E65CA6">
        <w:rPr>
          <w:b/>
        </w:rPr>
        <w:t>A</w:t>
      </w:r>
      <w:r w:rsidRPr="00E65CA6">
        <w:t>: measurements (beam specific samples) internal to the physical layer.</w:t>
      </w:r>
    </w:p>
    <w:p w14:paraId="5521B9E9" w14:textId="77777777" w:rsidR="003D7CD2" w:rsidRPr="00E65CA6" w:rsidRDefault="003D7CD2" w:rsidP="003D7CD2">
      <w:pPr>
        <w:pStyle w:val="B1"/>
      </w:pPr>
      <w:r w:rsidRPr="00E65CA6">
        <w:t>-</w:t>
      </w:r>
      <w:r w:rsidRPr="00E65CA6">
        <w:tab/>
      </w:r>
      <w:r w:rsidRPr="00E65CA6">
        <w:rPr>
          <w:b/>
        </w:rPr>
        <w:t>Layer 1 filtering</w:t>
      </w:r>
      <w:r w:rsidRPr="00E65CA6">
        <w:t xml:space="preserve">: </w:t>
      </w:r>
      <w:r w:rsidR="00E87213" w:rsidRPr="00E65CA6">
        <w:t>i</w:t>
      </w:r>
      <w:r w:rsidRPr="00E65CA6">
        <w:t>nternal layer 1 filtering of the inputs measured at point A. Exact filtering is implementation dependent. How the measurements are actually executed in the physical layer by an implementation (inputs A and Layer 1 filtering) in not constrained by the standard.</w:t>
      </w:r>
    </w:p>
    <w:p w14:paraId="09E611EA" w14:textId="77777777" w:rsidR="003D7CD2" w:rsidRPr="00E65CA6" w:rsidRDefault="003D7CD2" w:rsidP="003D7CD2">
      <w:pPr>
        <w:pStyle w:val="B1"/>
      </w:pPr>
      <w:r w:rsidRPr="00E65CA6">
        <w:t>-</w:t>
      </w:r>
      <w:r w:rsidRPr="00E65CA6">
        <w:tab/>
      </w:r>
      <w:r w:rsidRPr="00E65CA6">
        <w:rPr>
          <w:b/>
        </w:rPr>
        <w:t>A</w:t>
      </w:r>
      <w:r w:rsidRPr="00E65CA6">
        <w:rPr>
          <w:b/>
          <w:vertAlign w:val="superscript"/>
        </w:rPr>
        <w:t>1</w:t>
      </w:r>
      <w:r w:rsidRPr="00E65CA6">
        <w:t xml:space="preserve">: </w:t>
      </w:r>
      <w:r w:rsidR="00E87213" w:rsidRPr="00E65CA6">
        <w:t>measurements</w:t>
      </w:r>
      <w:r w:rsidRPr="00E65CA6">
        <w:t xml:space="preserve"> (i.e. beam specific measurements) reported by layer 1 to layer 3 after layer 1 filtering.</w:t>
      </w:r>
    </w:p>
    <w:p w14:paraId="5A49F18F" w14:textId="77777777" w:rsidR="003D7CD2" w:rsidRPr="00E65CA6" w:rsidRDefault="003D7CD2" w:rsidP="003D7CD2">
      <w:pPr>
        <w:pStyle w:val="B1"/>
      </w:pPr>
      <w:r w:rsidRPr="00E65CA6">
        <w:rPr>
          <w:b/>
        </w:rPr>
        <w:lastRenderedPageBreak/>
        <w:t>-</w:t>
      </w:r>
      <w:r w:rsidRPr="00E65CA6">
        <w:rPr>
          <w:b/>
        </w:rPr>
        <w:tab/>
        <w:t>Beam Consolidation/Selection</w:t>
      </w:r>
      <w:r w:rsidRPr="00E65CA6">
        <w:t>:</w:t>
      </w:r>
      <w:r w:rsidR="00E87213" w:rsidRPr="00E65CA6">
        <w:t xml:space="preserve"> b</w:t>
      </w:r>
      <w:r w:rsidRPr="00E65CA6">
        <w:t xml:space="preserve">eam specific measurements are consolidated to derive cell quality. The behaviour of the Beam consolidation/selection is standardised and the configuration of this module is provided by RRC signalling. </w:t>
      </w:r>
      <w:r w:rsidR="00E87213" w:rsidRPr="00E65CA6">
        <w:t>R</w:t>
      </w:r>
      <w:r w:rsidRPr="00E65CA6">
        <w:t>eporting period at B equals one measurement period at A</w:t>
      </w:r>
      <w:r w:rsidRPr="00E65CA6">
        <w:rPr>
          <w:vertAlign w:val="superscript"/>
        </w:rPr>
        <w:t>1</w:t>
      </w:r>
      <w:r w:rsidRPr="00E65CA6">
        <w:t>.</w:t>
      </w:r>
    </w:p>
    <w:p w14:paraId="61C4D396" w14:textId="77777777" w:rsidR="003D7CD2" w:rsidRPr="00E65CA6" w:rsidRDefault="003D7CD2" w:rsidP="003D7CD2">
      <w:pPr>
        <w:pStyle w:val="B1"/>
      </w:pPr>
      <w:r w:rsidRPr="00E65CA6">
        <w:rPr>
          <w:b/>
        </w:rPr>
        <w:t>-</w:t>
      </w:r>
      <w:r w:rsidRPr="00E65CA6">
        <w:rPr>
          <w:b/>
        </w:rPr>
        <w:tab/>
        <w:t>B</w:t>
      </w:r>
      <w:r w:rsidR="00E87213" w:rsidRPr="00E65CA6">
        <w:t>: a</w:t>
      </w:r>
      <w:r w:rsidRPr="00E65CA6">
        <w:t xml:space="preserve"> measurement (i.e. cell quality) derived from beam-specific measurements reported to layer 3 after beam consolidation/selection.</w:t>
      </w:r>
    </w:p>
    <w:p w14:paraId="56F61D1F" w14:textId="77777777" w:rsidR="003D7CD2" w:rsidRPr="00E65CA6" w:rsidRDefault="003D7CD2" w:rsidP="003D7CD2">
      <w:pPr>
        <w:pStyle w:val="B1"/>
      </w:pPr>
      <w:r w:rsidRPr="00E65CA6">
        <w:t>-</w:t>
      </w:r>
      <w:r w:rsidRPr="00E65CA6">
        <w:tab/>
      </w:r>
      <w:r w:rsidRPr="00E65CA6">
        <w:rPr>
          <w:b/>
        </w:rPr>
        <w:t>Layer 3 filtering for cell quality</w:t>
      </w:r>
      <w:r w:rsidRPr="00E65CA6">
        <w:t xml:space="preserve">: filtering performed on the measurements provided at point B. The behaviour of the Layer 3 filters </w:t>
      </w:r>
      <w:r w:rsidR="00521698" w:rsidRPr="00E65CA6">
        <w:t>is</w:t>
      </w:r>
      <w:r w:rsidRPr="00E65CA6">
        <w:t xml:space="preserve"> standardised and the configuration of the layer 3 filters is provided by RRC signalling. Filtering reporting period at C equals one measurement period at B.</w:t>
      </w:r>
    </w:p>
    <w:p w14:paraId="3AC8233A" w14:textId="77777777" w:rsidR="003D7CD2" w:rsidRPr="00E65CA6" w:rsidRDefault="003D7CD2" w:rsidP="003D7CD2">
      <w:pPr>
        <w:pStyle w:val="B1"/>
      </w:pPr>
      <w:r w:rsidRPr="00E65CA6">
        <w:t>-</w:t>
      </w:r>
      <w:r w:rsidRPr="00E65CA6">
        <w:tab/>
      </w:r>
      <w:r w:rsidRPr="00E65CA6">
        <w:rPr>
          <w:b/>
        </w:rPr>
        <w:t>C</w:t>
      </w:r>
      <w:r w:rsidRPr="00E65CA6">
        <w:t>: a measurement after processing in the layer 3 filter. The reporting rate is identical to the reporting rate at point B. This measurement is used as input for one or more evaluation of reporting criteria.</w:t>
      </w:r>
    </w:p>
    <w:p w14:paraId="2AFC304E" w14:textId="77777777" w:rsidR="003D7CD2" w:rsidRPr="00E65CA6" w:rsidRDefault="003D7CD2" w:rsidP="003D7CD2">
      <w:pPr>
        <w:pStyle w:val="B1"/>
      </w:pPr>
      <w:r w:rsidRPr="00E65CA6">
        <w:t>-</w:t>
      </w:r>
      <w:r w:rsidRPr="00E65CA6">
        <w:tab/>
      </w:r>
      <w:r w:rsidRPr="00E65CA6">
        <w:rPr>
          <w:b/>
        </w:rPr>
        <w:t>Evaluation of reporting criteria</w:t>
      </w:r>
      <w:r w:rsidRPr="00E65CA6">
        <w:t>: checks whether actual measurement reporting is necessary at point D. The evaluation can be based on more than one flow of measurements at reference point C e.g. to compare between different measurements. This is illustrated by input C and C</w:t>
      </w:r>
      <w:r w:rsidRPr="00E65CA6">
        <w:rPr>
          <w:vertAlign w:val="superscript"/>
        </w:rPr>
        <w:t>1</w:t>
      </w:r>
      <w:r w:rsidRPr="00E65CA6">
        <w:t>. The UE shall evaluate the reporting criteria at least every time a new measurement result is reported at point C, C</w:t>
      </w:r>
      <w:r w:rsidRPr="00E65CA6">
        <w:rPr>
          <w:vertAlign w:val="superscript"/>
        </w:rPr>
        <w:t>1</w:t>
      </w:r>
      <w:r w:rsidRPr="00E65CA6">
        <w:t>. The reporting criteria are standardised and the configuration is provided by RRC signalling (UE measurements).</w:t>
      </w:r>
    </w:p>
    <w:p w14:paraId="27D5D7B6" w14:textId="77777777" w:rsidR="003D7CD2" w:rsidRPr="00E65CA6" w:rsidRDefault="003D7CD2" w:rsidP="003D7CD2">
      <w:pPr>
        <w:pStyle w:val="B1"/>
      </w:pPr>
      <w:r w:rsidRPr="00E65CA6">
        <w:t>-</w:t>
      </w:r>
      <w:r w:rsidRPr="00E65CA6">
        <w:tab/>
      </w:r>
      <w:r w:rsidRPr="00E65CA6">
        <w:rPr>
          <w:b/>
        </w:rPr>
        <w:t>D</w:t>
      </w:r>
      <w:r w:rsidR="00E87213" w:rsidRPr="00E65CA6">
        <w:t>: m</w:t>
      </w:r>
      <w:r w:rsidRPr="00E65CA6">
        <w:t>easurement report information (message) sent on the radio interface.</w:t>
      </w:r>
    </w:p>
    <w:p w14:paraId="51C11D82" w14:textId="77777777" w:rsidR="003D7CD2" w:rsidRPr="00E65CA6" w:rsidRDefault="00456D93" w:rsidP="003D7CD2">
      <w:pPr>
        <w:pStyle w:val="B1"/>
      </w:pPr>
      <w:r w:rsidRPr="00E65CA6">
        <w:t>-</w:t>
      </w:r>
      <w:r w:rsidR="003D7CD2" w:rsidRPr="00E65CA6">
        <w:tab/>
      </w:r>
      <w:r w:rsidR="003D7CD2" w:rsidRPr="00E65CA6">
        <w:rPr>
          <w:b/>
        </w:rPr>
        <w:t>L3 Beam filtering</w:t>
      </w:r>
      <w:r w:rsidR="003D7CD2" w:rsidRPr="00E65CA6">
        <w:t xml:space="preserve">: </w:t>
      </w:r>
      <w:r w:rsidR="00E87213" w:rsidRPr="00E65CA6">
        <w:t>f</w:t>
      </w:r>
      <w:r w:rsidR="003D7CD2" w:rsidRPr="00E65CA6">
        <w:t>iltering performed on the measurements (i.e. beam specific measurements) provided at point A</w:t>
      </w:r>
      <w:r w:rsidR="003D7CD2" w:rsidRPr="00E65CA6">
        <w:rPr>
          <w:vertAlign w:val="superscript"/>
        </w:rPr>
        <w:t>1</w:t>
      </w:r>
      <w:r w:rsidR="003D7CD2" w:rsidRPr="00E65CA6">
        <w:t xml:space="preserve">. The behaviour of the beam filters </w:t>
      </w:r>
      <w:r w:rsidR="00521698" w:rsidRPr="00E65CA6">
        <w:t>is</w:t>
      </w:r>
      <w:r w:rsidR="003D7CD2" w:rsidRPr="00E65CA6">
        <w:t xml:space="preserve"> standardised and the configuration of the beam filters is provided by RRC signalling. Filtering reporting period at E equals one measurement period at A</w:t>
      </w:r>
      <w:r w:rsidR="003D7CD2" w:rsidRPr="00E65CA6">
        <w:rPr>
          <w:vertAlign w:val="superscript"/>
        </w:rPr>
        <w:t>1</w:t>
      </w:r>
      <w:r w:rsidR="003D7CD2" w:rsidRPr="00E65CA6">
        <w:t>.</w:t>
      </w:r>
    </w:p>
    <w:p w14:paraId="7895ED7F" w14:textId="77777777" w:rsidR="003D7CD2" w:rsidRPr="00E65CA6" w:rsidRDefault="00456D93" w:rsidP="003D7CD2">
      <w:pPr>
        <w:pStyle w:val="B1"/>
      </w:pPr>
      <w:r w:rsidRPr="00E65CA6">
        <w:t>-</w:t>
      </w:r>
      <w:r w:rsidR="003D7CD2" w:rsidRPr="00E65CA6">
        <w:tab/>
      </w:r>
      <w:r w:rsidR="003D7CD2" w:rsidRPr="00E65CA6">
        <w:rPr>
          <w:b/>
        </w:rPr>
        <w:t>E</w:t>
      </w:r>
      <w:r w:rsidR="003D7CD2" w:rsidRPr="00E65CA6">
        <w:t xml:space="preserve">: </w:t>
      </w:r>
      <w:r w:rsidR="00E87213" w:rsidRPr="00E65CA6">
        <w:t>a</w:t>
      </w:r>
      <w:r w:rsidR="003D7CD2" w:rsidRPr="00E65CA6">
        <w:t xml:space="preserve"> measurement (i.e. beam-specific measurement) after processing in the beam filter. The reporting rate is identical to the reporting rate at point A</w:t>
      </w:r>
      <w:r w:rsidR="003D7CD2" w:rsidRPr="00E65CA6">
        <w:rPr>
          <w:vertAlign w:val="superscript"/>
        </w:rPr>
        <w:t>1</w:t>
      </w:r>
      <w:r w:rsidR="003D7CD2" w:rsidRPr="00E65CA6">
        <w:t>. This measurement is used as input for selecting the X measurements to be reported.</w:t>
      </w:r>
    </w:p>
    <w:p w14:paraId="2AC52935" w14:textId="77777777" w:rsidR="003D7CD2" w:rsidRPr="00E65CA6" w:rsidRDefault="003D7CD2" w:rsidP="003D7CD2">
      <w:pPr>
        <w:pStyle w:val="B1"/>
      </w:pPr>
      <w:r w:rsidRPr="00E65CA6">
        <w:t>-</w:t>
      </w:r>
      <w:r w:rsidRPr="00E65CA6">
        <w:tab/>
      </w:r>
      <w:r w:rsidRPr="00E65CA6">
        <w:rPr>
          <w:b/>
        </w:rPr>
        <w:t>Beam Selection for beam reporting</w:t>
      </w:r>
      <w:r w:rsidRPr="00E65CA6">
        <w:t>: selects the X measurements from the measurements provided at point E. The behaviour of the beam selection is standardised and the configuration of this module</w:t>
      </w:r>
      <w:r w:rsidR="004456C6" w:rsidRPr="00E65CA6">
        <w:t xml:space="preserve"> is provided by RRC signalling.</w:t>
      </w:r>
    </w:p>
    <w:p w14:paraId="68CAAAB2" w14:textId="77777777" w:rsidR="003D7CD2" w:rsidRPr="00E65CA6" w:rsidRDefault="003D7CD2" w:rsidP="003D7CD2">
      <w:pPr>
        <w:pStyle w:val="B1"/>
      </w:pPr>
      <w:r w:rsidRPr="00E65CA6">
        <w:t>-</w:t>
      </w:r>
      <w:r w:rsidRPr="00E65CA6">
        <w:tab/>
      </w:r>
      <w:r w:rsidRPr="00E65CA6">
        <w:rPr>
          <w:b/>
        </w:rPr>
        <w:t>F</w:t>
      </w:r>
      <w:r w:rsidRPr="00E65CA6">
        <w:t xml:space="preserve">: </w:t>
      </w:r>
      <w:r w:rsidR="00E87213" w:rsidRPr="00E65CA6">
        <w:t>b</w:t>
      </w:r>
      <w:r w:rsidRPr="00E65CA6">
        <w:t>eam measurement information included in measurement report (sent) on the radio interface.</w:t>
      </w:r>
    </w:p>
    <w:p w14:paraId="420363B4" w14:textId="77777777" w:rsidR="003D7CD2" w:rsidRPr="00E65CA6" w:rsidRDefault="003D7CD2" w:rsidP="00AE068D">
      <w:r w:rsidRPr="00E65CA6">
        <w:t>Layer 1 filtering introduce</w:t>
      </w:r>
      <w:r w:rsidR="00E87213" w:rsidRPr="00E65CA6">
        <w:t>s</w:t>
      </w:r>
      <w:r w:rsidRPr="00E65CA6">
        <w:t xml:space="preserve"> a certain level of measurement averaging. How and when the UE exactly performs th</w:t>
      </w:r>
      <w:r w:rsidR="00E87213" w:rsidRPr="00E65CA6">
        <w:t xml:space="preserve">e required measurements is </w:t>
      </w:r>
      <w:r w:rsidRPr="00E65CA6">
        <w:t xml:space="preserve">implementation specific to the point that the output at B fulfils the performance requirements set in </w:t>
      </w:r>
      <w:r w:rsidR="00AD5B8F" w:rsidRPr="00E65CA6">
        <w:t xml:space="preserve">TS 38.133 </w:t>
      </w:r>
      <w:r w:rsidRPr="00E65CA6">
        <w:t>[</w:t>
      </w:r>
      <w:r w:rsidR="00AD5B8F" w:rsidRPr="00E65CA6">
        <w:t>13</w:t>
      </w:r>
      <w:r w:rsidRPr="00E65CA6">
        <w:t xml:space="preserve">]. Layer 3 filtering </w:t>
      </w:r>
      <w:r w:rsidR="00521698" w:rsidRPr="00E65CA6">
        <w:t xml:space="preserve">for cell quality </w:t>
      </w:r>
      <w:r w:rsidRPr="00E65CA6">
        <w:t xml:space="preserve">and </w:t>
      </w:r>
      <w:r w:rsidR="00521698" w:rsidRPr="00E65CA6">
        <w:t xml:space="preserve">related </w:t>
      </w:r>
      <w:r w:rsidRPr="00E65CA6">
        <w:t xml:space="preserve">parameters used </w:t>
      </w:r>
      <w:r w:rsidR="00521698" w:rsidRPr="00E65CA6">
        <w:t>are</w:t>
      </w:r>
      <w:r w:rsidRPr="00E65CA6">
        <w:t xml:space="preserve"> specified in</w:t>
      </w:r>
      <w:r w:rsidR="00E87213" w:rsidRPr="00E65CA6">
        <w:t xml:space="preserve"> TS 38.331 [</w:t>
      </w:r>
      <w:r w:rsidR="00AD5B8F" w:rsidRPr="00E65CA6">
        <w:t>12</w:t>
      </w:r>
      <w:r w:rsidR="00E87213" w:rsidRPr="00E65CA6">
        <w:t>]</w:t>
      </w:r>
      <w:r w:rsidRPr="00E65CA6">
        <w:t xml:space="preserve"> and do not introduce any delay in the sample availability between B and C. Measurement at point C, C</w:t>
      </w:r>
      <w:r w:rsidRPr="00E65CA6">
        <w:rPr>
          <w:vertAlign w:val="superscript"/>
        </w:rPr>
        <w:t>1</w:t>
      </w:r>
      <w:r w:rsidRPr="00E65CA6">
        <w:t xml:space="preserve"> is the input used in the event evaluation. L3 Beam filtering and </w:t>
      </w:r>
      <w:r w:rsidR="00521698" w:rsidRPr="00E65CA6">
        <w:t xml:space="preserve">related </w:t>
      </w:r>
      <w:r w:rsidRPr="00E65CA6">
        <w:t xml:space="preserve">parameters used </w:t>
      </w:r>
      <w:r w:rsidR="00521698" w:rsidRPr="00E65CA6">
        <w:t>are</w:t>
      </w:r>
      <w:r w:rsidRPr="00E65CA6">
        <w:t xml:space="preserve"> specified in </w:t>
      </w:r>
      <w:r w:rsidR="00AD5B8F" w:rsidRPr="00E65CA6">
        <w:t>TS 38.331 [12]</w:t>
      </w:r>
      <w:r w:rsidRPr="00E65CA6">
        <w:t xml:space="preserve"> and </w:t>
      </w:r>
      <w:r w:rsidR="00521698" w:rsidRPr="00E65CA6">
        <w:t>do</w:t>
      </w:r>
      <w:r w:rsidRPr="00E65CA6">
        <w:t xml:space="preserve"> not introduce any delay in the sample availability between E and F.</w:t>
      </w:r>
    </w:p>
    <w:p w14:paraId="1714BF98" w14:textId="77777777" w:rsidR="00376EE3" w:rsidRPr="00E65CA6" w:rsidRDefault="00376EE3" w:rsidP="00AE068D">
      <w:r w:rsidRPr="00E65CA6">
        <w:t>Measurement reports are characterized by the following:</w:t>
      </w:r>
    </w:p>
    <w:p w14:paraId="1206DD79" w14:textId="77777777" w:rsidR="00376EE3" w:rsidRPr="00E65CA6" w:rsidRDefault="00376EE3" w:rsidP="00AE068D">
      <w:pPr>
        <w:pStyle w:val="B1"/>
      </w:pPr>
      <w:r w:rsidRPr="00E65CA6">
        <w:t>-</w:t>
      </w:r>
      <w:r w:rsidRPr="00E65CA6">
        <w:tab/>
      </w:r>
      <w:r w:rsidR="004D7E65" w:rsidRPr="00E65CA6">
        <w:t>Measurement reports include</w:t>
      </w:r>
      <w:r w:rsidRPr="00E65CA6">
        <w:t xml:space="preserve"> the measurement identity of the associated measurement configuration that triggered the reporting;</w:t>
      </w:r>
    </w:p>
    <w:p w14:paraId="2C6B27BA" w14:textId="77777777" w:rsidR="00376EE3" w:rsidRPr="00E65CA6" w:rsidRDefault="00376EE3" w:rsidP="00AE068D">
      <w:pPr>
        <w:pStyle w:val="B1"/>
      </w:pPr>
      <w:r w:rsidRPr="00E65CA6">
        <w:t>-</w:t>
      </w:r>
      <w:r w:rsidRPr="00E65CA6">
        <w:tab/>
      </w:r>
      <w:r w:rsidR="004D7E65" w:rsidRPr="00E65CA6">
        <w:t>C</w:t>
      </w:r>
      <w:r w:rsidRPr="00E65CA6">
        <w:t xml:space="preserve">ell </w:t>
      </w:r>
      <w:r w:rsidR="004D7E65" w:rsidRPr="00E65CA6">
        <w:t xml:space="preserve">and beam </w:t>
      </w:r>
      <w:r w:rsidRPr="00E65CA6">
        <w:t>measurement quantities to be included</w:t>
      </w:r>
      <w:r w:rsidR="004D7E65" w:rsidRPr="00E65CA6">
        <w:t xml:space="preserve"> in measurement reports are configured by the network</w:t>
      </w:r>
      <w:r w:rsidRPr="00E65CA6">
        <w:t>;</w:t>
      </w:r>
    </w:p>
    <w:p w14:paraId="25DFC9F6" w14:textId="77777777" w:rsidR="00376EE3" w:rsidRPr="00E65CA6" w:rsidRDefault="00376EE3" w:rsidP="00AE068D">
      <w:pPr>
        <w:pStyle w:val="B1"/>
      </w:pPr>
      <w:r w:rsidRPr="00E65CA6">
        <w:t>-</w:t>
      </w:r>
      <w:r w:rsidRPr="00E65CA6">
        <w:tab/>
        <w:t>The number of non-serving cells to be reported can be limited through configuration by the network;</w:t>
      </w:r>
    </w:p>
    <w:p w14:paraId="1553AF79" w14:textId="77777777" w:rsidR="004D7E65" w:rsidRPr="00E65CA6" w:rsidRDefault="00376EE3" w:rsidP="00AE068D">
      <w:pPr>
        <w:pStyle w:val="B1"/>
      </w:pPr>
      <w:r w:rsidRPr="00E65CA6">
        <w:t>-</w:t>
      </w:r>
      <w:r w:rsidRPr="00E65CA6">
        <w:tab/>
      </w:r>
      <w:r w:rsidR="004D7E65" w:rsidRPr="00E65CA6">
        <w:t>Cells belonging to a blacklist configured by the network are not used in event evaluation and reporting, and conversely when a whitelist is configured by the network, only the cells belonging to the whitelist are used in event evaluation and reporting;</w:t>
      </w:r>
    </w:p>
    <w:p w14:paraId="467F64E9" w14:textId="77777777" w:rsidR="004D7E65" w:rsidRPr="00E65CA6" w:rsidRDefault="004D7E65" w:rsidP="007E3A34">
      <w:pPr>
        <w:pStyle w:val="B1"/>
      </w:pPr>
      <w:r w:rsidRPr="00E65CA6">
        <w:t>-</w:t>
      </w:r>
      <w:r w:rsidRPr="00E65CA6">
        <w:tab/>
        <w:t>Beam measurements to be included in measurement reports are configured by the network (beam identifier only, measurement result and beam identifi</w:t>
      </w:r>
      <w:r w:rsidR="007E3A34" w:rsidRPr="00E65CA6">
        <w:t>er, or no beam reporting).</w:t>
      </w:r>
    </w:p>
    <w:p w14:paraId="204F2214" w14:textId="77777777" w:rsidR="001A33AB" w:rsidRPr="00E65CA6" w:rsidRDefault="001A33AB" w:rsidP="001A33AB">
      <w:r w:rsidRPr="00E65CA6">
        <w:t>Intra-frequency neighbour (cell) measurements and inter-frequency neighbour (cell) measurements are defined as follows:</w:t>
      </w:r>
    </w:p>
    <w:p w14:paraId="16DB0E2B" w14:textId="77777777" w:rsidR="001A33AB" w:rsidRPr="00E65CA6" w:rsidRDefault="001A33AB" w:rsidP="001A33AB">
      <w:pPr>
        <w:pStyle w:val="B1"/>
      </w:pPr>
      <w:r w:rsidRPr="00E65CA6">
        <w:t>-</w:t>
      </w:r>
      <w:r w:rsidRPr="00E65CA6">
        <w:tab/>
        <w:t xml:space="preserve">SSB based intra-frequency measurement: a measurement is defined as an SSB based intra-frequency measurement provided the </w:t>
      </w:r>
      <w:proofErr w:type="spellStart"/>
      <w:r w:rsidRPr="00E65CA6">
        <w:t>center</w:t>
      </w:r>
      <w:proofErr w:type="spellEnd"/>
      <w:r w:rsidRPr="00E65CA6">
        <w:t xml:space="preserve"> frequency of the SSB of the serving cell and the </w:t>
      </w:r>
      <w:proofErr w:type="spellStart"/>
      <w:r w:rsidRPr="00E65CA6">
        <w:t>center</w:t>
      </w:r>
      <w:proofErr w:type="spellEnd"/>
      <w:r w:rsidRPr="00E65CA6">
        <w:t xml:space="preserve"> frequency of the SSB of the neighbour cell are the same, and the subcarrier spacing of the two SSBs is also the same.</w:t>
      </w:r>
    </w:p>
    <w:p w14:paraId="6CBB443C" w14:textId="77777777" w:rsidR="001A33AB" w:rsidRPr="00E65CA6" w:rsidRDefault="001A33AB" w:rsidP="001A33AB">
      <w:pPr>
        <w:pStyle w:val="B1"/>
      </w:pPr>
      <w:r w:rsidRPr="00E65CA6">
        <w:lastRenderedPageBreak/>
        <w:t>-</w:t>
      </w:r>
      <w:r w:rsidRPr="00E65CA6">
        <w:tab/>
        <w:t xml:space="preserve">SSB based inter-frequency measurement: a measurement is defined as an SSB based inter-frequency measurement provided the </w:t>
      </w:r>
      <w:proofErr w:type="spellStart"/>
      <w:r w:rsidRPr="00E65CA6">
        <w:t>center</w:t>
      </w:r>
      <w:proofErr w:type="spellEnd"/>
      <w:r w:rsidRPr="00E65CA6">
        <w:t xml:space="preserve"> frequency of the SSB of the serving cell and the </w:t>
      </w:r>
      <w:proofErr w:type="spellStart"/>
      <w:r w:rsidRPr="00E65CA6">
        <w:t>center</w:t>
      </w:r>
      <w:proofErr w:type="spellEnd"/>
      <w:r w:rsidRPr="00E65CA6">
        <w:t xml:space="preserve"> frequency of the SSB of the neighbour cell are different, or the subcarrier spacing of the two SSBs is different.</w:t>
      </w:r>
    </w:p>
    <w:p w14:paraId="6735AFF9" w14:textId="77777777" w:rsidR="004A1502" w:rsidRPr="00E65CA6" w:rsidRDefault="004A1502" w:rsidP="004A1502">
      <w:pPr>
        <w:pStyle w:val="NO"/>
      </w:pPr>
      <w:r w:rsidRPr="00E65CA6">
        <w:t>NOTE</w:t>
      </w:r>
      <w:r w:rsidR="001F49AF" w:rsidRPr="00E65CA6">
        <w:t xml:space="preserve"> 2</w:t>
      </w:r>
      <w:r w:rsidRPr="00E65CA6">
        <w:t>:</w:t>
      </w:r>
      <w:r w:rsidRPr="00E65CA6">
        <w:tab/>
      </w:r>
      <w:r w:rsidR="00AD667C" w:rsidRPr="00E65CA6">
        <w:t>F</w:t>
      </w:r>
      <w:r w:rsidRPr="00E65CA6">
        <w:t>or SSB based measurements, one measurement object corresponds to one SSB and the UE considers different SSBs as different cells.</w:t>
      </w:r>
    </w:p>
    <w:p w14:paraId="11ACDF2B" w14:textId="77777777" w:rsidR="001F49AF" w:rsidRPr="00E65CA6" w:rsidRDefault="001A33AB" w:rsidP="001F49AF">
      <w:pPr>
        <w:pStyle w:val="B1"/>
      </w:pPr>
      <w:r w:rsidRPr="00E65CA6">
        <w:t>-</w:t>
      </w:r>
      <w:r w:rsidRPr="00E65CA6">
        <w:tab/>
        <w:t>CSI-RS based intra-frequency measurement:</w:t>
      </w:r>
      <w:r w:rsidR="001F49AF" w:rsidRPr="00E65CA6">
        <w:rPr>
          <w:lang w:eastAsia="zh-CN"/>
        </w:rPr>
        <w:t xml:space="preserve"> </w:t>
      </w:r>
      <w:r w:rsidR="001F49AF" w:rsidRPr="00E65CA6">
        <w:t>a measurement is defined as a CSI-RS based intra-frequency measurement provided that:</w:t>
      </w:r>
    </w:p>
    <w:p w14:paraId="2FFA23D4" w14:textId="77777777" w:rsidR="001F49AF" w:rsidRPr="00E65CA6" w:rsidRDefault="001F49AF" w:rsidP="00872B3C">
      <w:pPr>
        <w:pStyle w:val="B2"/>
      </w:pPr>
      <w:r w:rsidRPr="00E65CA6">
        <w:t>-</w:t>
      </w:r>
      <w:r w:rsidRPr="00E65CA6">
        <w:tab/>
        <w:t>The SCS of CSI-RS resources on the neighbour cell configured for measurement is the same as the SCS of CSI-RS resources on the serving cell indicated for measurement</w:t>
      </w:r>
      <w:r w:rsidR="008C2444" w:rsidRPr="00E65CA6">
        <w:t>;</w:t>
      </w:r>
      <w:r w:rsidRPr="00E65CA6">
        <w:t xml:space="preserve"> and</w:t>
      </w:r>
    </w:p>
    <w:p w14:paraId="2A3D4021" w14:textId="77777777" w:rsidR="001F49AF" w:rsidRPr="00E65CA6" w:rsidRDefault="001F49AF" w:rsidP="00872B3C">
      <w:pPr>
        <w:pStyle w:val="B2"/>
      </w:pPr>
      <w:r w:rsidRPr="00E65CA6">
        <w:t>-</w:t>
      </w:r>
      <w:r w:rsidRPr="00E65CA6">
        <w:tab/>
        <w:t>For SCS = 60kHz, the CP type of CSI-RS resources on the neighbour cell configured for measurement is the same as the CP type of CSI-RS resources on the serving cell indicated for measurement</w:t>
      </w:r>
      <w:r w:rsidR="008C2444" w:rsidRPr="00E65CA6">
        <w:t>;</w:t>
      </w:r>
      <w:r w:rsidRPr="00E65CA6">
        <w:t xml:space="preserve"> and</w:t>
      </w:r>
    </w:p>
    <w:p w14:paraId="0AD1E9BD" w14:textId="77777777" w:rsidR="001A33AB" w:rsidRPr="00E65CA6" w:rsidRDefault="001F49AF" w:rsidP="00872B3C">
      <w:pPr>
        <w:pStyle w:val="B2"/>
      </w:pPr>
      <w:r w:rsidRPr="00E65CA6">
        <w:t>-</w:t>
      </w:r>
      <w:r w:rsidRPr="00E65CA6">
        <w:tab/>
        <w:t>The centre frequency of CSI-RS resources on the neighbour cell configured for measurement is the same as the centre frequency of CSI-RS resource on the serving cell indicated for measurement.</w:t>
      </w:r>
    </w:p>
    <w:p w14:paraId="3200B088" w14:textId="77777777" w:rsidR="001F49AF" w:rsidRPr="00E65CA6" w:rsidRDefault="001A33AB" w:rsidP="001F49AF">
      <w:pPr>
        <w:pStyle w:val="B1"/>
      </w:pPr>
      <w:r w:rsidRPr="00E65CA6">
        <w:t>-</w:t>
      </w:r>
      <w:r w:rsidRPr="00E65CA6">
        <w:tab/>
        <w:t xml:space="preserve">CSI-RS based inter-frequency measurement: </w:t>
      </w:r>
      <w:r w:rsidR="001F49AF" w:rsidRPr="00E65CA6">
        <w:t>a measurement is defined as a CSI-RS based inter-frequency measurement if it is not a CSI-RS based intra-frequency measurement</w:t>
      </w:r>
      <w:r w:rsidR="001F49AF" w:rsidRPr="00E65CA6">
        <w:rPr>
          <w:lang w:eastAsia="zh-CN"/>
        </w:rPr>
        <w:t>.</w:t>
      </w:r>
    </w:p>
    <w:p w14:paraId="5F812613" w14:textId="77777777" w:rsidR="001A33AB" w:rsidRPr="00E65CA6" w:rsidRDefault="001F49AF" w:rsidP="00872B3C">
      <w:pPr>
        <w:pStyle w:val="NO"/>
      </w:pPr>
      <w:r w:rsidRPr="00E65CA6">
        <w:t>NOTE 3:</w:t>
      </w:r>
      <w:r w:rsidRPr="00E65CA6">
        <w:tab/>
        <w:t>Extended CP for CSI-RS based measurement is not supported in this release.</w:t>
      </w:r>
    </w:p>
    <w:p w14:paraId="789E8A7B" w14:textId="77777777" w:rsidR="008D2724" w:rsidRPr="00E65CA6" w:rsidRDefault="001A33AB" w:rsidP="001A33AB">
      <w:r w:rsidRPr="00E65CA6">
        <w:t>Whether a measurement is non-gap-assisted or gap-assisted depends on the capability of the UE, the active BWP of the UE and the current operating frequency</w:t>
      </w:r>
      <w:r w:rsidR="008D2724" w:rsidRPr="00E65CA6">
        <w:t>:</w:t>
      </w:r>
    </w:p>
    <w:p w14:paraId="753379E1" w14:textId="77777777" w:rsidR="008D2724" w:rsidRPr="00E65CA6" w:rsidRDefault="008D2724" w:rsidP="008D2724">
      <w:pPr>
        <w:pStyle w:val="B1"/>
      </w:pPr>
      <w:r w:rsidRPr="00E65CA6">
        <w:t>-</w:t>
      </w:r>
      <w:r w:rsidRPr="00E65CA6">
        <w:tab/>
        <w:t>For SSB based inter-frequency, a measurement gap configuration is always provided in the following cases:</w:t>
      </w:r>
    </w:p>
    <w:p w14:paraId="52D7ADD7" w14:textId="77777777" w:rsidR="008D2724" w:rsidRPr="00E65CA6" w:rsidRDefault="00385040" w:rsidP="00385040">
      <w:pPr>
        <w:pStyle w:val="B2"/>
      </w:pPr>
      <w:r w:rsidRPr="00E65CA6">
        <w:t>-</w:t>
      </w:r>
      <w:r w:rsidRPr="00E65CA6">
        <w:tab/>
      </w:r>
      <w:r w:rsidR="008D2724" w:rsidRPr="00E65CA6">
        <w:t>If the UE only supports per-UE measurement gaps;</w:t>
      </w:r>
    </w:p>
    <w:p w14:paraId="3734E9BF" w14:textId="77777777" w:rsidR="008D2724" w:rsidRPr="00E65CA6" w:rsidRDefault="00385040" w:rsidP="00385040">
      <w:pPr>
        <w:pStyle w:val="B2"/>
      </w:pPr>
      <w:r w:rsidRPr="00E65CA6">
        <w:t>-</w:t>
      </w:r>
      <w:r w:rsidRPr="00E65CA6">
        <w:tab/>
      </w:r>
      <w:r w:rsidR="008D2724" w:rsidRPr="00E65CA6">
        <w:t>If the UE supports per-FR measurement gaps and any of the serving cells are in the same frequency range of the measurement object.</w:t>
      </w:r>
    </w:p>
    <w:p w14:paraId="03F819A9" w14:textId="77777777" w:rsidR="008D2724" w:rsidRPr="00E65CA6" w:rsidRDefault="008D2724" w:rsidP="008D2724">
      <w:pPr>
        <w:pStyle w:val="B1"/>
      </w:pPr>
      <w:r w:rsidRPr="00E65CA6">
        <w:t>-</w:t>
      </w:r>
      <w:r w:rsidRPr="00E65CA6">
        <w:tab/>
        <w:t>For SSB based intra-frequency measurement, a measurement gap configuration is always provided in the following case:</w:t>
      </w:r>
    </w:p>
    <w:p w14:paraId="5FFD10A1" w14:textId="77777777" w:rsidR="008D2724" w:rsidRPr="00E65CA6" w:rsidRDefault="00385040" w:rsidP="008D2724">
      <w:pPr>
        <w:pStyle w:val="B2"/>
      </w:pPr>
      <w:r w:rsidRPr="00E65CA6">
        <w:t>-</w:t>
      </w:r>
      <w:r w:rsidRPr="00E65CA6">
        <w:tab/>
      </w:r>
      <w:r w:rsidR="008D2724" w:rsidRPr="00E65CA6">
        <w:t>Other than the initial BWP, if any of the UE configured BWPs do not contain the frequency domain resources of the SSB associated to the initial DL BWP.</w:t>
      </w:r>
    </w:p>
    <w:p w14:paraId="0A73DF16" w14:textId="77777777" w:rsidR="001A33AB" w:rsidRPr="00E65CA6" w:rsidRDefault="001A33AB" w:rsidP="001A33AB">
      <w:r w:rsidRPr="00E65CA6">
        <w:t>In non-gap-assisted scenarios, the UE shall be able to carry out such measurements without measurement gaps. In gap-assisted scenarios, the UE cannot be assumed to be able to carry out such measurements without measurement gaps.</w:t>
      </w:r>
    </w:p>
    <w:p w14:paraId="1A42065E" w14:textId="77777777" w:rsidR="00C824E1" w:rsidRPr="00E65CA6" w:rsidRDefault="00703C9B" w:rsidP="009A0512">
      <w:pPr>
        <w:pStyle w:val="Heading3"/>
      </w:pPr>
      <w:bookmarkStart w:id="550" w:name="_Toc20387988"/>
      <w:bookmarkStart w:id="551" w:name="_Toc29374660"/>
      <w:bookmarkStart w:id="552" w:name="_Toc37068491"/>
      <w:bookmarkStart w:id="553" w:name="_Toc46524192"/>
      <w:bookmarkStart w:id="554" w:name="_Toc76503766"/>
      <w:r w:rsidRPr="00E65CA6">
        <w:t>9</w:t>
      </w:r>
      <w:r w:rsidR="00DB7613" w:rsidRPr="00E65CA6">
        <w:t>.2.</w:t>
      </w:r>
      <w:r w:rsidR="00C05A28" w:rsidRPr="00E65CA6">
        <w:t>5</w:t>
      </w:r>
      <w:r w:rsidR="00DB7613" w:rsidRPr="00E65CA6">
        <w:tab/>
        <w:t>Paging</w:t>
      </w:r>
      <w:bookmarkEnd w:id="550"/>
      <w:bookmarkEnd w:id="551"/>
      <w:bookmarkEnd w:id="552"/>
      <w:bookmarkEnd w:id="553"/>
      <w:bookmarkEnd w:id="554"/>
    </w:p>
    <w:p w14:paraId="71FB008A" w14:textId="77777777" w:rsidR="00CC2225" w:rsidRPr="00E65CA6" w:rsidRDefault="00CC2225" w:rsidP="005243FA">
      <w:r w:rsidRPr="00E65CA6">
        <w:t>Paging allows the network to reach UEs in RRC_IDLE and in RRC_INACTIVE state</w:t>
      </w:r>
      <w:r w:rsidR="0057631B" w:rsidRPr="00E65CA6">
        <w:t xml:space="preserve"> through </w:t>
      </w:r>
      <w:r w:rsidR="0057631B" w:rsidRPr="00E65CA6">
        <w:rPr>
          <w:i/>
        </w:rPr>
        <w:t>Paging</w:t>
      </w:r>
      <w:r w:rsidR="0057631B" w:rsidRPr="00E65CA6">
        <w:t xml:space="preserve"> messages</w:t>
      </w:r>
      <w:r w:rsidRPr="00E65CA6">
        <w:t>, and to notify UEs in RRC_IDLE, RRC_INACTIVE and RRC_CONNECTED state of system information change (see clause 7.3.3) and ETWS/CMAS indications (see clause 16.4)</w:t>
      </w:r>
      <w:r w:rsidR="0057631B" w:rsidRPr="00E65CA6">
        <w:t xml:space="preserve"> through </w:t>
      </w:r>
      <w:r w:rsidR="0057631B" w:rsidRPr="00E65CA6">
        <w:rPr>
          <w:i/>
        </w:rPr>
        <w:t>Short Messages</w:t>
      </w:r>
      <w:r w:rsidRPr="00E65CA6">
        <w:t>.</w:t>
      </w:r>
      <w:r w:rsidR="0057631B" w:rsidRPr="00E65CA6">
        <w:t xml:space="preserve"> Both </w:t>
      </w:r>
      <w:r w:rsidR="0057631B" w:rsidRPr="00E65CA6">
        <w:rPr>
          <w:i/>
        </w:rPr>
        <w:t>Paging</w:t>
      </w:r>
      <w:r w:rsidR="0057631B" w:rsidRPr="00E65CA6">
        <w:t xml:space="preserve"> messages and </w:t>
      </w:r>
      <w:r w:rsidR="0057631B" w:rsidRPr="00E65CA6">
        <w:rPr>
          <w:i/>
        </w:rPr>
        <w:t>Short Messages</w:t>
      </w:r>
      <w:r w:rsidR="0057631B" w:rsidRPr="00E65CA6">
        <w:t xml:space="preserve"> are addressed with P-RNTI on PDCCH, but while the former is sent on PCCH, the latter is sent over PDCCH directly (see clause 6.5 of TS 38.331 [12]).</w:t>
      </w:r>
    </w:p>
    <w:p w14:paraId="45509768" w14:textId="77777777" w:rsidR="00CC2225" w:rsidRPr="00E65CA6" w:rsidRDefault="00CC2225" w:rsidP="00CC2225">
      <w:r w:rsidRPr="00E65CA6">
        <w:t>While in RRC_IDLE the UE monitors the paging channels for CN-initiated paging</w:t>
      </w:r>
      <w:r w:rsidR="00D150C4" w:rsidRPr="00E65CA6">
        <w:t>;</w:t>
      </w:r>
      <w:r w:rsidRPr="00E65CA6">
        <w:t xml:space="preserve"> in RRC_INACTIVE the UE also monitors paging channels for RAN-initiated paging. A UE need not monitor paging channels continuously though; Paging DRX is defined where the UE in RRC_IDLE or RRC_INACTIVE is only required to monitor paging channels during one Paging Occasion (PO) per DRX cycle (see TS 38.304 [10]). The Paging DRX cycles are configured by the network:</w:t>
      </w:r>
    </w:p>
    <w:p w14:paraId="3FCD5290" w14:textId="77777777" w:rsidR="00CC2225" w:rsidRPr="00E65CA6" w:rsidRDefault="00CC2225" w:rsidP="00CC2225">
      <w:pPr>
        <w:pStyle w:val="B1"/>
      </w:pPr>
      <w:r w:rsidRPr="00E65CA6">
        <w:t>1)</w:t>
      </w:r>
      <w:r w:rsidRPr="00E65CA6">
        <w:tab/>
        <w:t>For CN-initiated paging, a default cycle is broadcast in system information;</w:t>
      </w:r>
    </w:p>
    <w:p w14:paraId="42E539BA" w14:textId="77777777" w:rsidR="00CC2225" w:rsidRPr="00E65CA6" w:rsidRDefault="00CC2225" w:rsidP="00CC2225">
      <w:pPr>
        <w:pStyle w:val="B1"/>
      </w:pPr>
      <w:r w:rsidRPr="00E65CA6">
        <w:t>2)</w:t>
      </w:r>
      <w:r w:rsidRPr="00E65CA6">
        <w:tab/>
        <w:t>For CN-initiated paging, a UE specific cycle can be configured via NAS signalling;</w:t>
      </w:r>
    </w:p>
    <w:p w14:paraId="6EE45F1F" w14:textId="77777777" w:rsidR="00CC2225" w:rsidRPr="00E65CA6" w:rsidRDefault="00CC2225" w:rsidP="00CC2225">
      <w:pPr>
        <w:pStyle w:val="B1"/>
      </w:pPr>
      <w:r w:rsidRPr="00E65CA6">
        <w:t>3)</w:t>
      </w:r>
      <w:r w:rsidRPr="00E65CA6">
        <w:tab/>
        <w:t xml:space="preserve">For RAN-initiated paging, a UE-specific cycle </w:t>
      </w:r>
      <w:r w:rsidR="00110839" w:rsidRPr="00E65CA6">
        <w:t>is</w:t>
      </w:r>
      <w:r w:rsidRPr="00E65CA6">
        <w:t xml:space="preserve"> configured via RRC signalling;</w:t>
      </w:r>
    </w:p>
    <w:p w14:paraId="4A221E33" w14:textId="77777777" w:rsidR="00CC2225" w:rsidRPr="00E65CA6" w:rsidRDefault="00CC2225" w:rsidP="00CC2225">
      <w:pPr>
        <w:pStyle w:val="B1"/>
      </w:pPr>
      <w:r w:rsidRPr="00E65CA6">
        <w:t>-</w:t>
      </w:r>
      <w:r w:rsidRPr="00E65CA6">
        <w:tab/>
        <w:t>The UE uses the shortest of the DRX cycles applicable i.e. a UE in RRC_IDLE uses the shortest of the first two cycles above, while a UE in RRC_INACTIVE uses the shortest of the three.</w:t>
      </w:r>
    </w:p>
    <w:p w14:paraId="19ED60C6" w14:textId="77777777" w:rsidR="005243FA" w:rsidRPr="00E65CA6" w:rsidRDefault="00CC2225" w:rsidP="00CC2225">
      <w:r w:rsidRPr="00E65CA6">
        <w:lastRenderedPageBreak/>
        <w:t>The POs of a UE for CN-initiated and RAN-initiated paging are based on the same UE ID, resulting in overlapping POs for both. The number of different POs in a DRX cycle is configurable via system information and a network may distribute UEs to those POs based on their IDs.</w:t>
      </w:r>
    </w:p>
    <w:p w14:paraId="42A64207" w14:textId="77777777" w:rsidR="00A90421" w:rsidRPr="00E65CA6" w:rsidRDefault="00CC2225" w:rsidP="00A90421">
      <w:r w:rsidRPr="00E65CA6">
        <w:t>When in RRC_CONNECTED, the UE monitors the paging channels in any PO signalled in system information</w:t>
      </w:r>
      <w:r w:rsidR="00110839" w:rsidRPr="00E65CA6">
        <w:t xml:space="preserve"> for </w:t>
      </w:r>
      <w:r w:rsidR="00110839" w:rsidRPr="00E65CA6">
        <w:rPr>
          <w:rFonts w:eastAsia="MS Mincho"/>
        </w:rPr>
        <w:t>SI change indication and PWS notification</w:t>
      </w:r>
      <w:r w:rsidRPr="00E65CA6">
        <w:t xml:space="preserve">. </w:t>
      </w:r>
      <w:r w:rsidR="001A33AB" w:rsidRPr="00E65CA6">
        <w:t xml:space="preserve">In case of BA, a UE in RRC_CONNECTED only monitors </w:t>
      </w:r>
      <w:r w:rsidRPr="00E65CA6">
        <w:t>paging channels</w:t>
      </w:r>
      <w:r w:rsidR="001A33AB" w:rsidRPr="00E65CA6">
        <w:t xml:space="preserve"> on the active BWP</w:t>
      </w:r>
      <w:r w:rsidR="00FA25AF" w:rsidRPr="00E65CA6">
        <w:t xml:space="preserve"> with common search space configured</w:t>
      </w:r>
      <w:r w:rsidR="001A33AB" w:rsidRPr="00E65CA6">
        <w:t>.</w:t>
      </w:r>
    </w:p>
    <w:p w14:paraId="7F3FE5EC" w14:textId="77777777" w:rsidR="00A90421" w:rsidRPr="00E65CA6" w:rsidRDefault="00A90421" w:rsidP="00A90421">
      <w:pPr>
        <w:spacing w:afterLines="50" w:after="120"/>
      </w:pPr>
      <w:r w:rsidRPr="00E65CA6">
        <w:rPr>
          <w:rFonts w:eastAsia="SimSun"/>
          <w:b/>
          <w:lang w:eastAsia="zh-CN"/>
        </w:rPr>
        <w:t>Paging optimization for UEs in CM_IDLE</w:t>
      </w:r>
      <w:r w:rsidRPr="00E65CA6">
        <w:rPr>
          <w:rFonts w:eastAsia="SimSun"/>
          <w:lang w:eastAsia="zh-CN"/>
        </w:rPr>
        <w:t>: at UE context release, the</w:t>
      </w:r>
      <w:r w:rsidRPr="00E65CA6">
        <w:t xml:space="preserve"> </w:t>
      </w:r>
      <w:r w:rsidRPr="00E65CA6">
        <w:rPr>
          <w:rFonts w:eastAsia="SimSun"/>
          <w:noProof/>
          <w:lang w:eastAsia="zh-CN"/>
        </w:rPr>
        <w:t>NG-RAN node</w:t>
      </w:r>
      <w:r w:rsidRPr="00E65CA6">
        <w:rPr>
          <w:noProof/>
        </w:rPr>
        <w:t xml:space="preserve"> may provide</w:t>
      </w:r>
      <w:r w:rsidRPr="00E65CA6">
        <w:rPr>
          <w:rFonts w:eastAsia="SimSun"/>
          <w:noProof/>
          <w:lang w:eastAsia="zh-CN"/>
        </w:rPr>
        <w:t xml:space="preserve"> </w:t>
      </w:r>
      <w:r w:rsidRPr="00E65CA6">
        <w:rPr>
          <w:noProof/>
        </w:rPr>
        <w:t xml:space="preserve">the </w:t>
      </w:r>
      <w:r w:rsidRPr="00E65CA6">
        <w:rPr>
          <w:rFonts w:eastAsia="SimSun"/>
          <w:noProof/>
          <w:lang w:eastAsia="zh-CN"/>
        </w:rPr>
        <w:t>AMF</w:t>
      </w:r>
      <w:r w:rsidRPr="00E65CA6">
        <w:rPr>
          <w:noProof/>
        </w:rPr>
        <w:t xml:space="preserve"> with</w:t>
      </w:r>
      <w:r w:rsidRPr="00E65CA6">
        <w:rPr>
          <w:rFonts w:eastAsia="SimSun"/>
          <w:noProof/>
          <w:lang w:eastAsia="zh-CN"/>
        </w:rPr>
        <w:t xml:space="preserve"> </w:t>
      </w:r>
      <w:r w:rsidRPr="00E65CA6">
        <w:rPr>
          <w:noProof/>
        </w:rPr>
        <w:t xml:space="preserve">a list of recommended </w:t>
      </w:r>
      <w:r w:rsidRPr="00E65CA6">
        <w:rPr>
          <w:rFonts w:eastAsia="SimSun"/>
          <w:noProof/>
          <w:lang w:eastAsia="zh-CN"/>
        </w:rPr>
        <w:t>cells and NG-RAN nodes</w:t>
      </w:r>
      <w:r w:rsidRPr="00E65CA6">
        <w:rPr>
          <w:noProof/>
        </w:rPr>
        <w:t xml:space="preserve"> as assistance info for subsequent paging</w:t>
      </w:r>
      <w:r w:rsidRPr="00E65CA6">
        <w:rPr>
          <w:rFonts w:eastAsia="SimSun" w:cs="Arial"/>
          <w:lang w:eastAsia="zh-CN"/>
        </w:rPr>
        <w:t xml:space="preserve">. </w:t>
      </w:r>
      <w:r w:rsidRPr="00E65CA6">
        <w:rPr>
          <w:rFonts w:eastAsia="SimSun"/>
          <w:lang w:eastAsia="zh-CN"/>
        </w:rPr>
        <w:t xml:space="preserve">The AMF may also provide </w:t>
      </w:r>
      <w:r w:rsidRPr="00E65CA6">
        <w:t xml:space="preserve">Paging Attempt Information consisting of a Paging Attempt Count and the Intended Number of Paging Attempts and may include the Next Paging Area Scope. If Paging Attempt Information is included in the Paging message, each paged </w:t>
      </w:r>
      <w:r w:rsidRPr="00E65CA6">
        <w:rPr>
          <w:rFonts w:eastAsia="SimSun"/>
          <w:lang w:eastAsia="zh-CN"/>
        </w:rPr>
        <w:t>NG-RAN node</w:t>
      </w:r>
      <w:r w:rsidRPr="00E65CA6">
        <w:t xml:space="preserve"> receives the same information during a paging attempt. The Paging Attempt Count shall be increased by one at each new paging attempt. The Next Paging Area Scope, when present, indicates whether the </w:t>
      </w:r>
      <w:r w:rsidRPr="00E65CA6">
        <w:rPr>
          <w:rFonts w:eastAsia="SimSun"/>
          <w:lang w:eastAsia="zh-CN"/>
        </w:rPr>
        <w:t>AMF</w:t>
      </w:r>
      <w:r w:rsidRPr="00E65CA6">
        <w:t xml:space="preserve"> plans to modify the paging area currently selected at next paging attempt. If the UE has changed its state to CM CONNECTED the Paging Attempt Count is reset.</w:t>
      </w:r>
    </w:p>
    <w:p w14:paraId="516497B4" w14:textId="77777777" w:rsidR="001A33AB" w:rsidRPr="00E65CA6" w:rsidRDefault="00A90421" w:rsidP="00A90421">
      <w:r w:rsidRPr="00E65CA6">
        <w:rPr>
          <w:b/>
        </w:rPr>
        <w:t>Paging optimization for UEs in RRC_INACTIVE</w:t>
      </w:r>
      <w:r w:rsidRPr="00E65CA6">
        <w:t>: at RAN Paging, the serving NG-RAN node provides RAN Paging area</w:t>
      </w:r>
      <w:r w:rsidRPr="00E65CA6">
        <w:rPr>
          <w:rFonts w:eastAsia="SimSun"/>
          <w:lang w:eastAsia="zh-CN"/>
        </w:rPr>
        <w:t xml:space="preserve"> </w:t>
      </w:r>
      <w:r w:rsidRPr="00E65CA6">
        <w:t>information.</w:t>
      </w:r>
      <w:r w:rsidRPr="00E65CA6">
        <w:rPr>
          <w:rFonts w:eastAsia="SimSun"/>
          <w:lang w:eastAsia="zh-CN"/>
        </w:rPr>
        <w:t xml:space="preserve"> </w:t>
      </w:r>
      <w:r w:rsidRPr="00E65CA6">
        <w:t xml:space="preserve">The serving NG-RAN node may also provide RAN Paging attempt information. Each paged </w:t>
      </w:r>
      <w:r w:rsidRPr="00E65CA6">
        <w:rPr>
          <w:rFonts w:eastAsia="SimSun"/>
          <w:lang w:eastAsia="zh-CN"/>
        </w:rPr>
        <w:t>NG-RAN node</w:t>
      </w:r>
      <w:r w:rsidRPr="00E65CA6">
        <w:t xml:space="preserve"> receives the same RAN Paging attempt information</w:t>
      </w:r>
      <w:r w:rsidRPr="00E65CA6">
        <w:rPr>
          <w:rFonts w:eastAsia="SimSun"/>
          <w:lang w:eastAsia="zh-CN"/>
        </w:rPr>
        <w:t xml:space="preserve"> </w:t>
      </w:r>
      <w:r w:rsidRPr="00E65CA6">
        <w:t xml:space="preserve">during a paging attempt with the following content: Paging Attempt Count, the intended number of paging attempts and the Next Paging Area Scope. The Paging Attempt Count shall be increased by one at each new paging attempt. The Next Paging Area Scope, when present, indicates whether the </w:t>
      </w:r>
      <w:r w:rsidRPr="00E65CA6">
        <w:rPr>
          <w:rFonts w:eastAsia="SimSun"/>
          <w:lang w:eastAsia="zh-CN"/>
        </w:rPr>
        <w:t>serving NG_RAN node</w:t>
      </w:r>
      <w:r w:rsidRPr="00E65CA6">
        <w:t xml:space="preserve"> plans to modify the RAN Paging Area currently selected at next paging attempt. If the UE </w:t>
      </w:r>
      <w:r w:rsidRPr="00E65CA6">
        <w:rPr>
          <w:rFonts w:eastAsia="SimSun"/>
          <w:lang w:eastAsia="zh-CN"/>
        </w:rPr>
        <w:t>leaves RRC_INACTIVE state</w:t>
      </w:r>
      <w:r w:rsidRPr="00E65CA6">
        <w:t xml:space="preserve"> the Paging Attempt Count is reset.</w:t>
      </w:r>
    </w:p>
    <w:p w14:paraId="1B1CAFBB" w14:textId="77777777" w:rsidR="005243FA" w:rsidRPr="00E65CA6" w:rsidRDefault="00703C9B" w:rsidP="009A0512">
      <w:pPr>
        <w:pStyle w:val="Heading3"/>
      </w:pPr>
      <w:bookmarkStart w:id="555" w:name="_Toc20387989"/>
      <w:bookmarkStart w:id="556" w:name="_Toc29374661"/>
      <w:bookmarkStart w:id="557" w:name="_Toc37068492"/>
      <w:bookmarkStart w:id="558" w:name="_Toc46524193"/>
      <w:bookmarkStart w:id="559" w:name="_Toc76503767"/>
      <w:r w:rsidRPr="00E65CA6">
        <w:t>9</w:t>
      </w:r>
      <w:r w:rsidR="00C05A28" w:rsidRPr="00E65CA6">
        <w:t>.2.6</w:t>
      </w:r>
      <w:r w:rsidR="005243FA" w:rsidRPr="00E65CA6">
        <w:tab/>
        <w:t xml:space="preserve">Random </w:t>
      </w:r>
      <w:r w:rsidR="00586E27" w:rsidRPr="00E65CA6">
        <w:t>Access</w:t>
      </w:r>
      <w:r w:rsidR="005243FA" w:rsidRPr="00E65CA6">
        <w:t xml:space="preserve"> Procedure</w:t>
      </w:r>
      <w:bookmarkEnd w:id="555"/>
      <w:bookmarkEnd w:id="556"/>
      <w:bookmarkEnd w:id="557"/>
      <w:bookmarkEnd w:id="558"/>
      <w:bookmarkEnd w:id="559"/>
    </w:p>
    <w:p w14:paraId="368E5C85" w14:textId="77777777" w:rsidR="00B85525" w:rsidRPr="00E65CA6" w:rsidRDefault="0071324A" w:rsidP="00B85525">
      <w:r w:rsidRPr="00E65CA6">
        <w:t>The random access procedure is triggered by a number of events</w:t>
      </w:r>
      <w:r w:rsidR="00B85525" w:rsidRPr="00E65CA6">
        <w:t>:</w:t>
      </w:r>
    </w:p>
    <w:p w14:paraId="0E802E04" w14:textId="77777777" w:rsidR="00B85525" w:rsidRPr="00E65CA6" w:rsidRDefault="00B85525" w:rsidP="00B85525">
      <w:pPr>
        <w:pStyle w:val="B1"/>
      </w:pPr>
      <w:r w:rsidRPr="00E65CA6">
        <w:t>-</w:t>
      </w:r>
      <w:r w:rsidRPr="00E65CA6">
        <w:tab/>
        <w:t>Initial access from RRC_IDLE;</w:t>
      </w:r>
    </w:p>
    <w:p w14:paraId="6671FECE" w14:textId="77777777" w:rsidR="00B85525" w:rsidRPr="00E65CA6" w:rsidRDefault="00B85525" w:rsidP="00B85525">
      <w:pPr>
        <w:pStyle w:val="B1"/>
      </w:pPr>
      <w:r w:rsidRPr="00E65CA6">
        <w:t>-</w:t>
      </w:r>
      <w:r w:rsidRPr="00E65CA6">
        <w:tab/>
      </w:r>
      <w:r w:rsidRPr="00E65CA6">
        <w:rPr>
          <w:lang w:eastAsia="zh-CN"/>
        </w:rPr>
        <w:t>RRC Connection Re-establishment procedure</w:t>
      </w:r>
      <w:r w:rsidRPr="00E65CA6">
        <w:rPr>
          <w:rFonts w:eastAsia="SimSun"/>
          <w:lang w:eastAsia="zh-CN"/>
        </w:rPr>
        <w:t>;</w:t>
      </w:r>
    </w:p>
    <w:p w14:paraId="3E491D3F" w14:textId="77777777" w:rsidR="006A7ED4" w:rsidRPr="00E65CA6" w:rsidRDefault="00B85525" w:rsidP="0071324A">
      <w:pPr>
        <w:pStyle w:val="B1"/>
      </w:pPr>
      <w:r w:rsidRPr="00E65CA6">
        <w:t>-</w:t>
      </w:r>
      <w:r w:rsidRPr="00E65CA6">
        <w:tab/>
        <w:t xml:space="preserve">DL </w:t>
      </w:r>
      <w:r w:rsidR="0071324A" w:rsidRPr="00E65CA6">
        <w:t xml:space="preserve">or UL </w:t>
      </w:r>
      <w:r w:rsidRPr="00E65CA6">
        <w:t>data arrival during RRC_CONNECTED when UL synchronisation status is "non-synchronised"</w:t>
      </w:r>
      <w:r w:rsidR="006A7ED4" w:rsidRPr="00E65CA6">
        <w:t>;</w:t>
      </w:r>
    </w:p>
    <w:p w14:paraId="15F3CFC2" w14:textId="77777777" w:rsidR="00794328" w:rsidRPr="00E65CA6" w:rsidRDefault="00794328" w:rsidP="00794328">
      <w:pPr>
        <w:pStyle w:val="B1"/>
      </w:pPr>
      <w:r w:rsidRPr="00E65CA6">
        <w:t>-</w:t>
      </w:r>
      <w:r w:rsidRPr="00E65CA6">
        <w:tab/>
        <w:t>UL data arrival during RRC_CONNECTED when there are no PUCCH resources for SR available;</w:t>
      </w:r>
    </w:p>
    <w:p w14:paraId="4575FF19" w14:textId="77777777" w:rsidR="00794328" w:rsidRPr="00E65CA6" w:rsidRDefault="00794328" w:rsidP="00794328">
      <w:pPr>
        <w:pStyle w:val="B1"/>
      </w:pPr>
      <w:r w:rsidRPr="00E65CA6">
        <w:t>-</w:t>
      </w:r>
      <w:r w:rsidRPr="00E65CA6">
        <w:tab/>
        <w:t>SR failure;</w:t>
      </w:r>
    </w:p>
    <w:p w14:paraId="5AC82FB5" w14:textId="77777777" w:rsidR="00794328" w:rsidRPr="00E65CA6" w:rsidRDefault="00794328" w:rsidP="00794328">
      <w:pPr>
        <w:pStyle w:val="B1"/>
      </w:pPr>
      <w:r w:rsidRPr="00E65CA6">
        <w:t>-</w:t>
      </w:r>
      <w:r w:rsidRPr="00E65CA6">
        <w:tab/>
        <w:t>Request by RRC upon synchronous reconfiguration</w:t>
      </w:r>
      <w:r w:rsidR="0057631B" w:rsidRPr="00E65CA6">
        <w:t xml:space="preserve"> (e.g. handover)</w:t>
      </w:r>
      <w:r w:rsidRPr="00E65CA6">
        <w:t>;</w:t>
      </w:r>
    </w:p>
    <w:p w14:paraId="4CDB137C" w14:textId="77777777" w:rsidR="00115212" w:rsidRPr="00E65CA6" w:rsidRDefault="006A7ED4" w:rsidP="0071324A">
      <w:pPr>
        <w:pStyle w:val="B1"/>
      </w:pPr>
      <w:r w:rsidRPr="00E65CA6">
        <w:t>-</w:t>
      </w:r>
      <w:r w:rsidRPr="00E65CA6">
        <w:tab/>
        <w:t>Transition from RRC_INACTIVE</w:t>
      </w:r>
      <w:r w:rsidR="00115212" w:rsidRPr="00E65CA6">
        <w:t>;</w:t>
      </w:r>
    </w:p>
    <w:p w14:paraId="0B8768FF" w14:textId="77777777" w:rsidR="00AE4EF6" w:rsidRPr="00E65CA6" w:rsidRDefault="00AE4EF6" w:rsidP="001A33AB">
      <w:pPr>
        <w:pStyle w:val="B1"/>
      </w:pPr>
      <w:r w:rsidRPr="00E65CA6">
        <w:t>-</w:t>
      </w:r>
      <w:r w:rsidRPr="00E65CA6">
        <w:tab/>
        <w:t xml:space="preserve">To establish time alignment </w:t>
      </w:r>
      <w:r w:rsidR="00683AFE" w:rsidRPr="00E65CA6">
        <w:t>for a secondary TAG</w:t>
      </w:r>
      <w:r w:rsidRPr="00E65CA6">
        <w:t>;</w:t>
      </w:r>
    </w:p>
    <w:p w14:paraId="64D3B628" w14:textId="77777777" w:rsidR="001A33AB" w:rsidRPr="00E65CA6" w:rsidRDefault="00115212" w:rsidP="001A33AB">
      <w:pPr>
        <w:pStyle w:val="B1"/>
      </w:pPr>
      <w:r w:rsidRPr="00E65CA6">
        <w:t>-</w:t>
      </w:r>
      <w:r w:rsidRPr="00E65CA6">
        <w:tab/>
        <w:t>Request for Other SI (see clause 7.3)</w:t>
      </w:r>
      <w:r w:rsidR="001A33AB" w:rsidRPr="00E65CA6">
        <w:t>;</w:t>
      </w:r>
    </w:p>
    <w:p w14:paraId="29000D3A" w14:textId="77777777" w:rsidR="00B85525" w:rsidRPr="00E65CA6" w:rsidRDefault="001A33AB" w:rsidP="001A33AB">
      <w:pPr>
        <w:pStyle w:val="B1"/>
      </w:pPr>
      <w:r w:rsidRPr="00E65CA6">
        <w:t>-</w:t>
      </w:r>
      <w:r w:rsidRPr="00E65CA6">
        <w:tab/>
        <w:t>Beam failure recovery</w:t>
      </w:r>
      <w:r w:rsidR="00B85525" w:rsidRPr="00E65CA6">
        <w:t>.</w:t>
      </w:r>
    </w:p>
    <w:p w14:paraId="020824BE" w14:textId="77777777" w:rsidR="00B85525" w:rsidRPr="00E65CA6" w:rsidRDefault="00B85525" w:rsidP="00B85525">
      <w:r w:rsidRPr="00E65CA6">
        <w:t>Furthermore, the random access procedure takes two distinct forms: contention</w:t>
      </w:r>
      <w:r w:rsidR="001A33AB" w:rsidRPr="00E65CA6">
        <w:t>-</w:t>
      </w:r>
      <w:r w:rsidRPr="00E65CA6">
        <w:t xml:space="preserve">based </w:t>
      </w:r>
      <w:r w:rsidR="00AE4EF6" w:rsidRPr="00E65CA6">
        <w:t xml:space="preserve">random access (CBRA) </w:t>
      </w:r>
      <w:r w:rsidRPr="00E65CA6">
        <w:t>and contention</w:t>
      </w:r>
      <w:r w:rsidR="001A33AB" w:rsidRPr="00E65CA6">
        <w:t>-free</w:t>
      </w:r>
      <w:r w:rsidRPr="00E65CA6">
        <w:t xml:space="preserve"> </w:t>
      </w:r>
      <w:r w:rsidR="00AE4EF6" w:rsidRPr="00E65CA6">
        <w:t xml:space="preserve">random access (CFRA) </w:t>
      </w:r>
      <w:r w:rsidR="0071324A" w:rsidRPr="00E65CA6">
        <w:t>as shown on Figure 9.2</w:t>
      </w:r>
      <w:r w:rsidR="00552B6A" w:rsidRPr="00E65CA6">
        <w:t>.6</w:t>
      </w:r>
      <w:r w:rsidR="0071324A" w:rsidRPr="00E65CA6">
        <w:t>-1 below</w:t>
      </w:r>
      <w:r w:rsidR="00683AFE" w:rsidRPr="00E65CA6">
        <w:t>:</w:t>
      </w:r>
    </w:p>
    <w:p w14:paraId="0D76491F" w14:textId="77777777" w:rsidR="005243FA" w:rsidRPr="00E65CA6" w:rsidRDefault="006159B0" w:rsidP="005243FA">
      <w:pPr>
        <w:pStyle w:val="TH"/>
      </w:pPr>
      <w:r w:rsidRPr="00E65CA6">
        <w:rPr>
          <w:noProof/>
        </w:rPr>
        <w:object w:dxaOrig="4052" w:dyaOrig="4185" w14:anchorId="6245BBF0">
          <v:shape id="_x0000_i1060" type="#_x0000_t75" style="width:203.25pt;height:209.25pt" o:ole="">
            <v:imagedata r:id="rId77" o:title=""/>
          </v:shape>
          <o:OLEObject Type="Embed" ProgID="Visio.Drawing.11" ShapeID="_x0000_i1060" DrawAspect="Content" ObjectID="_1687117447" r:id="rId78"/>
        </w:object>
      </w:r>
      <w:r w:rsidR="005243FA" w:rsidRPr="00E65CA6">
        <w:tab/>
      </w:r>
      <w:r w:rsidR="005243FA" w:rsidRPr="00E65CA6">
        <w:tab/>
      </w:r>
      <w:r w:rsidR="005243FA" w:rsidRPr="00E65CA6">
        <w:tab/>
      </w:r>
      <w:r w:rsidRPr="00E65CA6">
        <w:rPr>
          <w:noProof/>
        </w:rPr>
        <w:object w:dxaOrig="4047" w:dyaOrig="3349" w14:anchorId="2847DE13">
          <v:shape id="_x0000_i1061" type="#_x0000_t75" style="width:202.5pt;height:166.5pt" o:ole="">
            <v:imagedata r:id="rId79" o:title=""/>
          </v:shape>
          <o:OLEObject Type="Embed" ProgID="Visio.Drawing.11" ShapeID="_x0000_i1061" DrawAspect="Content" ObjectID="_1687117448" r:id="rId80"/>
        </w:object>
      </w:r>
    </w:p>
    <w:p w14:paraId="0DDFD14E" w14:textId="77777777" w:rsidR="005243FA" w:rsidRPr="00E65CA6" w:rsidRDefault="005243FA" w:rsidP="005243FA">
      <w:pPr>
        <w:pStyle w:val="TF"/>
      </w:pPr>
      <w:r w:rsidRPr="00E65CA6">
        <w:t>(a)</w:t>
      </w:r>
      <w:r w:rsidRPr="00E65CA6">
        <w:tab/>
        <w:t>Contention</w:t>
      </w:r>
      <w:r w:rsidR="001A33AB" w:rsidRPr="00E65CA6">
        <w:t>-</w:t>
      </w:r>
      <w:r w:rsidR="00D67ED7" w:rsidRPr="00E65CA6">
        <w:t>B</w:t>
      </w:r>
      <w:r w:rsidRPr="00E65CA6">
        <w:t>ased</w:t>
      </w:r>
      <w:r w:rsidR="00D67ED7" w:rsidRPr="00E65CA6">
        <w:tab/>
      </w:r>
      <w:r w:rsidR="00D67ED7" w:rsidRPr="00E65CA6">
        <w:tab/>
      </w:r>
      <w:r w:rsidR="00D67ED7" w:rsidRPr="00E65CA6">
        <w:tab/>
      </w:r>
      <w:r w:rsidR="00D67ED7" w:rsidRPr="00E65CA6">
        <w:tab/>
      </w:r>
      <w:r w:rsidR="00D67ED7" w:rsidRPr="00E65CA6">
        <w:tab/>
      </w:r>
      <w:r w:rsidR="00D67ED7" w:rsidRPr="00E65CA6">
        <w:tab/>
      </w:r>
      <w:r w:rsidR="00D67ED7" w:rsidRPr="00E65CA6">
        <w:tab/>
      </w:r>
      <w:r w:rsidR="00D67ED7" w:rsidRPr="00E65CA6">
        <w:tab/>
      </w:r>
      <w:r w:rsidR="00D67ED7" w:rsidRPr="00E65CA6">
        <w:tab/>
      </w:r>
      <w:r w:rsidR="00D67ED7" w:rsidRPr="00E65CA6">
        <w:tab/>
      </w:r>
      <w:r w:rsidR="00D67ED7" w:rsidRPr="00E65CA6">
        <w:tab/>
        <w:t>(b)</w:t>
      </w:r>
      <w:r w:rsidR="00D67ED7" w:rsidRPr="00E65CA6">
        <w:tab/>
        <w:t>Contention</w:t>
      </w:r>
      <w:r w:rsidR="001A33AB" w:rsidRPr="00E65CA6">
        <w:t>-</w:t>
      </w:r>
      <w:r w:rsidR="00D67ED7" w:rsidRPr="00E65CA6">
        <w:t>F</w:t>
      </w:r>
      <w:r w:rsidRPr="00E65CA6">
        <w:t>ree</w:t>
      </w:r>
    </w:p>
    <w:p w14:paraId="5E6D59CD" w14:textId="77777777" w:rsidR="005243FA" w:rsidRPr="00E65CA6" w:rsidRDefault="005243FA" w:rsidP="00317C4F">
      <w:pPr>
        <w:pStyle w:val="TF"/>
      </w:pPr>
      <w:r w:rsidRPr="00E65CA6">
        <w:t xml:space="preserve">Figure </w:t>
      </w:r>
      <w:r w:rsidR="00703C9B" w:rsidRPr="00E65CA6">
        <w:t>9</w:t>
      </w:r>
      <w:r w:rsidR="0071324A" w:rsidRPr="00E65CA6">
        <w:t>.2.</w:t>
      </w:r>
      <w:r w:rsidR="00FB61C0" w:rsidRPr="00E65CA6">
        <w:t>6</w:t>
      </w:r>
      <w:r w:rsidR="0071324A" w:rsidRPr="00E65CA6">
        <w:t>-1</w:t>
      </w:r>
      <w:r w:rsidRPr="00E65CA6">
        <w:t>:</w:t>
      </w:r>
      <w:r w:rsidR="0071324A" w:rsidRPr="00E65CA6">
        <w:t xml:space="preserve"> </w:t>
      </w:r>
      <w:r w:rsidRPr="00E65CA6">
        <w:t xml:space="preserve">Random </w:t>
      </w:r>
      <w:r w:rsidR="0071324A" w:rsidRPr="00E65CA6">
        <w:t>A</w:t>
      </w:r>
      <w:r w:rsidRPr="00E65CA6">
        <w:t xml:space="preserve">ccess </w:t>
      </w:r>
      <w:r w:rsidR="0071324A" w:rsidRPr="00E65CA6">
        <w:t>P</w:t>
      </w:r>
      <w:r w:rsidRPr="00E65CA6">
        <w:t>rocedures</w:t>
      </w:r>
    </w:p>
    <w:p w14:paraId="241AFDB8" w14:textId="77777777" w:rsidR="00683AFE" w:rsidRPr="00E65CA6" w:rsidRDefault="00683AFE" w:rsidP="00683AFE">
      <w:r w:rsidRPr="00E65CA6">
        <w:t>For random access in a cell configured with SUL, the network can explicitly signal which carrier to use (UL or SUL). Otherwise, the UE selects the SUL carrier if and only if the measured quality of the DL is lower than a broadcast threshold. Once started, all uplink transmissions of the random access procedure remain on the selected carrier.</w:t>
      </w:r>
    </w:p>
    <w:p w14:paraId="3A843311" w14:textId="77777777" w:rsidR="00683AFE" w:rsidRPr="00E65CA6" w:rsidRDefault="00683AFE" w:rsidP="00683AFE">
      <w:r w:rsidRPr="00E65CA6">
        <w:t xml:space="preserve">When CA is configured, the first three steps of CBRA always occur on the </w:t>
      </w:r>
      <w:proofErr w:type="spellStart"/>
      <w:r w:rsidRPr="00E65CA6">
        <w:t>PCell</w:t>
      </w:r>
      <w:proofErr w:type="spellEnd"/>
      <w:r w:rsidRPr="00E65CA6">
        <w:t xml:space="preserve"> while contention resolution (step 4) can be cross-scheduled by the </w:t>
      </w:r>
      <w:proofErr w:type="spellStart"/>
      <w:r w:rsidRPr="00E65CA6">
        <w:t>PCell</w:t>
      </w:r>
      <w:proofErr w:type="spellEnd"/>
      <w:r w:rsidRPr="00E65CA6">
        <w:t xml:space="preserve">. The three steps of a CFRA started on the </w:t>
      </w:r>
      <w:proofErr w:type="spellStart"/>
      <w:r w:rsidRPr="00E65CA6">
        <w:t>PCell</w:t>
      </w:r>
      <w:proofErr w:type="spellEnd"/>
      <w:r w:rsidRPr="00E65CA6">
        <w:t xml:space="preserve"> remain on the </w:t>
      </w:r>
      <w:proofErr w:type="spellStart"/>
      <w:r w:rsidRPr="00E65CA6">
        <w:t>PCell</w:t>
      </w:r>
      <w:proofErr w:type="spellEnd"/>
      <w:r w:rsidRPr="00E65CA6">
        <w:t xml:space="preserve">. CFRA on </w:t>
      </w:r>
      <w:proofErr w:type="spellStart"/>
      <w:r w:rsidRPr="00E65CA6">
        <w:t>SCell</w:t>
      </w:r>
      <w:proofErr w:type="spellEnd"/>
      <w:r w:rsidRPr="00E65CA6">
        <w:t xml:space="preserve"> can only be initiated by the </w:t>
      </w:r>
      <w:proofErr w:type="spellStart"/>
      <w:r w:rsidRPr="00E65CA6">
        <w:t>gNB</w:t>
      </w:r>
      <w:proofErr w:type="spellEnd"/>
      <w:r w:rsidRPr="00E65CA6">
        <w:t xml:space="preserve"> to establish timing advance for a secondary TAG: the procedure is initiated by the </w:t>
      </w:r>
      <w:proofErr w:type="spellStart"/>
      <w:r w:rsidRPr="00E65CA6">
        <w:t>gNB</w:t>
      </w:r>
      <w:proofErr w:type="spellEnd"/>
      <w:r w:rsidRPr="00E65CA6">
        <w:t xml:space="preserve"> with a PDCCH order (step 0) that is sent on a scheduling cell of an activated </w:t>
      </w:r>
      <w:proofErr w:type="spellStart"/>
      <w:r w:rsidRPr="00E65CA6">
        <w:t>SCell</w:t>
      </w:r>
      <w:proofErr w:type="spellEnd"/>
      <w:r w:rsidRPr="00E65CA6">
        <w:t xml:space="preserve"> of the secondary TAG, preamble transmission (step 1) takes place on the indicated </w:t>
      </w:r>
      <w:proofErr w:type="spellStart"/>
      <w:r w:rsidRPr="00E65CA6">
        <w:t>SCell</w:t>
      </w:r>
      <w:proofErr w:type="spellEnd"/>
      <w:r w:rsidRPr="00E65CA6">
        <w:t xml:space="preserve">, and Random Access Response (step 2) takes place on </w:t>
      </w:r>
      <w:proofErr w:type="spellStart"/>
      <w:r w:rsidRPr="00E65CA6">
        <w:t>PCell</w:t>
      </w:r>
      <w:proofErr w:type="spellEnd"/>
      <w:r w:rsidRPr="00E65CA6">
        <w:t>.</w:t>
      </w:r>
    </w:p>
    <w:p w14:paraId="7CA7E7FE" w14:textId="77777777" w:rsidR="00D67ED7" w:rsidRPr="00E65CA6" w:rsidRDefault="00703C9B" w:rsidP="009A0512">
      <w:pPr>
        <w:pStyle w:val="Heading3"/>
      </w:pPr>
      <w:bookmarkStart w:id="560" w:name="_Toc20387990"/>
      <w:bookmarkStart w:id="561" w:name="_Toc29374662"/>
      <w:bookmarkStart w:id="562" w:name="_Toc37068493"/>
      <w:bookmarkStart w:id="563" w:name="_Toc46524194"/>
      <w:bookmarkStart w:id="564" w:name="_Toc76503768"/>
      <w:r w:rsidRPr="00E65CA6">
        <w:t>9</w:t>
      </w:r>
      <w:r w:rsidR="00C05A28" w:rsidRPr="00E65CA6">
        <w:t>.2.7</w:t>
      </w:r>
      <w:r w:rsidR="00D67ED7" w:rsidRPr="00E65CA6">
        <w:tab/>
        <w:t>Radio Link Failure</w:t>
      </w:r>
      <w:bookmarkEnd w:id="560"/>
      <w:bookmarkEnd w:id="561"/>
      <w:bookmarkEnd w:id="562"/>
      <w:bookmarkEnd w:id="563"/>
      <w:bookmarkEnd w:id="564"/>
    </w:p>
    <w:p w14:paraId="507BECCA" w14:textId="77777777" w:rsidR="00582502" w:rsidRPr="00E65CA6" w:rsidRDefault="004924BA" w:rsidP="00582502">
      <w:r w:rsidRPr="00E65CA6">
        <w:t xml:space="preserve">In RRC_CONNECTED, the UE </w:t>
      </w:r>
      <w:r w:rsidR="00582502" w:rsidRPr="00E65CA6">
        <w:t xml:space="preserve">performs Radio Link Monitoring (RLM) in the active BWP based on reference signals (SSB/CSI-RS) and signal quality thresholds configured by the network. </w:t>
      </w:r>
      <w:r w:rsidR="00582502" w:rsidRPr="00E65CA6">
        <w:rPr>
          <w:shd w:val="clear" w:color="auto" w:fill="FFFFFF"/>
        </w:rPr>
        <w:t xml:space="preserve">SSB-based </w:t>
      </w:r>
      <w:r w:rsidR="0057631B" w:rsidRPr="00E65CA6">
        <w:rPr>
          <w:shd w:val="clear" w:color="auto" w:fill="FFFFFF"/>
        </w:rPr>
        <w:t>RLM</w:t>
      </w:r>
      <w:r w:rsidR="00582502" w:rsidRPr="00E65CA6">
        <w:rPr>
          <w:shd w:val="clear" w:color="auto" w:fill="FFFFFF"/>
        </w:rPr>
        <w:t xml:space="preserve"> is based on the SSB associated to the initial DL BWP and can only be configured for the initial DL BWP and for DL BWPs containing the SSB associated to the initial DL BWP. For other DL BWPs, </w:t>
      </w:r>
      <w:r w:rsidR="0057631B" w:rsidRPr="00E65CA6">
        <w:rPr>
          <w:shd w:val="clear" w:color="auto" w:fill="FFFFFF"/>
        </w:rPr>
        <w:t>RLM</w:t>
      </w:r>
      <w:r w:rsidR="00582502" w:rsidRPr="00E65CA6">
        <w:rPr>
          <w:shd w:val="clear" w:color="auto" w:fill="FFFFFF"/>
        </w:rPr>
        <w:t xml:space="preserve"> can only be performed based on CSI-RS.</w:t>
      </w:r>
    </w:p>
    <w:p w14:paraId="3D37E26A" w14:textId="77777777" w:rsidR="004924BA" w:rsidRPr="00E65CA6" w:rsidRDefault="00582502" w:rsidP="00582502">
      <w:r w:rsidRPr="00E65CA6">
        <w:t xml:space="preserve">The UE </w:t>
      </w:r>
      <w:r w:rsidR="004924BA" w:rsidRPr="00E65CA6">
        <w:t>declares Radio Link Failure (RLF) when one of the following criteria are met:</w:t>
      </w:r>
    </w:p>
    <w:p w14:paraId="23F5DEF7" w14:textId="77777777" w:rsidR="004924BA" w:rsidRPr="00E65CA6" w:rsidRDefault="004924BA" w:rsidP="004924BA">
      <w:pPr>
        <w:pStyle w:val="B1"/>
      </w:pPr>
      <w:r w:rsidRPr="00E65CA6">
        <w:t>-</w:t>
      </w:r>
      <w:r w:rsidRPr="00E65CA6">
        <w:tab/>
        <w:t>Expiry of a timer started after indication of radio problems from the physical layer (if radio problems are recovered before the timer is expired, the UE stops the timer);</w:t>
      </w:r>
      <w:r w:rsidR="0057631B" w:rsidRPr="00E65CA6">
        <w:t xml:space="preserve"> or</w:t>
      </w:r>
    </w:p>
    <w:p w14:paraId="2A777722" w14:textId="77777777" w:rsidR="004924BA" w:rsidRPr="00E65CA6" w:rsidRDefault="004924BA" w:rsidP="004924BA">
      <w:pPr>
        <w:pStyle w:val="B1"/>
      </w:pPr>
      <w:r w:rsidRPr="00E65CA6">
        <w:t>-</w:t>
      </w:r>
      <w:r w:rsidRPr="00E65CA6">
        <w:tab/>
        <w:t>Random access procedure failure;</w:t>
      </w:r>
      <w:r w:rsidR="0057631B" w:rsidRPr="00E65CA6">
        <w:t xml:space="preserve"> or</w:t>
      </w:r>
    </w:p>
    <w:p w14:paraId="44221F2E" w14:textId="77777777" w:rsidR="004924BA" w:rsidRPr="00E65CA6" w:rsidRDefault="004924BA" w:rsidP="004924BA">
      <w:pPr>
        <w:pStyle w:val="B1"/>
      </w:pPr>
      <w:r w:rsidRPr="00E65CA6">
        <w:t>-</w:t>
      </w:r>
      <w:r w:rsidRPr="00E65CA6">
        <w:tab/>
        <w:t>RLC failure</w:t>
      </w:r>
      <w:r w:rsidR="008275A1" w:rsidRPr="00E65CA6">
        <w:t>.</w:t>
      </w:r>
    </w:p>
    <w:p w14:paraId="6C12FAA7" w14:textId="77777777" w:rsidR="004924BA" w:rsidRPr="00E65CA6" w:rsidRDefault="004924BA" w:rsidP="001D62FF">
      <w:r w:rsidRPr="00E65CA6">
        <w:t>After RLF is declared, the UE:</w:t>
      </w:r>
    </w:p>
    <w:p w14:paraId="2F26DBCB" w14:textId="77777777" w:rsidR="004924BA" w:rsidRPr="00E65CA6" w:rsidRDefault="004924BA" w:rsidP="004924BA">
      <w:pPr>
        <w:pStyle w:val="B1"/>
      </w:pPr>
      <w:r w:rsidRPr="00E65CA6">
        <w:t>-</w:t>
      </w:r>
      <w:r w:rsidRPr="00E65CA6">
        <w:tab/>
        <w:t>stays in RRC_CONNECTED;</w:t>
      </w:r>
    </w:p>
    <w:p w14:paraId="00CACFCB" w14:textId="77777777" w:rsidR="004924BA" w:rsidRPr="00E65CA6" w:rsidRDefault="004924BA" w:rsidP="004924BA">
      <w:pPr>
        <w:pStyle w:val="B1"/>
      </w:pPr>
      <w:r w:rsidRPr="00E65CA6">
        <w:t>-</w:t>
      </w:r>
      <w:r w:rsidRPr="00E65CA6">
        <w:tab/>
        <w:t>selects a suitable cell and then initiates RRC re-establishment;</w:t>
      </w:r>
    </w:p>
    <w:p w14:paraId="7F925870" w14:textId="77777777" w:rsidR="004924BA" w:rsidRPr="00E65CA6" w:rsidRDefault="004924BA" w:rsidP="004924BA">
      <w:pPr>
        <w:pStyle w:val="B1"/>
      </w:pPr>
      <w:r w:rsidRPr="00E65CA6">
        <w:t>-</w:t>
      </w:r>
      <w:r w:rsidRPr="00E65CA6">
        <w:tab/>
        <w:t xml:space="preserve">enters RRC_IDLE if a suitable cell </w:t>
      </w:r>
      <w:r w:rsidR="008B25FC" w:rsidRPr="00E65CA6">
        <w:t>was not</w:t>
      </w:r>
      <w:r w:rsidRPr="00E65CA6">
        <w:t xml:space="preserve"> found within a certain time after RLF was declared.</w:t>
      </w:r>
    </w:p>
    <w:p w14:paraId="2C57BBA6" w14:textId="77777777" w:rsidR="00D01EE0" w:rsidRPr="00E65CA6" w:rsidRDefault="00D01EE0" w:rsidP="00D01EE0">
      <w:pPr>
        <w:pStyle w:val="Heading3"/>
      </w:pPr>
      <w:bookmarkStart w:id="565" w:name="_Toc20387991"/>
      <w:bookmarkStart w:id="566" w:name="_Toc29374663"/>
      <w:bookmarkStart w:id="567" w:name="_Toc37068494"/>
      <w:bookmarkStart w:id="568" w:name="_Toc46524195"/>
      <w:bookmarkStart w:id="569" w:name="_Toc76503769"/>
      <w:r w:rsidRPr="00E65CA6">
        <w:lastRenderedPageBreak/>
        <w:t>9.2.8</w:t>
      </w:r>
      <w:r w:rsidRPr="00E65CA6">
        <w:tab/>
        <w:t>Beam failure detection and recovery</w:t>
      </w:r>
      <w:bookmarkEnd w:id="565"/>
      <w:bookmarkEnd w:id="566"/>
      <w:bookmarkEnd w:id="567"/>
      <w:bookmarkEnd w:id="568"/>
      <w:bookmarkEnd w:id="569"/>
    </w:p>
    <w:p w14:paraId="3CC6912B" w14:textId="77777777" w:rsidR="00D01EE0" w:rsidRPr="00E65CA6" w:rsidRDefault="00D01EE0" w:rsidP="00D01EE0">
      <w:pPr>
        <w:rPr>
          <w:noProof/>
        </w:rPr>
      </w:pPr>
      <w:r w:rsidRPr="00E65CA6">
        <w:rPr>
          <w:noProof/>
        </w:rPr>
        <w:t xml:space="preserve">For beam failure detection, the gNB configures the UE with beam failure detection reference signals </w:t>
      </w:r>
      <w:r w:rsidR="001A4F1A" w:rsidRPr="00E65CA6">
        <w:rPr>
          <w:noProof/>
        </w:rPr>
        <w:t xml:space="preserve">(SSB or CSI-RS) </w:t>
      </w:r>
      <w:r w:rsidRPr="00E65CA6">
        <w:rPr>
          <w:noProof/>
        </w:rPr>
        <w:t xml:space="preserve">and the UE declares beam failure when the number of beam failure instance indications from the physical layer reaches a configured threshold </w:t>
      </w:r>
      <w:r w:rsidR="00970593" w:rsidRPr="00E65CA6">
        <w:rPr>
          <w:noProof/>
        </w:rPr>
        <w:t>before</w:t>
      </w:r>
      <w:r w:rsidRPr="00E65CA6">
        <w:rPr>
          <w:noProof/>
        </w:rPr>
        <w:t xml:space="preserve"> a configured </w:t>
      </w:r>
      <w:r w:rsidR="00970593" w:rsidRPr="00E65CA6">
        <w:rPr>
          <w:noProof/>
        </w:rPr>
        <w:t xml:space="preserve">timer </w:t>
      </w:r>
      <w:r w:rsidR="008B25FC" w:rsidRPr="00E65CA6">
        <w:rPr>
          <w:noProof/>
        </w:rPr>
        <w:t>expires</w:t>
      </w:r>
      <w:r w:rsidRPr="00E65CA6">
        <w:rPr>
          <w:noProof/>
        </w:rPr>
        <w:t>.</w:t>
      </w:r>
    </w:p>
    <w:p w14:paraId="28BBEB80" w14:textId="77777777" w:rsidR="001A4F1A" w:rsidRPr="00E65CA6" w:rsidRDefault="001A4F1A" w:rsidP="00D01EE0">
      <w:r w:rsidRPr="00E65CA6">
        <w:rPr>
          <w:shd w:val="clear" w:color="auto" w:fill="FFFFFF"/>
        </w:rPr>
        <w:t>SSB-based Beam Failure Detection is based on the SSB associated to the initial DL BWP and can only be configured for the initial DL BWPs and for DL BWPs containing the SSB associated to the initial DL BWP. For other DL BWPs, Beam Failure Detection can only be performed based on CSI-RS.</w:t>
      </w:r>
    </w:p>
    <w:p w14:paraId="4C464EE9" w14:textId="77777777" w:rsidR="00D01EE0" w:rsidRPr="00E65CA6" w:rsidRDefault="00D01EE0" w:rsidP="00D01EE0">
      <w:pPr>
        <w:rPr>
          <w:noProof/>
        </w:rPr>
      </w:pPr>
      <w:r w:rsidRPr="00E65CA6">
        <w:rPr>
          <w:noProof/>
        </w:rPr>
        <w:t>After beam failure is detected, the UE:</w:t>
      </w:r>
    </w:p>
    <w:p w14:paraId="404E3070" w14:textId="77777777" w:rsidR="00D01EE0" w:rsidRPr="00E65CA6" w:rsidRDefault="00D01EE0" w:rsidP="00D01EE0">
      <w:pPr>
        <w:pStyle w:val="B1"/>
        <w:rPr>
          <w:noProof/>
        </w:rPr>
      </w:pPr>
      <w:r w:rsidRPr="00E65CA6">
        <w:rPr>
          <w:noProof/>
        </w:rPr>
        <w:t>-</w:t>
      </w:r>
      <w:r w:rsidRPr="00E65CA6">
        <w:rPr>
          <w:noProof/>
        </w:rPr>
        <w:tab/>
        <w:t>triggers beam failure recovery by initiating a Random Access procedure on the PCell;</w:t>
      </w:r>
    </w:p>
    <w:p w14:paraId="12A512D4" w14:textId="77777777" w:rsidR="00D01EE0" w:rsidRPr="00E65CA6" w:rsidRDefault="00D01EE0" w:rsidP="00D01EE0">
      <w:pPr>
        <w:pStyle w:val="B1"/>
        <w:rPr>
          <w:noProof/>
        </w:rPr>
      </w:pPr>
      <w:r w:rsidRPr="00E65CA6">
        <w:rPr>
          <w:noProof/>
        </w:rPr>
        <w:t>-</w:t>
      </w:r>
      <w:r w:rsidRPr="00E65CA6">
        <w:rPr>
          <w:noProof/>
        </w:rPr>
        <w:tab/>
        <w:t>selects a suitable beam to perform beam failure recovery (if the gNB has provided dedicated Random Access resources for certain beams, those will be prioritized by the UE)</w:t>
      </w:r>
      <w:r w:rsidR="006379B7" w:rsidRPr="00E65CA6">
        <w:rPr>
          <w:noProof/>
        </w:rPr>
        <w:t>.</w:t>
      </w:r>
    </w:p>
    <w:p w14:paraId="61D01632" w14:textId="77777777" w:rsidR="00D01EE0" w:rsidRPr="00E65CA6" w:rsidRDefault="00D01EE0" w:rsidP="00D01EE0">
      <w:pPr>
        <w:rPr>
          <w:noProof/>
        </w:rPr>
      </w:pPr>
      <w:r w:rsidRPr="00E65CA6">
        <w:rPr>
          <w:noProof/>
        </w:rPr>
        <w:t>Upon completion of the Random Access procedure, beam failure recovery is considered complete.</w:t>
      </w:r>
    </w:p>
    <w:p w14:paraId="06F06B70" w14:textId="77777777" w:rsidR="00683AFE" w:rsidRPr="00E65CA6" w:rsidRDefault="00683AFE" w:rsidP="00683AFE">
      <w:pPr>
        <w:pStyle w:val="Heading3"/>
      </w:pPr>
      <w:bookmarkStart w:id="570" w:name="_Toc20387992"/>
      <w:bookmarkStart w:id="571" w:name="_Toc29374664"/>
      <w:bookmarkStart w:id="572" w:name="_Toc37068495"/>
      <w:bookmarkStart w:id="573" w:name="_Toc46524196"/>
      <w:bookmarkStart w:id="574" w:name="_Toc76503770"/>
      <w:r w:rsidRPr="00E65CA6">
        <w:t>9.2.9</w:t>
      </w:r>
      <w:r w:rsidRPr="00E65CA6">
        <w:tab/>
        <w:t>Timing Advance</w:t>
      </w:r>
      <w:bookmarkEnd w:id="570"/>
      <w:bookmarkEnd w:id="571"/>
      <w:bookmarkEnd w:id="572"/>
      <w:bookmarkEnd w:id="573"/>
      <w:bookmarkEnd w:id="574"/>
    </w:p>
    <w:p w14:paraId="5056510C" w14:textId="77777777" w:rsidR="00683AFE" w:rsidRPr="00E65CA6" w:rsidRDefault="00683AFE" w:rsidP="00683AFE">
      <w:pPr>
        <w:rPr>
          <w:lang w:eastAsia="ko-KR"/>
        </w:rPr>
      </w:pPr>
      <w:r w:rsidRPr="00E65CA6">
        <w:t xml:space="preserve">In RRC_CONNECTED, the </w:t>
      </w:r>
      <w:proofErr w:type="spellStart"/>
      <w:r w:rsidRPr="00E65CA6">
        <w:t>gNB</w:t>
      </w:r>
      <w:proofErr w:type="spellEnd"/>
      <w:r w:rsidRPr="00E65CA6">
        <w:t xml:space="preserve"> is responsible for maintaining the timing advance to keep the L1 synchronised. Serving cells having UL to which the same timing advance applies and using the same timing reference cell are grouped in a TAG. Each TAG contains at least one serving cell with configured uplink, and the mapping of each serving cell to a TAG is configured by RRC.</w:t>
      </w:r>
    </w:p>
    <w:p w14:paraId="1A701D64" w14:textId="77777777" w:rsidR="00683AFE" w:rsidRPr="00E65CA6" w:rsidRDefault="00683AFE" w:rsidP="00683AFE">
      <w:r w:rsidRPr="00E65CA6">
        <w:t xml:space="preserve">For the primary TAG the UE uses the </w:t>
      </w:r>
      <w:proofErr w:type="spellStart"/>
      <w:r w:rsidRPr="00E65CA6">
        <w:t>PCell</w:t>
      </w:r>
      <w:proofErr w:type="spellEnd"/>
      <w:r w:rsidRPr="00E65CA6">
        <w:t xml:space="preserve"> as timing reference. In a secondary TAG, the UE may use any of the activated </w:t>
      </w:r>
      <w:proofErr w:type="spellStart"/>
      <w:r w:rsidRPr="00E65CA6">
        <w:t>SCells</w:t>
      </w:r>
      <w:proofErr w:type="spellEnd"/>
      <w:r w:rsidRPr="00E65CA6">
        <w:t xml:space="preserve"> of this TAG as a timing reference cell, but should not change it unless necessary.</w:t>
      </w:r>
    </w:p>
    <w:p w14:paraId="5A244B9C" w14:textId="77777777" w:rsidR="00683AFE" w:rsidRPr="00E65CA6" w:rsidRDefault="00683AFE" w:rsidP="00683AFE">
      <w:pPr>
        <w:rPr>
          <w:lang w:eastAsia="ko-KR"/>
        </w:rPr>
      </w:pPr>
      <w:r w:rsidRPr="00E65CA6">
        <w:t xml:space="preserve">Timing advance updates are signalled by the </w:t>
      </w:r>
      <w:proofErr w:type="spellStart"/>
      <w:r w:rsidRPr="00E65CA6">
        <w:t>gNB</w:t>
      </w:r>
      <w:proofErr w:type="spellEnd"/>
      <w:r w:rsidRPr="00E65CA6">
        <w:t xml:space="preserve"> to the UE via MAC CE commands</w:t>
      </w:r>
      <w:r w:rsidRPr="00E65CA6">
        <w:rPr>
          <w:lang w:eastAsia="ko-KR"/>
        </w:rPr>
        <w:t xml:space="preserve">. Such commands restart a TAG-specific timer which indicates whether the L1 can be synchronised or not: when the timer is running, the L1 is considered synchronised, otherwise, the L1 is considered non-synchronised (in which case </w:t>
      </w:r>
      <w:r w:rsidRPr="00E65CA6">
        <w:t>uplink transmission can only take place on PRACH).</w:t>
      </w:r>
    </w:p>
    <w:p w14:paraId="3D75880C" w14:textId="77777777" w:rsidR="004A1C35" w:rsidRPr="00E65CA6" w:rsidRDefault="00703C9B" w:rsidP="009A0512">
      <w:pPr>
        <w:pStyle w:val="Heading2"/>
      </w:pPr>
      <w:bookmarkStart w:id="575" w:name="_Toc20387993"/>
      <w:bookmarkStart w:id="576" w:name="_Toc29374665"/>
      <w:bookmarkStart w:id="577" w:name="_Toc37068496"/>
      <w:bookmarkStart w:id="578" w:name="_Toc46524197"/>
      <w:bookmarkStart w:id="579" w:name="_Toc76503771"/>
      <w:r w:rsidRPr="00E65CA6">
        <w:t>9</w:t>
      </w:r>
      <w:r w:rsidR="004A1C35" w:rsidRPr="00E65CA6">
        <w:t>.3</w:t>
      </w:r>
      <w:r w:rsidR="004A1C35" w:rsidRPr="00E65CA6">
        <w:tab/>
        <w:t>Inter RAT</w:t>
      </w:r>
      <w:bookmarkEnd w:id="575"/>
      <w:bookmarkEnd w:id="576"/>
      <w:bookmarkEnd w:id="577"/>
      <w:bookmarkEnd w:id="578"/>
      <w:bookmarkEnd w:id="579"/>
    </w:p>
    <w:p w14:paraId="60F10F2C" w14:textId="77777777" w:rsidR="00A0538F" w:rsidRPr="00E65CA6" w:rsidRDefault="00850F4D" w:rsidP="009A0512">
      <w:pPr>
        <w:pStyle w:val="Heading3"/>
      </w:pPr>
      <w:bookmarkStart w:id="580" w:name="_Toc20387994"/>
      <w:bookmarkStart w:id="581" w:name="_Toc29374666"/>
      <w:bookmarkStart w:id="582" w:name="_Toc37068497"/>
      <w:bookmarkStart w:id="583" w:name="_Toc46524198"/>
      <w:bookmarkStart w:id="584" w:name="_Toc76503772"/>
      <w:r w:rsidRPr="00E65CA6">
        <w:t>9.3.1</w:t>
      </w:r>
      <w:r w:rsidRPr="00E65CA6">
        <w:tab/>
        <w:t>Intra 5GC</w:t>
      </w:r>
      <w:bookmarkEnd w:id="580"/>
      <w:bookmarkEnd w:id="581"/>
      <w:bookmarkEnd w:id="582"/>
      <w:bookmarkEnd w:id="583"/>
      <w:bookmarkEnd w:id="584"/>
    </w:p>
    <w:p w14:paraId="1ADFEA85" w14:textId="77777777" w:rsidR="00C77CB7" w:rsidRPr="00E65CA6" w:rsidRDefault="00703C9B" w:rsidP="00A9542F">
      <w:pPr>
        <w:pStyle w:val="Heading4"/>
      </w:pPr>
      <w:bookmarkStart w:id="585" w:name="_Toc20387995"/>
      <w:bookmarkStart w:id="586" w:name="_Toc29374667"/>
      <w:bookmarkStart w:id="587" w:name="_Toc37068498"/>
      <w:bookmarkStart w:id="588" w:name="_Toc46524199"/>
      <w:bookmarkStart w:id="589" w:name="_Toc76503773"/>
      <w:r w:rsidRPr="00E65CA6">
        <w:t>9</w:t>
      </w:r>
      <w:r w:rsidR="00C77CB7" w:rsidRPr="00E65CA6">
        <w:t>.3.1</w:t>
      </w:r>
      <w:r w:rsidR="00850F4D" w:rsidRPr="00E65CA6">
        <w:t>.1</w:t>
      </w:r>
      <w:r w:rsidR="00C77CB7" w:rsidRPr="00E65CA6">
        <w:tab/>
        <w:t>Cell Reselection</w:t>
      </w:r>
      <w:bookmarkEnd w:id="585"/>
      <w:bookmarkEnd w:id="586"/>
      <w:bookmarkEnd w:id="587"/>
      <w:bookmarkEnd w:id="588"/>
      <w:bookmarkEnd w:id="589"/>
    </w:p>
    <w:p w14:paraId="1B34BA7F" w14:textId="77777777" w:rsidR="00C77CB7" w:rsidRPr="00E65CA6" w:rsidRDefault="003C1964" w:rsidP="00C77CB7">
      <w:r w:rsidRPr="00E65CA6">
        <w:t>Cell reselection is characterised by the following:</w:t>
      </w:r>
    </w:p>
    <w:p w14:paraId="50E36D3B" w14:textId="77777777" w:rsidR="001A33AB" w:rsidRPr="00E65CA6" w:rsidRDefault="003C1964" w:rsidP="001A33AB">
      <w:pPr>
        <w:pStyle w:val="B1"/>
      </w:pPr>
      <w:r w:rsidRPr="00E65CA6">
        <w:t>-</w:t>
      </w:r>
      <w:r w:rsidRPr="00E65CA6">
        <w:tab/>
        <w:t>Cell reselection between NR RRC_IDLE and E-UTRA RRC_IDLE is supported;</w:t>
      </w:r>
    </w:p>
    <w:p w14:paraId="3FE25B22" w14:textId="77777777" w:rsidR="003C1964" w:rsidRPr="00E65CA6" w:rsidRDefault="001A33AB" w:rsidP="001A33AB">
      <w:pPr>
        <w:pStyle w:val="B1"/>
      </w:pPr>
      <w:r w:rsidRPr="00E65CA6">
        <w:t>-</w:t>
      </w:r>
      <w:r w:rsidRPr="00E65CA6">
        <w:tab/>
        <w:t>Cell reselection from NR RRC_INACTIVE to E-UTRA RRC_IDLE is supported.</w:t>
      </w:r>
    </w:p>
    <w:p w14:paraId="69CEF400" w14:textId="77777777" w:rsidR="00C77CB7" w:rsidRPr="00E65CA6" w:rsidRDefault="00703C9B" w:rsidP="00A9542F">
      <w:pPr>
        <w:pStyle w:val="Heading4"/>
      </w:pPr>
      <w:bookmarkStart w:id="590" w:name="_Toc20387996"/>
      <w:bookmarkStart w:id="591" w:name="_Toc29374668"/>
      <w:bookmarkStart w:id="592" w:name="_Toc37068499"/>
      <w:bookmarkStart w:id="593" w:name="_Toc46524200"/>
      <w:bookmarkStart w:id="594" w:name="_Toc76503774"/>
      <w:r w:rsidRPr="00E65CA6">
        <w:t>9</w:t>
      </w:r>
      <w:r w:rsidR="00A86AE6" w:rsidRPr="00E65CA6">
        <w:t>.3.</w:t>
      </w:r>
      <w:r w:rsidR="00850F4D" w:rsidRPr="00E65CA6">
        <w:t>1.</w:t>
      </w:r>
      <w:r w:rsidR="00A86AE6" w:rsidRPr="00E65CA6">
        <w:t>2</w:t>
      </w:r>
      <w:r w:rsidR="00C77CB7" w:rsidRPr="00E65CA6">
        <w:tab/>
        <w:t>Handover</w:t>
      </w:r>
      <w:bookmarkEnd w:id="590"/>
      <w:bookmarkEnd w:id="591"/>
      <w:bookmarkEnd w:id="592"/>
      <w:bookmarkEnd w:id="593"/>
      <w:bookmarkEnd w:id="594"/>
    </w:p>
    <w:p w14:paraId="43739D3C" w14:textId="77777777" w:rsidR="004908C7" w:rsidRPr="00E65CA6" w:rsidRDefault="004908C7" w:rsidP="004908C7">
      <w:r w:rsidRPr="00E65CA6">
        <w:t>Inter RAT mobility is characterised by the following:</w:t>
      </w:r>
    </w:p>
    <w:p w14:paraId="4563DC97" w14:textId="77777777" w:rsidR="00A4501C" w:rsidRPr="00E65CA6" w:rsidRDefault="00A4501C" w:rsidP="00A4501C">
      <w:pPr>
        <w:pStyle w:val="B1"/>
      </w:pPr>
      <w:r w:rsidRPr="00E65CA6">
        <w:t>-</w:t>
      </w:r>
      <w:r w:rsidRPr="00E65CA6">
        <w:tab/>
        <w:t>The Source RAT configures Target RAT measurement and reporting.</w:t>
      </w:r>
    </w:p>
    <w:p w14:paraId="231265DF" w14:textId="77777777" w:rsidR="00A4501C" w:rsidRPr="00E65CA6" w:rsidRDefault="00A4501C" w:rsidP="00A4501C">
      <w:pPr>
        <w:pStyle w:val="B1"/>
      </w:pPr>
      <w:r w:rsidRPr="00E65CA6">
        <w:t>-</w:t>
      </w:r>
      <w:r w:rsidRPr="00E65CA6">
        <w:tab/>
        <w:t>The source RAT decides on the preparation initiation and provides the necessary information to the target RAT in the format required by the target RAT:</w:t>
      </w:r>
    </w:p>
    <w:p w14:paraId="13DAEDC3" w14:textId="77777777" w:rsidR="00A4501C" w:rsidRPr="00E65CA6" w:rsidRDefault="00A4501C" w:rsidP="00A4501C">
      <w:pPr>
        <w:pStyle w:val="B2"/>
      </w:pPr>
      <w:r w:rsidRPr="00E65CA6">
        <w:t>-</w:t>
      </w:r>
      <w:r w:rsidRPr="00E65CA6">
        <w:tab/>
        <w:t xml:space="preserve">For handover preparation from E-UTRA to NR, the source RAT issues a handover preparation request message to the target RAT passing a transparent RRC container with necessary information to prepare the handover at the target side. The information for the target RAT is the same type as specified in </w:t>
      </w:r>
      <w:r w:rsidR="00396DF6" w:rsidRPr="00E65CA6">
        <w:t>clause</w:t>
      </w:r>
      <w:r w:rsidRPr="00E65CA6">
        <w:t xml:space="preserve"> 9.2.3.2.1 including the current QoS flow to DRB mapping applied to the UE and RRM configuration.</w:t>
      </w:r>
    </w:p>
    <w:p w14:paraId="50E00BD5" w14:textId="77777777" w:rsidR="00A4501C" w:rsidRPr="00E65CA6" w:rsidRDefault="00A4501C" w:rsidP="00A4501C">
      <w:pPr>
        <w:pStyle w:val="B2"/>
      </w:pPr>
      <w:r w:rsidRPr="00E65CA6">
        <w:lastRenderedPageBreak/>
        <w:t>-</w:t>
      </w:r>
      <w:r w:rsidRPr="00E65CA6">
        <w:tab/>
        <w:t xml:space="preserve">The details of RRM configuration are the same type as specified for NR in </w:t>
      </w:r>
      <w:r w:rsidR="00396DF6" w:rsidRPr="00E65CA6">
        <w:t>clause</w:t>
      </w:r>
      <w:r w:rsidRPr="00E65CA6">
        <w:t xml:space="preserve"> 9.2.3.2.1 including beam measurement information for the listed cells if the measurements are available.</w:t>
      </w:r>
    </w:p>
    <w:p w14:paraId="3E32DAD9" w14:textId="77777777" w:rsidR="00A4501C" w:rsidRPr="00E65CA6" w:rsidRDefault="00A4501C" w:rsidP="00A4501C">
      <w:pPr>
        <w:pStyle w:val="B1"/>
      </w:pPr>
      <w:r w:rsidRPr="00E65CA6">
        <w:t>-</w:t>
      </w:r>
      <w:r w:rsidRPr="00E65CA6">
        <w:tab/>
        <w:t>Radio resources are prepared in the target RAT before the handover.</w:t>
      </w:r>
    </w:p>
    <w:p w14:paraId="400282F6" w14:textId="77777777" w:rsidR="00A4501C" w:rsidRPr="00E65CA6" w:rsidRDefault="00A4501C" w:rsidP="00A4501C">
      <w:pPr>
        <w:pStyle w:val="B1"/>
      </w:pPr>
      <w:r w:rsidRPr="00E65CA6">
        <w:t>-</w:t>
      </w:r>
      <w:r w:rsidRPr="00E65CA6">
        <w:tab/>
        <w:t>The RRC reconfiguration message from the target RAT is delivered to the source RAT via a transparent container, and is passed to the UE by the source RAT in the handover command:</w:t>
      </w:r>
    </w:p>
    <w:p w14:paraId="3B66DFD3" w14:textId="77777777" w:rsidR="004908C7" w:rsidRPr="00E65CA6" w:rsidRDefault="00A4501C" w:rsidP="00A4501C">
      <w:pPr>
        <w:pStyle w:val="B2"/>
      </w:pPr>
      <w:r w:rsidRPr="00E65CA6">
        <w:t>-</w:t>
      </w:r>
      <w:r w:rsidRPr="00E65CA6">
        <w:tab/>
        <w:t xml:space="preserve">The inter-RAT handover command message carries the same type of information required to access the target cell as specified for NR baseline handover in </w:t>
      </w:r>
      <w:r w:rsidR="00396DF6" w:rsidRPr="00E65CA6">
        <w:t>clause</w:t>
      </w:r>
      <w:r w:rsidRPr="00E65CA6">
        <w:t xml:space="preserve"> 9.2.3.2.1.</w:t>
      </w:r>
    </w:p>
    <w:p w14:paraId="74A56DED" w14:textId="77777777" w:rsidR="004908C7" w:rsidRPr="00E65CA6" w:rsidRDefault="004908C7" w:rsidP="004908C7">
      <w:pPr>
        <w:pStyle w:val="B1"/>
      </w:pPr>
      <w:r w:rsidRPr="00E65CA6">
        <w:t>-</w:t>
      </w:r>
      <w:r w:rsidRPr="00E65CA6">
        <w:tab/>
        <w:t xml:space="preserve">The in-sequence and lossless handover is supported for the handover between </w:t>
      </w:r>
      <w:proofErr w:type="spellStart"/>
      <w:r w:rsidR="00C32D1F" w:rsidRPr="00E65CA6">
        <w:t>gNB</w:t>
      </w:r>
      <w:proofErr w:type="spellEnd"/>
      <w:r w:rsidR="00C32D1F" w:rsidRPr="00E65CA6">
        <w:t xml:space="preserve"> and ng-</w:t>
      </w:r>
      <w:proofErr w:type="spellStart"/>
      <w:r w:rsidR="00C32D1F" w:rsidRPr="00E65CA6">
        <w:t>eNB</w:t>
      </w:r>
      <w:proofErr w:type="spellEnd"/>
      <w:r w:rsidRPr="00E65CA6">
        <w:t>.</w:t>
      </w:r>
    </w:p>
    <w:p w14:paraId="097719DB" w14:textId="77777777" w:rsidR="00A4501C" w:rsidRPr="00E65CA6" w:rsidRDefault="0038451F" w:rsidP="00A4501C">
      <w:pPr>
        <w:pStyle w:val="B1"/>
      </w:pPr>
      <w:r w:rsidRPr="00E65CA6">
        <w:t>-</w:t>
      </w:r>
      <w:r w:rsidRPr="00E65CA6">
        <w:tab/>
        <w:t xml:space="preserve">Both </w:t>
      </w:r>
      <w:proofErr w:type="spellStart"/>
      <w:r w:rsidRPr="00E65CA6">
        <w:t>Xn</w:t>
      </w:r>
      <w:proofErr w:type="spellEnd"/>
      <w:r w:rsidRPr="00E65CA6">
        <w:t xml:space="preserve"> and NG based inter-RAT handover between NG-RAN nodes is supported. Whether the handover is over </w:t>
      </w:r>
      <w:proofErr w:type="spellStart"/>
      <w:r w:rsidRPr="00E65CA6">
        <w:t>Xn</w:t>
      </w:r>
      <w:proofErr w:type="spellEnd"/>
      <w:r w:rsidRPr="00E65CA6">
        <w:t xml:space="preserve"> o</w:t>
      </w:r>
      <w:r w:rsidR="004456C6" w:rsidRPr="00E65CA6">
        <w:t>r CN is transparent to the UE.</w:t>
      </w:r>
    </w:p>
    <w:p w14:paraId="3927AAAB" w14:textId="77777777" w:rsidR="0038451F" w:rsidRPr="00E65CA6" w:rsidRDefault="00A4501C" w:rsidP="00A4501C">
      <w:pPr>
        <w:pStyle w:val="B1"/>
      </w:pPr>
      <w:r w:rsidRPr="00E65CA6">
        <w:t>-</w:t>
      </w:r>
      <w:r w:rsidRPr="00E65CA6">
        <w:tab/>
        <w:t>In order to keep the SDAP and PDCP configurations for in-sequence and lossless inter-RAT handover, delta-configuration for the radio bearer configuration is used.</w:t>
      </w:r>
    </w:p>
    <w:p w14:paraId="41CB403B" w14:textId="77777777" w:rsidR="00D67ED7" w:rsidRPr="00E65CA6" w:rsidRDefault="00703C9B" w:rsidP="00A9542F">
      <w:pPr>
        <w:pStyle w:val="Heading4"/>
      </w:pPr>
      <w:bookmarkStart w:id="595" w:name="_Toc20387997"/>
      <w:bookmarkStart w:id="596" w:name="_Toc29374669"/>
      <w:bookmarkStart w:id="597" w:name="_Toc37068500"/>
      <w:bookmarkStart w:id="598" w:name="_Toc46524201"/>
      <w:bookmarkStart w:id="599" w:name="_Toc76503775"/>
      <w:r w:rsidRPr="00E65CA6">
        <w:t>9</w:t>
      </w:r>
      <w:r w:rsidR="00D67ED7" w:rsidRPr="00E65CA6">
        <w:t>.3.</w:t>
      </w:r>
      <w:r w:rsidR="00997AF1" w:rsidRPr="00E65CA6">
        <w:t>1.</w:t>
      </w:r>
      <w:r w:rsidR="00D67ED7" w:rsidRPr="00E65CA6">
        <w:t>3</w:t>
      </w:r>
      <w:r w:rsidR="00D67ED7" w:rsidRPr="00E65CA6">
        <w:tab/>
        <w:t>Measurements</w:t>
      </w:r>
      <w:bookmarkEnd w:id="595"/>
      <w:bookmarkEnd w:id="596"/>
      <w:bookmarkEnd w:id="597"/>
      <w:bookmarkEnd w:id="598"/>
      <w:bookmarkEnd w:id="599"/>
    </w:p>
    <w:p w14:paraId="2D6BF6AB" w14:textId="77777777" w:rsidR="005F5C36" w:rsidRPr="00E65CA6" w:rsidRDefault="00086590" w:rsidP="005F5C36">
      <w:r w:rsidRPr="00E65CA6">
        <w:t>Inter RAT measurements in NR are limited to E-UTRA.</w:t>
      </w:r>
    </w:p>
    <w:p w14:paraId="21E2D2CB" w14:textId="77777777" w:rsidR="005F5C36" w:rsidRPr="00E65CA6" w:rsidRDefault="005F5C36" w:rsidP="005F5C36">
      <w:r w:rsidRPr="00E65CA6">
        <w:t>For a UE configured with E-UTRA Inter RAT measurements, a measurement gap configuration is always provided when:</w:t>
      </w:r>
    </w:p>
    <w:p w14:paraId="15BD72F7" w14:textId="77777777" w:rsidR="005F5C36" w:rsidRPr="00E65CA6" w:rsidRDefault="005F5C36" w:rsidP="005F5C36">
      <w:pPr>
        <w:pStyle w:val="B1"/>
      </w:pPr>
      <w:r w:rsidRPr="00E65CA6">
        <w:t>-</w:t>
      </w:r>
      <w:r w:rsidRPr="00E65CA6">
        <w:tab/>
        <w:t>The UE only supports per-UE measurement gaps; or</w:t>
      </w:r>
    </w:p>
    <w:p w14:paraId="1FF03092" w14:textId="77777777" w:rsidR="00086590" w:rsidRPr="00E65CA6" w:rsidRDefault="005F5C36" w:rsidP="00880B92">
      <w:pPr>
        <w:pStyle w:val="B1"/>
      </w:pPr>
      <w:r w:rsidRPr="00E65CA6">
        <w:t>-</w:t>
      </w:r>
      <w:r w:rsidRPr="00E65CA6">
        <w:tab/>
        <w:t>The UE supports per-FR measurement gaps and at least one of the NR serving cells is in FR1.</w:t>
      </w:r>
    </w:p>
    <w:p w14:paraId="5C84056A" w14:textId="77777777" w:rsidR="00850F4D" w:rsidRPr="00E65CA6" w:rsidRDefault="00850F4D" w:rsidP="00A9542F">
      <w:pPr>
        <w:pStyle w:val="Heading3"/>
      </w:pPr>
      <w:bookmarkStart w:id="600" w:name="_Toc20387998"/>
      <w:bookmarkStart w:id="601" w:name="_Toc29374670"/>
      <w:bookmarkStart w:id="602" w:name="_Toc37068501"/>
      <w:bookmarkStart w:id="603" w:name="_Toc46524202"/>
      <w:bookmarkStart w:id="604" w:name="_Toc76503776"/>
      <w:r w:rsidRPr="00E65CA6">
        <w:t>9.3.2</w:t>
      </w:r>
      <w:r w:rsidRPr="00E65CA6">
        <w:tab/>
        <w:t>From 5GC to EPC</w:t>
      </w:r>
      <w:bookmarkEnd w:id="600"/>
      <w:bookmarkEnd w:id="601"/>
      <w:bookmarkEnd w:id="602"/>
      <w:bookmarkEnd w:id="603"/>
      <w:bookmarkEnd w:id="604"/>
    </w:p>
    <w:p w14:paraId="4FD08C13" w14:textId="77777777" w:rsidR="00997AF1" w:rsidRPr="00E65CA6" w:rsidRDefault="00997AF1" w:rsidP="00A9542F">
      <w:pPr>
        <w:pStyle w:val="Heading4"/>
      </w:pPr>
      <w:bookmarkStart w:id="605" w:name="_Toc20387999"/>
      <w:bookmarkStart w:id="606" w:name="_Toc29374671"/>
      <w:bookmarkStart w:id="607" w:name="_Toc37068502"/>
      <w:bookmarkStart w:id="608" w:name="_Toc46524203"/>
      <w:bookmarkStart w:id="609" w:name="_Toc76503777"/>
      <w:r w:rsidRPr="00E65CA6">
        <w:t>9.3.2.1</w:t>
      </w:r>
      <w:r w:rsidRPr="00E65CA6">
        <w:tab/>
        <w:t>Cell Reselection</w:t>
      </w:r>
      <w:bookmarkEnd w:id="605"/>
      <w:bookmarkEnd w:id="606"/>
      <w:bookmarkEnd w:id="607"/>
      <w:bookmarkEnd w:id="608"/>
      <w:bookmarkEnd w:id="609"/>
    </w:p>
    <w:p w14:paraId="0E9A8335" w14:textId="77777777" w:rsidR="00997AF1" w:rsidRPr="00E65CA6" w:rsidRDefault="00997AF1" w:rsidP="00997AF1">
      <w:r w:rsidRPr="00E65CA6">
        <w:t>Cell reselection is characterised by the following:</w:t>
      </w:r>
    </w:p>
    <w:p w14:paraId="58A8349C" w14:textId="77777777" w:rsidR="00072561" w:rsidRPr="00E65CA6" w:rsidRDefault="00997AF1" w:rsidP="00072561">
      <w:pPr>
        <w:pStyle w:val="B1"/>
      </w:pPr>
      <w:r w:rsidRPr="00E65CA6">
        <w:t>-</w:t>
      </w:r>
      <w:r w:rsidRPr="00E65CA6">
        <w:tab/>
        <w:t>Cell reselection between NR RRC_IDLE a</w:t>
      </w:r>
      <w:r w:rsidR="004456C6" w:rsidRPr="00E65CA6">
        <w:t>nd E-UTRA RRC_IDLE is supported</w:t>
      </w:r>
      <w:r w:rsidR="00072561" w:rsidRPr="00E65CA6">
        <w:t>;</w:t>
      </w:r>
    </w:p>
    <w:p w14:paraId="47F732E4" w14:textId="77777777" w:rsidR="00997AF1" w:rsidRPr="00E65CA6" w:rsidRDefault="00072561" w:rsidP="00072561">
      <w:pPr>
        <w:pStyle w:val="B1"/>
      </w:pPr>
      <w:r w:rsidRPr="00E65CA6">
        <w:t>-</w:t>
      </w:r>
      <w:r w:rsidRPr="00E65CA6">
        <w:tab/>
        <w:t>Cell reselection from NR RRC_INACTIVE to E-UTRA RRC_IDLE is supported</w:t>
      </w:r>
      <w:r w:rsidR="004456C6" w:rsidRPr="00E65CA6">
        <w:t>.</w:t>
      </w:r>
    </w:p>
    <w:p w14:paraId="71683615" w14:textId="77777777" w:rsidR="00997AF1" w:rsidRPr="00E65CA6" w:rsidRDefault="00997AF1" w:rsidP="00A9542F">
      <w:pPr>
        <w:pStyle w:val="Heading4"/>
      </w:pPr>
      <w:bookmarkStart w:id="610" w:name="_Toc20388000"/>
      <w:bookmarkStart w:id="611" w:name="_Toc29374672"/>
      <w:bookmarkStart w:id="612" w:name="_Toc37068503"/>
      <w:bookmarkStart w:id="613" w:name="_Toc46524204"/>
      <w:bookmarkStart w:id="614" w:name="_Toc76503778"/>
      <w:r w:rsidRPr="00E65CA6">
        <w:t>9.3.2.2</w:t>
      </w:r>
      <w:r w:rsidRPr="00E65CA6">
        <w:tab/>
        <w:t>Handover</w:t>
      </w:r>
      <w:r w:rsidR="00507BCB" w:rsidRPr="00E65CA6">
        <w:t xml:space="preserve"> and redirection</w:t>
      </w:r>
      <w:bookmarkEnd w:id="610"/>
      <w:bookmarkEnd w:id="611"/>
      <w:bookmarkEnd w:id="612"/>
      <w:bookmarkEnd w:id="613"/>
      <w:bookmarkEnd w:id="614"/>
    </w:p>
    <w:p w14:paraId="45EFBAFD" w14:textId="77777777" w:rsidR="00507BCB" w:rsidRPr="00E65CA6" w:rsidRDefault="00507BCB" w:rsidP="00507BCB">
      <w:r w:rsidRPr="00E65CA6">
        <w:t>The source NG-RAN node decides between handover or redirection to EPS based on radio criteria and availability of the N26 interface.</w:t>
      </w:r>
    </w:p>
    <w:p w14:paraId="18E56364" w14:textId="77777777" w:rsidR="00507BCB" w:rsidRPr="00E65CA6" w:rsidRDefault="00507BCB" w:rsidP="00507BCB">
      <w:pPr>
        <w:pStyle w:val="NO"/>
      </w:pPr>
      <w:r w:rsidRPr="00E65CA6">
        <w:t>NOTE:</w:t>
      </w:r>
      <w:r w:rsidRPr="00E65CA6">
        <w:tab/>
        <w:t>Information about the availability of the N26 interface may be configured by OAM at the NG-RAN.</w:t>
      </w:r>
    </w:p>
    <w:p w14:paraId="3322A0E3" w14:textId="77777777" w:rsidR="00997AF1" w:rsidRPr="00E65CA6" w:rsidRDefault="00997AF1" w:rsidP="00997AF1">
      <w:r w:rsidRPr="00E65CA6">
        <w:t xml:space="preserve">Inter RAT </w:t>
      </w:r>
      <w:r w:rsidR="00507BCB" w:rsidRPr="00E65CA6">
        <w:t>handover</w:t>
      </w:r>
      <w:r w:rsidRPr="00E65CA6">
        <w:t xml:space="preserve"> is characterised by the following:</w:t>
      </w:r>
    </w:p>
    <w:p w14:paraId="5282E8B9" w14:textId="77777777" w:rsidR="00A4501C" w:rsidRPr="00E65CA6" w:rsidRDefault="00A4501C" w:rsidP="00A4501C">
      <w:pPr>
        <w:pStyle w:val="B1"/>
      </w:pPr>
      <w:r w:rsidRPr="00E65CA6">
        <w:t>-</w:t>
      </w:r>
      <w:r w:rsidRPr="00E65CA6">
        <w:tab/>
        <w:t>The Source RAT configures Target RAT measurement and reporting.</w:t>
      </w:r>
    </w:p>
    <w:p w14:paraId="0326ED42" w14:textId="77777777" w:rsidR="00A4501C" w:rsidRPr="00E65CA6" w:rsidRDefault="00A4501C" w:rsidP="00A4501C">
      <w:pPr>
        <w:pStyle w:val="B1"/>
      </w:pPr>
      <w:r w:rsidRPr="00E65CA6">
        <w:t>-</w:t>
      </w:r>
      <w:r w:rsidRPr="00E65CA6">
        <w:tab/>
        <w:t>The source RAT decides on the preparation initiation and provides the necessary information to the target RAT in the format required by the target RAT.</w:t>
      </w:r>
    </w:p>
    <w:p w14:paraId="0768AD9C" w14:textId="77777777" w:rsidR="00A4501C" w:rsidRPr="00E65CA6" w:rsidRDefault="00A4501C" w:rsidP="00A4501C">
      <w:pPr>
        <w:pStyle w:val="B1"/>
      </w:pPr>
      <w:r w:rsidRPr="00E65CA6">
        <w:t>-</w:t>
      </w:r>
      <w:r w:rsidRPr="00E65CA6">
        <w:tab/>
        <w:t>Radio resources are prepared in the target RAT before the handover.</w:t>
      </w:r>
    </w:p>
    <w:p w14:paraId="55D8E8BA" w14:textId="77777777" w:rsidR="00A4501C" w:rsidRPr="00E65CA6" w:rsidRDefault="00A4501C" w:rsidP="00A4501C">
      <w:pPr>
        <w:pStyle w:val="B1"/>
      </w:pPr>
      <w:r w:rsidRPr="00E65CA6">
        <w:t>-</w:t>
      </w:r>
      <w:r w:rsidRPr="00E65CA6">
        <w:tab/>
        <w:t>The RRC reconfiguration message from the target RAT is delivered to the source RAT via a transparent container, and is passed to the UE by the source RAT in the handover command.</w:t>
      </w:r>
    </w:p>
    <w:p w14:paraId="7D651B19" w14:textId="77777777" w:rsidR="00A4501C" w:rsidRPr="00E65CA6" w:rsidRDefault="00A4501C" w:rsidP="00A4501C">
      <w:pPr>
        <w:pStyle w:val="B1"/>
      </w:pPr>
      <w:r w:rsidRPr="00E65CA6">
        <w:t>-</w:t>
      </w:r>
      <w:r w:rsidRPr="00E65CA6">
        <w:tab/>
        <w:t>In-sequence and lossless handovers are not supported.</w:t>
      </w:r>
    </w:p>
    <w:p w14:paraId="2ACD8273" w14:textId="77777777" w:rsidR="00A4501C" w:rsidRPr="00E65CA6" w:rsidRDefault="00A4501C" w:rsidP="00A4501C">
      <w:pPr>
        <w:pStyle w:val="B1"/>
      </w:pPr>
      <w:r w:rsidRPr="00E65CA6">
        <w:t>-</w:t>
      </w:r>
      <w:r w:rsidRPr="00E65CA6">
        <w:tab/>
        <w:t>Security procedures for handover to E-UTRA/EPC should follow legacy inter-RAT handover procedures.</w:t>
      </w:r>
    </w:p>
    <w:p w14:paraId="29122CB4" w14:textId="77777777" w:rsidR="00850F4D" w:rsidRPr="00E65CA6" w:rsidRDefault="00997AF1" w:rsidP="00446295">
      <w:pPr>
        <w:pStyle w:val="Heading4"/>
      </w:pPr>
      <w:bookmarkStart w:id="615" w:name="_Toc20388001"/>
      <w:bookmarkStart w:id="616" w:name="_Toc29374673"/>
      <w:bookmarkStart w:id="617" w:name="_Toc37068504"/>
      <w:bookmarkStart w:id="618" w:name="_Toc46524205"/>
      <w:bookmarkStart w:id="619" w:name="_Toc76503779"/>
      <w:r w:rsidRPr="00E65CA6">
        <w:lastRenderedPageBreak/>
        <w:t>9.3.2.3</w:t>
      </w:r>
      <w:r w:rsidRPr="00E65CA6">
        <w:tab/>
        <w:t>Measurements</w:t>
      </w:r>
      <w:bookmarkEnd w:id="615"/>
      <w:bookmarkEnd w:id="616"/>
      <w:bookmarkEnd w:id="617"/>
      <w:bookmarkEnd w:id="618"/>
      <w:bookmarkEnd w:id="619"/>
    </w:p>
    <w:p w14:paraId="3949AE56" w14:textId="77777777" w:rsidR="00086590" w:rsidRPr="00E65CA6" w:rsidRDefault="00086590" w:rsidP="00FD726A">
      <w:r w:rsidRPr="00E65CA6">
        <w:t>Inter RAT measurements in NR are limited to E-UTRA.</w:t>
      </w:r>
    </w:p>
    <w:p w14:paraId="5AB1F4E1" w14:textId="77777777" w:rsidR="005F5C36" w:rsidRPr="00E65CA6" w:rsidRDefault="005F5C36" w:rsidP="005F5C36">
      <w:r w:rsidRPr="00E65CA6">
        <w:t>For a UE configured with E-UTRA Inter RAT measurements, a measurement gap configuration is always provided when:</w:t>
      </w:r>
    </w:p>
    <w:p w14:paraId="780C3B32" w14:textId="77777777" w:rsidR="005F5C36" w:rsidRPr="00E65CA6" w:rsidRDefault="005F5C36" w:rsidP="005F5C36">
      <w:pPr>
        <w:pStyle w:val="B1"/>
      </w:pPr>
      <w:r w:rsidRPr="00E65CA6">
        <w:t>-</w:t>
      </w:r>
      <w:r w:rsidRPr="00E65CA6">
        <w:tab/>
        <w:t>The UE only supports per-UE measurement gaps; or</w:t>
      </w:r>
    </w:p>
    <w:p w14:paraId="0847D6BE" w14:textId="77777777" w:rsidR="005F5C36" w:rsidRPr="00E65CA6" w:rsidRDefault="005F5C36" w:rsidP="00880B92">
      <w:pPr>
        <w:pStyle w:val="B1"/>
      </w:pPr>
      <w:r w:rsidRPr="00E65CA6">
        <w:t>-</w:t>
      </w:r>
      <w:r w:rsidRPr="00E65CA6">
        <w:tab/>
        <w:t>The UE supports per-FR measurement gaps and at least one of the NR serving cells is in FR1.</w:t>
      </w:r>
    </w:p>
    <w:p w14:paraId="4705E7F4" w14:textId="77777777" w:rsidR="0038451F" w:rsidRPr="00E65CA6" w:rsidRDefault="0038451F" w:rsidP="00FD726A">
      <w:pPr>
        <w:pStyle w:val="Heading4"/>
      </w:pPr>
      <w:bookmarkStart w:id="620" w:name="_Toc20388002"/>
      <w:bookmarkStart w:id="621" w:name="_Toc29374674"/>
      <w:bookmarkStart w:id="622" w:name="_Toc37068505"/>
      <w:bookmarkStart w:id="623" w:name="_Toc46524206"/>
      <w:bookmarkStart w:id="624" w:name="_Toc76503780"/>
      <w:r w:rsidRPr="00E65CA6">
        <w:t>9.3.2.4</w:t>
      </w:r>
      <w:r w:rsidRPr="00E65CA6">
        <w:tab/>
        <w:t>Data Forwarding</w:t>
      </w:r>
      <w:r w:rsidR="005E0628" w:rsidRPr="00E65CA6">
        <w:t xml:space="preserve"> </w:t>
      </w:r>
      <w:r w:rsidR="00385040" w:rsidRPr="00E65CA6">
        <w:t>for the C</w:t>
      </w:r>
      <w:r w:rsidR="00BA764E" w:rsidRPr="00E65CA6">
        <w:t xml:space="preserve">ontrol </w:t>
      </w:r>
      <w:r w:rsidR="00385040" w:rsidRPr="00E65CA6">
        <w:t>P</w:t>
      </w:r>
      <w:r w:rsidR="00BA764E" w:rsidRPr="00E65CA6">
        <w:t>lane</w:t>
      </w:r>
      <w:bookmarkEnd w:id="620"/>
      <w:bookmarkEnd w:id="621"/>
      <w:bookmarkEnd w:id="622"/>
      <w:bookmarkEnd w:id="623"/>
      <w:bookmarkEnd w:id="624"/>
    </w:p>
    <w:p w14:paraId="48A04692" w14:textId="77777777" w:rsidR="00136C8F" w:rsidRPr="00E65CA6" w:rsidRDefault="00953D13" w:rsidP="00136C8F">
      <w:r w:rsidRPr="00E65CA6">
        <w:t>Control plane handling for</w:t>
      </w:r>
      <w:r w:rsidR="00136C8F" w:rsidRPr="00E65CA6">
        <w:t xml:space="preserve"> inter-System data forwarding </w:t>
      </w:r>
      <w:r w:rsidRPr="00E65CA6">
        <w:t xml:space="preserve">from 5GS to EPS </w:t>
      </w:r>
      <w:r w:rsidR="00136C8F" w:rsidRPr="00E65CA6">
        <w:t>follows the following key principles:</w:t>
      </w:r>
    </w:p>
    <w:p w14:paraId="47C01B17" w14:textId="77777777" w:rsidR="00136C8F" w:rsidRPr="00E65CA6" w:rsidRDefault="00136C8F" w:rsidP="00136C8F">
      <w:pPr>
        <w:pStyle w:val="B1"/>
      </w:pPr>
      <w:r w:rsidRPr="00E65CA6">
        <w:t>-</w:t>
      </w:r>
      <w:r w:rsidRPr="00E65CA6">
        <w:tab/>
        <w:t xml:space="preserve">PDU </w:t>
      </w:r>
      <w:r w:rsidRPr="00E65CA6">
        <w:rPr>
          <w:rFonts w:eastAsia="SimSun"/>
          <w:lang w:eastAsia="zh-CN"/>
        </w:rPr>
        <w:t>session information at the serving NG-RAN node contains mapping information per QoS Flow to a corresponding E-RAB.</w:t>
      </w:r>
    </w:p>
    <w:p w14:paraId="2FDC2935" w14:textId="77777777" w:rsidR="00136C8F" w:rsidRPr="00E65CA6" w:rsidRDefault="00136C8F" w:rsidP="00136C8F">
      <w:pPr>
        <w:pStyle w:val="B1"/>
      </w:pPr>
      <w:r w:rsidRPr="00E65CA6">
        <w:t>-</w:t>
      </w:r>
      <w:r w:rsidRPr="00E65CA6">
        <w:tab/>
        <w:t xml:space="preserve">At </w:t>
      </w:r>
      <w:r w:rsidRPr="00E65CA6">
        <w:rPr>
          <w:rFonts w:eastAsia="SimSun"/>
          <w:lang w:eastAsia="zh-CN"/>
        </w:rPr>
        <w:t xml:space="preserve">handover preparation, the source NG-RAN node shall decide which mapped E-RABs are proposed to be subject to data forwarding and provide this information in the source-to-target container to the target </w:t>
      </w:r>
      <w:proofErr w:type="spellStart"/>
      <w:r w:rsidRPr="00E65CA6">
        <w:rPr>
          <w:rFonts w:eastAsia="SimSun"/>
          <w:lang w:eastAsia="zh-CN"/>
        </w:rPr>
        <w:t>eNB</w:t>
      </w:r>
      <w:proofErr w:type="spellEnd"/>
      <w:r w:rsidRPr="00E65CA6">
        <w:rPr>
          <w:rFonts w:eastAsia="SimSun"/>
          <w:lang w:eastAsia="zh-CN"/>
        </w:rPr>
        <w:t>.</w:t>
      </w:r>
    </w:p>
    <w:p w14:paraId="2C25A6A7" w14:textId="77777777" w:rsidR="00136C8F" w:rsidRPr="00E65CA6" w:rsidRDefault="00136C8F" w:rsidP="00136C8F">
      <w:pPr>
        <w:pStyle w:val="B1"/>
      </w:pPr>
      <w:r w:rsidRPr="00E65CA6">
        <w:t>-</w:t>
      </w:r>
      <w:r w:rsidRPr="00E65CA6">
        <w:tab/>
        <w:t xml:space="preserve">The </w:t>
      </w:r>
      <w:r w:rsidRPr="00E65CA6">
        <w:rPr>
          <w:rFonts w:eastAsia="SimSun"/>
          <w:lang w:eastAsia="zh-CN"/>
        </w:rPr>
        <w:t xml:space="preserve">target </w:t>
      </w:r>
      <w:proofErr w:type="spellStart"/>
      <w:r w:rsidRPr="00E65CA6">
        <w:rPr>
          <w:rFonts w:eastAsia="SimSun"/>
          <w:lang w:eastAsia="zh-CN"/>
        </w:rPr>
        <w:t>eNB</w:t>
      </w:r>
      <w:proofErr w:type="spellEnd"/>
      <w:r w:rsidRPr="00E65CA6">
        <w:rPr>
          <w:rFonts w:eastAsia="SimSun"/>
          <w:lang w:eastAsia="zh-CN"/>
        </w:rPr>
        <w:t xml:space="preserve"> assigns forwarding TEID/TNL address(es) for the E-RAB(s) for which it accepts data forwarding.</w:t>
      </w:r>
    </w:p>
    <w:p w14:paraId="3B772AB0" w14:textId="77777777" w:rsidR="00A90421" w:rsidRPr="00E65CA6" w:rsidRDefault="00136C8F" w:rsidP="00A90421">
      <w:pPr>
        <w:pStyle w:val="B1"/>
        <w:rPr>
          <w:rFonts w:eastAsia="SimSun"/>
          <w:lang w:eastAsia="zh-CN"/>
        </w:rPr>
      </w:pPr>
      <w:r w:rsidRPr="00E65CA6">
        <w:t>-</w:t>
      </w:r>
      <w:r w:rsidRPr="00E65CA6">
        <w:tab/>
        <w:t xml:space="preserve">A single </w:t>
      </w:r>
      <w:r w:rsidRPr="00E65CA6">
        <w:rPr>
          <w:rFonts w:eastAsia="SimSun"/>
          <w:lang w:eastAsia="zh-CN"/>
        </w:rPr>
        <w:t>data forwarding tunnel is established between the source NG-RAN node and UPF per PDU session for which at least data for a single QoS Flow is subject to data forwarding.</w:t>
      </w:r>
    </w:p>
    <w:p w14:paraId="65AD697E" w14:textId="77777777" w:rsidR="00B31B49" w:rsidRPr="00E65CA6" w:rsidRDefault="00B31B49" w:rsidP="00B31B49">
      <w:pPr>
        <w:pStyle w:val="Heading4"/>
      </w:pPr>
      <w:bookmarkStart w:id="625" w:name="_Toc20388003"/>
      <w:bookmarkStart w:id="626" w:name="_Toc29374675"/>
      <w:bookmarkStart w:id="627" w:name="_Toc37068506"/>
      <w:bookmarkStart w:id="628" w:name="_Toc46524207"/>
      <w:bookmarkStart w:id="629" w:name="_Toc76503781"/>
      <w:r w:rsidRPr="00E65CA6">
        <w:t>9.3.2.</w:t>
      </w:r>
      <w:r w:rsidRPr="00E65CA6">
        <w:rPr>
          <w:rFonts w:eastAsia="SimSun"/>
          <w:lang w:eastAsia="zh-CN"/>
        </w:rPr>
        <w:t>5</w:t>
      </w:r>
      <w:r w:rsidRPr="00E65CA6">
        <w:tab/>
        <w:t>Data Forwarding</w:t>
      </w:r>
      <w:r w:rsidRPr="00E65CA6">
        <w:rPr>
          <w:rFonts w:eastAsia="SimSun"/>
          <w:lang w:eastAsia="zh-CN"/>
        </w:rPr>
        <w:t xml:space="preserve"> </w:t>
      </w:r>
      <w:r w:rsidR="00385040" w:rsidRPr="00E65CA6">
        <w:rPr>
          <w:lang w:eastAsia="en-US"/>
        </w:rPr>
        <w:t>for the U</w:t>
      </w:r>
      <w:r w:rsidRPr="00E65CA6">
        <w:rPr>
          <w:lang w:eastAsia="en-US"/>
        </w:rPr>
        <w:t xml:space="preserve">ser </w:t>
      </w:r>
      <w:r w:rsidR="00385040" w:rsidRPr="00E65CA6">
        <w:rPr>
          <w:lang w:eastAsia="en-US"/>
        </w:rPr>
        <w:t>P</w:t>
      </w:r>
      <w:r w:rsidRPr="00E65CA6">
        <w:rPr>
          <w:lang w:eastAsia="en-US"/>
        </w:rPr>
        <w:t>lane</w:t>
      </w:r>
      <w:bookmarkEnd w:id="625"/>
      <w:bookmarkEnd w:id="626"/>
      <w:bookmarkEnd w:id="627"/>
      <w:bookmarkEnd w:id="628"/>
      <w:bookmarkEnd w:id="629"/>
    </w:p>
    <w:p w14:paraId="48B4F285" w14:textId="77777777" w:rsidR="00B31B49" w:rsidRPr="00E65CA6" w:rsidRDefault="00B31B49" w:rsidP="00B31B49">
      <w:r w:rsidRPr="00E65CA6">
        <w:t>User plane handling for inter-System data forwarding from 5GS to EPS follows the following key principles:</w:t>
      </w:r>
    </w:p>
    <w:p w14:paraId="60C8B9CC" w14:textId="77777777" w:rsidR="00B31B49" w:rsidRPr="00E65CA6" w:rsidRDefault="00B31B49" w:rsidP="00B31B49">
      <w:pPr>
        <w:pStyle w:val="B1"/>
      </w:pPr>
      <w:r w:rsidRPr="00E65CA6">
        <w:t>-</w:t>
      </w:r>
      <w:r w:rsidRPr="00E65CA6">
        <w:tab/>
        <w:t xml:space="preserve">For the QoS flows </w:t>
      </w:r>
      <w:r w:rsidRPr="00E65CA6">
        <w:rPr>
          <w:lang w:eastAsia="zh-CN"/>
        </w:rPr>
        <w:t>accepted for data forwarding, the NG-RAN node initiates data forwarding to the UPF by the corresponding PDU session data forwarding tunnel(s).</w:t>
      </w:r>
    </w:p>
    <w:p w14:paraId="0F8CAD04" w14:textId="77777777" w:rsidR="00B31B49" w:rsidRPr="00E65CA6" w:rsidRDefault="00B31B49" w:rsidP="00B31B49">
      <w:pPr>
        <w:pStyle w:val="B1"/>
        <w:rPr>
          <w:lang w:eastAsia="zh-CN"/>
        </w:rPr>
      </w:pPr>
      <w:r w:rsidRPr="00E65CA6">
        <w:t>-</w:t>
      </w:r>
      <w:r w:rsidRPr="00E65CA6">
        <w:tab/>
        <w:t xml:space="preserve">The UPF maps forwarded data received </w:t>
      </w:r>
      <w:r w:rsidRPr="00E65CA6">
        <w:rPr>
          <w:lang w:eastAsia="zh-CN"/>
        </w:rPr>
        <w:t>from the per PDU session data forwarding tunnel(s) to the mapped EPS bearer(s) removing the QFI.</w:t>
      </w:r>
    </w:p>
    <w:p w14:paraId="22D62721" w14:textId="77777777" w:rsidR="00B31B49" w:rsidRPr="00E65CA6" w:rsidRDefault="00B31B49" w:rsidP="00B31B49">
      <w:r w:rsidRPr="00E65CA6">
        <w:t>Handling of end marker packets:</w:t>
      </w:r>
    </w:p>
    <w:p w14:paraId="0CA7EB11" w14:textId="77777777" w:rsidR="00B31B49" w:rsidRPr="00E65CA6" w:rsidRDefault="00B31B49" w:rsidP="00B31B49">
      <w:pPr>
        <w:rPr>
          <w:rFonts w:eastAsia="SimSun"/>
          <w:lang w:eastAsia="zh-CN"/>
        </w:rPr>
      </w:pPr>
      <w:r w:rsidRPr="00E65CA6">
        <w:t xml:space="preserve">The source NG-RAN node receives one or several end marker </w:t>
      </w:r>
      <w:r w:rsidRPr="00E65CA6">
        <w:rPr>
          <w:lang w:eastAsia="zh-CN"/>
        </w:rPr>
        <w:t>p</w:t>
      </w:r>
      <w:r w:rsidRPr="00E65CA6">
        <w:t xml:space="preserve">ackets per PDU session from the UPF. </w:t>
      </w:r>
      <w:r w:rsidRPr="00E65CA6">
        <w:rPr>
          <w:lang w:eastAsia="zh-CN"/>
        </w:rPr>
        <w:t>When there are no more data packets to be forwarded for QoS flows mapped to an E-RAB</w:t>
      </w:r>
      <w:r w:rsidRPr="00E65CA6">
        <w:t>, the source NG-RAN node sends</w:t>
      </w:r>
      <w:r w:rsidRPr="00E65CA6">
        <w:rPr>
          <w:lang w:eastAsia="zh-CN"/>
        </w:rPr>
        <w:t xml:space="preserve"> one or several end markers including one QFI </w:t>
      </w:r>
      <w:r w:rsidR="007962DC" w:rsidRPr="00E65CA6">
        <w:rPr>
          <w:lang w:eastAsia="zh-CN"/>
        </w:rPr>
        <w:t xml:space="preserve">(by means of the PDU Session User Plane protocol TS 38.415 [30]) </w:t>
      </w:r>
      <w:r w:rsidRPr="00E65CA6">
        <w:rPr>
          <w:lang w:eastAsia="zh-CN"/>
        </w:rPr>
        <w:t>of those QoS flows mapped to that E-RAB and sends the end marker packets</w:t>
      </w:r>
      <w:r w:rsidRPr="00E65CA6">
        <w:t xml:space="preserve"> to the </w:t>
      </w:r>
      <w:r w:rsidRPr="00E65CA6">
        <w:rPr>
          <w:lang w:eastAsia="zh-CN"/>
        </w:rPr>
        <w:t>UPF</w:t>
      </w:r>
      <w:r w:rsidRPr="00E65CA6">
        <w:t xml:space="preserve"> over the PDU session tunnel. </w:t>
      </w:r>
      <w:r w:rsidRPr="00E65CA6">
        <w:rPr>
          <w:lang w:eastAsia="zh-CN"/>
        </w:rPr>
        <w:t>From the included QFI in the end markers and its mapping to an EPS bearer ID, the UPF knows which EPS bearer tunnel it needs to forward the end-markers to the SGW. The QFI is removed in the end marker packets sent to the SGW.</w:t>
      </w:r>
    </w:p>
    <w:p w14:paraId="20F1A8FE" w14:textId="77777777" w:rsidR="00A90421" w:rsidRPr="00E65CA6" w:rsidRDefault="00A90421" w:rsidP="00A90421">
      <w:pPr>
        <w:pStyle w:val="Heading3"/>
      </w:pPr>
      <w:bookmarkStart w:id="630" w:name="_Toc20388004"/>
      <w:bookmarkStart w:id="631" w:name="_Toc29374676"/>
      <w:bookmarkStart w:id="632" w:name="_Toc37068507"/>
      <w:bookmarkStart w:id="633" w:name="_Toc46524208"/>
      <w:bookmarkStart w:id="634" w:name="_Toc76503782"/>
      <w:r w:rsidRPr="00E65CA6">
        <w:t>9.3.3</w:t>
      </w:r>
      <w:r w:rsidRPr="00E65CA6">
        <w:tab/>
        <w:t>From EPC to 5GC</w:t>
      </w:r>
      <w:bookmarkEnd w:id="630"/>
      <w:bookmarkEnd w:id="631"/>
      <w:bookmarkEnd w:id="632"/>
      <w:bookmarkEnd w:id="633"/>
      <w:bookmarkEnd w:id="634"/>
    </w:p>
    <w:p w14:paraId="71ECEC7D" w14:textId="77777777" w:rsidR="00A90421" w:rsidRPr="00E65CA6" w:rsidRDefault="00A90421" w:rsidP="00A90421">
      <w:pPr>
        <w:pStyle w:val="Heading4"/>
      </w:pPr>
      <w:bookmarkStart w:id="635" w:name="_Toc20388005"/>
      <w:bookmarkStart w:id="636" w:name="_Toc29374677"/>
      <w:bookmarkStart w:id="637" w:name="_Toc37068508"/>
      <w:bookmarkStart w:id="638" w:name="_Toc46524209"/>
      <w:bookmarkStart w:id="639" w:name="_Toc76503783"/>
      <w:r w:rsidRPr="00E65CA6">
        <w:t>9.3.3.1</w:t>
      </w:r>
      <w:r w:rsidRPr="00E65CA6">
        <w:tab/>
        <w:t>Data Forwarding</w:t>
      </w:r>
      <w:r w:rsidR="005E0628" w:rsidRPr="00E65CA6">
        <w:t xml:space="preserve"> </w:t>
      </w:r>
      <w:r w:rsidR="00385040" w:rsidRPr="00E65CA6">
        <w:t>for the C</w:t>
      </w:r>
      <w:r w:rsidR="00B31B49" w:rsidRPr="00E65CA6">
        <w:t xml:space="preserve">ontrol </w:t>
      </w:r>
      <w:r w:rsidR="00385040" w:rsidRPr="00E65CA6">
        <w:t>P</w:t>
      </w:r>
      <w:r w:rsidR="00B31B49" w:rsidRPr="00E65CA6">
        <w:t>lane</w:t>
      </w:r>
      <w:bookmarkEnd w:id="635"/>
      <w:bookmarkEnd w:id="636"/>
      <w:bookmarkEnd w:id="637"/>
      <w:bookmarkEnd w:id="638"/>
      <w:bookmarkEnd w:id="639"/>
    </w:p>
    <w:p w14:paraId="29397DE8" w14:textId="77777777" w:rsidR="00A90421" w:rsidRPr="00E65CA6" w:rsidRDefault="005E0628" w:rsidP="00A90421">
      <w:r w:rsidRPr="00E65CA6">
        <w:t>Control plane handling for</w:t>
      </w:r>
      <w:r w:rsidR="00A90421" w:rsidRPr="00E65CA6">
        <w:t xml:space="preserve"> inter-System data forwarding from EPS to 5GS follows the following key principles:</w:t>
      </w:r>
    </w:p>
    <w:p w14:paraId="1DA008EC" w14:textId="77777777" w:rsidR="00A90421" w:rsidRPr="00E65CA6" w:rsidRDefault="00A90421" w:rsidP="00A90421">
      <w:pPr>
        <w:pStyle w:val="B1"/>
        <w:rPr>
          <w:lang w:eastAsia="zh-CN"/>
        </w:rPr>
      </w:pPr>
      <w:r w:rsidRPr="00E65CA6">
        <w:t>-</w:t>
      </w:r>
      <w:r w:rsidRPr="00E65CA6">
        <w:tab/>
        <w:t>The target NG-RAN node</w:t>
      </w:r>
      <w:r w:rsidRPr="00E65CA6">
        <w:rPr>
          <w:lang w:eastAsia="zh-CN"/>
        </w:rPr>
        <w:t xml:space="preserve"> receives in the Handover Request message the mapping between E-RAB ID(s) and QoS Flow ID(s). It decides whether to accept the data forwarding for E-RAB IDs proposed for forwarding within the </w:t>
      </w:r>
      <w:r w:rsidR="0032543E" w:rsidRPr="00E65CA6">
        <w:rPr>
          <w:rFonts w:eastAsia="SimSun"/>
          <w:lang w:eastAsia="zh-CN"/>
        </w:rPr>
        <w:t>S</w:t>
      </w:r>
      <w:r w:rsidR="0032543E" w:rsidRPr="00E65CA6">
        <w:rPr>
          <w:lang w:eastAsia="zh-CN"/>
        </w:rPr>
        <w:t xml:space="preserve">ource NG-RAN </w:t>
      </w:r>
      <w:r w:rsidR="0032543E" w:rsidRPr="00E65CA6">
        <w:rPr>
          <w:rFonts w:eastAsia="SimSun"/>
          <w:lang w:eastAsia="zh-CN"/>
        </w:rPr>
        <w:t>N</w:t>
      </w:r>
      <w:r w:rsidR="0032543E" w:rsidRPr="00E65CA6">
        <w:rPr>
          <w:lang w:eastAsia="zh-CN"/>
        </w:rPr>
        <w:t>ode</w:t>
      </w:r>
      <w:r w:rsidRPr="00E65CA6">
        <w:rPr>
          <w:lang w:eastAsia="zh-CN"/>
        </w:rPr>
        <w:t xml:space="preserve"> to </w:t>
      </w:r>
      <w:r w:rsidR="0032543E" w:rsidRPr="00E65CA6">
        <w:rPr>
          <w:rFonts w:eastAsia="SimSun"/>
          <w:lang w:eastAsia="zh-CN"/>
        </w:rPr>
        <w:t>T</w:t>
      </w:r>
      <w:r w:rsidR="0032543E" w:rsidRPr="00E65CA6">
        <w:rPr>
          <w:lang w:eastAsia="zh-CN"/>
        </w:rPr>
        <w:t xml:space="preserve">arget NG-RAN </w:t>
      </w:r>
      <w:r w:rsidR="0032543E" w:rsidRPr="00E65CA6">
        <w:rPr>
          <w:rFonts w:eastAsia="SimSun"/>
          <w:lang w:eastAsia="zh-CN"/>
        </w:rPr>
        <w:t>N</w:t>
      </w:r>
      <w:r w:rsidR="0032543E" w:rsidRPr="00E65CA6">
        <w:rPr>
          <w:lang w:eastAsia="zh-CN"/>
        </w:rPr>
        <w:t xml:space="preserve">ode Transparent </w:t>
      </w:r>
      <w:r w:rsidR="0032543E" w:rsidRPr="00E65CA6">
        <w:rPr>
          <w:rFonts w:eastAsia="SimSun"/>
          <w:lang w:eastAsia="zh-CN"/>
        </w:rPr>
        <w:t>C</w:t>
      </w:r>
      <w:r w:rsidR="0032543E" w:rsidRPr="00E65CA6">
        <w:rPr>
          <w:lang w:eastAsia="zh-CN"/>
        </w:rPr>
        <w:t>ontainer</w:t>
      </w:r>
      <w:r w:rsidRPr="00E65CA6">
        <w:rPr>
          <w:lang w:eastAsia="zh-CN"/>
        </w:rPr>
        <w:t>. It assigns a TEID/TNL address for each PDU session for which at least one QoS flow is involved in the accepted forwarding.</w:t>
      </w:r>
    </w:p>
    <w:p w14:paraId="1F82FED5" w14:textId="77777777" w:rsidR="00A90421" w:rsidRPr="00E65CA6" w:rsidRDefault="00A90421" w:rsidP="00A90421">
      <w:pPr>
        <w:pStyle w:val="B1"/>
        <w:rPr>
          <w:lang w:eastAsia="zh-CN"/>
        </w:rPr>
      </w:pPr>
      <w:r w:rsidRPr="00E65CA6">
        <w:t>-</w:t>
      </w:r>
      <w:r w:rsidRPr="00E65CA6">
        <w:tab/>
        <w:t>The target NG-RAN node</w:t>
      </w:r>
      <w:r w:rsidRPr="00E65CA6">
        <w:rPr>
          <w:lang w:eastAsia="zh-CN"/>
        </w:rPr>
        <w:t xml:space="preserve"> sends the Handover Request Acknowledge message in which it indicates the list of PDU sessions and QoS flows for which it has accepted the forwarding.</w:t>
      </w:r>
    </w:p>
    <w:p w14:paraId="7F76F496" w14:textId="77777777" w:rsidR="0032543E" w:rsidRPr="00E65CA6" w:rsidRDefault="0032543E" w:rsidP="0032543E">
      <w:pPr>
        <w:pStyle w:val="B1"/>
        <w:rPr>
          <w:rFonts w:eastAsia="SimSun"/>
        </w:rPr>
      </w:pPr>
      <w:r w:rsidRPr="00E65CA6">
        <w:t>-</w:t>
      </w:r>
      <w:r w:rsidRPr="00E65CA6">
        <w:tab/>
        <w:t xml:space="preserve">A single data </w:t>
      </w:r>
      <w:r w:rsidRPr="00E65CA6">
        <w:rPr>
          <w:lang w:eastAsia="zh-CN"/>
        </w:rPr>
        <w:t>forwarding tunnel is established between the UPF and the target NG-RAN node per PDU session for which at least data for a single QoS Flow is subject to data forwarding.</w:t>
      </w:r>
    </w:p>
    <w:p w14:paraId="11921C13" w14:textId="77777777" w:rsidR="00136C8F" w:rsidRPr="00E65CA6" w:rsidRDefault="00A90421" w:rsidP="00A90421">
      <w:pPr>
        <w:pStyle w:val="B1"/>
        <w:rPr>
          <w:lang w:eastAsia="zh-CN"/>
        </w:rPr>
      </w:pPr>
      <w:r w:rsidRPr="00E65CA6">
        <w:lastRenderedPageBreak/>
        <w:t>-</w:t>
      </w:r>
      <w:r w:rsidRPr="00E65CA6">
        <w:tab/>
        <w:t xml:space="preserve">The source </w:t>
      </w:r>
      <w:proofErr w:type="spellStart"/>
      <w:r w:rsidRPr="00E65CA6">
        <w:rPr>
          <w:lang w:eastAsia="zh-CN"/>
        </w:rPr>
        <w:t>eNB</w:t>
      </w:r>
      <w:proofErr w:type="spellEnd"/>
      <w:r w:rsidRPr="00E65CA6">
        <w:rPr>
          <w:lang w:eastAsia="zh-CN"/>
        </w:rPr>
        <w:t xml:space="preserve"> receives in the Handover Command message the list of E-RAB IDs for which the target NG-RAN node has accepted </w:t>
      </w:r>
      <w:r w:rsidR="00B76457" w:rsidRPr="00E65CA6">
        <w:rPr>
          <w:rFonts w:eastAsia="SimSun"/>
          <w:lang w:eastAsia="zh-CN"/>
        </w:rPr>
        <w:t>data</w:t>
      </w:r>
      <w:r w:rsidRPr="00E65CA6">
        <w:rPr>
          <w:lang w:eastAsia="zh-CN"/>
        </w:rPr>
        <w:t xml:space="preserve"> forwarding of corresponding PDU sessions and QoS flows.</w:t>
      </w:r>
    </w:p>
    <w:p w14:paraId="2D4BC8DD" w14:textId="77777777" w:rsidR="00B31B49" w:rsidRPr="00E65CA6" w:rsidRDefault="00B31B49" w:rsidP="00B31B49">
      <w:pPr>
        <w:pStyle w:val="Heading4"/>
      </w:pPr>
      <w:bookmarkStart w:id="640" w:name="_Toc20388006"/>
      <w:bookmarkStart w:id="641" w:name="_Toc29374678"/>
      <w:bookmarkStart w:id="642" w:name="_Toc37068509"/>
      <w:bookmarkStart w:id="643" w:name="_Toc46524210"/>
      <w:bookmarkStart w:id="644" w:name="_Toc76503784"/>
      <w:r w:rsidRPr="00E65CA6">
        <w:t>9.3.3.</w:t>
      </w:r>
      <w:r w:rsidRPr="00E65CA6">
        <w:rPr>
          <w:rFonts w:eastAsia="SimSun"/>
          <w:lang w:eastAsia="zh-CN"/>
        </w:rPr>
        <w:t>2</w:t>
      </w:r>
      <w:r w:rsidRPr="00E65CA6">
        <w:tab/>
        <w:t>Data Forwarding</w:t>
      </w:r>
      <w:r w:rsidRPr="00E65CA6">
        <w:rPr>
          <w:rFonts w:eastAsia="SimSun"/>
          <w:lang w:eastAsia="zh-CN"/>
        </w:rPr>
        <w:t xml:space="preserve"> </w:t>
      </w:r>
      <w:r w:rsidR="00385040" w:rsidRPr="00E65CA6">
        <w:rPr>
          <w:lang w:eastAsia="en-US"/>
        </w:rPr>
        <w:t xml:space="preserve">for </w:t>
      </w:r>
      <w:r w:rsidR="003304F9" w:rsidRPr="00E65CA6">
        <w:rPr>
          <w:lang w:eastAsia="en-US"/>
        </w:rPr>
        <w:t xml:space="preserve">the </w:t>
      </w:r>
      <w:r w:rsidR="00385040" w:rsidRPr="00E65CA6">
        <w:rPr>
          <w:lang w:eastAsia="en-US"/>
        </w:rPr>
        <w:t>U</w:t>
      </w:r>
      <w:r w:rsidRPr="00E65CA6">
        <w:rPr>
          <w:lang w:eastAsia="en-US"/>
        </w:rPr>
        <w:t xml:space="preserve">ser </w:t>
      </w:r>
      <w:r w:rsidR="00385040" w:rsidRPr="00E65CA6">
        <w:rPr>
          <w:lang w:eastAsia="en-US"/>
        </w:rPr>
        <w:t>P</w:t>
      </w:r>
      <w:r w:rsidRPr="00E65CA6">
        <w:rPr>
          <w:lang w:eastAsia="en-US"/>
        </w:rPr>
        <w:t>lane</w:t>
      </w:r>
      <w:bookmarkEnd w:id="640"/>
      <w:bookmarkEnd w:id="641"/>
      <w:bookmarkEnd w:id="642"/>
      <w:bookmarkEnd w:id="643"/>
      <w:bookmarkEnd w:id="644"/>
    </w:p>
    <w:p w14:paraId="4F659675" w14:textId="77777777" w:rsidR="00B31B49" w:rsidRPr="00E65CA6" w:rsidRDefault="00B31B49" w:rsidP="00B31B49">
      <w:r w:rsidRPr="00E65CA6">
        <w:t>User plane handling for inter-System data forwarding from EPS to 5GS follows the following key principles:</w:t>
      </w:r>
    </w:p>
    <w:p w14:paraId="0749EDFC" w14:textId="77777777" w:rsidR="00B31B49" w:rsidRPr="00E65CA6" w:rsidRDefault="00B31B49" w:rsidP="00B31B49">
      <w:pPr>
        <w:pStyle w:val="B1"/>
        <w:rPr>
          <w:lang w:eastAsia="zh-CN"/>
        </w:rPr>
      </w:pPr>
      <w:r w:rsidRPr="00E65CA6">
        <w:t>-</w:t>
      </w:r>
      <w:r w:rsidRPr="00E65CA6">
        <w:tab/>
        <w:t xml:space="preserve">For each E-RAB accepted for data forwarding, the source </w:t>
      </w:r>
      <w:proofErr w:type="spellStart"/>
      <w:r w:rsidRPr="00E65CA6">
        <w:t>eNB</w:t>
      </w:r>
      <w:proofErr w:type="spellEnd"/>
      <w:r w:rsidRPr="00E65CA6">
        <w:t xml:space="preserve"> forwards data to the SGW in the corresponding E-RAB tunnel and the SGW forwards the received data to the UPF in the E-RAB tunnel</w:t>
      </w:r>
      <w:r w:rsidRPr="00E65CA6">
        <w:rPr>
          <w:lang w:eastAsia="zh-CN"/>
        </w:rPr>
        <w:t>.</w:t>
      </w:r>
    </w:p>
    <w:p w14:paraId="3A3B8A1B" w14:textId="77777777" w:rsidR="00B31B49" w:rsidRPr="00E65CA6" w:rsidRDefault="00B31B49" w:rsidP="00B31B49">
      <w:pPr>
        <w:pStyle w:val="B1"/>
        <w:rPr>
          <w:lang w:eastAsia="zh-CN"/>
        </w:rPr>
      </w:pPr>
      <w:r w:rsidRPr="00E65CA6">
        <w:t>-</w:t>
      </w:r>
      <w:r w:rsidRPr="00E65CA6">
        <w:tab/>
        <w:t xml:space="preserve">The UPF </w:t>
      </w:r>
      <w:r w:rsidRPr="00E65CA6">
        <w:rPr>
          <w:lang w:eastAsia="zh-CN"/>
        </w:rPr>
        <w:t>maps the forwarded data received from an E-RAB tunnel to the corresponding mapped PDU session tunnel, adding a QFI value</w:t>
      </w:r>
      <w:r w:rsidR="007962DC" w:rsidRPr="00E65CA6">
        <w:t xml:space="preserve"> (by means of the PDU Session User Plane protocol TS 38.415 [30])</w:t>
      </w:r>
      <w:r w:rsidRPr="00E65CA6">
        <w:rPr>
          <w:lang w:eastAsia="zh-CN"/>
        </w:rPr>
        <w:t>.</w:t>
      </w:r>
    </w:p>
    <w:p w14:paraId="192DF212" w14:textId="77777777" w:rsidR="00B31B49" w:rsidRPr="00E65CA6" w:rsidRDefault="00B31B49" w:rsidP="00B31B49">
      <w:pPr>
        <w:pStyle w:val="B1"/>
      </w:pPr>
      <w:r w:rsidRPr="00E65CA6">
        <w:t>-</w:t>
      </w:r>
      <w:r w:rsidRPr="00E65CA6">
        <w:tab/>
        <w:t>The target NG-RAN node</w:t>
      </w:r>
      <w:r w:rsidRPr="00E65CA6">
        <w:rPr>
          <w:lang w:eastAsia="zh-CN"/>
        </w:rPr>
        <w:t xml:space="preserve"> maps </w:t>
      </w:r>
      <w:r w:rsidRPr="00E65CA6">
        <w:rPr>
          <w:rFonts w:eastAsia="SimSun"/>
          <w:lang w:eastAsia="zh-CN"/>
        </w:rPr>
        <w:t>a</w:t>
      </w:r>
      <w:r w:rsidRPr="00E65CA6">
        <w:rPr>
          <w:lang w:eastAsia="zh-CN"/>
        </w:rPr>
        <w:t xml:space="preserve"> forwarded packet to the </w:t>
      </w:r>
      <w:r w:rsidRPr="00E65CA6">
        <w:t xml:space="preserve">corresponding </w:t>
      </w:r>
      <w:r w:rsidRPr="00E65CA6">
        <w:rPr>
          <w:lang w:eastAsia="zh-CN"/>
        </w:rPr>
        <w:t>DRB based on the received QFI value. It prioritizes the forwarded packets over the fresh packets for those QoS flows.</w:t>
      </w:r>
    </w:p>
    <w:p w14:paraId="12AC623A" w14:textId="77777777" w:rsidR="00B31B49" w:rsidRPr="00E65CA6" w:rsidRDefault="00B31B49" w:rsidP="00B31B49">
      <w:r w:rsidRPr="00E65CA6">
        <w:t>Handling of end marker packets:</w:t>
      </w:r>
    </w:p>
    <w:p w14:paraId="7A40FBB2" w14:textId="77777777" w:rsidR="00B31B49" w:rsidRPr="00E65CA6" w:rsidRDefault="00B31B49" w:rsidP="00B31B49">
      <w:pPr>
        <w:rPr>
          <w:lang w:eastAsia="zh-CN"/>
        </w:rPr>
      </w:pPr>
      <w:r w:rsidRPr="00E65CA6">
        <w:rPr>
          <w:lang w:eastAsia="zh-CN"/>
        </w:rPr>
        <w:t xml:space="preserve">The UPF/PGW-U sends one or several end marker packets to the SGW per EPS bearer. The SGW forwards the received end markers per EPS bearer to the source </w:t>
      </w:r>
      <w:proofErr w:type="spellStart"/>
      <w:r w:rsidRPr="00E65CA6">
        <w:rPr>
          <w:lang w:eastAsia="zh-CN"/>
        </w:rPr>
        <w:t>eNB</w:t>
      </w:r>
      <w:proofErr w:type="spellEnd"/>
      <w:r w:rsidRPr="00E65CA6">
        <w:rPr>
          <w:lang w:eastAsia="zh-CN"/>
        </w:rPr>
        <w:t xml:space="preserve">. When there are no more data packets to be forwarded for an E-RAB, the source </w:t>
      </w:r>
      <w:proofErr w:type="spellStart"/>
      <w:r w:rsidRPr="00E65CA6">
        <w:rPr>
          <w:lang w:eastAsia="zh-CN"/>
        </w:rPr>
        <w:t>eNB</w:t>
      </w:r>
      <w:proofErr w:type="spellEnd"/>
      <w:r w:rsidRPr="00E65CA6">
        <w:rPr>
          <w:lang w:eastAsia="zh-CN"/>
        </w:rPr>
        <w:t xml:space="preserve"> forwards the received end markers in the EPS bearer tunnel to the SGW and the SGW forwards them to the UPF.</w:t>
      </w:r>
      <w:r w:rsidRPr="00E65CA6">
        <w:t xml:space="preserve"> </w:t>
      </w:r>
      <w:r w:rsidRPr="00E65CA6">
        <w:rPr>
          <w:lang w:eastAsia="zh-CN"/>
        </w:rPr>
        <w:t xml:space="preserve">The UPF adds one QFI </w:t>
      </w:r>
      <w:r w:rsidR="007962DC" w:rsidRPr="00E65CA6">
        <w:rPr>
          <w:lang w:eastAsia="zh-CN"/>
        </w:rPr>
        <w:t xml:space="preserve">(by means of the PDU Session User Plane protocol TS 38.415 [30]) </w:t>
      </w:r>
      <w:r w:rsidRPr="00E65CA6">
        <w:rPr>
          <w:lang w:eastAsia="zh-CN"/>
        </w:rPr>
        <w:t>among the QoS flows mapped to that E-RAB to the end markers and sends those end markers to the target NG-RAN node in the per PDU session tunnel. When the target NG-RAN node receives an end marker with a QFI added, the target NG-RAN node starts to transmit the data packets of all QoS flows mapped to the corresponding E-RAB received from the core network towards the UE.</w:t>
      </w:r>
    </w:p>
    <w:p w14:paraId="2A04D772" w14:textId="77777777" w:rsidR="00D511CB" w:rsidRPr="00E65CA6" w:rsidRDefault="00D511CB" w:rsidP="009A0512">
      <w:pPr>
        <w:pStyle w:val="Heading2"/>
      </w:pPr>
      <w:bookmarkStart w:id="645" w:name="_Toc20388007"/>
      <w:bookmarkStart w:id="646" w:name="_Toc29374679"/>
      <w:bookmarkStart w:id="647" w:name="_Toc37068510"/>
      <w:bookmarkStart w:id="648" w:name="_Toc46524211"/>
      <w:bookmarkStart w:id="649" w:name="_Toc76503785"/>
      <w:r w:rsidRPr="00E65CA6">
        <w:t>9.4</w:t>
      </w:r>
      <w:r w:rsidRPr="00E65CA6">
        <w:tab/>
        <w:t>Roaming and Access Restrictions</w:t>
      </w:r>
      <w:bookmarkEnd w:id="645"/>
      <w:bookmarkEnd w:id="646"/>
      <w:bookmarkEnd w:id="647"/>
      <w:bookmarkEnd w:id="648"/>
      <w:bookmarkEnd w:id="649"/>
    </w:p>
    <w:p w14:paraId="16CA0CF4" w14:textId="77777777" w:rsidR="00D511CB" w:rsidRPr="00E65CA6" w:rsidRDefault="00D511CB" w:rsidP="00D511CB">
      <w:r w:rsidRPr="00E65CA6">
        <w:t>The roaming and access restriction information for a UE includes information on restrictions to be applied for subsequent mobility action during CM-CONNECTED state. It may be provided by the AMF and also m</w:t>
      </w:r>
      <w:r w:rsidR="004456C6" w:rsidRPr="00E65CA6">
        <w:t>ay be updated by the AMF later.</w:t>
      </w:r>
    </w:p>
    <w:p w14:paraId="605FACA1" w14:textId="77777777" w:rsidR="00D511CB" w:rsidRPr="00E65CA6" w:rsidRDefault="00D511CB" w:rsidP="00D511CB">
      <w:r w:rsidRPr="00E65CA6">
        <w:t>It includes the forbidden RAT, the forbidden area and the service area restrictions as specified in TS 23.501 [3]. It also includes serving PLMN and may incl</w:t>
      </w:r>
      <w:r w:rsidR="004456C6" w:rsidRPr="00E65CA6">
        <w:t>ude a list of equivalent PLMNs.</w:t>
      </w:r>
    </w:p>
    <w:p w14:paraId="516E7AF9" w14:textId="77777777" w:rsidR="00D511CB" w:rsidRPr="00E65CA6" w:rsidRDefault="00D511CB" w:rsidP="00D511CB">
      <w:r w:rsidRPr="00E65CA6">
        <w:t xml:space="preserve">Upon receiving the roaming and access restriction information for a UE, if applicable, the </w:t>
      </w:r>
      <w:proofErr w:type="spellStart"/>
      <w:r w:rsidRPr="00E65CA6">
        <w:t>gNB</w:t>
      </w:r>
      <w:proofErr w:type="spellEnd"/>
      <w:r w:rsidRPr="00E65CA6">
        <w:t xml:space="preserve"> should use it to determine whether to apply restriction handling for subsequent mobility action, e.g., handover, redirection.</w:t>
      </w:r>
    </w:p>
    <w:p w14:paraId="16707E2C" w14:textId="77777777" w:rsidR="00D511CB" w:rsidRPr="00E65CA6" w:rsidRDefault="00D511CB" w:rsidP="00D511CB">
      <w:r w:rsidRPr="00E65CA6">
        <w:t xml:space="preserve">If the roaming and access restriction information is not available for a UE at the </w:t>
      </w:r>
      <w:proofErr w:type="spellStart"/>
      <w:r w:rsidRPr="00E65CA6">
        <w:t>gNB</w:t>
      </w:r>
      <w:proofErr w:type="spellEnd"/>
      <w:r w:rsidRPr="00E65CA6">
        <w:t xml:space="preserve">, the </w:t>
      </w:r>
      <w:proofErr w:type="spellStart"/>
      <w:r w:rsidRPr="00E65CA6">
        <w:t>gNB</w:t>
      </w:r>
      <w:proofErr w:type="spellEnd"/>
      <w:r w:rsidRPr="00E65CA6">
        <w:t xml:space="preserve"> shall consider that there is no restriction for subsequent mobility actions.</w:t>
      </w:r>
    </w:p>
    <w:p w14:paraId="74A51E0C" w14:textId="77777777" w:rsidR="002936A2" w:rsidRPr="00E65CA6" w:rsidRDefault="002936A2" w:rsidP="002936A2">
      <w:pPr>
        <w:rPr>
          <w:rFonts w:eastAsia="SimSun"/>
          <w:kern w:val="2"/>
          <w:lang w:eastAsia="zh-CN" w:bidi="ta-IN"/>
        </w:rPr>
      </w:pPr>
      <w:r w:rsidRPr="00E65CA6">
        <w:t xml:space="preserve">Only if received over NG or </w:t>
      </w:r>
      <w:proofErr w:type="spellStart"/>
      <w:r w:rsidRPr="00E65CA6">
        <w:t>Xn</w:t>
      </w:r>
      <w:proofErr w:type="spellEnd"/>
      <w:r w:rsidRPr="00E65CA6">
        <w:t xml:space="preserve"> signalling, the roaming and access restriction information shall be propagated over </w:t>
      </w:r>
      <w:proofErr w:type="spellStart"/>
      <w:r w:rsidRPr="00E65CA6">
        <w:t>Xn</w:t>
      </w:r>
      <w:proofErr w:type="spellEnd"/>
      <w:r w:rsidRPr="00E65CA6">
        <w:t xml:space="preserve"> by the source </w:t>
      </w:r>
      <w:proofErr w:type="spellStart"/>
      <w:r w:rsidRPr="00E65CA6">
        <w:t>gNB</w:t>
      </w:r>
      <w:proofErr w:type="spellEnd"/>
      <w:r w:rsidRPr="00E65CA6">
        <w:t xml:space="preserve"> during </w:t>
      </w:r>
      <w:proofErr w:type="spellStart"/>
      <w:r w:rsidRPr="00E65CA6">
        <w:t>Xn</w:t>
      </w:r>
      <w:proofErr w:type="spellEnd"/>
      <w:r w:rsidRPr="00E65CA6">
        <w:t xml:space="preserve"> handover. </w:t>
      </w:r>
      <w:r w:rsidRPr="00E65CA6">
        <w:rPr>
          <w:rFonts w:eastAsia="SimSun"/>
          <w:kern w:val="2"/>
          <w:lang w:eastAsia="zh-CN" w:bidi="ta-IN"/>
        </w:rPr>
        <w:t xml:space="preserve">If the </w:t>
      </w:r>
      <w:proofErr w:type="spellStart"/>
      <w:r w:rsidRPr="00E65CA6">
        <w:rPr>
          <w:rFonts w:eastAsia="SimSun"/>
          <w:kern w:val="2"/>
          <w:lang w:eastAsia="zh-CN" w:bidi="ta-IN"/>
        </w:rPr>
        <w:t>Xn</w:t>
      </w:r>
      <w:proofErr w:type="spellEnd"/>
      <w:r w:rsidRPr="00E65CA6">
        <w:rPr>
          <w:rFonts w:eastAsia="SimSun"/>
          <w:kern w:val="2"/>
          <w:lang w:eastAsia="zh-CN" w:bidi="ta-IN"/>
        </w:rPr>
        <w:t xml:space="preserve"> handover results in a change of serving PLMN (to an equivalent PLMN), the source </w:t>
      </w:r>
      <w:proofErr w:type="spellStart"/>
      <w:r w:rsidRPr="00E65CA6">
        <w:rPr>
          <w:rFonts w:eastAsia="SimSun"/>
          <w:kern w:val="2"/>
          <w:lang w:eastAsia="zh-CN" w:bidi="ta-IN"/>
        </w:rPr>
        <w:t>gNB</w:t>
      </w:r>
      <w:proofErr w:type="spellEnd"/>
      <w:r w:rsidRPr="00E65CA6">
        <w:rPr>
          <w:rFonts w:eastAsia="SimSun"/>
          <w:kern w:val="2"/>
          <w:lang w:eastAsia="zh-CN" w:bidi="ta-IN"/>
        </w:rPr>
        <w:t xml:space="preserve"> shall replace the serving PLMN with the identity of the target PLMN and move the serving PLMN to the equivalent PLMN list, before propagating the roaming and access restriction information.</w:t>
      </w:r>
    </w:p>
    <w:p w14:paraId="7D7E97CF" w14:textId="77777777" w:rsidR="005B1C69" w:rsidRPr="00E65CA6" w:rsidRDefault="005B1C69" w:rsidP="002936A2">
      <w:pPr>
        <w:rPr>
          <w:kern w:val="2"/>
        </w:rPr>
      </w:pPr>
      <w:r w:rsidRPr="00E65CA6">
        <w:rPr>
          <w:kern w:val="2"/>
        </w:rPr>
        <w:t xml:space="preserve">If NG-RAN nodes with different versions of the </w:t>
      </w:r>
      <w:proofErr w:type="spellStart"/>
      <w:r w:rsidRPr="00E65CA6">
        <w:rPr>
          <w:kern w:val="2"/>
        </w:rPr>
        <w:t>XnAP</w:t>
      </w:r>
      <w:proofErr w:type="spellEnd"/>
      <w:r w:rsidRPr="00E65CA6">
        <w:rPr>
          <w:kern w:val="2"/>
        </w:rPr>
        <w:t xml:space="preserve"> or NGAP protocol are deployed, information provided by the 5GC within the NGAP Mobility Restriction List may be lost in the course of </w:t>
      </w:r>
      <w:proofErr w:type="spellStart"/>
      <w:r w:rsidRPr="00E65CA6">
        <w:rPr>
          <w:kern w:val="2"/>
        </w:rPr>
        <w:t>Xn</w:t>
      </w:r>
      <w:proofErr w:type="spellEnd"/>
      <w:r w:rsidRPr="00E65CA6">
        <w:rPr>
          <w:kern w:val="2"/>
        </w:rPr>
        <w:t xml:space="preserve"> mobility. In order to avoid such loss of information at </w:t>
      </w:r>
      <w:proofErr w:type="spellStart"/>
      <w:r w:rsidRPr="00E65CA6">
        <w:rPr>
          <w:kern w:val="2"/>
        </w:rPr>
        <w:t>Xn</w:t>
      </w:r>
      <w:proofErr w:type="spellEnd"/>
      <w:r w:rsidRPr="00E65CA6">
        <w:rPr>
          <w:kern w:val="2"/>
        </w:rPr>
        <w:t xml:space="preserve"> handover or UE context retrieval due to a source NG-RAN node or an old NG-RAN node not able to recognise the entire content, the source NG-RAN node or the old NG-RAN node may provide an 5GC Mobility Restriction List Container to the target NG-RAN node or the new NG-RAN node, containing the Mobility Restriction List as received from the 5GC. The target NG-RAN node or the new NG-RAN node shall use the information contained </w:t>
      </w:r>
      <w:bookmarkStart w:id="650" w:name="_Hlk33613192"/>
      <w:r w:rsidRPr="00E65CA6">
        <w:rPr>
          <w:kern w:val="2"/>
        </w:rPr>
        <w:t xml:space="preserve">in the 5GC Mobility Restriction List Container as the Mobility Restriction List, except for the Serving PLMN and the Equivalent PLMNs, which the NG-RAN node shall use from the </w:t>
      </w:r>
      <w:proofErr w:type="spellStart"/>
      <w:r w:rsidRPr="00E65CA6">
        <w:rPr>
          <w:kern w:val="2"/>
        </w:rPr>
        <w:t>XnAP</w:t>
      </w:r>
      <w:proofErr w:type="spellEnd"/>
      <w:r w:rsidRPr="00E65CA6">
        <w:rPr>
          <w:kern w:val="2"/>
        </w:rPr>
        <w:t xml:space="preserve"> Mobility Restriction List. The 5GC Mobility Restriction List Container may be propagated at future </w:t>
      </w:r>
      <w:proofErr w:type="spellStart"/>
      <w:r w:rsidRPr="00E65CA6">
        <w:rPr>
          <w:kern w:val="2"/>
        </w:rPr>
        <w:t>Xn</w:t>
      </w:r>
      <w:proofErr w:type="spellEnd"/>
      <w:r w:rsidRPr="00E65CA6">
        <w:rPr>
          <w:kern w:val="2"/>
        </w:rPr>
        <w:t xml:space="preserve"> handover and UE context retrieval.</w:t>
      </w:r>
      <w:bookmarkEnd w:id="650"/>
    </w:p>
    <w:p w14:paraId="7C92DE4D" w14:textId="77777777" w:rsidR="00AB75E5" w:rsidRPr="00E65CA6" w:rsidRDefault="00703C9B" w:rsidP="009A0512">
      <w:pPr>
        <w:pStyle w:val="Heading1"/>
      </w:pPr>
      <w:bookmarkStart w:id="651" w:name="_Toc20388008"/>
      <w:bookmarkStart w:id="652" w:name="_Toc29374680"/>
      <w:bookmarkStart w:id="653" w:name="_Toc37068511"/>
      <w:bookmarkStart w:id="654" w:name="_Toc46524212"/>
      <w:bookmarkStart w:id="655" w:name="_Toc76503786"/>
      <w:r w:rsidRPr="00E65CA6">
        <w:lastRenderedPageBreak/>
        <w:t>10</w:t>
      </w:r>
      <w:r w:rsidR="00AB75E5" w:rsidRPr="00E65CA6">
        <w:tab/>
        <w:t>Scheduling</w:t>
      </w:r>
      <w:bookmarkEnd w:id="651"/>
      <w:bookmarkEnd w:id="652"/>
      <w:bookmarkEnd w:id="653"/>
      <w:bookmarkEnd w:id="654"/>
      <w:bookmarkEnd w:id="655"/>
    </w:p>
    <w:p w14:paraId="296724CA" w14:textId="77777777" w:rsidR="00AB75E5" w:rsidRPr="00E65CA6" w:rsidRDefault="00AB75E5" w:rsidP="009A0512">
      <w:pPr>
        <w:pStyle w:val="Heading2"/>
      </w:pPr>
      <w:bookmarkStart w:id="656" w:name="_Toc20388009"/>
      <w:bookmarkStart w:id="657" w:name="_Toc29374681"/>
      <w:bookmarkStart w:id="658" w:name="_Toc37068512"/>
      <w:bookmarkStart w:id="659" w:name="_Toc46524213"/>
      <w:bookmarkStart w:id="660" w:name="_Toc76503787"/>
      <w:r w:rsidRPr="00E65CA6">
        <w:t>1</w:t>
      </w:r>
      <w:r w:rsidR="00703C9B" w:rsidRPr="00E65CA6">
        <w:t>0</w:t>
      </w:r>
      <w:r w:rsidRPr="00E65CA6">
        <w:t>.1</w:t>
      </w:r>
      <w:r w:rsidRPr="00E65CA6">
        <w:tab/>
      </w:r>
      <w:r w:rsidR="00DE427B" w:rsidRPr="00E65CA6">
        <w:t>Basic Scheduler Operation</w:t>
      </w:r>
      <w:bookmarkEnd w:id="656"/>
      <w:bookmarkEnd w:id="657"/>
      <w:bookmarkEnd w:id="658"/>
      <w:bookmarkEnd w:id="659"/>
      <w:bookmarkEnd w:id="660"/>
    </w:p>
    <w:p w14:paraId="74FB13C0" w14:textId="77777777" w:rsidR="00AB75E5" w:rsidRPr="00E65CA6" w:rsidRDefault="00C2798D" w:rsidP="00AB75E5">
      <w:r w:rsidRPr="00E65CA6">
        <w:t xml:space="preserve">In order to utilise radio resources efficiently, MAC in </w:t>
      </w:r>
      <w:proofErr w:type="spellStart"/>
      <w:r w:rsidRPr="00E65CA6">
        <w:t>gNB</w:t>
      </w:r>
      <w:proofErr w:type="spellEnd"/>
      <w:r w:rsidRPr="00E65CA6">
        <w:t xml:space="preserve"> includes dynamic resource schedulers that allocate physical layer resources for the downlink and the uplink. </w:t>
      </w:r>
      <w:r w:rsidR="00AB75E5" w:rsidRPr="00E65CA6">
        <w:t>In this clause, an overview of the scheduler is given in terms of scheduler operation, signalling of scheduler decisions, and measurements.</w:t>
      </w:r>
    </w:p>
    <w:p w14:paraId="5F3199B2" w14:textId="77777777" w:rsidR="00AB75E5" w:rsidRPr="00E65CA6" w:rsidRDefault="00AB75E5" w:rsidP="00C2798D">
      <w:r w:rsidRPr="00E65CA6">
        <w:t>Scheduler Operation:</w:t>
      </w:r>
    </w:p>
    <w:p w14:paraId="0CE21FB4" w14:textId="77777777" w:rsidR="00AB75E5" w:rsidRPr="00E65CA6" w:rsidRDefault="00AB75E5" w:rsidP="00AB75E5">
      <w:pPr>
        <w:pStyle w:val="B1"/>
      </w:pPr>
      <w:r w:rsidRPr="00E65CA6">
        <w:t>-</w:t>
      </w:r>
      <w:r w:rsidRPr="00E65CA6">
        <w:tab/>
        <w:t xml:space="preserve">Taking </w:t>
      </w:r>
      <w:r w:rsidR="009C3D69" w:rsidRPr="00E65CA6">
        <w:t xml:space="preserve">into </w:t>
      </w:r>
      <w:r w:rsidRPr="00E65CA6">
        <w:t>account the UE buffer status and the QoS requirements of each UE and associated radio bearers, schedule</w:t>
      </w:r>
      <w:r w:rsidR="00C2798D" w:rsidRPr="00E65CA6">
        <w:t>rs assign resources between UEs;</w:t>
      </w:r>
    </w:p>
    <w:p w14:paraId="59E6EE4B" w14:textId="77777777" w:rsidR="00AB75E5" w:rsidRPr="00E65CA6" w:rsidRDefault="00AB75E5" w:rsidP="00AB75E5">
      <w:pPr>
        <w:pStyle w:val="B1"/>
      </w:pPr>
      <w:r w:rsidRPr="00E65CA6">
        <w:t>-</w:t>
      </w:r>
      <w:r w:rsidRPr="00E65CA6">
        <w:tab/>
        <w:t>Schedulers may assign resources taking account the radio conditions at the UE identified through measurements made at th</w:t>
      </w:r>
      <w:r w:rsidR="00C2798D" w:rsidRPr="00E65CA6">
        <w:t xml:space="preserve">e </w:t>
      </w:r>
      <w:proofErr w:type="spellStart"/>
      <w:r w:rsidR="00C2798D" w:rsidRPr="00E65CA6">
        <w:t>gNB</w:t>
      </w:r>
      <w:proofErr w:type="spellEnd"/>
      <w:r w:rsidR="00C2798D" w:rsidRPr="00E65CA6">
        <w:t xml:space="preserve"> and/or reported by the UE;</w:t>
      </w:r>
    </w:p>
    <w:p w14:paraId="0B508C0A" w14:textId="77777777" w:rsidR="00AB75E5" w:rsidRPr="00E65CA6" w:rsidRDefault="00AB75E5" w:rsidP="00AB75E5">
      <w:pPr>
        <w:pStyle w:val="B1"/>
      </w:pPr>
      <w:r w:rsidRPr="00E65CA6">
        <w:t>-</w:t>
      </w:r>
      <w:r w:rsidRPr="00E65CA6">
        <w:tab/>
        <w:t>Resource assignment consists of radio resources (resource blocks).</w:t>
      </w:r>
    </w:p>
    <w:p w14:paraId="2C19187A" w14:textId="77777777" w:rsidR="00AB75E5" w:rsidRPr="00E65CA6" w:rsidRDefault="00AB75E5" w:rsidP="00AB75E5">
      <w:r w:rsidRPr="00E65CA6">
        <w:t>Signalling of Scheduler Decisions:</w:t>
      </w:r>
    </w:p>
    <w:p w14:paraId="59CCC6AD" w14:textId="77777777" w:rsidR="00AB75E5" w:rsidRPr="00E65CA6" w:rsidRDefault="00AB75E5" w:rsidP="00AB75E5">
      <w:pPr>
        <w:pStyle w:val="B1"/>
      </w:pPr>
      <w:r w:rsidRPr="00E65CA6">
        <w:t>-</w:t>
      </w:r>
      <w:r w:rsidRPr="00E65CA6">
        <w:tab/>
        <w:t>UEs identify the resources by receiving a scheduling (resource assignment) channel.</w:t>
      </w:r>
    </w:p>
    <w:p w14:paraId="1FEECA32" w14:textId="77777777" w:rsidR="00AB75E5" w:rsidRPr="00E65CA6" w:rsidRDefault="00AB75E5" w:rsidP="00AB75E5">
      <w:r w:rsidRPr="00E65CA6">
        <w:t>Measurements to Support Scheduler Operation:</w:t>
      </w:r>
    </w:p>
    <w:p w14:paraId="26CF907F" w14:textId="77777777" w:rsidR="00FF018B" w:rsidRPr="00E65CA6" w:rsidRDefault="00AB75E5" w:rsidP="00FF018B">
      <w:pPr>
        <w:pStyle w:val="B1"/>
      </w:pPr>
      <w:r w:rsidRPr="00E65CA6">
        <w:t>-</w:t>
      </w:r>
      <w:r w:rsidRPr="00E65CA6">
        <w:tab/>
        <w:t xml:space="preserve">Uplink buffer status reports </w:t>
      </w:r>
      <w:r w:rsidR="00C2798D" w:rsidRPr="00E65CA6">
        <w:t xml:space="preserve">(measuring the data that is buffered in the logical channel queues in the UE) </w:t>
      </w:r>
      <w:r w:rsidRPr="00E65CA6">
        <w:t xml:space="preserve">are </w:t>
      </w:r>
      <w:r w:rsidR="00C2798D" w:rsidRPr="00E65CA6">
        <w:t>used</w:t>
      </w:r>
      <w:r w:rsidRPr="00E65CA6">
        <w:t xml:space="preserve"> to provide support for QoS-aware packet scheduling</w:t>
      </w:r>
      <w:r w:rsidR="008B25FC" w:rsidRPr="00E65CA6">
        <w:t>;</w:t>
      </w:r>
    </w:p>
    <w:p w14:paraId="03E711B0" w14:textId="77777777" w:rsidR="00AB75E5" w:rsidRPr="00E65CA6" w:rsidRDefault="00FF018B" w:rsidP="00FF018B">
      <w:pPr>
        <w:pStyle w:val="B1"/>
      </w:pPr>
      <w:r w:rsidRPr="00E65CA6">
        <w:t>-</w:t>
      </w:r>
      <w:r w:rsidRPr="00E65CA6">
        <w:tab/>
        <w:t>Power headroom reports (measuring the difference between the nominal UE maximum transmit power and the estimated power for uplink transmission) are used to provide support for power aware packet scheduling.</w:t>
      </w:r>
    </w:p>
    <w:p w14:paraId="529E2D3B" w14:textId="77777777" w:rsidR="00AB75E5" w:rsidRPr="00E65CA6" w:rsidRDefault="00DE427B" w:rsidP="009A0512">
      <w:pPr>
        <w:pStyle w:val="Heading2"/>
      </w:pPr>
      <w:bookmarkStart w:id="661" w:name="_Toc20388010"/>
      <w:bookmarkStart w:id="662" w:name="_Toc29374682"/>
      <w:bookmarkStart w:id="663" w:name="_Toc37068513"/>
      <w:bookmarkStart w:id="664" w:name="_Toc46524214"/>
      <w:bookmarkStart w:id="665" w:name="_Toc76503788"/>
      <w:r w:rsidRPr="00E65CA6">
        <w:t>1</w:t>
      </w:r>
      <w:r w:rsidR="00703C9B" w:rsidRPr="00E65CA6">
        <w:t>0</w:t>
      </w:r>
      <w:r w:rsidRPr="00E65CA6">
        <w:t>.2</w:t>
      </w:r>
      <w:r w:rsidRPr="00E65CA6">
        <w:tab/>
        <w:t>Downlink Scheduling</w:t>
      </w:r>
      <w:bookmarkEnd w:id="661"/>
      <w:bookmarkEnd w:id="662"/>
      <w:bookmarkEnd w:id="663"/>
      <w:bookmarkEnd w:id="664"/>
      <w:bookmarkEnd w:id="665"/>
    </w:p>
    <w:p w14:paraId="193A154A" w14:textId="77777777" w:rsidR="00705266" w:rsidRPr="00E65CA6" w:rsidRDefault="0036686F" w:rsidP="00705266">
      <w:r w:rsidRPr="00E65CA6">
        <w:t xml:space="preserve">In the downlink, the </w:t>
      </w:r>
      <w:proofErr w:type="spellStart"/>
      <w:r w:rsidRPr="00E65CA6">
        <w:t>gNB</w:t>
      </w:r>
      <w:proofErr w:type="spellEnd"/>
      <w:r w:rsidRPr="00E65CA6">
        <w:t xml:space="preserve"> can dynamically allocate resources to UEs via the C-RNTI on </w:t>
      </w:r>
      <w:r w:rsidRPr="00E65CA6">
        <w:rPr>
          <w:lang w:eastAsia="ko-KR"/>
        </w:rPr>
        <w:t>PDCCH(s)</w:t>
      </w:r>
      <w:r w:rsidRPr="00E65CA6">
        <w:t xml:space="preserve">. A UE always monitors the </w:t>
      </w:r>
      <w:r w:rsidRPr="00E65CA6">
        <w:rPr>
          <w:lang w:eastAsia="ko-KR"/>
        </w:rPr>
        <w:t>PDCCH</w:t>
      </w:r>
      <w:r w:rsidRPr="00E65CA6">
        <w:t xml:space="preserve">(s) in order to find possible </w:t>
      </w:r>
      <w:r w:rsidR="00FF018B" w:rsidRPr="00E65CA6">
        <w:t xml:space="preserve">assignments </w:t>
      </w:r>
      <w:r w:rsidRPr="00E65CA6">
        <w:t>when its downlink reception is enabled (activity governed by DRX when configured). When CA is configured, the same C-RNTI applies to all serving cells.</w:t>
      </w:r>
    </w:p>
    <w:p w14:paraId="644F7E17" w14:textId="77777777" w:rsidR="0036686F" w:rsidRPr="00E65CA6" w:rsidRDefault="00705266" w:rsidP="00705266">
      <w:r w:rsidRPr="00E65CA6">
        <w:t xml:space="preserve">The </w:t>
      </w:r>
      <w:proofErr w:type="spellStart"/>
      <w:r w:rsidRPr="00E65CA6">
        <w:t>gNB</w:t>
      </w:r>
      <w:proofErr w:type="spellEnd"/>
      <w:r w:rsidRPr="00E65CA6">
        <w:t xml:space="preserve"> may pre-empt an ongoing PDSCH transmission to one UE with a latency-critical transmission to another UE. The </w:t>
      </w:r>
      <w:proofErr w:type="spellStart"/>
      <w:r w:rsidRPr="00E65CA6">
        <w:t>gNB</w:t>
      </w:r>
      <w:proofErr w:type="spellEnd"/>
      <w:r w:rsidRPr="00E65CA6">
        <w:t xml:space="preserve"> can configure UEs to monitor interrupted transmission indications using INT-RNTI on a PDCCH. If a UE receives the interrupted transmission indication, the UE may assume that no useful information to that UE was carried by the resource elements included in the indication, even if some of those resource elements were already scheduled to this UE.</w:t>
      </w:r>
    </w:p>
    <w:p w14:paraId="58A519C3" w14:textId="77777777" w:rsidR="0036686F" w:rsidRPr="00E65CA6" w:rsidRDefault="0036686F" w:rsidP="0036686F">
      <w:r w:rsidRPr="00E65CA6">
        <w:t xml:space="preserve">In addition, </w:t>
      </w:r>
      <w:r w:rsidR="00FF018B" w:rsidRPr="00E65CA6">
        <w:t xml:space="preserve">with Semi-Persistent Scheduling (SPS), </w:t>
      </w:r>
      <w:r w:rsidRPr="00E65CA6">
        <w:t xml:space="preserve">the </w:t>
      </w:r>
      <w:proofErr w:type="spellStart"/>
      <w:r w:rsidRPr="00E65CA6">
        <w:t>gNB</w:t>
      </w:r>
      <w:proofErr w:type="spellEnd"/>
      <w:r w:rsidRPr="00E65CA6">
        <w:t xml:space="preserve"> can allocate </w:t>
      </w:r>
      <w:r w:rsidR="00FF018B" w:rsidRPr="00E65CA6">
        <w:t>downlink</w:t>
      </w:r>
      <w:r w:rsidRPr="00E65CA6">
        <w:t xml:space="preserve"> resources for the initial HARQ transmissions to UEs: RRC defines the periodicity of the </w:t>
      </w:r>
      <w:r w:rsidR="00FF018B" w:rsidRPr="00E65CA6">
        <w:t>configured downlink assignments</w:t>
      </w:r>
      <w:r w:rsidRPr="00E65CA6">
        <w:t xml:space="preserve"> </w:t>
      </w:r>
      <w:r w:rsidR="00FF018B" w:rsidRPr="00E65CA6">
        <w:t xml:space="preserve">while PDCCH addressed to CS-RNTI can either signal and activate the configured downlink assignment, or deactivate it; i.e. a </w:t>
      </w:r>
      <w:r w:rsidRPr="00E65CA6">
        <w:t xml:space="preserve">PDCCH addressed to CS-RNTI indicates that the downlink </w:t>
      </w:r>
      <w:r w:rsidR="00FF018B" w:rsidRPr="00E65CA6">
        <w:t>assignment</w:t>
      </w:r>
      <w:r w:rsidRPr="00E65CA6">
        <w:t xml:space="preserve"> can be implicitly reused according to the periodicity defined by RRC, until deactivated.</w:t>
      </w:r>
    </w:p>
    <w:p w14:paraId="50DA2CC6" w14:textId="77777777" w:rsidR="0036686F" w:rsidRPr="00E65CA6" w:rsidRDefault="0036686F" w:rsidP="0036686F">
      <w:pPr>
        <w:pStyle w:val="NO"/>
      </w:pPr>
      <w:r w:rsidRPr="00E65CA6">
        <w:t>NOTE:</w:t>
      </w:r>
      <w:r w:rsidRPr="00E65CA6">
        <w:tab/>
      </w:r>
      <w:r w:rsidR="00AD667C" w:rsidRPr="00E65CA6">
        <w:t>W</w:t>
      </w:r>
      <w:r w:rsidRPr="00E65CA6">
        <w:t xml:space="preserve">hen required, retransmissions are explicitly scheduled on </w:t>
      </w:r>
      <w:r w:rsidRPr="00E65CA6">
        <w:rPr>
          <w:lang w:eastAsia="en-US"/>
        </w:rPr>
        <w:t>PDCCH</w:t>
      </w:r>
      <w:r w:rsidRPr="00E65CA6">
        <w:t>(s).</w:t>
      </w:r>
    </w:p>
    <w:p w14:paraId="5CF48716" w14:textId="77777777" w:rsidR="0036686F" w:rsidRPr="00E65CA6" w:rsidRDefault="00300540" w:rsidP="0036686F">
      <w:r w:rsidRPr="00E65CA6">
        <w:t>The dynamically allocated downlink reception overrides the configured downlink assignment in the same serving cell, if they overlap in time. Otherwise a downlink reception according to the configured downlink assignment is assumed, if activated</w:t>
      </w:r>
      <w:r w:rsidR="004456C6" w:rsidRPr="00E65CA6">
        <w:t>.</w:t>
      </w:r>
    </w:p>
    <w:p w14:paraId="2BEF4B0F" w14:textId="77777777" w:rsidR="0036686F" w:rsidRPr="00E65CA6" w:rsidRDefault="0036686F" w:rsidP="00DE427B">
      <w:pPr>
        <w:rPr>
          <w:rFonts w:eastAsia="SimSun"/>
          <w:lang w:eastAsia="zh-CN"/>
        </w:rPr>
      </w:pPr>
      <w:r w:rsidRPr="00E65CA6">
        <w:t xml:space="preserve">When CA is configured, at most one </w:t>
      </w:r>
      <w:r w:rsidR="00FF018B" w:rsidRPr="00E65CA6">
        <w:t>configured downlink assignment</w:t>
      </w:r>
      <w:r w:rsidRPr="00E65CA6">
        <w:t xml:space="preserve"> can be signalled per serving cell. When BA is configured, at most one </w:t>
      </w:r>
      <w:r w:rsidR="00FF018B" w:rsidRPr="00E65CA6">
        <w:t>configured downlink assignment</w:t>
      </w:r>
      <w:r w:rsidRPr="00E65CA6">
        <w:t xml:space="preserve"> can be signalled per BWP. On each serving cell, there can be only one </w:t>
      </w:r>
      <w:r w:rsidR="00FF018B" w:rsidRPr="00E65CA6">
        <w:t>configured downlink assignment</w:t>
      </w:r>
      <w:r w:rsidRPr="00E65CA6">
        <w:t xml:space="preserve"> active at a time</w:t>
      </w:r>
      <w:r w:rsidR="00FF018B" w:rsidRPr="00E65CA6">
        <w:t>. Activation and deactivation of configured downlink assignments are independent among the serving cells</w:t>
      </w:r>
      <w:r w:rsidRPr="00E65CA6">
        <w:t>.</w:t>
      </w:r>
    </w:p>
    <w:p w14:paraId="161F3FCA" w14:textId="77777777" w:rsidR="00DE427B" w:rsidRPr="00E65CA6" w:rsidRDefault="00C05A28" w:rsidP="009A0512">
      <w:pPr>
        <w:pStyle w:val="Heading2"/>
      </w:pPr>
      <w:bookmarkStart w:id="666" w:name="_Toc20388011"/>
      <w:bookmarkStart w:id="667" w:name="_Toc29374683"/>
      <w:bookmarkStart w:id="668" w:name="_Toc37068514"/>
      <w:bookmarkStart w:id="669" w:name="_Toc46524215"/>
      <w:bookmarkStart w:id="670" w:name="_Toc76503789"/>
      <w:r w:rsidRPr="00E65CA6">
        <w:lastRenderedPageBreak/>
        <w:t>1</w:t>
      </w:r>
      <w:r w:rsidR="00703C9B" w:rsidRPr="00E65CA6">
        <w:t>0</w:t>
      </w:r>
      <w:r w:rsidRPr="00E65CA6">
        <w:t>.3</w:t>
      </w:r>
      <w:r w:rsidR="00DE427B" w:rsidRPr="00E65CA6">
        <w:tab/>
        <w:t>Uplink Scheduling</w:t>
      </w:r>
      <w:bookmarkEnd w:id="666"/>
      <w:bookmarkEnd w:id="667"/>
      <w:bookmarkEnd w:id="668"/>
      <w:bookmarkEnd w:id="669"/>
      <w:bookmarkEnd w:id="670"/>
    </w:p>
    <w:p w14:paraId="47DEEAD8" w14:textId="77777777" w:rsidR="0036686F" w:rsidRPr="00E65CA6" w:rsidRDefault="0036686F" w:rsidP="0036686F">
      <w:r w:rsidRPr="00E65CA6">
        <w:t xml:space="preserve">In the uplink, the </w:t>
      </w:r>
      <w:proofErr w:type="spellStart"/>
      <w:r w:rsidRPr="00E65CA6">
        <w:t>gNB</w:t>
      </w:r>
      <w:proofErr w:type="spellEnd"/>
      <w:r w:rsidRPr="00E65CA6">
        <w:t xml:space="preserve"> can dynamically allocate resources to UEs via the C-RNTI on </w:t>
      </w:r>
      <w:r w:rsidRPr="00E65CA6">
        <w:rPr>
          <w:lang w:eastAsia="ko-KR"/>
        </w:rPr>
        <w:t>PDCCH(s)</w:t>
      </w:r>
      <w:r w:rsidRPr="00E65CA6">
        <w:t xml:space="preserve">. A UE always monitors the </w:t>
      </w:r>
      <w:r w:rsidRPr="00E65CA6">
        <w:rPr>
          <w:lang w:eastAsia="ko-KR"/>
        </w:rPr>
        <w:t>PDCCH</w:t>
      </w:r>
      <w:r w:rsidRPr="00E65CA6">
        <w:t xml:space="preserve">(s) in order to find possible </w:t>
      </w:r>
      <w:r w:rsidR="00FF018B" w:rsidRPr="00E65CA6">
        <w:t xml:space="preserve">grants </w:t>
      </w:r>
      <w:r w:rsidRPr="00E65CA6">
        <w:t>for uplink transmission when its downlink reception is enabled (activity governed by DRX when configured). When CA is configured, the same C-RNTI applies to all serving cells.</w:t>
      </w:r>
    </w:p>
    <w:p w14:paraId="4DE43EBA" w14:textId="77777777" w:rsidR="0036686F" w:rsidRPr="00E65CA6" w:rsidRDefault="0036686F" w:rsidP="0036686F">
      <w:r w:rsidRPr="00E65CA6">
        <w:t xml:space="preserve">In addition, </w:t>
      </w:r>
      <w:r w:rsidR="00FF018B" w:rsidRPr="00E65CA6">
        <w:t xml:space="preserve">with Configured Grants, </w:t>
      </w:r>
      <w:r w:rsidRPr="00E65CA6">
        <w:t xml:space="preserve">the </w:t>
      </w:r>
      <w:proofErr w:type="spellStart"/>
      <w:r w:rsidRPr="00E65CA6">
        <w:t>gNB</w:t>
      </w:r>
      <w:proofErr w:type="spellEnd"/>
      <w:r w:rsidRPr="00E65CA6">
        <w:t xml:space="preserve"> can allocate </w:t>
      </w:r>
      <w:r w:rsidR="00FF018B" w:rsidRPr="00E65CA6">
        <w:t xml:space="preserve">uplink </w:t>
      </w:r>
      <w:r w:rsidRPr="00E65CA6">
        <w:t>resources for the initial HARQ transmissions</w:t>
      </w:r>
      <w:r w:rsidR="00FF018B" w:rsidRPr="00E65CA6">
        <w:t xml:space="preserve"> to UEs. Two types of configured uplink grants are defined</w:t>
      </w:r>
      <w:r w:rsidRPr="00E65CA6">
        <w:t>:</w:t>
      </w:r>
    </w:p>
    <w:p w14:paraId="484752BE" w14:textId="77777777" w:rsidR="0036686F" w:rsidRPr="00E65CA6" w:rsidRDefault="0036686F" w:rsidP="0036686F">
      <w:pPr>
        <w:pStyle w:val="B1"/>
      </w:pPr>
      <w:r w:rsidRPr="00E65CA6">
        <w:t>-</w:t>
      </w:r>
      <w:r w:rsidRPr="00E65CA6">
        <w:tab/>
      </w:r>
      <w:r w:rsidR="00FF018B" w:rsidRPr="00E65CA6">
        <w:t xml:space="preserve">With </w:t>
      </w:r>
      <w:r w:rsidRPr="00E65CA6">
        <w:t>Type 1</w:t>
      </w:r>
      <w:r w:rsidR="00FF018B" w:rsidRPr="00E65CA6">
        <w:t>, RRC directly provides the configured uplink grant (including the periodicity)</w:t>
      </w:r>
      <w:r w:rsidRPr="00E65CA6">
        <w:t>.</w:t>
      </w:r>
    </w:p>
    <w:p w14:paraId="733E0F73" w14:textId="77777777" w:rsidR="0036686F" w:rsidRPr="00E65CA6" w:rsidRDefault="0036686F" w:rsidP="0036686F">
      <w:pPr>
        <w:pStyle w:val="B1"/>
      </w:pPr>
      <w:r w:rsidRPr="00E65CA6">
        <w:t>-</w:t>
      </w:r>
      <w:r w:rsidRPr="00E65CA6">
        <w:tab/>
      </w:r>
      <w:r w:rsidR="00FF018B" w:rsidRPr="00E65CA6">
        <w:t xml:space="preserve">With </w:t>
      </w:r>
      <w:r w:rsidRPr="00E65CA6">
        <w:t>Type 2</w:t>
      </w:r>
      <w:r w:rsidR="00FF018B" w:rsidRPr="00E65CA6">
        <w:t>, RRC defines the periodicity of the configured uplink grant while PDCCH addressed to CS-RNTI can either signal and activate the configured uplink grant, or deactivate it; i.e. a PDCCH addressed to CS-RNTI indicates that the uplink grant can be implicitly reused according to the periodicity defined by RRC, until deactivated</w:t>
      </w:r>
      <w:r w:rsidRPr="00E65CA6">
        <w:t>.</w:t>
      </w:r>
    </w:p>
    <w:p w14:paraId="2EE3931C" w14:textId="77777777" w:rsidR="0036686F" w:rsidRPr="00E65CA6" w:rsidRDefault="00300540" w:rsidP="0036686F">
      <w:r w:rsidRPr="00E65CA6">
        <w:t>The dynamically allocated uplink transmission overrides the configured uplink grant in the same serving cell, if they overlap in time. Otherwise an uplink transmission according to the configured uplink grant is assumed, if activated</w:t>
      </w:r>
      <w:r w:rsidR="0036686F" w:rsidRPr="00E65CA6">
        <w:t>.</w:t>
      </w:r>
    </w:p>
    <w:p w14:paraId="6B8F550A" w14:textId="77777777" w:rsidR="0036686F" w:rsidRPr="00E65CA6" w:rsidRDefault="0036686F" w:rsidP="0036686F">
      <w:r w:rsidRPr="00E65CA6">
        <w:t xml:space="preserve">Retransmissions other than repetitions are explicitly allocated via </w:t>
      </w:r>
      <w:r w:rsidRPr="00E65CA6">
        <w:rPr>
          <w:lang w:eastAsia="ko-KR"/>
        </w:rPr>
        <w:t>PDCCH</w:t>
      </w:r>
      <w:r w:rsidRPr="00E65CA6">
        <w:t>(s).</w:t>
      </w:r>
    </w:p>
    <w:p w14:paraId="74BE3F7D" w14:textId="77777777" w:rsidR="0036686F" w:rsidRPr="00E65CA6" w:rsidRDefault="0036686F" w:rsidP="0036686F">
      <w:pPr>
        <w:rPr>
          <w:rFonts w:eastAsia="SimSun"/>
          <w:lang w:eastAsia="zh-CN"/>
        </w:rPr>
      </w:pPr>
      <w:r w:rsidRPr="00E65CA6">
        <w:t xml:space="preserve">When CA is configured, at most one </w:t>
      </w:r>
      <w:r w:rsidR="00BA3C41" w:rsidRPr="00E65CA6">
        <w:t>configured uplink grant</w:t>
      </w:r>
      <w:r w:rsidRPr="00E65CA6">
        <w:t xml:space="preserve"> can be signalled per serving cell. When BA is configured, at most one</w:t>
      </w:r>
      <w:r w:rsidR="00BA3C41" w:rsidRPr="00E65CA6">
        <w:t xml:space="preserve"> configured uplink grant</w:t>
      </w:r>
      <w:r w:rsidRPr="00E65CA6">
        <w:t xml:space="preserve"> can be signalled per BWP. On each serving cell, there can be only one </w:t>
      </w:r>
      <w:r w:rsidR="00BA3C41" w:rsidRPr="00E65CA6">
        <w:t>configured uplink grant</w:t>
      </w:r>
      <w:r w:rsidRPr="00E65CA6">
        <w:t xml:space="preserve"> active at a time.</w:t>
      </w:r>
      <w:r w:rsidR="00BA3C41" w:rsidRPr="00E65CA6">
        <w:t xml:space="preserve"> A configured uplink grant for one serving cell can either be of Type 1 or Type 2. For Type 2, activation and deactivation of configured uplink grants are independent among the serving cells. When SUL is configured, a configured uplink grant can only be signalled for one of the 2 ULs of the cell.</w:t>
      </w:r>
    </w:p>
    <w:p w14:paraId="41969D1D" w14:textId="77777777" w:rsidR="00BB2B8C" w:rsidRPr="00E65CA6" w:rsidRDefault="00BB2B8C" w:rsidP="009A0512">
      <w:pPr>
        <w:pStyle w:val="Heading2"/>
      </w:pPr>
      <w:bookmarkStart w:id="671" w:name="_Toc20388012"/>
      <w:bookmarkStart w:id="672" w:name="_Toc29374684"/>
      <w:bookmarkStart w:id="673" w:name="_Toc37068515"/>
      <w:bookmarkStart w:id="674" w:name="_Toc46524216"/>
      <w:bookmarkStart w:id="675" w:name="_Toc76503790"/>
      <w:r w:rsidRPr="00E65CA6">
        <w:t>1</w:t>
      </w:r>
      <w:r w:rsidR="00703C9B" w:rsidRPr="00E65CA6">
        <w:t>0</w:t>
      </w:r>
      <w:r w:rsidRPr="00E65CA6">
        <w:t>.4</w:t>
      </w:r>
      <w:r w:rsidRPr="00E65CA6">
        <w:tab/>
        <w:t>Measurements to Support Scheduler Operation</w:t>
      </w:r>
      <w:bookmarkEnd w:id="671"/>
      <w:bookmarkEnd w:id="672"/>
      <w:bookmarkEnd w:id="673"/>
      <w:bookmarkEnd w:id="674"/>
      <w:bookmarkEnd w:id="675"/>
    </w:p>
    <w:p w14:paraId="4A16415E" w14:textId="77777777" w:rsidR="00BB1C69" w:rsidRPr="00E65CA6" w:rsidRDefault="00BB1C69" w:rsidP="00BB1C69">
      <w:r w:rsidRPr="00E65CA6">
        <w:t>Measurement reports are required to enable the scheduler to operate in both uplink and downlink. These include transport volume and measurements of a UEs radio environment.</w:t>
      </w:r>
    </w:p>
    <w:p w14:paraId="52D69933" w14:textId="77777777" w:rsidR="00BB1C69" w:rsidRPr="00E65CA6" w:rsidRDefault="00BB1C69" w:rsidP="00BB1C69">
      <w:r w:rsidRPr="00E65CA6">
        <w:t>Uplink buffer status reports (BSR) are needed to provide support for QoS-aware packet scheduling. In NR</w:t>
      </w:r>
      <w:r w:rsidR="00BF3668" w:rsidRPr="00E65CA6">
        <w:t>,</w:t>
      </w:r>
      <w:r w:rsidRPr="00E65CA6">
        <w:t xml:space="preserve"> uplink buffer status reports refer to the data that is buffered in for a group of </w:t>
      </w:r>
      <w:r w:rsidRPr="00E65CA6">
        <w:rPr>
          <w:rFonts w:eastAsia="Malgun Gothic"/>
          <w:lang w:eastAsia="ko-KR"/>
        </w:rPr>
        <w:t>logical channel</w:t>
      </w:r>
      <w:r w:rsidR="0037731B" w:rsidRPr="00E65CA6">
        <w:rPr>
          <w:rFonts w:eastAsia="Malgun Gothic"/>
          <w:lang w:eastAsia="ko-KR"/>
        </w:rPr>
        <w:t>s</w:t>
      </w:r>
      <w:r w:rsidRPr="00E65CA6">
        <w:t xml:space="preserve"> (LCG) in the UE. </w:t>
      </w:r>
      <w:r w:rsidR="00E03114" w:rsidRPr="00E65CA6">
        <w:t xml:space="preserve">Eight </w:t>
      </w:r>
      <w:r w:rsidRPr="00E65CA6">
        <w:t>LCGs and two formats are used for reporting in uplink:</w:t>
      </w:r>
    </w:p>
    <w:p w14:paraId="0DC02281" w14:textId="77777777" w:rsidR="00BB1C69" w:rsidRPr="00E65CA6" w:rsidRDefault="00BB1C69" w:rsidP="00BB1C69">
      <w:pPr>
        <w:pStyle w:val="B1"/>
        <w:rPr>
          <w:lang w:eastAsia="zh-CN"/>
        </w:rPr>
      </w:pPr>
      <w:r w:rsidRPr="00E65CA6">
        <w:rPr>
          <w:lang w:eastAsia="zh-CN"/>
        </w:rPr>
        <w:t>-</w:t>
      </w:r>
      <w:r w:rsidRPr="00E65CA6">
        <w:rPr>
          <w:lang w:eastAsia="zh-CN"/>
        </w:rPr>
        <w:tab/>
        <w:t xml:space="preserve">A short format </w:t>
      </w:r>
      <w:r w:rsidR="00E03114" w:rsidRPr="00E65CA6">
        <w:rPr>
          <w:lang w:eastAsia="zh-CN"/>
        </w:rPr>
        <w:t>to report</w:t>
      </w:r>
      <w:r w:rsidRPr="00E65CA6">
        <w:rPr>
          <w:lang w:eastAsia="zh-CN"/>
        </w:rPr>
        <w:t xml:space="preserve"> only one BSR (of one LCG);</w:t>
      </w:r>
    </w:p>
    <w:p w14:paraId="1EF874B3" w14:textId="77777777" w:rsidR="00BB1C69" w:rsidRPr="00E65CA6" w:rsidRDefault="00BB1C69" w:rsidP="00BB1C69">
      <w:pPr>
        <w:pStyle w:val="B1"/>
        <w:rPr>
          <w:lang w:eastAsia="zh-CN"/>
        </w:rPr>
      </w:pPr>
      <w:r w:rsidRPr="00E65CA6">
        <w:rPr>
          <w:lang w:eastAsia="zh-CN"/>
        </w:rPr>
        <w:t>-</w:t>
      </w:r>
      <w:r w:rsidRPr="00E65CA6">
        <w:rPr>
          <w:lang w:eastAsia="zh-CN"/>
        </w:rPr>
        <w:tab/>
        <w:t xml:space="preserve">A </w:t>
      </w:r>
      <w:r w:rsidR="00E03114" w:rsidRPr="00E65CA6">
        <w:rPr>
          <w:lang w:eastAsia="zh-CN"/>
        </w:rPr>
        <w:t xml:space="preserve">flexible </w:t>
      </w:r>
      <w:r w:rsidRPr="00E65CA6">
        <w:rPr>
          <w:lang w:eastAsia="zh-CN"/>
        </w:rPr>
        <w:t xml:space="preserve">long format </w:t>
      </w:r>
      <w:r w:rsidR="00E03114" w:rsidRPr="00E65CA6">
        <w:rPr>
          <w:lang w:eastAsia="zh-CN"/>
        </w:rPr>
        <w:t>to report several</w:t>
      </w:r>
      <w:r w:rsidRPr="00E65CA6">
        <w:rPr>
          <w:lang w:eastAsia="zh-CN"/>
        </w:rPr>
        <w:t xml:space="preserve"> BSRs (</w:t>
      </w:r>
      <w:r w:rsidR="00E03114" w:rsidRPr="00E65CA6">
        <w:rPr>
          <w:lang w:eastAsia="zh-CN"/>
        </w:rPr>
        <w:t>up to all eight</w:t>
      </w:r>
      <w:r w:rsidRPr="00E65CA6">
        <w:rPr>
          <w:lang w:eastAsia="zh-CN"/>
        </w:rPr>
        <w:t xml:space="preserve"> LCGs).</w:t>
      </w:r>
    </w:p>
    <w:p w14:paraId="3CA1B598" w14:textId="77777777" w:rsidR="00BB1C69" w:rsidRPr="00E65CA6" w:rsidRDefault="00BB1C69" w:rsidP="00BB1C69">
      <w:r w:rsidRPr="00E65CA6">
        <w:t>Uplink buffer status reports are transmitted using MAC signalling.</w:t>
      </w:r>
      <w:r w:rsidR="0037731B" w:rsidRPr="00E65CA6">
        <w:t xml:space="preserve"> When a BSR is triggered (e.g. when new data arrives in the transmission buffers of the UE), a Scheduling Request (SR) can be transmitted by the UE (e.g. when no resources are available to transmit the BSR).</w:t>
      </w:r>
    </w:p>
    <w:p w14:paraId="22C05566" w14:textId="77777777" w:rsidR="00BA3C41" w:rsidRPr="00E65CA6" w:rsidRDefault="00BA3C41" w:rsidP="00BB1C69">
      <w:r w:rsidRPr="00E65CA6">
        <w:t xml:space="preserve">Power headroom reports (PHR) are needed to provide support for power-aware packet scheduling. In NR, three types of reporting are supported: </w:t>
      </w:r>
      <w:r w:rsidR="008B25FC" w:rsidRPr="00E65CA6">
        <w:t xml:space="preserve">a first </w:t>
      </w:r>
      <w:r w:rsidRPr="00E65CA6">
        <w:t xml:space="preserve">one for PUSCH transmission, </w:t>
      </w:r>
      <w:r w:rsidR="008B25FC" w:rsidRPr="00E65CA6">
        <w:t xml:space="preserve">a second </w:t>
      </w:r>
      <w:r w:rsidRPr="00E65CA6">
        <w:t xml:space="preserve">one for PUSCH and PUCCH transmission </w:t>
      </w:r>
      <w:r w:rsidR="008B25FC" w:rsidRPr="00E65CA6">
        <w:t xml:space="preserve">in an LTE Cell Group in EN-DC (see TS 37.340 [21]) </w:t>
      </w:r>
      <w:r w:rsidRPr="00E65CA6">
        <w:t>and a third one for SRS transmission</w:t>
      </w:r>
      <w:r w:rsidR="008B25FC" w:rsidRPr="00E65CA6">
        <w:t xml:space="preserve"> on </w:t>
      </w:r>
      <w:proofErr w:type="spellStart"/>
      <w:r w:rsidR="008B25FC" w:rsidRPr="00E65CA6">
        <w:t>SCells</w:t>
      </w:r>
      <w:proofErr w:type="spellEnd"/>
      <w:r w:rsidR="008B25FC" w:rsidRPr="00E65CA6">
        <w:t xml:space="preserve"> configured with SRS only</w:t>
      </w:r>
      <w:r w:rsidRPr="00E65CA6">
        <w:t xml:space="preserve">. In case of CA, when no transmission takes place on an activated </w:t>
      </w:r>
      <w:proofErr w:type="spellStart"/>
      <w:r w:rsidRPr="00E65CA6">
        <w:t>SCell</w:t>
      </w:r>
      <w:proofErr w:type="spellEnd"/>
      <w:r w:rsidRPr="00E65CA6">
        <w:t>, a reference power is used to provide a virtual report. Power headroom reports are transmitted using MAC signalling.</w:t>
      </w:r>
    </w:p>
    <w:p w14:paraId="4798E0FA" w14:textId="77777777" w:rsidR="00BB2B8C" w:rsidRPr="00E65CA6" w:rsidRDefault="00BB2B8C" w:rsidP="009A0512">
      <w:pPr>
        <w:pStyle w:val="Heading2"/>
      </w:pPr>
      <w:bookmarkStart w:id="676" w:name="_Toc20388013"/>
      <w:bookmarkStart w:id="677" w:name="_Toc29374685"/>
      <w:bookmarkStart w:id="678" w:name="_Toc37068516"/>
      <w:bookmarkStart w:id="679" w:name="_Toc46524217"/>
      <w:bookmarkStart w:id="680" w:name="_Toc76503791"/>
      <w:r w:rsidRPr="00E65CA6">
        <w:t>1</w:t>
      </w:r>
      <w:r w:rsidR="00703C9B" w:rsidRPr="00E65CA6">
        <w:t>0.5</w:t>
      </w:r>
      <w:r w:rsidRPr="00E65CA6">
        <w:tab/>
        <w:t>Rate Control</w:t>
      </w:r>
      <w:bookmarkEnd w:id="676"/>
      <w:bookmarkEnd w:id="677"/>
      <w:bookmarkEnd w:id="678"/>
      <w:bookmarkEnd w:id="679"/>
      <w:bookmarkEnd w:id="680"/>
    </w:p>
    <w:p w14:paraId="4EFBB621" w14:textId="77777777" w:rsidR="00A476E4" w:rsidRPr="00E65CA6" w:rsidRDefault="00A476E4" w:rsidP="00A476E4">
      <w:pPr>
        <w:pStyle w:val="Heading3"/>
        <w:rPr>
          <w:rFonts w:eastAsia="SimSun"/>
          <w:kern w:val="2"/>
        </w:rPr>
      </w:pPr>
      <w:bookmarkStart w:id="681" w:name="_Toc20388014"/>
      <w:bookmarkStart w:id="682" w:name="_Toc29374686"/>
      <w:bookmarkStart w:id="683" w:name="_Toc37068517"/>
      <w:bookmarkStart w:id="684" w:name="_Toc46524218"/>
      <w:bookmarkStart w:id="685" w:name="_Toc76503792"/>
      <w:r w:rsidRPr="00E65CA6">
        <w:rPr>
          <w:rFonts w:eastAsia="SimSun"/>
          <w:kern w:val="2"/>
        </w:rPr>
        <w:t>10.5.1</w:t>
      </w:r>
      <w:r w:rsidRPr="00E65CA6">
        <w:rPr>
          <w:rFonts w:eastAsia="SimSun"/>
          <w:kern w:val="2"/>
        </w:rPr>
        <w:tab/>
        <w:t>Downlink</w:t>
      </w:r>
      <w:bookmarkEnd w:id="681"/>
      <w:bookmarkEnd w:id="682"/>
      <w:bookmarkEnd w:id="683"/>
      <w:bookmarkEnd w:id="684"/>
      <w:bookmarkEnd w:id="685"/>
    </w:p>
    <w:p w14:paraId="2986EBA1" w14:textId="77777777" w:rsidR="00BA3C41" w:rsidRPr="00E65CA6" w:rsidRDefault="00BA3C41" w:rsidP="00E6302E">
      <w:pPr>
        <w:rPr>
          <w:rFonts w:eastAsia="SimSun"/>
        </w:rPr>
      </w:pPr>
      <w:r w:rsidRPr="00E65CA6">
        <w:rPr>
          <w:rFonts w:eastAsia="SimSun"/>
        </w:rPr>
        <w:t xml:space="preserve">In downlink, for GBR flows, the </w:t>
      </w:r>
      <w:proofErr w:type="spellStart"/>
      <w:r w:rsidRPr="00E65CA6">
        <w:rPr>
          <w:rFonts w:eastAsia="SimSun"/>
        </w:rPr>
        <w:t>gNB</w:t>
      </w:r>
      <w:proofErr w:type="spellEnd"/>
      <w:r w:rsidRPr="00E65CA6">
        <w:rPr>
          <w:rFonts w:eastAsia="SimSun"/>
        </w:rPr>
        <w:t xml:space="preserve"> guarantees the GFBR and ensures that the MFBR is not exceeded while for non-GBR flows, it ensures that the UE-AMBR is not exceeded (see clause 12).</w:t>
      </w:r>
      <w:r w:rsidR="00415C0E" w:rsidRPr="00E65CA6">
        <w:rPr>
          <w:rFonts w:eastAsia="SimSun"/>
        </w:rPr>
        <w:t xml:space="preserve"> When configured for a </w:t>
      </w:r>
      <w:r w:rsidR="008B25FC" w:rsidRPr="00E65CA6">
        <w:rPr>
          <w:rFonts w:eastAsia="SimSun"/>
        </w:rPr>
        <w:t xml:space="preserve">GBR </w:t>
      </w:r>
      <w:r w:rsidR="00415C0E" w:rsidRPr="00E65CA6">
        <w:rPr>
          <w:rFonts w:eastAsia="SimSun"/>
        </w:rPr>
        <w:t xml:space="preserve">flow, the </w:t>
      </w:r>
      <w:proofErr w:type="spellStart"/>
      <w:r w:rsidR="00415C0E" w:rsidRPr="00E65CA6">
        <w:rPr>
          <w:rFonts w:eastAsia="SimSun"/>
        </w:rPr>
        <w:t>gNB</w:t>
      </w:r>
      <w:proofErr w:type="spellEnd"/>
      <w:r w:rsidR="00415C0E" w:rsidRPr="00E65CA6">
        <w:rPr>
          <w:rFonts w:eastAsia="SimSun"/>
        </w:rPr>
        <w:t xml:space="preserve"> also ensures that the MDBV is not exceeded.</w:t>
      </w:r>
    </w:p>
    <w:p w14:paraId="380A3896" w14:textId="77777777" w:rsidR="00A476E4" w:rsidRPr="00E65CA6" w:rsidRDefault="00A476E4" w:rsidP="00A476E4">
      <w:pPr>
        <w:pStyle w:val="Heading3"/>
        <w:rPr>
          <w:rFonts w:eastAsia="SimSun"/>
          <w:kern w:val="2"/>
        </w:rPr>
      </w:pPr>
      <w:bookmarkStart w:id="686" w:name="_Toc20388015"/>
      <w:bookmarkStart w:id="687" w:name="_Toc29374687"/>
      <w:bookmarkStart w:id="688" w:name="_Toc37068518"/>
      <w:bookmarkStart w:id="689" w:name="_Toc46524219"/>
      <w:bookmarkStart w:id="690" w:name="_Toc76503793"/>
      <w:r w:rsidRPr="00E65CA6">
        <w:rPr>
          <w:rFonts w:eastAsia="SimSun"/>
          <w:kern w:val="2"/>
        </w:rPr>
        <w:lastRenderedPageBreak/>
        <w:t>10.5.2</w:t>
      </w:r>
      <w:r w:rsidRPr="00E65CA6">
        <w:rPr>
          <w:rFonts w:eastAsia="SimSun"/>
          <w:kern w:val="2"/>
        </w:rPr>
        <w:tab/>
        <w:t>Uplink</w:t>
      </w:r>
      <w:bookmarkEnd w:id="686"/>
      <w:bookmarkEnd w:id="687"/>
      <w:bookmarkEnd w:id="688"/>
      <w:bookmarkEnd w:id="689"/>
      <w:bookmarkEnd w:id="690"/>
    </w:p>
    <w:p w14:paraId="7B2995B3" w14:textId="77777777" w:rsidR="00A476E4" w:rsidRPr="00E65CA6" w:rsidRDefault="00A476E4" w:rsidP="007E3A34">
      <w:r w:rsidRPr="00E65CA6">
        <w:t xml:space="preserve">The UE has an uplink rate control function which manages the sharing of uplink resources between </w:t>
      </w:r>
      <w:r w:rsidR="00CA127A" w:rsidRPr="00E65CA6">
        <w:t>logical channels</w:t>
      </w:r>
      <w:r w:rsidRPr="00E65CA6">
        <w:t xml:space="preserve">. RRC controls the uplink rate control function by giving each logical channel a priority, a prioritised bit rate (PBR), and a buffer size duration (BSD). The values signalled need not be related to the ones signalled via NG to the </w:t>
      </w:r>
      <w:proofErr w:type="spellStart"/>
      <w:r w:rsidRPr="00E65CA6">
        <w:t>gNB</w:t>
      </w:r>
      <w:proofErr w:type="spellEnd"/>
      <w:r w:rsidRPr="00E65CA6">
        <w:t xml:space="preserve">. In addition, mapping restrictions can be configured (see clause </w:t>
      </w:r>
      <w:r w:rsidR="008B25FC" w:rsidRPr="00E65CA6">
        <w:t>16.1.2</w:t>
      </w:r>
      <w:r w:rsidRPr="00E65CA6">
        <w:t>).</w:t>
      </w:r>
    </w:p>
    <w:p w14:paraId="0560F19C" w14:textId="77777777" w:rsidR="00A476E4" w:rsidRPr="00E65CA6" w:rsidRDefault="00A476E4" w:rsidP="007E3A34">
      <w:r w:rsidRPr="00E65CA6">
        <w:t>The uplink rate control function ensures that the UE serves the logical channel(s) in the following sequence:</w:t>
      </w:r>
    </w:p>
    <w:p w14:paraId="7321B1A1" w14:textId="77777777" w:rsidR="00A476E4" w:rsidRPr="00E65CA6" w:rsidRDefault="00A476E4" w:rsidP="007E3A34">
      <w:pPr>
        <w:pStyle w:val="B1"/>
      </w:pPr>
      <w:r w:rsidRPr="00E65CA6">
        <w:t>1.</w:t>
      </w:r>
      <w:r w:rsidRPr="00E65CA6">
        <w:tab/>
        <w:t>All relevant logical channels in decreasing priority order up to their PBR;</w:t>
      </w:r>
    </w:p>
    <w:p w14:paraId="6EA86406" w14:textId="77777777" w:rsidR="00A476E4" w:rsidRPr="00E65CA6" w:rsidRDefault="00A476E4" w:rsidP="007E3A34">
      <w:pPr>
        <w:pStyle w:val="B1"/>
      </w:pPr>
      <w:r w:rsidRPr="00E65CA6">
        <w:t>2.</w:t>
      </w:r>
      <w:r w:rsidRPr="00E65CA6">
        <w:tab/>
        <w:t>All relevant logical channels in decreasing priority order for the remaining resources assigned by the grant.</w:t>
      </w:r>
    </w:p>
    <w:p w14:paraId="4D1221CE" w14:textId="77777777" w:rsidR="00A476E4" w:rsidRPr="00E65CA6" w:rsidRDefault="00A476E4" w:rsidP="007E3A34">
      <w:pPr>
        <w:pStyle w:val="NO"/>
      </w:pPr>
      <w:r w:rsidRPr="00E65CA6">
        <w:t>NOTE</w:t>
      </w:r>
      <w:r w:rsidR="008E002E" w:rsidRPr="00E65CA6">
        <w:t xml:space="preserve"> 1</w:t>
      </w:r>
      <w:r w:rsidRPr="00E65CA6">
        <w:t>:</w:t>
      </w:r>
      <w:r w:rsidRPr="00E65CA6">
        <w:tab/>
        <w:t>In case the PBRs are all set to zero, the first step is skipped and the logical channels are served in strict priority order: the UE maximises the transmission of higher priority data.</w:t>
      </w:r>
    </w:p>
    <w:p w14:paraId="4BA7BDC4" w14:textId="77777777" w:rsidR="00A476E4" w:rsidRPr="00E65CA6" w:rsidRDefault="00A476E4" w:rsidP="007E3A34">
      <w:pPr>
        <w:pStyle w:val="NO"/>
      </w:pPr>
      <w:r w:rsidRPr="00E65CA6">
        <w:t>NOTE</w:t>
      </w:r>
      <w:r w:rsidR="008E002E" w:rsidRPr="00E65CA6">
        <w:t xml:space="preserve"> 2</w:t>
      </w:r>
      <w:r w:rsidRPr="00E65CA6">
        <w:t>:</w:t>
      </w:r>
      <w:r w:rsidRPr="00E65CA6">
        <w:tab/>
        <w:t>The mapping restrictions tell the UE which logical channels are relevant for the grant received. If no mapping restrictions are configured, all logical channels are considered.</w:t>
      </w:r>
    </w:p>
    <w:p w14:paraId="7D27F18D" w14:textId="77777777" w:rsidR="00415C0E" w:rsidRPr="00E65CA6" w:rsidRDefault="00BA3C41" w:rsidP="00415C0E">
      <w:pPr>
        <w:pStyle w:val="NO"/>
      </w:pPr>
      <w:r w:rsidRPr="00E65CA6">
        <w:t>NOTE 3:</w:t>
      </w:r>
      <w:r w:rsidRPr="00E65CA6">
        <w:tab/>
        <w:t xml:space="preserve">Through radio protocol configuration and scheduling, the </w:t>
      </w:r>
      <w:proofErr w:type="spellStart"/>
      <w:r w:rsidRPr="00E65CA6">
        <w:t>gNB</w:t>
      </w:r>
      <w:proofErr w:type="spellEnd"/>
      <w:r w:rsidRPr="00E65CA6">
        <w:t xml:space="preserve"> can guarantee the GFBR(s) and ensure that neither the MFBR(s) nor the UE-AMBR are exceeded in uplink (see</w:t>
      </w:r>
      <w:r w:rsidR="00897DA0" w:rsidRPr="00E65CA6">
        <w:t xml:space="preserve"> </w:t>
      </w:r>
      <w:r w:rsidRPr="00E65CA6">
        <w:t>clause 12).</w:t>
      </w:r>
    </w:p>
    <w:p w14:paraId="006A96E7" w14:textId="77777777" w:rsidR="00BA3C41" w:rsidRPr="00E65CA6" w:rsidRDefault="00415C0E" w:rsidP="00415C0E">
      <w:pPr>
        <w:pStyle w:val="NO"/>
      </w:pPr>
      <w:r w:rsidRPr="00E65CA6">
        <w:t>NOTE 4:</w:t>
      </w:r>
      <w:r w:rsidRPr="00E65CA6">
        <w:tab/>
        <w:t xml:space="preserve">The mapping restrictions allows the </w:t>
      </w:r>
      <w:proofErr w:type="spellStart"/>
      <w:r w:rsidRPr="00E65CA6">
        <w:t>gNB</w:t>
      </w:r>
      <w:proofErr w:type="spellEnd"/>
      <w:r w:rsidRPr="00E65CA6">
        <w:t xml:space="preserve"> to fulfil the MDBV requirements through scheduling at least for the case where logical channels are mapped to separate serving cells.</w:t>
      </w:r>
    </w:p>
    <w:p w14:paraId="142BC5F5" w14:textId="77777777" w:rsidR="00EA1ADF" w:rsidRPr="00E65CA6" w:rsidRDefault="00A476E4" w:rsidP="00EA1ADF">
      <w:r w:rsidRPr="00E65CA6">
        <w:t xml:space="preserve">If more than one </w:t>
      </w:r>
      <w:r w:rsidR="00BA3C41" w:rsidRPr="00E65CA6">
        <w:t>logical channel</w:t>
      </w:r>
      <w:r w:rsidRPr="00E65CA6">
        <w:t xml:space="preserve"> have the same priority, the UE shall serve </w:t>
      </w:r>
      <w:r w:rsidR="00BA3C41" w:rsidRPr="00E65CA6">
        <w:t>them</w:t>
      </w:r>
      <w:r w:rsidRPr="00E65CA6">
        <w:t xml:space="preserve"> equally.</w:t>
      </w:r>
    </w:p>
    <w:p w14:paraId="6E55F7A8" w14:textId="77777777" w:rsidR="00E61EF7" w:rsidRPr="00E65CA6" w:rsidRDefault="00E61EF7" w:rsidP="009A0512">
      <w:pPr>
        <w:pStyle w:val="Heading2"/>
      </w:pPr>
      <w:bookmarkStart w:id="691" w:name="_Toc20388016"/>
      <w:bookmarkStart w:id="692" w:name="_Toc29374688"/>
      <w:bookmarkStart w:id="693" w:name="_Toc37068519"/>
      <w:bookmarkStart w:id="694" w:name="_Toc46524220"/>
      <w:bookmarkStart w:id="695" w:name="_Toc76503794"/>
      <w:r w:rsidRPr="00E65CA6">
        <w:t>10.6</w:t>
      </w:r>
      <w:r w:rsidRPr="00E65CA6">
        <w:tab/>
        <w:t>Activation/Deactivation Mechanism</w:t>
      </w:r>
      <w:bookmarkEnd w:id="691"/>
      <w:bookmarkEnd w:id="692"/>
      <w:bookmarkEnd w:id="693"/>
      <w:bookmarkEnd w:id="694"/>
      <w:bookmarkEnd w:id="695"/>
    </w:p>
    <w:p w14:paraId="730AE173" w14:textId="77777777" w:rsidR="00E61EF7" w:rsidRPr="00E65CA6" w:rsidRDefault="00E61EF7" w:rsidP="00E61EF7">
      <w:r w:rsidRPr="00E65CA6">
        <w:t>To enable reasonable UE battery consumption when CA is configured, an activation/deactivation mechanism of Cells is supported. When a</w:t>
      </w:r>
      <w:r w:rsidR="00E10348" w:rsidRPr="00E65CA6">
        <w:t>n</w:t>
      </w:r>
      <w:r w:rsidRPr="00E65CA6">
        <w:t xml:space="preserve"> </w:t>
      </w:r>
      <w:proofErr w:type="spellStart"/>
      <w:r w:rsidR="00E10348" w:rsidRPr="00E65CA6">
        <w:t>S</w:t>
      </w:r>
      <w:r w:rsidRPr="00E65CA6">
        <w:t>Cell</w:t>
      </w:r>
      <w:proofErr w:type="spellEnd"/>
      <w:r w:rsidRPr="00E65CA6">
        <w:t xml:space="preserve"> is deactivated, the UE does not need to receive the corresponding PDCCH or PDSCH, cannot transmit in the corresponding uplink, nor is it required to perform CQI measurements. Conversely, when a</w:t>
      </w:r>
      <w:r w:rsidR="00E10348" w:rsidRPr="00E65CA6">
        <w:t>n</w:t>
      </w:r>
      <w:r w:rsidRPr="00E65CA6">
        <w:t xml:space="preserve"> </w:t>
      </w:r>
      <w:proofErr w:type="spellStart"/>
      <w:r w:rsidR="00E10348" w:rsidRPr="00E65CA6">
        <w:t>S</w:t>
      </w:r>
      <w:r w:rsidRPr="00E65CA6">
        <w:t>Cell</w:t>
      </w:r>
      <w:proofErr w:type="spellEnd"/>
      <w:r w:rsidRPr="00E65CA6">
        <w:t xml:space="preserve"> is active, the UE shall receive PDSCH and PDCCH (if the UE is configured to monitor PDCCH from this </w:t>
      </w:r>
      <w:proofErr w:type="spellStart"/>
      <w:r w:rsidRPr="00E65CA6">
        <w:t>SCell</w:t>
      </w:r>
      <w:proofErr w:type="spellEnd"/>
      <w:r w:rsidRPr="00E65CA6">
        <w:t>) and is expected to be able to perform CQI measurements.</w:t>
      </w:r>
      <w:r w:rsidR="00A4187B" w:rsidRPr="00E65CA6">
        <w:t xml:space="preserve"> NG-RAN ensures that while PUCCH </w:t>
      </w:r>
      <w:proofErr w:type="spellStart"/>
      <w:r w:rsidR="00A4187B" w:rsidRPr="00E65CA6">
        <w:t>SCell</w:t>
      </w:r>
      <w:proofErr w:type="spellEnd"/>
      <w:r w:rsidR="00A4187B" w:rsidRPr="00E65CA6">
        <w:t xml:space="preserve"> (a Secondary Cell configured with PUCCH) is deactivated, </w:t>
      </w:r>
      <w:proofErr w:type="spellStart"/>
      <w:r w:rsidR="00A4187B" w:rsidRPr="00E65CA6">
        <w:t>SCells</w:t>
      </w:r>
      <w:proofErr w:type="spellEnd"/>
      <w:r w:rsidR="00A4187B" w:rsidRPr="00E65CA6">
        <w:t xml:space="preserve"> of secondary PUCCH group (a group of </w:t>
      </w:r>
      <w:proofErr w:type="spellStart"/>
      <w:r w:rsidR="00A4187B" w:rsidRPr="00E65CA6">
        <w:t>SCells</w:t>
      </w:r>
      <w:proofErr w:type="spellEnd"/>
      <w:r w:rsidR="00A4187B" w:rsidRPr="00E65CA6">
        <w:t xml:space="preserve"> whose PUCCH signalling is associated with the PUCCH on the PUCCH </w:t>
      </w:r>
      <w:proofErr w:type="spellStart"/>
      <w:r w:rsidR="00A4187B" w:rsidRPr="00E65CA6">
        <w:t>S</w:t>
      </w:r>
      <w:r w:rsidR="00D150C4" w:rsidRPr="00E65CA6">
        <w:t>C</w:t>
      </w:r>
      <w:r w:rsidR="00A4187B" w:rsidRPr="00E65CA6">
        <w:t>ell</w:t>
      </w:r>
      <w:proofErr w:type="spellEnd"/>
      <w:r w:rsidR="00A4187B" w:rsidRPr="00E65CA6">
        <w:t xml:space="preserve">) should not be activated. NG-RAN ensures that </w:t>
      </w:r>
      <w:proofErr w:type="spellStart"/>
      <w:r w:rsidR="00A4187B" w:rsidRPr="00E65CA6">
        <w:t>SCells</w:t>
      </w:r>
      <w:proofErr w:type="spellEnd"/>
      <w:r w:rsidR="00A4187B" w:rsidRPr="00E65CA6">
        <w:t xml:space="preserve"> mapped to PUCCH </w:t>
      </w:r>
      <w:proofErr w:type="spellStart"/>
      <w:r w:rsidR="00A4187B" w:rsidRPr="00E65CA6">
        <w:t>SCell</w:t>
      </w:r>
      <w:proofErr w:type="spellEnd"/>
      <w:r w:rsidR="00A4187B" w:rsidRPr="00E65CA6">
        <w:t xml:space="preserve"> are deactivated before the PUCCH </w:t>
      </w:r>
      <w:proofErr w:type="spellStart"/>
      <w:r w:rsidR="00A4187B" w:rsidRPr="00E65CA6">
        <w:t>SCell</w:t>
      </w:r>
      <w:proofErr w:type="spellEnd"/>
      <w:r w:rsidR="00A4187B" w:rsidRPr="00E65CA6">
        <w:t xml:space="preserve"> is changed or removed.</w:t>
      </w:r>
    </w:p>
    <w:p w14:paraId="0377F34A" w14:textId="77777777" w:rsidR="00E61EF7" w:rsidRPr="00E65CA6" w:rsidRDefault="00864688" w:rsidP="00E61EF7">
      <w:r w:rsidRPr="00E65CA6">
        <w:t>When</w:t>
      </w:r>
      <w:r w:rsidR="00E61EF7" w:rsidRPr="00E65CA6">
        <w:t xml:space="preserve"> reconfigur</w:t>
      </w:r>
      <w:r w:rsidRPr="00E65CA6">
        <w:t>ing the set of serving cells:</w:t>
      </w:r>
    </w:p>
    <w:p w14:paraId="2BBD10C3" w14:textId="77777777" w:rsidR="00E61EF7" w:rsidRPr="00E65CA6" w:rsidRDefault="00E61EF7" w:rsidP="00E61EF7">
      <w:pPr>
        <w:pStyle w:val="B1"/>
      </w:pPr>
      <w:r w:rsidRPr="00E65CA6">
        <w:t>-</w:t>
      </w:r>
      <w:r w:rsidRPr="00E65CA6">
        <w:tab/>
      </w:r>
      <w:proofErr w:type="spellStart"/>
      <w:r w:rsidRPr="00E65CA6">
        <w:t>SCells</w:t>
      </w:r>
      <w:proofErr w:type="spellEnd"/>
      <w:r w:rsidRPr="00E65CA6">
        <w:t xml:space="preserve"> added to the set are initially deactivated;</w:t>
      </w:r>
    </w:p>
    <w:p w14:paraId="0F38C922" w14:textId="77777777" w:rsidR="00E61EF7" w:rsidRPr="00E65CA6" w:rsidRDefault="00E61EF7" w:rsidP="00E61EF7">
      <w:pPr>
        <w:pStyle w:val="B1"/>
      </w:pPr>
      <w:r w:rsidRPr="00E65CA6">
        <w:t>-</w:t>
      </w:r>
      <w:r w:rsidRPr="00E65CA6">
        <w:tab/>
      </w:r>
      <w:proofErr w:type="spellStart"/>
      <w:r w:rsidRPr="00E65CA6">
        <w:t>SCells</w:t>
      </w:r>
      <w:proofErr w:type="spellEnd"/>
      <w:r w:rsidRPr="00E65CA6">
        <w:t xml:space="preserve"> which remain in the set (either unchanged or reconfigured) do not change their activation status (</w:t>
      </w:r>
      <w:r w:rsidRPr="00E65CA6">
        <w:rPr>
          <w:i/>
        </w:rPr>
        <w:t>activated</w:t>
      </w:r>
      <w:r w:rsidRPr="00E65CA6">
        <w:t xml:space="preserve"> or </w:t>
      </w:r>
      <w:r w:rsidRPr="00E65CA6">
        <w:rPr>
          <w:i/>
        </w:rPr>
        <w:t>deactivated</w:t>
      </w:r>
      <w:r w:rsidRPr="00E65CA6">
        <w:t>).</w:t>
      </w:r>
    </w:p>
    <w:p w14:paraId="1088CAFC" w14:textId="77777777" w:rsidR="00E61EF7" w:rsidRPr="00E65CA6" w:rsidRDefault="00E61EF7" w:rsidP="00E61EF7">
      <w:r w:rsidRPr="00E65CA6">
        <w:t>At handover:</w:t>
      </w:r>
    </w:p>
    <w:p w14:paraId="6ADFF0C6" w14:textId="77777777" w:rsidR="00E61EF7" w:rsidRPr="00E65CA6" w:rsidRDefault="00E61EF7" w:rsidP="00E61EF7">
      <w:pPr>
        <w:pStyle w:val="B1"/>
        <w:rPr>
          <w:lang w:eastAsia="zh-CN"/>
        </w:rPr>
      </w:pPr>
      <w:r w:rsidRPr="00E65CA6">
        <w:rPr>
          <w:lang w:eastAsia="zh-CN"/>
        </w:rPr>
        <w:t>-</w:t>
      </w:r>
      <w:r w:rsidRPr="00E65CA6">
        <w:rPr>
          <w:lang w:eastAsia="zh-CN"/>
        </w:rPr>
        <w:tab/>
      </w:r>
      <w:proofErr w:type="spellStart"/>
      <w:r w:rsidRPr="00E65CA6">
        <w:rPr>
          <w:lang w:eastAsia="zh-CN"/>
        </w:rPr>
        <w:t>SCells</w:t>
      </w:r>
      <w:proofErr w:type="spellEnd"/>
      <w:r w:rsidRPr="00E65CA6">
        <w:rPr>
          <w:lang w:eastAsia="zh-CN"/>
        </w:rPr>
        <w:t xml:space="preserve"> are deactivated.</w:t>
      </w:r>
    </w:p>
    <w:p w14:paraId="2C24C3DB" w14:textId="77777777" w:rsidR="0029188E" w:rsidRPr="00E65CA6" w:rsidRDefault="0029188E" w:rsidP="0065306B">
      <w:r w:rsidRPr="00E65CA6">
        <w:t xml:space="preserve">To enable reasonable UE battery consumption when BA is configured, </w:t>
      </w:r>
      <w:r w:rsidR="00C271D4" w:rsidRPr="00E65CA6">
        <w:t xml:space="preserve">only one </w:t>
      </w:r>
      <w:r w:rsidR="00BA3C41" w:rsidRPr="00E65CA6">
        <w:t xml:space="preserve">UL BWP for each uplink carrier and one DL </w:t>
      </w:r>
      <w:r w:rsidR="00C271D4" w:rsidRPr="00E65CA6">
        <w:t xml:space="preserve">BWP </w:t>
      </w:r>
      <w:r w:rsidR="00BA3C41" w:rsidRPr="00E65CA6">
        <w:t xml:space="preserve">or only one DL/UL BWP </w:t>
      </w:r>
      <w:r w:rsidR="00C271D4" w:rsidRPr="00E65CA6">
        <w:t>pair can be active at a time</w:t>
      </w:r>
      <w:r w:rsidR="00BA3C41" w:rsidRPr="00E65CA6">
        <w:t xml:space="preserve"> in an active serving cell</w:t>
      </w:r>
      <w:r w:rsidR="00C271D4" w:rsidRPr="00E65CA6">
        <w:t>, all other BWP</w:t>
      </w:r>
      <w:r w:rsidR="00E15FE9" w:rsidRPr="00E65CA6">
        <w:t>s</w:t>
      </w:r>
      <w:r w:rsidR="00C271D4" w:rsidRPr="00E65CA6">
        <w:t xml:space="preserve"> that the UE is configured with being deactivated. </w:t>
      </w:r>
      <w:r w:rsidR="00E15FE9" w:rsidRPr="00E65CA6">
        <w:t xml:space="preserve">On </w:t>
      </w:r>
      <w:r w:rsidRPr="00E65CA6">
        <w:t>deactivated</w:t>
      </w:r>
      <w:r w:rsidR="00E15FE9" w:rsidRPr="00E65CA6">
        <w:t xml:space="preserve"> BWPs,</w:t>
      </w:r>
      <w:r w:rsidRPr="00E65CA6">
        <w:t xml:space="preserve"> the UE does not monitor the PDCCH, does not transmit on PUCCH, PRACH and UL-SCH.</w:t>
      </w:r>
    </w:p>
    <w:p w14:paraId="197A8001" w14:textId="77777777" w:rsidR="00692506" w:rsidRPr="00E65CA6" w:rsidRDefault="00692506" w:rsidP="00692506">
      <w:pPr>
        <w:pStyle w:val="Heading2"/>
      </w:pPr>
      <w:bookmarkStart w:id="696" w:name="_Toc20388017"/>
      <w:bookmarkStart w:id="697" w:name="_Toc29374689"/>
      <w:bookmarkStart w:id="698" w:name="_Toc37068520"/>
      <w:bookmarkStart w:id="699" w:name="_Toc46524221"/>
      <w:bookmarkStart w:id="700" w:name="_Toc76503795"/>
      <w:r w:rsidRPr="00E65CA6">
        <w:t>10.</w:t>
      </w:r>
      <w:r w:rsidR="0045774D" w:rsidRPr="00E65CA6">
        <w:t>7</w:t>
      </w:r>
      <w:r w:rsidRPr="00E65CA6">
        <w:tab/>
        <w:t xml:space="preserve">E-UTRA-NR </w:t>
      </w:r>
      <w:r w:rsidR="005D1AFB" w:rsidRPr="00E65CA6">
        <w:t>Cell</w:t>
      </w:r>
      <w:r w:rsidRPr="00E65CA6">
        <w:t xml:space="preserve"> Resource Coordination</w:t>
      </w:r>
      <w:bookmarkEnd w:id="696"/>
      <w:bookmarkEnd w:id="697"/>
      <w:bookmarkEnd w:id="698"/>
      <w:bookmarkEnd w:id="699"/>
      <w:bookmarkEnd w:id="700"/>
    </w:p>
    <w:p w14:paraId="0B8D58DE" w14:textId="77777777" w:rsidR="00692506" w:rsidRPr="00E65CA6" w:rsidRDefault="00692506" w:rsidP="00692506">
      <w:r w:rsidRPr="00E65CA6">
        <w:t xml:space="preserve">An NR cell may use spectrum that overlaps or is adjacent to spectrum in use for E-UTRA cells. In this case network signalling enables coordination of TDM and FDM </w:t>
      </w:r>
      <w:r w:rsidR="005D1AFB" w:rsidRPr="00E65CA6">
        <w:t>cell</w:t>
      </w:r>
      <w:r w:rsidRPr="00E65CA6">
        <w:t xml:space="preserve"> resources between MAC in the </w:t>
      </w:r>
      <w:proofErr w:type="spellStart"/>
      <w:r w:rsidRPr="00E65CA6">
        <w:t>gNB</w:t>
      </w:r>
      <w:proofErr w:type="spellEnd"/>
      <w:r w:rsidRPr="00E65CA6">
        <w:t xml:space="preserve"> and the corresponding entity in the ng-</w:t>
      </w:r>
      <w:proofErr w:type="spellStart"/>
      <w:r w:rsidRPr="00E65CA6">
        <w:t>eNB</w:t>
      </w:r>
      <w:proofErr w:type="spellEnd"/>
      <w:r w:rsidRPr="00E65CA6">
        <w:t>.</w:t>
      </w:r>
      <w:r w:rsidR="005D1AFB" w:rsidRPr="00E65CA6">
        <w:t xml:space="preserve"> Both the </w:t>
      </w:r>
      <w:proofErr w:type="spellStart"/>
      <w:r w:rsidR="005D1AFB" w:rsidRPr="00E65CA6">
        <w:t>gNB</w:t>
      </w:r>
      <w:proofErr w:type="spellEnd"/>
      <w:r w:rsidR="005D1AFB" w:rsidRPr="00E65CA6">
        <w:t xml:space="preserve"> and the ng-</w:t>
      </w:r>
      <w:proofErr w:type="spellStart"/>
      <w:r w:rsidR="005D1AFB" w:rsidRPr="00E65CA6">
        <w:t>eNB</w:t>
      </w:r>
      <w:proofErr w:type="spellEnd"/>
      <w:r w:rsidR="005D1AFB" w:rsidRPr="00E65CA6">
        <w:t xml:space="preserve"> can trigger the E-UTRA - NR Cell Resource Coordination </w:t>
      </w:r>
      <w:r w:rsidR="005D1AFB" w:rsidRPr="00E65CA6">
        <w:rPr>
          <w:lang w:eastAsia="zh-CN"/>
        </w:rPr>
        <w:t xml:space="preserve">procedure </w:t>
      </w:r>
      <w:r w:rsidR="005D1AFB" w:rsidRPr="00E65CA6">
        <w:t xml:space="preserve">over </w:t>
      </w:r>
      <w:proofErr w:type="spellStart"/>
      <w:r w:rsidR="005D1AFB" w:rsidRPr="00E65CA6">
        <w:t>Xn</w:t>
      </w:r>
      <w:proofErr w:type="spellEnd"/>
      <w:r w:rsidR="005D1AFB" w:rsidRPr="00E65CA6">
        <w:t xml:space="preserve"> to its </w:t>
      </w:r>
      <w:r w:rsidR="005D1AFB" w:rsidRPr="00E65CA6">
        <w:rPr>
          <w:lang w:eastAsia="zh-CN"/>
        </w:rPr>
        <w:t>peer</w:t>
      </w:r>
      <w:r w:rsidR="005D1AFB" w:rsidRPr="00E65CA6">
        <w:t xml:space="preserve"> node.</w:t>
      </w:r>
    </w:p>
    <w:p w14:paraId="48970075" w14:textId="77777777" w:rsidR="00683AFE" w:rsidRPr="00E65CA6" w:rsidRDefault="00683AFE" w:rsidP="00683AFE">
      <w:pPr>
        <w:pStyle w:val="Heading2"/>
        <w:rPr>
          <w:lang w:eastAsia="en-US"/>
        </w:rPr>
      </w:pPr>
      <w:bookmarkStart w:id="701" w:name="_Toc20388018"/>
      <w:bookmarkStart w:id="702" w:name="_Toc29374690"/>
      <w:bookmarkStart w:id="703" w:name="_Toc37068521"/>
      <w:bookmarkStart w:id="704" w:name="_Toc46524222"/>
      <w:bookmarkStart w:id="705" w:name="_Toc76503796"/>
      <w:r w:rsidRPr="00E65CA6">
        <w:lastRenderedPageBreak/>
        <w:t>10.8</w:t>
      </w:r>
      <w:r w:rsidRPr="00E65CA6">
        <w:tab/>
        <w:t>Cross Carrier Scheduling</w:t>
      </w:r>
      <w:bookmarkEnd w:id="701"/>
      <w:bookmarkEnd w:id="702"/>
      <w:bookmarkEnd w:id="703"/>
      <w:bookmarkEnd w:id="704"/>
      <w:bookmarkEnd w:id="705"/>
    </w:p>
    <w:p w14:paraId="63F9711A" w14:textId="77777777" w:rsidR="00683AFE" w:rsidRPr="00E65CA6" w:rsidRDefault="00683AFE" w:rsidP="00683AFE">
      <w:pPr>
        <w:rPr>
          <w:rFonts w:ascii="Calibri" w:hAnsi="Calibri" w:cs="Calibri"/>
          <w:sz w:val="22"/>
          <w:szCs w:val="22"/>
        </w:rPr>
      </w:pPr>
      <w:r w:rsidRPr="00E65CA6">
        <w:t>Cross-carrier scheduling with the Carrier Indicator Field (CIF) allows the PDCCH of a serving cell to schedule resources on another serving cell but with the following restrictions:</w:t>
      </w:r>
    </w:p>
    <w:p w14:paraId="7374E229" w14:textId="77777777" w:rsidR="00683AFE" w:rsidRPr="00E65CA6" w:rsidRDefault="00683AFE" w:rsidP="00683AFE">
      <w:pPr>
        <w:pStyle w:val="B1"/>
      </w:pPr>
      <w:r w:rsidRPr="00E65CA6">
        <w:t>-</w:t>
      </w:r>
      <w:r w:rsidRPr="00E65CA6">
        <w:tab/>
        <w:t xml:space="preserve">Cross-carrier scheduling does not apply to </w:t>
      </w:r>
      <w:proofErr w:type="spellStart"/>
      <w:r w:rsidRPr="00E65CA6">
        <w:t>PCell</w:t>
      </w:r>
      <w:proofErr w:type="spellEnd"/>
      <w:r w:rsidRPr="00E65CA6">
        <w:t xml:space="preserve"> i.e. </w:t>
      </w:r>
      <w:proofErr w:type="spellStart"/>
      <w:r w:rsidRPr="00E65CA6">
        <w:t>PCell</w:t>
      </w:r>
      <w:proofErr w:type="spellEnd"/>
      <w:r w:rsidRPr="00E65CA6">
        <w:t xml:space="preserve"> is always scheduled via its PDCCH;</w:t>
      </w:r>
    </w:p>
    <w:p w14:paraId="6615386D" w14:textId="77777777" w:rsidR="00683AFE" w:rsidRPr="00E65CA6" w:rsidRDefault="00683AFE" w:rsidP="00683AFE">
      <w:pPr>
        <w:pStyle w:val="B1"/>
      </w:pPr>
      <w:r w:rsidRPr="00E65CA6">
        <w:t>-</w:t>
      </w:r>
      <w:r w:rsidRPr="00E65CA6">
        <w:tab/>
        <w:t xml:space="preserve">When an </w:t>
      </w:r>
      <w:proofErr w:type="spellStart"/>
      <w:r w:rsidRPr="00E65CA6">
        <w:t>SCell</w:t>
      </w:r>
      <w:proofErr w:type="spellEnd"/>
      <w:r w:rsidRPr="00E65CA6">
        <w:t xml:space="preserve"> is configured with a PDCCH, that cell</w:t>
      </w:r>
      <w:r w:rsidR="00396DF6" w:rsidRPr="00E65CA6">
        <w:t>'</w:t>
      </w:r>
      <w:r w:rsidRPr="00E65CA6">
        <w:t xml:space="preserve">s PDSCH and PUSCH are always scheduled by the PDCCH on this </w:t>
      </w:r>
      <w:proofErr w:type="spellStart"/>
      <w:r w:rsidRPr="00E65CA6">
        <w:t>SCell</w:t>
      </w:r>
      <w:proofErr w:type="spellEnd"/>
      <w:r w:rsidRPr="00E65CA6">
        <w:t>;</w:t>
      </w:r>
    </w:p>
    <w:p w14:paraId="57229F6A" w14:textId="77777777" w:rsidR="00683AFE" w:rsidRPr="00E65CA6" w:rsidRDefault="00683AFE" w:rsidP="00683AFE">
      <w:pPr>
        <w:pStyle w:val="B1"/>
      </w:pPr>
      <w:r w:rsidRPr="00E65CA6">
        <w:t>-</w:t>
      </w:r>
      <w:r w:rsidRPr="00E65CA6">
        <w:tab/>
        <w:t xml:space="preserve">When an </w:t>
      </w:r>
      <w:proofErr w:type="spellStart"/>
      <w:r w:rsidRPr="00E65CA6">
        <w:t>SCell</w:t>
      </w:r>
      <w:proofErr w:type="spellEnd"/>
      <w:r w:rsidRPr="00E65CA6">
        <w:t xml:space="preserve"> is not configured with a PDCCH, that </w:t>
      </w:r>
      <w:proofErr w:type="spellStart"/>
      <w:r w:rsidRPr="00E65CA6">
        <w:t>SCell</w:t>
      </w:r>
      <w:r w:rsidR="00396DF6" w:rsidRPr="00E65CA6">
        <w:t>'</w:t>
      </w:r>
      <w:r w:rsidRPr="00E65CA6">
        <w:t>s</w:t>
      </w:r>
      <w:proofErr w:type="spellEnd"/>
      <w:r w:rsidRPr="00E65CA6">
        <w:t xml:space="preserve"> PDSCH and PUSCH are always scheduled by a PDCCH on another serving cell;</w:t>
      </w:r>
    </w:p>
    <w:p w14:paraId="664A7BF9" w14:textId="77777777" w:rsidR="00683AFE" w:rsidRPr="00E65CA6" w:rsidRDefault="00683AFE" w:rsidP="00683AFE">
      <w:pPr>
        <w:pStyle w:val="B1"/>
      </w:pPr>
      <w:r w:rsidRPr="00E65CA6">
        <w:t>-</w:t>
      </w:r>
      <w:r w:rsidRPr="00E65CA6">
        <w:tab/>
        <w:t>The scheduling PDCCH and the scheduled PDSCH/PUSCH are using the same numerology.</w:t>
      </w:r>
    </w:p>
    <w:p w14:paraId="5282F0D3" w14:textId="77777777" w:rsidR="00B01F1E" w:rsidRPr="00E65CA6" w:rsidRDefault="00703C9B" w:rsidP="009A0512">
      <w:pPr>
        <w:pStyle w:val="Heading1"/>
      </w:pPr>
      <w:bookmarkStart w:id="706" w:name="_Toc20388019"/>
      <w:bookmarkStart w:id="707" w:name="_Toc29374691"/>
      <w:bookmarkStart w:id="708" w:name="_Toc37068522"/>
      <w:bookmarkStart w:id="709" w:name="_Toc46524223"/>
      <w:bookmarkStart w:id="710" w:name="_Toc76503797"/>
      <w:r w:rsidRPr="00E65CA6">
        <w:t>11</w:t>
      </w:r>
      <w:r w:rsidR="00B01F1E" w:rsidRPr="00E65CA6">
        <w:tab/>
      </w:r>
      <w:r w:rsidR="004E15ED" w:rsidRPr="00E65CA6">
        <w:t>UE Power Saving</w:t>
      </w:r>
      <w:bookmarkEnd w:id="706"/>
      <w:bookmarkEnd w:id="707"/>
      <w:bookmarkEnd w:id="708"/>
      <w:bookmarkEnd w:id="709"/>
      <w:bookmarkEnd w:id="710"/>
    </w:p>
    <w:p w14:paraId="045DA1AD" w14:textId="77777777" w:rsidR="0077187B" w:rsidRPr="00E65CA6" w:rsidRDefault="000D0D1A" w:rsidP="00D80CD6">
      <w:r w:rsidRPr="00E65CA6">
        <w:t>The PDCCH monitoring activity of the UE</w:t>
      </w:r>
      <w:r w:rsidR="007F7734" w:rsidRPr="00E65CA6">
        <w:t xml:space="preserve"> in RRC connected mode</w:t>
      </w:r>
      <w:r w:rsidRPr="00E65CA6">
        <w:t xml:space="preserve"> is governed by DRX</w:t>
      </w:r>
      <w:r w:rsidR="0077187B" w:rsidRPr="00E65CA6">
        <w:t xml:space="preserve"> and BA</w:t>
      </w:r>
      <w:r w:rsidRPr="00E65CA6">
        <w:t>.</w:t>
      </w:r>
    </w:p>
    <w:p w14:paraId="17102737" w14:textId="77777777" w:rsidR="00D80CD6" w:rsidRPr="00E65CA6" w:rsidRDefault="000D0D1A" w:rsidP="00D80CD6">
      <w:r w:rsidRPr="00E65CA6">
        <w:t>When DRX is configured, the UE does not have to continuously monitor PDCCH. DRX is characterized by the following:</w:t>
      </w:r>
    </w:p>
    <w:p w14:paraId="61BD39C0" w14:textId="77777777" w:rsidR="00D80CD6" w:rsidRPr="00E65CA6" w:rsidRDefault="00D80CD6" w:rsidP="00D80CD6">
      <w:pPr>
        <w:pStyle w:val="B1"/>
      </w:pPr>
      <w:r w:rsidRPr="00E65CA6">
        <w:t>-</w:t>
      </w:r>
      <w:r w:rsidRPr="00E65CA6">
        <w:tab/>
      </w:r>
      <w:r w:rsidRPr="00E65CA6">
        <w:rPr>
          <w:b/>
          <w:bCs/>
        </w:rPr>
        <w:t>on-duration</w:t>
      </w:r>
      <w:r w:rsidR="00457990" w:rsidRPr="00E65CA6">
        <w:t xml:space="preserve">: duration </w:t>
      </w:r>
      <w:r w:rsidRPr="00E65CA6">
        <w:t>that the UE wai</w:t>
      </w:r>
      <w:r w:rsidR="000D0D1A" w:rsidRPr="00E65CA6">
        <w:t>ts for, after waking up</w:t>
      </w:r>
      <w:r w:rsidRPr="00E65CA6">
        <w:t>, to receive PDCCHs. If the UE successfully decodes a PDCCH, the UE stays awake and starts the inactivity timer;</w:t>
      </w:r>
    </w:p>
    <w:p w14:paraId="335D739C" w14:textId="77777777" w:rsidR="00D80CD6" w:rsidRPr="00E65CA6" w:rsidRDefault="00D80CD6" w:rsidP="00887789">
      <w:pPr>
        <w:pStyle w:val="B1"/>
      </w:pPr>
      <w:r w:rsidRPr="00E65CA6">
        <w:t>-</w:t>
      </w:r>
      <w:r w:rsidRPr="00E65CA6">
        <w:tab/>
      </w:r>
      <w:r w:rsidRPr="00E65CA6">
        <w:rPr>
          <w:b/>
          <w:bCs/>
        </w:rPr>
        <w:t>inactivity-timer</w:t>
      </w:r>
      <w:r w:rsidRPr="00E65CA6">
        <w:t>: duration that the UE waits to successfully decode a PDCCH, from the last successful decoding of a PDCCH</w:t>
      </w:r>
      <w:r w:rsidRPr="00E65CA6">
        <w:rPr>
          <w:rFonts w:eastAsia="SimSun"/>
          <w:lang w:eastAsia="zh-CN"/>
        </w:rPr>
        <w:t>,</w:t>
      </w:r>
      <w:r w:rsidRPr="00E65CA6">
        <w:t xml:space="preserve"> failing which it </w:t>
      </w:r>
      <w:r w:rsidR="00457990" w:rsidRPr="00E65CA6">
        <w:t>can go back to sleep</w:t>
      </w:r>
      <w:r w:rsidRPr="00E65CA6">
        <w:t>. The UE shall restart the inactivity timer following a single successful decoding of a PDCCH for a first transmission only</w:t>
      </w:r>
      <w:r w:rsidR="004456C6" w:rsidRPr="00E65CA6">
        <w:t xml:space="preserve"> (i.e. not for retransmissions);</w:t>
      </w:r>
    </w:p>
    <w:p w14:paraId="232900FD" w14:textId="77777777" w:rsidR="00887789" w:rsidRPr="00E65CA6" w:rsidRDefault="00887789" w:rsidP="00887789">
      <w:pPr>
        <w:pStyle w:val="B1"/>
      </w:pPr>
      <w:r w:rsidRPr="00E65CA6">
        <w:t>-</w:t>
      </w:r>
      <w:r w:rsidRPr="00E65CA6">
        <w:tab/>
      </w:r>
      <w:r w:rsidR="00DF041D" w:rsidRPr="00E65CA6">
        <w:rPr>
          <w:b/>
        </w:rPr>
        <w:t>retransmission-timer</w:t>
      </w:r>
      <w:r w:rsidR="00DF041D" w:rsidRPr="00E65CA6">
        <w:t>: duration until a</w:t>
      </w:r>
      <w:r w:rsidR="004456C6" w:rsidRPr="00E65CA6">
        <w:t xml:space="preserve"> retransmission can be expected;</w:t>
      </w:r>
    </w:p>
    <w:p w14:paraId="7717B12A" w14:textId="77777777" w:rsidR="007F7734" w:rsidRPr="00E65CA6" w:rsidRDefault="00DF041D" w:rsidP="007F7734">
      <w:pPr>
        <w:pStyle w:val="B1"/>
      </w:pPr>
      <w:r w:rsidRPr="00E65CA6">
        <w:t>-</w:t>
      </w:r>
      <w:r w:rsidRPr="00E65CA6">
        <w:tab/>
      </w:r>
      <w:r w:rsidRPr="00E65CA6">
        <w:rPr>
          <w:b/>
        </w:rPr>
        <w:t>cycle</w:t>
      </w:r>
      <w:r w:rsidRPr="00E65CA6">
        <w:t>: specifies the periodic repetition of the on-duration followed by a possible period of inac</w:t>
      </w:r>
      <w:r w:rsidR="004456C6" w:rsidRPr="00E65CA6">
        <w:t>tivity (see figure 11-1 below)</w:t>
      </w:r>
      <w:r w:rsidR="007F7734" w:rsidRPr="00E65CA6">
        <w:t>;</w:t>
      </w:r>
    </w:p>
    <w:p w14:paraId="62F48E7E" w14:textId="77777777" w:rsidR="00DF041D" w:rsidRPr="00E65CA6" w:rsidRDefault="007F7734" w:rsidP="00206835">
      <w:pPr>
        <w:pStyle w:val="B1"/>
      </w:pPr>
      <w:r w:rsidRPr="00E65CA6">
        <w:rPr>
          <w:b/>
        </w:rPr>
        <w:t>-</w:t>
      </w:r>
      <w:r w:rsidRPr="00E65CA6">
        <w:rPr>
          <w:b/>
        </w:rPr>
        <w:tab/>
        <w:t>active-time</w:t>
      </w:r>
      <w:r w:rsidRPr="00E65CA6">
        <w:t>: total duration that the UE monitors PDCCH. This includes the "on-duration" of the DRX cycle, the time UE is performing continuous reception while the inactivity timer has not expired, and the time when the UE is performing continuous reception while waiting for a retransmission opportunity.</w:t>
      </w:r>
    </w:p>
    <w:p w14:paraId="5B0B69E3" w14:textId="77777777" w:rsidR="00DF041D" w:rsidRPr="00E65CA6" w:rsidRDefault="006159B0" w:rsidP="00DF041D">
      <w:pPr>
        <w:pStyle w:val="TH"/>
      </w:pPr>
      <w:r w:rsidRPr="00E65CA6">
        <w:rPr>
          <w:noProof/>
        </w:rPr>
        <w:object w:dxaOrig="7620" w:dyaOrig="2151" w14:anchorId="681F4A5A">
          <v:shape id="_x0000_i1062" type="#_x0000_t75" style="width:381.75pt;height:107.25pt" o:ole="">
            <v:imagedata r:id="rId81" o:title=""/>
          </v:shape>
          <o:OLEObject Type="Embed" ProgID="Visio.Drawing.11" ShapeID="_x0000_i1062" DrawAspect="Content" ObjectID="_1687117449" r:id="rId82"/>
        </w:object>
      </w:r>
    </w:p>
    <w:p w14:paraId="5FEA1BCE" w14:textId="77777777" w:rsidR="00DF041D" w:rsidRPr="00E65CA6" w:rsidRDefault="00DF041D" w:rsidP="00317C4F">
      <w:pPr>
        <w:pStyle w:val="TF"/>
      </w:pPr>
      <w:r w:rsidRPr="00E65CA6">
        <w:t>Figure 11-1: DRX Cycle</w:t>
      </w:r>
    </w:p>
    <w:p w14:paraId="33398EB8" w14:textId="77777777" w:rsidR="00624A45" w:rsidRPr="00E65CA6" w:rsidRDefault="0077187B" w:rsidP="0065306B">
      <w:r w:rsidRPr="00E65CA6">
        <w:t>When BA is configured, the UE only has to monitor PDCCH on the one active BWP i.e. it does not have to monitor PDCCH</w:t>
      </w:r>
      <w:r w:rsidRPr="00E65CA6">
        <w:rPr>
          <w:lang w:eastAsia="zh-CN"/>
        </w:rPr>
        <w:t xml:space="preserve"> on the entire DL frequency of the cell.</w:t>
      </w:r>
      <w:r w:rsidR="009B1DEF" w:rsidRPr="00E65CA6">
        <w:rPr>
          <w:lang w:eastAsia="zh-CN"/>
        </w:rPr>
        <w:t xml:space="preserve"> A BWP</w:t>
      </w:r>
      <w:r w:rsidR="0014083B" w:rsidRPr="00E65CA6">
        <w:rPr>
          <w:lang w:eastAsia="zh-CN"/>
        </w:rPr>
        <w:t xml:space="preserve"> inactivity timer </w:t>
      </w:r>
      <w:r w:rsidR="009B1DEF" w:rsidRPr="00E65CA6">
        <w:rPr>
          <w:lang w:eastAsia="zh-CN"/>
        </w:rPr>
        <w:t>(independent from the DRX inactivity-timer described above) is used to switch the active BWP to the default one</w:t>
      </w:r>
      <w:r w:rsidR="003E51F4" w:rsidRPr="00E65CA6">
        <w:rPr>
          <w:lang w:eastAsia="zh-CN"/>
        </w:rPr>
        <w:t xml:space="preserve">: the timer is restarted upon </w:t>
      </w:r>
      <w:r w:rsidR="0029188E" w:rsidRPr="00E65CA6">
        <w:rPr>
          <w:lang w:eastAsia="zh-CN"/>
        </w:rPr>
        <w:t>successful</w:t>
      </w:r>
      <w:r w:rsidR="003E51F4" w:rsidRPr="00E65CA6">
        <w:rPr>
          <w:lang w:eastAsia="zh-CN"/>
        </w:rPr>
        <w:t xml:space="preserve"> PDCCH decoding and the switch </w:t>
      </w:r>
      <w:r w:rsidR="00624A45" w:rsidRPr="00E65CA6">
        <w:rPr>
          <w:lang w:eastAsia="zh-CN"/>
        </w:rPr>
        <w:t xml:space="preserve">to the default BWP </w:t>
      </w:r>
      <w:r w:rsidR="003E51F4" w:rsidRPr="00E65CA6">
        <w:rPr>
          <w:lang w:eastAsia="zh-CN"/>
        </w:rPr>
        <w:t>takes place when it expires</w:t>
      </w:r>
      <w:r w:rsidR="009B1DEF" w:rsidRPr="00E65CA6">
        <w:rPr>
          <w:lang w:eastAsia="zh-CN"/>
        </w:rPr>
        <w:t>.</w:t>
      </w:r>
    </w:p>
    <w:p w14:paraId="4224FD5D" w14:textId="77777777" w:rsidR="004E15ED" w:rsidRPr="00E65CA6" w:rsidRDefault="00703C9B" w:rsidP="009A0512">
      <w:pPr>
        <w:pStyle w:val="Heading1"/>
      </w:pPr>
      <w:bookmarkStart w:id="711" w:name="_Toc20388020"/>
      <w:bookmarkStart w:id="712" w:name="_Toc29374692"/>
      <w:bookmarkStart w:id="713" w:name="_Toc37068523"/>
      <w:bookmarkStart w:id="714" w:name="_Toc46524224"/>
      <w:bookmarkStart w:id="715" w:name="_Toc76503798"/>
      <w:r w:rsidRPr="00E65CA6">
        <w:lastRenderedPageBreak/>
        <w:t>12</w:t>
      </w:r>
      <w:r w:rsidR="004E15ED" w:rsidRPr="00E65CA6">
        <w:tab/>
        <w:t>QoS</w:t>
      </w:r>
      <w:bookmarkEnd w:id="711"/>
      <w:bookmarkEnd w:id="712"/>
      <w:bookmarkEnd w:id="713"/>
      <w:bookmarkEnd w:id="714"/>
      <w:bookmarkEnd w:id="715"/>
    </w:p>
    <w:p w14:paraId="2018AE6E" w14:textId="77777777" w:rsidR="00BB4362" w:rsidRPr="00E65CA6" w:rsidRDefault="00BB4362" w:rsidP="00BB4362">
      <w:pPr>
        <w:pStyle w:val="Heading2"/>
      </w:pPr>
      <w:bookmarkStart w:id="716" w:name="_Toc20388021"/>
      <w:bookmarkStart w:id="717" w:name="_Toc29374693"/>
      <w:bookmarkStart w:id="718" w:name="_Toc37068524"/>
      <w:bookmarkStart w:id="719" w:name="_Toc46524225"/>
      <w:bookmarkStart w:id="720" w:name="_Toc76503799"/>
      <w:r w:rsidRPr="00E65CA6">
        <w:t>12.1</w:t>
      </w:r>
      <w:r w:rsidRPr="00E65CA6">
        <w:tab/>
      </w:r>
      <w:r w:rsidR="006379B7" w:rsidRPr="00E65CA6">
        <w:t>Overview</w:t>
      </w:r>
      <w:bookmarkEnd w:id="716"/>
      <w:bookmarkEnd w:id="717"/>
      <w:bookmarkEnd w:id="718"/>
      <w:bookmarkEnd w:id="719"/>
      <w:bookmarkEnd w:id="720"/>
    </w:p>
    <w:p w14:paraId="6DE87D09" w14:textId="77777777" w:rsidR="00BA3C41" w:rsidRPr="00E65CA6" w:rsidRDefault="00BA3C41" w:rsidP="00587232">
      <w:r w:rsidRPr="00E65CA6">
        <w:t xml:space="preserve">The </w:t>
      </w:r>
      <w:r w:rsidRPr="00E65CA6">
        <w:rPr>
          <w:b/>
        </w:rPr>
        <w:t>5G QoS model</w:t>
      </w:r>
      <w:r w:rsidRPr="00E65CA6">
        <w:t xml:space="preserve"> is based on QoS Flows (see TS 23.501 [3]) and supports both QoS Flows that require guaranteed flow bit rate (GBR QoS Flows) and QoS Flows that do not require guaranteed flow bit rate (non-GBR QoS Flows). At NAS level (see TS 23.501 [3]), the QoS flow is thus the finest granularity of QoS differentiation in a PDU session. A QoS flow is identified within a PDU session by a QoS Flow ID (QFI) carried in an encapsulation header over NG-U.</w:t>
      </w:r>
    </w:p>
    <w:p w14:paraId="0B11C2A0" w14:textId="77777777" w:rsidR="00587232" w:rsidRPr="00E65CA6" w:rsidRDefault="00587232" w:rsidP="00587232">
      <w:r w:rsidRPr="00E65CA6">
        <w:t xml:space="preserve">The </w:t>
      </w:r>
      <w:r w:rsidRPr="00E65CA6">
        <w:rPr>
          <w:b/>
        </w:rPr>
        <w:t>QoS architecture</w:t>
      </w:r>
      <w:r w:rsidRPr="00E65CA6">
        <w:t xml:space="preserve"> in NG-RAN, both for NR connected to 5GC and for E-UTRA connected to 5GC, is depicted in the Figure 12-1 and described in the following:</w:t>
      </w:r>
    </w:p>
    <w:p w14:paraId="43642D72" w14:textId="77777777" w:rsidR="00053849" w:rsidRPr="00E65CA6" w:rsidRDefault="00053849" w:rsidP="00053849">
      <w:pPr>
        <w:pStyle w:val="B1"/>
      </w:pPr>
      <w:r w:rsidRPr="00E65CA6">
        <w:t>-</w:t>
      </w:r>
      <w:r w:rsidRPr="00E65CA6">
        <w:tab/>
        <w:t xml:space="preserve">For each UE, </w:t>
      </w:r>
      <w:r w:rsidR="00AB3250" w:rsidRPr="00E65CA6">
        <w:t>5GC</w:t>
      </w:r>
      <w:r w:rsidRPr="00E65CA6">
        <w:t xml:space="preserve"> establishes one or more PDU</w:t>
      </w:r>
      <w:r w:rsidR="004456C6" w:rsidRPr="00E65CA6">
        <w:t xml:space="preserve"> Sessions;</w:t>
      </w:r>
    </w:p>
    <w:p w14:paraId="75304687" w14:textId="77777777" w:rsidR="00855ED1" w:rsidRPr="00E65CA6" w:rsidRDefault="00053849" w:rsidP="00053849">
      <w:pPr>
        <w:pStyle w:val="B1"/>
      </w:pPr>
      <w:r w:rsidRPr="00E65CA6">
        <w:t>-</w:t>
      </w:r>
      <w:r w:rsidRPr="00E65CA6">
        <w:tab/>
        <w:t xml:space="preserve">For each UE, the </w:t>
      </w:r>
      <w:r w:rsidR="00B25370" w:rsidRPr="00E65CA6">
        <w:t>NG-</w:t>
      </w:r>
      <w:r w:rsidRPr="00E65CA6">
        <w:t xml:space="preserve">RAN establishes </w:t>
      </w:r>
      <w:r w:rsidR="00855ED1" w:rsidRPr="00E65CA6">
        <w:t>at least one</w:t>
      </w:r>
      <w:r w:rsidRPr="00E65CA6">
        <w:t xml:space="preserve"> Data Radio Bearers </w:t>
      </w:r>
      <w:r w:rsidR="00AB3250" w:rsidRPr="00E65CA6">
        <w:t xml:space="preserve">(DRB) </w:t>
      </w:r>
      <w:r w:rsidR="00855ED1" w:rsidRPr="00E65CA6">
        <w:t xml:space="preserve">together with the </w:t>
      </w:r>
      <w:r w:rsidRPr="00E65CA6">
        <w:t>PDU Session</w:t>
      </w:r>
      <w:r w:rsidR="00855ED1" w:rsidRPr="00E65CA6">
        <w:t xml:space="preserve"> and additional DRB(s) for QoS flow(s) of that PDU session can be subsequently configured (it is up to NG-RAN when to do so);</w:t>
      </w:r>
    </w:p>
    <w:p w14:paraId="580E9A42" w14:textId="77777777" w:rsidR="00053849" w:rsidRPr="00E65CA6" w:rsidRDefault="00855ED1" w:rsidP="00053849">
      <w:pPr>
        <w:pStyle w:val="B1"/>
      </w:pPr>
      <w:r w:rsidRPr="00E65CA6">
        <w:t>-</w:t>
      </w:r>
      <w:r w:rsidRPr="00E65CA6">
        <w:tab/>
      </w:r>
      <w:r w:rsidR="00053849" w:rsidRPr="00E65CA6">
        <w:t xml:space="preserve">The </w:t>
      </w:r>
      <w:r w:rsidR="00B25370" w:rsidRPr="00E65CA6">
        <w:t>NG-</w:t>
      </w:r>
      <w:r w:rsidR="00053849" w:rsidRPr="00E65CA6">
        <w:t>RAN maps packets belonging to different PDU sessions to different DRBs</w:t>
      </w:r>
      <w:r w:rsidR="004456C6" w:rsidRPr="00E65CA6">
        <w:t>;</w:t>
      </w:r>
    </w:p>
    <w:p w14:paraId="4340C180" w14:textId="77777777" w:rsidR="00053849" w:rsidRPr="00E65CA6" w:rsidRDefault="00053849" w:rsidP="00053849">
      <w:pPr>
        <w:pStyle w:val="B1"/>
      </w:pPr>
      <w:r w:rsidRPr="00E65CA6">
        <w:t>-</w:t>
      </w:r>
      <w:r w:rsidRPr="00E65CA6">
        <w:tab/>
        <w:t xml:space="preserve">NAS level packet filters in the UE and in the </w:t>
      </w:r>
      <w:r w:rsidR="00AB3250" w:rsidRPr="00E65CA6">
        <w:t>5GC</w:t>
      </w:r>
      <w:r w:rsidRPr="00E65CA6">
        <w:t xml:space="preserve"> associate U</w:t>
      </w:r>
      <w:r w:rsidR="004456C6" w:rsidRPr="00E65CA6">
        <w:t>L and DL packets with QoS Flows;</w:t>
      </w:r>
    </w:p>
    <w:p w14:paraId="264C1814" w14:textId="77777777" w:rsidR="00053849" w:rsidRPr="00E65CA6" w:rsidRDefault="00053849" w:rsidP="00053849">
      <w:pPr>
        <w:pStyle w:val="B1"/>
      </w:pPr>
      <w:r w:rsidRPr="00E65CA6">
        <w:t>-</w:t>
      </w:r>
      <w:r w:rsidRPr="00E65CA6">
        <w:tab/>
        <w:t xml:space="preserve">AS-level mapping </w:t>
      </w:r>
      <w:r w:rsidR="001274F9" w:rsidRPr="00E65CA6">
        <w:t xml:space="preserve">rules </w:t>
      </w:r>
      <w:r w:rsidRPr="00E65CA6">
        <w:t xml:space="preserve">in the UE and in the </w:t>
      </w:r>
      <w:r w:rsidR="00B25370" w:rsidRPr="00E65CA6">
        <w:t>NG-</w:t>
      </w:r>
      <w:r w:rsidRPr="00E65CA6">
        <w:t xml:space="preserve">RAN associate UL and DL QoS Flows with </w:t>
      </w:r>
      <w:r w:rsidR="00AB3250" w:rsidRPr="00E65CA6">
        <w:t>DRBs</w:t>
      </w:r>
      <w:r w:rsidRPr="00E65CA6">
        <w:t>.</w:t>
      </w:r>
    </w:p>
    <w:p w14:paraId="5044832B" w14:textId="77777777" w:rsidR="000D7F17" w:rsidRPr="00E65CA6" w:rsidRDefault="006159B0" w:rsidP="000D7F17">
      <w:pPr>
        <w:pStyle w:val="TH"/>
      </w:pPr>
      <w:r w:rsidRPr="00E65CA6">
        <w:rPr>
          <w:noProof/>
        </w:rPr>
        <w:object w:dxaOrig="5897" w:dyaOrig="4458" w14:anchorId="13745B87">
          <v:shape id="_x0000_i1063" type="#_x0000_t75" style="width:295.5pt;height:222.75pt" o:ole="">
            <v:imagedata r:id="rId83" o:title=""/>
          </v:shape>
          <o:OLEObject Type="Embed" ProgID="Visio.Drawing.11" ShapeID="_x0000_i1063" DrawAspect="Content" ObjectID="_1687117450" r:id="rId84"/>
        </w:object>
      </w:r>
    </w:p>
    <w:p w14:paraId="6F68E288" w14:textId="77777777" w:rsidR="00053849" w:rsidRPr="00E65CA6" w:rsidRDefault="00AB3250" w:rsidP="00317C4F">
      <w:pPr>
        <w:pStyle w:val="TF"/>
      </w:pPr>
      <w:r w:rsidRPr="00E65CA6">
        <w:t>Figure 12-1: QoS architecture</w:t>
      </w:r>
    </w:p>
    <w:p w14:paraId="25C77A69" w14:textId="77777777" w:rsidR="00053849" w:rsidRPr="00E65CA6" w:rsidRDefault="00AB3250" w:rsidP="00053849">
      <w:r w:rsidRPr="00E65CA6">
        <w:t>NG-RAN and 5GC</w:t>
      </w:r>
      <w:r w:rsidR="00053849" w:rsidRPr="00E65CA6">
        <w:t xml:space="preserve"> ensure quality of service (e.g. reliability and target delay) by mapping packets to appropriate QoS Flows and DRBs. Hence there is a 2-step mapping of IP-flows to QoS flows (NAS) and from QoS </w:t>
      </w:r>
      <w:r w:rsidR="001D62FF" w:rsidRPr="00E65CA6">
        <w:t>flows to DRBs (Access Stratum).</w:t>
      </w:r>
    </w:p>
    <w:p w14:paraId="70AFE37C" w14:textId="77777777" w:rsidR="001274F9" w:rsidRPr="00E65CA6" w:rsidRDefault="001274F9" w:rsidP="001274F9">
      <w:r w:rsidRPr="00E65CA6">
        <w:t xml:space="preserve">At </w:t>
      </w:r>
      <w:r w:rsidRPr="00E65CA6">
        <w:rPr>
          <w:b/>
        </w:rPr>
        <w:t>NAS level</w:t>
      </w:r>
      <w:r w:rsidRPr="00E65CA6">
        <w:t>, a QoS flow is characterised by a QoS profile provided by 5GC to NG-RAN and QoS rule(s) provided by 5GC to the UE. The QoS profile is used by NG-RAN to determine the treatment on the radio interface while the QoS rules dictates the mapping between uplink User Plane traffic and QoS flows to the UE. A QoS flow may either be GBR or Non-GBR depending on its profile. The QoS profile of a QoS flow contains QoS parameters, for instance</w:t>
      </w:r>
      <w:r w:rsidR="00674E28" w:rsidRPr="00E65CA6">
        <w:t xml:space="preserve"> (see TS 23.501 [3])</w:t>
      </w:r>
      <w:r w:rsidRPr="00E65CA6">
        <w:t>:</w:t>
      </w:r>
    </w:p>
    <w:p w14:paraId="26B707FB" w14:textId="77777777" w:rsidR="001274F9" w:rsidRPr="00E65CA6" w:rsidRDefault="001274F9" w:rsidP="001274F9">
      <w:pPr>
        <w:pStyle w:val="B1"/>
      </w:pPr>
      <w:r w:rsidRPr="00E65CA6">
        <w:t>-</w:t>
      </w:r>
      <w:r w:rsidRPr="00E65CA6">
        <w:tab/>
        <w:t>For each QoS flow:</w:t>
      </w:r>
    </w:p>
    <w:p w14:paraId="56B9EC71" w14:textId="77777777" w:rsidR="001274F9" w:rsidRPr="00E65CA6" w:rsidRDefault="001274F9" w:rsidP="001274F9">
      <w:pPr>
        <w:pStyle w:val="B2"/>
      </w:pPr>
      <w:r w:rsidRPr="00E65CA6">
        <w:t>-</w:t>
      </w:r>
      <w:r w:rsidRPr="00E65CA6">
        <w:tab/>
        <w:t>A 5G QoS Identifier (5QI);</w:t>
      </w:r>
    </w:p>
    <w:p w14:paraId="35B09719" w14:textId="77777777" w:rsidR="001274F9" w:rsidRPr="00E65CA6" w:rsidRDefault="001274F9" w:rsidP="001274F9">
      <w:pPr>
        <w:pStyle w:val="B2"/>
      </w:pPr>
      <w:r w:rsidRPr="00E65CA6">
        <w:t>-</w:t>
      </w:r>
      <w:r w:rsidRPr="00E65CA6">
        <w:tab/>
        <w:t>An Allocation and Retention Priority (ARP).</w:t>
      </w:r>
    </w:p>
    <w:p w14:paraId="52A17113" w14:textId="77777777" w:rsidR="001274F9" w:rsidRPr="00E65CA6" w:rsidRDefault="001274F9" w:rsidP="001274F9">
      <w:pPr>
        <w:pStyle w:val="B1"/>
      </w:pPr>
      <w:r w:rsidRPr="00E65CA6">
        <w:lastRenderedPageBreak/>
        <w:t>-</w:t>
      </w:r>
      <w:r w:rsidRPr="00E65CA6">
        <w:tab/>
        <w:t>In case of a GBR QoS flow only:</w:t>
      </w:r>
    </w:p>
    <w:p w14:paraId="167BBB53" w14:textId="77777777" w:rsidR="001274F9" w:rsidRPr="00E65CA6" w:rsidRDefault="001274F9" w:rsidP="001274F9">
      <w:pPr>
        <w:pStyle w:val="B2"/>
      </w:pPr>
      <w:r w:rsidRPr="00E65CA6">
        <w:t>-</w:t>
      </w:r>
      <w:r w:rsidRPr="00E65CA6">
        <w:tab/>
        <w:t>Guaranteed Flow Bit Rate (GFBR) for both uplink and downlink;</w:t>
      </w:r>
    </w:p>
    <w:p w14:paraId="23CE1554" w14:textId="77777777" w:rsidR="00674E28" w:rsidRPr="00E65CA6" w:rsidRDefault="001274F9" w:rsidP="00674E28">
      <w:pPr>
        <w:pStyle w:val="B2"/>
      </w:pPr>
      <w:r w:rsidRPr="00E65CA6">
        <w:t>-</w:t>
      </w:r>
      <w:r w:rsidRPr="00E65CA6">
        <w:tab/>
        <w:t>Maximum Flow Bit Rate (MFBR) for both uplink and downlink</w:t>
      </w:r>
      <w:r w:rsidR="00674E28" w:rsidRPr="00E65CA6">
        <w:t>;</w:t>
      </w:r>
    </w:p>
    <w:p w14:paraId="3414F781" w14:textId="77777777" w:rsidR="002359A0" w:rsidRPr="00E65CA6" w:rsidRDefault="00674E28" w:rsidP="00674E28">
      <w:pPr>
        <w:pStyle w:val="B2"/>
      </w:pPr>
      <w:r w:rsidRPr="00E65CA6">
        <w:t>-</w:t>
      </w:r>
      <w:r w:rsidRPr="00E65CA6">
        <w:tab/>
        <w:t>Maximum Packet Loss Rate for both uplink and downlink</w:t>
      </w:r>
      <w:r w:rsidR="002359A0" w:rsidRPr="00E65CA6">
        <w:t>;</w:t>
      </w:r>
    </w:p>
    <w:p w14:paraId="2367EE5A" w14:textId="77777777" w:rsidR="006C202D" w:rsidRPr="00E65CA6" w:rsidRDefault="006C202D" w:rsidP="006C202D">
      <w:pPr>
        <w:pStyle w:val="B2"/>
      </w:pPr>
      <w:r w:rsidRPr="00E65CA6">
        <w:t>-</w:t>
      </w:r>
      <w:r w:rsidRPr="00E65CA6">
        <w:tab/>
        <w:t>Delay Critical Resource Type;</w:t>
      </w:r>
    </w:p>
    <w:p w14:paraId="652FA80B" w14:textId="77777777" w:rsidR="002359A0" w:rsidRPr="00E65CA6" w:rsidRDefault="002359A0" w:rsidP="002359A0">
      <w:pPr>
        <w:pStyle w:val="B2"/>
      </w:pPr>
      <w:r w:rsidRPr="00E65CA6">
        <w:t>-</w:t>
      </w:r>
      <w:r w:rsidRPr="00E65CA6">
        <w:tab/>
        <w:t>Notification Control.</w:t>
      </w:r>
    </w:p>
    <w:p w14:paraId="704E946C" w14:textId="77777777" w:rsidR="002359A0" w:rsidRPr="00E65CA6" w:rsidRDefault="002359A0" w:rsidP="002359A0">
      <w:pPr>
        <w:pStyle w:val="NO"/>
      </w:pPr>
      <w:r w:rsidRPr="00E65CA6">
        <w:t>NOTE:</w:t>
      </w:r>
      <w:r w:rsidRPr="00E65CA6">
        <w:tab/>
      </w:r>
      <w:r w:rsidR="00AD667C" w:rsidRPr="00E65CA6">
        <w:t>T</w:t>
      </w:r>
      <w:r w:rsidRPr="00E65CA6">
        <w:t>he Maximum Packet Loss Rate (UL, DL) is only provided for a GBR QoS flow belonging to voice media.</w:t>
      </w:r>
    </w:p>
    <w:p w14:paraId="11A0D8B1" w14:textId="77777777" w:rsidR="001274F9" w:rsidRPr="00E65CA6" w:rsidRDefault="001274F9" w:rsidP="001274F9">
      <w:pPr>
        <w:pStyle w:val="B1"/>
      </w:pPr>
      <w:r w:rsidRPr="00E65CA6">
        <w:t>-</w:t>
      </w:r>
      <w:r w:rsidRPr="00E65CA6">
        <w:tab/>
        <w:t>In case of Non-GBR QoS only:</w:t>
      </w:r>
    </w:p>
    <w:p w14:paraId="62A5AFAD" w14:textId="77777777" w:rsidR="005B2A54" w:rsidRPr="00E65CA6" w:rsidRDefault="001274F9" w:rsidP="001274F9">
      <w:pPr>
        <w:pStyle w:val="B2"/>
      </w:pPr>
      <w:r w:rsidRPr="00E65CA6">
        <w:t>-</w:t>
      </w:r>
      <w:r w:rsidRPr="00E65CA6">
        <w:tab/>
        <w:t>Reflective QoS Attribute (RQA): the RQA, when included, indicates that some (not necessarily all) traffic carried on this QoS flow is subject to reflective quality of service (</w:t>
      </w:r>
      <w:proofErr w:type="spellStart"/>
      <w:r w:rsidRPr="00E65CA6">
        <w:t>RQoS</w:t>
      </w:r>
      <w:proofErr w:type="spellEnd"/>
      <w:r w:rsidRPr="00E65CA6">
        <w:t>) at NAS</w:t>
      </w:r>
      <w:r w:rsidR="005B2A54" w:rsidRPr="00E65CA6">
        <w:t>;</w:t>
      </w:r>
    </w:p>
    <w:p w14:paraId="09517497" w14:textId="77777777" w:rsidR="001274F9" w:rsidRPr="00E65CA6" w:rsidRDefault="005B2A54" w:rsidP="005B2A54">
      <w:pPr>
        <w:pStyle w:val="B2"/>
      </w:pPr>
      <w:r w:rsidRPr="00E65CA6">
        <w:t>-</w:t>
      </w:r>
      <w:r w:rsidRPr="00E65CA6">
        <w:tab/>
        <w:t>Additional QoS Flow Information</w:t>
      </w:r>
      <w:r w:rsidR="00C0299D" w:rsidRPr="00E65CA6">
        <w:t>.</w:t>
      </w:r>
    </w:p>
    <w:p w14:paraId="14F2782F" w14:textId="77777777" w:rsidR="002359A0" w:rsidRPr="00E65CA6" w:rsidRDefault="002359A0" w:rsidP="00674E28">
      <w:r w:rsidRPr="00E65CA6">
        <w:t>The QoS parameter Notification Control indicates whether notifications are requested from the RAN when the GFBR can no longer (or again) be fulfilled for a QoS Flow. If, for a given GBR QoS Flow, notification control is enabled and the RAN determines that the GFBR cannot be guaranteed, RAN shall send a notification towards SMF and keep the QoS Flow (i.e. while the NG-RAN is not delivering the requested GFBR for this QoS Flow), unless specific conditions at the NG-RAN require the release of the NG-RAN resources for this GBR QoS Flow, e.g. due to Radio link failure or RAN internal congestion. When applicable, NG-RAN sends a new notification, informing SMF that the GFBR can be guaranteed again.</w:t>
      </w:r>
    </w:p>
    <w:p w14:paraId="34F966CF" w14:textId="77777777" w:rsidR="00674E28" w:rsidRPr="00E65CA6" w:rsidRDefault="00674E28" w:rsidP="00674E28">
      <w:r w:rsidRPr="00E65CA6">
        <w:t>In addition, an Aggregate Maximum Bit Rate is associated to each PDU session (Session-AMBR) and to each UE (UE-AMBR). The Session-AMBR limits the aggregate bit rate that can be expected to be provided across all Non-GBR QoS Flows for a specific PDU Session</w:t>
      </w:r>
      <w:r w:rsidR="001F4C1F" w:rsidRPr="00E65CA6">
        <w:t xml:space="preserve"> and is ensured by the UPF</w:t>
      </w:r>
      <w:r w:rsidRPr="00E65CA6">
        <w:t>. The UE-AMBR limits the aggregate bit rate that can be expected to be provided across all Non-GBR QoS Flows of a UE</w:t>
      </w:r>
      <w:r w:rsidR="001F4C1F" w:rsidRPr="00E65CA6">
        <w:t xml:space="preserve"> and is ensured by the RAN (see clause 10.5.1)</w:t>
      </w:r>
      <w:r w:rsidRPr="00E65CA6">
        <w:t>.</w:t>
      </w:r>
    </w:p>
    <w:p w14:paraId="5EE9F4D4" w14:textId="77777777" w:rsidR="00674E28" w:rsidRPr="00E65CA6" w:rsidRDefault="00674E28" w:rsidP="00674E28">
      <w:r w:rsidRPr="00E65CA6">
        <w:t xml:space="preserve">The 5QI is associated to QoS characteristics giving guidelines for setting node specific parameters for each QoS Flow. Standardized or pre-configured 5G QoS characteristics are derived from the 5QI value and are not </w:t>
      </w:r>
      <w:r w:rsidR="00855ED1" w:rsidRPr="00E65CA6">
        <w:t>explicitly</w:t>
      </w:r>
      <w:r w:rsidR="00D150C4" w:rsidRPr="00E65CA6">
        <w:t xml:space="preserve"> </w:t>
      </w:r>
      <w:r w:rsidRPr="00E65CA6">
        <w:t>signalled. Signalled QoS characteristics are included as part of the QoS profile. The QoS characteristics consist for instance of (see TS 23.501 [3]):</w:t>
      </w:r>
    </w:p>
    <w:p w14:paraId="50625CDB" w14:textId="77777777" w:rsidR="00674E28" w:rsidRPr="00E65CA6" w:rsidRDefault="00674E28" w:rsidP="00674E28">
      <w:pPr>
        <w:pStyle w:val="B1"/>
      </w:pPr>
      <w:r w:rsidRPr="00E65CA6">
        <w:t>-</w:t>
      </w:r>
      <w:r w:rsidRPr="00E65CA6">
        <w:tab/>
        <w:t>Priority level;</w:t>
      </w:r>
    </w:p>
    <w:p w14:paraId="6891105A" w14:textId="77777777" w:rsidR="00674E28" w:rsidRPr="00E65CA6" w:rsidRDefault="00674E28" w:rsidP="00674E28">
      <w:pPr>
        <w:pStyle w:val="B1"/>
      </w:pPr>
      <w:r w:rsidRPr="00E65CA6">
        <w:t>-</w:t>
      </w:r>
      <w:r w:rsidRPr="00E65CA6">
        <w:tab/>
        <w:t>Packet Delay Budget;</w:t>
      </w:r>
    </w:p>
    <w:p w14:paraId="202D41E3" w14:textId="77777777" w:rsidR="00674E28" w:rsidRPr="00E65CA6" w:rsidRDefault="00674E28" w:rsidP="00674E28">
      <w:pPr>
        <w:pStyle w:val="B1"/>
      </w:pPr>
      <w:r w:rsidRPr="00E65CA6">
        <w:t>-</w:t>
      </w:r>
      <w:r w:rsidRPr="00E65CA6">
        <w:tab/>
        <w:t>Packet Error Rate;</w:t>
      </w:r>
    </w:p>
    <w:p w14:paraId="0345583E" w14:textId="77777777" w:rsidR="00674E28" w:rsidRPr="00E65CA6" w:rsidRDefault="00674E28" w:rsidP="00674E28">
      <w:pPr>
        <w:pStyle w:val="B1"/>
      </w:pPr>
      <w:r w:rsidRPr="00E65CA6">
        <w:t>-</w:t>
      </w:r>
      <w:r w:rsidRPr="00E65CA6">
        <w:tab/>
        <w:t>Averaging window;</w:t>
      </w:r>
    </w:p>
    <w:p w14:paraId="1656ED89" w14:textId="77777777" w:rsidR="00674E28" w:rsidRPr="00E65CA6" w:rsidRDefault="00674E28" w:rsidP="00674E28">
      <w:pPr>
        <w:pStyle w:val="B1"/>
      </w:pPr>
      <w:r w:rsidRPr="00E65CA6">
        <w:t>-</w:t>
      </w:r>
      <w:r w:rsidRPr="00E65CA6">
        <w:tab/>
        <w:t>Maximum Data Burst Volume.</w:t>
      </w:r>
    </w:p>
    <w:p w14:paraId="1FE35E4A" w14:textId="77777777" w:rsidR="005E2F35" w:rsidRPr="00E65CA6" w:rsidRDefault="005E2F35" w:rsidP="00674E28">
      <w:r w:rsidRPr="00E65CA6">
        <w:t xml:space="preserve">At </w:t>
      </w:r>
      <w:r w:rsidRPr="00E65CA6">
        <w:rPr>
          <w:b/>
        </w:rPr>
        <w:t>Access Stratum</w:t>
      </w:r>
      <w:r w:rsidRPr="00E65CA6">
        <w:t xml:space="preserve"> level, the data radio bearer (DRB) defines the packet treatment on the radio interface (</w:t>
      </w:r>
      <w:proofErr w:type="spellStart"/>
      <w:r w:rsidRPr="00E65CA6">
        <w:t>Uu</w:t>
      </w:r>
      <w:proofErr w:type="spellEnd"/>
      <w:r w:rsidRPr="00E65CA6">
        <w:t>). A DRB serves packets with the same packet forwarding treatment. The QoS flow to DRB mapping by NG-RAN is based on QFI and the associated QoS profiles</w:t>
      </w:r>
      <w:r w:rsidR="00674E28" w:rsidRPr="00E65CA6">
        <w:t xml:space="preserve"> (i.e. QoS parameters and QoS </w:t>
      </w:r>
      <w:r w:rsidR="00855ED1" w:rsidRPr="00E65CA6">
        <w:t>characteristics</w:t>
      </w:r>
      <w:r w:rsidR="00674E28" w:rsidRPr="00E65CA6">
        <w:t>)</w:t>
      </w:r>
      <w:r w:rsidRPr="00E65CA6">
        <w:t xml:space="preserve">. Separate DRBs may be established for QoS flows requiring different packet forwarding treatment, or several QoS Flows </w:t>
      </w:r>
      <w:r w:rsidR="00E15FE9" w:rsidRPr="00E65CA6">
        <w:rPr>
          <w:bCs/>
        </w:rPr>
        <w:t xml:space="preserve">belonging to the same PDU session </w:t>
      </w:r>
      <w:r w:rsidRPr="00E65CA6">
        <w:t xml:space="preserve">can </w:t>
      </w:r>
      <w:r w:rsidR="004456C6" w:rsidRPr="00E65CA6">
        <w:t>be multiplexed in the same DRB.</w:t>
      </w:r>
    </w:p>
    <w:p w14:paraId="70A50C3B" w14:textId="77777777" w:rsidR="00053849" w:rsidRPr="00E65CA6" w:rsidRDefault="00053849" w:rsidP="00053849">
      <w:r w:rsidRPr="00E65CA6">
        <w:t>In the uplink, the mapping of QoS Flows to DRB</w:t>
      </w:r>
      <w:r w:rsidR="00261CD5" w:rsidRPr="00E65CA6">
        <w:t>s is controlled by mapping rules which are signalled</w:t>
      </w:r>
      <w:r w:rsidRPr="00E65CA6">
        <w:t xml:space="preserve"> in two different ways:</w:t>
      </w:r>
    </w:p>
    <w:p w14:paraId="06D31AFD" w14:textId="77777777" w:rsidR="00053849" w:rsidRPr="00E65CA6" w:rsidRDefault="00053849" w:rsidP="00053849">
      <w:pPr>
        <w:pStyle w:val="B1"/>
      </w:pPr>
      <w:r w:rsidRPr="00E65CA6">
        <w:t>-</w:t>
      </w:r>
      <w:r w:rsidRPr="00E65CA6">
        <w:tab/>
        <w:t xml:space="preserve">Reflective mapping: for each DRB, the UE monitors the </w:t>
      </w:r>
      <w:r w:rsidR="009F46DA" w:rsidRPr="00E65CA6">
        <w:t>QFI</w:t>
      </w:r>
      <w:r w:rsidRPr="00E65CA6">
        <w:t xml:space="preserve">(s) of the downlink packets and applies the same mapping in the uplink; that is, for a DRB, the UE maps the uplink packets belonging to the QoS flows(s) corresponding to the </w:t>
      </w:r>
      <w:r w:rsidR="009F46DA" w:rsidRPr="00E65CA6">
        <w:t>QFI</w:t>
      </w:r>
      <w:r w:rsidRPr="00E65CA6">
        <w:t xml:space="preserve">(s) and PDU Session observed in the downlink packets for that DRB. To enable this reflective mapping, the </w:t>
      </w:r>
      <w:r w:rsidR="00B25370" w:rsidRPr="00E65CA6">
        <w:t>NG-</w:t>
      </w:r>
      <w:r w:rsidRPr="00E65CA6">
        <w:t xml:space="preserve">RAN marks downlink packets over </w:t>
      </w:r>
      <w:proofErr w:type="spellStart"/>
      <w:r w:rsidRPr="00E65CA6">
        <w:t>Uu</w:t>
      </w:r>
      <w:proofErr w:type="spellEnd"/>
      <w:r w:rsidRPr="00E65CA6">
        <w:t xml:space="preserve"> with </w:t>
      </w:r>
      <w:r w:rsidR="009F46DA" w:rsidRPr="00E65CA6">
        <w:t>QFI</w:t>
      </w:r>
      <w:r w:rsidRPr="00E65CA6">
        <w:t>.</w:t>
      </w:r>
    </w:p>
    <w:p w14:paraId="6BBF1095" w14:textId="77777777" w:rsidR="00053849" w:rsidRPr="00E65CA6" w:rsidRDefault="00053849" w:rsidP="00053849">
      <w:pPr>
        <w:pStyle w:val="B1"/>
      </w:pPr>
      <w:r w:rsidRPr="00E65CA6">
        <w:t>-</w:t>
      </w:r>
      <w:r w:rsidRPr="00E65CA6">
        <w:tab/>
        <w:t xml:space="preserve">Explicit Configuration: </w:t>
      </w:r>
      <w:r w:rsidR="00261CD5" w:rsidRPr="00E65CA6">
        <w:t>QoS flow to DRB mapping rules can be explicitly signalled</w:t>
      </w:r>
      <w:r w:rsidRPr="00E65CA6">
        <w:t xml:space="preserve"> by RRC.</w:t>
      </w:r>
    </w:p>
    <w:p w14:paraId="1BEC1892" w14:textId="77777777" w:rsidR="00855ED1" w:rsidRPr="00E65CA6" w:rsidRDefault="00520514" w:rsidP="00855ED1">
      <w:r w:rsidRPr="00E65CA6">
        <w:lastRenderedPageBreak/>
        <w:t>The UE always appl</w:t>
      </w:r>
      <w:r w:rsidR="00855ED1" w:rsidRPr="00E65CA6">
        <w:t>ies</w:t>
      </w:r>
      <w:r w:rsidRPr="00E65CA6">
        <w:t xml:space="preserve"> the latest update of the mapping rules regardless of whether it is performed via reflecting mapping or explicit </w:t>
      </w:r>
      <w:r w:rsidR="008E0B29" w:rsidRPr="00E65CA6">
        <w:t>configuration</w:t>
      </w:r>
      <w:r w:rsidR="005A2684" w:rsidRPr="00E65CA6">
        <w:t>.</w:t>
      </w:r>
    </w:p>
    <w:p w14:paraId="4B775701" w14:textId="77777777" w:rsidR="005A2684" w:rsidRPr="00E65CA6" w:rsidRDefault="00855ED1" w:rsidP="00855ED1">
      <w:r w:rsidRPr="00E65CA6">
        <w:t xml:space="preserve">When a QoS flow to DRB mapping </w:t>
      </w:r>
      <w:r w:rsidR="00261CD5" w:rsidRPr="00E65CA6">
        <w:t xml:space="preserve">rule </w:t>
      </w:r>
      <w:r w:rsidRPr="00E65CA6">
        <w:t>is updated, the UE sends an end marker on the old bearer.</w:t>
      </w:r>
    </w:p>
    <w:p w14:paraId="3C51A385" w14:textId="77777777" w:rsidR="005E2F35" w:rsidRPr="00E65CA6" w:rsidRDefault="005E2F35" w:rsidP="005E2F35">
      <w:r w:rsidRPr="00E65CA6">
        <w:t xml:space="preserve">In the downlink, the QFI is signalled by NG-RAN over </w:t>
      </w:r>
      <w:proofErr w:type="spellStart"/>
      <w:r w:rsidRPr="00E65CA6">
        <w:t>Uu</w:t>
      </w:r>
      <w:proofErr w:type="spellEnd"/>
      <w:r w:rsidRPr="00E65CA6">
        <w:t xml:space="preserve"> for the purpose of </w:t>
      </w:r>
      <w:proofErr w:type="spellStart"/>
      <w:r w:rsidRPr="00E65CA6">
        <w:t>RQoS</w:t>
      </w:r>
      <w:proofErr w:type="spellEnd"/>
      <w:r w:rsidRPr="00E65CA6">
        <w:t xml:space="preserve"> and if neither NG-RAN, nor the NAS (as indicated by the RQA) intend to use reflective mapping for the QoS flow(s) carried in a DRB, no QFI is signalled for that DRB over </w:t>
      </w:r>
      <w:proofErr w:type="spellStart"/>
      <w:r w:rsidRPr="00E65CA6">
        <w:t>Uu</w:t>
      </w:r>
      <w:proofErr w:type="spellEnd"/>
      <w:r w:rsidRPr="00E65CA6">
        <w:t xml:space="preserve">. In the uplink, NG-RAN can configure the UE to signal QFI over </w:t>
      </w:r>
      <w:proofErr w:type="spellStart"/>
      <w:r w:rsidRPr="00E65CA6">
        <w:t>Uu</w:t>
      </w:r>
      <w:proofErr w:type="spellEnd"/>
      <w:r w:rsidRPr="00E65CA6">
        <w:t>.</w:t>
      </w:r>
    </w:p>
    <w:p w14:paraId="22FAFD36" w14:textId="77777777" w:rsidR="00C0299D" w:rsidRPr="00E65CA6" w:rsidRDefault="005A2684" w:rsidP="00053849">
      <w:r w:rsidRPr="00E65CA6">
        <w:t xml:space="preserve">For each PDU session, a </w:t>
      </w:r>
      <w:r w:rsidR="00634A22" w:rsidRPr="00E65CA6">
        <w:t>default</w:t>
      </w:r>
      <w:r w:rsidRPr="00E65CA6">
        <w:t xml:space="preserve"> DRB </w:t>
      </w:r>
      <w:r w:rsidR="00855ED1" w:rsidRPr="00E65CA6">
        <w:t xml:space="preserve">may be </w:t>
      </w:r>
      <w:r w:rsidRPr="00E65CA6">
        <w:t>configured</w:t>
      </w:r>
      <w:r w:rsidR="00855ED1" w:rsidRPr="00E65CA6">
        <w:t>:</w:t>
      </w:r>
      <w:r w:rsidRPr="00E65CA6">
        <w:t xml:space="preserve"> </w:t>
      </w:r>
      <w:r w:rsidR="00855ED1" w:rsidRPr="00E65CA6">
        <w:t>i</w:t>
      </w:r>
      <w:r w:rsidR="00053849" w:rsidRPr="00E65CA6">
        <w:t xml:space="preserve">f an incoming UL packet matches neither an RRC configured nor a reflective </w:t>
      </w:r>
      <w:r w:rsidR="00B3162D" w:rsidRPr="00E65CA6">
        <w:t>mapping rule</w:t>
      </w:r>
      <w:r w:rsidR="00053849" w:rsidRPr="00E65CA6">
        <w:t xml:space="preserve">, the UE </w:t>
      </w:r>
      <w:r w:rsidR="00855ED1" w:rsidRPr="00E65CA6">
        <w:t xml:space="preserve">then </w:t>
      </w:r>
      <w:r w:rsidR="00053849" w:rsidRPr="00E65CA6">
        <w:t>map</w:t>
      </w:r>
      <w:r w:rsidR="00855ED1" w:rsidRPr="00E65CA6">
        <w:t>s</w:t>
      </w:r>
      <w:r w:rsidR="00053849" w:rsidRPr="00E65CA6">
        <w:t xml:space="preserve"> that packet to the default DRB of the PDU session.</w:t>
      </w:r>
      <w:r w:rsidR="00385040" w:rsidRPr="00E65CA6">
        <w:t xml:space="preserve"> </w:t>
      </w:r>
      <w:r w:rsidR="00C0299D" w:rsidRPr="00E65CA6">
        <w:rPr>
          <w:lang w:eastAsia="en-US"/>
        </w:rPr>
        <w:t>For non-GBR QoS flows, the 5GC may send to the NG-RAN the Additional QoS Flow Information parameter associated with certain QoS flows to indicate that traffic is likely to appear more often on them compared to other non-GBR QoS flows established on the same PDU session.</w:t>
      </w:r>
    </w:p>
    <w:p w14:paraId="11D0B692" w14:textId="77777777" w:rsidR="00692506" w:rsidRPr="00E65CA6" w:rsidRDefault="00053849" w:rsidP="00692506">
      <w:r w:rsidRPr="00E65CA6">
        <w:t xml:space="preserve">Within each PDU session, </w:t>
      </w:r>
      <w:r w:rsidR="008E0B29" w:rsidRPr="00E65CA6">
        <w:t xml:space="preserve">it </w:t>
      </w:r>
      <w:r w:rsidRPr="00E65CA6">
        <w:t xml:space="preserve">is up to </w:t>
      </w:r>
      <w:r w:rsidR="00B25370" w:rsidRPr="00E65CA6">
        <w:t>NG-</w:t>
      </w:r>
      <w:r w:rsidRPr="00E65CA6">
        <w:t xml:space="preserve">RAN how to map multiple QoS flows to a DRB. The </w:t>
      </w:r>
      <w:r w:rsidR="00B25370" w:rsidRPr="00E65CA6">
        <w:t>NG-</w:t>
      </w:r>
      <w:r w:rsidRPr="00E65CA6">
        <w:t>RAN may map a GBR flow and a non-GBR flow, or more than one GBR flow to the same DRB, but mechanisms to optimise these cases are not within the scope of standardization.</w:t>
      </w:r>
    </w:p>
    <w:p w14:paraId="0EF8AA20" w14:textId="77777777" w:rsidR="00225E6A" w:rsidRPr="00E65CA6" w:rsidRDefault="00225E6A" w:rsidP="00225E6A">
      <w:pPr>
        <w:pStyle w:val="Heading2"/>
      </w:pPr>
      <w:bookmarkStart w:id="721" w:name="_Toc20388022"/>
      <w:bookmarkStart w:id="722" w:name="_Toc29374694"/>
      <w:bookmarkStart w:id="723" w:name="_Toc37068525"/>
      <w:bookmarkStart w:id="724" w:name="_Toc46524226"/>
      <w:bookmarkStart w:id="725" w:name="_Toc76503800"/>
      <w:r w:rsidRPr="00E65CA6">
        <w:t>12.2</w:t>
      </w:r>
      <w:r w:rsidRPr="00E65CA6">
        <w:tab/>
        <w:t>Explicit Congestion Notification</w:t>
      </w:r>
      <w:bookmarkEnd w:id="721"/>
      <w:bookmarkEnd w:id="722"/>
      <w:bookmarkEnd w:id="723"/>
      <w:bookmarkEnd w:id="724"/>
      <w:bookmarkEnd w:id="725"/>
    </w:p>
    <w:p w14:paraId="74A3521B" w14:textId="77777777" w:rsidR="00225E6A" w:rsidRPr="00E65CA6" w:rsidRDefault="00225E6A" w:rsidP="00692506">
      <w:r w:rsidRPr="00E65CA6">
        <w:t xml:space="preserve">The </w:t>
      </w:r>
      <w:proofErr w:type="spellStart"/>
      <w:r w:rsidRPr="00E65CA6">
        <w:t>gNB</w:t>
      </w:r>
      <w:proofErr w:type="spellEnd"/>
      <w:r w:rsidRPr="00E65CA6">
        <w:t xml:space="preserve"> and the UE support of the Explicit Congestion Notification (ECN) is specified in </w:t>
      </w:r>
      <w:r w:rsidR="00396DF6" w:rsidRPr="00E65CA6">
        <w:t>clause</w:t>
      </w:r>
      <w:r w:rsidRPr="00E65CA6">
        <w:t xml:space="preserve"> 5 of [27].</w:t>
      </w:r>
    </w:p>
    <w:p w14:paraId="3891D6C3" w14:textId="77777777" w:rsidR="00B01F1E" w:rsidRPr="00E65CA6" w:rsidRDefault="00703C9B" w:rsidP="009A0512">
      <w:pPr>
        <w:pStyle w:val="Heading1"/>
      </w:pPr>
      <w:bookmarkStart w:id="726" w:name="_Toc20388023"/>
      <w:bookmarkStart w:id="727" w:name="_Toc29374695"/>
      <w:bookmarkStart w:id="728" w:name="_Toc37068526"/>
      <w:bookmarkStart w:id="729" w:name="_Toc46524227"/>
      <w:bookmarkStart w:id="730" w:name="_Toc76503801"/>
      <w:r w:rsidRPr="00E65CA6">
        <w:t>13</w:t>
      </w:r>
      <w:r w:rsidR="00B01F1E" w:rsidRPr="00E65CA6">
        <w:tab/>
        <w:t>Security</w:t>
      </w:r>
      <w:bookmarkEnd w:id="726"/>
      <w:bookmarkEnd w:id="727"/>
      <w:bookmarkEnd w:id="728"/>
      <w:bookmarkEnd w:id="729"/>
      <w:bookmarkEnd w:id="730"/>
    </w:p>
    <w:p w14:paraId="4DE8C18B" w14:textId="77777777" w:rsidR="003062B4" w:rsidRPr="00E65CA6" w:rsidRDefault="003062B4" w:rsidP="009A0512">
      <w:pPr>
        <w:pStyle w:val="Heading2"/>
      </w:pPr>
      <w:bookmarkStart w:id="731" w:name="_Toc20388024"/>
      <w:bookmarkStart w:id="732" w:name="_Toc29374696"/>
      <w:bookmarkStart w:id="733" w:name="_Toc37068527"/>
      <w:bookmarkStart w:id="734" w:name="_Toc46524228"/>
      <w:bookmarkStart w:id="735" w:name="_Toc76503802"/>
      <w:r w:rsidRPr="00E65CA6">
        <w:t>13.1</w:t>
      </w:r>
      <w:r w:rsidRPr="00E65CA6">
        <w:tab/>
        <w:t>Overview and Principles</w:t>
      </w:r>
      <w:bookmarkEnd w:id="731"/>
      <w:bookmarkEnd w:id="732"/>
      <w:bookmarkEnd w:id="733"/>
      <w:bookmarkEnd w:id="734"/>
      <w:bookmarkEnd w:id="735"/>
    </w:p>
    <w:p w14:paraId="7555CF01" w14:textId="77777777" w:rsidR="007F108F" w:rsidRPr="00E65CA6" w:rsidRDefault="007F108F" w:rsidP="007F108F">
      <w:r w:rsidRPr="00E65CA6">
        <w:t>The following principles apply to NR connected to 5GC security, see TS 33.501 [5]:</w:t>
      </w:r>
    </w:p>
    <w:p w14:paraId="77F34D93" w14:textId="77777777" w:rsidR="003062B4" w:rsidRPr="00E65CA6" w:rsidRDefault="003062B4" w:rsidP="003062B4">
      <w:pPr>
        <w:pStyle w:val="B1"/>
      </w:pPr>
      <w:r w:rsidRPr="00E65CA6">
        <w:t>-</w:t>
      </w:r>
      <w:r w:rsidRPr="00E65CA6">
        <w:tab/>
        <w:t>For user data</w:t>
      </w:r>
      <w:r w:rsidR="00361130" w:rsidRPr="00E65CA6">
        <w:t xml:space="preserve"> (DRBs)</w:t>
      </w:r>
      <w:r w:rsidRPr="00E65CA6">
        <w:t xml:space="preserve">, ciphering </w:t>
      </w:r>
      <w:r w:rsidR="0078546C" w:rsidRPr="00E65CA6">
        <w:t xml:space="preserve">provides user data confidentiality </w:t>
      </w:r>
      <w:r w:rsidRPr="00E65CA6">
        <w:t>and integrity protection</w:t>
      </w:r>
      <w:r w:rsidR="0078546C" w:rsidRPr="00E65CA6">
        <w:t xml:space="preserve"> provides user data integrity</w:t>
      </w:r>
      <w:r w:rsidRPr="00E65CA6">
        <w:t>;</w:t>
      </w:r>
    </w:p>
    <w:p w14:paraId="4BF3F61D" w14:textId="77777777" w:rsidR="003062B4" w:rsidRPr="00E65CA6" w:rsidRDefault="003062B4" w:rsidP="003062B4">
      <w:pPr>
        <w:pStyle w:val="B1"/>
      </w:pPr>
      <w:r w:rsidRPr="00E65CA6">
        <w:t>-</w:t>
      </w:r>
      <w:r w:rsidRPr="00E65CA6">
        <w:tab/>
        <w:t>For RRC signalling</w:t>
      </w:r>
      <w:r w:rsidR="00361130" w:rsidRPr="00E65CA6">
        <w:t xml:space="preserve"> (SRBs)</w:t>
      </w:r>
      <w:r w:rsidRPr="00E65CA6">
        <w:t>, cip</w:t>
      </w:r>
      <w:r w:rsidR="004456C6" w:rsidRPr="00E65CA6">
        <w:t xml:space="preserve">hering </w:t>
      </w:r>
      <w:r w:rsidR="0078546C" w:rsidRPr="00E65CA6">
        <w:t xml:space="preserve">provides signalling data confidentiality </w:t>
      </w:r>
      <w:r w:rsidR="004456C6" w:rsidRPr="00E65CA6">
        <w:t>and integrity protection</w:t>
      </w:r>
      <w:r w:rsidR="0078546C" w:rsidRPr="00E65CA6">
        <w:t xml:space="preserve"> signalling data integrity</w:t>
      </w:r>
      <w:r w:rsidR="004456C6" w:rsidRPr="00E65CA6">
        <w:t>;</w:t>
      </w:r>
    </w:p>
    <w:p w14:paraId="69359E29" w14:textId="77777777" w:rsidR="003062B4" w:rsidRPr="00E65CA6" w:rsidRDefault="003062B4" w:rsidP="003062B4">
      <w:pPr>
        <w:pStyle w:val="NO"/>
      </w:pPr>
      <w:r w:rsidRPr="00E65CA6">
        <w:t>NOTE:</w:t>
      </w:r>
      <w:r w:rsidRPr="00E65CA6">
        <w:tab/>
        <w:t>Ciphering and integrity protections are optionally configured except for RRC signalling for which integrity protection is always configured.</w:t>
      </w:r>
      <w:r w:rsidR="0048146B" w:rsidRPr="00E65CA6">
        <w:t xml:space="preserve"> </w:t>
      </w:r>
      <w:r w:rsidR="0078546C" w:rsidRPr="00E65CA6">
        <w:t>Ciphering and i</w:t>
      </w:r>
      <w:r w:rsidR="0048146B" w:rsidRPr="00E65CA6">
        <w:t>ntegrity protection can be configured per DRB</w:t>
      </w:r>
      <w:r w:rsidR="0078546C" w:rsidRPr="00E65CA6">
        <w:t xml:space="preserve"> but all DRBs belonging to a PDU session for which the User Plane Security Enforcement information indicates that UP integrity protection is required (see TS 23.502 [22]), are configured with integrity protection</w:t>
      </w:r>
      <w:r w:rsidR="0048146B" w:rsidRPr="00E65CA6">
        <w:t>.</w:t>
      </w:r>
    </w:p>
    <w:p w14:paraId="49016CC0" w14:textId="77777777" w:rsidR="0047565F" w:rsidRPr="00E65CA6" w:rsidRDefault="003062B4" w:rsidP="003062B4">
      <w:pPr>
        <w:pStyle w:val="B1"/>
      </w:pPr>
      <w:r w:rsidRPr="00E65CA6">
        <w:t>-</w:t>
      </w:r>
      <w:r w:rsidRPr="00E65CA6">
        <w:tab/>
        <w:t>For key management and data handling, any entity processing cleartext shall be protected from physical attacks and located in a secure environment</w:t>
      </w:r>
      <w:r w:rsidR="0047565F" w:rsidRPr="00E65CA6">
        <w:t>;</w:t>
      </w:r>
    </w:p>
    <w:p w14:paraId="56B5E421" w14:textId="4A19AFD6" w:rsidR="0078546C" w:rsidRPr="00E65CA6" w:rsidRDefault="0078546C" w:rsidP="0078546C">
      <w:pPr>
        <w:pStyle w:val="B1"/>
      </w:pPr>
      <w:r w:rsidRPr="00E65CA6">
        <w:t>-</w:t>
      </w:r>
      <w:r w:rsidRPr="00E65CA6">
        <w:tab/>
        <w:t xml:space="preserve">The </w:t>
      </w:r>
      <w:proofErr w:type="spellStart"/>
      <w:r w:rsidRPr="00E65CA6">
        <w:t>gNB</w:t>
      </w:r>
      <w:proofErr w:type="spellEnd"/>
      <w:r w:rsidRPr="00E65CA6">
        <w:t xml:space="preserve"> (AS) keys are cryptographically separated from the 5GC (NAS) keys;</w:t>
      </w:r>
    </w:p>
    <w:p w14:paraId="1AFDB2C9" w14:textId="77777777" w:rsidR="0078546C" w:rsidRPr="00E65CA6" w:rsidRDefault="0078546C" w:rsidP="0078546C">
      <w:pPr>
        <w:pStyle w:val="B1"/>
      </w:pPr>
      <w:r w:rsidRPr="00E65CA6">
        <w:t>-</w:t>
      </w:r>
      <w:r w:rsidRPr="00E65CA6">
        <w:tab/>
        <w:t>Separate AS and NAS level Security Mode Command (SMC) procedures are used;</w:t>
      </w:r>
    </w:p>
    <w:p w14:paraId="11C098F9" w14:textId="77777777" w:rsidR="0078546C" w:rsidRPr="00E65CA6" w:rsidRDefault="0078546C" w:rsidP="0078546C">
      <w:pPr>
        <w:pStyle w:val="B1"/>
      </w:pPr>
      <w:r w:rsidRPr="00E65CA6">
        <w:t>-</w:t>
      </w:r>
      <w:r w:rsidRPr="00E65CA6">
        <w:tab/>
        <w:t>A sequence number (COUNT) is used as input to the ciphering and integrity protection and a given sequence number must only be used once for a given key (except for identical re-transmission) on the same radio bearer in the same direction.</w:t>
      </w:r>
    </w:p>
    <w:p w14:paraId="24B934AB" w14:textId="77777777" w:rsidR="0078546C" w:rsidRPr="00E65CA6" w:rsidRDefault="0078546C" w:rsidP="0078546C">
      <w:pPr>
        <w:pStyle w:val="B1"/>
      </w:pPr>
      <w:r w:rsidRPr="00E65CA6">
        <w:t>The keys are organised and derived as follows:</w:t>
      </w:r>
    </w:p>
    <w:p w14:paraId="70263E0A" w14:textId="77777777" w:rsidR="0078546C" w:rsidRPr="00E65CA6" w:rsidRDefault="0078546C" w:rsidP="0078546C">
      <w:pPr>
        <w:pStyle w:val="B1"/>
      </w:pPr>
      <w:r w:rsidRPr="00E65CA6">
        <w:t>-</w:t>
      </w:r>
      <w:r w:rsidRPr="00E65CA6">
        <w:tab/>
        <w:t>Key for AMF:</w:t>
      </w:r>
    </w:p>
    <w:p w14:paraId="0626EF23" w14:textId="77777777" w:rsidR="0078546C" w:rsidRPr="00E65CA6" w:rsidRDefault="0078546C" w:rsidP="0078546C">
      <w:pPr>
        <w:pStyle w:val="B2"/>
      </w:pPr>
      <w:r w:rsidRPr="00E65CA6">
        <w:t>-</w:t>
      </w:r>
      <w:r w:rsidRPr="00E65CA6">
        <w:tab/>
        <w:t>K</w:t>
      </w:r>
      <w:r w:rsidRPr="00E65CA6">
        <w:rPr>
          <w:vertAlign w:val="subscript"/>
        </w:rPr>
        <w:t>AMF</w:t>
      </w:r>
      <w:r w:rsidRPr="00E65CA6">
        <w:t xml:space="preserve"> is a key derived by ME and SEAF from K</w:t>
      </w:r>
      <w:r w:rsidRPr="00E65CA6">
        <w:rPr>
          <w:vertAlign w:val="subscript"/>
        </w:rPr>
        <w:t>SEAF</w:t>
      </w:r>
      <w:r w:rsidRPr="00E65CA6">
        <w:t>.</w:t>
      </w:r>
    </w:p>
    <w:p w14:paraId="1EB0BB9A" w14:textId="77777777" w:rsidR="0078546C" w:rsidRPr="00E65CA6" w:rsidRDefault="0078546C" w:rsidP="0078546C">
      <w:pPr>
        <w:pStyle w:val="B1"/>
      </w:pPr>
      <w:r w:rsidRPr="00E65CA6">
        <w:t>-</w:t>
      </w:r>
      <w:r w:rsidRPr="00E65CA6">
        <w:tab/>
        <w:t>Keys for NAS signalling:</w:t>
      </w:r>
    </w:p>
    <w:p w14:paraId="7D19CB06" w14:textId="77777777" w:rsidR="0078546C" w:rsidRPr="00E65CA6" w:rsidRDefault="0078546C" w:rsidP="0078546C">
      <w:pPr>
        <w:pStyle w:val="B2"/>
      </w:pPr>
      <w:r w:rsidRPr="00E65CA6">
        <w:lastRenderedPageBreak/>
        <w:t>-</w:t>
      </w:r>
      <w:r w:rsidRPr="00E65CA6">
        <w:tab/>
      </w:r>
      <w:proofErr w:type="spellStart"/>
      <w:r w:rsidRPr="00E65CA6">
        <w:t>K</w:t>
      </w:r>
      <w:r w:rsidRPr="00E65CA6">
        <w:rPr>
          <w:vertAlign w:val="subscript"/>
        </w:rPr>
        <w:t>NASint</w:t>
      </w:r>
      <w:proofErr w:type="spellEnd"/>
      <w:r w:rsidRPr="00E65CA6">
        <w:t xml:space="preserve"> is a key derived by ME and AMF from K</w:t>
      </w:r>
      <w:r w:rsidRPr="00E65CA6">
        <w:rPr>
          <w:vertAlign w:val="subscript"/>
        </w:rPr>
        <w:t>AMF</w:t>
      </w:r>
      <w:r w:rsidRPr="00E65CA6">
        <w:t>, which shall only be used for the protection of NAS signalling with a particular integrity algorithm;</w:t>
      </w:r>
    </w:p>
    <w:p w14:paraId="618E9B57" w14:textId="77777777" w:rsidR="0078546C" w:rsidRPr="00E65CA6" w:rsidRDefault="0078546C" w:rsidP="0078546C">
      <w:pPr>
        <w:pStyle w:val="B2"/>
      </w:pPr>
      <w:r w:rsidRPr="00E65CA6">
        <w:t>-</w:t>
      </w:r>
      <w:r w:rsidRPr="00E65CA6">
        <w:tab/>
      </w:r>
      <w:proofErr w:type="spellStart"/>
      <w:r w:rsidRPr="00E65CA6">
        <w:t>K</w:t>
      </w:r>
      <w:r w:rsidRPr="00E65CA6">
        <w:rPr>
          <w:vertAlign w:val="subscript"/>
        </w:rPr>
        <w:t>NASenc</w:t>
      </w:r>
      <w:proofErr w:type="spellEnd"/>
      <w:r w:rsidRPr="00E65CA6">
        <w:t xml:space="preserve"> is a key derived by ME and AMF from K</w:t>
      </w:r>
      <w:r w:rsidRPr="00E65CA6">
        <w:rPr>
          <w:vertAlign w:val="subscript"/>
        </w:rPr>
        <w:t>AMF</w:t>
      </w:r>
      <w:r w:rsidRPr="00E65CA6">
        <w:t>, which shall only be used for the protection of NAS signalling with a particular encryption algorithm.</w:t>
      </w:r>
    </w:p>
    <w:p w14:paraId="36EA43AE" w14:textId="77777777" w:rsidR="0078546C" w:rsidRPr="00E65CA6" w:rsidRDefault="0078546C" w:rsidP="0078546C">
      <w:pPr>
        <w:pStyle w:val="B1"/>
      </w:pPr>
      <w:r w:rsidRPr="00E65CA6">
        <w:t xml:space="preserve">Key for </w:t>
      </w:r>
      <w:proofErr w:type="spellStart"/>
      <w:r w:rsidRPr="00E65CA6">
        <w:t>gNB</w:t>
      </w:r>
      <w:proofErr w:type="spellEnd"/>
      <w:r w:rsidRPr="00E65CA6">
        <w:t>:</w:t>
      </w:r>
    </w:p>
    <w:p w14:paraId="54333357" w14:textId="77777777" w:rsidR="0078546C" w:rsidRPr="00E65CA6" w:rsidRDefault="0078546C" w:rsidP="0078546C">
      <w:pPr>
        <w:pStyle w:val="B2"/>
      </w:pPr>
      <w:r w:rsidRPr="00E65CA6">
        <w:t>-</w:t>
      </w:r>
      <w:r w:rsidRPr="00E65CA6">
        <w:tab/>
      </w:r>
      <w:proofErr w:type="spellStart"/>
      <w:r w:rsidRPr="00E65CA6">
        <w:t>K</w:t>
      </w:r>
      <w:r w:rsidRPr="00E65CA6">
        <w:rPr>
          <w:vertAlign w:val="subscript"/>
        </w:rPr>
        <w:t>gNB</w:t>
      </w:r>
      <w:proofErr w:type="spellEnd"/>
      <w:r w:rsidRPr="00E65CA6">
        <w:t xml:space="preserve"> is a key derived by ME and AMF from K</w:t>
      </w:r>
      <w:r w:rsidRPr="00E65CA6">
        <w:rPr>
          <w:vertAlign w:val="subscript"/>
        </w:rPr>
        <w:t>AMF</w:t>
      </w:r>
      <w:r w:rsidRPr="00E65CA6">
        <w:t xml:space="preserve">. </w:t>
      </w:r>
      <w:proofErr w:type="spellStart"/>
      <w:r w:rsidRPr="00E65CA6">
        <w:t>K</w:t>
      </w:r>
      <w:r w:rsidRPr="00E65CA6">
        <w:rPr>
          <w:vertAlign w:val="subscript"/>
        </w:rPr>
        <w:t>gNB</w:t>
      </w:r>
      <w:proofErr w:type="spellEnd"/>
      <w:r w:rsidRPr="00E65CA6">
        <w:t xml:space="preserve"> is further derived by ME and source </w:t>
      </w:r>
      <w:proofErr w:type="spellStart"/>
      <w:r w:rsidRPr="00E65CA6">
        <w:t>gNB</w:t>
      </w:r>
      <w:proofErr w:type="spellEnd"/>
      <w:r w:rsidRPr="00E65CA6">
        <w:t xml:space="preserve"> when performing horizontal or vertical key derivation.</w:t>
      </w:r>
    </w:p>
    <w:p w14:paraId="4B45753C" w14:textId="77777777" w:rsidR="0078546C" w:rsidRPr="00E65CA6" w:rsidRDefault="0078546C" w:rsidP="0078546C">
      <w:pPr>
        <w:pStyle w:val="B1"/>
      </w:pPr>
      <w:r w:rsidRPr="00E65CA6">
        <w:t>Keys for UP traffic:</w:t>
      </w:r>
    </w:p>
    <w:p w14:paraId="42AF5677" w14:textId="77777777" w:rsidR="0078546C" w:rsidRPr="00E65CA6" w:rsidRDefault="0078546C" w:rsidP="0078546C">
      <w:pPr>
        <w:pStyle w:val="B2"/>
      </w:pPr>
      <w:r w:rsidRPr="00E65CA6">
        <w:t>-</w:t>
      </w:r>
      <w:r w:rsidRPr="00E65CA6">
        <w:tab/>
      </w:r>
      <w:proofErr w:type="spellStart"/>
      <w:r w:rsidRPr="00E65CA6">
        <w:t>K</w:t>
      </w:r>
      <w:r w:rsidRPr="00E65CA6">
        <w:rPr>
          <w:vertAlign w:val="subscript"/>
        </w:rPr>
        <w:t>UPenc</w:t>
      </w:r>
      <w:proofErr w:type="spellEnd"/>
      <w:r w:rsidRPr="00E65CA6">
        <w:t xml:space="preserve"> is a key derived by ME and </w:t>
      </w:r>
      <w:proofErr w:type="spellStart"/>
      <w:r w:rsidRPr="00E65CA6">
        <w:t>gNB</w:t>
      </w:r>
      <w:proofErr w:type="spellEnd"/>
      <w:r w:rsidRPr="00E65CA6">
        <w:t xml:space="preserve"> from </w:t>
      </w:r>
      <w:proofErr w:type="spellStart"/>
      <w:r w:rsidRPr="00E65CA6">
        <w:t>K</w:t>
      </w:r>
      <w:r w:rsidRPr="00E65CA6">
        <w:rPr>
          <w:vertAlign w:val="subscript"/>
        </w:rPr>
        <w:t>gNB</w:t>
      </w:r>
      <w:proofErr w:type="spellEnd"/>
      <w:r w:rsidRPr="00E65CA6">
        <w:t xml:space="preserve">, which shall only be used for the protection of UP traffic between ME and </w:t>
      </w:r>
      <w:proofErr w:type="spellStart"/>
      <w:r w:rsidRPr="00E65CA6">
        <w:t>gNB</w:t>
      </w:r>
      <w:proofErr w:type="spellEnd"/>
      <w:r w:rsidRPr="00E65CA6">
        <w:t xml:space="preserve"> with a particular encryption algorithm;</w:t>
      </w:r>
    </w:p>
    <w:p w14:paraId="5B94DAA3" w14:textId="77777777" w:rsidR="0078546C" w:rsidRPr="00E65CA6" w:rsidRDefault="0078546C" w:rsidP="0078546C">
      <w:pPr>
        <w:pStyle w:val="B2"/>
      </w:pPr>
      <w:r w:rsidRPr="00E65CA6">
        <w:t>-</w:t>
      </w:r>
      <w:r w:rsidRPr="00E65CA6">
        <w:tab/>
      </w:r>
      <w:proofErr w:type="spellStart"/>
      <w:r w:rsidRPr="00E65CA6">
        <w:t>K</w:t>
      </w:r>
      <w:r w:rsidRPr="00E65CA6">
        <w:rPr>
          <w:vertAlign w:val="subscript"/>
        </w:rPr>
        <w:t>UPint</w:t>
      </w:r>
      <w:proofErr w:type="spellEnd"/>
      <w:r w:rsidRPr="00E65CA6">
        <w:t xml:space="preserve"> is a key derived by ME and </w:t>
      </w:r>
      <w:proofErr w:type="spellStart"/>
      <w:r w:rsidRPr="00E65CA6">
        <w:t>gNB</w:t>
      </w:r>
      <w:proofErr w:type="spellEnd"/>
      <w:r w:rsidRPr="00E65CA6">
        <w:t xml:space="preserve"> from </w:t>
      </w:r>
      <w:proofErr w:type="spellStart"/>
      <w:r w:rsidRPr="00E65CA6">
        <w:t>K</w:t>
      </w:r>
      <w:r w:rsidRPr="00E65CA6">
        <w:rPr>
          <w:vertAlign w:val="subscript"/>
        </w:rPr>
        <w:t>gNB</w:t>
      </w:r>
      <w:proofErr w:type="spellEnd"/>
      <w:r w:rsidRPr="00E65CA6">
        <w:t xml:space="preserve">, which shall only be used for the protection of UP traffic between ME and </w:t>
      </w:r>
      <w:proofErr w:type="spellStart"/>
      <w:r w:rsidRPr="00E65CA6">
        <w:t>gNB</w:t>
      </w:r>
      <w:proofErr w:type="spellEnd"/>
      <w:r w:rsidRPr="00E65CA6">
        <w:t xml:space="preserve"> with a particular integrity algorithm.</w:t>
      </w:r>
    </w:p>
    <w:p w14:paraId="78947D06" w14:textId="77777777" w:rsidR="0078546C" w:rsidRPr="00E65CA6" w:rsidRDefault="0078546C" w:rsidP="0078546C">
      <w:pPr>
        <w:pStyle w:val="B1"/>
      </w:pPr>
      <w:r w:rsidRPr="00E65CA6">
        <w:t>Keys for RRC signalling:</w:t>
      </w:r>
    </w:p>
    <w:p w14:paraId="738D38E7" w14:textId="77777777" w:rsidR="0078546C" w:rsidRPr="00E65CA6" w:rsidRDefault="0078546C" w:rsidP="0078546C">
      <w:pPr>
        <w:pStyle w:val="B2"/>
      </w:pPr>
      <w:r w:rsidRPr="00E65CA6">
        <w:t>-</w:t>
      </w:r>
      <w:r w:rsidRPr="00E65CA6">
        <w:tab/>
      </w:r>
      <w:proofErr w:type="spellStart"/>
      <w:r w:rsidRPr="00E65CA6">
        <w:t>K</w:t>
      </w:r>
      <w:r w:rsidRPr="00E65CA6">
        <w:rPr>
          <w:vertAlign w:val="subscript"/>
        </w:rPr>
        <w:t>RRCint</w:t>
      </w:r>
      <w:proofErr w:type="spellEnd"/>
      <w:r w:rsidRPr="00E65CA6">
        <w:t xml:space="preserve"> is a key derived by ME and </w:t>
      </w:r>
      <w:proofErr w:type="spellStart"/>
      <w:r w:rsidRPr="00E65CA6">
        <w:t>gNB</w:t>
      </w:r>
      <w:proofErr w:type="spellEnd"/>
      <w:r w:rsidRPr="00E65CA6">
        <w:t xml:space="preserve"> from </w:t>
      </w:r>
      <w:proofErr w:type="spellStart"/>
      <w:r w:rsidRPr="00E65CA6">
        <w:t>K</w:t>
      </w:r>
      <w:r w:rsidRPr="00E65CA6">
        <w:rPr>
          <w:vertAlign w:val="subscript"/>
        </w:rPr>
        <w:t>gNB</w:t>
      </w:r>
      <w:proofErr w:type="spellEnd"/>
      <w:r w:rsidRPr="00E65CA6">
        <w:t>, which shall only be used for the protection of RRC signalling with a particular integrity algorithm;</w:t>
      </w:r>
    </w:p>
    <w:p w14:paraId="0BCCDB26" w14:textId="77777777" w:rsidR="0078546C" w:rsidRPr="00E65CA6" w:rsidRDefault="0078546C" w:rsidP="0078546C">
      <w:pPr>
        <w:pStyle w:val="B2"/>
      </w:pPr>
      <w:r w:rsidRPr="00E65CA6">
        <w:t>-</w:t>
      </w:r>
      <w:r w:rsidRPr="00E65CA6">
        <w:tab/>
      </w:r>
      <w:proofErr w:type="spellStart"/>
      <w:r w:rsidRPr="00E65CA6">
        <w:t>K</w:t>
      </w:r>
      <w:r w:rsidRPr="00E65CA6">
        <w:rPr>
          <w:vertAlign w:val="subscript"/>
        </w:rPr>
        <w:t>RRCenc</w:t>
      </w:r>
      <w:proofErr w:type="spellEnd"/>
      <w:r w:rsidRPr="00E65CA6">
        <w:t xml:space="preserve"> is a key derived by ME and </w:t>
      </w:r>
      <w:proofErr w:type="spellStart"/>
      <w:r w:rsidRPr="00E65CA6">
        <w:t>gNB</w:t>
      </w:r>
      <w:proofErr w:type="spellEnd"/>
      <w:r w:rsidRPr="00E65CA6">
        <w:t xml:space="preserve"> from </w:t>
      </w:r>
      <w:proofErr w:type="spellStart"/>
      <w:r w:rsidRPr="00E65CA6">
        <w:t>K</w:t>
      </w:r>
      <w:r w:rsidRPr="00E65CA6">
        <w:rPr>
          <w:vertAlign w:val="subscript"/>
        </w:rPr>
        <w:t>gNB</w:t>
      </w:r>
      <w:proofErr w:type="spellEnd"/>
      <w:r w:rsidRPr="00E65CA6">
        <w:t>, which shall only be used for the protection of RRC signalling with a particular encryption algorithm.</w:t>
      </w:r>
    </w:p>
    <w:p w14:paraId="4D000391" w14:textId="77777777" w:rsidR="0078546C" w:rsidRPr="00E65CA6" w:rsidRDefault="0078546C" w:rsidP="0078546C">
      <w:pPr>
        <w:pStyle w:val="B1"/>
      </w:pPr>
      <w:r w:rsidRPr="00E65CA6">
        <w:t>Intermediate keys:</w:t>
      </w:r>
    </w:p>
    <w:p w14:paraId="1495A573" w14:textId="77777777" w:rsidR="0078546C" w:rsidRPr="00E65CA6" w:rsidRDefault="0078546C" w:rsidP="0078546C">
      <w:pPr>
        <w:pStyle w:val="B2"/>
      </w:pPr>
      <w:r w:rsidRPr="00E65CA6">
        <w:t>-</w:t>
      </w:r>
      <w:r w:rsidRPr="00E65CA6">
        <w:tab/>
        <w:t>NH is a key derived by ME and AMF to provide forward security.</w:t>
      </w:r>
    </w:p>
    <w:p w14:paraId="4BF8E31A" w14:textId="77777777" w:rsidR="0078546C" w:rsidRPr="00E65CA6" w:rsidRDefault="0078546C" w:rsidP="0078546C">
      <w:pPr>
        <w:pStyle w:val="B2"/>
      </w:pPr>
      <w:r w:rsidRPr="00E65CA6">
        <w:t>-</w:t>
      </w:r>
      <w:r w:rsidRPr="00E65CA6">
        <w:tab/>
      </w:r>
      <w:proofErr w:type="spellStart"/>
      <w:r w:rsidRPr="00E65CA6">
        <w:t>K</w:t>
      </w:r>
      <w:r w:rsidRPr="00E65CA6">
        <w:rPr>
          <w:vertAlign w:val="subscript"/>
        </w:rPr>
        <w:t>gNB</w:t>
      </w:r>
      <w:proofErr w:type="spellEnd"/>
      <w:r w:rsidRPr="00E65CA6">
        <w:t xml:space="preserve">* is a key derived by ME and </w:t>
      </w:r>
      <w:proofErr w:type="spellStart"/>
      <w:r w:rsidRPr="00E65CA6">
        <w:t>gNB</w:t>
      </w:r>
      <w:proofErr w:type="spellEnd"/>
      <w:r w:rsidRPr="00E65CA6">
        <w:t xml:space="preserve"> when performing a horizontal or vertical key derivation.</w:t>
      </w:r>
    </w:p>
    <w:p w14:paraId="262D2A5F" w14:textId="77777777" w:rsidR="0078546C" w:rsidRPr="00E65CA6" w:rsidRDefault="0078546C" w:rsidP="0078546C">
      <w:r w:rsidRPr="00E65CA6">
        <w:t>The primary authentication enables mutual authentication between the UE and the network and provide an anchor key called K</w:t>
      </w:r>
      <w:r w:rsidRPr="00E65CA6">
        <w:rPr>
          <w:vertAlign w:val="subscript"/>
        </w:rPr>
        <w:t>SEAF</w:t>
      </w:r>
      <w:r w:rsidRPr="00E65CA6">
        <w:t>. From K</w:t>
      </w:r>
      <w:r w:rsidRPr="00E65CA6">
        <w:rPr>
          <w:vertAlign w:val="subscript"/>
        </w:rPr>
        <w:t>SEAF</w:t>
      </w:r>
      <w:r w:rsidRPr="00E65CA6">
        <w:t>, K</w:t>
      </w:r>
      <w:r w:rsidRPr="00E65CA6">
        <w:rPr>
          <w:vertAlign w:val="subscript"/>
        </w:rPr>
        <w:t>AMF</w:t>
      </w:r>
      <w:r w:rsidRPr="00E65CA6">
        <w:t xml:space="preserve"> is created during e.g. primary authentication or NAS key re-keying and key refresh events. Based on K</w:t>
      </w:r>
      <w:r w:rsidRPr="00E65CA6">
        <w:rPr>
          <w:vertAlign w:val="subscript"/>
        </w:rPr>
        <w:t>AMF</w:t>
      </w:r>
      <w:r w:rsidRPr="00E65CA6">
        <w:t xml:space="preserve">, </w:t>
      </w:r>
      <w:proofErr w:type="spellStart"/>
      <w:r w:rsidRPr="00E65CA6">
        <w:t>K</w:t>
      </w:r>
      <w:r w:rsidRPr="00E65CA6">
        <w:rPr>
          <w:vertAlign w:val="subscript"/>
        </w:rPr>
        <w:t>NASint</w:t>
      </w:r>
      <w:proofErr w:type="spellEnd"/>
      <w:r w:rsidRPr="00E65CA6">
        <w:t xml:space="preserve"> and </w:t>
      </w:r>
      <w:proofErr w:type="spellStart"/>
      <w:r w:rsidRPr="00E65CA6">
        <w:t>K</w:t>
      </w:r>
      <w:r w:rsidRPr="00E65CA6">
        <w:rPr>
          <w:vertAlign w:val="subscript"/>
        </w:rPr>
        <w:t>NASenc</w:t>
      </w:r>
      <w:proofErr w:type="spellEnd"/>
      <w:r w:rsidRPr="00E65CA6">
        <w:t xml:space="preserve"> are then derived when running a successful NAS SMC procedure.</w:t>
      </w:r>
    </w:p>
    <w:p w14:paraId="2DBF54C1" w14:textId="77777777" w:rsidR="0078546C" w:rsidRPr="00E65CA6" w:rsidRDefault="0078546C" w:rsidP="0078546C">
      <w:r w:rsidRPr="00E65CA6">
        <w:t xml:space="preserve">Whenever an initial AS security context needs to be established between UE and </w:t>
      </w:r>
      <w:proofErr w:type="spellStart"/>
      <w:r w:rsidRPr="00E65CA6">
        <w:t>gNB</w:t>
      </w:r>
      <w:proofErr w:type="spellEnd"/>
      <w:r w:rsidRPr="00E65CA6">
        <w:t xml:space="preserve">, AMF and the UE derive a </w:t>
      </w:r>
      <w:proofErr w:type="spellStart"/>
      <w:r w:rsidRPr="00E65CA6">
        <w:t>K</w:t>
      </w:r>
      <w:r w:rsidRPr="00E65CA6">
        <w:rPr>
          <w:vertAlign w:val="subscript"/>
        </w:rPr>
        <w:t>gNB</w:t>
      </w:r>
      <w:proofErr w:type="spellEnd"/>
      <w:r w:rsidRPr="00E65CA6">
        <w:t xml:space="preserve"> and a Next Hop parameter (NH). The </w:t>
      </w:r>
      <w:proofErr w:type="spellStart"/>
      <w:r w:rsidRPr="00E65CA6">
        <w:t>K</w:t>
      </w:r>
      <w:r w:rsidRPr="00E65CA6">
        <w:rPr>
          <w:vertAlign w:val="subscript"/>
        </w:rPr>
        <w:t>gNB</w:t>
      </w:r>
      <w:proofErr w:type="spellEnd"/>
      <w:r w:rsidRPr="00E65CA6">
        <w:t xml:space="preserve"> and the NH are derived from the K</w:t>
      </w:r>
      <w:r w:rsidRPr="00E65CA6">
        <w:rPr>
          <w:vertAlign w:val="subscript"/>
        </w:rPr>
        <w:t>AMF</w:t>
      </w:r>
      <w:r w:rsidRPr="00E65CA6">
        <w:t xml:space="preserve">. A NH Chaining Counter (NCC) is associated with each </w:t>
      </w:r>
      <w:proofErr w:type="spellStart"/>
      <w:r w:rsidRPr="00E65CA6">
        <w:t>K</w:t>
      </w:r>
      <w:r w:rsidRPr="00E65CA6">
        <w:rPr>
          <w:vertAlign w:val="subscript"/>
        </w:rPr>
        <w:t>gNB</w:t>
      </w:r>
      <w:proofErr w:type="spellEnd"/>
      <w:r w:rsidRPr="00E65CA6">
        <w:t xml:space="preserve"> and NH parameter. Every </w:t>
      </w:r>
      <w:proofErr w:type="spellStart"/>
      <w:r w:rsidRPr="00E65CA6">
        <w:t>K</w:t>
      </w:r>
      <w:r w:rsidRPr="00E65CA6">
        <w:rPr>
          <w:vertAlign w:val="subscript"/>
        </w:rPr>
        <w:t>gNB</w:t>
      </w:r>
      <w:proofErr w:type="spellEnd"/>
      <w:r w:rsidRPr="00E65CA6">
        <w:t xml:space="preserve"> is associated with the NCC corresponding to the NH value from which it was derived. At initial setup, the </w:t>
      </w:r>
      <w:proofErr w:type="spellStart"/>
      <w:r w:rsidRPr="00E65CA6">
        <w:t>K</w:t>
      </w:r>
      <w:r w:rsidRPr="00E65CA6">
        <w:rPr>
          <w:vertAlign w:val="subscript"/>
        </w:rPr>
        <w:t>gNB</w:t>
      </w:r>
      <w:proofErr w:type="spellEnd"/>
      <w:r w:rsidRPr="00E65CA6">
        <w:t xml:space="preserve"> is derived directly from K</w:t>
      </w:r>
      <w:r w:rsidRPr="00E65CA6">
        <w:rPr>
          <w:vertAlign w:val="subscript"/>
        </w:rPr>
        <w:t>AMF</w:t>
      </w:r>
      <w:r w:rsidRPr="00E65CA6">
        <w:t xml:space="preserve">, and is then considered to be associated with a virtual NH parameter with NCC value equal to zero. At initial setup, the derived NH value is associated with the NCC value one. On handovers, the basis for the </w:t>
      </w:r>
      <w:proofErr w:type="spellStart"/>
      <w:r w:rsidRPr="00E65CA6">
        <w:t>K</w:t>
      </w:r>
      <w:r w:rsidRPr="00E65CA6">
        <w:rPr>
          <w:vertAlign w:val="subscript"/>
        </w:rPr>
        <w:t>gNB</w:t>
      </w:r>
      <w:proofErr w:type="spellEnd"/>
      <w:r w:rsidRPr="00E65CA6">
        <w:t xml:space="preserve"> that will be used between the UE and the target </w:t>
      </w:r>
      <w:proofErr w:type="spellStart"/>
      <w:r w:rsidRPr="00E65CA6">
        <w:t>gNB</w:t>
      </w:r>
      <w:proofErr w:type="spellEnd"/>
      <w:r w:rsidRPr="00E65CA6">
        <w:t xml:space="preserve">, called </w:t>
      </w:r>
      <w:proofErr w:type="spellStart"/>
      <w:r w:rsidRPr="00E65CA6">
        <w:t>K</w:t>
      </w:r>
      <w:r w:rsidRPr="00E65CA6">
        <w:rPr>
          <w:vertAlign w:val="subscript"/>
        </w:rPr>
        <w:t>gNB</w:t>
      </w:r>
      <w:proofErr w:type="spellEnd"/>
      <w:r w:rsidRPr="00E65CA6">
        <w:t xml:space="preserve">*, is derived from either the currently active </w:t>
      </w:r>
      <w:proofErr w:type="spellStart"/>
      <w:r w:rsidRPr="00E65CA6">
        <w:t>K</w:t>
      </w:r>
      <w:r w:rsidRPr="00E65CA6">
        <w:rPr>
          <w:vertAlign w:val="subscript"/>
        </w:rPr>
        <w:t>gNB</w:t>
      </w:r>
      <w:proofErr w:type="spellEnd"/>
      <w:r w:rsidRPr="00E65CA6">
        <w:t xml:space="preserve"> or from the NH parameter. If </w:t>
      </w:r>
      <w:proofErr w:type="spellStart"/>
      <w:r w:rsidRPr="00E65CA6">
        <w:t>K</w:t>
      </w:r>
      <w:r w:rsidRPr="00E65CA6">
        <w:rPr>
          <w:vertAlign w:val="subscript"/>
        </w:rPr>
        <w:t>gNB</w:t>
      </w:r>
      <w:proofErr w:type="spellEnd"/>
      <w:r w:rsidRPr="00E65CA6">
        <w:t xml:space="preserve">* is derived from the currently active </w:t>
      </w:r>
      <w:proofErr w:type="spellStart"/>
      <w:r w:rsidRPr="00E65CA6">
        <w:t>K</w:t>
      </w:r>
      <w:r w:rsidRPr="00E65CA6">
        <w:rPr>
          <w:vertAlign w:val="subscript"/>
        </w:rPr>
        <w:t>gNB</w:t>
      </w:r>
      <w:proofErr w:type="spellEnd"/>
      <w:r w:rsidRPr="00E65CA6">
        <w:t xml:space="preserve">, this is referred to as a horizontal key derivation and is indicated to UE with an NCC that does not increase. If the </w:t>
      </w:r>
      <w:proofErr w:type="spellStart"/>
      <w:r w:rsidRPr="00E65CA6">
        <w:t>K</w:t>
      </w:r>
      <w:r w:rsidRPr="00E65CA6">
        <w:rPr>
          <w:vertAlign w:val="subscript"/>
        </w:rPr>
        <w:t>gNB</w:t>
      </w:r>
      <w:proofErr w:type="spellEnd"/>
      <w:r w:rsidRPr="00E65CA6">
        <w:t xml:space="preserve">* is derived from the NH parameter, the derivation is referred to as a vertical key derivation and is indicated to UE with an NCC increase. Finally, </w:t>
      </w:r>
      <w:proofErr w:type="spellStart"/>
      <w:r w:rsidRPr="00E65CA6">
        <w:t>K</w:t>
      </w:r>
      <w:r w:rsidRPr="00E65CA6">
        <w:rPr>
          <w:vertAlign w:val="subscript"/>
        </w:rPr>
        <w:t>RRCint</w:t>
      </w:r>
      <w:proofErr w:type="spellEnd"/>
      <w:r w:rsidRPr="00E65CA6">
        <w:t xml:space="preserve">, </w:t>
      </w:r>
      <w:proofErr w:type="spellStart"/>
      <w:r w:rsidRPr="00E65CA6">
        <w:t>K</w:t>
      </w:r>
      <w:r w:rsidRPr="00E65CA6">
        <w:rPr>
          <w:vertAlign w:val="subscript"/>
        </w:rPr>
        <w:t>RRCenc</w:t>
      </w:r>
      <w:proofErr w:type="spellEnd"/>
      <w:r w:rsidRPr="00E65CA6">
        <w:t xml:space="preserve">, </w:t>
      </w:r>
      <w:proofErr w:type="spellStart"/>
      <w:r w:rsidRPr="00E65CA6">
        <w:t>K</w:t>
      </w:r>
      <w:r w:rsidRPr="00E65CA6">
        <w:rPr>
          <w:vertAlign w:val="subscript"/>
        </w:rPr>
        <w:t>UPint</w:t>
      </w:r>
      <w:proofErr w:type="spellEnd"/>
      <w:r w:rsidRPr="00E65CA6">
        <w:t xml:space="preserve"> and </w:t>
      </w:r>
      <w:proofErr w:type="spellStart"/>
      <w:r w:rsidRPr="00E65CA6">
        <w:t>K</w:t>
      </w:r>
      <w:r w:rsidRPr="00E65CA6">
        <w:rPr>
          <w:vertAlign w:val="subscript"/>
        </w:rPr>
        <w:t>UPenc</w:t>
      </w:r>
      <w:proofErr w:type="spellEnd"/>
      <w:r w:rsidRPr="00E65CA6">
        <w:t xml:space="preserve"> are derived based on </w:t>
      </w:r>
      <w:proofErr w:type="spellStart"/>
      <w:r w:rsidRPr="00E65CA6">
        <w:t>K</w:t>
      </w:r>
      <w:r w:rsidRPr="00E65CA6">
        <w:rPr>
          <w:vertAlign w:val="subscript"/>
        </w:rPr>
        <w:t>gNB</w:t>
      </w:r>
      <w:proofErr w:type="spellEnd"/>
      <w:r w:rsidRPr="00E65CA6">
        <w:t xml:space="preserve"> after a new </w:t>
      </w:r>
      <w:proofErr w:type="spellStart"/>
      <w:r w:rsidRPr="00E65CA6">
        <w:t>K</w:t>
      </w:r>
      <w:r w:rsidRPr="00E65CA6">
        <w:rPr>
          <w:vertAlign w:val="subscript"/>
        </w:rPr>
        <w:t>gNB</w:t>
      </w:r>
      <w:proofErr w:type="spellEnd"/>
      <w:r w:rsidRPr="00E65CA6">
        <w:t xml:space="preserve"> is derived. This is depicted on Figure 13.1-1 below:</w:t>
      </w:r>
    </w:p>
    <w:p w14:paraId="20234C94" w14:textId="77777777" w:rsidR="0078546C" w:rsidRPr="00E65CA6" w:rsidRDefault="00023231" w:rsidP="00023231">
      <w:pPr>
        <w:pStyle w:val="TH"/>
      </w:pPr>
      <w:r w:rsidRPr="00E65CA6">
        <w:rPr>
          <w:noProof/>
        </w:rPr>
        <w:object w:dxaOrig="6291" w:dyaOrig="3118" w14:anchorId="71E8150B">
          <v:shape id="_x0000_i1064" type="#_x0000_t75" style="width:411pt;height:204pt" o:ole="">
            <v:imagedata r:id="rId85" o:title=""/>
          </v:shape>
          <o:OLEObject Type="Embed" ProgID="Visio.Drawing.11" ShapeID="_x0000_i1064" DrawAspect="Content" ObjectID="_1687117451" r:id="rId86"/>
        </w:object>
      </w:r>
    </w:p>
    <w:p w14:paraId="053D82CA" w14:textId="77777777" w:rsidR="0078546C" w:rsidRPr="00E65CA6" w:rsidRDefault="0078546C" w:rsidP="00023231">
      <w:pPr>
        <w:pStyle w:val="TF"/>
      </w:pPr>
      <w:r w:rsidRPr="00E65CA6">
        <w:t>Figure 13.1-1: 5G Key Derivation</w:t>
      </w:r>
    </w:p>
    <w:p w14:paraId="23CF3BA1" w14:textId="77777777" w:rsidR="0078546C" w:rsidRPr="00E65CA6" w:rsidRDefault="0078546C" w:rsidP="0078546C">
      <w:r w:rsidRPr="00E65CA6">
        <w:t xml:space="preserve">With such key derivation, a </w:t>
      </w:r>
      <w:proofErr w:type="spellStart"/>
      <w:r w:rsidRPr="00E65CA6">
        <w:t>gNB</w:t>
      </w:r>
      <w:proofErr w:type="spellEnd"/>
      <w:r w:rsidRPr="00E65CA6">
        <w:t xml:space="preserve"> with knowledge of a </w:t>
      </w:r>
      <w:proofErr w:type="spellStart"/>
      <w:r w:rsidRPr="00E65CA6">
        <w:t>K</w:t>
      </w:r>
      <w:r w:rsidRPr="00E65CA6">
        <w:rPr>
          <w:vertAlign w:val="subscript"/>
        </w:rPr>
        <w:t>gNB</w:t>
      </w:r>
      <w:proofErr w:type="spellEnd"/>
      <w:r w:rsidRPr="00E65CA6">
        <w:t xml:space="preserve">, shared with a UE, is unable to compute any previous </w:t>
      </w:r>
      <w:proofErr w:type="spellStart"/>
      <w:r w:rsidRPr="00E65CA6">
        <w:t>K</w:t>
      </w:r>
      <w:r w:rsidRPr="00E65CA6">
        <w:rPr>
          <w:vertAlign w:val="subscript"/>
        </w:rPr>
        <w:t>gNB</w:t>
      </w:r>
      <w:proofErr w:type="spellEnd"/>
      <w:r w:rsidRPr="00E65CA6">
        <w:t xml:space="preserve"> that has been used between the same UE and a previous </w:t>
      </w:r>
      <w:proofErr w:type="spellStart"/>
      <w:r w:rsidRPr="00E65CA6">
        <w:t>gNB</w:t>
      </w:r>
      <w:proofErr w:type="spellEnd"/>
      <w:r w:rsidRPr="00E65CA6">
        <w:t xml:space="preserve">, therefore providing backward security. Similarly, a </w:t>
      </w:r>
      <w:proofErr w:type="spellStart"/>
      <w:r w:rsidRPr="00E65CA6">
        <w:t>gNB</w:t>
      </w:r>
      <w:proofErr w:type="spellEnd"/>
      <w:r w:rsidRPr="00E65CA6">
        <w:t xml:space="preserve"> with knowledge of a </w:t>
      </w:r>
      <w:proofErr w:type="spellStart"/>
      <w:r w:rsidRPr="00E65CA6">
        <w:t>K</w:t>
      </w:r>
      <w:r w:rsidRPr="00E65CA6">
        <w:rPr>
          <w:vertAlign w:val="subscript"/>
        </w:rPr>
        <w:t>gNB</w:t>
      </w:r>
      <w:proofErr w:type="spellEnd"/>
      <w:r w:rsidRPr="00E65CA6">
        <w:t xml:space="preserve">, shared with a UE, is unable to predict any future </w:t>
      </w:r>
      <w:proofErr w:type="spellStart"/>
      <w:r w:rsidRPr="00E65CA6">
        <w:t>K</w:t>
      </w:r>
      <w:r w:rsidRPr="00E65CA6">
        <w:rPr>
          <w:vertAlign w:val="subscript"/>
        </w:rPr>
        <w:t>gNB</w:t>
      </w:r>
      <w:proofErr w:type="spellEnd"/>
      <w:r w:rsidRPr="00E65CA6">
        <w:t xml:space="preserve"> that will be used between the same UE and another </w:t>
      </w:r>
      <w:proofErr w:type="spellStart"/>
      <w:r w:rsidRPr="00E65CA6">
        <w:t>gNB</w:t>
      </w:r>
      <w:proofErr w:type="spellEnd"/>
      <w:r w:rsidRPr="00E65CA6">
        <w:t xml:space="preserve"> after n or more handovers (since NH parameters are only computable by the UE and the AMF).</w:t>
      </w:r>
    </w:p>
    <w:p w14:paraId="602F4476" w14:textId="77777777" w:rsidR="0078546C" w:rsidRPr="00E65CA6" w:rsidRDefault="0078546C" w:rsidP="0078546C">
      <w:r w:rsidRPr="00E65CA6">
        <w:t xml:space="preserve">The AS SMC procedure is for RRC and UP security algorithms negotiation and RRC security activation. When AS security context is to be established in the </w:t>
      </w:r>
      <w:proofErr w:type="spellStart"/>
      <w:r w:rsidRPr="00E65CA6">
        <w:t>gNB</w:t>
      </w:r>
      <w:proofErr w:type="spellEnd"/>
      <w:r w:rsidRPr="00E65CA6">
        <w:t xml:space="preserve">, the AMF sends the UE 5G security capabilities to the </w:t>
      </w:r>
      <w:proofErr w:type="spellStart"/>
      <w:r w:rsidRPr="00E65CA6">
        <w:t>gNB</w:t>
      </w:r>
      <w:proofErr w:type="spellEnd"/>
      <w:r w:rsidRPr="00E65CA6">
        <w:t xml:space="preserve">. The </w:t>
      </w:r>
      <w:proofErr w:type="spellStart"/>
      <w:r w:rsidRPr="00E65CA6">
        <w:t>gNB</w:t>
      </w:r>
      <w:proofErr w:type="spellEnd"/>
      <w:r w:rsidRPr="00E65CA6">
        <w:t xml:space="preserve"> chooses the ciphering algorithm which has the highest priority from its configured list and is also present in the UE 5G security capabilities. The </w:t>
      </w:r>
      <w:proofErr w:type="spellStart"/>
      <w:r w:rsidRPr="00E65CA6">
        <w:t>gNB</w:t>
      </w:r>
      <w:proofErr w:type="spellEnd"/>
      <w:r w:rsidRPr="00E65CA6">
        <w:t xml:space="preserve"> also chooses the integrity algorithm which has the highest priority from its configured list and is also present in the UE 5G security capabilities. The chosen algorithms are indicated to the UE in the AS SMC and this message is integrity protected. RRC downlink ciphering (encryption) at the </w:t>
      </w:r>
      <w:proofErr w:type="spellStart"/>
      <w:r w:rsidRPr="00E65CA6">
        <w:t>gNB</w:t>
      </w:r>
      <w:proofErr w:type="spellEnd"/>
      <w:r w:rsidRPr="00E65CA6">
        <w:t xml:space="preserve"> starts after sending the AS SMC message. RRC uplink deciphering (decryption) at the </w:t>
      </w:r>
      <w:proofErr w:type="spellStart"/>
      <w:r w:rsidRPr="00E65CA6">
        <w:t>gNB</w:t>
      </w:r>
      <w:proofErr w:type="spellEnd"/>
      <w:r w:rsidRPr="00E65CA6">
        <w:t xml:space="preserve"> starts after receiving and successful verification of the integrity protected AS security mode complete message from the UE. The UE verifies the validity of the AS SMC message from the </w:t>
      </w:r>
      <w:proofErr w:type="spellStart"/>
      <w:r w:rsidRPr="00E65CA6">
        <w:t>gNB</w:t>
      </w:r>
      <w:proofErr w:type="spellEnd"/>
      <w:r w:rsidRPr="00E65CA6">
        <w:t xml:space="preserve"> by verifying the integrity of the received message. RRC uplink ciphering (encryption) at the UE starts after sending the AS security mode complete message. RRC downlink deciphering (decryption) at the UE shall start after receiving and successful verification of the AS SMC message. The RRC Connection Reconfiguration procedure used to add DRBs shall be performed only after RRC security has been activated as part of the AS SMC procedure.</w:t>
      </w:r>
    </w:p>
    <w:p w14:paraId="10624CD2" w14:textId="77777777" w:rsidR="0078546C" w:rsidRPr="00E65CA6" w:rsidRDefault="0078546C" w:rsidP="0078546C">
      <w:r w:rsidRPr="00E65CA6">
        <w:t>The maximum supported data rate for integrity protected DRBs is a UE capability indicated at NAS layer, with a minimum value of 64 kbps and a maximum value of the highest data rate supported by the UE. In case of failed integrity check (i.e. faulty or missing MAC-I), the concerned PDU shall be discarded by the receiving PDCP entity.</w:t>
      </w:r>
    </w:p>
    <w:p w14:paraId="2629C19F" w14:textId="77777777" w:rsidR="003062B4" w:rsidRPr="00E65CA6" w:rsidRDefault="0078546C" w:rsidP="0078546C">
      <w:r w:rsidRPr="00E65CA6">
        <w:t xml:space="preserve">Key refresh is possible for </w:t>
      </w:r>
      <w:proofErr w:type="spellStart"/>
      <w:r w:rsidRPr="00E65CA6">
        <w:t>K</w:t>
      </w:r>
      <w:r w:rsidRPr="00E65CA6">
        <w:rPr>
          <w:vertAlign w:val="subscript"/>
        </w:rPr>
        <w:t>gNB</w:t>
      </w:r>
      <w:proofErr w:type="spellEnd"/>
      <w:r w:rsidRPr="00E65CA6">
        <w:t>, K</w:t>
      </w:r>
      <w:r w:rsidRPr="00E65CA6">
        <w:rPr>
          <w:vertAlign w:val="subscript"/>
        </w:rPr>
        <w:t>RRC-enc</w:t>
      </w:r>
      <w:r w:rsidRPr="00E65CA6">
        <w:t>, K</w:t>
      </w:r>
      <w:r w:rsidRPr="00E65CA6">
        <w:rPr>
          <w:vertAlign w:val="subscript"/>
        </w:rPr>
        <w:t>RRC-int</w:t>
      </w:r>
      <w:r w:rsidRPr="00E65CA6">
        <w:t>, K</w:t>
      </w:r>
      <w:r w:rsidRPr="00E65CA6">
        <w:rPr>
          <w:vertAlign w:val="subscript"/>
        </w:rPr>
        <w:t>UP-enc</w:t>
      </w:r>
      <w:r w:rsidRPr="00E65CA6">
        <w:t>, and K</w:t>
      </w:r>
      <w:r w:rsidRPr="00E65CA6">
        <w:rPr>
          <w:vertAlign w:val="subscript"/>
        </w:rPr>
        <w:t>UP-int</w:t>
      </w:r>
      <w:r w:rsidRPr="00E65CA6">
        <w:t xml:space="preserve"> and can be initiated by the </w:t>
      </w:r>
      <w:proofErr w:type="spellStart"/>
      <w:r w:rsidRPr="00E65CA6">
        <w:t>gNB</w:t>
      </w:r>
      <w:proofErr w:type="spellEnd"/>
      <w:r w:rsidRPr="00E65CA6">
        <w:t xml:space="preserve"> when a PDCP COUNTs are about to be re-used with the same Radio Bearer identity and with the same </w:t>
      </w:r>
      <w:proofErr w:type="spellStart"/>
      <w:r w:rsidRPr="00E65CA6">
        <w:t>K</w:t>
      </w:r>
      <w:r w:rsidRPr="00E65CA6">
        <w:rPr>
          <w:vertAlign w:val="subscript"/>
        </w:rPr>
        <w:t>gNB</w:t>
      </w:r>
      <w:proofErr w:type="spellEnd"/>
      <w:r w:rsidRPr="00E65CA6">
        <w:t xml:space="preserve">. Key re-keying is also possible for the </w:t>
      </w:r>
      <w:proofErr w:type="spellStart"/>
      <w:r w:rsidRPr="00E65CA6">
        <w:t>K</w:t>
      </w:r>
      <w:r w:rsidRPr="00E65CA6">
        <w:rPr>
          <w:vertAlign w:val="subscript"/>
        </w:rPr>
        <w:t>gNB</w:t>
      </w:r>
      <w:proofErr w:type="spellEnd"/>
      <w:r w:rsidRPr="00E65CA6">
        <w:t>, K</w:t>
      </w:r>
      <w:r w:rsidRPr="00E65CA6">
        <w:rPr>
          <w:vertAlign w:val="subscript"/>
        </w:rPr>
        <w:t>RRC-enc</w:t>
      </w:r>
      <w:r w:rsidRPr="00E65CA6">
        <w:t>, K</w:t>
      </w:r>
      <w:r w:rsidRPr="00E65CA6">
        <w:rPr>
          <w:vertAlign w:val="subscript"/>
        </w:rPr>
        <w:t>RRC-int</w:t>
      </w:r>
      <w:r w:rsidRPr="00E65CA6">
        <w:t>, K</w:t>
      </w:r>
      <w:r w:rsidRPr="00E65CA6">
        <w:rPr>
          <w:vertAlign w:val="subscript"/>
        </w:rPr>
        <w:t>UP-enc</w:t>
      </w:r>
      <w:r w:rsidRPr="00E65CA6">
        <w:t>, and K</w:t>
      </w:r>
      <w:r w:rsidRPr="00E65CA6">
        <w:rPr>
          <w:vertAlign w:val="subscript"/>
        </w:rPr>
        <w:t>UP-int</w:t>
      </w:r>
      <w:r w:rsidRPr="00E65CA6">
        <w:t xml:space="preserve"> and can be initiated by the AMF when a 5G AS security context different from the currently active one shall be activated.</w:t>
      </w:r>
    </w:p>
    <w:p w14:paraId="2AF5C67B" w14:textId="77777777" w:rsidR="003062B4" w:rsidRPr="00E65CA6" w:rsidRDefault="003062B4" w:rsidP="009A0512">
      <w:pPr>
        <w:pStyle w:val="Heading2"/>
      </w:pPr>
      <w:bookmarkStart w:id="736" w:name="_Toc20388025"/>
      <w:bookmarkStart w:id="737" w:name="_Toc29374697"/>
      <w:bookmarkStart w:id="738" w:name="_Toc37068528"/>
      <w:bookmarkStart w:id="739" w:name="_Toc46524229"/>
      <w:bookmarkStart w:id="740" w:name="_Toc76503803"/>
      <w:r w:rsidRPr="00E65CA6">
        <w:t>13.2</w:t>
      </w:r>
      <w:r w:rsidRPr="00E65CA6">
        <w:tab/>
        <w:t>Security Termination Points</w:t>
      </w:r>
      <w:bookmarkEnd w:id="736"/>
      <w:bookmarkEnd w:id="737"/>
      <w:bookmarkEnd w:id="738"/>
      <w:bookmarkEnd w:id="739"/>
      <w:bookmarkEnd w:id="740"/>
    </w:p>
    <w:p w14:paraId="31CC2EBB" w14:textId="77777777" w:rsidR="003062B4" w:rsidRPr="00E65CA6" w:rsidRDefault="003062B4" w:rsidP="003062B4">
      <w:r w:rsidRPr="00E65CA6">
        <w:t>The table below describes the security termination points.</w:t>
      </w:r>
    </w:p>
    <w:p w14:paraId="012991CE" w14:textId="77777777" w:rsidR="003062B4" w:rsidRPr="00E65CA6" w:rsidRDefault="003062B4" w:rsidP="00FD726A">
      <w:pPr>
        <w:pStyle w:val="TH"/>
      </w:pPr>
      <w:r w:rsidRPr="00E65CA6">
        <w:t>Table 13.2-1 Security Termination Points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1592"/>
        <w:gridCol w:w="1163"/>
        <w:gridCol w:w="1934"/>
      </w:tblGrid>
      <w:tr w:rsidR="00E65CA6" w:rsidRPr="00E65CA6" w14:paraId="1CB6E4FA" w14:textId="77777777" w:rsidTr="0065306B">
        <w:trPr>
          <w:trHeight w:val="240"/>
          <w:jc w:val="center"/>
        </w:trPr>
        <w:tc>
          <w:tcPr>
            <w:tcW w:w="1592" w:type="dxa"/>
            <w:tcBorders>
              <w:bottom w:val="double" w:sz="4" w:space="0" w:color="auto"/>
            </w:tcBorders>
            <w:noWrap/>
          </w:tcPr>
          <w:p w14:paraId="32CB4575" w14:textId="77777777" w:rsidR="003062B4" w:rsidRPr="00E65CA6" w:rsidRDefault="003062B4" w:rsidP="00412B25">
            <w:pPr>
              <w:pStyle w:val="TAH"/>
              <w:spacing w:beforeLines="20" w:before="48" w:afterLines="20" w:after="48"/>
              <w:ind w:left="124"/>
              <w:jc w:val="left"/>
            </w:pPr>
          </w:p>
        </w:tc>
        <w:tc>
          <w:tcPr>
            <w:tcW w:w="0" w:type="auto"/>
            <w:tcBorders>
              <w:bottom w:val="double" w:sz="4" w:space="0" w:color="auto"/>
            </w:tcBorders>
          </w:tcPr>
          <w:p w14:paraId="3B346722" w14:textId="77777777" w:rsidR="003062B4" w:rsidRPr="00E65CA6" w:rsidRDefault="003062B4" w:rsidP="00412B25">
            <w:pPr>
              <w:pStyle w:val="TAH"/>
              <w:spacing w:beforeLines="20" w:before="48" w:afterLines="20" w:after="48"/>
              <w:ind w:left="167" w:right="141"/>
            </w:pPr>
            <w:r w:rsidRPr="00E65CA6">
              <w:t>Ciphering</w:t>
            </w:r>
          </w:p>
        </w:tc>
        <w:tc>
          <w:tcPr>
            <w:tcW w:w="0" w:type="auto"/>
            <w:tcBorders>
              <w:bottom w:val="double" w:sz="4" w:space="0" w:color="auto"/>
            </w:tcBorders>
          </w:tcPr>
          <w:p w14:paraId="64654938" w14:textId="77777777" w:rsidR="003062B4" w:rsidRPr="00E65CA6" w:rsidRDefault="003062B4" w:rsidP="00412B25">
            <w:pPr>
              <w:pStyle w:val="TAH"/>
              <w:spacing w:beforeLines="20" w:before="48" w:afterLines="20" w:after="48"/>
              <w:ind w:left="167" w:right="101"/>
            </w:pPr>
            <w:r w:rsidRPr="00E65CA6">
              <w:t>Integrity Protection</w:t>
            </w:r>
          </w:p>
        </w:tc>
      </w:tr>
      <w:tr w:rsidR="00E65CA6" w:rsidRPr="00E65CA6" w14:paraId="2CCCFC7D" w14:textId="77777777" w:rsidTr="0065306B">
        <w:trPr>
          <w:trHeight w:val="240"/>
          <w:jc w:val="center"/>
        </w:trPr>
        <w:tc>
          <w:tcPr>
            <w:tcW w:w="1592" w:type="dxa"/>
            <w:tcBorders>
              <w:top w:val="double" w:sz="4" w:space="0" w:color="auto"/>
            </w:tcBorders>
            <w:noWrap/>
          </w:tcPr>
          <w:p w14:paraId="2F7B196C" w14:textId="77777777" w:rsidR="003062B4" w:rsidRPr="00E65CA6" w:rsidRDefault="003062B4" w:rsidP="00412B25">
            <w:pPr>
              <w:pStyle w:val="TAC"/>
              <w:spacing w:beforeLines="20" w:before="48" w:afterLines="20" w:after="48"/>
              <w:ind w:left="124"/>
              <w:jc w:val="left"/>
            </w:pPr>
            <w:r w:rsidRPr="00E65CA6">
              <w:t>NAS Signalling</w:t>
            </w:r>
          </w:p>
        </w:tc>
        <w:tc>
          <w:tcPr>
            <w:tcW w:w="0" w:type="auto"/>
            <w:tcBorders>
              <w:top w:val="double" w:sz="4" w:space="0" w:color="auto"/>
            </w:tcBorders>
          </w:tcPr>
          <w:p w14:paraId="208B0C78" w14:textId="77777777" w:rsidR="003062B4" w:rsidRPr="00E65CA6" w:rsidRDefault="003062B4" w:rsidP="00412B25">
            <w:pPr>
              <w:pStyle w:val="TAC"/>
              <w:spacing w:beforeLines="20" w:before="48" w:afterLines="20" w:after="48"/>
              <w:ind w:left="167" w:right="141"/>
            </w:pPr>
            <w:r w:rsidRPr="00E65CA6">
              <w:t>AMF</w:t>
            </w:r>
          </w:p>
        </w:tc>
        <w:tc>
          <w:tcPr>
            <w:tcW w:w="0" w:type="auto"/>
            <w:tcBorders>
              <w:top w:val="double" w:sz="4" w:space="0" w:color="auto"/>
            </w:tcBorders>
          </w:tcPr>
          <w:p w14:paraId="116A0EF8" w14:textId="77777777" w:rsidR="003062B4" w:rsidRPr="00E65CA6" w:rsidRDefault="003062B4" w:rsidP="00412B25">
            <w:pPr>
              <w:pStyle w:val="TAC"/>
              <w:spacing w:beforeLines="20" w:before="48" w:afterLines="20" w:after="48"/>
              <w:ind w:left="167" w:right="101"/>
            </w:pPr>
            <w:r w:rsidRPr="00E65CA6">
              <w:t>AMF</w:t>
            </w:r>
          </w:p>
        </w:tc>
      </w:tr>
      <w:tr w:rsidR="00E65CA6" w:rsidRPr="00E65CA6" w14:paraId="29AB03CE" w14:textId="77777777" w:rsidTr="0065306B">
        <w:trPr>
          <w:trHeight w:val="240"/>
          <w:jc w:val="center"/>
        </w:trPr>
        <w:tc>
          <w:tcPr>
            <w:tcW w:w="1592" w:type="dxa"/>
            <w:noWrap/>
          </w:tcPr>
          <w:p w14:paraId="4EFF0A52" w14:textId="77777777" w:rsidR="003062B4" w:rsidRPr="00E65CA6" w:rsidRDefault="003062B4" w:rsidP="00412B25">
            <w:pPr>
              <w:pStyle w:val="TAC"/>
              <w:spacing w:beforeLines="20" w:before="48" w:afterLines="20" w:after="48"/>
              <w:ind w:left="124"/>
              <w:jc w:val="left"/>
            </w:pPr>
            <w:r w:rsidRPr="00E65CA6">
              <w:t>RRC Signalling</w:t>
            </w:r>
          </w:p>
        </w:tc>
        <w:tc>
          <w:tcPr>
            <w:tcW w:w="0" w:type="auto"/>
          </w:tcPr>
          <w:p w14:paraId="293BCD7F" w14:textId="77777777" w:rsidR="003062B4" w:rsidRPr="00E65CA6" w:rsidRDefault="003062B4" w:rsidP="00412B25">
            <w:pPr>
              <w:pStyle w:val="TAC"/>
              <w:spacing w:beforeLines="20" w:before="48" w:afterLines="20" w:after="48"/>
              <w:ind w:left="167" w:right="141"/>
            </w:pPr>
            <w:proofErr w:type="spellStart"/>
            <w:r w:rsidRPr="00E65CA6">
              <w:t>gNB</w:t>
            </w:r>
            <w:proofErr w:type="spellEnd"/>
          </w:p>
        </w:tc>
        <w:tc>
          <w:tcPr>
            <w:tcW w:w="0" w:type="auto"/>
          </w:tcPr>
          <w:p w14:paraId="76475594" w14:textId="77777777" w:rsidR="003062B4" w:rsidRPr="00E65CA6" w:rsidRDefault="003062B4" w:rsidP="00412B25">
            <w:pPr>
              <w:pStyle w:val="TAC"/>
              <w:spacing w:beforeLines="20" w:before="48" w:afterLines="20" w:after="48"/>
              <w:ind w:left="167" w:right="101"/>
            </w:pPr>
            <w:proofErr w:type="spellStart"/>
            <w:r w:rsidRPr="00E65CA6">
              <w:t>gNB</w:t>
            </w:r>
            <w:proofErr w:type="spellEnd"/>
          </w:p>
        </w:tc>
      </w:tr>
      <w:tr w:rsidR="00A167A3" w:rsidRPr="00E65CA6" w14:paraId="3DFC9598" w14:textId="77777777" w:rsidTr="0065306B">
        <w:trPr>
          <w:trHeight w:val="240"/>
          <w:jc w:val="center"/>
        </w:trPr>
        <w:tc>
          <w:tcPr>
            <w:tcW w:w="1592" w:type="dxa"/>
            <w:noWrap/>
          </w:tcPr>
          <w:p w14:paraId="20BDC530" w14:textId="77777777" w:rsidR="003062B4" w:rsidRPr="00E65CA6" w:rsidRDefault="003062B4" w:rsidP="00412B25">
            <w:pPr>
              <w:pStyle w:val="TAC"/>
              <w:spacing w:beforeLines="20" w:before="48" w:afterLines="20" w:after="48"/>
              <w:ind w:left="124"/>
              <w:jc w:val="left"/>
            </w:pPr>
            <w:r w:rsidRPr="00E65CA6">
              <w:t>User Plane Data</w:t>
            </w:r>
          </w:p>
        </w:tc>
        <w:tc>
          <w:tcPr>
            <w:tcW w:w="0" w:type="auto"/>
          </w:tcPr>
          <w:p w14:paraId="2B4283A0" w14:textId="77777777" w:rsidR="003062B4" w:rsidRPr="00E65CA6" w:rsidRDefault="003062B4" w:rsidP="00412B25">
            <w:pPr>
              <w:pStyle w:val="TAC"/>
              <w:spacing w:beforeLines="20" w:before="48" w:afterLines="20" w:after="48"/>
              <w:ind w:left="167" w:right="141"/>
            </w:pPr>
            <w:proofErr w:type="spellStart"/>
            <w:r w:rsidRPr="00E65CA6">
              <w:t>gNB</w:t>
            </w:r>
            <w:proofErr w:type="spellEnd"/>
          </w:p>
        </w:tc>
        <w:tc>
          <w:tcPr>
            <w:tcW w:w="0" w:type="auto"/>
          </w:tcPr>
          <w:p w14:paraId="31C06C04" w14:textId="77777777" w:rsidR="003062B4" w:rsidRPr="00E65CA6" w:rsidRDefault="003062B4" w:rsidP="00412B25">
            <w:pPr>
              <w:pStyle w:val="TAC"/>
              <w:spacing w:beforeLines="20" w:before="48" w:afterLines="20" w:after="48"/>
              <w:ind w:left="167" w:right="101"/>
            </w:pPr>
            <w:proofErr w:type="spellStart"/>
            <w:r w:rsidRPr="00E65CA6">
              <w:t>gNB</w:t>
            </w:r>
            <w:proofErr w:type="spellEnd"/>
          </w:p>
        </w:tc>
      </w:tr>
    </w:tbl>
    <w:p w14:paraId="1E03AE47" w14:textId="77777777" w:rsidR="003062B4" w:rsidRPr="00E65CA6" w:rsidRDefault="003062B4" w:rsidP="003062B4"/>
    <w:p w14:paraId="0E41AD44" w14:textId="77777777" w:rsidR="003062B4" w:rsidRPr="00E65CA6" w:rsidRDefault="003062B4" w:rsidP="009A0512">
      <w:pPr>
        <w:pStyle w:val="Heading2"/>
      </w:pPr>
      <w:bookmarkStart w:id="741" w:name="_Toc20388026"/>
      <w:bookmarkStart w:id="742" w:name="_Toc29374698"/>
      <w:bookmarkStart w:id="743" w:name="_Toc37068529"/>
      <w:bookmarkStart w:id="744" w:name="_Toc46524230"/>
      <w:bookmarkStart w:id="745" w:name="_Toc76503804"/>
      <w:r w:rsidRPr="00E65CA6">
        <w:lastRenderedPageBreak/>
        <w:t>13.3</w:t>
      </w:r>
      <w:r w:rsidRPr="00E65CA6">
        <w:tab/>
        <w:t>State Transitions and Mobility</w:t>
      </w:r>
      <w:bookmarkEnd w:id="741"/>
      <w:bookmarkEnd w:id="742"/>
      <w:bookmarkEnd w:id="743"/>
      <w:bookmarkEnd w:id="744"/>
      <w:bookmarkEnd w:id="745"/>
    </w:p>
    <w:p w14:paraId="08A0CA85" w14:textId="77777777" w:rsidR="00023231" w:rsidRPr="00E65CA6" w:rsidRDefault="00023231" w:rsidP="00023231">
      <w:r w:rsidRPr="00E65CA6">
        <w:t>As a general principle, on RRC_IDLE to RRC_CONNECTED transitions, RRC protection keys and UP protection keys are generated while keys for NAS protection as well as higher layer keys are assumed to be already available. These higher layer keys may have been established as a result of an AKA run, or as a result of a transfer from another AMF during handover or idle mode mobility see TS 23.502 [22]).</w:t>
      </w:r>
    </w:p>
    <w:p w14:paraId="1B86085E" w14:textId="77777777" w:rsidR="00023231" w:rsidRPr="00E65CA6" w:rsidRDefault="00023231" w:rsidP="00023231">
      <w:r w:rsidRPr="00E65CA6">
        <w:t xml:space="preserve">On RRC_CONNECTED to RRC_IDLE transitions, the </w:t>
      </w:r>
      <w:proofErr w:type="spellStart"/>
      <w:r w:rsidRPr="00E65CA6">
        <w:t>gNBs</w:t>
      </w:r>
      <w:proofErr w:type="spellEnd"/>
      <w:r w:rsidRPr="00E65CA6">
        <w:t xml:space="preserve"> deletes the keys it stores for that UE such that state information for idle mode UEs only has to be maintained in AMF. It is also assumed that </w:t>
      </w:r>
      <w:proofErr w:type="spellStart"/>
      <w:r w:rsidRPr="00E65CA6">
        <w:t>gNB</w:t>
      </w:r>
      <w:proofErr w:type="spellEnd"/>
      <w:r w:rsidRPr="00E65CA6">
        <w:t xml:space="preserve"> does no longer store state information about the corresponding UE and deletes the current keys from its memory. In particular, on connected to idle transitions:</w:t>
      </w:r>
    </w:p>
    <w:p w14:paraId="7FFBAC87" w14:textId="77777777" w:rsidR="00023231" w:rsidRPr="00E65CA6" w:rsidRDefault="00023231" w:rsidP="00023231">
      <w:pPr>
        <w:pStyle w:val="B1"/>
      </w:pPr>
      <w:r w:rsidRPr="00E65CA6">
        <w:t>-</w:t>
      </w:r>
      <w:r w:rsidRPr="00E65CA6">
        <w:tab/>
        <w:t xml:space="preserve">The </w:t>
      </w:r>
      <w:proofErr w:type="spellStart"/>
      <w:r w:rsidRPr="00E65CA6">
        <w:t>gNB</w:t>
      </w:r>
      <w:proofErr w:type="spellEnd"/>
      <w:r w:rsidRPr="00E65CA6">
        <w:t xml:space="preserve"> and UE delete NH, </w:t>
      </w:r>
      <w:proofErr w:type="spellStart"/>
      <w:r w:rsidR="00677AE3" w:rsidRPr="00E65CA6">
        <w:t>K</w:t>
      </w:r>
      <w:r w:rsidR="00677AE3" w:rsidRPr="00E65CA6">
        <w:rPr>
          <w:vertAlign w:val="subscript"/>
        </w:rPr>
        <w:t>gNB</w:t>
      </w:r>
      <w:proofErr w:type="spellEnd"/>
      <w:r w:rsidR="00677AE3" w:rsidRPr="00E65CA6">
        <w:t xml:space="preserve">, </w:t>
      </w:r>
      <w:proofErr w:type="spellStart"/>
      <w:r w:rsidRPr="00E65CA6">
        <w:t>K</w:t>
      </w:r>
      <w:r w:rsidRPr="00E65CA6">
        <w:rPr>
          <w:vertAlign w:val="subscript"/>
        </w:rPr>
        <w:t>RRCint</w:t>
      </w:r>
      <w:proofErr w:type="spellEnd"/>
      <w:r w:rsidRPr="00E65CA6">
        <w:t xml:space="preserve">, </w:t>
      </w:r>
      <w:proofErr w:type="spellStart"/>
      <w:r w:rsidRPr="00E65CA6">
        <w:t>K</w:t>
      </w:r>
      <w:r w:rsidRPr="00E65CA6">
        <w:rPr>
          <w:vertAlign w:val="subscript"/>
        </w:rPr>
        <w:t>RRCenc</w:t>
      </w:r>
      <w:proofErr w:type="spellEnd"/>
      <w:r w:rsidRPr="00E65CA6">
        <w:t xml:space="preserve">, </w:t>
      </w:r>
      <w:proofErr w:type="spellStart"/>
      <w:r w:rsidRPr="00E65CA6">
        <w:t>K</w:t>
      </w:r>
      <w:r w:rsidRPr="00E65CA6">
        <w:rPr>
          <w:vertAlign w:val="subscript"/>
        </w:rPr>
        <w:t>UPint</w:t>
      </w:r>
      <w:proofErr w:type="spellEnd"/>
      <w:r w:rsidRPr="00E65CA6">
        <w:t xml:space="preserve"> and </w:t>
      </w:r>
      <w:proofErr w:type="spellStart"/>
      <w:r w:rsidRPr="00E65CA6">
        <w:t>K</w:t>
      </w:r>
      <w:r w:rsidRPr="00E65CA6">
        <w:rPr>
          <w:vertAlign w:val="subscript"/>
        </w:rPr>
        <w:t>UPenc</w:t>
      </w:r>
      <w:proofErr w:type="spellEnd"/>
      <w:r w:rsidRPr="00E65CA6">
        <w:t xml:space="preserve"> and related NCC;</w:t>
      </w:r>
    </w:p>
    <w:p w14:paraId="7516A197" w14:textId="77777777" w:rsidR="00023231" w:rsidRPr="00E65CA6" w:rsidRDefault="00023231" w:rsidP="00023231">
      <w:pPr>
        <w:pStyle w:val="B1"/>
      </w:pPr>
      <w:r w:rsidRPr="00E65CA6">
        <w:t>-</w:t>
      </w:r>
      <w:r w:rsidRPr="00E65CA6">
        <w:tab/>
        <w:t>AMF and UE keeps K</w:t>
      </w:r>
      <w:r w:rsidRPr="00E65CA6">
        <w:rPr>
          <w:vertAlign w:val="subscript"/>
        </w:rPr>
        <w:t>AMF</w:t>
      </w:r>
      <w:r w:rsidRPr="00E65CA6">
        <w:t xml:space="preserve">, </w:t>
      </w:r>
      <w:proofErr w:type="spellStart"/>
      <w:r w:rsidRPr="00E65CA6">
        <w:t>K</w:t>
      </w:r>
      <w:r w:rsidRPr="00E65CA6">
        <w:rPr>
          <w:vertAlign w:val="subscript"/>
        </w:rPr>
        <w:t>NASint</w:t>
      </w:r>
      <w:proofErr w:type="spellEnd"/>
      <w:r w:rsidRPr="00E65CA6">
        <w:t xml:space="preserve"> and </w:t>
      </w:r>
      <w:proofErr w:type="spellStart"/>
      <w:r w:rsidRPr="00E65CA6">
        <w:t>K</w:t>
      </w:r>
      <w:r w:rsidRPr="00E65CA6">
        <w:rPr>
          <w:vertAlign w:val="subscript"/>
        </w:rPr>
        <w:t>NASenc</w:t>
      </w:r>
      <w:proofErr w:type="spellEnd"/>
      <w:r w:rsidRPr="00E65CA6">
        <w:t xml:space="preserve"> stored.</w:t>
      </w:r>
    </w:p>
    <w:p w14:paraId="00420316" w14:textId="77777777" w:rsidR="00023231" w:rsidRPr="00E65CA6" w:rsidRDefault="00023231" w:rsidP="00023231">
      <w:r w:rsidRPr="00E65CA6">
        <w:t xml:space="preserve">On </w:t>
      </w:r>
      <w:r w:rsidR="005F5C36" w:rsidRPr="00E65CA6">
        <w:t xml:space="preserve">mobility </w:t>
      </w:r>
      <w:r w:rsidRPr="00E65CA6">
        <w:t xml:space="preserve">with vertical key derivation the NH is further bound to the target PCI and its frequency ARFCN-DL before it is taken into use as the </w:t>
      </w:r>
      <w:proofErr w:type="spellStart"/>
      <w:r w:rsidRPr="00E65CA6">
        <w:t>K</w:t>
      </w:r>
      <w:r w:rsidRPr="00E65CA6">
        <w:rPr>
          <w:vertAlign w:val="subscript"/>
        </w:rPr>
        <w:t>gNB</w:t>
      </w:r>
      <w:proofErr w:type="spellEnd"/>
      <w:r w:rsidRPr="00E65CA6">
        <w:t xml:space="preserve"> in the target </w:t>
      </w:r>
      <w:proofErr w:type="spellStart"/>
      <w:r w:rsidRPr="00E65CA6">
        <w:t>gNB</w:t>
      </w:r>
      <w:proofErr w:type="spellEnd"/>
      <w:r w:rsidRPr="00E65CA6">
        <w:t xml:space="preserve">. On </w:t>
      </w:r>
      <w:r w:rsidR="005F5C36" w:rsidRPr="00E65CA6">
        <w:t xml:space="preserve">mobility </w:t>
      </w:r>
      <w:r w:rsidRPr="00E65CA6">
        <w:t xml:space="preserve">with horizontal key derivation the currently active </w:t>
      </w:r>
      <w:proofErr w:type="spellStart"/>
      <w:r w:rsidRPr="00E65CA6">
        <w:t>K</w:t>
      </w:r>
      <w:r w:rsidRPr="00E65CA6">
        <w:rPr>
          <w:vertAlign w:val="subscript"/>
        </w:rPr>
        <w:t>gNB</w:t>
      </w:r>
      <w:proofErr w:type="spellEnd"/>
      <w:r w:rsidRPr="00E65CA6">
        <w:t xml:space="preserve"> is further bound to the target PCI and its frequency ARFCN-DL before it is taken into use as the </w:t>
      </w:r>
      <w:proofErr w:type="spellStart"/>
      <w:r w:rsidRPr="00E65CA6">
        <w:t>K</w:t>
      </w:r>
      <w:r w:rsidRPr="00E65CA6">
        <w:rPr>
          <w:vertAlign w:val="subscript"/>
        </w:rPr>
        <w:t>gNB</w:t>
      </w:r>
      <w:proofErr w:type="spellEnd"/>
      <w:r w:rsidRPr="00E65CA6">
        <w:t xml:space="preserve"> in the target </w:t>
      </w:r>
      <w:proofErr w:type="spellStart"/>
      <w:r w:rsidRPr="00E65CA6">
        <w:t>gNB</w:t>
      </w:r>
      <w:proofErr w:type="spellEnd"/>
      <w:r w:rsidRPr="00E65CA6">
        <w:t xml:space="preserve"> (see clause 13.1).</w:t>
      </w:r>
      <w:r w:rsidR="005F5C36" w:rsidRPr="00E65CA6">
        <w:t xml:space="preserve"> In both cases, ARFCN-DL is the absolute frequency of SSB of the target </w:t>
      </w:r>
      <w:proofErr w:type="spellStart"/>
      <w:r w:rsidR="005F5C36" w:rsidRPr="00E65CA6">
        <w:t>PCell</w:t>
      </w:r>
      <w:proofErr w:type="spellEnd"/>
      <w:r w:rsidR="005F5C36" w:rsidRPr="00E65CA6">
        <w:t>.</w:t>
      </w:r>
    </w:p>
    <w:p w14:paraId="7F7D25C0" w14:textId="77777777" w:rsidR="00B01F1E" w:rsidRPr="00E65CA6" w:rsidRDefault="00023231" w:rsidP="00023231">
      <w:r w:rsidRPr="00E65CA6">
        <w:t>It is not required to change the AS security algorithms during intra-</w:t>
      </w:r>
      <w:proofErr w:type="spellStart"/>
      <w:r w:rsidRPr="00E65CA6">
        <w:t>gNB</w:t>
      </w:r>
      <w:proofErr w:type="spellEnd"/>
      <w:r w:rsidRPr="00E65CA6">
        <w:t>-CU handover. If the UE does not receive an indication of new AS security algorithms during an intra-</w:t>
      </w:r>
      <w:proofErr w:type="spellStart"/>
      <w:r w:rsidRPr="00E65CA6">
        <w:t>gNB</w:t>
      </w:r>
      <w:proofErr w:type="spellEnd"/>
      <w:r w:rsidRPr="00E65CA6">
        <w:t>-CU handover, the UE shall continue to use the same algorithms as before the handover (see TS 38.331 [12]).</w:t>
      </w:r>
    </w:p>
    <w:p w14:paraId="7F1E30E2" w14:textId="77777777" w:rsidR="00BF33C4" w:rsidRPr="00E65CA6" w:rsidRDefault="00D0609C" w:rsidP="009A0512">
      <w:pPr>
        <w:pStyle w:val="Heading1"/>
      </w:pPr>
      <w:bookmarkStart w:id="746" w:name="_Toc20388027"/>
      <w:bookmarkStart w:id="747" w:name="_Toc29374699"/>
      <w:bookmarkStart w:id="748" w:name="_Toc37068530"/>
      <w:bookmarkStart w:id="749" w:name="_Toc46524231"/>
      <w:bookmarkStart w:id="750" w:name="_Toc76503805"/>
      <w:r w:rsidRPr="00E65CA6">
        <w:t>14</w:t>
      </w:r>
      <w:r w:rsidR="00BF33C4" w:rsidRPr="00E65CA6">
        <w:tab/>
        <w:t>UE Capabilities</w:t>
      </w:r>
      <w:bookmarkEnd w:id="746"/>
      <w:bookmarkEnd w:id="747"/>
      <w:bookmarkEnd w:id="748"/>
      <w:bookmarkEnd w:id="749"/>
      <w:bookmarkEnd w:id="750"/>
    </w:p>
    <w:p w14:paraId="2F489159" w14:textId="77777777" w:rsidR="000B6E29" w:rsidRPr="00E65CA6" w:rsidRDefault="000B6E29" w:rsidP="000B6E29">
      <w:r w:rsidRPr="00E65CA6">
        <w:t xml:space="preserve">The UE capabilities in NR rely on a hierarchical structure where each capability parameter is defined per UE, per duplex mode (FDD/TDD), per frequency range (FR1/FR2), per band, per band combinations, … as the </w:t>
      </w:r>
      <w:r w:rsidRPr="00E65CA6">
        <w:rPr>
          <w:rFonts w:eastAsia="Yu Mincho"/>
        </w:rPr>
        <w:t>UE may support different functionalities depending on those</w:t>
      </w:r>
      <w:r w:rsidRPr="00E65CA6">
        <w:t xml:space="preserve"> (see TS 38.306 [11]).</w:t>
      </w:r>
    </w:p>
    <w:p w14:paraId="0DFCC20D" w14:textId="661C7789" w:rsidR="000B6E29" w:rsidRPr="00E65CA6" w:rsidRDefault="000B6E29" w:rsidP="00063DF4">
      <w:pPr>
        <w:pStyle w:val="NO"/>
      </w:pPr>
      <w:r w:rsidRPr="00E65CA6">
        <w:t>NOTE 1:</w:t>
      </w:r>
      <w:r w:rsidRPr="00E65CA6">
        <w:tab/>
        <w:t>Some capability parameters are always defined per UE (e.g. SDAP, PDCP and RLC parameters) while some other not always (e.g. MAC and Physical Layer Parameters).</w:t>
      </w:r>
    </w:p>
    <w:p w14:paraId="55EBB95D" w14:textId="77777777" w:rsidR="000B6E29" w:rsidRPr="00E65CA6" w:rsidRDefault="005402C3" w:rsidP="000B6E29">
      <w:r w:rsidRPr="00E65CA6">
        <w:t xml:space="preserve">The UE capabilities in NR </w:t>
      </w:r>
      <w:r w:rsidR="00B82FB4" w:rsidRPr="00E65CA6">
        <w:t xml:space="preserve">do not rely on </w:t>
      </w:r>
      <w:r w:rsidR="00931EAD" w:rsidRPr="00E65CA6">
        <w:t>UE categories</w:t>
      </w:r>
      <w:r w:rsidR="00D73502" w:rsidRPr="00E65CA6">
        <w:t>:</w:t>
      </w:r>
      <w:r w:rsidR="00B82FB4" w:rsidRPr="00E65CA6">
        <w:t xml:space="preserve"> UE categories </w:t>
      </w:r>
      <w:r w:rsidR="00931EAD" w:rsidRPr="00E65CA6">
        <w:t xml:space="preserve">associated to </w:t>
      </w:r>
      <w:r w:rsidR="00643701" w:rsidRPr="00E65CA6">
        <w:t xml:space="preserve">fixed </w:t>
      </w:r>
      <w:r w:rsidRPr="00E65CA6">
        <w:t>peak data rate</w:t>
      </w:r>
      <w:r w:rsidR="00931EAD" w:rsidRPr="00E65CA6">
        <w:t>s</w:t>
      </w:r>
      <w:r w:rsidR="00F615E0" w:rsidRPr="00E65CA6">
        <w:t xml:space="preserve"> are only defined for marketing purposes and not signalled to the network</w:t>
      </w:r>
      <w:r w:rsidRPr="00E65CA6">
        <w:t>.</w:t>
      </w:r>
      <w:r w:rsidR="00D73502" w:rsidRPr="00E65CA6">
        <w:t xml:space="preserve"> Instead,</w:t>
      </w:r>
      <w:r w:rsidR="000B6E29" w:rsidRPr="00E65CA6">
        <w:t xml:space="preserve"> the peak data rate for a given set of aggregated carriers in a band or band combination is the sum of the peak data rates of each individual carrier in that band or band combination, where the peak data rate of each individual carrier is computed according to the capabilities supported for that carrier in the corresponding band or band combination.</w:t>
      </w:r>
    </w:p>
    <w:p w14:paraId="4446392D" w14:textId="48290883" w:rsidR="00730C57" w:rsidRPr="00E65CA6" w:rsidRDefault="000B6E29" w:rsidP="000B6E29">
      <w:r w:rsidRPr="00E65CA6">
        <w:t>For each block of contiguous serving cells in a band, the set of features supported thereon is defined in a Feature Set (FS). The UE may indicate several Feature Sets for a band (also known as feature sets per band) to advertise different alternative features for the associated block of contiguous serving cells in that band. The two-dimensional matrix of feature sets for all the bands of a band combination (i.e. all the feature sets per band) is referred to as a feature set combination. In a feature set combination, the number of feature sets per band is equal to the number of band entries in the corresponding band combination, and all feature sets per band have the same number of feature sets. Each band combination is linked to one feature set combination. This is depicted on Figure 14</w:t>
      </w:r>
      <w:r w:rsidR="00D97705" w:rsidRPr="00E65CA6">
        <w:t>-</w:t>
      </w:r>
      <w:r w:rsidRPr="00E65CA6">
        <w:t>1 below:</w:t>
      </w:r>
    </w:p>
    <w:p w14:paraId="1346FAC1" w14:textId="5245FEF6" w:rsidR="000B6E29" w:rsidRPr="00E65CA6" w:rsidRDefault="00D97705" w:rsidP="00063DF4">
      <w:pPr>
        <w:pStyle w:val="TH"/>
      </w:pPr>
      <w:r w:rsidRPr="00E65CA6">
        <w:object w:dxaOrig="5835" w:dyaOrig="6495" w14:anchorId="0022CE03">
          <v:shape id="_x0000_i1065" type="#_x0000_t75" style="width:291.75pt;height:324.75pt" o:ole="">
            <v:imagedata r:id="rId87" o:title=""/>
          </v:shape>
          <o:OLEObject Type="Embed" ProgID="Visio.Drawing.15" ShapeID="_x0000_i1065" DrawAspect="Content" ObjectID="_1687117452" r:id="rId88"/>
        </w:object>
      </w:r>
    </w:p>
    <w:p w14:paraId="280B18E8" w14:textId="4B26CE4A" w:rsidR="000B6E29" w:rsidRPr="00E65CA6" w:rsidRDefault="000B6E29" w:rsidP="00063DF4">
      <w:pPr>
        <w:pStyle w:val="TF"/>
        <w:tabs>
          <w:tab w:val="left" w:pos="6379"/>
        </w:tabs>
      </w:pPr>
      <w:r w:rsidRPr="00E65CA6">
        <w:t>Figure 14</w:t>
      </w:r>
      <w:r w:rsidR="00D97705" w:rsidRPr="00E65CA6">
        <w:rPr>
          <w:rFonts w:eastAsiaTheme="minorEastAsia"/>
        </w:rPr>
        <w:t>-</w:t>
      </w:r>
      <w:r w:rsidRPr="00E65CA6">
        <w:t>1: Feature Set Combinations</w:t>
      </w:r>
    </w:p>
    <w:p w14:paraId="4CC73CF2" w14:textId="77777777" w:rsidR="000B6E29" w:rsidRPr="00E65CA6" w:rsidRDefault="000B6E29" w:rsidP="000B6E29">
      <w:r w:rsidRPr="00E65CA6">
        <w:t>In addition, for some features in intra-band contiguous CA, the UE reports its capabilities individually per carrier. Those capability parameters are sent in feature set per component carrier and they are signalled in the corresponding FSs (per Band) i.e. for the corresponding block of contiguous serving cells in a band. The capability applied to each individual carrier in a block is agnostic to the order in which they are signalled in the corresponding FS.</w:t>
      </w:r>
    </w:p>
    <w:p w14:paraId="1279E064" w14:textId="0D9EAFF8" w:rsidR="000B6E29" w:rsidRPr="00E65CA6" w:rsidRDefault="000B6E29" w:rsidP="00063DF4">
      <w:pPr>
        <w:pStyle w:val="NO"/>
      </w:pPr>
      <w:r w:rsidRPr="00E65CA6">
        <w:t>NOTE 2:</w:t>
      </w:r>
      <w:r w:rsidRPr="00E65CA6">
        <w:tab/>
        <w:t>For intra-band non-contiguous CA, there are as many feature sets per band signalled as the number of (groups of contiguous) carriers that the UE is able to aggregate non-contiguously in the corresponding band.</w:t>
      </w:r>
    </w:p>
    <w:p w14:paraId="550C3C8D" w14:textId="77777777" w:rsidR="00357015" w:rsidRPr="00E65CA6" w:rsidRDefault="00090A78" w:rsidP="00AE068D">
      <w:r w:rsidRPr="00E65CA6">
        <w:t>To limit signalling overhead, t</w:t>
      </w:r>
      <w:r w:rsidR="00C95849" w:rsidRPr="00E65CA6">
        <w:t xml:space="preserve">he </w:t>
      </w:r>
      <w:proofErr w:type="spellStart"/>
      <w:r w:rsidR="00C95849" w:rsidRPr="00E65CA6">
        <w:t>gNB</w:t>
      </w:r>
      <w:proofErr w:type="spellEnd"/>
      <w:r w:rsidR="00C95849" w:rsidRPr="00E65CA6">
        <w:t xml:space="preserve"> can request the UE to provide </w:t>
      </w:r>
      <w:r w:rsidR="0077093E" w:rsidRPr="00E65CA6">
        <w:t xml:space="preserve">NR </w:t>
      </w:r>
      <w:r w:rsidR="00C95849" w:rsidRPr="00E65CA6">
        <w:t xml:space="preserve">capabilities </w:t>
      </w:r>
      <w:r w:rsidR="00E9294E" w:rsidRPr="00E65CA6">
        <w:t xml:space="preserve">for a restricted set of </w:t>
      </w:r>
      <w:r w:rsidR="00C95849" w:rsidRPr="00E65CA6">
        <w:t>band</w:t>
      </w:r>
      <w:r w:rsidR="00AC7F21" w:rsidRPr="00E65CA6">
        <w:t>s</w:t>
      </w:r>
      <w:r w:rsidR="00C95849" w:rsidRPr="00E65CA6">
        <w:t xml:space="preserve">. When responding, the UE can skip a subset of </w:t>
      </w:r>
      <w:r w:rsidR="00E9294E" w:rsidRPr="00E65CA6">
        <w:t xml:space="preserve">the requested </w:t>
      </w:r>
      <w:r w:rsidR="00C95849" w:rsidRPr="00E65CA6">
        <w:t>b</w:t>
      </w:r>
      <w:r w:rsidRPr="00E65CA6">
        <w:t>and combinations when</w:t>
      </w:r>
      <w:r w:rsidR="00C95849" w:rsidRPr="00E65CA6">
        <w:t xml:space="preserve"> the corresponding UE capabilities are the same.</w:t>
      </w:r>
    </w:p>
    <w:p w14:paraId="517BD8D2" w14:textId="77777777" w:rsidR="008E3E0E" w:rsidRPr="00E65CA6" w:rsidRDefault="00D0609C" w:rsidP="00A9542F">
      <w:pPr>
        <w:pStyle w:val="Heading1"/>
      </w:pPr>
      <w:bookmarkStart w:id="751" w:name="_Toc20388028"/>
      <w:bookmarkStart w:id="752" w:name="_Toc29374700"/>
      <w:bookmarkStart w:id="753" w:name="_Toc37068531"/>
      <w:bookmarkStart w:id="754" w:name="_Toc46524232"/>
      <w:bookmarkStart w:id="755" w:name="_Toc76503806"/>
      <w:r w:rsidRPr="00E65CA6">
        <w:t>15</w:t>
      </w:r>
      <w:r w:rsidR="00E94D1B" w:rsidRPr="00E65CA6">
        <w:tab/>
      </w:r>
      <w:r w:rsidR="008E3E0E" w:rsidRPr="00E65CA6">
        <w:t>Self-Configuration and Self-Optimisation</w:t>
      </w:r>
      <w:bookmarkEnd w:id="751"/>
      <w:bookmarkEnd w:id="752"/>
      <w:bookmarkEnd w:id="753"/>
      <w:bookmarkEnd w:id="754"/>
      <w:bookmarkEnd w:id="755"/>
    </w:p>
    <w:p w14:paraId="1739C3D6" w14:textId="77777777" w:rsidR="001F11C2" w:rsidRPr="00E65CA6" w:rsidRDefault="00D0609C" w:rsidP="00A9542F">
      <w:pPr>
        <w:pStyle w:val="Heading2"/>
      </w:pPr>
      <w:bookmarkStart w:id="756" w:name="_Toc20388029"/>
      <w:bookmarkStart w:id="757" w:name="_Toc29374701"/>
      <w:bookmarkStart w:id="758" w:name="_Toc37068532"/>
      <w:bookmarkStart w:id="759" w:name="_Toc46524233"/>
      <w:bookmarkStart w:id="760" w:name="_Toc76503807"/>
      <w:r w:rsidRPr="00E65CA6">
        <w:t>15</w:t>
      </w:r>
      <w:r w:rsidR="001F11C2" w:rsidRPr="00E65CA6">
        <w:t>.1</w:t>
      </w:r>
      <w:r w:rsidR="001F11C2" w:rsidRPr="00E65CA6">
        <w:tab/>
        <w:t>Definitions</w:t>
      </w:r>
      <w:bookmarkEnd w:id="756"/>
      <w:bookmarkEnd w:id="757"/>
      <w:bookmarkEnd w:id="758"/>
      <w:bookmarkEnd w:id="759"/>
      <w:bookmarkEnd w:id="760"/>
    </w:p>
    <w:p w14:paraId="1E1AB087" w14:textId="77777777" w:rsidR="00146CFB" w:rsidRPr="00E65CA6" w:rsidRDefault="00146CFB" w:rsidP="00E6302E">
      <w:r w:rsidRPr="00E65CA6">
        <w:t>Void.</w:t>
      </w:r>
    </w:p>
    <w:p w14:paraId="00F2DEF9" w14:textId="77777777" w:rsidR="001F11C2" w:rsidRPr="00E65CA6" w:rsidRDefault="00D0609C" w:rsidP="00A9542F">
      <w:pPr>
        <w:pStyle w:val="Heading2"/>
      </w:pPr>
      <w:bookmarkStart w:id="761" w:name="_Toc20388030"/>
      <w:bookmarkStart w:id="762" w:name="_Toc29374702"/>
      <w:bookmarkStart w:id="763" w:name="_Toc37068533"/>
      <w:bookmarkStart w:id="764" w:name="_Toc46524234"/>
      <w:bookmarkStart w:id="765" w:name="_Toc76503808"/>
      <w:r w:rsidRPr="00E65CA6">
        <w:lastRenderedPageBreak/>
        <w:t>15</w:t>
      </w:r>
      <w:r w:rsidR="001D62FF" w:rsidRPr="00E65CA6">
        <w:t>.2</w:t>
      </w:r>
      <w:r w:rsidR="001D62FF" w:rsidRPr="00E65CA6">
        <w:tab/>
      </w:r>
      <w:r w:rsidR="00263045" w:rsidRPr="00E65CA6">
        <w:t>Void</w:t>
      </w:r>
      <w:bookmarkEnd w:id="761"/>
      <w:bookmarkEnd w:id="762"/>
      <w:bookmarkEnd w:id="763"/>
      <w:bookmarkEnd w:id="764"/>
      <w:bookmarkEnd w:id="765"/>
    </w:p>
    <w:p w14:paraId="0060A537" w14:textId="77777777" w:rsidR="001F11C2" w:rsidRPr="00E65CA6" w:rsidRDefault="00D0609C" w:rsidP="00A9542F">
      <w:pPr>
        <w:pStyle w:val="Heading2"/>
      </w:pPr>
      <w:bookmarkStart w:id="766" w:name="_Toc20388031"/>
      <w:bookmarkStart w:id="767" w:name="_Toc29374703"/>
      <w:bookmarkStart w:id="768" w:name="_Toc37068534"/>
      <w:bookmarkStart w:id="769" w:name="_Toc46524235"/>
      <w:bookmarkStart w:id="770" w:name="_Toc76503809"/>
      <w:r w:rsidRPr="00E65CA6">
        <w:t>15</w:t>
      </w:r>
      <w:r w:rsidR="001F11C2" w:rsidRPr="00E65CA6">
        <w:t>.3</w:t>
      </w:r>
      <w:r w:rsidR="001F11C2" w:rsidRPr="00E65CA6">
        <w:tab/>
        <w:t>Self-configuration</w:t>
      </w:r>
      <w:bookmarkEnd w:id="766"/>
      <w:bookmarkEnd w:id="767"/>
      <w:bookmarkEnd w:id="768"/>
      <w:bookmarkEnd w:id="769"/>
      <w:bookmarkEnd w:id="770"/>
    </w:p>
    <w:p w14:paraId="16AEEFA6" w14:textId="77777777" w:rsidR="001F11C2" w:rsidRPr="00E65CA6" w:rsidRDefault="00D0609C" w:rsidP="00A9542F">
      <w:pPr>
        <w:pStyle w:val="Heading3"/>
      </w:pPr>
      <w:bookmarkStart w:id="771" w:name="_Toc20388032"/>
      <w:bookmarkStart w:id="772" w:name="_Toc29374704"/>
      <w:bookmarkStart w:id="773" w:name="_Toc37068535"/>
      <w:bookmarkStart w:id="774" w:name="_Toc46524236"/>
      <w:bookmarkStart w:id="775" w:name="_Toc76503810"/>
      <w:r w:rsidRPr="00E65CA6">
        <w:t>15</w:t>
      </w:r>
      <w:r w:rsidR="001F11C2" w:rsidRPr="00E65CA6">
        <w:t>.3.1</w:t>
      </w:r>
      <w:r w:rsidR="001F11C2" w:rsidRPr="00E65CA6">
        <w:tab/>
        <w:t>Dynamic configuration of the NG-C interface</w:t>
      </w:r>
      <w:bookmarkEnd w:id="771"/>
      <w:bookmarkEnd w:id="772"/>
      <w:bookmarkEnd w:id="773"/>
      <w:bookmarkEnd w:id="774"/>
      <w:bookmarkEnd w:id="775"/>
    </w:p>
    <w:p w14:paraId="502C68EA" w14:textId="77777777" w:rsidR="001F11C2" w:rsidRPr="00E65CA6" w:rsidRDefault="00D0609C" w:rsidP="00A9542F">
      <w:pPr>
        <w:pStyle w:val="Heading4"/>
      </w:pPr>
      <w:bookmarkStart w:id="776" w:name="_Toc20388033"/>
      <w:bookmarkStart w:id="777" w:name="_Toc29374705"/>
      <w:bookmarkStart w:id="778" w:name="_Toc37068536"/>
      <w:bookmarkStart w:id="779" w:name="_Toc46524237"/>
      <w:bookmarkStart w:id="780" w:name="_Toc76503811"/>
      <w:r w:rsidRPr="00E65CA6">
        <w:t>15</w:t>
      </w:r>
      <w:r w:rsidR="001F11C2" w:rsidRPr="00E65CA6">
        <w:t>.3.1.1</w:t>
      </w:r>
      <w:r w:rsidR="001F11C2" w:rsidRPr="00E65CA6">
        <w:tab/>
        <w:t>Prerequisites</w:t>
      </w:r>
      <w:bookmarkEnd w:id="776"/>
      <w:bookmarkEnd w:id="777"/>
      <w:bookmarkEnd w:id="778"/>
      <w:bookmarkEnd w:id="779"/>
      <w:bookmarkEnd w:id="780"/>
    </w:p>
    <w:p w14:paraId="52C1B086" w14:textId="77777777" w:rsidR="00C32D1F" w:rsidRPr="00E65CA6" w:rsidRDefault="00C32D1F" w:rsidP="00C32D1F">
      <w:r w:rsidRPr="00E65CA6">
        <w:t>The following prerequisites are assumed:</w:t>
      </w:r>
    </w:p>
    <w:p w14:paraId="6B9DE483" w14:textId="77777777" w:rsidR="00C32D1F" w:rsidRPr="00E65CA6" w:rsidRDefault="00C32D1F" w:rsidP="00C32D1F">
      <w:pPr>
        <w:pStyle w:val="B1"/>
      </w:pPr>
      <w:r w:rsidRPr="00E65CA6">
        <w:t>-</w:t>
      </w:r>
      <w:r w:rsidRPr="00E65CA6">
        <w:tab/>
        <w:t>An initial remote IP end point to be used for SCTP initialisation is provided to the NG-RAN node for each AMF the NG-RAN node is supposed to connect to.</w:t>
      </w:r>
    </w:p>
    <w:p w14:paraId="23545BA5" w14:textId="77777777" w:rsidR="001F11C2" w:rsidRPr="00E65CA6" w:rsidRDefault="00D0609C" w:rsidP="00A9542F">
      <w:pPr>
        <w:pStyle w:val="Heading4"/>
      </w:pPr>
      <w:bookmarkStart w:id="781" w:name="_Toc20388034"/>
      <w:bookmarkStart w:id="782" w:name="_Toc29374706"/>
      <w:bookmarkStart w:id="783" w:name="_Toc37068537"/>
      <w:bookmarkStart w:id="784" w:name="_Toc46524238"/>
      <w:bookmarkStart w:id="785" w:name="_Toc76503812"/>
      <w:r w:rsidRPr="00E65CA6">
        <w:t>15</w:t>
      </w:r>
      <w:r w:rsidR="001F11C2" w:rsidRPr="00E65CA6">
        <w:t>.3.1.2</w:t>
      </w:r>
      <w:r w:rsidR="001F11C2" w:rsidRPr="00E65CA6">
        <w:tab/>
        <w:t>SCTP initialization</w:t>
      </w:r>
      <w:bookmarkEnd w:id="781"/>
      <w:bookmarkEnd w:id="782"/>
      <w:bookmarkEnd w:id="783"/>
      <w:bookmarkEnd w:id="784"/>
      <w:bookmarkEnd w:id="785"/>
    </w:p>
    <w:p w14:paraId="764C8BB3" w14:textId="77777777" w:rsidR="00A90421" w:rsidRPr="00E65CA6" w:rsidRDefault="00692506" w:rsidP="00A90421">
      <w:r w:rsidRPr="00E65CA6">
        <w:t>NG-RAN establishes the first SCTP (IETF RFC 4960 [23]) using a configured IP address</w:t>
      </w:r>
      <w:r w:rsidR="00146CFB" w:rsidRPr="00E65CA6">
        <w:t>.</w:t>
      </w:r>
    </w:p>
    <w:p w14:paraId="71984C28" w14:textId="77777777" w:rsidR="00146CFB" w:rsidRPr="00E65CA6" w:rsidRDefault="00A90421" w:rsidP="00A90421">
      <w:pPr>
        <w:pStyle w:val="NO"/>
      </w:pPr>
      <w:r w:rsidRPr="00E65CA6">
        <w:t>NOTE:</w:t>
      </w:r>
      <w:r w:rsidRPr="00E65CA6">
        <w:tab/>
        <w:t>The NG-RAN node may use different source and/or destination IP end point(s) if the SCTP establishment towards one IP end point fails. How the NG-RAN node gets the remote IP end point(s) and its own IP address are outside the scope of this specification.</w:t>
      </w:r>
    </w:p>
    <w:p w14:paraId="7AAE9DBA" w14:textId="77777777" w:rsidR="001F11C2" w:rsidRPr="00E65CA6" w:rsidRDefault="00D0609C" w:rsidP="00A9542F">
      <w:pPr>
        <w:pStyle w:val="Heading4"/>
      </w:pPr>
      <w:bookmarkStart w:id="786" w:name="_Toc20388035"/>
      <w:bookmarkStart w:id="787" w:name="_Toc29374707"/>
      <w:bookmarkStart w:id="788" w:name="_Toc37068538"/>
      <w:bookmarkStart w:id="789" w:name="_Toc46524239"/>
      <w:bookmarkStart w:id="790" w:name="_Toc76503813"/>
      <w:r w:rsidRPr="00E65CA6">
        <w:t>15</w:t>
      </w:r>
      <w:r w:rsidR="001F11C2" w:rsidRPr="00E65CA6">
        <w:t>.3.1.3</w:t>
      </w:r>
      <w:r w:rsidR="001F11C2" w:rsidRPr="00E65CA6">
        <w:tab/>
        <w:t>Application layer initialization</w:t>
      </w:r>
      <w:bookmarkEnd w:id="786"/>
      <w:bookmarkEnd w:id="787"/>
      <w:bookmarkEnd w:id="788"/>
      <w:bookmarkEnd w:id="789"/>
      <w:bookmarkEnd w:id="790"/>
    </w:p>
    <w:p w14:paraId="17E5EAE0" w14:textId="77777777" w:rsidR="00C32D1F" w:rsidRPr="00E65CA6" w:rsidRDefault="00C32D1F" w:rsidP="00C32D1F">
      <w:r w:rsidRPr="00E65CA6">
        <w:t>Once SCTP connectivity has been established, the NG-RAN node and the AMF shall exchange application level configuration data over NGAP with the NG Setup procedure, which is needed for these two nodes to interwork correctly on the NG interface.</w:t>
      </w:r>
    </w:p>
    <w:p w14:paraId="6A70420E" w14:textId="77777777" w:rsidR="00C32D1F" w:rsidRPr="00E65CA6" w:rsidRDefault="00C32D1F" w:rsidP="00C32D1F">
      <w:pPr>
        <w:pStyle w:val="B1"/>
      </w:pPr>
      <w:r w:rsidRPr="00E65CA6">
        <w:t>-</w:t>
      </w:r>
      <w:r w:rsidRPr="00E65CA6">
        <w:tab/>
        <w:t>The NG-RAN node provides the relevant configuration information to the AMF, which includ</w:t>
      </w:r>
      <w:r w:rsidR="004456C6" w:rsidRPr="00E65CA6">
        <w:t>es list of supported TA(s), etc;</w:t>
      </w:r>
    </w:p>
    <w:p w14:paraId="6FA2F324" w14:textId="77777777" w:rsidR="00C32D1F" w:rsidRPr="00E65CA6" w:rsidRDefault="00C32D1F" w:rsidP="00C32D1F">
      <w:pPr>
        <w:pStyle w:val="B1"/>
      </w:pPr>
      <w:r w:rsidRPr="00E65CA6">
        <w:t>-</w:t>
      </w:r>
      <w:r w:rsidRPr="00E65CA6">
        <w:tab/>
        <w:t>The AMF provides the relevant configuration information to the NG-RAN node, which includes PLMN ID, etc.</w:t>
      </w:r>
      <w:r w:rsidR="004456C6" w:rsidRPr="00E65CA6">
        <w:t>;</w:t>
      </w:r>
    </w:p>
    <w:p w14:paraId="5956A709" w14:textId="77777777" w:rsidR="00692506" w:rsidRPr="00E65CA6" w:rsidRDefault="00C32D1F" w:rsidP="00692506">
      <w:pPr>
        <w:pStyle w:val="B1"/>
      </w:pPr>
      <w:r w:rsidRPr="00E65CA6">
        <w:t>-</w:t>
      </w:r>
      <w:r w:rsidRPr="00E65CA6">
        <w:tab/>
        <w:t>When the application layer initialization is successfully concluded, the dynamic configuration procedure is completed and the NG-C interface is operational.</w:t>
      </w:r>
    </w:p>
    <w:p w14:paraId="6C52E0F4" w14:textId="77777777" w:rsidR="00C32D1F" w:rsidRPr="00E65CA6" w:rsidRDefault="00692506" w:rsidP="00692506">
      <w:r w:rsidRPr="00E65CA6">
        <w:t>After the application layer initialization is successfully completed, the AMF may add or update or remove SCTP endpoints to be used for NG-C signalling between the AMF and the NG-RAN node pair as specified in TS 23.501 [3].</w:t>
      </w:r>
    </w:p>
    <w:p w14:paraId="428CE4EE" w14:textId="77777777" w:rsidR="001F11C2" w:rsidRPr="00E65CA6" w:rsidRDefault="00D0609C" w:rsidP="00A9542F">
      <w:pPr>
        <w:pStyle w:val="Heading3"/>
      </w:pPr>
      <w:bookmarkStart w:id="791" w:name="_Toc20388036"/>
      <w:bookmarkStart w:id="792" w:name="_Toc29374708"/>
      <w:bookmarkStart w:id="793" w:name="_Toc37068539"/>
      <w:bookmarkStart w:id="794" w:name="_Toc46524240"/>
      <w:bookmarkStart w:id="795" w:name="_Toc76503814"/>
      <w:r w:rsidRPr="00E65CA6">
        <w:t>15</w:t>
      </w:r>
      <w:r w:rsidR="001F11C2" w:rsidRPr="00E65CA6">
        <w:t>.3.2</w:t>
      </w:r>
      <w:r w:rsidR="001F11C2" w:rsidRPr="00E65CA6">
        <w:tab/>
        <w:t xml:space="preserve">Dynamic Configuration of the </w:t>
      </w:r>
      <w:proofErr w:type="spellStart"/>
      <w:r w:rsidR="001F11C2" w:rsidRPr="00E65CA6">
        <w:t>Xn</w:t>
      </w:r>
      <w:proofErr w:type="spellEnd"/>
      <w:r w:rsidR="001F11C2" w:rsidRPr="00E65CA6">
        <w:t xml:space="preserve"> interface</w:t>
      </w:r>
      <w:bookmarkEnd w:id="791"/>
      <w:bookmarkEnd w:id="792"/>
      <w:bookmarkEnd w:id="793"/>
      <w:bookmarkEnd w:id="794"/>
      <w:bookmarkEnd w:id="795"/>
    </w:p>
    <w:p w14:paraId="323754B4" w14:textId="77777777" w:rsidR="001F11C2" w:rsidRPr="00E65CA6" w:rsidRDefault="00D0609C" w:rsidP="00A9542F">
      <w:pPr>
        <w:pStyle w:val="Heading4"/>
      </w:pPr>
      <w:bookmarkStart w:id="796" w:name="_Toc20388037"/>
      <w:bookmarkStart w:id="797" w:name="_Toc29374709"/>
      <w:bookmarkStart w:id="798" w:name="_Toc37068540"/>
      <w:bookmarkStart w:id="799" w:name="_Toc46524241"/>
      <w:bookmarkStart w:id="800" w:name="_Toc76503815"/>
      <w:r w:rsidRPr="00E65CA6">
        <w:t>15</w:t>
      </w:r>
      <w:r w:rsidR="001F11C2" w:rsidRPr="00E65CA6">
        <w:t>.3.2.1</w:t>
      </w:r>
      <w:r w:rsidR="001F11C2" w:rsidRPr="00E65CA6">
        <w:tab/>
        <w:t>Prerequisites</w:t>
      </w:r>
      <w:bookmarkEnd w:id="796"/>
      <w:bookmarkEnd w:id="797"/>
      <w:bookmarkEnd w:id="798"/>
      <w:bookmarkEnd w:id="799"/>
      <w:bookmarkEnd w:id="800"/>
    </w:p>
    <w:p w14:paraId="0FB959DB" w14:textId="77777777" w:rsidR="00C32D1F" w:rsidRPr="00E65CA6" w:rsidRDefault="00C32D1F" w:rsidP="00C32D1F">
      <w:r w:rsidRPr="00E65CA6">
        <w:t>The following prerequisites are necessary:</w:t>
      </w:r>
    </w:p>
    <w:p w14:paraId="54B8DF94" w14:textId="77777777" w:rsidR="00C32D1F" w:rsidRPr="00E65CA6" w:rsidRDefault="00C32D1F" w:rsidP="00C32D1F">
      <w:pPr>
        <w:pStyle w:val="B1"/>
      </w:pPr>
      <w:r w:rsidRPr="00E65CA6">
        <w:t>-</w:t>
      </w:r>
      <w:r w:rsidRPr="00E65CA6">
        <w:tab/>
        <w:t>An initial remote IP end point to be used for SCTP initialisation is provided to the NG-RAN node.</w:t>
      </w:r>
    </w:p>
    <w:p w14:paraId="5366135F" w14:textId="77777777" w:rsidR="001F11C2" w:rsidRPr="00E65CA6" w:rsidRDefault="00D0609C" w:rsidP="00A9542F">
      <w:pPr>
        <w:pStyle w:val="Heading4"/>
      </w:pPr>
      <w:bookmarkStart w:id="801" w:name="_Toc20388038"/>
      <w:bookmarkStart w:id="802" w:name="_Toc29374710"/>
      <w:bookmarkStart w:id="803" w:name="_Toc37068541"/>
      <w:bookmarkStart w:id="804" w:name="_Toc46524242"/>
      <w:bookmarkStart w:id="805" w:name="_Toc76503816"/>
      <w:r w:rsidRPr="00E65CA6">
        <w:t>15</w:t>
      </w:r>
      <w:r w:rsidR="001F11C2" w:rsidRPr="00E65CA6">
        <w:t>.3.2.2</w:t>
      </w:r>
      <w:r w:rsidR="001F11C2" w:rsidRPr="00E65CA6">
        <w:tab/>
        <w:t>SCTP initialization</w:t>
      </w:r>
      <w:bookmarkEnd w:id="801"/>
      <w:bookmarkEnd w:id="802"/>
      <w:bookmarkEnd w:id="803"/>
      <w:bookmarkEnd w:id="804"/>
      <w:bookmarkEnd w:id="805"/>
    </w:p>
    <w:p w14:paraId="0E01FEDA" w14:textId="77777777" w:rsidR="00A90421" w:rsidRPr="00E65CA6" w:rsidRDefault="00A90421" w:rsidP="00A90421">
      <w:r w:rsidRPr="00E65CA6">
        <w:t>NG-RAN establishes the first SCTP (IETF RFC 4960 [23]) using a configured IP address.</w:t>
      </w:r>
    </w:p>
    <w:p w14:paraId="7D9AB4C7" w14:textId="77777777" w:rsidR="00A90421" w:rsidRPr="00E65CA6" w:rsidRDefault="00A90421" w:rsidP="00A90421">
      <w:pPr>
        <w:pStyle w:val="NO"/>
      </w:pPr>
      <w:r w:rsidRPr="00E65CA6">
        <w:t>NOTE:</w:t>
      </w:r>
      <w:r w:rsidRPr="00E65CA6">
        <w:tab/>
        <w:t>The NG-RAN node may use different source and/or destination IP end point(s) if the SCTP establishment towards one IP end point fails.</w:t>
      </w:r>
    </w:p>
    <w:p w14:paraId="3316305A" w14:textId="77777777" w:rsidR="001F11C2" w:rsidRPr="00E65CA6" w:rsidRDefault="00D0609C" w:rsidP="00A9542F">
      <w:pPr>
        <w:pStyle w:val="Heading4"/>
      </w:pPr>
      <w:bookmarkStart w:id="806" w:name="_Toc20388039"/>
      <w:bookmarkStart w:id="807" w:name="_Toc29374711"/>
      <w:bookmarkStart w:id="808" w:name="_Toc37068542"/>
      <w:bookmarkStart w:id="809" w:name="_Toc46524243"/>
      <w:bookmarkStart w:id="810" w:name="_Toc76503817"/>
      <w:r w:rsidRPr="00E65CA6">
        <w:t>15</w:t>
      </w:r>
      <w:r w:rsidR="001F11C2" w:rsidRPr="00E65CA6">
        <w:t>.3.2.3</w:t>
      </w:r>
      <w:r w:rsidR="001F11C2" w:rsidRPr="00E65CA6">
        <w:tab/>
        <w:t>Application layer initialization</w:t>
      </w:r>
      <w:bookmarkEnd w:id="806"/>
      <w:bookmarkEnd w:id="807"/>
      <w:bookmarkEnd w:id="808"/>
      <w:bookmarkEnd w:id="809"/>
      <w:bookmarkEnd w:id="810"/>
    </w:p>
    <w:p w14:paraId="7549C27C" w14:textId="77777777" w:rsidR="00C867FE" w:rsidRPr="00E65CA6" w:rsidRDefault="00C32D1F" w:rsidP="00C867FE">
      <w:r w:rsidRPr="00E65CA6">
        <w:t xml:space="preserve">Once SCTP connectivity has been established, the NG-RAN node and its candidate peer NG-RAN node are in a position to exchange application level configuration data over </w:t>
      </w:r>
      <w:proofErr w:type="spellStart"/>
      <w:r w:rsidRPr="00E65CA6">
        <w:t>XnAP</w:t>
      </w:r>
      <w:proofErr w:type="spellEnd"/>
      <w:r w:rsidRPr="00E65CA6">
        <w:t xml:space="preserve"> needed for the two nodes to interwork correctly on the </w:t>
      </w:r>
      <w:proofErr w:type="spellStart"/>
      <w:r w:rsidRPr="00E65CA6">
        <w:t>Xn</w:t>
      </w:r>
      <w:proofErr w:type="spellEnd"/>
      <w:r w:rsidRPr="00E65CA6">
        <w:t xml:space="preserve"> interface.</w:t>
      </w:r>
    </w:p>
    <w:p w14:paraId="29B70E6D" w14:textId="77777777" w:rsidR="00C867FE" w:rsidRPr="00E65CA6" w:rsidRDefault="00C867FE" w:rsidP="00C867FE">
      <w:pPr>
        <w:pStyle w:val="B1"/>
      </w:pPr>
      <w:r w:rsidRPr="00E65CA6">
        <w:lastRenderedPageBreak/>
        <w:t>-</w:t>
      </w:r>
      <w:r w:rsidRPr="00E65CA6">
        <w:tab/>
        <w:t>The NG-RAN node provides the relevant configuration information to the candidate NG-RAN node, which includes served cell information.</w:t>
      </w:r>
    </w:p>
    <w:p w14:paraId="6EB13D58" w14:textId="77777777" w:rsidR="00C867FE" w:rsidRPr="00E65CA6" w:rsidRDefault="00C867FE" w:rsidP="00C867FE">
      <w:pPr>
        <w:pStyle w:val="B1"/>
      </w:pPr>
      <w:r w:rsidRPr="00E65CA6">
        <w:t>-</w:t>
      </w:r>
      <w:r w:rsidRPr="00E65CA6">
        <w:tab/>
        <w:t>The candidate NG-RAN node provides the relevant configuration information to the initiating NG-RAN node, which includes served cell information.</w:t>
      </w:r>
    </w:p>
    <w:p w14:paraId="208B3954" w14:textId="77777777" w:rsidR="00C867FE" w:rsidRPr="00E65CA6" w:rsidRDefault="00C867FE" w:rsidP="00C867FE">
      <w:pPr>
        <w:pStyle w:val="B1"/>
      </w:pPr>
      <w:r w:rsidRPr="00E65CA6">
        <w:t>-</w:t>
      </w:r>
      <w:r w:rsidRPr="00E65CA6">
        <w:tab/>
        <w:t xml:space="preserve">When the application layer initialization is successfully concluded, the dynamic configuration procedure is completed and the </w:t>
      </w:r>
      <w:proofErr w:type="spellStart"/>
      <w:r w:rsidRPr="00E65CA6">
        <w:t>Xn</w:t>
      </w:r>
      <w:proofErr w:type="spellEnd"/>
      <w:r w:rsidRPr="00E65CA6">
        <w:t xml:space="preserve"> interface is operational.</w:t>
      </w:r>
    </w:p>
    <w:p w14:paraId="182315C6" w14:textId="77777777" w:rsidR="00C32D1F" w:rsidRPr="00E65CA6" w:rsidRDefault="00C867FE" w:rsidP="00C867FE">
      <w:pPr>
        <w:pStyle w:val="B1"/>
      </w:pPr>
      <w:r w:rsidRPr="00E65CA6">
        <w:t>-</w:t>
      </w:r>
      <w:r w:rsidRPr="00E65CA6">
        <w:tab/>
        <w:t xml:space="preserve">The NG-RAN node shall keep neighbouring NG-RAN nodes updated with the complete list of served cells, or, if requested by the peer NG-RAN node, by a limited list of served cells, while the </w:t>
      </w:r>
      <w:proofErr w:type="spellStart"/>
      <w:r w:rsidRPr="00E65CA6">
        <w:t>Xn</w:t>
      </w:r>
      <w:proofErr w:type="spellEnd"/>
      <w:r w:rsidRPr="00E65CA6">
        <w:t xml:space="preserve"> interface is operational.</w:t>
      </w:r>
    </w:p>
    <w:p w14:paraId="150700A2" w14:textId="77777777" w:rsidR="001F11C2" w:rsidRPr="00E65CA6" w:rsidRDefault="00D0609C" w:rsidP="00A9542F">
      <w:pPr>
        <w:pStyle w:val="Heading3"/>
      </w:pPr>
      <w:bookmarkStart w:id="811" w:name="_Toc20388040"/>
      <w:bookmarkStart w:id="812" w:name="_Toc29374712"/>
      <w:bookmarkStart w:id="813" w:name="_Toc37068543"/>
      <w:bookmarkStart w:id="814" w:name="_Toc46524244"/>
      <w:bookmarkStart w:id="815" w:name="_Toc76503818"/>
      <w:r w:rsidRPr="00E65CA6">
        <w:t>15</w:t>
      </w:r>
      <w:r w:rsidR="001F11C2" w:rsidRPr="00E65CA6">
        <w:t>.3.3</w:t>
      </w:r>
      <w:r w:rsidR="001F11C2" w:rsidRPr="00E65CA6">
        <w:tab/>
      </w:r>
      <w:r w:rsidR="00C32D1F" w:rsidRPr="00E65CA6">
        <w:t>Automatic Neighbour Cell Relation Function</w:t>
      </w:r>
      <w:bookmarkEnd w:id="811"/>
      <w:bookmarkEnd w:id="812"/>
      <w:bookmarkEnd w:id="813"/>
      <w:bookmarkEnd w:id="814"/>
      <w:bookmarkEnd w:id="815"/>
    </w:p>
    <w:p w14:paraId="48B00711" w14:textId="77777777" w:rsidR="001F11C2" w:rsidRPr="00E65CA6" w:rsidRDefault="00D0609C" w:rsidP="00A9542F">
      <w:pPr>
        <w:pStyle w:val="Heading4"/>
      </w:pPr>
      <w:bookmarkStart w:id="816" w:name="_Toc20388041"/>
      <w:bookmarkStart w:id="817" w:name="_Toc29374713"/>
      <w:bookmarkStart w:id="818" w:name="_Toc37068544"/>
      <w:bookmarkStart w:id="819" w:name="_Toc46524245"/>
      <w:bookmarkStart w:id="820" w:name="_Toc76503819"/>
      <w:r w:rsidRPr="00E65CA6">
        <w:t>15</w:t>
      </w:r>
      <w:r w:rsidR="001F11C2" w:rsidRPr="00E65CA6">
        <w:t>.3.3.1</w:t>
      </w:r>
      <w:r w:rsidR="001F11C2" w:rsidRPr="00E65CA6">
        <w:tab/>
        <w:t>General</w:t>
      </w:r>
      <w:bookmarkEnd w:id="816"/>
      <w:bookmarkEnd w:id="817"/>
      <w:bookmarkEnd w:id="818"/>
      <w:bookmarkEnd w:id="819"/>
      <w:bookmarkEnd w:id="820"/>
    </w:p>
    <w:p w14:paraId="240BE434" w14:textId="77777777" w:rsidR="00C32D1F" w:rsidRPr="00E65CA6" w:rsidRDefault="00C32D1F" w:rsidP="00C32D1F">
      <w:r w:rsidRPr="00E65CA6">
        <w:t xml:space="preserve">The purpose of ANR function is to relieve the operator from the burden of manually managing </w:t>
      </w:r>
      <w:r w:rsidR="004456C6" w:rsidRPr="00E65CA6">
        <w:t>NCRs.</w:t>
      </w:r>
      <w:r w:rsidR="00C4439A" w:rsidRPr="00E65CA6">
        <w:t xml:space="preserve"> Figure 15.3.3.1-1 shows ANR and its environment:</w:t>
      </w:r>
    </w:p>
    <w:p w14:paraId="773E6E3D" w14:textId="77777777" w:rsidR="00C4439A" w:rsidRPr="00E65CA6" w:rsidRDefault="006379B7" w:rsidP="00C4439A">
      <w:pPr>
        <w:pStyle w:val="TH"/>
      </w:pPr>
      <w:r w:rsidRPr="00E65CA6">
        <w:object w:dxaOrig="10500" w:dyaOrig="6555" w14:anchorId="6F7C4061">
          <v:shape id="_x0000_i1066" type="#_x0000_t75" style="width:453pt;height:282.75pt" o:ole="">
            <v:imagedata r:id="rId89" o:title=""/>
          </v:shape>
          <o:OLEObject Type="Embed" ProgID="Visio.Drawing.15" ShapeID="_x0000_i1066" DrawAspect="Content" ObjectID="_1687117453" r:id="rId90"/>
        </w:object>
      </w:r>
    </w:p>
    <w:p w14:paraId="311801B6" w14:textId="77777777" w:rsidR="00C4439A" w:rsidRPr="00E65CA6" w:rsidRDefault="00C4439A" w:rsidP="00C4439A">
      <w:pPr>
        <w:pStyle w:val="TF"/>
      </w:pPr>
      <w:r w:rsidRPr="00E65CA6">
        <w:t xml:space="preserve">Figure 15.3.3.1-1: Interaction between </w:t>
      </w:r>
      <w:proofErr w:type="spellStart"/>
      <w:r w:rsidRPr="00E65CA6">
        <w:t>gNB</w:t>
      </w:r>
      <w:proofErr w:type="spellEnd"/>
      <w:r w:rsidRPr="00E65CA6">
        <w:t xml:space="preserve"> and O</w:t>
      </w:r>
      <w:r w:rsidR="00B3162D" w:rsidRPr="00E65CA6">
        <w:t>A</w:t>
      </w:r>
      <w:r w:rsidRPr="00E65CA6">
        <w:t>M due to ANR</w:t>
      </w:r>
    </w:p>
    <w:p w14:paraId="01067E29" w14:textId="77777777" w:rsidR="00C4439A" w:rsidRPr="00E65CA6" w:rsidRDefault="00C4439A" w:rsidP="00C4439A">
      <w:r w:rsidRPr="00E65CA6">
        <w:t xml:space="preserve">The ANR function resides in the </w:t>
      </w:r>
      <w:proofErr w:type="spellStart"/>
      <w:r w:rsidRPr="00E65CA6">
        <w:t>gNB</w:t>
      </w:r>
      <w:proofErr w:type="spellEnd"/>
      <w:r w:rsidRPr="00E65CA6">
        <w:t xml:space="preserve"> and manages the </w:t>
      </w:r>
      <w:r w:rsidR="00385040" w:rsidRPr="00E65CA6">
        <w:t>Neighbour Cell Relation Table (</w:t>
      </w:r>
      <w:r w:rsidRPr="00E65CA6">
        <w:t>NCRT</w:t>
      </w:r>
      <w:r w:rsidR="00385040" w:rsidRPr="00E65CA6">
        <w:t>)</w:t>
      </w:r>
      <w:r w:rsidRPr="00E65CA6">
        <w:t>. Located within ANR, the Neighbour Detection Function finds new neighbours and adds them to the NCRT. ANR also contains the Neighbour Removal Function which removes outdated NCRs. The Neighbour Detection Function and the Neighbour Removal Function are implementation specific.</w:t>
      </w:r>
    </w:p>
    <w:p w14:paraId="7122929B" w14:textId="77777777" w:rsidR="00C4439A" w:rsidRPr="00E65CA6" w:rsidRDefault="00C4439A" w:rsidP="00C4439A">
      <w:r w:rsidRPr="00E65CA6">
        <w:t xml:space="preserve">An existing NCR from a source cell to a target cell means that </w:t>
      </w:r>
      <w:proofErr w:type="spellStart"/>
      <w:r w:rsidRPr="00E65CA6">
        <w:t>gNB</w:t>
      </w:r>
      <w:proofErr w:type="spellEnd"/>
      <w:r w:rsidRPr="00E65CA6">
        <w:t xml:space="preserve"> controlling the source cell:</w:t>
      </w:r>
    </w:p>
    <w:p w14:paraId="565F287D" w14:textId="77777777" w:rsidR="00C4439A" w:rsidRPr="00E65CA6" w:rsidRDefault="00C4439A" w:rsidP="00C4439A">
      <w:pPr>
        <w:pStyle w:val="B1"/>
      </w:pPr>
      <w:r w:rsidRPr="00E65CA6">
        <w:t>a)</w:t>
      </w:r>
      <w:r w:rsidRPr="00E65CA6">
        <w:tab/>
        <w:t>Knows the global and physical IDs (e.g. NR CGI/NR PCI, ECGI/PCI) of the target cell.</w:t>
      </w:r>
    </w:p>
    <w:p w14:paraId="1BA1233F" w14:textId="77777777" w:rsidR="00C4439A" w:rsidRPr="00E65CA6" w:rsidRDefault="00C4439A" w:rsidP="00C4439A">
      <w:pPr>
        <w:pStyle w:val="B1"/>
      </w:pPr>
      <w:r w:rsidRPr="00E65CA6">
        <w:t>b)</w:t>
      </w:r>
      <w:r w:rsidRPr="00E65CA6">
        <w:tab/>
        <w:t>Has an entry in the NCRT for the source cell identifying the target cell.</w:t>
      </w:r>
    </w:p>
    <w:p w14:paraId="0FD1E794" w14:textId="77777777" w:rsidR="00C4439A" w:rsidRPr="00E65CA6" w:rsidRDefault="00C4439A" w:rsidP="00C4439A">
      <w:pPr>
        <w:pStyle w:val="B1"/>
      </w:pPr>
      <w:r w:rsidRPr="00E65CA6">
        <w:t>c)</w:t>
      </w:r>
      <w:r w:rsidRPr="00E65CA6">
        <w:tab/>
        <w:t>Has the attributes in this NCRT entry defined, either by O</w:t>
      </w:r>
      <w:r w:rsidR="00B3162D" w:rsidRPr="00E65CA6">
        <w:t>A</w:t>
      </w:r>
      <w:r w:rsidRPr="00E65CA6">
        <w:t>M or set to default values.</w:t>
      </w:r>
    </w:p>
    <w:p w14:paraId="02ADDB62" w14:textId="77777777" w:rsidR="00C4439A" w:rsidRPr="00E65CA6" w:rsidRDefault="00C4439A" w:rsidP="00C4439A">
      <w:r w:rsidRPr="00E65CA6">
        <w:t xml:space="preserve">NCRs are cell-to-cell relations, while an </w:t>
      </w:r>
      <w:proofErr w:type="spellStart"/>
      <w:r w:rsidRPr="00E65CA6">
        <w:t>Xn</w:t>
      </w:r>
      <w:proofErr w:type="spellEnd"/>
      <w:r w:rsidRPr="00E65CA6">
        <w:t xml:space="preserve"> link is set up between two </w:t>
      </w:r>
      <w:proofErr w:type="spellStart"/>
      <w:r w:rsidRPr="00E65CA6">
        <w:t>gNBs</w:t>
      </w:r>
      <w:proofErr w:type="spellEnd"/>
      <w:r w:rsidRPr="00E65CA6">
        <w:t xml:space="preserve">. Neighbour Cell Relations are unidirectional, while an </w:t>
      </w:r>
      <w:proofErr w:type="spellStart"/>
      <w:r w:rsidRPr="00E65CA6">
        <w:t>Xn</w:t>
      </w:r>
      <w:proofErr w:type="spellEnd"/>
      <w:r w:rsidRPr="00E65CA6">
        <w:t xml:space="preserve"> link is bidirectional.</w:t>
      </w:r>
    </w:p>
    <w:p w14:paraId="62C5DE12" w14:textId="77777777" w:rsidR="00C4439A" w:rsidRPr="00E65CA6" w:rsidRDefault="00C4439A" w:rsidP="00C4439A">
      <w:pPr>
        <w:pStyle w:val="NO"/>
      </w:pPr>
      <w:r w:rsidRPr="00E65CA6">
        <w:lastRenderedPageBreak/>
        <w:t>NOTE:</w:t>
      </w:r>
      <w:r w:rsidRPr="00E65CA6">
        <w:tab/>
        <w:t xml:space="preserve">The neighbour information exchange, which occurs during the </w:t>
      </w:r>
      <w:proofErr w:type="spellStart"/>
      <w:r w:rsidRPr="00E65CA6">
        <w:t>Xn</w:t>
      </w:r>
      <w:proofErr w:type="spellEnd"/>
      <w:r w:rsidRPr="00E65CA6">
        <w:t xml:space="preserve"> Setup procedure or in the </w:t>
      </w:r>
      <w:proofErr w:type="spellStart"/>
      <w:r w:rsidRPr="00E65CA6">
        <w:t>gNB</w:t>
      </w:r>
      <w:proofErr w:type="spellEnd"/>
      <w:r w:rsidRPr="00E65CA6">
        <w:t xml:space="preserve"> Configuration Update procedure, may be used for ANR purpose.</w:t>
      </w:r>
    </w:p>
    <w:p w14:paraId="5BE53D78" w14:textId="77777777" w:rsidR="00C4439A" w:rsidRPr="00E65CA6" w:rsidRDefault="00C4439A" w:rsidP="00C4439A">
      <w:r w:rsidRPr="00E65CA6">
        <w:t>The ANR function also allows O</w:t>
      </w:r>
      <w:r w:rsidR="00B3162D" w:rsidRPr="00E65CA6">
        <w:t>A</w:t>
      </w:r>
      <w:r w:rsidRPr="00E65CA6">
        <w:t>M to manage the NCRT. O</w:t>
      </w:r>
      <w:r w:rsidR="00B3162D" w:rsidRPr="00E65CA6">
        <w:t>A</w:t>
      </w:r>
      <w:r w:rsidRPr="00E65CA6">
        <w:t>M can add and delete NCRs. It can also change the attributes of the NCRT. The O</w:t>
      </w:r>
      <w:r w:rsidR="00B3162D" w:rsidRPr="00E65CA6">
        <w:t>A</w:t>
      </w:r>
      <w:r w:rsidRPr="00E65CA6">
        <w:t>M system is informed about changes in the NCRT.</w:t>
      </w:r>
    </w:p>
    <w:p w14:paraId="047408C7" w14:textId="77777777" w:rsidR="001F11C2" w:rsidRPr="00E65CA6" w:rsidRDefault="00D0609C" w:rsidP="00A9542F">
      <w:pPr>
        <w:pStyle w:val="Heading4"/>
      </w:pPr>
      <w:bookmarkStart w:id="821" w:name="_Toc20388042"/>
      <w:bookmarkStart w:id="822" w:name="_Toc29374714"/>
      <w:bookmarkStart w:id="823" w:name="_Toc37068545"/>
      <w:bookmarkStart w:id="824" w:name="_Toc46524246"/>
      <w:bookmarkStart w:id="825" w:name="_Toc76503820"/>
      <w:r w:rsidRPr="00E65CA6">
        <w:t>15</w:t>
      </w:r>
      <w:r w:rsidR="001F11C2" w:rsidRPr="00E65CA6">
        <w:t>.3.3.2</w:t>
      </w:r>
      <w:r w:rsidR="001F11C2" w:rsidRPr="00E65CA6">
        <w:tab/>
      </w:r>
      <w:r w:rsidR="00C32D1F" w:rsidRPr="00E65CA6">
        <w:t>Intra-system Automatic Neighbour Cell Relation Function</w:t>
      </w:r>
      <w:bookmarkEnd w:id="821"/>
      <w:bookmarkEnd w:id="822"/>
      <w:bookmarkEnd w:id="823"/>
      <w:bookmarkEnd w:id="824"/>
      <w:bookmarkEnd w:id="825"/>
    </w:p>
    <w:p w14:paraId="72816825" w14:textId="77777777" w:rsidR="00146CFB" w:rsidRPr="00E65CA6" w:rsidRDefault="00C4439A" w:rsidP="00146CFB">
      <w:r w:rsidRPr="00E65CA6">
        <w:t>ANR relies on NCGI (see clause 8.2)</w:t>
      </w:r>
      <w:r w:rsidR="009B3104" w:rsidRPr="00E65CA6">
        <w:t xml:space="preserve"> and ANR reporting of E-UTRA cells as specified in TS 36.300 [2]</w:t>
      </w:r>
      <w:r w:rsidRPr="00E65CA6">
        <w:t>.</w:t>
      </w:r>
    </w:p>
    <w:p w14:paraId="698559EF" w14:textId="77777777" w:rsidR="00C4439A" w:rsidRPr="00E65CA6" w:rsidRDefault="007717D6" w:rsidP="00C4439A">
      <w:pPr>
        <w:pStyle w:val="TH"/>
        <w:rPr>
          <w:noProof/>
        </w:rPr>
      </w:pPr>
      <w:r w:rsidRPr="00E65CA6">
        <w:rPr>
          <w:noProof/>
        </w:rPr>
        <w:object w:dxaOrig="8670" w:dyaOrig="3765" w14:anchorId="0CBEACF9">
          <v:shape id="_x0000_i1067" type="#_x0000_t75" style="width:325.5pt;height:141.75pt" o:ole="">
            <v:imagedata r:id="rId91" o:title=""/>
          </v:shape>
          <o:OLEObject Type="Embed" ProgID="Mscgen.Chart" ShapeID="_x0000_i1067" DrawAspect="Content" ObjectID="_1687117454" r:id="rId92"/>
        </w:object>
      </w:r>
    </w:p>
    <w:p w14:paraId="3BD827D3" w14:textId="77777777" w:rsidR="00C4439A" w:rsidRPr="00E65CA6" w:rsidRDefault="00C4439A" w:rsidP="00C4439A">
      <w:pPr>
        <w:pStyle w:val="TF"/>
      </w:pPr>
      <w:r w:rsidRPr="00E65CA6">
        <w:t>Figure 15.3.3.2-1: Automatic Neighbour Relation Function</w:t>
      </w:r>
    </w:p>
    <w:p w14:paraId="6E7CA91C" w14:textId="77777777" w:rsidR="00C4439A" w:rsidRPr="00E65CA6" w:rsidRDefault="00C4439A" w:rsidP="00C4439A">
      <w:r w:rsidRPr="00E65CA6">
        <w:t xml:space="preserve">Figure 15.3.3.2-1 depicts an example where the </w:t>
      </w:r>
      <w:r w:rsidR="00413BAD" w:rsidRPr="00E65CA6">
        <w:t>NG-RAN node</w:t>
      </w:r>
      <w:r w:rsidRPr="00E65CA6">
        <w:t xml:space="preserve"> serving cell A has an ANR function. In RRC_CONNECTED, the </w:t>
      </w:r>
      <w:r w:rsidR="00413BAD" w:rsidRPr="00E65CA6">
        <w:t>NG-RAN node</w:t>
      </w:r>
      <w:r w:rsidRPr="00E65CA6">
        <w:t xml:space="preserve"> instructs each UE to perform measurements on neighbour cells. The </w:t>
      </w:r>
      <w:r w:rsidR="00413BAD" w:rsidRPr="00E65CA6">
        <w:t>NG-RAN node</w:t>
      </w:r>
      <w:r w:rsidRPr="00E65CA6">
        <w:t xml:space="preserve"> may use different policies for instructing the UE to do measurements, and when to report them to the </w:t>
      </w:r>
      <w:r w:rsidR="00413BAD" w:rsidRPr="00E65CA6">
        <w:t>NG-RAN node</w:t>
      </w:r>
      <w:r w:rsidRPr="00E65CA6">
        <w:t>. This measurement procedure is as specified in TS 38.331[12]</w:t>
      </w:r>
      <w:r w:rsidR="00413BAD" w:rsidRPr="00E65CA6">
        <w:t xml:space="preserve"> and TS 36.331 [29]</w:t>
      </w:r>
      <w:r w:rsidRPr="00E65CA6">
        <w:t>.</w:t>
      </w:r>
    </w:p>
    <w:p w14:paraId="3F7080BF" w14:textId="77777777" w:rsidR="00C4439A" w:rsidRPr="00E65CA6" w:rsidRDefault="00C4439A" w:rsidP="00C4439A">
      <w:pPr>
        <w:pStyle w:val="B1"/>
      </w:pPr>
      <w:r w:rsidRPr="00E65CA6">
        <w:t>1.</w:t>
      </w:r>
      <w:r w:rsidRPr="00E65CA6">
        <w:tab/>
        <w:t>The UE sends a measurement report regarding cell</w:t>
      </w:r>
      <w:r w:rsidR="003E559D" w:rsidRPr="00E65CA6">
        <w:t xml:space="preserve"> B. This report contains Cell B'</w:t>
      </w:r>
      <w:r w:rsidRPr="00E65CA6">
        <w:t>s PCI, but not its NCGI</w:t>
      </w:r>
      <w:r w:rsidR="00964267" w:rsidRPr="00E65CA6">
        <w:t>/ECGI</w:t>
      </w:r>
      <w:r w:rsidRPr="00E65CA6">
        <w:t>.</w:t>
      </w:r>
    </w:p>
    <w:p w14:paraId="5A07F6AD" w14:textId="77777777" w:rsidR="00C4439A" w:rsidRPr="00E65CA6" w:rsidRDefault="00C4439A" w:rsidP="00C4439A">
      <w:r w:rsidRPr="00E65CA6">
        <w:t xml:space="preserve">When the </w:t>
      </w:r>
      <w:r w:rsidR="00964267" w:rsidRPr="00E65CA6">
        <w:t>NG-RAN node</w:t>
      </w:r>
      <w:r w:rsidRPr="00E65CA6">
        <w:t xml:space="preserve"> receives a UE measurement report containing the PCI, the following sequence may be used.</w:t>
      </w:r>
    </w:p>
    <w:p w14:paraId="7E8F3C23" w14:textId="77777777" w:rsidR="00C4439A" w:rsidRPr="00E65CA6" w:rsidRDefault="00C4439A" w:rsidP="00C4439A">
      <w:pPr>
        <w:pStyle w:val="B1"/>
      </w:pPr>
      <w:r w:rsidRPr="00E65CA6">
        <w:t>2.</w:t>
      </w:r>
      <w:r w:rsidRPr="00E65CA6">
        <w:tab/>
        <w:t xml:space="preserve">The </w:t>
      </w:r>
      <w:r w:rsidR="00964267" w:rsidRPr="00E65CA6">
        <w:t>NG-RAN node</w:t>
      </w:r>
      <w:r w:rsidRPr="00E65CA6">
        <w:t xml:space="preserve"> instructs the UE, using the newly discovered PCI as parameter, to read all the broadcast NCGI(s)</w:t>
      </w:r>
      <w:r w:rsidR="00964267" w:rsidRPr="00E65CA6">
        <w:t xml:space="preserve"> /ECGI(s)</w:t>
      </w:r>
      <w:r w:rsidRPr="00E65CA6">
        <w:t>, TAC(s), RANAC(s), PLMN ID(s) and</w:t>
      </w:r>
      <w:r w:rsidR="008376F4" w:rsidRPr="00E65CA6">
        <w:t>, for neighbour NR cells,</w:t>
      </w:r>
      <w:r w:rsidRPr="00E65CA6">
        <w:t xml:space="preserve"> NR frequency band(s). To do so, the </w:t>
      </w:r>
      <w:r w:rsidR="008376F4" w:rsidRPr="00E65CA6">
        <w:t>NG-RAN node</w:t>
      </w:r>
      <w:r w:rsidRPr="00E65CA6">
        <w:t xml:space="preserve"> may need to schedule appropriate idle periods to allow the UE to read the NCGI</w:t>
      </w:r>
      <w:r w:rsidR="008376F4" w:rsidRPr="00E65CA6">
        <w:t>/ECGI</w:t>
      </w:r>
      <w:r w:rsidRPr="00E65CA6">
        <w:t xml:space="preserve"> from the broadcast channel of the detected neighbour cell. How the UE reads the NCGI</w:t>
      </w:r>
      <w:r w:rsidR="008376F4" w:rsidRPr="00E65CA6">
        <w:t>/ECGI</w:t>
      </w:r>
      <w:r w:rsidRPr="00E65CA6">
        <w:t xml:space="preserve"> is specified in TS 38.331</w:t>
      </w:r>
      <w:r w:rsidR="008376F4" w:rsidRPr="00E65CA6">
        <w:t xml:space="preserve"> [12] and TS 36.331 [29]</w:t>
      </w:r>
      <w:r w:rsidRPr="00E65CA6">
        <w:t>.</w:t>
      </w:r>
    </w:p>
    <w:p w14:paraId="5802FD21" w14:textId="77777777" w:rsidR="00C4439A" w:rsidRPr="00E65CA6" w:rsidRDefault="00C4439A" w:rsidP="00C4439A">
      <w:pPr>
        <w:pStyle w:val="B1"/>
      </w:pPr>
      <w:r w:rsidRPr="00E65CA6">
        <w:t>3.</w:t>
      </w:r>
      <w:r w:rsidRPr="00E65CA6">
        <w:tab/>
        <w:t>When th</w:t>
      </w:r>
      <w:r w:rsidR="003E559D" w:rsidRPr="00E65CA6">
        <w:t>e UE has found out the new cell'</w:t>
      </w:r>
      <w:r w:rsidRPr="00E65CA6">
        <w:t>s NCGI(s)</w:t>
      </w:r>
      <w:r w:rsidR="00A702E3" w:rsidRPr="00E65CA6">
        <w:t xml:space="preserve"> /ECGI(s)</w:t>
      </w:r>
      <w:r w:rsidRPr="00E65CA6">
        <w:t>, the UE reports all the broadcast NCGI(s)</w:t>
      </w:r>
      <w:r w:rsidR="00A702E3" w:rsidRPr="00E65CA6">
        <w:t>/ECGI(s)</w:t>
      </w:r>
      <w:r w:rsidRPr="00E65CA6">
        <w:t xml:space="preserve"> to the serving cell </w:t>
      </w:r>
      <w:r w:rsidR="00A702E3" w:rsidRPr="00E65CA6">
        <w:t>NG-RAN node</w:t>
      </w:r>
      <w:r w:rsidRPr="00E65CA6">
        <w:t>. In addition, the UE reports all the tracking area code(s), RANAC(s), PLMN IDs and</w:t>
      </w:r>
      <w:r w:rsidR="00A702E3" w:rsidRPr="00E65CA6">
        <w:t>, for neighbour NR cells,</w:t>
      </w:r>
      <w:r w:rsidRPr="00E65CA6">
        <w:t xml:space="preserve"> NR frequency band(s)</w:t>
      </w:r>
      <w:r w:rsidR="00A702E3" w:rsidRPr="00E65CA6">
        <w:t>,</w:t>
      </w:r>
      <w:r w:rsidRPr="00E65CA6">
        <w:t xml:space="preserve"> that have been read by the UE.</w:t>
      </w:r>
      <w:r w:rsidR="00A702E3" w:rsidRPr="00E65CA6">
        <w:t xml:space="preserve"> In case the detected NR cell does not broadcast SIB1, the UE may report </w:t>
      </w:r>
      <w:r w:rsidR="00A702E3" w:rsidRPr="00E65CA6">
        <w:rPr>
          <w:i/>
        </w:rPr>
        <w:t>noSIB1</w:t>
      </w:r>
      <w:r w:rsidR="00A702E3" w:rsidRPr="00E65CA6">
        <w:t xml:space="preserve"> indication as specified in TS 38.331 [12].</w:t>
      </w:r>
    </w:p>
    <w:p w14:paraId="05B5C2EB" w14:textId="77777777" w:rsidR="00C4439A" w:rsidRPr="00E65CA6" w:rsidRDefault="00C4439A" w:rsidP="00C4439A">
      <w:pPr>
        <w:pStyle w:val="B1"/>
      </w:pPr>
      <w:r w:rsidRPr="00E65CA6">
        <w:t>4.</w:t>
      </w:r>
      <w:r w:rsidRPr="00E65CA6">
        <w:tab/>
        <w:t xml:space="preserve">The </w:t>
      </w:r>
      <w:r w:rsidR="00A702E3" w:rsidRPr="00E65CA6">
        <w:t>NG-RAN node</w:t>
      </w:r>
      <w:r w:rsidRPr="00E65CA6">
        <w:t xml:space="preserve"> decides to add this neighbour relation, and can use PCI and NCGI(s)</w:t>
      </w:r>
      <w:r w:rsidR="00A702E3" w:rsidRPr="00E65CA6">
        <w:t>/ECGI(s)</w:t>
      </w:r>
      <w:r w:rsidRPr="00E65CA6">
        <w:t xml:space="preserve"> to:</w:t>
      </w:r>
    </w:p>
    <w:p w14:paraId="29036260" w14:textId="77777777" w:rsidR="00C4439A" w:rsidRPr="00E65CA6" w:rsidRDefault="00C4439A" w:rsidP="00C4439A">
      <w:pPr>
        <w:pStyle w:val="B2"/>
      </w:pPr>
      <w:r w:rsidRPr="00E65CA6">
        <w:t>a</w:t>
      </w:r>
      <w:r w:rsidR="00D150C4" w:rsidRPr="00E65CA6">
        <w:t>.</w:t>
      </w:r>
      <w:r w:rsidRPr="00E65CA6">
        <w:tab/>
        <w:t xml:space="preserve">Lookup a transport layer address to the new </w:t>
      </w:r>
      <w:r w:rsidR="00A702E3" w:rsidRPr="00E65CA6">
        <w:t>NG-RAN node</w:t>
      </w:r>
      <w:r w:rsidRPr="00E65CA6">
        <w:t>.</w:t>
      </w:r>
    </w:p>
    <w:p w14:paraId="01E1CEC7" w14:textId="77777777" w:rsidR="00C4439A" w:rsidRPr="00E65CA6" w:rsidRDefault="00C4439A" w:rsidP="00C4439A">
      <w:pPr>
        <w:pStyle w:val="B2"/>
      </w:pPr>
      <w:r w:rsidRPr="00E65CA6">
        <w:t>b</w:t>
      </w:r>
      <w:r w:rsidR="00D150C4" w:rsidRPr="00E65CA6">
        <w:t>.</w:t>
      </w:r>
      <w:r w:rsidRPr="00E65CA6">
        <w:tab/>
        <w:t>Update the Neighbour Cell Relation List.</w:t>
      </w:r>
    </w:p>
    <w:p w14:paraId="4EC649DC" w14:textId="77777777" w:rsidR="00C4439A" w:rsidRPr="00E65CA6" w:rsidRDefault="00C4439A" w:rsidP="00C4439A">
      <w:pPr>
        <w:pStyle w:val="B2"/>
      </w:pPr>
      <w:r w:rsidRPr="00E65CA6">
        <w:t>c</w:t>
      </w:r>
      <w:r w:rsidR="00D150C4" w:rsidRPr="00E65CA6">
        <w:t>.</w:t>
      </w:r>
      <w:r w:rsidRPr="00E65CA6">
        <w:tab/>
        <w:t xml:space="preserve">If needed, setup a new </w:t>
      </w:r>
      <w:proofErr w:type="spellStart"/>
      <w:r w:rsidRPr="00E65CA6">
        <w:t>Xn</w:t>
      </w:r>
      <w:proofErr w:type="spellEnd"/>
      <w:r w:rsidRPr="00E65CA6">
        <w:t xml:space="preserve"> interface towards this </w:t>
      </w:r>
      <w:r w:rsidR="00A702E3" w:rsidRPr="00E65CA6">
        <w:t>NG-RAN node</w:t>
      </w:r>
      <w:r w:rsidRPr="00E65CA6">
        <w:t>.</w:t>
      </w:r>
    </w:p>
    <w:p w14:paraId="280C6527" w14:textId="77777777" w:rsidR="001F11C2" w:rsidRPr="00E65CA6" w:rsidRDefault="00D0609C" w:rsidP="00A9542F">
      <w:pPr>
        <w:pStyle w:val="Heading4"/>
      </w:pPr>
      <w:bookmarkStart w:id="826" w:name="_Toc20388043"/>
      <w:bookmarkStart w:id="827" w:name="_Toc29374715"/>
      <w:bookmarkStart w:id="828" w:name="_Toc37068546"/>
      <w:bookmarkStart w:id="829" w:name="_Toc46524247"/>
      <w:bookmarkStart w:id="830" w:name="_Toc76503821"/>
      <w:r w:rsidRPr="00E65CA6">
        <w:t>15</w:t>
      </w:r>
      <w:r w:rsidR="001F11C2" w:rsidRPr="00E65CA6">
        <w:t>.3.3.3</w:t>
      </w:r>
      <w:r w:rsidR="001F11C2" w:rsidRPr="00E65CA6">
        <w:tab/>
      </w:r>
      <w:r w:rsidR="000F63E5" w:rsidRPr="00E65CA6">
        <w:t>Void</w:t>
      </w:r>
      <w:bookmarkEnd w:id="826"/>
      <w:bookmarkEnd w:id="827"/>
      <w:bookmarkEnd w:id="828"/>
      <w:bookmarkEnd w:id="829"/>
      <w:bookmarkEnd w:id="830"/>
    </w:p>
    <w:p w14:paraId="7E9146AE" w14:textId="77777777" w:rsidR="001F11C2" w:rsidRPr="00E65CA6" w:rsidRDefault="00D0609C" w:rsidP="00A9542F">
      <w:pPr>
        <w:pStyle w:val="Heading4"/>
      </w:pPr>
      <w:bookmarkStart w:id="831" w:name="_Toc20388044"/>
      <w:bookmarkStart w:id="832" w:name="_Toc29374716"/>
      <w:bookmarkStart w:id="833" w:name="_Toc37068547"/>
      <w:bookmarkStart w:id="834" w:name="_Toc46524248"/>
      <w:bookmarkStart w:id="835" w:name="_Toc76503822"/>
      <w:r w:rsidRPr="00E65CA6">
        <w:t>15</w:t>
      </w:r>
      <w:r w:rsidR="001F11C2" w:rsidRPr="00E65CA6">
        <w:t>.3.3.4</w:t>
      </w:r>
      <w:r w:rsidR="001F11C2" w:rsidRPr="00E65CA6">
        <w:tab/>
      </w:r>
      <w:r w:rsidR="000F63E5" w:rsidRPr="00E65CA6">
        <w:t>Void</w:t>
      </w:r>
      <w:bookmarkEnd w:id="831"/>
      <w:bookmarkEnd w:id="832"/>
      <w:bookmarkEnd w:id="833"/>
      <w:bookmarkEnd w:id="834"/>
      <w:bookmarkEnd w:id="835"/>
    </w:p>
    <w:p w14:paraId="26518649" w14:textId="77777777" w:rsidR="001F11C2" w:rsidRPr="00E65CA6" w:rsidRDefault="00D0609C" w:rsidP="00A9542F">
      <w:pPr>
        <w:pStyle w:val="Heading4"/>
      </w:pPr>
      <w:bookmarkStart w:id="836" w:name="_Toc20388045"/>
      <w:bookmarkStart w:id="837" w:name="_Toc29374717"/>
      <w:bookmarkStart w:id="838" w:name="_Toc37068548"/>
      <w:bookmarkStart w:id="839" w:name="_Toc46524249"/>
      <w:bookmarkStart w:id="840" w:name="_Toc76503823"/>
      <w:r w:rsidRPr="00E65CA6">
        <w:t>15</w:t>
      </w:r>
      <w:r w:rsidR="001F11C2" w:rsidRPr="00E65CA6">
        <w:t>.3.3.5</w:t>
      </w:r>
      <w:r w:rsidR="001F11C2" w:rsidRPr="00E65CA6">
        <w:tab/>
      </w:r>
      <w:r w:rsidR="00C32D1F" w:rsidRPr="00E65CA6">
        <w:t>Inter-system Automatic Neighbour Cell Relation Function</w:t>
      </w:r>
      <w:bookmarkEnd w:id="836"/>
      <w:bookmarkEnd w:id="837"/>
      <w:bookmarkEnd w:id="838"/>
      <w:bookmarkEnd w:id="839"/>
      <w:bookmarkEnd w:id="840"/>
    </w:p>
    <w:p w14:paraId="209968C7" w14:textId="77777777" w:rsidR="00146CFB" w:rsidRPr="00E65CA6" w:rsidRDefault="00C4439A" w:rsidP="00146CFB">
      <w:r w:rsidRPr="00E65CA6">
        <w:t>For Inter-</w:t>
      </w:r>
      <w:r w:rsidR="000F63E5" w:rsidRPr="00E65CA6">
        <w:t>system</w:t>
      </w:r>
      <w:r w:rsidRPr="00E65CA6">
        <w:t xml:space="preserve"> ANR, each cell contains an Inter Frequency Search list. This list contains all frequencies that shall be searched.</w:t>
      </w:r>
    </w:p>
    <w:p w14:paraId="38554DFF" w14:textId="77777777" w:rsidR="00C4439A" w:rsidRPr="00E65CA6" w:rsidRDefault="007717D6" w:rsidP="00C4439A">
      <w:pPr>
        <w:pStyle w:val="TH"/>
      </w:pPr>
      <w:r w:rsidRPr="00E65CA6">
        <w:rPr>
          <w:noProof/>
        </w:rPr>
        <w:object w:dxaOrig="8730" w:dyaOrig="4605" w14:anchorId="09FE76F2">
          <v:shape id="_x0000_i1068" type="#_x0000_t75" style="width:327pt;height:172.5pt" o:ole="">
            <v:imagedata r:id="rId93" o:title=""/>
          </v:shape>
          <o:OLEObject Type="Embed" ProgID="Mscgen.Chart" ShapeID="_x0000_i1068" DrawAspect="Content" ObjectID="_1687117455" r:id="rId94"/>
        </w:object>
      </w:r>
    </w:p>
    <w:p w14:paraId="3B9DEFDA" w14:textId="77777777" w:rsidR="00C4439A" w:rsidRPr="00E65CA6" w:rsidRDefault="00C4439A" w:rsidP="00C4439A">
      <w:pPr>
        <w:pStyle w:val="TF"/>
      </w:pPr>
      <w:r w:rsidRPr="00E65CA6">
        <w:t>Figure 15.3.3.5-1: Automatic Neighbour Relation Function in case of E-UTRAN detected cell</w:t>
      </w:r>
    </w:p>
    <w:p w14:paraId="35074B39" w14:textId="77777777" w:rsidR="00C4439A" w:rsidRPr="00E65CA6" w:rsidRDefault="00C4439A" w:rsidP="00C4439A">
      <w:r w:rsidRPr="00E65CA6">
        <w:t xml:space="preserve">Figure 15.3.3.5-1 depicts an example where the </w:t>
      </w:r>
      <w:r w:rsidR="000F63E5" w:rsidRPr="00E65CA6">
        <w:t>NG-RAN node</w:t>
      </w:r>
      <w:r w:rsidRPr="00E65CA6">
        <w:t xml:space="preserve"> serving cell A has an ANR function. In RRC_CONNECTED, the </w:t>
      </w:r>
      <w:r w:rsidR="000F63E5" w:rsidRPr="00E65CA6">
        <w:t>NG-RAN node</w:t>
      </w:r>
      <w:r w:rsidRPr="00E65CA6">
        <w:t xml:space="preserve"> instruct</w:t>
      </w:r>
      <w:r w:rsidR="000F63E5" w:rsidRPr="00E65CA6">
        <w:t>s</w:t>
      </w:r>
      <w:r w:rsidRPr="00E65CA6">
        <w:t xml:space="preserve"> a UE to perform measurements and detect </w:t>
      </w:r>
      <w:r w:rsidR="00734F75" w:rsidRPr="00E65CA6">
        <w:t xml:space="preserve">E-UTRA </w:t>
      </w:r>
      <w:r w:rsidRPr="00E65CA6">
        <w:t xml:space="preserve">cells </w:t>
      </w:r>
      <w:r w:rsidR="00734F75" w:rsidRPr="00E65CA6">
        <w:t>connected to EPC</w:t>
      </w:r>
      <w:r w:rsidRPr="00E65CA6">
        <w:t xml:space="preserve">. The </w:t>
      </w:r>
      <w:r w:rsidR="00734F75" w:rsidRPr="00E65CA6">
        <w:t>NG-RAN node</w:t>
      </w:r>
      <w:r w:rsidRPr="00E65CA6">
        <w:t xml:space="preserve"> may use different policies for instructing the UE to do measurements, and when to report them to the </w:t>
      </w:r>
      <w:r w:rsidR="00734F75" w:rsidRPr="00E65CA6">
        <w:t>NG-RAN node</w:t>
      </w:r>
      <w:r w:rsidRPr="00E65CA6">
        <w:t>.</w:t>
      </w:r>
    </w:p>
    <w:p w14:paraId="73DD990E" w14:textId="77777777" w:rsidR="00C4439A" w:rsidRPr="00E65CA6" w:rsidRDefault="00C4439A" w:rsidP="00C4439A">
      <w:pPr>
        <w:pStyle w:val="B1"/>
      </w:pPr>
      <w:r w:rsidRPr="00E65CA6">
        <w:t>1</w:t>
      </w:r>
      <w:r w:rsidRPr="00E65CA6">
        <w:tab/>
        <w:t xml:space="preserve">The </w:t>
      </w:r>
      <w:r w:rsidR="00734F75" w:rsidRPr="00E65CA6">
        <w:t>NG-RAN node</w:t>
      </w:r>
      <w:r w:rsidRPr="00E65CA6">
        <w:t xml:space="preserve"> instructs a UE to look for neighbour cells in the target </w:t>
      </w:r>
      <w:r w:rsidR="00734F75" w:rsidRPr="00E65CA6">
        <w:t>system</w:t>
      </w:r>
      <w:r w:rsidRPr="00E65CA6">
        <w:t xml:space="preserve">. To do so the </w:t>
      </w:r>
      <w:r w:rsidR="00734F75" w:rsidRPr="00E65CA6">
        <w:t>NG-RAN node</w:t>
      </w:r>
      <w:r w:rsidRPr="00E65CA6">
        <w:t xml:space="preserve"> may need to schedule appropriate idle periods to allow the UE to scan all cells in the target </w:t>
      </w:r>
      <w:proofErr w:type="spellStart"/>
      <w:r w:rsidR="00734F75" w:rsidRPr="00E65CA6">
        <w:t>sysstem</w:t>
      </w:r>
      <w:proofErr w:type="spellEnd"/>
      <w:r w:rsidRPr="00E65CA6">
        <w:t>.</w:t>
      </w:r>
    </w:p>
    <w:p w14:paraId="174595A4" w14:textId="77777777" w:rsidR="00C4439A" w:rsidRPr="00E65CA6" w:rsidRDefault="00C4439A" w:rsidP="00C4439A">
      <w:pPr>
        <w:pStyle w:val="B1"/>
      </w:pPr>
      <w:r w:rsidRPr="00E65CA6">
        <w:t>2</w:t>
      </w:r>
      <w:r w:rsidRPr="00E65CA6">
        <w:tab/>
        <w:t xml:space="preserve">The UE reports the PCI and carrier frequency of the detected cells in the target </w:t>
      </w:r>
      <w:r w:rsidR="00734F75" w:rsidRPr="00E65CA6">
        <w:t>system</w:t>
      </w:r>
      <w:r w:rsidRPr="00E65CA6">
        <w:t>.</w:t>
      </w:r>
    </w:p>
    <w:p w14:paraId="638A6940" w14:textId="77777777" w:rsidR="00C4439A" w:rsidRPr="00E65CA6" w:rsidRDefault="00C4439A" w:rsidP="00C4439A">
      <w:r w:rsidRPr="00E65CA6">
        <w:t xml:space="preserve">When the </w:t>
      </w:r>
      <w:r w:rsidR="00734F75" w:rsidRPr="00E65CA6">
        <w:t>NG-RAN node</w:t>
      </w:r>
      <w:r w:rsidRPr="00E65CA6">
        <w:t xml:space="preserve"> receives UE reports containing PCIs of cell(s) the following sequence may be used.</w:t>
      </w:r>
    </w:p>
    <w:p w14:paraId="4FF4B0B0" w14:textId="77777777" w:rsidR="00C4439A" w:rsidRPr="00E65CA6" w:rsidRDefault="00C4439A" w:rsidP="00C4439A">
      <w:pPr>
        <w:pStyle w:val="B1"/>
      </w:pPr>
      <w:r w:rsidRPr="00E65CA6">
        <w:t>3</w:t>
      </w:r>
      <w:r w:rsidRPr="00E65CA6">
        <w:tab/>
        <w:t xml:space="preserve">The </w:t>
      </w:r>
      <w:r w:rsidR="00734F75" w:rsidRPr="00E65CA6">
        <w:t>NG-RAN node</w:t>
      </w:r>
      <w:r w:rsidRPr="00E65CA6">
        <w:t xml:space="preserve"> instructs the UE, using the newly discovered PCI as parameter, to read the ECGI, the TAC and all available PLMN ID(s) of the newly detected cell in case of E-UTRA detected cells. The UE ignores transmissions from the serving cell while finding the requested information transmitted in the broadcast channel of the detected inter-system/inter-frequency neighbour cell. To do so, the </w:t>
      </w:r>
      <w:r w:rsidR="00734F75" w:rsidRPr="00E65CA6">
        <w:t>NG-RAN node</w:t>
      </w:r>
      <w:r w:rsidRPr="00E65CA6">
        <w:t xml:space="preserve"> may need to schedule appropriate idle periods to allow the UE to read the requested information from the broadcast channel of the detected inter-</w:t>
      </w:r>
      <w:r w:rsidR="00734F75" w:rsidRPr="00E65CA6">
        <w:t xml:space="preserve">system </w:t>
      </w:r>
      <w:r w:rsidRPr="00E65CA6">
        <w:t>neighbour cell.</w:t>
      </w:r>
    </w:p>
    <w:p w14:paraId="792B341D" w14:textId="77777777" w:rsidR="00C4439A" w:rsidRPr="00E65CA6" w:rsidRDefault="00C4439A" w:rsidP="00C4439A">
      <w:pPr>
        <w:pStyle w:val="B1"/>
      </w:pPr>
      <w:r w:rsidRPr="00E65CA6">
        <w:t>4</w:t>
      </w:r>
      <w:r w:rsidRPr="00E65CA6">
        <w:tab/>
        <w:t xml:space="preserve">After the UE has read the requested information in the new cell, it reports the detected ECGI, TAC, and available PLMN ID(s) to the serving cell </w:t>
      </w:r>
      <w:r w:rsidR="00734F75" w:rsidRPr="00E65CA6">
        <w:t>NG-RAN node</w:t>
      </w:r>
      <w:r w:rsidRPr="00E65CA6">
        <w:t>.</w:t>
      </w:r>
    </w:p>
    <w:p w14:paraId="097B371F" w14:textId="77777777" w:rsidR="00C4439A" w:rsidRPr="00E65CA6" w:rsidRDefault="00C4439A" w:rsidP="00C4439A">
      <w:pPr>
        <w:pStyle w:val="B1"/>
      </w:pPr>
      <w:r w:rsidRPr="00E65CA6">
        <w:t>5</w:t>
      </w:r>
      <w:r w:rsidRPr="00E65CA6">
        <w:tab/>
        <w:t xml:space="preserve">The </w:t>
      </w:r>
      <w:r w:rsidR="00734F75" w:rsidRPr="00E65CA6">
        <w:t>NG-RAN node</w:t>
      </w:r>
      <w:r w:rsidRPr="00E65CA6">
        <w:t xml:space="preserve"> updates its inter-</w:t>
      </w:r>
      <w:r w:rsidR="00734F75" w:rsidRPr="00E65CA6">
        <w:t xml:space="preserve">system </w:t>
      </w:r>
      <w:r w:rsidRPr="00E65CA6">
        <w:t>NCRT.</w:t>
      </w:r>
    </w:p>
    <w:p w14:paraId="56FE5A08" w14:textId="77777777" w:rsidR="001F11C2" w:rsidRPr="00E65CA6" w:rsidRDefault="00D0609C" w:rsidP="00A9542F">
      <w:pPr>
        <w:pStyle w:val="Heading3"/>
      </w:pPr>
      <w:bookmarkStart w:id="841" w:name="_Toc20388046"/>
      <w:bookmarkStart w:id="842" w:name="_Toc29374718"/>
      <w:bookmarkStart w:id="843" w:name="_Toc37068549"/>
      <w:bookmarkStart w:id="844" w:name="_Toc46524250"/>
      <w:bookmarkStart w:id="845" w:name="_Toc76503824"/>
      <w:r w:rsidRPr="00E65CA6">
        <w:t>15</w:t>
      </w:r>
      <w:r w:rsidR="001F11C2" w:rsidRPr="00E65CA6">
        <w:t>.3.</w:t>
      </w:r>
      <w:r w:rsidR="00224A3D" w:rsidRPr="00E65CA6">
        <w:t>4</w:t>
      </w:r>
      <w:r w:rsidR="001F11C2" w:rsidRPr="00E65CA6">
        <w:tab/>
      </w:r>
      <w:proofErr w:type="spellStart"/>
      <w:r w:rsidR="001F11C2" w:rsidRPr="00E65CA6">
        <w:t>Xn</w:t>
      </w:r>
      <w:proofErr w:type="spellEnd"/>
      <w:r w:rsidR="001F11C2" w:rsidRPr="00E65CA6">
        <w:t>-C TNL address discovery</w:t>
      </w:r>
      <w:bookmarkEnd w:id="841"/>
      <w:bookmarkEnd w:id="842"/>
      <w:bookmarkEnd w:id="843"/>
      <w:bookmarkEnd w:id="844"/>
      <w:bookmarkEnd w:id="845"/>
    </w:p>
    <w:p w14:paraId="76D0C077" w14:textId="77777777" w:rsidR="00C867FE" w:rsidRPr="00E65CA6" w:rsidRDefault="00C32D1F" w:rsidP="00C867FE">
      <w:r w:rsidRPr="00E65CA6">
        <w:t xml:space="preserve">If the NG-RAN node is aware of the </w:t>
      </w:r>
      <w:r w:rsidR="00C867FE" w:rsidRPr="00E65CA6">
        <w:t xml:space="preserve">RAN node </w:t>
      </w:r>
      <w:r w:rsidRPr="00E65CA6">
        <w:t xml:space="preserve">ID of the candidate </w:t>
      </w:r>
      <w:r w:rsidR="00C867FE" w:rsidRPr="00E65CA6">
        <w:t>NG-RAN node</w:t>
      </w:r>
      <w:r w:rsidR="00C867FE" w:rsidRPr="00E65CA6" w:rsidDel="00C867FE">
        <w:t xml:space="preserve"> </w:t>
      </w:r>
      <w:r w:rsidRPr="00E65CA6">
        <w:t xml:space="preserve">(e.g. via the ANR function) but not of a TNL address suitable for SCTP connectivity, then the NG-RAN node can utilize the 5GC (an AMF it is connected to) to </w:t>
      </w:r>
      <w:r w:rsidR="00C867FE" w:rsidRPr="00E65CA6">
        <w:t>determine</w:t>
      </w:r>
      <w:r w:rsidR="004456C6" w:rsidRPr="00E65CA6">
        <w:t xml:space="preserve"> the TNL address</w:t>
      </w:r>
      <w:r w:rsidR="00C867FE" w:rsidRPr="00E65CA6">
        <w:t xml:space="preserve"> as follows:</w:t>
      </w:r>
    </w:p>
    <w:p w14:paraId="41749416" w14:textId="77777777" w:rsidR="00C867FE" w:rsidRPr="00E65CA6" w:rsidRDefault="00C867FE" w:rsidP="00C867FE">
      <w:pPr>
        <w:pStyle w:val="B1"/>
      </w:pPr>
      <w:r w:rsidRPr="00E65CA6">
        <w:t>-</w:t>
      </w:r>
      <w:r w:rsidRPr="00E65CA6">
        <w:tab/>
        <w:t>The NG-RAN node sends the UPLINK RAN CONFIGURATION TRANSFER message to the AMF to request the TNL address of the candidate NG-RAN node, and includes relevant information such as the source and target RAN node ID.</w:t>
      </w:r>
    </w:p>
    <w:p w14:paraId="3061D766" w14:textId="77777777" w:rsidR="00C867FE" w:rsidRPr="00E65CA6" w:rsidRDefault="00C867FE" w:rsidP="00C867FE">
      <w:pPr>
        <w:pStyle w:val="B1"/>
      </w:pPr>
      <w:r w:rsidRPr="00E65CA6">
        <w:t>-</w:t>
      </w:r>
      <w:r w:rsidRPr="00E65CA6">
        <w:tab/>
        <w:t>The AMF relays the request by sending the DOWNLINK RAN CONFIGURATION TRANSFER message to the candidate NG-RAN node identified by the target RAN node ID.</w:t>
      </w:r>
    </w:p>
    <w:p w14:paraId="349141DE" w14:textId="77777777" w:rsidR="00C867FE" w:rsidRPr="00E65CA6" w:rsidRDefault="00C867FE" w:rsidP="00C867FE">
      <w:pPr>
        <w:pStyle w:val="B1"/>
      </w:pPr>
      <w:r w:rsidRPr="00E65CA6">
        <w:t>-</w:t>
      </w:r>
      <w:r w:rsidRPr="00E65CA6">
        <w:tab/>
        <w:t>The candidate NG-RAN node responds by sending the UPLINK RAN CONFIGURATION TRANSFER message containing one or more TNL addresses to be used for SCTP connectivity with the initiating NG-RAN node, and includes other relevant information such as the source and target RAN node ID.</w:t>
      </w:r>
    </w:p>
    <w:p w14:paraId="4398A502" w14:textId="77777777" w:rsidR="00C867FE" w:rsidRPr="00E65CA6" w:rsidRDefault="00C867FE" w:rsidP="00C867FE">
      <w:pPr>
        <w:pStyle w:val="B1"/>
      </w:pPr>
      <w:r w:rsidRPr="00E65CA6">
        <w:t>-</w:t>
      </w:r>
      <w:r w:rsidRPr="00E65CA6">
        <w:tab/>
        <w:t>The AMF relays the response by sending the DOWNLINK CONFIGURATION TRANSFER message to the initiating NG-RAN node identified by the target RAN node ID.</w:t>
      </w:r>
    </w:p>
    <w:p w14:paraId="51FF22E1" w14:textId="77777777" w:rsidR="00C32D1F" w:rsidRPr="00E65CA6" w:rsidRDefault="00C867FE" w:rsidP="00C867FE">
      <w:pPr>
        <w:pStyle w:val="NO"/>
      </w:pPr>
      <w:r w:rsidRPr="00E65CA6">
        <w:lastRenderedPageBreak/>
        <w:t>NOTE:</w:t>
      </w:r>
      <w:r w:rsidRPr="00E65CA6">
        <w:tab/>
        <w:t xml:space="preserve">In this version of the specification, it is assumed that the NG-RAN node is able to determine the </w:t>
      </w:r>
      <w:proofErr w:type="spellStart"/>
      <w:r w:rsidRPr="00E65CA6">
        <w:t>gNB</w:t>
      </w:r>
      <w:proofErr w:type="spellEnd"/>
      <w:r w:rsidRPr="00E65CA6">
        <w:t xml:space="preserve"> ID length of the candidate </w:t>
      </w:r>
      <w:proofErr w:type="spellStart"/>
      <w:r w:rsidRPr="00E65CA6">
        <w:t>gNB</w:t>
      </w:r>
      <w:proofErr w:type="spellEnd"/>
      <w:r w:rsidRPr="00E65CA6">
        <w:t xml:space="preserve"> (e.g. based on OAM configuration).</w:t>
      </w:r>
    </w:p>
    <w:p w14:paraId="43E9F3D2" w14:textId="77777777" w:rsidR="006C6AD9" w:rsidRPr="00E65CA6" w:rsidRDefault="006C6AD9" w:rsidP="006C6AD9">
      <w:pPr>
        <w:pStyle w:val="Heading2"/>
      </w:pPr>
      <w:bookmarkStart w:id="846" w:name="_Toc20388047"/>
      <w:bookmarkStart w:id="847" w:name="_Toc29374719"/>
      <w:bookmarkStart w:id="848" w:name="_Toc37068550"/>
      <w:bookmarkStart w:id="849" w:name="_Toc46524251"/>
      <w:bookmarkStart w:id="850" w:name="_Toc76503825"/>
      <w:r w:rsidRPr="00E65CA6">
        <w:rPr>
          <w:lang w:eastAsia="zh-CN"/>
        </w:rPr>
        <w:t>15</w:t>
      </w:r>
      <w:r w:rsidRPr="00E65CA6">
        <w:t>.4</w:t>
      </w:r>
      <w:r w:rsidRPr="00E65CA6">
        <w:tab/>
        <w:t>Support for Energy Saving</w:t>
      </w:r>
      <w:bookmarkEnd w:id="846"/>
      <w:bookmarkEnd w:id="847"/>
      <w:bookmarkEnd w:id="848"/>
      <w:bookmarkEnd w:id="849"/>
      <w:bookmarkEnd w:id="850"/>
    </w:p>
    <w:p w14:paraId="013B9037" w14:textId="77777777" w:rsidR="006C6AD9" w:rsidRPr="00E65CA6" w:rsidRDefault="006C6AD9" w:rsidP="006C6AD9">
      <w:pPr>
        <w:pStyle w:val="Heading3"/>
      </w:pPr>
      <w:bookmarkStart w:id="851" w:name="_Toc20388048"/>
      <w:bookmarkStart w:id="852" w:name="_Toc29374720"/>
      <w:bookmarkStart w:id="853" w:name="_Toc37068551"/>
      <w:bookmarkStart w:id="854" w:name="_Toc46524252"/>
      <w:bookmarkStart w:id="855" w:name="_Toc76503826"/>
      <w:r w:rsidRPr="00E65CA6">
        <w:rPr>
          <w:lang w:eastAsia="zh-CN"/>
        </w:rPr>
        <w:t>15</w:t>
      </w:r>
      <w:r w:rsidRPr="00E65CA6">
        <w:t>.4.1</w:t>
      </w:r>
      <w:r w:rsidRPr="00E65CA6">
        <w:tab/>
        <w:t>General</w:t>
      </w:r>
      <w:bookmarkEnd w:id="851"/>
      <w:bookmarkEnd w:id="852"/>
      <w:bookmarkEnd w:id="853"/>
      <w:bookmarkEnd w:id="854"/>
      <w:bookmarkEnd w:id="855"/>
    </w:p>
    <w:p w14:paraId="6518480C" w14:textId="77777777" w:rsidR="006C6AD9" w:rsidRPr="00E65CA6" w:rsidRDefault="006C6AD9" w:rsidP="006C6AD9">
      <w:r w:rsidRPr="00E65CA6">
        <w:t>The aim of this function is to reduce operational expenses through energy savings.</w:t>
      </w:r>
    </w:p>
    <w:p w14:paraId="6F90EBCB" w14:textId="77777777" w:rsidR="006C6AD9" w:rsidRPr="00E65CA6" w:rsidRDefault="006C6AD9" w:rsidP="006C6AD9">
      <w:r w:rsidRPr="00E65CA6">
        <w:t xml:space="preserve">The function allows, for example in a deployment where capacity boosters can be distinguished from cells providing basic coverage, to optimize energy consumption enabling the possibility for an E-UTRA or </w:t>
      </w:r>
      <w:r w:rsidRPr="00E65CA6">
        <w:rPr>
          <w:lang w:eastAsia="zh-CN"/>
        </w:rPr>
        <w:t>NR</w:t>
      </w:r>
      <w:r w:rsidRPr="00E65CA6">
        <w:t xml:space="preserve"> cell providing additional capacity via single or dual connectivity, to be switched off when its capacity is no longer needed and to be re-activated on a need basis.</w:t>
      </w:r>
    </w:p>
    <w:p w14:paraId="25B2C495" w14:textId="77777777" w:rsidR="006C6AD9" w:rsidRPr="00E65CA6" w:rsidRDefault="006C6AD9" w:rsidP="006C6AD9">
      <w:pPr>
        <w:pStyle w:val="Heading3"/>
      </w:pPr>
      <w:bookmarkStart w:id="856" w:name="_Toc20388049"/>
      <w:bookmarkStart w:id="857" w:name="_Toc29374721"/>
      <w:bookmarkStart w:id="858" w:name="_Toc37068552"/>
      <w:bookmarkStart w:id="859" w:name="_Toc46524253"/>
      <w:bookmarkStart w:id="860" w:name="_Toc76503827"/>
      <w:r w:rsidRPr="00E65CA6">
        <w:rPr>
          <w:lang w:eastAsia="zh-CN"/>
        </w:rPr>
        <w:t>15</w:t>
      </w:r>
      <w:r w:rsidRPr="00E65CA6">
        <w:t>.4.2</w:t>
      </w:r>
      <w:r w:rsidRPr="00E65CA6">
        <w:tab/>
        <w:t>Solution description</w:t>
      </w:r>
      <w:bookmarkEnd w:id="856"/>
      <w:bookmarkEnd w:id="857"/>
      <w:bookmarkEnd w:id="858"/>
      <w:bookmarkEnd w:id="859"/>
      <w:bookmarkEnd w:id="860"/>
    </w:p>
    <w:p w14:paraId="562C4917" w14:textId="77777777" w:rsidR="006C6AD9" w:rsidRPr="00E65CA6" w:rsidRDefault="006C6AD9" w:rsidP="006C6AD9">
      <w:r w:rsidRPr="00E65CA6">
        <w:t xml:space="preserve">The solution builds upon the possibility for the </w:t>
      </w:r>
      <w:r w:rsidRPr="00E65CA6">
        <w:rPr>
          <w:lang w:eastAsia="zh-CN"/>
        </w:rPr>
        <w:t>NG-RAN node</w:t>
      </w:r>
      <w:r w:rsidRPr="00E65CA6">
        <w:t xml:space="preserve"> owning a capacity booster cell to autonomously decide to switch-off such cell to lower energy consumption (</w:t>
      </w:r>
      <w:r w:rsidRPr="00E65CA6">
        <w:rPr>
          <w:lang w:eastAsia="zh-CN"/>
        </w:rPr>
        <w:t>inactive</w:t>
      </w:r>
      <w:r w:rsidRPr="00E65CA6">
        <w:t xml:space="preserve"> state). The decision is typically based on cell load information, consistently with configured information. The switch-off decision may also be taken by O&amp;M.</w:t>
      </w:r>
    </w:p>
    <w:p w14:paraId="7BFCE3B3" w14:textId="77777777" w:rsidR="006C6AD9" w:rsidRPr="00E65CA6" w:rsidRDefault="006C6AD9" w:rsidP="006C6AD9">
      <w:r w:rsidRPr="00E65CA6">
        <w:t xml:space="preserve">The </w:t>
      </w:r>
      <w:r w:rsidRPr="00E65CA6">
        <w:rPr>
          <w:lang w:eastAsia="zh-CN"/>
        </w:rPr>
        <w:t>NG-RAN node</w:t>
      </w:r>
      <w:r w:rsidRPr="00E65CA6">
        <w:t xml:space="preserve"> may initiate handover actions in order to off-load the cell being switched off and may indicate the reason for handover with an appropriate cause value to support the target node in taking subsequent actions, e.g. when selecting the target cell for subsequent handovers.</w:t>
      </w:r>
    </w:p>
    <w:p w14:paraId="2FB83CE5" w14:textId="77777777" w:rsidR="006C6AD9" w:rsidRPr="00E65CA6" w:rsidRDefault="006C6AD9" w:rsidP="006C6AD9">
      <w:r w:rsidRPr="00E65CA6">
        <w:t xml:space="preserve">All </w:t>
      </w:r>
      <w:r w:rsidRPr="00E65CA6">
        <w:rPr>
          <w:lang w:eastAsia="zh-CN"/>
        </w:rPr>
        <w:t>neighbour</w:t>
      </w:r>
      <w:r w:rsidRPr="00E65CA6">
        <w:t xml:space="preserve"> </w:t>
      </w:r>
      <w:r w:rsidRPr="00E65CA6">
        <w:rPr>
          <w:lang w:eastAsia="zh-CN"/>
        </w:rPr>
        <w:t>NG-RAN node</w:t>
      </w:r>
      <w:r w:rsidRPr="00E65CA6">
        <w:t xml:space="preserve">s are informed by the </w:t>
      </w:r>
      <w:r w:rsidRPr="00E65CA6">
        <w:rPr>
          <w:lang w:eastAsia="zh-CN"/>
        </w:rPr>
        <w:t>NG-RAN node</w:t>
      </w:r>
      <w:r w:rsidRPr="00E65CA6">
        <w:t xml:space="preserve"> owning the concerned cell about the switch-off actions over the </w:t>
      </w:r>
      <w:proofErr w:type="spellStart"/>
      <w:r w:rsidRPr="00E65CA6">
        <w:t>X</w:t>
      </w:r>
      <w:r w:rsidRPr="00E65CA6">
        <w:rPr>
          <w:lang w:eastAsia="zh-CN"/>
        </w:rPr>
        <w:t>n</w:t>
      </w:r>
      <w:proofErr w:type="spellEnd"/>
      <w:r w:rsidRPr="00E65CA6">
        <w:t xml:space="preserve"> interface, by means of the </w:t>
      </w:r>
      <w:r w:rsidRPr="00E65CA6">
        <w:rPr>
          <w:lang w:eastAsia="zh-CN"/>
        </w:rPr>
        <w:t>NG-RAN node</w:t>
      </w:r>
      <w:r w:rsidRPr="00E65CA6">
        <w:t xml:space="preserve"> Configuration Update procedure.</w:t>
      </w:r>
    </w:p>
    <w:p w14:paraId="4A04E233" w14:textId="77777777" w:rsidR="006C6AD9" w:rsidRPr="00E65CA6" w:rsidRDefault="006C6AD9" w:rsidP="006C6AD9">
      <w:r w:rsidRPr="00E65CA6">
        <w:t xml:space="preserve">All informed nodes maintain the cell configuration data, e.g., neighbour relationship configuration, also when a certain cell is </w:t>
      </w:r>
      <w:r w:rsidRPr="00E65CA6">
        <w:rPr>
          <w:lang w:eastAsia="zh-CN"/>
        </w:rPr>
        <w:t>inactive</w:t>
      </w:r>
      <w:r w:rsidRPr="00E65CA6">
        <w:t xml:space="preserve">. If basic coverage is ensured by </w:t>
      </w:r>
      <w:r w:rsidRPr="00E65CA6">
        <w:rPr>
          <w:lang w:eastAsia="zh-CN"/>
        </w:rPr>
        <w:t>NG-RAN node</w:t>
      </w:r>
      <w:r w:rsidRPr="00E65CA6">
        <w:t xml:space="preserve"> cells, </w:t>
      </w:r>
      <w:r w:rsidRPr="00E65CA6">
        <w:rPr>
          <w:lang w:eastAsia="zh-CN"/>
        </w:rPr>
        <w:t>NG-RAN node</w:t>
      </w:r>
      <w:r w:rsidRPr="00E65CA6">
        <w:t xml:space="preserve"> owning non-capacity boosting cells may request a re-activation over the </w:t>
      </w:r>
      <w:proofErr w:type="spellStart"/>
      <w:r w:rsidRPr="00E65CA6">
        <w:t>X</w:t>
      </w:r>
      <w:r w:rsidRPr="00E65CA6">
        <w:rPr>
          <w:lang w:eastAsia="zh-CN"/>
        </w:rPr>
        <w:t>n</w:t>
      </w:r>
      <w:proofErr w:type="spellEnd"/>
      <w:r w:rsidRPr="00E65CA6">
        <w:t xml:space="preserve"> interface if capacity needs in such cells demand to do so. This is achieved via the Cell Activation procedure. </w:t>
      </w:r>
      <w:r w:rsidRPr="00E65CA6">
        <w:rPr>
          <w:lang w:eastAsia="zh-CN"/>
        </w:rPr>
        <w:t>D</w:t>
      </w:r>
      <w:r w:rsidRPr="00E65CA6">
        <w:t xml:space="preserve">uring </w:t>
      </w:r>
      <w:r w:rsidRPr="00E65CA6">
        <w:rPr>
          <w:lang w:eastAsia="zh-CN"/>
        </w:rPr>
        <w:t>switch off</w:t>
      </w:r>
      <w:r w:rsidRPr="00E65CA6">
        <w:t xml:space="preserve"> time</w:t>
      </w:r>
      <w:r w:rsidRPr="00E65CA6">
        <w:rPr>
          <w:lang w:eastAsia="zh-CN"/>
        </w:rPr>
        <w:t xml:space="preserve"> period of </w:t>
      </w:r>
      <w:r w:rsidRPr="00E65CA6">
        <w:t xml:space="preserve">the </w:t>
      </w:r>
      <w:r w:rsidRPr="00E65CA6">
        <w:rPr>
          <w:lang w:eastAsia="zh-CN"/>
        </w:rPr>
        <w:t>boost cell, the NG-RAN node</w:t>
      </w:r>
      <w:r w:rsidRPr="00E65CA6">
        <w:t xml:space="preserve"> may prevent idle mode UEs from camping on th</w:t>
      </w:r>
      <w:r w:rsidRPr="00E65CA6">
        <w:rPr>
          <w:lang w:eastAsia="zh-CN"/>
        </w:rPr>
        <w:t>is</w:t>
      </w:r>
      <w:r w:rsidRPr="00E65CA6">
        <w:t xml:space="preserve"> cell and may prevent incoming handovers to the same cell.</w:t>
      </w:r>
    </w:p>
    <w:p w14:paraId="3866A388" w14:textId="77777777" w:rsidR="006C6AD9" w:rsidRPr="00E65CA6" w:rsidRDefault="006C6AD9" w:rsidP="006C6AD9">
      <w:r w:rsidRPr="00E65CA6">
        <w:t xml:space="preserve">The </w:t>
      </w:r>
      <w:r w:rsidRPr="00E65CA6">
        <w:rPr>
          <w:lang w:eastAsia="zh-CN"/>
        </w:rPr>
        <w:t>NG-RAN node receiving a request should act accordingly</w:t>
      </w:r>
      <w:r w:rsidRPr="00E65CA6">
        <w:t xml:space="preserve">. The switch-on decision may also be taken by O&amp;M. All peer </w:t>
      </w:r>
      <w:r w:rsidRPr="00E65CA6">
        <w:rPr>
          <w:lang w:eastAsia="zh-CN"/>
        </w:rPr>
        <w:t>NG-RAN node</w:t>
      </w:r>
      <w:r w:rsidRPr="00E65CA6">
        <w:t xml:space="preserve">s are informed by the </w:t>
      </w:r>
      <w:r w:rsidRPr="00E65CA6">
        <w:rPr>
          <w:lang w:eastAsia="zh-CN"/>
        </w:rPr>
        <w:t>NG-RAN node</w:t>
      </w:r>
      <w:r w:rsidRPr="00E65CA6">
        <w:t xml:space="preserve"> owning the concerned cell about the re-activation by an indication on the </w:t>
      </w:r>
      <w:proofErr w:type="spellStart"/>
      <w:r w:rsidRPr="00E65CA6">
        <w:t>X</w:t>
      </w:r>
      <w:r w:rsidRPr="00E65CA6">
        <w:rPr>
          <w:lang w:eastAsia="zh-CN"/>
        </w:rPr>
        <w:t>n</w:t>
      </w:r>
      <w:proofErr w:type="spellEnd"/>
      <w:r w:rsidRPr="00E65CA6">
        <w:t xml:space="preserve"> interface.</w:t>
      </w:r>
    </w:p>
    <w:p w14:paraId="549C6C8D" w14:textId="77777777" w:rsidR="006C6AD9" w:rsidRPr="00E65CA6" w:rsidRDefault="006C6AD9" w:rsidP="006C6AD9">
      <w:pPr>
        <w:pStyle w:val="Heading3"/>
      </w:pPr>
      <w:bookmarkStart w:id="861" w:name="_Toc20388050"/>
      <w:bookmarkStart w:id="862" w:name="_Toc29374722"/>
      <w:bookmarkStart w:id="863" w:name="_Toc37068553"/>
      <w:bookmarkStart w:id="864" w:name="_Toc46524254"/>
      <w:bookmarkStart w:id="865" w:name="_Toc76503828"/>
      <w:r w:rsidRPr="00E65CA6">
        <w:t>15.4.3</w:t>
      </w:r>
      <w:r w:rsidRPr="00E65CA6">
        <w:tab/>
        <w:t>O&amp;M requirements</w:t>
      </w:r>
      <w:bookmarkEnd w:id="861"/>
      <w:bookmarkEnd w:id="862"/>
      <w:bookmarkEnd w:id="863"/>
      <w:bookmarkEnd w:id="864"/>
      <w:bookmarkEnd w:id="865"/>
    </w:p>
    <w:p w14:paraId="0FFD3664" w14:textId="77777777" w:rsidR="006C6AD9" w:rsidRPr="00E65CA6" w:rsidRDefault="006C6AD9" w:rsidP="006C6AD9">
      <w:r w:rsidRPr="00E65CA6">
        <w:t>Operators should be able to configure the energy saving function.</w:t>
      </w:r>
    </w:p>
    <w:p w14:paraId="001C53A7" w14:textId="77777777" w:rsidR="006C6AD9" w:rsidRPr="00E65CA6" w:rsidRDefault="006C6AD9" w:rsidP="006C6AD9">
      <w:r w:rsidRPr="00E65CA6">
        <w:t>The configured information should include:</w:t>
      </w:r>
    </w:p>
    <w:p w14:paraId="59C1DF6B" w14:textId="77777777" w:rsidR="006C6AD9" w:rsidRPr="00E65CA6" w:rsidRDefault="006C6AD9" w:rsidP="006C6AD9">
      <w:pPr>
        <w:pStyle w:val="B1"/>
      </w:pPr>
      <w:r w:rsidRPr="00E65CA6">
        <w:t>-</w:t>
      </w:r>
      <w:r w:rsidRPr="00E65CA6">
        <w:tab/>
        <w:t xml:space="preserve">The ability of an </w:t>
      </w:r>
      <w:r w:rsidRPr="00E65CA6">
        <w:rPr>
          <w:lang w:eastAsia="zh-CN"/>
        </w:rPr>
        <w:t>NG-RAN node</w:t>
      </w:r>
      <w:r w:rsidRPr="00E65CA6">
        <w:t xml:space="preserve"> to perform autonomous cell switch-off;</w:t>
      </w:r>
    </w:p>
    <w:p w14:paraId="7DA4FD16" w14:textId="77777777" w:rsidR="006C6AD9" w:rsidRPr="00E65CA6" w:rsidRDefault="006C6AD9" w:rsidP="006C6AD9">
      <w:pPr>
        <w:pStyle w:val="B1"/>
      </w:pPr>
      <w:r w:rsidRPr="00E65CA6">
        <w:t>-</w:t>
      </w:r>
      <w:r w:rsidRPr="00E65CA6">
        <w:tab/>
        <w:t xml:space="preserve">The ability of an </w:t>
      </w:r>
      <w:r w:rsidRPr="00E65CA6">
        <w:rPr>
          <w:lang w:eastAsia="zh-CN"/>
        </w:rPr>
        <w:t>NG-RAN node</w:t>
      </w:r>
      <w:r w:rsidRPr="00E65CA6">
        <w:t xml:space="preserve"> to request the re-activation of a configured list of </w:t>
      </w:r>
      <w:r w:rsidRPr="00E65CA6">
        <w:rPr>
          <w:lang w:eastAsia="zh-CN"/>
        </w:rPr>
        <w:t>inactive</w:t>
      </w:r>
      <w:r w:rsidRPr="00E65CA6">
        <w:t xml:space="preserve"> cells owned by a peer </w:t>
      </w:r>
      <w:r w:rsidRPr="00E65CA6">
        <w:rPr>
          <w:lang w:eastAsia="zh-CN"/>
        </w:rPr>
        <w:t>NG-RAN node</w:t>
      </w:r>
      <w:r w:rsidRPr="00E65CA6">
        <w:t>.</w:t>
      </w:r>
    </w:p>
    <w:p w14:paraId="3D8E2ED3" w14:textId="77777777" w:rsidR="006C6AD9" w:rsidRPr="00E65CA6" w:rsidRDefault="006C6AD9" w:rsidP="006C6AD9">
      <w:pPr>
        <w:rPr>
          <w:kern w:val="2"/>
        </w:rPr>
      </w:pPr>
      <w:r w:rsidRPr="00E65CA6">
        <w:rPr>
          <w:kern w:val="2"/>
        </w:rPr>
        <w:t>O&amp;M may also configure</w:t>
      </w:r>
    </w:p>
    <w:p w14:paraId="12A73BFB" w14:textId="77777777" w:rsidR="006C6AD9" w:rsidRPr="00E65CA6" w:rsidRDefault="006C6AD9" w:rsidP="006C6AD9">
      <w:pPr>
        <w:pStyle w:val="B1"/>
      </w:pPr>
      <w:r w:rsidRPr="00E65CA6">
        <w:t>-</w:t>
      </w:r>
      <w:r w:rsidRPr="00E65CA6">
        <w:tab/>
        <w:t xml:space="preserve">policies used by the </w:t>
      </w:r>
      <w:r w:rsidRPr="00E65CA6">
        <w:rPr>
          <w:lang w:eastAsia="zh-CN"/>
        </w:rPr>
        <w:t>NG-RAN node</w:t>
      </w:r>
      <w:r w:rsidRPr="00E65CA6">
        <w:t xml:space="preserve"> for cell switch-off decision;</w:t>
      </w:r>
    </w:p>
    <w:p w14:paraId="34B4D22B" w14:textId="77777777" w:rsidR="006C6AD9" w:rsidRPr="00E65CA6" w:rsidRDefault="006C6AD9" w:rsidP="00487B03">
      <w:pPr>
        <w:pStyle w:val="B1"/>
      </w:pPr>
      <w:r w:rsidRPr="00E65CA6">
        <w:t>-</w:t>
      </w:r>
      <w:r w:rsidRPr="00E65CA6">
        <w:tab/>
        <w:t xml:space="preserve">policies used by peer </w:t>
      </w:r>
      <w:r w:rsidRPr="00E65CA6">
        <w:rPr>
          <w:lang w:eastAsia="zh-CN"/>
        </w:rPr>
        <w:t>NG-RAN node</w:t>
      </w:r>
      <w:r w:rsidRPr="00E65CA6">
        <w:t xml:space="preserve">s for requesting the re-activation of an </w:t>
      </w:r>
      <w:r w:rsidRPr="00E65CA6">
        <w:rPr>
          <w:lang w:eastAsia="zh-CN"/>
        </w:rPr>
        <w:t>inac</w:t>
      </w:r>
      <w:r w:rsidR="00F7776E" w:rsidRPr="00E65CA6">
        <w:rPr>
          <w:lang w:eastAsia="zh-CN"/>
        </w:rPr>
        <w:t>t</w:t>
      </w:r>
      <w:r w:rsidRPr="00E65CA6">
        <w:rPr>
          <w:lang w:eastAsia="zh-CN"/>
        </w:rPr>
        <w:t>ive</w:t>
      </w:r>
      <w:r w:rsidRPr="00E65CA6">
        <w:t xml:space="preserve"> cell.</w:t>
      </w:r>
    </w:p>
    <w:p w14:paraId="17EF8820" w14:textId="77777777" w:rsidR="00D0609C" w:rsidRPr="00E65CA6" w:rsidRDefault="00D0609C" w:rsidP="00D0609C">
      <w:pPr>
        <w:pStyle w:val="Heading1"/>
      </w:pPr>
      <w:bookmarkStart w:id="866" w:name="_Toc20388051"/>
      <w:bookmarkStart w:id="867" w:name="_Toc29374723"/>
      <w:bookmarkStart w:id="868" w:name="_Toc37068554"/>
      <w:bookmarkStart w:id="869" w:name="_Toc46524255"/>
      <w:bookmarkStart w:id="870" w:name="_Toc76503829"/>
      <w:r w:rsidRPr="00E65CA6">
        <w:lastRenderedPageBreak/>
        <w:t>16</w:t>
      </w:r>
      <w:r w:rsidRPr="00E65CA6">
        <w:tab/>
        <w:t>Verticals Support</w:t>
      </w:r>
      <w:bookmarkEnd w:id="866"/>
      <w:bookmarkEnd w:id="867"/>
      <w:bookmarkEnd w:id="868"/>
      <w:bookmarkEnd w:id="869"/>
      <w:bookmarkEnd w:id="870"/>
    </w:p>
    <w:p w14:paraId="5B45F88F" w14:textId="77777777" w:rsidR="00F8771F" w:rsidRPr="00E65CA6" w:rsidRDefault="00F8771F" w:rsidP="009A0512">
      <w:pPr>
        <w:pStyle w:val="Heading2"/>
      </w:pPr>
      <w:bookmarkStart w:id="871" w:name="_Toc20388052"/>
      <w:bookmarkStart w:id="872" w:name="_Toc29374724"/>
      <w:bookmarkStart w:id="873" w:name="_Toc37068555"/>
      <w:bookmarkStart w:id="874" w:name="_Toc46524256"/>
      <w:bookmarkStart w:id="875" w:name="_Toc76503830"/>
      <w:r w:rsidRPr="00E65CA6">
        <w:t>16.1</w:t>
      </w:r>
      <w:r w:rsidRPr="00E65CA6">
        <w:tab/>
        <w:t>URLLC</w:t>
      </w:r>
      <w:bookmarkEnd w:id="871"/>
      <w:bookmarkEnd w:id="872"/>
      <w:bookmarkEnd w:id="873"/>
      <w:bookmarkEnd w:id="874"/>
      <w:bookmarkEnd w:id="875"/>
    </w:p>
    <w:p w14:paraId="265D63FC" w14:textId="77777777" w:rsidR="004C3AF9" w:rsidRPr="00E65CA6" w:rsidRDefault="004C3AF9" w:rsidP="00FD726A">
      <w:pPr>
        <w:pStyle w:val="Heading3"/>
      </w:pPr>
      <w:bookmarkStart w:id="876" w:name="_Toc20388053"/>
      <w:bookmarkStart w:id="877" w:name="_Toc29374725"/>
      <w:bookmarkStart w:id="878" w:name="_Toc37068556"/>
      <w:bookmarkStart w:id="879" w:name="_Toc46524257"/>
      <w:bookmarkStart w:id="880" w:name="_Toc76503831"/>
      <w:r w:rsidRPr="00E65CA6">
        <w:t>16.1.1</w:t>
      </w:r>
      <w:r w:rsidRPr="00E65CA6">
        <w:tab/>
        <w:t>Overview</w:t>
      </w:r>
      <w:bookmarkEnd w:id="876"/>
      <w:bookmarkEnd w:id="877"/>
      <w:bookmarkEnd w:id="878"/>
      <w:bookmarkEnd w:id="879"/>
      <w:bookmarkEnd w:id="880"/>
    </w:p>
    <w:p w14:paraId="67D192CF" w14:textId="77777777" w:rsidR="00714ECD" w:rsidRPr="00E65CA6" w:rsidRDefault="004C3AF9" w:rsidP="00714ECD">
      <w:r w:rsidRPr="00E65CA6">
        <w:t>The support of Ultra-Reliable and Low Latency Communications (URLLC) services is facilitated by the introduction of the mechanisms described in the following clauses.</w:t>
      </w:r>
      <w:r w:rsidR="00AE4EF6" w:rsidRPr="00E65CA6">
        <w:t xml:space="preserve"> Please note however that those mechanisms need not be limited to the provision of URLLC services.</w:t>
      </w:r>
      <w:r w:rsidR="0037731B" w:rsidRPr="00E65CA6">
        <w:t xml:space="preserve"> Furthermore, RRC can associate logical channels with different SR configurations, for instance, to provide more frequent SR opportunities to URLLC services.</w:t>
      </w:r>
    </w:p>
    <w:p w14:paraId="6DFA0E5A" w14:textId="77777777" w:rsidR="004C3AF9" w:rsidRPr="00E65CA6" w:rsidRDefault="004C3AF9" w:rsidP="00FD726A">
      <w:pPr>
        <w:pStyle w:val="Heading3"/>
      </w:pPr>
      <w:bookmarkStart w:id="881" w:name="_Toc20388054"/>
      <w:bookmarkStart w:id="882" w:name="_Toc29374726"/>
      <w:bookmarkStart w:id="883" w:name="_Toc37068557"/>
      <w:bookmarkStart w:id="884" w:name="_Toc46524258"/>
      <w:bookmarkStart w:id="885" w:name="_Toc76503832"/>
      <w:r w:rsidRPr="00E65CA6">
        <w:t>16.1.2</w:t>
      </w:r>
      <w:r w:rsidRPr="00E65CA6">
        <w:tab/>
        <w:t>LCP Restrictions</w:t>
      </w:r>
      <w:bookmarkEnd w:id="881"/>
      <w:bookmarkEnd w:id="882"/>
      <w:bookmarkEnd w:id="883"/>
      <w:bookmarkEnd w:id="884"/>
      <w:bookmarkEnd w:id="885"/>
    </w:p>
    <w:p w14:paraId="2D0575E7" w14:textId="77777777" w:rsidR="004C3AF9" w:rsidRPr="00E65CA6" w:rsidRDefault="00674E28" w:rsidP="004C3AF9">
      <w:r w:rsidRPr="00E65CA6">
        <w:t xml:space="preserve">With LCP restrictions in MAC, RRC can restrict the mapping of a logical channel to a subset of the configured cells, numerologies, PUSCH transmission durations and control whether a logical channel can utilise the resources allocated by a Type 1 Configured Grant (see clause 10.3). </w:t>
      </w:r>
      <w:r w:rsidR="004C3AF9" w:rsidRPr="00E65CA6">
        <w:t xml:space="preserve">With such restrictions, it then becomes possible to reserve, for instance, the numerology with the largest subcarrier spacing and/or shortest </w:t>
      </w:r>
      <w:r w:rsidRPr="00E65CA6">
        <w:t xml:space="preserve">PUSCH </w:t>
      </w:r>
      <w:r w:rsidR="004C3AF9" w:rsidRPr="00E65CA6">
        <w:t xml:space="preserve">transmission </w:t>
      </w:r>
      <w:r w:rsidRPr="00E65CA6">
        <w:t xml:space="preserve">duration </w:t>
      </w:r>
      <w:r w:rsidR="004C3AF9" w:rsidRPr="00E65CA6">
        <w:t>for URLLC services.</w:t>
      </w:r>
      <w:r w:rsidR="00385040" w:rsidRPr="00E65CA6">
        <w:t xml:space="preserve"> Furthermore, RRC can associate logical channels with different SR configurations, for instance, to provide more frequent SR opportunities to URLLC services.</w:t>
      </w:r>
    </w:p>
    <w:p w14:paraId="4588E547" w14:textId="77777777" w:rsidR="004C3AF9" w:rsidRPr="00E65CA6" w:rsidRDefault="004C3AF9" w:rsidP="00FD726A">
      <w:pPr>
        <w:pStyle w:val="Heading3"/>
      </w:pPr>
      <w:bookmarkStart w:id="886" w:name="_Toc20388055"/>
      <w:bookmarkStart w:id="887" w:name="_Toc29374727"/>
      <w:bookmarkStart w:id="888" w:name="_Toc37068558"/>
      <w:bookmarkStart w:id="889" w:name="_Toc46524259"/>
      <w:bookmarkStart w:id="890" w:name="_Toc76503833"/>
      <w:r w:rsidRPr="00E65CA6">
        <w:t>16.1.3</w:t>
      </w:r>
      <w:r w:rsidRPr="00E65CA6">
        <w:tab/>
        <w:t>Packet Duplication</w:t>
      </w:r>
      <w:bookmarkEnd w:id="886"/>
      <w:bookmarkEnd w:id="887"/>
      <w:bookmarkEnd w:id="888"/>
      <w:bookmarkEnd w:id="889"/>
      <w:bookmarkEnd w:id="890"/>
    </w:p>
    <w:p w14:paraId="2FD09DC6" w14:textId="77777777" w:rsidR="005E53FE" w:rsidRPr="00E65CA6" w:rsidRDefault="004C3AF9" w:rsidP="005E53FE">
      <w:r w:rsidRPr="00E65CA6">
        <w:t>When duplication is configured for a radio bearer by RRC, a</w:t>
      </w:r>
      <w:r w:rsidR="00AE4EF6" w:rsidRPr="00E65CA6">
        <w:t xml:space="preserve"> secondary</w:t>
      </w:r>
      <w:r w:rsidRPr="00E65CA6">
        <w:t xml:space="preserve"> RLC entity </w:t>
      </w:r>
      <w:r w:rsidR="00140940" w:rsidRPr="00E65CA6">
        <w:t xml:space="preserve">is </w:t>
      </w:r>
      <w:r w:rsidRPr="00E65CA6">
        <w:t>added to the radio bearer to handle the duplicated PDCP PDUs</w:t>
      </w:r>
      <w:r w:rsidR="00140940" w:rsidRPr="00E65CA6">
        <w:t xml:space="preserve"> as depicted on Figure 16.1.3-1, where the logical channel corresponding to the primary RLC entity is referred to as </w:t>
      </w:r>
      <w:r w:rsidR="00140940" w:rsidRPr="00E65CA6">
        <w:rPr>
          <w:i/>
        </w:rPr>
        <w:t>the primary logical channel</w:t>
      </w:r>
      <w:r w:rsidR="00140940" w:rsidRPr="00E65CA6">
        <w:t xml:space="preserve">, and the logical channel corresponding to the secondary RLC entity, the </w:t>
      </w:r>
      <w:r w:rsidR="00140940" w:rsidRPr="00E65CA6">
        <w:rPr>
          <w:i/>
        </w:rPr>
        <w:t>secondary logical channel</w:t>
      </w:r>
      <w:r w:rsidRPr="00E65CA6">
        <w:t xml:space="preserve">. </w:t>
      </w:r>
      <w:r w:rsidR="00E6583E" w:rsidRPr="00E65CA6">
        <w:t xml:space="preserve">The two RLC entities have the same RLC mode. </w:t>
      </w:r>
      <w:r w:rsidRPr="00E65CA6">
        <w:t xml:space="preserve">Duplication at PDCP therefore consists in </w:t>
      </w:r>
      <w:r w:rsidR="005E53FE" w:rsidRPr="00E65CA6">
        <w:t xml:space="preserve">submitting </w:t>
      </w:r>
      <w:r w:rsidRPr="00E65CA6">
        <w:t xml:space="preserve">the same PDCP PDUs twice: once </w:t>
      </w:r>
      <w:r w:rsidR="005E53FE" w:rsidRPr="00E65CA6">
        <w:t xml:space="preserve">to </w:t>
      </w:r>
      <w:r w:rsidRPr="00E65CA6">
        <w:t xml:space="preserve">the </w:t>
      </w:r>
      <w:r w:rsidR="005E53FE" w:rsidRPr="00E65CA6">
        <w:t xml:space="preserve">primary </w:t>
      </w:r>
      <w:r w:rsidRPr="00E65CA6">
        <w:t xml:space="preserve">RLC entity and a second time </w:t>
      </w:r>
      <w:r w:rsidR="005E53FE" w:rsidRPr="00E65CA6">
        <w:t xml:space="preserve">to </w:t>
      </w:r>
      <w:r w:rsidRPr="00E65CA6">
        <w:t xml:space="preserve">the </w:t>
      </w:r>
      <w:r w:rsidR="005E53FE" w:rsidRPr="00E65CA6">
        <w:t xml:space="preserve">secondary </w:t>
      </w:r>
      <w:r w:rsidRPr="00E65CA6">
        <w:t>RLC entity. With two independent transmission paths, packet duplication therefore increases reliability and reduces latency and is especially beneficial for URLLC services.</w:t>
      </w:r>
    </w:p>
    <w:p w14:paraId="71418B9E" w14:textId="77777777" w:rsidR="00140940" w:rsidRPr="00E65CA6" w:rsidRDefault="00140940" w:rsidP="00140940">
      <w:pPr>
        <w:pStyle w:val="TH"/>
      </w:pPr>
      <w:r w:rsidRPr="00E65CA6">
        <w:rPr>
          <w:noProof/>
        </w:rPr>
        <w:object w:dxaOrig="2611" w:dyaOrig="2881" w14:anchorId="0225D505">
          <v:shape id="_x0000_i1069" type="#_x0000_t75" style="width:130.5pt;height:2in" o:ole="">
            <v:imagedata r:id="rId95" o:title=""/>
          </v:shape>
          <o:OLEObject Type="Embed" ProgID="Visio.Drawing.15" ShapeID="_x0000_i1069" DrawAspect="Content" ObjectID="_1687117456" r:id="rId96"/>
        </w:object>
      </w:r>
    </w:p>
    <w:p w14:paraId="7A9632AB" w14:textId="77777777" w:rsidR="00140940" w:rsidRPr="00E65CA6" w:rsidRDefault="00140940" w:rsidP="00140940">
      <w:pPr>
        <w:pStyle w:val="TF"/>
      </w:pPr>
      <w:r w:rsidRPr="00E65CA6">
        <w:t>Figure 16.1.3-1: Packet Duplication</w:t>
      </w:r>
    </w:p>
    <w:p w14:paraId="6F22B724" w14:textId="77777777" w:rsidR="004C3AF9" w:rsidRPr="00E65CA6" w:rsidRDefault="005E53FE" w:rsidP="005E53FE">
      <w:pPr>
        <w:pStyle w:val="NO"/>
      </w:pPr>
      <w:r w:rsidRPr="00E65CA6">
        <w:t>NOTE:</w:t>
      </w:r>
      <w:r w:rsidRPr="00E65CA6">
        <w:tab/>
        <w:t>PDCP control PDUs are not duplicated and always submitted to the primary RLC entity.</w:t>
      </w:r>
    </w:p>
    <w:p w14:paraId="21D8C502" w14:textId="77777777" w:rsidR="004406A5" w:rsidRPr="00E65CA6" w:rsidRDefault="004406A5" w:rsidP="004406A5">
      <w:r w:rsidRPr="00E65CA6">
        <w:t xml:space="preserve">When configuring duplication for a DRB, RRC also sets the state </w:t>
      </w:r>
      <w:r w:rsidR="00D668DC" w:rsidRPr="00E65CA6">
        <w:t xml:space="preserve">of PDCP duplication </w:t>
      </w:r>
      <w:r w:rsidRPr="00E65CA6">
        <w:t>(either activated or deactivated)</w:t>
      </w:r>
      <w:r w:rsidR="00D668DC" w:rsidRPr="00E65CA6">
        <w:t xml:space="preserve"> at the time of (re-)configuration</w:t>
      </w:r>
      <w:r w:rsidRPr="00E65CA6">
        <w:t>. After the configuration, the state can then be dynamically controlled by means of a MAC control element and in DC, the UE applies the MAC CE commands regardless of their origin (MCG or SCG). When duplication is configured for an SRB the state is always active and cannot be dynamically controlled.</w:t>
      </w:r>
    </w:p>
    <w:p w14:paraId="140AAAFB" w14:textId="77777777" w:rsidR="004406A5" w:rsidRPr="00E65CA6" w:rsidRDefault="004406A5" w:rsidP="004406A5">
      <w:r w:rsidRPr="00E65CA6">
        <w:t xml:space="preserve">When activating duplication for a DRB, NG-RAN should ensure that at least one serving cell is activated for each logical channel of the DRB; and when the deactivation of </w:t>
      </w:r>
      <w:proofErr w:type="spellStart"/>
      <w:r w:rsidRPr="00E65CA6">
        <w:t>SCells</w:t>
      </w:r>
      <w:proofErr w:type="spellEnd"/>
      <w:r w:rsidRPr="00E65CA6">
        <w:t xml:space="preserve"> leaves no serving cells activated for a logical channel of the DRB, NG-RAN should ensure that duplication is also deactivated.</w:t>
      </w:r>
    </w:p>
    <w:p w14:paraId="784E1D12" w14:textId="77777777" w:rsidR="005E53FE" w:rsidRPr="00E65CA6" w:rsidRDefault="004C3AF9" w:rsidP="005E53FE">
      <w:r w:rsidRPr="00E65CA6">
        <w:t xml:space="preserve">When duplication </w:t>
      </w:r>
      <w:r w:rsidR="00DE7EDC" w:rsidRPr="00E65CA6">
        <w:t>is activated</w:t>
      </w:r>
      <w:r w:rsidRPr="00E65CA6">
        <w:t xml:space="preserve">, the original PDCP PDU and the corresponding duplicate shall not be transmitted on the same carrier. The </w:t>
      </w:r>
      <w:r w:rsidR="00D22D6B" w:rsidRPr="00E65CA6">
        <w:t xml:space="preserve">primary and secondary </w:t>
      </w:r>
      <w:r w:rsidRPr="00E65CA6">
        <w:t>logical channels can either belong to the same MAC entity (</w:t>
      </w:r>
      <w:r w:rsidR="00987DE0" w:rsidRPr="00E65CA6">
        <w:t xml:space="preserve">referred to as </w:t>
      </w:r>
      <w:r w:rsidRPr="00E65CA6">
        <w:t>CA</w:t>
      </w:r>
      <w:r w:rsidR="00987DE0" w:rsidRPr="00E65CA6">
        <w:t xml:space="preserve"> </w:t>
      </w:r>
      <w:r w:rsidR="00987DE0" w:rsidRPr="00E65CA6">
        <w:lastRenderedPageBreak/>
        <w:t>duplication</w:t>
      </w:r>
      <w:r w:rsidRPr="00E65CA6">
        <w:t>) or to different ones (</w:t>
      </w:r>
      <w:r w:rsidR="00987DE0" w:rsidRPr="00E65CA6">
        <w:t xml:space="preserve">referred to as </w:t>
      </w:r>
      <w:r w:rsidRPr="00E65CA6">
        <w:t>DC</w:t>
      </w:r>
      <w:r w:rsidR="00987DE0" w:rsidRPr="00E65CA6">
        <w:t xml:space="preserve"> duplication</w:t>
      </w:r>
      <w:r w:rsidRPr="00E65CA6">
        <w:t xml:space="preserve">). In </w:t>
      </w:r>
      <w:r w:rsidR="00987DE0" w:rsidRPr="00E65CA6">
        <w:t>CA duplication</w:t>
      </w:r>
      <w:r w:rsidRPr="00E65CA6">
        <w:t xml:space="preserve">, logical channel mapping restrictions are used in MAC to ensure that the </w:t>
      </w:r>
      <w:r w:rsidR="00987DE0" w:rsidRPr="00E65CA6">
        <w:t xml:space="preserve">primary and secondary </w:t>
      </w:r>
      <w:r w:rsidRPr="00E65CA6">
        <w:t>logical channel</w:t>
      </w:r>
      <w:r w:rsidR="00987DE0" w:rsidRPr="00E65CA6">
        <w:t>s</w:t>
      </w:r>
      <w:r w:rsidRPr="00E65CA6">
        <w:t xml:space="preserve"> are not sen</w:t>
      </w:r>
      <w:r w:rsidR="004456C6" w:rsidRPr="00E65CA6">
        <w:t>t on the same carrier.</w:t>
      </w:r>
      <w:r w:rsidR="00683AFE" w:rsidRPr="00E65CA6">
        <w:t xml:space="preserve"> </w:t>
      </w:r>
      <w:r w:rsidR="00683AFE" w:rsidRPr="00E65CA6">
        <w:rPr>
          <w:rFonts w:eastAsia="Malgun Gothic"/>
          <w:lang w:eastAsia="ko-KR"/>
        </w:rPr>
        <w:t xml:space="preserve">When CA duplication is configured for an SRB, </w:t>
      </w:r>
      <w:r w:rsidR="00683AFE" w:rsidRPr="00E65CA6">
        <w:rPr>
          <w:rFonts w:eastAsia="MS Mincho"/>
        </w:rPr>
        <w:t>one</w:t>
      </w:r>
      <w:r w:rsidR="00683AFE" w:rsidRPr="00E65CA6">
        <w:rPr>
          <w:rFonts w:eastAsia="Malgun Gothic"/>
          <w:lang w:eastAsia="ko-KR"/>
        </w:rPr>
        <w:t xml:space="preserve"> </w:t>
      </w:r>
      <w:r w:rsidR="00683AFE" w:rsidRPr="00E65CA6">
        <w:rPr>
          <w:rFonts w:eastAsia="MS Mincho"/>
        </w:rPr>
        <w:t>of the</w:t>
      </w:r>
      <w:r w:rsidR="00683AFE" w:rsidRPr="00E65CA6">
        <w:rPr>
          <w:rFonts w:eastAsia="Malgun Gothic"/>
          <w:lang w:eastAsia="ko-KR"/>
        </w:rPr>
        <w:t xml:space="preserve"> logical channel</w:t>
      </w:r>
      <w:r w:rsidR="00683AFE" w:rsidRPr="00E65CA6">
        <w:rPr>
          <w:rFonts w:eastAsia="MS Mincho"/>
        </w:rPr>
        <w:t>s</w:t>
      </w:r>
      <w:r w:rsidR="00683AFE" w:rsidRPr="00E65CA6">
        <w:rPr>
          <w:rFonts w:eastAsia="Malgun Gothic"/>
          <w:lang w:eastAsia="ko-KR"/>
        </w:rPr>
        <w:t xml:space="preserve"> </w:t>
      </w:r>
      <w:r w:rsidR="00683AFE" w:rsidRPr="00E65CA6">
        <w:rPr>
          <w:rFonts w:eastAsia="MS Mincho"/>
        </w:rPr>
        <w:t>associated to</w:t>
      </w:r>
      <w:r w:rsidR="00683AFE" w:rsidRPr="00E65CA6">
        <w:rPr>
          <w:rFonts w:eastAsia="Malgun Gothic"/>
          <w:lang w:eastAsia="ko-KR"/>
        </w:rPr>
        <w:t xml:space="preserve"> </w:t>
      </w:r>
      <w:r w:rsidR="00683AFE" w:rsidRPr="00E65CA6">
        <w:rPr>
          <w:rFonts w:eastAsia="MS Mincho"/>
        </w:rPr>
        <w:t xml:space="preserve">the </w:t>
      </w:r>
      <w:r w:rsidR="00683AFE" w:rsidRPr="00E65CA6">
        <w:rPr>
          <w:rFonts w:eastAsia="Malgun Gothic"/>
          <w:lang w:eastAsia="ko-KR"/>
        </w:rPr>
        <w:t xml:space="preserve">SRB is mapped to </w:t>
      </w:r>
      <w:proofErr w:type="spellStart"/>
      <w:r w:rsidR="00683AFE" w:rsidRPr="00E65CA6">
        <w:rPr>
          <w:rFonts w:eastAsia="Malgun Gothic"/>
          <w:lang w:eastAsia="ko-KR"/>
        </w:rPr>
        <w:t>SpCel</w:t>
      </w:r>
      <w:r w:rsidR="00683AFE" w:rsidRPr="00E65CA6">
        <w:rPr>
          <w:rFonts w:eastAsia="MS Mincho"/>
        </w:rPr>
        <w:t>l</w:t>
      </w:r>
      <w:proofErr w:type="spellEnd"/>
      <w:r w:rsidR="00683AFE" w:rsidRPr="00E65CA6">
        <w:t>.</w:t>
      </w:r>
    </w:p>
    <w:p w14:paraId="67BE3D17" w14:textId="77777777" w:rsidR="005E53FE" w:rsidRPr="00E65CA6" w:rsidRDefault="005E53FE" w:rsidP="005E53FE">
      <w:r w:rsidRPr="00E65CA6">
        <w:t>When duplication is deactivated for a DRB, the secondary RLC entity is not re-established, the HARQ buffers are not flushed, and the transmitting PDCP entity should indicate to the secondary RLC entity to discard all duplicated PDCP PDUs</w:t>
      </w:r>
      <w:r w:rsidR="00DF2BB9" w:rsidRPr="00E65CA6">
        <w:t>.</w:t>
      </w:r>
      <w:r w:rsidR="00987DE0" w:rsidRPr="00E65CA6">
        <w:t xml:space="preserve"> In addition, in case of CA duplication, the logical channel mapping restrictions of the primary and secondary logical channels are lifted for as long as duplication remains deactivated.</w:t>
      </w:r>
    </w:p>
    <w:p w14:paraId="083A7772" w14:textId="77777777" w:rsidR="00987DE0" w:rsidRPr="00E65CA6" w:rsidRDefault="00987DE0" w:rsidP="005E53FE">
      <w:r w:rsidRPr="00E65CA6">
        <w:t>When an RLC entity acknowledges the transmission of a PDCP PDU, the PDCP entity shall indicate to the other RLC entity to discard it</w:t>
      </w:r>
      <w:r w:rsidR="008B25FC" w:rsidRPr="00E65CA6">
        <w:t>. In addition, in case of CA duplication,</w:t>
      </w:r>
      <w:r w:rsidRPr="00E65CA6">
        <w:t xml:space="preserve"> when </w:t>
      </w:r>
      <w:r w:rsidR="001F0FF7" w:rsidRPr="00E65CA6">
        <w:t xml:space="preserve">an </w:t>
      </w:r>
      <w:r w:rsidRPr="00E65CA6">
        <w:t xml:space="preserve">RLC entity </w:t>
      </w:r>
      <w:r w:rsidR="00B33AF4" w:rsidRPr="00E65CA6">
        <w:t xml:space="preserve">restricted to only </w:t>
      </w:r>
      <w:proofErr w:type="spellStart"/>
      <w:r w:rsidR="00B33AF4" w:rsidRPr="00E65CA6">
        <w:t>SCell</w:t>
      </w:r>
      <w:proofErr w:type="spellEnd"/>
      <w:r w:rsidR="00B33AF4" w:rsidRPr="00E65CA6">
        <w:t xml:space="preserve">(s) </w:t>
      </w:r>
      <w:r w:rsidRPr="00E65CA6">
        <w:t xml:space="preserve">reaches the maximum number of retransmissions for a PDCP PDU, the UE informs the </w:t>
      </w:r>
      <w:proofErr w:type="spellStart"/>
      <w:r w:rsidRPr="00E65CA6">
        <w:t>gNB</w:t>
      </w:r>
      <w:proofErr w:type="spellEnd"/>
      <w:r w:rsidRPr="00E65CA6">
        <w:t xml:space="preserve"> but does not trigger RLF.</w:t>
      </w:r>
    </w:p>
    <w:p w14:paraId="46050CF5" w14:textId="77777777" w:rsidR="008B28CD" w:rsidRPr="00E65CA6" w:rsidRDefault="008B28CD" w:rsidP="009014E0">
      <w:pPr>
        <w:pStyle w:val="Heading3"/>
      </w:pPr>
      <w:bookmarkStart w:id="891" w:name="_Toc20388056"/>
      <w:bookmarkStart w:id="892" w:name="_Toc29374728"/>
      <w:bookmarkStart w:id="893" w:name="_Toc37068559"/>
      <w:bookmarkStart w:id="894" w:name="_Toc46524260"/>
      <w:bookmarkStart w:id="895" w:name="_Toc76503834"/>
      <w:r w:rsidRPr="00E65CA6">
        <w:t>16.1.4</w:t>
      </w:r>
      <w:r w:rsidRPr="00E65CA6">
        <w:tab/>
        <w:t>CQI and MCS</w:t>
      </w:r>
      <w:bookmarkEnd w:id="891"/>
      <w:bookmarkEnd w:id="892"/>
      <w:bookmarkEnd w:id="893"/>
      <w:bookmarkEnd w:id="894"/>
      <w:bookmarkEnd w:id="895"/>
    </w:p>
    <w:p w14:paraId="4ACEE3DA" w14:textId="77777777" w:rsidR="008B28CD" w:rsidRPr="00E65CA6" w:rsidRDefault="008B28CD" w:rsidP="008B28CD">
      <w:r w:rsidRPr="00E65CA6">
        <w:t>For channel state reporting, a CQI table for target block error rate 10</w:t>
      </w:r>
      <w:r w:rsidRPr="00E65CA6">
        <w:rPr>
          <w:vertAlign w:val="superscript"/>
        </w:rPr>
        <w:t>-5</w:t>
      </w:r>
      <w:r w:rsidRPr="00E65CA6">
        <w:t xml:space="preserve"> is introduced.</w:t>
      </w:r>
    </w:p>
    <w:p w14:paraId="7E07FBA8" w14:textId="77777777" w:rsidR="008B28CD" w:rsidRPr="00E65CA6" w:rsidRDefault="008B28CD" w:rsidP="008B28CD">
      <w:r w:rsidRPr="00E65CA6">
        <w:t>For scheduling data packets with higher reliability, 64QAM MCS tables containing entries with lower spectral efficiency are introduced for both downlink and uplink. The tables are different for CP-OFDM and DFT-s-OFDM. The MCS tables can be configured semi-statically or dynamically. The dynamic signalling of MCS table is supported by configuring UE with MCS-C-RNTI, where the scrambling of DCI CRC by MCS-C-RNTI indicates the 64QAM MCS tables with entries of lower spectral efficiency.</w:t>
      </w:r>
    </w:p>
    <w:p w14:paraId="134E5797" w14:textId="77777777" w:rsidR="00E94D1B" w:rsidRPr="00E65CA6" w:rsidRDefault="00366EBA" w:rsidP="009A0512">
      <w:pPr>
        <w:pStyle w:val="Heading2"/>
      </w:pPr>
      <w:bookmarkStart w:id="896" w:name="_Toc20388057"/>
      <w:bookmarkStart w:id="897" w:name="_Toc29374729"/>
      <w:bookmarkStart w:id="898" w:name="_Toc37068560"/>
      <w:bookmarkStart w:id="899" w:name="_Toc46524261"/>
      <w:bookmarkStart w:id="900" w:name="_Toc76503835"/>
      <w:r w:rsidRPr="00E65CA6">
        <w:t>16</w:t>
      </w:r>
      <w:r w:rsidR="00E94D1B" w:rsidRPr="00E65CA6">
        <w:t>.2</w:t>
      </w:r>
      <w:r w:rsidR="00E94D1B" w:rsidRPr="00E65CA6">
        <w:tab/>
        <w:t>IMS Voice</w:t>
      </w:r>
      <w:bookmarkEnd w:id="896"/>
      <w:bookmarkEnd w:id="897"/>
      <w:bookmarkEnd w:id="898"/>
      <w:bookmarkEnd w:id="899"/>
      <w:bookmarkEnd w:id="900"/>
    </w:p>
    <w:p w14:paraId="3F830390" w14:textId="77777777" w:rsidR="00AE0D87" w:rsidRPr="00E65CA6" w:rsidRDefault="00AE0D87" w:rsidP="00AE0D87">
      <w:pPr>
        <w:pStyle w:val="Heading3"/>
      </w:pPr>
      <w:bookmarkStart w:id="901" w:name="_Toc20388058"/>
      <w:bookmarkStart w:id="902" w:name="_Toc29374730"/>
      <w:bookmarkStart w:id="903" w:name="_Toc37068561"/>
      <w:bookmarkStart w:id="904" w:name="_Toc46524262"/>
      <w:bookmarkStart w:id="905" w:name="_Toc76503836"/>
      <w:r w:rsidRPr="00E65CA6">
        <w:t>16.2.0</w:t>
      </w:r>
      <w:r w:rsidRPr="00E65CA6">
        <w:tab/>
        <w:t>Support for IMS voice</w:t>
      </w:r>
      <w:bookmarkEnd w:id="901"/>
      <w:bookmarkEnd w:id="902"/>
      <w:bookmarkEnd w:id="903"/>
      <w:bookmarkEnd w:id="904"/>
      <w:bookmarkEnd w:id="905"/>
    </w:p>
    <w:p w14:paraId="202C7EA3" w14:textId="77777777" w:rsidR="00AE0D87" w:rsidRPr="00E65CA6" w:rsidRDefault="00AE0D87" w:rsidP="00AE0D87">
      <w:r w:rsidRPr="00E65CA6">
        <w:t>For IMS voice support in NG-RAN, the following is assumed:</w:t>
      </w:r>
    </w:p>
    <w:p w14:paraId="6602E617" w14:textId="77777777" w:rsidR="00AE0D87" w:rsidRPr="00E65CA6" w:rsidRDefault="00AE0D87" w:rsidP="00AE0D87">
      <w:pPr>
        <w:pStyle w:val="B1"/>
      </w:pPr>
      <w:r w:rsidRPr="00E65CA6">
        <w:t>-</w:t>
      </w:r>
      <w:r w:rsidRPr="00E65CA6">
        <w:tab/>
      </w:r>
      <w:bookmarkStart w:id="906" w:name="_Hlk525812112"/>
      <w:r w:rsidRPr="00E65CA6">
        <w:t>Network ability to support IMS voice sessions, i.e. ability to support QoS flows with 5QI for voice and IMS signalling (see clause 12 and TS 23.501 [3]), or through EPC System fallback;</w:t>
      </w:r>
      <w:bookmarkEnd w:id="906"/>
    </w:p>
    <w:p w14:paraId="1841E703" w14:textId="77777777" w:rsidR="00AE0D87" w:rsidRPr="00E65CA6" w:rsidRDefault="00AE0D87" w:rsidP="00AE0D87">
      <w:pPr>
        <w:pStyle w:val="B1"/>
      </w:pPr>
      <w:r w:rsidRPr="00E65CA6">
        <w:t>-</w:t>
      </w:r>
      <w:r w:rsidRPr="00E65CA6">
        <w:tab/>
        <w:t>UE capability to support "IMS voice over PS", see TS 24.501 [28].</w:t>
      </w:r>
    </w:p>
    <w:p w14:paraId="33480BB9" w14:textId="77777777" w:rsidR="00AE0D87" w:rsidRPr="00E65CA6" w:rsidRDefault="00AE0D87" w:rsidP="00AE0D87">
      <w:r w:rsidRPr="00E65CA6">
        <w:t>The capabilities indications check is handled at NAS layer. To maintain the voice service in NG-RAN, the UE provides additional capabilities over RRC (see TS 38.331 [12]), that are used to determine accurate NR voice support options.</w:t>
      </w:r>
    </w:p>
    <w:p w14:paraId="6DF6836F" w14:textId="77777777" w:rsidR="00AE0D87" w:rsidRPr="00E65CA6" w:rsidRDefault="00AE0D87" w:rsidP="00AE0D87">
      <w:r w:rsidRPr="00E65CA6">
        <w:t>Further MMTEL IMS voice and video enhancements are facilitated by the mechanisms described in the following clauses.</w:t>
      </w:r>
    </w:p>
    <w:p w14:paraId="251D2140" w14:textId="77777777" w:rsidR="00807D86" w:rsidRPr="00E65CA6" w:rsidRDefault="00807D86" w:rsidP="00807D86">
      <w:pPr>
        <w:pStyle w:val="Heading3"/>
      </w:pPr>
      <w:bookmarkStart w:id="907" w:name="_Toc20388059"/>
      <w:bookmarkStart w:id="908" w:name="_Toc29374731"/>
      <w:bookmarkStart w:id="909" w:name="_Toc37068562"/>
      <w:bookmarkStart w:id="910" w:name="_Toc46524263"/>
      <w:bookmarkStart w:id="911" w:name="_Toc76503837"/>
      <w:r w:rsidRPr="00E65CA6">
        <w:t>16.2.1</w:t>
      </w:r>
      <w:r w:rsidRPr="00E65CA6">
        <w:tab/>
        <w:t>Support for MMTEL IMS voice and video enhancements</w:t>
      </w:r>
      <w:bookmarkEnd w:id="907"/>
      <w:bookmarkEnd w:id="908"/>
      <w:bookmarkEnd w:id="909"/>
      <w:bookmarkEnd w:id="910"/>
      <w:bookmarkEnd w:id="911"/>
    </w:p>
    <w:p w14:paraId="69916BB0" w14:textId="77777777" w:rsidR="00807D86" w:rsidRPr="00E65CA6" w:rsidRDefault="00807D86" w:rsidP="00807D86">
      <w:pPr>
        <w:pStyle w:val="Heading4"/>
      </w:pPr>
      <w:bookmarkStart w:id="912" w:name="_Toc20388060"/>
      <w:bookmarkStart w:id="913" w:name="_Toc29374732"/>
      <w:bookmarkStart w:id="914" w:name="_Toc37068563"/>
      <w:bookmarkStart w:id="915" w:name="_Toc46524264"/>
      <w:bookmarkStart w:id="916" w:name="_Toc76503838"/>
      <w:r w:rsidRPr="00E65CA6">
        <w:t>16.2.1.1</w:t>
      </w:r>
      <w:r w:rsidRPr="00E65CA6">
        <w:tab/>
        <w:t>RAN-assisted codec adaptation</w:t>
      </w:r>
      <w:bookmarkEnd w:id="912"/>
      <w:bookmarkEnd w:id="913"/>
      <w:bookmarkEnd w:id="914"/>
      <w:bookmarkEnd w:id="915"/>
      <w:bookmarkEnd w:id="916"/>
    </w:p>
    <w:p w14:paraId="0ADD3E2B" w14:textId="77777777" w:rsidR="00807D86" w:rsidRPr="00E65CA6" w:rsidRDefault="00807D86" w:rsidP="00807D86">
      <w:r w:rsidRPr="00E65CA6">
        <w:t xml:space="preserve">RAN-assisted codec adaptation provides a means for the </w:t>
      </w:r>
      <w:proofErr w:type="spellStart"/>
      <w:r w:rsidRPr="00E65CA6">
        <w:t>gNB</w:t>
      </w:r>
      <w:proofErr w:type="spellEnd"/>
      <w:r w:rsidRPr="00E65CA6">
        <w:t xml:space="preserve"> to send codec adaptation indication with recommended bit rate to assist the UE to select or adapt to a codec rate for MMTEL voice or MMTEL video. The RAN-assisted codec adaptation mechanism supports the uplink/downlink bit rate increase or decrease. For a bearer associated with configuration of MBR greater than GBR, the recommended uplink/downlink bit rate is within b</w:t>
      </w:r>
      <w:r w:rsidR="006379B7" w:rsidRPr="00E65CA6">
        <w:t>o</w:t>
      </w:r>
      <w:r w:rsidRPr="00E65CA6">
        <w:t>undaries set by the MBR and GBR of the concerned bearer.</w:t>
      </w:r>
    </w:p>
    <w:p w14:paraId="64A6BB6E" w14:textId="77777777" w:rsidR="00807D86" w:rsidRPr="00E65CA6" w:rsidRDefault="00807D86" w:rsidP="00807D86">
      <w:r w:rsidRPr="00E65CA6">
        <w:t xml:space="preserve">For uplink or downlink bit rate adaptation, </w:t>
      </w:r>
      <w:proofErr w:type="spellStart"/>
      <w:r w:rsidRPr="00E65CA6">
        <w:t>gNB</w:t>
      </w:r>
      <w:proofErr w:type="spellEnd"/>
      <w:r w:rsidRPr="00E65CA6">
        <w:t xml:space="preserve"> may send a recommended bit rate to the UE to inform the UE on the currently recommended transport bit rate on the local uplink or downlink, which the UE may use in combination with other information to adapt the bit rate, e.g. the UE may send a bit rate request to the peer UE via application layer messages as specified in TS 26.114 [24], which the peer UE may use in combination with other information to adapt the codec bit rate. The recommended bit rate is in kbps at the physical layer at the time when the decision is made.</w:t>
      </w:r>
    </w:p>
    <w:p w14:paraId="6B71538F" w14:textId="77777777" w:rsidR="00807D86" w:rsidRPr="00E65CA6" w:rsidRDefault="00807D86" w:rsidP="00807D86">
      <w:r w:rsidRPr="00E65CA6">
        <w:t xml:space="preserve">The recommended bit rate for UL and DL is conveyed as a MAC Control Element (CE) from the </w:t>
      </w:r>
      <w:proofErr w:type="spellStart"/>
      <w:r w:rsidRPr="00E65CA6">
        <w:t>gNB</w:t>
      </w:r>
      <w:proofErr w:type="spellEnd"/>
      <w:r w:rsidRPr="00E65CA6">
        <w:t xml:space="preserve"> to the UE as outlined in Figure 16.2.1.1-1.</w:t>
      </w:r>
    </w:p>
    <w:p w14:paraId="759F84AA" w14:textId="3EDE37C6" w:rsidR="00807D86" w:rsidRPr="00E65CA6" w:rsidRDefault="007717D6" w:rsidP="00807D86">
      <w:pPr>
        <w:pStyle w:val="TH"/>
      </w:pPr>
      <w:r w:rsidRPr="00E65CA6">
        <w:rPr>
          <w:noProof/>
        </w:rPr>
        <w:object w:dxaOrig="4260" w:dyaOrig="1560" w14:anchorId="0069CFA7">
          <v:shape id="_x0000_i1070" type="#_x0000_t75" style="width:159pt;height:58.5pt" o:ole="">
            <v:imagedata r:id="rId97" o:title=""/>
          </v:shape>
          <o:OLEObject Type="Embed" ProgID="Mscgen.Chart" ShapeID="_x0000_i1070" DrawAspect="Content" ObjectID="_1687117457" r:id="rId98"/>
        </w:object>
      </w:r>
    </w:p>
    <w:p w14:paraId="03B1675F" w14:textId="77777777" w:rsidR="00807D86" w:rsidRPr="00E65CA6" w:rsidRDefault="00807D86" w:rsidP="00807D86">
      <w:pPr>
        <w:pStyle w:val="TF"/>
      </w:pPr>
      <w:r w:rsidRPr="00E65CA6">
        <w:t>Figure 16.2.1.1-1: UL or DL bit rate recommendation</w:t>
      </w:r>
    </w:p>
    <w:p w14:paraId="47D7537F" w14:textId="77777777" w:rsidR="00807D86" w:rsidRPr="00E65CA6" w:rsidRDefault="00807D86" w:rsidP="00807D86">
      <w:r w:rsidRPr="00E65CA6">
        <w:t xml:space="preserve">Based on the recommended bit rate from the </w:t>
      </w:r>
      <w:proofErr w:type="spellStart"/>
      <w:r w:rsidRPr="00E65CA6">
        <w:t>gNB</w:t>
      </w:r>
      <w:proofErr w:type="spellEnd"/>
      <w:r w:rsidRPr="00E65CA6">
        <w:t xml:space="preserve">, a UE may initiate an end-to-end bit rate adaptation with its peer (UE or MGW). The UE may also send a query message to its local </w:t>
      </w:r>
      <w:proofErr w:type="spellStart"/>
      <w:r w:rsidRPr="00E65CA6">
        <w:t>gNB</w:t>
      </w:r>
      <w:proofErr w:type="spellEnd"/>
      <w:r w:rsidRPr="00E65CA6">
        <w:t xml:space="preserve"> to check if a bit rate recommended by its peer can be provided by the </w:t>
      </w:r>
      <w:proofErr w:type="spellStart"/>
      <w:r w:rsidRPr="00E65CA6">
        <w:t>gNB</w:t>
      </w:r>
      <w:proofErr w:type="spellEnd"/>
      <w:r w:rsidRPr="00E65CA6">
        <w:t xml:space="preserve">. The UE is not expected to go beyond the recommended bit rate from the </w:t>
      </w:r>
      <w:proofErr w:type="spellStart"/>
      <w:r w:rsidRPr="00E65CA6">
        <w:t>gNB</w:t>
      </w:r>
      <w:proofErr w:type="spellEnd"/>
      <w:r w:rsidRPr="00E65CA6">
        <w:t>.</w:t>
      </w:r>
    </w:p>
    <w:p w14:paraId="2AAAFA84" w14:textId="77777777" w:rsidR="00807D86" w:rsidRPr="00E65CA6" w:rsidRDefault="00807D86" w:rsidP="00807D86">
      <w:r w:rsidRPr="00E65CA6">
        <w:t xml:space="preserve">The recommended bit rate query message is conveyed as a MAC CE from the UE to the </w:t>
      </w:r>
      <w:proofErr w:type="spellStart"/>
      <w:r w:rsidRPr="00E65CA6">
        <w:t>gNB</w:t>
      </w:r>
      <w:proofErr w:type="spellEnd"/>
      <w:r w:rsidRPr="00E65CA6">
        <w:t xml:space="preserve"> as outlined in Figure 16.2.1.1-2.</w:t>
      </w:r>
    </w:p>
    <w:p w14:paraId="7C596973" w14:textId="75C81A20" w:rsidR="00807D86" w:rsidRPr="00E65CA6" w:rsidRDefault="007717D6" w:rsidP="00807D86">
      <w:pPr>
        <w:pStyle w:val="TH"/>
      </w:pPr>
      <w:r w:rsidRPr="00E65CA6">
        <w:rPr>
          <w:noProof/>
        </w:rPr>
        <w:object w:dxaOrig="4815" w:dyaOrig="1560" w14:anchorId="764FDAEF">
          <v:shape id="_x0000_i1071" type="#_x0000_t75" style="width:180.75pt;height:58.5pt" o:ole="">
            <v:imagedata r:id="rId99" o:title=""/>
          </v:shape>
          <o:OLEObject Type="Embed" ProgID="Mscgen.Chart" ShapeID="_x0000_i1071" DrawAspect="Content" ObjectID="_1687117458" r:id="rId100"/>
        </w:object>
      </w:r>
    </w:p>
    <w:p w14:paraId="0D2F5645" w14:textId="77777777" w:rsidR="00807D86" w:rsidRPr="00E65CA6" w:rsidRDefault="00807D86" w:rsidP="00807D86">
      <w:pPr>
        <w:pStyle w:val="TF"/>
      </w:pPr>
      <w:r w:rsidRPr="00E65CA6">
        <w:t>Figure 16.2.1.1-2: UL or DL bit rate recommendation query</w:t>
      </w:r>
    </w:p>
    <w:p w14:paraId="6C0D4159" w14:textId="77777777" w:rsidR="00807D86" w:rsidRPr="00E65CA6" w:rsidRDefault="00807D86" w:rsidP="00807D86">
      <w:r w:rsidRPr="00E65CA6">
        <w:t xml:space="preserve">A prohibit timer can be configured per logical channel by the network to limit UEs sending frequent query MAC CEs. Independent prohibit timers are used for each direction (uplink and downlink) to prohibit the UE from retransmitting exactly the same query MAC CE to the </w:t>
      </w:r>
      <w:proofErr w:type="spellStart"/>
      <w:r w:rsidRPr="00E65CA6">
        <w:t>gNB</w:t>
      </w:r>
      <w:proofErr w:type="spellEnd"/>
      <w:r w:rsidRPr="00E65CA6">
        <w:t xml:space="preserve"> during the configured time.</w:t>
      </w:r>
    </w:p>
    <w:p w14:paraId="5390DA95" w14:textId="77777777" w:rsidR="00807D86" w:rsidRPr="00E65CA6" w:rsidRDefault="00807D86" w:rsidP="00807D86">
      <w:pPr>
        <w:pStyle w:val="Heading4"/>
      </w:pPr>
      <w:bookmarkStart w:id="917" w:name="_Toc20388061"/>
      <w:bookmarkStart w:id="918" w:name="_Toc29374733"/>
      <w:bookmarkStart w:id="919" w:name="_Toc37068564"/>
      <w:bookmarkStart w:id="920" w:name="_Toc46524265"/>
      <w:bookmarkStart w:id="921" w:name="_Toc76503839"/>
      <w:r w:rsidRPr="00E65CA6">
        <w:t>16.2.1.2</w:t>
      </w:r>
      <w:r w:rsidRPr="00E65CA6">
        <w:tab/>
        <w:t>MMTEL voice quality/coverage enhancements</w:t>
      </w:r>
      <w:bookmarkEnd w:id="917"/>
      <w:bookmarkEnd w:id="918"/>
      <w:bookmarkEnd w:id="919"/>
      <w:bookmarkEnd w:id="920"/>
      <w:bookmarkEnd w:id="921"/>
    </w:p>
    <w:p w14:paraId="771E6BA7" w14:textId="77777777" w:rsidR="00146CFB" w:rsidRPr="00E65CA6" w:rsidRDefault="00807D86" w:rsidP="00807D86">
      <w:r w:rsidRPr="00E65CA6">
        <w:t xml:space="preserve">The air interface delay budget can be relaxed to increase the robustness of the transmission for coverage enhancement. Such relaxation may be achieved when a UE in good coverage indicates a preference to the </w:t>
      </w:r>
      <w:proofErr w:type="spellStart"/>
      <w:r w:rsidRPr="00E65CA6">
        <w:t>gNB</w:t>
      </w:r>
      <w:proofErr w:type="spellEnd"/>
      <w:r w:rsidRPr="00E65CA6">
        <w:t xml:space="preserve"> to reduce the local air interface delay by sending a </w:t>
      </w:r>
      <w:proofErr w:type="spellStart"/>
      <w:r w:rsidRPr="00E65CA6">
        <w:rPr>
          <w:i/>
        </w:rPr>
        <w:t>DelayBudgetReport</w:t>
      </w:r>
      <w:proofErr w:type="spellEnd"/>
      <w:r w:rsidRPr="00E65CA6">
        <w:t xml:space="preserve"> message to decrease the DRX cycle length, so that the E2E delay and jitter can be reduced. When the UE detects changes such as end-to-end MMTEL voice quality or local radio quality, the UE may inform the </w:t>
      </w:r>
      <w:proofErr w:type="spellStart"/>
      <w:r w:rsidRPr="00E65CA6">
        <w:t>gNB</w:t>
      </w:r>
      <w:proofErr w:type="spellEnd"/>
      <w:r w:rsidRPr="00E65CA6">
        <w:t xml:space="preserve"> its new preference by sending </w:t>
      </w:r>
      <w:proofErr w:type="spellStart"/>
      <w:r w:rsidRPr="00E65CA6">
        <w:rPr>
          <w:i/>
        </w:rPr>
        <w:t>DelayBudgetReport</w:t>
      </w:r>
      <w:proofErr w:type="spellEnd"/>
      <w:r w:rsidRPr="00E65CA6">
        <w:t xml:space="preserve"> messages with updated contents.</w:t>
      </w:r>
    </w:p>
    <w:p w14:paraId="6514EA97" w14:textId="77777777" w:rsidR="004E15ED" w:rsidRPr="00E65CA6" w:rsidRDefault="00366EBA" w:rsidP="009A0512">
      <w:pPr>
        <w:pStyle w:val="Heading2"/>
      </w:pPr>
      <w:bookmarkStart w:id="922" w:name="_Toc20388062"/>
      <w:bookmarkStart w:id="923" w:name="_Toc29374734"/>
      <w:bookmarkStart w:id="924" w:name="_Toc37068565"/>
      <w:bookmarkStart w:id="925" w:name="_Toc46524266"/>
      <w:bookmarkStart w:id="926" w:name="_Toc76503840"/>
      <w:r w:rsidRPr="00E65CA6">
        <w:t>16</w:t>
      </w:r>
      <w:r w:rsidR="00E94D1B" w:rsidRPr="00E65CA6">
        <w:t>.3</w:t>
      </w:r>
      <w:r w:rsidR="008E3E0E" w:rsidRPr="00E65CA6">
        <w:tab/>
      </w:r>
      <w:r w:rsidR="004E15ED" w:rsidRPr="00E65CA6">
        <w:t>Network Slicing</w:t>
      </w:r>
      <w:bookmarkEnd w:id="922"/>
      <w:bookmarkEnd w:id="923"/>
      <w:bookmarkEnd w:id="924"/>
      <w:bookmarkEnd w:id="925"/>
      <w:bookmarkEnd w:id="926"/>
    </w:p>
    <w:p w14:paraId="6E7885AF" w14:textId="77777777" w:rsidR="00963D05" w:rsidRPr="00E65CA6" w:rsidRDefault="00366EBA" w:rsidP="009A0512">
      <w:pPr>
        <w:pStyle w:val="Heading3"/>
      </w:pPr>
      <w:bookmarkStart w:id="927" w:name="_Toc20388063"/>
      <w:bookmarkStart w:id="928" w:name="_Toc29374735"/>
      <w:bookmarkStart w:id="929" w:name="_Toc37068566"/>
      <w:bookmarkStart w:id="930" w:name="_Toc46524267"/>
      <w:bookmarkStart w:id="931" w:name="_Toc76503841"/>
      <w:r w:rsidRPr="00E65CA6">
        <w:t>16</w:t>
      </w:r>
      <w:r w:rsidR="00963D05" w:rsidRPr="00E65CA6">
        <w:t>.3.1</w:t>
      </w:r>
      <w:r w:rsidR="00963D05" w:rsidRPr="00E65CA6">
        <w:tab/>
        <w:t>General Principles and Requirements</w:t>
      </w:r>
      <w:bookmarkEnd w:id="927"/>
      <w:bookmarkEnd w:id="928"/>
      <w:bookmarkEnd w:id="929"/>
      <w:bookmarkEnd w:id="930"/>
      <w:bookmarkEnd w:id="931"/>
    </w:p>
    <w:p w14:paraId="20AD7AD2" w14:textId="77777777" w:rsidR="00480892" w:rsidRPr="00E65CA6" w:rsidRDefault="00480892" w:rsidP="00480892">
      <w:bookmarkStart w:id="932" w:name="_Hlk492453367"/>
      <w:r w:rsidRPr="00E65CA6">
        <w:t>In this clause, the general principles and requirements related to the realization of network slicing in the NG-RAN for NR connected to 5GC and for E-UTRA connected to 5GC are given.</w:t>
      </w:r>
      <w:bookmarkEnd w:id="932"/>
    </w:p>
    <w:p w14:paraId="3A4D81A9" w14:textId="77777777" w:rsidR="007035A5" w:rsidRPr="00E65CA6" w:rsidRDefault="00891F56" w:rsidP="007035A5">
      <w:r w:rsidRPr="00E65CA6">
        <w:t>A network slice always consists of a RAN part and a CN part. The support of network slicing relies on the principle that traffic for different slices is handled by different PDU sessions. Network can realise the different network slices by scheduling and also by providing different L1/L2 configurations.</w:t>
      </w:r>
    </w:p>
    <w:p w14:paraId="4A741326" w14:textId="77777777" w:rsidR="007035A5" w:rsidRPr="00E65CA6" w:rsidRDefault="007035A5" w:rsidP="007035A5">
      <w:r w:rsidRPr="00E65CA6">
        <w:t>Each network slice is uniquely identified by a S-NSSAI, as defined in TS 23.501 [3]. NSSAI (Network Slice Selection Assistance Information) includes one or a list of S-NSSAIs (Single NSSAI) where a S-NSSAI is a combination of:</w:t>
      </w:r>
    </w:p>
    <w:p w14:paraId="620F8214" w14:textId="77777777" w:rsidR="007035A5" w:rsidRPr="00E65CA6" w:rsidRDefault="007035A5" w:rsidP="00487B03">
      <w:pPr>
        <w:pStyle w:val="B1"/>
      </w:pPr>
      <w:r w:rsidRPr="00E65CA6">
        <w:t>-</w:t>
      </w:r>
      <w:r w:rsidRPr="00E65CA6">
        <w:tab/>
        <w:t>mandatory SST (Slice/Service Type) field, which identifies the slice type and consists of 8 bits (with range is 0-255);</w:t>
      </w:r>
    </w:p>
    <w:p w14:paraId="07FE1AFA" w14:textId="77777777" w:rsidR="007035A5" w:rsidRPr="00E65CA6" w:rsidRDefault="007035A5" w:rsidP="00487B03">
      <w:pPr>
        <w:pStyle w:val="B1"/>
      </w:pPr>
      <w:r w:rsidRPr="00E65CA6">
        <w:t>-</w:t>
      </w:r>
      <w:r w:rsidRPr="00E65CA6">
        <w:tab/>
        <w:t>optional SD (Slice Differentiator) field, which differentiates among Slices with same SST field and consist of 24 bits.</w:t>
      </w:r>
    </w:p>
    <w:p w14:paraId="3A5D96E7" w14:textId="77777777" w:rsidR="007035A5" w:rsidRPr="00E65CA6" w:rsidRDefault="007035A5" w:rsidP="007035A5">
      <w:r w:rsidRPr="00E65CA6">
        <w:t>The list includes at most 8 S-NSSAI(s).</w:t>
      </w:r>
    </w:p>
    <w:p w14:paraId="3372EA98" w14:textId="77777777" w:rsidR="00891F56" w:rsidRPr="00E65CA6" w:rsidRDefault="00891F56" w:rsidP="00891F56">
      <w:r w:rsidRPr="00E65CA6">
        <w:t>The UE provide</w:t>
      </w:r>
      <w:r w:rsidRPr="00E65CA6">
        <w:rPr>
          <w:rFonts w:eastAsia="Malgun Gothic"/>
          <w:lang w:eastAsia="ko-KR"/>
        </w:rPr>
        <w:t>s</w:t>
      </w:r>
      <w:r w:rsidRPr="00E65CA6">
        <w:t xml:space="preserve"> </w:t>
      </w:r>
      <w:r w:rsidR="00E864F9" w:rsidRPr="00E65CA6">
        <w:t>NSSAI (Network Slice Selection Assistance Information)</w:t>
      </w:r>
      <w:r w:rsidRPr="00E65CA6">
        <w:t xml:space="preserve"> for network slice selection in </w:t>
      </w:r>
      <w:proofErr w:type="spellStart"/>
      <w:r w:rsidR="008B25FC" w:rsidRPr="00E65CA6">
        <w:rPr>
          <w:i/>
        </w:rPr>
        <w:t>RRCSetupComplete</w:t>
      </w:r>
      <w:proofErr w:type="spellEnd"/>
      <w:r w:rsidRPr="00E65CA6">
        <w:t>, if it has been provided by NAS</w:t>
      </w:r>
      <w:r w:rsidR="008B25FC" w:rsidRPr="00E65CA6">
        <w:t xml:space="preserve"> (see clause 9.2.1.3)</w:t>
      </w:r>
      <w:r w:rsidRPr="00E65CA6">
        <w:t>. While the network can support large number of slices (hundreds), the UE need not support more than 8 slices simultaneously.</w:t>
      </w:r>
    </w:p>
    <w:p w14:paraId="5A9E986B" w14:textId="77777777" w:rsidR="00963D05" w:rsidRPr="00E65CA6" w:rsidRDefault="00963D05" w:rsidP="00963D05">
      <w:r w:rsidRPr="00E65CA6">
        <w:lastRenderedPageBreak/>
        <w:t>Network Slicing is a concept to allow differentiated treatment depending on each customer requirements. With slicing, it is possible for Mobile Network Operators (MNO) to consider customers as belonging to different tenant types with each having different service requirements that govern in terms of what slice types each tenant is eligible to use based on Service Level Agr</w:t>
      </w:r>
      <w:r w:rsidR="004456C6" w:rsidRPr="00E65CA6">
        <w:t>eement (SLA) and subscriptions.</w:t>
      </w:r>
    </w:p>
    <w:p w14:paraId="114A1A7D" w14:textId="77777777" w:rsidR="00963D05" w:rsidRPr="00E65CA6" w:rsidRDefault="00963D05" w:rsidP="00963D05">
      <w:r w:rsidRPr="00E65CA6">
        <w:t xml:space="preserve">The following key principles apply for support of Network Slicing </w:t>
      </w:r>
      <w:r w:rsidR="000762FA" w:rsidRPr="00E65CA6">
        <w:t>in NG-</w:t>
      </w:r>
      <w:r w:rsidRPr="00E65CA6">
        <w:t>RAN:</w:t>
      </w:r>
    </w:p>
    <w:p w14:paraId="62E6EA2D" w14:textId="77777777" w:rsidR="00963D05" w:rsidRPr="00E65CA6" w:rsidRDefault="00963D05" w:rsidP="00317C4F">
      <w:pPr>
        <w:rPr>
          <w:b/>
        </w:rPr>
      </w:pPr>
      <w:r w:rsidRPr="00E65CA6">
        <w:rPr>
          <w:b/>
        </w:rPr>
        <w:t>RAN awareness of slices</w:t>
      </w:r>
    </w:p>
    <w:p w14:paraId="4FB2A61A" w14:textId="77777777" w:rsidR="00963D05" w:rsidRPr="00E65CA6" w:rsidRDefault="00963D05" w:rsidP="009D6085">
      <w:pPr>
        <w:pStyle w:val="B1"/>
      </w:pPr>
      <w:r w:rsidRPr="00E65CA6">
        <w:t>-</w:t>
      </w:r>
      <w:r w:rsidRPr="00E65CA6">
        <w:tab/>
      </w:r>
      <w:r w:rsidR="000762FA" w:rsidRPr="00E65CA6">
        <w:t>NG-RAN</w:t>
      </w:r>
      <w:r w:rsidRPr="00E65CA6">
        <w:t xml:space="preserve"> supports a differentiated handling of traffic for different network slices which have been pre-configured. How </w:t>
      </w:r>
      <w:r w:rsidR="000762FA" w:rsidRPr="00E65CA6">
        <w:t>NG-RAN</w:t>
      </w:r>
      <w:r w:rsidRPr="00E65CA6">
        <w:t xml:space="preserve"> supports th</w:t>
      </w:r>
      <w:r w:rsidR="000762FA" w:rsidRPr="00E65CA6">
        <w:t>e slice enabling in terms of NG-</w:t>
      </w:r>
      <w:r w:rsidRPr="00E65CA6">
        <w:t>RAN functions (i.e. the set of network functions that comprise each slic</w:t>
      </w:r>
      <w:r w:rsidR="004456C6" w:rsidRPr="00E65CA6">
        <w:t>e) is implementation dependent.</w:t>
      </w:r>
    </w:p>
    <w:p w14:paraId="139B008D" w14:textId="77777777" w:rsidR="00963D05" w:rsidRPr="00E65CA6" w:rsidRDefault="00963D05" w:rsidP="00317C4F">
      <w:pPr>
        <w:rPr>
          <w:b/>
        </w:rPr>
      </w:pPr>
      <w:r w:rsidRPr="00E65CA6">
        <w:rPr>
          <w:b/>
        </w:rPr>
        <w:t>Selection of RAN part of the network slice</w:t>
      </w:r>
    </w:p>
    <w:p w14:paraId="3C70D12D" w14:textId="77777777" w:rsidR="00963D05" w:rsidRPr="00E65CA6" w:rsidRDefault="00963D05" w:rsidP="009D6085">
      <w:pPr>
        <w:pStyle w:val="B1"/>
      </w:pPr>
      <w:r w:rsidRPr="00E65CA6">
        <w:t>-</w:t>
      </w:r>
      <w:r w:rsidRPr="00E65CA6">
        <w:tab/>
      </w:r>
      <w:r w:rsidR="000762FA" w:rsidRPr="00E65CA6">
        <w:t>NG-RAN</w:t>
      </w:r>
      <w:r w:rsidRPr="00E65CA6">
        <w:t xml:space="preserve"> supports the selection of the RAN part of the network slice, by </w:t>
      </w:r>
      <w:r w:rsidR="007035A5" w:rsidRPr="00E65CA6">
        <w:t>NSSAI</w:t>
      </w:r>
      <w:r w:rsidRPr="00E65CA6">
        <w:t xml:space="preserve"> provided by the UE or the 5GC which unambiguously identifies one or more of the pre-configu</w:t>
      </w:r>
      <w:r w:rsidR="004456C6" w:rsidRPr="00E65CA6">
        <w:t>red network slices in the PLMN.</w:t>
      </w:r>
    </w:p>
    <w:p w14:paraId="4F158EC7" w14:textId="77777777" w:rsidR="00963D05" w:rsidRPr="00E65CA6" w:rsidRDefault="00963D05" w:rsidP="00317C4F">
      <w:pPr>
        <w:rPr>
          <w:b/>
        </w:rPr>
      </w:pPr>
      <w:r w:rsidRPr="00E65CA6">
        <w:rPr>
          <w:b/>
        </w:rPr>
        <w:t>Resource management between slices</w:t>
      </w:r>
    </w:p>
    <w:p w14:paraId="0913438F" w14:textId="77777777" w:rsidR="00963D05" w:rsidRPr="00E65CA6" w:rsidRDefault="00963D05" w:rsidP="009D6085">
      <w:pPr>
        <w:pStyle w:val="B1"/>
      </w:pPr>
      <w:r w:rsidRPr="00E65CA6">
        <w:t>-</w:t>
      </w:r>
      <w:r w:rsidRPr="00E65CA6">
        <w:tab/>
      </w:r>
      <w:r w:rsidR="000762FA" w:rsidRPr="00E65CA6">
        <w:t>NG-RAN</w:t>
      </w:r>
      <w:r w:rsidRPr="00E65CA6">
        <w:t xml:space="preserve"> supports policy enforcement between slices as per service level agreements. It should be possible for a single </w:t>
      </w:r>
      <w:r w:rsidR="000762FA" w:rsidRPr="00E65CA6">
        <w:t>NG-RAN</w:t>
      </w:r>
      <w:r w:rsidRPr="00E65CA6">
        <w:t xml:space="preserve"> node to support multiple slices. The </w:t>
      </w:r>
      <w:r w:rsidR="000762FA" w:rsidRPr="00E65CA6">
        <w:t>NG-RAN</w:t>
      </w:r>
      <w:r w:rsidRPr="00E65CA6">
        <w:t xml:space="preserve"> should be free to apply the best RRM policy for the SLA in place to each supported slice.</w:t>
      </w:r>
    </w:p>
    <w:p w14:paraId="43138191" w14:textId="77777777" w:rsidR="00963D05" w:rsidRPr="00E65CA6" w:rsidRDefault="00963D05" w:rsidP="00317C4F">
      <w:pPr>
        <w:rPr>
          <w:b/>
        </w:rPr>
      </w:pPr>
      <w:r w:rsidRPr="00E65CA6">
        <w:rPr>
          <w:b/>
        </w:rPr>
        <w:t>Support of QoS</w:t>
      </w:r>
    </w:p>
    <w:p w14:paraId="5E5E6F7D" w14:textId="77777777" w:rsidR="00963D05" w:rsidRPr="00E65CA6" w:rsidRDefault="00963D05" w:rsidP="009D6085">
      <w:pPr>
        <w:pStyle w:val="B1"/>
      </w:pPr>
      <w:r w:rsidRPr="00E65CA6">
        <w:t>-</w:t>
      </w:r>
      <w:r w:rsidRPr="00E65CA6">
        <w:tab/>
      </w:r>
      <w:r w:rsidR="000762FA" w:rsidRPr="00E65CA6">
        <w:t>NG-RAN</w:t>
      </w:r>
      <w:r w:rsidRPr="00E65CA6">
        <w:t xml:space="preserve"> supports QoS differentiation within a slice.</w:t>
      </w:r>
    </w:p>
    <w:p w14:paraId="67E80A1D" w14:textId="77777777" w:rsidR="004C4E87" w:rsidRPr="00E65CA6" w:rsidRDefault="004C4E87" w:rsidP="00317C4F">
      <w:pPr>
        <w:rPr>
          <w:b/>
        </w:rPr>
      </w:pPr>
      <w:r w:rsidRPr="00E65CA6">
        <w:rPr>
          <w:b/>
        </w:rPr>
        <w:t>RAN selection of CN entity</w:t>
      </w:r>
    </w:p>
    <w:p w14:paraId="4BD8F677" w14:textId="77777777" w:rsidR="004C4E87" w:rsidRPr="00E65CA6" w:rsidRDefault="004C4E87" w:rsidP="004C4E87">
      <w:pPr>
        <w:pStyle w:val="B1"/>
      </w:pPr>
      <w:r w:rsidRPr="00E65CA6">
        <w:t>-</w:t>
      </w:r>
      <w:r w:rsidRPr="00E65CA6">
        <w:tab/>
        <w:t xml:space="preserve">For initial attach, the UE may provide </w:t>
      </w:r>
      <w:r w:rsidR="007035A5" w:rsidRPr="00E65CA6">
        <w:t>NSSAI</w:t>
      </w:r>
      <w:r w:rsidRPr="00E65CA6">
        <w:t xml:space="preserve"> to support the selection of an AMF. If available, NG-RAN uses this information for routing the initial NAS to an AMF. If the NG-RAN is unable to select an AMF using this information or the UE does not provide any such information the NG-RAN sends the N</w:t>
      </w:r>
      <w:r w:rsidR="004456C6" w:rsidRPr="00E65CA6">
        <w:t xml:space="preserve">AS signalling to </w:t>
      </w:r>
      <w:r w:rsidR="00C867FE" w:rsidRPr="00E65CA6">
        <w:t>one of the</w:t>
      </w:r>
      <w:r w:rsidR="004456C6" w:rsidRPr="00E65CA6">
        <w:t xml:space="preserve"> default AMF</w:t>
      </w:r>
      <w:r w:rsidR="00C867FE" w:rsidRPr="00E65CA6">
        <w:t>s</w:t>
      </w:r>
      <w:r w:rsidR="004456C6" w:rsidRPr="00E65CA6">
        <w:t>.</w:t>
      </w:r>
    </w:p>
    <w:p w14:paraId="5D741DB4" w14:textId="77777777" w:rsidR="004C4E87" w:rsidRPr="00E65CA6" w:rsidRDefault="004C4E87" w:rsidP="004C4E87">
      <w:pPr>
        <w:pStyle w:val="B1"/>
      </w:pPr>
      <w:r w:rsidRPr="00E65CA6">
        <w:t>-</w:t>
      </w:r>
      <w:r w:rsidRPr="00E65CA6">
        <w:tab/>
        <w:t>For subsequent accesses, the UE provides a Temp ID, which is assigned to the UE by the 5GC, to enable the NG-RAN to route the NAS message to the appropriate AMF as long as the Temp ID is valid (NG-RAN is aware of and can reach the AMF which is associated with the Temp ID). Otherwise, the methods for initial attach applies.</w:t>
      </w:r>
    </w:p>
    <w:p w14:paraId="4AA46080" w14:textId="77777777" w:rsidR="00963D05" w:rsidRPr="00E65CA6" w:rsidRDefault="00963D05" w:rsidP="00317C4F">
      <w:pPr>
        <w:rPr>
          <w:b/>
        </w:rPr>
      </w:pPr>
      <w:r w:rsidRPr="00E65CA6">
        <w:rPr>
          <w:b/>
        </w:rPr>
        <w:t>Resource isolation between slices</w:t>
      </w:r>
    </w:p>
    <w:p w14:paraId="1F16EDBC" w14:textId="77777777" w:rsidR="00963D05" w:rsidRPr="00E65CA6" w:rsidRDefault="00963D05" w:rsidP="009D6085">
      <w:pPr>
        <w:pStyle w:val="B1"/>
      </w:pPr>
      <w:r w:rsidRPr="00E65CA6">
        <w:t>-</w:t>
      </w:r>
      <w:r w:rsidRPr="00E65CA6">
        <w:tab/>
      </w:r>
      <w:r w:rsidR="008B25FC" w:rsidRPr="00E65CA6">
        <w:t>T</w:t>
      </w:r>
      <w:r w:rsidRPr="00E65CA6">
        <w:t xml:space="preserve">he </w:t>
      </w:r>
      <w:r w:rsidR="000762FA" w:rsidRPr="00E65CA6">
        <w:t>NG-RAN</w:t>
      </w:r>
      <w:r w:rsidRPr="00E65CA6">
        <w:t xml:space="preserve"> supports resource isolation between slices. </w:t>
      </w:r>
      <w:r w:rsidR="000762FA" w:rsidRPr="00E65CA6">
        <w:t>NG-RAN</w:t>
      </w:r>
      <w:r w:rsidRPr="00E65CA6">
        <w:t xml:space="preserve"> resource isolation may be achieved by means of RRM policies and protection mechanisms that should avoid that shortage of shared resources in one slice breaks the service level agreement for another slice. It should be possible to fully dedicate </w:t>
      </w:r>
      <w:r w:rsidR="000762FA" w:rsidRPr="00E65CA6">
        <w:t>NG-RAN</w:t>
      </w:r>
      <w:r w:rsidRPr="00E65CA6">
        <w:t xml:space="preserve"> resources to a certain slice. How </w:t>
      </w:r>
      <w:r w:rsidR="000762FA" w:rsidRPr="00E65CA6">
        <w:t>NG-RAN</w:t>
      </w:r>
      <w:r w:rsidRPr="00E65CA6">
        <w:t xml:space="preserve"> supports resource isolation is implementation dependent.</w:t>
      </w:r>
    </w:p>
    <w:p w14:paraId="4DAB19F7" w14:textId="77777777" w:rsidR="00E864F9" w:rsidRPr="00E65CA6" w:rsidRDefault="00E864F9" w:rsidP="00E864F9">
      <w:pPr>
        <w:rPr>
          <w:rFonts w:eastAsia="SimSun"/>
          <w:b/>
        </w:rPr>
      </w:pPr>
      <w:r w:rsidRPr="00E65CA6">
        <w:rPr>
          <w:rFonts w:eastAsia="SimSun"/>
          <w:b/>
        </w:rPr>
        <w:t>Access control</w:t>
      </w:r>
    </w:p>
    <w:p w14:paraId="380FFC50" w14:textId="77777777" w:rsidR="00E864F9" w:rsidRPr="00E65CA6" w:rsidRDefault="00E864F9" w:rsidP="00E864F9">
      <w:pPr>
        <w:pStyle w:val="B1"/>
      </w:pPr>
      <w:r w:rsidRPr="00E65CA6">
        <w:t>-</w:t>
      </w:r>
      <w:r w:rsidRPr="00E65CA6">
        <w:tab/>
        <w:t>By means of the unified access control (see clause 7.4), operator-defined access categories can be used to enable differentiated handling for different slices. NG-RAN may broadcast barring control information (i.e. a list of barring parameters associated with operator-defined access categories)</w:t>
      </w:r>
      <w:r w:rsidRPr="00E65CA6" w:rsidDel="0073355E">
        <w:t xml:space="preserve"> </w:t>
      </w:r>
      <w:r w:rsidRPr="00E65CA6">
        <w:t>to minimize the impact of congested slices.</w:t>
      </w:r>
    </w:p>
    <w:p w14:paraId="584F4BE6" w14:textId="77777777" w:rsidR="00963D05" w:rsidRPr="00E65CA6" w:rsidRDefault="00963D05" w:rsidP="00317C4F">
      <w:pPr>
        <w:rPr>
          <w:b/>
        </w:rPr>
      </w:pPr>
      <w:r w:rsidRPr="00E65CA6">
        <w:rPr>
          <w:b/>
        </w:rPr>
        <w:t>Slice Availability</w:t>
      </w:r>
    </w:p>
    <w:p w14:paraId="751F914A" w14:textId="77777777" w:rsidR="00891F56" w:rsidRPr="00E65CA6" w:rsidRDefault="00891F56" w:rsidP="00891F56">
      <w:pPr>
        <w:pStyle w:val="B1"/>
      </w:pPr>
      <w:r w:rsidRPr="00E65CA6">
        <w:t>-</w:t>
      </w:r>
      <w:r w:rsidRPr="00E65CA6">
        <w:tab/>
        <w:t xml:space="preserve">Some slices may be available only in part of the network. </w:t>
      </w:r>
      <w:r w:rsidR="00C867FE" w:rsidRPr="00E65CA6">
        <w:t xml:space="preserve">The NG-RAN supported S-NSSAI(s) is configured by OAM. </w:t>
      </w:r>
      <w:r w:rsidRPr="00E65CA6">
        <w:t xml:space="preserve">Awareness in the NG-RAN of the slices supported in the cells of its neighbours may be beneficial for inter-frequency mobility in connected mode. It is assumed that the slice </w:t>
      </w:r>
      <w:r w:rsidRPr="00E65CA6">
        <w:rPr>
          <w:rFonts w:eastAsia="Malgun Gothic"/>
          <w:lang w:eastAsia="ko-KR"/>
        </w:rPr>
        <w:t xml:space="preserve">availability </w:t>
      </w:r>
      <w:r w:rsidRPr="00E65CA6">
        <w:t>does not change within the UE</w:t>
      </w:r>
      <w:r w:rsidR="00456D93" w:rsidRPr="00E65CA6">
        <w:t>'</w:t>
      </w:r>
      <w:r w:rsidRPr="00E65CA6">
        <w:t>s registration area.</w:t>
      </w:r>
    </w:p>
    <w:p w14:paraId="5715C2CF" w14:textId="77777777" w:rsidR="00891F56" w:rsidRPr="00E65CA6" w:rsidRDefault="00891F56" w:rsidP="00891F56">
      <w:pPr>
        <w:pStyle w:val="B1"/>
      </w:pPr>
      <w:r w:rsidRPr="00E65CA6">
        <w:t>-</w:t>
      </w:r>
      <w:r w:rsidRPr="00E65CA6">
        <w:tab/>
        <w:t>The NG-RAN and the 5GC are responsible to handle a service request for a slice that may or may not be available in a given area. Admission or rejection of access to a slice may depend by factors such as support for the slice, availability of resources, support of the requested service by NG-RAN.</w:t>
      </w:r>
    </w:p>
    <w:p w14:paraId="78DF7402" w14:textId="77777777" w:rsidR="00963D05" w:rsidRPr="00E65CA6" w:rsidRDefault="00963D05" w:rsidP="00317C4F">
      <w:pPr>
        <w:rPr>
          <w:b/>
        </w:rPr>
      </w:pPr>
      <w:r w:rsidRPr="00E65CA6">
        <w:rPr>
          <w:b/>
        </w:rPr>
        <w:t>Support for UE associating with multiple network slices simultaneously</w:t>
      </w:r>
    </w:p>
    <w:p w14:paraId="2F7277C0" w14:textId="77777777" w:rsidR="00963D05" w:rsidRPr="00E65CA6" w:rsidRDefault="00963D05" w:rsidP="009D6085">
      <w:pPr>
        <w:pStyle w:val="B1"/>
      </w:pPr>
      <w:r w:rsidRPr="00E65CA6">
        <w:lastRenderedPageBreak/>
        <w:t>-</w:t>
      </w:r>
      <w:r w:rsidRPr="00E65CA6">
        <w:tab/>
        <w:t>In case a UE is associated with multiple slices simultaneously, only one signalling connection is maintained</w:t>
      </w:r>
      <w:r w:rsidR="00B455AB" w:rsidRPr="00E65CA6">
        <w:t xml:space="preserve"> and for intra-frequency cell reselection, the UE always </w:t>
      </w:r>
      <w:r w:rsidR="002806CE" w:rsidRPr="00E65CA6">
        <w:t>tries</w:t>
      </w:r>
      <w:r w:rsidR="00B455AB" w:rsidRPr="00E65CA6">
        <w:t xml:space="preserve"> to camp on the best cell</w:t>
      </w:r>
      <w:r w:rsidRPr="00E65CA6">
        <w:t>.</w:t>
      </w:r>
      <w:r w:rsidR="00B455AB" w:rsidRPr="00E65CA6">
        <w:t xml:space="preserve"> For inter-frequency cell reselection, dedicated priorities can be used to control the frequency on which the UE camps.</w:t>
      </w:r>
    </w:p>
    <w:p w14:paraId="5568C083" w14:textId="77777777" w:rsidR="00963D05" w:rsidRPr="00E65CA6" w:rsidRDefault="00963D05" w:rsidP="00317C4F">
      <w:pPr>
        <w:rPr>
          <w:b/>
        </w:rPr>
      </w:pPr>
      <w:r w:rsidRPr="00E65CA6">
        <w:rPr>
          <w:b/>
        </w:rPr>
        <w:t>Granularity of slice awareness</w:t>
      </w:r>
    </w:p>
    <w:p w14:paraId="2EAE5189" w14:textId="77777777" w:rsidR="00963D05" w:rsidRPr="00E65CA6" w:rsidRDefault="00963D05" w:rsidP="009D6085">
      <w:pPr>
        <w:pStyle w:val="B1"/>
      </w:pPr>
      <w:r w:rsidRPr="00E65CA6">
        <w:t>-</w:t>
      </w:r>
      <w:r w:rsidRPr="00E65CA6">
        <w:tab/>
        <w:t xml:space="preserve">Slice awareness in </w:t>
      </w:r>
      <w:r w:rsidR="000762FA" w:rsidRPr="00E65CA6">
        <w:t>NG-RAN</w:t>
      </w:r>
      <w:r w:rsidRPr="00E65CA6">
        <w:t xml:space="preserve"> is introduced at PDU session level, by indicating the S-NSSAI corresponding to the PDU Session, in all signalling containing PDU session resource information.</w:t>
      </w:r>
    </w:p>
    <w:p w14:paraId="707AB67B" w14:textId="77777777" w:rsidR="00963D05" w:rsidRPr="00E65CA6" w:rsidRDefault="00963D05" w:rsidP="00317C4F">
      <w:pPr>
        <w:rPr>
          <w:b/>
        </w:rPr>
      </w:pPr>
      <w:r w:rsidRPr="00E65CA6">
        <w:rPr>
          <w:b/>
        </w:rPr>
        <w:t>Validation of the UE rights to access a network slice</w:t>
      </w:r>
    </w:p>
    <w:p w14:paraId="2EB771FD" w14:textId="77777777" w:rsidR="00891F56" w:rsidRPr="00E65CA6" w:rsidRDefault="00891F56" w:rsidP="00891F56">
      <w:pPr>
        <w:pStyle w:val="B1"/>
      </w:pPr>
      <w:r w:rsidRPr="00E65CA6">
        <w:t>-</w:t>
      </w:r>
      <w:r w:rsidRPr="00E65CA6">
        <w:tab/>
        <w:t>It is the responsibility of the 5GC to validate that the UE has the rights to access a network slice. Prior to receiving the Initial Context Setup Request message, the NG-RAN may be allowed to apply some provisional/local policies, based on awareness of which slice the UE is requesting access to. During the initial context setup, the NG-RAN is informed of the slice for which resources are being requested.</w:t>
      </w:r>
    </w:p>
    <w:p w14:paraId="4E9CC090" w14:textId="77777777" w:rsidR="006A6C76" w:rsidRPr="00E65CA6" w:rsidRDefault="00366EBA" w:rsidP="009A0512">
      <w:pPr>
        <w:pStyle w:val="Heading3"/>
      </w:pPr>
      <w:bookmarkStart w:id="933" w:name="_Toc20388064"/>
      <w:bookmarkStart w:id="934" w:name="_Toc29374736"/>
      <w:bookmarkStart w:id="935" w:name="_Toc37068567"/>
      <w:bookmarkStart w:id="936" w:name="_Toc46524268"/>
      <w:bookmarkStart w:id="937" w:name="_Toc76503842"/>
      <w:r w:rsidRPr="00E65CA6">
        <w:t>16</w:t>
      </w:r>
      <w:r w:rsidR="006A6C76" w:rsidRPr="00E65CA6">
        <w:t>.3.2</w:t>
      </w:r>
      <w:r w:rsidR="00E83DD4" w:rsidRPr="00E65CA6">
        <w:tab/>
      </w:r>
      <w:r w:rsidR="007035A5" w:rsidRPr="00E65CA6">
        <w:t>AMF</w:t>
      </w:r>
      <w:r w:rsidR="006A6C76" w:rsidRPr="00E65CA6">
        <w:t xml:space="preserve"> and NW Slice Selection</w:t>
      </w:r>
      <w:bookmarkEnd w:id="933"/>
      <w:bookmarkEnd w:id="934"/>
      <w:bookmarkEnd w:id="935"/>
      <w:bookmarkEnd w:id="936"/>
      <w:bookmarkEnd w:id="937"/>
    </w:p>
    <w:p w14:paraId="6E94435B" w14:textId="77777777" w:rsidR="006A6C76" w:rsidRPr="00E65CA6" w:rsidRDefault="00366EBA" w:rsidP="009A0512">
      <w:pPr>
        <w:pStyle w:val="Heading4"/>
      </w:pPr>
      <w:bookmarkStart w:id="938" w:name="_Toc20388065"/>
      <w:bookmarkStart w:id="939" w:name="_Toc29374737"/>
      <w:bookmarkStart w:id="940" w:name="_Toc37068568"/>
      <w:bookmarkStart w:id="941" w:name="_Toc46524269"/>
      <w:bookmarkStart w:id="942" w:name="_Toc76503843"/>
      <w:r w:rsidRPr="00E65CA6">
        <w:t>16</w:t>
      </w:r>
      <w:r w:rsidR="006A6C76" w:rsidRPr="00E65CA6">
        <w:t>.3.2.1</w:t>
      </w:r>
      <w:r w:rsidR="006A6C76" w:rsidRPr="00E65CA6">
        <w:tab/>
        <w:t>CN-RAN interaction and internal RAN aspects</w:t>
      </w:r>
      <w:bookmarkEnd w:id="938"/>
      <w:bookmarkEnd w:id="939"/>
      <w:bookmarkEnd w:id="940"/>
      <w:bookmarkEnd w:id="941"/>
      <w:bookmarkEnd w:id="942"/>
    </w:p>
    <w:p w14:paraId="48E8DB3E" w14:textId="77777777" w:rsidR="006A6C76" w:rsidRPr="00E65CA6" w:rsidRDefault="000762FA" w:rsidP="009D6085">
      <w:r w:rsidRPr="00E65CA6">
        <w:t>NG-RAN</w:t>
      </w:r>
      <w:r w:rsidR="006A6C76" w:rsidRPr="00E65CA6">
        <w:t xml:space="preserve"> selects AMF based on a Temp ID or </w:t>
      </w:r>
      <w:r w:rsidR="008B25FC" w:rsidRPr="00E65CA6">
        <w:t>NSSAI</w:t>
      </w:r>
      <w:r w:rsidR="006A6C76" w:rsidRPr="00E65CA6">
        <w:t xml:space="preserve"> provided by the UE over RRC. The mechanisms used in the RRC protocol are described in the next clause.</w:t>
      </w:r>
    </w:p>
    <w:p w14:paraId="282FA3A1" w14:textId="77777777" w:rsidR="006A6C76" w:rsidRPr="00E65CA6" w:rsidRDefault="006A6C76" w:rsidP="001D62FF">
      <w:pPr>
        <w:pStyle w:val="TH"/>
      </w:pPr>
      <w:r w:rsidRPr="00E65CA6">
        <w:t xml:space="preserve">Table </w:t>
      </w:r>
      <w:r w:rsidR="00366EBA" w:rsidRPr="00E65CA6">
        <w:t>16</w:t>
      </w:r>
      <w:r w:rsidRPr="00E65CA6">
        <w:t xml:space="preserve">.3.2.1-1 AMF selection based on Temp ID and </w:t>
      </w:r>
      <w:r w:rsidR="008B25FC" w:rsidRPr="00E65CA6">
        <w:t>NSSAI</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2010"/>
        <w:gridCol w:w="2052"/>
        <w:gridCol w:w="4159"/>
      </w:tblGrid>
      <w:tr w:rsidR="00E65CA6" w:rsidRPr="00E65CA6" w14:paraId="029F7D23" w14:textId="77777777" w:rsidTr="003F089B">
        <w:trPr>
          <w:trHeight w:val="240"/>
          <w:jc w:val="center"/>
        </w:trPr>
        <w:tc>
          <w:tcPr>
            <w:tcW w:w="2010" w:type="dxa"/>
            <w:tcBorders>
              <w:top w:val="single" w:sz="4" w:space="0" w:color="auto"/>
              <w:left w:val="single" w:sz="4" w:space="0" w:color="auto"/>
              <w:bottom w:val="single" w:sz="4" w:space="0" w:color="auto"/>
              <w:right w:val="single" w:sz="4" w:space="0" w:color="auto"/>
            </w:tcBorders>
            <w:noWrap/>
            <w:vAlign w:val="center"/>
          </w:tcPr>
          <w:p w14:paraId="46A5239E" w14:textId="77777777" w:rsidR="00E6652E" w:rsidRPr="00E65CA6" w:rsidRDefault="00E6652E" w:rsidP="00E6652E">
            <w:pPr>
              <w:pStyle w:val="TAH"/>
              <w:spacing w:before="20" w:after="20"/>
              <w:ind w:left="57" w:right="57"/>
            </w:pPr>
            <w:r w:rsidRPr="00E65CA6">
              <w:t>Temp ID</w:t>
            </w:r>
          </w:p>
        </w:tc>
        <w:tc>
          <w:tcPr>
            <w:tcW w:w="2052" w:type="dxa"/>
            <w:tcBorders>
              <w:top w:val="single" w:sz="4" w:space="0" w:color="auto"/>
              <w:left w:val="single" w:sz="4" w:space="0" w:color="auto"/>
              <w:bottom w:val="single" w:sz="4" w:space="0" w:color="auto"/>
              <w:right w:val="single" w:sz="4" w:space="0" w:color="auto"/>
            </w:tcBorders>
            <w:vAlign w:val="center"/>
          </w:tcPr>
          <w:p w14:paraId="48542CDB" w14:textId="77777777" w:rsidR="00E6652E" w:rsidRPr="00E65CA6" w:rsidRDefault="008B25FC" w:rsidP="00E6652E">
            <w:pPr>
              <w:pStyle w:val="TAH"/>
              <w:spacing w:before="20" w:after="20"/>
              <w:ind w:left="57" w:right="57"/>
            </w:pPr>
            <w:r w:rsidRPr="00E65CA6">
              <w:t>NSSAI</w:t>
            </w:r>
          </w:p>
        </w:tc>
        <w:tc>
          <w:tcPr>
            <w:tcW w:w="4159" w:type="dxa"/>
            <w:tcBorders>
              <w:top w:val="single" w:sz="4" w:space="0" w:color="auto"/>
              <w:left w:val="single" w:sz="4" w:space="0" w:color="auto"/>
              <w:bottom w:val="single" w:sz="4" w:space="0" w:color="auto"/>
              <w:right w:val="single" w:sz="4" w:space="0" w:color="auto"/>
            </w:tcBorders>
            <w:noWrap/>
            <w:vAlign w:val="center"/>
          </w:tcPr>
          <w:p w14:paraId="604999D5" w14:textId="77777777" w:rsidR="00E6652E" w:rsidRPr="00E65CA6" w:rsidRDefault="00E6652E" w:rsidP="00E6652E">
            <w:pPr>
              <w:pStyle w:val="TAH"/>
              <w:spacing w:before="20" w:after="20"/>
              <w:ind w:left="57" w:right="57"/>
            </w:pPr>
            <w:r w:rsidRPr="00E65CA6">
              <w:t>AMF Selection by NG-RAN</w:t>
            </w:r>
          </w:p>
        </w:tc>
      </w:tr>
      <w:tr w:rsidR="00E65CA6" w:rsidRPr="00E65CA6" w14:paraId="18F400AB" w14:textId="77777777" w:rsidTr="003F089B">
        <w:trPr>
          <w:trHeight w:val="240"/>
          <w:jc w:val="center"/>
        </w:trPr>
        <w:tc>
          <w:tcPr>
            <w:tcW w:w="2010" w:type="dxa"/>
            <w:tcBorders>
              <w:top w:val="single" w:sz="4" w:space="0" w:color="auto"/>
              <w:left w:val="single" w:sz="4" w:space="0" w:color="auto"/>
              <w:bottom w:val="single" w:sz="4" w:space="0" w:color="auto"/>
              <w:right w:val="single" w:sz="4" w:space="0" w:color="auto"/>
            </w:tcBorders>
            <w:noWrap/>
            <w:vAlign w:val="center"/>
          </w:tcPr>
          <w:p w14:paraId="3B906BC0" w14:textId="77777777" w:rsidR="00E6652E" w:rsidRPr="00E65CA6" w:rsidRDefault="00E6652E" w:rsidP="00E6652E">
            <w:pPr>
              <w:pStyle w:val="TAC"/>
              <w:spacing w:before="20" w:after="20"/>
              <w:ind w:left="57" w:right="57"/>
            </w:pPr>
            <w:r w:rsidRPr="00E65CA6">
              <w:t>not available or invalid</w:t>
            </w:r>
          </w:p>
        </w:tc>
        <w:tc>
          <w:tcPr>
            <w:tcW w:w="2052" w:type="dxa"/>
            <w:tcBorders>
              <w:top w:val="single" w:sz="4" w:space="0" w:color="auto"/>
              <w:left w:val="single" w:sz="4" w:space="0" w:color="auto"/>
              <w:bottom w:val="single" w:sz="4" w:space="0" w:color="auto"/>
              <w:right w:val="single" w:sz="4" w:space="0" w:color="auto"/>
            </w:tcBorders>
            <w:vAlign w:val="center"/>
          </w:tcPr>
          <w:p w14:paraId="2E827BE5" w14:textId="77777777" w:rsidR="00E6652E" w:rsidRPr="00E65CA6" w:rsidRDefault="00E6652E" w:rsidP="00E6652E">
            <w:pPr>
              <w:pStyle w:val="TAC"/>
              <w:spacing w:before="20" w:after="20"/>
              <w:ind w:left="57" w:right="57"/>
            </w:pPr>
            <w:r w:rsidRPr="00E65CA6">
              <w:t>not available</w:t>
            </w:r>
          </w:p>
        </w:tc>
        <w:tc>
          <w:tcPr>
            <w:tcW w:w="4159" w:type="dxa"/>
            <w:tcBorders>
              <w:top w:val="single" w:sz="4" w:space="0" w:color="auto"/>
              <w:left w:val="single" w:sz="4" w:space="0" w:color="auto"/>
              <w:bottom w:val="single" w:sz="4" w:space="0" w:color="auto"/>
              <w:right w:val="single" w:sz="4" w:space="0" w:color="auto"/>
            </w:tcBorders>
            <w:noWrap/>
            <w:vAlign w:val="center"/>
          </w:tcPr>
          <w:p w14:paraId="5ED7D42F" w14:textId="77777777" w:rsidR="00E6652E" w:rsidRPr="00E65CA6" w:rsidRDefault="00C867FE" w:rsidP="00C867FE">
            <w:pPr>
              <w:pStyle w:val="TAC"/>
              <w:spacing w:before="20" w:after="20"/>
              <w:ind w:left="57" w:right="57"/>
            </w:pPr>
            <w:r w:rsidRPr="00E65CA6">
              <w:t>One of the d</w:t>
            </w:r>
            <w:r w:rsidR="006A6C76" w:rsidRPr="00E65CA6">
              <w:t>efault AMF</w:t>
            </w:r>
            <w:r w:rsidRPr="00E65CA6">
              <w:t>s</w:t>
            </w:r>
            <w:r w:rsidR="006A6C76" w:rsidRPr="00E65CA6">
              <w:t xml:space="preserve"> is selected</w:t>
            </w:r>
            <w:r w:rsidRPr="00E65CA6">
              <w:t xml:space="preserve"> (NOTE)</w:t>
            </w:r>
          </w:p>
        </w:tc>
      </w:tr>
      <w:tr w:rsidR="00E65CA6" w:rsidRPr="00E65CA6" w14:paraId="59964BB5" w14:textId="77777777" w:rsidTr="003F089B">
        <w:trPr>
          <w:trHeight w:val="240"/>
          <w:jc w:val="center"/>
        </w:trPr>
        <w:tc>
          <w:tcPr>
            <w:tcW w:w="2010" w:type="dxa"/>
            <w:tcBorders>
              <w:top w:val="single" w:sz="4" w:space="0" w:color="auto"/>
            </w:tcBorders>
            <w:noWrap/>
            <w:vAlign w:val="center"/>
          </w:tcPr>
          <w:p w14:paraId="63CA61AE" w14:textId="77777777" w:rsidR="00E6652E" w:rsidRPr="00E65CA6" w:rsidRDefault="00E6652E" w:rsidP="00E6652E">
            <w:pPr>
              <w:pStyle w:val="TAC"/>
              <w:spacing w:before="20" w:after="20"/>
              <w:ind w:left="57" w:right="57"/>
            </w:pPr>
            <w:r w:rsidRPr="00E65CA6">
              <w:t>not available or invalid</w:t>
            </w:r>
          </w:p>
        </w:tc>
        <w:tc>
          <w:tcPr>
            <w:tcW w:w="2052" w:type="dxa"/>
            <w:tcBorders>
              <w:top w:val="single" w:sz="4" w:space="0" w:color="auto"/>
            </w:tcBorders>
            <w:vAlign w:val="center"/>
          </w:tcPr>
          <w:p w14:paraId="66124DF0" w14:textId="77777777" w:rsidR="00E6652E" w:rsidRPr="00E65CA6" w:rsidRDefault="00E6652E" w:rsidP="00E6652E">
            <w:pPr>
              <w:pStyle w:val="TAC"/>
              <w:spacing w:before="20" w:after="20"/>
              <w:ind w:left="57" w:right="57"/>
            </w:pPr>
            <w:r w:rsidRPr="00E65CA6">
              <w:t>present</w:t>
            </w:r>
          </w:p>
        </w:tc>
        <w:tc>
          <w:tcPr>
            <w:tcW w:w="4159" w:type="dxa"/>
            <w:tcBorders>
              <w:top w:val="single" w:sz="4" w:space="0" w:color="auto"/>
            </w:tcBorders>
            <w:noWrap/>
            <w:vAlign w:val="center"/>
          </w:tcPr>
          <w:p w14:paraId="6744E872" w14:textId="77777777" w:rsidR="00E6652E" w:rsidRPr="00E65CA6" w:rsidRDefault="006A6C76" w:rsidP="00E6652E">
            <w:pPr>
              <w:pStyle w:val="TAC"/>
              <w:spacing w:before="20" w:after="20"/>
              <w:ind w:left="57" w:right="57"/>
            </w:pPr>
            <w:r w:rsidRPr="00E65CA6">
              <w:t>Selects AMF which supports UE requested slices</w:t>
            </w:r>
          </w:p>
        </w:tc>
      </w:tr>
      <w:tr w:rsidR="00E65CA6" w:rsidRPr="00E65CA6" w14:paraId="665DFD3D" w14:textId="77777777" w:rsidTr="003F089B">
        <w:trPr>
          <w:trHeight w:val="240"/>
          <w:jc w:val="center"/>
        </w:trPr>
        <w:tc>
          <w:tcPr>
            <w:tcW w:w="2010" w:type="dxa"/>
            <w:noWrap/>
            <w:vAlign w:val="center"/>
          </w:tcPr>
          <w:p w14:paraId="75E346FA" w14:textId="77777777" w:rsidR="00E6652E" w:rsidRPr="00E65CA6" w:rsidRDefault="00E6652E" w:rsidP="00E6652E">
            <w:pPr>
              <w:pStyle w:val="TAC"/>
              <w:spacing w:before="20" w:after="20"/>
              <w:ind w:left="57" w:right="57"/>
            </w:pPr>
            <w:r w:rsidRPr="00E65CA6">
              <w:t>valid</w:t>
            </w:r>
          </w:p>
        </w:tc>
        <w:tc>
          <w:tcPr>
            <w:tcW w:w="2052" w:type="dxa"/>
            <w:vAlign w:val="center"/>
          </w:tcPr>
          <w:p w14:paraId="2B26D810" w14:textId="77777777" w:rsidR="00E6652E" w:rsidRPr="00E65CA6" w:rsidRDefault="00E6652E" w:rsidP="00E6652E">
            <w:pPr>
              <w:pStyle w:val="TAC"/>
              <w:spacing w:before="20" w:after="20"/>
              <w:ind w:left="57" w:right="57"/>
            </w:pPr>
            <w:r w:rsidRPr="00E65CA6">
              <w:t>not available, or present</w:t>
            </w:r>
          </w:p>
        </w:tc>
        <w:tc>
          <w:tcPr>
            <w:tcW w:w="4159" w:type="dxa"/>
            <w:noWrap/>
            <w:vAlign w:val="center"/>
          </w:tcPr>
          <w:p w14:paraId="0C3B9F61" w14:textId="77777777" w:rsidR="00E6652E" w:rsidRPr="00E65CA6" w:rsidRDefault="006A6C76" w:rsidP="00E6652E">
            <w:pPr>
              <w:pStyle w:val="TAC"/>
              <w:spacing w:before="20" w:after="20"/>
              <w:ind w:left="57" w:right="57"/>
            </w:pPr>
            <w:r w:rsidRPr="00E65CA6">
              <w:t>Selects AMF per CN identity information in Temp ID</w:t>
            </w:r>
          </w:p>
        </w:tc>
      </w:tr>
      <w:tr w:rsidR="001F0FF7" w:rsidRPr="00E65CA6" w14:paraId="40E1C82A" w14:textId="77777777" w:rsidTr="00003868">
        <w:trPr>
          <w:trHeight w:val="240"/>
          <w:jc w:val="center"/>
        </w:trPr>
        <w:tc>
          <w:tcPr>
            <w:tcW w:w="8221" w:type="dxa"/>
            <w:gridSpan w:val="3"/>
            <w:noWrap/>
            <w:vAlign w:val="center"/>
          </w:tcPr>
          <w:p w14:paraId="3EC9056C" w14:textId="77777777" w:rsidR="001F0FF7" w:rsidRPr="00E65CA6" w:rsidRDefault="001F0FF7" w:rsidP="009014E0">
            <w:pPr>
              <w:pStyle w:val="TAN"/>
            </w:pPr>
            <w:r w:rsidRPr="00E65CA6">
              <w:t>NOTE:</w:t>
            </w:r>
            <w:r w:rsidRPr="00E65CA6">
              <w:tab/>
              <w:t>The set of default AMFs is configured in the NG-RAN nodes via OAM.</w:t>
            </w:r>
          </w:p>
        </w:tc>
      </w:tr>
    </w:tbl>
    <w:p w14:paraId="30C8DB7C" w14:textId="77777777" w:rsidR="00C867FE" w:rsidRPr="00E65CA6" w:rsidRDefault="00C867FE" w:rsidP="00C867FE"/>
    <w:p w14:paraId="2498F0ED" w14:textId="77777777" w:rsidR="006A6C76" w:rsidRPr="00E65CA6" w:rsidRDefault="00366EBA" w:rsidP="009A0512">
      <w:pPr>
        <w:pStyle w:val="Heading4"/>
      </w:pPr>
      <w:bookmarkStart w:id="943" w:name="_Toc20388066"/>
      <w:bookmarkStart w:id="944" w:name="_Toc29374738"/>
      <w:bookmarkStart w:id="945" w:name="_Toc37068569"/>
      <w:bookmarkStart w:id="946" w:name="_Toc46524270"/>
      <w:bookmarkStart w:id="947" w:name="_Toc76503844"/>
      <w:r w:rsidRPr="00E65CA6">
        <w:t>16</w:t>
      </w:r>
      <w:r w:rsidR="006A6C76" w:rsidRPr="00E65CA6">
        <w:t>.3.2.2</w:t>
      </w:r>
      <w:r w:rsidR="006A6C76" w:rsidRPr="00E65CA6">
        <w:tab/>
        <w:t>Radio Interface Aspects</w:t>
      </w:r>
      <w:bookmarkEnd w:id="943"/>
      <w:bookmarkEnd w:id="944"/>
      <w:bookmarkEnd w:id="945"/>
      <w:bookmarkEnd w:id="946"/>
      <w:bookmarkEnd w:id="947"/>
    </w:p>
    <w:p w14:paraId="1A5F7583" w14:textId="77777777" w:rsidR="00DF2565" w:rsidRPr="00E65CA6" w:rsidRDefault="007035A5" w:rsidP="007035A5">
      <w:pPr>
        <w:rPr>
          <w:lang w:eastAsia="x-none"/>
        </w:rPr>
      </w:pPr>
      <w:r w:rsidRPr="00E65CA6">
        <w:rPr>
          <w:lang w:eastAsia="x-none"/>
        </w:rPr>
        <w:t>When triggered by the upper layer, t</w:t>
      </w:r>
      <w:r w:rsidR="00DF2565" w:rsidRPr="00E65CA6">
        <w:rPr>
          <w:lang w:eastAsia="x-none"/>
        </w:rPr>
        <w:t xml:space="preserve">he UE conveys the </w:t>
      </w:r>
      <w:r w:rsidR="000670ED" w:rsidRPr="00E65CA6">
        <w:rPr>
          <w:lang w:eastAsia="x-none"/>
        </w:rPr>
        <w:t>NSSAI</w:t>
      </w:r>
      <w:r w:rsidR="00DF2565" w:rsidRPr="00E65CA6">
        <w:rPr>
          <w:lang w:eastAsia="x-none"/>
        </w:rPr>
        <w:t xml:space="preserve"> over RRC in the format </w:t>
      </w:r>
      <w:r w:rsidRPr="00E65CA6">
        <w:rPr>
          <w:lang w:eastAsia="x-none"/>
        </w:rPr>
        <w:t xml:space="preserve">explicitly indicated </w:t>
      </w:r>
      <w:r w:rsidR="00DF2565" w:rsidRPr="00E65CA6">
        <w:rPr>
          <w:lang w:eastAsia="x-none"/>
        </w:rPr>
        <w:t>by the upper layer.</w:t>
      </w:r>
    </w:p>
    <w:p w14:paraId="5B2BEC05" w14:textId="77777777" w:rsidR="006A6C76" w:rsidRPr="00E65CA6" w:rsidRDefault="00366EBA" w:rsidP="009A0512">
      <w:pPr>
        <w:pStyle w:val="Heading3"/>
      </w:pPr>
      <w:bookmarkStart w:id="948" w:name="_Toc20388067"/>
      <w:bookmarkStart w:id="949" w:name="_Toc29374739"/>
      <w:bookmarkStart w:id="950" w:name="_Toc37068570"/>
      <w:bookmarkStart w:id="951" w:name="_Toc46524271"/>
      <w:bookmarkStart w:id="952" w:name="_Toc76503845"/>
      <w:r w:rsidRPr="00E65CA6">
        <w:t>16</w:t>
      </w:r>
      <w:r w:rsidR="001D62FF" w:rsidRPr="00E65CA6">
        <w:t>.3.3</w:t>
      </w:r>
      <w:r w:rsidR="001D62FF" w:rsidRPr="00E65CA6">
        <w:tab/>
      </w:r>
      <w:r w:rsidR="006A6C76" w:rsidRPr="00E65CA6">
        <w:t>Resource Isolation and Management</w:t>
      </w:r>
      <w:bookmarkEnd w:id="948"/>
      <w:bookmarkEnd w:id="949"/>
      <w:bookmarkEnd w:id="950"/>
      <w:bookmarkEnd w:id="951"/>
      <w:bookmarkEnd w:id="952"/>
    </w:p>
    <w:p w14:paraId="3F0A55F5" w14:textId="77777777" w:rsidR="006A6C76" w:rsidRPr="00E65CA6" w:rsidRDefault="006A6C76" w:rsidP="009D6085">
      <w:r w:rsidRPr="00E65CA6">
        <w:t>Resource isolation enables specialized customization and avoids one</w:t>
      </w:r>
      <w:r w:rsidR="001D62FF" w:rsidRPr="00E65CA6">
        <w:t xml:space="preserve"> slice affecting another slice.</w:t>
      </w:r>
    </w:p>
    <w:p w14:paraId="0A905F30" w14:textId="77777777" w:rsidR="006A6C76" w:rsidRPr="00E65CA6" w:rsidRDefault="006A6C76" w:rsidP="009D6085">
      <w:r w:rsidRPr="00E65CA6">
        <w:t>Hardware/software resource isolation is up to implementation. Each slice may be assigned with either shared or dedicated radio resource up to RRM implementation and SLA.</w:t>
      </w:r>
    </w:p>
    <w:p w14:paraId="5FA07D57" w14:textId="77777777" w:rsidR="006A6C76" w:rsidRPr="00E65CA6" w:rsidRDefault="006A6C76" w:rsidP="006A6C76">
      <w:r w:rsidRPr="00E65CA6">
        <w:rPr>
          <w:lang w:eastAsia="zh-CN"/>
        </w:rPr>
        <w:t>To enable</w:t>
      </w:r>
      <w:r w:rsidRPr="00E65CA6">
        <w:t xml:space="preserve"> differentiated handling of traffic for network slices with different SLA:</w:t>
      </w:r>
    </w:p>
    <w:p w14:paraId="2AF568B2" w14:textId="77777777" w:rsidR="006A6C76" w:rsidRPr="00E65CA6" w:rsidRDefault="006A6C76" w:rsidP="006A6C76">
      <w:pPr>
        <w:pStyle w:val="B1"/>
      </w:pPr>
      <w:r w:rsidRPr="00E65CA6">
        <w:t>-</w:t>
      </w:r>
      <w:r w:rsidRPr="00E65CA6">
        <w:tab/>
      </w:r>
      <w:r w:rsidR="000762FA" w:rsidRPr="00E65CA6">
        <w:t>NG-RAN</w:t>
      </w:r>
      <w:r w:rsidRPr="00E65CA6">
        <w:rPr>
          <w:lang w:eastAsia="zh-CN"/>
        </w:rPr>
        <w:t xml:space="preserve"> is configured with a set of different configurations for different network slices</w:t>
      </w:r>
      <w:r w:rsidR="00C867FE" w:rsidRPr="00E65CA6">
        <w:rPr>
          <w:lang w:eastAsia="zh-CN"/>
        </w:rPr>
        <w:t xml:space="preserve"> by OAM</w:t>
      </w:r>
      <w:r w:rsidRPr="00E65CA6">
        <w:t>;</w:t>
      </w:r>
    </w:p>
    <w:p w14:paraId="23BE3255" w14:textId="77777777" w:rsidR="006A6C76" w:rsidRPr="00E65CA6" w:rsidRDefault="006A6C76" w:rsidP="006A6C76">
      <w:pPr>
        <w:pStyle w:val="B1"/>
      </w:pPr>
      <w:r w:rsidRPr="00E65CA6">
        <w:t>-</w:t>
      </w:r>
      <w:r w:rsidRPr="00E65CA6">
        <w:tab/>
      </w:r>
      <w:r w:rsidRPr="00E65CA6">
        <w:rPr>
          <w:lang w:eastAsia="zh-CN"/>
        </w:rPr>
        <w:t xml:space="preserve">To select the appropriate configuration for the traffic for each network slice, </w:t>
      </w:r>
      <w:r w:rsidR="000762FA" w:rsidRPr="00E65CA6">
        <w:rPr>
          <w:lang w:eastAsia="zh-CN"/>
        </w:rPr>
        <w:t>NG-RAN</w:t>
      </w:r>
      <w:r w:rsidRPr="00E65CA6">
        <w:rPr>
          <w:lang w:eastAsia="zh-CN"/>
        </w:rPr>
        <w:t xml:space="preserve"> receives relevant information indicating which of the configurations applies for this specific network slice.</w:t>
      </w:r>
    </w:p>
    <w:p w14:paraId="529DAD29" w14:textId="77777777" w:rsidR="006A6C76" w:rsidRPr="00E65CA6" w:rsidRDefault="00366EBA" w:rsidP="009A0512">
      <w:pPr>
        <w:pStyle w:val="Heading3"/>
      </w:pPr>
      <w:bookmarkStart w:id="953" w:name="_Toc20388068"/>
      <w:bookmarkStart w:id="954" w:name="_Toc29374740"/>
      <w:bookmarkStart w:id="955" w:name="_Toc37068571"/>
      <w:bookmarkStart w:id="956" w:name="_Toc46524272"/>
      <w:bookmarkStart w:id="957" w:name="_Toc76503846"/>
      <w:r w:rsidRPr="00E65CA6">
        <w:t>16</w:t>
      </w:r>
      <w:r w:rsidR="001D62FF" w:rsidRPr="00E65CA6">
        <w:t>.3.4</w:t>
      </w:r>
      <w:r w:rsidR="001D62FF" w:rsidRPr="00E65CA6">
        <w:tab/>
      </w:r>
      <w:r w:rsidR="006A6C76" w:rsidRPr="00E65CA6">
        <w:t>Signalling Aspects</w:t>
      </w:r>
      <w:bookmarkEnd w:id="953"/>
      <w:bookmarkEnd w:id="954"/>
      <w:bookmarkEnd w:id="955"/>
      <w:bookmarkEnd w:id="956"/>
      <w:bookmarkEnd w:id="957"/>
    </w:p>
    <w:p w14:paraId="0608E646" w14:textId="77777777" w:rsidR="006A6C76" w:rsidRPr="00E65CA6" w:rsidRDefault="00366EBA" w:rsidP="006B3044">
      <w:pPr>
        <w:pStyle w:val="Heading4"/>
      </w:pPr>
      <w:bookmarkStart w:id="958" w:name="_Toc20388069"/>
      <w:bookmarkStart w:id="959" w:name="_Toc29374741"/>
      <w:bookmarkStart w:id="960" w:name="_Toc37068572"/>
      <w:bookmarkStart w:id="961" w:name="_Toc46524273"/>
      <w:bookmarkStart w:id="962" w:name="_Toc76503847"/>
      <w:r w:rsidRPr="00E65CA6">
        <w:t>16</w:t>
      </w:r>
      <w:r w:rsidR="006A6C76" w:rsidRPr="00E65CA6">
        <w:t>.3.4.1</w:t>
      </w:r>
      <w:r w:rsidR="001D62FF" w:rsidRPr="00E65CA6">
        <w:tab/>
      </w:r>
      <w:r w:rsidR="006A6C76" w:rsidRPr="00E65CA6">
        <w:t>General</w:t>
      </w:r>
      <w:bookmarkEnd w:id="958"/>
      <w:bookmarkEnd w:id="959"/>
      <w:bookmarkEnd w:id="960"/>
      <w:bookmarkEnd w:id="961"/>
      <w:bookmarkEnd w:id="962"/>
    </w:p>
    <w:p w14:paraId="1E76BFE2" w14:textId="77777777" w:rsidR="006A6C76" w:rsidRPr="00E65CA6" w:rsidRDefault="006A6C76" w:rsidP="009D6085">
      <w:r w:rsidRPr="00E65CA6">
        <w:t xml:space="preserve">In this clause, signalling flows related to the realization of network slicing in the </w:t>
      </w:r>
      <w:r w:rsidR="000762FA" w:rsidRPr="00E65CA6">
        <w:t>NG-RAN</w:t>
      </w:r>
      <w:r w:rsidRPr="00E65CA6">
        <w:t xml:space="preserve"> are given.</w:t>
      </w:r>
    </w:p>
    <w:p w14:paraId="4CABFA45" w14:textId="77777777" w:rsidR="006A6C76" w:rsidRPr="00E65CA6" w:rsidRDefault="00366EBA" w:rsidP="006B3044">
      <w:pPr>
        <w:pStyle w:val="Heading4"/>
      </w:pPr>
      <w:bookmarkStart w:id="963" w:name="_Toc20388070"/>
      <w:bookmarkStart w:id="964" w:name="_Toc29374742"/>
      <w:bookmarkStart w:id="965" w:name="_Toc37068573"/>
      <w:bookmarkStart w:id="966" w:name="_Toc46524274"/>
      <w:bookmarkStart w:id="967" w:name="_Toc76503848"/>
      <w:r w:rsidRPr="00E65CA6">
        <w:lastRenderedPageBreak/>
        <w:t>16</w:t>
      </w:r>
      <w:r w:rsidR="006A6C76" w:rsidRPr="00E65CA6">
        <w:t>.3.</w:t>
      </w:r>
      <w:r w:rsidR="006A0432" w:rsidRPr="00E65CA6">
        <w:t>4.2</w:t>
      </w:r>
      <w:r w:rsidR="006A6C76" w:rsidRPr="00E65CA6">
        <w:tab/>
      </w:r>
      <w:r w:rsidR="007035A5" w:rsidRPr="00E65CA6">
        <w:t>AMF</w:t>
      </w:r>
      <w:r w:rsidR="006A6C76" w:rsidRPr="00E65CA6">
        <w:t xml:space="preserve"> and NW Slice Selection</w:t>
      </w:r>
      <w:bookmarkEnd w:id="963"/>
      <w:bookmarkEnd w:id="964"/>
      <w:bookmarkEnd w:id="965"/>
      <w:bookmarkEnd w:id="966"/>
      <w:bookmarkEnd w:id="967"/>
    </w:p>
    <w:p w14:paraId="7CAD199B" w14:textId="77777777" w:rsidR="00A763C4" w:rsidRPr="00E65CA6" w:rsidRDefault="00A763C4" w:rsidP="00A763C4">
      <w:r w:rsidRPr="00E65CA6">
        <w:t xml:space="preserve">RAN selects the AMF based on a Temp ID or </w:t>
      </w:r>
      <w:r w:rsidR="008B25FC" w:rsidRPr="00E65CA6">
        <w:t>NSSAI</w:t>
      </w:r>
      <w:r w:rsidRPr="00E65CA6">
        <w:t xml:space="preserve"> provided by the UE.</w:t>
      </w:r>
    </w:p>
    <w:p w14:paraId="17BC48C5" w14:textId="77777777" w:rsidR="00A763C4" w:rsidRPr="00E65CA6" w:rsidRDefault="00371ADD" w:rsidP="001D62FF">
      <w:pPr>
        <w:pStyle w:val="TH"/>
        <w:rPr>
          <w:rFonts w:eastAsia="SimSun"/>
        </w:rPr>
      </w:pPr>
      <w:r w:rsidRPr="00E65CA6">
        <w:rPr>
          <w:noProof/>
        </w:rPr>
        <w:object w:dxaOrig="10350" w:dyaOrig="6620" w14:anchorId="708F0C89">
          <v:shape id="_x0000_i1072" type="#_x0000_t75" style="width:390.75pt;height:249pt" o:ole="">
            <v:imagedata r:id="rId101" o:title=""/>
          </v:shape>
          <o:OLEObject Type="Embed" ProgID="Mscgen.Chart" ShapeID="_x0000_i1072" DrawAspect="Content" ObjectID="_1687117459" r:id="rId102"/>
        </w:object>
      </w:r>
    </w:p>
    <w:p w14:paraId="2D4071FA" w14:textId="77777777" w:rsidR="00A763C4" w:rsidRPr="00E65CA6" w:rsidRDefault="00A763C4" w:rsidP="00317C4F">
      <w:pPr>
        <w:pStyle w:val="TF"/>
        <w:rPr>
          <w:rFonts w:eastAsia="MS Mincho"/>
          <w:i/>
        </w:rPr>
      </w:pPr>
      <w:r w:rsidRPr="00E65CA6">
        <w:t xml:space="preserve">Figure </w:t>
      </w:r>
      <w:r w:rsidR="00366EBA" w:rsidRPr="00E65CA6">
        <w:rPr>
          <w:rFonts w:eastAsia="MS Mincho"/>
        </w:rPr>
        <w:t>16</w:t>
      </w:r>
      <w:r w:rsidRPr="00E65CA6">
        <w:rPr>
          <w:rFonts w:eastAsia="MS Mincho"/>
        </w:rPr>
        <w:t>.3.4.</w:t>
      </w:r>
      <w:r w:rsidR="00FB61C0" w:rsidRPr="00E65CA6">
        <w:rPr>
          <w:rFonts w:eastAsia="MS Mincho"/>
        </w:rPr>
        <w:t>2</w:t>
      </w:r>
      <w:r w:rsidRPr="00E65CA6">
        <w:t>-1: AMF selection</w:t>
      </w:r>
    </w:p>
    <w:p w14:paraId="1C615771" w14:textId="77777777" w:rsidR="00480892" w:rsidRPr="00E65CA6" w:rsidRDefault="00480892" w:rsidP="00480892">
      <w:r w:rsidRPr="00E65CA6">
        <w:t xml:space="preserve">In case a Temp ID is not available, the NG-RAN uses the </w:t>
      </w:r>
      <w:r w:rsidR="000670ED" w:rsidRPr="00E65CA6">
        <w:rPr>
          <w:lang w:eastAsia="x-none"/>
        </w:rPr>
        <w:t>NSSAI</w:t>
      </w:r>
      <w:r w:rsidRPr="00E65CA6">
        <w:t xml:space="preserve"> provided by the UE at RRC connection establishment to select the appropriate AMF (the information is provided after MSG3 of the random access procedure). If such information is also not available, the NG-RAN routes the UE to </w:t>
      </w:r>
      <w:r w:rsidR="00C867FE" w:rsidRPr="00E65CA6">
        <w:t>one of the configured</w:t>
      </w:r>
      <w:r w:rsidRPr="00E65CA6">
        <w:t xml:space="preserve"> default AMF</w:t>
      </w:r>
      <w:r w:rsidR="007035A5" w:rsidRPr="00E65CA6">
        <w:t>(s)</w:t>
      </w:r>
      <w:r w:rsidRPr="00E65CA6">
        <w:t>.</w:t>
      </w:r>
    </w:p>
    <w:p w14:paraId="5D6458CD" w14:textId="77777777" w:rsidR="00480892" w:rsidRPr="00E65CA6" w:rsidRDefault="00480892" w:rsidP="00480892">
      <w:pPr>
        <w:spacing w:after="120"/>
        <w:jc w:val="both"/>
        <w:rPr>
          <w:rFonts w:eastAsia="SimSun"/>
          <w:lang w:eastAsia="zh-CN"/>
        </w:rPr>
      </w:pPr>
      <w:r w:rsidRPr="00E65CA6">
        <w:rPr>
          <w:rFonts w:eastAsia="SimSun"/>
          <w:lang w:eastAsia="zh-CN"/>
        </w:rPr>
        <w:t xml:space="preserve">The NG-RAN uses the list of supported S-NSSAI(s) previously received in the NG Setup Response message when selecting the AMF with the </w:t>
      </w:r>
      <w:r w:rsidR="006C6AD9" w:rsidRPr="00E65CA6">
        <w:rPr>
          <w:rFonts w:eastAsia="SimSun"/>
          <w:lang w:eastAsia="zh-CN"/>
        </w:rPr>
        <w:t>NSSAI</w:t>
      </w:r>
      <w:r w:rsidRPr="00E65CA6">
        <w:rPr>
          <w:rFonts w:eastAsia="SimSun"/>
          <w:lang w:eastAsia="zh-CN"/>
        </w:rPr>
        <w:t>. This list may be updated via the AMF Configuration Update message.</w:t>
      </w:r>
    </w:p>
    <w:p w14:paraId="6DAF86A3" w14:textId="77777777" w:rsidR="006A6C76" w:rsidRPr="00E65CA6" w:rsidRDefault="00366EBA" w:rsidP="009A0512">
      <w:pPr>
        <w:pStyle w:val="Heading4"/>
      </w:pPr>
      <w:bookmarkStart w:id="968" w:name="_Toc20388071"/>
      <w:bookmarkStart w:id="969" w:name="_Toc29374743"/>
      <w:bookmarkStart w:id="970" w:name="_Toc37068574"/>
      <w:bookmarkStart w:id="971" w:name="_Toc46524275"/>
      <w:bookmarkStart w:id="972" w:name="_Toc76503849"/>
      <w:r w:rsidRPr="00E65CA6">
        <w:t>16</w:t>
      </w:r>
      <w:r w:rsidR="006A6C76" w:rsidRPr="00E65CA6">
        <w:t>.3.</w:t>
      </w:r>
      <w:r w:rsidR="006A0432" w:rsidRPr="00E65CA6">
        <w:t>4.3</w:t>
      </w:r>
      <w:r w:rsidR="00FC6DF0" w:rsidRPr="00E65CA6">
        <w:tab/>
      </w:r>
      <w:r w:rsidR="006A6C76" w:rsidRPr="00E65CA6">
        <w:t>UE Context Handling</w:t>
      </w:r>
      <w:bookmarkEnd w:id="968"/>
      <w:bookmarkEnd w:id="969"/>
      <w:bookmarkEnd w:id="970"/>
      <w:bookmarkEnd w:id="971"/>
      <w:bookmarkEnd w:id="972"/>
    </w:p>
    <w:p w14:paraId="01CD1713" w14:textId="77777777" w:rsidR="006A6C76" w:rsidRPr="00E65CA6" w:rsidRDefault="006A6C76" w:rsidP="009D6085">
      <w:r w:rsidRPr="00E65CA6">
        <w:t xml:space="preserve">Following the initial access, the establishment of the RRC connection and the selection of the correct AMF, the AMF establishes the complete UE context by sending the Initial Context Setup Request message to the </w:t>
      </w:r>
      <w:r w:rsidR="006A0432" w:rsidRPr="00E65CA6">
        <w:t>NG-</w:t>
      </w:r>
      <w:r w:rsidRPr="00E65CA6">
        <w:t>RAN over NG-C.</w:t>
      </w:r>
      <w:r w:rsidR="006A0432" w:rsidRPr="00E65CA6">
        <w:t xml:space="preserve"> </w:t>
      </w:r>
      <w:r w:rsidRPr="00E65CA6">
        <w:t xml:space="preserve">The message contains the </w:t>
      </w:r>
      <w:r w:rsidR="00A90421" w:rsidRPr="00E65CA6">
        <w:t xml:space="preserve">Allowed NSSAI and additionally contains the </w:t>
      </w:r>
      <w:r w:rsidRPr="00E65CA6">
        <w:t>S-NSSAI</w:t>
      </w:r>
      <w:r w:rsidR="00A90421" w:rsidRPr="00E65CA6">
        <w:t>(s)</w:t>
      </w:r>
      <w:r w:rsidRPr="00E65CA6">
        <w:t xml:space="preserve"> as part of the PDU session</w:t>
      </w:r>
      <w:r w:rsidR="00A90421" w:rsidRPr="00E65CA6">
        <w:t>(</w:t>
      </w:r>
      <w:r w:rsidRPr="00E65CA6">
        <w:t>s</w:t>
      </w:r>
      <w:r w:rsidR="00A90421" w:rsidRPr="00E65CA6">
        <w:t>)</w:t>
      </w:r>
      <w:r w:rsidRPr="00E65CA6">
        <w:t xml:space="preserve"> resource description</w:t>
      </w:r>
      <w:r w:rsidR="00A90421" w:rsidRPr="00E65CA6">
        <w:t xml:space="preserve"> when present in the message</w:t>
      </w:r>
      <w:r w:rsidRPr="00E65CA6">
        <w:t>.</w:t>
      </w:r>
      <w:r w:rsidR="006A0432" w:rsidRPr="00E65CA6">
        <w:t xml:space="preserve"> </w:t>
      </w:r>
      <w:r w:rsidRPr="00E65CA6">
        <w:t xml:space="preserve">Upon successful establishment of the UE context and allocation of PDU </w:t>
      </w:r>
      <w:r w:rsidR="00A90421" w:rsidRPr="00E65CA6">
        <w:t xml:space="preserve">session </w:t>
      </w:r>
      <w:r w:rsidRPr="00E65CA6">
        <w:t xml:space="preserve">resources to the relevant </w:t>
      </w:r>
      <w:r w:rsidR="006C6AD9" w:rsidRPr="00E65CA6">
        <w:t xml:space="preserve">network </w:t>
      </w:r>
      <w:r w:rsidRPr="00E65CA6">
        <w:t>slice</w:t>
      </w:r>
      <w:r w:rsidR="00A90421" w:rsidRPr="00E65CA6">
        <w:t>(</w:t>
      </w:r>
      <w:r w:rsidRPr="00E65CA6">
        <w:t>s</w:t>
      </w:r>
      <w:r w:rsidR="00A90421" w:rsidRPr="00E65CA6">
        <w:t>) when present</w:t>
      </w:r>
      <w:r w:rsidRPr="00E65CA6">
        <w:t xml:space="preserve">, the </w:t>
      </w:r>
      <w:r w:rsidR="000762FA" w:rsidRPr="00E65CA6">
        <w:t>NG-RAN</w:t>
      </w:r>
      <w:r w:rsidRPr="00E65CA6">
        <w:t xml:space="preserve"> responds with the Initial Context Setup Response message.</w:t>
      </w:r>
    </w:p>
    <w:p w14:paraId="33FAF11F" w14:textId="77777777" w:rsidR="006A0432" w:rsidRPr="00E65CA6" w:rsidRDefault="006C6AD9" w:rsidP="009D6085">
      <w:pPr>
        <w:pStyle w:val="TH"/>
      </w:pPr>
      <w:r w:rsidRPr="00E65CA6">
        <w:rPr>
          <w:noProof/>
        </w:rPr>
        <w:object w:dxaOrig="9810" w:dyaOrig="3510" w14:anchorId="3AE0CE3E">
          <v:shape id="_x0000_i1073" type="#_x0000_t75" style="width:369pt;height:132pt" o:ole="">
            <v:imagedata r:id="rId103" o:title=""/>
          </v:shape>
          <o:OLEObject Type="Embed" ProgID="Mscgen.Chart" ShapeID="_x0000_i1073" DrawAspect="Content" ObjectID="_1687117460" r:id="rId104"/>
        </w:object>
      </w:r>
    </w:p>
    <w:p w14:paraId="3D00F51A" w14:textId="77777777" w:rsidR="006A6C76" w:rsidRPr="00E65CA6" w:rsidRDefault="006A6C76" w:rsidP="00317C4F">
      <w:pPr>
        <w:pStyle w:val="TF"/>
        <w:rPr>
          <w:rFonts w:eastAsia="MS Mincho"/>
          <w:i/>
        </w:rPr>
      </w:pPr>
      <w:r w:rsidRPr="00E65CA6">
        <w:t xml:space="preserve">Figure </w:t>
      </w:r>
      <w:r w:rsidR="00366EBA" w:rsidRPr="00E65CA6">
        <w:t>16</w:t>
      </w:r>
      <w:r w:rsidRPr="00E65CA6">
        <w:t>.3.</w:t>
      </w:r>
      <w:r w:rsidR="006A0432" w:rsidRPr="00E65CA6">
        <w:t>4.3</w:t>
      </w:r>
      <w:r w:rsidRPr="00E65CA6">
        <w:t>-1: Network Slice-aware Initial Context Setup</w:t>
      </w:r>
    </w:p>
    <w:p w14:paraId="68C7B1D2" w14:textId="77777777" w:rsidR="006A6C76" w:rsidRPr="00E65CA6" w:rsidRDefault="00366EBA" w:rsidP="009A0512">
      <w:pPr>
        <w:pStyle w:val="Heading4"/>
      </w:pPr>
      <w:bookmarkStart w:id="973" w:name="_Toc20388072"/>
      <w:bookmarkStart w:id="974" w:name="_Toc29374744"/>
      <w:bookmarkStart w:id="975" w:name="_Toc37068575"/>
      <w:bookmarkStart w:id="976" w:name="_Toc46524276"/>
      <w:bookmarkStart w:id="977" w:name="_Toc76503850"/>
      <w:r w:rsidRPr="00E65CA6">
        <w:lastRenderedPageBreak/>
        <w:t>16</w:t>
      </w:r>
      <w:r w:rsidR="006A6C76" w:rsidRPr="00E65CA6">
        <w:t>.3.</w:t>
      </w:r>
      <w:r w:rsidR="006A0432" w:rsidRPr="00E65CA6">
        <w:t>4.4</w:t>
      </w:r>
      <w:r w:rsidR="00FC6DF0" w:rsidRPr="00E65CA6">
        <w:tab/>
      </w:r>
      <w:r w:rsidR="006A6C76" w:rsidRPr="00E65CA6">
        <w:t xml:space="preserve">PDU Session </w:t>
      </w:r>
      <w:r w:rsidR="006C6AD9" w:rsidRPr="00E65CA6">
        <w:t xml:space="preserve">Setup </w:t>
      </w:r>
      <w:r w:rsidR="006A6C76" w:rsidRPr="00E65CA6">
        <w:t>Handling</w:t>
      </w:r>
      <w:bookmarkEnd w:id="973"/>
      <w:bookmarkEnd w:id="974"/>
      <w:bookmarkEnd w:id="975"/>
      <w:bookmarkEnd w:id="976"/>
      <w:bookmarkEnd w:id="977"/>
    </w:p>
    <w:p w14:paraId="4FFDBB27" w14:textId="77777777" w:rsidR="006A6C76" w:rsidRPr="00E65CA6" w:rsidRDefault="006A6C76" w:rsidP="00FC6DF0">
      <w:r w:rsidRPr="00E65CA6">
        <w:t xml:space="preserve">When new PDU sessions need to be established, the 5GC requests the </w:t>
      </w:r>
      <w:r w:rsidR="000762FA" w:rsidRPr="00E65CA6">
        <w:t>NG-RAN</w:t>
      </w:r>
      <w:r w:rsidRPr="00E65CA6">
        <w:t xml:space="preserve"> to allocate/ resources relative to the relevant PDU sessions by means of the PDU Session </w:t>
      </w:r>
      <w:r w:rsidR="00A90421" w:rsidRPr="00E65CA6">
        <w:t xml:space="preserve">Resource </w:t>
      </w:r>
      <w:r w:rsidRPr="00E65CA6">
        <w:t xml:space="preserve">Setup procedures over NG-C. </w:t>
      </w:r>
      <w:r w:rsidR="00A90421" w:rsidRPr="00E65CA6">
        <w:t>One</w:t>
      </w:r>
      <w:r w:rsidRPr="00E65CA6">
        <w:t xml:space="preserve"> S-NSSAI is added per PDU session</w:t>
      </w:r>
      <w:r w:rsidR="006C6AD9" w:rsidRPr="00E65CA6">
        <w:t xml:space="preserve"> to be established</w:t>
      </w:r>
      <w:r w:rsidRPr="00E65CA6">
        <w:t xml:space="preserve">, so </w:t>
      </w:r>
      <w:r w:rsidR="006A0432" w:rsidRPr="00E65CA6">
        <w:t>NG-</w:t>
      </w:r>
      <w:r w:rsidRPr="00E65CA6">
        <w:t>RAN is enabled to apply policies at PDU session level according to the SLA represented by the network slice, while still being able to apply (for example) differentiated QoS within the slice.</w:t>
      </w:r>
    </w:p>
    <w:p w14:paraId="5401964B" w14:textId="77777777" w:rsidR="006A6C76" w:rsidRPr="00E65CA6" w:rsidRDefault="000762FA" w:rsidP="00FC6DF0">
      <w:r w:rsidRPr="00E65CA6">
        <w:t>NG-RAN</w:t>
      </w:r>
      <w:r w:rsidR="006A6C76" w:rsidRPr="00E65CA6">
        <w:t xml:space="preserve"> confirms the establishment of </w:t>
      </w:r>
      <w:r w:rsidR="00A90421" w:rsidRPr="00E65CA6">
        <w:t xml:space="preserve">the resources for </w:t>
      </w:r>
      <w:r w:rsidR="006A6C76" w:rsidRPr="00E65CA6">
        <w:t xml:space="preserve">a PDU session associated to a certain </w:t>
      </w:r>
      <w:r w:rsidR="006C6AD9" w:rsidRPr="00E65CA6">
        <w:t xml:space="preserve">network </w:t>
      </w:r>
      <w:r w:rsidR="006A6C76" w:rsidRPr="00E65CA6">
        <w:t xml:space="preserve">slice by responding with the PDU Session </w:t>
      </w:r>
      <w:r w:rsidR="001D5287" w:rsidRPr="00E65CA6">
        <w:t xml:space="preserve">Resource </w:t>
      </w:r>
      <w:r w:rsidR="006A6C76" w:rsidRPr="00E65CA6">
        <w:t>Setup Response message over the NG-C interface.</w:t>
      </w:r>
    </w:p>
    <w:p w14:paraId="5BEF8DE4" w14:textId="77777777" w:rsidR="006C6AD9" w:rsidRPr="00E65CA6" w:rsidRDefault="006C6AD9" w:rsidP="006826D2">
      <w:pPr>
        <w:pStyle w:val="TH"/>
      </w:pPr>
      <w:r w:rsidRPr="00E65CA6">
        <w:rPr>
          <w:noProof/>
        </w:rPr>
        <w:object w:dxaOrig="9710" w:dyaOrig="3970" w14:anchorId="5D54FEB5">
          <v:shape id="_x0000_i1074" type="#_x0000_t75" style="width:364.5pt;height:147.75pt" o:ole="">
            <v:imagedata r:id="rId105" o:title=""/>
          </v:shape>
          <o:OLEObject Type="Embed" ProgID="Mscgen.Chart" ShapeID="_x0000_i1074" DrawAspect="Content" ObjectID="_1687117461" r:id="rId106"/>
        </w:object>
      </w:r>
    </w:p>
    <w:p w14:paraId="10234B15" w14:textId="77777777" w:rsidR="006A6C76" w:rsidRPr="00E65CA6" w:rsidRDefault="006A6C76" w:rsidP="00317C4F">
      <w:pPr>
        <w:pStyle w:val="TF"/>
        <w:rPr>
          <w:rFonts w:eastAsia="MS Mincho"/>
          <w:i/>
        </w:rPr>
      </w:pPr>
      <w:r w:rsidRPr="00E65CA6">
        <w:t xml:space="preserve">Figure </w:t>
      </w:r>
      <w:r w:rsidR="00366EBA" w:rsidRPr="00E65CA6">
        <w:rPr>
          <w:rFonts w:eastAsia="MS Mincho"/>
        </w:rPr>
        <w:t>16</w:t>
      </w:r>
      <w:r w:rsidR="006A0432" w:rsidRPr="00E65CA6">
        <w:rPr>
          <w:rFonts w:eastAsia="MS Mincho"/>
        </w:rPr>
        <w:t>.3.4.</w:t>
      </w:r>
      <w:r w:rsidR="00FB61C0" w:rsidRPr="00E65CA6">
        <w:rPr>
          <w:rFonts w:eastAsia="MS Mincho"/>
        </w:rPr>
        <w:t>4</w:t>
      </w:r>
      <w:r w:rsidR="006A0432" w:rsidRPr="00E65CA6">
        <w:rPr>
          <w:rFonts w:eastAsia="MS Mincho"/>
        </w:rPr>
        <w:t>-1</w:t>
      </w:r>
      <w:r w:rsidRPr="00E65CA6">
        <w:t xml:space="preserve">: Network Slice-aware PDU Session </w:t>
      </w:r>
      <w:r w:rsidR="001D5287" w:rsidRPr="00E65CA6">
        <w:t xml:space="preserve">Resource </w:t>
      </w:r>
      <w:r w:rsidRPr="00E65CA6">
        <w:t>Setup</w:t>
      </w:r>
    </w:p>
    <w:p w14:paraId="350423A5" w14:textId="77777777" w:rsidR="006A6C76" w:rsidRPr="00E65CA6" w:rsidRDefault="00366EBA" w:rsidP="009A0512">
      <w:pPr>
        <w:pStyle w:val="Heading4"/>
      </w:pPr>
      <w:bookmarkStart w:id="978" w:name="_Toc20388073"/>
      <w:bookmarkStart w:id="979" w:name="_Toc29374745"/>
      <w:bookmarkStart w:id="980" w:name="_Toc37068576"/>
      <w:bookmarkStart w:id="981" w:name="_Toc46524277"/>
      <w:bookmarkStart w:id="982" w:name="_Toc76503851"/>
      <w:r w:rsidRPr="00E65CA6">
        <w:t>16</w:t>
      </w:r>
      <w:r w:rsidR="006A6C76" w:rsidRPr="00E65CA6">
        <w:t>.3.</w:t>
      </w:r>
      <w:r w:rsidR="006A0432" w:rsidRPr="00E65CA6">
        <w:t>4.5</w:t>
      </w:r>
      <w:r w:rsidR="00FC6DF0" w:rsidRPr="00E65CA6">
        <w:tab/>
      </w:r>
      <w:r w:rsidR="006A6C76" w:rsidRPr="00E65CA6">
        <w:t>Mobility</w:t>
      </w:r>
      <w:bookmarkEnd w:id="978"/>
      <w:bookmarkEnd w:id="979"/>
      <w:bookmarkEnd w:id="980"/>
      <w:bookmarkEnd w:id="981"/>
      <w:bookmarkEnd w:id="982"/>
    </w:p>
    <w:p w14:paraId="7AD84190" w14:textId="77777777" w:rsidR="006A6C76" w:rsidRPr="00E65CA6" w:rsidRDefault="006A6C76" w:rsidP="00FC6DF0">
      <w:r w:rsidRPr="00E65CA6">
        <w:t>To make mobility slice-aware in case of Network Slicing, S-NSSAI is introduced as part of the PDU session information that is transferred during mobility signalling. This enables slice-aware admission and congestion control.</w:t>
      </w:r>
    </w:p>
    <w:p w14:paraId="55581C3C" w14:textId="77777777" w:rsidR="006A6C76" w:rsidRPr="00E65CA6" w:rsidRDefault="00C867FE" w:rsidP="009D6085">
      <w:r w:rsidRPr="00E65CA6">
        <w:t xml:space="preserve">Both NG and </w:t>
      </w:r>
      <w:proofErr w:type="spellStart"/>
      <w:r w:rsidRPr="00E65CA6">
        <w:t>Xn</w:t>
      </w:r>
      <w:proofErr w:type="spellEnd"/>
      <w:r w:rsidRPr="00E65CA6">
        <w:t xml:space="preserve"> handovers are allowed regardless of the slice support of the target NG-RAN node i.e. even if the target NG-RAN node does not support the same slices as the source NG-RAN node. </w:t>
      </w:r>
      <w:r w:rsidR="006A6C76" w:rsidRPr="00E65CA6">
        <w:t xml:space="preserve">An example for the case of </w:t>
      </w:r>
      <w:r w:rsidR="006C6AD9" w:rsidRPr="00E65CA6">
        <w:t xml:space="preserve">connected </w:t>
      </w:r>
      <w:r w:rsidR="006A6C76" w:rsidRPr="00E65CA6">
        <w:t>mode mobility across different Registration Areas is shown in Figure 1</w:t>
      </w:r>
      <w:r w:rsidR="003012F7" w:rsidRPr="00E65CA6">
        <w:t>6</w:t>
      </w:r>
      <w:r w:rsidR="006A6C76" w:rsidRPr="00E65CA6">
        <w:t>.3.</w:t>
      </w:r>
      <w:r w:rsidR="00D8774A" w:rsidRPr="00E65CA6">
        <w:t>4.5</w:t>
      </w:r>
      <w:r w:rsidR="006A6C76" w:rsidRPr="00E65CA6">
        <w:t>-1 for the</w:t>
      </w:r>
      <w:r w:rsidR="00FC6DF0" w:rsidRPr="00E65CA6">
        <w:t xml:space="preserve"> case of </w:t>
      </w:r>
      <w:r w:rsidR="006C6AD9" w:rsidRPr="00E65CA6">
        <w:t>NG</w:t>
      </w:r>
      <w:r w:rsidR="00FC6DF0" w:rsidRPr="00E65CA6">
        <w:t xml:space="preserve"> </w:t>
      </w:r>
      <w:r w:rsidR="006C6AD9" w:rsidRPr="00E65CA6">
        <w:t xml:space="preserve">based </w:t>
      </w:r>
      <w:r w:rsidR="00FC6DF0" w:rsidRPr="00E65CA6">
        <w:t>handover</w:t>
      </w:r>
      <w:r w:rsidRPr="00E65CA6">
        <w:t xml:space="preserve"> and in Figure 16.3.4.5-2 for the case of </w:t>
      </w:r>
      <w:proofErr w:type="spellStart"/>
      <w:r w:rsidRPr="00E65CA6">
        <w:t>Xn</w:t>
      </w:r>
      <w:proofErr w:type="spellEnd"/>
      <w:r w:rsidRPr="00E65CA6">
        <w:t xml:space="preserve"> based handover</w:t>
      </w:r>
      <w:r w:rsidR="00FC6DF0" w:rsidRPr="00E65CA6">
        <w:t>.</w:t>
      </w:r>
    </w:p>
    <w:p w14:paraId="30400B6E" w14:textId="77777777" w:rsidR="006A6C76" w:rsidRPr="00E65CA6" w:rsidRDefault="001D5287" w:rsidP="00FC6DF0">
      <w:pPr>
        <w:pStyle w:val="TH"/>
      </w:pPr>
      <w:r w:rsidRPr="00E65CA6">
        <w:object w:dxaOrig="11730" w:dyaOrig="6390" w14:anchorId="20BC4BF5">
          <v:shape id="_x0000_i1075" type="#_x0000_t75" style="width:438.75pt;height:239.25pt" o:ole="">
            <v:imagedata r:id="rId107" o:title=""/>
          </v:shape>
          <o:OLEObject Type="Embed" ProgID="Mscgen.Chart" ShapeID="_x0000_i1075" DrawAspect="Content" ObjectID="_1687117462" r:id="rId108"/>
        </w:object>
      </w:r>
    </w:p>
    <w:p w14:paraId="24034870" w14:textId="77777777" w:rsidR="00963D05" w:rsidRPr="00E65CA6" w:rsidRDefault="006A6C76" w:rsidP="00317C4F">
      <w:pPr>
        <w:pStyle w:val="TF"/>
      </w:pPr>
      <w:r w:rsidRPr="00E65CA6">
        <w:t xml:space="preserve">Figure </w:t>
      </w:r>
      <w:r w:rsidR="00366EBA" w:rsidRPr="00E65CA6">
        <w:t>16</w:t>
      </w:r>
      <w:r w:rsidRPr="00E65CA6">
        <w:t>.3.</w:t>
      </w:r>
      <w:r w:rsidR="00D8774A" w:rsidRPr="00E65CA6">
        <w:t>4.5</w:t>
      </w:r>
      <w:r w:rsidRPr="00E65CA6">
        <w:t>-1: N</w:t>
      </w:r>
      <w:r w:rsidR="006C6AD9" w:rsidRPr="00E65CA6">
        <w:t>G</w:t>
      </w:r>
      <w:r w:rsidRPr="00E65CA6">
        <w:t xml:space="preserve"> </w:t>
      </w:r>
      <w:r w:rsidR="001D5287" w:rsidRPr="00E65CA6">
        <w:t xml:space="preserve">based </w:t>
      </w:r>
      <w:r w:rsidRPr="00E65CA6">
        <w:t>mobility</w:t>
      </w:r>
      <w:r w:rsidRPr="00E65CA6" w:rsidDel="00C22B74">
        <w:t xml:space="preserve"> </w:t>
      </w:r>
      <w:r w:rsidRPr="00E65CA6">
        <w:t>across different Registration Areas</w:t>
      </w:r>
    </w:p>
    <w:p w14:paraId="2CFEC37C" w14:textId="77777777" w:rsidR="00C867FE" w:rsidRPr="00E65CA6" w:rsidRDefault="00C867FE" w:rsidP="00C867FE">
      <w:pPr>
        <w:rPr>
          <w:noProof/>
        </w:rPr>
      </w:pPr>
    </w:p>
    <w:bookmarkStart w:id="983" w:name="OLE_LINK13"/>
    <w:p w14:paraId="449E3ADF" w14:textId="77777777" w:rsidR="00C867FE" w:rsidRPr="00E65CA6" w:rsidRDefault="001D5287" w:rsidP="00C867FE">
      <w:pPr>
        <w:pStyle w:val="TH"/>
      </w:pPr>
      <w:r w:rsidRPr="00E65CA6">
        <w:object w:dxaOrig="14040" w:dyaOrig="8175" w14:anchorId="72BAC68D">
          <v:shape id="_x0000_i1076" type="#_x0000_t75" style="width:460.5pt;height:268.5pt" o:ole="">
            <v:imagedata r:id="rId109" o:title=""/>
            <o:lock v:ext="edit" aspectratio="f"/>
          </v:shape>
          <o:OLEObject Type="Embed" ProgID="Mscgen.Chart" ShapeID="_x0000_i1076" DrawAspect="Content" ObjectID="_1687117463" r:id="rId110"/>
        </w:object>
      </w:r>
      <w:bookmarkEnd w:id="983"/>
    </w:p>
    <w:p w14:paraId="05455A27" w14:textId="77777777" w:rsidR="00C867FE" w:rsidRPr="00E65CA6" w:rsidRDefault="00C867FE" w:rsidP="00C867FE">
      <w:pPr>
        <w:pStyle w:val="TF"/>
        <w:rPr>
          <w:noProof/>
        </w:rPr>
      </w:pPr>
      <w:r w:rsidRPr="00E65CA6">
        <w:t xml:space="preserve">Figure 16.3.4.5-2: </w:t>
      </w:r>
      <w:proofErr w:type="spellStart"/>
      <w:r w:rsidRPr="00E65CA6">
        <w:t>Xn</w:t>
      </w:r>
      <w:proofErr w:type="spellEnd"/>
      <w:r w:rsidRPr="00E65CA6">
        <w:t xml:space="preserve"> based mobility</w:t>
      </w:r>
      <w:r w:rsidRPr="00E65CA6" w:rsidDel="00C22B74">
        <w:t xml:space="preserve"> </w:t>
      </w:r>
      <w:r w:rsidRPr="00E65CA6">
        <w:t>across different Registration Areas</w:t>
      </w:r>
    </w:p>
    <w:p w14:paraId="50A0352D" w14:textId="77777777" w:rsidR="00E94D1B" w:rsidRPr="00E65CA6" w:rsidRDefault="00366EBA" w:rsidP="009A0512">
      <w:pPr>
        <w:pStyle w:val="Heading2"/>
      </w:pPr>
      <w:bookmarkStart w:id="984" w:name="_Toc20388074"/>
      <w:bookmarkStart w:id="985" w:name="_Toc29374746"/>
      <w:bookmarkStart w:id="986" w:name="_Toc37068577"/>
      <w:bookmarkStart w:id="987" w:name="_Toc46524278"/>
      <w:bookmarkStart w:id="988" w:name="_Toc76503852"/>
      <w:r w:rsidRPr="00E65CA6">
        <w:t>16</w:t>
      </w:r>
      <w:r w:rsidR="00E94D1B" w:rsidRPr="00E65CA6">
        <w:t>.</w:t>
      </w:r>
      <w:r w:rsidR="00646FC3" w:rsidRPr="00E65CA6">
        <w:t>4</w:t>
      </w:r>
      <w:r w:rsidR="00E94D1B" w:rsidRPr="00E65CA6">
        <w:tab/>
      </w:r>
      <w:r w:rsidR="00264D6A" w:rsidRPr="00E65CA6">
        <w:t>Public Warning System</w:t>
      </w:r>
      <w:bookmarkEnd w:id="984"/>
      <w:bookmarkEnd w:id="985"/>
      <w:bookmarkEnd w:id="986"/>
      <w:bookmarkEnd w:id="987"/>
      <w:bookmarkEnd w:id="988"/>
    </w:p>
    <w:p w14:paraId="2D24E33B" w14:textId="77777777" w:rsidR="00264D6A" w:rsidRPr="00E65CA6" w:rsidRDefault="00264D6A" w:rsidP="00745D23">
      <w:r w:rsidRPr="00E65CA6">
        <w:t xml:space="preserve">NR connected to 5GC provides support for </w:t>
      </w:r>
      <w:r w:rsidR="00DD2213" w:rsidRPr="00E65CA6">
        <w:t xml:space="preserve">public </w:t>
      </w:r>
      <w:r w:rsidRPr="00E65CA6">
        <w:t xml:space="preserve">warning systems </w:t>
      </w:r>
      <w:r w:rsidR="00DD2213" w:rsidRPr="00E65CA6">
        <w:t xml:space="preserve">(PWS) </w:t>
      </w:r>
      <w:r w:rsidRPr="00E65CA6">
        <w:t xml:space="preserve">through means of system information broadcast capability. </w:t>
      </w:r>
      <w:r w:rsidR="00DD2213" w:rsidRPr="00E65CA6">
        <w:t>NR is responsible for scheduling and broadcasting of the warning messages as well as for paging the UE to provide indication that the warning message is being broadcast:</w:t>
      </w:r>
    </w:p>
    <w:p w14:paraId="7B2E06C7" w14:textId="77777777" w:rsidR="00DD2213" w:rsidRPr="00E65CA6" w:rsidRDefault="00DD2213" w:rsidP="007E3A34">
      <w:pPr>
        <w:pStyle w:val="B1"/>
      </w:pPr>
      <w:r w:rsidRPr="00E65CA6">
        <w:t>-</w:t>
      </w:r>
      <w:r w:rsidRPr="00E65CA6">
        <w:tab/>
        <w:t>Earthquake and Tsunami Warning System: ETWS is a public warning system developed to meet the regulatory requirements for warning notifications related to earthquake and/or tsunami events</w:t>
      </w:r>
      <w:r w:rsidR="00BB6113" w:rsidRPr="00E65CA6">
        <w:t xml:space="preserve"> (see TS 22.168 [14])</w:t>
      </w:r>
      <w:r w:rsidRPr="00E65CA6">
        <w:t>. ETWS warning notifications can either be a primary notification (short notification) or secondary notification (providing detailed information).</w:t>
      </w:r>
    </w:p>
    <w:p w14:paraId="2FC6F0E9" w14:textId="77777777" w:rsidR="00DD2213" w:rsidRPr="00E65CA6" w:rsidRDefault="00DD2213" w:rsidP="007E3A34">
      <w:pPr>
        <w:pStyle w:val="B1"/>
      </w:pPr>
      <w:r w:rsidRPr="00E65CA6">
        <w:t>-</w:t>
      </w:r>
      <w:r w:rsidRPr="00E65CA6">
        <w:tab/>
        <w:t>Commercial Mobile Alert System: CMAS is a public warning system developed for the delivery of multiple, concurrent warning notifications (see TS 22.268 [</w:t>
      </w:r>
      <w:r w:rsidR="00BB6113" w:rsidRPr="00E65CA6">
        <w:t>15</w:t>
      </w:r>
      <w:r w:rsidRPr="00E65CA6">
        <w:t>]).</w:t>
      </w:r>
    </w:p>
    <w:p w14:paraId="7E14F4C8" w14:textId="77777777" w:rsidR="00745D23" w:rsidRPr="00E65CA6" w:rsidRDefault="00DD2213" w:rsidP="007E3A34">
      <w:r w:rsidRPr="00E65CA6">
        <w:t>D</w:t>
      </w:r>
      <w:r w:rsidR="00745D23" w:rsidRPr="00E65CA6">
        <w:t>ifferent SIBs are defined for ETWS primary notification, ETWS secondary not</w:t>
      </w:r>
      <w:r w:rsidRPr="00E65CA6">
        <w:t xml:space="preserve">ification and CMAS notification. </w:t>
      </w:r>
      <w:r w:rsidR="00745D23" w:rsidRPr="00E65CA6">
        <w:t>Paging is used to inform UEs about ETWS indication and CMAS indication</w:t>
      </w:r>
      <w:r w:rsidR="008B25FC" w:rsidRPr="00E65CA6">
        <w:t xml:space="preserve"> (see clause 9.2.5)</w:t>
      </w:r>
      <w:r w:rsidR="00745D23" w:rsidRPr="00E65CA6">
        <w:t>. UE monitors ETWS/CMAS indication in its own paging occasion for RRC_IDLE and RRC_INACTIVE. UE monitors ETWS/CMAS indication in any paging occasion for RRC Connected.</w:t>
      </w:r>
      <w:r w:rsidRPr="00E65CA6">
        <w:t xml:space="preserve"> </w:t>
      </w:r>
      <w:r w:rsidR="00745D23" w:rsidRPr="00E65CA6">
        <w:t>Paging indicating ETWS/CMAS notification triggers acquisition of system information (without delaying until the next modification period)</w:t>
      </w:r>
      <w:r w:rsidRPr="00E65CA6">
        <w:t>.</w:t>
      </w:r>
    </w:p>
    <w:p w14:paraId="04FF8A35" w14:textId="77777777" w:rsidR="00266DE3" w:rsidRPr="00E65CA6" w:rsidRDefault="00266DE3" w:rsidP="00872B3C">
      <w:bookmarkStart w:id="989" w:name="_Toc20388075"/>
      <w:bookmarkStart w:id="990" w:name="_Toc29374747"/>
      <w:bookmarkStart w:id="991" w:name="_Toc37068578"/>
      <w:bookmarkStart w:id="992" w:name="_Toc46524279"/>
      <w:r w:rsidRPr="00E65CA6">
        <w:t>KPAS and EU-Alert are public warning systems developed for the delivery of multiple, concurrent warning notifications (see TS 22.268 [15]). KPAS and EU-Alert uses the same AS mechanisms as CMAS. Therefore, the NR procedures defined for CMAS equally apply for KPAS and EU-Alert.</w:t>
      </w:r>
    </w:p>
    <w:p w14:paraId="5A65B5F2" w14:textId="77777777" w:rsidR="00674E28" w:rsidRPr="00E65CA6" w:rsidRDefault="00674E28" w:rsidP="00674E28">
      <w:pPr>
        <w:pStyle w:val="Heading2"/>
      </w:pPr>
      <w:bookmarkStart w:id="993" w:name="_Toc76503853"/>
      <w:r w:rsidRPr="00E65CA6">
        <w:t>16.5</w:t>
      </w:r>
      <w:r w:rsidRPr="00E65CA6">
        <w:tab/>
        <w:t>Emergency Services</w:t>
      </w:r>
      <w:bookmarkEnd w:id="989"/>
      <w:bookmarkEnd w:id="990"/>
      <w:bookmarkEnd w:id="991"/>
      <w:bookmarkEnd w:id="992"/>
      <w:bookmarkEnd w:id="993"/>
    </w:p>
    <w:p w14:paraId="0B01E294" w14:textId="77777777" w:rsidR="00674E28" w:rsidRPr="00E65CA6" w:rsidRDefault="00674E28" w:rsidP="00674E28">
      <w:pPr>
        <w:pStyle w:val="Heading3"/>
      </w:pPr>
      <w:bookmarkStart w:id="994" w:name="_Toc20388076"/>
      <w:bookmarkStart w:id="995" w:name="_Toc29374748"/>
      <w:bookmarkStart w:id="996" w:name="_Toc37068579"/>
      <w:bookmarkStart w:id="997" w:name="_Toc46524280"/>
      <w:bookmarkStart w:id="998" w:name="_Toc76503854"/>
      <w:r w:rsidRPr="00E65CA6">
        <w:t>16.5.1</w:t>
      </w:r>
      <w:r w:rsidRPr="00E65CA6">
        <w:tab/>
        <w:t>Overview</w:t>
      </w:r>
      <w:bookmarkEnd w:id="994"/>
      <w:bookmarkEnd w:id="995"/>
      <w:bookmarkEnd w:id="996"/>
      <w:bookmarkEnd w:id="997"/>
      <w:bookmarkEnd w:id="998"/>
    </w:p>
    <w:p w14:paraId="625DFD30" w14:textId="77777777" w:rsidR="00674E28" w:rsidRPr="00E65CA6" w:rsidRDefault="00674E28" w:rsidP="00674E28">
      <w:r w:rsidRPr="00E65CA6">
        <w:t>NG-RAN provides support for Emergency Services either directly or through fallback mechanisms towards E-UTRA. The support of Emergency Services is broadcast in system information (see TS 3</w:t>
      </w:r>
      <w:r w:rsidR="007027F7" w:rsidRPr="00E65CA6">
        <w:t>8</w:t>
      </w:r>
      <w:r w:rsidRPr="00E65CA6">
        <w:t>.331 [12]).</w:t>
      </w:r>
    </w:p>
    <w:p w14:paraId="4AC707D5" w14:textId="77777777" w:rsidR="00674E28" w:rsidRPr="00E65CA6" w:rsidRDefault="00674E28" w:rsidP="00674E28">
      <w:pPr>
        <w:pStyle w:val="Heading3"/>
      </w:pPr>
      <w:bookmarkStart w:id="999" w:name="_Toc20388077"/>
      <w:bookmarkStart w:id="1000" w:name="_Toc29374749"/>
      <w:bookmarkStart w:id="1001" w:name="_Toc37068580"/>
      <w:bookmarkStart w:id="1002" w:name="_Toc46524281"/>
      <w:bookmarkStart w:id="1003" w:name="_Toc76503855"/>
      <w:r w:rsidRPr="00E65CA6">
        <w:lastRenderedPageBreak/>
        <w:t>16.5.2</w:t>
      </w:r>
      <w:r w:rsidRPr="00E65CA6">
        <w:tab/>
        <w:t>IMS Emergency call</w:t>
      </w:r>
      <w:bookmarkEnd w:id="999"/>
      <w:bookmarkEnd w:id="1000"/>
      <w:bookmarkEnd w:id="1001"/>
      <w:bookmarkEnd w:id="1002"/>
      <w:bookmarkEnd w:id="1003"/>
    </w:p>
    <w:p w14:paraId="508457B6" w14:textId="77777777" w:rsidR="00674E28" w:rsidRPr="00E65CA6" w:rsidRDefault="00674E28" w:rsidP="00674E28">
      <w:r w:rsidRPr="00E65CA6">
        <w:t xml:space="preserve">An IMS Emergency call support indication is provided to inform the UE that emergency bearer services are supported. In normal service state the UE is informed if the PLMN supports emergency services through an Emergency Service Support indicator in the Attach and TAU procedures (see TS 23.501 [3]). In limited service state and for emergency services other than </w:t>
      </w:r>
      <w:proofErr w:type="spellStart"/>
      <w:r w:rsidRPr="00E65CA6">
        <w:t>eCall</w:t>
      </w:r>
      <w:proofErr w:type="spellEnd"/>
      <w:r w:rsidRPr="00E65CA6">
        <w:t xml:space="preserve"> over IMS, a UE is informed about if a cell supports emergency services over NG-RAN from a broadcast indication (</w:t>
      </w:r>
      <w:proofErr w:type="spellStart"/>
      <w:r w:rsidRPr="00E65CA6">
        <w:rPr>
          <w:i/>
        </w:rPr>
        <w:t>ims-Emergency</w:t>
      </w:r>
      <w:r w:rsidR="008A4A16" w:rsidRPr="00E65CA6">
        <w:rPr>
          <w:i/>
        </w:rPr>
        <w:t>Support</w:t>
      </w:r>
      <w:proofErr w:type="spellEnd"/>
      <w:r w:rsidRPr="00E65CA6">
        <w:t>). The</w:t>
      </w:r>
      <w:r w:rsidR="00456D93" w:rsidRPr="00E65CA6">
        <w:t xml:space="preserve"> broadcast indicator is set to "support"</w:t>
      </w:r>
      <w:r w:rsidRPr="00E65CA6">
        <w:t xml:space="preserve"> if any AMF in a non-shared environment or at least one of the PLMN</w:t>
      </w:r>
      <w:r w:rsidR="00456D93" w:rsidRPr="00E65CA6">
        <w:t>'</w:t>
      </w:r>
      <w:r w:rsidRPr="00E65CA6">
        <w:t>s in a shared environment supports IMS emergency bearer services.</w:t>
      </w:r>
    </w:p>
    <w:p w14:paraId="0025B916" w14:textId="77777777" w:rsidR="00674E28" w:rsidRPr="00E65CA6" w:rsidRDefault="00674E28" w:rsidP="00674E28">
      <w:pPr>
        <w:pStyle w:val="Heading3"/>
      </w:pPr>
      <w:bookmarkStart w:id="1004" w:name="_Toc20388078"/>
      <w:bookmarkStart w:id="1005" w:name="_Toc29374750"/>
      <w:bookmarkStart w:id="1006" w:name="_Toc37068581"/>
      <w:bookmarkStart w:id="1007" w:name="_Toc46524282"/>
      <w:bookmarkStart w:id="1008" w:name="_Toc76503856"/>
      <w:r w:rsidRPr="00E65CA6">
        <w:t>16.5.3</w:t>
      </w:r>
      <w:r w:rsidRPr="00E65CA6">
        <w:tab/>
      </w:r>
      <w:proofErr w:type="spellStart"/>
      <w:r w:rsidRPr="00E65CA6">
        <w:t>eCall</w:t>
      </w:r>
      <w:proofErr w:type="spellEnd"/>
      <w:r w:rsidRPr="00E65CA6">
        <w:t xml:space="preserve"> over IMS</w:t>
      </w:r>
      <w:bookmarkEnd w:id="1004"/>
      <w:bookmarkEnd w:id="1005"/>
      <w:bookmarkEnd w:id="1006"/>
      <w:bookmarkEnd w:id="1007"/>
      <w:bookmarkEnd w:id="1008"/>
    </w:p>
    <w:p w14:paraId="423A3DE9" w14:textId="77777777" w:rsidR="00674E28" w:rsidRPr="00E65CA6" w:rsidRDefault="00674E28" w:rsidP="00674E28">
      <w:r w:rsidRPr="00E65CA6">
        <w:t xml:space="preserve">NG-RAN broadcast an indication to indicate support of </w:t>
      </w:r>
      <w:proofErr w:type="spellStart"/>
      <w:r w:rsidRPr="00E65CA6">
        <w:t>eCall</w:t>
      </w:r>
      <w:proofErr w:type="spellEnd"/>
      <w:r w:rsidRPr="00E65CA6">
        <w:t xml:space="preserve"> over IMS (</w:t>
      </w:r>
      <w:proofErr w:type="spellStart"/>
      <w:r w:rsidRPr="00E65CA6">
        <w:rPr>
          <w:i/>
        </w:rPr>
        <w:t>eCallOverIMS</w:t>
      </w:r>
      <w:proofErr w:type="spellEnd"/>
      <w:r w:rsidR="008A4A16" w:rsidRPr="00E65CA6">
        <w:rPr>
          <w:i/>
        </w:rPr>
        <w:t>-Support</w:t>
      </w:r>
      <w:r w:rsidRPr="00E65CA6">
        <w:t xml:space="preserve">). UEs that are in limited service state need to consider both </w:t>
      </w:r>
      <w:proofErr w:type="spellStart"/>
      <w:r w:rsidRPr="00E65CA6">
        <w:rPr>
          <w:i/>
        </w:rPr>
        <w:t>eCallOverIMS</w:t>
      </w:r>
      <w:proofErr w:type="spellEnd"/>
      <w:r w:rsidR="008A4A16" w:rsidRPr="00E65CA6">
        <w:rPr>
          <w:i/>
        </w:rPr>
        <w:t>-Support</w:t>
      </w:r>
      <w:r w:rsidRPr="00E65CA6">
        <w:t xml:space="preserve"> and </w:t>
      </w:r>
      <w:proofErr w:type="spellStart"/>
      <w:r w:rsidRPr="00E65CA6">
        <w:rPr>
          <w:i/>
        </w:rPr>
        <w:t>ims-Emergency</w:t>
      </w:r>
      <w:r w:rsidR="008A4A16" w:rsidRPr="00E65CA6">
        <w:rPr>
          <w:i/>
        </w:rPr>
        <w:t>Support</w:t>
      </w:r>
      <w:proofErr w:type="spellEnd"/>
      <w:r w:rsidRPr="00E65CA6">
        <w:t xml:space="preserve"> to determine if </w:t>
      </w:r>
      <w:proofErr w:type="spellStart"/>
      <w:r w:rsidRPr="00E65CA6">
        <w:t>eCall</w:t>
      </w:r>
      <w:proofErr w:type="spellEnd"/>
      <w:r w:rsidRPr="00E65CA6">
        <w:t xml:space="preserve"> over IMS is possible.</w:t>
      </w:r>
    </w:p>
    <w:p w14:paraId="4F65E0F9" w14:textId="77777777" w:rsidR="00674E28" w:rsidRPr="00E65CA6" w:rsidRDefault="00674E28" w:rsidP="00674E28">
      <w:pPr>
        <w:pStyle w:val="Heading3"/>
      </w:pPr>
      <w:bookmarkStart w:id="1009" w:name="_Toc20388079"/>
      <w:bookmarkStart w:id="1010" w:name="_Toc29374751"/>
      <w:bookmarkStart w:id="1011" w:name="_Toc37068582"/>
      <w:bookmarkStart w:id="1012" w:name="_Toc46524283"/>
      <w:bookmarkStart w:id="1013" w:name="_Toc76503857"/>
      <w:r w:rsidRPr="00E65CA6">
        <w:t>16.5.4</w:t>
      </w:r>
      <w:r w:rsidRPr="00E65CA6">
        <w:tab/>
        <w:t>Fallback</w:t>
      </w:r>
      <w:bookmarkEnd w:id="1009"/>
      <w:bookmarkEnd w:id="1010"/>
      <w:bookmarkEnd w:id="1011"/>
      <w:bookmarkEnd w:id="1012"/>
      <w:bookmarkEnd w:id="1013"/>
    </w:p>
    <w:p w14:paraId="127483B5" w14:textId="77777777" w:rsidR="00674E28" w:rsidRPr="00E65CA6" w:rsidRDefault="00674E28" w:rsidP="00674E28">
      <w:r w:rsidRPr="00E65CA6">
        <w:t>RAT fallback towards E-UTRA connected to 5GC is performed when NR does not support Emergency Services and System fallback towards E-UTRA connected to EPS is performed when 5GC does not support Emergency Services. Depending on factors such as CN interface availability, network configuration and radio conditions, the fallback procedure results in either CONNECTED state mobility (handover procedure) or IDLE state mobility (redirection) - see TS 23.501 [3] and TS 3</w:t>
      </w:r>
      <w:r w:rsidR="007027F7" w:rsidRPr="00E65CA6">
        <w:t>8</w:t>
      </w:r>
      <w:r w:rsidRPr="00E65CA6">
        <w:t>.331 [12].</w:t>
      </w:r>
    </w:p>
    <w:p w14:paraId="1AED62AA" w14:textId="77777777" w:rsidR="001525CC" w:rsidRPr="00E65CA6" w:rsidRDefault="001525CC" w:rsidP="001525CC">
      <w:pPr>
        <w:pStyle w:val="Heading8"/>
      </w:pPr>
      <w:bookmarkStart w:id="1014" w:name="historyclause"/>
      <w:r w:rsidRPr="00E65CA6">
        <w:br w:type="page"/>
      </w:r>
      <w:bookmarkStart w:id="1015" w:name="_Toc20388080"/>
      <w:bookmarkStart w:id="1016" w:name="_Toc29374752"/>
      <w:bookmarkStart w:id="1017" w:name="_Toc37068583"/>
      <w:bookmarkStart w:id="1018" w:name="_Toc46524284"/>
      <w:bookmarkStart w:id="1019" w:name="_Toc76503858"/>
      <w:r w:rsidRPr="00E65CA6">
        <w:lastRenderedPageBreak/>
        <w:t>Annex A (informative):</w:t>
      </w:r>
      <w:r w:rsidRPr="00E65CA6">
        <w:br/>
        <w:t>QoS Handling in RAN</w:t>
      </w:r>
      <w:bookmarkEnd w:id="1015"/>
      <w:bookmarkEnd w:id="1016"/>
      <w:bookmarkEnd w:id="1017"/>
      <w:bookmarkEnd w:id="1018"/>
      <w:bookmarkEnd w:id="1019"/>
    </w:p>
    <w:p w14:paraId="1FEED82B" w14:textId="77777777" w:rsidR="005E2F35" w:rsidRPr="00E65CA6" w:rsidRDefault="005E2F35" w:rsidP="004456C6">
      <w:pPr>
        <w:pStyle w:val="Heading1"/>
      </w:pPr>
      <w:bookmarkStart w:id="1020" w:name="_Toc20388081"/>
      <w:bookmarkStart w:id="1021" w:name="_Toc29374753"/>
      <w:bookmarkStart w:id="1022" w:name="_Toc37068584"/>
      <w:bookmarkStart w:id="1023" w:name="_Toc46524285"/>
      <w:bookmarkStart w:id="1024" w:name="_Toc76503859"/>
      <w:r w:rsidRPr="00E65CA6">
        <w:t>A.1</w:t>
      </w:r>
      <w:r w:rsidRPr="00E65CA6">
        <w:tab/>
        <w:t>PDU Session Establishment</w:t>
      </w:r>
      <w:bookmarkEnd w:id="1020"/>
      <w:bookmarkEnd w:id="1021"/>
      <w:bookmarkEnd w:id="1022"/>
      <w:bookmarkEnd w:id="1023"/>
      <w:bookmarkEnd w:id="1024"/>
    </w:p>
    <w:p w14:paraId="28E7BD3E" w14:textId="77777777" w:rsidR="005E2F35" w:rsidRPr="00E65CA6" w:rsidRDefault="005E2F35" w:rsidP="005E2F35">
      <w:r w:rsidRPr="00E65CA6">
        <w:t xml:space="preserve">The following </w:t>
      </w:r>
      <w:r w:rsidR="00E55556" w:rsidRPr="00E65CA6">
        <w:t xml:space="preserve">figure shows an </w:t>
      </w:r>
      <w:r w:rsidRPr="00E65CA6">
        <w:t xml:space="preserve">example message flow </w:t>
      </w:r>
      <w:r w:rsidR="00E55556" w:rsidRPr="00E65CA6">
        <w:t>for</w:t>
      </w:r>
      <w:r w:rsidRPr="00E65CA6">
        <w:t xml:space="preserve"> a PDU session establishment.</w:t>
      </w:r>
      <w:r w:rsidR="00E55556" w:rsidRPr="00E65CA6">
        <w:t xml:space="preserve"> NAS procedures details between </w:t>
      </w:r>
      <w:proofErr w:type="spellStart"/>
      <w:r w:rsidR="00E55556" w:rsidRPr="00E65CA6">
        <w:t>gNB</w:t>
      </w:r>
      <w:proofErr w:type="spellEnd"/>
      <w:r w:rsidR="00E55556" w:rsidRPr="00E65CA6">
        <w:t xml:space="preserve"> and 5GC can be found in TS 23.501 [3], TS 23.502 [22] and TS 38.413 [26].</w:t>
      </w:r>
    </w:p>
    <w:p w14:paraId="5D53C246" w14:textId="77777777" w:rsidR="005E2F35" w:rsidRPr="00E65CA6" w:rsidRDefault="00E55556" w:rsidP="001F58EE">
      <w:pPr>
        <w:pStyle w:val="TH"/>
      </w:pPr>
      <w:r w:rsidRPr="00E65CA6">
        <w:rPr>
          <w:noProof/>
        </w:rPr>
        <w:object w:dxaOrig="10200" w:dyaOrig="4605" w14:anchorId="025FF32E">
          <v:shape id="_x0000_i1077" type="#_x0000_t75" style="width:380.25pt;height:171.75pt" o:ole="">
            <v:imagedata r:id="rId111" o:title=""/>
          </v:shape>
          <o:OLEObject Type="Embed" ProgID="Mscgen.Chart" ShapeID="_x0000_i1077" DrawAspect="Content" ObjectID="_1687117464" r:id="rId112"/>
        </w:object>
      </w:r>
    </w:p>
    <w:p w14:paraId="7150CD98" w14:textId="77777777" w:rsidR="005E2F35" w:rsidRPr="00E65CA6" w:rsidRDefault="005E2F35" w:rsidP="005E2F35">
      <w:pPr>
        <w:pStyle w:val="TF"/>
      </w:pPr>
      <w:r w:rsidRPr="00E65CA6">
        <w:t>Figure A.1-1: PDU session establishment</w:t>
      </w:r>
    </w:p>
    <w:p w14:paraId="43EC3C13" w14:textId="77777777" w:rsidR="00810F8B" w:rsidRPr="00E65CA6" w:rsidRDefault="00810F8B" w:rsidP="00810F8B">
      <w:pPr>
        <w:pStyle w:val="B1"/>
      </w:pPr>
      <w:r w:rsidRPr="00E65CA6">
        <w:t>1.</w:t>
      </w:r>
      <w:r w:rsidRPr="00E65CA6">
        <w:tab/>
        <w:t>UE requests a PDU session establishment to AMF.</w:t>
      </w:r>
    </w:p>
    <w:p w14:paraId="58C9887B" w14:textId="77777777" w:rsidR="005E2F35" w:rsidRPr="00E65CA6" w:rsidRDefault="00810F8B" w:rsidP="005E2F35">
      <w:pPr>
        <w:pStyle w:val="B1"/>
      </w:pPr>
      <w:r w:rsidRPr="00E65CA6">
        <w:t>2</w:t>
      </w:r>
      <w:r w:rsidR="005E2F35" w:rsidRPr="00E65CA6">
        <w:t>.</w:t>
      </w:r>
      <w:r w:rsidR="005E2F35" w:rsidRPr="00E65CA6">
        <w:tab/>
      </w:r>
      <w:r w:rsidRPr="00E65CA6">
        <w:t>AMF</w:t>
      </w:r>
      <w:r w:rsidR="005E2F35" w:rsidRPr="00E65CA6">
        <w:t xml:space="preserve"> sends a PDU </w:t>
      </w:r>
      <w:r w:rsidRPr="00E65CA6">
        <w:t>SESSION RESOURCE SETUP REQUEST</w:t>
      </w:r>
      <w:r w:rsidR="005E2F35" w:rsidRPr="00E65CA6">
        <w:t xml:space="preserve"> message</w:t>
      </w:r>
      <w:r w:rsidRPr="00E65CA6">
        <w:t xml:space="preserve"> to </w:t>
      </w:r>
      <w:proofErr w:type="spellStart"/>
      <w:r w:rsidRPr="00E65CA6">
        <w:t>gNB</w:t>
      </w:r>
      <w:proofErr w:type="spellEnd"/>
      <w:r w:rsidRPr="00E65CA6">
        <w:t>, which</w:t>
      </w:r>
      <w:r w:rsidR="005E2F35" w:rsidRPr="00E65CA6">
        <w:t xml:space="preserve"> includes the NAS message to be sent to the UE with NAS QoS related information.</w:t>
      </w:r>
    </w:p>
    <w:p w14:paraId="4685BFE2" w14:textId="77777777" w:rsidR="005E2F35" w:rsidRPr="00E65CA6" w:rsidRDefault="00810F8B" w:rsidP="005E2F35">
      <w:pPr>
        <w:pStyle w:val="B1"/>
      </w:pPr>
      <w:r w:rsidRPr="00E65CA6">
        <w:t>3</w:t>
      </w:r>
      <w:r w:rsidR="005E2F35" w:rsidRPr="00E65CA6">
        <w:t>.</w:t>
      </w:r>
      <w:r w:rsidR="005E2F35" w:rsidRPr="00E65CA6">
        <w:tab/>
      </w:r>
      <w:proofErr w:type="spellStart"/>
      <w:r w:rsidR="005E2F35" w:rsidRPr="00E65CA6">
        <w:t>gNB</w:t>
      </w:r>
      <w:proofErr w:type="spellEnd"/>
      <w:r w:rsidR="005E2F35" w:rsidRPr="00E65CA6">
        <w:t xml:space="preserve"> sends a</w:t>
      </w:r>
      <w:r w:rsidRPr="00E65CA6">
        <w:t xml:space="preserve">n </w:t>
      </w:r>
      <w:proofErr w:type="spellStart"/>
      <w:r w:rsidRPr="00E65CA6">
        <w:rPr>
          <w:i/>
        </w:rPr>
        <w:t>RRCReconfiguration</w:t>
      </w:r>
      <w:proofErr w:type="spellEnd"/>
      <w:r w:rsidRPr="00E65CA6">
        <w:t xml:space="preserve"> message</w:t>
      </w:r>
      <w:r w:rsidR="005E2F35" w:rsidRPr="00E65CA6">
        <w:t xml:space="preserve"> to UE including </w:t>
      </w:r>
      <w:r w:rsidRPr="00E65CA6">
        <w:t>the configuration of at least one DRB</w:t>
      </w:r>
      <w:r w:rsidR="005E2F35" w:rsidRPr="00E65CA6">
        <w:t xml:space="preserve"> and the NAS message received at Step </w:t>
      </w:r>
      <w:r w:rsidRPr="00E65CA6">
        <w:t>2</w:t>
      </w:r>
      <w:r w:rsidR="005E2F35" w:rsidRPr="00E65CA6">
        <w:t>.</w:t>
      </w:r>
    </w:p>
    <w:p w14:paraId="141F1BD8" w14:textId="77777777" w:rsidR="005E2F35" w:rsidRPr="00E65CA6" w:rsidRDefault="00810F8B" w:rsidP="005E2F35">
      <w:pPr>
        <w:pStyle w:val="B1"/>
      </w:pPr>
      <w:r w:rsidRPr="00E65CA6">
        <w:t>4</w:t>
      </w:r>
      <w:r w:rsidR="005E2F35" w:rsidRPr="00E65CA6">
        <w:t>.</w:t>
      </w:r>
      <w:r w:rsidR="005E2F35" w:rsidRPr="00E65CA6">
        <w:tab/>
        <w:t xml:space="preserve">UE establishes </w:t>
      </w:r>
      <w:r w:rsidRPr="00E65CA6">
        <w:t>the</w:t>
      </w:r>
      <w:r w:rsidR="005E2F35" w:rsidRPr="00E65CA6">
        <w:t xml:space="preserve"> DRB</w:t>
      </w:r>
      <w:r w:rsidRPr="00E65CA6">
        <w:t>(s)</w:t>
      </w:r>
      <w:r w:rsidR="005E2F35" w:rsidRPr="00E65CA6">
        <w:rPr>
          <w:lang w:eastAsia="ko-KR"/>
        </w:rPr>
        <w:t xml:space="preserve"> </w:t>
      </w:r>
      <w:r w:rsidR="00CA4400" w:rsidRPr="00E65CA6">
        <w:rPr>
          <w:lang w:eastAsia="ko-KR"/>
        </w:rPr>
        <w:t>for</w:t>
      </w:r>
      <w:r w:rsidR="005E2F35" w:rsidRPr="00E65CA6">
        <w:rPr>
          <w:lang w:eastAsia="ko-KR"/>
        </w:rPr>
        <w:t xml:space="preserve"> the new PDU session</w:t>
      </w:r>
      <w:r w:rsidR="00CA4400" w:rsidRPr="00E65CA6">
        <w:rPr>
          <w:lang w:eastAsia="ko-KR"/>
        </w:rPr>
        <w:t xml:space="preserve"> and</w:t>
      </w:r>
      <w:r w:rsidR="005E2F35" w:rsidRPr="00E65CA6">
        <w:t xml:space="preserve"> creates the QFI to DRB mapping</w:t>
      </w:r>
      <w:r w:rsidR="00CA4400" w:rsidRPr="00E65CA6">
        <w:t xml:space="preserve"> rules</w:t>
      </w:r>
      <w:r w:rsidR="005E2F35" w:rsidRPr="00E65CA6">
        <w:t>.</w:t>
      </w:r>
    </w:p>
    <w:p w14:paraId="087BDFAD" w14:textId="77777777" w:rsidR="005E2F35" w:rsidRPr="00E65CA6" w:rsidRDefault="00810F8B" w:rsidP="005E2F35">
      <w:pPr>
        <w:pStyle w:val="B1"/>
      </w:pPr>
      <w:r w:rsidRPr="00E65CA6">
        <w:t>5</w:t>
      </w:r>
      <w:r w:rsidR="005E2F35" w:rsidRPr="00E65CA6">
        <w:t>.</w:t>
      </w:r>
      <w:r w:rsidR="005E2F35" w:rsidRPr="00E65CA6">
        <w:tab/>
        <w:t xml:space="preserve">UE sends an </w:t>
      </w:r>
      <w:proofErr w:type="spellStart"/>
      <w:r w:rsidR="005E2F35" w:rsidRPr="00E65CA6">
        <w:rPr>
          <w:i/>
        </w:rPr>
        <w:t>RRC</w:t>
      </w:r>
      <w:r w:rsidR="00CA4400" w:rsidRPr="00E65CA6">
        <w:rPr>
          <w:i/>
        </w:rPr>
        <w:t>Reconfiguration</w:t>
      </w:r>
      <w:proofErr w:type="spellEnd"/>
      <w:r w:rsidR="005E2F35" w:rsidRPr="00E65CA6">
        <w:t xml:space="preserve"> </w:t>
      </w:r>
      <w:r w:rsidR="00CA4400" w:rsidRPr="00E65CA6">
        <w:rPr>
          <w:i/>
        </w:rPr>
        <w:t>C</w:t>
      </w:r>
      <w:r w:rsidR="005E2F35" w:rsidRPr="00E65CA6">
        <w:rPr>
          <w:i/>
        </w:rPr>
        <w:t>omplete</w:t>
      </w:r>
      <w:r w:rsidR="005E2F35" w:rsidRPr="00E65CA6">
        <w:t xml:space="preserve"> message</w:t>
      </w:r>
      <w:r w:rsidR="00CA4400" w:rsidRPr="00E65CA6">
        <w:t xml:space="preserve"> to </w:t>
      </w:r>
      <w:proofErr w:type="spellStart"/>
      <w:r w:rsidR="00CA4400" w:rsidRPr="00E65CA6">
        <w:t>gNB</w:t>
      </w:r>
      <w:proofErr w:type="spellEnd"/>
      <w:r w:rsidR="005E2F35" w:rsidRPr="00E65CA6">
        <w:t>.</w:t>
      </w:r>
    </w:p>
    <w:p w14:paraId="134097CA" w14:textId="77777777" w:rsidR="005E2F35" w:rsidRPr="00E65CA6" w:rsidRDefault="00810F8B" w:rsidP="005E2F35">
      <w:pPr>
        <w:pStyle w:val="B1"/>
      </w:pPr>
      <w:r w:rsidRPr="00E65CA6">
        <w:t>6</w:t>
      </w:r>
      <w:r w:rsidR="005E2F35" w:rsidRPr="00E65CA6">
        <w:t>.</w:t>
      </w:r>
      <w:r w:rsidR="005E2F35" w:rsidRPr="00E65CA6">
        <w:tab/>
      </w:r>
      <w:proofErr w:type="spellStart"/>
      <w:r w:rsidR="005E2F35" w:rsidRPr="00E65CA6">
        <w:t>gNB</w:t>
      </w:r>
      <w:proofErr w:type="spellEnd"/>
      <w:r w:rsidR="005E2F35" w:rsidRPr="00E65CA6">
        <w:t xml:space="preserve"> sends </w:t>
      </w:r>
      <w:r w:rsidR="00CA4400" w:rsidRPr="00E65CA6">
        <w:t xml:space="preserve">a </w:t>
      </w:r>
      <w:r w:rsidR="005E2F35" w:rsidRPr="00E65CA6">
        <w:t>PDU</w:t>
      </w:r>
      <w:r w:rsidR="00CA4400" w:rsidRPr="00E65CA6">
        <w:t xml:space="preserve"> SESSION RESOURCE SETUP RESPONSE</w:t>
      </w:r>
      <w:r w:rsidR="005E2F35" w:rsidRPr="00E65CA6">
        <w:t xml:space="preserve"> message to </w:t>
      </w:r>
      <w:r w:rsidR="00CA4400" w:rsidRPr="00E65CA6">
        <w:t>AMF</w:t>
      </w:r>
      <w:r w:rsidR="005E2F35" w:rsidRPr="00E65CA6">
        <w:t>.</w:t>
      </w:r>
    </w:p>
    <w:p w14:paraId="300BCCBE" w14:textId="77777777" w:rsidR="005E2F35" w:rsidRPr="00E65CA6" w:rsidRDefault="00810F8B" w:rsidP="005E2F35">
      <w:pPr>
        <w:pStyle w:val="B1"/>
      </w:pPr>
      <w:r w:rsidRPr="00E65CA6">
        <w:t>7</w:t>
      </w:r>
      <w:r w:rsidR="005E2F35" w:rsidRPr="00E65CA6">
        <w:t>.</w:t>
      </w:r>
      <w:r w:rsidR="005E2F35" w:rsidRPr="00E65CA6">
        <w:tab/>
      </w:r>
      <w:r w:rsidR="00CA4400" w:rsidRPr="00E65CA6">
        <w:t xml:space="preserve">User Plane Data can then be exchanged between UE and </w:t>
      </w:r>
      <w:proofErr w:type="spellStart"/>
      <w:r w:rsidR="00CA4400" w:rsidRPr="00E65CA6">
        <w:t>gNB</w:t>
      </w:r>
      <w:proofErr w:type="spellEnd"/>
      <w:r w:rsidR="00CA4400" w:rsidRPr="00E65CA6">
        <w:t xml:space="preserve"> over DRB(s) according to the mapping rules and between UPF and </w:t>
      </w:r>
      <w:proofErr w:type="spellStart"/>
      <w:r w:rsidR="00CA4400" w:rsidRPr="00E65CA6">
        <w:t>gNB</w:t>
      </w:r>
      <w:proofErr w:type="spellEnd"/>
      <w:r w:rsidR="00CA4400" w:rsidRPr="00E65CA6">
        <w:t xml:space="preserve"> over the tunnel for the PDU session. QFI marking over </w:t>
      </w:r>
      <w:proofErr w:type="spellStart"/>
      <w:r w:rsidR="00CA4400" w:rsidRPr="00E65CA6">
        <w:t>Uu</w:t>
      </w:r>
      <w:proofErr w:type="spellEnd"/>
      <w:r w:rsidR="00CA4400" w:rsidRPr="00E65CA6">
        <w:t xml:space="preserve"> is optional (see clause 12) while QFI marking over NG-U is always present.</w:t>
      </w:r>
    </w:p>
    <w:p w14:paraId="4FBA5CE1" w14:textId="77777777" w:rsidR="005E2F35" w:rsidRPr="00E65CA6" w:rsidRDefault="005E2F35" w:rsidP="005E2F35">
      <w:pPr>
        <w:pStyle w:val="Heading1"/>
      </w:pPr>
      <w:bookmarkStart w:id="1025" w:name="_Toc20388082"/>
      <w:bookmarkStart w:id="1026" w:name="_Toc29374754"/>
      <w:bookmarkStart w:id="1027" w:name="_Toc37068585"/>
      <w:bookmarkStart w:id="1028" w:name="_Toc46524286"/>
      <w:bookmarkStart w:id="1029" w:name="_Toc76503860"/>
      <w:r w:rsidRPr="00E65CA6">
        <w:t>A.2</w:t>
      </w:r>
      <w:r w:rsidRPr="00E65CA6">
        <w:tab/>
        <w:t>New QoS Flow with</w:t>
      </w:r>
      <w:r w:rsidR="00CA4400" w:rsidRPr="00E65CA6">
        <w:t xml:space="preserve"> </w:t>
      </w:r>
      <w:proofErr w:type="spellStart"/>
      <w:r w:rsidR="00CA4400" w:rsidRPr="00E65CA6">
        <w:rPr>
          <w:lang w:eastAsia="ko-KR"/>
        </w:rPr>
        <w:t>RQoS</w:t>
      </w:r>
      <w:bookmarkEnd w:id="1025"/>
      <w:bookmarkEnd w:id="1026"/>
      <w:bookmarkEnd w:id="1027"/>
      <w:bookmarkEnd w:id="1028"/>
      <w:bookmarkEnd w:id="1029"/>
      <w:proofErr w:type="spellEnd"/>
    </w:p>
    <w:p w14:paraId="3B8A04FF" w14:textId="77777777" w:rsidR="005E2F35" w:rsidRPr="00E65CA6" w:rsidRDefault="005E2F35" w:rsidP="005E2F35">
      <w:pPr>
        <w:rPr>
          <w:lang w:eastAsia="zh-CN"/>
        </w:rPr>
      </w:pPr>
      <w:r w:rsidRPr="00E65CA6">
        <w:t xml:space="preserve">The following figure shows an example message flow </w:t>
      </w:r>
      <w:r w:rsidR="00CA4400" w:rsidRPr="00E65CA6">
        <w:t xml:space="preserve">when </w:t>
      </w:r>
      <w:proofErr w:type="spellStart"/>
      <w:r w:rsidR="00CA4400" w:rsidRPr="00E65CA6">
        <w:t>RQoS</w:t>
      </w:r>
      <w:proofErr w:type="spellEnd"/>
      <w:r w:rsidR="00CA4400" w:rsidRPr="00E65CA6">
        <w:t xml:space="preserve"> is used for a new QoS flow</w:t>
      </w:r>
      <w:r w:rsidRPr="00E65CA6">
        <w:t xml:space="preserve">. </w:t>
      </w:r>
      <w:r w:rsidR="00CA4400" w:rsidRPr="00E65CA6">
        <w:t xml:space="preserve">In this example, the </w:t>
      </w:r>
      <w:proofErr w:type="spellStart"/>
      <w:r w:rsidR="00CA4400" w:rsidRPr="00E65CA6">
        <w:t>gNB</w:t>
      </w:r>
      <w:proofErr w:type="spellEnd"/>
      <w:r w:rsidR="00CA4400" w:rsidRPr="00E65CA6">
        <w:t xml:space="preserve"> receives from UPF a first downlink packet associated with a QFI for which the QoS parameters are known from the PDU session establishment, but for which there is no association to any DRB yet in AS</w:t>
      </w:r>
      <w:r w:rsidR="004456C6" w:rsidRPr="00E65CA6">
        <w:t>.</w:t>
      </w:r>
    </w:p>
    <w:p w14:paraId="38EE7BA3" w14:textId="77777777" w:rsidR="005E2F35" w:rsidRPr="00E65CA6" w:rsidRDefault="00CA4400" w:rsidP="001F58EE">
      <w:pPr>
        <w:pStyle w:val="TH"/>
      </w:pPr>
      <w:r w:rsidRPr="00E65CA6">
        <w:rPr>
          <w:noProof/>
        </w:rPr>
        <w:object w:dxaOrig="7365" w:dyaOrig="4395" w14:anchorId="3600EB2D">
          <v:shape id="_x0000_i1078" type="#_x0000_t75" style="width:276pt;height:165pt" o:ole="">
            <v:imagedata r:id="rId113" o:title=""/>
          </v:shape>
          <o:OLEObject Type="Embed" ProgID="Mscgen.Chart" ShapeID="_x0000_i1078" DrawAspect="Content" ObjectID="_1687117465" r:id="rId114"/>
        </w:object>
      </w:r>
    </w:p>
    <w:p w14:paraId="3009DD41" w14:textId="77777777" w:rsidR="005E2F35" w:rsidRPr="00E65CA6" w:rsidRDefault="005E2F35" w:rsidP="005E2F35">
      <w:pPr>
        <w:pStyle w:val="TF"/>
      </w:pPr>
      <w:r w:rsidRPr="00E65CA6">
        <w:t>Figure A.2-1: DL data with new QFI sent over existing DRB</w:t>
      </w:r>
    </w:p>
    <w:p w14:paraId="0579D392" w14:textId="77777777" w:rsidR="005E2F35" w:rsidRPr="00E65CA6" w:rsidRDefault="005E2F35" w:rsidP="005E2F35">
      <w:pPr>
        <w:pStyle w:val="B1"/>
      </w:pPr>
      <w:r w:rsidRPr="00E65CA6">
        <w:t>0.</w:t>
      </w:r>
      <w:r w:rsidRPr="00E65CA6">
        <w:tab/>
        <w:t>PDU session and DRB</w:t>
      </w:r>
      <w:r w:rsidR="00CA4400" w:rsidRPr="00E65CA6">
        <w:t>(s)</w:t>
      </w:r>
      <w:r w:rsidRPr="00E65CA6">
        <w:rPr>
          <w:lang w:eastAsia="ko-KR"/>
        </w:rPr>
        <w:t xml:space="preserve"> have been</w:t>
      </w:r>
      <w:r w:rsidRPr="00E65CA6">
        <w:t xml:space="preserve"> already established.</w:t>
      </w:r>
    </w:p>
    <w:p w14:paraId="2DB62A0F" w14:textId="77777777" w:rsidR="005E2F35" w:rsidRPr="00E65CA6" w:rsidRDefault="005E2F35" w:rsidP="005E2F35">
      <w:pPr>
        <w:pStyle w:val="B1"/>
      </w:pPr>
      <w:r w:rsidRPr="00E65CA6">
        <w:t>1.</w:t>
      </w:r>
      <w:r w:rsidRPr="00E65CA6">
        <w:tab/>
      </w:r>
      <w:proofErr w:type="spellStart"/>
      <w:r w:rsidRPr="00E65CA6">
        <w:t>gNB</w:t>
      </w:r>
      <w:proofErr w:type="spellEnd"/>
      <w:r w:rsidRPr="00E65CA6">
        <w:t xml:space="preserve"> receives a downlink packet with a new QFI</w:t>
      </w:r>
      <w:r w:rsidR="00CA4400" w:rsidRPr="00E65CA6">
        <w:t xml:space="preserve"> from UPF</w:t>
      </w:r>
      <w:r w:rsidR="004456C6" w:rsidRPr="00E65CA6">
        <w:t>.</w:t>
      </w:r>
    </w:p>
    <w:p w14:paraId="407846C2" w14:textId="77777777" w:rsidR="00CA4400" w:rsidRPr="00E65CA6" w:rsidRDefault="005E2F35" w:rsidP="00CA4400">
      <w:pPr>
        <w:pStyle w:val="B1"/>
      </w:pPr>
      <w:r w:rsidRPr="00E65CA6">
        <w:t>2.</w:t>
      </w:r>
      <w:r w:rsidRPr="00E65CA6">
        <w:tab/>
      </w:r>
      <w:proofErr w:type="spellStart"/>
      <w:r w:rsidRPr="00E65CA6">
        <w:t>gNB</w:t>
      </w:r>
      <w:proofErr w:type="spellEnd"/>
      <w:r w:rsidRPr="00E65CA6">
        <w:t xml:space="preserve"> decides to send the</w:t>
      </w:r>
      <w:r w:rsidRPr="00E65CA6">
        <w:rPr>
          <w:lang w:eastAsia="ko-KR"/>
        </w:rPr>
        <w:t xml:space="preserve"> </w:t>
      </w:r>
      <w:r w:rsidR="00CA4400" w:rsidRPr="00E65CA6">
        <w:rPr>
          <w:lang w:eastAsia="ko-KR"/>
        </w:rPr>
        <w:t xml:space="preserve">new </w:t>
      </w:r>
      <w:r w:rsidRPr="00E65CA6">
        <w:rPr>
          <w:lang w:eastAsia="ko-KR"/>
        </w:rPr>
        <w:t>QoS</w:t>
      </w:r>
      <w:r w:rsidRPr="00E65CA6">
        <w:t xml:space="preserve"> flow over an existing DRB.</w:t>
      </w:r>
    </w:p>
    <w:p w14:paraId="613F5AFD" w14:textId="77777777" w:rsidR="005E2F35" w:rsidRPr="00E65CA6" w:rsidRDefault="00CA4400" w:rsidP="00CA4400">
      <w:pPr>
        <w:pStyle w:val="NO"/>
      </w:pPr>
      <w:r w:rsidRPr="00E65CA6">
        <w:t>NOTE:</w:t>
      </w:r>
      <w:r w:rsidRPr="00E65CA6">
        <w:tab/>
      </w:r>
      <w:r w:rsidR="005E2F35" w:rsidRPr="00E65CA6">
        <w:t xml:space="preserve">If </w:t>
      </w:r>
      <w:proofErr w:type="spellStart"/>
      <w:r w:rsidR="005E2F35" w:rsidRPr="00E65CA6">
        <w:t>gNB</w:t>
      </w:r>
      <w:proofErr w:type="spellEnd"/>
      <w:r w:rsidR="005E2F35" w:rsidRPr="00E65CA6">
        <w:t xml:space="preserve"> decides to send it over a new DRB, it needs to establish the DRB first.</w:t>
      </w:r>
    </w:p>
    <w:p w14:paraId="569285EF" w14:textId="77777777" w:rsidR="005E2F35" w:rsidRPr="00E65CA6" w:rsidRDefault="005E2F35" w:rsidP="005E2F35">
      <w:pPr>
        <w:pStyle w:val="B1"/>
      </w:pPr>
      <w:r w:rsidRPr="00E65CA6">
        <w:t>3.</w:t>
      </w:r>
      <w:r w:rsidRPr="00E65CA6">
        <w:tab/>
      </w:r>
      <w:proofErr w:type="spellStart"/>
      <w:r w:rsidRPr="00E65CA6">
        <w:t>gNB</w:t>
      </w:r>
      <w:proofErr w:type="spellEnd"/>
      <w:r w:rsidRPr="00E65CA6">
        <w:t xml:space="preserve"> sends </w:t>
      </w:r>
      <w:r w:rsidR="00CA4400" w:rsidRPr="00E65CA6">
        <w:t xml:space="preserve">the </w:t>
      </w:r>
      <w:r w:rsidRPr="00E65CA6">
        <w:t xml:space="preserve">DL packet over the </w:t>
      </w:r>
      <w:r w:rsidR="00CA4400" w:rsidRPr="00E65CA6">
        <w:t xml:space="preserve">selected </w:t>
      </w:r>
      <w:r w:rsidRPr="00E65CA6">
        <w:t xml:space="preserve">DRB with the new QFI and </w:t>
      </w:r>
      <w:r w:rsidR="00CA4400" w:rsidRPr="00E65CA6">
        <w:t xml:space="preserve">RDI set </w:t>
      </w:r>
      <w:r w:rsidRPr="00E65CA6">
        <w:t xml:space="preserve">in the </w:t>
      </w:r>
      <w:r w:rsidRPr="00E65CA6">
        <w:rPr>
          <w:lang w:eastAsia="ko-KR"/>
        </w:rPr>
        <w:t xml:space="preserve">SDAP </w:t>
      </w:r>
      <w:r w:rsidRPr="00E65CA6">
        <w:t>header.</w:t>
      </w:r>
    </w:p>
    <w:p w14:paraId="4E28FC7D" w14:textId="77777777" w:rsidR="005E2F35" w:rsidRPr="00E65CA6" w:rsidRDefault="005E2F35" w:rsidP="005E2F35">
      <w:pPr>
        <w:pStyle w:val="B1"/>
      </w:pPr>
      <w:r w:rsidRPr="00E65CA6">
        <w:t>4.</w:t>
      </w:r>
      <w:r w:rsidRPr="00E65CA6">
        <w:tab/>
        <w:t xml:space="preserve">UE identifies the QFI and </w:t>
      </w:r>
      <w:r w:rsidR="00CA4400" w:rsidRPr="00E65CA6">
        <w:t>RDI i</w:t>
      </w:r>
      <w:r w:rsidRPr="00E65CA6">
        <w:t xml:space="preserve">n the received DL packet and the DRB on which the packet </w:t>
      </w:r>
      <w:r w:rsidR="00CA4400" w:rsidRPr="00E65CA6">
        <w:t>was</w:t>
      </w:r>
      <w:r w:rsidRPr="00E65CA6">
        <w:t xml:space="preserve"> received. The AS mapping </w:t>
      </w:r>
      <w:r w:rsidR="00CA4400" w:rsidRPr="00E65CA6">
        <w:t>rules are then</w:t>
      </w:r>
      <w:r w:rsidRPr="00E65CA6">
        <w:t xml:space="preserve"> updated </w:t>
      </w:r>
      <w:r w:rsidR="00CA4400" w:rsidRPr="00E65CA6">
        <w:t>accordingly</w:t>
      </w:r>
      <w:r w:rsidRPr="00E65CA6">
        <w:t>.</w:t>
      </w:r>
    </w:p>
    <w:p w14:paraId="156B1903" w14:textId="77777777" w:rsidR="005E2F35" w:rsidRPr="00E65CA6" w:rsidRDefault="005E2F35" w:rsidP="005E2F35">
      <w:pPr>
        <w:pStyle w:val="B1"/>
      </w:pPr>
      <w:r w:rsidRPr="00E65CA6">
        <w:t>5.</w:t>
      </w:r>
      <w:r w:rsidRPr="00E65CA6">
        <w:tab/>
      </w:r>
      <w:r w:rsidR="00CA4400" w:rsidRPr="00E65CA6">
        <w:t xml:space="preserve">User Plane Data for the new QoS flow can then be exchanged between UE and </w:t>
      </w:r>
      <w:proofErr w:type="spellStart"/>
      <w:r w:rsidR="00CA4400" w:rsidRPr="00E65CA6">
        <w:t>gNB</w:t>
      </w:r>
      <w:proofErr w:type="spellEnd"/>
      <w:r w:rsidR="00CA4400" w:rsidRPr="00E65CA6">
        <w:t xml:space="preserve"> over the DRB according to the updated mapping rules and between UPF and </w:t>
      </w:r>
      <w:proofErr w:type="spellStart"/>
      <w:r w:rsidR="00CA4400" w:rsidRPr="00E65CA6">
        <w:t>gNB</w:t>
      </w:r>
      <w:proofErr w:type="spellEnd"/>
      <w:r w:rsidR="00CA4400" w:rsidRPr="00E65CA6">
        <w:t xml:space="preserve"> over the tunnel for the PDU session.</w:t>
      </w:r>
    </w:p>
    <w:p w14:paraId="48AB3426" w14:textId="77777777" w:rsidR="005E2F35" w:rsidRPr="00E65CA6" w:rsidRDefault="005E2F35" w:rsidP="005E2F35">
      <w:pPr>
        <w:pStyle w:val="Heading1"/>
      </w:pPr>
      <w:bookmarkStart w:id="1030" w:name="_Toc20388083"/>
      <w:bookmarkStart w:id="1031" w:name="_Toc29374755"/>
      <w:bookmarkStart w:id="1032" w:name="_Toc37068586"/>
      <w:bookmarkStart w:id="1033" w:name="_Toc46524287"/>
      <w:bookmarkStart w:id="1034" w:name="_Toc76503861"/>
      <w:r w:rsidRPr="00E65CA6">
        <w:t>A.3</w:t>
      </w:r>
      <w:r w:rsidRPr="00E65CA6">
        <w:tab/>
        <w:t>New QoS Flow with</w:t>
      </w:r>
      <w:r w:rsidRPr="00E65CA6">
        <w:rPr>
          <w:lang w:eastAsia="ko-KR"/>
        </w:rPr>
        <w:t xml:space="preserve"> </w:t>
      </w:r>
      <w:r w:rsidRPr="00E65CA6">
        <w:t>Explicit RRC Signalling</w:t>
      </w:r>
      <w:bookmarkEnd w:id="1030"/>
      <w:bookmarkEnd w:id="1031"/>
      <w:bookmarkEnd w:id="1032"/>
      <w:bookmarkEnd w:id="1033"/>
      <w:bookmarkEnd w:id="1034"/>
    </w:p>
    <w:p w14:paraId="6AFC6826" w14:textId="77777777" w:rsidR="005E2F35" w:rsidRPr="00E65CA6" w:rsidRDefault="005E2F35" w:rsidP="005E2F35">
      <w:pPr>
        <w:rPr>
          <w:lang w:eastAsia="zh-CN"/>
        </w:rPr>
      </w:pPr>
      <w:r w:rsidRPr="00E65CA6">
        <w:t xml:space="preserve">The following figure shows an example message flow </w:t>
      </w:r>
      <w:r w:rsidR="00CA4400" w:rsidRPr="00E65CA6">
        <w:t>when explicit RRC signalling is used for a new QoS flow</w:t>
      </w:r>
      <w:r w:rsidRPr="00E65CA6">
        <w:t xml:space="preserve">. </w:t>
      </w:r>
      <w:r w:rsidR="00CA4400" w:rsidRPr="00E65CA6">
        <w:t xml:space="preserve">In this example, the </w:t>
      </w:r>
      <w:proofErr w:type="spellStart"/>
      <w:r w:rsidR="00CA4400" w:rsidRPr="00E65CA6">
        <w:t>gNB</w:t>
      </w:r>
      <w:proofErr w:type="spellEnd"/>
      <w:r w:rsidR="00CA4400" w:rsidRPr="00E65CA6">
        <w:t xml:space="preserve"> receives from UPF a first downlink packet associated with a QFI, for which the QoS parameters are already known from the PDU session establishment, but for which there is no association to any DRB yet in AS.</w:t>
      </w:r>
    </w:p>
    <w:p w14:paraId="70346B8B" w14:textId="77777777" w:rsidR="005E2F35" w:rsidRPr="00E65CA6" w:rsidRDefault="00CA4400" w:rsidP="00353F00">
      <w:pPr>
        <w:pStyle w:val="TH"/>
      </w:pPr>
      <w:r w:rsidRPr="00E65CA6">
        <w:rPr>
          <w:noProof/>
        </w:rPr>
        <w:object w:dxaOrig="8235" w:dyaOrig="4665" w14:anchorId="5C4AF16B">
          <v:shape id="_x0000_i1079" type="#_x0000_t75" style="width:309pt;height:174.75pt" o:ole="">
            <v:imagedata r:id="rId115" o:title=""/>
          </v:shape>
          <o:OLEObject Type="Embed" ProgID="Mscgen.Chart" ShapeID="_x0000_i1079" DrawAspect="Content" ObjectID="_1687117466" r:id="rId116"/>
        </w:object>
      </w:r>
    </w:p>
    <w:p w14:paraId="260EA983" w14:textId="77777777" w:rsidR="005E2F35" w:rsidRPr="00E65CA6" w:rsidRDefault="005E2F35" w:rsidP="005E2F35">
      <w:pPr>
        <w:pStyle w:val="TF"/>
      </w:pPr>
      <w:r w:rsidRPr="00E65CA6">
        <w:t>Figure A.3-1: DL data with new QFI sent over existing DRB</w:t>
      </w:r>
    </w:p>
    <w:p w14:paraId="1B89BD5D" w14:textId="77777777" w:rsidR="005E2F35" w:rsidRPr="00E65CA6" w:rsidRDefault="005E2F35" w:rsidP="005E2F35">
      <w:pPr>
        <w:pStyle w:val="B1"/>
      </w:pPr>
      <w:r w:rsidRPr="00E65CA6">
        <w:t>0.</w:t>
      </w:r>
      <w:r w:rsidRPr="00E65CA6">
        <w:tab/>
        <w:t>PDU session and DRB</w:t>
      </w:r>
      <w:r w:rsidR="001E064D" w:rsidRPr="00E65CA6">
        <w:t>(s)</w:t>
      </w:r>
      <w:r w:rsidRPr="00E65CA6">
        <w:rPr>
          <w:lang w:eastAsia="ko-KR"/>
        </w:rPr>
        <w:t xml:space="preserve"> have been</w:t>
      </w:r>
      <w:r w:rsidRPr="00E65CA6">
        <w:t xml:space="preserve"> already established.</w:t>
      </w:r>
    </w:p>
    <w:p w14:paraId="0E326A29" w14:textId="77777777" w:rsidR="005E2F35" w:rsidRPr="00E65CA6" w:rsidRDefault="005E2F35" w:rsidP="005E2F35">
      <w:pPr>
        <w:pStyle w:val="B1"/>
      </w:pPr>
      <w:r w:rsidRPr="00E65CA6">
        <w:t>1.</w:t>
      </w:r>
      <w:r w:rsidRPr="00E65CA6">
        <w:tab/>
      </w:r>
      <w:proofErr w:type="spellStart"/>
      <w:r w:rsidRPr="00E65CA6">
        <w:t>gNB</w:t>
      </w:r>
      <w:proofErr w:type="spellEnd"/>
      <w:r w:rsidRPr="00E65CA6">
        <w:t xml:space="preserve"> receives a downlink packet with</w:t>
      </w:r>
      <w:r w:rsidR="001E064D" w:rsidRPr="00E65CA6">
        <w:t xml:space="preserve"> a</w:t>
      </w:r>
      <w:r w:rsidRPr="00E65CA6">
        <w:t xml:space="preserve"> new QFI </w:t>
      </w:r>
      <w:r w:rsidR="001E064D" w:rsidRPr="00E65CA6">
        <w:t>from UPF</w:t>
      </w:r>
      <w:r w:rsidR="00621EA0" w:rsidRPr="00E65CA6">
        <w:t>.</w:t>
      </w:r>
    </w:p>
    <w:p w14:paraId="3F1F6469" w14:textId="77777777" w:rsidR="005E2F35" w:rsidRPr="00E65CA6" w:rsidRDefault="005E2F35" w:rsidP="005E2F35">
      <w:pPr>
        <w:pStyle w:val="B1"/>
      </w:pPr>
      <w:r w:rsidRPr="00E65CA6">
        <w:lastRenderedPageBreak/>
        <w:t>2.</w:t>
      </w:r>
      <w:r w:rsidRPr="00E65CA6">
        <w:tab/>
      </w:r>
      <w:proofErr w:type="spellStart"/>
      <w:r w:rsidRPr="00E65CA6">
        <w:t>gNB</w:t>
      </w:r>
      <w:proofErr w:type="spellEnd"/>
      <w:r w:rsidRPr="00E65CA6">
        <w:t xml:space="preserve"> decides to send the</w:t>
      </w:r>
      <w:r w:rsidR="001E064D" w:rsidRPr="00E65CA6">
        <w:rPr>
          <w:lang w:eastAsia="ko-KR"/>
        </w:rPr>
        <w:t xml:space="preserve"> new</w:t>
      </w:r>
      <w:r w:rsidRPr="00E65CA6">
        <w:rPr>
          <w:lang w:eastAsia="ko-KR"/>
        </w:rPr>
        <w:t xml:space="preserve"> QoS</w:t>
      </w:r>
      <w:r w:rsidRPr="00E65CA6">
        <w:t xml:space="preserve"> flow over an existing DRB using explicit </w:t>
      </w:r>
      <w:r w:rsidR="00621EA0" w:rsidRPr="00E65CA6">
        <w:t xml:space="preserve">RRC signalling for </w:t>
      </w:r>
      <w:r w:rsidR="001E064D" w:rsidRPr="00E65CA6">
        <w:t xml:space="preserve">updating the </w:t>
      </w:r>
      <w:r w:rsidR="00621EA0" w:rsidRPr="00E65CA6">
        <w:t>AS mapping</w:t>
      </w:r>
      <w:r w:rsidR="001E064D" w:rsidRPr="00E65CA6">
        <w:t xml:space="preserve"> rules</w:t>
      </w:r>
      <w:r w:rsidR="00621EA0" w:rsidRPr="00E65CA6">
        <w:t>.</w:t>
      </w:r>
    </w:p>
    <w:p w14:paraId="325BEEDB" w14:textId="77777777" w:rsidR="005E2F35" w:rsidRPr="00E65CA6" w:rsidRDefault="005E2F35" w:rsidP="005E2F35">
      <w:pPr>
        <w:pStyle w:val="B1"/>
      </w:pPr>
      <w:r w:rsidRPr="00E65CA6">
        <w:t>3.</w:t>
      </w:r>
      <w:r w:rsidRPr="00E65CA6">
        <w:tab/>
      </w:r>
      <w:proofErr w:type="spellStart"/>
      <w:r w:rsidRPr="00E65CA6">
        <w:t>gNB</w:t>
      </w:r>
      <w:proofErr w:type="spellEnd"/>
      <w:r w:rsidRPr="00E65CA6">
        <w:t xml:space="preserve"> sends a</w:t>
      </w:r>
      <w:r w:rsidR="001E064D" w:rsidRPr="00E65CA6">
        <w:t xml:space="preserve">n </w:t>
      </w:r>
      <w:proofErr w:type="spellStart"/>
      <w:r w:rsidR="001E064D" w:rsidRPr="00E65CA6">
        <w:rPr>
          <w:i/>
        </w:rPr>
        <w:t>RRCReconfiguration</w:t>
      </w:r>
      <w:proofErr w:type="spellEnd"/>
      <w:r w:rsidR="001E064D" w:rsidRPr="00E65CA6">
        <w:t xml:space="preserve"> message</w:t>
      </w:r>
      <w:r w:rsidRPr="00E65CA6">
        <w:t xml:space="preserve"> to UE with the new </w:t>
      </w:r>
      <w:r w:rsidR="001E064D" w:rsidRPr="00E65CA6">
        <w:t>QFI</w:t>
      </w:r>
      <w:r w:rsidRPr="00E65CA6">
        <w:t xml:space="preserve"> to DRB mapping</w:t>
      </w:r>
      <w:r w:rsidR="001E064D" w:rsidRPr="00E65CA6">
        <w:t xml:space="preserve"> rule</w:t>
      </w:r>
      <w:r w:rsidRPr="00E65CA6">
        <w:t xml:space="preserve">. </w:t>
      </w:r>
      <w:proofErr w:type="spellStart"/>
      <w:r w:rsidRPr="00E65CA6">
        <w:t>gNB</w:t>
      </w:r>
      <w:proofErr w:type="spellEnd"/>
      <w:r w:rsidRPr="00E65CA6">
        <w:t xml:space="preserve"> may also </w:t>
      </w:r>
      <w:r w:rsidR="001E064D" w:rsidRPr="00E65CA6">
        <w:t xml:space="preserve">decide to </w:t>
      </w:r>
      <w:r w:rsidRPr="00E65CA6">
        <w:t xml:space="preserve">update the DRB </w:t>
      </w:r>
      <w:r w:rsidR="001E064D" w:rsidRPr="00E65CA6">
        <w:t xml:space="preserve">configuration </w:t>
      </w:r>
      <w:r w:rsidRPr="00E65CA6">
        <w:t>if required to meet the QoS requirements for the new QoS Flow.</w:t>
      </w:r>
    </w:p>
    <w:p w14:paraId="0BE711D1" w14:textId="77777777" w:rsidR="005E2F35" w:rsidRPr="00E65CA6" w:rsidRDefault="005E2F35" w:rsidP="005E2F35">
      <w:pPr>
        <w:pStyle w:val="B1"/>
      </w:pPr>
      <w:r w:rsidRPr="00E65CA6">
        <w:t>4.</w:t>
      </w:r>
      <w:r w:rsidRPr="00E65CA6">
        <w:tab/>
        <w:t xml:space="preserve">UE </w:t>
      </w:r>
      <w:r w:rsidRPr="00E65CA6">
        <w:rPr>
          <w:lang w:eastAsia="ko-KR"/>
        </w:rPr>
        <w:t xml:space="preserve">updates the </w:t>
      </w:r>
      <w:r w:rsidRPr="00E65CA6">
        <w:t xml:space="preserve">QFI to DRB mapping </w:t>
      </w:r>
      <w:r w:rsidR="001E064D" w:rsidRPr="00E65CA6">
        <w:t>rules and configuration (if received)</w:t>
      </w:r>
      <w:r w:rsidRPr="00E65CA6">
        <w:t>.</w:t>
      </w:r>
    </w:p>
    <w:p w14:paraId="3AA332A1" w14:textId="77777777" w:rsidR="005E2F35" w:rsidRPr="00E65CA6" w:rsidRDefault="005E2F35" w:rsidP="005E2F35">
      <w:pPr>
        <w:pStyle w:val="B1"/>
      </w:pPr>
      <w:r w:rsidRPr="00E65CA6">
        <w:t>5.</w:t>
      </w:r>
      <w:r w:rsidRPr="00E65CA6">
        <w:tab/>
        <w:t xml:space="preserve">UE sends an </w:t>
      </w:r>
      <w:proofErr w:type="spellStart"/>
      <w:r w:rsidRPr="00E65CA6">
        <w:rPr>
          <w:i/>
        </w:rPr>
        <w:t>RRC</w:t>
      </w:r>
      <w:r w:rsidR="001E064D" w:rsidRPr="00E65CA6">
        <w:rPr>
          <w:i/>
        </w:rPr>
        <w:t>ReconfigurationC</w:t>
      </w:r>
      <w:r w:rsidRPr="00E65CA6">
        <w:rPr>
          <w:i/>
        </w:rPr>
        <w:t>omplete</w:t>
      </w:r>
      <w:proofErr w:type="spellEnd"/>
      <w:r w:rsidRPr="00E65CA6">
        <w:t xml:space="preserve"> message</w:t>
      </w:r>
      <w:r w:rsidR="001E064D" w:rsidRPr="00E65CA6">
        <w:t xml:space="preserve"> to </w:t>
      </w:r>
      <w:proofErr w:type="spellStart"/>
      <w:r w:rsidR="001E064D" w:rsidRPr="00E65CA6">
        <w:t>gNB</w:t>
      </w:r>
      <w:proofErr w:type="spellEnd"/>
      <w:r w:rsidRPr="00E65CA6">
        <w:t>.</w:t>
      </w:r>
    </w:p>
    <w:p w14:paraId="21DA0AB4" w14:textId="77777777" w:rsidR="005E2F35" w:rsidRPr="00E65CA6" w:rsidRDefault="005E2F35" w:rsidP="005E2F35">
      <w:pPr>
        <w:pStyle w:val="B1"/>
      </w:pPr>
      <w:r w:rsidRPr="00E65CA6">
        <w:t>6.</w:t>
      </w:r>
      <w:r w:rsidRPr="00E65CA6">
        <w:tab/>
      </w:r>
      <w:r w:rsidR="001E064D" w:rsidRPr="00E65CA6">
        <w:t xml:space="preserve">User Plane Data for the new QoS flow can then be exchanged between UE and </w:t>
      </w:r>
      <w:proofErr w:type="spellStart"/>
      <w:r w:rsidR="001E064D" w:rsidRPr="00E65CA6">
        <w:t>gNB</w:t>
      </w:r>
      <w:proofErr w:type="spellEnd"/>
      <w:r w:rsidR="001E064D" w:rsidRPr="00E65CA6">
        <w:t xml:space="preserve"> over the DRB according to the updated mapping rules and between UPF and </w:t>
      </w:r>
      <w:proofErr w:type="spellStart"/>
      <w:r w:rsidR="001E064D" w:rsidRPr="00E65CA6">
        <w:t>gNB</w:t>
      </w:r>
      <w:proofErr w:type="spellEnd"/>
      <w:r w:rsidR="001E064D" w:rsidRPr="00E65CA6">
        <w:t xml:space="preserve"> over the tunnel for the PDU session</w:t>
      </w:r>
      <w:r w:rsidRPr="00E65CA6">
        <w:t>.</w:t>
      </w:r>
    </w:p>
    <w:p w14:paraId="44D9686B" w14:textId="77777777" w:rsidR="005E2F35" w:rsidRPr="00E65CA6" w:rsidRDefault="005E2F35" w:rsidP="005E2F35">
      <w:pPr>
        <w:pStyle w:val="Heading1"/>
      </w:pPr>
      <w:bookmarkStart w:id="1035" w:name="_Toc20388084"/>
      <w:bookmarkStart w:id="1036" w:name="_Toc29374756"/>
      <w:bookmarkStart w:id="1037" w:name="_Toc37068587"/>
      <w:bookmarkStart w:id="1038" w:name="_Toc46524288"/>
      <w:bookmarkStart w:id="1039" w:name="_Toc76503862"/>
      <w:r w:rsidRPr="00E65CA6">
        <w:t>A.4</w:t>
      </w:r>
      <w:r w:rsidRPr="00E65CA6">
        <w:tab/>
        <w:t xml:space="preserve">New QoS Flow with Explicit </w:t>
      </w:r>
      <w:r w:rsidR="001E064D" w:rsidRPr="00E65CA6">
        <w:t xml:space="preserve">NAS </w:t>
      </w:r>
      <w:r w:rsidRPr="00E65CA6">
        <w:t>Signalling</w:t>
      </w:r>
      <w:bookmarkEnd w:id="1035"/>
      <w:bookmarkEnd w:id="1036"/>
      <w:bookmarkEnd w:id="1037"/>
      <w:bookmarkEnd w:id="1038"/>
      <w:bookmarkEnd w:id="1039"/>
    </w:p>
    <w:p w14:paraId="6387A038" w14:textId="77777777" w:rsidR="005E2F35" w:rsidRPr="00E65CA6" w:rsidRDefault="005E2F35" w:rsidP="005E2F35">
      <w:r w:rsidRPr="00E65CA6">
        <w:t xml:space="preserve">The following figure shows an example message flow when the </w:t>
      </w:r>
      <w:proofErr w:type="spellStart"/>
      <w:r w:rsidRPr="00E65CA6">
        <w:t>gNB</w:t>
      </w:r>
      <w:proofErr w:type="spellEnd"/>
      <w:r w:rsidRPr="00E65CA6">
        <w:t xml:space="preserve"> receives a new QoS flow establishment request from CN that involves </w:t>
      </w:r>
      <w:r w:rsidR="001E064D" w:rsidRPr="00E65CA6">
        <w:t xml:space="preserve">NAS </w:t>
      </w:r>
      <w:r w:rsidRPr="00E65CA6">
        <w:t xml:space="preserve">explicit signalling. </w:t>
      </w:r>
      <w:r w:rsidRPr="00E65CA6">
        <w:rPr>
          <w:lang w:eastAsia="ko-KR"/>
        </w:rPr>
        <w:t>The</w:t>
      </w:r>
      <w:r w:rsidRPr="00E65CA6">
        <w:t xml:space="preserve"> QoS flow </w:t>
      </w:r>
      <w:r w:rsidRPr="00E65CA6">
        <w:rPr>
          <w:lang w:eastAsia="ko-KR"/>
        </w:rPr>
        <w:t xml:space="preserve">establishment request </w:t>
      </w:r>
      <w:r w:rsidRPr="00E65CA6">
        <w:t xml:space="preserve">provides the </w:t>
      </w:r>
      <w:proofErr w:type="spellStart"/>
      <w:r w:rsidRPr="00E65CA6">
        <w:t>gNB</w:t>
      </w:r>
      <w:proofErr w:type="spellEnd"/>
      <w:r w:rsidRPr="00E65CA6">
        <w:t xml:space="preserve"> and UE with the QoS parameters for the QFI. In this example, the </w:t>
      </w:r>
      <w:proofErr w:type="spellStart"/>
      <w:r w:rsidRPr="00E65CA6">
        <w:t>gNB</w:t>
      </w:r>
      <w:proofErr w:type="spellEnd"/>
      <w:r w:rsidRPr="00E65CA6">
        <w:t xml:space="preserve"> decides to establish a new DRB (rather than re-use an existing one) for this QoS flow and provide</w:t>
      </w:r>
      <w:r w:rsidRPr="00E65CA6">
        <w:rPr>
          <w:lang w:eastAsia="ko-KR"/>
        </w:rPr>
        <w:t>s</w:t>
      </w:r>
      <w:r w:rsidRPr="00E65CA6">
        <w:t xml:space="preserve"> the mapping </w:t>
      </w:r>
      <w:r w:rsidR="001E064D" w:rsidRPr="00E65CA6">
        <w:t>rule</w:t>
      </w:r>
      <w:r w:rsidRPr="00E65CA6">
        <w:t xml:space="preserve"> over RRC signalling.</w:t>
      </w:r>
      <w:r w:rsidR="001E064D" w:rsidRPr="00E65CA6">
        <w:t xml:space="preserve"> NAS procedures details between </w:t>
      </w:r>
      <w:proofErr w:type="spellStart"/>
      <w:r w:rsidR="001E064D" w:rsidRPr="00E65CA6">
        <w:t>gNB</w:t>
      </w:r>
      <w:proofErr w:type="spellEnd"/>
      <w:r w:rsidR="001E064D" w:rsidRPr="00E65CA6">
        <w:t xml:space="preserve"> and 5GC can be found in TS 23.501 [3], TS 23.502 [22] and TS 38.413 [26].</w:t>
      </w:r>
    </w:p>
    <w:p w14:paraId="651A6BE5" w14:textId="77777777" w:rsidR="005E2F35" w:rsidRPr="00E65CA6" w:rsidRDefault="001E064D" w:rsidP="005E2F35">
      <w:pPr>
        <w:pStyle w:val="TH"/>
      </w:pPr>
      <w:r w:rsidRPr="00E65CA6">
        <w:rPr>
          <w:noProof/>
        </w:rPr>
        <w:object w:dxaOrig="11175" w:dyaOrig="5175" w14:anchorId="421C7F12">
          <v:shape id="_x0000_i1080" type="#_x0000_t75" style="width:420pt;height:195pt" o:ole="">
            <v:imagedata r:id="rId117" o:title=""/>
          </v:shape>
          <o:OLEObject Type="Embed" ProgID="Mscgen.Chart" ShapeID="_x0000_i1080" DrawAspect="Content" ObjectID="_1687117467" r:id="rId118"/>
        </w:object>
      </w:r>
    </w:p>
    <w:p w14:paraId="41AA0B14" w14:textId="77777777" w:rsidR="005E2F35" w:rsidRPr="00E65CA6" w:rsidRDefault="005E2F35" w:rsidP="005E2F35">
      <w:pPr>
        <w:pStyle w:val="TF"/>
      </w:pPr>
      <w:r w:rsidRPr="00E65CA6">
        <w:t>Figure A.4-1: DL data with new QoS Flow ID sent over new DRB with explicit signalling</w:t>
      </w:r>
    </w:p>
    <w:p w14:paraId="3377E4C5" w14:textId="77777777" w:rsidR="005E2F35" w:rsidRPr="00E65CA6" w:rsidRDefault="005E2F35" w:rsidP="005E2F35">
      <w:pPr>
        <w:pStyle w:val="B1"/>
      </w:pPr>
      <w:r w:rsidRPr="00E65CA6">
        <w:t>0.</w:t>
      </w:r>
      <w:r w:rsidRPr="00E65CA6">
        <w:tab/>
        <w:t>PDU session DRB</w:t>
      </w:r>
      <w:r w:rsidR="001E064D" w:rsidRPr="00E65CA6">
        <w:t>(s)</w:t>
      </w:r>
      <w:r w:rsidRPr="00E65CA6">
        <w:t xml:space="preserve"> </w:t>
      </w:r>
      <w:r w:rsidRPr="00E65CA6">
        <w:rPr>
          <w:lang w:eastAsia="ko-KR"/>
        </w:rPr>
        <w:t xml:space="preserve">have been </w:t>
      </w:r>
      <w:r w:rsidRPr="00E65CA6">
        <w:t>already established.</w:t>
      </w:r>
    </w:p>
    <w:p w14:paraId="19901FA1" w14:textId="77777777" w:rsidR="005E2F35" w:rsidRPr="00E65CA6" w:rsidRDefault="005E2F35" w:rsidP="005E2F35">
      <w:pPr>
        <w:pStyle w:val="B1"/>
      </w:pPr>
      <w:r w:rsidRPr="00E65CA6">
        <w:t>1.</w:t>
      </w:r>
      <w:r w:rsidRPr="00E65CA6">
        <w:tab/>
      </w:r>
      <w:proofErr w:type="spellStart"/>
      <w:r w:rsidRPr="00E65CA6">
        <w:t>gNB</w:t>
      </w:r>
      <w:proofErr w:type="spellEnd"/>
      <w:r w:rsidRPr="00E65CA6">
        <w:t xml:space="preserve"> receives a PDU </w:t>
      </w:r>
      <w:r w:rsidR="001E064D" w:rsidRPr="00E65CA6">
        <w:t>SESSION RESOURCE MODIFY REQUEST message</w:t>
      </w:r>
      <w:r w:rsidRPr="00E65CA6">
        <w:t xml:space="preserve"> from </w:t>
      </w:r>
      <w:r w:rsidR="001E064D" w:rsidRPr="00E65CA6">
        <w:t>AMF</w:t>
      </w:r>
      <w:r w:rsidRPr="00E65CA6">
        <w:t xml:space="preserve"> for a new </w:t>
      </w:r>
      <w:r w:rsidR="001E064D" w:rsidRPr="00E65CA6">
        <w:t xml:space="preserve">QoS </w:t>
      </w:r>
      <w:r w:rsidRPr="00E65CA6">
        <w:t>flow.</w:t>
      </w:r>
    </w:p>
    <w:p w14:paraId="491A1098" w14:textId="77777777" w:rsidR="005E2F35" w:rsidRPr="00E65CA6" w:rsidRDefault="005E2F35" w:rsidP="005E2F35">
      <w:pPr>
        <w:pStyle w:val="B1"/>
      </w:pPr>
      <w:r w:rsidRPr="00E65CA6">
        <w:t>2.</w:t>
      </w:r>
      <w:r w:rsidRPr="00E65CA6">
        <w:tab/>
      </w:r>
      <w:r w:rsidRPr="00E65CA6">
        <w:rPr>
          <w:lang w:eastAsia="zh-CN"/>
        </w:rPr>
        <w:t xml:space="preserve">If </w:t>
      </w:r>
      <w:proofErr w:type="spellStart"/>
      <w:r w:rsidRPr="00E65CA6">
        <w:rPr>
          <w:lang w:eastAsia="zh-CN"/>
        </w:rPr>
        <w:t>gNB</w:t>
      </w:r>
      <w:proofErr w:type="spellEnd"/>
      <w:r w:rsidRPr="00E65CA6">
        <w:rPr>
          <w:lang w:eastAsia="zh-CN"/>
        </w:rPr>
        <w:t xml:space="preserve"> cannot find an existing DRB to map this </w:t>
      </w:r>
      <w:r w:rsidR="001E064D" w:rsidRPr="00E65CA6">
        <w:rPr>
          <w:lang w:eastAsia="zh-CN"/>
        </w:rPr>
        <w:t xml:space="preserve">new </w:t>
      </w:r>
      <w:r w:rsidRPr="00E65CA6">
        <w:rPr>
          <w:lang w:eastAsia="zh-CN"/>
        </w:rPr>
        <w:t xml:space="preserve">QoS flow, </w:t>
      </w:r>
      <w:r w:rsidR="001E064D" w:rsidRPr="00E65CA6">
        <w:t xml:space="preserve">it </w:t>
      </w:r>
      <w:r w:rsidRPr="00E65CA6">
        <w:t>decides to establis</w:t>
      </w:r>
      <w:r w:rsidR="00621EA0" w:rsidRPr="00E65CA6">
        <w:t>h a new DRB.</w:t>
      </w:r>
    </w:p>
    <w:p w14:paraId="07FB7E66" w14:textId="77777777" w:rsidR="005E2F35" w:rsidRPr="00E65CA6" w:rsidRDefault="005E2F35" w:rsidP="005E2F35">
      <w:pPr>
        <w:pStyle w:val="B1"/>
      </w:pPr>
      <w:r w:rsidRPr="00E65CA6">
        <w:t>3.</w:t>
      </w:r>
      <w:r w:rsidRPr="00E65CA6">
        <w:tab/>
      </w:r>
      <w:proofErr w:type="spellStart"/>
      <w:r w:rsidRPr="00E65CA6">
        <w:t>gNB</w:t>
      </w:r>
      <w:proofErr w:type="spellEnd"/>
      <w:r w:rsidRPr="00E65CA6">
        <w:t xml:space="preserve"> sends a</w:t>
      </w:r>
      <w:r w:rsidR="001E064D" w:rsidRPr="00E65CA6">
        <w:t xml:space="preserve">n </w:t>
      </w:r>
      <w:proofErr w:type="spellStart"/>
      <w:r w:rsidR="001E064D" w:rsidRPr="00E65CA6">
        <w:rPr>
          <w:i/>
        </w:rPr>
        <w:t>RRCReconfiguration</w:t>
      </w:r>
      <w:proofErr w:type="spellEnd"/>
      <w:r w:rsidRPr="00E65CA6">
        <w:t xml:space="preserve"> </w:t>
      </w:r>
      <w:r w:rsidR="001E064D" w:rsidRPr="00E65CA6">
        <w:t xml:space="preserve">message </w:t>
      </w:r>
      <w:r w:rsidRPr="00E65CA6">
        <w:t xml:space="preserve">to UE including </w:t>
      </w:r>
      <w:r w:rsidR="001E064D" w:rsidRPr="00E65CA6">
        <w:t xml:space="preserve">the </w:t>
      </w:r>
      <w:r w:rsidRPr="00E65CA6">
        <w:t xml:space="preserve">DRB </w:t>
      </w:r>
      <w:r w:rsidR="00E479BB" w:rsidRPr="00E65CA6">
        <w:t>configuration with the new QFI to DRB mapping rule and</w:t>
      </w:r>
      <w:r w:rsidRPr="00E65CA6">
        <w:t xml:space="preserve"> the NAS message</w:t>
      </w:r>
      <w:r w:rsidR="00E479BB" w:rsidRPr="00E65CA6">
        <w:t xml:space="preserve"> received at step 1</w:t>
      </w:r>
      <w:r w:rsidRPr="00E65CA6">
        <w:t>.</w:t>
      </w:r>
    </w:p>
    <w:p w14:paraId="562CC71A" w14:textId="77777777" w:rsidR="005E2F35" w:rsidRPr="00E65CA6" w:rsidRDefault="005E2F35" w:rsidP="005E2F35">
      <w:pPr>
        <w:pStyle w:val="B1"/>
      </w:pPr>
      <w:r w:rsidRPr="00E65CA6">
        <w:t>4.</w:t>
      </w:r>
      <w:r w:rsidRPr="00E65CA6">
        <w:tab/>
        <w:t xml:space="preserve">UE establishes the DRB for the </w:t>
      </w:r>
      <w:r w:rsidR="00E479BB" w:rsidRPr="00E65CA6">
        <w:t xml:space="preserve">new </w:t>
      </w:r>
      <w:r w:rsidRPr="00E65CA6">
        <w:t xml:space="preserve">QoS flow </w:t>
      </w:r>
      <w:r w:rsidRPr="00E65CA6">
        <w:rPr>
          <w:lang w:eastAsia="ko-KR"/>
        </w:rPr>
        <w:t>associated with this PDU session</w:t>
      </w:r>
      <w:r w:rsidR="00E479BB" w:rsidRPr="00E65CA6">
        <w:rPr>
          <w:lang w:eastAsia="ko-KR"/>
        </w:rPr>
        <w:t xml:space="preserve"> and updates the mapping rules</w:t>
      </w:r>
      <w:r w:rsidRPr="00E65CA6">
        <w:rPr>
          <w:lang w:eastAsia="ko-KR"/>
        </w:rPr>
        <w:t>.</w:t>
      </w:r>
    </w:p>
    <w:p w14:paraId="0EDF0531" w14:textId="77777777" w:rsidR="005E2F35" w:rsidRPr="00E65CA6" w:rsidRDefault="005E2F35" w:rsidP="005E2F35">
      <w:pPr>
        <w:pStyle w:val="B1"/>
      </w:pPr>
      <w:r w:rsidRPr="00E65CA6">
        <w:t>5.</w:t>
      </w:r>
      <w:r w:rsidRPr="00E65CA6">
        <w:tab/>
        <w:t xml:space="preserve">UE sends an </w:t>
      </w:r>
      <w:proofErr w:type="spellStart"/>
      <w:r w:rsidRPr="00E65CA6">
        <w:rPr>
          <w:i/>
        </w:rPr>
        <w:t>RRC</w:t>
      </w:r>
      <w:r w:rsidR="00E479BB" w:rsidRPr="00E65CA6">
        <w:rPr>
          <w:i/>
        </w:rPr>
        <w:t>ReconfigurationC</w:t>
      </w:r>
      <w:r w:rsidRPr="00E65CA6">
        <w:rPr>
          <w:i/>
        </w:rPr>
        <w:t>omplete</w:t>
      </w:r>
      <w:proofErr w:type="spellEnd"/>
      <w:r w:rsidRPr="00E65CA6">
        <w:t xml:space="preserve"> message</w:t>
      </w:r>
      <w:r w:rsidR="00E479BB" w:rsidRPr="00E65CA6">
        <w:t xml:space="preserve"> to </w:t>
      </w:r>
      <w:proofErr w:type="spellStart"/>
      <w:r w:rsidR="00E479BB" w:rsidRPr="00E65CA6">
        <w:t>gNB</w:t>
      </w:r>
      <w:proofErr w:type="spellEnd"/>
      <w:r w:rsidRPr="00E65CA6">
        <w:t>.</w:t>
      </w:r>
    </w:p>
    <w:p w14:paraId="1CD6ECFD" w14:textId="77777777" w:rsidR="005E2F35" w:rsidRPr="00E65CA6" w:rsidRDefault="005E2F35" w:rsidP="005E2F35">
      <w:pPr>
        <w:pStyle w:val="B1"/>
      </w:pPr>
      <w:r w:rsidRPr="00E65CA6">
        <w:t>6.</w:t>
      </w:r>
      <w:r w:rsidRPr="00E65CA6">
        <w:tab/>
      </w:r>
      <w:proofErr w:type="spellStart"/>
      <w:r w:rsidRPr="00E65CA6">
        <w:t>gNB</w:t>
      </w:r>
      <w:proofErr w:type="spellEnd"/>
      <w:r w:rsidRPr="00E65CA6">
        <w:t xml:space="preserve"> sends </w:t>
      </w:r>
      <w:r w:rsidR="00E479BB" w:rsidRPr="00E65CA6">
        <w:t xml:space="preserve">a </w:t>
      </w:r>
      <w:r w:rsidRPr="00E65CA6">
        <w:t xml:space="preserve">PDU </w:t>
      </w:r>
      <w:r w:rsidR="00E479BB" w:rsidRPr="00E65CA6">
        <w:t>SESSION RESOURCE MODIFY RESPONSE message</w:t>
      </w:r>
      <w:r w:rsidRPr="00E65CA6">
        <w:t xml:space="preserve"> to </w:t>
      </w:r>
      <w:r w:rsidR="00E479BB" w:rsidRPr="00E65CA6">
        <w:t>AMF</w:t>
      </w:r>
      <w:r w:rsidRPr="00E65CA6">
        <w:t>.</w:t>
      </w:r>
    </w:p>
    <w:p w14:paraId="7C4E649F" w14:textId="77777777" w:rsidR="005E2F35" w:rsidRPr="00E65CA6" w:rsidRDefault="005E2F35" w:rsidP="005E2F35">
      <w:pPr>
        <w:pStyle w:val="B1"/>
      </w:pPr>
      <w:r w:rsidRPr="00E65CA6">
        <w:t>7.</w:t>
      </w:r>
      <w:r w:rsidRPr="00E65CA6">
        <w:tab/>
      </w:r>
      <w:r w:rsidR="00E479BB" w:rsidRPr="00E65CA6">
        <w:t xml:space="preserve">User Plane Data can then be exchanged between UE and </w:t>
      </w:r>
      <w:proofErr w:type="spellStart"/>
      <w:r w:rsidR="00E479BB" w:rsidRPr="00E65CA6">
        <w:t>gNB</w:t>
      </w:r>
      <w:proofErr w:type="spellEnd"/>
      <w:r w:rsidR="00E479BB" w:rsidRPr="00E65CA6">
        <w:t xml:space="preserve"> over DRB(s) according to the mapping rules and between UPF and </w:t>
      </w:r>
      <w:proofErr w:type="spellStart"/>
      <w:r w:rsidR="00E479BB" w:rsidRPr="00E65CA6">
        <w:t>gNB</w:t>
      </w:r>
      <w:proofErr w:type="spellEnd"/>
      <w:r w:rsidR="00E479BB" w:rsidRPr="00E65CA6">
        <w:t xml:space="preserve"> over the tunnel for the PDU session</w:t>
      </w:r>
      <w:r w:rsidRPr="00E65CA6">
        <w:t>.</w:t>
      </w:r>
    </w:p>
    <w:p w14:paraId="6677293C" w14:textId="77777777" w:rsidR="005E2F35" w:rsidRPr="00E65CA6" w:rsidRDefault="005E2F35" w:rsidP="005E2F35">
      <w:pPr>
        <w:pStyle w:val="Heading1"/>
      </w:pPr>
      <w:bookmarkStart w:id="1040" w:name="_Toc20388085"/>
      <w:bookmarkStart w:id="1041" w:name="_Toc29374757"/>
      <w:bookmarkStart w:id="1042" w:name="_Toc37068588"/>
      <w:bookmarkStart w:id="1043" w:name="_Toc46524289"/>
      <w:bookmarkStart w:id="1044" w:name="_Toc76503863"/>
      <w:r w:rsidRPr="00E65CA6">
        <w:lastRenderedPageBreak/>
        <w:t>A.5</w:t>
      </w:r>
      <w:r w:rsidRPr="00E65CA6">
        <w:tab/>
        <w:t>Release of QoS Flow with Explicit Signalling</w:t>
      </w:r>
      <w:bookmarkEnd w:id="1040"/>
      <w:bookmarkEnd w:id="1041"/>
      <w:bookmarkEnd w:id="1042"/>
      <w:bookmarkEnd w:id="1043"/>
      <w:bookmarkEnd w:id="1044"/>
    </w:p>
    <w:p w14:paraId="0475DE35" w14:textId="77777777" w:rsidR="005E2F35" w:rsidRPr="00E65CA6" w:rsidRDefault="005E2F35" w:rsidP="005E2F35">
      <w:r w:rsidRPr="00E65CA6">
        <w:t xml:space="preserve">The following figure shows an example message flow when the </w:t>
      </w:r>
      <w:proofErr w:type="spellStart"/>
      <w:r w:rsidRPr="00E65CA6">
        <w:t>gNB</w:t>
      </w:r>
      <w:proofErr w:type="spellEnd"/>
      <w:r w:rsidRPr="00E65CA6">
        <w:t xml:space="preserve"> receives a request to release a QoS flow from CN that involves explicit </w:t>
      </w:r>
      <w:r w:rsidR="00E479BB" w:rsidRPr="00E65CA6">
        <w:t xml:space="preserve">NAS </w:t>
      </w:r>
      <w:r w:rsidRPr="00E65CA6">
        <w:t xml:space="preserve">signalling. </w:t>
      </w:r>
      <w:r w:rsidR="00E479BB" w:rsidRPr="00E65CA6">
        <w:t xml:space="preserve">NAS procedures details between </w:t>
      </w:r>
      <w:proofErr w:type="spellStart"/>
      <w:r w:rsidR="00E479BB" w:rsidRPr="00E65CA6">
        <w:t>gNB</w:t>
      </w:r>
      <w:proofErr w:type="spellEnd"/>
      <w:r w:rsidR="00E479BB" w:rsidRPr="00E65CA6">
        <w:t xml:space="preserve"> and 5GC can be found in TS 23.501 [3], TS 23.502 [22] and TS 38.413 [26]</w:t>
      </w:r>
      <w:r w:rsidRPr="00E65CA6">
        <w:t>.</w:t>
      </w:r>
    </w:p>
    <w:p w14:paraId="38DA50F3" w14:textId="77777777" w:rsidR="005E2F35" w:rsidRPr="00E65CA6" w:rsidRDefault="00E479BB" w:rsidP="005E2F35">
      <w:pPr>
        <w:pStyle w:val="TH"/>
      </w:pPr>
      <w:r w:rsidRPr="00E65CA6">
        <w:rPr>
          <w:noProof/>
        </w:rPr>
        <w:object w:dxaOrig="10755" w:dyaOrig="4665" w14:anchorId="5A43B047">
          <v:shape id="_x0000_i1081" type="#_x0000_t75" style="width:401.25pt;height:174pt" o:ole="">
            <v:imagedata r:id="rId119" o:title=""/>
          </v:shape>
          <o:OLEObject Type="Embed" ProgID="Mscgen.Chart" ShapeID="_x0000_i1081" DrawAspect="Content" ObjectID="_1687117468" r:id="rId120"/>
        </w:object>
      </w:r>
    </w:p>
    <w:p w14:paraId="2A604EDF" w14:textId="77777777" w:rsidR="005E2F35" w:rsidRPr="00E65CA6" w:rsidRDefault="005E2F35" w:rsidP="005E2F35">
      <w:pPr>
        <w:pStyle w:val="TF"/>
      </w:pPr>
      <w:r w:rsidRPr="00E65CA6">
        <w:t xml:space="preserve">Figure A.5-1: </w:t>
      </w:r>
      <w:r w:rsidR="00E479BB" w:rsidRPr="00E65CA6">
        <w:t>Release of QoS Flow with Explicit Signalling</w:t>
      </w:r>
    </w:p>
    <w:p w14:paraId="4BBE9D9F" w14:textId="77777777" w:rsidR="005E2F35" w:rsidRPr="00E65CA6" w:rsidRDefault="005E2F35" w:rsidP="005E2F35">
      <w:pPr>
        <w:pStyle w:val="B1"/>
      </w:pPr>
      <w:r w:rsidRPr="00E65CA6">
        <w:t>0.</w:t>
      </w:r>
      <w:r w:rsidRPr="00E65CA6">
        <w:tab/>
        <w:t>PDU session and DRB</w:t>
      </w:r>
      <w:r w:rsidR="00E479BB" w:rsidRPr="00E65CA6">
        <w:t>(s)</w:t>
      </w:r>
      <w:r w:rsidRPr="00E65CA6">
        <w:t xml:space="preserve"> </w:t>
      </w:r>
      <w:r w:rsidR="00E479BB" w:rsidRPr="00E65CA6">
        <w:t>have</w:t>
      </w:r>
      <w:r w:rsidRPr="00E65CA6">
        <w:t xml:space="preserve"> </w:t>
      </w:r>
      <w:r w:rsidRPr="00E65CA6">
        <w:rPr>
          <w:lang w:eastAsia="ko-KR"/>
        </w:rPr>
        <w:t xml:space="preserve">been </w:t>
      </w:r>
      <w:r w:rsidRPr="00E65CA6">
        <w:t>already established.</w:t>
      </w:r>
    </w:p>
    <w:p w14:paraId="6AB1CA14" w14:textId="77777777" w:rsidR="005E2F35" w:rsidRPr="00E65CA6" w:rsidRDefault="005E2F35" w:rsidP="005E2F35">
      <w:pPr>
        <w:pStyle w:val="B1"/>
      </w:pPr>
      <w:r w:rsidRPr="00E65CA6">
        <w:t>1.</w:t>
      </w:r>
      <w:r w:rsidRPr="00E65CA6">
        <w:tab/>
      </w:r>
      <w:proofErr w:type="spellStart"/>
      <w:r w:rsidRPr="00E65CA6">
        <w:t>gNB</w:t>
      </w:r>
      <w:proofErr w:type="spellEnd"/>
      <w:r w:rsidRPr="00E65CA6">
        <w:t xml:space="preserve"> receives a PDU </w:t>
      </w:r>
      <w:r w:rsidR="00E479BB" w:rsidRPr="00E65CA6">
        <w:t>SESSION RESOURCE MODIFY REQUEST message</w:t>
      </w:r>
      <w:r w:rsidRPr="00E65CA6">
        <w:t xml:space="preserve"> from </w:t>
      </w:r>
      <w:r w:rsidR="00E479BB" w:rsidRPr="00E65CA6">
        <w:t xml:space="preserve">AMF </w:t>
      </w:r>
      <w:r w:rsidRPr="00E65CA6">
        <w:t xml:space="preserve">to release </w:t>
      </w:r>
      <w:r w:rsidR="00E479BB" w:rsidRPr="00E65CA6">
        <w:t>a QoS flow</w:t>
      </w:r>
      <w:r w:rsidRPr="00E65CA6">
        <w:t>.</w:t>
      </w:r>
    </w:p>
    <w:p w14:paraId="41A261FE" w14:textId="77777777" w:rsidR="005E2F35" w:rsidRPr="00E65CA6" w:rsidRDefault="005E2F35" w:rsidP="005E2F35">
      <w:pPr>
        <w:pStyle w:val="B1"/>
      </w:pPr>
      <w:r w:rsidRPr="00E65CA6">
        <w:t>2.</w:t>
      </w:r>
      <w:r w:rsidRPr="00E65CA6">
        <w:tab/>
        <w:t>T</w:t>
      </w:r>
      <w:r w:rsidRPr="00E65CA6">
        <w:rPr>
          <w:lang w:eastAsia="zh-CN"/>
        </w:rPr>
        <w:t xml:space="preserve">he </w:t>
      </w:r>
      <w:proofErr w:type="spellStart"/>
      <w:r w:rsidRPr="00E65CA6">
        <w:rPr>
          <w:lang w:eastAsia="zh-CN"/>
        </w:rPr>
        <w:t>gNB</w:t>
      </w:r>
      <w:proofErr w:type="spellEnd"/>
      <w:r w:rsidRPr="00E65CA6">
        <w:rPr>
          <w:lang w:eastAsia="zh-CN"/>
        </w:rPr>
        <w:t xml:space="preserve"> decides to release </w:t>
      </w:r>
      <w:r w:rsidR="00E479BB" w:rsidRPr="00E65CA6">
        <w:rPr>
          <w:lang w:eastAsia="zh-CN"/>
        </w:rPr>
        <w:t xml:space="preserve">corresponding </w:t>
      </w:r>
      <w:r w:rsidRPr="00E65CA6">
        <w:rPr>
          <w:lang w:eastAsia="zh-CN"/>
        </w:rPr>
        <w:t>the QFI to DRB mapping</w:t>
      </w:r>
      <w:r w:rsidR="00E479BB" w:rsidRPr="00E65CA6">
        <w:rPr>
          <w:lang w:eastAsia="zh-CN"/>
        </w:rPr>
        <w:t xml:space="preserve"> rule</w:t>
      </w:r>
      <w:r w:rsidRPr="00E65CA6">
        <w:rPr>
          <w:lang w:eastAsia="zh-CN"/>
        </w:rPr>
        <w:t xml:space="preserve">. </w:t>
      </w:r>
      <w:r w:rsidR="00E479BB" w:rsidRPr="00E65CA6">
        <w:rPr>
          <w:lang w:eastAsia="zh-CN"/>
        </w:rPr>
        <w:t>Since t</w:t>
      </w:r>
      <w:r w:rsidRPr="00E65CA6">
        <w:rPr>
          <w:lang w:eastAsia="zh-CN"/>
        </w:rPr>
        <w:t>he DRB also carries other QoS flows</w:t>
      </w:r>
      <w:r w:rsidR="00E479BB" w:rsidRPr="00E65CA6">
        <w:rPr>
          <w:lang w:eastAsia="zh-CN"/>
        </w:rPr>
        <w:t>,</w:t>
      </w:r>
      <w:r w:rsidRPr="00E65CA6">
        <w:rPr>
          <w:lang w:eastAsia="zh-CN"/>
        </w:rPr>
        <w:t xml:space="preserve"> the DRB is not released</w:t>
      </w:r>
      <w:r w:rsidRPr="00E65CA6">
        <w:t>.</w:t>
      </w:r>
    </w:p>
    <w:p w14:paraId="0D96295D" w14:textId="77777777" w:rsidR="005E2F35" w:rsidRPr="00E65CA6" w:rsidRDefault="005E2F35" w:rsidP="005E2F35">
      <w:pPr>
        <w:pStyle w:val="B1"/>
      </w:pPr>
      <w:r w:rsidRPr="00E65CA6">
        <w:t>3.</w:t>
      </w:r>
      <w:r w:rsidRPr="00E65CA6">
        <w:tab/>
      </w:r>
      <w:proofErr w:type="spellStart"/>
      <w:r w:rsidRPr="00E65CA6">
        <w:t>gNB</w:t>
      </w:r>
      <w:proofErr w:type="spellEnd"/>
      <w:r w:rsidRPr="00E65CA6">
        <w:t xml:space="preserve"> sends an </w:t>
      </w:r>
      <w:proofErr w:type="spellStart"/>
      <w:r w:rsidRPr="00E65CA6">
        <w:rPr>
          <w:i/>
        </w:rPr>
        <w:t>RRC</w:t>
      </w:r>
      <w:r w:rsidR="00E479BB" w:rsidRPr="00E65CA6">
        <w:rPr>
          <w:i/>
        </w:rPr>
        <w:t>Reconfiguration</w:t>
      </w:r>
      <w:proofErr w:type="spellEnd"/>
      <w:r w:rsidRPr="00E65CA6">
        <w:t xml:space="preserve"> </w:t>
      </w:r>
      <w:r w:rsidR="00E479BB" w:rsidRPr="00E65CA6">
        <w:t xml:space="preserve">message </w:t>
      </w:r>
      <w:r w:rsidRPr="00E65CA6">
        <w:t>to UE to release the QFI to DRB mapping</w:t>
      </w:r>
      <w:r w:rsidR="00E479BB" w:rsidRPr="00E65CA6">
        <w:t xml:space="preserve"> rule</w:t>
      </w:r>
      <w:r w:rsidRPr="00E65CA6">
        <w:t>.</w:t>
      </w:r>
    </w:p>
    <w:p w14:paraId="54BD9154" w14:textId="77777777" w:rsidR="005E2F35" w:rsidRPr="00E65CA6" w:rsidRDefault="005E2F35" w:rsidP="005E2F35">
      <w:pPr>
        <w:pStyle w:val="B1"/>
      </w:pPr>
      <w:r w:rsidRPr="00E65CA6">
        <w:t>4.</w:t>
      </w:r>
      <w:r w:rsidRPr="00E65CA6">
        <w:tab/>
        <w:t xml:space="preserve">UE </w:t>
      </w:r>
      <w:r w:rsidRPr="00E65CA6">
        <w:rPr>
          <w:lang w:eastAsia="ko-KR"/>
        </w:rPr>
        <w:t>updates the AS</w:t>
      </w:r>
      <w:r w:rsidRPr="00E65CA6">
        <w:t xml:space="preserve"> QFI to DRB mapping </w:t>
      </w:r>
      <w:r w:rsidR="00E479BB" w:rsidRPr="00E65CA6">
        <w:t xml:space="preserve">rules </w:t>
      </w:r>
      <w:r w:rsidRPr="00E65CA6">
        <w:t>to release this QFI to DRB mapping</w:t>
      </w:r>
      <w:r w:rsidR="00E479BB" w:rsidRPr="00E65CA6">
        <w:t xml:space="preserve"> rule</w:t>
      </w:r>
      <w:r w:rsidRPr="00E65CA6">
        <w:t>.</w:t>
      </w:r>
    </w:p>
    <w:p w14:paraId="077D145E" w14:textId="77777777" w:rsidR="005E2F35" w:rsidRPr="00E65CA6" w:rsidRDefault="005E2F35" w:rsidP="005E2F35">
      <w:pPr>
        <w:pStyle w:val="B1"/>
      </w:pPr>
      <w:r w:rsidRPr="00E65CA6">
        <w:t>5.</w:t>
      </w:r>
      <w:r w:rsidRPr="00E65CA6">
        <w:tab/>
        <w:t xml:space="preserve">UE sends an </w:t>
      </w:r>
      <w:proofErr w:type="spellStart"/>
      <w:r w:rsidRPr="00E65CA6">
        <w:rPr>
          <w:i/>
        </w:rPr>
        <w:t>RRC</w:t>
      </w:r>
      <w:r w:rsidR="00E479BB" w:rsidRPr="00E65CA6">
        <w:rPr>
          <w:i/>
        </w:rPr>
        <w:t>ReconfigurationC</w:t>
      </w:r>
      <w:r w:rsidRPr="00E65CA6">
        <w:t>omplete</w:t>
      </w:r>
      <w:proofErr w:type="spellEnd"/>
      <w:r w:rsidRPr="00E65CA6">
        <w:t xml:space="preserve"> message</w:t>
      </w:r>
      <w:r w:rsidR="00E479BB" w:rsidRPr="00E65CA6">
        <w:t xml:space="preserve"> to </w:t>
      </w:r>
      <w:proofErr w:type="spellStart"/>
      <w:r w:rsidR="00E479BB" w:rsidRPr="00E65CA6">
        <w:t>gNB</w:t>
      </w:r>
      <w:proofErr w:type="spellEnd"/>
      <w:r w:rsidRPr="00E65CA6">
        <w:t>.</w:t>
      </w:r>
    </w:p>
    <w:p w14:paraId="64830D3F" w14:textId="77777777" w:rsidR="005E2F35" w:rsidRPr="00E65CA6" w:rsidRDefault="005E2F35" w:rsidP="005E2F35">
      <w:pPr>
        <w:pStyle w:val="B1"/>
      </w:pPr>
      <w:r w:rsidRPr="00E65CA6">
        <w:t>6.</w:t>
      </w:r>
      <w:r w:rsidRPr="00E65CA6">
        <w:tab/>
      </w:r>
      <w:proofErr w:type="spellStart"/>
      <w:r w:rsidRPr="00E65CA6">
        <w:t>gNB</w:t>
      </w:r>
      <w:proofErr w:type="spellEnd"/>
      <w:r w:rsidRPr="00E65CA6">
        <w:t xml:space="preserve"> sends </w:t>
      </w:r>
      <w:r w:rsidR="00E479BB" w:rsidRPr="00E65CA6">
        <w:t xml:space="preserve">a </w:t>
      </w:r>
      <w:r w:rsidRPr="00E65CA6">
        <w:t xml:space="preserve">PDU </w:t>
      </w:r>
      <w:r w:rsidR="00E479BB" w:rsidRPr="00E65CA6">
        <w:t>SESSION RESOURCE MODIFY RESPONSE message to AMF</w:t>
      </w:r>
      <w:r w:rsidRPr="00E65CA6">
        <w:t>.</w:t>
      </w:r>
    </w:p>
    <w:p w14:paraId="12A02572" w14:textId="77777777" w:rsidR="005E2F35" w:rsidRPr="00E65CA6" w:rsidRDefault="005E2F35" w:rsidP="005E2F35">
      <w:pPr>
        <w:pStyle w:val="Heading1"/>
      </w:pPr>
      <w:bookmarkStart w:id="1045" w:name="_Toc20388086"/>
      <w:bookmarkStart w:id="1046" w:name="_Toc29374758"/>
      <w:bookmarkStart w:id="1047" w:name="_Toc37068589"/>
      <w:bookmarkStart w:id="1048" w:name="_Toc46524290"/>
      <w:bookmarkStart w:id="1049" w:name="_Toc76503864"/>
      <w:r w:rsidRPr="00E65CA6">
        <w:t>A.6</w:t>
      </w:r>
      <w:r w:rsidRPr="00E65CA6">
        <w:tab/>
        <w:t>UE Initiated UL QoS Flow</w:t>
      </w:r>
      <w:bookmarkEnd w:id="1045"/>
      <w:bookmarkEnd w:id="1046"/>
      <w:bookmarkEnd w:id="1047"/>
      <w:bookmarkEnd w:id="1048"/>
      <w:bookmarkEnd w:id="1049"/>
    </w:p>
    <w:p w14:paraId="24C94E0C" w14:textId="77777777" w:rsidR="005E2F35" w:rsidRPr="00E65CA6" w:rsidRDefault="005E2F35" w:rsidP="005E2F35">
      <w:r w:rsidRPr="00E65CA6">
        <w:t xml:space="preserve">The following figure shows an example message flow when the UE AS receives an UL packet for a new </w:t>
      </w:r>
      <w:r w:rsidRPr="00E65CA6">
        <w:rPr>
          <w:lang w:eastAsia="ko-KR"/>
        </w:rPr>
        <w:t xml:space="preserve">QoS </w:t>
      </w:r>
      <w:r w:rsidRPr="00E65CA6">
        <w:t xml:space="preserve">flow for which a QFI </w:t>
      </w:r>
      <w:r w:rsidR="00E479BB" w:rsidRPr="00E65CA6">
        <w:t xml:space="preserve">to </w:t>
      </w:r>
      <w:r w:rsidRPr="00E65CA6">
        <w:t xml:space="preserve">DRB </w:t>
      </w:r>
      <w:r w:rsidR="00E479BB" w:rsidRPr="00E65CA6">
        <w:t xml:space="preserve">mapping rule </w:t>
      </w:r>
      <w:r w:rsidRPr="00E65CA6">
        <w:t>does not exist.</w:t>
      </w:r>
    </w:p>
    <w:p w14:paraId="59C3EEB6" w14:textId="77777777" w:rsidR="005E2F35" w:rsidRPr="00E65CA6" w:rsidRDefault="00E479BB" w:rsidP="005E2F35">
      <w:pPr>
        <w:pStyle w:val="TH"/>
      </w:pPr>
      <w:r w:rsidRPr="00E65CA6">
        <w:rPr>
          <w:noProof/>
        </w:rPr>
        <w:object w:dxaOrig="9120" w:dyaOrig="4560" w14:anchorId="71CE6C5B">
          <v:shape id="_x0000_i1082" type="#_x0000_t75" style="width:342pt;height:171.75pt" o:ole="">
            <v:imagedata r:id="rId121" o:title=""/>
          </v:shape>
          <o:OLEObject Type="Embed" ProgID="Mscgen.Chart" ShapeID="_x0000_i1082" DrawAspect="Content" ObjectID="_1687117469" r:id="rId122"/>
        </w:object>
      </w:r>
    </w:p>
    <w:p w14:paraId="4CA9997A" w14:textId="77777777" w:rsidR="005E2F35" w:rsidRPr="00E65CA6" w:rsidRDefault="005E2F35" w:rsidP="005E2F35">
      <w:pPr>
        <w:pStyle w:val="TF"/>
      </w:pPr>
      <w:r w:rsidRPr="00E65CA6">
        <w:t>Figure A.6-1: UL packet with a new QoS flow for which a mapping does not exist in UE</w:t>
      </w:r>
    </w:p>
    <w:p w14:paraId="2171C39A" w14:textId="77777777" w:rsidR="005E2F35" w:rsidRPr="00E65CA6" w:rsidRDefault="005E2F35" w:rsidP="005E2F35">
      <w:pPr>
        <w:pStyle w:val="B1"/>
      </w:pPr>
      <w:r w:rsidRPr="00E65CA6">
        <w:t>0.</w:t>
      </w:r>
      <w:r w:rsidRPr="00E65CA6">
        <w:tab/>
        <w:t xml:space="preserve">PDU session and DRBs (including a default DRB) </w:t>
      </w:r>
      <w:r w:rsidRPr="00E65CA6">
        <w:rPr>
          <w:lang w:eastAsia="ko-KR"/>
        </w:rPr>
        <w:t>have been</w:t>
      </w:r>
      <w:r w:rsidRPr="00E65CA6">
        <w:t xml:space="preserve"> already established.</w:t>
      </w:r>
    </w:p>
    <w:p w14:paraId="24699C1A" w14:textId="77777777" w:rsidR="005E2F35" w:rsidRPr="00E65CA6" w:rsidRDefault="005E2F35" w:rsidP="005E2F35">
      <w:pPr>
        <w:pStyle w:val="B1"/>
      </w:pPr>
      <w:r w:rsidRPr="00E65CA6">
        <w:t>1.</w:t>
      </w:r>
      <w:r w:rsidRPr="00E65CA6">
        <w:tab/>
        <w:t>UE AS receives a packet with a new QFI from UE NAS.</w:t>
      </w:r>
    </w:p>
    <w:p w14:paraId="02964AEB" w14:textId="77777777" w:rsidR="005E2F35" w:rsidRPr="00E65CA6" w:rsidRDefault="005E2F35" w:rsidP="005E2F35">
      <w:pPr>
        <w:pStyle w:val="B1"/>
      </w:pPr>
      <w:r w:rsidRPr="00E65CA6">
        <w:t>2.</w:t>
      </w:r>
      <w:r w:rsidRPr="00E65CA6">
        <w:tab/>
        <w:t xml:space="preserve">UE uses the QFI of the packet to map it to a DRB. If there is no mapping of the QFI to a DRB in the AS mapping </w:t>
      </w:r>
      <w:r w:rsidR="00E479BB" w:rsidRPr="00E65CA6">
        <w:t xml:space="preserve">rules </w:t>
      </w:r>
      <w:r w:rsidRPr="00E65CA6">
        <w:t>for this PDU session, then the packet is assigned to the default DRB.</w:t>
      </w:r>
    </w:p>
    <w:p w14:paraId="5AC4D90F" w14:textId="77777777" w:rsidR="005E2F35" w:rsidRPr="00E65CA6" w:rsidRDefault="005E2F35" w:rsidP="005E2F35">
      <w:pPr>
        <w:pStyle w:val="B1"/>
      </w:pPr>
      <w:r w:rsidRPr="00E65CA6">
        <w:t>3.</w:t>
      </w:r>
      <w:r w:rsidRPr="00E65CA6">
        <w:tab/>
        <w:t>UE sends the UL packet on the default DRB. The UE includes the QFI in the SDAP header.</w:t>
      </w:r>
    </w:p>
    <w:p w14:paraId="4CC7FD6D" w14:textId="77777777" w:rsidR="005E2F35" w:rsidRPr="00E65CA6" w:rsidRDefault="005E2F35" w:rsidP="005E2F35">
      <w:pPr>
        <w:pStyle w:val="B1"/>
      </w:pPr>
      <w:r w:rsidRPr="00E65CA6">
        <w:t>4.</w:t>
      </w:r>
      <w:r w:rsidRPr="00E65CA6">
        <w:tab/>
      </w:r>
      <w:proofErr w:type="spellStart"/>
      <w:r w:rsidRPr="00E65CA6">
        <w:t>gNB</w:t>
      </w:r>
      <w:proofErr w:type="spellEnd"/>
      <w:r w:rsidRPr="00E65CA6">
        <w:t xml:space="preserve"> sends UL packets </w:t>
      </w:r>
      <w:r w:rsidR="00E479BB" w:rsidRPr="00E65CA6">
        <w:t>to UPF</w:t>
      </w:r>
      <w:r w:rsidRPr="00E65CA6">
        <w:t xml:space="preserve"> and includes the corresponding QFI.</w:t>
      </w:r>
    </w:p>
    <w:p w14:paraId="2F521B6F" w14:textId="77777777" w:rsidR="005E2F35" w:rsidRPr="00E65CA6" w:rsidRDefault="005E2F35" w:rsidP="005E2F35">
      <w:pPr>
        <w:pStyle w:val="B1"/>
      </w:pPr>
      <w:r w:rsidRPr="00E65CA6">
        <w:t>5.</w:t>
      </w:r>
      <w:r w:rsidRPr="00E65CA6">
        <w:tab/>
        <w:t xml:space="preserve">If </w:t>
      </w:r>
      <w:proofErr w:type="spellStart"/>
      <w:r w:rsidRPr="00E65CA6">
        <w:t>gNB</w:t>
      </w:r>
      <w:proofErr w:type="spellEnd"/>
      <w:r w:rsidRPr="00E65CA6">
        <w:t xml:space="preserve"> wants to use a new DRB for this QoS flow, it sets up </w:t>
      </w:r>
      <w:r w:rsidR="00E479BB" w:rsidRPr="00E65CA6">
        <w:t>one</w:t>
      </w:r>
      <w:r w:rsidRPr="00E65CA6">
        <w:t xml:space="preserve">. It can also choose to move the QoS flow to an existing DRB using </w:t>
      </w:r>
      <w:proofErr w:type="spellStart"/>
      <w:r w:rsidR="00E479BB" w:rsidRPr="00E65CA6">
        <w:t>RQoS</w:t>
      </w:r>
      <w:proofErr w:type="spellEnd"/>
      <w:r w:rsidR="00E479BB" w:rsidRPr="00E65CA6">
        <w:t xml:space="preserve"> or </w:t>
      </w:r>
      <w:r w:rsidRPr="00E65CA6">
        <w:t xml:space="preserve">RRC signalling </w:t>
      </w:r>
      <w:r w:rsidR="00045881" w:rsidRPr="00E65CA6">
        <w:t>(see clauses</w:t>
      </w:r>
      <w:r w:rsidRPr="00E65CA6">
        <w:t xml:space="preserve"> A.2 and A.3</w:t>
      </w:r>
      <w:r w:rsidR="00045881" w:rsidRPr="00E65CA6">
        <w:t>)</w:t>
      </w:r>
      <w:r w:rsidRPr="00E65CA6">
        <w:t>.</w:t>
      </w:r>
    </w:p>
    <w:p w14:paraId="7BF34D2F" w14:textId="77777777" w:rsidR="005E2F35" w:rsidRPr="00E65CA6" w:rsidRDefault="005E2F35" w:rsidP="005E2F35">
      <w:pPr>
        <w:pStyle w:val="B1"/>
      </w:pPr>
      <w:r w:rsidRPr="00E65CA6">
        <w:t>6.</w:t>
      </w:r>
      <w:r w:rsidRPr="00E65CA6">
        <w:tab/>
      </w:r>
      <w:r w:rsidR="00045881" w:rsidRPr="00E65CA6">
        <w:t xml:space="preserve">User Plane Data for the new QoS flow can then be exchanged between UE and </w:t>
      </w:r>
      <w:proofErr w:type="spellStart"/>
      <w:r w:rsidR="00045881" w:rsidRPr="00E65CA6">
        <w:t>gNB</w:t>
      </w:r>
      <w:proofErr w:type="spellEnd"/>
      <w:r w:rsidR="00045881" w:rsidRPr="00E65CA6">
        <w:t xml:space="preserve"> over the DRB according to the updated mapping rules and between UPF and </w:t>
      </w:r>
      <w:proofErr w:type="spellStart"/>
      <w:r w:rsidR="00045881" w:rsidRPr="00E65CA6">
        <w:t>gNB</w:t>
      </w:r>
      <w:proofErr w:type="spellEnd"/>
      <w:r w:rsidR="00045881" w:rsidRPr="00E65CA6">
        <w:t xml:space="preserve"> over the tunnel for the PDU session</w:t>
      </w:r>
      <w:r w:rsidRPr="00E65CA6">
        <w:t>.</w:t>
      </w:r>
    </w:p>
    <w:p w14:paraId="3FE4F870" w14:textId="77777777" w:rsidR="005513CC" w:rsidRPr="00E65CA6" w:rsidRDefault="005513CC" w:rsidP="005513CC">
      <w:pPr>
        <w:pStyle w:val="Heading8"/>
      </w:pPr>
      <w:r w:rsidRPr="00E65CA6">
        <w:br w:type="page"/>
      </w:r>
      <w:bookmarkStart w:id="1050" w:name="_Toc20388087"/>
      <w:bookmarkStart w:id="1051" w:name="_Toc29374759"/>
      <w:bookmarkStart w:id="1052" w:name="_Toc37068590"/>
      <w:bookmarkStart w:id="1053" w:name="_Toc46524291"/>
      <w:bookmarkStart w:id="1054" w:name="_Toc76503865"/>
      <w:r w:rsidRPr="00E65CA6">
        <w:lastRenderedPageBreak/>
        <w:t>Annex B (informative):</w:t>
      </w:r>
      <w:r w:rsidRPr="00E65CA6">
        <w:br/>
        <w:t>Deployment Scenarios</w:t>
      </w:r>
      <w:bookmarkEnd w:id="1050"/>
      <w:bookmarkEnd w:id="1051"/>
      <w:bookmarkEnd w:id="1052"/>
      <w:bookmarkEnd w:id="1053"/>
      <w:bookmarkEnd w:id="1054"/>
    </w:p>
    <w:p w14:paraId="4E1BBDF9" w14:textId="77777777" w:rsidR="005513CC" w:rsidRPr="00E65CA6" w:rsidRDefault="005513CC" w:rsidP="005513CC">
      <w:pPr>
        <w:pStyle w:val="Heading1"/>
      </w:pPr>
      <w:bookmarkStart w:id="1055" w:name="_Toc20388088"/>
      <w:bookmarkStart w:id="1056" w:name="_Toc29374760"/>
      <w:bookmarkStart w:id="1057" w:name="_Toc37068591"/>
      <w:bookmarkStart w:id="1058" w:name="_Toc46524292"/>
      <w:bookmarkStart w:id="1059" w:name="_Toc76503866"/>
      <w:r w:rsidRPr="00E65CA6">
        <w:t>B.1</w:t>
      </w:r>
      <w:r w:rsidRPr="00E65CA6">
        <w:tab/>
      </w:r>
      <w:r w:rsidR="007E1481" w:rsidRPr="00E65CA6">
        <w:t>Supplementary Uplink</w:t>
      </w:r>
      <w:bookmarkEnd w:id="1055"/>
      <w:bookmarkEnd w:id="1056"/>
      <w:bookmarkEnd w:id="1057"/>
      <w:bookmarkEnd w:id="1058"/>
      <w:bookmarkEnd w:id="1059"/>
    </w:p>
    <w:p w14:paraId="1953D8C5" w14:textId="77777777" w:rsidR="007E1481" w:rsidRPr="00E65CA6" w:rsidRDefault="007E1481" w:rsidP="0065306B">
      <w:r w:rsidRPr="00E65CA6">
        <w:t>To improve UL coverage for high frequency scenarios, SUL can be configured (see TS 38.101</w:t>
      </w:r>
      <w:r w:rsidR="00C4150C" w:rsidRPr="00E65CA6">
        <w:t>-1</w:t>
      </w:r>
      <w:r w:rsidRPr="00E65CA6">
        <w:t xml:space="preserve"> [18]). With SUL</w:t>
      </w:r>
      <w:r w:rsidR="003232DA" w:rsidRPr="00E65CA6">
        <w:t xml:space="preserve">, </w:t>
      </w:r>
      <w:r w:rsidRPr="00E65CA6">
        <w:t>the UE is configured with 2 ULs for one DL of the same cell as depicted on Figure B.1-1 below:</w:t>
      </w:r>
    </w:p>
    <w:p w14:paraId="40AFB2D7" w14:textId="77777777" w:rsidR="007E1481" w:rsidRPr="00E65CA6" w:rsidRDefault="006159B0" w:rsidP="0065306B">
      <w:pPr>
        <w:pStyle w:val="TH"/>
      </w:pPr>
      <w:r w:rsidRPr="00E65CA6">
        <w:rPr>
          <w:noProof/>
        </w:rPr>
        <w:object w:dxaOrig="5272" w:dyaOrig="2824" w14:anchorId="171FD3BA">
          <v:shape id="_x0000_i1083" type="#_x0000_t75" style="width:263.25pt;height:141pt" o:ole="">
            <v:imagedata r:id="rId123" o:title=""/>
          </v:shape>
          <o:OLEObject Type="Embed" ProgID="Visio.Drawing.11" ShapeID="_x0000_i1083" DrawAspect="Content" ObjectID="_1687117470" r:id="rId124"/>
        </w:object>
      </w:r>
    </w:p>
    <w:p w14:paraId="2F6CC191" w14:textId="77777777" w:rsidR="005513CC" w:rsidRPr="00E65CA6" w:rsidRDefault="007E1481" w:rsidP="00621EA0">
      <w:pPr>
        <w:pStyle w:val="TF"/>
      </w:pPr>
      <w:r w:rsidRPr="00E65CA6">
        <w:t xml:space="preserve">Figure B.1-1: </w:t>
      </w:r>
      <w:r w:rsidR="00A85F23" w:rsidRPr="00E65CA6">
        <w:t xml:space="preserve">Example of </w:t>
      </w:r>
      <w:r w:rsidRPr="00E65CA6">
        <w:t>Supplementary Uplink</w:t>
      </w:r>
    </w:p>
    <w:p w14:paraId="7A4A9AE2" w14:textId="77777777" w:rsidR="004A1502" w:rsidRPr="00E65CA6" w:rsidRDefault="004A1502" w:rsidP="004A1502">
      <w:pPr>
        <w:pStyle w:val="Heading1"/>
      </w:pPr>
      <w:bookmarkStart w:id="1060" w:name="_Toc20388089"/>
      <w:bookmarkStart w:id="1061" w:name="_Toc29374761"/>
      <w:bookmarkStart w:id="1062" w:name="_Toc37068592"/>
      <w:bookmarkStart w:id="1063" w:name="_Toc46524293"/>
      <w:bookmarkStart w:id="1064" w:name="_Toc76503867"/>
      <w:r w:rsidRPr="00E65CA6">
        <w:t>B.2</w:t>
      </w:r>
      <w:r w:rsidRPr="00E65CA6">
        <w:tab/>
        <w:t>Multiple SSBs in a carrier</w:t>
      </w:r>
      <w:bookmarkEnd w:id="1060"/>
      <w:bookmarkEnd w:id="1061"/>
      <w:bookmarkEnd w:id="1062"/>
      <w:bookmarkEnd w:id="1063"/>
      <w:bookmarkEnd w:id="1064"/>
    </w:p>
    <w:p w14:paraId="1B24CDAF" w14:textId="77777777" w:rsidR="004A1502" w:rsidRPr="00E65CA6" w:rsidRDefault="004A1502" w:rsidP="004A1502">
      <w:r w:rsidRPr="00E65CA6">
        <w:t>For a UE in RRC_CONNECTED, the BWPs configured by a serving cell may overlap in the frequency domain with the BWPs configured for other UEs by other cells within a carrier. Multiple SSBs may also be transmitted within the frequency span of a carrier used by the serving cell. However, from the UE perspective, each serving cell is associated to at most a single SSB. Figure B.2-1 below describes a scenario with multiple SSBs in a carrier, identifying two different cells (NCGI = 5, associated to SSB1, and NCGI = 6, associated to SSB3) with overlapping BWPs, and where RRM measurements can be configured to be performed by the UE on each of the available SSBs, i.e. SSB1, SSB2, SSB3 and SSB4.</w:t>
      </w:r>
    </w:p>
    <w:p w14:paraId="6DF37688" w14:textId="77777777" w:rsidR="00106855" w:rsidRPr="00E65CA6" w:rsidRDefault="00106855" w:rsidP="00106855">
      <w:pPr>
        <w:pStyle w:val="TH"/>
      </w:pPr>
      <w:r w:rsidRPr="00E65CA6">
        <w:object w:dxaOrig="10006" w:dyaOrig="5476" w14:anchorId="3B0A3301">
          <v:shape id="_x0000_i1084" type="#_x0000_t75" style="width:481.5pt;height:264pt" o:ole="">
            <v:imagedata r:id="rId125" o:title=""/>
          </v:shape>
          <o:OLEObject Type="Embed" ProgID="Visio.Drawing.15" ShapeID="_x0000_i1084" DrawAspect="Content" ObjectID="_1687117471" r:id="rId126"/>
        </w:object>
      </w:r>
    </w:p>
    <w:p w14:paraId="301735F2" w14:textId="77777777" w:rsidR="004A1502" w:rsidRPr="00E65CA6" w:rsidRDefault="0041591B" w:rsidP="0041591B">
      <w:pPr>
        <w:pStyle w:val="TF"/>
      </w:pPr>
      <w:r w:rsidRPr="00E65CA6">
        <w:t>Figure B.2-1: Example of multiple SSBs in a carrier</w:t>
      </w:r>
    </w:p>
    <w:p w14:paraId="057D462E" w14:textId="77777777" w:rsidR="001D5287" w:rsidRPr="00E65CA6" w:rsidRDefault="00080512" w:rsidP="001D5287">
      <w:pPr>
        <w:pStyle w:val="Heading8"/>
      </w:pPr>
      <w:r w:rsidRPr="00E65CA6">
        <w:br w:type="page"/>
      </w:r>
      <w:bookmarkStart w:id="1065" w:name="_Toc20388090"/>
      <w:bookmarkStart w:id="1066" w:name="_Toc29374762"/>
      <w:bookmarkStart w:id="1067" w:name="_Toc37068593"/>
      <w:bookmarkStart w:id="1068" w:name="_Toc46524294"/>
      <w:bookmarkStart w:id="1069" w:name="_Toc76503868"/>
      <w:r w:rsidR="001D5287" w:rsidRPr="00E65CA6">
        <w:lastRenderedPageBreak/>
        <w:t>Annex C (informative):</w:t>
      </w:r>
      <w:r w:rsidR="001D5287" w:rsidRPr="00E65CA6">
        <w:br/>
        <w:t>I-RNTI Reference Profiles</w:t>
      </w:r>
      <w:bookmarkEnd w:id="1065"/>
      <w:bookmarkEnd w:id="1066"/>
      <w:bookmarkEnd w:id="1067"/>
      <w:bookmarkEnd w:id="1068"/>
      <w:bookmarkEnd w:id="1069"/>
    </w:p>
    <w:p w14:paraId="31FA0E35" w14:textId="77777777" w:rsidR="001D5287" w:rsidRPr="00E65CA6" w:rsidRDefault="001D5287" w:rsidP="001D5287">
      <w:r w:rsidRPr="00E65CA6">
        <w:t>The I-RNTI provides the new NG-RAN node a reference to the UE context in the old NG-RAN node. How the new NG-RAN node is able to resolve the old NG-RAN ID from the I-RNTI is a matter of proper configuration in the old and new NG-RAN node.</w:t>
      </w:r>
    </w:p>
    <w:p w14:paraId="60FFC345" w14:textId="77777777" w:rsidR="001D5287" w:rsidRPr="00E65CA6" w:rsidRDefault="001D5287" w:rsidP="001D5287">
      <w:r w:rsidRPr="00E65CA6">
        <w:t>Table C-1 below provides some typical partitioning of a 40bit I-RNTI, assuming the following content:</w:t>
      </w:r>
    </w:p>
    <w:p w14:paraId="4EF31ADD" w14:textId="77777777" w:rsidR="001D5287" w:rsidRPr="00E65CA6" w:rsidRDefault="001D5287" w:rsidP="001D5287">
      <w:pPr>
        <w:pStyle w:val="B1"/>
      </w:pPr>
      <w:r w:rsidRPr="00E65CA6">
        <w:t>-</w:t>
      </w:r>
      <w:r w:rsidRPr="00E65CA6">
        <w:tab/>
      </w:r>
      <w:r w:rsidRPr="00E65CA6">
        <w:rPr>
          <w:b/>
        </w:rPr>
        <w:t>UE specific reference</w:t>
      </w:r>
      <w:r w:rsidRPr="00E65CA6">
        <w:t>: reference to the UE context within a logical NG-RAN node;</w:t>
      </w:r>
    </w:p>
    <w:p w14:paraId="5F5A603B" w14:textId="77777777" w:rsidR="001D5287" w:rsidRPr="00E65CA6" w:rsidRDefault="001D5287" w:rsidP="001D5287">
      <w:pPr>
        <w:pStyle w:val="B1"/>
      </w:pPr>
      <w:r w:rsidRPr="00E65CA6">
        <w:t>-</w:t>
      </w:r>
      <w:r w:rsidRPr="00E65CA6">
        <w:tab/>
      </w:r>
      <w:r w:rsidRPr="00E65CA6">
        <w:rPr>
          <w:b/>
        </w:rPr>
        <w:t>NG-RAN node address index</w:t>
      </w:r>
      <w:r w:rsidRPr="00E65CA6">
        <w:t>: information to identify the NG-RAN node that has allocated the UE specific part;</w:t>
      </w:r>
    </w:p>
    <w:p w14:paraId="292AB05F" w14:textId="77777777" w:rsidR="001D5287" w:rsidRPr="00E65CA6" w:rsidRDefault="001D5287" w:rsidP="001D5287">
      <w:pPr>
        <w:pStyle w:val="NO"/>
      </w:pPr>
      <w:r w:rsidRPr="00E65CA6">
        <w:t>NOTE:</w:t>
      </w:r>
      <w:r w:rsidRPr="00E65CA6">
        <w:tab/>
      </w:r>
      <w:r w:rsidRPr="00E65CA6">
        <w:rPr>
          <w:b/>
        </w:rPr>
        <w:t>RAT-specific information</w:t>
      </w:r>
      <w:r w:rsidRPr="00E65CA6">
        <w:t xml:space="preserve"> may be introduced in a later release, containing information to identify the RAT of the cell within which the UE was sent to RRC_INACTIVE. This version of the specification only supports intra-RAT mobility of UEs in RRC_INACTIVE.</w:t>
      </w:r>
    </w:p>
    <w:p w14:paraId="65BCE66E" w14:textId="77777777" w:rsidR="001D5287" w:rsidRPr="00E65CA6" w:rsidRDefault="001D5287" w:rsidP="001D5287">
      <w:pPr>
        <w:pStyle w:val="B1"/>
      </w:pPr>
      <w:r w:rsidRPr="00E65CA6">
        <w:t>-</w:t>
      </w:r>
      <w:r w:rsidRPr="00E65CA6">
        <w:tab/>
      </w:r>
      <w:r w:rsidRPr="00E65CA6">
        <w:rPr>
          <w:b/>
        </w:rPr>
        <w:t>PLMN-specific information</w:t>
      </w:r>
      <w:r w:rsidRPr="00E65CA6">
        <w:t>: information supporting network sharing deployments, providing an index to the PLMN ID part of the Global NG-RAN node identifier.</w:t>
      </w:r>
    </w:p>
    <w:p w14:paraId="1AE0F376" w14:textId="77777777" w:rsidR="001D5287" w:rsidRPr="00E65CA6" w:rsidRDefault="001D5287" w:rsidP="001D5287">
      <w:pPr>
        <w:pStyle w:val="TH"/>
      </w:pPr>
      <w:r w:rsidRPr="00E65CA6">
        <w:t>Table C-1: I-RNTI reference profiles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0"/>
        <w:gridCol w:w="1658"/>
        <w:gridCol w:w="1783"/>
        <w:gridCol w:w="1405"/>
        <w:gridCol w:w="1537"/>
        <w:gridCol w:w="2168"/>
      </w:tblGrid>
      <w:tr w:rsidR="00E65CA6" w:rsidRPr="00E65CA6" w14:paraId="7B479D5A" w14:textId="77777777" w:rsidTr="001D5287">
        <w:tc>
          <w:tcPr>
            <w:tcW w:w="1101" w:type="dxa"/>
            <w:shd w:val="clear" w:color="auto" w:fill="auto"/>
          </w:tcPr>
          <w:p w14:paraId="42E8C61E" w14:textId="77777777" w:rsidR="001D5287" w:rsidRPr="00E65CA6" w:rsidRDefault="001D5287" w:rsidP="00424979">
            <w:pPr>
              <w:pStyle w:val="TAH"/>
              <w:rPr>
                <w:lang w:eastAsia="en-US"/>
              </w:rPr>
            </w:pPr>
            <w:r w:rsidRPr="00E65CA6">
              <w:rPr>
                <w:lang w:eastAsia="en-US"/>
              </w:rPr>
              <w:t>Profile ID</w:t>
            </w:r>
          </w:p>
        </w:tc>
        <w:tc>
          <w:tcPr>
            <w:tcW w:w="1701" w:type="dxa"/>
            <w:shd w:val="clear" w:color="auto" w:fill="auto"/>
          </w:tcPr>
          <w:p w14:paraId="770534FA" w14:textId="77777777" w:rsidR="001D5287" w:rsidRPr="00E65CA6" w:rsidRDefault="001D5287" w:rsidP="00424979">
            <w:pPr>
              <w:pStyle w:val="TAH"/>
              <w:rPr>
                <w:lang w:eastAsia="en-US"/>
              </w:rPr>
            </w:pPr>
            <w:r w:rsidRPr="00E65CA6">
              <w:rPr>
                <w:lang w:eastAsia="en-US"/>
              </w:rPr>
              <w:t>UE specific reference</w:t>
            </w:r>
          </w:p>
        </w:tc>
        <w:tc>
          <w:tcPr>
            <w:tcW w:w="1842" w:type="dxa"/>
            <w:shd w:val="clear" w:color="auto" w:fill="auto"/>
          </w:tcPr>
          <w:p w14:paraId="1DCE50FC" w14:textId="77777777" w:rsidR="001D5287" w:rsidRPr="00E65CA6" w:rsidRDefault="001D5287" w:rsidP="00424979">
            <w:pPr>
              <w:pStyle w:val="TAH"/>
              <w:rPr>
                <w:lang w:eastAsia="en-US"/>
              </w:rPr>
            </w:pPr>
            <w:r w:rsidRPr="00E65CA6">
              <w:rPr>
                <w:lang w:eastAsia="en-US"/>
              </w:rPr>
              <w:t xml:space="preserve">NG-RAN node address index </w:t>
            </w:r>
            <w:r w:rsidRPr="00E65CA6">
              <w:rPr>
                <w:lang w:eastAsia="en-US"/>
              </w:rPr>
              <w:br/>
              <w:t xml:space="preserve">(e.g., </w:t>
            </w:r>
            <w:proofErr w:type="spellStart"/>
            <w:r w:rsidRPr="00E65CA6">
              <w:rPr>
                <w:lang w:eastAsia="en-US"/>
              </w:rPr>
              <w:t>gNB</w:t>
            </w:r>
            <w:proofErr w:type="spellEnd"/>
            <w:r w:rsidRPr="00E65CA6">
              <w:rPr>
                <w:lang w:eastAsia="en-US"/>
              </w:rPr>
              <w:t xml:space="preserve"> ID, </w:t>
            </w:r>
            <w:proofErr w:type="spellStart"/>
            <w:r w:rsidRPr="00E65CA6">
              <w:rPr>
                <w:lang w:eastAsia="en-US"/>
              </w:rPr>
              <w:t>eNB</w:t>
            </w:r>
            <w:proofErr w:type="spellEnd"/>
            <w:r w:rsidRPr="00E65CA6">
              <w:rPr>
                <w:lang w:eastAsia="en-US"/>
              </w:rPr>
              <w:t xml:space="preserve"> ID)</w:t>
            </w:r>
          </w:p>
        </w:tc>
        <w:tc>
          <w:tcPr>
            <w:tcW w:w="1418" w:type="dxa"/>
            <w:shd w:val="clear" w:color="auto" w:fill="auto"/>
          </w:tcPr>
          <w:p w14:paraId="0F059842" w14:textId="77777777" w:rsidR="001D5287" w:rsidRPr="00E65CA6" w:rsidRDefault="001D5287" w:rsidP="00424979">
            <w:pPr>
              <w:pStyle w:val="TAH"/>
              <w:rPr>
                <w:lang w:eastAsia="en-US"/>
              </w:rPr>
            </w:pPr>
            <w:r w:rsidRPr="00E65CA6">
              <w:rPr>
                <w:lang w:eastAsia="en-US"/>
              </w:rPr>
              <w:t>RAT-specific information</w:t>
            </w:r>
          </w:p>
        </w:tc>
        <w:tc>
          <w:tcPr>
            <w:tcW w:w="1559" w:type="dxa"/>
            <w:shd w:val="clear" w:color="auto" w:fill="auto"/>
          </w:tcPr>
          <w:p w14:paraId="64AEE51B" w14:textId="77777777" w:rsidR="001D5287" w:rsidRPr="00E65CA6" w:rsidRDefault="001D5287" w:rsidP="00424979">
            <w:pPr>
              <w:pStyle w:val="TAH"/>
              <w:rPr>
                <w:lang w:eastAsia="en-US"/>
              </w:rPr>
            </w:pPr>
            <w:r w:rsidRPr="00E65CA6">
              <w:rPr>
                <w:lang w:eastAsia="en-US"/>
              </w:rPr>
              <w:t>PLMN-specific information</w:t>
            </w:r>
          </w:p>
        </w:tc>
        <w:tc>
          <w:tcPr>
            <w:tcW w:w="2234" w:type="dxa"/>
            <w:shd w:val="clear" w:color="auto" w:fill="auto"/>
          </w:tcPr>
          <w:p w14:paraId="24982170" w14:textId="77777777" w:rsidR="001D5287" w:rsidRPr="00E65CA6" w:rsidRDefault="001D5287" w:rsidP="00424979">
            <w:pPr>
              <w:pStyle w:val="TAH"/>
              <w:rPr>
                <w:lang w:eastAsia="en-US"/>
              </w:rPr>
            </w:pPr>
            <w:r w:rsidRPr="00E65CA6">
              <w:rPr>
                <w:lang w:eastAsia="en-US"/>
              </w:rPr>
              <w:t>Comment</w:t>
            </w:r>
          </w:p>
        </w:tc>
      </w:tr>
      <w:tr w:rsidR="00E65CA6" w:rsidRPr="00E65CA6" w14:paraId="4A24AEFA" w14:textId="77777777" w:rsidTr="001D5287">
        <w:tc>
          <w:tcPr>
            <w:tcW w:w="1101" w:type="dxa"/>
            <w:shd w:val="clear" w:color="auto" w:fill="auto"/>
          </w:tcPr>
          <w:p w14:paraId="056C7378" w14:textId="77777777" w:rsidR="001D5287" w:rsidRPr="00E65CA6" w:rsidRDefault="001D5287" w:rsidP="00424979">
            <w:pPr>
              <w:pStyle w:val="TAL"/>
              <w:rPr>
                <w:lang w:eastAsia="en-US"/>
              </w:rPr>
            </w:pPr>
            <w:r w:rsidRPr="00E65CA6">
              <w:rPr>
                <w:lang w:eastAsia="en-US"/>
              </w:rPr>
              <w:t>1</w:t>
            </w:r>
          </w:p>
        </w:tc>
        <w:tc>
          <w:tcPr>
            <w:tcW w:w="1701" w:type="dxa"/>
            <w:shd w:val="clear" w:color="auto" w:fill="auto"/>
          </w:tcPr>
          <w:p w14:paraId="2C967A1E" w14:textId="77777777" w:rsidR="001D5287" w:rsidRPr="00E65CA6" w:rsidRDefault="001D5287" w:rsidP="00424979">
            <w:pPr>
              <w:pStyle w:val="TAL"/>
              <w:rPr>
                <w:lang w:eastAsia="en-US"/>
              </w:rPr>
            </w:pPr>
            <w:r w:rsidRPr="00E65CA6">
              <w:rPr>
                <w:lang w:eastAsia="en-US"/>
              </w:rPr>
              <w:t>20 bits</w:t>
            </w:r>
          </w:p>
          <w:p w14:paraId="23D79B3B" w14:textId="77777777" w:rsidR="001D5287" w:rsidRPr="00E65CA6" w:rsidRDefault="001D5287" w:rsidP="00424979">
            <w:pPr>
              <w:pStyle w:val="TAL"/>
              <w:rPr>
                <w:lang w:eastAsia="en-US"/>
              </w:rPr>
            </w:pPr>
            <w:r w:rsidRPr="00E65CA6">
              <w:rPr>
                <w:lang w:eastAsia="en-US"/>
              </w:rPr>
              <w:t>(~1 million values)</w:t>
            </w:r>
          </w:p>
        </w:tc>
        <w:tc>
          <w:tcPr>
            <w:tcW w:w="1842" w:type="dxa"/>
            <w:shd w:val="clear" w:color="auto" w:fill="auto"/>
          </w:tcPr>
          <w:p w14:paraId="216AE11B" w14:textId="77777777" w:rsidR="001D5287" w:rsidRPr="00E65CA6" w:rsidRDefault="001D5287" w:rsidP="00424979">
            <w:pPr>
              <w:pStyle w:val="TAL"/>
              <w:rPr>
                <w:lang w:eastAsia="en-US"/>
              </w:rPr>
            </w:pPr>
            <w:r w:rsidRPr="00E65CA6">
              <w:rPr>
                <w:lang w:eastAsia="en-US"/>
              </w:rPr>
              <w:t>20 bits</w:t>
            </w:r>
          </w:p>
          <w:p w14:paraId="1C4A84E7" w14:textId="77777777" w:rsidR="001D5287" w:rsidRPr="00E65CA6" w:rsidRDefault="001D5287" w:rsidP="00424979">
            <w:pPr>
              <w:pStyle w:val="TAL"/>
              <w:rPr>
                <w:lang w:eastAsia="en-US"/>
              </w:rPr>
            </w:pPr>
            <w:r w:rsidRPr="00E65CA6">
              <w:rPr>
                <w:lang w:eastAsia="en-US"/>
              </w:rPr>
              <w:t>(~1 million values)</w:t>
            </w:r>
          </w:p>
        </w:tc>
        <w:tc>
          <w:tcPr>
            <w:tcW w:w="1418" w:type="dxa"/>
            <w:shd w:val="clear" w:color="auto" w:fill="auto"/>
          </w:tcPr>
          <w:p w14:paraId="71D95F51" w14:textId="77777777" w:rsidR="001D5287" w:rsidRPr="00E65CA6" w:rsidRDefault="001D5287" w:rsidP="00424979">
            <w:pPr>
              <w:pStyle w:val="TAL"/>
              <w:rPr>
                <w:lang w:eastAsia="en-US"/>
              </w:rPr>
            </w:pPr>
            <w:r w:rsidRPr="00E65CA6">
              <w:rPr>
                <w:lang w:eastAsia="en-US"/>
              </w:rPr>
              <w:t>N/A</w:t>
            </w:r>
          </w:p>
        </w:tc>
        <w:tc>
          <w:tcPr>
            <w:tcW w:w="1559" w:type="dxa"/>
            <w:shd w:val="clear" w:color="auto" w:fill="auto"/>
          </w:tcPr>
          <w:p w14:paraId="3B2A989E" w14:textId="77777777" w:rsidR="001D5287" w:rsidRPr="00E65CA6" w:rsidRDefault="001D5287" w:rsidP="00424979">
            <w:pPr>
              <w:pStyle w:val="TAL"/>
              <w:rPr>
                <w:lang w:eastAsia="en-US"/>
              </w:rPr>
            </w:pPr>
            <w:r w:rsidRPr="00E65CA6">
              <w:rPr>
                <w:lang w:eastAsia="en-US"/>
              </w:rPr>
              <w:t>N/A</w:t>
            </w:r>
          </w:p>
        </w:tc>
        <w:tc>
          <w:tcPr>
            <w:tcW w:w="2234" w:type="dxa"/>
            <w:shd w:val="clear" w:color="auto" w:fill="auto"/>
          </w:tcPr>
          <w:p w14:paraId="6C2DB857" w14:textId="77777777" w:rsidR="001D5287" w:rsidRPr="00E65CA6" w:rsidRDefault="001D5287" w:rsidP="00424979">
            <w:pPr>
              <w:pStyle w:val="TAL"/>
              <w:rPr>
                <w:lang w:eastAsia="en-US"/>
              </w:rPr>
            </w:pPr>
            <w:r w:rsidRPr="00E65CA6">
              <w:rPr>
                <w:lang w:eastAsia="en-US"/>
              </w:rPr>
              <w:t xml:space="preserve">NG-RAN node address index may be very well represented by the LSBs of the </w:t>
            </w:r>
            <w:proofErr w:type="spellStart"/>
            <w:r w:rsidRPr="00E65CA6">
              <w:rPr>
                <w:lang w:eastAsia="en-US"/>
              </w:rPr>
              <w:t>gNB</w:t>
            </w:r>
            <w:proofErr w:type="spellEnd"/>
            <w:r w:rsidRPr="00E65CA6">
              <w:rPr>
                <w:lang w:eastAsia="en-US"/>
              </w:rPr>
              <w:t xml:space="preserve"> ID.</w:t>
            </w:r>
          </w:p>
          <w:p w14:paraId="3105E4BB" w14:textId="77777777" w:rsidR="001D5287" w:rsidRPr="00E65CA6" w:rsidRDefault="001D5287" w:rsidP="00424979">
            <w:pPr>
              <w:pStyle w:val="TAL"/>
              <w:rPr>
                <w:lang w:eastAsia="en-US"/>
              </w:rPr>
            </w:pPr>
            <w:r w:rsidRPr="00E65CA6">
              <w:rPr>
                <w:lang w:eastAsia="en-US"/>
              </w:rPr>
              <w:t>This profile may be applicable for any NG-RAN RAT.</w:t>
            </w:r>
          </w:p>
        </w:tc>
      </w:tr>
      <w:tr w:rsidR="00E65CA6" w:rsidRPr="00E65CA6" w14:paraId="621F6593" w14:textId="77777777" w:rsidTr="001D5287">
        <w:tc>
          <w:tcPr>
            <w:tcW w:w="1101" w:type="dxa"/>
            <w:shd w:val="clear" w:color="auto" w:fill="auto"/>
          </w:tcPr>
          <w:p w14:paraId="7C598CE0" w14:textId="77777777" w:rsidR="001D5287" w:rsidRPr="00E65CA6" w:rsidRDefault="001D5287" w:rsidP="00424979">
            <w:pPr>
              <w:pStyle w:val="TAL"/>
              <w:rPr>
                <w:lang w:eastAsia="en-US"/>
              </w:rPr>
            </w:pPr>
            <w:r w:rsidRPr="00E65CA6">
              <w:rPr>
                <w:lang w:eastAsia="en-US"/>
              </w:rPr>
              <w:t>2</w:t>
            </w:r>
          </w:p>
        </w:tc>
        <w:tc>
          <w:tcPr>
            <w:tcW w:w="1701" w:type="dxa"/>
            <w:shd w:val="clear" w:color="auto" w:fill="auto"/>
          </w:tcPr>
          <w:p w14:paraId="127E6856" w14:textId="77777777" w:rsidR="001D5287" w:rsidRPr="00E65CA6" w:rsidRDefault="001D5287" w:rsidP="00424979">
            <w:pPr>
              <w:pStyle w:val="TAL"/>
              <w:rPr>
                <w:lang w:eastAsia="en-US"/>
              </w:rPr>
            </w:pPr>
            <w:r w:rsidRPr="00E65CA6">
              <w:rPr>
                <w:lang w:eastAsia="en-US"/>
              </w:rPr>
              <w:t>20 bits</w:t>
            </w:r>
          </w:p>
          <w:p w14:paraId="16756191" w14:textId="77777777" w:rsidR="001D5287" w:rsidRPr="00E65CA6" w:rsidRDefault="001D5287" w:rsidP="00424979">
            <w:pPr>
              <w:pStyle w:val="TAL"/>
              <w:rPr>
                <w:lang w:eastAsia="en-US"/>
              </w:rPr>
            </w:pPr>
            <w:r w:rsidRPr="00E65CA6">
              <w:rPr>
                <w:lang w:eastAsia="en-US"/>
              </w:rPr>
              <w:t>(~1 million values)</w:t>
            </w:r>
          </w:p>
        </w:tc>
        <w:tc>
          <w:tcPr>
            <w:tcW w:w="1842" w:type="dxa"/>
            <w:shd w:val="clear" w:color="auto" w:fill="auto"/>
          </w:tcPr>
          <w:p w14:paraId="302CC59A" w14:textId="77777777" w:rsidR="001D5287" w:rsidRPr="00E65CA6" w:rsidRDefault="001D5287" w:rsidP="00424979">
            <w:pPr>
              <w:pStyle w:val="TAL"/>
              <w:rPr>
                <w:lang w:eastAsia="en-US"/>
              </w:rPr>
            </w:pPr>
            <w:r w:rsidRPr="00E65CA6">
              <w:rPr>
                <w:lang w:eastAsia="en-US"/>
              </w:rPr>
              <w:t>16 bits</w:t>
            </w:r>
          </w:p>
          <w:p w14:paraId="40A57B30" w14:textId="77777777" w:rsidR="001D5287" w:rsidRPr="00E65CA6" w:rsidRDefault="001D5287" w:rsidP="00424979">
            <w:pPr>
              <w:pStyle w:val="TAL"/>
              <w:rPr>
                <w:lang w:eastAsia="en-US"/>
              </w:rPr>
            </w:pPr>
            <w:r w:rsidRPr="00E65CA6">
              <w:rPr>
                <w:lang w:eastAsia="en-US"/>
              </w:rPr>
              <w:t>(65.000 nodes)</w:t>
            </w:r>
          </w:p>
        </w:tc>
        <w:tc>
          <w:tcPr>
            <w:tcW w:w="1418" w:type="dxa"/>
            <w:shd w:val="clear" w:color="auto" w:fill="auto"/>
          </w:tcPr>
          <w:p w14:paraId="2773BCE7" w14:textId="77777777" w:rsidR="001D5287" w:rsidRPr="00E65CA6" w:rsidRDefault="001D5287" w:rsidP="00424979">
            <w:pPr>
              <w:pStyle w:val="TAL"/>
              <w:rPr>
                <w:lang w:eastAsia="en-US"/>
              </w:rPr>
            </w:pPr>
            <w:r w:rsidRPr="00E65CA6">
              <w:rPr>
                <w:lang w:eastAsia="en-US"/>
              </w:rPr>
              <w:t>N/A</w:t>
            </w:r>
          </w:p>
        </w:tc>
        <w:tc>
          <w:tcPr>
            <w:tcW w:w="1559" w:type="dxa"/>
            <w:shd w:val="clear" w:color="auto" w:fill="auto"/>
          </w:tcPr>
          <w:p w14:paraId="1E22A2F1" w14:textId="77777777" w:rsidR="001D5287" w:rsidRPr="00E65CA6" w:rsidRDefault="001D5287" w:rsidP="00424979">
            <w:pPr>
              <w:pStyle w:val="TAL"/>
              <w:rPr>
                <w:lang w:eastAsia="en-US"/>
              </w:rPr>
            </w:pPr>
            <w:r w:rsidRPr="00E65CA6">
              <w:rPr>
                <w:lang w:eastAsia="en-US"/>
              </w:rPr>
              <w:t>4 bits (Max 16 PLMNs)</w:t>
            </w:r>
          </w:p>
        </w:tc>
        <w:tc>
          <w:tcPr>
            <w:tcW w:w="2234" w:type="dxa"/>
            <w:shd w:val="clear" w:color="auto" w:fill="auto"/>
          </w:tcPr>
          <w:p w14:paraId="31D1B3CB" w14:textId="77777777" w:rsidR="001D5287" w:rsidRPr="00E65CA6" w:rsidRDefault="001D5287" w:rsidP="00424979">
            <w:pPr>
              <w:pStyle w:val="TAL"/>
              <w:rPr>
                <w:lang w:eastAsia="en-US"/>
              </w:rPr>
            </w:pPr>
            <w:r w:rsidRPr="00E65CA6">
              <w:rPr>
                <w:lang w:eastAsia="en-US"/>
              </w:rPr>
              <w:t>Max number of PLMN IDs broadcast in NR is 12.</w:t>
            </w:r>
          </w:p>
          <w:p w14:paraId="54EB4E15" w14:textId="77777777" w:rsidR="001D5287" w:rsidRPr="00E65CA6" w:rsidRDefault="001D5287" w:rsidP="00424979">
            <w:pPr>
              <w:pStyle w:val="TAL"/>
              <w:rPr>
                <w:lang w:eastAsia="en-US"/>
              </w:rPr>
            </w:pPr>
            <w:r w:rsidRPr="00E65CA6">
              <w:rPr>
                <w:lang w:eastAsia="en-US"/>
              </w:rPr>
              <w:t>This profile may be applicable for any NG-RAN RAT.</w:t>
            </w:r>
          </w:p>
        </w:tc>
      </w:tr>
      <w:tr w:rsidR="001D5287" w:rsidRPr="00E65CA6" w14:paraId="4CFE0160" w14:textId="77777777" w:rsidTr="001D5287">
        <w:tc>
          <w:tcPr>
            <w:tcW w:w="1101" w:type="dxa"/>
            <w:shd w:val="clear" w:color="auto" w:fill="auto"/>
          </w:tcPr>
          <w:p w14:paraId="6988B275" w14:textId="77777777" w:rsidR="001D5287" w:rsidRPr="00E65CA6" w:rsidRDefault="001D5287" w:rsidP="00424979">
            <w:pPr>
              <w:pStyle w:val="TAL"/>
              <w:rPr>
                <w:lang w:eastAsia="en-US"/>
              </w:rPr>
            </w:pPr>
            <w:r w:rsidRPr="00E65CA6">
              <w:rPr>
                <w:lang w:eastAsia="en-US"/>
              </w:rPr>
              <w:t>3</w:t>
            </w:r>
          </w:p>
        </w:tc>
        <w:tc>
          <w:tcPr>
            <w:tcW w:w="1701" w:type="dxa"/>
            <w:shd w:val="clear" w:color="auto" w:fill="auto"/>
          </w:tcPr>
          <w:p w14:paraId="3C332E96" w14:textId="77777777" w:rsidR="001D5287" w:rsidRPr="00E65CA6" w:rsidRDefault="001D5287" w:rsidP="00424979">
            <w:pPr>
              <w:pStyle w:val="TAL"/>
              <w:rPr>
                <w:lang w:eastAsia="en-US"/>
              </w:rPr>
            </w:pPr>
            <w:r w:rsidRPr="00E65CA6">
              <w:rPr>
                <w:lang w:eastAsia="en-US"/>
              </w:rPr>
              <w:t>24 bits</w:t>
            </w:r>
          </w:p>
          <w:p w14:paraId="128F028B" w14:textId="77777777" w:rsidR="001D5287" w:rsidRPr="00E65CA6" w:rsidRDefault="001D5287" w:rsidP="00424979">
            <w:pPr>
              <w:pStyle w:val="TAL"/>
              <w:rPr>
                <w:lang w:eastAsia="en-US"/>
              </w:rPr>
            </w:pPr>
            <w:r w:rsidRPr="00E65CA6">
              <w:rPr>
                <w:lang w:eastAsia="en-US"/>
              </w:rPr>
              <w:t>(16 million values)</w:t>
            </w:r>
          </w:p>
        </w:tc>
        <w:tc>
          <w:tcPr>
            <w:tcW w:w="1842" w:type="dxa"/>
            <w:shd w:val="clear" w:color="auto" w:fill="auto"/>
          </w:tcPr>
          <w:p w14:paraId="13613E01" w14:textId="77777777" w:rsidR="001D5287" w:rsidRPr="00E65CA6" w:rsidRDefault="001D5287" w:rsidP="00424979">
            <w:pPr>
              <w:pStyle w:val="TAL"/>
              <w:rPr>
                <w:lang w:eastAsia="en-US"/>
              </w:rPr>
            </w:pPr>
            <w:r w:rsidRPr="00E65CA6">
              <w:rPr>
                <w:lang w:eastAsia="en-US"/>
              </w:rPr>
              <w:t>16 bits</w:t>
            </w:r>
          </w:p>
          <w:p w14:paraId="149465FC" w14:textId="77777777" w:rsidR="001D5287" w:rsidRPr="00E65CA6" w:rsidRDefault="001D5287" w:rsidP="00424979">
            <w:pPr>
              <w:pStyle w:val="TAL"/>
              <w:rPr>
                <w:lang w:eastAsia="en-US"/>
              </w:rPr>
            </w:pPr>
            <w:r w:rsidRPr="00E65CA6">
              <w:rPr>
                <w:lang w:eastAsia="en-US"/>
              </w:rPr>
              <w:t>(65.000 nodes)</w:t>
            </w:r>
          </w:p>
        </w:tc>
        <w:tc>
          <w:tcPr>
            <w:tcW w:w="1418" w:type="dxa"/>
            <w:shd w:val="clear" w:color="auto" w:fill="auto"/>
          </w:tcPr>
          <w:p w14:paraId="1C19422D" w14:textId="77777777" w:rsidR="001D5287" w:rsidRPr="00E65CA6" w:rsidRDefault="001D5287" w:rsidP="00424979">
            <w:pPr>
              <w:pStyle w:val="TAL"/>
              <w:rPr>
                <w:lang w:eastAsia="en-US"/>
              </w:rPr>
            </w:pPr>
            <w:r w:rsidRPr="00E65CA6">
              <w:rPr>
                <w:lang w:eastAsia="en-US"/>
              </w:rPr>
              <w:t>N/A</w:t>
            </w:r>
          </w:p>
        </w:tc>
        <w:tc>
          <w:tcPr>
            <w:tcW w:w="1559" w:type="dxa"/>
            <w:shd w:val="clear" w:color="auto" w:fill="auto"/>
          </w:tcPr>
          <w:p w14:paraId="100C72B8" w14:textId="77777777" w:rsidR="001D5287" w:rsidRPr="00E65CA6" w:rsidRDefault="001D5287" w:rsidP="00424979">
            <w:pPr>
              <w:pStyle w:val="TAL"/>
              <w:rPr>
                <w:lang w:eastAsia="en-US"/>
              </w:rPr>
            </w:pPr>
            <w:r w:rsidRPr="00E65CA6">
              <w:rPr>
                <w:lang w:eastAsia="en-US"/>
              </w:rPr>
              <w:t>N/A</w:t>
            </w:r>
          </w:p>
        </w:tc>
        <w:tc>
          <w:tcPr>
            <w:tcW w:w="2234" w:type="dxa"/>
            <w:shd w:val="clear" w:color="auto" w:fill="auto"/>
          </w:tcPr>
          <w:p w14:paraId="4899C36D" w14:textId="77777777" w:rsidR="001D5287" w:rsidRPr="00E65CA6" w:rsidRDefault="001D5287" w:rsidP="00424979">
            <w:pPr>
              <w:pStyle w:val="TAL"/>
              <w:rPr>
                <w:lang w:eastAsia="en-US"/>
              </w:rPr>
            </w:pPr>
            <w:r w:rsidRPr="00E65CA6">
              <w:rPr>
                <w:lang w:eastAsia="en-US"/>
              </w:rPr>
              <w:t>Reduced node address to maximise addressable UE contexts.</w:t>
            </w:r>
          </w:p>
          <w:p w14:paraId="4DEB0A7B" w14:textId="77777777" w:rsidR="001D5287" w:rsidRPr="00E65CA6" w:rsidRDefault="001D5287" w:rsidP="00424979">
            <w:pPr>
              <w:pStyle w:val="TAL"/>
              <w:rPr>
                <w:lang w:eastAsia="en-US"/>
              </w:rPr>
            </w:pPr>
            <w:r w:rsidRPr="00E65CA6">
              <w:rPr>
                <w:lang w:eastAsia="en-US"/>
              </w:rPr>
              <w:t>This profile may be applicable for any NG-RAN RAT.</w:t>
            </w:r>
          </w:p>
        </w:tc>
      </w:tr>
    </w:tbl>
    <w:p w14:paraId="4787A0E8" w14:textId="77777777" w:rsidR="001D5287" w:rsidRPr="00E65CA6" w:rsidRDefault="001D5287" w:rsidP="001D5287"/>
    <w:p w14:paraId="3934C6BD" w14:textId="77777777" w:rsidR="00BB1329" w:rsidRPr="00E65CA6" w:rsidRDefault="00BB1329" w:rsidP="00BB1329">
      <w:pPr>
        <w:pStyle w:val="Heading8"/>
      </w:pPr>
      <w:r w:rsidRPr="00E65CA6">
        <w:br w:type="page"/>
      </w:r>
      <w:bookmarkStart w:id="1070" w:name="_Toc20388091"/>
      <w:bookmarkStart w:id="1071" w:name="_Toc29374763"/>
      <w:bookmarkStart w:id="1072" w:name="_Toc37068594"/>
      <w:bookmarkStart w:id="1073" w:name="_Toc46524295"/>
      <w:bookmarkStart w:id="1074" w:name="_Toc76503869"/>
      <w:r w:rsidRPr="00E65CA6">
        <w:lastRenderedPageBreak/>
        <w:t>Annex D (informative):</w:t>
      </w:r>
      <w:r w:rsidRPr="00E65CA6">
        <w:br/>
        <w:t>SPID ranges and mapping of SPID values to cell reselection and inter-RAT/inter frequency handover priorities</w:t>
      </w:r>
      <w:bookmarkEnd w:id="1070"/>
      <w:bookmarkEnd w:id="1071"/>
      <w:bookmarkEnd w:id="1072"/>
      <w:bookmarkEnd w:id="1073"/>
      <w:bookmarkEnd w:id="1074"/>
    </w:p>
    <w:p w14:paraId="38B90E10" w14:textId="77777777" w:rsidR="00BB1329" w:rsidRPr="00E65CA6" w:rsidRDefault="00BB1329" w:rsidP="00BB1329">
      <w:r w:rsidRPr="00E65CA6">
        <w:t>The SPID values are defined in Annex I of TS 36.300 [2].</w:t>
      </w:r>
    </w:p>
    <w:p w14:paraId="2E5D47A4" w14:textId="77777777" w:rsidR="00056D0D" w:rsidRPr="00E65CA6" w:rsidRDefault="00BB1329" w:rsidP="001D5287">
      <w:pPr>
        <w:rPr>
          <w:sz w:val="28"/>
          <w:szCs w:val="28"/>
        </w:rPr>
      </w:pPr>
      <w:r w:rsidRPr="00E65CA6">
        <w:t>From the SPID reference values, only the SPID=253 also applies for 5GC.</w:t>
      </w:r>
    </w:p>
    <w:p w14:paraId="4B923186" w14:textId="77777777" w:rsidR="00323DC9" w:rsidRPr="00E65CA6" w:rsidRDefault="001D5287" w:rsidP="007900D0">
      <w:pPr>
        <w:pStyle w:val="Heading8"/>
      </w:pPr>
      <w:r w:rsidRPr="00E65CA6">
        <w:br w:type="page"/>
      </w:r>
      <w:bookmarkStart w:id="1075" w:name="_Toc20388092"/>
      <w:bookmarkStart w:id="1076" w:name="_Toc29374764"/>
      <w:bookmarkStart w:id="1077" w:name="_Toc37068595"/>
      <w:bookmarkStart w:id="1078" w:name="_Toc46524296"/>
      <w:bookmarkStart w:id="1079" w:name="_Hlk5843856"/>
      <w:bookmarkStart w:id="1080" w:name="_Toc76503870"/>
      <w:r w:rsidR="00323DC9" w:rsidRPr="00E65CA6">
        <w:lastRenderedPageBreak/>
        <w:t>Annex E:</w:t>
      </w:r>
      <w:r w:rsidR="007900D0" w:rsidRPr="00E65CA6">
        <w:br/>
      </w:r>
      <w:r w:rsidR="00323DC9" w:rsidRPr="00E65CA6">
        <w:t>NG-RAN Architecture for Radio Access Network Sharing with multiple cell ID broadcast (informative)</w:t>
      </w:r>
      <w:bookmarkEnd w:id="1075"/>
      <w:bookmarkEnd w:id="1076"/>
      <w:bookmarkEnd w:id="1077"/>
      <w:bookmarkEnd w:id="1078"/>
      <w:bookmarkEnd w:id="1080"/>
    </w:p>
    <w:p w14:paraId="4282BE71" w14:textId="77777777" w:rsidR="00323DC9" w:rsidRPr="00E65CA6" w:rsidRDefault="00323DC9" w:rsidP="00323DC9">
      <w:r w:rsidRPr="00E65CA6">
        <w:t xml:space="preserve">Each NG-RAN node serving a cell identified by a Cell Identity associated with a subset of PLMNs is connected to another NG-RAN node via a single </w:t>
      </w:r>
      <w:proofErr w:type="spellStart"/>
      <w:r w:rsidRPr="00E65CA6">
        <w:t>Xn</w:t>
      </w:r>
      <w:proofErr w:type="spellEnd"/>
      <w:r w:rsidRPr="00E65CA6">
        <w:t>-C interface instance.</w:t>
      </w:r>
    </w:p>
    <w:p w14:paraId="2CD0C9F2" w14:textId="77777777" w:rsidR="00323DC9" w:rsidRPr="00E65CA6" w:rsidRDefault="00323DC9" w:rsidP="00323DC9">
      <w:r w:rsidRPr="00E65CA6">
        <w:t xml:space="preserve">Each </w:t>
      </w:r>
      <w:proofErr w:type="spellStart"/>
      <w:r w:rsidRPr="00E65CA6">
        <w:t>Xn</w:t>
      </w:r>
      <w:proofErr w:type="spellEnd"/>
      <w:r w:rsidRPr="00E65CA6">
        <w:t>-C interface instance is setup and removed individually.</w:t>
      </w:r>
    </w:p>
    <w:p w14:paraId="60E01B09" w14:textId="77777777" w:rsidR="00323DC9" w:rsidRPr="00E65CA6" w:rsidRDefault="00323DC9" w:rsidP="00323DC9">
      <w:proofErr w:type="spellStart"/>
      <w:r w:rsidRPr="00E65CA6">
        <w:t>Xn</w:t>
      </w:r>
      <w:proofErr w:type="spellEnd"/>
      <w:r w:rsidRPr="00E65CA6">
        <w:t>-C interface instances terminating at NG-RAN nodes which share the same physical radio resources may share the same signalling transport resources. If this option is applied</w:t>
      </w:r>
      <w:r w:rsidR="00AD667C" w:rsidRPr="00E65CA6">
        <w:t>:</w:t>
      </w:r>
    </w:p>
    <w:p w14:paraId="107A051C" w14:textId="77777777" w:rsidR="00323DC9" w:rsidRPr="00E65CA6" w:rsidRDefault="00323DC9" w:rsidP="00323DC9">
      <w:pPr>
        <w:pStyle w:val="B1"/>
      </w:pPr>
      <w:bookmarkStart w:id="1081" w:name="_Hlk7738416"/>
      <w:r w:rsidRPr="00E65CA6">
        <w:t>-</w:t>
      </w:r>
      <w:r w:rsidRPr="00E65CA6">
        <w:tab/>
      </w:r>
      <w:r w:rsidR="00AD667C" w:rsidRPr="00E65CA6">
        <w:t>N</w:t>
      </w:r>
      <w:r w:rsidRPr="00E65CA6">
        <w:t xml:space="preserve">on-UE associated signalling is associated to an </w:t>
      </w:r>
      <w:proofErr w:type="spellStart"/>
      <w:r w:rsidRPr="00E65CA6">
        <w:t>Xn</w:t>
      </w:r>
      <w:proofErr w:type="spellEnd"/>
      <w:r w:rsidRPr="00E65CA6">
        <w:t xml:space="preserve">-C interface instance by including an Interface Instance Indication in the </w:t>
      </w:r>
      <w:proofErr w:type="spellStart"/>
      <w:r w:rsidRPr="00E65CA6">
        <w:t>XnAP</w:t>
      </w:r>
      <w:proofErr w:type="spellEnd"/>
      <w:r w:rsidRPr="00E65CA6">
        <w:t xml:space="preserve"> message</w:t>
      </w:r>
      <w:r w:rsidR="00AD667C" w:rsidRPr="00E65CA6">
        <w:t>;</w:t>
      </w:r>
    </w:p>
    <w:bookmarkEnd w:id="1081"/>
    <w:p w14:paraId="3422B8AC" w14:textId="77777777" w:rsidR="00323DC9" w:rsidRPr="00E65CA6" w:rsidRDefault="00323DC9" w:rsidP="009014E0">
      <w:pPr>
        <w:pStyle w:val="B1"/>
      </w:pPr>
      <w:r w:rsidRPr="00E65CA6">
        <w:t>-</w:t>
      </w:r>
      <w:r w:rsidRPr="00E65CA6">
        <w:tab/>
      </w:r>
      <w:bookmarkStart w:id="1082" w:name="_Hlk7738594"/>
      <w:r w:rsidR="00AD667C" w:rsidRPr="00E65CA6">
        <w:t>N</w:t>
      </w:r>
      <w:r w:rsidRPr="00E65CA6">
        <w:t xml:space="preserve">ode related, non-UE associated </w:t>
      </w:r>
      <w:bookmarkEnd w:id="1082"/>
      <w:proofErr w:type="spellStart"/>
      <w:r w:rsidRPr="00E65CA6">
        <w:t>Xn</w:t>
      </w:r>
      <w:proofErr w:type="spellEnd"/>
      <w:r w:rsidRPr="00E65CA6">
        <w:t xml:space="preserve">-C interface signalling may provide information destined for multiple logical nodes in a single </w:t>
      </w:r>
      <w:proofErr w:type="spellStart"/>
      <w:r w:rsidRPr="00E65CA6">
        <w:t>XnAP</w:t>
      </w:r>
      <w:proofErr w:type="spellEnd"/>
      <w:r w:rsidRPr="00E65CA6">
        <w:t xml:space="preserve"> procedure instance</w:t>
      </w:r>
      <w:bookmarkStart w:id="1083" w:name="_Hlk7738618"/>
      <w:r w:rsidRPr="00E65CA6">
        <w:t xml:space="preserve"> once the </w:t>
      </w:r>
      <w:proofErr w:type="spellStart"/>
      <w:r w:rsidRPr="00E65CA6">
        <w:t>Xn</w:t>
      </w:r>
      <w:proofErr w:type="spellEnd"/>
      <w:r w:rsidRPr="00E65CA6">
        <w:t>-C interface instance is setup</w:t>
      </w:r>
      <w:bookmarkEnd w:id="1083"/>
      <w:r w:rsidR="00AD667C" w:rsidRPr="00E65CA6">
        <w:t>;</w:t>
      </w:r>
    </w:p>
    <w:p w14:paraId="33136C7C" w14:textId="77777777" w:rsidR="00323DC9" w:rsidRPr="00E65CA6" w:rsidRDefault="00323DC9" w:rsidP="00323DC9">
      <w:pPr>
        <w:pStyle w:val="NO"/>
      </w:pPr>
      <w:bookmarkStart w:id="1084" w:name="_Hlk7738633"/>
      <w:r w:rsidRPr="00E65CA6">
        <w:t>NOTE 1:</w:t>
      </w:r>
      <w:r w:rsidRPr="00E65CA6">
        <w:tab/>
      </w:r>
      <w:bookmarkStart w:id="1085" w:name="_Hlk8864268"/>
      <w:r w:rsidRPr="00E65CA6">
        <w:t xml:space="preserve">If the Interface Instance Indication corresponds to more than one interface instance, the respective </w:t>
      </w:r>
      <w:proofErr w:type="spellStart"/>
      <w:r w:rsidRPr="00E65CA6">
        <w:t>XnAP</w:t>
      </w:r>
      <w:proofErr w:type="spellEnd"/>
      <w:r w:rsidRPr="00E65CA6">
        <w:t xml:space="preserve"> message carries information destined for multiple logical nodes.</w:t>
      </w:r>
      <w:bookmarkEnd w:id="1085"/>
    </w:p>
    <w:p w14:paraId="0B35AE43" w14:textId="77777777" w:rsidR="00323DC9" w:rsidRPr="00E65CA6" w:rsidRDefault="00323DC9" w:rsidP="00323DC9">
      <w:pPr>
        <w:pStyle w:val="B1"/>
      </w:pPr>
      <w:bookmarkStart w:id="1086" w:name="_Hlk7738675"/>
      <w:bookmarkEnd w:id="1084"/>
      <w:r w:rsidRPr="00E65CA6">
        <w:t>-</w:t>
      </w:r>
      <w:r w:rsidRPr="00E65CA6">
        <w:tab/>
      </w:r>
      <w:r w:rsidR="00AD667C" w:rsidRPr="00E65CA6">
        <w:t>A</w:t>
      </w:r>
      <w:r w:rsidRPr="00E65CA6">
        <w:t xml:space="preserve"> UE associated signalling connection is associated to an </w:t>
      </w:r>
      <w:proofErr w:type="spellStart"/>
      <w:r w:rsidRPr="00E65CA6">
        <w:t>Xn</w:t>
      </w:r>
      <w:proofErr w:type="spellEnd"/>
      <w:r w:rsidRPr="00E65CA6">
        <w:t xml:space="preserve">-C interface instance </w:t>
      </w:r>
      <w:bookmarkStart w:id="1087" w:name="_Hlk7763972"/>
      <w:r w:rsidRPr="00E65CA6">
        <w:t xml:space="preserve">by allocating values for the corresponding </w:t>
      </w:r>
      <w:r w:rsidRPr="00E65CA6">
        <w:rPr>
          <w:rFonts w:eastAsia="Batang"/>
        </w:rPr>
        <w:t xml:space="preserve">NG-RAN node UE </w:t>
      </w:r>
      <w:proofErr w:type="spellStart"/>
      <w:r w:rsidRPr="00E65CA6">
        <w:rPr>
          <w:rFonts w:eastAsia="Batang"/>
        </w:rPr>
        <w:t>XnAP</w:t>
      </w:r>
      <w:proofErr w:type="spellEnd"/>
      <w:r w:rsidRPr="00E65CA6">
        <w:rPr>
          <w:rFonts w:eastAsia="Batang"/>
        </w:rPr>
        <w:t xml:space="preserve"> IDs</w:t>
      </w:r>
      <w:r w:rsidRPr="00E65CA6">
        <w:t xml:space="preserve"> so that they can be mapped to that </w:t>
      </w:r>
      <w:proofErr w:type="spellStart"/>
      <w:r w:rsidRPr="00E65CA6">
        <w:t>Xn</w:t>
      </w:r>
      <w:proofErr w:type="spellEnd"/>
      <w:r w:rsidRPr="00E65CA6">
        <w:t>-C interface instance</w:t>
      </w:r>
      <w:bookmarkEnd w:id="1087"/>
      <w:r w:rsidRPr="00E65CA6">
        <w:t>.</w:t>
      </w:r>
    </w:p>
    <w:p w14:paraId="256AF252" w14:textId="77777777" w:rsidR="00323DC9" w:rsidRPr="00E65CA6" w:rsidRDefault="00323DC9" w:rsidP="00323DC9">
      <w:pPr>
        <w:pStyle w:val="NO"/>
      </w:pPr>
      <w:bookmarkStart w:id="1088" w:name="_Hlk7797469"/>
      <w:bookmarkEnd w:id="1079"/>
      <w:bookmarkEnd w:id="1086"/>
      <w:r w:rsidRPr="00E65CA6">
        <w:t>NOTE 2:</w:t>
      </w:r>
      <w:r w:rsidRPr="00E65CA6">
        <w:tab/>
        <w:t xml:space="preserve">One possible implementation is to partition the value ranges of the </w:t>
      </w:r>
      <w:r w:rsidRPr="00E65CA6">
        <w:rPr>
          <w:rFonts w:eastAsia="Batang"/>
        </w:rPr>
        <w:t xml:space="preserve">NG-RAN node UE </w:t>
      </w:r>
      <w:proofErr w:type="spellStart"/>
      <w:r w:rsidRPr="00E65CA6">
        <w:rPr>
          <w:rFonts w:eastAsia="Batang"/>
        </w:rPr>
        <w:t>XnAP</w:t>
      </w:r>
      <w:proofErr w:type="spellEnd"/>
      <w:r w:rsidRPr="00E65CA6">
        <w:rPr>
          <w:rFonts w:eastAsia="Batang"/>
        </w:rPr>
        <w:t xml:space="preserve"> IDs</w:t>
      </w:r>
      <w:r w:rsidRPr="00E65CA6">
        <w:t xml:space="preserve"> and associate each value range with an </w:t>
      </w:r>
      <w:proofErr w:type="spellStart"/>
      <w:r w:rsidRPr="00E65CA6">
        <w:t>Xn</w:t>
      </w:r>
      <w:proofErr w:type="spellEnd"/>
      <w:r w:rsidRPr="00E65CA6">
        <w:t>-C interface instance.</w:t>
      </w:r>
    </w:p>
    <w:p w14:paraId="12DEED30" w14:textId="77777777" w:rsidR="00080512" w:rsidRPr="00E65CA6" w:rsidRDefault="00080512" w:rsidP="009014E0">
      <w:pPr>
        <w:pStyle w:val="Heading8"/>
      </w:pPr>
      <w:bookmarkStart w:id="1089" w:name="_Toc20388093"/>
      <w:bookmarkStart w:id="1090" w:name="_Toc29374765"/>
      <w:bookmarkStart w:id="1091" w:name="_Toc37068596"/>
      <w:bookmarkStart w:id="1092" w:name="_Toc46524297"/>
      <w:bookmarkStart w:id="1093" w:name="_Toc76503871"/>
      <w:bookmarkEnd w:id="1088"/>
      <w:r w:rsidRPr="00E65CA6">
        <w:t xml:space="preserve">Annex </w:t>
      </w:r>
      <w:r w:rsidR="00323DC9" w:rsidRPr="00E65CA6">
        <w:t>F</w:t>
      </w:r>
      <w:r w:rsidR="00BB1329" w:rsidRPr="00E65CA6">
        <w:t xml:space="preserve"> </w:t>
      </w:r>
      <w:r w:rsidRPr="00E65CA6">
        <w:t>(informative):</w:t>
      </w:r>
      <w:r w:rsidRPr="00E65CA6">
        <w:br/>
        <w:t>Change history</w:t>
      </w:r>
      <w:bookmarkEnd w:id="1089"/>
      <w:bookmarkEnd w:id="1090"/>
      <w:bookmarkEnd w:id="1091"/>
      <w:bookmarkEnd w:id="1092"/>
      <w:bookmarkEnd w:id="1093"/>
    </w:p>
    <w:bookmarkEnd w:id="1014"/>
    <w:p w14:paraId="0D3E0329" w14:textId="77777777" w:rsidR="00054A22" w:rsidRPr="00E65CA6" w:rsidRDefault="00054A22" w:rsidP="009014E0">
      <w:pPr>
        <w:pStyle w:val="TH"/>
        <w:spacing w:before="0" w:after="0"/>
        <w:rPr>
          <w:rFonts w:ascii="Arial Bold" w:hAnsi="Arial Bold"/>
          <w:sz w:val="4"/>
        </w:rPr>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709"/>
        <w:gridCol w:w="992"/>
        <w:gridCol w:w="567"/>
        <w:gridCol w:w="425"/>
        <w:gridCol w:w="426"/>
        <w:gridCol w:w="5103"/>
        <w:gridCol w:w="708"/>
      </w:tblGrid>
      <w:tr w:rsidR="00E65CA6" w:rsidRPr="00E65CA6" w14:paraId="2ACD9FF3" w14:textId="77777777" w:rsidTr="00C360C7">
        <w:tc>
          <w:tcPr>
            <w:tcW w:w="9639" w:type="dxa"/>
            <w:gridSpan w:val="8"/>
            <w:tcBorders>
              <w:bottom w:val="nil"/>
            </w:tcBorders>
            <w:shd w:val="solid" w:color="FFFFFF" w:fill="auto"/>
          </w:tcPr>
          <w:p w14:paraId="1F0C02A1" w14:textId="77777777" w:rsidR="003C3971" w:rsidRPr="00E65CA6" w:rsidRDefault="003C3971" w:rsidP="009014E0">
            <w:pPr>
              <w:pStyle w:val="TAL"/>
              <w:jc w:val="center"/>
              <w:rPr>
                <w:b/>
                <w:sz w:val="16"/>
              </w:rPr>
            </w:pPr>
            <w:r w:rsidRPr="00E65CA6">
              <w:rPr>
                <w:b/>
              </w:rPr>
              <w:t>Change history</w:t>
            </w:r>
          </w:p>
        </w:tc>
      </w:tr>
      <w:tr w:rsidR="00E65CA6" w:rsidRPr="00E65CA6" w14:paraId="5754D7BF" w14:textId="77777777" w:rsidTr="00C360C7">
        <w:tc>
          <w:tcPr>
            <w:tcW w:w="709" w:type="dxa"/>
            <w:shd w:val="pct10" w:color="auto" w:fill="FFFFFF"/>
          </w:tcPr>
          <w:p w14:paraId="2D7DEF5E" w14:textId="77777777" w:rsidR="003C3971" w:rsidRPr="00E65CA6" w:rsidRDefault="003C3971" w:rsidP="009014E0">
            <w:pPr>
              <w:pStyle w:val="TAL"/>
              <w:jc w:val="center"/>
              <w:rPr>
                <w:b/>
                <w:sz w:val="16"/>
              </w:rPr>
            </w:pPr>
            <w:r w:rsidRPr="00E65CA6">
              <w:rPr>
                <w:b/>
                <w:sz w:val="16"/>
              </w:rPr>
              <w:t>Date</w:t>
            </w:r>
          </w:p>
        </w:tc>
        <w:tc>
          <w:tcPr>
            <w:tcW w:w="709" w:type="dxa"/>
            <w:shd w:val="pct10" w:color="auto" w:fill="FFFFFF"/>
          </w:tcPr>
          <w:p w14:paraId="5354A491" w14:textId="77777777" w:rsidR="003C3971" w:rsidRPr="00E65CA6" w:rsidRDefault="00DF2B1F" w:rsidP="009014E0">
            <w:pPr>
              <w:pStyle w:val="TAL"/>
              <w:jc w:val="center"/>
              <w:rPr>
                <w:b/>
                <w:sz w:val="16"/>
              </w:rPr>
            </w:pPr>
            <w:r w:rsidRPr="00E65CA6">
              <w:rPr>
                <w:b/>
                <w:sz w:val="16"/>
              </w:rPr>
              <w:t>Meeting</w:t>
            </w:r>
          </w:p>
        </w:tc>
        <w:tc>
          <w:tcPr>
            <w:tcW w:w="992" w:type="dxa"/>
            <w:shd w:val="pct10" w:color="auto" w:fill="FFFFFF"/>
          </w:tcPr>
          <w:p w14:paraId="713A2A16" w14:textId="77777777" w:rsidR="003C3971" w:rsidRPr="00E65CA6" w:rsidRDefault="003C3971" w:rsidP="009014E0">
            <w:pPr>
              <w:pStyle w:val="TAL"/>
              <w:jc w:val="center"/>
              <w:rPr>
                <w:b/>
                <w:sz w:val="16"/>
              </w:rPr>
            </w:pPr>
            <w:proofErr w:type="spellStart"/>
            <w:r w:rsidRPr="00E65CA6">
              <w:rPr>
                <w:b/>
                <w:sz w:val="16"/>
              </w:rPr>
              <w:t>TDoc</w:t>
            </w:r>
            <w:proofErr w:type="spellEnd"/>
          </w:p>
        </w:tc>
        <w:tc>
          <w:tcPr>
            <w:tcW w:w="567" w:type="dxa"/>
            <w:shd w:val="pct10" w:color="auto" w:fill="FFFFFF"/>
          </w:tcPr>
          <w:p w14:paraId="5F6D7EE8" w14:textId="77777777" w:rsidR="003C3971" w:rsidRPr="00E65CA6" w:rsidRDefault="003C3971" w:rsidP="009014E0">
            <w:pPr>
              <w:pStyle w:val="TAL"/>
              <w:jc w:val="center"/>
              <w:rPr>
                <w:b/>
                <w:sz w:val="16"/>
              </w:rPr>
            </w:pPr>
            <w:r w:rsidRPr="00E65CA6">
              <w:rPr>
                <w:b/>
                <w:sz w:val="16"/>
              </w:rPr>
              <w:t>CR</w:t>
            </w:r>
          </w:p>
        </w:tc>
        <w:tc>
          <w:tcPr>
            <w:tcW w:w="425" w:type="dxa"/>
            <w:shd w:val="pct10" w:color="auto" w:fill="FFFFFF"/>
          </w:tcPr>
          <w:p w14:paraId="06AA804C" w14:textId="77777777" w:rsidR="003C3971" w:rsidRPr="00E65CA6" w:rsidRDefault="003C3971" w:rsidP="009014E0">
            <w:pPr>
              <w:pStyle w:val="TAL"/>
              <w:jc w:val="center"/>
              <w:rPr>
                <w:b/>
                <w:sz w:val="16"/>
              </w:rPr>
            </w:pPr>
            <w:r w:rsidRPr="00E65CA6">
              <w:rPr>
                <w:b/>
                <w:sz w:val="16"/>
              </w:rPr>
              <w:t>Rev</w:t>
            </w:r>
          </w:p>
        </w:tc>
        <w:tc>
          <w:tcPr>
            <w:tcW w:w="426" w:type="dxa"/>
            <w:shd w:val="pct10" w:color="auto" w:fill="FFFFFF"/>
          </w:tcPr>
          <w:p w14:paraId="56089A4E" w14:textId="77777777" w:rsidR="003C3971" w:rsidRPr="00E65CA6" w:rsidRDefault="003C3971" w:rsidP="009014E0">
            <w:pPr>
              <w:pStyle w:val="TAL"/>
              <w:jc w:val="center"/>
              <w:rPr>
                <w:b/>
                <w:sz w:val="16"/>
              </w:rPr>
            </w:pPr>
            <w:r w:rsidRPr="00E65CA6">
              <w:rPr>
                <w:b/>
                <w:sz w:val="16"/>
              </w:rPr>
              <w:t>Cat</w:t>
            </w:r>
          </w:p>
        </w:tc>
        <w:tc>
          <w:tcPr>
            <w:tcW w:w="5103" w:type="dxa"/>
            <w:shd w:val="pct10" w:color="auto" w:fill="FFFFFF"/>
          </w:tcPr>
          <w:p w14:paraId="2314931B" w14:textId="77777777" w:rsidR="003C3971" w:rsidRPr="00E65CA6" w:rsidRDefault="003C3971" w:rsidP="009014E0">
            <w:pPr>
              <w:pStyle w:val="TAL"/>
              <w:rPr>
                <w:b/>
                <w:sz w:val="16"/>
              </w:rPr>
            </w:pPr>
            <w:r w:rsidRPr="00E65CA6">
              <w:rPr>
                <w:b/>
                <w:sz w:val="16"/>
              </w:rPr>
              <w:t>Subject/Comment</w:t>
            </w:r>
          </w:p>
        </w:tc>
        <w:tc>
          <w:tcPr>
            <w:tcW w:w="708" w:type="dxa"/>
            <w:shd w:val="pct10" w:color="auto" w:fill="FFFFFF"/>
          </w:tcPr>
          <w:p w14:paraId="675C3472" w14:textId="77777777" w:rsidR="003C3971" w:rsidRPr="00E65CA6" w:rsidRDefault="00BB5A40" w:rsidP="009014E0">
            <w:pPr>
              <w:pStyle w:val="TAL"/>
              <w:jc w:val="center"/>
              <w:rPr>
                <w:b/>
                <w:sz w:val="16"/>
              </w:rPr>
            </w:pPr>
            <w:r w:rsidRPr="00E65CA6">
              <w:rPr>
                <w:b/>
                <w:sz w:val="16"/>
              </w:rPr>
              <w:t xml:space="preserve">New </w:t>
            </w:r>
            <w:r w:rsidR="00D52878" w:rsidRPr="00E65CA6">
              <w:rPr>
                <w:b/>
                <w:sz w:val="16"/>
              </w:rPr>
              <w:t>Version</w:t>
            </w:r>
          </w:p>
        </w:tc>
      </w:tr>
      <w:tr w:rsidR="00E65CA6" w:rsidRPr="00E65CA6" w14:paraId="6CA893DF" w14:textId="77777777" w:rsidTr="00C360C7">
        <w:tc>
          <w:tcPr>
            <w:tcW w:w="709" w:type="dxa"/>
            <w:shd w:val="solid" w:color="FFFFFF" w:fill="auto"/>
          </w:tcPr>
          <w:p w14:paraId="6CE5AE86" w14:textId="77777777" w:rsidR="003C3971" w:rsidRPr="00E65CA6" w:rsidRDefault="00D52878" w:rsidP="009014E0">
            <w:pPr>
              <w:pStyle w:val="TAC"/>
              <w:rPr>
                <w:sz w:val="16"/>
                <w:szCs w:val="16"/>
              </w:rPr>
            </w:pPr>
            <w:r w:rsidRPr="00E65CA6">
              <w:rPr>
                <w:sz w:val="16"/>
                <w:szCs w:val="16"/>
              </w:rPr>
              <w:t>2017.03</w:t>
            </w:r>
          </w:p>
        </w:tc>
        <w:tc>
          <w:tcPr>
            <w:tcW w:w="709" w:type="dxa"/>
            <w:shd w:val="solid" w:color="FFFFFF" w:fill="auto"/>
          </w:tcPr>
          <w:p w14:paraId="42653959" w14:textId="77777777" w:rsidR="003C3971" w:rsidRPr="00E65CA6" w:rsidRDefault="00D52878" w:rsidP="009014E0">
            <w:pPr>
              <w:pStyle w:val="TAC"/>
              <w:jc w:val="left"/>
              <w:rPr>
                <w:sz w:val="16"/>
                <w:szCs w:val="16"/>
              </w:rPr>
            </w:pPr>
            <w:r w:rsidRPr="00E65CA6">
              <w:rPr>
                <w:sz w:val="16"/>
                <w:szCs w:val="16"/>
              </w:rPr>
              <w:t>RAN2</w:t>
            </w:r>
            <w:r w:rsidR="00E470F4" w:rsidRPr="00E65CA6">
              <w:rPr>
                <w:sz w:val="16"/>
                <w:szCs w:val="16"/>
              </w:rPr>
              <w:t xml:space="preserve"> </w:t>
            </w:r>
            <w:r w:rsidRPr="00E65CA6">
              <w:rPr>
                <w:sz w:val="16"/>
                <w:szCs w:val="16"/>
              </w:rPr>
              <w:t>97bis</w:t>
            </w:r>
          </w:p>
        </w:tc>
        <w:tc>
          <w:tcPr>
            <w:tcW w:w="992" w:type="dxa"/>
            <w:shd w:val="solid" w:color="FFFFFF" w:fill="auto"/>
          </w:tcPr>
          <w:p w14:paraId="4055F01C" w14:textId="77777777" w:rsidR="003C3971" w:rsidRPr="00E65CA6" w:rsidRDefault="00D52878" w:rsidP="009014E0">
            <w:pPr>
              <w:pStyle w:val="TAC"/>
              <w:jc w:val="left"/>
              <w:rPr>
                <w:sz w:val="16"/>
                <w:szCs w:val="16"/>
              </w:rPr>
            </w:pPr>
            <w:r w:rsidRPr="00E65CA6">
              <w:rPr>
                <w:sz w:val="16"/>
                <w:szCs w:val="16"/>
              </w:rPr>
              <w:t>R2-17</w:t>
            </w:r>
            <w:r w:rsidR="002432FD" w:rsidRPr="00E65CA6">
              <w:rPr>
                <w:sz w:val="16"/>
                <w:szCs w:val="16"/>
              </w:rPr>
              <w:t>02627</w:t>
            </w:r>
          </w:p>
        </w:tc>
        <w:tc>
          <w:tcPr>
            <w:tcW w:w="567" w:type="dxa"/>
            <w:shd w:val="solid" w:color="FFFFFF" w:fill="auto"/>
          </w:tcPr>
          <w:p w14:paraId="3BE947C6" w14:textId="77777777" w:rsidR="003C3971" w:rsidRPr="00E65CA6" w:rsidRDefault="00D52878" w:rsidP="009014E0">
            <w:pPr>
              <w:pStyle w:val="TAL"/>
              <w:jc w:val="center"/>
              <w:rPr>
                <w:sz w:val="16"/>
                <w:szCs w:val="16"/>
              </w:rPr>
            </w:pPr>
            <w:r w:rsidRPr="00E65CA6">
              <w:rPr>
                <w:sz w:val="16"/>
                <w:szCs w:val="16"/>
              </w:rPr>
              <w:t>-</w:t>
            </w:r>
          </w:p>
        </w:tc>
        <w:tc>
          <w:tcPr>
            <w:tcW w:w="425" w:type="dxa"/>
            <w:shd w:val="solid" w:color="FFFFFF" w:fill="auto"/>
          </w:tcPr>
          <w:p w14:paraId="7F735C74" w14:textId="77777777" w:rsidR="003C3971" w:rsidRPr="00E65CA6" w:rsidRDefault="00D52878" w:rsidP="009014E0">
            <w:pPr>
              <w:pStyle w:val="TAR"/>
              <w:jc w:val="center"/>
              <w:rPr>
                <w:sz w:val="16"/>
                <w:szCs w:val="16"/>
              </w:rPr>
            </w:pPr>
            <w:r w:rsidRPr="00E65CA6">
              <w:rPr>
                <w:sz w:val="16"/>
                <w:szCs w:val="16"/>
              </w:rPr>
              <w:t>-</w:t>
            </w:r>
          </w:p>
        </w:tc>
        <w:tc>
          <w:tcPr>
            <w:tcW w:w="426" w:type="dxa"/>
            <w:shd w:val="solid" w:color="FFFFFF" w:fill="auto"/>
          </w:tcPr>
          <w:p w14:paraId="07AED311" w14:textId="77777777" w:rsidR="003C3971" w:rsidRPr="00E65CA6" w:rsidRDefault="00D52878" w:rsidP="009014E0">
            <w:pPr>
              <w:pStyle w:val="TAC"/>
              <w:rPr>
                <w:sz w:val="16"/>
                <w:szCs w:val="16"/>
              </w:rPr>
            </w:pPr>
            <w:r w:rsidRPr="00E65CA6">
              <w:rPr>
                <w:sz w:val="16"/>
                <w:szCs w:val="16"/>
              </w:rPr>
              <w:t>-</w:t>
            </w:r>
          </w:p>
        </w:tc>
        <w:tc>
          <w:tcPr>
            <w:tcW w:w="5103" w:type="dxa"/>
            <w:shd w:val="solid" w:color="FFFFFF" w:fill="auto"/>
          </w:tcPr>
          <w:p w14:paraId="58E3EFA4" w14:textId="77777777" w:rsidR="003C3971" w:rsidRPr="00E65CA6" w:rsidRDefault="00D52878" w:rsidP="009014E0">
            <w:pPr>
              <w:pStyle w:val="TAL"/>
              <w:rPr>
                <w:sz w:val="16"/>
                <w:szCs w:val="16"/>
              </w:rPr>
            </w:pPr>
            <w:r w:rsidRPr="00E65CA6">
              <w:rPr>
                <w:sz w:val="16"/>
                <w:szCs w:val="16"/>
              </w:rPr>
              <w:t>First version.</w:t>
            </w:r>
          </w:p>
        </w:tc>
        <w:tc>
          <w:tcPr>
            <w:tcW w:w="708" w:type="dxa"/>
            <w:shd w:val="solid" w:color="FFFFFF" w:fill="auto"/>
          </w:tcPr>
          <w:p w14:paraId="3B6D56D2" w14:textId="77777777" w:rsidR="003C3971" w:rsidRPr="00E65CA6" w:rsidRDefault="00D52878" w:rsidP="009014E0">
            <w:pPr>
              <w:pStyle w:val="TAC"/>
              <w:jc w:val="left"/>
              <w:rPr>
                <w:sz w:val="16"/>
                <w:szCs w:val="16"/>
              </w:rPr>
            </w:pPr>
            <w:r w:rsidRPr="00E65CA6">
              <w:rPr>
                <w:sz w:val="16"/>
                <w:szCs w:val="16"/>
              </w:rPr>
              <w:t>0.1.0</w:t>
            </w:r>
          </w:p>
        </w:tc>
      </w:tr>
      <w:tr w:rsidR="00E65CA6" w:rsidRPr="00E65CA6" w14:paraId="64CE4FE0" w14:textId="77777777" w:rsidTr="00C360C7">
        <w:tc>
          <w:tcPr>
            <w:tcW w:w="709" w:type="dxa"/>
            <w:shd w:val="solid" w:color="FFFFFF" w:fill="auto"/>
          </w:tcPr>
          <w:p w14:paraId="1A3DCD32" w14:textId="77777777" w:rsidR="002432FD" w:rsidRPr="00E65CA6" w:rsidRDefault="002432FD" w:rsidP="009014E0">
            <w:pPr>
              <w:pStyle w:val="TAC"/>
              <w:keepNext w:val="0"/>
              <w:keepLines w:val="0"/>
              <w:widowControl w:val="0"/>
              <w:rPr>
                <w:sz w:val="16"/>
                <w:szCs w:val="16"/>
              </w:rPr>
            </w:pPr>
            <w:r w:rsidRPr="00E65CA6">
              <w:rPr>
                <w:sz w:val="16"/>
                <w:szCs w:val="16"/>
              </w:rPr>
              <w:t>2017.0</w:t>
            </w:r>
            <w:r w:rsidR="00E470F4" w:rsidRPr="00E65CA6">
              <w:rPr>
                <w:sz w:val="16"/>
                <w:szCs w:val="16"/>
              </w:rPr>
              <w:t>4</w:t>
            </w:r>
          </w:p>
        </w:tc>
        <w:tc>
          <w:tcPr>
            <w:tcW w:w="709" w:type="dxa"/>
            <w:shd w:val="solid" w:color="FFFFFF" w:fill="auto"/>
          </w:tcPr>
          <w:p w14:paraId="4FF5C251" w14:textId="77777777" w:rsidR="002432FD" w:rsidRPr="00E65CA6" w:rsidRDefault="002432FD" w:rsidP="009014E0">
            <w:pPr>
              <w:pStyle w:val="TAC"/>
              <w:keepNext w:val="0"/>
              <w:keepLines w:val="0"/>
              <w:widowControl w:val="0"/>
              <w:jc w:val="left"/>
              <w:rPr>
                <w:sz w:val="16"/>
                <w:szCs w:val="16"/>
              </w:rPr>
            </w:pPr>
            <w:r w:rsidRPr="00E65CA6">
              <w:rPr>
                <w:sz w:val="16"/>
                <w:szCs w:val="16"/>
              </w:rPr>
              <w:t>RAN2</w:t>
            </w:r>
            <w:r w:rsidR="00E470F4" w:rsidRPr="00E65CA6">
              <w:rPr>
                <w:sz w:val="16"/>
                <w:szCs w:val="16"/>
              </w:rPr>
              <w:t xml:space="preserve"> </w:t>
            </w:r>
            <w:r w:rsidRPr="00E65CA6">
              <w:rPr>
                <w:sz w:val="16"/>
                <w:szCs w:val="16"/>
              </w:rPr>
              <w:t>97bis</w:t>
            </w:r>
          </w:p>
        </w:tc>
        <w:tc>
          <w:tcPr>
            <w:tcW w:w="992" w:type="dxa"/>
            <w:shd w:val="solid" w:color="FFFFFF" w:fill="auto"/>
          </w:tcPr>
          <w:p w14:paraId="222C7E63" w14:textId="77777777" w:rsidR="002432FD" w:rsidRPr="00E65CA6" w:rsidRDefault="002432FD" w:rsidP="009014E0">
            <w:pPr>
              <w:pStyle w:val="TAC"/>
              <w:keepNext w:val="0"/>
              <w:keepLines w:val="0"/>
              <w:widowControl w:val="0"/>
              <w:jc w:val="left"/>
              <w:rPr>
                <w:sz w:val="16"/>
                <w:szCs w:val="16"/>
              </w:rPr>
            </w:pPr>
            <w:r w:rsidRPr="00E65CA6">
              <w:rPr>
                <w:sz w:val="16"/>
                <w:szCs w:val="16"/>
              </w:rPr>
              <w:t>R2-1703825</w:t>
            </w:r>
          </w:p>
        </w:tc>
        <w:tc>
          <w:tcPr>
            <w:tcW w:w="567" w:type="dxa"/>
            <w:shd w:val="solid" w:color="FFFFFF" w:fill="auto"/>
          </w:tcPr>
          <w:p w14:paraId="1FF95117" w14:textId="77777777" w:rsidR="002432FD" w:rsidRPr="00E65CA6" w:rsidRDefault="002432FD"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3AA8B0E1" w14:textId="77777777" w:rsidR="002432FD" w:rsidRPr="00E65CA6" w:rsidRDefault="002432FD"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74967330" w14:textId="77777777" w:rsidR="002432FD" w:rsidRPr="00E65CA6" w:rsidRDefault="002432FD"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4ACDF545" w14:textId="77777777" w:rsidR="00190E5A" w:rsidRPr="00E65CA6" w:rsidRDefault="002432FD" w:rsidP="009014E0">
            <w:pPr>
              <w:pStyle w:val="TAL"/>
              <w:keepNext w:val="0"/>
              <w:keepLines w:val="0"/>
              <w:widowControl w:val="0"/>
              <w:rPr>
                <w:sz w:val="16"/>
                <w:szCs w:val="16"/>
              </w:rPr>
            </w:pPr>
            <w:r w:rsidRPr="00E65CA6">
              <w:rPr>
                <w:sz w:val="16"/>
                <w:szCs w:val="16"/>
              </w:rPr>
              <w:t>Editorial Updates</w:t>
            </w:r>
            <w:r w:rsidR="00190E5A" w:rsidRPr="00E65CA6">
              <w:rPr>
                <w:sz w:val="16"/>
                <w:szCs w:val="16"/>
              </w:rPr>
              <w:t>:</w:t>
            </w:r>
          </w:p>
          <w:p w14:paraId="5A472338" w14:textId="77777777" w:rsidR="0098134B" w:rsidRPr="00E65CA6" w:rsidRDefault="0098134B" w:rsidP="009014E0">
            <w:pPr>
              <w:pStyle w:val="TAL"/>
              <w:keepNext w:val="0"/>
              <w:keepLines w:val="0"/>
              <w:widowControl w:val="0"/>
              <w:rPr>
                <w:sz w:val="16"/>
                <w:szCs w:val="16"/>
              </w:rPr>
            </w:pPr>
            <w:r w:rsidRPr="00E65CA6">
              <w:rPr>
                <w:sz w:val="16"/>
                <w:szCs w:val="16"/>
              </w:rPr>
              <w:t xml:space="preserve">- Stage 2 Details of ARQ operation </w:t>
            </w:r>
            <w:r w:rsidR="00586086" w:rsidRPr="00E65CA6">
              <w:rPr>
                <w:sz w:val="16"/>
                <w:szCs w:val="16"/>
              </w:rPr>
              <w:t>marked</w:t>
            </w:r>
            <w:r w:rsidRPr="00E65CA6">
              <w:rPr>
                <w:sz w:val="16"/>
                <w:szCs w:val="16"/>
              </w:rPr>
              <w:t xml:space="preserve"> as FFS</w:t>
            </w:r>
          </w:p>
          <w:p w14:paraId="761EFC4C" w14:textId="77777777" w:rsidR="0098134B" w:rsidRPr="00E65CA6" w:rsidRDefault="0098134B" w:rsidP="009014E0">
            <w:pPr>
              <w:pStyle w:val="TAL"/>
              <w:keepNext w:val="0"/>
              <w:keepLines w:val="0"/>
              <w:widowControl w:val="0"/>
              <w:rPr>
                <w:sz w:val="16"/>
                <w:szCs w:val="16"/>
              </w:rPr>
            </w:pPr>
            <w:r w:rsidRPr="00E65CA6">
              <w:rPr>
                <w:sz w:val="16"/>
                <w:szCs w:val="16"/>
              </w:rPr>
              <w:t>- Placeholder for CU/DU Split overview added</w:t>
            </w:r>
          </w:p>
          <w:p w14:paraId="1DC1F176" w14:textId="77777777" w:rsidR="0098134B" w:rsidRPr="00E65CA6" w:rsidRDefault="0098134B" w:rsidP="009014E0">
            <w:pPr>
              <w:pStyle w:val="TAL"/>
              <w:keepNext w:val="0"/>
              <w:keepLines w:val="0"/>
              <w:widowControl w:val="0"/>
              <w:rPr>
                <w:sz w:val="16"/>
                <w:szCs w:val="16"/>
              </w:rPr>
            </w:pPr>
            <w:r w:rsidRPr="00E65CA6">
              <w:rPr>
                <w:sz w:val="16"/>
                <w:szCs w:val="16"/>
              </w:rPr>
              <w:t xml:space="preserve">- </w:t>
            </w:r>
            <w:r w:rsidR="000808DD" w:rsidRPr="00E65CA6">
              <w:rPr>
                <w:sz w:val="16"/>
                <w:szCs w:val="16"/>
              </w:rPr>
              <w:t xml:space="preserve">Outdated editor notes </w:t>
            </w:r>
            <w:r w:rsidR="00586086" w:rsidRPr="00E65CA6">
              <w:rPr>
                <w:sz w:val="16"/>
                <w:szCs w:val="16"/>
              </w:rPr>
              <w:t>removed</w:t>
            </w:r>
          </w:p>
          <w:p w14:paraId="34590D77" w14:textId="77777777" w:rsidR="000808DD" w:rsidRPr="00E65CA6" w:rsidRDefault="000808DD" w:rsidP="009014E0">
            <w:pPr>
              <w:pStyle w:val="TAL"/>
              <w:keepNext w:val="0"/>
              <w:keepLines w:val="0"/>
              <w:widowControl w:val="0"/>
              <w:rPr>
                <w:sz w:val="16"/>
                <w:szCs w:val="16"/>
              </w:rPr>
            </w:pPr>
            <w:r w:rsidRPr="00E65CA6">
              <w:rPr>
                <w:sz w:val="16"/>
                <w:szCs w:val="16"/>
              </w:rPr>
              <w:t>- Protocol Architecture updated</w:t>
            </w:r>
          </w:p>
          <w:p w14:paraId="576660A7" w14:textId="77777777" w:rsidR="00B25370" w:rsidRPr="00E65CA6" w:rsidRDefault="00B25370" w:rsidP="009014E0">
            <w:pPr>
              <w:pStyle w:val="TAL"/>
              <w:keepNext w:val="0"/>
              <w:keepLines w:val="0"/>
              <w:widowControl w:val="0"/>
              <w:rPr>
                <w:sz w:val="16"/>
                <w:szCs w:val="16"/>
              </w:rPr>
            </w:pPr>
            <w:r w:rsidRPr="00E65CA6">
              <w:rPr>
                <w:sz w:val="16"/>
                <w:szCs w:val="16"/>
              </w:rPr>
              <w:t>- NG-RAN terminology aligned</w:t>
            </w:r>
          </w:p>
          <w:p w14:paraId="0D96B904" w14:textId="77777777" w:rsidR="0008231C" w:rsidRPr="00E65CA6" w:rsidRDefault="0008231C" w:rsidP="009014E0">
            <w:pPr>
              <w:pStyle w:val="TAL"/>
              <w:keepNext w:val="0"/>
              <w:keepLines w:val="0"/>
              <w:widowControl w:val="0"/>
              <w:rPr>
                <w:sz w:val="16"/>
                <w:szCs w:val="16"/>
              </w:rPr>
            </w:pPr>
            <w:r w:rsidRPr="00E65CA6">
              <w:rPr>
                <w:sz w:val="16"/>
                <w:szCs w:val="16"/>
              </w:rPr>
              <w:t>- Header placement in the L2 overview put as FFS</w:t>
            </w:r>
          </w:p>
        </w:tc>
        <w:tc>
          <w:tcPr>
            <w:tcW w:w="708" w:type="dxa"/>
            <w:shd w:val="solid" w:color="FFFFFF" w:fill="auto"/>
          </w:tcPr>
          <w:p w14:paraId="6A4499D4" w14:textId="77777777" w:rsidR="002432FD" w:rsidRPr="00E65CA6" w:rsidRDefault="002432FD" w:rsidP="009014E0">
            <w:pPr>
              <w:pStyle w:val="TAC"/>
              <w:keepNext w:val="0"/>
              <w:keepLines w:val="0"/>
              <w:widowControl w:val="0"/>
              <w:jc w:val="left"/>
              <w:rPr>
                <w:sz w:val="16"/>
                <w:szCs w:val="16"/>
              </w:rPr>
            </w:pPr>
            <w:r w:rsidRPr="00E65CA6">
              <w:rPr>
                <w:sz w:val="16"/>
                <w:szCs w:val="16"/>
              </w:rPr>
              <w:t>0.1.1</w:t>
            </w:r>
          </w:p>
        </w:tc>
      </w:tr>
      <w:tr w:rsidR="00E65CA6" w:rsidRPr="00E65CA6" w14:paraId="551D4C5F" w14:textId="77777777" w:rsidTr="00C360C7">
        <w:tc>
          <w:tcPr>
            <w:tcW w:w="709" w:type="dxa"/>
            <w:shd w:val="solid" w:color="FFFFFF" w:fill="auto"/>
          </w:tcPr>
          <w:p w14:paraId="59DB39DC" w14:textId="77777777" w:rsidR="00106255" w:rsidRPr="00E65CA6" w:rsidRDefault="00106255" w:rsidP="009014E0">
            <w:pPr>
              <w:pStyle w:val="TAC"/>
              <w:keepNext w:val="0"/>
              <w:keepLines w:val="0"/>
              <w:widowControl w:val="0"/>
              <w:rPr>
                <w:sz w:val="16"/>
                <w:szCs w:val="16"/>
              </w:rPr>
            </w:pPr>
            <w:r w:rsidRPr="00E65CA6">
              <w:rPr>
                <w:sz w:val="16"/>
                <w:szCs w:val="16"/>
              </w:rPr>
              <w:t>2017.04</w:t>
            </w:r>
          </w:p>
        </w:tc>
        <w:tc>
          <w:tcPr>
            <w:tcW w:w="709" w:type="dxa"/>
            <w:shd w:val="solid" w:color="FFFFFF" w:fill="auto"/>
          </w:tcPr>
          <w:p w14:paraId="4A47A5EE" w14:textId="77777777" w:rsidR="00106255" w:rsidRPr="00E65CA6" w:rsidRDefault="00106255" w:rsidP="009014E0">
            <w:pPr>
              <w:pStyle w:val="TAC"/>
              <w:keepNext w:val="0"/>
              <w:keepLines w:val="0"/>
              <w:widowControl w:val="0"/>
              <w:jc w:val="left"/>
              <w:rPr>
                <w:sz w:val="16"/>
                <w:szCs w:val="16"/>
              </w:rPr>
            </w:pPr>
            <w:r w:rsidRPr="00E65CA6">
              <w:rPr>
                <w:sz w:val="16"/>
                <w:szCs w:val="16"/>
              </w:rPr>
              <w:t>RAN2 97bis</w:t>
            </w:r>
          </w:p>
        </w:tc>
        <w:tc>
          <w:tcPr>
            <w:tcW w:w="992" w:type="dxa"/>
            <w:shd w:val="solid" w:color="FFFFFF" w:fill="auto"/>
          </w:tcPr>
          <w:p w14:paraId="39B582B6" w14:textId="77777777" w:rsidR="00106255" w:rsidRPr="00E65CA6" w:rsidRDefault="00106255" w:rsidP="009014E0">
            <w:pPr>
              <w:pStyle w:val="TAC"/>
              <w:keepNext w:val="0"/>
              <w:keepLines w:val="0"/>
              <w:widowControl w:val="0"/>
              <w:jc w:val="left"/>
              <w:rPr>
                <w:sz w:val="16"/>
                <w:szCs w:val="16"/>
              </w:rPr>
            </w:pPr>
            <w:r w:rsidRPr="00E65CA6">
              <w:rPr>
                <w:sz w:val="16"/>
                <w:szCs w:val="16"/>
              </w:rPr>
              <w:t>R2-1703952</w:t>
            </w:r>
          </w:p>
        </w:tc>
        <w:tc>
          <w:tcPr>
            <w:tcW w:w="567" w:type="dxa"/>
            <w:shd w:val="solid" w:color="FFFFFF" w:fill="auto"/>
          </w:tcPr>
          <w:p w14:paraId="03646580" w14:textId="77777777" w:rsidR="00106255" w:rsidRPr="00E65CA6" w:rsidRDefault="00106255"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3D9689C3" w14:textId="77777777" w:rsidR="00106255" w:rsidRPr="00E65CA6" w:rsidRDefault="00106255"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532FC266" w14:textId="77777777" w:rsidR="00106255" w:rsidRPr="00E65CA6" w:rsidRDefault="00106255"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6A41A49C" w14:textId="77777777" w:rsidR="00106255" w:rsidRPr="00E65CA6" w:rsidRDefault="00106255" w:rsidP="009014E0">
            <w:pPr>
              <w:pStyle w:val="TAL"/>
              <w:keepNext w:val="0"/>
              <w:keepLines w:val="0"/>
              <w:widowControl w:val="0"/>
              <w:rPr>
                <w:sz w:val="16"/>
                <w:szCs w:val="16"/>
              </w:rPr>
            </w:pPr>
            <w:r w:rsidRPr="00E65CA6">
              <w:rPr>
                <w:sz w:val="16"/>
                <w:szCs w:val="16"/>
              </w:rPr>
              <w:t>Editorial Updates:</w:t>
            </w:r>
          </w:p>
          <w:p w14:paraId="7354E18A" w14:textId="77777777" w:rsidR="00106255" w:rsidRPr="00E65CA6" w:rsidRDefault="00106255" w:rsidP="009014E0">
            <w:pPr>
              <w:pStyle w:val="TAL"/>
              <w:keepNext w:val="0"/>
              <w:keepLines w:val="0"/>
              <w:widowControl w:val="0"/>
              <w:rPr>
                <w:sz w:val="16"/>
                <w:szCs w:val="16"/>
              </w:rPr>
            </w:pPr>
            <w:r w:rsidRPr="00E65CA6">
              <w:rPr>
                <w:sz w:val="16"/>
                <w:szCs w:val="16"/>
              </w:rPr>
              <w:t xml:space="preserve">- </w:t>
            </w:r>
            <w:r w:rsidR="009F6CCB" w:rsidRPr="00E65CA6">
              <w:rPr>
                <w:sz w:val="16"/>
                <w:szCs w:val="16"/>
              </w:rPr>
              <w:t>description</w:t>
            </w:r>
            <w:r w:rsidRPr="00E65CA6">
              <w:rPr>
                <w:sz w:val="16"/>
                <w:szCs w:val="16"/>
              </w:rPr>
              <w:t xml:space="preserve"> of measurements for mobility clarified</w:t>
            </w:r>
          </w:p>
          <w:p w14:paraId="1A5D686A" w14:textId="77777777" w:rsidR="00106255" w:rsidRPr="00E65CA6" w:rsidRDefault="00106255" w:rsidP="009014E0">
            <w:pPr>
              <w:pStyle w:val="TAL"/>
              <w:keepNext w:val="0"/>
              <w:keepLines w:val="0"/>
              <w:widowControl w:val="0"/>
              <w:rPr>
                <w:sz w:val="16"/>
                <w:szCs w:val="16"/>
              </w:rPr>
            </w:pPr>
            <w:r w:rsidRPr="00E65CA6">
              <w:rPr>
                <w:sz w:val="16"/>
                <w:szCs w:val="16"/>
              </w:rPr>
              <w:t>- some cell reselection details put FFS</w:t>
            </w:r>
          </w:p>
          <w:p w14:paraId="0C7B78F6" w14:textId="77777777" w:rsidR="00106255" w:rsidRPr="00E65CA6" w:rsidRDefault="00106255" w:rsidP="009014E0">
            <w:pPr>
              <w:pStyle w:val="TAL"/>
              <w:keepNext w:val="0"/>
              <w:keepLines w:val="0"/>
              <w:widowControl w:val="0"/>
              <w:rPr>
                <w:sz w:val="16"/>
                <w:szCs w:val="16"/>
              </w:rPr>
            </w:pPr>
            <w:r w:rsidRPr="00E65CA6">
              <w:rPr>
                <w:sz w:val="16"/>
                <w:szCs w:val="16"/>
              </w:rPr>
              <w:t>- outdated references removed</w:t>
            </w:r>
          </w:p>
        </w:tc>
        <w:tc>
          <w:tcPr>
            <w:tcW w:w="708" w:type="dxa"/>
            <w:shd w:val="solid" w:color="FFFFFF" w:fill="auto"/>
          </w:tcPr>
          <w:p w14:paraId="77DC2FA9" w14:textId="77777777" w:rsidR="00106255" w:rsidRPr="00E65CA6" w:rsidRDefault="00106255" w:rsidP="009014E0">
            <w:pPr>
              <w:pStyle w:val="TAC"/>
              <w:keepNext w:val="0"/>
              <w:keepLines w:val="0"/>
              <w:widowControl w:val="0"/>
              <w:jc w:val="left"/>
              <w:rPr>
                <w:sz w:val="16"/>
                <w:szCs w:val="16"/>
              </w:rPr>
            </w:pPr>
            <w:r w:rsidRPr="00E65CA6">
              <w:rPr>
                <w:sz w:val="16"/>
                <w:szCs w:val="16"/>
              </w:rPr>
              <w:t>0.1.2</w:t>
            </w:r>
          </w:p>
        </w:tc>
      </w:tr>
      <w:tr w:rsidR="00E65CA6" w:rsidRPr="00E65CA6" w14:paraId="205D24F8" w14:textId="77777777" w:rsidTr="00C360C7">
        <w:tc>
          <w:tcPr>
            <w:tcW w:w="709" w:type="dxa"/>
            <w:shd w:val="solid" w:color="FFFFFF" w:fill="auto"/>
          </w:tcPr>
          <w:p w14:paraId="6007BA97" w14:textId="77777777" w:rsidR="00106255" w:rsidRPr="00E65CA6" w:rsidRDefault="009F6CCB" w:rsidP="009014E0">
            <w:pPr>
              <w:pStyle w:val="TAC"/>
              <w:keepNext w:val="0"/>
              <w:keepLines w:val="0"/>
              <w:widowControl w:val="0"/>
              <w:rPr>
                <w:sz w:val="16"/>
                <w:szCs w:val="16"/>
              </w:rPr>
            </w:pPr>
            <w:r w:rsidRPr="00E65CA6">
              <w:rPr>
                <w:sz w:val="16"/>
                <w:szCs w:val="16"/>
              </w:rPr>
              <w:t>2017.04</w:t>
            </w:r>
          </w:p>
        </w:tc>
        <w:tc>
          <w:tcPr>
            <w:tcW w:w="709" w:type="dxa"/>
            <w:shd w:val="solid" w:color="FFFFFF" w:fill="auto"/>
          </w:tcPr>
          <w:p w14:paraId="238E2A25" w14:textId="77777777" w:rsidR="00106255" w:rsidRPr="00E65CA6" w:rsidRDefault="009F6CCB" w:rsidP="009014E0">
            <w:pPr>
              <w:pStyle w:val="TAC"/>
              <w:keepNext w:val="0"/>
              <w:keepLines w:val="0"/>
              <w:widowControl w:val="0"/>
              <w:jc w:val="left"/>
              <w:rPr>
                <w:sz w:val="16"/>
                <w:szCs w:val="16"/>
              </w:rPr>
            </w:pPr>
            <w:r w:rsidRPr="00E65CA6">
              <w:rPr>
                <w:sz w:val="16"/>
                <w:szCs w:val="16"/>
              </w:rPr>
              <w:t>RAN2 98</w:t>
            </w:r>
          </w:p>
        </w:tc>
        <w:tc>
          <w:tcPr>
            <w:tcW w:w="992" w:type="dxa"/>
            <w:shd w:val="solid" w:color="FFFFFF" w:fill="auto"/>
          </w:tcPr>
          <w:p w14:paraId="1FF38783" w14:textId="77777777" w:rsidR="00106255" w:rsidRPr="00E65CA6" w:rsidRDefault="009F6CCB" w:rsidP="009014E0">
            <w:pPr>
              <w:pStyle w:val="TAC"/>
              <w:keepNext w:val="0"/>
              <w:keepLines w:val="0"/>
              <w:widowControl w:val="0"/>
              <w:jc w:val="left"/>
              <w:rPr>
                <w:sz w:val="16"/>
                <w:szCs w:val="16"/>
              </w:rPr>
            </w:pPr>
            <w:r w:rsidRPr="00E65CA6">
              <w:rPr>
                <w:sz w:val="16"/>
                <w:szCs w:val="16"/>
              </w:rPr>
              <w:t>R2-17</w:t>
            </w:r>
            <w:r w:rsidR="00222EA7" w:rsidRPr="00E65CA6">
              <w:rPr>
                <w:sz w:val="16"/>
                <w:szCs w:val="16"/>
              </w:rPr>
              <w:t>04296</w:t>
            </w:r>
          </w:p>
        </w:tc>
        <w:tc>
          <w:tcPr>
            <w:tcW w:w="567" w:type="dxa"/>
            <w:shd w:val="solid" w:color="FFFFFF" w:fill="auto"/>
          </w:tcPr>
          <w:p w14:paraId="5CA27DA9" w14:textId="77777777" w:rsidR="00106255" w:rsidRPr="00E65CA6" w:rsidRDefault="00DD0ABE"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60BBAAC3" w14:textId="77777777" w:rsidR="00106255" w:rsidRPr="00E65CA6" w:rsidRDefault="00DD0ABE"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1A92EA09" w14:textId="77777777" w:rsidR="00106255" w:rsidRPr="00E65CA6" w:rsidRDefault="00DD0ABE"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11292407" w14:textId="77777777" w:rsidR="009F6CCB" w:rsidRPr="00E65CA6" w:rsidRDefault="009F6CCB" w:rsidP="009014E0">
            <w:pPr>
              <w:pStyle w:val="TAL"/>
              <w:keepNext w:val="0"/>
              <w:keepLines w:val="0"/>
              <w:widowControl w:val="0"/>
              <w:rPr>
                <w:sz w:val="16"/>
                <w:szCs w:val="16"/>
              </w:rPr>
            </w:pPr>
            <w:r w:rsidRPr="00E65CA6">
              <w:rPr>
                <w:sz w:val="16"/>
                <w:szCs w:val="16"/>
              </w:rPr>
              <w:t>Editorial updates</w:t>
            </w:r>
            <w:r w:rsidR="00603C1E" w:rsidRPr="00E65CA6">
              <w:rPr>
                <w:sz w:val="16"/>
                <w:szCs w:val="16"/>
              </w:rPr>
              <w:t>:</w:t>
            </w:r>
          </w:p>
          <w:p w14:paraId="7257E254" w14:textId="77777777" w:rsidR="00603C1E" w:rsidRPr="00E65CA6" w:rsidRDefault="00603C1E" w:rsidP="009014E0">
            <w:pPr>
              <w:pStyle w:val="TAL"/>
              <w:keepNext w:val="0"/>
              <w:keepLines w:val="0"/>
              <w:widowControl w:val="0"/>
              <w:rPr>
                <w:sz w:val="16"/>
                <w:szCs w:val="16"/>
              </w:rPr>
            </w:pPr>
            <w:r w:rsidRPr="00E65CA6">
              <w:rPr>
                <w:sz w:val="16"/>
                <w:szCs w:val="16"/>
              </w:rPr>
              <w:t>- NG interfaces naming aligned to RAN3</w:t>
            </w:r>
          </w:p>
          <w:p w14:paraId="30929CCA" w14:textId="77777777" w:rsidR="00603C1E" w:rsidRPr="00E65CA6" w:rsidRDefault="00603C1E" w:rsidP="009014E0">
            <w:pPr>
              <w:pStyle w:val="TAL"/>
              <w:keepNext w:val="0"/>
              <w:keepLines w:val="0"/>
              <w:widowControl w:val="0"/>
              <w:rPr>
                <w:sz w:val="16"/>
                <w:szCs w:val="16"/>
              </w:rPr>
            </w:pPr>
            <w:r w:rsidRPr="00E65CA6">
              <w:rPr>
                <w:sz w:val="16"/>
                <w:szCs w:val="16"/>
              </w:rPr>
              <w:t>- 5GC used consistently</w:t>
            </w:r>
          </w:p>
          <w:p w14:paraId="0395B6FF" w14:textId="77777777" w:rsidR="00603C1E" w:rsidRPr="00E65CA6" w:rsidRDefault="00603C1E" w:rsidP="009014E0">
            <w:pPr>
              <w:pStyle w:val="TAL"/>
              <w:keepNext w:val="0"/>
              <w:keepLines w:val="0"/>
              <w:widowControl w:val="0"/>
              <w:rPr>
                <w:sz w:val="16"/>
                <w:szCs w:val="16"/>
              </w:rPr>
            </w:pPr>
            <w:r w:rsidRPr="00E65CA6">
              <w:rPr>
                <w:sz w:val="16"/>
                <w:szCs w:val="16"/>
              </w:rPr>
              <w:t>- Statement on lossless delivery removed from 9.3.2</w:t>
            </w:r>
          </w:p>
          <w:p w14:paraId="2199FE4D" w14:textId="77777777" w:rsidR="00436156" w:rsidRPr="00E65CA6" w:rsidRDefault="00436156" w:rsidP="009014E0">
            <w:pPr>
              <w:pStyle w:val="TAL"/>
              <w:keepNext w:val="0"/>
              <w:keepLines w:val="0"/>
              <w:widowControl w:val="0"/>
              <w:rPr>
                <w:sz w:val="16"/>
                <w:szCs w:val="16"/>
              </w:rPr>
            </w:pPr>
            <w:r w:rsidRPr="00E65CA6">
              <w:rPr>
                <w:sz w:val="16"/>
                <w:szCs w:val="16"/>
              </w:rPr>
              <w:t>- Overview of PDCP function for CP detailed</w:t>
            </w:r>
          </w:p>
        </w:tc>
        <w:tc>
          <w:tcPr>
            <w:tcW w:w="708" w:type="dxa"/>
            <w:shd w:val="solid" w:color="FFFFFF" w:fill="auto"/>
          </w:tcPr>
          <w:p w14:paraId="2BBD8326" w14:textId="77777777" w:rsidR="00106255" w:rsidRPr="00E65CA6" w:rsidRDefault="009F6CCB" w:rsidP="009014E0">
            <w:pPr>
              <w:pStyle w:val="TAC"/>
              <w:keepNext w:val="0"/>
              <w:keepLines w:val="0"/>
              <w:widowControl w:val="0"/>
              <w:jc w:val="left"/>
              <w:rPr>
                <w:sz w:val="16"/>
                <w:szCs w:val="16"/>
              </w:rPr>
            </w:pPr>
            <w:r w:rsidRPr="00E65CA6">
              <w:rPr>
                <w:sz w:val="16"/>
                <w:szCs w:val="16"/>
              </w:rPr>
              <w:t>0.1.3</w:t>
            </w:r>
          </w:p>
        </w:tc>
      </w:tr>
      <w:tr w:rsidR="00E65CA6" w:rsidRPr="00E65CA6" w14:paraId="2353FB4F" w14:textId="77777777" w:rsidTr="00C360C7">
        <w:tc>
          <w:tcPr>
            <w:tcW w:w="709" w:type="dxa"/>
            <w:shd w:val="solid" w:color="FFFFFF" w:fill="auto"/>
          </w:tcPr>
          <w:p w14:paraId="3060019B" w14:textId="77777777" w:rsidR="00106255" w:rsidRPr="00E65CA6" w:rsidRDefault="00646D91" w:rsidP="009014E0">
            <w:pPr>
              <w:pStyle w:val="TAC"/>
              <w:keepNext w:val="0"/>
              <w:keepLines w:val="0"/>
              <w:widowControl w:val="0"/>
              <w:rPr>
                <w:sz w:val="16"/>
                <w:szCs w:val="16"/>
              </w:rPr>
            </w:pPr>
            <w:r w:rsidRPr="00E65CA6">
              <w:rPr>
                <w:sz w:val="16"/>
                <w:szCs w:val="16"/>
              </w:rPr>
              <w:t>2017.05</w:t>
            </w:r>
          </w:p>
        </w:tc>
        <w:tc>
          <w:tcPr>
            <w:tcW w:w="709" w:type="dxa"/>
            <w:shd w:val="solid" w:color="FFFFFF" w:fill="auto"/>
          </w:tcPr>
          <w:p w14:paraId="6E2A6408" w14:textId="77777777" w:rsidR="00106255" w:rsidRPr="00E65CA6" w:rsidRDefault="00646D91" w:rsidP="009014E0">
            <w:pPr>
              <w:pStyle w:val="TAC"/>
              <w:keepNext w:val="0"/>
              <w:keepLines w:val="0"/>
              <w:widowControl w:val="0"/>
              <w:jc w:val="left"/>
              <w:rPr>
                <w:sz w:val="16"/>
                <w:szCs w:val="16"/>
              </w:rPr>
            </w:pPr>
            <w:r w:rsidRPr="00E65CA6">
              <w:rPr>
                <w:sz w:val="16"/>
                <w:szCs w:val="16"/>
              </w:rPr>
              <w:t>RAN2 98</w:t>
            </w:r>
          </w:p>
        </w:tc>
        <w:tc>
          <w:tcPr>
            <w:tcW w:w="992" w:type="dxa"/>
            <w:shd w:val="solid" w:color="FFFFFF" w:fill="auto"/>
          </w:tcPr>
          <w:p w14:paraId="6B4C871B" w14:textId="77777777" w:rsidR="00106255" w:rsidRPr="00E65CA6" w:rsidRDefault="00646D91" w:rsidP="009014E0">
            <w:pPr>
              <w:pStyle w:val="TAC"/>
              <w:keepNext w:val="0"/>
              <w:keepLines w:val="0"/>
              <w:widowControl w:val="0"/>
              <w:jc w:val="left"/>
              <w:rPr>
                <w:sz w:val="16"/>
                <w:szCs w:val="16"/>
              </w:rPr>
            </w:pPr>
            <w:r w:rsidRPr="00E65CA6">
              <w:rPr>
                <w:sz w:val="16"/>
                <w:szCs w:val="16"/>
              </w:rPr>
              <w:t>R2-17</w:t>
            </w:r>
            <w:r w:rsidR="00222EA7" w:rsidRPr="00E65CA6">
              <w:rPr>
                <w:sz w:val="16"/>
                <w:szCs w:val="16"/>
              </w:rPr>
              <w:t>04298</w:t>
            </w:r>
          </w:p>
        </w:tc>
        <w:tc>
          <w:tcPr>
            <w:tcW w:w="567" w:type="dxa"/>
            <w:shd w:val="solid" w:color="FFFFFF" w:fill="auto"/>
          </w:tcPr>
          <w:p w14:paraId="71E80EEA" w14:textId="77777777" w:rsidR="00106255" w:rsidRPr="00E65CA6" w:rsidRDefault="00DD0ABE"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6E912DCD" w14:textId="77777777" w:rsidR="00106255" w:rsidRPr="00E65CA6" w:rsidRDefault="00DD0ABE"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529708FC" w14:textId="77777777" w:rsidR="00106255" w:rsidRPr="00E65CA6" w:rsidRDefault="00DD0ABE"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07407A9A" w14:textId="77777777" w:rsidR="00646D91" w:rsidRPr="00E65CA6" w:rsidRDefault="00646D91" w:rsidP="009014E0">
            <w:pPr>
              <w:pStyle w:val="TAL"/>
              <w:keepNext w:val="0"/>
              <w:keepLines w:val="0"/>
              <w:widowControl w:val="0"/>
              <w:rPr>
                <w:sz w:val="16"/>
                <w:szCs w:val="16"/>
              </w:rPr>
            </w:pPr>
            <w:r w:rsidRPr="00E65CA6">
              <w:rPr>
                <w:sz w:val="16"/>
                <w:szCs w:val="16"/>
              </w:rPr>
              <w:t>Ag</w:t>
            </w:r>
            <w:r w:rsidR="00882EC3" w:rsidRPr="00E65CA6">
              <w:rPr>
                <w:sz w:val="16"/>
                <w:szCs w:val="16"/>
              </w:rPr>
              <w:t>reements of RAN2#97bis captured</w:t>
            </w:r>
            <w:r w:rsidR="00502FA9" w:rsidRPr="00E65CA6">
              <w:rPr>
                <w:sz w:val="16"/>
                <w:szCs w:val="16"/>
              </w:rPr>
              <w:t>:</w:t>
            </w:r>
          </w:p>
          <w:p w14:paraId="4FAC0B42" w14:textId="77777777" w:rsidR="00502FA9" w:rsidRPr="00E65CA6" w:rsidRDefault="00502FA9" w:rsidP="009014E0">
            <w:pPr>
              <w:pStyle w:val="TAL"/>
              <w:keepNext w:val="0"/>
              <w:keepLines w:val="0"/>
              <w:widowControl w:val="0"/>
              <w:rPr>
                <w:sz w:val="16"/>
                <w:szCs w:val="16"/>
              </w:rPr>
            </w:pPr>
            <w:r w:rsidRPr="00E65CA6">
              <w:rPr>
                <w:sz w:val="16"/>
                <w:szCs w:val="16"/>
              </w:rPr>
              <w:t>- overview of duplication operation</w:t>
            </w:r>
          </w:p>
          <w:p w14:paraId="1638CE5A" w14:textId="77777777" w:rsidR="00502FA9" w:rsidRPr="00E65CA6" w:rsidRDefault="00502FA9" w:rsidP="009014E0">
            <w:pPr>
              <w:pStyle w:val="TAL"/>
              <w:keepNext w:val="0"/>
              <w:keepLines w:val="0"/>
              <w:widowControl w:val="0"/>
              <w:rPr>
                <w:sz w:val="16"/>
                <w:szCs w:val="16"/>
              </w:rPr>
            </w:pPr>
            <w:r w:rsidRPr="00E65CA6">
              <w:rPr>
                <w:sz w:val="16"/>
                <w:szCs w:val="16"/>
              </w:rPr>
              <w:t>- RLC modes for DRBs and SRBs</w:t>
            </w:r>
          </w:p>
          <w:p w14:paraId="1C511156" w14:textId="77777777" w:rsidR="00502FA9" w:rsidRPr="00E65CA6" w:rsidRDefault="00502FA9" w:rsidP="009014E0">
            <w:pPr>
              <w:pStyle w:val="TAL"/>
              <w:keepNext w:val="0"/>
              <w:keepLines w:val="0"/>
              <w:widowControl w:val="0"/>
              <w:rPr>
                <w:sz w:val="16"/>
                <w:szCs w:val="16"/>
              </w:rPr>
            </w:pPr>
            <w:r w:rsidRPr="00E65CA6">
              <w:rPr>
                <w:sz w:val="16"/>
                <w:szCs w:val="16"/>
              </w:rPr>
              <w:t>- Condition for lossless mobility</w:t>
            </w:r>
          </w:p>
          <w:p w14:paraId="6D12E462" w14:textId="77777777" w:rsidR="00502FA9" w:rsidRPr="00E65CA6" w:rsidRDefault="00502FA9" w:rsidP="009014E0">
            <w:pPr>
              <w:pStyle w:val="TAL"/>
              <w:keepNext w:val="0"/>
              <w:keepLines w:val="0"/>
              <w:widowControl w:val="0"/>
              <w:rPr>
                <w:sz w:val="16"/>
                <w:szCs w:val="16"/>
              </w:rPr>
            </w:pPr>
            <w:r w:rsidRPr="00E65CA6">
              <w:rPr>
                <w:sz w:val="16"/>
                <w:szCs w:val="16"/>
              </w:rPr>
              <w:t>- L2 handling at handover</w:t>
            </w:r>
          </w:p>
          <w:p w14:paraId="08D08322" w14:textId="77777777" w:rsidR="00502FA9" w:rsidRPr="00E65CA6" w:rsidRDefault="00502FA9" w:rsidP="009014E0">
            <w:pPr>
              <w:pStyle w:val="TAL"/>
              <w:keepNext w:val="0"/>
              <w:keepLines w:val="0"/>
              <w:widowControl w:val="0"/>
              <w:rPr>
                <w:sz w:val="16"/>
                <w:szCs w:val="16"/>
              </w:rPr>
            </w:pPr>
            <w:r w:rsidRPr="00E65CA6">
              <w:rPr>
                <w:sz w:val="16"/>
                <w:szCs w:val="16"/>
              </w:rPr>
              <w:t>- RLF triggers</w:t>
            </w:r>
          </w:p>
          <w:p w14:paraId="424368D2" w14:textId="77777777" w:rsidR="00502FA9" w:rsidRPr="00E65CA6" w:rsidRDefault="00502FA9" w:rsidP="009014E0">
            <w:pPr>
              <w:pStyle w:val="TAL"/>
              <w:keepNext w:val="0"/>
              <w:keepLines w:val="0"/>
              <w:widowControl w:val="0"/>
              <w:rPr>
                <w:sz w:val="16"/>
                <w:szCs w:val="16"/>
              </w:rPr>
            </w:pPr>
            <w:r w:rsidRPr="00E65CA6">
              <w:rPr>
                <w:sz w:val="16"/>
                <w:szCs w:val="16"/>
              </w:rPr>
              <w:t>- Measurement details (filtering, beams, quality…)</w:t>
            </w:r>
          </w:p>
          <w:p w14:paraId="2F192658" w14:textId="77777777" w:rsidR="00502FA9" w:rsidRPr="00E65CA6" w:rsidRDefault="00502FA9" w:rsidP="009014E0">
            <w:pPr>
              <w:pStyle w:val="TAL"/>
              <w:keepNext w:val="0"/>
              <w:keepLines w:val="0"/>
              <w:widowControl w:val="0"/>
              <w:rPr>
                <w:sz w:val="16"/>
                <w:szCs w:val="16"/>
              </w:rPr>
            </w:pPr>
            <w:r w:rsidRPr="00E65CA6">
              <w:rPr>
                <w:sz w:val="16"/>
                <w:szCs w:val="16"/>
              </w:rPr>
              <w:t>- QoS flow handling in DC</w:t>
            </w:r>
          </w:p>
          <w:p w14:paraId="72E0C094" w14:textId="77777777" w:rsidR="00502FA9" w:rsidRPr="00E65CA6" w:rsidRDefault="00502FA9" w:rsidP="009014E0">
            <w:pPr>
              <w:pStyle w:val="TAL"/>
              <w:keepNext w:val="0"/>
              <w:keepLines w:val="0"/>
              <w:widowControl w:val="0"/>
              <w:rPr>
                <w:sz w:val="16"/>
                <w:szCs w:val="16"/>
              </w:rPr>
            </w:pPr>
            <w:r w:rsidRPr="00E65CA6">
              <w:rPr>
                <w:sz w:val="16"/>
                <w:szCs w:val="16"/>
              </w:rPr>
              <w:t xml:space="preserve">- </w:t>
            </w:r>
            <w:r w:rsidR="0075269B" w:rsidRPr="00E65CA6">
              <w:rPr>
                <w:sz w:val="16"/>
                <w:szCs w:val="16"/>
              </w:rPr>
              <w:t>RACH procedure message usage for on-demand SI</w:t>
            </w:r>
          </w:p>
          <w:p w14:paraId="3348D9F7" w14:textId="77777777" w:rsidR="0075269B" w:rsidRPr="00E65CA6" w:rsidRDefault="0075269B" w:rsidP="009014E0">
            <w:pPr>
              <w:pStyle w:val="TAL"/>
              <w:keepNext w:val="0"/>
              <w:keepLines w:val="0"/>
              <w:widowControl w:val="0"/>
              <w:rPr>
                <w:sz w:val="16"/>
                <w:szCs w:val="16"/>
              </w:rPr>
            </w:pPr>
            <w:r w:rsidRPr="00E65CA6">
              <w:rPr>
                <w:sz w:val="16"/>
                <w:szCs w:val="16"/>
              </w:rPr>
              <w:t>- Random Access Procedure triggers</w:t>
            </w:r>
          </w:p>
          <w:p w14:paraId="0CDE974D" w14:textId="77777777" w:rsidR="0075269B" w:rsidRPr="00E65CA6" w:rsidRDefault="0075269B" w:rsidP="009014E0">
            <w:pPr>
              <w:pStyle w:val="TAL"/>
              <w:keepNext w:val="0"/>
              <w:keepLines w:val="0"/>
              <w:widowControl w:val="0"/>
              <w:rPr>
                <w:sz w:val="16"/>
                <w:szCs w:val="16"/>
              </w:rPr>
            </w:pPr>
            <w:r w:rsidRPr="00E65CA6">
              <w:rPr>
                <w:sz w:val="16"/>
                <w:szCs w:val="16"/>
              </w:rPr>
              <w:t xml:space="preserve">- </w:t>
            </w:r>
            <w:r w:rsidR="00335531" w:rsidRPr="00E65CA6">
              <w:rPr>
                <w:sz w:val="16"/>
                <w:szCs w:val="16"/>
              </w:rPr>
              <w:t>DRX baseline</w:t>
            </w:r>
          </w:p>
        </w:tc>
        <w:tc>
          <w:tcPr>
            <w:tcW w:w="708" w:type="dxa"/>
            <w:shd w:val="solid" w:color="FFFFFF" w:fill="auto"/>
          </w:tcPr>
          <w:p w14:paraId="525F0BC9" w14:textId="77777777" w:rsidR="00106255" w:rsidRPr="00E65CA6" w:rsidRDefault="00646D91" w:rsidP="009014E0">
            <w:pPr>
              <w:pStyle w:val="TAC"/>
              <w:keepNext w:val="0"/>
              <w:keepLines w:val="0"/>
              <w:widowControl w:val="0"/>
              <w:jc w:val="left"/>
              <w:rPr>
                <w:sz w:val="16"/>
                <w:szCs w:val="16"/>
              </w:rPr>
            </w:pPr>
            <w:r w:rsidRPr="00E65CA6">
              <w:rPr>
                <w:sz w:val="16"/>
                <w:szCs w:val="16"/>
              </w:rPr>
              <w:t>0.2.0</w:t>
            </w:r>
          </w:p>
        </w:tc>
      </w:tr>
      <w:tr w:rsidR="00E65CA6" w:rsidRPr="00E65CA6" w14:paraId="0833C65B" w14:textId="77777777" w:rsidTr="00C360C7">
        <w:tc>
          <w:tcPr>
            <w:tcW w:w="709" w:type="dxa"/>
            <w:shd w:val="solid" w:color="FFFFFF" w:fill="auto"/>
          </w:tcPr>
          <w:p w14:paraId="67DCBEA5" w14:textId="77777777" w:rsidR="00106255" w:rsidRPr="00E65CA6" w:rsidRDefault="00F5501E" w:rsidP="009014E0">
            <w:pPr>
              <w:pStyle w:val="TAC"/>
              <w:keepNext w:val="0"/>
              <w:keepLines w:val="0"/>
              <w:widowControl w:val="0"/>
              <w:rPr>
                <w:sz w:val="16"/>
                <w:szCs w:val="16"/>
              </w:rPr>
            </w:pPr>
            <w:r w:rsidRPr="00E65CA6">
              <w:rPr>
                <w:sz w:val="16"/>
                <w:szCs w:val="16"/>
              </w:rPr>
              <w:t>2017.05</w:t>
            </w:r>
          </w:p>
        </w:tc>
        <w:tc>
          <w:tcPr>
            <w:tcW w:w="709" w:type="dxa"/>
            <w:shd w:val="solid" w:color="FFFFFF" w:fill="auto"/>
          </w:tcPr>
          <w:p w14:paraId="1A8A9B95" w14:textId="77777777" w:rsidR="00106255" w:rsidRPr="00E65CA6" w:rsidRDefault="00F5501E" w:rsidP="009014E0">
            <w:pPr>
              <w:pStyle w:val="TAC"/>
              <w:keepNext w:val="0"/>
              <w:keepLines w:val="0"/>
              <w:widowControl w:val="0"/>
              <w:jc w:val="left"/>
              <w:rPr>
                <w:sz w:val="16"/>
                <w:szCs w:val="16"/>
              </w:rPr>
            </w:pPr>
            <w:r w:rsidRPr="00E65CA6">
              <w:rPr>
                <w:sz w:val="16"/>
                <w:szCs w:val="16"/>
              </w:rPr>
              <w:t>RAN2 98</w:t>
            </w:r>
          </w:p>
        </w:tc>
        <w:tc>
          <w:tcPr>
            <w:tcW w:w="992" w:type="dxa"/>
            <w:shd w:val="solid" w:color="FFFFFF" w:fill="auto"/>
          </w:tcPr>
          <w:p w14:paraId="527F5C39" w14:textId="77777777" w:rsidR="00106255" w:rsidRPr="00E65CA6" w:rsidRDefault="00F5501E" w:rsidP="009014E0">
            <w:pPr>
              <w:pStyle w:val="TAC"/>
              <w:keepNext w:val="0"/>
              <w:keepLines w:val="0"/>
              <w:widowControl w:val="0"/>
              <w:jc w:val="left"/>
              <w:rPr>
                <w:sz w:val="16"/>
                <w:szCs w:val="16"/>
              </w:rPr>
            </w:pPr>
            <w:r w:rsidRPr="00E65CA6">
              <w:rPr>
                <w:sz w:val="16"/>
                <w:szCs w:val="16"/>
              </w:rPr>
              <w:t>R2-1704452</w:t>
            </w:r>
          </w:p>
        </w:tc>
        <w:tc>
          <w:tcPr>
            <w:tcW w:w="567" w:type="dxa"/>
            <w:shd w:val="solid" w:color="FFFFFF" w:fill="auto"/>
          </w:tcPr>
          <w:p w14:paraId="7B01E047" w14:textId="77777777" w:rsidR="00106255" w:rsidRPr="00E65CA6" w:rsidRDefault="00F5501E"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12060160" w14:textId="77777777" w:rsidR="00106255" w:rsidRPr="00E65CA6" w:rsidRDefault="00F5501E"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0B6F83D7" w14:textId="77777777" w:rsidR="00106255" w:rsidRPr="00E65CA6" w:rsidRDefault="00F5501E"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502178EA" w14:textId="77777777" w:rsidR="00106255" w:rsidRPr="00E65CA6" w:rsidRDefault="00F5501E" w:rsidP="009014E0">
            <w:pPr>
              <w:pStyle w:val="TAL"/>
              <w:keepNext w:val="0"/>
              <w:keepLines w:val="0"/>
              <w:widowControl w:val="0"/>
              <w:rPr>
                <w:sz w:val="16"/>
                <w:szCs w:val="16"/>
              </w:rPr>
            </w:pPr>
            <w:r w:rsidRPr="00E65CA6">
              <w:rPr>
                <w:sz w:val="16"/>
                <w:szCs w:val="16"/>
              </w:rPr>
              <w:t>RAN3 agreements captured (R3-171329)</w:t>
            </w:r>
          </w:p>
          <w:p w14:paraId="2F28907C" w14:textId="77777777" w:rsidR="00F5501E" w:rsidRPr="00E65CA6" w:rsidRDefault="00F5501E" w:rsidP="009014E0">
            <w:pPr>
              <w:pStyle w:val="TAL"/>
              <w:keepNext w:val="0"/>
              <w:keepLines w:val="0"/>
              <w:widowControl w:val="0"/>
              <w:rPr>
                <w:sz w:val="16"/>
                <w:szCs w:val="16"/>
              </w:rPr>
            </w:pPr>
            <w:r w:rsidRPr="00E65CA6">
              <w:rPr>
                <w:sz w:val="16"/>
                <w:szCs w:val="16"/>
              </w:rPr>
              <w:t xml:space="preserve">5G logo </w:t>
            </w:r>
            <w:r w:rsidR="00756B8F" w:rsidRPr="00E65CA6">
              <w:rPr>
                <w:sz w:val="16"/>
                <w:szCs w:val="16"/>
              </w:rPr>
              <w:t xml:space="preserve">and specification title </w:t>
            </w:r>
            <w:r w:rsidRPr="00E65CA6">
              <w:rPr>
                <w:sz w:val="16"/>
                <w:szCs w:val="16"/>
              </w:rPr>
              <w:t>updated</w:t>
            </w:r>
          </w:p>
        </w:tc>
        <w:tc>
          <w:tcPr>
            <w:tcW w:w="708" w:type="dxa"/>
            <w:shd w:val="solid" w:color="FFFFFF" w:fill="auto"/>
          </w:tcPr>
          <w:p w14:paraId="423BB8F7" w14:textId="77777777" w:rsidR="00106255" w:rsidRPr="00E65CA6" w:rsidRDefault="00F5501E" w:rsidP="009014E0">
            <w:pPr>
              <w:pStyle w:val="TAC"/>
              <w:keepNext w:val="0"/>
              <w:keepLines w:val="0"/>
              <w:widowControl w:val="0"/>
              <w:jc w:val="left"/>
              <w:rPr>
                <w:sz w:val="16"/>
                <w:szCs w:val="16"/>
              </w:rPr>
            </w:pPr>
            <w:r w:rsidRPr="00E65CA6">
              <w:rPr>
                <w:sz w:val="16"/>
                <w:szCs w:val="16"/>
              </w:rPr>
              <w:t>0.2.1</w:t>
            </w:r>
          </w:p>
        </w:tc>
      </w:tr>
      <w:tr w:rsidR="00E65CA6" w:rsidRPr="00E65CA6" w14:paraId="40459775" w14:textId="77777777" w:rsidTr="00C360C7">
        <w:tc>
          <w:tcPr>
            <w:tcW w:w="709" w:type="dxa"/>
            <w:shd w:val="solid" w:color="FFFFFF" w:fill="auto"/>
          </w:tcPr>
          <w:p w14:paraId="454D56BE" w14:textId="77777777" w:rsidR="00106255" w:rsidRPr="00E65CA6" w:rsidRDefault="009B3D5A" w:rsidP="009014E0">
            <w:pPr>
              <w:pStyle w:val="TAC"/>
              <w:keepNext w:val="0"/>
              <w:keepLines w:val="0"/>
              <w:widowControl w:val="0"/>
              <w:rPr>
                <w:sz w:val="16"/>
                <w:szCs w:val="16"/>
              </w:rPr>
            </w:pPr>
            <w:r w:rsidRPr="00E65CA6">
              <w:rPr>
                <w:sz w:val="16"/>
                <w:szCs w:val="16"/>
              </w:rPr>
              <w:lastRenderedPageBreak/>
              <w:t>2017.05</w:t>
            </w:r>
          </w:p>
        </w:tc>
        <w:tc>
          <w:tcPr>
            <w:tcW w:w="709" w:type="dxa"/>
            <w:shd w:val="solid" w:color="FFFFFF" w:fill="auto"/>
          </w:tcPr>
          <w:p w14:paraId="43058E04" w14:textId="77777777" w:rsidR="00106255" w:rsidRPr="00E65CA6" w:rsidRDefault="009B3D5A" w:rsidP="009014E0">
            <w:pPr>
              <w:pStyle w:val="TAC"/>
              <w:keepNext w:val="0"/>
              <w:keepLines w:val="0"/>
              <w:widowControl w:val="0"/>
              <w:jc w:val="left"/>
              <w:rPr>
                <w:sz w:val="16"/>
                <w:szCs w:val="16"/>
              </w:rPr>
            </w:pPr>
            <w:r w:rsidRPr="00E65CA6">
              <w:rPr>
                <w:sz w:val="16"/>
                <w:szCs w:val="16"/>
              </w:rPr>
              <w:t>RAN2 98</w:t>
            </w:r>
          </w:p>
        </w:tc>
        <w:tc>
          <w:tcPr>
            <w:tcW w:w="992" w:type="dxa"/>
            <w:shd w:val="solid" w:color="FFFFFF" w:fill="auto"/>
          </w:tcPr>
          <w:p w14:paraId="472604DF" w14:textId="77777777" w:rsidR="00106255" w:rsidRPr="00E65CA6" w:rsidRDefault="009B3D5A" w:rsidP="009014E0">
            <w:pPr>
              <w:pStyle w:val="TAC"/>
              <w:keepNext w:val="0"/>
              <w:keepLines w:val="0"/>
              <w:widowControl w:val="0"/>
              <w:jc w:val="left"/>
              <w:rPr>
                <w:sz w:val="16"/>
                <w:szCs w:val="16"/>
              </w:rPr>
            </w:pPr>
            <w:r w:rsidRPr="00E65CA6">
              <w:rPr>
                <w:sz w:val="16"/>
                <w:szCs w:val="16"/>
              </w:rPr>
              <w:t>R2-1705994</w:t>
            </w:r>
          </w:p>
        </w:tc>
        <w:tc>
          <w:tcPr>
            <w:tcW w:w="567" w:type="dxa"/>
            <w:shd w:val="solid" w:color="FFFFFF" w:fill="auto"/>
          </w:tcPr>
          <w:p w14:paraId="1895BB8D" w14:textId="77777777" w:rsidR="00106255" w:rsidRPr="00E65CA6" w:rsidRDefault="009B3D5A"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4348D036" w14:textId="77777777" w:rsidR="00106255" w:rsidRPr="00E65CA6" w:rsidRDefault="009B3D5A"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5B68861A" w14:textId="77777777" w:rsidR="00106255" w:rsidRPr="00E65CA6" w:rsidRDefault="009B3D5A"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53ED6F28" w14:textId="77777777" w:rsidR="00106255" w:rsidRPr="00E65CA6" w:rsidRDefault="009B3D5A" w:rsidP="009014E0">
            <w:pPr>
              <w:pStyle w:val="TAL"/>
              <w:keepNext w:val="0"/>
              <w:keepLines w:val="0"/>
              <w:widowControl w:val="0"/>
              <w:rPr>
                <w:sz w:val="16"/>
                <w:szCs w:val="16"/>
              </w:rPr>
            </w:pPr>
            <w:r w:rsidRPr="00E65CA6">
              <w:rPr>
                <w:sz w:val="16"/>
                <w:szCs w:val="16"/>
              </w:rPr>
              <w:t>RL</w:t>
            </w:r>
            <w:r w:rsidR="00252EEB" w:rsidRPr="00E65CA6">
              <w:rPr>
                <w:sz w:val="16"/>
                <w:szCs w:val="16"/>
              </w:rPr>
              <w:t>C</w:t>
            </w:r>
            <w:r w:rsidRPr="00E65CA6">
              <w:rPr>
                <w:sz w:val="16"/>
                <w:szCs w:val="16"/>
              </w:rPr>
              <w:t xml:space="preserve"> failure for RL</w:t>
            </w:r>
            <w:r w:rsidR="00252EEB" w:rsidRPr="00E65CA6">
              <w:rPr>
                <w:sz w:val="16"/>
                <w:szCs w:val="16"/>
              </w:rPr>
              <w:t>F</w:t>
            </w:r>
            <w:r w:rsidRPr="00E65CA6">
              <w:rPr>
                <w:sz w:val="16"/>
                <w:szCs w:val="16"/>
              </w:rPr>
              <w:t xml:space="preserve"> generalized.</w:t>
            </w:r>
          </w:p>
        </w:tc>
        <w:tc>
          <w:tcPr>
            <w:tcW w:w="708" w:type="dxa"/>
            <w:shd w:val="solid" w:color="FFFFFF" w:fill="auto"/>
          </w:tcPr>
          <w:p w14:paraId="56CE37F5" w14:textId="77777777" w:rsidR="00106255" w:rsidRPr="00E65CA6" w:rsidRDefault="009B3D5A" w:rsidP="009014E0">
            <w:pPr>
              <w:pStyle w:val="TAC"/>
              <w:keepNext w:val="0"/>
              <w:keepLines w:val="0"/>
              <w:widowControl w:val="0"/>
              <w:jc w:val="left"/>
              <w:rPr>
                <w:sz w:val="16"/>
                <w:szCs w:val="16"/>
              </w:rPr>
            </w:pPr>
            <w:r w:rsidRPr="00E65CA6">
              <w:rPr>
                <w:sz w:val="16"/>
                <w:szCs w:val="16"/>
              </w:rPr>
              <w:t>0.3.0</w:t>
            </w:r>
          </w:p>
        </w:tc>
      </w:tr>
      <w:tr w:rsidR="00E65CA6" w:rsidRPr="00E65CA6" w14:paraId="4BB04CC2" w14:textId="77777777" w:rsidTr="00C360C7">
        <w:tc>
          <w:tcPr>
            <w:tcW w:w="709" w:type="dxa"/>
            <w:shd w:val="solid" w:color="FFFFFF" w:fill="auto"/>
          </w:tcPr>
          <w:p w14:paraId="48D03B18" w14:textId="77777777" w:rsidR="00106255" w:rsidRPr="00E65CA6" w:rsidRDefault="0060170D" w:rsidP="009014E0">
            <w:pPr>
              <w:pStyle w:val="TAC"/>
              <w:keepNext w:val="0"/>
              <w:keepLines w:val="0"/>
              <w:widowControl w:val="0"/>
              <w:rPr>
                <w:sz w:val="16"/>
                <w:szCs w:val="16"/>
              </w:rPr>
            </w:pPr>
            <w:r w:rsidRPr="00E65CA6">
              <w:rPr>
                <w:sz w:val="16"/>
                <w:szCs w:val="16"/>
              </w:rPr>
              <w:t>2017.06</w:t>
            </w:r>
          </w:p>
        </w:tc>
        <w:tc>
          <w:tcPr>
            <w:tcW w:w="709" w:type="dxa"/>
            <w:shd w:val="solid" w:color="FFFFFF" w:fill="auto"/>
          </w:tcPr>
          <w:p w14:paraId="7777EE84" w14:textId="77777777" w:rsidR="00106255" w:rsidRPr="00E65CA6" w:rsidRDefault="0060170D" w:rsidP="009014E0">
            <w:pPr>
              <w:pStyle w:val="TAC"/>
              <w:keepNext w:val="0"/>
              <w:keepLines w:val="0"/>
              <w:widowControl w:val="0"/>
              <w:jc w:val="left"/>
              <w:rPr>
                <w:sz w:val="16"/>
                <w:szCs w:val="16"/>
              </w:rPr>
            </w:pPr>
            <w:r w:rsidRPr="00E65CA6">
              <w:rPr>
                <w:sz w:val="16"/>
                <w:szCs w:val="16"/>
              </w:rPr>
              <w:t>RAN2 98</w:t>
            </w:r>
          </w:p>
        </w:tc>
        <w:tc>
          <w:tcPr>
            <w:tcW w:w="992" w:type="dxa"/>
            <w:shd w:val="solid" w:color="FFFFFF" w:fill="auto"/>
          </w:tcPr>
          <w:p w14:paraId="4F06463F" w14:textId="77777777" w:rsidR="00106255" w:rsidRPr="00E65CA6" w:rsidRDefault="0060170D" w:rsidP="009014E0">
            <w:pPr>
              <w:pStyle w:val="TAC"/>
              <w:keepNext w:val="0"/>
              <w:keepLines w:val="0"/>
              <w:widowControl w:val="0"/>
              <w:jc w:val="left"/>
              <w:rPr>
                <w:sz w:val="16"/>
                <w:szCs w:val="16"/>
              </w:rPr>
            </w:pPr>
            <w:r w:rsidRPr="00E65CA6">
              <w:rPr>
                <w:sz w:val="16"/>
                <w:szCs w:val="16"/>
              </w:rPr>
              <w:t>R2-170</w:t>
            </w:r>
            <w:r w:rsidR="004D11A2" w:rsidRPr="00E65CA6">
              <w:rPr>
                <w:sz w:val="16"/>
                <w:szCs w:val="16"/>
              </w:rPr>
              <w:t>6204</w:t>
            </w:r>
          </w:p>
        </w:tc>
        <w:tc>
          <w:tcPr>
            <w:tcW w:w="567" w:type="dxa"/>
            <w:shd w:val="solid" w:color="FFFFFF" w:fill="auto"/>
          </w:tcPr>
          <w:p w14:paraId="3EC1C850" w14:textId="77777777" w:rsidR="00106255" w:rsidRPr="00E65CA6" w:rsidRDefault="0060170D"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2B2E6E58" w14:textId="77777777" w:rsidR="00106255" w:rsidRPr="00E65CA6" w:rsidRDefault="0060170D"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2F4BF22C" w14:textId="77777777" w:rsidR="00106255" w:rsidRPr="00E65CA6" w:rsidRDefault="0060170D"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0F965169" w14:textId="77777777" w:rsidR="00106255" w:rsidRPr="00E65CA6" w:rsidRDefault="0060170D" w:rsidP="009014E0">
            <w:pPr>
              <w:pStyle w:val="TAL"/>
              <w:keepNext w:val="0"/>
              <w:keepLines w:val="0"/>
              <w:widowControl w:val="0"/>
              <w:rPr>
                <w:sz w:val="16"/>
                <w:szCs w:val="16"/>
              </w:rPr>
            </w:pPr>
            <w:r w:rsidRPr="00E65CA6">
              <w:rPr>
                <w:sz w:val="16"/>
                <w:szCs w:val="16"/>
              </w:rPr>
              <w:t>Agreements of RAN2#98 captured:</w:t>
            </w:r>
          </w:p>
          <w:p w14:paraId="14BDF14E" w14:textId="77777777" w:rsidR="0060170D" w:rsidRPr="00E65CA6" w:rsidRDefault="0060170D" w:rsidP="009014E0">
            <w:pPr>
              <w:pStyle w:val="TAL"/>
              <w:keepNext w:val="0"/>
              <w:keepLines w:val="0"/>
              <w:widowControl w:val="0"/>
              <w:rPr>
                <w:sz w:val="16"/>
                <w:szCs w:val="16"/>
              </w:rPr>
            </w:pPr>
            <w:r w:rsidRPr="00E65CA6">
              <w:rPr>
                <w:sz w:val="16"/>
                <w:szCs w:val="16"/>
              </w:rPr>
              <w:t xml:space="preserve">- </w:t>
            </w:r>
            <w:r w:rsidR="0030568F" w:rsidRPr="00E65CA6">
              <w:rPr>
                <w:sz w:val="16"/>
                <w:szCs w:val="16"/>
              </w:rPr>
              <w:t>Duplication Control</w:t>
            </w:r>
          </w:p>
          <w:p w14:paraId="55DEEDBD" w14:textId="77777777" w:rsidR="00FC24B5" w:rsidRPr="00E65CA6" w:rsidRDefault="00FC24B5" w:rsidP="009014E0">
            <w:pPr>
              <w:pStyle w:val="TAL"/>
              <w:keepNext w:val="0"/>
              <w:keepLines w:val="0"/>
              <w:widowControl w:val="0"/>
              <w:rPr>
                <w:sz w:val="16"/>
                <w:szCs w:val="16"/>
              </w:rPr>
            </w:pPr>
            <w:r w:rsidRPr="00E65CA6">
              <w:rPr>
                <w:sz w:val="16"/>
                <w:szCs w:val="16"/>
              </w:rPr>
              <w:t>- RLC mode for SRB0 and System Info</w:t>
            </w:r>
          </w:p>
          <w:p w14:paraId="64535289" w14:textId="77777777" w:rsidR="00FC24B5" w:rsidRPr="00E65CA6" w:rsidRDefault="00FC24B5" w:rsidP="009014E0">
            <w:pPr>
              <w:pStyle w:val="TAL"/>
              <w:keepNext w:val="0"/>
              <w:keepLines w:val="0"/>
              <w:widowControl w:val="0"/>
              <w:rPr>
                <w:sz w:val="16"/>
                <w:szCs w:val="16"/>
              </w:rPr>
            </w:pPr>
            <w:r w:rsidRPr="00E65CA6">
              <w:rPr>
                <w:sz w:val="16"/>
                <w:szCs w:val="16"/>
              </w:rPr>
              <w:t xml:space="preserve">- </w:t>
            </w:r>
            <w:r w:rsidR="002B0088" w:rsidRPr="00E65CA6">
              <w:rPr>
                <w:sz w:val="16"/>
                <w:szCs w:val="16"/>
              </w:rPr>
              <w:t>Provision of Assistance Info for AMF Selection</w:t>
            </w:r>
          </w:p>
          <w:p w14:paraId="6B923AAB" w14:textId="77777777" w:rsidR="001525CC" w:rsidRPr="00E65CA6" w:rsidRDefault="001525CC" w:rsidP="009014E0">
            <w:pPr>
              <w:pStyle w:val="TAL"/>
              <w:keepNext w:val="0"/>
              <w:keepLines w:val="0"/>
              <w:widowControl w:val="0"/>
              <w:rPr>
                <w:sz w:val="16"/>
                <w:szCs w:val="16"/>
              </w:rPr>
            </w:pPr>
            <w:r w:rsidRPr="00E65CA6">
              <w:rPr>
                <w:sz w:val="16"/>
                <w:szCs w:val="16"/>
              </w:rPr>
              <w:t>- QoS Handling from R2-1706011</w:t>
            </w:r>
          </w:p>
          <w:p w14:paraId="63E19759" w14:textId="77777777" w:rsidR="00B44277" w:rsidRPr="00E65CA6" w:rsidRDefault="00B44277" w:rsidP="009014E0">
            <w:pPr>
              <w:pStyle w:val="TAL"/>
              <w:keepNext w:val="0"/>
              <w:keepLines w:val="0"/>
              <w:widowControl w:val="0"/>
              <w:rPr>
                <w:sz w:val="16"/>
                <w:szCs w:val="16"/>
              </w:rPr>
            </w:pPr>
            <w:r w:rsidRPr="00E65CA6">
              <w:rPr>
                <w:sz w:val="16"/>
                <w:szCs w:val="16"/>
              </w:rPr>
              <w:t>- Beam measurements combining</w:t>
            </w:r>
          </w:p>
          <w:p w14:paraId="60781A74" w14:textId="77777777" w:rsidR="00B44277" w:rsidRPr="00E65CA6" w:rsidRDefault="00B44277" w:rsidP="009014E0">
            <w:pPr>
              <w:pStyle w:val="TAL"/>
              <w:keepNext w:val="0"/>
              <w:keepLines w:val="0"/>
              <w:widowControl w:val="0"/>
              <w:rPr>
                <w:sz w:val="16"/>
                <w:szCs w:val="16"/>
              </w:rPr>
            </w:pPr>
            <w:r w:rsidRPr="00E65CA6">
              <w:rPr>
                <w:sz w:val="16"/>
                <w:szCs w:val="16"/>
              </w:rPr>
              <w:t>- MSG1 request details for on-demand SI</w:t>
            </w:r>
          </w:p>
          <w:p w14:paraId="7A9BCE45" w14:textId="77777777" w:rsidR="00B44277" w:rsidRPr="00E65CA6" w:rsidRDefault="00B44277" w:rsidP="009014E0">
            <w:pPr>
              <w:pStyle w:val="TAL"/>
              <w:keepNext w:val="0"/>
              <w:keepLines w:val="0"/>
              <w:widowControl w:val="0"/>
              <w:rPr>
                <w:sz w:val="16"/>
                <w:szCs w:val="16"/>
              </w:rPr>
            </w:pPr>
            <w:r w:rsidRPr="00E65CA6">
              <w:rPr>
                <w:sz w:val="16"/>
                <w:szCs w:val="16"/>
              </w:rPr>
              <w:t>- RNA and RLAU terminology introduced for INACTIVE</w:t>
            </w:r>
          </w:p>
          <w:p w14:paraId="4645301E" w14:textId="77777777" w:rsidR="00B44277" w:rsidRPr="00E65CA6" w:rsidRDefault="00B44277" w:rsidP="009014E0">
            <w:pPr>
              <w:pStyle w:val="TAL"/>
              <w:keepNext w:val="0"/>
              <w:keepLines w:val="0"/>
              <w:widowControl w:val="0"/>
              <w:rPr>
                <w:sz w:val="16"/>
                <w:szCs w:val="16"/>
              </w:rPr>
            </w:pPr>
            <w:r w:rsidRPr="00E65CA6">
              <w:rPr>
                <w:sz w:val="16"/>
                <w:szCs w:val="16"/>
              </w:rPr>
              <w:t>- Skipping of SPS resources when nothing to transmit</w:t>
            </w:r>
          </w:p>
          <w:p w14:paraId="6753BCE6" w14:textId="77777777" w:rsidR="00B44277" w:rsidRPr="00E65CA6" w:rsidRDefault="00B44277" w:rsidP="009014E0">
            <w:pPr>
              <w:pStyle w:val="TAL"/>
              <w:keepNext w:val="0"/>
              <w:keepLines w:val="0"/>
              <w:widowControl w:val="0"/>
              <w:rPr>
                <w:sz w:val="16"/>
                <w:szCs w:val="16"/>
              </w:rPr>
            </w:pPr>
            <w:r w:rsidRPr="00E65CA6">
              <w:rPr>
                <w:sz w:val="16"/>
                <w:szCs w:val="16"/>
              </w:rPr>
              <w:t>- Duplication detection at RLC only for AM</w:t>
            </w:r>
          </w:p>
          <w:p w14:paraId="1282A0C5" w14:textId="77777777" w:rsidR="00C869E7" w:rsidRPr="00E65CA6" w:rsidRDefault="00C869E7" w:rsidP="009014E0">
            <w:pPr>
              <w:pStyle w:val="TAL"/>
              <w:keepNext w:val="0"/>
              <w:keepLines w:val="0"/>
              <w:widowControl w:val="0"/>
              <w:rPr>
                <w:sz w:val="16"/>
                <w:szCs w:val="16"/>
              </w:rPr>
            </w:pPr>
            <w:r w:rsidRPr="00E65CA6">
              <w:rPr>
                <w:sz w:val="16"/>
                <w:szCs w:val="16"/>
              </w:rPr>
              <w:t>- Provision of access category by NAS for connection control</w:t>
            </w:r>
          </w:p>
          <w:p w14:paraId="385E578B" w14:textId="77777777" w:rsidR="00C87FA4" w:rsidRPr="00E65CA6" w:rsidRDefault="00C87FA4" w:rsidP="009014E0">
            <w:pPr>
              <w:pStyle w:val="TAL"/>
              <w:keepNext w:val="0"/>
              <w:keepLines w:val="0"/>
              <w:widowControl w:val="0"/>
              <w:rPr>
                <w:sz w:val="16"/>
                <w:szCs w:val="16"/>
              </w:rPr>
            </w:pPr>
            <w:r w:rsidRPr="00E65CA6">
              <w:rPr>
                <w:sz w:val="16"/>
                <w:szCs w:val="16"/>
              </w:rPr>
              <w:t>Editorial updates in addition:</w:t>
            </w:r>
          </w:p>
          <w:p w14:paraId="16514F42" w14:textId="77777777" w:rsidR="00C87FA4" w:rsidRPr="00E65CA6" w:rsidRDefault="00C87FA4" w:rsidP="009014E0">
            <w:pPr>
              <w:pStyle w:val="TAL"/>
              <w:keepNext w:val="0"/>
              <w:keepLines w:val="0"/>
              <w:widowControl w:val="0"/>
              <w:rPr>
                <w:sz w:val="16"/>
                <w:szCs w:val="16"/>
              </w:rPr>
            </w:pPr>
            <w:r w:rsidRPr="00E65CA6">
              <w:rPr>
                <w:sz w:val="16"/>
                <w:szCs w:val="16"/>
              </w:rPr>
              <w:t>- QFI used consistently</w:t>
            </w:r>
          </w:p>
        </w:tc>
        <w:tc>
          <w:tcPr>
            <w:tcW w:w="708" w:type="dxa"/>
            <w:shd w:val="solid" w:color="FFFFFF" w:fill="auto"/>
          </w:tcPr>
          <w:p w14:paraId="485A4FB2" w14:textId="77777777" w:rsidR="00106255" w:rsidRPr="00E65CA6" w:rsidRDefault="0060170D" w:rsidP="009014E0">
            <w:pPr>
              <w:pStyle w:val="TAC"/>
              <w:keepNext w:val="0"/>
              <w:keepLines w:val="0"/>
              <w:widowControl w:val="0"/>
              <w:jc w:val="left"/>
              <w:rPr>
                <w:sz w:val="16"/>
                <w:szCs w:val="16"/>
              </w:rPr>
            </w:pPr>
            <w:r w:rsidRPr="00E65CA6">
              <w:rPr>
                <w:sz w:val="16"/>
                <w:szCs w:val="16"/>
              </w:rPr>
              <w:t>0.3.1</w:t>
            </w:r>
          </w:p>
        </w:tc>
      </w:tr>
      <w:tr w:rsidR="00E65CA6" w:rsidRPr="00E65CA6" w14:paraId="1E198630" w14:textId="77777777" w:rsidTr="00C360C7">
        <w:tc>
          <w:tcPr>
            <w:tcW w:w="709" w:type="dxa"/>
            <w:shd w:val="solid" w:color="FFFFFF" w:fill="auto"/>
          </w:tcPr>
          <w:p w14:paraId="457D9A4C" w14:textId="77777777" w:rsidR="00106255" w:rsidRPr="00E65CA6" w:rsidRDefault="008618A5" w:rsidP="009014E0">
            <w:pPr>
              <w:pStyle w:val="TAC"/>
              <w:keepNext w:val="0"/>
              <w:keepLines w:val="0"/>
              <w:widowControl w:val="0"/>
              <w:rPr>
                <w:sz w:val="16"/>
                <w:szCs w:val="16"/>
              </w:rPr>
            </w:pPr>
            <w:r w:rsidRPr="00E65CA6">
              <w:rPr>
                <w:sz w:val="16"/>
                <w:szCs w:val="16"/>
              </w:rPr>
              <w:t>2017.06</w:t>
            </w:r>
          </w:p>
        </w:tc>
        <w:tc>
          <w:tcPr>
            <w:tcW w:w="709" w:type="dxa"/>
            <w:shd w:val="solid" w:color="FFFFFF" w:fill="auto"/>
          </w:tcPr>
          <w:p w14:paraId="7E953E0E" w14:textId="77777777" w:rsidR="00106255" w:rsidRPr="00E65CA6" w:rsidRDefault="008618A5" w:rsidP="009014E0">
            <w:pPr>
              <w:pStyle w:val="TAC"/>
              <w:keepNext w:val="0"/>
              <w:keepLines w:val="0"/>
              <w:widowControl w:val="0"/>
              <w:jc w:val="left"/>
              <w:rPr>
                <w:sz w:val="16"/>
                <w:szCs w:val="16"/>
              </w:rPr>
            </w:pPr>
            <w:r w:rsidRPr="00E65CA6">
              <w:rPr>
                <w:sz w:val="16"/>
                <w:szCs w:val="16"/>
              </w:rPr>
              <w:t>RAN2 98</w:t>
            </w:r>
          </w:p>
        </w:tc>
        <w:tc>
          <w:tcPr>
            <w:tcW w:w="992" w:type="dxa"/>
            <w:shd w:val="solid" w:color="FFFFFF" w:fill="auto"/>
          </w:tcPr>
          <w:p w14:paraId="3E7AA73B" w14:textId="77777777" w:rsidR="00106255" w:rsidRPr="00E65CA6" w:rsidRDefault="008618A5" w:rsidP="009014E0">
            <w:pPr>
              <w:pStyle w:val="TAC"/>
              <w:keepNext w:val="0"/>
              <w:keepLines w:val="0"/>
              <w:widowControl w:val="0"/>
              <w:jc w:val="left"/>
              <w:rPr>
                <w:sz w:val="16"/>
                <w:szCs w:val="16"/>
              </w:rPr>
            </w:pPr>
            <w:r w:rsidRPr="00E65CA6">
              <w:rPr>
                <w:sz w:val="16"/>
                <w:szCs w:val="16"/>
              </w:rPr>
              <w:t>R2-1706205</w:t>
            </w:r>
          </w:p>
        </w:tc>
        <w:tc>
          <w:tcPr>
            <w:tcW w:w="567" w:type="dxa"/>
            <w:shd w:val="solid" w:color="FFFFFF" w:fill="auto"/>
          </w:tcPr>
          <w:p w14:paraId="026E5DED" w14:textId="77777777" w:rsidR="00106255" w:rsidRPr="00E65CA6" w:rsidRDefault="001D5FA2"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5F15F841" w14:textId="77777777" w:rsidR="00106255" w:rsidRPr="00E65CA6" w:rsidRDefault="001D5FA2"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68E1C76E" w14:textId="77777777" w:rsidR="00106255" w:rsidRPr="00E65CA6" w:rsidRDefault="001D5FA2"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38ACB46F" w14:textId="77777777" w:rsidR="00106255" w:rsidRPr="00E65CA6" w:rsidRDefault="008618A5" w:rsidP="009014E0">
            <w:pPr>
              <w:pStyle w:val="TAL"/>
              <w:keepNext w:val="0"/>
              <w:keepLines w:val="0"/>
              <w:widowControl w:val="0"/>
              <w:rPr>
                <w:sz w:val="16"/>
                <w:szCs w:val="16"/>
              </w:rPr>
            </w:pPr>
            <w:r w:rsidRPr="00E65CA6">
              <w:rPr>
                <w:sz w:val="16"/>
                <w:szCs w:val="16"/>
              </w:rPr>
              <w:t xml:space="preserve">RAN3 agreements captured (R3-171932) </w:t>
            </w:r>
          </w:p>
        </w:tc>
        <w:tc>
          <w:tcPr>
            <w:tcW w:w="708" w:type="dxa"/>
            <w:shd w:val="solid" w:color="FFFFFF" w:fill="auto"/>
          </w:tcPr>
          <w:p w14:paraId="5492C843" w14:textId="77777777" w:rsidR="00106255" w:rsidRPr="00E65CA6" w:rsidRDefault="008618A5" w:rsidP="009014E0">
            <w:pPr>
              <w:pStyle w:val="TAC"/>
              <w:keepNext w:val="0"/>
              <w:keepLines w:val="0"/>
              <w:widowControl w:val="0"/>
              <w:jc w:val="left"/>
              <w:rPr>
                <w:sz w:val="16"/>
                <w:szCs w:val="16"/>
              </w:rPr>
            </w:pPr>
            <w:r w:rsidRPr="00E65CA6">
              <w:rPr>
                <w:sz w:val="16"/>
                <w:szCs w:val="16"/>
              </w:rPr>
              <w:t>0.4.0</w:t>
            </w:r>
          </w:p>
        </w:tc>
      </w:tr>
      <w:tr w:rsidR="00E65CA6" w:rsidRPr="00E65CA6" w14:paraId="6C8F369E" w14:textId="77777777" w:rsidTr="00C360C7">
        <w:tc>
          <w:tcPr>
            <w:tcW w:w="709" w:type="dxa"/>
            <w:shd w:val="solid" w:color="FFFFFF" w:fill="auto"/>
          </w:tcPr>
          <w:p w14:paraId="543D9CBA" w14:textId="77777777" w:rsidR="00106255" w:rsidRPr="00E65CA6" w:rsidRDefault="0069664C" w:rsidP="009014E0">
            <w:pPr>
              <w:pStyle w:val="TAC"/>
              <w:keepNext w:val="0"/>
              <w:keepLines w:val="0"/>
              <w:widowControl w:val="0"/>
              <w:rPr>
                <w:sz w:val="16"/>
                <w:szCs w:val="16"/>
              </w:rPr>
            </w:pPr>
            <w:r w:rsidRPr="00E65CA6">
              <w:rPr>
                <w:sz w:val="16"/>
                <w:szCs w:val="16"/>
              </w:rPr>
              <w:t>2017.06</w:t>
            </w:r>
          </w:p>
        </w:tc>
        <w:tc>
          <w:tcPr>
            <w:tcW w:w="709" w:type="dxa"/>
            <w:shd w:val="solid" w:color="FFFFFF" w:fill="auto"/>
          </w:tcPr>
          <w:p w14:paraId="5AB27BBD" w14:textId="77777777" w:rsidR="00106255" w:rsidRPr="00E65CA6" w:rsidRDefault="00A42069" w:rsidP="009014E0">
            <w:pPr>
              <w:pStyle w:val="TAC"/>
              <w:keepNext w:val="0"/>
              <w:keepLines w:val="0"/>
              <w:widowControl w:val="0"/>
              <w:jc w:val="left"/>
              <w:rPr>
                <w:sz w:val="16"/>
                <w:szCs w:val="16"/>
              </w:rPr>
            </w:pPr>
            <w:r w:rsidRPr="00E65CA6">
              <w:rPr>
                <w:sz w:val="16"/>
                <w:szCs w:val="16"/>
              </w:rPr>
              <w:t>RAN2 98</w:t>
            </w:r>
          </w:p>
        </w:tc>
        <w:tc>
          <w:tcPr>
            <w:tcW w:w="992" w:type="dxa"/>
            <w:shd w:val="solid" w:color="FFFFFF" w:fill="auto"/>
          </w:tcPr>
          <w:p w14:paraId="0C41D848" w14:textId="77777777" w:rsidR="00106255" w:rsidRPr="00E65CA6" w:rsidRDefault="0069664C" w:rsidP="009014E0">
            <w:pPr>
              <w:pStyle w:val="TAC"/>
              <w:keepNext w:val="0"/>
              <w:keepLines w:val="0"/>
              <w:widowControl w:val="0"/>
              <w:jc w:val="left"/>
              <w:rPr>
                <w:sz w:val="16"/>
                <w:szCs w:val="16"/>
              </w:rPr>
            </w:pPr>
            <w:r w:rsidRPr="00E65CA6">
              <w:rPr>
                <w:sz w:val="16"/>
                <w:szCs w:val="16"/>
              </w:rPr>
              <w:t>R2-170</w:t>
            </w:r>
            <w:r w:rsidR="00A42069" w:rsidRPr="00E65CA6">
              <w:rPr>
                <w:sz w:val="16"/>
                <w:szCs w:val="16"/>
              </w:rPr>
              <w:t>6206</w:t>
            </w:r>
          </w:p>
        </w:tc>
        <w:tc>
          <w:tcPr>
            <w:tcW w:w="567" w:type="dxa"/>
            <w:shd w:val="solid" w:color="FFFFFF" w:fill="auto"/>
          </w:tcPr>
          <w:p w14:paraId="5512F4BB" w14:textId="77777777" w:rsidR="00106255" w:rsidRPr="00E65CA6" w:rsidRDefault="001D5FA2"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53439B13" w14:textId="77777777" w:rsidR="00106255" w:rsidRPr="00E65CA6" w:rsidRDefault="001D5FA2"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63A10C61" w14:textId="77777777" w:rsidR="00106255" w:rsidRPr="00E65CA6" w:rsidRDefault="001D5FA2"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3464D555" w14:textId="77777777" w:rsidR="00106255" w:rsidRPr="00E65CA6" w:rsidRDefault="007E67EC" w:rsidP="009014E0">
            <w:pPr>
              <w:pStyle w:val="TAL"/>
              <w:keepNext w:val="0"/>
              <w:keepLines w:val="0"/>
              <w:widowControl w:val="0"/>
              <w:rPr>
                <w:sz w:val="16"/>
                <w:szCs w:val="16"/>
              </w:rPr>
            </w:pPr>
            <w:r w:rsidRPr="00E65CA6">
              <w:rPr>
                <w:sz w:val="16"/>
                <w:szCs w:val="16"/>
              </w:rPr>
              <w:t>Corrections:</w:t>
            </w:r>
          </w:p>
          <w:p w14:paraId="1B58ED88" w14:textId="77777777" w:rsidR="007E67EC" w:rsidRPr="00E65CA6" w:rsidRDefault="007E67EC" w:rsidP="009014E0">
            <w:pPr>
              <w:pStyle w:val="TAL"/>
              <w:keepNext w:val="0"/>
              <w:keepLines w:val="0"/>
              <w:widowControl w:val="0"/>
              <w:rPr>
                <w:sz w:val="16"/>
                <w:szCs w:val="16"/>
              </w:rPr>
            </w:pPr>
            <w:r w:rsidRPr="00E65CA6">
              <w:rPr>
                <w:sz w:val="16"/>
                <w:szCs w:val="16"/>
              </w:rPr>
              <w:t>- provision of AC in INACTIVE is FFS</w:t>
            </w:r>
          </w:p>
          <w:p w14:paraId="3D9D311B" w14:textId="77777777" w:rsidR="007E67EC" w:rsidRPr="00E65CA6" w:rsidRDefault="003C3946" w:rsidP="009014E0">
            <w:pPr>
              <w:pStyle w:val="TAL"/>
              <w:keepNext w:val="0"/>
              <w:keepLines w:val="0"/>
              <w:widowControl w:val="0"/>
              <w:rPr>
                <w:sz w:val="16"/>
                <w:szCs w:val="16"/>
              </w:rPr>
            </w:pPr>
            <w:r w:rsidRPr="00E65CA6">
              <w:rPr>
                <w:sz w:val="16"/>
                <w:szCs w:val="16"/>
              </w:rPr>
              <w:t xml:space="preserve">- agreements on measurement </w:t>
            </w:r>
            <w:r w:rsidR="00606887" w:rsidRPr="00E65CA6">
              <w:rPr>
                <w:sz w:val="16"/>
                <w:szCs w:val="16"/>
              </w:rPr>
              <w:t>moved from 9.2.1.1 to 9.2.4</w:t>
            </w:r>
          </w:p>
        </w:tc>
        <w:tc>
          <w:tcPr>
            <w:tcW w:w="708" w:type="dxa"/>
            <w:shd w:val="solid" w:color="FFFFFF" w:fill="auto"/>
          </w:tcPr>
          <w:p w14:paraId="5271A336" w14:textId="77777777" w:rsidR="00106255" w:rsidRPr="00E65CA6" w:rsidRDefault="0069664C" w:rsidP="009014E0">
            <w:pPr>
              <w:pStyle w:val="TAC"/>
              <w:keepNext w:val="0"/>
              <w:keepLines w:val="0"/>
              <w:widowControl w:val="0"/>
              <w:jc w:val="left"/>
              <w:rPr>
                <w:sz w:val="16"/>
                <w:szCs w:val="16"/>
              </w:rPr>
            </w:pPr>
            <w:r w:rsidRPr="00E65CA6">
              <w:rPr>
                <w:sz w:val="16"/>
                <w:szCs w:val="16"/>
              </w:rPr>
              <w:t>0.4.1</w:t>
            </w:r>
          </w:p>
        </w:tc>
      </w:tr>
      <w:tr w:rsidR="00E65CA6" w:rsidRPr="00E65CA6" w14:paraId="506F20B3" w14:textId="77777777" w:rsidTr="00C360C7">
        <w:tc>
          <w:tcPr>
            <w:tcW w:w="709" w:type="dxa"/>
            <w:shd w:val="solid" w:color="FFFFFF" w:fill="auto"/>
          </w:tcPr>
          <w:p w14:paraId="4D2F29BC" w14:textId="77777777" w:rsidR="00106255" w:rsidRPr="00E65CA6" w:rsidRDefault="00AD1696" w:rsidP="009014E0">
            <w:pPr>
              <w:pStyle w:val="TAC"/>
              <w:keepNext w:val="0"/>
              <w:keepLines w:val="0"/>
              <w:widowControl w:val="0"/>
              <w:rPr>
                <w:sz w:val="16"/>
                <w:szCs w:val="16"/>
              </w:rPr>
            </w:pPr>
            <w:r w:rsidRPr="00E65CA6">
              <w:rPr>
                <w:sz w:val="16"/>
                <w:szCs w:val="16"/>
              </w:rPr>
              <w:t>2017.06</w:t>
            </w:r>
          </w:p>
        </w:tc>
        <w:tc>
          <w:tcPr>
            <w:tcW w:w="709" w:type="dxa"/>
            <w:shd w:val="solid" w:color="FFFFFF" w:fill="auto"/>
          </w:tcPr>
          <w:p w14:paraId="2560DF26" w14:textId="77777777" w:rsidR="00106255" w:rsidRPr="00E65CA6" w:rsidRDefault="00AD1696" w:rsidP="009014E0">
            <w:pPr>
              <w:pStyle w:val="TAC"/>
              <w:keepNext w:val="0"/>
              <w:keepLines w:val="0"/>
              <w:widowControl w:val="0"/>
              <w:jc w:val="left"/>
              <w:rPr>
                <w:sz w:val="16"/>
                <w:szCs w:val="16"/>
              </w:rPr>
            </w:pPr>
            <w:r w:rsidRPr="00E65CA6">
              <w:rPr>
                <w:sz w:val="16"/>
                <w:szCs w:val="16"/>
              </w:rPr>
              <w:t xml:space="preserve">NR </w:t>
            </w:r>
            <w:proofErr w:type="spellStart"/>
            <w:r w:rsidRPr="00E65CA6">
              <w:rPr>
                <w:sz w:val="16"/>
                <w:szCs w:val="16"/>
              </w:rPr>
              <w:t>Adhoc</w:t>
            </w:r>
            <w:proofErr w:type="spellEnd"/>
            <w:r w:rsidRPr="00E65CA6">
              <w:rPr>
                <w:sz w:val="16"/>
                <w:szCs w:val="16"/>
              </w:rPr>
              <w:t xml:space="preserve"> 2</w:t>
            </w:r>
          </w:p>
        </w:tc>
        <w:tc>
          <w:tcPr>
            <w:tcW w:w="992" w:type="dxa"/>
            <w:shd w:val="solid" w:color="FFFFFF" w:fill="auto"/>
          </w:tcPr>
          <w:p w14:paraId="105D8415" w14:textId="77777777" w:rsidR="00106255" w:rsidRPr="00E65CA6" w:rsidRDefault="00AD1696" w:rsidP="009014E0">
            <w:pPr>
              <w:pStyle w:val="TAC"/>
              <w:keepNext w:val="0"/>
              <w:keepLines w:val="0"/>
              <w:widowControl w:val="0"/>
              <w:jc w:val="left"/>
              <w:rPr>
                <w:sz w:val="16"/>
                <w:szCs w:val="16"/>
              </w:rPr>
            </w:pPr>
            <w:r w:rsidRPr="00E65CA6">
              <w:rPr>
                <w:sz w:val="16"/>
                <w:szCs w:val="16"/>
              </w:rPr>
              <w:t>R2-1706540</w:t>
            </w:r>
          </w:p>
        </w:tc>
        <w:tc>
          <w:tcPr>
            <w:tcW w:w="567" w:type="dxa"/>
            <w:shd w:val="solid" w:color="FFFFFF" w:fill="auto"/>
          </w:tcPr>
          <w:p w14:paraId="6EA0D3D8" w14:textId="77777777" w:rsidR="00106255" w:rsidRPr="00E65CA6" w:rsidRDefault="001D5FA2"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2AEC0AD8" w14:textId="77777777" w:rsidR="00106255" w:rsidRPr="00E65CA6" w:rsidRDefault="001D5FA2"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3C68C03C" w14:textId="77777777" w:rsidR="00106255" w:rsidRPr="00E65CA6" w:rsidRDefault="001D5FA2"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19A38761" w14:textId="77777777" w:rsidR="00142F60" w:rsidRPr="00E65CA6" w:rsidRDefault="00142F60" w:rsidP="009014E0">
            <w:pPr>
              <w:pStyle w:val="TAL"/>
              <w:keepNext w:val="0"/>
              <w:keepLines w:val="0"/>
              <w:widowControl w:val="0"/>
              <w:rPr>
                <w:sz w:val="16"/>
                <w:szCs w:val="16"/>
              </w:rPr>
            </w:pPr>
            <w:r w:rsidRPr="00E65CA6">
              <w:rPr>
                <w:sz w:val="16"/>
                <w:szCs w:val="16"/>
              </w:rPr>
              <w:t>Editorial corrections</w:t>
            </w:r>
          </w:p>
          <w:p w14:paraId="318D55F4" w14:textId="77777777" w:rsidR="00142F60" w:rsidRPr="00E65CA6" w:rsidRDefault="00142F60" w:rsidP="009014E0">
            <w:pPr>
              <w:pStyle w:val="TAL"/>
              <w:keepNext w:val="0"/>
              <w:keepLines w:val="0"/>
              <w:widowControl w:val="0"/>
              <w:rPr>
                <w:sz w:val="16"/>
                <w:szCs w:val="16"/>
              </w:rPr>
            </w:pPr>
            <w:r w:rsidRPr="00E65CA6">
              <w:rPr>
                <w:sz w:val="16"/>
                <w:szCs w:val="16"/>
              </w:rPr>
              <w:t>Agreement on RLC Segmentation captured</w:t>
            </w:r>
          </w:p>
          <w:p w14:paraId="16273095" w14:textId="77777777" w:rsidR="00142F60" w:rsidRPr="00E65CA6" w:rsidRDefault="00142F60" w:rsidP="009014E0">
            <w:pPr>
              <w:pStyle w:val="TAL"/>
              <w:keepNext w:val="0"/>
              <w:keepLines w:val="0"/>
              <w:widowControl w:val="0"/>
              <w:rPr>
                <w:sz w:val="16"/>
                <w:szCs w:val="16"/>
              </w:rPr>
            </w:pPr>
            <w:r w:rsidRPr="00E65CA6">
              <w:rPr>
                <w:sz w:val="16"/>
                <w:szCs w:val="16"/>
              </w:rPr>
              <w:t>Duplicated statement in 9.2.1.1. and 7.3 removed</w:t>
            </w:r>
          </w:p>
        </w:tc>
        <w:tc>
          <w:tcPr>
            <w:tcW w:w="708" w:type="dxa"/>
            <w:shd w:val="solid" w:color="FFFFFF" w:fill="auto"/>
          </w:tcPr>
          <w:p w14:paraId="787F8DC8" w14:textId="77777777" w:rsidR="00106255" w:rsidRPr="00E65CA6" w:rsidRDefault="00AD1696" w:rsidP="009014E0">
            <w:pPr>
              <w:pStyle w:val="TAC"/>
              <w:keepNext w:val="0"/>
              <w:keepLines w:val="0"/>
              <w:widowControl w:val="0"/>
              <w:jc w:val="left"/>
              <w:rPr>
                <w:sz w:val="16"/>
                <w:szCs w:val="16"/>
              </w:rPr>
            </w:pPr>
            <w:r w:rsidRPr="00E65CA6">
              <w:rPr>
                <w:sz w:val="16"/>
                <w:szCs w:val="16"/>
              </w:rPr>
              <w:t>0.5.0</w:t>
            </w:r>
          </w:p>
        </w:tc>
      </w:tr>
      <w:tr w:rsidR="00E65CA6" w:rsidRPr="00E65CA6" w14:paraId="46EEB3A8" w14:textId="77777777" w:rsidTr="00C360C7">
        <w:tc>
          <w:tcPr>
            <w:tcW w:w="709" w:type="dxa"/>
            <w:shd w:val="solid" w:color="FFFFFF" w:fill="auto"/>
          </w:tcPr>
          <w:p w14:paraId="5246545C" w14:textId="77777777" w:rsidR="00106255" w:rsidRPr="00E65CA6" w:rsidRDefault="00C75A92" w:rsidP="009014E0">
            <w:pPr>
              <w:pStyle w:val="TAC"/>
              <w:keepNext w:val="0"/>
              <w:keepLines w:val="0"/>
              <w:widowControl w:val="0"/>
              <w:rPr>
                <w:sz w:val="16"/>
                <w:szCs w:val="16"/>
              </w:rPr>
            </w:pPr>
            <w:r w:rsidRPr="00E65CA6">
              <w:rPr>
                <w:sz w:val="16"/>
                <w:szCs w:val="16"/>
              </w:rPr>
              <w:t>2017.0</w:t>
            </w:r>
            <w:r w:rsidR="009A0512" w:rsidRPr="00E65CA6">
              <w:rPr>
                <w:sz w:val="16"/>
                <w:szCs w:val="16"/>
              </w:rPr>
              <w:t>8</w:t>
            </w:r>
          </w:p>
        </w:tc>
        <w:tc>
          <w:tcPr>
            <w:tcW w:w="709" w:type="dxa"/>
            <w:shd w:val="solid" w:color="FFFFFF" w:fill="auto"/>
          </w:tcPr>
          <w:p w14:paraId="6F1F2563" w14:textId="77777777" w:rsidR="00106255" w:rsidRPr="00E65CA6" w:rsidRDefault="00EA1BA8" w:rsidP="009014E0">
            <w:pPr>
              <w:pStyle w:val="TAC"/>
              <w:keepNext w:val="0"/>
              <w:keepLines w:val="0"/>
              <w:widowControl w:val="0"/>
              <w:jc w:val="left"/>
              <w:rPr>
                <w:sz w:val="16"/>
                <w:szCs w:val="16"/>
              </w:rPr>
            </w:pPr>
            <w:r w:rsidRPr="00E65CA6">
              <w:rPr>
                <w:sz w:val="16"/>
                <w:szCs w:val="16"/>
              </w:rPr>
              <w:t>RAN2 99</w:t>
            </w:r>
          </w:p>
        </w:tc>
        <w:tc>
          <w:tcPr>
            <w:tcW w:w="992" w:type="dxa"/>
            <w:shd w:val="solid" w:color="FFFFFF" w:fill="auto"/>
          </w:tcPr>
          <w:p w14:paraId="18EA2A3F" w14:textId="77777777" w:rsidR="00106255" w:rsidRPr="00E65CA6" w:rsidRDefault="00C75A92" w:rsidP="009014E0">
            <w:pPr>
              <w:pStyle w:val="TAC"/>
              <w:keepNext w:val="0"/>
              <w:keepLines w:val="0"/>
              <w:widowControl w:val="0"/>
              <w:jc w:val="left"/>
              <w:rPr>
                <w:sz w:val="16"/>
                <w:szCs w:val="16"/>
              </w:rPr>
            </w:pPr>
            <w:r w:rsidRPr="00E65CA6">
              <w:rPr>
                <w:sz w:val="16"/>
                <w:szCs w:val="16"/>
              </w:rPr>
              <w:t>R2-170</w:t>
            </w:r>
            <w:r w:rsidR="009A0512" w:rsidRPr="00E65CA6">
              <w:rPr>
                <w:sz w:val="16"/>
                <w:szCs w:val="16"/>
              </w:rPr>
              <w:t>7748</w:t>
            </w:r>
          </w:p>
        </w:tc>
        <w:tc>
          <w:tcPr>
            <w:tcW w:w="567" w:type="dxa"/>
            <w:shd w:val="solid" w:color="FFFFFF" w:fill="auto"/>
          </w:tcPr>
          <w:p w14:paraId="6A638049" w14:textId="77777777" w:rsidR="00106255" w:rsidRPr="00E65CA6" w:rsidRDefault="001D5FA2"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063D62B7" w14:textId="77777777" w:rsidR="00106255" w:rsidRPr="00E65CA6" w:rsidRDefault="001D5FA2"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7C00B30F" w14:textId="77777777" w:rsidR="00106255" w:rsidRPr="00E65CA6" w:rsidRDefault="001D5FA2"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41E24993" w14:textId="77777777" w:rsidR="00106255" w:rsidRPr="00E65CA6" w:rsidRDefault="00C75A92" w:rsidP="009014E0">
            <w:pPr>
              <w:pStyle w:val="TAL"/>
              <w:keepNext w:val="0"/>
              <w:keepLines w:val="0"/>
              <w:widowControl w:val="0"/>
              <w:rPr>
                <w:sz w:val="16"/>
                <w:szCs w:val="16"/>
              </w:rPr>
            </w:pPr>
            <w:r w:rsidRPr="00E65CA6">
              <w:rPr>
                <w:sz w:val="16"/>
                <w:szCs w:val="16"/>
              </w:rPr>
              <w:t xml:space="preserve">Agreements of RAN2 NR June </w:t>
            </w:r>
            <w:proofErr w:type="spellStart"/>
            <w:r w:rsidRPr="00E65CA6">
              <w:rPr>
                <w:sz w:val="16"/>
                <w:szCs w:val="16"/>
              </w:rPr>
              <w:t>Adhoc</w:t>
            </w:r>
            <w:proofErr w:type="spellEnd"/>
            <w:r w:rsidRPr="00E65CA6">
              <w:rPr>
                <w:sz w:val="16"/>
                <w:szCs w:val="16"/>
              </w:rPr>
              <w:t xml:space="preserve"> captured:</w:t>
            </w:r>
          </w:p>
          <w:p w14:paraId="212D6173" w14:textId="77777777" w:rsidR="00C75A92" w:rsidRPr="00E65CA6" w:rsidRDefault="00C75A92" w:rsidP="009014E0">
            <w:pPr>
              <w:pStyle w:val="TAL"/>
              <w:keepNext w:val="0"/>
              <w:keepLines w:val="0"/>
              <w:widowControl w:val="0"/>
              <w:rPr>
                <w:sz w:val="16"/>
                <w:szCs w:val="16"/>
              </w:rPr>
            </w:pPr>
            <w:r w:rsidRPr="00E65CA6">
              <w:rPr>
                <w:sz w:val="16"/>
                <w:szCs w:val="16"/>
              </w:rPr>
              <w:t>- TP</w:t>
            </w:r>
            <w:r w:rsidR="003D7CD2" w:rsidRPr="00E65CA6">
              <w:rPr>
                <w:sz w:val="16"/>
                <w:szCs w:val="16"/>
              </w:rPr>
              <w:t xml:space="preserve"> on Security</w:t>
            </w:r>
            <w:r w:rsidRPr="00E65CA6">
              <w:rPr>
                <w:sz w:val="16"/>
                <w:szCs w:val="16"/>
              </w:rPr>
              <w:t xml:space="preserve"> in R2-1707466</w:t>
            </w:r>
          </w:p>
          <w:p w14:paraId="65003278" w14:textId="77777777" w:rsidR="00C75A92" w:rsidRPr="00E65CA6" w:rsidRDefault="00C75A92" w:rsidP="009014E0">
            <w:pPr>
              <w:pStyle w:val="TAL"/>
              <w:keepNext w:val="0"/>
              <w:keepLines w:val="0"/>
              <w:widowControl w:val="0"/>
              <w:rPr>
                <w:sz w:val="16"/>
                <w:szCs w:val="16"/>
              </w:rPr>
            </w:pPr>
            <w:r w:rsidRPr="00E65CA6">
              <w:rPr>
                <w:sz w:val="16"/>
                <w:szCs w:val="16"/>
              </w:rPr>
              <w:t xml:space="preserve">- TP </w:t>
            </w:r>
            <w:r w:rsidR="003D7CD2" w:rsidRPr="00E65CA6">
              <w:rPr>
                <w:sz w:val="16"/>
                <w:szCs w:val="16"/>
              </w:rPr>
              <w:t xml:space="preserve">on Measurement Model </w:t>
            </w:r>
            <w:r w:rsidRPr="00E65CA6">
              <w:rPr>
                <w:sz w:val="16"/>
                <w:szCs w:val="16"/>
              </w:rPr>
              <w:t>in</w:t>
            </w:r>
            <w:r w:rsidR="003D7CD2" w:rsidRPr="00E65CA6">
              <w:rPr>
                <w:sz w:val="16"/>
                <w:szCs w:val="16"/>
              </w:rPr>
              <w:t xml:space="preserve"> R2-1707480</w:t>
            </w:r>
          </w:p>
          <w:p w14:paraId="539D208D" w14:textId="77777777" w:rsidR="002F64DB" w:rsidRPr="00E65CA6" w:rsidRDefault="002F64DB" w:rsidP="009014E0">
            <w:pPr>
              <w:pStyle w:val="TAL"/>
              <w:keepNext w:val="0"/>
              <w:keepLines w:val="0"/>
              <w:widowControl w:val="0"/>
              <w:rPr>
                <w:sz w:val="16"/>
                <w:szCs w:val="16"/>
              </w:rPr>
            </w:pPr>
            <w:r w:rsidRPr="00E65CA6">
              <w:rPr>
                <w:sz w:val="16"/>
                <w:szCs w:val="16"/>
              </w:rPr>
              <w:t>- NCR Acronym</w:t>
            </w:r>
            <w:r w:rsidR="00BD5105" w:rsidRPr="00E65CA6">
              <w:rPr>
                <w:sz w:val="16"/>
                <w:szCs w:val="16"/>
              </w:rPr>
              <w:t xml:space="preserve"> addition</w:t>
            </w:r>
          </w:p>
          <w:p w14:paraId="4DF69DD5" w14:textId="77777777" w:rsidR="00357015" w:rsidRPr="00E65CA6" w:rsidRDefault="00357015" w:rsidP="009014E0">
            <w:pPr>
              <w:pStyle w:val="TAL"/>
              <w:keepNext w:val="0"/>
              <w:keepLines w:val="0"/>
              <w:widowControl w:val="0"/>
              <w:rPr>
                <w:sz w:val="16"/>
                <w:szCs w:val="16"/>
              </w:rPr>
            </w:pPr>
            <w:r w:rsidRPr="00E65CA6">
              <w:rPr>
                <w:sz w:val="16"/>
                <w:szCs w:val="16"/>
              </w:rPr>
              <w:t>- Duplication control details</w:t>
            </w:r>
          </w:p>
          <w:p w14:paraId="0911E1B4" w14:textId="77777777" w:rsidR="0077093E" w:rsidRPr="00E65CA6" w:rsidRDefault="0077093E" w:rsidP="009014E0">
            <w:pPr>
              <w:pStyle w:val="TAL"/>
              <w:keepNext w:val="0"/>
              <w:keepLines w:val="0"/>
              <w:widowControl w:val="0"/>
              <w:rPr>
                <w:sz w:val="16"/>
                <w:szCs w:val="16"/>
              </w:rPr>
            </w:pPr>
            <w:r w:rsidRPr="00E65CA6">
              <w:rPr>
                <w:sz w:val="16"/>
                <w:szCs w:val="16"/>
              </w:rPr>
              <w:t>- UE capabilities and band combinations</w:t>
            </w:r>
          </w:p>
          <w:p w14:paraId="0E0C6A65" w14:textId="77777777" w:rsidR="00BD5105" w:rsidRPr="00E65CA6" w:rsidRDefault="00BD5105" w:rsidP="009014E0">
            <w:pPr>
              <w:pStyle w:val="TAL"/>
              <w:keepNext w:val="0"/>
              <w:keepLines w:val="0"/>
              <w:widowControl w:val="0"/>
              <w:rPr>
                <w:sz w:val="16"/>
                <w:szCs w:val="16"/>
              </w:rPr>
            </w:pPr>
            <w:r w:rsidRPr="00E65CA6">
              <w:rPr>
                <w:sz w:val="16"/>
                <w:szCs w:val="16"/>
              </w:rPr>
              <w:t>- Disabling of PDPC reordering as PDCP function</w:t>
            </w:r>
          </w:p>
          <w:p w14:paraId="0D5A5A6B" w14:textId="77777777" w:rsidR="00BD5105" w:rsidRPr="00E65CA6" w:rsidRDefault="00BD5105" w:rsidP="009014E0">
            <w:pPr>
              <w:pStyle w:val="TAL"/>
              <w:keepNext w:val="0"/>
              <w:keepLines w:val="0"/>
              <w:widowControl w:val="0"/>
              <w:rPr>
                <w:sz w:val="16"/>
                <w:szCs w:val="16"/>
              </w:rPr>
            </w:pPr>
            <w:r w:rsidRPr="00E65CA6">
              <w:rPr>
                <w:sz w:val="16"/>
                <w:szCs w:val="16"/>
              </w:rPr>
              <w:t>- On-Demand SI and RACH details</w:t>
            </w:r>
          </w:p>
          <w:p w14:paraId="5E4B7769" w14:textId="77777777" w:rsidR="00BD5105" w:rsidRPr="00E65CA6" w:rsidRDefault="00BD5105" w:rsidP="009014E0">
            <w:pPr>
              <w:pStyle w:val="TAL"/>
              <w:keepNext w:val="0"/>
              <w:keepLines w:val="0"/>
              <w:widowControl w:val="0"/>
              <w:rPr>
                <w:sz w:val="16"/>
                <w:szCs w:val="16"/>
              </w:rPr>
            </w:pPr>
            <w:r w:rsidRPr="00E65CA6">
              <w:rPr>
                <w:sz w:val="16"/>
                <w:szCs w:val="16"/>
              </w:rPr>
              <w:t>- Measurement Report Characteristics</w:t>
            </w:r>
          </w:p>
          <w:p w14:paraId="1030EE5C" w14:textId="77777777" w:rsidR="00BD5105" w:rsidRPr="00E65CA6" w:rsidRDefault="00BD5105" w:rsidP="009014E0">
            <w:pPr>
              <w:pStyle w:val="TAL"/>
              <w:keepNext w:val="0"/>
              <w:keepLines w:val="0"/>
              <w:widowControl w:val="0"/>
              <w:rPr>
                <w:sz w:val="16"/>
                <w:szCs w:val="16"/>
              </w:rPr>
            </w:pPr>
            <w:r w:rsidRPr="00E65CA6">
              <w:rPr>
                <w:sz w:val="16"/>
                <w:szCs w:val="16"/>
              </w:rPr>
              <w:t xml:space="preserve">- </w:t>
            </w:r>
            <w:r w:rsidR="0073291F" w:rsidRPr="00E65CA6">
              <w:rPr>
                <w:sz w:val="16"/>
                <w:szCs w:val="16"/>
              </w:rPr>
              <w:t>Mapping rules update handling</w:t>
            </w:r>
          </w:p>
          <w:p w14:paraId="4034F286" w14:textId="77777777" w:rsidR="0073291F" w:rsidRPr="00E65CA6" w:rsidRDefault="0073291F" w:rsidP="009014E0">
            <w:pPr>
              <w:pStyle w:val="TAL"/>
              <w:keepNext w:val="0"/>
              <w:keepLines w:val="0"/>
              <w:widowControl w:val="0"/>
              <w:rPr>
                <w:sz w:val="16"/>
                <w:szCs w:val="16"/>
              </w:rPr>
            </w:pPr>
            <w:r w:rsidRPr="00E65CA6">
              <w:rPr>
                <w:sz w:val="16"/>
                <w:szCs w:val="16"/>
              </w:rPr>
              <w:t>- UE Capabilities and Band Combination handling</w:t>
            </w:r>
          </w:p>
          <w:p w14:paraId="4A48D3DF" w14:textId="77777777" w:rsidR="00BD5105" w:rsidRPr="00E65CA6" w:rsidRDefault="00BD5105" w:rsidP="009014E0">
            <w:pPr>
              <w:pStyle w:val="TAL"/>
              <w:keepNext w:val="0"/>
              <w:keepLines w:val="0"/>
              <w:widowControl w:val="0"/>
              <w:rPr>
                <w:sz w:val="16"/>
                <w:szCs w:val="16"/>
              </w:rPr>
            </w:pPr>
            <w:r w:rsidRPr="00E65CA6">
              <w:rPr>
                <w:sz w:val="16"/>
                <w:szCs w:val="16"/>
              </w:rPr>
              <w:t>In addition:</w:t>
            </w:r>
          </w:p>
          <w:p w14:paraId="66F50001" w14:textId="77777777" w:rsidR="00BD5105" w:rsidRPr="00E65CA6" w:rsidRDefault="00BD5105" w:rsidP="009014E0">
            <w:pPr>
              <w:pStyle w:val="TAL"/>
              <w:keepNext w:val="0"/>
              <w:keepLines w:val="0"/>
              <w:widowControl w:val="0"/>
              <w:rPr>
                <w:sz w:val="16"/>
                <w:szCs w:val="16"/>
              </w:rPr>
            </w:pPr>
            <w:r w:rsidRPr="00E65CA6">
              <w:rPr>
                <w:sz w:val="16"/>
                <w:szCs w:val="16"/>
              </w:rPr>
              <w:t>- ARQ overview aligned with Stage 3 agreements</w:t>
            </w:r>
          </w:p>
          <w:p w14:paraId="600E1914" w14:textId="77777777" w:rsidR="00BD5105" w:rsidRPr="00E65CA6" w:rsidRDefault="00BD5105" w:rsidP="009014E0">
            <w:pPr>
              <w:pStyle w:val="TAL"/>
              <w:keepNext w:val="0"/>
              <w:keepLines w:val="0"/>
              <w:widowControl w:val="0"/>
              <w:rPr>
                <w:sz w:val="16"/>
                <w:szCs w:val="16"/>
              </w:rPr>
            </w:pPr>
            <w:r w:rsidRPr="00E65CA6">
              <w:rPr>
                <w:sz w:val="16"/>
                <w:szCs w:val="16"/>
              </w:rPr>
              <w:t>- L2 Data Flow aligned with Stage 3 agreements</w:t>
            </w:r>
          </w:p>
          <w:p w14:paraId="17E4F1A1" w14:textId="77777777" w:rsidR="00AD5B8F" w:rsidRPr="00E65CA6" w:rsidRDefault="00BD5105" w:rsidP="009014E0">
            <w:pPr>
              <w:pStyle w:val="TAL"/>
              <w:keepNext w:val="0"/>
              <w:keepLines w:val="0"/>
              <w:widowControl w:val="0"/>
              <w:rPr>
                <w:sz w:val="16"/>
                <w:szCs w:val="16"/>
              </w:rPr>
            </w:pPr>
            <w:r w:rsidRPr="00E65CA6">
              <w:rPr>
                <w:sz w:val="16"/>
                <w:szCs w:val="16"/>
              </w:rPr>
              <w:t xml:space="preserve">- </w:t>
            </w:r>
            <w:r w:rsidR="00AD5B8F" w:rsidRPr="00E65CA6">
              <w:rPr>
                <w:sz w:val="16"/>
                <w:szCs w:val="16"/>
              </w:rPr>
              <w:t>References updated</w:t>
            </w:r>
          </w:p>
          <w:p w14:paraId="45166D67" w14:textId="77777777" w:rsidR="00937279" w:rsidRPr="00E65CA6" w:rsidRDefault="00937279" w:rsidP="009014E0">
            <w:pPr>
              <w:pStyle w:val="TAL"/>
              <w:keepNext w:val="0"/>
              <w:keepLines w:val="0"/>
              <w:widowControl w:val="0"/>
              <w:rPr>
                <w:sz w:val="16"/>
                <w:szCs w:val="16"/>
              </w:rPr>
            </w:pPr>
            <w:r w:rsidRPr="00E65CA6">
              <w:rPr>
                <w:sz w:val="16"/>
                <w:szCs w:val="16"/>
              </w:rPr>
              <w:t>RAN3 TP incorporated (R3-172610)</w:t>
            </w:r>
          </w:p>
        </w:tc>
        <w:tc>
          <w:tcPr>
            <w:tcW w:w="708" w:type="dxa"/>
            <w:shd w:val="solid" w:color="FFFFFF" w:fill="auto"/>
          </w:tcPr>
          <w:p w14:paraId="086FDFF0" w14:textId="77777777" w:rsidR="00106255" w:rsidRPr="00E65CA6" w:rsidRDefault="00C75A92" w:rsidP="009014E0">
            <w:pPr>
              <w:pStyle w:val="TAC"/>
              <w:keepNext w:val="0"/>
              <w:keepLines w:val="0"/>
              <w:widowControl w:val="0"/>
              <w:jc w:val="left"/>
              <w:rPr>
                <w:sz w:val="16"/>
                <w:szCs w:val="16"/>
              </w:rPr>
            </w:pPr>
            <w:r w:rsidRPr="00E65CA6">
              <w:rPr>
                <w:sz w:val="16"/>
                <w:szCs w:val="16"/>
              </w:rPr>
              <w:t>0.</w:t>
            </w:r>
            <w:r w:rsidR="00EA1BA8" w:rsidRPr="00E65CA6">
              <w:rPr>
                <w:sz w:val="16"/>
                <w:szCs w:val="16"/>
              </w:rPr>
              <w:t>6</w:t>
            </w:r>
            <w:r w:rsidRPr="00E65CA6">
              <w:rPr>
                <w:sz w:val="16"/>
                <w:szCs w:val="16"/>
              </w:rPr>
              <w:t>.</w:t>
            </w:r>
            <w:r w:rsidR="00EA1BA8" w:rsidRPr="00E65CA6">
              <w:rPr>
                <w:sz w:val="16"/>
                <w:szCs w:val="16"/>
              </w:rPr>
              <w:t>0</w:t>
            </w:r>
          </w:p>
        </w:tc>
      </w:tr>
      <w:tr w:rsidR="00E65CA6" w:rsidRPr="00E65CA6" w14:paraId="3AF1DE3B" w14:textId="77777777" w:rsidTr="00C360C7">
        <w:tc>
          <w:tcPr>
            <w:tcW w:w="709" w:type="dxa"/>
            <w:shd w:val="solid" w:color="FFFFFF" w:fill="auto"/>
          </w:tcPr>
          <w:p w14:paraId="4E6F1A15" w14:textId="77777777" w:rsidR="00106255" w:rsidRPr="00E65CA6" w:rsidRDefault="0092220C" w:rsidP="009014E0">
            <w:pPr>
              <w:pStyle w:val="TAC"/>
              <w:keepNext w:val="0"/>
              <w:keepLines w:val="0"/>
              <w:widowControl w:val="0"/>
              <w:rPr>
                <w:sz w:val="16"/>
                <w:szCs w:val="16"/>
              </w:rPr>
            </w:pPr>
            <w:r w:rsidRPr="00E65CA6">
              <w:rPr>
                <w:sz w:val="16"/>
                <w:szCs w:val="16"/>
              </w:rPr>
              <w:t>2017.08</w:t>
            </w:r>
          </w:p>
        </w:tc>
        <w:tc>
          <w:tcPr>
            <w:tcW w:w="709" w:type="dxa"/>
            <w:shd w:val="solid" w:color="FFFFFF" w:fill="auto"/>
          </w:tcPr>
          <w:p w14:paraId="1748809B" w14:textId="77777777" w:rsidR="00106255" w:rsidRPr="00E65CA6" w:rsidRDefault="0092220C" w:rsidP="009014E0">
            <w:pPr>
              <w:pStyle w:val="TAC"/>
              <w:keepNext w:val="0"/>
              <w:keepLines w:val="0"/>
              <w:widowControl w:val="0"/>
              <w:jc w:val="left"/>
              <w:rPr>
                <w:sz w:val="16"/>
                <w:szCs w:val="16"/>
              </w:rPr>
            </w:pPr>
            <w:r w:rsidRPr="00E65CA6">
              <w:rPr>
                <w:sz w:val="16"/>
                <w:szCs w:val="16"/>
              </w:rPr>
              <w:t>RAN2 99</w:t>
            </w:r>
          </w:p>
        </w:tc>
        <w:tc>
          <w:tcPr>
            <w:tcW w:w="992" w:type="dxa"/>
            <w:shd w:val="solid" w:color="FFFFFF" w:fill="auto"/>
          </w:tcPr>
          <w:p w14:paraId="537A8024" w14:textId="77777777" w:rsidR="00106255" w:rsidRPr="00E65CA6" w:rsidRDefault="0092220C" w:rsidP="009014E0">
            <w:pPr>
              <w:pStyle w:val="TAC"/>
              <w:keepNext w:val="0"/>
              <w:keepLines w:val="0"/>
              <w:widowControl w:val="0"/>
              <w:jc w:val="left"/>
              <w:rPr>
                <w:sz w:val="16"/>
                <w:szCs w:val="16"/>
              </w:rPr>
            </w:pPr>
            <w:r w:rsidRPr="00E65CA6">
              <w:rPr>
                <w:sz w:val="16"/>
                <w:szCs w:val="16"/>
              </w:rPr>
              <w:t>R2-170</w:t>
            </w:r>
            <w:r w:rsidR="005E7B7C" w:rsidRPr="00E65CA6">
              <w:rPr>
                <w:sz w:val="16"/>
                <w:szCs w:val="16"/>
              </w:rPr>
              <w:t>9937</w:t>
            </w:r>
          </w:p>
        </w:tc>
        <w:tc>
          <w:tcPr>
            <w:tcW w:w="567" w:type="dxa"/>
            <w:shd w:val="solid" w:color="FFFFFF" w:fill="auto"/>
          </w:tcPr>
          <w:p w14:paraId="1D92CA02" w14:textId="77777777" w:rsidR="00106255" w:rsidRPr="00E65CA6" w:rsidRDefault="001D5FA2"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235C7BE8" w14:textId="77777777" w:rsidR="00106255" w:rsidRPr="00E65CA6" w:rsidRDefault="001D5FA2"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2E0A2A35" w14:textId="77777777" w:rsidR="00106255" w:rsidRPr="00E65CA6" w:rsidRDefault="001D5FA2"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5701EC33" w14:textId="77777777" w:rsidR="00106255" w:rsidRPr="00E65CA6" w:rsidRDefault="0092220C" w:rsidP="009014E0">
            <w:pPr>
              <w:pStyle w:val="TAL"/>
              <w:keepNext w:val="0"/>
              <w:keepLines w:val="0"/>
              <w:widowControl w:val="0"/>
              <w:rPr>
                <w:sz w:val="16"/>
                <w:szCs w:val="16"/>
              </w:rPr>
            </w:pPr>
            <w:r w:rsidRPr="00E65CA6">
              <w:rPr>
                <w:sz w:val="16"/>
                <w:szCs w:val="16"/>
              </w:rPr>
              <w:t>Agreements of RAN2 99 captured:</w:t>
            </w:r>
          </w:p>
          <w:p w14:paraId="7FCF3C29" w14:textId="77777777" w:rsidR="0092220C" w:rsidRPr="00E65CA6" w:rsidRDefault="0092220C" w:rsidP="009014E0">
            <w:pPr>
              <w:pStyle w:val="TAL"/>
              <w:keepNext w:val="0"/>
              <w:keepLines w:val="0"/>
              <w:widowControl w:val="0"/>
              <w:rPr>
                <w:sz w:val="16"/>
                <w:szCs w:val="16"/>
              </w:rPr>
            </w:pPr>
            <w:r w:rsidRPr="00E65CA6">
              <w:rPr>
                <w:sz w:val="16"/>
                <w:szCs w:val="16"/>
              </w:rPr>
              <w:t>-</w:t>
            </w:r>
            <w:r w:rsidR="001274F9" w:rsidRPr="00E65CA6">
              <w:rPr>
                <w:sz w:val="16"/>
                <w:szCs w:val="16"/>
              </w:rPr>
              <w:t xml:space="preserve"> QoS update in R2-1709830</w:t>
            </w:r>
          </w:p>
          <w:p w14:paraId="4C43F6B7" w14:textId="77777777" w:rsidR="001274F9" w:rsidRPr="00E65CA6" w:rsidRDefault="001274F9" w:rsidP="009014E0">
            <w:pPr>
              <w:pStyle w:val="TAL"/>
              <w:keepNext w:val="0"/>
              <w:keepLines w:val="0"/>
              <w:widowControl w:val="0"/>
              <w:rPr>
                <w:sz w:val="16"/>
                <w:szCs w:val="16"/>
              </w:rPr>
            </w:pPr>
            <w:r w:rsidRPr="00E65CA6">
              <w:rPr>
                <w:sz w:val="16"/>
                <w:szCs w:val="16"/>
              </w:rPr>
              <w:t xml:space="preserve">- </w:t>
            </w:r>
            <w:r w:rsidR="00222BC8" w:rsidRPr="00E65CA6">
              <w:rPr>
                <w:sz w:val="16"/>
                <w:szCs w:val="16"/>
              </w:rPr>
              <w:t>Description of the RRC states in R2-1707690</w:t>
            </w:r>
          </w:p>
          <w:p w14:paraId="665CB434" w14:textId="77777777" w:rsidR="003271E3" w:rsidRPr="00E65CA6" w:rsidRDefault="003271E3" w:rsidP="009014E0">
            <w:pPr>
              <w:pStyle w:val="TAL"/>
              <w:keepNext w:val="0"/>
              <w:keepLines w:val="0"/>
              <w:widowControl w:val="0"/>
              <w:rPr>
                <w:sz w:val="16"/>
                <w:szCs w:val="16"/>
              </w:rPr>
            </w:pPr>
            <w:r w:rsidRPr="00E65CA6">
              <w:rPr>
                <w:sz w:val="16"/>
                <w:szCs w:val="16"/>
              </w:rPr>
              <w:t xml:space="preserve">- </w:t>
            </w:r>
            <w:r w:rsidR="00FD1C32" w:rsidRPr="00E65CA6">
              <w:rPr>
                <w:sz w:val="16"/>
                <w:szCs w:val="16"/>
              </w:rPr>
              <w:t xml:space="preserve">Correction on RRC_INACTIVE state in </w:t>
            </w:r>
            <w:r w:rsidR="005A78A2" w:rsidRPr="00E65CA6">
              <w:rPr>
                <w:sz w:val="16"/>
                <w:szCs w:val="16"/>
              </w:rPr>
              <w:t>R2-1709833</w:t>
            </w:r>
          </w:p>
          <w:p w14:paraId="0D7A140C" w14:textId="77777777" w:rsidR="00FD1C32" w:rsidRPr="00E65CA6" w:rsidRDefault="00FD1C32" w:rsidP="009014E0">
            <w:pPr>
              <w:pStyle w:val="TAL"/>
              <w:keepNext w:val="0"/>
              <w:keepLines w:val="0"/>
              <w:widowControl w:val="0"/>
              <w:rPr>
                <w:sz w:val="16"/>
                <w:szCs w:val="16"/>
              </w:rPr>
            </w:pPr>
            <w:r w:rsidRPr="00E65CA6">
              <w:rPr>
                <w:sz w:val="16"/>
                <w:szCs w:val="16"/>
              </w:rPr>
              <w:t xml:space="preserve">- </w:t>
            </w:r>
            <w:r w:rsidR="000E77EE" w:rsidRPr="00E65CA6">
              <w:rPr>
                <w:sz w:val="16"/>
                <w:szCs w:val="16"/>
              </w:rPr>
              <w:t>LCP description in R2-1709829</w:t>
            </w:r>
          </w:p>
          <w:p w14:paraId="1F5FCC14" w14:textId="77777777" w:rsidR="00D56223" w:rsidRPr="00E65CA6" w:rsidRDefault="00D56223" w:rsidP="009014E0">
            <w:pPr>
              <w:pStyle w:val="TAL"/>
              <w:keepNext w:val="0"/>
              <w:keepLines w:val="0"/>
              <w:widowControl w:val="0"/>
              <w:rPr>
                <w:sz w:val="16"/>
                <w:szCs w:val="16"/>
              </w:rPr>
            </w:pPr>
            <w:r w:rsidRPr="00E65CA6">
              <w:rPr>
                <w:sz w:val="16"/>
                <w:szCs w:val="16"/>
              </w:rPr>
              <w:t>- Baseline HO procedure update in R2-17</w:t>
            </w:r>
            <w:r w:rsidR="00173840" w:rsidRPr="00E65CA6">
              <w:rPr>
                <w:sz w:val="16"/>
                <w:szCs w:val="16"/>
              </w:rPr>
              <w:t>0</w:t>
            </w:r>
            <w:r w:rsidRPr="00E65CA6">
              <w:rPr>
                <w:sz w:val="16"/>
                <w:szCs w:val="16"/>
              </w:rPr>
              <w:t>9850</w:t>
            </w:r>
            <w:r w:rsidR="00443245" w:rsidRPr="00E65CA6">
              <w:rPr>
                <w:sz w:val="16"/>
                <w:szCs w:val="16"/>
              </w:rPr>
              <w:t xml:space="preserve"> with corrections</w:t>
            </w:r>
          </w:p>
          <w:p w14:paraId="3924EC30" w14:textId="77777777" w:rsidR="00173840" w:rsidRPr="00E65CA6" w:rsidRDefault="00173840" w:rsidP="009014E0">
            <w:pPr>
              <w:pStyle w:val="TAL"/>
              <w:keepNext w:val="0"/>
              <w:keepLines w:val="0"/>
              <w:widowControl w:val="0"/>
              <w:rPr>
                <w:sz w:val="16"/>
                <w:szCs w:val="16"/>
              </w:rPr>
            </w:pPr>
            <w:r w:rsidRPr="00E65CA6">
              <w:rPr>
                <w:sz w:val="16"/>
                <w:szCs w:val="16"/>
              </w:rPr>
              <w:t>- UE identities in R2-170</w:t>
            </w:r>
            <w:r w:rsidR="00473401" w:rsidRPr="00E65CA6">
              <w:rPr>
                <w:sz w:val="16"/>
                <w:szCs w:val="16"/>
              </w:rPr>
              <w:t>9868</w:t>
            </w:r>
          </w:p>
          <w:p w14:paraId="5885CDDE" w14:textId="77777777" w:rsidR="00007DCF" w:rsidRPr="00E65CA6" w:rsidRDefault="00007DCF" w:rsidP="009014E0">
            <w:pPr>
              <w:pStyle w:val="TAL"/>
              <w:keepNext w:val="0"/>
              <w:keepLines w:val="0"/>
              <w:widowControl w:val="0"/>
              <w:rPr>
                <w:sz w:val="16"/>
                <w:szCs w:val="16"/>
              </w:rPr>
            </w:pPr>
            <w:r w:rsidRPr="00E65CA6">
              <w:rPr>
                <w:sz w:val="16"/>
                <w:szCs w:val="16"/>
              </w:rPr>
              <w:t>- Radio Link Failure handling in R2-1709870</w:t>
            </w:r>
          </w:p>
          <w:p w14:paraId="2037B516" w14:textId="77777777" w:rsidR="00202EB1" w:rsidRPr="00E65CA6" w:rsidRDefault="00202EB1" w:rsidP="009014E0">
            <w:pPr>
              <w:pStyle w:val="TAL"/>
              <w:keepNext w:val="0"/>
              <w:keepLines w:val="0"/>
              <w:widowControl w:val="0"/>
              <w:rPr>
                <w:sz w:val="16"/>
                <w:szCs w:val="16"/>
              </w:rPr>
            </w:pPr>
            <w:r w:rsidRPr="00E65CA6">
              <w:rPr>
                <w:sz w:val="16"/>
                <w:szCs w:val="16"/>
              </w:rPr>
              <w:t xml:space="preserve">- RAN3 agreements </w:t>
            </w:r>
            <w:r w:rsidR="000C64BE" w:rsidRPr="00E65CA6">
              <w:rPr>
                <w:sz w:val="16"/>
                <w:szCs w:val="16"/>
              </w:rPr>
              <w:t xml:space="preserve">on roaming restrictions </w:t>
            </w:r>
            <w:r w:rsidRPr="00E65CA6">
              <w:rPr>
                <w:sz w:val="16"/>
                <w:szCs w:val="16"/>
              </w:rPr>
              <w:t>in R3-172655</w:t>
            </w:r>
          </w:p>
          <w:p w14:paraId="142AD500" w14:textId="77777777" w:rsidR="000E77EE" w:rsidRPr="00E65CA6" w:rsidRDefault="000E77EE" w:rsidP="009014E0">
            <w:pPr>
              <w:pStyle w:val="TAL"/>
              <w:keepNext w:val="0"/>
              <w:keepLines w:val="0"/>
              <w:widowControl w:val="0"/>
              <w:rPr>
                <w:sz w:val="16"/>
                <w:szCs w:val="16"/>
              </w:rPr>
            </w:pPr>
            <w:r w:rsidRPr="00E65CA6">
              <w:rPr>
                <w:sz w:val="16"/>
                <w:szCs w:val="16"/>
              </w:rPr>
              <w:t xml:space="preserve">- </w:t>
            </w:r>
            <w:r w:rsidR="00D56223" w:rsidRPr="00E65CA6">
              <w:rPr>
                <w:sz w:val="16"/>
                <w:szCs w:val="16"/>
              </w:rPr>
              <w:t>Integrity protection configurable on a per DRB basis</w:t>
            </w:r>
          </w:p>
          <w:p w14:paraId="4A3A29D4" w14:textId="77777777" w:rsidR="00D56223" w:rsidRPr="00E65CA6" w:rsidRDefault="00D56223" w:rsidP="009014E0">
            <w:pPr>
              <w:pStyle w:val="TAL"/>
              <w:keepNext w:val="0"/>
              <w:keepLines w:val="0"/>
              <w:widowControl w:val="0"/>
              <w:rPr>
                <w:sz w:val="16"/>
                <w:szCs w:val="16"/>
              </w:rPr>
            </w:pPr>
            <w:r w:rsidRPr="00E65CA6">
              <w:rPr>
                <w:sz w:val="16"/>
                <w:szCs w:val="16"/>
              </w:rPr>
              <w:t xml:space="preserve">- </w:t>
            </w:r>
            <w:r w:rsidR="00007DCF" w:rsidRPr="00E65CA6">
              <w:rPr>
                <w:sz w:val="16"/>
                <w:szCs w:val="16"/>
              </w:rPr>
              <w:t xml:space="preserve">Various </w:t>
            </w:r>
            <w:r w:rsidR="00443245" w:rsidRPr="00E65CA6">
              <w:rPr>
                <w:sz w:val="16"/>
                <w:szCs w:val="16"/>
              </w:rPr>
              <w:t>Acronym</w:t>
            </w:r>
            <w:r w:rsidR="00007DCF" w:rsidRPr="00E65CA6">
              <w:rPr>
                <w:sz w:val="16"/>
                <w:szCs w:val="16"/>
              </w:rPr>
              <w:t xml:space="preserve">s </w:t>
            </w:r>
            <w:r w:rsidR="00443245" w:rsidRPr="00E65CA6">
              <w:rPr>
                <w:sz w:val="16"/>
                <w:szCs w:val="16"/>
              </w:rPr>
              <w:t>added</w:t>
            </w:r>
          </w:p>
          <w:p w14:paraId="34639923" w14:textId="77777777" w:rsidR="00443245" w:rsidRPr="00E65CA6" w:rsidRDefault="00443245" w:rsidP="009014E0">
            <w:pPr>
              <w:pStyle w:val="TAL"/>
              <w:keepNext w:val="0"/>
              <w:keepLines w:val="0"/>
              <w:widowControl w:val="0"/>
              <w:rPr>
                <w:sz w:val="16"/>
                <w:szCs w:val="16"/>
              </w:rPr>
            </w:pPr>
            <w:r w:rsidRPr="00E65CA6">
              <w:rPr>
                <w:sz w:val="16"/>
                <w:szCs w:val="16"/>
              </w:rPr>
              <w:t xml:space="preserve">- </w:t>
            </w:r>
            <w:r w:rsidR="00577761" w:rsidRPr="00E65CA6">
              <w:rPr>
                <w:sz w:val="16"/>
                <w:szCs w:val="16"/>
              </w:rPr>
              <w:t>Slicing details</w:t>
            </w:r>
          </w:p>
          <w:p w14:paraId="6BF69580" w14:textId="77777777" w:rsidR="00745D23" w:rsidRPr="00E65CA6" w:rsidRDefault="00577761" w:rsidP="009014E0">
            <w:pPr>
              <w:pStyle w:val="TAL"/>
              <w:keepNext w:val="0"/>
              <w:keepLines w:val="0"/>
              <w:widowControl w:val="0"/>
              <w:rPr>
                <w:sz w:val="16"/>
                <w:szCs w:val="16"/>
              </w:rPr>
            </w:pPr>
            <w:r w:rsidRPr="00E65CA6">
              <w:rPr>
                <w:sz w:val="16"/>
                <w:szCs w:val="16"/>
              </w:rPr>
              <w:t xml:space="preserve">- </w:t>
            </w:r>
            <w:r w:rsidR="00745D23" w:rsidRPr="00E65CA6">
              <w:rPr>
                <w:sz w:val="16"/>
                <w:szCs w:val="16"/>
              </w:rPr>
              <w:t>PWS basic principles</w:t>
            </w:r>
          </w:p>
          <w:p w14:paraId="6DD23BC5" w14:textId="77777777" w:rsidR="00083105" w:rsidRPr="00E65CA6" w:rsidRDefault="00083105" w:rsidP="009014E0">
            <w:pPr>
              <w:pStyle w:val="TAL"/>
              <w:keepNext w:val="0"/>
              <w:keepLines w:val="0"/>
              <w:widowControl w:val="0"/>
              <w:rPr>
                <w:sz w:val="16"/>
                <w:szCs w:val="16"/>
              </w:rPr>
            </w:pPr>
            <w:r w:rsidRPr="00E65CA6">
              <w:rPr>
                <w:sz w:val="16"/>
                <w:szCs w:val="16"/>
              </w:rPr>
              <w:t>- UE capability restrictions</w:t>
            </w:r>
          </w:p>
        </w:tc>
        <w:tc>
          <w:tcPr>
            <w:tcW w:w="708" w:type="dxa"/>
            <w:shd w:val="solid" w:color="FFFFFF" w:fill="auto"/>
          </w:tcPr>
          <w:p w14:paraId="354BE08A" w14:textId="77777777" w:rsidR="00106255" w:rsidRPr="00E65CA6" w:rsidRDefault="0092220C" w:rsidP="009014E0">
            <w:pPr>
              <w:pStyle w:val="TAC"/>
              <w:keepNext w:val="0"/>
              <w:keepLines w:val="0"/>
              <w:widowControl w:val="0"/>
              <w:jc w:val="left"/>
              <w:rPr>
                <w:sz w:val="16"/>
                <w:szCs w:val="16"/>
              </w:rPr>
            </w:pPr>
            <w:r w:rsidRPr="00E65CA6">
              <w:rPr>
                <w:sz w:val="16"/>
                <w:szCs w:val="16"/>
              </w:rPr>
              <w:t>0.7.0</w:t>
            </w:r>
          </w:p>
        </w:tc>
      </w:tr>
      <w:tr w:rsidR="00E65CA6" w:rsidRPr="00E65CA6" w14:paraId="40E53B7B" w14:textId="77777777" w:rsidTr="00C360C7">
        <w:tc>
          <w:tcPr>
            <w:tcW w:w="709" w:type="dxa"/>
            <w:shd w:val="solid" w:color="FFFFFF" w:fill="auto"/>
          </w:tcPr>
          <w:p w14:paraId="6BE75DF0" w14:textId="77777777" w:rsidR="00106255" w:rsidRPr="00E65CA6" w:rsidRDefault="00BC4770" w:rsidP="009014E0">
            <w:pPr>
              <w:pStyle w:val="TAC"/>
              <w:keepNext w:val="0"/>
              <w:keepLines w:val="0"/>
              <w:widowControl w:val="0"/>
              <w:rPr>
                <w:sz w:val="16"/>
                <w:szCs w:val="16"/>
              </w:rPr>
            </w:pPr>
            <w:r w:rsidRPr="00E65CA6">
              <w:rPr>
                <w:sz w:val="16"/>
                <w:szCs w:val="16"/>
              </w:rPr>
              <w:t>2017.09</w:t>
            </w:r>
          </w:p>
        </w:tc>
        <w:tc>
          <w:tcPr>
            <w:tcW w:w="709" w:type="dxa"/>
            <w:shd w:val="solid" w:color="FFFFFF" w:fill="auto"/>
          </w:tcPr>
          <w:p w14:paraId="260BBE98" w14:textId="77777777" w:rsidR="00106255" w:rsidRPr="00E65CA6" w:rsidRDefault="00BC4770" w:rsidP="009014E0">
            <w:pPr>
              <w:pStyle w:val="TAC"/>
              <w:keepNext w:val="0"/>
              <w:keepLines w:val="0"/>
              <w:widowControl w:val="0"/>
              <w:jc w:val="left"/>
              <w:rPr>
                <w:sz w:val="16"/>
                <w:szCs w:val="16"/>
              </w:rPr>
            </w:pPr>
            <w:r w:rsidRPr="00E65CA6">
              <w:rPr>
                <w:sz w:val="16"/>
                <w:szCs w:val="16"/>
              </w:rPr>
              <w:t xml:space="preserve">RAN </w:t>
            </w:r>
            <w:r w:rsidR="00017797" w:rsidRPr="00E65CA6">
              <w:rPr>
                <w:sz w:val="16"/>
                <w:szCs w:val="16"/>
              </w:rPr>
              <w:t>77</w:t>
            </w:r>
          </w:p>
        </w:tc>
        <w:tc>
          <w:tcPr>
            <w:tcW w:w="992" w:type="dxa"/>
            <w:shd w:val="solid" w:color="FFFFFF" w:fill="auto"/>
          </w:tcPr>
          <w:p w14:paraId="2B9B912E" w14:textId="77777777" w:rsidR="00106255" w:rsidRPr="00E65CA6" w:rsidRDefault="00BC4770" w:rsidP="009014E0">
            <w:pPr>
              <w:pStyle w:val="TAC"/>
              <w:keepNext w:val="0"/>
              <w:keepLines w:val="0"/>
              <w:widowControl w:val="0"/>
              <w:jc w:val="left"/>
              <w:rPr>
                <w:sz w:val="16"/>
                <w:szCs w:val="16"/>
              </w:rPr>
            </w:pPr>
            <w:r w:rsidRPr="00E65CA6">
              <w:rPr>
                <w:sz w:val="16"/>
                <w:szCs w:val="16"/>
              </w:rPr>
              <w:t>RP-171730</w:t>
            </w:r>
          </w:p>
        </w:tc>
        <w:tc>
          <w:tcPr>
            <w:tcW w:w="567" w:type="dxa"/>
            <w:shd w:val="solid" w:color="FFFFFF" w:fill="auto"/>
          </w:tcPr>
          <w:p w14:paraId="0A1D61E3" w14:textId="77777777" w:rsidR="00106255" w:rsidRPr="00E65CA6" w:rsidRDefault="001D5FA2"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24410294" w14:textId="77777777" w:rsidR="00106255" w:rsidRPr="00E65CA6" w:rsidRDefault="001D5FA2"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6D0CBBAF" w14:textId="77777777" w:rsidR="00106255" w:rsidRPr="00E65CA6" w:rsidRDefault="001D5FA2"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1C891333" w14:textId="77777777" w:rsidR="00106255" w:rsidRPr="00E65CA6" w:rsidRDefault="00BC4770" w:rsidP="009014E0">
            <w:pPr>
              <w:pStyle w:val="TAL"/>
              <w:keepNext w:val="0"/>
              <w:keepLines w:val="0"/>
              <w:widowControl w:val="0"/>
              <w:rPr>
                <w:sz w:val="16"/>
                <w:szCs w:val="16"/>
              </w:rPr>
            </w:pPr>
            <w:r w:rsidRPr="00E65CA6">
              <w:rPr>
                <w:sz w:val="16"/>
                <w:szCs w:val="16"/>
              </w:rPr>
              <w:t>Provided for information to RAN</w:t>
            </w:r>
          </w:p>
        </w:tc>
        <w:tc>
          <w:tcPr>
            <w:tcW w:w="708" w:type="dxa"/>
            <w:shd w:val="solid" w:color="FFFFFF" w:fill="auto"/>
          </w:tcPr>
          <w:p w14:paraId="51B25149" w14:textId="77777777" w:rsidR="00106255" w:rsidRPr="00E65CA6" w:rsidRDefault="00BC4770" w:rsidP="009014E0">
            <w:pPr>
              <w:pStyle w:val="TAC"/>
              <w:keepNext w:val="0"/>
              <w:keepLines w:val="0"/>
              <w:widowControl w:val="0"/>
              <w:jc w:val="left"/>
              <w:rPr>
                <w:sz w:val="16"/>
                <w:szCs w:val="16"/>
              </w:rPr>
            </w:pPr>
            <w:r w:rsidRPr="00E65CA6">
              <w:rPr>
                <w:sz w:val="16"/>
                <w:szCs w:val="16"/>
              </w:rPr>
              <w:t>1.0.0</w:t>
            </w:r>
          </w:p>
        </w:tc>
      </w:tr>
      <w:tr w:rsidR="00E65CA6" w:rsidRPr="00E65CA6" w14:paraId="79112BB6" w14:textId="77777777" w:rsidTr="00C360C7">
        <w:tc>
          <w:tcPr>
            <w:tcW w:w="709" w:type="dxa"/>
            <w:shd w:val="solid" w:color="FFFFFF" w:fill="auto"/>
          </w:tcPr>
          <w:p w14:paraId="3527AEFB" w14:textId="77777777" w:rsidR="00106255" w:rsidRPr="00E65CA6" w:rsidRDefault="0025681D" w:rsidP="009014E0">
            <w:pPr>
              <w:pStyle w:val="TAC"/>
              <w:keepNext w:val="0"/>
              <w:keepLines w:val="0"/>
              <w:widowControl w:val="0"/>
              <w:rPr>
                <w:sz w:val="16"/>
                <w:szCs w:val="16"/>
              </w:rPr>
            </w:pPr>
            <w:r w:rsidRPr="00E65CA6">
              <w:rPr>
                <w:sz w:val="16"/>
                <w:szCs w:val="16"/>
              </w:rPr>
              <w:t>2017.10</w:t>
            </w:r>
          </w:p>
        </w:tc>
        <w:tc>
          <w:tcPr>
            <w:tcW w:w="709" w:type="dxa"/>
            <w:shd w:val="solid" w:color="FFFFFF" w:fill="auto"/>
          </w:tcPr>
          <w:p w14:paraId="4E70B018" w14:textId="77777777" w:rsidR="00106255" w:rsidRPr="00E65CA6" w:rsidRDefault="0025681D" w:rsidP="009014E0">
            <w:pPr>
              <w:pStyle w:val="TAC"/>
              <w:keepNext w:val="0"/>
              <w:keepLines w:val="0"/>
              <w:widowControl w:val="0"/>
              <w:jc w:val="left"/>
              <w:rPr>
                <w:sz w:val="16"/>
                <w:szCs w:val="16"/>
              </w:rPr>
            </w:pPr>
            <w:r w:rsidRPr="00E65CA6">
              <w:rPr>
                <w:sz w:val="16"/>
                <w:szCs w:val="16"/>
              </w:rPr>
              <w:t>RAN2 99bis</w:t>
            </w:r>
          </w:p>
        </w:tc>
        <w:tc>
          <w:tcPr>
            <w:tcW w:w="992" w:type="dxa"/>
            <w:shd w:val="solid" w:color="FFFFFF" w:fill="auto"/>
          </w:tcPr>
          <w:p w14:paraId="54206B8C" w14:textId="77777777" w:rsidR="00106255" w:rsidRPr="00E65CA6" w:rsidRDefault="0025681D" w:rsidP="009014E0">
            <w:pPr>
              <w:pStyle w:val="TAC"/>
              <w:keepNext w:val="0"/>
              <w:keepLines w:val="0"/>
              <w:widowControl w:val="0"/>
              <w:jc w:val="left"/>
              <w:rPr>
                <w:sz w:val="16"/>
                <w:szCs w:val="16"/>
              </w:rPr>
            </w:pPr>
            <w:r w:rsidRPr="00E65CA6">
              <w:rPr>
                <w:sz w:val="16"/>
                <w:szCs w:val="16"/>
              </w:rPr>
              <w:t>R2-17</w:t>
            </w:r>
            <w:r w:rsidR="00DB4860" w:rsidRPr="00E65CA6">
              <w:rPr>
                <w:sz w:val="16"/>
                <w:szCs w:val="16"/>
              </w:rPr>
              <w:t>10693</w:t>
            </w:r>
          </w:p>
        </w:tc>
        <w:tc>
          <w:tcPr>
            <w:tcW w:w="567" w:type="dxa"/>
            <w:shd w:val="solid" w:color="FFFFFF" w:fill="auto"/>
          </w:tcPr>
          <w:p w14:paraId="7ACACA19" w14:textId="77777777" w:rsidR="00106255" w:rsidRPr="00E65CA6" w:rsidRDefault="0025681D"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50B82508" w14:textId="77777777" w:rsidR="00106255" w:rsidRPr="00E65CA6" w:rsidRDefault="0025681D"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437178CD" w14:textId="77777777" w:rsidR="00106255" w:rsidRPr="00E65CA6" w:rsidRDefault="0025681D"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73342297" w14:textId="77777777" w:rsidR="00106255" w:rsidRPr="00E65CA6" w:rsidRDefault="0025681D" w:rsidP="009014E0">
            <w:pPr>
              <w:pStyle w:val="TAL"/>
              <w:keepNext w:val="0"/>
              <w:keepLines w:val="0"/>
              <w:widowControl w:val="0"/>
              <w:rPr>
                <w:sz w:val="16"/>
                <w:szCs w:val="16"/>
              </w:rPr>
            </w:pPr>
            <w:r w:rsidRPr="00E65CA6">
              <w:rPr>
                <w:sz w:val="16"/>
                <w:szCs w:val="16"/>
              </w:rPr>
              <w:t>Editorial Updates and Corrections:</w:t>
            </w:r>
          </w:p>
          <w:p w14:paraId="321FFE0E" w14:textId="77777777" w:rsidR="0025681D" w:rsidRPr="00E65CA6" w:rsidRDefault="0025681D" w:rsidP="009014E0">
            <w:pPr>
              <w:pStyle w:val="TAL"/>
              <w:keepNext w:val="0"/>
              <w:keepLines w:val="0"/>
              <w:widowControl w:val="0"/>
              <w:rPr>
                <w:sz w:val="16"/>
                <w:szCs w:val="16"/>
              </w:rPr>
            </w:pPr>
            <w:r w:rsidRPr="00E65CA6">
              <w:rPr>
                <w:sz w:val="16"/>
                <w:szCs w:val="16"/>
              </w:rPr>
              <w:t>- inter RAT mobility in 9.3.2</w:t>
            </w:r>
            <w:r w:rsidR="00D76655" w:rsidRPr="00E65CA6">
              <w:rPr>
                <w:sz w:val="16"/>
                <w:szCs w:val="16"/>
              </w:rPr>
              <w:t xml:space="preserve"> restructured</w:t>
            </w:r>
          </w:p>
          <w:p w14:paraId="10623B07" w14:textId="77777777" w:rsidR="00D76655" w:rsidRPr="00E65CA6" w:rsidRDefault="00D76655" w:rsidP="009014E0">
            <w:pPr>
              <w:pStyle w:val="TAL"/>
              <w:keepNext w:val="0"/>
              <w:keepLines w:val="0"/>
              <w:widowControl w:val="0"/>
              <w:rPr>
                <w:sz w:val="16"/>
                <w:szCs w:val="16"/>
              </w:rPr>
            </w:pPr>
            <w:r w:rsidRPr="00E65CA6">
              <w:rPr>
                <w:sz w:val="16"/>
                <w:szCs w:val="16"/>
              </w:rPr>
              <w:t>- SON promoted to top clause level (as it is not a vertical)</w:t>
            </w:r>
          </w:p>
          <w:p w14:paraId="237F2A27" w14:textId="77777777" w:rsidR="00E24ACF" w:rsidRPr="00E65CA6" w:rsidRDefault="00D76655" w:rsidP="009014E0">
            <w:pPr>
              <w:pStyle w:val="TAL"/>
              <w:keepNext w:val="0"/>
              <w:keepLines w:val="0"/>
              <w:widowControl w:val="0"/>
              <w:rPr>
                <w:sz w:val="16"/>
                <w:szCs w:val="16"/>
              </w:rPr>
            </w:pPr>
            <w:r w:rsidRPr="00E65CA6">
              <w:rPr>
                <w:sz w:val="16"/>
                <w:szCs w:val="16"/>
              </w:rPr>
              <w:t xml:space="preserve">- </w:t>
            </w:r>
            <w:r w:rsidR="00E24ACF" w:rsidRPr="00E65CA6">
              <w:rPr>
                <w:sz w:val="16"/>
                <w:szCs w:val="16"/>
              </w:rPr>
              <w:t xml:space="preserve">Obsolete </w:t>
            </w:r>
            <w:r w:rsidR="00A0148D" w:rsidRPr="00E65CA6">
              <w:rPr>
                <w:sz w:val="16"/>
                <w:szCs w:val="16"/>
              </w:rPr>
              <w:t>clause</w:t>
            </w:r>
            <w:r w:rsidR="00A0538F" w:rsidRPr="00E65CA6">
              <w:rPr>
                <w:sz w:val="16"/>
                <w:szCs w:val="16"/>
              </w:rPr>
              <w:t>s</w:t>
            </w:r>
            <w:r w:rsidR="00E24ACF" w:rsidRPr="00E65CA6">
              <w:rPr>
                <w:sz w:val="16"/>
                <w:szCs w:val="16"/>
              </w:rPr>
              <w:t xml:space="preserve"> 14 and 15 removed.</w:t>
            </w:r>
          </w:p>
          <w:p w14:paraId="6080CCE5" w14:textId="77777777" w:rsidR="006745F6" w:rsidRPr="00E65CA6" w:rsidRDefault="006745F6" w:rsidP="009014E0">
            <w:pPr>
              <w:pStyle w:val="TAL"/>
              <w:keepNext w:val="0"/>
              <w:keepLines w:val="0"/>
              <w:widowControl w:val="0"/>
              <w:rPr>
                <w:sz w:val="16"/>
                <w:szCs w:val="16"/>
              </w:rPr>
            </w:pPr>
            <w:r w:rsidRPr="00E65CA6">
              <w:rPr>
                <w:sz w:val="16"/>
                <w:szCs w:val="16"/>
              </w:rPr>
              <w:t>- Description of paging in idle aligned with 23.501</w:t>
            </w:r>
          </w:p>
          <w:p w14:paraId="484145E8" w14:textId="77777777" w:rsidR="00A70269" w:rsidRPr="00E65CA6" w:rsidRDefault="00A70269" w:rsidP="009014E0">
            <w:pPr>
              <w:pStyle w:val="TAL"/>
              <w:keepNext w:val="0"/>
              <w:keepLines w:val="0"/>
              <w:widowControl w:val="0"/>
              <w:rPr>
                <w:sz w:val="16"/>
                <w:szCs w:val="16"/>
              </w:rPr>
            </w:pPr>
            <w:r w:rsidRPr="00E65CA6">
              <w:rPr>
                <w:sz w:val="16"/>
                <w:szCs w:val="16"/>
              </w:rPr>
              <w:t>- I-RNTI suggested for INACTIVE</w:t>
            </w:r>
          </w:p>
          <w:p w14:paraId="0B23B186" w14:textId="77777777" w:rsidR="00F858D2" w:rsidRPr="00E65CA6" w:rsidRDefault="00F858D2" w:rsidP="009014E0">
            <w:pPr>
              <w:pStyle w:val="TAL"/>
              <w:keepNext w:val="0"/>
              <w:keepLines w:val="0"/>
              <w:widowControl w:val="0"/>
              <w:rPr>
                <w:sz w:val="16"/>
                <w:szCs w:val="16"/>
              </w:rPr>
            </w:pPr>
            <w:r w:rsidRPr="00E65CA6">
              <w:rPr>
                <w:sz w:val="16"/>
                <w:szCs w:val="16"/>
              </w:rPr>
              <w:t>- Missing agreement from RAN2 99 on INACTIVE captured</w:t>
            </w:r>
          </w:p>
        </w:tc>
        <w:tc>
          <w:tcPr>
            <w:tcW w:w="708" w:type="dxa"/>
            <w:shd w:val="solid" w:color="FFFFFF" w:fill="auto"/>
          </w:tcPr>
          <w:p w14:paraId="735E05CB" w14:textId="77777777" w:rsidR="00106255" w:rsidRPr="00E65CA6" w:rsidRDefault="0025681D" w:rsidP="009014E0">
            <w:pPr>
              <w:pStyle w:val="TAC"/>
              <w:keepNext w:val="0"/>
              <w:keepLines w:val="0"/>
              <w:widowControl w:val="0"/>
              <w:jc w:val="left"/>
              <w:rPr>
                <w:sz w:val="16"/>
                <w:szCs w:val="16"/>
              </w:rPr>
            </w:pPr>
            <w:r w:rsidRPr="00E65CA6">
              <w:rPr>
                <w:sz w:val="16"/>
                <w:szCs w:val="16"/>
              </w:rPr>
              <w:t>1.0.1</w:t>
            </w:r>
          </w:p>
        </w:tc>
      </w:tr>
      <w:tr w:rsidR="00E65CA6" w:rsidRPr="00E65CA6" w14:paraId="235D3CB5" w14:textId="77777777" w:rsidTr="00C360C7">
        <w:tc>
          <w:tcPr>
            <w:tcW w:w="709" w:type="dxa"/>
            <w:shd w:val="solid" w:color="FFFFFF" w:fill="auto"/>
          </w:tcPr>
          <w:p w14:paraId="22C6E5C5" w14:textId="77777777" w:rsidR="002C3C2A" w:rsidRPr="00E65CA6" w:rsidRDefault="002C3C2A" w:rsidP="009014E0">
            <w:pPr>
              <w:pStyle w:val="TAC"/>
              <w:keepNext w:val="0"/>
              <w:keepLines w:val="0"/>
              <w:widowControl w:val="0"/>
              <w:rPr>
                <w:sz w:val="16"/>
                <w:szCs w:val="16"/>
              </w:rPr>
            </w:pPr>
            <w:r w:rsidRPr="00E65CA6">
              <w:rPr>
                <w:sz w:val="16"/>
                <w:szCs w:val="16"/>
              </w:rPr>
              <w:t>2017.10</w:t>
            </w:r>
          </w:p>
        </w:tc>
        <w:tc>
          <w:tcPr>
            <w:tcW w:w="709" w:type="dxa"/>
            <w:shd w:val="solid" w:color="FFFFFF" w:fill="auto"/>
          </w:tcPr>
          <w:p w14:paraId="43698BC3" w14:textId="77777777" w:rsidR="002C3C2A" w:rsidRPr="00E65CA6" w:rsidRDefault="002C3C2A" w:rsidP="009014E0">
            <w:pPr>
              <w:pStyle w:val="TAC"/>
              <w:keepNext w:val="0"/>
              <w:keepLines w:val="0"/>
              <w:widowControl w:val="0"/>
              <w:jc w:val="left"/>
              <w:rPr>
                <w:sz w:val="16"/>
                <w:szCs w:val="16"/>
              </w:rPr>
            </w:pPr>
            <w:r w:rsidRPr="00E65CA6">
              <w:rPr>
                <w:sz w:val="16"/>
                <w:szCs w:val="16"/>
              </w:rPr>
              <w:t>RAN2 99bis</w:t>
            </w:r>
          </w:p>
        </w:tc>
        <w:tc>
          <w:tcPr>
            <w:tcW w:w="992" w:type="dxa"/>
            <w:shd w:val="solid" w:color="FFFFFF" w:fill="auto"/>
          </w:tcPr>
          <w:p w14:paraId="43237F79" w14:textId="77777777" w:rsidR="002C3C2A" w:rsidRPr="00E65CA6" w:rsidRDefault="002C3C2A" w:rsidP="009014E0">
            <w:pPr>
              <w:pStyle w:val="TAC"/>
              <w:keepNext w:val="0"/>
              <w:keepLines w:val="0"/>
              <w:widowControl w:val="0"/>
              <w:jc w:val="left"/>
              <w:rPr>
                <w:sz w:val="16"/>
                <w:szCs w:val="16"/>
              </w:rPr>
            </w:pPr>
            <w:r w:rsidRPr="00E65CA6">
              <w:rPr>
                <w:sz w:val="16"/>
                <w:szCs w:val="16"/>
              </w:rPr>
              <w:t>R2-1711936</w:t>
            </w:r>
          </w:p>
        </w:tc>
        <w:tc>
          <w:tcPr>
            <w:tcW w:w="567" w:type="dxa"/>
            <w:shd w:val="solid" w:color="FFFFFF" w:fill="auto"/>
          </w:tcPr>
          <w:p w14:paraId="43DE114F" w14:textId="77777777" w:rsidR="002C3C2A" w:rsidRPr="00E65CA6" w:rsidRDefault="002C3C2A"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394AE110" w14:textId="77777777" w:rsidR="002C3C2A" w:rsidRPr="00E65CA6" w:rsidRDefault="002C3C2A"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08A8E2BB" w14:textId="77777777" w:rsidR="002C3C2A" w:rsidRPr="00E65CA6" w:rsidRDefault="002C3C2A"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520ED116" w14:textId="77777777" w:rsidR="002C3C2A" w:rsidRPr="00E65CA6" w:rsidRDefault="002C3C2A" w:rsidP="009014E0">
            <w:pPr>
              <w:pStyle w:val="TAL"/>
              <w:keepNext w:val="0"/>
              <w:keepLines w:val="0"/>
              <w:widowControl w:val="0"/>
              <w:rPr>
                <w:sz w:val="16"/>
                <w:szCs w:val="16"/>
              </w:rPr>
            </w:pPr>
            <w:r w:rsidRPr="00E65CA6">
              <w:rPr>
                <w:sz w:val="16"/>
                <w:szCs w:val="16"/>
              </w:rPr>
              <w:t>Clean version</w:t>
            </w:r>
          </w:p>
        </w:tc>
        <w:tc>
          <w:tcPr>
            <w:tcW w:w="708" w:type="dxa"/>
            <w:shd w:val="solid" w:color="FFFFFF" w:fill="auto"/>
          </w:tcPr>
          <w:p w14:paraId="1D7818D4" w14:textId="77777777" w:rsidR="002C3C2A" w:rsidRPr="00E65CA6" w:rsidRDefault="002C3C2A" w:rsidP="009014E0">
            <w:pPr>
              <w:pStyle w:val="TAC"/>
              <w:keepNext w:val="0"/>
              <w:keepLines w:val="0"/>
              <w:widowControl w:val="0"/>
              <w:jc w:val="left"/>
              <w:rPr>
                <w:sz w:val="16"/>
                <w:szCs w:val="16"/>
              </w:rPr>
            </w:pPr>
            <w:r w:rsidRPr="00E65CA6">
              <w:rPr>
                <w:sz w:val="16"/>
                <w:szCs w:val="16"/>
              </w:rPr>
              <w:t>1.1.0</w:t>
            </w:r>
          </w:p>
        </w:tc>
      </w:tr>
      <w:tr w:rsidR="00E65CA6" w:rsidRPr="00E65CA6" w14:paraId="7199FCD4" w14:textId="77777777" w:rsidTr="00C360C7">
        <w:tc>
          <w:tcPr>
            <w:tcW w:w="709" w:type="dxa"/>
            <w:shd w:val="solid" w:color="FFFFFF" w:fill="auto"/>
          </w:tcPr>
          <w:p w14:paraId="4AEEAE5D" w14:textId="77777777" w:rsidR="00F53DE7" w:rsidRPr="00E65CA6" w:rsidRDefault="00F53DE7" w:rsidP="009014E0">
            <w:pPr>
              <w:pStyle w:val="TAC"/>
              <w:keepNext w:val="0"/>
              <w:keepLines w:val="0"/>
              <w:widowControl w:val="0"/>
              <w:rPr>
                <w:sz w:val="16"/>
                <w:szCs w:val="16"/>
              </w:rPr>
            </w:pPr>
            <w:r w:rsidRPr="00E65CA6">
              <w:rPr>
                <w:sz w:val="16"/>
                <w:szCs w:val="16"/>
              </w:rPr>
              <w:t>2017.10</w:t>
            </w:r>
          </w:p>
        </w:tc>
        <w:tc>
          <w:tcPr>
            <w:tcW w:w="709" w:type="dxa"/>
            <w:shd w:val="solid" w:color="FFFFFF" w:fill="auto"/>
          </w:tcPr>
          <w:p w14:paraId="41A411FB" w14:textId="77777777" w:rsidR="00F53DE7" w:rsidRPr="00E65CA6" w:rsidRDefault="00F53DE7" w:rsidP="009014E0">
            <w:pPr>
              <w:pStyle w:val="TAC"/>
              <w:keepNext w:val="0"/>
              <w:keepLines w:val="0"/>
              <w:widowControl w:val="0"/>
              <w:jc w:val="left"/>
              <w:rPr>
                <w:sz w:val="16"/>
                <w:szCs w:val="16"/>
              </w:rPr>
            </w:pPr>
            <w:r w:rsidRPr="00E65CA6">
              <w:rPr>
                <w:sz w:val="16"/>
                <w:szCs w:val="16"/>
              </w:rPr>
              <w:t>RAN2 99bis</w:t>
            </w:r>
          </w:p>
        </w:tc>
        <w:tc>
          <w:tcPr>
            <w:tcW w:w="992" w:type="dxa"/>
            <w:shd w:val="solid" w:color="FFFFFF" w:fill="auto"/>
          </w:tcPr>
          <w:p w14:paraId="4E52AF1D" w14:textId="77777777" w:rsidR="00F53DE7" w:rsidRPr="00E65CA6" w:rsidRDefault="00097F06" w:rsidP="009014E0">
            <w:pPr>
              <w:pStyle w:val="TAC"/>
              <w:keepNext w:val="0"/>
              <w:keepLines w:val="0"/>
              <w:widowControl w:val="0"/>
              <w:jc w:val="left"/>
              <w:rPr>
                <w:sz w:val="16"/>
                <w:szCs w:val="16"/>
              </w:rPr>
            </w:pPr>
            <w:r w:rsidRPr="00E65CA6">
              <w:rPr>
                <w:sz w:val="16"/>
                <w:szCs w:val="16"/>
              </w:rPr>
              <w:t>R2-1711972</w:t>
            </w:r>
          </w:p>
        </w:tc>
        <w:tc>
          <w:tcPr>
            <w:tcW w:w="567" w:type="dxa"/>
            <w:shd w:val="solid" w:color="FFFFFF" w:fill="auto"/>
          </w:tcPr>
          <w:p w14:paraId="5514B8B6" w14:textId="77777777" w:rsidR="00F53DE7" w:rsidRPr="00E65CA6" w:rsidRDefault="00F53DE7"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16FEFB68" w14:textId="77777777" w:rsidR="00F53DE7" w:rsidRPr="00E65CA6" w:rsidRDefault="00F53DE7"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4EFF7DBA" w14:textId="77777777" w:rsidR="00F53DE7" w:rsidRPr="00E65CA6" w:rsidRDefault="00F53DE7"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3A872435" w14:textId="77777777" w:rsidR="00940B65" w:rsidRPr="00E65CA6" w:rsidRDefault="00940B65" w:rsidP="009014E0">
            <w:pPr>
              <w:pStyle w:val="TAL"/>
              <w:keepNext w:val="0"/>
              <w:keepLines w:val="0"/>
              <w:widowControl w:val="0"/>
              <w:rPr>
                <w:sz w:val="16"/>
                <w:szCs w:val="16"/>
              </w:rPr>
            </w:pPr>
            <w:r w:rsidRPr="00E65CA6">
              <w:rPr>
                <w:sz w:val="16"/>
                <w:szCs w:val="16"/>
              </w:rPr>
              <w:t>Corrections:</w:t>
            </w:r>
          </w:p>
          <w:p w14:paraId="6D84E4B6" w14:textId="77777777" w:rsidR="00940B65" w:rsidRPr="00E65CA6" w:rsidRDefault="00940B65" w:rsidP="009014E0">
            <w:pPr>
              <w:pStyle w:val="TAL"/>
              <w:keepNext w:val="0"/>
              <w:keepLines w:val="0"/>
              <w:widowControl w:val="0"/>
              <w:rPr>
                <w:sz w:val="16"/>
                <w:szCs w:val="16"/>
              </w:rPr>
            </w:pPr>
            <w:r w:rsidRPr="00E65CA6">
              <w:rPr>
                <w:sz w:val="16"/>
                <w:szCs w:val="16"/>
              </w:rPr>
              <w:t xml:space="preserve">- </w:t>
            </w:r>
            <w:r w:rsidR="0043209A" w:rsidRPr="00E65CA6">
              <w:rPr>
                <w:sz w:val="16"/>
                <w:szCs w:val="16"/>
              </w:rPr>
              <w:t>Cont</w:t>
            </w:r>
            <w:r w:rsidR="00D968FA" w:rsidRPr="00E65CA6">
              <w:rPr>
                <w:sz w:val="16"/>
                <w:szCs w:val="16"/>
              </w:rPr>
              <w:t>ainer for mobility in 9.2.3.2.1</w:t>
            </w:r>
          </w:p>
          <w:p w14:paraId="1E4703B2" w14:textId="77777777" w:rsidR="00361130" w:rsidRPr="00E65CA6" w:rsidRDefault="00361130" w:rsidP="009014E0">
            <w:pPr>
              <w:pStyle w:val="TAL"/>
              <w:keepNext w:val="0"/>
              <w:keepLines w:val="0"/>
              <w:widowControl w:val="0"/>
              <w:rPr>
                <w:sz w:val="16"/>
                <w:szCs w:val="16"/>
              </w:rPr>
            </w:pPr>
            <w:r w:rsidRPr="00E65CA6">
              <w:rPr>
                <w:sz w:val="16"/>
                <w:szCs w:val="16"/>
              </w:rPr>
              <w:t>- "HO" changed to "handover" for consistency</w:t>
            </w:r>
          </w:p>
          <w:p w14:paraId="25657498" w14:textId="77777777" w:rsidR="00F53DE7" w:rsidRPr="00E65CA6" w:rsidRDefault="00F53DE7" w:rsidP="009014E0">
            <w:pPr>
              <w:pStyle w:val="TAL"/>
              <w:keepNext w:val="0"/>
              <w:keepLines w:val="0"/>
              <w:widowControl w:val="0"/>
              <w:rPr>
                <w:sz w:val="16"/>
                <w:szCs w:val="16"/>
              </w:rPr>
            </w:pPr>
            <w:r w:rsidRPr="00E65CA6">
              <w:rPr>
                <w:sz w:val="16"/>
                <w:szCs w:val="16"/>
              </w:rPr>
              <w:t>Agreements from RAN2</w:t>
            </w:r>
            <w:r w:rsidR="00940B65" w:rsidRPr="00E65CA6">
              <w:rPr>
                <w:sz w:val="16"/>
                <w:szCs w:val="16"/>
              </w:rPr>
              <w:t xml:space="preserve"> 99</w:t>
            </w:r>
            <w:r w:rsidRPr="00E65CA6">
              <w:rPr>
                <w:sz w:val="16"/>
                <w:szCs w:val="16"/>
              </w:rPr>
              <w:t>bis captured:</w:t>
            </w:r>
          </w:p>
          <w:p w14:paraId="4036B626" w14:textId="77777777" w:rsidR="00F53DE7" w:rsidRPr="00E65CA6" w:rsidRDefault="00F53DE7" w:rsidP="009014E0">
            <w:pPr>
              <w:pStyle w:val="TAL"/>
              <w:keepNext w:val="0"/>
              <w:keepLines w:val="0"/>
              <w:widowControl w:val="0"/>
              <w:rPr>
                <w:sz w:val="16"/>
                <w:szCs w:val="16"/>
              </w:rPr>
            </w:pPr>
            <w:r w:rsidRPr="00E65CA6">
              <w:rPr>
                <w:sz w:val="16"/>
                <w:szCs w:val="16"/>
              </w:rPr>
              <w:t xml:space="preserve">- </w:t>
            </w:r>
            <w:r w:rsidR="00D353B9" w:rsidRPr="00E65CA6">
              <w:rPr>
                <w:sz w:val="16"/>
                <w:szCs w:val="16"/>
              </w:rPr>
              <w:t xml:space="preserve">URLLC </w:t>
            </w:r>
            <w:r w:rsidR="0043209A" w:rsidRPr="00E65CA6">
              <w:rPr>
                <w:sz w:val="16"/>
                <w:szCs w:val="16"/>
              </w:rPr>
              <w:t>text in R2-1710253</w:t>
            </w:r>
          </w:p>
          <w:p w14:paraId="0DF69BDC" w14:textId="77777777" w:rsidR="0064510E" w:rsidRPr="00E65CA6" w:rsidRDefault="0064510E" w:rsidP="009014E0">
            <w:pPr>
              <w:pStyle w:val="TAL"/>
              <w:keepNext w:val="0"/>
              <w:keepLines w:val="0"/>
              <w:widowControl w:val="0"/>
              <w:rPr>
                <w:sz w:val="16"/>
                <w:szCs w:val="16"/>
              </w:rPr>
            </w:pPr>
            <w:r w:rsidRPr="00E65CA6">
              <w:rPr>
                <w:sz w:val="16"/>
                <w:szCs w:val="16"/>
              </w:rPr>
              <w:t xml:space="preserve">- Clarification on RRC </w:t>
            </w:r>
            <w:r w:rsidR="00174F23" w:rsidRPr="00E65CA6">
              <w:rPr>
                <w:sz w:val="16"/>
                <w:szCs w:val="16"/>
              </w:rPr>
              <w:t>States in R2-1710074</w:t>
            </w:r>
          </w:p>
          <w:p w14:paraId="48C60869" w14:textId="77777777" w:rsidR="006436AB" w:rsidRPr="00E65CA6" w:rsidRDefault="006436AB" w:rsidP="009014E0">
            <w:pPr>
              <w:pStyle w:val="TAL"/>
              <w:keepNext w:val="0"/>
              <w:keepLines w:val="0"/>
              <w:widowControl w:val="0"/>
              <w:rPr>
                <w:sz w:val="16"/>
                <w:szCs w:val="16"/>
              </w:rPr>
            </w:pPr>
            <w:r w:rsidRPr="00E65CA6">
              <w:rPr>
                <w:sz w:val="16"/>
                <w:szCs w:val="16"/>
              </w:rPr>
              <w:t>- Resume</w:t>
            </w:r>
            <w:r w:rsidR="00C70847" w:rsidRPr="00E65CA6">
              <w:rPr>
                <w:sz w:val="16"/>
                <w:szCs w:val="16"/>
              </w:rPr>
              <w:t xml:space="preserve"> </w:t>
            </w:r>
            <w:r w:rsidRPr="00E65CA6">
              <w:rPr>
                <w:sz w:val="16"/>
                <w:szCs w:val="16"/>
              </w:rPr>
              <w:t xml:space="preserve">ID </w:t>
            </w:r>
            <w:r w:rsidR="00C70847" w:rsidRPr="00E65CA6">
              <w:rPr>
                <w:sz w:val="16"/>
                <w:szCs w:val="16"/>
              </w:rPr>
              <w:t>terminology</w:t>
            </w:r>
            <w:r w:rsidRPr="00E65CA6">
              <w:rPr>
                <w:sz w:val="16"/>
                <w:szCs w:val="16"/>
              </w:rPr>
              <w:t xml:space="preserve"> in R2-1711778</w:t>
            </w:r>
          </w:p>
          <w:p w14:paraId="703D748A" w14:textId="77777777" w:rsidR="00C32F9F" w:rsidRPr="00E65CA6" w:rsidRDefault="006436AB" w:rsidP="009014E0">
            <w:pPr>
              <w:pStyle w:val="TAL"/>
              <w:keepNext w:val="0"/>
              <w:keepLines w:val="0"/>
              <w:widowControl w:val="0"/>
              <w:rPr>
                <w:sz w:val="16"/>
                <w:szCs w:val="16"/>
              </w:rPr>
            </w:pPr>
            <w:r w:rsidRPr="00E65CA6">
              <w:rPr>
                <w:sz w:val="16"/>
                <w:szCs w:val="16"/>
              </w:rPr>
              <w:t xml:space="preserve">- </w:t>
            </w:r>
            <w:r w:rsidR="00CC3B05" w:rsidRPr="00E65CA6">
              <w:rPr>
                <w:sz w:val="16"/>
                <w:szCs w:val="16"/>
              </w:rPr>
              <w:t>Slicing clarifications in R2-1712034</w:t>
            </w:r>
          </w:p>
          <w:p w14:paraId="00ACCE85" w14:textId="77777777" w:rsidR="0093324B" w:rsidRPr="00E65CA6" w:rsidRDefault="0093324B" w:rsidP="009014E0">
            <w:pPr>
              <w:pStyle w:val="TAL"/>
              <w:keepNext w:val="0"/>
              <w:keepLines w:val="0"/>
              <w:widowControl w:val="0"/>
              <w:rPr>
                <w:sz w:val="16"/>
                <w:szCs w:val="16"/>
              </w:rPr>
            </w:pPr>
            <w:r w:rsidRPr="00E65CA6">
              <w:rPr>
                <w:sz w:val="16"/>
                <w:szCs w:val="16"/>
              </w:rPr>
              <w:t>- Usage of SRB0 and SRB1 in INACTIVE</w:t>
            </w:r>
          </w:p>
          <w:p w14:paraId="007B6584" w14:textId="77777777" w:rsidR="00086590" w:rsidRPr="00E65CA6" w:rsidRDefault="00086590" w:rsidP="009014E0">
            <w:pPr>
              <w:pStyle w:val="TAL"/>
              <w:keepNext w:val="0"/>
              <w:keepLines w:val="0"/>
              <w:widowControl w:val="0"/>
              <w:rPr>
                <w:sz w:val="16"/>
                <w:szCs w:val="16"/>
              </w:rPr>
            </w:pPr>
            <w:r w:rsidRPr="00E65CA6">
              <w:rPr>
                <w:sz w:val="16"/>
                <w:szCs w:val="16"/>
              </w:rPr>
              <w:t>- Prioritisation of RACH resources for handover</w:t>
            </w:r>
          </w:p>
          <w:p w14:paraId="18F217FA" w14:textId="77777777" w:rsidR="0047565F" w:rsidRPr="00E65CA6" w:rsidRDefault="0047565F" w:rsidP="009014E0">
            <w:pPr>
              <w:pStyle w:val="TAL"/>
              <w:keepNext w:val="0"/>
              <w:keepLines w:val="0"/>
              <w:widowControl w:val="0"/>
              <w:rPr>
                <w:sz w:val="16"/>
                <w:szCs w:val="16"/>
              </w:rPr>
            </w:pPr>
            <w:r w:rsidRPr="00E65CA6">
              <w:rPr>
                <w:sz w:val="16"/>
                <w:szCs w:val="16"/>
              </w:rPr>
              <w:t xml:space="preserve">- SPS configuration per </w:t>
            </w:r>
            <w:proofErr w:type="spellStart"/>
            <w:r w:rsidRPr="00E65CA6">
              <w:rPr>
                <w:sz w:val="16"/>
                <w:szCs w:val="16"/>
              </w:rPr>
              <w:t>SCell</w:t>
            </w:r>
            <w:proofErr w:type="spellEnd"/>
            <w:r w:rsidRPr="00E65CA6">
              <w:rPr>
                <w:sz w:val="16"/>
                <w:szCs w:val="16"/>
              </w:rPr>
              <w:t xml:space="preserve"> in CA</w:t>
            </w:r>
          </w:p>
          <w:p w14:paraId="1A8E9871" w14:textId="77777777" w:rsidR="00361130" w:rsidRPr="00E65CA6" w:rsidRDefault="00361130" w:rsidP="009014E0">
            <w:pPr>
              <w:pStyle w:val="TAL"/>
              <w:keepNext w:val="0"/>
              <w:keepLines w:val="0"/>
              <w:widowControl w:val="0"/>
              <w:rPr>
                <w:sz w:val="16"/>
                <w:szCs w:val="16"/>
              </w:rPr>
            </w:pPr>
            <w:r w:rsidRPr="00E65CA6">
              <w:rPr>
                <w:sz w:val="16"/>
                <w:szCs w:val="16"/>
              </w:rPr>
              <w:t>- Enabling / Disabling IP on DRB via handover only</w:t>
            </w:r>
          </w:p>
          <w:p w14:paraId="6B7ADE3C" w14:textId="77777777" w:rsidR="00F2736F" w:rsidRPr="00E65CA6" w:rsidRDefault="00F2736F" w:rsidP="009014E0">
            <w:pPr>
              <w:pStyle w:val="TAL"/>
              <w:keepNext w:val="0"/>
              <w:keepLines w:val="0"/>
              <w:widowControl w:val="0"/>
              <w:rPr>
                <w:sz w:val="16"/>
                <w:szCs w:val="16"/>
              </w:rPr>
            </w:pPr>
            <w:r w:rsidRPr="00E65CA6">
              <w:rPr>
                <w:sz w:val="16"/>
                <w:szCs w:val="16"/>
              </w:rPr>
              <w:t>- First agreements on Supplementary Uplink</w:t>
            </w:r>
          </w:p>
          <w:p w14:paraId="63AC8850" w14:textId="77777777" w:rsidR="006D1B53" w:rsidRPr="00E65CA6" w:rsidRDefault="006D1B53" w:rsidP="009014E0">
            <w:pPr>
              <w:pStyle w:val="TAL"/>
              <w:keepNext w:val="0"/>
              <w:keepLines w:val="0"/>
              <w:widowControl w:val="0"/>
              <w:rPr>
                <w:sz w:val="16"/>
                <w:szCs w:val="16"/>
              </w:rPr>
            </w:pPr>
            <w:r w:rsidRPr="00E65CA6">
              <w:rPr>
                <w:sz w:val="16"/>
                <w:szCs w:val="16"/>
              </w:rPr>
              <w:lastRenderedPageBreak/>
              <w:t>- Maximum supported data rate calculation</w:t>
            </w:r>
          </w:p>
          <w:p w14:paraId="6CF6457E" w14:textId="77777777" w:rsidR="00C32F9F" w:rsidRPr="00E65CA6" w:rsidRDefault="00C32F9F" w:rsidP="009014E0">
            <w:pPr>
              <w:pStyle w:val="TAL"/>
              <w:keepNext w:val="0"/>
              <w:keepLines w:val="0"/>
              <w:widowControl w:val="0"/>
              <w:rPr>
                <w:sz w:val="16"/>
                <w:szCs w:val="16"/>
              </w:rPr>
            </w:pPr>
            <w:r w:rsidRPr="00E65CA6">
              <w:rPr>
                <w:sz w:val="16"/>
                <w:szCs w:val="16"/>
              </w:rPr>
              <w:t>RAN3 agreements:</w:t>
            </w:r>
          </w:p>
          <w:p w14:paraId="3ED4EA36" w14:textId="77777777" w:rsidR="00C32F9F" w:rsidRPr="00E65CA6" w:rsidRDefault="00C32F9F" w:rsidP="009014E0">
            <w:pPr>
              <w:pStyle w:val="TAL"/>
              <w:keepNext w:val="0"/>
              <w:keepLines w:val="0"/>
              <w:widowControl w:val="0"/>
              <w:rPr>
                <w:sz w:val="16"/>
                <w:szCs w:val="16"/>
              </w:rPr>
            </w:pPr>
            <w:r w:rsidRPr="00E65CA6">
              <w:rPr>
                <w:sz w:val="16"/>
                <w:szCs w:val="16"/>
              </w:rPr>
              <w:t>- R3-173639</w:t>
            </w:r>
            <w:r w:rsidR="003D5FE8" w:rsidRPr="00E65CA6">
              <w:rPr>
                <w:sz w:val="16"/>
                <w:szCs w:val="16"/>
              </w:rPr>
              <w:t xml:space="preserve"> on Rapporteur updates to RAN3-related </w:t>
            </w:r>
            <w:r w:rsidR="00396DF6" w:rsidRPr="00E65CA6">
              <w:rPr>
                <w:sz w:val="16"/>
                <w:szCs w:val="16"/>
              </w:rPr>
              <w:t>clause</w:t>
            </w:r>
            <w:r w:rsidR="003D5FE8" w:rsidRPr="00E65CA6">
              <w:rPr>
                <w:sz w:val="16"/>
                <w:szCs w:val="16"/>
              </w:rPr>
              <w:t>s</w:t>
            </w:r>
          </w:p>
          <w:p w14:paraId="0929E1C7" w14:textId="77777777" w:rsidR="00C32F9F" w:rsidRPr="00E65CA6" w:rsidRDefault="00C32F9F" w:rsidP="009014E0">
            <w:pPr>
              <w:pStyle w:val="TAL"/>
              <w:keepNext w:val="0"/>
              <w:keepLines w:val="0"/>
              <w:widowControl w:val="0"/>
              <w:rPr>
                <w:sz w:val="16"/>
                <w:szCs w:val="16"/>
              </w:rPr>
            </w:pPr>
            <w:r w:rsidRPr="00E65CA6">
              <w:rPr>
                <w:sz w:val="16"/>
                <w:szCs w:val="16"/>
              </w:rPr>
              <w:t>- R3-174162</w:t>
            </w:r>
            <w:r w:rsidR="00C15A93" w:rsidRPr="00E65CA6">
              <w:rPr>
                <w:sz w:val="16"/>
                <w:szCs w:val="16"/>
              </w:rPr>
              <w:t xml:space="preserve"> on</w:t>
            </w:r>
            <w:r w:rsidR="006177CB" w:rsidRPr="00E65CA6">
              <w:rPr>
                <w:sz w:val="16"/>
                <w:szCs w:val="16"/>
              </w:rPr>
              <w:t xml:space="preserve"> AMF discovery by NG-RAN</w:t>
            </w:r>
          </w:p>
          <w:p w14:paraId="26C73FB3" w14:textId="77777777" w:rsidR="00C32F9F" w:rsidRPr="00E65CA6" w:rsidRDefault="00C32F9F" w:rsidP="009014E0">
            <w:pPr>
              <w:pStyle w:val="TAL"/>
              <w:keepNext w:val="0"/>
              <w:keepLines w:val="0"/>
              <w:widowControl w:val="0"/>
              <w:rPr>
                <w:sz w:val="16"/>
                <w:szCs w:val="16"/>
              </w:rPr>
            </w:pPr>
            <w:r w:rsidRPr="00E65CA6">
              <w:rPr>
                <w:sz w:val="16"/>
                <w:szCs w:val="16"/>
              </w:rPr>
              <w:t>- R3-174187</w:t>
            </w:r>
            <w:r w:rsidR="00C15A93" w:rsidRPr="00E65CA6">
              <w:rPr>
                <w:sz w:val="16"/>
                <w:szCs w:val="16"/>
              </w:rPr>
              <w:t xml:space="preserve"> on</w:t>
            </w:r>
            <w:r w:rsidR="00E135E9" w:rsidRPr="00E65CA6">
              <w:rPr>
                <w:sz w:val="16"/>
                <w:szCs w:val="16"/>
              </w:rPr>
              <w:t xml:space="preserve"> RAN paging failure handling in RRC_INACTIVE</w:t>
            </w:r>
          </w:p>
          <w:p w14:paraId="44E3768A" w14:textId="77777777" w:rsidR="00C32F9F" w:rsidRPr="00E65CA6" w:rsidRDefault="00C32F9F" w:rsidP="009014E0">
            <w:pPr>
              <w:pStyle w:val="TAL"/>
              <w:keepNext w:val="0"/>
              <w:keepLines w:val="0"/>
              <w:widowControl w:val="0"/>
              <w:rPr>
                <w:sz w:val="16"/>
                <w:szCs w:val="16"/>
              </w:rPr>
            </w:pPr>
            <w:r w:rsidRPr="00E65CA6">
              <w:rPr>
                <w:sz w:val="16"/>
                <w:szCs w:val="16"/>
              </w:rPr>
              <w:t>- R3-174188</w:t>
            </w:r>
            <w:r w:rsidR="00C15A93" w:rsidRPr="00E65CA6">
              <w:rPr>
                <w:sz w:val="16"/>
                <w:szCs w:val="16"/>
              </w:rPr>
              <w:t xml:space="preserve"> on </w:t>
            </w:r>
            <w:r w:rsidR="00D52FDC" w:rsidRPr="00E65CA6">
              <w:rPr>
                <w:sz w:val="16"/>
                <w:szCs w:val="16"/>
              </w:rPr>
              <w:t>Unreachability in RAN Inactive State</w:t>
            </w:r>
          </w:p>
          <w:p w14:paraId="65477508" w14:textId="77777777" w:rsidR="00C32F9F" w:rsidRPr="00E65CA6" w:rsidRDefault="00C32F9F" w:rsidP="009014E0">
            <w:pPr>
              <w:pStyle w:val="TAL"/>
              <w:keepNext w:val="0"/>
              <w:keepLines w:val="0"/>
              <w:widowControl w:val="0"/>
              <w:rPr>
                <w:sz w:val="16"/>
                <w:szCs w:val="16"/>
              </w:rPr>
            </w:pPr>
            <w:r w:rsidRPr="00E65CA6">
              <w:rPr>
                <w:sz w:val="16"/>
                <w:szCs w:val="16"/>
              </w:rPr>
              <w:t>- R3-174225</w:t>
            </w:r>
            <w:r w:rsidR="00C15A93" w:rsidRPr="00E65CA6">
              <w:rPr>
                <w:sz w:val="16"/>
                <w:szCs w:val="16"/>
              </w:rPr>
              <w:t xml:space="preserve"> on </w:t>
            </w:r>
            <w:r w:rsidR="00C71325" w:rsidRPr="00E65CA6">
              <w:rPr>
                <w:sz w:val="16"/>
                <w:szCs w:val="16"/>
              </w:rPr>
              <w:t>Inter System Handover</w:t>
            </w:r>
          </w:p>
          <w:p w14:paraId="01619923" w14:textId="77777777" w:rsidR="00C32F9F" w:rsidRPr="00E65CA6" w:rsidRDefault="00C32F9F" w:rsidP="009014E0">
            <w:pPr>
              <w:pStyle w:val="TAL"/>
              <w:keepNext w:val="0"/>
              <w:keepLines w:val="0"/>
              <w:widowControl w:val="0"/>
              <w:rPr>
                <w:bCs/>
                <w:sz w:val="16"/>
                <w:szCs w:val="16"/>
              </w:rPr>
            </w:pPr>
            <w:r w:rsidRPr="00E65CA6">
              <w:rPr>
                <w:sz w:val="16"/>
                <w:szCs w:val="16"/>
              </w:rPr>
              <w:t>- R3-174230</w:t>
            </w:r>
            <w:r w:rsidR="001F3A83" w:rsidRPr="00E65CA6">
              <w:rPr>
                <w:sz w:val="16"/>
                <w:szCs w:val="16"/>
              </w:rPr>
              <w:t xml:space="preserve"> on </w:t>
            </w:r>
            <w:r w:rsidR="001F3A83" w:rsidRPr="00E65CA6">
              <w:rPr>
                <w:bCs/>
                <w:sz w:val="16"/>
                <w:szCs w:val="16"/>
              </w:rPr>
              <w:t>RRC Inactive Assistant Information</w:t>
            </w:r>
          </w:p>
          <w:p w14:paraId="183C9667" w14:textId="77777777" w:rsidR="00820964" w:rsidRPr="00E65CA6" w:rsidRDefault="00820964" w:rsidP="009014E0">
            <w:pPr>
              <w:pStyle w:val="TAL"/>
              <w:keepNext w:val="0"/>
              <w:keepLines w:val="0"/>
              <w:widowControl w:val="0"/>
              <w:rPr>
                <w:bCs/>
                <w:sz w:val="16"/>
                <w:szCs w:val="16"/>
              </w:rPr>
            </w:pPr>
            <w:r w:rsidRPr="00E65CA6">
              <w:rPr>
                <w:bCs/>
                <w:sz w:val="16"/>
                <w:szCs w:val="16"/>
              </w:rPr>
              <w:t>RAN agreement:</w:t>
            </w:r>
          </w:p>
          <w:p w14:paraId="6762BA38" w14:textId="77777777" w:rsidR="00820964" w:rsidRPr="00E65CA6" w:rsidRDefault="00820964" w:rsidP="009014E0">
            <w:pPr>
              <w:pStyle w:val="TAL"/>
              <w:keepNext w:val="0"/>
              <w:keepLines w:val="0"/>
              <w:widowControl w:val="0"/>
              <w:rPr>
                <w:sz w:val="16"/>
                <w:szCs w:val="16"/>
              </w:rPr>
            </w:pPr>
            <w:r w:rsidRPr="00E65CA6">
              <w:rPr>
                <w:bCs/>
                <w:sz w:val="16"/>
                <w:szCs w:val="16"/>
              </w:rPr>
              <w:t>- RP-172113 on UE categories.</w:t>
            </w:r>
            <w:r w:rsidRPr="00E65CA6">
              <w:rPr>
                <w:sz w:val="16"/>
                <w:szCs w:val="16"/>
              </w:rPr>
              <w:t xml:space="preserve"> </w:t>
            </w:r>
          </w:p>
        </w:tc>
        <w:tc>
          <w:tcPr>
            <w:tcW w:w="708" w:type="dxa"/>
            <w:shd w:val="solid" w:color="FFFFFF" w:fill="auto"/>
          </w:tcPr>
          <w:p w14:paraId="518EE2A7" w14:textId="77777777" w:rsidR="00F53DE7" w:rsidRPr="00E65CA6" w:rsidRDefault="00F53DE7" w:rsidP="009014E0">
            <w:pPr>
              <w:pStyle w:val="TAC"/>
              <w:keepNext w:val="0"/>
              <w:keepLines w:val="0"/>
              <w:widowControl w:val="0"/>
              <w:jc w:val="left"/>
              <w:rPr>
                <w:sz w:val="16"/>
                <w:szCs w:val="16"/>
              </w:rPr>
            </w:pPr>
            <w:r w:rsidRPr="00E65CA6">
              <w:rPr>
                <w:sz w:val="16"/>
                <w:szCs w:val="16"/>
              </w:rPr>
              <w:lastRenderedPageBreak/>
              <w:t>1.1.1</w:t>
            </w:r>
          </w:p>
        </w:tc>
      </w:tr>
      <w:tr w:rsidR="00E65CA6" w:rsidRPr="00E65CA6" w14:paraId="42EEFD45" w14:textId="77777777" w:rsidTr="00C360C7">
        <w:tc>
          <w:tcPr>
            <w:tcW w:w="709" w:type="dxa"/>
            <w:shd w:val="solid" w:color="FFFFFF" w:fill="auto"/>
          </w:tcPr>
          <w:p w14:paraId="3B853AE4" w14:textId="77777777" w:rsidR="00DB0CD2" w:rsidRPr="00E65CA6" w:rsidRDefault="00DB0CD2" w:rsidP="009014E0">
            <w:pPr>
              <w:pStyle w:val="TAC"/>
              <w:keepNext w:val="0"/>
              <w:keepLines w:val="0"/>
              <w:widowControl w:val="0"/>
              <w:rPr>
                <w:sz w:val="16"/>
                <w:szCs w:val="16"/>
              </w:rPr>
            </w:pPr>
            <w:r w:rsidRPr="00E65CA6">
              <w:rPr>
                <w:sz w:val="16"/>
                <w:szCs w:val="16"/>
              </w:rPr>
              <w:t>2017.11</w:t>
            </w:r>
          </w:p>
        </w:tc>
        <w:tc>
          <w:tcPr>
            <w:tcW w:w="709" w:type="dxa"/>
            <w:shd w:val="solid" w:color="FFFFFF" w:fill="auto"/>
          </w:tcPr>
          <w:p w14:paraId="013109A2" w14:textId="77777777" w:rsidR="00DB0CD2" w:rsidRPr="00E65CA6" w:rsidRDefault="00DB0CD2" w:rsidP="009014E0">
            <w:pPr>
              <w:pStyle w:val="TAC"/>
              <w:keepNext w:val="0"/>
              <w:keepLines w:val="0"/>
              <w:widowControl w:val="0"/>
              <w:jc w:val="left"/>
              <w:rPr>
                <w:sz w:val="16"/>
                <w:szCs w:val="16"/>
              </w:rPr>
            </w:pPr>
            <w:r w:rsidRPr="00E65CA6">
              <w:rPr>
                <w:sz w:val="16"/>
                <w:szCs w:val="16"/>
              </w:rPr>
              <w:t>RAN2 100</w:t>
            </w:r>
          </w:p>
        </w:tc>
        <w:tc>
          <w:tcPr>
            <w:tcW w:w="992" w:type="dxa"/>
            <w:shd w:val="solid" w:color="FFFFFF" w:fill="auto"/>
          </w:tcPr>
          <w:p w14:paraId="514B464B" w14:textId="77777777" w:rsidR="00DB0CD2" w:rsidRPr="00E65CA6" w:rsidRDefault="00DB0CD2" w:rsidP="009014E0">
            <w:pPr>
              <w:pStyle w:val="TAC"/>
              <w:keepNext w:val="0"/>
              <w:keepLines w:val="0"/>
              <w:widowControl w:val="0"/>
              <w:jc w:val="left"/>
              <w:rPr>
                <w:sz w:val="16"/>
                <w:szCs w:val="16"/>
              </w:rPr>
            </w:pPr>
            <w:r w:rsidRPr="00E65CA6">
              <w:rPr>
                <w:sz w:val="16"/>
                <w:szCs w:val="16"/>
              </w:rPr>
              <w:t>R2-1712266</w:t>
            </w:r>
          </w:p>
        </w:tc>
        <w:tc>
          <w:tcPr>
            <w:tcW w:w="567" w:type="dxa"/>
            <w:shd w:val="solid" w:color="FFFFFF" w:fill="auto"/>
          </w:tcPr>
          <w:p w14:paraId="4FD49F29" w14:textId="77777777" w:rsidR="00DB0CD2" w:rsidRPr="00E65CA6" w:rsidRDefault="00DB0CD2"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2AEACD20" w14:textId="77777777" w:rsidR="00DB0CD2" w:rsidRPr="00E65CA6" w:rsidRDefault="00DB0CD2"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0CCC0751" w14:textId="77777777" w:rsidR="00DB0CD2" w:rsidRPr="00E65CA6" w:rsidRDefault="00DB0CD2"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0A4154DE" w14:textId="77777777" w:rsidR="00DB0CD2" w:rsidRPr="00E65CA6" w:rsidRDefault="00DB0CD2" w:rsidP="009014E0">
            <w:pPr>
              <w:pStyle w:val="TAL"/>
              <w:keepNext w:val="0"/>
              <w:keepLines w:val="0"/>
              <w:widowControl w:val="0"/>
              <w:rPr>
                <w:sz w:val="16"/>
                <w:szCs w:val="16"/>
              </w:rPr>
            </w:pPr>
            <w:r w:rsidRPr="00E65CA6">
              <w:rPr>
                <w:sz w:val="16"/>
                <w:szCs w:val="16"/>
              </w:rPr>
              <w:t>Clean version</w:t>
            </w:r>
          </w:p>
        </w:tc>
        <w:tc>
          <w:tcPr>
            <w:tcW w:w="708" w:type="dxa"/>
            <w:shd w:val="solid" w:color="FFFFFF" w:fill="auto"/>
          </w:tcPr>
          <w:p w14:paraId="07618319" w14:textId="77777777" w:rsidR="00DB0CD2" w:rsidRPr="00E65CA6" w:rsidRDefault="00DB0CD2" w:rsidP="009014E0">
            <w:pPr>
              <w:pStyle w:val="TAC"/>
              <w:keepNext w:val="0"/>
              <w:keepLines w:val="0"/>
              <w:widowControl w:val="0"/>
              <w:jc w:val="left"/>
              <w:rPr>
                <w:sz w:val="16"/>
                <w:szCs w:val="16"/>
              </w:rPr>
            </w:pPr>
            <w:r w:rsidRPr="00E65CA6">
              <w:rPr>
                <w:sz w:val="16"/>
                <w:szCs w:val="16"/>
              </w:rPr>
              <w:t>1.2.0</w:t>
            </w:r>
          </w:p>
        </w:tc>
      </w:tr>
      <w:tr w:rsidR="00E65CA6" w:rsidRPr="00E65CA6" w14:paraId="5A48BBBE" w14:textId="77777777" w:rsidTr="00C360C7">
        <w:tc>
          <w:tcPr>
            <w:tcW w:w="709" w:type="dxa"/>
            <w:shd w:val="solid" w:color="FFFFFF" w:fill="auto"/>
          </w:tcPr>
          <w:p w14:paraId="657719D4" w14:textId="77777777" w:rsidR="00DB0CD2" w:rsidRPr="00E65CA6" w:rsidRDefault="00DB0CD2" w:rsidP="009014E0">
            <w:pPr>
              <w:pStyle w:val="TAC"/>
              <w:keepNext w:val="0"/>
              <w:keepLines w:val="0"/>
              <w:widowControl w:val="0"/>
              <w:rPr>
                <w:sz w:val="16"/>
                <w:szCs w:val="16"/>
              </w:rPr>
            </w:pPr>
            <w:r w:rsidRPr="00E65CA6">
              <w:rPr>
                <w:sz w:val="16"/>
                <w:szCs w:val="16"/>
              </w:rPr>
              <w:t>2017.11</w:t>
            </w:r>
          </w:p>
        </w:tc>
        <w:tc>
          <w:tcPr>
            <w:tcW w:w="709" w:type="dxa"/>
            <w:shd w:val="solid" w:color="FFFFFF" w:fill="auto"/>
          </w:tcPr>
          <w:p w14:paraId="2526CB16" w14:textId="77777777" w:rsidR="00DB0CD2" w:rsidRPr="00E65CA6" w:rsidRDefault="00DB0CD2" w:rsidP="009014E0">
            <w:pPr>
              <w:pStyle w:val="TAC"/>
              <w:keepNext w:val="0"/>
              <w:keepLines w:val="0"/>
              <w:widowControl w:val="0"/>
              <w:jc w:val="left"/>
              <w:rPr>
                <w:sz w:val="16"/>
                <w:szCs w:val="16"/>
              </w:rPr>
            </w:pPr>
            <w:r w:rsidRPr="00E65CA6">
              <w:rPr>
                <w:sz w:val="16"/>
                <w:szCs w:val="16"/>
              </w:rPr>
              <w:t>RAN2 100</w:t>
            </w:r>
          </w:p>
        </w:tc>
        <w:tc>
          <w:tcPr>
            <w:tcW w:w="992" w:type="dxa"/>
            <w:shd w:val="solid" w:color="FFFFFF" w:fill="auto"/>
          </w:tcPr>
          <w:p w14:paraId="5C49C223" w14:textId="77777777" w:rsidR="00DB0CD2" w:rsidRPr="00E65CA6" w:rsidRDefault="001B5C81" w:rsidP="009014E0">
            <w:pPr>
              <w:pStyle w:val="TAC"/>
              <w:keepNext w:val="0"/>
              <w:keepLines w:val="0"/>
              <w:widowControl w:val="0"/>
              <w:jc w:val="left"/>
              <w:rPr>
                <w:sz w:val="16"/>
                <w:szCs w:val="16"/>
              </w:rPr>
            </w:pPr>
            <w:r w:rsidRPr="00E65CA6">
              <w:rPr>
                <w:sz w:val="16"/>
                <w:szCs w:val="16"/>
              </w:rPr>
              <w:t>R2-1712355</w:t>
            </w:r>
          </w:p>
        </w:tc>
        <w:tc>
          <w:tcPr>
            <w:tcW w:w="567" w:type="dxa"/>
            <w:shd w:val="solid" w:color="FFFFFF" w:fill="auto"/>
          </w:tcPr>
          <w:p w14:paraId="14A9ACEE" w14:textId="77777777" w:rsidR="00DB0CD2" w:rsidRPr="00E65CA6" w:rsidRDefault="00DB0CD2"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4C5BF5BC" w14:textId="77777777" w:rsidR="00DB0CD2" w:rsidRPr="00E65CA6" w:rsidRDefault="00DB0CD2"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7EEF0DE0" w14:textId="77777777" w:rsidR="00DB0CD2" w:rsidRPr="00E65CA6" w:rsidRDefault="00DB0CD2"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33F44FC0" w14:textId="77777777" w:rsidR="00DB0CD2" w:rsidRPr="00E65CA6" w:rsidRDefault="00DB0CD2" w:rsidP="009014E0">
            <w:pPr>
              <w:pStyle w:val="TAL"/>
              <w:keepNext w:val="0"/>
              <w:keepLines w:val="0"/>
              <w:widowControl w:val="0"/>
              <w:rPr>
                <w:sz w:val="16"/>
                <w:szCs w:val="16"/>
              </w:rPr>
            </w:pPr>
            <w:r w:rsidRPr="00E65CA6">
              <w:rPr>
                <w:sz w:val="16"/>
                <w:szCs w:val="16"/>
              </w:rPr>
              <w:t>Editorial Clean Up:</w:t>
            </w:r>
          </w:p>
          <w:p w14:paraId="3EA43884" w14:textId="77777777" w:rsidR="00DB0CD2" w:rsidRPr="00E65CA6" w:rsidRDefault="001B5C81" w:rsidP="009014E0">
            <w:pPr>
              <w:pStyle w:val="TAL"/>
              <w:keepNext w:val="0"/>
              <w:keepLines w:val="0"/>
              <w:widowControl w:val="0"/>
              <w:rPr>
                <w:sz w:val="16"/>
                <w:szCs w:val="16"/>
              </w:rPr>
            </w:pPr>
            <w:r w:rsidRPr="00E65CA6">
              <w:rPr>
                <w:sz w:val="16"/>
                <w:szCs w:val="16"/>
              </w:rPr>
              <w:t xml:space="preserve">- </w:t>
            </w:r>
            <w:r w:rsidR="008E002E" w:rsidRPr="00E65CA6">
              <w:rPr>
                <w:sz w:val="16"/>
                <w:szCs w:val="16"/>
              </w:rPr>
              <w:t xml:space="preserve">Editor's </w:t>
            </w:r>
            <w:r w:rsidRPr="00E65CA6">
              <w:rPr>
                <w:sz w:val="16"/>
                <w:szCs w:val="16"/>
              </w:rPr>
              <w:t>N</w:t>
            </w:r>
            <w:r w:rsidR="00DB0CD2" w:rsidRPr="00E65CA6">
              <w:rPr>
                <w:sz w:val="16"/>
                <w:szCs w:val="16"/>
              </w:rPr>
              <w:t xml:space="preserve">otes </w:t>
            </w:r>
            <w:r w:rsidR="00C302E3" w:rsidRPr="00E65CA6">
              <w:rPr>
                <w:sz w:val="16"/>
                <w:szCs w:val="16"/>
              </w:rPr>
              <w:t xml:space="preserve">&amp; </w:t>
            </w:r>
            <w:r w:rsidR="008E002E" w:rsidRPr="00E65CA6">
              <w:rPr>
                <w:sz w:val="16"/>
                <w:szCs w:val="16"/>
              </w:rPr>
              <w:t xml:space="preserve">relevant </w:t>
            </w:r>
            <w:r w:rsidR="00C302E3" w:rsidRPr="00E65CA6">
              <w:rPr>
                <w:sz w:val="16"/>
                <w:szCs w:val="16"/>
              </w:rPr>
              <w:t xml:space="preserve">FFS </w:t>
            </w:r>
            <w:r w:rsidR="00DB0CD2" w:rsidRPr="00E65CA6">
              <w:rPr>
                <w:sz w:val="16"/>
                <w:szCs w:val="16"/>
              </w:rPr>
              <w:t>moved</w:t>
            </w:r>
            <w:r w:rsidR="008E002E" w:rsidRPr="00E65CA6">
              <w:rPr>
                <w:sz w:val="16"/>
                <w:szCs w:val="16"/>
              </w:rPr>
              <w:t xml:space="preserve"> to </w:t>
            </w:r>
            <w:r w:rsidR="00C302E3" w:rsidRPr="00E65CA6">
              <w:rPr>
                <w:sz w:val="16"/>
                <w:szCs w:val="16"/>
              </w:rPr>
              <w:t>R2-17</w:t>
            </w:r>
            <w:r w:rsidRPr="00E65CA6">
              <w:rPr>
                <w:sz w:val="16"/>
                <w:szCs w:val="16"/>
              </w:rPr>
              <w:t>112357</w:t>
            </w:r>
          </w:p>
          <w:p w14:paraId="3D18E989" w14:textId="77777777" w:rsidR="00DB0CD2" w:rsidRPr="00E65CA6" w:rsidRDefault="00DB0CD2" w:rsidP="009014E0">
            <w:pPr>
              <w:pStyle w:val="TAL"/>
              <w:keepNext w:val="0"/>
              <w:keepLines w:val="0"/>
              <w:widowControl w:val="0"/>
              <w:rPr>
                <w:sz w:val="16"/>
                <w:szCs w:val="16"/>
              </w:rPr>
            </w:pPr>
            <w:r w:rsidRPr="00E65CA6">
              <w:rPr>
                <w:sz w:val="16"/>
                <w:szCs w:val="16"/>
              </w:rPr>
              <w:t xml:space="preserve">- </w:t>
            </w:r>
            <w:r w:rsidR="001B5C81" w:rsidRPr="00E65CA6">
              <w:rPr>
                <w:sz w:val="16"/>
                <w:szCs w:val="16"/>
              </w:rPr>
              <w:t>Protocol stack figures for NG interface updated</w:t>
            </w:r>
          </w:p>
          <w:p w14:paraId="7FC3EE7A" w14:textId="77777777" w:rsidR="001B5C81" w:rsidRPr="00E65CA6" w:rsidRDefault="001B5C81" w:rsidP="009014E0">
            <w:pPr>
              <w:pStyle w:val="TAL"/>
              <w:keepNext w:val="0"/>
              <w:keepLines w:val="0"/>
              <w:widowControl w:val="0"/>
              <w:rPr>
                <w:sz w:val="16"/>
                <w:szCs w:val="16"/>
              </w:rPr>
            </w:pPr>
            <w:r w:rsidRPr="00E65CA6">
              <w:rPr>
                <w:sz w:val="16"/>
                <w:szCs w:val="16"/>
              </w:rPr>
              <w:t xml:space="preserve">- Dual Connectivity </w:t>
            </w:r>
            <w:r w:rsidR="00E66E60" w:rsidRPr="00E65CA6">
              <w:rPr>
                <w:sz w:val="16"/>
                <w:szCs w:val="16"/>
              </w:rPr>
              <w:t>changed</w:t>
            </w:r>
            <w:r w:rsidRPr="00E65CA6">
              <w:rPr>
                <w:sz w:val="16"/>
                <w:szCs w:val="16"/>
              </w:rPr>
              <w:t xml:space="preserve"> to Multi-RAT connectivity</w:t>
            </w:r>
          </w:p>
          <w:p w14:paraId="1AA0C9FD" w14:textId="77777777" w:rsidR="001B5C81" w:rsidRPr="00E65CA6" w:rsidRDefault="001B5C81" w:rsidP="009014E0">
            <w:pPr>
              <w:pStyle w:val="TAL"/>
              <w:keepNext w:val="0"/>
              <w:keepLines w:val="0"/>
              <w:widowControl w:val="0"/>
              <w:rPr>
                <w:sz w:val="16"/>
                <w:szCs w:val="16"/>
              </w:rPr>
            </w:pPr>
            <w:r w:rsidRPr="00E65CA6">
              <w:rPr>
                <w:sz w:val="16"/>
                <w:szCs w:val="16"/>
              </w:rPr>
              <w:t>- Details about SI handling added to tackle RMSI</w:t>
            </w:r>
          </w:p>
          <w:p w14:paraId="2571B891" w14:textId="77777777" w:rsidR="001B5C81" w:rsidRPr="00E65CA6" w:rsidRDefault="001B5C81" w:rsidP="009014E0">
            <w:pPr>
              <w:pStyle w:val="TAL"/>
              <w:keepNext w:val="0"/>
              <w:keepLines w:val="0"/>
              <w:widowControl w:val="0"/>
              <w:rPr>
                <w:sz w:val="16"/>
                <w:szCs w:val="16"/>
              </w:rPr>
            </w:pPr>
            <w:r w:rsidRPr="00E65CA6">
              <w:rPr>
                <w:sz w:val="16"/>
                <w:szCs w:val="16"/>
              </w:rPr>
              <w:t>- Access Control updated and reference to 22.261 added</w:t>
            </w:r>
          </w:p>
          <w:p w14:paraId="16C25B5C" w14:textId="77777777" w:rsidR="001B5C81" w:rsidRPr="00E65CA6" w:rsidRDefault="001B5C81" w:rsidP="009014E0">
            <w:pPr>
              <w:pStyle w:val="TAL"/>
              <w:keepNext w:val="0"/>
              <w:keepLines w:val="0"/>
              <w:widowControl w:val="0"/>
              <w:rPr>
                <w:sz w:val="16"/>
                <w:szCs w:val="16"/>
              </w:rPr>
            </w:pPr>
            <w:r w:rsidRPr="00E65CA6">
              <w:rPr>
                <w:sz w:val="16"/>
                <w:szCs w:val="16"/>
              </w:rPr>
              <w:t>- DC specific details removed (37.340 is used instead)</w:t>
            </w:r>
          </w:p>
          <w:p w14:paraId="3937933E" w14:textId="77777777" w:rsidR="008E002E" w:rsidRPr="00E65CA6" w:rsidRDefault="008E002E" w:rsidP="009014E0">
            <w:pPr>
              <w:pStyle w:val="TAL"/>
              <w:keepNext w:val="0"/>
              <w:keepLines w:val="0"/>
              <w:widowControl w:val="0"/>
              <w:rPr>
                <w:sz w:val="16"/>
                <w:szCs w:val="16"/>
              </w:rPr>
            </w:pPr>
            <w:r w:rsidRPr="00E65CA6">
              <w:rPr>
                <w:sz w:val="16"/>
                <w:szCs w:val="16"/>
              </w:rPr>
              <w:t>- Notes numbered wherever required</w:t>
            </w:r>
          </w:p>
        </w:tc>
        <w:tc>
          <w:tcPr>
            <w:tcW w:w="708" w:type="dxa"/>
            <w:shd w:val="solid" w:color="FFFFFF" w:fill="auto"/>
          </w:tcPr>
          <w:p w14:paraId="24187B8E" w14:textId="77777777" w:rsidR="00DB0CD2" w:rsidRPr="00E65CA6" w:rsidRDefault="00DB0CD2" w:rsidP="009014E0">
            <w:pPr>
              <w:pStyle w:val="TAC"/>
              <w:keepNext w:val="0"/>
              <w:keepLines w:val="0"/>
              <w:widowControl w:val="0"/>
              <w:jc w:val="left"/>
              <w:rPr>
                <w:sz w:val="16"/>
                <w:szCs w:val="16"/>
              </w:rPr>
            </w:pPr>
            <w:r w:rsidRPr="00E65CA6">
              <w:rPr>
                <w:sz w:val="16"/>
                <w:szCs w:val="16"/>
              </w:rPr>
              <w:t>1.2.</w:t>
            </w:r>
            <w:r w:rsidR="001B5C81" w:rsidRPr="00E65CA6">
              <w:rPr>
                <w:sz w:val="16"/>
                <w:szCs w:val="16"/>
              </w:rPr>
              <w:t>1</w:t>
            </w:r>
          </w:p>
        </w:tc>
      </w:tr>
      <w:tr w:rsidR="00E65CA6" w:rsidRPr="00E65CA6" w14:paraId="26959507" w14:textId="77777777" w:rsidTr="00C360C7">
        <w:tc>
          <w:tcPr>
            <w:tcW w:w="709" w:type="dxa"/>
            <w:shd w:val="solid" w:color="FFFFFF" w:fill="auto"/>
          </w:tcPr>
          <w:p w14:paraId="33575AF7" w14:textId="77777777" w:rsidR="006D49D5" w:rsidRPr="00E65CA6" w:rsidRDefault="006D49D5" w:rsidP="009014E0">
            <w:pPr>
              <w:pStyle w:val="TAC"/>
              <w:keepNext w:val="0"/>
              <w:keepLines w:val="0"/>
              <w:widowControl w:val="0"/>
              <w:rPr>
                <w:sz w:val="16"/>
                <w:szCs w:val="16"/>
              </w:rPr>
            </w:pPr>
            <w:r w:rsidRPr="00E65CA6">
              <w:rPr>
                <w:sz w:val="16"/>
                <w:szCs w:val="16"/>
              </w:rPr>
              <w:t>2017.12</w:t>
            </w:r>
          </w:p>
        </w:tc>
        <w:tc>
          <w:tcPr>
            <w:tcW w:w="709" w:type="dxa"/>
            <w:shd w:val="solid" w:color="FFFFFF" w:fill="auto"/>
          </w:tcPr>
          <w:p w14:paraId="394981A2" w14:textId="77777777" w:rsidR="006D49D5" w:rsidRPr="00E65CA6" w:rsidRDefault="006D49D5" w:rsidP="009014E0">
            <w:pPr>
              <w:pStyle w:val="TAC"/>
              <w:keepNext w:val="0"/>
              <w:keepLines w:val="0"/>
              <w:widowControl w:val="0"/>
              <w:jc w:val="left"/>
              <w:rPr>
                <w:sz w:val="16"/>
                <w:szCs w:val="16"/>
              </w:rPr>
            </w:pPr>
            <w:r w:rsidRPr="00E65CA6">
              <w:rPr>
                <w:sz w:val="16"/>
                <w:szCs w:val="16"/>
              </w:rPr>
              <w:t>RAN2 100</w:t>
            </w:r>
          </w:p>
        </w:tc>
        <w:tc>
          <w:tcPr>
            <w:tcW w:w="992" w:type="dxa"/>
            <w:shd w:val="solid" w:color="FFFFFF" w:fill="auto"/>
          </w:tcPr>
          <w:p w14:paraId="53FEFDC4" w14:textId="77777777" w:rsidR="006D49D5" w:rsidRPr="00E65CA6" w:rsidRDefault="006D49D5" w:rsidP="009014E0">
            <w:pPr>
              <w:pStyle w:val="TAC"/>
              <w:keepNext w:val="0"/>
              <w:keepLines w:val="0"/>
              <w:widowControl w:val="0"/>
              <w:jc w:val="left"/>
              <w:rPr>
                <w:sz w:val="16"/>
                <w:szCs w:val="16"/>
              </w:rPr>
            </w:pPr>
            <w:r w:rsidRPr="00E65CA6">
              <w:rPr>
                <w:sz w:val="16"/>
                <w:szCs w:val="16"/>
              </w:rPr>
              <w:t>R2-174079</w:t>
            </w:r>
          </w:p>
        </w:tc>
        <w:tc>
          <w:tcPr>
            <w:tcW w:w="567" w:type="dxa"/>
            <w:shd w:val="solid" w:color="FFFFFF" w:fill="auto"/>
          </w:tcPr>
          <w:p w14:paraId="785A20D7" w14:textId="77777777" w:rsidR="006D49D5" w:rsidRPr="00E65CA6" w:rsidRDefault="00202DA0"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34AAD3BD" w14:textId="77777777" w:rsidR="006D49D5" w:rsidRPr="00E65CA6" w:rsidRDefault="00202DA0"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1889C86A" w14:textId="77777777" w:rsidR="006D49D5" w:rsidRPr="00E65CA6" w:rsidRDefault="00202DA0"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78DA3A4F" w14:textId="77777777" w:rsidR="006D49D5" w:rsidRPr="00E65CA6" w:rsidRDefault="006D49D5" w:rsidP="009014E0">
            <w:pPr>
              <w:pStyle w:val="TAL"/>
              <w:keepNext w:val="0"/>
              <w:keepLines w:val="0"/>
              <w:widowControl w:val="0"/>
              <w:rPr>
                <w:sz w:val="16"/>
                <w:szCs w:val="16"/>
              </w:rPr>
            </w:pPr>
            <w:r w:rsidRPr="00E65CA6">
              <w:rPr>
                <w:sz w:val="16"/>
                <w:szCs w:val="16"/>
              </w:rPr>
              <w:t>Agreements from RAN2 100 captured:</w:t>
            </w:r>
          </w:p>
          <w:p w14:paraId="66FBE48E" w14:textId="77777777" w:rsidR="006D49D5" w:rsidRPr="00E65CA6" w:rsidRDefault="006D49D5" w:rsidP="009014E0">
            <w:pPr>
              <w:pStyle w:val="TAL"/>
              <w:keepNext w:val="0"/>
              <w:keepLines w:val="0"/>
              <w:widowControl w:val="0"/>
              <w:rPr>
                <w:sz w:val="16"/>
                <w:szCs w:val="16"/>
              </w:rPr>
            </w:pPr>
            <w:r w:rsidRPr="00E65CA6">
              <w:rPr>
                <w:sz w:val="16"/>
                <w:szCs w:val="16"/>
              </w:rPr>
              <w:t xml:space="preserve">- </w:t>
            </w:r>
            <w:r w:rsidR="005E2F35" w:rsidRPr="00E65CA6">
              <w:rPr>
                <w:sz w:val="16"/>
                <w:szCs w:val="16"/>
              </w:rPr>
              <w:t>QoS update in R2-1714230</w:t>
            </w:r>
          </w:p>
          <w:p w14:paraId="687BFF2A" w14:textId="77777777" w:rsidR="005E2F35" w:rsidRPr="00E65CA6" w:rsidRDefault="005E2F35" w:rsidP="009014E0">
            <w:pPr>
              <w:pStyle w:val="TAL"/>
              <w:keepNext w:val="0"/>
              <w:keepLines w:val="0"/>
              <w:widowControl w:val="0"/>
              <w:rPr>
                <w:bCs/>
                <w:sz w:val="16"/>
                <w:szCs w:val="16"/>
              </w:rPr>
            </w:pPr>
            <w:r w:rsidRPr="00E65CA6">
              <w:rPr>
                <w:sz w:val="16"/>
                <w:szCs w:val="16"/>
              </w:rPr>
              <w:t xml:space="preserve">- </w:t>
            </w:r>
            <w:r w:rsidRPr="00E65CA6">
              <w:rPr>
                <w:bCs/>
                <w:sz w:val="16"/>
                <w:szCs w:val="16"/>
              </w:rPr>
              <w:t>Updates to stage 2 QoS flow in R2-1712687</w:t>
            </w:r>
          </w:p>
          <w:p w14:paraId="77F8D774" w14:textId="77777777" w:rsidR="005E2F35" w:rsidRPr="00E65CA6" w:rsidRDefault="005E2F35" w:rsidP="009014E0">
            <w:pPr>
              <w:pStyle w:val="TAL"/>
              <w:keepNext w:val="0"/>
              <w:keepLines w:val="0"/>
              <w:widowControl w:val="0"/>
              <w:rPr>
                <w:bCs/>
                <w:sz w:val="16"/>
                <w:szCs w:val="16"/>
              </w:rPr>
            </w:pPr>
            <w:r w:rsidRPr="00E65CA6">
              <w:rPr>
                <w:bCs/>
                <w:sz w:val="16"/>
                <w:szCs w:val="16"/>
              </w:rPr>
              <w:t xml:space="preserve">- </w:t>
            </w:r>
            <w:r w:rsidR="0077187B" w:rsidRPr="00E65CA6">
              <w:rPr>
                <w:bCs/>
                <w:sz w:val="16"/>
                <w:szCs w:val="16"/>
              </w:rPr>
              <w:t>BWP Description in R2-172360</w:t>
            </w:r>
          </w:p>
          <w:p w14:paraId="206E7E3F" w14:textId="77777777" w:rsidR="003A307C" w:rsidRPr="00E65CA6" w:rsidRDefault="0077187B" w:rsidP="009014E0">
            <w:pPr>
              <w:pStyle w:val="TAL"/>
              <w:keepNext w:val="0"/>
              <w:keepLines w:val="0"/>
              <w:widowControl w:val="0"/>
              <w:rPr>
                <w:bCs/>
                <w:sz w:val="16"/>
                <w:szCs w:val="16"/>
              </w:rPr>
            </w:pPr>
            <w:r w:rsidRPr="00E65CA6">
              <w:rPr>
                <w:bCs/>
                <w:sz w:val="16"/>
                <w:szCs w:val="16"/>
              </w:rPr>
              <w:t xml:space="preserve">- </w:t>
            </w:r>
            <w:r w:rsidR="003A307C" w:rsidRPr="00E65CA6">
              <w:rPr>
                <w:bCs/>
                <w:sz w:val="16"/>
                <w:szCs w:val="16"/>
              </w:rPr>
              <w:t>Transition from INACTIVE to CONNECTED in R2-173937</w:t>
            </w:r>
          </w:p>
          <w:p w14:paraId="49EDE92A" w14:textId="77777777" w:rsidR="0077187B" w:rsidRPr="00E65CA6" w:rsidRDefault="003A307C" w:rsidP="009014E0">
            <w:pPr>
              <w:pStyle w:val="TAL"/>
              <w:keepNext w:val="0"/>
              <w:keepLines w:val="0"/>
              <w:widowControl w:val="0"/>
              <w:rPr>
                <w:bCs/>
                <w:sz w:val="16"/>
                <w:szCs w:val="16"/>
              </w:rPr>
            </w:pPr>
            <w:r w:rsidRPr="00E65CA6">
              <w:rPr>
                <w:bCs/>
                <w:sz w:val="16"/>
                <w:szCs w:val="16"/>
              </w:rPr>
              <w:t xml:space="preserve">- </w:t>
            </w:r>
            <w:r w:rsidR="005513CC" w:rsidRPr="00E65CA6">
              <w:rPr>
                <w:bCs/>
                <w:sz w:val="16"/>
                <w:szCs w:val="16"/>
              </w:rPr>
              <w:t>SUL overview</w:t>
            </w:r>
          </w:p>
          <w:p w14:paraId="4716C587" w14:textId="77777777" w:rsidR="005513CC" w:rsidRPr="00E65CA6" w:rsidRDefault="005513CC" w:rsidP="009014E0">
            <w:pPr>
              <w:pStyle w:val="TAL"/>
              <w:keepNext w:val="0"/>
              <w:keepLines w:val="0"/>
              <w:widowControl w:val="0"/>
              <w:rPr>
                <w:bCs/>
                <w:sz w:val="16"/>
                <w:szCs w:val="16"/>
              </w:rPr>
            </w:pPr>
            <w:r w:rsidRPr="00E65CA6">
              <w:rPr>
                <w:bCs/>
                <w:sz w:val="16"/>
                <w:szCs w:val="16"/>
              </w:rPr>
              <w:t xml:space="preserve">- </w:t>
            </w:r>
            <w:r w:rsidR="0090790C" w:rsidRPr="00E65CA6">
              <w:rPr>
                <w:bCs/>
                <w:sz w:val="16"/>
                <w:szCs w:val="16"/>
              </w:rPr>
              <w:t>Removal of DC related definitions</w:t>
            </w:r>
          </w:p>
          <w:p w14:paraId="4FA49AA4" w14:textId="77777777" w:rsidR="0090790C" w:rsidRPr="00E65CA6" w:rsidRDefault="0090790C" w:rsidP="009014E0">
            <w:pPr>
              <w:pStyle w:val="TAL"/>
              <w:keepNext w:val="0"/>
              <w:keepLines w:val="0"/>
              <w:widowControl w:val="0"/>
              <w:rPr>
                <w:bCs/>
                <w:sz w:val="16"/>
                <w:szCs w:val="16"/>
              </w:rPr>
            </w:pPr>
            <w:r w:rsidRPr="00E65CA6">
              <w:rPr>
                <w:bCs/>
                <w:sz w:val="16"/>
                <w:szCs w:val="16"/>
              </w:rPr>
              <w:t xml:space="preserve">- </w:t>
            </w:r>
            <w:r w:rsidR="0029188E" w:rsidRPr="00E65CA6">
              <w:rPr>
                <w:bCs/>
                <w:sz w:val="16"/>
                <w:szCs w:val="16"/>
              </w:rPr>
              <w:t>BWP agreements</w:t>
            </w:r>
          </w:p>
          <w:p w14:paraId="78CD742B" w14:textId="77777777" w:rsidR="0086080B" w:rsidRPr="00E65CA6" w:rsidRDefault="0086080B" w:rsidP="009014E0">
            <w:pPr>
              <w:pStyle w:val="TAL"/>
              <w:keepNext w:val="0"/>
              <w:keepLines w:val="0"/>
              <w:widowControl w:val="0"/>
              <w:rPr>
                <w:bCs/>
                <w:sz w:val="16"/>
                <w:szCs w:val="16"/>
              </w:rPr>
            </w:pPr>
            <w:r w:rsidRPr="00E65CA6">
              <w:rPr>
                <w:bCs/>
                <w:sz w:val="16"/>
                <w:szCs w:val="16"/>
              </w:rPr>
              <w:t>- SPS terminology changed to CS to cover both types</w:t>
            </w:r>
          </w:p>
          <w:p w14:paraId="7CEE99B7" w14:textId="77777777" w:rsidR="0029188E" w:rsidRPr="00E65CA6" w:rsidRDefault="00014F30" w:rsidP="009014E0">
            <w:pPr>
              <w:pStyle w:val="TAL"/>
              <w:keepNext w:val="0"/>
              <w:keepLines w:val="0"/>
              <w:widowControl w:val="0"/>
              <w:rPr>
                <w:bCs/>
                <w:sz w:val="16"/>
                <w:szCs w:val="16"/>
              </w:rPr>
            </w:pPr>
            <w:r w:rsidRPr="00E65CA6">
              <w:rPr>
                <w:bCs/>
                <w:sz w:val="16"/>
                <w:szCs w:val="16"/>
              </w:rPr>
              <w:t>RAN3 agreements in R3</w:t>
            </w:r>
            <w:r w:rsidR="00ED2FB6" w:rsidRPr="00E65CA6">
              <w:rPr>
                <w:bCs/>
                <w:sz w:val="16"/>
                <w:szCs w:val="16"/>
              </w:rPr>
              <w:t>-175011</w:t>
            </w:r>
          </w:p>
          <w:p w14:paraId="688C0AAC" w14:textId="77777777" w:rsidR="00014F30" w:rsidRPr="00E65CA6" w:rsidRDefault="00014F30" w:rsidP="009014E0">
            <w:pPr>
              <w:pStyle w:val="TAL"/>
              <w:keepNext w:val="0"/>
              <w:keepLines w:val="0"/>
              <w:widowControl w:val="0"/>
              <w:rPr>
                <w:sz w:val="16"/>
                <w:szCs w:val="16"/>
              </w:rPr>
            </w:pPr>
            <w:r w:rsidRPr="00E65CA6">
              <w:rPr>
                <w:bCs/>
                <w:sz w:val="16"/>
                <w:szCs w:val="16"/>
              </w:rPr>
              <w:t xml:space="preserve">RAN1 agreements in </w:t>
            </w:r>
            <w:r w:rsidR="003741B4" w:rsidRPr="00E65CA6">
              <w:rPr>
                <w:bCs/>
                <w:sz w:val="16"/>
                <w:szCs w:val="16"/>
              </w:rPr>
              <w:t>R1-1721728</w:t>
            </w:r>
          </w:p>
        </w:tc>
        <w:tc>
          <w:tcPr>
            <w:tcW w:w="708" w:type="dxa"/>
            <w:shd w:val="solid" w:color="FFFFFF" w:fill="auto"/>
          </w:tcPr>
          <w:p w14:paraId="5F8258CD" w14:textId="77777777" w:rsidR="006D49D5" w:rsidRPr="00E65CA6" w:rsidRDefault="006D49D5" w:rsidP="009014E0">
            <w:pPr>
              <w:pStyle w:val="TAC"/>
              <w:keepNext w:val="0"/>
              <w:keepLines w:val="0"/>
              <w:widowControl w:val="0"/>
              <w:jc w:val="left"/>
              <w:rPr>
                <w:sz w:val="16"/>
                <w:szCs w:val="16"/>
              </w:rPr>
            </w:pPr>
            <w:r w:rsidRPr="00E65CA6">
              <w:rPr>
                <w:sz w:val="16"/>
                <w:szCs w:val="16"/>
              </w:rPr>
              <w:t>1.2.2</w:t>
            </w:r>
          </w:p>
        </w:tc>
      </w:tr>
      <w:tr w:rsidR="00E65CA6" w:rsidRPr="00E65CA6" w14:paraId="48FDC3F9" w14:textId="77777777" w:rsidTr="00C360C7">
        <w:tc>
          <w:tcPr>
            <w:tcW w:w="709" w:type="dxa"/>
            <w:shd w:val="solid" w:color="FFFFFF" w:fill="auto"/>
          </w:tcPr>
          <w:p w14:paraId="5382FE3D" w14:textId="77777777" w:rsidR="006D49D5" w:rsidRPr="00E65CA6" w:rsidRDefault="0065306B" w:rsidP="009014E0">
            <w:pPr>
              <w:pStyle w:val="TAC"/>
              <w:keepNext w:val="0"/>
              <w:keepLines w:val="0"/>
              <w:widowControl w:val="0"/>
              <w:rPr>
                <w:sz w:val="16"/>
                <w:szCs w:val="16"/>
              </w:rPr>
            </w:pPr>
            <w:r w:rsidRPr="00E65CA6">
              <w:rPr>
                <w:sz w:val="16"/>
                <w:szCs w:val="16"/>
              </w:rPr>
              <w:t>2017.12</w:t>
            </w:r>
          </w:p>
        </w:tc>
        <w:tc>
          <w:tcPr>
            <w:tcW w:w="709" w:type="dxa"/>
            <w:shd w:val="solid" w:color="FFFFFF" w:fill="auto"/>
          </w:tcPr>
          <w:p w14:paraId="63605C0D" w14:textId="77777777" w:rsidR="006D49D5" w:rsidRPr="00E65CA6" w:rsidRDefault="0065306B" w:rsidP="009014E0">
            <w:pPr>
              <w:pStyle w:val="TAC"/>
              <w:keepNext w:val="0"/>
              <w:keepLines w:val="0"/>
              <w:widowControl w:val="0"/>
              <w:jc w:val="left"/>
              <w:rPr>
                <w:sz w:val="16"/>
                <w:szCs w:val="16"/>
              </w:rPr>
            </w:pPr>
            <w:r w:rsidRPr="00E65CA6">
              <w:rPr>
                <w:sz w:val="16"/>
                <w:szCs w:val="16"/>
              </w:rPr>
              <w:t>RAN2 100</w:t>
            </w:r>
          </w:p>
        </w:tc>
        <w:tc>
          <w:tcPr>
            <w:tcW w:w="992" w:type="dxa"/>
            <w:shd w:val="solid" w:color="FFFFFF" w:fill="auto"/>
          </w:tcPr>
          <w:p w14:paraId="02B83C2A" w14:textId="77777777" w:rsidR="006D49D5" w:rsidRPr="00E65CA6" w:rsidRDefault="0065306B" w:rsidP="009014E0">
            <w:pPr>
              <w:pStyle w:val="TAC"/>
              <w:keepNext w:val="0"/>
              <w:keepLines w:val="0"/>
              <w:widowControl w:val="0"/>
              <w:jc w:val="left"/>
              <w:rPr>
                <w:sz w:val="16"/>
                <w:szCs w:val="16"/>
              </w:rPr>
            </w:pPr>
            <w:r w:rsidRPr="00E65CA6">
              <w:rPr>
                <w:sz w:val="16"/>
                <w:szCs w:val="16"/>
              </w:rPr>
              <w:t>R2-1714252</w:t>
            </w:r>
          </w:p>
        </w:tc>
        <w:tc>
          <w:tcPr>
            <w:tcW w:w="567" w:type="dxa"/>
            <w:shd w:val="solid" w:color="FFFFFF" w:fill="auto"/>
          </w:tcPr>
          <w:p w14:paraId="70E8B7C6" w14:textId="77777777" w:rsidR="006D49D5" w:rsidRPr="00E65CA6" w:rsidRDefault="00202DA0"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2ADF20B1" w14:textId="77777777" w:rsidR="006D49D5" w:rsidRPr="00E65CA6" w:rsidRDefault="00202DA0"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4CF5F726" w14:textId="77777777" w:rsidR="006D49D5" w:rsidRPr="00E65CA6" w:rsidRDefault="00202DA0"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13174646" w14:textId="77777777" w:rsidR="006D49D5" w:rsidRPr="00E65CA6" w:rsidRDefault="0065306B" w:rsidP="009014E0">
            <w:pPr>
              <w:pStyle w:val="TAL"/>
              <w:keepNext w:val="0"/>
              <w:keepLines w:val="0"/>
              <w:widowControl w:val="0"/>
              <w:rPr>
                <w:sz w:val="16"/>
                <w:szCs w:val="16"/>
              </w:rPr>
            </w:pPr>
            <w:r w:rsidRPr="00E65CA6">
              <w:rPr>
                <w:sz w:val="16"/>
                <w:szCs w:val="16"/>
              </w:rPr>
              <w:t>Clean version</w:t>
            </w:r>
          </w:p>
        </w:tc>
        <w:tc>
          <w:tcPr>
            <w:tcW w:w="708" w:type="dxa"/>
            <w:shd w:val="solid" w:color="FFFFFF" w:fill="auto"/>
          </w:tcPr>
          <w:p w14:paraId="7EEF9A42" w14:textId="77777777" w:rsidR="006D49D5" w:rsidRPr="00E65CA6" w:rsidRDefault="0065306B" w:rsidP="009014E0">
            <w:pPr>
              <w:pStyle w:val="TAC"/>
              <w:keepNext w:val="0"/>
              <w:keepLines w:val="0"/>
              <w:widowControl w:val="0"/>
              <w:jc w:val="left"/>
              <w:rPr>
                <w:sz w:val="16"/>
                <w:szCs w:val="16"/>
              </w:rPr>
            </w:pPr>
            <w:r w:rsidRPr="00E65CA6">
              <w:rPr>
                <w:sz w:val="16"/>
                <w:szCs w:val="16"/>
              </w:rPr>
              <w:t>1.3.0</w:t>
            </w:r>
          </w:p>
        </w:tc>
      </w:tr>
      <w:tr w:rsidR="00E65CA6" w:rsidRPr="00E65CA6" w14:paraId="1412219D" w14:textId="77777777" w:rsidTr="00C360C7">
        <w:tc>
          <w:tcPr>
            <w:tcW w:w="709" w:type="dxa"/>
            <w:shd w:val="solid" w:color="FFFFFF" w:fill="auto"/>
          </w:tcPr>
          <w:p w14:paraId="4A53F3CF" w14:textId="77777777" w:rsidR="00493A49" w:rsidRPr="00E65CA6" w:rsidRDefault="00493A49" w:rsidP="009014E0">
            <w:pPr>
              <w:pStyle w:val="TAC"/>
              <w:keepNext w:val="0"/>
              <w:keepLines w:val="0"/>
              <w:widowControl w:val="0"/>
              <w:rPr>
                <w:sz w:val="16"/>
                <w:szCs w:val="16"/>
              </w:rPr>
            </w:pPr>
            <w:r w:rsidRPr="00E65CA6">
              <w:rPr>
                <w:sz w:val="16"/>
                <w:szCs w:val="16"/>
              </w:rPr>
              <w:t>2017.12</w:t>
            </w:r>
          </w:p>
        </w:tc>
        <w:tc>
          <w:tcPr>
            <w:tcW w:w="709" w:type="dxa"/>
            <w:shd w:val="solid" w:color="FFFFFF" w:fill="auto"/>
          </w:tcPr>
          <w:p w14:paraId="11BD2990" w14:textId="77777777" w:rsidR="00493A49" w:rsidRPr="00E65CA6" w:rsidRDefault="00493A49" w:rsidP="009014E0">
            <w:pPr>
              <w:pStyle w:val="TAC"/>
              <w:keepNext w:val="0"/>
              <w:keepLines w:val="0"/>
              <w:widowControl w:val="0"/>
              <w:jc w:val="left"/>
              <w:rPr>
                <w:sz w:val="16"/>
                <w:szCs w:val="16"/>
              </w:rPr>
            </w:pPr>
            <w:r w:rsidRPr="00E65CA6">
              <w:rPr>
                <w:sz w:val="16"/>
                <w:szCs w:val="16"/>
              </w:rPr>
              <w:t>R</w:t>
            </w:r>
            <w:r w:rsidR="00EF50FD" w:rsidRPr="00E65CA6">
              <w:rPr>
                <w:sz w:val="16"/>
                <w:szCs w:val="16"/>
              </w:rPr>
              <w:t>P-</w:t>
            </w:r>
            <w:r w:rsidRPr="00E65CA6">
              <w:rPr>
                <w:sz w:val="16"/>
                <w:szCs w:val="16"/>
              </w:rPr>
              <w:t>78</w:t>
            </w:r>
          </w:p>
        </w:tc>
        <w:tc>
          <w:tcPr>
            <w:tcW w:w="992" w:type="dxa"/>
            <w:shd w:val="solid" w:color="FFFFFF" w:fill="auto"/>
          </w:tcPr>
          <w:p w14:paraId="20F0393B" w14:textId="77777777" w:rsidR="00493A49" w:rsidRPr="00E65CA6" w:rsidRDefault="00493A49" w:rsidP="009014E0">
            <w:pPr>
              <w:pStyle w:val="TAC"/>
              <w:keepNext w:val="0"/>
              <w:keepLines w:val="0"/>
              <w:widowControl w:val="0"/>
              <w:jc w:val="left"/>
              <w:rPr>
                <w:sz w:val="16"/>
                <w:szCs w:val="16"/>
              </w:rPr>
            </w:pPr>
            <w:r w:rsidRPr="00E65CA6">
              <w:rPr>
                <w:sz w:val="16"/>
                <w:szCs w:val="16"/>
              </w:rPr>
              <w:t>RP-172496</w:t>
            </w:r>
          </w:p>
        </w:tc>
        <w:tc>
          <w:tcPr>
            <w:tcW w:w="567" w:type="dxa"/>
            <w:shd w:val="solid" w:color="FFFFFF" w:fill="auto"/>
          </w:tcPr>
          <w:p w14:paraId="3AD03D96" w14:textId="77777777" w:rsidR="00493A49" w:rsidRPr="00E65CA6" w:rsidRDefault="00493A49"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61D78353" w14:textId="77777777" w:rsidR="00493A49" w:rsidRPr="00E65CA6" w:rsidRDefault="00493A49"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23D5ED35" w14:textId="77777777" w:rsidR="00493A49" w:rsidRPr="00E65CA6" w:rsidRDefault="00493A49"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60F9CCDD" w14:textId="77777777" w:rsidR="00493A49" w:rsidRPr="00E65CA6" w:rsidRDefault="00493A49" w:rsidP="009014E0">
            <w:pPr>
              <w:pStyle w:val="TAL"/>
              <w:keepNext w:val="0"/>
              <w:keepLines w:val="0"/>
              <w:widowControl w:val="0"/>
              <w:rPr>
                <w:sz w:val="16"/>
                <w:szCs w:val="16"/>
              </w:rPr>
            </w:pPr>
            <w:r w:rsidRPr="00E65CA6">
              <w:rPr>
                <w:sz w:val="16"/>
                <w:szCs w:val="16"/>
              </w:rPr>
              <w:t>Provided for approval to RAN</w:t>
            </w:r>
          </w:p>
        </w:tc>
        <w:tc>
          <w:tcPr>
            <w:tcW w:w="708" w:type="dxa"/>
            <w:shd w:val="solid" w:color="FFFFFF" w:fill="auto"/>
          </w:tcPr>
          <w:p w14:paraId="6A35267B" w14:textId="77777777" w:rsidR="00493A49" w:rsidRPr="00E65CA6" w:rsidRDefault="00493A49" w:rsidP="009014E0">
            <w:pPr>
              <w:pStyle w:val="TAC"/>
              <w:keepNext w:val="0"/>
              <w:keepLines w:val="0"/>
              <w:widowControl w:val="0"/>
              <w:jc w:val="left"/>
              <w:rPr>
                <w:sz w:val="16"/>
                <w:szCs w:val="16"/>
              </w:rPr>
            </w:pPr>
            <w:r w:rsidRPr="00E65CA6">
              <w:rPr>
                <w:sz w:val="16"/>
                <w:szCs w:val="16"/>
              </w:rPr>
              <w:t>2.0.0</w:t>
            </w:r>
          </w:p>
        </w:tc>
      </w:tr>
      <w:tr w:rsidR="00E65CA6" w:rsidRPr="00E65CA6" w14:paraId="13F0643B" w14:textId="77777777" w:rsidTr="00C360C7">
        <w:tc>
          <w:tcPr>
            <w:tcW w:w="709" w:type="dxa"/>
            <w:shd w:val="solid" w:color="FFFFFF" w:fill="auto"/>
          </w:tcPr>
          <w:p w14:paraId="16A05137" w14:textId="77777777" w:rsidR="00621EA0" w:rsidRPr="00E65CA6" w:rsidRDefault="00621EA0" w:rsidP="009014E0">
            <w:pPr>
              <w:pStyle w:val="TAC"/>
              <w:keepNext w:val="0"/>
              <w:keepLines w:val="0"/>
              <w:widowControl w:val="0"/>
              <w:rPr>
                <w:sz w:val="16"/>
                <w:szCs w:val="16"/>
              </w:rPr>
            </w:pPr>
            <w:r w:rsidRPr="00E65CA6">
              <w:rPr>
                <w:sz w:val="16"/>
                <w:szCs w:val="16"/>
              </w:rPr>
              <w:t>2017/12</w:t>
            </w:r>
          </w:p>
        </w:tc>
        <w:tc>
          <w:tcPr>
            <w:tcW w:w="709" w:type="dxa"/>
            <w:shd w:val="solid" w:color="FFFFFF" w:fill="auto"/>
          </w:tcPr>
          <w:p w14:paraId="1F5861E8" w14:textId="77777777" w:rsidR="00621EA0" w:rsidRPr="00E65CA6" w:rsidRDefault="00621EA0" w:rsidP="009014E0">
            <w:pPr>
              <w:pStyle w:val="TAC"/>
              <w:keepNext w:val="0"/>
              <w:keepLines w:val="0"/>
              <w:widowControl w:val="0"/>
              <w:jc w:val="left"/>
              <w:rPr>
                <w:sz w:val="16"/>
                <w:szCs w:val="16"/>
              </w:rPr>
            </w:pPr>
            <w:r w:rsidRPr="00E65CA6">
              <w:rPr>
                <w:sz w:val="16"/>
                <w:szCs w:val="16"/>
              </w:rPr>
              <w:t>R</w:t>
            </w:r>
            <w:r w:rsidR="00EF50FD" w:rsidRPr="00E65CA6">
              <w:rPr>
                <w:sz w:val="16"/>
                <w:szCs w:val="16"/>
              </w:rPr>
              <w:t>P-</w:t>
            </w:r>
            <w:r w:rsidRPr="00E65CA6">
              <w:rPr>
                <w:sz w:val="16"/>
                <w:szCs w:val="16"/>
              </w:rPr>
              <w:t>78</w:t>
            </w:r>
          </w:p>
        </w:tc>
        <w:tc>
          <w:tcPr>
            <w:tcW w:w="992" w:type="dxa"/>
            <w:shd w:val="solid" w:color="FFFFFF" w:fill="auto"/>
          </w:tcPr>
          <w:p w14:paraId="1CB0BA3B" w14:textId="77777777" w:rsidR="00621EA0" w:rsidRPr="00E65CA6" w:rsidRDefault="00621EA0" w:rsidP="009014E0">
            <w:pPr>
              <w:pStyle w:val="TAC"/>
              <w:keepNext w:val="0"/>
              <w:keepLines w:val="0"/>
              <w:widowControl w:val="0"/>
              <w:jc w:val="left"/>
              <w:rPr>
                <w:sz w:val="16"/>
                <w:szCs w:val="16"/>
              </w:rPr>
            </w:pPr>
          </w:p>
        </w:tc>
        <w:tc>
          <w:tcPr>
            <w:tcW w:w="567" w:type="dxa"/>
            <w:shd w:val="solid" w:color="FFFFFF" w:fill="auto"/>
          </w:tcPr>
          <w:p w14:paraId="42E51EB5" w14:textId="77777777" w:rsidR="00621EA0" w:rsidRPr="00E65CA6" w:rsidRDefault="00621EA0" w:rsidP="009014E0">
            <w:pPr>
              <w:pStyle w:val="TAL"/>
              <w:keepNext w:val="0"/>
              <w:keepLines w:val="0"/>
              <w:widowControl w:val="0"/>
              <w:jc w:val="center"/>
              <w:rPr>
                <w:sz w:val="16"/>
                <w:szCs w:val="16"/>
              </w:rPr>
            </w:pPr>
          </w:p>
        </w:tc>
        <w:tc>
          <w:tcPr>
            <w:tcW w:w="425" w:type="dxa"/>
            <w:shd w:val="solid" w:color="FFFFFF" w:fill="auto"/>
          </w:tcPr>
          <w:p w14:paraId="6AD7E536" w14:textId="77777777" w:rsidR="00621EA0" w:rsidRPr="00E65CA6" w:rsidRDefault="00621EA0" w:rsidP="009014E0">
            <w:pPr>
              <w:pStyle w:val="TAR"/>
              <w:keepNext w:val="0"/>
              <w:keepLines w:val="0"/>
              <w:widowControl w:val="0"/>
              <w:jc w:val="center"/>
              <w:rPr>
                <w:sz w:val="16"/>
                <w:szCs w:val="16"/>
              </w:rPr>
            </w:pPr>
          </w:p>
        </w:tc>
        <w:tc>
          <w:tcPr>
            <w:tcW w:w="426" w:type="dxa"/>
            <w:shd w:val="solid" w:color="FFFFFF" w:fill="auto"/>
          </w:tcPr>
          <w:p w14:paraId="77813230" w14:textId="77777777" w:rsidR="00621EA0" w:rsidRPr="00E65CA6" w:rsidRDefault="00621EA0" w:rsidP="009014E0">
            <w:pPr>
              <w:pStyle w:val="TAC"/>
              <w:keepNext w:val="0"/>
              <w:keepLines w:val="0"/>
              <w:widowControl w:val="0"/>
              <w:rPr>
                <w:sz w:val="16"/>
                <w:szCs w:val="16"/>
              </w:rPr>
            </w:pPr>
          </w:p>
        </w:tc>
        <w:tc>
          <w:tcPr>
            <w:tcW w:w="5103" w:type="dxa"/>
            <w:shd w:val="solid" w:color="FFFFFF" w:fill="auto"/>
          </w:tcPr>
          <w:p w14:paraId="326F5918" w14:textId="77777777" w:rsidR="00621EA0" w:rsidRPr="00E65CA6" w:rsidRDefault="00621EA0" w:rsidP="009014E0">
            <w:pPr>
              <w:pStyle w:val="TAL"/>
              <w:keepNext w:val="0"/>
              <w:keepLines w:val="0"/>
              <w:widowControl w:val="0"/>
              <w:rPr>
                <w:sz w:val="16"/>
                <w:szCs w:val="16"/>
              </w:rPr>
            </w:pPr>
            <w:r w:rsidRPr="00E65CA6">
              <w:rPr>
                <w:sz w:val="16"/>
                <w:szCs w:val="16"/>
              </w:rPr>
              <w:t>Upgraded to Rel-15</w:t>
            </w:r>
            <w:r w:rsidR="008B30C8" w:rsidRPr="00E65CA6">
              <w:rPr>
                <w:sz w:val="16"/>
                <w:szCs w:val="16"/>
              </w:rPr>
              <w:t xml:space="preserve"> (MCC)</w:t>
            </w:r>
          </w:p>
        </w:tc>
        <w:tc>
          <w:tcPr>
            <w:tcW w:w="708" w:type="dxa"/>
            <w:shd w:val="solid" w:color="FFFFFF" w:fill="auto"/>
          </w:tcPr>
          <w:p w14:paraId="74B9B8B8" w14:textId="77777777" w:rsidR="00621EA0" w:rsidRPr="00E65CA6" w:rsidRDefault="00621EA0" w:rsidP="009014E0">
            <w:pPr>
              <w:pStyle w:val="TAC"/>
              <w:keepNext w:val="0"/>
              <w:keepLines w:val="0"/>
              <w:widowControl w:val="0"/>
              <w:jc w:val="left"/>
              <w:rPr>
                <w:sz w:val="16"/>
                <w:szCs w:val="16"/>
              </w:rPr>
            </w:pPr>
            <w:r w:rsidRPr="00E65CA6">
              <w:rPr>
                <w:sz w:val="16"/>
                <w:szCs w:val="16"/>
              </w:rPr>
              <w:t>15.0.0</w:t>
            </w:r>
          </w:p>
        </w:tc>
      </w:tr>
      <w:tr w:rsidR="00E65CA6" w:rsidRPr="00E65CA6" w14:paraId="5600DE34" w14:textId="77777777" w:rsidTr="00C360C7">
        <w:tc>
          <w:tcPr>
            <w:tcW w:w="709" w:type="dxa"/>
            <w:shd w:val="solid" w:color="FFFFFF" w:fill="auto"/>
          </w:tcPr>
          <w:p w14:paraId="0841E8CE" w14:textId="77777777" w:rsidR="00674E28" w:rsidRPr="00E65CA6" w:rsidRDefault="00674E28" w:rsidP="009014E0">
            <w:pPr>
              <w:pStyle w:val="TAC"/>
              <w:keepNext w:val="0"/>
              <w:keepLines w:val="0"/>
              <w:widowControl w:val="0"/>
              <w:rPr>
                <w:sz w:val="16"/>
                <w:szCs w:val="16"/>
              </w:rPr>
            </w:pPr>
            <w:r w:rsidRPr="00E65CA6">
              <w:rPr>
                <w:sz w:val="16"/>
                <w:szCs w:val="16"/>
              </w:rPr>
              <w:t>2018/03</w:t>
            </w:r>
          </w:p>
        </w:tc>
        <w:tc>
          <w:tcPr>
            <w:tcW w:w="709" w:type="dxa"/>
            <w:shd w:val="solid" w:color="FFFFFF" w:fill="auto"/>
          </w:tcPr>
          <w:p w14:paraId="638CD13E" w14:textId="77777777" w:rsidR="00674E28" w:rsidRPr="00E65CA6" w:rsidRDefault="00674E28" w:rsidP="009014E0">
            <w:pPr>
              <w:pStyle w:val="TAC"/>
              <w:keepNext w:val="0"/>
              <w:keepLines w:val="0"/>
              <w:widowControl w:val="0"/>
              <w:jc w:val="left"/>
              <w:rPr>
                <w:sz w:val="16"/>
                <w:szCs w:val="16"/>
              </w:rPr>
            </w:pPr>
            <w:r w:rsidRPr="00E65CA6">
              <w:rPr>
                <w:sz w:val="16"/>
                <w:szCs w:val="16"/>
              </w:rPr>
              <w:t>R</w:t>
            </w:r>
            <w:r w:rsidR="00EF50FD" w:rsidRPr="00E65CA6">
              <w:rPr>
                <w:sz w:val="16"/>
                <w:szCs w:val="16"/>
              </w:rPr>
              <w:t>P-</w:t>
            </w:r>
            <w:r w:rsidRPr="00E65CA6">
              <w:rPr>
                <w:sz w:val="16"/>
                <w:szCs w:val="16"/>
              </w:rPr>
              <w:t>79</w:t>
            </w:r>
          </w:p>
        </w:tc>
        <w:tc>
          <w:tcPr>
            <w:tcW w:w="992" w:type="dxa"/>
            <w:shd w:val="solid" w:color="FFFFFF" w:fill="auto"/>
          </w:tcPr>
          <w:p w14:paraId="2C443062" w14:textId="77777777" w:rsidR="00674E28" w:rsidRPr="00E65CA6" w:rsidRDefault="00674E28" w:rsidP="009014E0">
            <w:pPr>
              <w:pStyle w:val="TAC"/>
              <w:keepNext w:val="0"/>
              <w:keepLines w:val="0"/>
              <w:widowControl w:val="0"/>
              <w:jc w:val="left"/>
              <w:rPr>
                <w:sz w:val="16"/>
                <w:szCs w:val="16"/>
              </w:rPr>
            </w:pPr>
            <w:r w:rsidRPr="00E65CA6">
              <w:rPr>
                <w:sz w:val="16"/>
                <w:szCs w:val="16"/>
              </w:rPr>
              <w:t>RP-180440</w:t>
            </w:r>
          </w:p>
        </w:tc>
        <w:tc>
          <w:tcPr>
            <w:tcW w:w="567" w:type="dxa"/>
            <w:shd w:val="solid" w:color="FFFFFF" w:fill="auto"/>
          </w:tcPr>
          <w:p w14:paraId="4F00F8EA" w14:textId="77777777" w:rsidR="00674E28" w:rsidRPr="00E65CA6" w:rsidRDefault="00674E28" w:rsidP="009014E0">
            <w:pPr>
              <w:pStyle w:val="TAL"/>
              <w:keepNext w:val="0"/>
              <w:keepLines w:val="0"/>
              <w:widowControl w:val="0"/>
              <w:jc w:val="center"/>
              <w:rPr>
                <w:sz w:val="16"/>
                <w:szCs w:val="16"/>
              </w:rPr>
            </w:pPr>
            <w:r w:rsidRPr="00E65CA6">
              <w:rPr>
                <w:sz w:val="16"/>
                <w:szCs w:val="16"/>
              </w:rPr>
              <w:t>0009</w:t>
            </w:r>
          </w:p>
        </w:tc>
        <w:tc>
          <w:tcPr>
            <w:tcW w:w="425" w:type="dxa"/>
            <w:shd w:val="solid" w:color="FFFFFF" w:fill="auto"/>
          </w:tcPr>
          <w:p w14:paraId="735A16A0" w14:textId="77777777" w:rsidR="00674E28" w:rsidRPr="00E65CA6" w:rsidRDefault="00674E28"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6222EE5C" w14:textId="77777777" w:rsidR="00674E28" w:rsidRPr="00E65CA6" w:rsidRDefault="00674E28"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711F3189" w14:textId="77777777" w:rsidR="00674E28" w:rsidRPr="00E65CA6" w:rsidRDefault="00674E28" w:rsidP="009014E0">
            <w:pPr>
              <w:pStyle w:val="TAL"/>
              <w:keepNext w:val="0"/>
              <w:keepLines w:val="0"/>
              <w:widowControl w:val="0"/>
              <w:rPr>
                <w:sz w:val="16"/>
                <w:szCs w:val="16"/>
              </w:rPr>
            </w:pPr>
            <w:r w:rsidRPr="00E65CA6">
              <w:rPr>
                <w:sz w:val="16"/>
                <w:szCs w:val="16"/>
              </w:rPr>
              <w:t>Miscellaneous Corrections &amp; Additions</w:t>
            </w:r>
          </w:p>
        </w:tc>
        <w:tc>
          <w:tcPr>
            <w:tcW w:w="708" w:type="dxa"/>
            <w:shd w:val="solid" w:color="FFFFFF" w:fill="auto"/>
          </w:tcPr>
          <w:p w14:paraId="54BC471C" w14:textId="77777777" w:rsidR="00674E28" w:rsidRPr="00E65CA6" w:rsidRDefault="00674E28" w:rsidP="009014E0">
            <w:pPr>
              <w:pStyle w:val="TAC"/>
              <w:keepNext w:val="0"/>
              <w:keepLines w:val="0"/>
              <w:widowControl w:val="0"/>
              <w:jc w:val="left"/>
              <w:rPr>
                <w:sz w:val="16"/>
                <w:szCs w:val="16"/>
              </w:rPr>
            </w:pPr>
            <w:r w:rsidRPr="00E65CA6">
              <w:rPr>
                <w:sz w:val="16"/>
                <w:szCs w:val="16"/>
              </w:rPr>
              <w:t>15.1.0</w:t>
            </w:r>
          </w:p>
        </w:tc>
      </w:tr>
      <w:tr w:rsidR="00E65CA6" w:rsidRPr="00E65CA6" w14:paraId="441386EF" w14:textId="77777777" w:rsidTr="00C360C7">
        <w:tc>
          <w:tcPr>
            <w:tcW w:w="709" w:type="dxa"/>
            <w:shd w:val="solid" w:color="FFFFFF" w:fill="auto"/>
          </w:tcPr>
          <w:p w14:paraId="7A595358" w14:textId="77777777" w:rsidR="00EF50FD" w:rsidRPr="00E65CA6" w:rsidRDefault="00EF50FD" w:rsidP="009014E0">
            <w:pPr>
              <w:pStyle w:val="TAC"/>
              <w:keepNext w:val="0"/>
              <w:keepLines w:val="0"/>
              <w:widowControl w:val="0"/>
              <w:rPr>
                <w:sz w:val="16"/>
                <w:szCs w:val="16"/>
              </w:rPr>
            </w:pPr>
            <w:r w:rsidRPr="00E65CA6">
              <w:rPr>
                <w:sz w:val="16"/>
                <w:szCs w:val="16"/>
              </w:rPr>
              <w:t>2018/06</w:t>
            </w:r>
          </w:p>
        </w:tc>
        <w:tc>
          <w:tcPr>
            <w:tcW w:w="709" w:type="dxa"/>
            <w:shd w:val="solid" w:color="FFFFFF" w:fill="auto"/>
          </w:tcPr>
          <w:p w14:paraId="4FDF4ABB" w14:textId="77777777" w:rsidR="00EF50FD" w:rsidRPr="00E65CA6" w:rsidRDefault="00EF50FD"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4442DA33" w14:textId="77777777" w:rsidR="00EF50FD" w:rsidRPr="00E65CA6" w:rsidRDefault="00EF50FD" w:rsidP="009014E0">
            <w:pPr>
              <w:pStyle w:val="TAC"/>
              <w:keepNext w:val="0"/>
              <w:keepLines w:val="0"/>
              <w:widowControl w:val="0"/>
              <w:jc w:val="left"/>
              <w:rPr>
                <w:sz w:val="16"/>
                <w:szCs w:val="16"/>
              </w:rPr>
            </w:pPr>
            <w:r w:rsidRPr="00E65CA6">
              <w:rPr>
                <w:sz w:val="16"/>
                <w:szCs w:val="16"/>
              </w:rPr>
              <w:t>RP-181214</w:t>
            </w:r>
          </w:p>
        </w:tc>
        <w:tc>
          <w:tcPr>
            <w:tcW w:w="567" w:type="dxa"/>
            <w:shd w:val="solid" w:color="FFFFFF" w:fill="auto"/>
          </w:tcPr>
          <w:p w14:paraId="53B9B071" w14:textId="77777777" w:rsidR="00EF50FD" w:rsidRPr="00E65CA6" w:rsidRDefault="00EF50FD" w:rsidP="009014E0">
            <w:pPr>
              <w:pStyle w:val="TAL"/>
              <w:keepNext w:val="0"/>
              <w:keepLines w:val="0"/>
              <w:widowControl w:val="0"/>
              <w:jc w:val="center"/>
              <w:rPr>
                <w:sz w:val="16"/>
                <w:szCs w:val="16"/>
              </w:rPr>
            </w:pPr>
            <w:r w:rsidRPr="00E65CA6">
              <w:rPr>
                <w:sz w:val="16"/>
                <w:szCs w:val="16"/>
              </w:rPr>
              <w:t>0010</w:t>
            </w:r>
          </w:p>
        </w:tc>
        <w:tc>
          <w:tcPr>
            <w:tcW w:w="425" w:type="dxa"/>
            <w:shd w:val="solid" w:color="FFFFFF" w:fill="auto"/>
          </w:tcPr>
          <w:p w14:paraId="15B2B7B2" w14:textId="77777777" w:rsidR="00EF50FD" w:rsidRPr="00E65CA6" w:rsidRDefault="00EF50FD"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043DD693" w14:textId="77777777" w:rsidR="00EF50FD" w:rsidRPr="00E65CA6" w:rsidRDefault="00EF50FD"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535D6DA3" w14:textId="77777777" w:rsidR="00EF50FD" w:rsidRPr="00E65CA6" w:rsidRDefault="00EF50FD" w:rsidP="009014E0">
            <w:pPr>
              <w:pStyle w:val="TAL"/>
              <w:keepNext w:val="0"/>
              <w:keepLines w:val="0"/>
              <w:widowControl w:val="0"/>
              <w:rPr>
                <w:sz w:val="16"/>
                <w:szCs w:val="16"/>
              </w:rPr>
            </w:pPr>
            <w:r w:rsidRPr="00E65CA6">
              <w:rPr>
                <w:sz w:val="16"/>
                <w:szCs w:val="16"/>
              </w:rPr>
              <w:t>Clarification on NR Carrier Aggregation</w:t>
            </w:r>
          </w:p>
        </w:tc>
        <w:tc>
          <w:tcPr>
            <w:tcW w:w="708" w:type="dxa"/>
            <w:shd w:val="solid" w:color="FFFFFF" w:fill="auto"/>
          </w:tcPr>
          <w:p w14:paraId="4243F4CF" w14:textId="77777777" w:rsidR="00EF50FD" w:rsidRPr="00E65CA6" w:rsidRDefault="00EF50FD" w:rsidP="009014E0">
            <w:pPr>
              <w:pStyle w:val="TAC"/>
              <w:keepNext w:val="0"/>
              <w:keepLines w:val="0"/>
              <w:widowControl w:val="0"/>
              <w:jc w:val="left"/>
              <w:rPr>
                <w:sz w:val="16"/>
                <w:szCs w:val="16"/>
              </w:rPr>
            </w:pPr>
            <w:r w:rsidRPr="00E65CA6">
              <w:rPr>
                <w:sz w:val="16"/>
                <w:szCs w:val="16"/>
              </w:rPr>
              <w:t>15.2.0</w:t>
            </w:r>
          </w:p>
        </w:tc>
      </w:tr>
      <w:tr w:rsidR="00E65CA6" w:rsidRPr="00E65CA6" w14:paraId="6D06C947" w14:textId="77777777" w:rsidTr="00C360C7">
        <w:tc>
          <w:tcPr>
            <w:tcW w:w="709" w:type="dxa"/>
            <w:shd w:val="solid" w:color="FFFFFF" w:fill="auto"/>
          </w:tcPr>
          <w:p w14:paraId="3C2C6195" w14:textId="77777777" w:rsidR="005E53FE" w:rsidRPr="00E65CA6" w:rsidRDefault="005E53FE" w:rsidP="009014E0">
            <w:pPr>
              <w:pStyle w:val="TAC"/>
              <w:keepNext w:val="0"/>
              <w:keepLines w:val="0"/>
              <w:widowControl w:val="0"/>
              <w:rPr>
                <w:sz w:val="16"/>
                <w:szCs w:val="16"/>
              </w:rPr>
            </w:pPr>
          </w:p>
        </w:tc>
        <w:tc>
          <w:tcPr>
            <w:tcW w:w="709" w:type="dxa"/>
            <w:shd w:val="solid" w:color="FFFFFF" w:fill="auto"/>
          </w:tcPr>
          <w:p w14:paraId="0DA8540B" w14:textId="77777777" w:rsidR="005E53FE" w:rsidRPr="00E65CA6" w:rsidRDefault="005E53FE"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0DACE558" w14:textId="77777777" w:rsidR="005E53FE" w:rsidRPr="00E65CA6" w:rsidRDefault="005E53FE" w:rsidP="009014E0">
            <w:pPr>
              <w:pStyle w:val="TAC"/>
              <w:keepNext w:val="0"/>
              <w:keepLines w:val="0"/>
              <w:widowControl w:val="0"/>
              <w:jc w:val="left"/>
              <w:rPr>
                <w:sz w:val="16"/>
                <w:szCs w:val="16"/>
              </w:rPr>
            </w:pPr>
            <w:r w:rsidRPr="00E65CA6">
              <w:rPr>
                <w:sz w:val="16"/>
                <w:szCs w:val="16"/>
              </w:rPr>
              <w:t>RP-181214</w:t>
            </w:r>
          </w:p>
        </w:tc>
        <w:tc>
          <w:tcPr>
            <w:tcW w:w="567" w:type="dxa"/>
            <w:shd w:val="solid" w:color="FFFFFF" w:fill="auto"/>
          </w:tcPr>
          <w:p w14:paraId="3CE70F0D" w14:textId="77777777" w:rsidR="005E53FE" w:rsidRPr="00E65CA6" w:rsidRDefault="005E53FE" w:rsidP="009014E0">
            <w:pPr>
              <w:pStyle w:val="TAL"/>
              <w:keepNext w:val="0"/>
              <w:keepLines w:val="0"/>
              <w:widowControl w:val="0"/>
              <w:jc w:val="center"/>
              <w:rPr>
                <w:sz w:val="16"/>
                <w:szCs w:val="16"/>
              </w:rPr>
            </w:pPr>
            <w:r w:rsidRPr="00E65CA6">
              <w:rPr>
                <w:sz w:val="16"/>
                <w:szCs w:val="16"/>
              </w:rPr>
              <w:t>0011</w:t>
            </w:r>
          </w:p>
        </w:tc>
        <w:tc>
          <w:tcPr>
            <w:tcW w:w="425" w:type="dxa"/>
            <w:shd w:val="solid" w:color="FFFFFF" w:fill="auto"/>
          </w:tcPr>
          <w:p w14:paraId="07393467" w14:textId="77777777" w:rsidR="005E53FE" w:rsidRPr="00E65CA6" w:rsidRDefault="005E53FE"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389BFC41" w14:textId="77777777" w:rsidR="005E53FE" w:rsidRPr="00E65CA6" w:rsidRDefault="005E53FE"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5329233A" w14:textId="77777777" w:rsidR="005E53FE" w:rsidRPr="00E65CA6" w:rsidRDefault="005E53FE" w:rsidP="009014E0">
            <w:pPr>
              <w:pStyle w:val="TAL"/>
              <w:keepNext w:val="0"/>
              <w:keepLines w:val="0"/>
              <w:widowControl w:val="0"/>
              <w:rPr>
                <w:sz w:val="16"/>
                <w:szCs w:val="16"/>
              </w:rPr>
            </w:pPr>
            <w:r w:rsidRPr="00E65CA6">
              <w:rPr>
                <w:sz w:val="16"/>
                <w:szCs w:val="16"/>
              </w:rPr>
              <w:t>Miscellaneous Corrections</w:t>
            </w:r>
          </w:p>
        </w:tc>
        <w:tc>
          <w:tcPr>
            <w:tcW w:w="708" w:type="dxa"/>
            <w:shd w:val="solid" w:color="FFFFFF" w:fill="auto"/>
          </w:tcPr>
          <w:p w14:paraId="6C394B33" w14:textId="77777777" w:rsidR="005E53FE" w:rsidRPr="00E65CA6" w:rsidRDefault="005E53FE" w:rsidP="009014E0">
            <w:pPr>
              <w:pStyle w:val="TAC"/>
              <w:keepNext w:val="0"/>
              <w:keepLines w:val="0"/>
              <w:widowControl w:val="0"/>
              <w:jc w:val="left"/>
              <w:rPr>
                <w:sz w:val="16"/>
                <w:szCs w:val="16"/>
              </w:rPr>
            </w:pPr>
            <w:r w:rsidRPr="00E65CA6">
              <w:rPr>
                <w:sz w:val="16"/>
                <w:szCs w:val="16"/>
              </w:rPr>
              <w:t>15.2.0</w:t>
            </w:r>
          </w:p>
        </w:tc>
      </w:tr>
      <w:tr w:rsidR="00E65CA6" w:rsidRPr="00E65CA6" w14:paraId="43B013C2" w14:textId="77777777" w:rsidTr="00C360C7">
        <w:tc>
          <w:tcPr>
            <w:tcW w:w="709" w:type="dxa"/>
            <w:shd w:val="solid" w:color="FFFFFF" w:fill="auto"/>
          </w:tcPr>
          <w:p w14:paraId="38649C68" w14:textId="77777777" w:rsidR="00CC2225" w:rsidRPr="00E65CA6" w:rsidRDefault="00CC2225" w:rsidP="009014E0">
            <w:pPr>
              <w:pStyle w:val="TAC"/>
              <w:keepNext w:val="0"/>
              <w:keepLines w:val="0"/>
              <w:widowControl w:val="0"/>
              <w:rPr>
                <w:sz w:val="16"/>
                <w:szCs w:val="16"/>
              </w:rPr>
            </w:pPr>
          </w:p>
        </w:tc>
        <w:tc>
          <w:tcPr>
            <w:tcW w:w="709" w:type="dxa"/>
            <w:shd w:val="solid" w:color="FFFFFF" w:fill="auto"/>
          </w:tcPr>
          <w:p w14:paraId="06D1261D" w14:textId="77777777" w:rsidR="00CC2225" w:rsidRPr="00E65CA6" w:rsidRDefault="00CC2225"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20AFE255" w14:textId="77777777" w:rsidR="00CC2225" w:rsidRPr="00E65CA6" w:rsidRDefault="00CC2225" w:rsidP="009014E0">
            <w:pPr>
              <w:pStyle w:val="TAC"/>
              <w:keepNext w:val="0"/>
              <w:keepLines w:val="0"/>
              <w:widowControl w:val="0"/>
              <w:jc w:val="left"/>
              <w:rPr>
                <w:sz w:val="16"/>
                <w:szCs w:val="16"/>
              </w:rPr>
            </w:pPr>
            <w:r w:rsidRPr="00E65CA6">
              <w:rPr>
                <w:sz w:val="16"/>
                <w:szCs w:val="16"/>
              </w:rPr>
              <w:t>RP-181214</w:t>
            </w:r>
          </w:p>
        </w:tc>
        <w:tc>
          <w:tcPr>
            <w:tcW w:w="567" w:type="dxa"/>
            <w:shd w:val="solid" w:color="FFFFFF" w:fill="auto"/>
          </w:tcPr>
          <w:p w14:paraId="168A8869" w14:textId="77777777" w:rsidR="00CC2225" w:rsidRPr="00E65CA6" w:rsidRDefault="00CC2225" w:rsidP="009014E0">
            <w:pPr>
              <w:pStyle w:val="TAL"/>
              <w:keepNext w:val="0"/>
              <w:keepLines w:val="0"/>
              <w:widowControl w:val="0"/>
              <w:jc w:val="center"/>
              <w:rPr>
                <w:sz w:val="16"/>
                <w:szCs w:val="16"/>
              </w:rPr>
            </w:pPr>
            <w:r w:rsidRPr="00E65CA6">
              <w:rPr>
                <w:sz w:val="16"/>
                <w:szCs w:val="16"/>
              </w:rPr>
              <w:t>0012</w:t>
            </w:r>
          </w:p>
        </w:tc>
        <w:tc>
          <w:tcPr>
            <w:tcW w:w="425" w:type="dxa"/>
            <w:shd w:val="solid" w:color="FFFFFF" w:fill="auto"/>
          </w:tcPr>
          <w:p w14:paraId="5B9FDA17" w14:textId="77777777" w:rsidR="00CC2225" w:rsidRPr="00E65CA6" w:rsidRDefault="00CC2225"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1E7E9C2B" w14:textId="77777777" w:rsidR="00CC2225" w:rsidRPr="00E65CA6" w:rsidRDefault="00CC2225"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7A39E21A" w14:textId="77777777" w:rsidR="00CC2225" w:rsidRPr="00E65CA6" w:rsidRDefault="00CC2225" w:rsidP="009014E0">
            <w:pPr>
              <w:pStyle w:val="TAL"/>
              <w:keepNext w:val="0"/>
              <w:keepLines w:val="0"/>
              <w:widowControl w:val="0"/>
              <w:rPr>
                <w:sz w:val="16"/>
                <w:szCs w:val="16"/>
              </w:rPr>
            </w:pPr>
            <w:r w:rsidRPr="00E65CA6">
              <w:rPr>
                <w:sz w:val="16"/>
                <w:szCs w:val="16"/>
              </w:rPr>
              <w:t>Paging Mechanisms</w:t>
            </w:r>
          </w:p>
        </w:tc>
        <w:tc>
          <w:tcPr>
            <w:tcW w:w="708" w:type="dxa"/>
            <w:shd w:val="solid" w:color="FFFFFF" w:fill="auto"/>
          </w:tcPr>
          <w:p w14:paraId="19A40066" w14:textId="77777777" w:rsidR="00CC2225" w:rsidRPr="00E65CA6" w:rsidRDefault="00CC2225" w:rsidP="009014E0">
            <w:pPr>
              <w:pStyle w:val="TAC"/>
              <w:keepNext w:val="0"/>
              <w:keepLines w:val="0"/>
              <w:widowControl w:val="0"/>
              <w:jc w:val="left"/>
              <w:rPr>
                <w:sz w:val="16"/>
                <w:szCs w:val="16"/>
              </w:rPr>
            </w:pPr>
            <w:r w:rsidRPr="00E65CA6">
              <w:rPr>
                <w:sz w:val="16"/>
                <w:szCs w:val="16"/>
              </w:rPr>
              <w:t>15.2.0</w:t>
            </w:r>
          </w:p>
        </w:tc>
      </w:tr>
      <w:tr w:rsidR="00E65CA6" w:rsidRPr="00E65CA6" w14:paraId="1FE144BE" w14:textId="77777777" w:rsidTr="00C360C7">
        <w:tc>
          <w:tcPr>
            <w:tcW w:w="709" w:type="dxa"/>
            <w:shd w:val="solid" w:color="FFFFFF" w:fill="auto"/>
          </w:tcPr>
          <w:p w14:paraId="54F2D6FC" w14:textId="77777777" w:rsidR="00B25008" w:rsidRPr="00E65CA6" w:rsidRDefault="00B25008" w:rsidP="009014E0">
            <w:pPr>
              <w:pStyle w:val="TAC"/>
              <w:keepNext w:val="0"/>
              <w:keepLines w:val="0"/>
              <w:widowControl w:val="0"/>
              <w:rPr>
                <w:sz w:val="16"/>
                <w:szCs w:val="16"/>
              </w:rPr>
            </w:pPr>
          </w:p>
        </w:tc>
        <w:tc>
          <w:tcPr>
            <w:tcW w:w="709" w:type="dxa"/>
            <w:shd w:val="solid" w:color="FFFFFF" w:fill="auto"/>
          </w:tcPr>
          <w:p w14:paraId="032E75C4" w14:textId="77777777" w:rsidR="00B25008" w:rsidRPr="00E65CA6" w:rsidRDefault="00B25008"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2868891E" w14:textId="77777777" w:rsidR="00B25008" w:rsidRPr="00E65CA6" w:rsidRDefault="00B25008" w:rsidP="009014E0">
            <w:pPr>
              <w:pStyle w:val="TAC"/>
              <w:keepNext w:val="0"/>
              <w:keepLines w:val="0"/>
              <w:widowControl w:val="0"/>
              <w:jc w:val="left"/>
              <w:rPr>
                <w:sz w:val="16"/>
                <w:szCs w:val="16"/>
              </w:rPr>
            </w:pPr>
            <w:r w:rsidRPr="00E65CA6">
              <w:rPr>
                <w:sz w:val="16"/>
                <w:szCs w:val="16"/>
              </w:rPr>
              <w:t>RP-181214</w:t>
            </w:r>
          </w:p>
        </w:tc>
        <w:tc>
          <w:tcPr>
            <w:tcW w:w="567" w:type="dxa"/>
            <w:shd w:val="solid" w:color="FFFFFF" w:fill="auto"/>
          </w:tcPr>
          <w:p w14:paraId="4D60FE1F" w14:textId="77777777" w:rsidR="00B25008" w:rsidRPr="00E65CA6" w:rsidRDefault="00B25008" w:rsidP="009014E0">
            <w:pPr>
              <w:pStyle w:val="TAL"/>
              <w:keepNext w:val="0"/>
              <w:keepLines w:val="0"/>
              <w:widowControl w:val="0"/>
              <w:jc w:val="center"/>
              <w:rPr>
                <w:sz w:val="16"/>
                <w:szCs w:val="16"/>
              </w:rPr>
            </w:pPr>
            <w:r w:rsidRPr="00E65CA6">
              <w:rPr>
                <w:sz w:val="16"/>
                <w:szCs w:val="16"/>
              </w:rPr>
              <w:t>0013</w:t>
            </w:r>
          </w:p>
        </w:tc>
        <w:tc>
          <w:tcPr>
            <w:tcW w:w="425" w:type="dxa"/>
            <w:shd w:val="solid" w:color="FFFFFF" w:fill="auto"/>
          </w:tcPr>
          <w:p w14:paraId="1D01BAEA" w14:textId="77777777" w:rsidR="00B25008" w:rsidRPr="00E65CA6" w:rsidRDefault="00B25008"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666C59B4" w14:textId="77777777" w:rsidR="00B25008" w:rsidRPr="00E65CA6" w:rsidRDefault="00B25008"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65BA3F28" w14:textId="77777777" w:rsidR="00B25008" w:rsidRPr="00E65CA6" w:rsidRDefault="00B25008" w:rsidP="009014E0">
            <w:pPr>
              <w:pStyle w:val="TAL"/>
              <w:keepNext w:val="0"/>
              <w:keepLines w:val="0"/>
              <w:widowControl w:val="0"/>
              <w:rPr>
                <w:sz w:val="16"/>
                <w:szCs w:val="16"/>
              </w:rPr>
            </w:pPr>
            <w:r w:rsidRPr="00E65CA6">
              <w:rPr>
                <w:sz w:val="16"/>
                <w:szCs w:val="16"/>
              </w:rPr>
              <w:t>Security Update</w:t>
            </w:r>
          </w:p>
        </w:tc>
        <w:tc>
          <w:tcPr>
            <w:tcW w:w="708" w:type="dxa"/>
            <w:shd w:val="solid" w:color="FFFFFF" w:fill="auto"/>
          </w:tcPr>
          <w:p w14:paraId="3515C988" w14:textId="77777777" w:rsidR="00B25008" w:rsidRPr="00E65CA6" w:rsidRDefault="00B25008" w:rsidP="009014E0">
            <w:pPr>
              <w:pStyle w:val="TAC"/>
              <w:keepNext w:val="0"/>
              <w:keepLines w:val="0"/>
              <w:widowControl w:val="0"/>
              <w:jc w:val="left"/>
              <w:rPr>
                <w:sz w:val="16"/>
                <w:szCs w:val="16"/>
              </w:rPr>
            </w:pPr>
            <w:r w:rsidRPr="00E65CA6">
              <w:rPr>
                <w:sz w:val="16"/>
                <w:szCs w:val="16"/>
              </w:rPr>
              <w:t>15.2.0</w:t>
            </w:r>
          </w:p>
        </w:tc>
      </w:tr>
      <w:tr w:rsidR="00E65CA6" w:rsidRPr="00E65CA6" w14:paraId="4BFF71DA" w14:textId="77777777" w:rsidTr="00C360C7">
        <w:tc>
          <w:tcPr>
            <w:tcW w:w="709" w:type="dxa"/>
            <w:shd w:val="solid" w:color="FFFFFF" w:fill="auto"/>
          </w:tcPr>
          <w:p w14:paraId="2016FACD" w14:textId="77777777" w:rsidR="00A45B25" w:rsidRPr="00E65CA6" w:rsidRDefault="00A45B25" w:rsidP="009014E0">
            <w:pPr>
              <w:pStyle w:val="TAC"/>
              <w:keepNext w:val="0"/>
              <w:keepLines w:val="0"/>
              <w:widowControl w:val="0"/>
              <w:rPr>
                <w:sz w:val="16"/>
                <w:szCs w:val="16"/>
              </w:rPr>
            </w:pPr>
          </w:p>
        </w:tc>
        <w:tc>
          <w:tcPr>
            <w:tcW w:w="709" w:type="dxa"/>
            <w:shd w:val="solid" w:color="FFFFFF" w:fill="auto"/>
          </w:tcPr>
          <w:p w14:paraId="2CA052C8" w14:textId="77777777" w:rsidR="00A45B25" w:rsidRPr="00E65CA6" w:rsidRDefault="00A45B25"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1D948100" w14:textId="77777777" w:rsidR="00A45B25" w:rsidRPr="00E65CA6" w:rsidRDefault="00A45B25" w:rsidP="009014E0">
            <w:pPr>
              <w:pStyle w:val="TAC"/>
              <w:keepNext w:val="0"/>
              <w:keepLines w:val="0"/>
              <w:widowControl w:val="0"/>
              <w:jc w:val="left"/>
              <w:rPr>
                <w:sz w:val="16"/>
                <w:szCs w:val="16"/>
              </w:rPr>
            </w:pPr>
            <w:r w:rsidRPr="00E65CA6">
              <w:rPr>
                <w:sz w:val="16"/>
                <w:szCs w:val="16"/>
              </w:rPr>
              <w:t>RP-1812</w:t>
            </w:r>
            <w:r w:rsidR="00E44A3F" w:rsidRPr="00E65CA6">
              <w:rPr>
                <w:sz w:val="16"/>
                <w:szCs w:val="16"/>
              </w:rPr>
              <w:t>14</w:t>
            </w:r>
          </w:p>
        </w:tc>
        <w:tc>
          <w:tcPr>
            <w:tcW w:w="567" w:type="dxa"/>
            <w:shd w:val="solid" w:color="FFFFFF" w:fill="auto"/>
          </w:tcPr>
          <w:p w14:paraId="65259545" w14:textId="77777777" w:rsidR="00A45B25" w:rsidRPr="00E65CA6" w:rsidRDefault="00A45B25" w:rsidP="009014E0">
            <w:pPr>
              <w:pStyle w:val="TAL"/>
              <w:keepNext w:val="0"/>
              <w:keepLines w:val="0"/>
              <w:widowControl w:val="0"/>
              <w:jc w:val="center"/>
              <w:rPr>
                <w:sz w:val="16"/>
                <w:szCs w:val="16"/>
              </w:rPr>
            </w:pPr>
            <w:r w:rsidRPr="00E65CA6">
              <w:rPr>
                <w:sz w:val="16"/>
                <w:szCs w:val="16"/>
              </w:rPr>
              <w:t>0014</w:t>
            </w:r>
          </w:p>
        </w:tc>
        <w:tc>
          <w:tcPr>
            <w:tcW w:w="425" w:type="dxa"/>
            <w:shd w:val="solid" w:color="FFFFFF" w:fill="auto"/>
          </w:tcPr>
          <w:p w14:paraId="6DDC61B6" w14:textId="77777777" w:rsidR="00A45B25" w:rsidRPr="00E65CA6" w:rsidRDefault="00A45B25"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3A9D87AA" w14:textId="77777777" w:rsidR="00A45B25" w:rsidRPr="00E65CA6" w:rsidRDefault="00A45B25"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486A6B09" w14:textId="77777777" w:rsidR="00A45B25" w:rsidRPr="00E65CA6" w:rsidRDefault="00A45B25" w:rsidP="009014E0">
            <w:pPr>
              <w:pStyle w:val="TAL"/>
              <w:keepNext w:val="0"/>
              <w:keepLines w:val="0"/>
              <w:widowControl w:val="0"/>
              <w:rPr>
                <w:sz w:val="16"/>
                <w:szCs w:val="16"/>
              </w:rPr>
            </w:pPr>
            <w:r w:rsidRPr="00E65CA6">
              <w:rPr>
                <w:sz w:val="16"/>
                <w:szCs w:val="16"/>
              </w:rPr>
              <w:t>UE Identities</w:t>
            </w:r>
          </w:p>
        </w:tc>
        <w:tc>
          <w:tcPr>
            <w:tcW w:w="708" w:type="dxa"/>
            <w:shd w:val="solid" w:color="FFFFFF" w:fill="auto"/>
          </w:tcPr>
          <w:p w14:paraId="35990FC9" w14:textId="77777777" w:rsidR="00A45B25" w:rsidRPr="00E65CA6" w:rsidRDefault="00A45B25" w:rsidP="009014E0">
            <w:pPr>
              <w:pStyle w:val="TAC"/>
              <w:keepNext w:val="0"/>
              <w:keepLines w:val="0"/>
              <w:widowControl w:val="0"/>
              <w:jc w:val="left"/>
              <w:rPr>
                <w:sz w:val="16"/>
                <w:szCs w:val="16"/>
              </w:rPr>
            </w:pPr>
            <w:r w:rsidRPr="00E65CA6">
              <w:rPr>
                <w:sz w:val="16"/>
                <w:szCs w:val="16"/>
              </w:rPr>
              <w:t>15.2.0</w:t>
            </w:r>
          </w:p>
        </w:tc>
      </w:tr>
      <w:tr w:rsidR="00E65CA6" w:rsidRPr="00E65CA6" w14:paraId="2A048522" w14:textId="77777777" w:rsidTr="00C360C7">
        <w:tc>
          <w:tcPr>
            <w:tcW w:w="709" w:type="dxa"/>
            <w:shd w:val="solid" w:color="FFFFFF" w:fill="auto"/>
          </w:tcPr>
          <w:p w14:paraId="21BF9E40" w14:textId="77777777" w:rsidR="00A4187B" w:rsidRPr="00E65CA6" w:rsidRDefault="00A4187B" w:rsidP="009014E0">
            <w:pPr>
              <w:pStyle w:val="TAC"/>
              <w:keepNext w:val="0"/>
              <w:keepLines w:val="0"/>
              <w:widowControl w:val="0"/>
              <w:rPr>
                <w:sz w:val="16"/>
                <w:szCs w:val="16"/>
              </w:rPr>
            </w:pPr>
          </w:p>
        </w:tc>
        <w:tc>
          <w:tcPr>
            <w:tcW w:w="709" w:type="dxa"/>
            <w:shd w:val="solid" w:color="FFFFFF" w:fill="auto"/>
          </w:tcPr>
          <w:p w14:paraId="4F26BFDC" w14:textId="77777777" w:rsidR="00A4187B" w:rsidRPr="00E65CA6" w:rsidRDefault="00A4187B"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1C9B471F" w14:textId="77777777" w:rsidR="00A4187B" w:rsidRPr="00E65CA6" w:rsidRDefault="00A4187B" w:rsidP="009014E0">
            <w:pPr>
              <w:pStyle w:val="TAC"/>
              <w:keepNext w:val="0"/>
              <w:keepLines w:val="0"/>
              <w:widowControl w:val="0"/>
              <w:jc w:val="left"/>
              <w:rPr>
                <w:sz w:val="16"/>
                <w:szCs w:val="16"/>
              </w:rPr>
            </w:pPr>
            <w:r w:rsidRPr="00E65CA6">
              <w:rPr>
                <w:sz w:val="16"/>
                <w:szCs w:val="16"/>
              </w:rPr>
              <w:t>RP-181214</w:t>
            </w:r>
          </w:p>
        </w:tc>
        <w:tc>
          <w:tcPr>
            <w:tcW w:w="567" w:type="dxa"/>
            <w:shd w:val="solid" w:color="FFFFFF" w:fill="auto"/>
          </w:tcPr>
          <w:p w14:paraId="0C042ED5" w14:textId="77777777" w:rsidR="00A4187B" w:rsidRPr="00E65CA6" w:rsidRDefault="00A4187B" w:rsidP="009014E0">
            <w:pPr>
              <w:pStyle w:val="TAL"/>
              <w:keepNext w:val="0"/>
              <w:keepLines w:val="0"/>
              <w:widowControl w:val="0"/>
              <w:jc w:val="center"/>
              <w:rPr>
                <w:sz w:val="16"/>
                <w:szCs w:val="16"/>
              </w:rPr>
            </w:pPr>
            <w:r w:rsidRPr="00E65CA6">
              <w:rPr>
                <w:sz w:val="16"/>
                <w:szCs w:val="16"/>
              </w:rPr>
              <w:t>0015</w:t>
            </w:r>
          </w:p>
        </w:tc>
        <w:tc>
          <w:tcPr>
            <w:tcW w:w="425" w:type="dxa"/>
            <w:shd w:val="solid" w:color="FFFFFF" w:fill="auto"/>
          </w:tcPr>
          <w:p w14:paraId="17854832" w14:textId="77777777" w:rsidR="00A4187B" w:rsidRPr="00E65CA6" w:rsidRDefault="00A4187B"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6F2F5D15" w14:textId="77777777" w:rsidR="00A4187B" w:rsidRPr="00E65CA6" w:rsidRDefault="00A4187B"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0712F44E" w14:textId="77777777" w:rsidR="00A4187B" w:rsidRPr="00E65CA6" w:rsidRDefault="00A4187B" w:rsidP="009014E0">
            <w:pPr>
              <w:pStyle w:val="TAL"/>
              <w:keepNext w:val="0"/>
              <w:keepLines w:val="0"/>
              <w:widowControl w:val="0"/>
              <w:rPr>
                <w:sz w:val="16"/>
                <w:szCs w:val="16"/>
              </w:rPr>
            </w:pPr>
            <w:r w:rsidRPr="00E65CA6">
              <w:rPr>
                <w:sz w:val="16"/>
                <w:szCs w:val="16"/>
              </w:rPr>
              <w:t xml:space="preserve">Corrections on deactivation of PUCCH </w:t>
            </w:r>
            <w:proofErr w:type="spellStart"/>
            <w:r w:rsidRPr="00E65CA6">
              <w:rPr>
                <w:sz w:val="16"/>
                <w:szCs w:val="16"/>
              </w:rPr>
              <w:t>SCell</w:t>
            </w:r>
            <w:proofErr w:type="spellEnd"/>
          </w:p>
        </w:tc>
        <w:tc>
          <w:tcPr>
            <w:tcW w:w="708" w:type="dxa"/>
            <w:shd w:val="solid" w:color="FFFFFF" w:fill="auto"/>
          </w:tcPr>
          <w:p w14:paraId="7D33099B" w14:textId="77777777" w:rsidR="00A4187B" w:rsidRPr="00E65CA6" w:rsidRDefault="00A4187B" w:rsidP="009014E0">
            <w:pPr>
              <w:pStyle w:val="TAC"/>
              <w:keepNext w:val="0"/>
              <w:keepLines w:val="0"/>
              <w:widowControl w:val="0"/>
              <w:jc w:val="left"/>
              <w:rPr>
                <w:sz w:val="16"/>
                <w:szCs w:val="16"/>
              </w:rPr>
            </w:pPr>
            <w:r w:rsidRPr="00E65CA6">
              <w:rPr>
                <w:sz w:val="16"/>
                <w:szCs w:val="16"/>
              </w:rPr>
              <w:t>15.2.0</w:t>
            </w:r>
          </w:p>
        </w:tc>
      </w:tr>
      <w:tr w:rsidR="00E65CA6" w:rsidRPr="00E65CA6" w14:paraId="580612E4" w14:textId="77777777" w:rsidTr="00C360C7">
        <w:tc>
          <w:tcPr>
            <w:tcW w:w="709" w:type="dxa"/>
            <w:shd w:val="solid" w:color="FFFFFF" w:fill="auto"/>
          </w:tcPr>
          <w:p w14:paraId="0A742CB7" w14:textId="77777777" w:rsidR="008C2488" w:rsidRPr="00E65CA6" w:rsidRDefault="008C2488" w:rsidP="009014E0">
            <w:pPr>
              <w:pStyle w:val="TAC"/>
              <w:keepNext w:val="0"/>
              <w:keepLines w:val="0"/>
              <w:widowControl w:val="0"/>
              <w:rPr>
                <w:sz w:val="16"/>
                <w:szCs w:val="16"/>
              </w:rPr>
            </w:pPr>
          </w:p>
        </w:tc>
        <w:tc>
          <w:tcPr>
            <w:tcW w:w="709" w:type="dxa"/>
            <w:shd w:val="solid" w:color="FFFFFF" w:fill="auto"/>
          </w:tcPr>
          <w:p w14:paraId="25E42746" w14:textId="77777777" w:rsidR="008C2488" w:rsidRPr="00E65CA6" w:rsidRDefault="008C2488"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3CC36426" w14:textId="77777777" w:rsidR="008C2488" w:rsidRPr="00E65CA6" w:rsidRDefault="008C2488" w:rsidP="009014E0">
            <w:pPr>
              <w:pStyle w:val="TAC"/>
              <w:keepNext w:val="0"/>
              <w:keepLines w:val="0"/>
              <w:widowControl w:val="0"/>
              <w:jc w:val="left"/>
              <w:rPr>
                <w:sz w:val="16"/>
                <w:szCs w:val="16"/>
              </w:rPr>
            </w:pPr>
            <w:r w:rsidRPr="00E65CA6">
              <w:rPr>
                <w:sz w:val="16"/>
                <w:szCs w:val="16"/>
              </w:rPr>
              <w:t>RP-181214</w:t>
            </w:r>
          </w:p>
        </w:tc>
        <w:tc>
          <w:tcPr>
            <w:tcW w:w="567" w:type="dxa"/>
            <w:shd w:val="solid" w:color="FFFFFF" w:fill="auto"/>
          </w:tcPr>
          <w:p w14:paraId="2EE5D6BB" w14:textId="77777777" w:rsidR="008C2488" w:rsidRPr="00E65CA6" w:rsidRDefault="008C2488" w:rsidP="009014E0">
            <w:pPr>
              <w:pStyle w:val="TAL"/>
              <w:keepNext w:val="0"/>
              <w:keepLines w:val="0"/>
              <w:widowControl w:val="0"/>
              <w:jc w:val="center"/>
              <w:rPr>
                <w:sz w:val="16"/>
                <w:szCs w:val="16"/>
              </w:rPr>
            </w:pPr>
            <w:r w:rsidRPr="00E65CA6">
              <w:rPr>
                <w:sz w:val="16"/>
                <w:szCs w:val="16"/>
              </w:rPr>
              <w:t>0022</w:t>
            </w:r>
          </w:p>
        </w:tc>
        <w:tc>
          <w:tcPr>
            <w:tcW w:w="425" w:type="dxa"/>
            <w:shd w:val="solid" w:color="FFFFFF" w:fill="auto"/>
          </w:tcPr>
          <w:p w14:paraId="426B7E01" w14:textId="77777777" w:rsidR="008C2488" w:rsidRPr="00E65CA6" w:rsidRDefault="008C2488"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30CDBD70" w14:textId="77777777" w:rsidR="008C2488" w:rsidRPr="00E65CA6" w:rsidRDefault="008C2488"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5FE939B1" w14:textId="77777777" w:rsidR="008C2488" w:rsidRPr="00E65CA6" w:rsidRDefault="008C2488" w:rsidP="009014E0">
            <w:pPr>
              <w:pStyle w:val="TAL"/>
              <w:keepNext w:val="0"/>
              <w:keepLines w:val="0"/>
              <w:widowControl w:val="0"/>
              <w:rPr>
                <w:sz w:val="16"/>
                <w:szCs w:val="16"/>
              </w:rPr>
            </w:pPr>
            <w:r w:rsidRPr="00E65CA6">
              <w:rPr>
                <w:sz w:val="16"/>
                <w:szCs w:val="16"/>
              </w:rPr>
              <w:t>Clarification on count wrap around</w:t>
            </w:r>
          </w:p>
        </w:tc>
        <w:tc>
          <w:tcPr>
            <w:tcW w:w="708" w:type="dxa"/>
            <w:shd w:val="solid" w:color="FFFFFF" w:fill="auto"/>
          </w:tcPr>
          <w:p w14:paraId="11572A7F" w14:textId="77777777" w:rsidR="008C2488" w:rsidRPr="00E65CA6" w:rsidRDefault="008C2488" w:rsidP="009014E0">
            <w:pPr>
              <w:pStyle w:val="TAC"/>
              <w:keepNext w:val="0"/>
              <w:keepLines w:val="0"/>
              <w:widowControl w:val="0"/>
              <w:jc w:val="left"/>
              <w:rPr>
                <w:sz w:val="16"/>
                <w:szCs w:val="16"/>
              </w:rPr>
            </w:pPr>
            <w:r w:rsidRPr="00E65CA6">
              <w:rPr>
                <w:sz w:val="16"/>
                <w:szCs w:val="16"/>
              </w:rPr>
              <w:t>15.2.0</w:t>
            </w:r>
          </w:p>
        </w:tc>
      </w:tr>
      <w:tr w:rsidR="00E65CA6" w:rsidRPr="00E65CA6" w14:paraId="5376FC27" w14:textId="77777777" w:rsidTr="00C360C7">
        <w:tc>
          <w:tcPr>
            <w:tcW w:w="709" w:type="dxa"/>
            <w:shd w:val="solid" w:color="FFFFFF" w:fill="auto"/>
          </w:tcPr>
          <w:p w14:paraId="7C0F9CFA" w14:textId="77777777" w:rsidR="00771268" w:rsidRPr="00E65CA6" w:rsidRDefault="00771268" w:rsidP="009014E0">
            <w:pPr>
              <w:pStyle w:val="TAC"/>
              <w:keepNext w:val="0"/>
              <w:keepLines w:val="0"/>
              <w:widowControl w:val="0"/>
              <w:rPr>
                <w:sz w:val="16"/>
                <w:szCs w:val="16"/>
              </w:rPr>
            </w:pPr>
          </w:p>
        </w:tc>
        <w:tc>
          <w:tcPr>
            <w:tcW w:w="709" w:type="dxa"/>
            <w:shd w:val="solid" w:color="FFFFFF" w:fill="auto"/>
          </w:tcPr>
          <w:p w14:paraId="7E060F17" w14:textId="77777777" w:rsidR="00771268" w:rsidRPr="00E65CA6" w:rsidRDefault="00771268"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497DD154" w14:textId="77777777" w:rsidR="00771268" w:rsidRPr="00E65CA6" w:rsidRDefault="00771268" w:rsidP="009014E0">
            <w:pPr>
              <w:pStyle w:val="TAC"/>
              <w:keepNext w:val="0"/>
              <w:keepLines w:val="0"/>
              <w:widowControl w:val="0"/>
              <w:jc w:val="left"/>
              <w:rPr>
                <w:sz w:val="16"/>
                <w:szCs w:val="16"/>
              </w:rPr>
            </w:pPr>
            <w:r w:rsidRPr="00E65CA6">
              <w:rPr>
                <w:sz w:val="16"/>
                <w:szCs w:val="16"/>
              </w:rPr>
              <w:t>RP-181214</w:t>
            </w:r>
          </w:p>
        </w:tc>
        <w:tc>
          <w:tcPr>
            <w:tcW w:w="567" w:type="dxa"/>
            <w:shd w:val="solid" w:color="FFFFFF" w:fill="auto"/>
          </w:tcPr>
          <w:p w14:paraId="7AD4539C" w14:textId="77777777" w:rsidR="00771268" w:rsidRPr="00E65CA6" w:rsidRDefault="00771268" w:rsidP="009014E0">
            <w:pPr>
              <w:pStyle w:val="TAL"/>
              <w:keepNext w:val="0"/>
              <w:keepLines w:val="0"/>
              <w:widowControl w:val="0"/>
              <w:jc w:val="center"/>
              <w:rPr>
                <w:sz w:val="16"/>
                <w:szCs w:val="16"/>
              </w:rPr>
            </w:pPr>
            <w:r w:rsidRPr="00E65CA6">
              <w:rPr>
                <w:sz w:val="16"/>
                <w:szCs w:val="16"/>
              </w:rPr>
              <w:t>0024</w:t>
            </w:r>
          </w:p>
        </w:tc>
        <w:tc>
          <w:tcPr>
            <w:tcW w:w="425" w:type="dxa"/>
            <w:shd w:val="solid" w:color="FFFFFF" w:fill="auto"/>
          </w:tcPr>
          <w:p w14:paraId="3E988E8B" w14:textId="77777777" w:rsidR="00771268" w:rsidRPr="00E65CA6" w:rsidRDefault="00771268"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7DA14289" w14:textId="77777777" w:rsidR="00771268" w:rsidRPr="00E65CA6" w:rsidRDefault="00771268"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2E826C05" w14:textId="77777777" w:rsidR="00771268" w:rsidRPr="00E65CA6" w:rsidRDefault="00771268" w:rsidP="009014E0">
            <w:pPr>
              <w:pStyle w:val="TAL"/>
              <w:keepNext w:val="0"/>
              <w:keepLines w:val="0"/>
              <w:widowControl w:val="0"/>
              <w:rPr>
                <w:sz w:val="16"/>
                <w:szCs w:val="16"/>
              </w:rPr>
            </w:pPr>
            <w:r w:rsidRPr="00E65CA6">
              <w:rPr>
                <w:sz w:val="16"/>
                <w:szCs w:val="16"/>
              </w:rPr>
              <w:t>Slicing assistance information</w:t>
            </w:r>
          </w:p>
        </w:tc>
        <w:tc>
          <w:tcPr>
            <w:tcW w:w="708" w:type="dxa"/>
            <w:shd w:val="solid" w:color="FFFFFF" w:fill="auto"/>
          </w:tcPr>
          <w:p w14:paraId="5C76C52B" w14:textId="77777777" w:rsidR="00771268" w:rsidRPr="00E65CA6" w:rsidRDefault="00771268" w:rsidP="009014E0">
            <w:pPr>
              <w:pStyle w:val="TAC"/>
              <w:keepNext w:val="0"/>
              <w:keepLines w:val="0"/>
              <w:widowControl w:val="0"/>
              <w:jc w:val="left"/>
              <w:rPr>
                <w:sz w:val="16"/>
                <w:szCs w:val="16"/>
              </w:rPr>
            </w:pPr>
            <w:r w:rsidRPr="00E65CA6">
              <w:rPr>
                <w:sz w:val="16"/>
                <w:szCs w:val="16"/>
              </w:rPr>
              <w:t>15.2.0</w:t>
            </w:r>
          </w:p>
        </w:tc>
      </w:tr>
      <w:tr w:rsidR="00E65CA6" w:rsidRPr="00E65CA6" w14:paraId="59CEE764" w14:textId="77777777" w:rsidTr="00C360C7">
        <w:tc>
          <w:tcPr>
            <w:tcW w:w="709" w:type="dxa"/>
            <w:shd w:val="solid" w:color="FFFFFF" w:fill="auto"/>
          </w:tcPr>
          <w:p w14:paraId="16B455D6" w14:textId="77777777" w:rsidR="00705266" w:rsidRPr="00E65CA6" w:rsidRDefault="00705266" w:rsidP="009014E0">
            <w:pPr>
              <w:pStyle w:val="TAC"/>
              <w:keepNext w:val="0"/>
              <w:keepLines w:val="0"/>
              <w:widowControl w:val="0"/>
              <w:rPr>
                <w:sz w:val="16"/>
                <w:szCs w:val="16"/>
              </w:rPr>
            </w:pPr>
          </w:p>
        </w:tc>
        <w:tc>
          <w:tcPr>
            <w:tcW w:w="709" w:type="dxa"/>
            <w:shd w:val="solid" w:color="FFFFFF" w:fill="auto"/>
          </w:tcPr>
          <w:p w14:paraId="1F4DBB46" w14:textId="77777777" w:rsidR="00705266" w:rsidRPr="00E65CA6" w:rsidRDefault="00705266"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04163FAE" w14:textId="77777777" w:rsidR="00705266" w:rsidRPr="00E65CA6" w:rsidRDefault="00705266" w:rsidP="009014E0">
            <w:pPr>
              <w:pStyle w:val="TAC"/>
              <w:keepNext w:val="0"/>
              <w:keepLines w:val="0"/>
              <w:widowControl w:val="0"/>
              <w:jc w:val="left"/>
              <w:rPr>
                <w:sz w:val="16"/>
                <w:szCs w:val="16"/>
              </w:rPr>
            </w:pPr>
            <w:r w:rsidRPr="00E65CA6">
              <w:rPr>
                <w:sz w:val="16"/>
                <w:szCs w:val="16"/>
              </w:rPr>
              <w:t>RP-1812</w:t>
            </w:r>
            <w:r w:rsidR="00954014" w:rsidRPr="00E65CA6">
              <w:rPr>
                <w:sz w:val="16"/>
                <w:szCs w:val="16"/>
              </w:rPr>
              <w:t>14</w:t>
            </w:r>
          </w:p>
        </w:tc>
        <w:tc>
          <w:tcPr>
            <w:tcW w:w="567" w:type="dxa"/>
            <w:shd w:val="solid" w:color="FFFFFF" w:fill="auto"/>
          </w:tcPr>
          <w:p w14:paraId="6495A21E" w14:textId="77777777" w:rsidR="00705266" w:rsidRPr="00E65CA6" w:rsidRDefault="00705266" w:rsidP="009014E0">
            <w:pPr>
              <w:pStyle w:val="TAL"/>
              <w:keepNext w:val="0"/>
              <w:keepLines w:val="0"/>
              <w:widowControl w:val="0"/>
              <w:jc w:val="center"/>
              <w:rPr>
                <w:sz w:val="16"/>
                <w:szCs w:val="16"/>
              </w:rPr>
            </w:pPr>
            <w:r w:rsidRPr="00E65CA6">
              <w:rPr>
                <w:sz w:val="16"/>
                <w:szCs w:val="16"/>
              </w:rPr>
              <w:t>0025</w:t>
            </w:r>
          </w:p>
        </w:tc>
        <w:tc>
          <w:tcPr>
            <w:tcW w:w="425" w:type="dxa"/>
            <w:shd w:val="solid" w:color="FFFFFF" w:fill="auto"/>
          </w:tcPr>
          <w:p w14:paraId="5B7943AB" w14:textId="77777777" w:rsidR="00705266" w:rsidRPr="00E65CA6" w:rsidRDefault="00705266"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5625F11A" w14:textId="77777777" w:rsidR="00705266" w:rsidRPr="00E65CA6" w:rsidRDefault="00705266"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089F6790" w14:textId="77777777" w:rsidR="00705266" w:rsidRPr="00E65CA6" w:rsidRDefault="00705266" w:rsidP="009014E0">
            <w:pPr>
              <w:pStyle w:val="TAL"/>
              <w:keepNext w:val="0"/>
              <w:keepLines w:val="0"/>
              <w:widowControl w:val="0"/>
              <w:rPr>
                <w:sz w:val="16"/>
                <w:szCs w:val="16"/>
              </w:rPr>
            </w:pPr>
            <w:r w:rsidRPr="00E65CA6">
              <w:rPr>
                <w:sz w:val="16"/>
                <w:szCs w:val="16"/>
              </w:rPr>
              <w:t>Physical Layer Update</w:t>
            </w:r>
          </w:p>
        </w:tc>
        <w:tc>
          <w:tcPr>
            <w:tcW w:w="708" w:type="dxa"/>
            <w:shd w:val="solid" w:color="FFFFFF" w:fill="auto"/>
          </w:tcPr>
          <w:p w14:paraId="6654AF1D" w14:textId="77777777" w:rsidR="00705266" w:rsidRPr="00E65CA6" w:rsidRDefault="00705266" w:rsidP="009014E0">
            <w:pPr>
              <w:pStyle w:val="TAC"/>
              <w:keepNext w:val="0"/>
              <w:keepLines w:val="0"/>
              <w:widowControl w:val="0"/>
              <w:jc w:val="left"/>
              <w:rPr>
                <w:sz w:val="16"/>
                <w:szCs w:val="16"/>
              </w:rPr>
            </w:pPr>
            <w:r w:rsidRPr="00E65CA6">
              <w:rPr>
                <w:sz w:val="16"/>
                <w:szCs w:val="16"/>
              </w:rPr>
              <w:t>15.2.0</w:t>
            </w:r>
          </w:p>
        </w:tc>
      </w:tr>
      <w:tr w:rsidR="00E65CA6" w:rsidRPr="00E65CA6" w14:paraId="4347148B" w14:textId="77777777" w:rsidTr="00C360C7">
        <w:tc>
          <w:tcPr>
            <w:tcW w:w="709" w:type="dxa"/>
            <w:shd w:val="solid" w:color="FFFFFF" w:fill="auto"/>
          </w:tcPr>
          <w:p w14:paraId="718FCAD5" w14:textId="77777777" w:rsidR="00855ED1" w:rsidRPr="00E65CA6" w:rsidRDefault="00855ED1" w:rsidP="009014E0">
            <w:pPr>
              <w:pStyle w:val="TAC"/>
              <w:keepNext w:val="0"/>
              <w:keepLines w:val="0"/>
              <w:widowControl w:val="0"/>
              <w:rPr>
                <w:sz w:val="16"/>
                <w:szCs w:val="16"/>
              </w:rPr>
            </w:pPr>
          </w:p>
        </w:tc>
        <w:tc>
          <w:tcPr>
            <w:tcW w:w="709" w:type="dxa"/>
            <w:shd w:val="solid" w:color="FFFFFF" w:fill="auto"/>
          </w:tcPr>
          <w:p w14:paraId="34652F9C" w14:textId="77777777" w:rsidR="00855ED1" w:rsidRPr="00E65CA6" w:rsidRDefault="00855ED1"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28E0529C" w14:textId="77777777" w:rsidR="00855ED1" w:rsidRPr="00E65CA6" w:rsidRDefault="00855ED1" w:rsidP="009014E0">
            <w:pPr>
              <w:pStyle w:val="TAC"/>
              <w:keepNext w:val="0"/>
              <w:keepLines w:val="0"/>
              <w:widowControl w:val="0"/>
              <w:jc w:val="left"/>
              <w:rPr>
                <w:sz w:val="16"/>
                <w:szCs w:val="16"/>
              </w:rPr>
            </w:pPr>
            <w:r w:rsidRPr="00E65CA6">
              <w:rPr>
                <w:sz w:val="16"/>
                <w:szCs w:val="16"/>
              </w:rPr>
              <w:t>RP-181214</w:t>
            </w:r>
          </w:p>
        </w:tc>
        <w:tc>
          <w:tcPr>
            <w:tcW w:w="567" w:type="dxa"/>
            <w:shd w:val="solid" w:color="FFFFFF" w:fill="auto"/>
          </w:tcPr>
          <w:p w14:paraId="40CDE378" w14:textId="77777777" w:rsidR="00855ED1" w:rsidRPr="00E65CA6" w:rsidRDefault="00855ED1" w:rsidP="009014E0">
            <w:pPr>
              <w:pStyle w:val="TAL"/>
              <w:keepNext w:val="0"/>
              <w:keepLines w:val="0"/>
              <w:widowControl w:val="0"/>
              <w:jc w:val="center"/>
              <w:rPr>
                <w:sz w:val="16"/>
                <w:szCs w:val="16"/>
              </w:rPr>
            </w:pPr>
            <w:r w:rsidRPr="00E65CA6">
              <w:rPr>
                <w:sz w:val="16"/>
                <w:szCs w:val="16"/>
              </w:rPr>
              <w:t>0026</w:t>
            </w:r>
          </w:p>
        </w:tc>
        <w:tc>
          <w:tcPr>
            <w:tcW w:w="425" w:type="dxa"/>
            <w:shd w:val="solid" w:color="FFFFFF" w:fill="auto"/>
          </w:tcPr>
          <w:p w14:paraId="359C404C" w14:textId="77777777" w:rsidR="00855ED1" w:rsidRPr="00E65CA6" w:rsidRDefault="00855ED1"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465B64F2" w14:textId="77777777" w:rsidR="00855ED1" w:rsidRPr="00E65CA6" w:rsidRDefault="00855ED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3B3C80BD" w14:textId="77777777" w:rsidR="00855ED1" w:rsidRPr="00E65CA6" w:rsidRDefault="00855ED1" w:rsidP="009014E0">
            <w:pPr>
              <w:pStyle w:val="TAL"/>
              <w:keepNext w:val="0"/>
              <w:keepLines w:val="0"/>
              <w:widowControl w:val="0"/>
              <w:rPr>
                <w:sz w:val="16"/>
                <w:szCs w:val="16"/>
              </w:rPr>
            </w:pPr>
            <w:r w:rsidRPr="00E65CA6">
              <w:rPr>
                <w:sz w:val="16"/>
                <w:szCs w:val="16"/>
              </w:rPr>
              <w:t>Default DRB &amp; QoS Remapping</w:t>
            </w:r>
          </w:p>
        </w:tc>
        <w:tc>
          <w:tcPr>
            <w:tcW w:w="708" w:type="dxa"/>
            <w:shd w:val="solid" w:color="FFFFFF" w:fill="auto"/>
          </w:tcPr>
          <w:p w14:paraId="1B23B0EC" w14:textId="77777777" w:rsidR="00855ED1" w:rsidRPr="00E65CA6" w:rsidRDefault="00855ED1" w:rsidP="009014E0">
            <w:pPr>
              <w:pStyle w:val="TAC"/>
              <w:keepNext w:val="0"/>
              <w:keepLines w:val="0"/>
              <w:widowControl w:val="0"/>
              <w:jc w:val="left"/>
              <w:rPr>
                <w:sz w:val="16"/>
                <w:szCs w:val="16"/>
              </w:rPr>
            </w:pPr>
            <w:r w:rsidRPr="00E65CA6">
              <w:rPr>
                <w:sz w:val="16"/>
                <w:szCs w:val="16"/>
              </w:rPr>
              <w:t>15.2.0</w:t>
            </w:r>
          </w:p>
        </w:tc>
      </w:tr>
      <w:tr w:rsidR="00E65CA6" w:rsidRPr="00E65CA6" w14:paraId="5678E611" w14:textId="77777777" w:rsidTr="00C360C7">
        <w:tc>
          <w:tcPr>
            <w:tcW w:w="709" w:type="dxa"/>
            <w:shd w:val="solid" w:color="FFFFFF" w:fill="auto"/>
          </w:tcPr>
          <w:p w14:paraId="18EBE4ED" w14:textId="77777777" w:rsidR="0041591B" w:rsidRPr="00E65CA6" w:rsidRDefault="0041591B" w:rsidP="009014E0">
            <w:pPr>
              <w:pStyle w:val="TAC"/>
              <w:keepNext w:val="0"/>
              <w:keepLines w:val="0"/>
              <w:widowControl w:val="0"/>
              <w:rPr>
                <w:sz w:val="16"/>
                <w:szCs w:val="16"/>
              </w:rPr>
            </w:pPr>
          </w:p>
        </w:tc>
        <w:tc>
          <w:tcPr>
            <w:tcW w:w="709" w:type="dxa"/>
            <w:shd w:val="solid" w:color="FFFFFF" w:fill="auto"/>
          </w:tcPr>
          <w:p w14:paraId="2CBA1611" w14:textId="77777777" w:rsidR="0041591B" w:rsidRPr="00E65CA6" w:rsidRDefault="0041591B"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79ED45F7" w14:textId="77777777" w:rsidR="0041591B" w:rsidRPr="00E65CA6" w:rsidRDefault="0041591B" w:rsidP="009014E0">
            <w:pPr>
              <w:pStyle w:val="TAC"/>
              <w:keepNext w:val="0"/>
              <w:keepLines w:val="0"/>
              <w:widowControl w:val="0"/>
              <w:jc w:val="left"/>
              <w:rPr>
                <w:sz w:val="16"/>
                <w:szCs w:val="16"/>
              </w:rPr>
            </w:pPr>
            <w:r w:rsidRPr="00E65CA6">
              <w:rPr>
                <w:sz w:val="16"/>
                <w:szCs w:val="16"/>
              </w:rPr>
              <w:t>RP-181214</w:t>
            </w:r>
          </w:p>
        </w:tc>
        <w:tc>
          <w:tcPr>
            <w:tcW w:w="567" w:type="dxa"/>
            <w:shd w:val="solid" w:color="FFFFFF" w:fill="auto"/>
          </w:tcPr>
          <w:p w14:paraId="1EA212FD" w14:textId="77777777" w:rsidR="0041591B" w:rsidRPr="00E65CA6" w:rsidRDefault="0041591B" w:rsidP="009014E0">
            <w:pPr>
              <w:pStyle w:val="TAL"/>
              <w:keepNext w:val="0"/>
              <w:keepLines w:val="0"/>
              <w:widowControl w:val="0"/>
              <w:jc w:val="center"/>
              <w:rPr>
                <w:sz w:val="16"/>
                <w:szCs w:val="16"/>
              </w:rPr>
            </w:pPr>
            <w:r w:rsidRPr="00E65CA6">
              <w:rPr>
                <w:sz w:val="16"/>
                <w:szCs w:val="16"/>
              </w:rPr>
              <w:t>0027</w:t>
            </w:r>
          </w:p>
        </w:tc>
        <w:tc>
          <w:tcPr>
            <w:tcW w:w="425" w:type="dxa"/>
            <w:shd w:val="solid" w:color="FFFFFF" w:fill="auto"/>
          </w:tcPr>
          <w:p w14:paraId="4ABF29EF" w14:textId="77777777" w:rsidR="0041591B" w:rsidRPr="00E65CA6" w:rsidRDefault="0041591B"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22B88E3E" w14:textId="77777777" w:rsidR="0041591B" w:rsidRPr="00E65CA6" w:rsidRDefault="0041591B"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1D35A0E4" w14:textId="77777777" w:rsidR="0041591B" w:rsidRPr="00E65CA6" w:rsidRDefault="0041591B" w:rsidP="009014E0">
            <w:pPr>
              <w:pStyle w:val="TAL"/>
              <w:keepNext w:val="0"/>
              <w:keepLines w:val="0"/>
              <w:widowControl w:val="0"/>
              <w:rPr>
                <w:sz w:val="16"/>
                <w:szCs w:val="16"/>
              </w:rPr>
            </w:pPr>
            <w:r w:rsidRPr="00E65CA6">
              <w:rPr>
                <w:sz w:val="16"/>
                <w:szCs w:val="16"/>
              </w:rPr>
              <w:t>SSB Clarifications</w:t>
            </w:r>
          </w:p>
        </w:tc>
        <w:tc>
          <w:tcPr>
            <w:tcW w:w="708" w:type="dxa"/>
            <w:shd w:val="solid" w:color="FFFFFF" w:fill="auto"/>
          </w:tcPr>
          <w:p w14:paraId="2D69FF6E" w14:textId="77777777" w:rsidR="0041591B" w:rsidRPr="00E65CA6" w:rsidRDefault="0041591B" w:rsidP="009014E0">
            <w:pPr>
              <w:pStyle w:val="TAC"/>
              <w:keepNext w:val="0"/>
              <w:keepLines w:val="0"/>
              <w:widowControl w:val="0"/>
              <w:jc w:val="left"/>
              <w:rPr>
                <w:sz w:val="16"/>
                <w:szCs w:val="16"/>
              </w:rPr>
            </w:pPr>
            <w:r w:rsidRPr="00E65CA6">
              <w:rPr>
                <w:sz w:val="16"/>
                <w:szCs w:val="16"/>
              </w:rPr>
              <w:t>15.2.0</w:t>
            </w:r>
          </w:p>
        </w:tc>
      </w:tr>
      <w:tr w:rsidR="00E65CA6" w:rsidRPr="00E65CA6" w14:paraId="6FEEB459" w14:textId="77777777" w:rsidTr="00C360C7">
        <w:tc>
          <w:tcPr>
            <w:tcW w:w="709" w:type="dxa"/>
            <w:shd w:val="solid" w:color="FFFFFF" w:fill="auto"/>
          </w:tcPr>
          <w:p w14:paraId="771F0279" w14:textId="77777777" w:rsidR="003D2B19" w:rsidRPr="00E65CA6" w:rsidRDefault="003D2B19" w:rsidP="009014E0">
            <w:pPr>
              <w:pStyle w:val="TAC"/>
              <w:keepNext w:val="0"/>
              <w:keepLines w:val="0"/>
              <w:widowControl w:val="0"/>
              <w:rPr>
                <w:sz w:val="16"/>
                <w:szCs w:val="16"/>
              </w:rPr>
            </w:pPr>
          </w:p>
        </w:tc>
        <w:tc>
          <w:tcPr>
            <w:tcW w:w="709" w:type="dxa"/>
            <w:shd w:val="solid" w:color="FFFFFF" w:fill="auto"/>
          </w:tcPr>
          <w:p w14:paraId="7BAED629" w14:textId="77777777" w:rsidR="003D2B19" w:rsidRPr="00E65CA6" w:rsidRDefault="003D2B19"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7D5AECFC" w14:textId="77777777" w:rsidR="003D2B19" w:rsidRPr="00E65CA6" w:rsidRDefault="003D2B19" w:rsidP="009014E0">
            <w:pPr>
              <w:pStyle w:val="TAC"/>
              <w:keepNext w:val="0"/>
              <w:keepLines w:val="0"/>
              <w:widowControl w:val="0"/>
              <w:jc w:val="left"/>
              <w:rPr>
                <w:sz w:val="16"/>
                <w:szCs w:val="16"/>
              </w:rPr>
            </w:pPr>
            <w:r w:rsidRPr="00E65CA6">
              <w:rPr>
                <w:sz w:val="16"/>
                <w:szCs w:val="16"/>
              </w:rPr>
              <w:t>RP-181217</w:t>
            </w:r>
          </w:p>
        </w:tc>
        <w:tc>
          <w:tcPr>
            <w:tcW w:w="567" w:type="dxa"/>
            <w:shd w:val="solid" w:color="FFFFFF" w:fill="auto"/>
          </w:tcPr>
          <w:p w14:paraId="244276C3" w14:textId="77777777" w:rsidR="003D2B19" w:rsidRPr="00E65CA6" w:rsidRDefault="003D2B19" w:rsidP="009014E0">
            <w:pPr>
              <w:pStyle w:val="TAL"/>
              <w:keepNext w:val="0"/>
              <w:keepLines w:val="0"/>
              <w:widowControl w:val="0"/>
              <w:jc w:val="center"/>
              <w:rPr>
                <w:sz w:val="16"/>
                <w:szCs w:val="16"/>
              </w:rPr>
            </w:pPr>
            <w:r w:rsidRPr="00E65CA6">
              <w:rPr>
                <w:sz w:val="16"/>
                <w:szCs w:val="16"/>
              </w:rPr>
              <w:t>0029</w:t>
            </w:r>
          </w:p>
        </w:tc>
        <w:tc>
          <w:tcPr>
            <w:tcW w:w="425" w:type="dxa"/>
            <w:shd w:val="solid" w:color="FFFFFF" w:fill="auto"/>
          </w:tcPr>
          <w:p w14:paraId="24D2CA05" w14:textId="77777777" w:rsidR="003D2B19" w:rsidRPr="00E65CA6" w:rsidRDefault="003D2B19"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459CD79D" w14:textId="77777777" w:rsidR="003D2B19" w:rsidRPr="00E65CA6" w:rsidRDefault="003D2B19" w:rsidP="009014E0">
            <w:pPr>
              <w:pStyle w:val="TAC"/>
              <w:keepNext w:val="0"/>
              <w:keepLines w:val="0"/>
              <w:widowControl w:val="0"/>
              <w:rPr>
                <w:sz w:val="16"/>
                <w:szCs w:val="16"/>
              </w:rPr>
            </w:pPr>
            <w:r w:rsidRPr="00E65CA6">
              <w:rPr>
                <w:sz w:val="16"/>
                <w:szCs w:val="16"/>
              </w:rPr>
              <w:t>B</w:t>
            </w:r>
          </w:p>
        </w:tc>
        <w:tc>
          <w:tcPr>
            <w:tcW w:w="5103" w:type="dxa"/>
            <w:shd w:val="solid" w:color="FFFFFF" w:fill="auto"/>
          </w:tcPr>
          <w:p w14:paraId="2D088BE9" w14:textId="77777777" w:rsidR="003D2B19" w:rsidRPr="00E65CA6" w:rsidRDefault="003D2B19" w:rsidP="009014E0">
            <w:pPr>
              <w:pStyle w:val="TAL"/>
              <w:keepNext w:val="0"/>
              <w:keepLines w:val="0"/>
              <w:widowControl w:val="0"/>
              <w:rPr>
                <w:sz w:val="16"/>
                <w:szCs w:val="16"/>
              </w:rPr>
            </w:pPr>
            <w:r w:rsidRPr="00E65CA6">
              <w:rPr>
                <w:sz w:val="16"/>
                <w:szCs w:val="16"/>
              </w:rPr>
              <w:t>CR on U-plane handling for handover</w:t>
            </w:r>
          </w:p>
        </w:tc>
        <w:tc>
          <w:tcPr>
            <w:tcW w:w="708" w:type="dxa"/>
            <w:shd w:val="solid" w:color="FFFFFF" w:fill="auto"/>
          </w:tcPr>
          <w:p w14:paraId="3BEC365F" w14:textId="77777777" w:rsidR="003D2B19" w:rsidRPr="00E65CA6" w:rsidRDefault="003D2B19" w:rsidP="009014E0">
            <w:pPr>
              <w:pStyle w:val="TAC"/>
              <w:keepNext w:val="0"/>
              <w:keepLines w:val="0"/>
              <w:widowControl w:val="0"/>
              <w:jc w:val="left"/>
              <w:rPr>
                <w:sz w:val="16"/>
                <w:szCs w:val="16"/>
              </w:rPr>
            </w:pPr>
            <w:r w:rsidRPr="00E65CA6">
              <w:rPr>
                <w:sz w:val="16"/>
                <w:szCs w:val="16"/>
              </w:rPr>
              <w:t>15.2.0</w:t>
            </w:r>
          </w:p>
        </w:tc>
      </w:tr>
      <w:tr w:rsidR="00E65CA6" w:rsidRPr="00E65CA6" w14:paraId="343F2E78" w14:textId="77777777" w:rsidTr="00C360C7">
        <w:tc>
          <w:tcPr>
            <w:tcW w:w="709" w:type="dxa"/>
            <w:shd w:val="solid" w:color="FFFFFF" w:fill="auto"/>
          </w:tcPr>
          <w:p w14:paraId="3389B25E" w14:textId="77777777" w:rsidR="00A4501C" w:rsidRPr="00E65CA6" w:rsidRDefault="00A4501C" w:rsidP="009014E0">
            <w:pPr>
              <w:pStyle w:val="TAC"/>
              <w:keepNext w:val="0"/>
              <w:keepLines w:val="0"/>
              <w:widowControl w:val="0"/>
              <w:rPr>
                <w:sz w:val="16"/>
                <w:szCs w:val="16"/>
              </w:rPr>
            </w:pPr>
          </w:p>
        </w:tc>
        <w:tc>
          <w:tcPr>
            <w:tcW w:w="709" w:type="dxa"/>
            <w:shd w:val="solid" w:color="FFFFFF" w:fill="auto"/>
          </w:tcPr>
          <w:p w14:paraId="448C99B0" w14:textId="77777777" w:rsidR="00A4501C" w:rsidRPr="00E65CA6" w:rsidRDefault="00A4501C"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60F0D119" w14:textId="77777777" w:rsidR="00A4501C" w:rsidRPr="00E65CA6" w:rsidRDefault="00A4501C" w:rsidP="009014E0">
            <w:pPr>
              <w:pStyle w:val="TAC"/>
              <w:keepNext w:val="0"/>
              <w:keepLines w:val="0"/>
              <w:widowControl w:val="0"/>
              <w:jc w:val="left"/>
              <w:rPr>
                <w:sz w:val="16"/>
                <w:szCs w:val="16"/>
              </w:rPr>
            </w:pPr>
            <w:r w:rsidRPr="00E65CA6">
              <w:rPr>
                <w:sz w:val="16"/>
                <w:szCs w:val="16"/>
              </w:rPr>
              <w:t>RP-181217</w:t>
            </w:r>
          </w:p>
        </w:tc>
        <w:tc>
          <w:tcPr>
            <w:tcW w:w="567" w:type="dxa"/>
            <w:shd w:val="solid" w:color="FFFFFF" w:fill="auto"/>
          </w:tcPr>
          <w:p w14:paraId="119295F5" w14:textId="77777777" w:rsidR="00A4501C" w:rsidRPr="00E65CA6" w:rsidRDefault="00A4501C" w:rsidP="009014E0">
            <w:pPr>
              <w:pStyle w:val="TAL"/>
              <w:keepNext w:val="0"/>
              <w:keepLines w:val="0"/>
              <w:widowControl w:val="0"/>
              <w:jc w:val="center"/>
              <w:rPr>
                <w:sz w:val="16"/>
                <w:szCs w:val="16"/>
              </w:rPr>
            </w:pPr>
            <w:r w:rsidRPr="00E65CA6">
              <w:rPr>
                <w:sz w:val="16"/>
                <w:szCs w:val="16"/>
              </w:rPr>
              <w:t>0030</w:t>
            </w:r>
          </w:p>
        </w:tc>
        <w:tc>
          <w:tcPr>
            <w:tcW w:w="425" w:type="dxa"/>
            <w:shd w:val="solid" w:color="FFFFFF" w:fill="auto"/>
          </w:tcPr>
          <w:p w14:paraId="3F8FA4BB" w14:textId="77777777" w:rsidR="00A4501C" w:rsidRPr="00E65CA6" w:rsidRDefault="00A4501C"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04AF73C7" w14:textId="77777777" w:rsidR="00A4501C" w:rsidRPr="00E65CA6" w:rsidRDefault="00A4501C" w:rsidP="009014E0">
            <w:pPr>
              <w:pStyle w:val="TAC"/>
              <w:keepNext w:val="0"/>
              <w:keepLines w:val="0"/>
              <w:widowControl w:val="0"/>
              <w:rPr>
                <w:sz w:val="16"/>
                <w:szCs w:val="16"/>
              </w:rPr>
            </w:pPr>
            <w:r w:rsidRPr="00E65CA6">
              <w:rPr>
                <w:sz w:val="16"/>
                <w:szCs w:val="16"/>
              </w:rPr>
              <w:t>B</w:t>
            </w:r>
          </w:p>
        </w:tc>
        <w:tc>
          <w:tcPr>
            <w:tcW w:w="5103" w:type="dxa"/>
            <w:shd w:val="solid" w:color="FFFFFF" w:fill="auto"/>
          </w:tcPr>
          <w:p w14:paraId="59F9449A" w14:textId="77777777" w:rsidR="00A4501C" w:rsidRPr="00E65CA6" w:rsidRDefault="00A4501C" w:rsidP="009014E0">
            <w:pPr>
              <w:pStyle w:val="TAL"/>
              <w:keepNext w:val="0"/>
              <w:keepLines w:val="0"/>
              <w:widowControl w:val="0"/>
              <w:rPr>
                <w:sz w:val="16"/>
                <w:szCs w:val="16"/>
              </w:rPr>
            </w:pPr>
            <w:r w:rsidRPr="00E65CA6">
              <w:rPr>
                <w:sz w:val="16"/>
                <w:szCs w:val="16"/>
              </w:rPr>
              <w:t>CR on message content in inter-RAT handover</w:t>
            </w:r>
          </w:p>
        </w:tc>
        <w:tc>
          <w:tcPr>
            <w:tcW w:w="708" w:type="dxa"/>
            <w:shd w:val="solid" w:color="FFFFFF" w:fill="auto"/>
          </w:tcPr>
          <w:p w14:paraId="4AC9A156" w14:textId="77777777" w:rsidR="00A4501C" w:rsidRPr="00E65CA6" w:rsidRDefault="00A4501C" w:rsidP="009014E0">
            <w:pPr>
              <w:pStyle w:val="TAC"/>
              <w:keepNext w:val="0"/>
              <w:keepLines w:val="0"/>
              <w:widowControl w:val="0"/>
              <w:jc w:val="left"/>
              <w:rPr>
                <w:sz w:val="16"/>
                <w:szCs w:val="16"/>
              </w:rPr>
            </w:pPr>
            <w:r w:rsidRPr="00E65CA6">
              <w:rPr>
                <w:sz w:val="16"/>
                <w:szCs w:val="16"/>
              </w:rPr>
              <w:t>15.2.0</w:t>
            </w:r>
          </w:p>
        </w:tc>
      </w:tr>
      <w:tr w:rsidR="00E65CA6" w:rsidRPr="00E65CA6" w14:paraId="3C3B67E7" w14:textId="77777777" w:rsidTr="00C360C7">
        <w:tc>
          <w:tcPr>
            <w:tcW w:w="709" w:type="dxa"/>
            <w:shd w:val="solid" w:color="FFFFFF" w:fill="auto"/>
          </w:tcPr>
          <w:p w14:paraId="76E67D58" w14:textId="77777777" w:rsidR="00DE7EDC" w:rsidRPr="00E65CA6" w:rsidRDefault="00DE7EDC" w:rsidP="009014E0">
            <w:pPr>
              <w:pStyle w:val="TAC"/>
              <w:keepNext w:val="0"/>
              <w:keepLines w:val="0"/>
              <w:widowControl w:val="0"/>
              <w:rPr>
                <w:sz w:val="16"/>
                <w:szCs w:val="16"/>
              </w:rPr>
            </w:pPr>
          </w:p>
        </w:tc>
        <w:tc>
          <w:tcPr>
            <w:tcW w:w="709" w:type="dxa"/>
            <w:shd w:val="solid" w:color="FFFFFF" w:fill="auto"/>
          </w:tcPr>
          <w:p w14:paraId="03638B50" w14:textId="77777777" w:rsidR="00DE7EDC" w:rsidRPr="00E65CA6" w:rsidRDefault="00DE7EDC"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1CE436BC" w14:textId="77777777" w:rsidR="00DE7EDC" w:rsidRPr="00E65CA6" w:rsidRDefault="00DE7EDC" w:rsidP="009014E0">
            <w:pPr>
              <w:pStyle w:val="TAC"/>
              <w:keepNext w:val="0"/>
              <w:keepLines w:val="0"/>
              <w:widowControl w:val="0"/>
              <w:jc w:val="left"/>
              <w:rPr>
                <w:sz w:val="16"/>
                <w:szCs w:val="16"/>
              </w:rPr>
            </w:pPr>
            <w:r w:rsidRPr="00E65CA6">
              <w:rPr>
                <w:sz w:val="16"/>
                <w:szCs w:val="16"/>
              </w:rPr>
              <w:t>RP-181215</w:t>
            </w:r>
          </w:p>
        </w:tc>
        <w:tc>
          <w:tcPr>
            <w:tcW w:w="567" w:type="dxa"/>
            <w:shd w:val="solid" w:color="FFFFFF" w:fill="auto"/>
          </w:tcPr>
          <w:p w14:paraId="7A148663" w14:textId="77777777" w:rsidR="00DE7EDC" w:rsidRPr="00E65CA6" w:rsidRDefault="00DE7EDC" w:rsidP="009014E0">
            <w:pPr>
              <w:pStyle w:val="TAL"/>
              <w:keepNext w:val="0"/>
              <w:keepLines w:val="0"/>
              <w:widowControl w:val="0"/>
              <w:jc w:val="center"/>
              <w:rPr>
                <w:sz w:val="16"/>
                <w:szCs w:val="16"/>
              </w:rPr>
            </w:pPr>
            <w:r w:rsidRPr="00E65CA6">
              <w:rPr>
                <w:sz w:val="16"/>
                <w:szCs w:val="16"/>
              </w:rPr>
              <w:t>0032</w:t>
            </w:r>
          </w:p>
        </w:tc>
        <w:tc>
          <w:tcPr>
            <w:tcW w:w="425" w:type="dxa"/>
            <w:shd w:val="solid" w:color="FFFFFF" w:fill="auto"/>
          </w:tcPr>
          <w:p w14:paraId="007477BC" w14:textId="77777777" w:rsidR="00DE7EDC" w:rsidRPr="00E65CA6" w:rsidRDefault="00DE7EDC"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0F220CD7" w14:textId="77777777" w:rsidR="00DE7EDC" w:rsidRPr="00E65CA6" w:rsidRDefault="00DE7EDC"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285347A9" w14:textId="77777777" w:rsidR="00DE7EDC" w:rsidRPr="00E65CA6" w:rsidRDefault="00DE7EDC" w:rsidP="009014E0">
            <w:pPr>
              <w:pStyle w:val="TAL"/>
              <w:keepNext w:val="0"/>
              <w:keepLines w:val="0"/>
              <w:widowControl w:val="0"/>
              <w:rPr>
                <w:sz w:val="16"/>
                <w:szCs w:val="16"/>
              </w:rPr>
            </w:pPr>
            <w:r w:rsidRPr="00E65CA6">
              <w:rPr>
                <w:sz w:val="16"/>
                <w:szCs w:val="16"/>
              </w:rPr>
              <w:t xml:space="preserve">Clarifications on (de)activation of Duplication and (de)activation of </w:t>
            </w:r>
            <w:proofErr w:type="spellStart"/>
            <w:r w:rsidRPr="00E65CA6">
              <w:rPr>
                <w:sz w:val="16"/>
                <w:szCs w:val="16"/>
              </w:rPr>
              <w:t>SCells</w:t>
            </w:r>
            <w:proofErr w:type="spellEnd"/>
          </w:p>
        </w:tc>
        <w:tc>
          <w:tcPr>
            <w:tcW w:w="708" w:type="dxa"/>
            <w:shd w:val="solid" w:color="FFFFFF" w:fill="auto"/>
          </w:tcPr>
          <w:p w14:paraId="1DF0DC2D" w14:textId="77777777" w:rsidR="00DE7EDC" w:rsidRPr="00E65CA6" w:rsidRDefault="00DE7EDC" w:rsidP="009014E0">
            <w:pPr>
              <w:pStyle w:val="TAC"/>
              <w:keepNext w:val="0"/>
              <w:keepLines w:val="0"/>
              <w:widowControl w:val="0"/>
              <w:jc w:val="left"/>
              <w:rPr>
                <w:sz w:val="16"/>
                <w:szCs w:val="16"/>
              </w:rPr>
            </w:pPr>
            <w:r w:rsidRPr="00E65CA6">
              <w:rPr>
                <w:sz w:val="16"/>
                <w:szCs w:val="16"/>
              </w:rPr>
              <w:t>15.2.0</w:t>
            </w:r>
          </w:p>
        </w:tc>
      </w:tr>
      <w:tr w:rsidR="00E65CA6" w:rsidRPr="00E65CA6" w14:paraId="34A4311C" w14:textId="77777777" w:rsidTr="00C360C7">
        <w:tc>
          <w:tcPr>
            <w:tcW w:w="709" w:type="dxa"/>
            <w:shd w:val="solid" w:color="FFFFFF" w:fill="auto"/>
          </w:tcPr>
          <w:p w14:paraId="4E0DD7EE" w14:textId="77777777" w:rsidR="00C4439A" w:rsidRPr="00E65CA6" w:rsidRDefault="00C4439A" w:rsidP="009014E0">
            <w:pPr>
              <w:pStyle w:val="TAC"/>
              <w:keepNext w:val="0"/>
              <w:keepLines w:val="0"/>
              <w:widowControl w:val="0"/>
              <w:rPr>
                <w:sz w:val="16"/>
                <w:szCs w:val="16"/>
              </w:rPr>
            </w:pPr>
          </w:p>
        </w:tc>
        <w:tc>
          <w:tcPr>
            <w:tcW w:w="709" w:type="dxa"/>
            <w:shd w:val="solid" w:color="FFFFFF" w:fill="auto"/>
          </w:tcPr>
          <w:p w14:paraId="0421A0E1" w14:textId="77777777" w:rsidR="00C4439A" w:rsidRPr="00E65CA6" w:rsidRDefault="00C4439A"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19257BEE" w14:textId="77777777" w:rsidR="00C4439A" w:rsidRPr="00E65CA6" w:rsidRDefault="00C4439A" w:rsidP="009014E0">
            <w:pPr>
              <w:pStyle w:val="TAC"/>
              <w:keepNext w:val="0"/>
              <w:keepLines w:val="0"/>
              <w:widowControl w:val="0"/>
              <w:jc w:val="left"/>
              <w:rPr>
                <w:sz w:val="16"/>
                <w:szCs w:val="16"/>
              </w:rPr>
            </w:pPr>
            <w:r w:rsidRPr="00E65CA6">
              <w:rPr>
                <w:sz w:val="16"/>
                <w:szCs w:val="16"/>
              </w:rPr>
              <w:t>RP-181216</w:t>
            </w:r>
          </w:p>
        </w:tc>
        <w:tc>
          <w:tcPr>
            <w:tcW w:w="567" w:type="dxa"/>
            <w:shd w:val="solid" w:color="FFFFFF" w:fill="auto"/>
          </w:tcPr>
          <w:p w14:paraId="4E102909" w14:textId="77777777" w:rsidR="00C4439A" w:rsidRPr="00E65CA6" w:rsidRDefault="00C4439A" w:rsidP="009014E0">
            <w:pPr>
              <w:pStyle w:val="TAL"/>
              <w:keepNext w:val="0"/>
              <w:keepLines w:val="0"/>
              <w:widowControl w:val="0"/>
              <w:jc w:val="center"/>
              <w:rPr>
                <w:sz w:val="16"/>
                <w:szCs w:val="16"/>
              </w:rPr>
            </w:pPr>
            <w:r w:rsidRPr="00E65CA6">
              <w:rPr>
                <w:sz w:val="16"/>
                <w:szCs w:val="16"/>
              </w:rPr>
              <w:t>0033</w:t>
            </w:r>
          </w:p>
        </w:tc>
        <w:tc>
          <w:tcPr>
            <w:tcW w:w="425" w:type="dxa"/>
            <w:shd w:val="solid" w:color="FFFFFF" w:fill="auto"/>
          </w:tcPr>
          <w:p w14:paraId="5D03145C" w14:textId="77777777" w:rsidR="00C4439A" w:rsidRPr="00E65CA6" w:rsidRDefault="00C4439A"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5A31024F" w14:textId="77777777" w:rsidR="00C4439A" w:rsidRPr="00E65CA6" w:rsidRDefault="00C4439A" w:rsidP="009014E0">
            <w:pPr>
              <w:pStyle w:val="TAC"/>
              <w:keepNext w:val="0"/>
              <w:keepLines w:val="0"/>
              <w:widowControl w:val="0"/>
              <w:rPr>
                <w:sz w:val="16"/>
                <w:szCs w:val="16"/>
              </w:rPr>
            </w:pPr>
            <w:r w:rsidRPr="00E65CA6">
              <w:rPr>
                <w:sz w:val="16"/>
                <w:szCs w:val="16"/>
              </w:rPr>
              <w:t>B</w:t>
            </w:r>
          </w:p>
        </w:tc>
        <w:tc>
          <w:tcPr>
            <w:tcW w:w="5103" w:type="dxa"/>
            <w:shd w:val="solid" w:color="FFFFFF" w:fill="auto"/>
          </w:tcPr>
          <w:p w14:paraId="25327854" w14:textId="77777777" w:rsidR="00C4439A" w:rsidRPr="00E65CA6" w:rsidRDefault="00C4439A" w:rsidP="009014E0">
            <w:pPr>
              <w:pStyle w:val="TAL"/>
              <w:keepNext w:val="0"/>
              <w:keepLines w:val="0"/>
              <w:widowControl w:val="0"/>
              <w:rPr>
                <w:sz w:val="16"/>
                <w:szCs w:val="16"/>
              </w:rPr>
            </w:pPr>
            <w:r w:rsidRPr="00E65CA6">
              <w:rPr>
                <w:sz w:val="16"/>
                <w:szCs w:val="16"/>
              </w:rPr>
              <w:t>Introduce ANR in NR</w:t>
            </w:r>
          </w:p>
        </w:tc>
        <w:tc>
          <w:tcPr>
            <w:tcW w:w="708" w:type="dxa"/>
            <w:shd w:val="solid" w:color="FFFFFF" w:fill="auto"/>
          </w:tcPr>
          <w:p w14:paraId="1C3EEA03" w14:textId="77777777" w:rsidR="00C4439A" w:rsidRPr="00E65CA6" w:rsidRDefault="00C4439A" w:rsidP="009014E0">
            <w:pPr>
              <w:pStyle w:val="TAC"/>
              <w:keepNext w:val="0"/>
              <w:keepLines w:val="0"/>
              <w:widowControl w:val="0"/>
              <w:jc w:val="left"/>
              <w:rPr>
                <w:sz w:val="16"/>
                <w:szCs w:val="16"/>
              </w:rPr>
            </w:pPr>
            <w:r w:rsidRPr="00E65CA6">
              <w:rPr>
                <w:sz w:val="16"/>
                <w:szCs w:val="16"/>
              </w:rPr>
              <w:t>15.2.0</w:t>
            </w:r>
          </w:p>
        </w:tc>
      </w:tr>
      <w:tr w:rsidR="00E65CA6" w:rsidRPr="00E65CA6" w14:paraId="463849AC" w14:textId="77777777" w:rsidTr="00C360C7">
        <w:tc>
          <w:tcPr>
            <w:tcW w:w="709" w:type="dxa"/>
            <w:shd w:val="solid" w:color="FFFFFF" w:fill="auto"/>
          </w:tcPr>
          <w:p w14:paraId="19FCC59B" w14:textId="77777777" w:rsidR="00676795" w:rsidRPr="00E65CA6" w:rsidRDefault="00676795" w:rsidP="009014E0">
            <w:pPr>
              <w:pStyle w:val="TAC"/>
              <w:keepNext w:val="0"/>
              <w:keepLines w:val="0"/>
              <w:widowControl w:val="0"/>
              <w:rPr>
                <w:sz w:val="16"/>
                <w:szCs w:val="16"/>
              </w:rPr>
            </w:pPr>
          </w:p>
        </w:tc>
        <w:tc>
          <w:tcPr>
            <w:tcW w:w="709" w:type="dxa"/>
            <w:shd w:val="solid" w:color="FFFFFF" w:fill="auto"/>
          </w:tcPr>
          <w:p w14:paraId="11359B43" w14:textId="77777777" w:rsidR="00676795" w:rsidRPr="00E65CA6" w:rsidRDefault="00676795"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5092058C" w14:textId="77777777" w:rsidR="00676795" w:rsidRPr="00E65CA6" w:rsidRDefault="00676795" w:rsidP="009014E0">
            <w:pPr>
              <w:pStyle w:val="TAC"/>
              <w:keepNext w:val="0"/>
              <w:keepLines w:val="0"/>
              <w:widowControl w:val="0"/>
              <w:jc w:val="left"/>
              <w:rPr>
                <w:sz w:val="16"/>
                <w:szCs w:val="16"/>
              </w:rPr>
            </w:pPr>
            <w:r w:rsidRPr="00E65CA6">
              <w:rPr>
                <w:sz w:val="16"/>
                <w:szCs w:val="16"/>
              </w:rPr>
              <w:t>RP-181215</w:t>
            </w:r>
          </w:p>
        </w:tc>
        <w:tc>
          <w:tcPr>
            <w:tcW w:w="567" w:type="dxa"/>
            <w:shd w:val="solid" w:color="FFFFFF" w:fill="auto"/>
          </w:tcPr>
          <w:p w14:paraId="0CEBAC25" w14:textId="77777777" w:rsidR="00676795" w:rsidRPr="00E65CA6" w:rsidRDefault="00676795" w:rsidP="009014E0">
            <w:pPr>
              <w:pStyle w:val="TAL"/>
              <w:keepNext w:val="0"/>
              <w:keepLines w:val="0"/>
              <w:widowControl w:val="0"/>
              <w:jc w:val="center"/>
              <w:rPr>
                <w:sz w:val="16"/>
                <w:szCs w:val="16"/>
              </w:rPr>
            </w:pPr>
            <w:r w:rsidRPr="00E65CA6">
              <w:rPr>
                <w:sz w:val="16"/>
                <w:szCs w:val="16"/>
              </w:rPr>
              <w:t>0036</w:t>
            </w:r>
          </w:p>
        </w:tc>
        <w:tc>
          <w:tcPr>
            <w:tcW w:w="425" w:type="dxa"/>
            <w:shd w:val="solid" w:color="FFFFFF" w:fill="auto"/>
          </w:tcPr>
          <w:p w14:paraId="4837CA94" w14:textId="77777777" w:rsidR="00676795" w:rsidRPr="00E65CA6" w:rsidRDefault="00676795"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1F636004" w14:textId="77777777" w:rsidR="00676795" w:rsidRPr="00E65CA6" w:rsidRDefault="00676795"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42674189" w14:textId="77777777" w:rsidR="00676795" w:rsidRPr="00E65CA6" w:rsidRDefault="00676795" w:rsidP="009014E0">
            <w:pPr>
              <w:pStyle w:val="TAL"/>
              <w:keepNext w:val="0"/>
              <w:keepLines w:val="0"/>
              <w:widowControl w:val="0"/>
              <w:rPr>
                <w:sz w:val="16"/>
                <w:szCs w:val="16"/>
              </w:rPr>
            </w:pPr>
            <w:r w:rsidRPr="00E65CA6">
              <w:rPr>
                <w:sz w:val="16"/>
                <w:szCs w:val="16"/>
              </w:rPr>
              <w:t>Corrections to Unified Access Control</w:t>
            </w:r>
          </w:p>
        </w:tc>
        <w:tc>
          <w:tcPr>
            <w:tcW w:w="708" w:type="dxa"/>
            <w:shd w:val="solid" w:color="FFFFFF" w:fill="auto"/>
          </w:tcPr>
          <w:p w14:paraId="0E49F492" w14:textId="77777777" w:rsidR="00676795" w:rsidRPr="00E65CA6" w:rsidRDefault="00676795" w:rsidP="009014E0">
            <w:pPr>
              <w:pStyle w:val="TAC"/>
              <w:keepNext w:val="0"/>
              <w:keepLines w:val="0"/>
              <w:widowControl w:val="0"/>
              <w:jc w:val="left"/>
              <w:rPr>
                <w:sz w:val="16"/>
                <w:szCs w:val="16"/>
              </w:rPr>
            </w:pPr>
            <w:r w:rsidRPr="00E65CA6">
              <w:rPr>
                <w:sz w:val="16"/>
                <w:szCs w:val="16"/>
              </w:rPr>
              <w:t>15.2.0</w:t>
            </w:r>
          </w:p>
        </w:tc>
      </w:tr>
      <w:tr w:rsidR="00E65CA6" w:rsidRPr="00E65CA6" w14:paraId="1793B64F" w14:textId="77777777" w:rsidTr="00C360C7">
        <w:tc>
          <w:tcPr>
            <w:tcW w:w="709" w:type="dxa"/>
            <w:shd w:val="solid" w:color="FFFFFF" w:fill="auto"/>
          </w:tcPr>
          <w:p w14:paraId="786F3402" w14:textId="77777777" w:rsidR="009F01B5" w:rsidRPr="00E65CA6" w:rsidRDefault="009F01B5" w:rsidP="009014E0">
            <w:pPr>
              <w:pStyle w:val="TAC"/>
              <w:keepNext w:val="0"/>
              <w:keepLines w:val="0"/>
              <w:widowControl w:val="0"/>
              <w:rPr>
                <w:sz w:val="16"/>
                <w:szCs w:val="16"/>
              </w:rPr>
            </w:pPr>
          </w:p>
        </w:tc>
        <w:tc>
          <w:tcPr>
            <w:tcW w:w="709" w:type="dxa"/>
            <w:shd w:val="solid" w:color="FFFFFF" w:fill="auto"/>
          </w:tcPr>
          <w:p w14:paraId="5D2B197A" w14:textId="77777777" w:rsidR="009F01B5" w:rsidRPr="00E65CA6" w:rsidRDefault="009F01B5"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597D34C3" w14:textId="77777777" w:rsidR="009F01B5" w:rsidRPr="00E65CA6" w:rsidRDefault="009F01B5" w:rsidP="009014E0">
            <w:pPr>
              <w:pStyle w:val="TAC"/>
              <w:keepNext w:val="0"/>
              <w:keepLines w:val="0"/>
              <w:widowControl w:val="0"/>
              <w:jc w:val="left"/>
              <w:rPr>
                <w:sz w:val="16"/>
                <w:szCs w:val="16"/>
              </w:rPr>
            </w:pPr>
            <w:r w:rsidRPr="00E65CA6">
              <w:rPr>
                <w:sz w:val="16"/>
                <w:szCs w:val="16"/>
              </w:rPr>
              <w:t>RP-181215</w:t>
            </w:r>
          </w:p>
        </w:tc>
        <w:tc>
          <w:tcPr>
            <w:tcW w:w="567" w:type="dxa"/>
            <w:shd w:val="solid" w:color="FFFFFF" w:fill="auto"/>
          </w:tcPr>
          <w:p w14:paraId="335DF5B5" w14:textId="77777777" w:rsidR="009F01B5" w:rsidRPr="00E65CA6" w:rsidRDefault="009F01B5" w:rsidP="009014E0">
            <w:pPr>
              <w:pStyle w:val="TAL"/>
              <w:keepNext w:val="0"/>
              <w:keepLines w:val="0"/>
              <w:widowControl w:val="0"/>
              <w:jc w:val="center"/>
              <w:rPr>
                <w:sz w:val="16"/>
                <w:szCs w:val="16"/>
              </w:rPr>
            </w:pPr>
            <w:r w:rsidRPr="00E65CA6">
              <w:rPr>
                <w:sz w:val="16"/>
                <w:szCs w:val="16"/>
              </w:rPr>
              <w:t>0040</w:t>
            </w:r>
          </w:p>
        </w:tc>
        <w:tc>
          <w:tcPr>
            <w:tcW w:w="425" w:type="dxa"/>
            <w:shd w:val="solid" w:color="FFFFFF" w:fill="auto"/>
          </w:tcPr>
          <w:p w14:paraId="36A7E491" w14:textId="77777777" w:rsidR="009F01B5" w:rsidRPr="00E65CA6" w:rsidRDefault="009F01B5"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61F850E9" w14:textId="77777777" w:rsidR="009F01B5" w:rsidRPr="00E65CA6" w:rsidRDefault="009F01B5"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0E44EA5E" w14:textId="77777777" w:rsidR="009F01B5" w:rsidRPr="00E65CA6" w:rsidRDefault="009F01B5" w:rsidP="009014E0">
            <w:pPr>
              <w:pStyle w:val="TAL"/>
              <w:keepNext w:val="0"/>
              <w:keepLines w:val="0"/>
              <w:widowControl w:val="0"/>
              <w:rPr>
                <w:sz w:val="16"/>
                <w:szCs w:val="16"/>
              </w:rPr>
            </w:pPr>
            <w:r w:rsidRPr="00E65CA6">
              <w:rPr>
                <w:sz w:val="16"/>
                <w:szCs w:val="16"/>
              </w:rPr>
              <w:t>Correction to TS 38.300 on Open Issues for Handover</w:t>
            </w:r>
          </w:p>
        </w:tc>
        <w:tc>
          <w:tcPr>
            <w:tcW w:w="708" w:type="dxa"/>
            <w:shd w:val="solid" w:color="FFFFFF" w:fill="auto"/>
          </w:tcPr>
          <w:p w14:paraId="04DFC4F6" w14:textId="77777777" w:rsidR="009F01B5" w:rsidRPr="00E65CA6" w:rsidRDefault="009F01B5" w:rsidP="009014E0">
            <w:pPr>
              <w:pStyle w:val="TAC"/>
              <w:keepNext w:val="0"/>
              <w:keepLines w:val="0"/>
              <w:widowControl w:val="0"/>
              <w:jc w:val="left"/>
              <w:rPr>
                <w:sz w:val="16"/>
                <w:szCs w:val="16"/>
              </w:rPr>
            </w:pPr>
            <w:r w:rsidRPr="00E65CA6">
              <w:rPr>
                <w:sz w:val="16"/>
                <w:szCs w:val="16"/>
              </w:rPr>
              <w:t>15.2.0</w:t>
            </w:r>
          </w:p>
        </w:tc>
      </w:tr>
      <w:tr w:rsidR="00E65CA6" w:rsidRPr="00E65CA6" w14:paraId="6FEFAD9E" w14:textId="77777777" w:rsidTr="00C360C7">
        <w:tc>
          <w:tcPr>
            <w:tcW w:w="709" w:type="dxa"/>
            <w:shd w:val="solid" w:color="FFFFFF" w:fill="auto"/>
          </w:tcPr>
          <w:p w14:paraId="18C5BD3C" w14:textId="77777777" w:rsidR="00C867FE" w:rsidRPr="00E65CA6" w:rsidRDefault="00C867FE" w:rsidP="009014E0">
            <w:pPr>
              <w:pStyle w:val="TAC"/>
              <w:keepNext w:val="0"/>
              <w:keepLines w:val="0"/>
              <w:widowControl w:val="0"/>
              <w:rPr>
                <w:sz w:val="16"/>
                <w:szCs w:val="16"/>
              </w:rPr>
            </w:pPr>
          </w:p>
        </w:tc>
        <w:tc>
          <w:tcPr>
            <w:tcW w:w="709" w:type="dxa"/>
            <w:shd w:val="solid" w:color="FFFFFF" w:fill="auto"/>
          </w:tcPr>
          <w:p w14:paraId="74F953AD" w14:textId="77777777" w:rsidR="00C867FE" w:rsidRPr="00E65CA6" w:rsidRDefault="00C867FE"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1C0C0C7C" w14:textId="77777777" w:rsidR="00C867FE" w:rsidRPr="00E65CA6" w:rsidRDefault="00C867FE" w:rsidP="009014E0">
            <w:pPr>
              <w:pStyle w:val="TAC"/>
              <w:keepNext w:val="0"/>
              <w:keepLines w:val="0"/>
              <w:widowControl w:val="0"/>
              <w:jc w:val="left"/>
              <w:rPr>
                <w:sz w:val="16"/>
                <w:szCs w:val="16"/>
              </w:rPr>
            </w:pPr>
            <w:r w:rsidRPr="00E65CA6">
              <w:rPr>
                <w:sz w:val="16"/>
                <w:szCs w:val="16"/>
              </w:rPr>
              <w:t>RP-181216</w:t>
            </w:r>
          </w:p>
        </w:tc>
        <w:tc>
          <w:tcPr>
            <w:tcW w:w="567" w:type="dxa"/>
            <w:shd w:val="solid" w:color="FFFFFF" w:fill="auto"/>
          </w:tcPr>
          <w:p w14:paraId="1547B59C" w14:textId="77777777" w:rsidR="00C867FE" w:rsidRPr="00E65CA6" w:rsidRDefault="00C867FE" w:rsidP="009014E0">
            <w:pPr>
              <w:pStyle w:val="TAL"/>
              <w:keepNext w:val="0"/>
              <w:keepLines w:val="0"/>
              <w:widowControl w:val="0"/>
              <w:jc w:val="center"/>
              <w:rPr>
                <w:sz w:val="16"/>
                <w:szCs w:val="16"/>
              </w:rPr>
            </w:pPr>
            <w:r w:rsidRPr="00E65CA6">
              <w:rPr>
                <w:sz w:val="16"/>
                <w:szCs w:val="16"/>
              </w:rPr>
              <w:t>0041</w:t>
            </w:r>
          </w:p>
        </w:tc>
        <w:tc>
          <w:tcPr>
            <w:tcW w:w="425" w:type="dxa"/>
            <w:shd w:val="solid" w:color="FFFFFF" w:fill="auto"/>
          </w:tcPr>
          <w:p w14:paraId="7B0EDCDD" w14:textId="77777777" w:rsidR="00C867FE" w:rsidRPr="00E65CA6" w:rsidRDefault="00C867FE"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043BF729" w14:textId="77777777" w:rsidR="00C867FE" w:rsidRPr="00E65CA6" w:rsidRDefault="00C867FE" w:rsidP="009014E0">
            <w:pPr>
              <w:pStyle w:val="TAC"/>
              <w:keepNext w:val="0"/>
              <w:keepLines w:val="0"/>
              <w:widowControl w:val="0"/>
              <w:rPr>
                <w:sz w:val="16"/>
                <w:szCs w:val="16"/>
              </w:rPr>
            </w:pPr>
            <w:r w:rsidRPr="00E65CA6">
              <w:rPr>
                <w:sz w:val="16"/>
                <w:szCs w:val="16"/>
              </w:rPr>
              <w:t>B</w:t>
            </w:r>
          </w:p>
        </w:tc>
        <w:tc>
          <w:tcPr>
            <w:tcW w:w="5103" w:type="dxa"/>
            <w:shd w:val="solid" w:color="FFFFFF" w:fill="auto"/>
          </w:tcPr>
          <w:p w14:paraId="0B859087" w14:textId="77777777" w:rsidR="00C867FE" w:rsidRPr="00E65CA6" w:rsidRDefault="00C867FE" w:rsidP="009014E0">
            <w:pPr>
              <w:pStyle w:val="TAL"/>
              <w:keepNext w:val="0"/>
              <w:keepLines w:val="0"/>
              <w:widowControl w:val="0"/>
              <w:rPr>
                <w:sz w:val="16"/>
                <w:szCs w:val="16"/>
              </w:rPr>
            </w:pPr>
            <w:r w:rsidRPr="00E65CA6">
              <w:rPr>
                <w:sz w:val="16"/>
                <w:szCs w:val="16"/>
              </w:rPr>
              <w:t>Baseline CR for June version of RAN2 TS 38.300 (RAN3 part) covering agreements of RAN3#100</w:t>
            </w:r>
          </w:p>
        </w:tc>
        <w:tc>
          <w:tcPr>
            <w:tcW w:w="708" w:type="dxa"/>
            <w:shd w:val="solid" w:color="FFFFFF" w:fill="auto"/>
          </w:tcPr>
          <w:p w14:paraId="1E063A1A" w14:textId="77777777" w:rsidR="00C867FE" w:rsidRPr="00E65CA6" w:rsidRDefault="00C867FE" w:rsidP="009014E0">
            <w:pPr>
              <w:pStyle w:val="TAC"/>
              <w:keepNext w:val="0"/>
              <w:keepLines w:val="0"/>
              <w:widowControl w:val="0"/>
              <w:jc w:val="left"/>
              <w:rPr>
                <w:sz w:val="16"/>
                <w:szCs w:val="16"/>
              </w:rPr>
            </w:pPr>
            <w:r w:rsidRPr="00E65CA6">
              <w:rPr>
                <w:sz w:val="16"/>
                <w:szCs w:val="16"/>
              </w:rPr>
              <w:t>15.2.0</w:t>
            </w:r>
          </w:p>
        </w:tc>
      </w:tr>
      <w:tr w:rsidR="00E65CA6" w:rsidRPr="00E65CA6" w14:paraId="59CD04DF" w14:textId="77777777" w:rsidTr="00C360C7">
        <w:tc>
          <w:tcPr>
            <w:tcW w:w="709" w:type="dxa"/>
            <w:shd w:val="solid" w:color="FFFFFF" w:fill="auto"/>
          </w:tcPr>
          <w:p w14:paraId="58E46CC0" w14:textId="77777777" w:rsidR="00807D86" w:rsidRPr="00E65CA6" w:rsidRDefault="00807D86" w:rsidP="009014E0">
            <w:pPr>
              <w:pStyle w:val="TAC"/>
              <w:keepNext w:val="0"/>
              <w:keepLines w:val="0"/>
              <w:widowControl w:val="0"/>
              <w:rPr>
                <w:sz w:val="16"/>
                <w:szCs w:val="16"/>
              </w:rPr>
            </w:pPr>
          </w:p>
        </w:tc>
        <w:tc>
          <w:tcPr>
            <w:tcW w:w="709" w:type="dxa"/>
            <w:shd w:val="solid" w:color="FFFFFF" w:fill="auto"/>
          </w:tcPr>
          <w:p w14:paraId="4E2CE062" w14:textId="77777777" w:rsidR="00807D86" w:rsidRPr="00E65CA6" w:rsidRDefault="00807D86" w:rsidP="009014E0">
            <w:pPr>
              <w:pStyle w:val="TAC"/>
              <w:keepNext w:val="0"/>
              <w:keepLines w:val="0"/>
              <w:widowControl w:val="0"/>
              <w:jc w:val="left"/>
              <w:rPr>
                <w:sz w:val="16"/>
                <w:szCs w:val="16"/>
              </w:rPr>
            </w:pPr>
            <w:r w:rsidRPr="00E65CA6">
              <w:rPr>
                <w:sz w:val="16"/>
                <w:szCs w:val="16"/>
              </w:rPr>
              <w:t>RP-80</w:t>
            </w:r>
          </w:p>
        </w:tc>
        <w:tc>
          <w:tcPr>
            <w:tcW w:w="992" w:type="dxa"/>
            <w:shd w:val="solid" w:color="FFFFFF" w:fill="auto"/>
          </w:tcPr>
          <w:p w14:paraId="2AA8F941" w14:textId="77777777" w:rsidR="00807D86" w:rsidRPr="00E65CA6" w:rsidRDefault="00807D86" w:rsidP="009014E0">
            <w:pPr>
              <w:pStyle w:val="TAC"/>
              <w:keepNext w:val="0"/>
              <w:keepLines w:val="0"/>
              <w:widowControl w:val="0"/>
              <w:jc w:val="left"/>
              <w:rPr>
                <w:sz w:val="16"/>
                <w:szCs w:val="16"/>
              </w:rPr>
            </w:pPr>
            <w:r w:rsidRPr="00E65CA6">
              <w:rPr>
                <w:sz w:val="16"/>
                <w:szCs w:val="16"/>
              </w:rPr>
              <w:t>RP-181216</w:t>
            </w:r>
          </w:p>
        </w:tc>
        <w:tc>
          <w:tcPr>
            <w:tcW w:w="567" w:type="dxa"/>
            <w:shd w:val="solid" w:color="FFFFFF" w:fill="auto"/>
          </w:tcPr>
          <w:p w14:paraId="2F6EEA70" w14:textId="77777777" w:rsidR="00807D86" w:rsidRPr="00E65CA6" w:rsidRDefault="00807D86" w:rsidP="009014E0">
            <w:pPr>
              <w:pStyle w:val="TAL"/>
              <w:keepNext w:val="0"/>
              <w:keepLines w:val="0"/>
              <w:widowControl w:val="0"/>
              <w:jc w:val="center"/>
              <w:rPr>
                <w:sz w:val="16"/>
                <w:szCs w:val="16"/>
              </w:rPr>
            </w:pPr>
            <w:r w:rsidRPr="00E65CA6">
              <w:rPr>
                <w:sz w:val="16"/>
                <w:szCs w:val="16"/>
              </w:rPr>
              <w:t>0042</w:t>
            </w:r>
          </w:p>
        </w:tc>
        <w:tc>
          <w:tcPr>
            <w:tcW w:w="425" w:type="dxa"/>
            <w:shd w:val="solid" w:color="FFFFFF" w:fill="auto"/>
          </w:tcPr>
          <w:p w14:paraId="4D248A87" w14:textId="77777777" w:rsidR="00807D86" w:rsidRPr="00E65CA6" w:rsidRDefault="00807D86"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0DE32D98" w14:textId="77777777" w:rsidR="00807D86" w:rsidRPr="00E65CA6" w:rsidRDefault="00807D86" w:rsidP="009014E0">
            <w:pPr>
              <w:pStyle w:val="TAC"/>
              <w:keepNext w:val="0"/>
              <w:keepLines w:val="0"/>
              <w:widowControl w:val="0"/>
              <w:rPr>
                <w:sz w:val="16"/>
                <w:szCs w:val="16"/>
              </w:rPr>
            </w:pPr>
            <w:r w:rsidRPr="00E65CA6">
              <w:rPr>
                <w:sz w:val="16"/>
                <w:szCs w:val="16"/>
              </w:rPr>
              <w:t>B</w:t>
            </w:r>
          </w:p>
        </w:tc>
        <w:tc>
          <w:tcPr>
            <w:tcW w:w="5103" w:type="dxa"/>
            <w:shd w:val="solid" w:color="FFFFFF" w:fill="auto"/>
          </w:tcPr>
          <w:p w14:paraId="5F58DDCF" w14:textId="77777777" w:rsidR="00807D86" w:rsidRPr="00E65CA6" w:rsidRDefault="00807D86" w:rsidP="009014E0">
            <w:pPr>
              <w:pStyle w:val="TAL"/>
              <w:keepNext w:val="0"/>
              <w:keepLines w:val="0"/>
              <w:widowControl w:val="0"/>
              <w:rPr>
                <w:sz w:val="16"/>
                <w:szCs w:val="16"/>
              </w:rPr>
            </w:pPr>
            <w:r w:rsidRPr="00E65CA6">
              <w:rPr>
                <w:sz w:val="16"/>
                <w:szCs w:val="16"/>
              </w:rPr>
              <w:t>Delay budget report and MAC CE adaptation for NR for TS 38.300</w:t>
            </w:r>
          </w:p>
        </w:tc>
        <w:tc>
          <w:tcPr>
            <w:tcW w:w="708" w:type="dxa"/>
            <w:shd w:val="solid" w:color="FFFFFF" w:fill="auto"/>
          </w:tcPr>
          <w:p w14:paraId="6F4233E0" w14:textId="77777777" w:rsidR="00807D86" w:rsidRPr="00E65CA6" w:rsidRDefault="00807D86" w:rsidP="009014E0">
            <w:pPr>
              <w:pStyle w:val="TAC"/>
              <w:keepNext w:val="0"/>
              <w:keepLines w:val="0"/>
              <w:widowControl w:val="0"/>
              <w:jc w:val="left"/>
              <w:rPr>
                <w:sz w:val="16"/>
                <w:szCs w:val="16"/>
              </w:rPr>
            </w:pPr>
            <w:r w:rsidRPr="00E65CA6">
              <w:rPr>
                <w:sz w:val="16"/>
                <w:szCs w:val="16"/>
              </w:rPr>
              <w:t>15.2.0</w:t>
            </w:r>
          </w:p>
        </w:tc>
      </w:tr>
      <w:tr w:rsidR="00E65CA6" w:rsidRPr="00E65CA6" w14:paraId="686823E8" w14:textId="77777777" w:rsidTr="00C360C7">
        <w:tc>
          <w:tcPr>
            <w:tcW w:w="709" w:type="dxa"/>
            <w:shd w:val="solid" w:color="FFFFFF" w:fill="auto"/>
          </w:tcPr>
          <w:p w14:paraId="2940B974" w14:textId="77777777" w:rsidR="00BB5A40" w:rsidRPr="00E65CA6" w:rsidRDefault="00C24E92" w:rsidP="009014E0">
            <w:pPr>
              <w:pStyle w:val="TAC"/>
              <w:keepNext w:val="0"/>
              <w:keepLines w:val="0"/>
              <w:widowControl w:val="0"/>
              <w:rPr>
                <w:sz w:val="16"/>
                <w:szCs w:val="16"/>
              </w:rPr>
            </w:pPr>
            <w:bookmarkStart w:id="1094" w:name="_Hlk526530538"/>
            <w:r w:rsidRPr="00E65CA6">
              <w:rPr>
                <w:sz w:val="16"/>
                <w:szCs w:val="16"/>
              </w:rPr>
              <w:t>2</w:t>
            </w:r>
            <w:r w:rsidR="00BB5A40" w:rsidRPr="00E65CA6">
              <w:rPr>
                <w:sz w:val="16"/>
                <w:szCs w:val="16"/>
              </w:rPr>
              <w:t>018/09</w:t>
            </w:r>
          </w:p>
        </w:tc>
        <w:tc>
          <w:tcPr>
            <w:tcW w:w="709" w:type="dxa"/>
            <w:shd w:val="solid" w:color="FFFFFF" w:fill="auto"/>
          </w:tcPr>
          <w:p w14:paraId="331753D5" w14:textId="77777777" w:rsidR="00BB5A40" w:rsidRPr="00E65CA6" w:rsidRDefault="00BB5A40"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20F7F12A" w14:textId="77777777" w:rsidR="00BB5A40" w:rsidRPr="00E65CA6" w:rsidRDefault="00BB5A40" w:rsidP="009014E0">
            <w:pPr>
              <w:pStyle w:val="TAC"/>
              <w:keepNext w:val="0"/>
              <w:keepLines w:val="0"/>
              <w:widowControl w:val="0"/>
              <w:jc w:val="left"/>
              <w:rPr>
                <w:sz w:val="16"/>
                <w:szCs w:val="16"/>
              </w:rPr>
            </w:pPr>
            <w:r w:rsidRPr="00E65CA6">
              <w:rPr>
                <w:sz w:val="16"/>
                <w:szCs w:val="16"/>
              </w:rPr>
              <w:t>RP-181941</w:t>
            </w:r>
          </w:p>
        </w:tc>
        <w:tc>
          <w:tcPr>
            <w:tcW w:w="567" w:type="dxa"/>
            <w:shd w:val="solid" w:color="FFFFFF" w:fill="auto"/>
          </w:tcPr>
          <w:p w14:paraId="62EBA97A" w14:textId="77777777" w:rsidR="00BB5A40" w:rsidRPr="00E65CA6" w:rsidRDefault="00BB5A40" w:rsidP="009014E0">
            <w:pPr>
              <w:pStyle w:val="TAL"/>
              <w:keepNext w:val="0"/>
              <w:keepLines w:val="0"/>
              <w:widowControl w:val="0"/>
              <w:jc w:val="center"/>
              <w:rPr>
                <w:sz w:val="16"/>
                <w:szCs w:val="16"/>
              </w:rPr>
            </w:pPr>
            <w:r w:rsidRPr="00E65CA6">
              <w:rPr>
                <w:sz w:val="16"/>
                <w:szCs w:val="16"/>
              </w:rPr>
              <w:t>0035</w:t>
            </w:r>
          </w:p>
        </w:tc>
        <w:tc>
          <w:tcPr>
            <w:tcW w:w="425" w:type="dxa"/>
            <w:shd w:val="solid" w:color="FFFFFF" w:fill="auto"/>
          </w:tcPr>
          <w:p w14:paraId="05D1A9A1" w14:textId="77777777" w:rsidR="00BB5A40" w:rsidRPr="00E65CA6" w:rsidRDefault="00BB5A40" w:rsidP="009014E0">
            <w:pPr>
              <w:pStyle w:val="TAR"/>
              <w:keepNext w:val="0"/>
              <w:keepLines w:val="0"/>
              <w:widowControl w:val="0"/>
              <w:jc w:val="center"/>
              <w:rPr>
                <w:sz w:val="16"/>
                <w:szCs w:val="16"/>
              </w:rPr>
            </w:pPr>
            <w:r w:rsidRPr="00E65CA6">
              <w:rPr>
                <w:sz w:val="16"/>
                <w:szCs w:val="16"/>
              </w:rPr>
              <w:t>3</w:t>
            </w:r>
          </w:p>
        </w:tc>
        <w:tc>
          <w:tcPr>
            <w:tcW w:w="426" w:type="dxa"/>
            <w:shd w:val="solid" w:color="FFFFFF" w:fill="auto"/>
          </w:tcPr>
          <w:p w14:paraId="57654613" w14:textId="77777777" w:rsidR="00BB5A40" w:rsidRPr="00E65CA6" w:rsidRDefault="00BB5A40" w:rsidP="009014E0">
            <w:pPr>
              <w:pStyle w:val="TAC"/>
              <w:keepNext w:val="0"/>
              <w:keepLines w:val="0"/>
              <w:widowControl w:val="0"/>
              <w:rPr>
                <w:sz w:val="16"/>
                <w:szCs w:val="16"/>
              </w:rPr>
            </w:pPr>
            <w:r w:rsidRPr="00E65CA6">
              <w:rPr>
                <w:sz w:val="16"/>
                <w:szCs w:val="16"/>
              </w:rPr>
              <w:t>B</w:t>
            </w:r>
          </w:p>
        </w:tc>
        <w:tc>
          <w:tcPr>
            <w:tcW w:w="5103" w:type="dxa"/>
            <w:shd w:val="solid" w:color="FFFFFF" w:fill="auto"/>
          </w:tcPr>
          <w:p w14:paraId="633E36C5" w14:textId="77777777" w:rsidR="00BB5A40" w:rsidRPr="00E65CA6" w:rsidRDefault="00BB5A40" w:rsidP="009014E0">
            <w:pPr>
              <w:pStyle w:val="TAL"/>
              <w:keepNext w:val="0"/>
              <w:keepLines w:val="0"/>
              <w:widowControl w:val="0"/>
              <w:rPr>
                <w:sz w:val="16"/>
                <w:szCs w:val="16"/>
              </w:rPr>
            </w:pPr>
            <w:r w:rsidRPr="00E65CA6">
              <w:rPr>
                <w:sz w:val="16"/>
                <w:szCs w:val="16"/>
              </w:rPr>
              <w:t>ECN support in NR</w:t>
            </w:r>
          </w:p>
        </w:tc>
        <w:tc>
          <w:tcPr>
            <w:tcW w:w="708" w:type="dxa"/>
            <w:shd w:val="solid" w:color="FFFFFF" w:fill="auto"/>
          </w:tcPr>
          <w:p w14:paraId="64C804AC" w14:textId="77777777" w:rsidR="00BB5A40" w:rsidRPr="00E65CA6" w:rsidRDefault="00BB5A40" w:rsidP="009014E0">
            <w:pPr>
              <w:pStyle w:val="TAC"/>
              <w:keepNext w:val="0"/>
              <w:keepLines w:val="0"/>
              <w:widowControl w:val="0"/>
              <w:jc w:val="left"/>
              <w:rPr>
                <w:sz w:val="16"/>
                <w:szCs w:val="16"/>
              </w:rPr>
            </w:pPr>
            <w:r w:rsidRPr="00E65CA6">
              <w:rPr>
                <w:sz w:val="16"/>
                <w:szCs w:val="16"/>
              </w:rPr>
              <w:t>15.3.0</w:t>
            </w:r>
          </w:p>
        </w:tc>
      </w:tr>
      <w:bookmarkEnd w:id="1094"/>
      <w:tr w:rsidR="00E65CA6" w:rsidRPr="00E65CA6" w14:paraId="20019A7F" w14:textId="77777777" w:rsidTr="00C360C7">
        <w:tc>
          <w:tcPr>
            <w:tcW w:w="709" w:type="dxa"/>
            <w:shd w:val="solid" w:color="FFFFFF" w:fill="auto"/>
          </w:tcPr>
          <w:p w14:paraId="7E366AEC" w14:textId="77777777" w:rsidR="001C1C88" w:rsidRPr="00E65CA6" w:rsidRDefault="001C1C88" w:rsidP="009014E0">
            <w:pPr>
              <w:pStyle w:val="TAC"/>
              <w:keepNext w:val="0"/>
              <w:keepLines w:val="0"/>
              <w:widowControl w:val="0"/>
              <w:rPr>
                <w:sz w:val="16"/>
                <w:szCs w:val="16"/>
              </w:rPr>
            </w:pPr>
          </w:p>
        </w:tc>
        <w:tc>
          <w:tcPr>
            <w:tcW w:w="709" w:type="dxa"/>
            <w:shd w:val="solid" w:color="FFFFFF" w:fill="auto"/>
          </w:tcPr>
          <w:p w14:paraId="08B0D24E" w14:textId="77777777" w:rsidR="001C1C88" w:rsidRPr="00E65CA6" w:rsidRDefault="001C1C88"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0280A37A" w14:textId="77777777" w:rsidR="001C1C88" w:rsidRPr="00E65CA6" w:rsidRDefault="001C1C88" w:rsidP="009014E0">
            <w:pPr>
              <w:pStyle w:val="TAC"/>
              <w:keepNext w:val="0"/>
              <w:keepLines w:val="0"/>
              <w:widowControl w:val="0"/>
              <w:jc w:val="left"/>
              <w:rPr>
                <w:sz w:val="16"/>
                <w:szCs w:val="16"/>
              </w:rPr>
            </w:pPr>
            <w:r w:rsidRPr="00E65CA6">
              <w:rPr>
                <w:sz w:val="16"/>
                <w:szCs w:val="16"/>
              </w:rPr>
              <w:t>RP-181938</w:t>
            </w:r>
          </w:p>
        </w:tc>
        <w:tc>
          <w:tcPr>
            <w:tcW w:w="567" w:type="dxa"/>
            <w:shd w:val="solid" w:color="FFFFFF" w:fill="auto"/>
          </w:tcPr>
          <w:p w14:paraId="1C0C2815" w14:textId="77777777" w:rsidR="001C1C88" w:rsidRPr="00E65CA6" w:rsidRDefault="001C1C88" w:rsidP="009014E0">
            <w:pPr>
              <w:pStyle w:val="TAL"/>
              <w:keepNext w:val="0"/>
              <w:keepLines w:val="0"/>
              <w:widowControl w:val="0"/>
              <w:jc w:val="center"/>
              <w:rPr>
                <w:sz w:val="16"/>
                <w:szCs w:val="16"/>
              </w:rPr>
            </w:pPr>
            <w:r w:rsidRPr="00E65CA6">
              <w:rPr>
                <w:sz w:val="16"/>
                <w:szCs w:val="16"/>
              </w:rPr>
              <w:t>0043</w:t>
            </w:r>
          </w:p>
        </w:tc>
        <w:tc>
          <w:tcPr>
            <w:tcW w:w="425" w:type="dxa"/>
            <w:shd w:val="solid" w:color="FFFFFF" w:fill="auto"/>
          </w:tcPr>
          <w:p w14:paraId="196A8048" w14:textId="77777777" w:rsidR="001C1C88" w:rsidRPr="00E65CA6" w:rsidRDefault="001C1C88"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25C7FBB0" w14:textId="77777777" w:rsidR="001C1C88" w:rsidRPr="00E65CA6" w:rsidRDefault="001C1C88" w:rsidP="009014E0">
            <w:pPr>
              <w:pStyle w:val="TAC"/>
              <w:keepNext w:val="0"/>
              <w:keepLines w:val="0"/>
              <w:widowControl w:val="0"/>
              <w:rPr>
                <w:sz w:val="16"/>
                <w:szCs w:val="16"/>
              </w:rPr>
            </w:pPr>
            <w:r w:rsidRPr="00E65CA6">
              <w:rPr>
                <w:sz w:val="16"/>
                <w:szCs w:val="16"/>
              </w:rPr>
              <w:t>D</w:t>
            </w:r>
          </w:p>
        </w:tc>
        <w:tc>
          <w:tcPr>
            <w:tcW w:w="5103" w:type="dxa"/>
            <w:shd w:val="solid" w:color="FFFFFF" w:fill="auto"/>
          </w:tcPr>
          <w:p w14:paraId="040F44E4" w14:textId="77777777" w:rsidR="001C1C88" w:rsidRPr="00E65CA6" w:rsidRDefault="001C1C88" w:rsidP="009014E0">
            <w:pPr>
              <w:pStyle w:val="TAL"/>
              <w:keepNext w:val="0"/>
              <w:keepLines w:val="0"/>
              <w:widowControl w:val="0"/>
              <w:rPr>
                <w:sz w:val="16"/>
                <w:szCs w:val="16"/>
              </w:rPr>
            </w:pPr>
            <w:r w:rsidRPr="00E65CA6">
              <w:rPr>
                <w:noProof/>
                <w:sz w:val="16"/>
                <w:szCs w:val="16"/>
              </w:rPr>
              <w:t>Miscellaneous Clean Up and Corrections</w:t>
            </w:r>
          </w:p>
        </w:tc>
        <w:tc>
          <w:tcPr>
            <w:tcW w:w="708" w:type="dxa"/>
            <w:shd w:val="solid" w:color="FFFFFF" w:fill="auto"/>
          </w:tcPr>
          <w:p w14:paraId="58D289E9" w14:textId="77777777" w:rsidR="001C1C88" w:rsidRPr="00E65CA6" w:rsidRDefault="001C1C88" w:rsidP="009014E0">
            <w:pPr>
              <w:pStyle w:val="TAC"/>
              <w:keepNext w:val="0"/>
              <w:keepLines w:val="0"/>
              <w:widowControl w:val="0"/>
              <w:jc w:val="left"/>
              <w:rPr>
                <w:sz w:val="16"/>
                <w:szCs w:val="16"/>
              </w:rPr>
            </w:pPr>
            <w:r w:rsidRPr="00E65CA6">
              <w:rPr>
                <w:sz w:val="16"/>
                <w:szCs w:val="16"/>
              </w:rPr>
              <w:t>15.3.0</w:t>
            </w:r>
          </w:p>
        </w:tc>
      </w:tr>
      <w:tr w:rsidR="00E65CA6" w:rsidRPr="00E65CA6" w14:paraId="25BD4603" w14:textId="77777777" w:rsidTr="00C360C7">
        <w:tc>
          <w:tcPr>
            <w:tcW w:w="709" w:type="dxa"/>
            <w:shd w:val="solid" w:color="FFFFFF" w:fill="auto"/>
          </w:tcPr>
          <w:p w14:paraId="7890AE5C" w14:textId="77777777" w:rsidR="005B1BB9" w:rsidRPr="00E65CA6" w:rsidRDefault="005B1BB9" w:rsidP="009014E0">
            <w:pPr>
              <w:pStyle w:val="TAC"/>
              <w:keepNext w:val="0"/>
              <w:keepLines w:val="0"/>
              <w:widowControl w:val="0"/>
              <w:rPr>
                <w:sz w:val="16"/>
                <w:szCs w:val="16"/>
              </w:rPr>
            </w:pPr>
          </w:p>
        </w:tc>
        <w:tc>
          <w:tcPr>
            <w:tcW w:w="709" w:type="dxa"/>
            <w:shd w:val="solid" w:color="FFFFFF" w:fill="auto"/>
          </w:tcPr>
          <w:p w14:paraId="617DF069" w14:textId="77777777" w:rsidR="005B1BB9" w:rsidRPr="00E65CA6" w:rsidRDefault="005B1BB9"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377CE90D" w14:textId="77777777" w:rsidR="005B1BB9" w:rsidRPr="00E65CA6" w:rsidRDefault="005B1BB9" w:rsidP="009014E0">
            <w:pPr>
              <w:pStyle w:val="TAC"/>
              <w:keepNext w:val="0"/>
              <w:keepLines w:val="0"/>
              <w:widowControl w:val="0"/>
              <w:jc w:val="left"/>
              <w:rPr>
                <w:sz w:val="16"/>
                <w:szCs w:val="16"/>
              </w:rPr>
            </w:pPr>
            <w:r w:rsidRPr="00E65CA6">
              <w:rPr>
                <w:sz w:val="16"/>
                <w:szCs w:val="16"/>
              </w:rPr>
              <w:t>RP-181938</w:t>
            </w:r>
          </w:p>
        </w:tc>
        <w:tc>
          <w:tcPr>
            <w:tcW w:w="567" w:type="dxa"/>
            <w:shd w:val="solid" w:color="FFFFFF" w:fill="auto"/>
          </w:tcPr>
          <w:p w14:paraId="4E0569B2" w14:textId="77777777" w:rsidR="005B1BB9" w:rsidRPr="00E65CA6" w:rsidRDefault="005B1BB9" w:rsidP="009014E0">
            <w:pPr>
              <w:pStyle w:val="TAL"/>
              <w:keepNext w:val="0"/>
              <w:keepLines w:val="0"/>
              <w:widowControl w:val="0"/>
              <w:jc w:val="center"/>
              <w:rPr>
                <w:sz w:val="16"/>
                <w:szCs w:val="16"/>
              </w:rPr>
            </w:pPr>
            <w:r w:rsidRPr="00E65CA6">
              <w:rPr>
                <w:sz w:val="16"/>
                <w:szCs w:val="16"/>
              </w:rPr>
              <w:t>0045</w:t>
            </w:r>
          </w:p>
        </w:tc>
        <w:tc>
          <w:tcPr>
            <w:tcW w:w="425" w:type="dxa"/>
            <w:shd w:val="solid" w:color="FFFFFF" w:fill="auto"/>
          </w:tcPr>
          <w:p w14:paraId="40B4A090" w14:textId="77777777" w:rsidR="005B1BB9" w:rsidRPr="00E65CA6" w:rsidRDefault="005B1BB9"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6C80986A" w14:textId="77777777" w:rsidR="005B1BB9" w:rsidRPr="00E65CA6" w:rsidRDefault="005B1BB9"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1C640E20" w14:textId="77777777" w:rsidR="005B1BB9" w:rsidRPr="00E65CA6" w:rsidRDefault="005B1BB9" w:rsidP="009014E0">
            <w:pPr>
              <w:pStyle w:val="TAL"/>
              <w:keepNext w:val="0"/>
              <w:keepLines w:val="0"/>
              <w:widowControl w:val="0"/>
              <w:rPr>
                <w:noProof/>
                <w:sz w:val="16"/>
                <w:szCs w:val="16"/>
              </w:rPr>
            </w:pPr>
            <w:r w:rsidRPr="00E65CA6">
              <w:rPr>
                <w:noProof/>
                <w:sz w:val="16"/>
                <w:szCs w:val="16"/>
              </w:rPr>
              <w:t>Mobility Call Flows</w:t>
            </w:r>
          </w:p>
        </w:tc>
        <w:tc>
          <w:tcPr>
            <w:tcW w:w="708" w:type="dxa"/>
            <w:shd w:val="solid" w:color="FFFFFF" w:fill="auto"/>
          </w:tcPr>
          <w:p w14:paraId="457E9F97" w14:textId="77777777" w:rsidR="005B1BB9" w:rsidRPr="00E65CA6" w:rsidRDefault="005B1BB9" w:rsidP="009014E0">
            <w:pPr>
              <w:pStyle w:val="TAC"/>
              <w:keepNext w:val="0"/>
              <w:keepLines w:val="0"/>
              <w:widowControl w:val="0"/>
              <w:jc w:val="left"/>
              <w:rPr>
                <w:sz w:val="16"/>
                <w:szCs w:val="16"/>
              </w:rPr>
            </w:pPr>
            <w:r w:rsidRPr="00E65CA6">
              <w:rPr>
                <w:sz w:val="16"/>
                <w:szCs w:val="16"/>
              </w:rPr>
              <w:t>15.3.0</w:t>
            </w:r>
          </w:p>
        </w:tc>
      </w:tr>
      <w:tr w:rsidR="00E65CA6" w:rsidRPr="00E65CA6" w14:paraId="31F4F842" w14:textId="77777777" w:rsidTr="00C360C7">
        <w:tc>
          <w:tcPr>
            <w:tcW w:w="709" w:type="dxa"/>
            <w:shd w:val="solid" w:color="FFFFFF" w:fill="auto"/>
          </w:tcPr>
          <w:p w14:paraId="6933B8FB" w14:textId="77777777" w:rsidR="00045881" w:rsidRPr="00E65CA6" w:rsidRDefault="00045881" w:rsidP="009014E0">
            <w:pPr>
              <w:pStyle w:val="TAC"/>
              <w:keepNext w:val="0"/>
              <w:keepLines w:val="0"/>
              <w:widowControl w:val="0"/>
              <w:rPr>
                <w:sz w:val="16"/>
                <w:szCs w:val="16"/>
              </w:rPr>
            </w:pPr>
          </w:p>
        </w:tc>
        <w:tc>
          <w:tcPr>
            <w:tcW w:w="709" w:type="dxa"/>
            <w:shd w:val="solid" w:color="FFFFFF" w:fill="auto"/>
          </w:tcPr>
          <w:p w14:paraId="004C5180" w14:textId="77777777" w:rsidR="00045881" w:rsidRPr="00E65CA6" w:rsidRDefault="00045881"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0ADF4696" w14:textId="77777777" w:rsidR="00045881" w:rsidRPr="00E65CA6" w:rsidRDefault="00045881" w:rsidP="009014E0">
            <w:pPr>
              <w:pStyle w:val="TAC"/>
              <w:keepNext w:val="0"/>
              <w:keepLines w:val="0"/>
              <w:widowControl w:val="0"/>
              <w:jc w:val="left"/>
              <w:rPr>
                <w:sz w:val="16"/>
                <w:szCs w:val="16"/>
              </w:rPr>
            </w:pPr>
            <w:r w:rsidRPr="00E65CA6">
              <w:rPr>
                <w:sz w:val="16"/>
                <w:szCs w:val="16"/>
              </w:rPr>
              <w:t>RP-181938</w:t>
            </w:r>
          </w:p>
        </w:tc>
        <w:tc>
          <w:tcPr>
            <w:tcW w:w="567" w:type="dxa"/>
            <w:shd w:val="solid" w:color="FFFFFF" w:fill="auto"/>
          </w:tcPr>
          <w:p w14:paraId="32A3ACFB" w14:textId="77777777" w:rsidR="00045881" w:rsidRPr="00E65CA6" w:rsidRDefault="00045881" w:rsidP="009014E0">
            <w:pPr>
              <w:pStyle w:val="TAL"/>
              <w:keepNext w:val="0"/>
              <w:keepLines w:val="0"/>
              <w:widowControl w:val="0"/>
              <w:jc w:val="center"/>
              <w:rPr>
                <w:sz w:val="16"/>
                <w:szCs w:val="16"/>
              </w:rPr>
            </w:pPr>
            <w:r w:rsidRPr="00E65CA6">
              <w:rPr>
                <w:sz w:val="16"/>
                <w:szCs w:val="16"/>
              </w:rPr>
              <w:t>0046</w:t>
            </w:r>
          </w:p>
        </w:tc>
        <w:tc>
          <w:tcPr>
            <w:tcW w:w="425" w:type="dxa"/>
            <w:shd w:val="solid" w:color="FFFFFF" w:fill="auto"/>
          </w:tcPr>
          <w:p w14:paraId="4C2FDBC9" w14:textId="77777777" w:rsidR="00045881" w:rsidRPr="00E65CA6" w:rsidRDefault="00045881"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630F8AF7" w14:textId="77777777" w:rsidR="00045881" w:rsidRPr="00E65CA6" w:rsidRDefault="0004588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66531F43" w14:textId="77777777" w:rsidR="00045881" w:rsidRPr="00E65CA6" w:rsidRDefault="00045881" w:rsidP="009014E0">
            <w:pPr>
              <w:pStyle w:val="TAL"/>
              <w:keepNext w:val="0"/>
              <w:keepLines w:val="0"/>
              <w:widowControl w:val="0"/>
              <w:rPr>
                <w:noProof/>
                <w:sz w:val="16"/>
                <w:szCs w:val="16"/>
              </w:rPr>
            </w:pPr>
            <w:r w:rsidRPr="00E65CA6">
              <w:rPr>
                <w:noProof/>
                <w:sz w:val="16"/>
                <w:szCs w:val="16"/>
              </w:rPr>
              <w:t>QoS Handling Corrections</w:t>
            </w:r>
          </w:p>
        </w:tc>
        <w:tc>
          <w:tcPr>
            <w:tcW w:w="708" w:type="dxa"/>
            <w:shd w:val="solid" w:color="FFFFFF" w:fill="auto"/>
          </w:tcPr>
          <w:p w14:paraId="1DE33F02" w14:textId="77777777" w:rsidR="00045881" w:rsidRPr="00E65CA6" w:rsidRDefault="00045881" w:rsidP="009014E0">
            <w:pPr>
              <w:pStyle w:val="TAC"/>
              <w:keepNext w:val="0"/>
              <w:keepLines w:val="0"/>
              <w:widowControl w:val="0"/>
              <w:jc w:val="left"/>
              <w:rPr>
                <w:sz w:val="16"/>
                <w:szCs w:val="16"/>
              </w:rPr>
            </w:pPr>
            <w:r w:rsidRPr="00E65CA6">
              <w:rPr>
                <w:sz w:val="16"/>
                <w:szCs w:val="16"/>
              </w:rPr>
              <w:t>15.3.0</w:t>
            </w:r>
          </w:p>
        </w:tc>
      </w:tr>
      <w:tr w:rsidR="00E65CA6" w:rsidRPr="00E65CA6" w14:paraId="631EB0EE" w14:textId="77777777" w:rsidTr="00C360C7">
        <w:tc>
          <w:tcPr>
            <w:tcW w:w="709" w:type="dxa"/>
            <w:shd w:val="solid" w:color="FFFFFF" w:fill="auto"/>
          </w:tcPr>
          <w:p w14:paraId="1DE4CF39" w14:textId="77777777" w:rsidR="00415C0E" w:rsidRPr="00E65CA6" w:rsidRDefault="00415C0E" w:rsidP="009014E0">
            <w:pPr>
              <w:pStyle w:val="TAC"/>
              <w:keepNext w:val="0"/>
              <w:keepLines w:val="0"/>
              <w:widowControl w:val="0"/>
              <w:rPr>
                <w:sz w:val="16"/>
                <w:szCs w:val="16"/>
              </w:rPr>
            </w:pPr>
          </w:p>
        </w:tc>
        <w:tc>
          <w:tcPr>
            <w:tcW w:w="709" w:type="dxa"/>
            <w:shd w:val="solid" w:color="FFFFFF" w:fill="auto"/>
          </w:tcPr>
          <w:p w14:paraId="6DEE8FFA" w14:textId="77777777" w:rsidR="00415C0E" w:rsidRPr="00E65CA6" w:rsidRDefault="00415C0E"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74165497" w14:textId="77777777" w:rsidR="00415C0E" w:rsidRPr="00E65CA6" w:rsidRDefault="00415C0E" w:rsidP="009014E0">
            <w:pPr>
              <w:pStyle w:val="TAC"/>
              <w:keepNext w:val="0"/>
              <w:keepLines w:val="0"/>
              <w:widowControl w:val="0"/>
              <w:jc w:val="left"/>
              <w:rPr>
                <w:sz w:val="16"/>
                <w:szCs w:val="16"/>
              </w:rPr>
            </w:pPr>
            <w:r w:rsidRPr="00E65CA6">
              <w:rPr>
                <w:sz w:val="16"/>
                <w:szCs w:val="16"/>
              </w:rPr>
              <w:t>RP-181938</w:t>
            </w:r>
          </w:p>
        </w:tc>
        <w:tc>
          <w:tcPr>
            <w:tcW w:w="567" w:type="dxa"/>
            <w:shd w:val="solid" w:color="FFFFFF" w:fill="auto"/>
          </w:tcPr>
          <w:p w14:paraId="17B81EEB" w14:textId="77777777" w:rsidR="00415C0E" w:rsidRPr="00E65CA6" w:rsidRDefault="00415C0E" w:rsidP="009014E0">
            <w:pPr>
              <w:pStyle w:val="TAL"/>
              <w:keepNext w:val="0"/>
              <w:keepLines w:val="0"/>
              <w:widowControl w:val="0"/>
              <w:jc w:val="center"/>
              <w:rPr>
                <w:sz w:val="16"/>
                <w:szCs w:val="16"/>
              </w:rPr>
            </w:pPr>
            <w:r w:rsidRPr="00E65CA6">
              <w:rPr>
                <w:sz w:val="16"/>
                <w:szCs w:val="16"/>
              </w:rPr>
              <w:t>0047</w:t>
            </w:r>
          </w:p>
        </w:tc>
        <w:tc>
          <w:tcPr>
            <w:tcW w:w="425" w:type="dxa"/>
            <w:shd w:val="solid" w:color="FFFFFF" w:fill="auto"/>
          </w:tcPr>
          <w:p w14:paraId="0D86CCCE" w14:textId="77777777" w:rsidR="00415C0E" w:rsidRPr="00E65CA6" w:rsidRDefault="00415C0E" w:rsidP="009014E0">
            <w:pPr>
              <w:pStyle w:val="TAR"/>
              <w:keepNext w:val="0"/>
              <w:keepLines w:val="0"/>
              <w:widowControl w:val="0"/>
              <w:jc w:val="center"/>
              <w:rPr>
                <w:sz w:val="16"/>
                <w:szCs w:val="16"/>
              </w:rPr>
            </w:pPr>
            <w:r w:rsidRPr="00E65CA6">
              <w:rPr>
                <w:sz w:val="16"/>
                <w:szCs w:val="16"/>
              </w:rPr>
              <w:t>4</w:t>
            </w:r>
          </w:p>
        </w:tc>
        <w:tc>
          <w:tcPr>
            <w:tcW w:w="426" w:type="dxa"/>
            <w:shd w:val="solid" w:color="FFFFFF" w:fill="auto"/>
          </w:tcPr>
          <w:p w14:paraId="076BAD7E" w14:textId="77777777" w:rsidR="00415C0E" w:rsidRPr="00E65CA6" w:rsidRDefault="00415C0E"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48EB6628" w14:textId="77777777" w:rsidR="00415C0E" w:rsidRPr="00E65CA6" w:rsidRDefault="00415C0E" w:rsidP="009014E0">
            <w:pPr>
              <w:pStyle w:val="TAL"/>
              <w:keepNext w:val="0"/>
              <w:keepLines w:val="0"/>
              <w:widowControl w:val="0"/>
              <w:rPr>
                <w:noProof/>
                <w:sz w:val="16"/>
                <w:szCs w:val="16"/>
              </w:rPr>
            </w:pPr>
            <w:r w:rsidRPr="00E65CA6">
              <w:rPr>
                <w:noProof/>
                <w:sz w:val="16"/>
                <w:szCs w:val="16"/>
              </w:rPr>
              <w:t>MDBV Enforcement</w:t>
            </w:r>
          </w:p>
        </w:tc>
        <w:tc>
          <w:tcPr>
            <w:tcW w:w="708" w:type="dxa"/>
            <w:shd w:val="solid" w:color="FFFFFF" w:fill="auto"/>
          </w:tcPr>
          <w:p w14:paraId="09BAECE5" w14:textId="77777777" w:rsidR="00415C0E" w:rsidRPr="00E65CA6" w:rsidRDefault="00415C0E" w:rsidP="009014E0">
            <w:pPr>
              <w:pStyle w:val="TAC"/>
              <w:keepNext w:val="0"/>
              <w:keepLines w:val="0"/>
              <w:widowControl w:val="0"/>
              <w:jc w:val="left"/>
              <w:rPr>
                <w:sz w:val="16"/>
                <w:szCs w:val="16"/>
              </w:rPr>
            </w:pPr>
            <w:r w:rsidRPr="00E65CA6">
              <w:rPr>
                <w:sz w:val="16"/>
                <w:szCs w:val="16"/>
              </w:rPr>
              <w:t>15.3.0</w:t>
            </w:r>
          </w:p>
        </w:tc>
      </w:tr>
      <w:tr w:rsidR="00E65CA6" w:rsidRPr="00E65CA6" w14:paraId="5E385A8D" w14:textId="77777777" w:rsidTr="00C360C7">
        <w:tc>
          <w:tcPr>
            <w:tcW w:w="709" w:type="dxa"/>
            <w:shd w:val="solid" w:color="FFFFFF" w:fill="auto"/>
          </w:tcPr>
          <w:p w14:paraId="2B768CF4" w14:textId="77777777" w:rsidR="007F7734" w:rsidRPr="00E65CA6" w:rsidRDefault="007F7734" w:rsidP="009014E0">
            <w:pPr>
              <w:pStyle w:val="TAC"/>
              <w:keepNext w:val="0"/>
              <w:keepLines w:val="0"/>
              <w:widowControl w:val="0"/>
              <w:rPr>
                <w:sz w:val="16"/>
                <w:szCs w:val="16"/>
              </w:rPr>
            </w:pPr>
          </w:p>
        </w:tc>
        <w:tc>
          <w:tcPr>
            <w:tcW w:w="709" w:type="dxa"/>
            <w:shd w:val="solid" w:color="FFFFFF" w:fill="auto"/>
          </w:tcPr>
          <w:p w14:paraId="7E0A3518" w14:textId="77777777" w:rsidR="007F7734" w:rsidRPr="00E65CA6" w:rsidRDefault="007F7734"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68A3CC5B" w14:textId="77777777" w:rsidR="007F7734" w:rsidRPr="00E65CA6" w:rsidRDefault="007F7734" w:rsidP="009014E0">
            <w:pPr>
              <w:pStyle w:val="TAC"/>
              <w:keepNext w:val="0"/>
              <w:keepLines w:val="0"/>
              <w:widowControl w:val="0"/>
              <w:jc w:val="left"/>
              <w:rPr>
                <w:sz w:val="16"/>
                <w:szCs w:val="16"/>
              </w:rPr>
            </w:pPr>
            <w:r w:rsidRPr="00E65CA6">
              <w:rPr>
                <w:sz w:val="16"/>
                <w:szCs w:val="16"/>
              </w:rPr>
              <w:t>RP-181939</w:t>
            </w:r>
          </w:p>
        </w:tc>
        <w:tc>
          <w:tcPr>
            <w:tcW w:w="567" w:type="dxa"/>
            <w:shd w:val="solid" w:color="FFFFFF" w:fill="auto"/>
          </w:tcPr>
          <w:p w14:paraId="6EE3BBF6" w14:textId="77777777" w:rsidR="007F7734" w:rsidRPr="00E65CA6" w:rsidRDefault="007F7734" w:rsidP="009014E0">
            <w:pPr>
              <w:pStyle w:val="TAL"/>
              <w:keepNext w:val="0"/>
              <w:keepLines w:val="0"/>
              <w:widowControl w:val="0"/>
              <w:jc w:val="center"/>
              <w:rPr>
                <w:sz w:val="16"/>
                <w:szCs w:val="16"/>
              </w:rPr>
            </w:pPr>
            <w:r w:rsidRPr="00E65CA6">
              <w:rPr>
                <w:sz w:val="16"/>
                <w:szCs w:val="16"/>
              </w:rPr>
              <w:t>0050</w:t>
            </w:r>
          </w:p>
        </w:tc>
        <w:tc>
          <w:tcPr>
            <w:tcW w:w="425" w:type="dxa"/>
            <w:shd w:val="solid" w:color="FFFFFF" w:fill="auto"/>
          </w:tcPr>
          <w:p w14:paraId="31AEC4B4" w14:textId="77777777" w:rsidR="007F7734" w:rsidRPr="00E65CA6" w:rsidRDefault="007F7734"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18BCFC71" w14:textId="77777777" w:rsidR="007F7734" w:rsidRPr="00E65CA6" w:rsidRDefault="007F7734"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252D46BB" w14:textId="77777777" w:rsidR="007F7734" w:rsidRPr="00E65CA6" w:rsidRDefault="007F7734" w:rsidP="009014E0">
            <w:pPr>
              <w:pStyle w:val="TAL"/>
              <w:keepNext w:val="0"/>
              <w:keepLines w:val="0"/>
              <w:widowControl w:val="0"/>
              <w:rPr>
                <w:noProof/>
                <w:sz w:val="16"/>
                <w:szCs w:val="16"/>
              </w:rPr>
            </w:pPr>
            <w:r w:rsidRPr="00E65CA6">
              <w:rPr>
                <w:noProof/>
                <w:sz w:val="16"/>
                <w:szCs w:val="16"/>
              </w:rPr>
              <w:t>Completion of description of power saving</w:t>
            </w:r>
          </w:p>
        </w:tc>
        <w:tc>
          <w:tcPr>
            <w:tcW w:w="708" w:type="dxa"/>
            <w:shd w:val="solid" w:color="FFFFFF" w:fill="auto"/>
          </w:tcPr>
          <w:p w14:paraId="54FF38F1" w14:textId="77777777" w:rsidR="007F7734" w:rsidRPr="00E65CA6" w:rsidRDefault="007F7734" w:rsidP="009014E0">
            <w:pPr>
              <w:pStyle w:val="TAC"/>
              <w:keepNext w:val="0"/>
              <w:keepLines w:val="0"/>
              <w:widowControl w:val="0"/>
              <w:jc w:val="left"/>
              <w:rPr>
                <w:sz w:val="16"/>
                <w:szCs w:val="16"/>
              </w:rPr>
            </w:pPr>
            <w:r w:rsidRPr="00E65CA6">
              <w:rPr>
                <w:sz w:val="16"/>
                <w:szCs w:val="16"/>
              </w:rPr>
              <w:t>15.3.0</w:t>
            </w:r>
          </w:p>
        </w:tc>
      </w:tr>
      <w:tr w:rsidR="00E65CA6" w:rsidRPr="00E65CA6" w14:paraId="12874F20" w14:textId="77777777" w:rsidTr="00C360C7">
        <w:tc>
          <w:tcPr>
            <w:tcW w:w="709" w:type="dxa"/>
            <w:shd w:val="solid" w:color="FFFFFF" w:fill="auto"/>
          </w:tcPr>
          <w:p w14:paraId="32F6CDBB" w14:textId="77777777" w:rsidR="00024C93" w:rsidRPr="00E65CA6" w:rsidRDefault="00024C93" w:rsidP="009014E0">
            <w:pPr>
              <w:pStyle w:val="TAC"/>
              <w:keepNext w:val="0"/>
              <w:keepLines w:val="0"/>
              <w:widowControl w:val="0"/>
              <w:rPr>
                <w:sz w:val="16"/>
                <w:szCs w:val="16"/>
              </w:rPr>
            </w:pPr>
          </w:p>
        </w:tc>
        <w:tc>
          <w:tcPr>
            <w:tcW w:w="709" w:type="dxa"/>
            <w:shd w:val="solid" w:color="FFFFFF" w:fill="auto"/>
          </w:tcPr>
          <w:p w14:paraId="413F5819" w14:textId="77777777" w:rsidR="00024C93" w:rsidRPr="00E65CA6" w:rsidRDefault="00024C93"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362396C4" w14:textId="77777777" w:rsidR="00024C93" w:rsidRPr="00E65CA6" w:rsidRDefault="00024C93" w:rsidP="009014E0">
            <w:pPr>
              <w:pStyle w:val="TAC"/>
              <w:keepNext w:val="0"/>
              <w:keepLines w:val="0"/>
              <w:widowControl w:val="0"/>
              <w:jc w:val="left"/>
              <w:rPr>
                <w:sz w:val="16"/>
                <w:szCs w:val="16"/>
              </w:rPr>
            </w:pPr>
            <w:r w:rsidRPr="00E65CA6">
              <w:rPr>
                <w:sz w:val="16"/>
                <w:szCs w:val="16"/>
              </w:rPr>
              <w:t>RP-181940</w:t>
            </w:r>
          </w:p>
        </w:tc>
        <w:tc>
          <w:tcPr>
            <w:tcW w:w="567" w:type="dxa"/>
            <w:shd w:val="solid" w:color="FFFFFF" w:fill="auto"/>
          </w:tcPr>
          <w:p w14:paraId="0E5BB552" w14:textId="77777777" w:rsidR="00024C93" w:rsidRPr="00E65CA6" w:rsidRDefault="00024C93" w:rsidP="009014E0">
            <w:pPr>
              <w:pStyle w:val="TAL"/>
              <w:keepNext w:val="0"/>
              <w:keepLines w:val="0"/>
              <w:widowControl w:val="0"/>
              <w:jc w:val="center"/>
              <w:rPr>
                <w:sz w:val="16"/>
                <w:szCs w:val="16"/>
              </w:rPr>
            </w:pPr>
            <w:r w:rsidRPr="00E65CA6">
              <w:rPr>
                <w:sz w:val="16"/>
                <w:szCs w:val="16"/>
              </w:rPr>
              <w:t>0051</w:t>
            </w:r>
          </w:p>
        </w:tc>
        <w:tc>
          <w:tcPr>
            <w:tcW w:w="425" w:type="dxa"/>
            <w:shd w:val="solid" w:color="FFFFFF" w:fill="auto"/>
          </w:tcPr>
          <w:p w14:paraId="6F47D5A4" w14:textId="77777777" w:rsidR="00024C93" w:rsidRPr="00E65CA6" w:rsidRDefault="00024C93"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31DBE007" w14:textId="77777777" w:rsidR="00024C93" w:rsidRPr="00E65CA6" w:rsidRDefault="00024C93"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5B2E324D" w14:textId="77777777" w:rsidR="00024C93" w:rsidRPr="00E65CA6" w:rsidRDefault="00024C93" w:rsidP="009014E0">
            <w:pPr>
              <w:pStyle w:val="TAL"/>
              <w:keepNext w:val="0"/>
              <w:keepLines w:val="0"/>
              <w:widowControl w:val="0"/>
              <w:rPr>
                <w:noProof/>
                <w:sz w:val="16"/>
                <w:szCs w:val="16"/>
              </w:rPr>
            </w:pPr>
            <w:r w:rsidRPr="00E65CA6">
              <w:rPr>
                <w:noProof/>
                <w:sz w:val="16"/>
                <w:szCs w:val="16"/>
              </w:rPr>
              <w:t>Correction to description of bandwidth adaptation</w:t>
            </w:r>
          </w:p>
        </w:tc>
        <w:tc>
          <w:tcPr>
            <w:tcW w:w="708" w:type="dxa"/>
            <w:shd w:val="solid" w:color="FFFFFF" w:fill="auto"/>
          </w:tcPr>
          <w:p w14:paraId="164C91F0" w14:textId="77777777" w:rsidR="00024C93" w:rsidRPr="00E65CA6" w:rsidRDefault="00024C93" w:rsidP="009014E0">
            <w:pPr>
              <w:pStyle w:val="TAC"/>
              <w:keepNext w:val="0"/>
              <w:keepLines w:val="0"/>
              <w:widowControl w:val="0"/>
              <w:jc w:val="left"/>
              <w:rPr>
                <w:sz w:val="16"/>
                <w:szCs w:val="16"/>
              </w:rPr>
            </w:pPr>
            <w:r w:rsidRPr="00E65CA6">
              <w:rPr>
                <w:sz w:val="16"/>
                <w:szCs w:val="16"/>
              </w:rPr>
              <w:t>15.3.0</w:t>
            </w:r>
          </w:p>
        </w:tc>
      </w:tr>
      <w:tr w:rsidR="00E65CA6" w:rsidRPr="00E65CA6" w14:paraId="4641A7F4" w14:textId="77777777" w:rsidTr="00C360C7">
        <w:tc>
          <w:tcPr>
            <w:tcW w:w="709" w:type="dxa"/>
            <w:shd w:val="solid" w:color="FFFFFF" w:fill="auto"/>
          </w:tcPr>
          <w:p w14:paraId="6BF3352C" w14:textId="77777777" w:rsidR="000F6631" w:rsidRPr="00E65CA6" w:rsidRDefault="000F6631" w:rsidP="009014E0">
            <w:pPr>
              <w:pStyle w:val="TAC"/>
              <w:keepNext w:val="0"/>
              <w:keepLines w:val="0"/>
              <w:widowControl w:val="0"/>
              <w:rPr>
                <w:sz w:val="16"/>
                <w:szCs w:val="16"/>
              </w:rPr>
            </w:pPr>
          </w:p>
        </w:tc>
        <w:tc>
          <w:tcPr>
            <w:tcW w:w="709" w:type="dxa"/>
            <w:shd w:val="solid" w:color="FFFFFF" w:fill="auto"/>
          </w:tcPr>
          <w:p w14:paraId="6C4BBBD0" w14:textId="77777777" w:rsidR="000F6631" w:rsidRPr="00E65CA6" w:rsidRDefault="000F6631"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30710AE2" w14:textId="77777777" w:rsidR="000F6631" w:rsidRPr="00E65CA6" w:rsidRDefault="000F6631" w:rsidP="009014E0">
            <w:pPr>
              <w:pStyle w:val="TAC"/>
              <w:keepNext w:val="0"/>
              <w:keepLines w:val="0"/>
              <w:widowControl w:val="0"/>
              <w:jc w:val="left"/>
              <w:rPr>
                <w:sz w:val="16"/>
                <w:szCs w:val="16"/>
              </w:rPr>
            </w:pPr>
            <w:r w:rsidRPr="00E65CA6">
              <w:rPr>
                <w:sz w:val="16"/>
                <w:szCs w:val="16"/>
              </w:rPr>
              <w:t>RP-181939</w:t>
            </w:r>
          </w:p>
        </w:tc>
        <w:tc>
          <w:tcPr>
            <w:tcW w:w="567" w:type="dxa"/>
            <w:shd w:val="solid" w:color="FFFFFF" w:fill="auto"/>
          </w:tcPr>
          <w:p w14:paraId="7BBB3E5D" w14:textId="77777777" w:rsidR="000F6631" w:rsidRPr="00E65CA6" w:rsidRDefault="000F6631" w:rsidP="009014E0">
            <w:pPr>
              <w:pStyle w:val="TAL"/>
              <w:keepNext w:val="0"/>
              <w:keepLines w:val="0"/>
              <w:widowControl w:val="0"/>
              <w:jc w:val="center"/>
              <w:rPr>
                <w:sz w:val="16"/>
                <w:szCs w:val="16"/>
              </w:rPr>
            </w:pPr>
            <w:r w:rsidRPr="00E65CA6">
              <w:rPr>
                <w:sz w:val="16"/>
                <w:szCs w:val="16"/>
              </w:rPr>
              <w:t>0053</w:t>
            </w:r>
          </w:p>
        </w:tc>
        <w:tc>
          <w:tcPr>
            <w:tcW w:w="425" w:type="dxa"/>
            <w:shd w:val="solid" w:color="FFFFFF" w:fill="auto"/>
          </w:tcPr>
          <w:p w14:paraId="595473D0" w14:textId="77777777" w:rsidR="000F6631" w:rsidRPr="00E65CA6" w:rsidRDefault="000F6631"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17EBE07C" w14:textId="77777777" w:rsidR="000F6631" w:rsidRPr="00E65CA6" w:rsidRDefault="000F663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4F0FBA6E" w14:textId="77777777" w:rsidR="000F6631" w:rsidRPr="00E65CA6" w:rsidRDefault="000F6631" w:rsidP="009014E0">
            <w:pPr>
              <w:pStyle w:val="TAL"/>
              <w:keepNext w:val="0"/>
              <w:keepLines w:val="0"/>
              <w:widowControl w:val="0"/>
              <w:rPr>
                <w:noProof/>
                <w:sz w:val="16"/>
                <w:szCs w:val="16"/>
              </w:rPr>
            </w:pPr>
            <w:r w:rsidRPr="00E65CA6">
              <w:rPr>
                <w:noProof/>
                <w:sz w:val="16"/>
                <w:szCs w:val="16"/>
              </w:rPr>
              <w:t>Clarification of PDCP functionality</w:t>
            </w:r>
          </w:p>
        </w:tc>
        <w:tc>
          <w:tcPr>
            <w:tcW w:w="708" w:type="dxa"/>
            <w:shd w:val="solid" w:color="FFFFFF" w:fill="auto"/>
          </w:tcPr>
          <w:p w14:paraId="296FEF72" w14:textId="77777777" w:rsidR="000F6631" w:rsidRPr="00E65CA6" w:rsidRDefault="000F6631" w:rsidP="009014E0">
            <w:pPr>
              <w:pStyle w:val="TAC"/>
              <w:keepNext w:val="0"/>
              <w:keepLines w:val="0"/>
              <w:widowControl w:val="0"/>
              <w:jc w:val="left"/>
              <w:rPr>
                <w:sz w:val="16"/>
                <w:szCs w:val="16"/>
              </w:rPr>
            </w:pPr>
            <w:r w:rsidRPr="00E65CA6">
              <w:rPr>
                <w:sz w:val="16"/>
                <w:szCs w:val="16"/>
              </w:rPr>
              <w:t>15.3.0</w:t>
            </w:r>
          </w:p>
        </w:tc>
      </w:tr>
      <w:tr w:rsidR="00E65CA6" w:rsidRPr="00E65CA6" w14:paraId="3C4E1F33" w14:textId="77777777" w:rsidTr="00C360C7">
        <w:tc>
          <w:tcPr>
            <w:tcW w:w="709" w:type="dxa"/>
            <w:shd w:val="solid" w:color="FFFFFF" w:fill="auto"/>
          </w:tcPr>
          <w:p w14:paraId="5FD516AD" w14:textId="77777777" w:rsidR="00354873" w:rsidRPr="00E65CA6" w:rsidRDefault="00354873" w:rsidP="009014E0">
            <w:pPr>
              <w:pStyle w:val="TAC"/>
              <w:keepNext w:val="0"/>
              <w:keepLines w:val="0"/>
              <w:widowControl w:val="0"/>
              <w:rPr>
                <w:sz w:val="16"/>
                <w:szCs w:val="16"/>
              </w:rPr>
            </w:pPr>
          </w:p>
        </w:tc>
        <w:tc>
          <w:tcPr>
            <w:tcW w:w="709" w:type="dxa"/>
            <w:shd w:val="solid" w:color="FFFFFF" w:fill="auto"/>
          </w:tcPr>
          <w:p w14:paraId="0CD3DF4A" w14:textId="77777777" w:rsidR="00354873" w:rsidRPr="00E65CA6" w:rsidRDefault="00354873"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3729D7B3" w14:textId="77777777" w:rsidR="00354873" w:rsidRPr="00E65CA6" w:rsidRDefault="00354873" w:rsidP="009014E0">
            <w:pPr>
              <w:pStyle w:val="TAC"/>
              <w:keepNext w:val="0"/>
              <w:keepLines w:val="0"/>
              <w:widowControl w:val="0"/>
              <w:jc w:val="left"/>
              <w:rPr>
                <w:sz w:val="16"/>
                <w:szCs w:val="16"/>
              </w:rPr>
            </w:pPr>
            <w:r w:rsidRPr="00E65CA6">
              <w:rPr>
                <w:sz w:val="16"/>
                <w:szCs w:val="16"/>
              </w:rPr>
              <w:t>RP-181939</w:t>
            </w:r>
          </w:p>
        </w:tc>
        <w:tc>
          <w:tcPr>
            <w:tcW w:w="567" w:type="dxa"/>
            <w:shd w:val="solid" w:color="FFFFFF" w:fill="auto"/>
          </w:tcPr>
          <w:p w14:paraId="5B44C23F" w14:textId="77777777" w:rsidR="00354873" w:rsidRPr="00E65CA6" w:rsidRDefault="00354873" w:rsidP="009014E0">
            <w:pPr>
              <w:pStyle w:val="TAL"/>
              <w:keepNext w:val="0"/>
              <w:keepLines w:val="0"/>
              <w:widowControl w:val="0"/>
              <w:jc w:val="center"/>
              <w:rPr>
                <w:sz w:val="16"/>
                <w:szCs w:val="16"/>
              </w:rPr>
            </w:pPr>
            <w:r w:rsidRPr="00E65CA6">
              <w:rPr>
                <w:sz w:val="16"/>
                <w:szCs w:val="16"/>
              </w:rPr>
              <w:t>0062</w:t>
            </w:r>
          </w:p>
        </w:tc>
        <w:tc>
          <w:tcPr>
            <w:tcW w:w="425" w:type="dxa"/>
            <w:shd w:val="solid" w:color="FFFFFF" w:fill="auto"/>
          </w:tcPr>
          <w:p w14:paraId="77DCCB04" w14:textId="77777777" w:rsidR="00354873" w:rsidRPr="00E65CA6" w:rsidRDefault="00354873"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6C655A60" w14:textId="77777777" w:rsidR="00354873" w:rsidRPr="00E65CA6" w:rsidRDefault="00354873"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074913E2" w14:textId="77777777" w:rsidR="00354873" w:rsidRPr="00E65CA6" w:rsidRDefault="00354873" w:rsidP="009014E0">
            <w:pPr>
              <w:pStyle w:val="TAL"/>
              <w:keepNext w:val="0"/>
              <w:keepLines w:val="0"/>
              <w:widowControl w:val="0"/>
              <w:rPr>
                <w:noProof/>
                <w:sz w:val="16"/>
                <w:szCs w:val="16"/>
              </w:rPr>
            </w:pPr>
            <w:r w:rsidRPr="00E65CA6">
              <w:rPr>
                <w:sz w:val="16"/>
                <w:szCs w:val="16"/>
              </w:rPr>
              <w:fldChar w:fldCharType="begin"/>
            </w:r>
            <w:r w:rsidRPr="00E65CA6">
              <w:rPr>
                <w:sz w:val="16"/>
                <w:szCs w:val="16"/>
              </w:rPr>
              <w:instrText xml:space="preserve"> DOCPROPERTY  CrTitle  \* MERGEFORMAT </w:instrText>
            </w:r>
            <w:r w:rsidRPr="00E65CA6">
              <w:rPr>
                <w:sz w:val="16"/>
                <w:szCs w:val="16"/>
              </w:rPr>
              <w:fldChar w:fldCharType="separate"/>
            </w:r>
            <w:r w:rsidRPr="00E65CA6">
              <w:rPr>
                <w:sz w:val="16"/>
                <w:szCs w:val="16"/>
              </w:rPr>
              <w:t>Clarification on number of CC for NR CA</w:t>
            </w:r>
            <w:r w:rsidRPr="00E65CA6">
              <w:rPr>
                <w:sz w:val="16"/>
                <w:szCs w:val="16"/>
              </w:rPr>
              <w:fldChar w:fldCharType="end"/>
            </w:r>
          </w:p>
        </w:tc>
        <w:tc>
          <w:tcPr>
            <w:tcW w:w="708" w:type="dxa"/>
            <w:shd w:val="solid" w:color="FFFFFF" w:fill="auto"/>
          </w:tcPr>
          <w:p w14:paraId="198C7416" w14:textId="77777777" w:rsidR="00354873" w:rsidRPr="00E65CA6" w:rsidRDefault="00354873" w:rsidP="009014E0">
            <w:pPr>
              <w:pStyle w:val="TAC"/>
              <w:keepNext w:val="0"/>
              <w:keepLines w:val="0"/>
              <w:widowControl w:val="0"/>
              <w:jc w:val="left"/>
              <w:rPr>
                <w:sz w:val="16"/>
                <w:szCs w:val="16"/>
              </w:rPr>
            </w:pPr>
            <w:r w:rsidRPr="00E65CA6">
              <w:rPr>
                <w:sz w:val="16"/>
                <w:szCs w:val="16"/>
              </w:rPr>
              <w:t>15.3.0</w:t>
            </w:r>
          </w:p>
        </w:tc>
      </w:tr>
      <w:tr w:rsidR="00E65CA6" w:rsidRPr="00E65CA6" w14:paraId="618C5F2B" w14:textId="77777777" w:rsidTr="00C360C7">
        <w:tc>
          <w:tcPr>
            <w:tcW w:w="709" w:type="dxa"/>
            <w:shd w:val="solid" w:color="FFFFFF" w:fill="auto"/>
          </w:tcPr>
          <w:p w14:paraId="1C0FABA4" w14:textId="77777777" w:rsidR="00D01EE0" w:rsidRPr="00E65CA6" w:rsidRDefault="00D01EE0" w:rsidP="009014E0">
            <w:pPr>
              <w:pStyle w:val="TAC"/>
              <w:keepNext w:val="0"/>
              <w:keepLines w:val="0"/>
              <w:widowControl w:val="0"/>
              <w:rPr>
                <w:sz w:val="16"/>
                <w:szCs w:val="16"/>
              </w:rPr>
            </w:pPr>
          </w:p>
        </w:tc>
        <w:tc>
          <w:tcPr>
            <w:tcW w:w="709" w:type="dxa"/>
            <w:shd w:val="solid" w:color="FFFFFF" w:fill="auto"/>
          </w:tcPr>
          <w:p w14:paraId="20386A54" w14:textId="77777777" w:rsidR="00D01EE0" w:rsidRPr="00E65CA6" w:rsidRDefault="00D01EE0"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2F53D163" w14:textId="77777777" w:rsidR="00D01EE0" w:rsidRPr="00E65CA6" w:rsidRDefault="00D01EE0" w:rsidP="009014E0">
            <w:pPr>
              <w:pStyle w:val="TAC"/>
              <w:keepNext w:val="0"/>
              <w:keepLines w:val="0"/>
              <w:widowControl w:val="0"/>
              <w:jc w:val="left"/>
              <w:rPr>
                <w:sz w:val="16"/>
                <w:szCs w:val="16"/>
              </w:rPr>
            </w:pPr>
            <w:r w:rsidRPr="00E65CA6">
              <w:rPr>
                <w:sz w:val="16"/>
                <w:szCs w:val="16"/>
              </w:rPr>
              <w:t>RP-181938</w:t>
            </w:r>
          </w:p>
        </w:tc>
        <w:tc>
          <w:tcPr>
            <w:tcW w:w="567" w:type="dxa"/>
            <w:shd w:val="solid" w:color="FFFFFF" w:fill="auto"/>
          </w:tcPr>
          <w:p w14:paraId="3D9497A2" w14:textId="77777777" w:rsidR="00D01EE0" w:rsidRPr="00E65CA6" w:rsidRDefault="00D01EE0" w:rsidP="009014E0">
            <w:pPr>
              <w:pStyle w:val="TAL"/>
              <w:keepNext w:val="0"/>
              <w:keepLines w:val="0"/>
              <w:widowControl w:val="0"/>
              <w:jc w:val="center"/>
              <w:rPr>
                <w:sz w:val="16"/>
                <w:szCs w:val="16"/>
              </w:rPr>
            </w:pPr>
            <w:r w:rsidRPr="00E65CA6">
              <w:rPr>
                <w:sz w:val="16"/>
                <w:szCs w:val="16"/>
              </w:rPr>
              <w:t>0070</w:t>
            </w:r>
          </w:p>
        </w:tc>
        <w:tc>
          <w:tcPr>
            <w:tcW w:w="425" w:type="dxa"/>
            <w:shd w:val="solid" w:color="FFFFFF" w:fill="auto"/>
          </w:tcPr>
          <w:p w14:paraId="088A056F" w14:textId="77777777" w:rsidR="00D01EE0" w:rsidRPr="00E65CA6" w:rsidRDefault="00D01EE0"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31FF3629" w14:textId="77777777" w:rsidR="00D01EE0" w:rsidRPr="00E65CA6" w:rsidRDefault="00D01EE0"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26CD9DA2" w14:textId="77777777" w:rsidR="00D01EE0" w:rsidRPr="00E65CA6" w:rsidRDefault="00D01EE0" w:rsidP="009014E0">
            <w:pPr>
              <w:pStyle w:val="TAL"/>
              <w:keepNext w:val="0"/>
              <w:keepLines w:val="0"/>
              <w:widowControl w:val="0"/>
              <w:rPr>
                <w:sz w:val="16"/>
                <w:szCs w:val="16"/>
              </w:rPr>
            </w:pPr>
            <w:r w:rsidRPr="00E65CA6">
              <w:rPr>
                <w:noProof/>
                <w:sz w:val="16"/>
                <w:szCs w:val="16"/>
              </w:rPr>
              <w:t>Beam management, failure detection and recovery</w:t>
            </w:r>
          </w:p>
        </w:tc>
        <w:tc>
          <w:tcPr>
            <w:tcW w:w="708" w:type="dxa"/>
            <w:shd w:val="solid" w:color="FFFFFF" w:fill="auto"/>
          </w:tcPr>
          <w:p w14:paraId="3925286B" w14:textId="77777777" w:rsidR="00D01EE0" w:rsidRPr="00E65CA6" w:rsidRDefault="00D01EE0" w:rsidP="009014E0">
            <w:pPr>
              <w:pStyle w:val="TAC"/>
              <w:keepNext w:val="0"/>
              <w:keepLines w:val="0"/>
              <w:widowControl w:val="0"/>
              <w:jc w:val="left"/>
              <w:rPr>
                <w:sz w:val="16"/>
                <w:szCs w:val="16"/>
              </w:rPr>
            </w:pPr>
            <w:r w:rsidRPr="00E65CA6">
              <w:rPr>
                <w:sz w:val="16"/>
                <w:szCs w:val="16"/>
              </w:rPr>
              <w:t>15.3.0</w:t>
            </w:r>
          </w:p>
        </w:tc>
      </w:tr>
      <w:tr w:rsidR="00E65CA6" w:rsidRPr="00E65CA6" w14:paraId="351DAF72" w14:textId="77777777" w:rsidTr="00C360C7">
        <w:tc>
          <w:tcPr>
            <w:tcW w:w="709" w:type="dxa"/>
            <w:shd w:val="solid" w:color="FFFFFF" w:fill="auto"/>
          </w:tcPr>
          <w:p w14:paraId="612BEDB4" w14:textId="77777777" w:rsidR="00C53700" w:rsidRPr="00E65CA6" w:rsidRDefault="00C53700" w:rsidP="009014E0">
            <w:pPr>
              <w:pStyle w:val="TAC"/>
              <w:keepNext w:val="0"/>
              <w:keepLines w:val="0"/>
              <w:widowControl w:val="0"/>
              <w:rPr>
                <w:sz w:val="16"/>
                <w:szCs w:val="16"/>
              </w:rPr>
            </w:pPr>
          </w:p>
        </w:tc>
        <w:tc>
          <w:tcPr>
            <w:tcW w:w="709" w:type="dxa"/>
            <w:shd w:val="solid" w:color="FFFFFF" w:fill="auto"/>
          </w:tcPr>
          <w:p w14:paraId="6D4B009C" w14:textId="77777777" w:rsidR="00C53700" w:rsidRPr="00E65CA6" w:rsidRDefault="00C53700"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716341ED" w14:textId="77777777" w:rsidR="00C53700" w:rsidRPr="00E65CA6" w:rsidRDefault="00C53700" w:rsidP="009014E0">
            <w:pPr>
              <w:pStyle w:val="TAC"/>
              <w:keepNext w:val="0"/>
              <w:keepLines w:val="0"/>
              <w:widowControl w:val="0"/>
              <w:jc w:val="left"/>
              <w:rPr>
                <w:sz w:val="16"/>
                <w:szCs w:val="16"/>
              </w:rPr>
            </w:pPr>
            <w:r w:rsidRPr="00E65CA6">
              <w:rPr>
                <w:sz w:val="16"/>
                <w:szCs w:val="16"/>
              </w:rPr>
              <w:t>RP-181941</w:t>
            </w:r>
          </w:p>
        </w:tc>
        <w:tc>
          <w:tcPr>
            <w:tcW w:w="567" w:type="dxa"/>
            <w:shd w:val="solid" w:color="FFFFFF" w:fill="auto"/>
          </w:tcPr>
          <w:p w14:paraId="07E5189D" w14:textId="77777777" w:rsidR="00C53700" w:rsidRPr="00E65CA6" w:rsidRDefault="00C53700" w:rsidP="009014E0">
            <w:pPr>
              <w:pStyle w:val="TAL"/>
              <w:keepNext w:val="0"/>
              <w:keepLines w:val="0"/>
              <w:widowControl w:val="0"/>
              <w:jc w:val="center"/>
              <w:rPr>
                <w:sz w:val="16"/>
                <w:szCs w:val="16"/>
              </w:rPr>
            </w:pPr>
            <w:r w:rsidRPr="00E65CA6">
              <w:rPr>
                <w:sz w:val="16"/>
                <w:szCs w:val="16"/>
              </w:rPr>
              <w:t>0071</w:t>
            </w:r>
          </w:p>
        </w:tc>
        <w:tc>
          <w:tcPr>
            <w:tcW w:w="425" w:type="dxa"/>
            <w:shd w:val="solid" w:color="FFFFFF" w:fill="auto"/>
          </w:tcPr>
          <w:p w14:paraId="7AEDE7B8" w14:textId="77777777" w:rsidR="00C53700" w:rsidRPr="00E65CA6" w:rsidRDefault="00C53700"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13DF6FE3" w14:textId="77777777" w:rsidR="00C53700" w:rsidRPr="00E65CA6" w:rsidRDefault="00C53700"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7DD41C9F" w14:textId="77777777" w:rsidR="00C53700" w:rsidRPr="00E65CA6" w:rsidRDefault="00C53700" w:rsidP="009014E0">
            <w:pPr>
              <w:pStyle w:val="TAL"/>
              <w:keepNext w:val="0"/>
              <w:keepLines w:val="0"/>
              <w:widowControl w:val="0"/>
              <w:rPr>
                <w:noProof/>
                <w:sz w:val="16"/>
                <w:szCs w:val="16"/>
              </w:rPr>
            </w:pPr>
            <w:r w:rsidRPr="00E65CA6">
              <w:rPr>
                <w:sz w:val="16"/>
                <w:szCs w:val="16"/>
                <w:lang w:eastAsia="zh-CN"/>
              </w:rPr>
              <w:t>System Information Handling in TS38.300</w:t>
            </w:r>
          </w:p>
        </w:tc>
        <w:tc>
          <w:tcPr>
            <w:tcW w:w="708" w:type="dxa"/>
            <w:shd w:val="solid" w:color="FFFFFF" w:fill="auto"/>
          </w:tcPr>
          <w:p w14:paraId="4D5AF2B4" w14:textId="77777777" w:rsidR="00C53700" w:rsidRPr="00E65CA6" w:rsidRDefault="00C53700" w:rsidP="009014E0">
            <w:pPr>
              <w:pStyle w:val="TAC"/>
              <w:keepNext w:val="0"/>
              <w:keepLines w:val="0"/>
              <w:widowControl w:val="0"/>
              <w:jc w:val="left"/>
              <w:rPr>
                <w:sz w:val="16"/>
                <w:szCs w:val="16"/>
              </w:rPr>
            </w:pPr>
            <w:r w:rsidRPr="00E65CA6">
              <w:rPr>
                <w:sz w:val="16"/>
                <w:szCs w:val="16"/>
              </w:rPr>
              <w:t>15.3.0</w:t>
            </w:r>
          </w:p>
        </w:tc>
      </w:tr>
      <w:tr w:rsidR="00E65CA6" w:rsidRPr="00E65CA6" w14:paraId="29005C9F" w14:textId="77777777" w:rsidTr="00C360C7">
        <w:tc>
          <w:tcPr>
            <w:tcW w:w="709" w:type="dxa"/>
            <w:shd w:val="solid" w:color="FFFFFF" w:fill="auto"/>
          </w:tcPr>
          <w:p w14:paraId="4EE069E7" w14:textId="77777777" w:rsidR="00C77929" w:rsidRPr="00E65CA6" w:rsidRDefault="00C77929" w:rsidP="009014E0">
            <w:pPr>
              <w:pStyle w:val="TAC"/>
              <w:keepNext w:val="0"/>
              <w:keepLines w:val="0"/>
              <w:widowControl w:val="0"/>
              <w:rPr>
                <w:sz w:val="16"/>
                <w:szCs w:val="16"/>
              </w:rPr>
            </w:pPr>
          </w:p>
        </w:tc>
        <w:tc>
          <w:tcPr>
            <w:tcW w:w="709" w:type="dxa"/>
            <w:shd w:val="solid" w:color="FFFFFF" w:fill="auto"/>
          </w:tcPr>
          <w:p w14:paraId="124B9352" w14:textId="77777777" w:rsidR="00C77929" w:rsidRPr="00E65CA6" w:rsidRDefault="00C77929"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785F6071" w14:textId="77777777" w:rsidR="00C77929" w:rsidRPr="00E65CA6" w:rsidRDefault="00C77929" w:rsidP="009014E0">
            <w:pPr>
              <w:pStyle w:val="TAC"/>
              <w:keepNext w:val="0"/>
              <w:keepLines w:val="0"/>
              <w:widowControl w:val="0"/>
              <w:jc w:val="left"/>
              <w:rPr>
                <w:sz w:val="16"/>
                <w:szCs w:val="16"/>
              </w:rPr>
            </w:pPr>
            <w:r w:rsidRPr="00E65CA6">
              <w:rPr>
                <w:sz w:val="16"/>
                <w:szCs w:val="16"/>
              </w:rPr>
              <w:t>RP-181941</w:t>
            </w:r>
          </w:p>
        </w:tc>
        <w:tc>
          <w:tcPr>
            <w:tcW w:w="567" w:type="dxa"/>
            <w:shd w:val="solid" w:color="FFFFFF" w:fill="auto"/>
          </w:tcPr>
          <w:p w14:paraId="7E03BCF8" w14:textId="77777777" w:rsidR="00C77929" w:rsidRPr="00E65CA6" w:rsidRDefault="00C77929" w:rsidP="009014E0">
            <w:pPr>
              <w:pStyle w:val="TAL"/>
              <w:keepNext w:val="0"/>
              <w:keepLines w:val="0"/>
              <w:widowControl w:val="0"/>
              <w:jc w:val="center"/>
              <w:rPr>
                <w:sz w:val="16"/>
                <w:szCs w:val="16"/>
              </w:rPr>
            </w:pPr>
            <w:r w:rsidRPr="00E65CA6">
              <w:rPr>
                <w:sz w:val="16"/>
                <w:szCs w:val="16"/>
              </w:rPr>
              <w:t>0072</w:t>
            </w:r>
          </w:p>
        </w:tc>
        <w:tc>
          <w:tcPr>
            <w:tcW w:w="425" w:type="dxa"/>
            <w:shd w:val="solid" w:color="FFFFFF" w:fill="auto"/>
          </w:tcPr>
          <w:p w14:paraId="707561EA" w14:textId="77777777" w:rsidR="00C77929" w:rsidRPr="00E65CA6" w:rsidRDefault="00C77929"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623A3688" w14:textId="77777777" w:rsidR="00C77929" w:rsidRPr="00E65CA6" w:rsidRDefault="00C77929"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6E4AE83A" w14:textId="77777777" w:rsidR="00C77929" w:rsidRPr="00E65CA6" w:rsidRDefault="00C77929" w:rsidP="009014E0">
            <w:pPr>
              <w:pStyle w:val="TAL"/>
              <w:keepNext w:val="0"/>
              <w:keepLines w:val="0"/>
              <w:widowControl w:val="0"/>
              <w:rPr>
                <w:sz w:val="16"/>
                <w:szCs w:val="16"/>
                <w:lang w:eastAsia="zh-CN"/>
              </w:rPr>
            </w:pPr>
            <w:r w:rsidRPr="00E65CA6">
              <w:rPr>
                <w:noProof/>
                <w:sz w:val="16"/>
                <w:szCs w:val="16"/>
              </w:rPr>
              <w:t>Correction on RRC Resume procedure</w:t>
            </w:r>
          </w:p>
        </w:tc>
        <w:tc>
          <w:tcPr>
            <w:tcW w:w="708" w:type="dxa"/>
            <w:shd w:val="solid" w:color="FFFFFF" w:fill="auto"/>
          </w:tcPr>
          <w:p w14:paraId="4ABBFDB1" w14:textId="77777777" w:rsidR="00C77929" w:rsidRPr="00E65CA6" w:rsidRDefault="00C77929" w:rsidP="009014E0">
            <w:pPr>
              <w:pStyle w:val="TAC"/>
              <w:keepNext w:val="0"/>
              <w:keepLines w:val="0"/>
              <w:widowControl w:val="0"/>
              <w:jc w:val="left"/>
              <w:rPr>
                <w:sz w:val="16"/>
                <w:szCs w:val="16"/>
              </w:rPr>
            </w:pPr>
            <w:r w:rsidRPr="00E65CA6">
              <w:rPr>
                <w:sz w:val="16"/>
                <w:szCs w:val="16"/>
              </w:rPr>
              <w:t>15.3.0</w:t>
            </w:r>
          </w:p>
        </w:tc>
      </w:tr>
      <w:tr w:rsidR="00E65CA6" w:rsidRPr="00E65CA6" w14:paraId="40595D25" w14:textId="77777777" w:rsidTr="00C360C7">
        <w:tc>
          <w:tcPr>
            <w:tcW w:w="709" w:type="dxa"/>
            <w:shd w:val="solid" w:color="FFFFFF" w:fill="auto"/>
          </w:tcPr>
          <w:p w14:paraId="0DEE1A21" w14:textId="77777777" w:rsidR="00CF3BD8" w:rsidRPr="00E65CA6" w:rsidRDefault="00CF3BD8" w:rsidP="009014E0">
            <w:pPr>
              <w:pStyle w:val="TAC"/>
              <w:keepNext w:val="0"/>
              <w:keepLines w:val="0"/>
              <w:widowControl w:val="0"/>
              <w:rPr>
                <w:sz w:val="16"/>
                <w:szCs w:val="16"/>
              </w:rPr>
            </w:pPr>
          </w:p>
        </w:tc>
        <w:tc>
          <w:tcPr>
            <w:tcW w:w="709" w:type="dxa"/>
            <w:shd w:val="solid" w:color="FFFFFF" w:fill="auto"/>
          </w:tcPr>
          <w:p w14:paraId="026D19B7" w14:textId="77777777" w:rsidR="00CF3BD8" w:rsidRPr="00E65CA6" w:rsidRDefault="00CF3BD8"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2E803E06" w14:textId="77777777" w:rsidR="00CF3BD8" w:rsidRPr="00E65CA6" w:rsidRDefault="00CF3BD8" w:rsidP="009014E0">
            <w:pPr>
              <w:pStyle w:val="TAC"/>
              <w:keepNext w:val="0"/>
              <w:keepLines w:val="0"/>
              <w:widowControl w:val="0"/>
              <w:jc w:val="left"/>
              <w:rPr>
                <w:sz w:val="16"/>
                <w:szCs w:val="16"/>
              </w:rPr>
            </w:pPr>
            <w:r w:rsidRPr="00E65CA6">
              <w:rPr>
                <w:sz w:val="16"/>
                <w:szCs w:val="16"/>
              </w:rPr>
              <w:t>RP-181940</w:t>
            </w:r>
          </w:p>
        </w:tc>
        <w:tc>
          <w:tcPr>
            <w:tcW w:w="567" w:type="dxa"/>
            <w:shd w:val="solid" w:color="FFFFFF" w:fill="auto"/>
          </w:tcPr>
          <w:p w14:paraId="08D83D09" w14:textId="77777777" w:rsidR="00CF3BD8" w:rsidRPr="00E65CA6" w:rsidRDefault="00CF3BD8" w:rsidP="009014E0">
            <w:pPr>
              <w:pStyle w:val="TAL"/>
              <w:keepNext w:val="0"/>
              <w:keepLines w:val="0"/>
              <w:widowControl w:val="0"/>
              <w:jc w:val="center"/>
              <w:rPr>
                <w:sz w:val="16"/>
                <w:szCs w:val="16"/>
              </w:rPr>
            </w:pPr>
            <w:r w:rsidRPr="00E65CA6">
              <w:rPr>
                <w:sz w:val="16"/>
                <w:szCs w:val="16"/>
              </w:rPr>
              <w:t>0077</w:t>
            </w:r>
          </w:p>
        </w:tc>
        <w:tc>
          <w:tcPr>
            <w:tcW w:w="425" w:type="dxa"/>
            <w:shd w:val="solid" w:color="FFFFFF" w:fill="auto"/>
          </w:tcPr>
          <w:p w14:paraId="6AAA2602" w14:textId="77777777" w:rsidR="00CF3BD8" w:rsidRPr="00E65CA6" w:rsidRDefault="00CF3BD8"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1C810D38" w14:textId="77777777" w:rsidR="00CF3BD8" w:rsidRPr="00E65CA6" w:rsidRDefault="00CF3BD8"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1DE4E5CD" w14:textId="77777777" w:rsidR="00CF3BD8" w:rsidRPr="00E65CA6" w:rsidRDefault="00CF3BD8" w:rsidP="009014E0">
            <w:pPr>
              <w:pStyle w:val="TAL"/>
              <w:keepNext w:val="0"/>
              <w:keepLines w:val="0"/>
              <w:widowControl w:val="0"/>
              <w:rPr>
                <w:noProof/>
                <w:sz w:val="16"/>
                <w:szCs w:val="16"/>
              </w:rPr>
            </w:pPr>
            <w:r w:rsidRPr="00E65CA6">
              <w:rPr>
                <w:noProof/>
                <w:sz w:val="16"/>
                <w:szCs w:val="16"/>
                <w:lang w:eastAsia="zh-CN"/>
              </w:rPr>
              <w:t>CR on RACH configuration during HO</w:t>
            </w:r>
          </w:p>
        </w:tc>
        <w:tc>
          <w:tcPr>
            <w:tcW w:w="708" w:type="dxa"/>
            <w:shd w:val="solid" w:color="FFFFFF" w:fill="auto"/>
          </w:tcPr>
          <w:p w14:paraId="7150B5BF" w14:textId="77777777" w:rsidR="00CF3BD8" w:rsidRPr="00E65CA6" w:rsidRDefault="00CF3BD8" w:rsidP="009014E0">
            <w:pPr>
              <w:pStyle w:val="TAC"/>
              <w:keepNext w:val="0"/>
              <w:keepLines w:val="0"/>
              <w:widowControl w:val="0"/>
              <w:jc w:val="left"/>
              <w:rPr>
                <w:sz w:val="16"/>
                <w:szCs w:val="16"/>
              </w:rPr>
            </w:pPr>
            <w:r w:rsidRPr="00E65CA6">
              <w:rPr>
                <w:sz w:val="16"/>
                <w:szCs w:val="16"/>
              </w:rPr>
              <w:t>15.3.0</w:t>
            </w:r>
          </w:p>
        </w:tc>
      </w:tr>
      <w:tr w:rsidR="00E65CA6" w:rsidRPr="00E65CA6" w14:paraId="19454D47" w14:textId="77777777" w:rsidTr="00C360C7">
        <w:tc>
          <w:tcPr>
            <w:tcW w:w="709" w:type="dxa"/>
            <w:shd w:val="solid" w:color="FFFFFF" w:fill="auto"/>
          </w:tcPr>
          <w:p w14:paraId="3F57188D" w14:textId="77777777" w:rsidR="00E92C78" w:rsidRPr="00E65CA6" w:rsidRDefault="00E92C78" w:rsidP="009014E0">
            <w:pPr>
              <w:pStyle w:val="TAC"/>
              <w:keepNext w:val="0"/>
              <w:keepLines w:val="0"/>
              <w:widowControl w:val="0"/>
              <w:rPr>
                <w:sz w:val="16"/>
                <w:szCs w:val="16"/>
              </w:rPr>
            </w:pPr>
          </w:p>
        </w:tc>
        <w:tc>
          <w:tcPr>
            <w:tcW w:w="709" w:type="dxa"/>
            <w:shd w:val="solid" w:color="FFFFFF" w:fill="auto"/>
          </w:tcPr>
          <w:p w14:paraId="0B55B756" w14:textId="77777777" w:rsidR="00E92C78" w:rsidRPr="00E65CA6" w:rsidRDefault="00E92C78"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7267171C" w14:textId="77777777" w:rsidR="00E92C78" w:rsidRPr="00E65CA6" w:rsidRDefault="00E92C78" w:rsidP="009014E0">
            <w:pPr>
              <w:pStyle w:val="TAC"/>
              <w:keepNext w:val="0"/>
              <w:keepLines w:val="0"/>
              <w:widowControl w:val="0"/>
              <w:jc w:val="left"/>
              <w:rPr>
                <w:sz w:val="16"/>
                <w:szCs w:val="16"/>
              </w:rPr>
            </w:pPr>
            <w:r w:rsidRPr="00E65CA6">
              <w:rPr>
                <w:sz w:val="16"/>
                <w:szCs w:val="16"/>
              </w:rPr>
              <w:t>RP-181941</w:t>
            </w:r>
          </w:p>
        </w:tc>
        <w:tc>
          <w:tcPr>
            <w:tcW w:w="567" w:type="dxa"/>
            <w:shd w:val="solid" w:color="FFFFFF" w:fill="auto"/>
          </w:tcPr>
          <w:p w14:paraId="77EE8833" w14:textId="77777777" w:rsidR="00E92C78" w:rsidRPr="00E65CA6" w:rsidRDefault="00E92C78" w:rsidP="009014E0">
            <w:pPr>
              <w:pStyle w:val="TAL"/>
              <w:keepNext w:val="0"/>
              <w:keepLines w:val="0"/>
              <w:widowControl w:val="0"/>
              <w:jc w:val="center"/>
              <w:rPr>
                <w:sz w:val="16"/>
                <w:szCs w:val="16"/>
              </w:rPr>
            </w:pPr>
            <w:r w:rsidRPr="00E65CA6">
              <w:rPr>
                <w:sz w:val="16"/>
                <w:szCs w:val="16"/>
              </w:rPr>
              <w:t>0078</w:t>
            </w:r>
          </w:p>
        </w:tc>
        <w:tc>
          <w:tcPr>
            <w:tcW w:w="425" w:type="dxa"/>
            <w:shd w:val="solid" w:color="FFFFFF" w:fill="auto"/>
          </w:tcPr>
          <w:p w14:paraId="14EC16A0" w14:textId="77777777" w:rsidR="00E92C78" w:rsidRPr="00E65CA6" w:rsidRDefault="00E92C78"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402CA29C" w14:textId="77777777" w:rsidR="00E92C78" w:rsidRPr="00E65CA6" w:rsidRDefault="00E92C78"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0B671424" w14:textId="77777777" w:rsidR="00E92C78" w:rsidRPr="00E65CA6" w:rsidRDefault="00E92C78" w:rsidP="009014E0">
            <w:pPr>
              <w:pStyle w:val="TAL"/>
              <w:keepNext w:val="0"/>
              <w:keepLines w:val="0"/>
              <w:widowControl w:val="0"/>
              <w:rPr>
                <w:noProof/>
                <w:sz w:val="16"/>
                <w:szCs w:val="16"/>
                <w:lang w:eastAsia="zh-CN"/>
              </w:rPr>
            </w:pPr>
            <w:r w:rsidRPr="00E65CA6">
              <w:rPr>
                <w:noProof/>
                <w:sz w:val="16"/>
                <w:szCs w:val="16"/>
              </w:rPr>
              <w:t>Missing Call Flows</w:t>
            </w:r>
          </w:p>
        </w:tc>
        <w:tc>
          <w:tcPr>
            <w:tcW w:w="708" w:type="dxa"/>
            <w:shd w:val="solid" w:color="FFFFFF" w:fill="auto"/>
          </w:tcPr>
          <w:p w14:paraId="0C7C57E9" w14:textId="77777777" w:rsidR="00E92C78" w:rsidRPr="00E65CA6" w:rsidRDefault="00E92C78" w:rsidP="009014E0">
            <w:pPr>
              <w:pStyle w:val="TAC"/>
              <w:keepNext w:val="0"/>
              <w:keepLines w:val="0"/>
              <w:widowControl w:val="0"/>
              <w:jc w:val="left"/>
              <w:rPr>
                <w:sz w:val="16"/>
                <w:szCs w:val="16"/>
              </w:rPr>
            </w:pPr>
            <w:r w:rsidRPr="00E65CA6">
              <w:rPr>
                <w:sz w:val="16"/>
                <w:szCs w:val="16"/>
              </w:rPr>
              <w:t>15.3.0</w:t>
            </w:r>
          </w:p>
        </w:tc>
      </w:tr>
      <w:tr w:rsidR="00E65CA6" w:rsidRPr="00E65CA6" w14:paraId="7F607CB2" w14:textId="77777777" w:rsidTr="00C360C7">
        <w:tc>
          <w:tcPr>
            <w:tcW w:w="709" w:type="dxa"/>
            <w:shd w:val="solid" w:color="FFFFFF" w:fill="auto"/>
          </w:tcPr>
          <w:p w14:paraId="12B26926" w14:textId="77777777" w:rsidR="009A6862" w:rsidRPr="00E65CA6" w:rsidRDefault="009A6862" w:rsidP="009014E0">
            <w:pPr>
              <w:pStyle w:val="TAC"/>
              <w:keepNext w:val="0"/>
              <w:keepLines w:val="0"/>
              <w:widowControl w:val="0"/>
              <w:rPr>
                <w:sz w:val="16"/>
                <w:szCs w:val="16"/>
              </w:rPr>
            </w:pPr>
          </w:p>
        </w:tc>
        <w:tc>
          <w:tcPr>
            <w:tcW w:w="709" w:type="dxa"/>
            <w:shd w:val="solid" w:color="FFFFFF" w:fill="auto"/>
          </w:tcPr>
          <w:p w14:paraId="61788DCD" w14:textId="77777777" w:rsidR="009A6862" w:rsidRPr="00E65CA6" w:rsidRDefault="009A6862"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68E4D7BF" w14:textId="77777777" w:rsidR="009A6862" w:rsidRPr="00E65CA6" w:rsidRDefault="009A6862" w:rsidP="009014E0">
            <w:pPr>
              <w:pStyle w:val="TAC"/>
              <w:keepNext w:val="0"/>
              <w:keepLines w:val="0"/>
              <w:widowControl w:val="0"/>
              <w:jc w:val="left"/>
              <w:rPr>
                <w:sz w:val="16"/>
                <w:szCs w:val="16"/>
              </w:rPr>
            </w:pPr>
            <w:r w:rsidRPr="00E65CA6">
              <w:rPr>
                <w:sz w:val="16"/>
                <w:szCs w:val="16"/>
              </w:rPr>
              <w:t>RP-181942</w:t>
            </w:r>
          </w:p>
        </w:tc>
        <w:tc>
          <w:tcPr>
            <w:tcW w:w="567" w:type="dxa"/>
            <w:shd w:val="solid" w:color="FFFFFF" w:fill="auto"/>
          </w:tcPr>
          <w:p w14:paraId="2E35B845" w14:textId="77777777" w:rsidR="009A6862" w:rsidRPr="00E65CA6" w:rsidRDefault="009A6862" w:rsidP="009014E0">
            <w:pPr>
              <w:pStyle w:val="TAL"/>
              <w:keepNext w:val="0"/>
              <w:keepLines w:val="0"/>
              <w:widowControl w:val="0"/>
              <w:jc w:val="center"/>
              <w:rPr>
                <w:sz w:val="16"/>
                <w:szCs w:val="16"/>
              </w:rPr>
            </w:pPr>
            <w:r w:rsidRPr="00E65CA6">
              <w:rPr>
                <w:sz w:val="16"/>
                <w:szCs w:val="16"/>
              </w:rPr>
              <w:t>0079</w:t>
            </w:r>
          </w:p>
        </w:tc>
        <w:tc>
          <w:tcPr>
            <w:tcW w:w="425" w:type="dxa"/>
            <w:shd w:val="solid" w:color="FFFFFF" w:fill="auto"/>
          </w:tcPr>
          <w:p w14:paraId="5DEAE889" w14:textId="77777777" w:rsidR="009A6862" w:rsidRPr="00E65CA6" w:rsidRDefault="009A6862"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17E7B5D3" w14:textId="77777777" w:rsidR="009A6862" w:rsidRPr="00E65CA6" w:rsidRDefault="009A6862"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2F372244" w14:textId="77777777" w:rsidR="009A6862" w:rsidRPr="00E65CA6" w:rsidRDefault="009A6862" w:rsidP="009014E0">
            <w:pPr>
              <w:pStyle w:val="TAL"/>
              <w:keepNext w:val="0"/>
              <w:keepLines w:val="0"/>
              <w:widowControl w:val="0"/>
              <w:rPr>
                <w:noProof/>
                <w:sz w:val="16"/>
                <w:szCs w:val="16"/>
              </w:rPr>
            </w:pPr>
            <w:r w:rsidRPr="00E65CA6">
              <w:rPr>
                <w:sz w:val="16"/>
                <w:szCs w:val="16"/>
              </w:rPr>
              <w:t>CN type</w:t>
            </w:r>
            <w:r w:rsidRPr="00E65CA6">
              <w:rPr>
                <w:sz w:val="16"/>
                <w:szCs w:val="16"/>
                <w:lang w:eastAsia="zh-CN"/>
              </w:rPr>
              <w:t xml:space="preserve"> indication</w:t>
            </w:r>
            <w:r w:rsidRPr="00E65CA6">
              <w:rPr>
                <w:sz w:val="16"/>
                <w:szCs w:val="16"/>
              </w:rPr>
              <w:t xml:space="preserve"> for Redirection from NR to E-UTRA</w:t>
            </w:r>
          </w:p>
        </w:tc>
        <w:tc>
          <w:tcPr>
            <w:tcW w:w="708" w:type="dxa"/>
            <w:shd w:val="solid" w:color="FFFFFF" w:fill="auto"/>
          </w:tcPr>
          <w:p w14:paraId="712A5089" w14:textId="77777777" w:rsidR="009A6862" w:rsidRPr="00E65CA6" w:rsidRDefault="009A6862" w:rsidP="009014E0">
            <w:pPr>
              <w:pStyle w:val="TAC"/>
              <w:keepNext w:val="0"/>
              <w:keepLines w:val="0"/>
              <w:widowControl w:val="0"/>
              <w:jc w:val="left"/>
              <w:rPr>
                <w:sz w:val="16"/>
                <w:szCs w:val="16"/>
              </w:rPr>
            </w:pPr>
            <w:r w:rsidRPr="00E65CA6">
              <w:rPr>
                <w:sz w:val="16"/>
                <w:szCs w:val="16"/>
              </w:rPr>
              <w:t>15.3.0</w:t>
            </w:r>
          </w:p>
        </w:tc>
      </w:tr>
      <w:tr w:rsidR="00E65CA6" w:rsidRPr="00E65CA6" w14:paraId="1B7E0E73" w14:textId="77777777" w:rsidTr="00C360C7">
        <w:tc>
          <w:tcPr>
            <w:tcW w:w="709" w:type="dxa"/>
            <w:shd w:val="solid" w:color="FFFFFF" w:fill="auto"/>
          </w:tcPr>
          <w:p w14:paraId="339CAC48" w14:textId="77777777" w:rsidR="00642DEF" w:rsidRPr="00E65CA6" w:rsidRDefault="00642DEF" w:rsidP="009014E0">
            <w:pPr>
              <w:pStyle w:val="TAC"/>
              <w:keepNext w:val="0"/>
              <w:keepLines w:val="0"/>
              <w:widowControl w:val="0"/>
              <w:rPr>
                <w:sz w:val="16"/>
                <w:szCs w:val="16"/>
              </w:rPr>
            </w:pPr>
          </w:p>
        </w:tc>
        <w:tc>
          <w:tcPr>
            <w:tcW w:w="709" w:type="dxa"/>
            <w:shd w:val="solid" w:color="FFFFFF" w:fill="auto"/>
          </w:tcPr>
          <w:p w14:paraId="1C8A0420" w14:textId="77777777" w:rsidR="00642DEF" w:rsidRPr="00E65CA6" w:rsidRDefault="00642DEF"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75CCFB6A" w14:textId="77777777" w:rsidR="00642DEF" w:rsidRPr="00E65CA6" w:rsidRDefault="00642DEF" w:rsidP="009014E0">
            <w:pPr>
              <w:pStyle w:val="TAC"/>
              <w:keepNext w:val="0"/>
              <w:keepLines w:val="0"/>
              <w:widowControl w:val="0"/>
              <w:jc w:val="left"/>
              <w:rPr>
                <w:sz w:val="16"/>
                <w:szCs w:val="16"/>
              </w:rPr>
            </w:pPr>
            <w:r w:rsidRPr="00E65CA6">
              <w:rPr>
                <w:sz w:val="16"/>
                <w:szCs w:val="16"/>
              </w:rPr>
              <w:t>RP-181942</w:t>
            </w:r>
          </w:p>
        </w:tc>
        <w:tc>
          <w:tcPr>
            <w:tcW w:w="567" w:type="dxa"/>
            <w:shd w:val="solid" w:color="FFFFFF" w:fill="auto"/>
          </w:tcPr>
          <w:p w14:paraId="53D60FC3" w14:textId="77777777" w:rsidR="00642DEF" w:rsidRPr="00E65CA6" w:rsidRDefault="00642DEF" w:rsidP="009014E0">
            <w:pPr>
              <w:pStyle w:val="TAL"/>
              <w:keepNext w:val="0"/>
              <w:keepLines w:val="0"/>
              <w:widowControl w:val="0"/>
              <w:jc w:val="center"/>
              <w:rPr>
                <w:sz w:val="16"/>
                <w:szCs w:val="16"/>
              </w:rPr>
            </w:pPr>
            <w:r w:rsidRPr="00E65CA6">
              <w:rPr>
                <w:sz w:val="16"/>
                <w:szCs w:val="16"/>
              </w:rPr>
              <w:t>0080</w:t>
            </w:r>
          </w:p>
        </w:tc>
        <w:tc>
          <w:tcPr>
            <w:tcW w:w="425" w:type="dxa"/>
            <w:shd w:val="solid" w:color="FFFFFF" w:fill="auto"/>
          </w:tcPr>
          <w:p w14:paraId="5627883A" w14:textId="77777777" w:rsidR="00642DEF" w:rsidRPr="00E65CA6" w:rsidRDefault="00642DEF"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45A1F17C" w14:textId="77777777" w:rsidR="00642DEF" w:rsidRPr="00E65CA6" w:rsidRDefault="00642DEF"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70BA08C5" w14:textId="77777777" w:rsidR="00642DEF" w:rsidRPr="00E65CA6" w:rsidRDefault="00642DEF" w:rsidP="009014E0">
            <w:pPr>
              <w:pStyle w:val="TAL"/>
              <w:keepNext w:val="0"/>
              <w:keepLines w:val="0"/>
              <w:widowControl w:val="0"/>
              <w:rPr>
                <w:sz w:val="16"/>
                <w:szCs w:val="16"/>
              </w:rPr>
            </w:pPr>
            <w:r w:rsidRPr="00E65CA6">
              <w:rPr>
                <w:sz w:val="16"/>
                <w:szCs w:val="16"/>
                <w:lang w:eastAsia="ko-KR"/>
              </w:rPr>
              <w:t>QoS Flow to DRB Remapping during Handover</w:t>
            </w:r>
          </w:p>
        </w:tc>
        <w:tc>
          <w:tcPr>
            <w:tcW w:w="708" w:type="dxa"/>
            <w:shd w:val="solid" w:color="FFFFFF" w:fill="auto"/>
          </w:tcPr>
          <w:p w14:paraId="2BEF6EE5" w14:textId="77777777" w:rsidR="00642DEF" w:rsidRPr="00E65CA6" w:rsidRDefault="00642DEF" w:rsidP="009014E0">
            <w:pPr>
              <w:pStyle w:val="TAC"/>
              <w:keepNext w:val="0"/>
              <w:keepLines w:val="0"/>
              <w:widowControl w:val="0"/>
              <w:jc w:val="left"/>
              <w:rPr>
                <w:sz w:val="16"/>
                <w:szCs w:val="16"/>
              </w:rPr>
            </w:pPr>
            <w:r w:rsidRPr="00E65CA6">
              <w:rPr>
                <w:sz w:val="16"/>
                <w:szCs w:val="16"/>
              </w:rPr>
              <w:t>15.3.0</w:t>
            </w:r>
          </w:p>
        </w:tc>
      </w:tr>
      <w:tr w:rsidR="00E65CA6" w:rsidRPr="00E65CA6" w14:paraId="2D9D65F7" w14:textId="77777777" w:rsidTr="00C360C7">
        <w:tc>
          <w:tcPr>
            <w:tcW w:w="709" w:type="dxa"/>
            <w:shd w:val="solid" w:color="FFFFFF" w:fill="auto"/>
          </w:tcPr>
          <w:p w14:paraId="4DFD21A6" w14:textId="77777777" w:rsidR="001D5287" w:rsidRPr="00E65CA6" w:rsidRDefault="001D5287" w:rsidP="009014E0">
            <w:pPr>
              <w:pStyle w:val="TAC"/>
              <w:keepNext w:val="0"/>
              <w:keepLines w:val="0"/>
              <w:widowControl w:val="0"/>
              <w:rPr>
                <w:sz w:val="16"/>
                <w:szCs w:val="16"/>
              </w:rPr>
            </w:pPr>
          </w:p>
        </w:tc>
        <w:tc>
          <w:tcPr>
            <w:tcW w:w="709" w:type="dxa"/>
            <w:shd w:val="solid" w:color="FFFFFF" w:fill="auto"/>
          </w:tcPr>
          <w:p w14:paraId="0300CF46" w14:textId="77777777" w:rsidR="001D5287" w:rsidRPr="00E65CA6" w:rsidRDefault="001D5287" w:rsidP="009014E0">
            <w:pPr>
              <w:pStyle w:val="TAC"/>
              <w:keepNext w:val="0"/>
              <w:keepLines w:val="0"/>
              <w:widowControl w:val="0"/>
              <w:jc w:val="left"/>
              <w:rPr>
                <w:sz w:val="16"/>
                <w:szCs w:val="16"/>
              </w:rPr>
            </w:pPr>
            <w:r w:rsidRPr="00E65CA6">
              <w:rPr>
                <w:sz w:val="16"/>
                <w:szCs w:val="16"/>
              </w:rPr>
              <w:t>RP-81</w:t>
            </w:r>
          </w:p>
        </w:tc>
        <w:tc>
          <w:tcPr>
            <w:tcW w:w="992" w:type="dxa"/>
            <w:shd w:val="solid" w:color="FFFFFF" w:fill="auto"/>
          </w:tcPr>
          <w:p w14:paraId="511C6E78" w14:textId="77777777" w:rsidR="001D5287" w:rsidRPr="00E65CA6" w:rsidRDefault="001D5287" w:rsidP="009014E0">
            <w:pPr>
              <w:pStyle w:val="TAC"/>
              <w:keepNext w:val="0"/>
              <w:keepLines w:val="0"/>
              <w:widowControl w:val="0"/>
              <w:jc w:val="left"/>
              <w:rPr>
                <w:sz w:val="16"/>
                <w:szCs w:val="16"/>
              </w:rPr>
            </w:pPr>
            <w:r w:rsidRPr="00E65CA6">
              <w:rPr>
                <w:sz w:val="16"/>
                <w:szCs w:val="16"/>
              </w:rPr>
              <w:t>RP-181941</w:t>
            </w:r>
          </w:p>
        </w:tc>
        <w:tc>
          <w:tcPr>
            <w:tcW w:w="567" w:type="dxa"/>
            <w:shd w:val="solid" w:color="FFFFFF" w:fill="auto"/>
          </w:tcPr>
          <w:p w14:paraId="4AC6DAB8" w14:textId="77777777" w:rsidR="001D5287" w:rsidRPr="00E65CA6" w:rsidRDefault="001D5287" w:rsidP="009014E0">
            <w:pPr>
              <w:pStyle w:val="TAL"/>
              <w:keepNext w:val="0"/>
              <w:keepLines w:val="0"/>
              <w:widowControl w:val="0"/>
              <w:jc w:val="center"/>
              <w:rPr>
                <w:sz w:val="16"/>
                <w:szCs w:val="16"/>
              </w:rPr>
            </w:pPr>
            <w:r w:rsidRPr="00E65CA6">
              <w:rPr>
                <w:sz w:val="16"/>
                <w:szCs w:val="16"/>
              </w:rPr>
              <w:t>0081</w:t>
            </w:r>
          </w:p>
        </w:tc>
        <w:tc>
          <w:tcPr>
            <w:tcW w:w="425" w:type="dxa"/>
            <w:shd w:val="solid" w:color="FFFFFF" w:fill="auto"/>
          </w:tcPr>
          <w:p w14:paraId="49C1AF9E" w14:textId="77777777" w:rsidR="001D5287" w:rsidRPr="00E65CA6" w:rsidRDefault="001D5287"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267B1405" w14:textId="77777777" w:rsidR="001D5287" w:rsidRPr="00E65CA6" w:rsidRDefault="001D5287"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5ABBD291" w14:textId="77777777" w:rsidR="001D5287" w:rsidRPr="00E65CA6" w:rsidRDefault="001D5287" w:rsidP="009014E0">
            <w:pPr>
              <w:pStyle w:val="TAL"/>
              <w:keepNext w:val="0"/>
              <w:keepLines w:val="0"/>
              <w:widowControl w:val="0"/>
              <w:rPr>
                <w:sz w:val="16"/>
                <w:szCs w:val="16"/>
                <w:lang w:eastAsia="ko-KR"/>
              </w:rPr>
            </w:pPr>
            <w:r w:rsidRPr="00E65CA6">
              <w:rPr>
                <w:noProof/>
                <w:sz w:val="16"/>
                <w:szCs w:val="16"/>
                <w:lang w:eastAsia="en-US"/>
              </w:rPr>
              <w:t>NR Corrections (38.300 Baseline CR covering RAN3-101 agreements)</w:t>
            </w:r>
          </w:p>
        </w:tc>
        <w:tc>
          <w:tcPr>
            <w:tcW w:w="708" w:type="dxa"/>
            <w:shd w:val="solid" w:color="FFFFFF" w:fill="auto"/>
          </w:tcPr>
          <w:p w14:paraId="7289DAD7" w14:textId="77777777" w:rsidR="001D5287" w:rsidRPr="00E65CA6" w:rsidRDefault="001D5287" w:rsidP="009014E0">
            <w:pPr>
              <w:pStyle w:val="TAC"/>
              <w:keepNext w:val="0"/>
              <w:keepLines w:val="0"/>
              <w:widowControl w:val="0"/>
              <w:jc w:val="left"/>
              <w:rPr>
                <w:sz w:val="16"/>
                <w:szCs w:val="16"/>
              </w:rPr>
            </w:pPr>
            <w:r w:rsidRPr="00E65CA6">
              <w:rPr>
                <w:sz w:val="16"/>
                <w:szCs w:val="16"/>
              </w:rPr>
              <w:t>15.3.0</w:t>
            </w:r>
          </w:p>
        </w:tc>
      </w:tr>
      <w:tr w:rsidR="00E65CA6" w:rsidRPr="00E65CA6" w14:paraId="474FB7A0" w14:textId="77777777" w:rsidTr="00C360C7">
        <w:tc>
          <w:tcPr>
            <w:tcW w:w="709" w:type="dxa"/>
            <w:shd w:val="solid" w:color="FFFFFF" w:fill="auto"/>
          </w:tcPr>
          <w:p w14:paraId="0A5D71F3" w14:textId="77777777" w:rsidR="00FD58D3" w:rsidRPr="00E65CA6" w:rsidRDefault="00FD58D3" w:rsidP="009014E0">
            <w:pPr>
              <w:pStyle w:val="TAC"/>
              <w:keepNext w:val="0"/>
              <w:keepLines w:val="0"/>
              <w:widowControl w:val="0"/>
              <w:rPr>
                <w:sz w:val="16"/>
                <w:szCs w:val="16"/>
              </w:rPr>
            </w:pPr>
            <w:bookmarkStart w:id="1095" w:name="_Hlk526530514"/>
            <w:r w:rsidRPr="00E65CA6">
              <w:rPr>
                <w:sz w:val="16"/>
                <w:szCs w:val="16"/>
              </w:rPr>
              <w:t>2018/10</w:t>
            </w:r>
          </w:p>
        </w:tc>
        <w:tc>
          <w:tcPr>
            <w:tcW w:w="709" w:type="dxa"/>
            <w:shd w:val="solid" w:color="FFFFFF" w:fill="auto"/>
          </w:tcPr>
          <w:p w14:paraId="3DE93A1D" w14:textId="77777777" w:rsidR="00FD58D3" w:rsidRPr="00E65CA6" w:rsidRDefault="00FD58D3" w:rsidP="009014E0">
            <w:pPr>
              <w:pStyle w:val="TAC"/>
              <w:keepNext w:val="0"/>
              <w:keepLines w:val="0"/>
              <w:widowControl w:val="0"/>
              <w:jc w:val="left"/>
              <w:rPr>
                <w:sz w:val="16"/>
                <w:szCs w:val="16"/>
              </w:rPr>
            </w:pPr>
            <w:r w:rsidRPr="00E65CA6">
              <w:rPr>
                <w:sz w:val="16"/>
                <w:szCs w:val="16"/>
              </w:rPr>
              <w:t>-</w:t>
            </w:r>
          </w:p>
        </w:tc>
        <w:tc>
          <w:tcPr>
            <w:tcW w:w="992" w:type="dxa"/>
            <w:shd w:val="solid" w:color="FFFFFF" w:fill="auto"/>
          </w:tcPr>
          <w:p w14:paraId="37674546" w14:textId="77777777" w:rsidR="00FD58D3" w:rsidRPr="00E65CA6" w:rsidRDefault="00FD58D3" w:rsidP="009014E0">
            <w:pPr>
              <w:pStyle w:val="TAC"/>
              <w:keepNext w:val="0"/>
              <w:keepLines w:val="0"/>
              <w:widowControl w:val="0"/>
              <w:jc w:val="left"/>
              <w:rPr>
                <w:sz w:val="16"/>
                <w:szCs w:val="16"/>
              </w:rPr>
            </w:pPr>
            <w:r w:rsidRPr="00E65CA6">
              <w:rPr>
                <w:sz w:val="16"/>
                <w:szCs w:val="16"/>
              </w:rPr>
              <w:t>-</w:t>
            </w:r>
          </w:p>
        </w:tc>
        <w:tc>
          <w:tcPr>
            <w:tcW w:w="567" w:type="dxa"/>
            <w:shd w:val="solid" w:color="FFFFFF" w:fill="auto"/>
          </w:tcPr>
          <w:p w14:paraId="0FD96700" w14:textId="77777777" w:rsidR="00FD58D3" w:rsidRPr="00E65CA6" w:rsidRDefault="00FD58D3" w:rsidP="009014E0">
            <w:pPr>
              <w:pStyle w:val="TAL"/>
              <w:keepNext w:val="0"/>
              <w:keepLines w:val="0"/>
              <w:widowControl w:val="0"/>
              <w:jc w:val="center"/>
              <w:rPr>
                <w:sz w:val="16"/>
                <w:szCs w:val="16"/>
              </w:rPr>
            </w:pPr>
            <w:r w:rsidRPr="00E65CA6">
              <w:rPr>
                <w:sz w:val="16"/>
                <w:szCs w:val="16"/>
              </w:rPr>
              <w:t>-</w:t>
            </w:r>
          </w:p>
        </w:tc>
        <w:tc>
          <w:tcPr>
            <w:tcW w:w="425" w:type="dxa"/>
            <w:shd w:val="solid" w:color="FFFFFF" w:fill="auto"/>
          </w:tcPr>
          <w:p w14:paraId="225112F0" w14:textId="77777777" w:rsidR="00FD58D3" w:rsidRPr="00E65CA6" w:rsidRDefault="00FD58D3"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1B5053E9" w14:textId="77777777" w:rsidR="00FD58D3" w:rsidRPr="00E65CA6" w:rsidRDefault="00FD58D3" w:rsidP="009014E0">
            <w:pPr>
              <w:pStyle w:val="TAC"/>
              <w:keepNext w:val="0"/>
              <w:keepLines w:val="0"/>
              <w:widowControl w:val="0"/>
              <w:rPr>
                <w:sz w:val="16"/>
                <w:szCs w:val="16"/>
              </w:rPr>
            </w:pPr>
            <w:r w:rsidRPr="00E65CA6">
              <w:rPr>
                <w:sz w:val="16"/>
                <w:szCs w:val="16"/>
              </w:rPr>
              <w:t>-</w:t>
            </w:r>
          </w:p>
        </w:tc>
        <w:tc>
          <w:tcPr>
            <w:tcW w:w="5103" w:type="dxa"/>
            <w:shd w:val="solid" w:color="FFFFFF" w:fill="auto"/>
          </w:tcPr>
          <w:p w14:paraId="73AFD97F" w14:textId="77777777" w:rsidR="00FD58D3" w:rsidRPr="00E65CA6" w:rsidRDefault="00FD58D3" w:rsidP="009014E0">
            <w:pPr>
              <w:pStyle w:val="TAL"/>
              <w:keepNext w:val="0"/>
              <w:keepLines w:val="0"/>
              <w:widowControl w:val="0"/>
              <w:rPr>
                <w:noProof/>
                <w:sz w:val="16"/>
                <w:szCs w:val="16"/>
                <w:lang w:eastAsia="en-US"/>
              </w:rPr>
            </w:pPr>
            <w:r w:rsidRPr="00E65CA6">
              <w:rPr>
                <w:noProof/>
                <w:sz w:val="16"/>
                <w:szCs w:val="16"/>
                <w:lang w:eastAsia="en-US"/>
              </w:rPr>
              <w:t>Changes of CR0035 rev 3 were undone since this CR was actually not approved by RAN #81 as it was not submitted to RAN #81</w:t>
            </w:r>
          </w:p>
        </w:tc>
        <w:tc>
          <w:tcPr>
            <w:tcW w:w="708" w:type="dxa"/>
            <w:shd w:val="solid" w:color="FFFFFF" w:fill="auto"/>
          </w:tcPr>
          <w:p w14:paraId="3C37E4C2" w14:textId="77777777" w:rsidR="00FD58D3" w:rsidRPr="00E65CA6" w:rsidRDefault="00FD58D3" w:rsidP="009014E0">
            <w:pPr>
              <w:pStyle w:val="TAC"/>
              <w:keepNext w:val="0"/>
              <w:keepLines w:val="0"/>
              <w:widowControl w:val="0"/>
              <w:jc w:val="left"/>
              <w:rPr>
                <w:sz w:val="16"/>
                <w:szCs w:val="16"/>
              </w:rPr>
            </w:pPr>
            <w:r w:rsidRPr="00E65CA6">
              <w:rPr>
                <w:sz w:val="16"/>
                <w:szCs w:val="16"/>
              </w:rPr>
              <w:t>15.3.1</w:t>
            </w:r>
          </w:p>
        </w:tc>
      </w:tr>
      <w:tr w:rsidR="00E65CA6" w:rsidRPr="00E65CA6" w14:paraId="122816F9" w14:textId="77777777" w:rsidTr="00C360C7">
        <w:tc>
          <w:tcPr>
            <w:tcW w:w="709" w:type="dxa"/>
            <w:shd w:val="solid" w:color="FFFFFF" w:fill="auto"/>
          </w:tcPr>
          <w:p w14:paraId="58444419" w14:textId="77777777" w:rsidR="00AF5401" w:rsidRPr="00E65CA6" w:rsidRDefault="00AF5401" w:rsidP="009014E0">
            <w:pPr>
              <w:pStyle w:val="TAC"/>
              <w:keepNext w:val="0"/>
              <w:keepLines w:val="0"/>
              <w:widowControl w:val="0"/>
              <w:rPr>
                <w:sz w:val="16"/>
                <w:szCs w:val="16"/>
              </w:rPr>
            </w:pPr>
            <w:r w:rsidRPr="00E65CA6">
              <w:rPr>
                <w:sz w:val="16"/>
                <w:szCs w:val="16"/>
              </w:rPr>
              <w:t>2018/12</w:t>
            </w:r>
          </w:p>
        </w:tc>
        <w:tc>
          <w:tcPr>
            <w:tcW w:w="709" w:type="dxa"/>
            <w:shd w:val="solid" w:color="FFFFFF" w:fill="auto"/>
          </w:tcPr>
          <w:p w14:paraId="4DF55E27"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5929EDA9" w14:textId="77777777" w:rsidR="00AF5401" w:rsidRPr="00E65CA6" w:rsidRDefault="00AF5401" w:rsidP="009014E0">
            <w:pPr>
              <w:pStyle w:val="TAC"/>
              <w:keepNext w:val="0"/>
              <w:keepLines w:val="0"/>
              <w:widowControl w:val="0"/>
              <w:jc w:val="left"/>
              <w:rPr>
                <w:sz w:val="16"/>
                <w:szCs w:val="16"/>
              </w:rPr>
            </w:pPr>
            <w:r w:rsidRPr="00E65CA6">
              <w:rPr>
                <w:sz w:val="16"/>
                <w:szCs w:val="16"/>
              </w:rPr>
              <w:t>RP-182656</w:t>
            </w:r>
          </w:p>
        </w:tc>
        <w:tc>
          <w:tcPr>
            <w:tcW w:w="567" w:type="dxa"/>
            <w:shd w:val="solid" w:color="FFFFFF" w:fill="auto"/>
          </w:tcPr>
          <w:p w14:paraId="388F5106" w14:textId="77777777" w:rsidR="00AF5401" w:rsidRPr="00E65CA6" w:rsidRDefault="00AF5401" w:rsidP="009014E0">
            <w:pPr>
              <w:pStyle w:val="TAL"/>
              <w:keepNext w:val="0"/>
              <w:keepLines w:val="0"/>
              <w:widowControl w:val="0"/>
              <w:jc w:val="center"/>
              <w:rPr>
                <w:sz w:val="16"/>
                <w:szCs w:val="16"/>
              </w:rPr>
            </w:pPr>
            <w:r w:rsidRPr="00E65CA6">
              <w:rPr>
                <w:sz w:val="16"/>
                <w:szCs w:val="16"/>
              </w:rPr>
              <w:t>0028</w:t>
            </w:r>
          </w:p>
        </w:tc>
        <w:tc>
          <w:tcPr>
            <w:tcW w:w="425" w:type="dxa"/>
            <w:shd w:val="solid" w:color="FFFFFF" w:fill="auto"/>
          </w:tcPr>
          <w:p w14:paraId="6D242AD8" w14:textId="77777777" w:rsidR="00AF5401" w:rsidRPr="00E65CA6" w:rsidRDefault="00AF5401" w:rsidP="009014E0">
            <w:pPr>
              <w:pStyle w:val="TAR"/>
              <w:keepNext w:val="0"/>
              <w:keepLines w:val="0"/>
              <w:widowControl w:val="0"/>
              <w:jc w:val="center"/>
              <w:rPr>
                <w:sz w:val="16"/>
                <w:szCs w:val="16"/>
              </w:rPr>
            </w:pPr>
            <w:r w:rsidRPr="00E65CA6">
              <w:rPr>
                <w:sz w:val="16"/>
                <w:szCs w:val="16"/>
              </w:rPr>
              <w:t>5</w:t>
            </w:r>
          </w:p>
        </w:tc>
        <w:tc>
          <w:tcPr>
            <w:tcW w:w="426" w:type="dxa"/>
            <w:shd w:val="solid" w:color="FFFFFF" w:fill="auto"/>
          </w:tcPr>
          <w:p w14:paraId="1F8C8E3E"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6E39980B" w14:textId="77777777" w:rsidR="00AF5401" w:rsidRPr="00E65CA6" w:rsidRDefault="00AF5401" w:rsidP="009014E0">
            <w:pPr>
              <w:pStyle w:val="TAL"/>
              <w:keepNext w:val="0"/>
              <w:keepLines w:val="0"/>
              <w:widowControl w:val="0"/>
              <w:rPr>
                <w:noProof/>
                <w:sz w:val="16"/>
                <w:szCs w:val="16"/>
                <w:lang w:eastAsia="en-US"/>
              </w:rPr>
            </w:pPr>
            <w:r w:rsidRPr="00E65CA6">
              <w:rPr>
                <w:noProof/>
                <w:sz w:val="16"/>
                <w:szCs w:val="16"/>
                <w:lang w:eastAsia="en-US"/>
              </w:rPr>
              <w:t>Slice Aware Access Control</w:t>
            </w:r>
          </w:p>
        </w:tc>
        <w:tc>
          <w:tcPr>
            <w:tcW w:w="708" w:type="dxa"/>
            <w:shd w:val="solid" w:color="FFFFFF" w:fill="auto"/>
          </w:tcPr>
          <w:p w14:paraId="328ACEB0"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078F2840" w14:textId="77777777" w:rsidTr="00C360C7">
        <w:tc>
          <w:tcPr>
            <w:tcW w:w="709" w:type="dxa"/>
            <w:shd w:val="solid" w:color="FFFFFF" w:fill="auto"/>
          </w:tcPr>
          <w:p w14:paraId="27060A8D"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2DCF90A0"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0EEC15F5" w14:textId="77777777" w:rsidR="00AF5401" w:rsidRPr="00E65CA6" w:rsidRDefault="00AF5401" w:rsidP="009014E0">
            <w:pPr>
              <w:pStyle w:val="TAC"/>
              <w:keepNext w:val="0"/>
              <w:keepLines w:val="0"/>
              <w:widowControl w:val="0"/>
              <w:jc w:val="left"/>
              <w:rPr>
                <w:sz w:val="16"/>
                <w:szCs w:val="16"/>
              </w:rPr>
            </w:pPr>
            <w:r w:rsidRPr="00E65CA6">
              <w:rPr>
                <w:sz w:val="16"/>
                <w:szCs w:val="16"/>
              </w:rPr>
              <w:t>RP-182649</w:t>
            </w:r>
          </w:p>
        </w:tc>
        <w:tc>
          <w:tcPr>
            <w:tcW w:w="567" w:type="dxa"/>
            <w:shd w:val="solid" w:color="FFFFFF" w:fill="auto"/>
          </w:tcPr>
          <w:p w14:paraId="12130497" w14:textId="77777777" w:rsidR="00AF5401" w:rsidRPr="00E65CA6" w:rsidRDefault="00AF5401" w:rsidP="009014E0">
            <w:pPr>
              <w:pStyle w:val="TAL"/>
              <w:keepNext w:val="0"/>
              <w:keepLines w:val="0"/>
              <w:widowControl w:val="0"/>
              <w:jc w:val="center"/>
              <w:rPr>
                <w:sz w:val="16"/>
                <w:szCs w:val="16"/>
              </w:rPr>
            </w:pPr>
            <w:r w:rsidRPr="00E65CA6">
              <w:rPr>
                <w:sz w:val="16"/>
                <w:szCs w:val="16"/>
              </w:rPr>
              <w:t>0035</w:t>
            </w:r>
          </w:p>
        </w:tc>
        <w:tc>
          <w:tcPr>
            <w:tcW w:w="425" w:type="dxa"/>
            <w:shd w:val="solid" w:color="FFFFFF" w:fill="auto"/>
          </w:tcPr>
          <w:p w14:paraId="7EA3CB40" w14:textId="77777777" w:rsidR="00AF5401" w:rsidRPr="00E65CA6" w:rsidRDefault="00AF5401" w:rsidP="009014E0">
            <w:pPr>
              <w:pStyle w:val="TAR"/>
              <w:keepNext w:val="0"/>
              <w:keepLines w:val="0"/>
              <w:widowControl w:val="0"/>
              <w:jc w:val="center"/>
              <w:rPr>
                <w:sz w:val="16"/>
                <w:szCs w:val="16"/>
              </w:rPr>
            </w:pPr>
            <w:r w:rsidRPr="00E65CA6">
              <w:rPr>
                <w:sz w:val="16"/>
                <w:szCs w:val="16"/>
              </w:rPr>
              <w:t>4</w:t>
            </w:r>
          </w:p>
        </w:tc>
        <w:tc>
          <w:tcPr>
            <w:tcW w:w="426" w:type="dxa"/>
            <w:shd w:val="solid" w:color="FFFFFF" w:fill="auto"/>
          </w:tcPr>
          <w:p w14:paraId="6CB95181" w14:textId="77777777" w:rsidR="00AF5401" w:rsidRPr="00E65CA6" w:rsidRDefault="00AF5401" w:rsidP="009014E0">
            <w:pPr>
              <w:pStyle w:val="TAC"/>
              <w:keepNext w:val="0"/>
              <w:keepLines w:val="0"/>
              <w:widowControl w:val="0"/>
              <w:rPr>
                <w:sz w:val="16"/>
                <w:szCs w:val="16"/>
              </w:rPr>
            </w:pPr>
            <w:r w:rsidRPr="00E65CA6">
              <w:rPr>
                <w:sz w:val="16"/>
                <w:szCs w:val="16"/>
              </w:rPr>
              <w:t>B</w:t>
            </w:r>
          </w:p>
        </w:tc>
        <w:tc>
          <w:tcPr>
            <w:tcW w:w="5103" w:type="dxa"/>
            <w:shd w:val="solid" w:color="FFFFFF" w:fill="auto"/>
          </w:tcPr>
          <w:p w14:paraId="1C78BA6D" w14:textId="77777777" w:rsidR="00AF5401" w:rsidRPr="00E65CA6" w:rsidRDefault="00AF5401" w:rsidP="009014E0">
            <w:pPr>
              <w:pStyle w:val="TAL"/>
              <w:keepNext w:val="0"/>
              <w:keepLines w:val="0"/>
              <w:widowControl w:val="0"/>
              <w:rPr>
                <w:noProof/>
                <w:sz w:val="16"/>
                <w:szCs w:val="16"/>
                <w:lang w:eastAsia="en-US"/>
              </w:rPr>
            </w:pPr>
            <w:r w:rsidRPr="00E65CA6">
              <w:rPr>
                <w:noProof/>
                <w:sz w:val="16"/>
                <w:szCs w:val="16"/>
                <w:lang w:eastAsia="en-US"/>
              </w:rPr>
              <w:t>ECN support in NR</w:t>
            </w:r>
          </w:p>
        </w:tc>
        <w:tc>
          <w:tcPr>
            <w:tcW w:w="708" w:type="dxa"/>
            <w:shd w:val="solid" w:color="FFFFFF" w:fill="auto"/>
          </w:tcPr>
          <w:p w14:paraId="5E94A51D"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63F28573" w14:textId="77777777" w:rsidTr="00C360C7">
        <w:tc>
          <w:tcPr>
            <w:tcW w:w="709" w:type="dxa"/>
            <w:shd w:val="solid" w:color="FFFFFF" w:fill="auto"/>
          </w:tcPr>
          <w:p w14:paraId="1A07C325"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36D61625"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4E1C49A8" w14:textId="77777777" w:rsidR="00AF5401" w:rsidRPr="00E65CA6" w:rsidRDefault="00AF5401" w:rsidP="009014E0">
            <w:pPr>
              <w:pStyle w:val="TAC"/>
              <w:keepNext w:val="0"/>
              <w:keepLines w:val="0"/>
              <w:widowControl w:val="0"/>
              <w:jc w:val="left"/>
              <w:rPr>
                <w:sz w:val="16"/>
                <w:szCs w:val="16"/>
              </w:rPr>
            </w:pPr>
            <w:r w:rsidRPr="00E65CA6">
              <w:rPr>
                <w:sz w:val="16"/>
                <w:szCs w:val="16"/>
              </w:rPr>
              <w:t>RP-182653</w:t>
            </w:r>
          </w:p>
        </w:tc>
        <w:tc>
          <w:tcPr>
            <w:tcW w:w="567" w:type="dxa"/>
            <w:shd w:val="solid" w:color="FFFFFF" w:fill="auto"/>
          </w:tcPr>
          <w:p w14:paraId="2E427F0F" w14:textId="77777777" w:rsidR="00AF5401" w:rsidRPr="00E65CA6" w:rsidRDefault="00AF5401" w:rsidP="009014E0">
            <w:pPr>
              <w:pStyle w:val="TAL"/>
              <w:keepNext w:val="0"/>
              <w:keepLines w:val="0"/>
              <w:widowControl w:val="0"/>
              <w:jc w:val="center"/>
              <w:rPr>
                <w:sz w:val="16"/>
                <w:szCs w:val="16"/>
              </w:rPr>
            </w:pPr>
            <w:r w:rsidRPr="00E65CA6">
              <w:rPr>
                <w:sz w:val="16"/>
                <w:szCs w:val="16"/>
              </w:rPr>
              <w:t>0074</w:t>
            </w:r>
          </w:p>
        </w:tc>
        <w:tc>
          <w:tcPr>
            <w:tcW w:w="425" w:type="dxa"/>
            <w:shd w:val="solid" w:color="FFFFFF" w:fill="auto"/>
          </w:tcPr>
          <w:p w14:paraId="481131CC" w14:textId="77777777" w:rsidR="00AF5401" w:rsidRPr="00E65CA6" w:rsidRDefault="00AF5401"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56B046A9"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43939C48" w14:textId="77777777" w:rsidR="00AF5401" w:rsidRPr="00E65CA6" w:rsidRDefault="00AF5401" w:rsidP="009014E0">
            <w:pPr>
              <w:pStyle w:val="TAL"/>
              <w:keepNext w:val="0"/>
              <w:keepLines w:val="0"/>
              <w:widowControl w:val="0"/>
              <w:rPr>
                <w:noProof/>
                <w:sz w:val="16"/>
                <w:szCs w:val="16"/>
                <w:lang w:eastAsia="en-US"/>
              </w:rPr>
            </w:pPr>
            <w:r w:rsidRPr="00E65CA6">
              <w:rPr>
                <w:noProof/>
                <w:sz w:val="16"/>
                <w:szCs w:val="16"/>
                <w:lang w:eastAsia="en-US"/>
              </w:rPr>
              <w:t>Corrections to System Information</w:t>
            </w:r>
          </w:p>
        </w:tc>
        <w:tc>
          <w:tcPr>
            <w:tcW w:w="708" w:type="dxa"/>
            <w:shd w:val="solid" w:color="FFFFFF" w:fill="auto"/>
          </w:tcPr>
          <w:p w14:paraId="10DF5CA9"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6A77E976" w14:textId="77777777" w:rsidTr="00C360C7">
        <w:tc>
          <w:tcPr>
            <w:tcW w:w="709" w:type="dxa"/>
            <w:shd w:val="solid" w:color="FFFFFF" w:fill="auto"/>
          </w:tcPr>
          <w:p w14:paraId="69F6869C"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3196F5D9"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0762643F" w14:textId="77777777" w:rsidR="00AF5401" w:rsidRPr="00E65CA6" w:rsidRDefault="00AF5401" w:rsidP="009014E0">
            <w:pPr>
              <w:pStyle w:val="TAC"/>
              <w:keepNext w:val="0"/>
              <w:keepLines w:val="0"/>
              <w:widowControl w:val="0"/>
              <w:jc w:val="left"/>
              <w:rPr>
                <w:sz w:val="16"/>
                <w:szCs w:val="16"/>
              </w:rPr>
            </w:pPr>
            <w:r w:rsidRPr="00E65CA6">
              <w:rPr>
                <w:sz w:val="16"/>
                <w:szCs w:val="16"/>
              </w:rPr>
              <w:t>RP-182655</w:t>
            </w:r>
          </w:p>
        </w:tc>
        <w:tc>
          <w:tcPr>
            <w:tcW w:w="567" w:type="dxa"/>
            <w:shd w:val="solid" w:color="FFFFFF" w:fill="auto"/>
          </w:tcPr>
          <w:p w14:paraId="64AC7344" w14:textId="77777777" w:rsidR="00AF5401" w:rsidRPr="00E65CA6" w:rsidRDefault="00AF5401" w:rsidP="009014E0">
            <w:pPr>
              <w:pStyle w:val="TAL"/>
              <w:keepNext w:val="0"/>
              <w:keepLines w:val="0"/>
              <w:widowControl w:val="0"/>
              <w:jc w:val="center"/>
              <w:rPr>
                <w:sz w:val="16"/>
                <w:szCs w:val="16"/>
              </w:rPr>
            </w:pPr>
            <w:r w:rsidRPr="00E65CA6">
              <w:rPr>
                <w:sz w:val="16"/>
                <w:szCs w:val="16"/>
              </w:rPr>
              <w:t>0075</w:t>
            </w:r>
          </w:p>
        </w:tc>
        <w:tc>
          <w:tcPr>
            <w:tcW w:w="425" w:type="dxa"/>
            <w:shd w:val="solid" w:color="FFFFFF" w:fill="auto"/>
          </w:tcPr>
          <w:p w14:paraId="46CEE240" w14:textId="77777777" w:rsidR="00AF5401" w:rsidRPr="00E65CA6" w:rsidRDefault="00AF5401"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09CA9655"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3BF5EFA1" w14:textId="77777777" w:rsidR="00AF5401" w:rsidRPr="00E65CA6" w:rsidRDefault="00AF5401" w:rsidP="009014E0">
            <w:pPr>
              <w:pStyle w:val="TAL"/>
              <w:keepNext w:val="0"/>
              <w:keepLines w:val="0"/>
              <w:widowControl w:val="0"/>
              <w:rPr>
                <w:noProof/>
                <w:sz w:val="16"/>
                <w:szCs w:val="16"/>
                <w:lang w:eastAsia="en-US"/>
              </w:rPr>
            </w:pPr>
            <w:r w:rsidRPr="00E65CA6">
              <w:rPr>
                <w:noProof/>
                <w:sz w:val="16"/>
                <w:szCs w:val="16"/>
                <w:lang w:eastAsia="en-US"/>
              </w:rPr>
              <w:t>Stage2 Corrections on UE capability</w:t>
            </w:r>
          </w:p>
        </w:tc>
        <w:tc>
          <w:tcPr>
            <w:tcW w:w="708" w:type="dxa"/>
            <w:shd w:val="solid" w:color="FFFFFF" w:fill="auto"/>
          </w:tcPr>
          <w:p w14:paraId="64F6C888"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7C3440CD" w14:textId="77777777" w:rsidTr="00C360C7">
        <w:tc>
          <w:tcPr>
            <w:tcW w:w="709" w:type="dxa"/>
            <w:shd w:val="solid" w:color="FFFFFF" w:fill="auto"/>
          </w:tcPr>
          <w:p w14:paraId="15444ED4"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7890D143"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66B8E4A8" w14:textId="77777777" w:rsidR="00AF5401" w:rsidRPr="00E65CA6" w:rsidRDefault="00AF5401" w:rsidP="009014E0">
            <w:pPr>
              <w:pStyle w:val="TAC"/>
              <w:keepNext w:val="0"/>
              <w:keepLines w:val="0"/>
              <w:widowControl w:val="0"/>
              <w:jc w:val="left"/>
              <w:rPr>
                <w:sz w:val="16"/>
                <w:szCs w:val="16"/>
              </w:rPr>
            </w:pPr>
            <w:r w:rsidRPr="00E65CA6">
              <w:rPr>
                <w:sz w:val="16"/>
                <w:szCs w:val="16"/>
              </w:rPr>
              <w:t>RP-182657</w:t>
            </w:r>
          </w:p>
        </w:tc>
        <w:tc>
          <w:tcPr>
            <w:tcW w:w="567" w:type="dxa"/>
            <w:shd w:val="solid" w:color="FFFFFF" w:fill="auto"/>
          </w:tcPr>
          <w:p w14:paraId="5E2901D5" w14:textId="77777777" w:rsidR="00AF5401" w:rsidRPr="00E65CA6" w:rsidRDefault="00AF5401" w:rsidP="009014E0">
            <w:pPr>
              <w:pStyle w:val="TAL"/>
              <w:keepNext w:val="0"/>
              <w:keepLines w:val="0"/>
              <w:widowControl w:val="0"/>
              <w:jc w:val="center"/>
              <w:rPr>
                <w:sz w:val="16"/>
                <w:szCs w:val="16"/>
              </w:rPr>
            </w:pPr>
            <w:r w:rsidRPr="00E65CA6">
              <w:rPr>
                <w:sz w:val="16"/>
                <w:szCs w:val="16"/>
              </w:rPr>
              <w:t>0083</w:t>
            </w:r>
          </w:p>
        </w:tc>
        <w:tc>
          <w:tcPr>
            <w:tcW w:w="425" w:type="dxa"/>
            <w:shd w:val="solid" w:color="FFFFFF" w:fill="auto"/>
          </w:tcPr>
          <w:p w14:paraId="66382B6F" w14:textId="77777777" w:rsidR="00AF5401" w:rsidRPr="00E65CA6" w:rsidRDefault="00AF5401" w:rsidP="009014E0">
            <w:pPr>
              <w:pStyle w:val="TAR"/>
              <w:keepNext w:val="0"/>
              <w:keepLines w:val="0"/>
              <w:widowControl w:val="0"/>
              <w:jc w:val="center"/>
              <w:rPr>
                <w:sz w:val="16"/>
                <w:szCs w:val="16"/>
              </w:rPr>
            </w:pPr>
            <w:r w:rsidRPr="00E65CA6">
              <w:rPr>
                <w:sz w:val="16"/>
                <w:szCs w:val="16"/>
              </w:rPr>
              <w:t>3</w:t>
            </w:r>
          </w:p>
        </w:tc>
        <w:tc>
          <w:tcPr>
            <w:tcW w:w="426" w:type="dxa"/>
            <w:shd w:val="solid" w:color="FFFFFF" w:fill="auto"/>
          </w:tcPr>
          <w:p w14:paraId="13E7201D"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24C7A365" w14:textId="77777777" w:rsidR="00AF5401" w:rsidRPr="00E65CA6" w:rsidRDefault="00AF5401" w:rsidP="009014E0">
            <w:pPr>
              <w:pStyle w:val="TAL"/>
              <w:keepNext w:val="0"/>
              <w:keepLines w:val="0"/>
              <w:widowControl w:val="0"/>
              <w:rPr>
                <w:noProof/>
                <w:sz w:val="16"/>
                <w:szCs w:val="16"/>
                <w:lang w:eastAsia="zh-CN"/>
              </w:rPr>
            </w:pPr>
            <w:r w:rsidRPr="00E65CA6">
              <w:rPr>
                <w:noProof/>
                <w:sz w:val="16"/>
                <w:szCs w:val="16"/>
                <w:lang w:eastAsia="zh-CN"/>
              </w:rPr>
              <w:t>Clarifications on dynamic scheduling</w:t>
            </w:r>
          </w:p>
        </w:tc>
        <w:tc>
          <w:tcPr>
            <w:tcW w:w="708" w:type="dxa"/>
            <w:shd w:val="solid" w:color="FFFFFF" w:fill="auto"/>
          </w:tcPr>
          <w:p w14:paraId="19D42FA3"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020CDE61" w14:textId="77777777" w:rsidTr="00C360C7">
        <w:tc>
          <w:tcPr>
            <w:tcW w:w="709" w:type="dxa"/>
            <w:shd w:val="solid" w:color="FFFFFF" w:fill="auto"/>
          </w:tcPr>
          <w:p w14:paraId="7BA6E856"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4D2C32C9"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33A5397D" w14:textId="77777777" w:rsidR="00AF5401" w:rsidRPr="00E65CA6" w:rsidRDefault="00AF5401" w:rsidP="009014E0">
            <w:pPr>
              <w:pStyle w:val="TAC"/>
              <w:keepNext w:val="0"/>
              <w:keepLines w:val="0"/>
              <w:widowControl w:val="0"/>
              <w:jc w:val="left"/>
              <w:rPr>
                <w:sz w:val="16"/>
                <w:szCs w:val="16"/>
              </w:rPr>
            </w:pPr>
            <w:r w:rsidRPr="00E65CA6">
              <w:rPr>
                <w:sz w:val="16"/>
                <w:szCs w:val="16"/>
              </w:rPr>
              <w:t>RP-182658</w:t>
            </w:r>
          </w:p>
        </w:tc>
        <w:tc>
          <w:tcPr>
            <w:tcW w:w="567" w:type="dxa"/>
            <w:shd w:val="solid" w:color="FFFFFF" w:fill="auto"/>
          </w:tcPr>
          <w:p w14:paraId="649B3C89" w14:textId="77777777" w:rsidR="00AF5401" w:rsidRPr="00E65CA6" w:rsidRDefault="00AF5401" w:rsidP="009014E0">
            <w:pPr>
              <w:pStyle w:val="TAL"/>
              <w:keepNext w:val="0"/>
              <w:keepLines w:val="0"/>
              <w:widowControl w:val="0"/>
              <w:jc w:val="center"/>
              <w:rPr>
                <w:sz w:val="16"/>
                <w:szCs w:val="16"/>
              </w:rPr>
            </w:pPr>
            <w:r w:rsidRPr="00E65CA6">
              <w:rPr>
                <w:sz w:val="16"/>
                <w:szCs w:val="16"/>
              </w:rPr>
              <w:t>0084</w:t>
            </w:r>
          </w:p>
        </w:tc>
        <w:tc>
          <w:tcPr>
            <w:tcW w:w="425" w:type="dxa"/>
            <w:shd w:val="solid" w:color="FFFFFF" w:fill="auto"/>
          </w:tcPr>
          <w:p w14:paraId="326E4297" w14:textId="77777777" w:rsidR="00AF5401" w:rsidRPr="00E65CA6" w:rsidRDefault="00AF5401"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4AFD6722"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766A59BE" w14:textId="77777777" w:rsidR="00AF5401" w:rsidRPr="00E65CA6" w:rsidRDefault="00AF5401" w:rsidP="009014E0">
            <w:pPr>
              <w:pStyle w:val="TAL"/>
              <w:keepNext w:val="0"/>
              <w:keepLines w:val="0"/>
              <w:widowControl w:val="0"/>
              <w:rPr>
                <w:noProof/>
                <w:sz w:val="16"/>
                <w:szCs w:val="16"/>
                <w:lang w:eastAsia="zh-CN"/>
              </w:rPr>
            </w:pPr>
            <w:r w:rsidRPr="00E65CA6">
              <w:rPr>
                <w:noProof/>
                <w:sz w:val="16"/>
                <w:szCs w:val="16"/>
                <w:lang w:eastAsia="zh-CN"/>
              </w:rPr>
              <w:t>Clarification of AMF Switch in RRC_INACTIVE</w:t>
            </w:r>
          </w:p>
        </w:tc>
        <w:tc>
          <w:tcPr>
            <w:tcW w:w="708" w:type="dxa"/>
            <w:shd w:val="solid" w:color="FFFFFF" w:fill="auto"/>
          </w:tcPr>
          <w:p w14:paraId="6901B86B"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18163169" w14:textId="77777777" w:rsidTr="00C360C7">
        <w:tc>
          <w:tcPr>
            <w:tcW w:w="709" w:type="dxa"/>
            <w:shd w:val="solid" w:color="FFFFFF" w:fill="auto"/>
          </w:tcPr>
          <w:p w14:paraId="42BBEC3B"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3E6267BB"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603248AC" w14:textId="77777777" w:rsidR="00AF5401" w:rsidRPr="00E65CA6" w:rsidRDefault="00AF5401" w:rsidP="009014E0">
            <w:pPr>
              <w:pStyle w:val="TAC"/>
              <w:keepNext w:val="0"/>
              <w:keepLines w:val="0"/>
              <w:widowControl w:val="0"/>
              <w:jc w:val="left"/>
              <w:rPr>
                <w:sz w:val="16"/>
                <w:szCs w:val="16"/>
              </w:rPr>
            </w:pPr>
            <w:r w:rsidRPr="00E65CA6">
              <w:rPr>
                <w:sz w:val="16"/>
                <w:szCs w:val="16"/>
              </w:rPr>
              <w:t>RP-182657</w:t>
            </w:r>
          </w:p>
        </w:tc>
        <w:tc>
          <w:tcPr>
            <w:tcW w:w="567" w:type="dxa"/>
            <w:shd w:val="solid" w:color="FFFFFF" w:fill="auto"/>
          </w:tcPr>
          <w:p w14:paraId="041AE33A" w14:textId="77777777" w:rsidR="00AF5401" w:rsidRPr="00E65CA6" w:rsidRDefault="00AF5401" w:rsidP="009014E0">
            <w:pPr>
              <w:pStyle w:val="TAL"/>
              <w:keepNext w:val="0"/>
              <w:keepLines w:val="0"/>
              <w:widowControl w:val="0"/>
              <w:jc w:val="center"/>
              <w:rPr>
                <w:sz w:val="16"/>
                <w:szCs w:val="16"/>
              </w:rPr>
            </w:pPr>
            <w:r w:rsidRPr="00E65CA6">
              <w:rPr>
                <w:sz w:val="16"/>
                <w:szCs w:val="16"/>
              </w:rPr>
              <w:t>0086</w:t>
            </w:r>
          </w:p>
        </w:tc>
        <w:tc>
          <w:tcPr>
            <w:tcW w:w="425" w:type="dxa"/>
            <w:shd w:val="solid" w:color="FFFFFF" w:fill="auto"/>
          </w:tcPr>
          <w:p w14:paraId="168BDB66" w14:textId="77777777" w:rsidR="00AF5401" w:rsidRPr="00E65CA6" w:rsidRDefault="00AF5401"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0E6C9BCB"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77A17603" w14:textId="77777777" w:rsidR="00AF5401" w:rsidRPr="00E65CA6" w:rsidRDefault="00AF5401" w:rsidP="009014E0">
            <w:pPr>
              <w:pStyle w:val="TAL"/>
              <w:keepNext w:val="0"/>
              <w:keepLines w:val="0"/>
              <w:widowControl w:val="0"/>
              <w:rPr>
                <w:noProof/>
                <w:sz w:val="16"/>
                <w:szCs w:val="16"/>
                <w:lang w:eastAsia="en-US"/>
              </w:rPr>
            </w:pPr>
            <w:r w:rsidRPr="00E65CA6">
              <w:rPr>
                <w:noProof/>
                <w:sz w:val="16"/>
                <w:szCs w:val="16"/>
                <w:lang w:eastAsia="zh-CN"/>
              </w:rPr>
              <w:t>Correction to the system information in Handover Request message</w:t>
            </w:r>
          </w:p>
        </w:tc>
        <w:tc>
          <w:tcPr>
            <w:tcW w:w="708" w:type="dxa"/>
            <w:shd w:val="solid" w:color="FFFFFF" w:fill="auto"/>
          </w:tcPr>
          <w:p w14:paraId="083944EF"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101AC5C7" w14:textId="77777777" w:rsidTr="00C360C7">
        <w:tc>
          <w:tcPr>
            <w:tcW w:w="709" w:type="dxa"/>
            <w:shd w:val="solid" w:color="FFFFFF" w:fill="auto"/>
          </w:tcPr>
          <w:p w14:paraId="26723F8B"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07FC8C65"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7EA2AA72" w14:textId="77777777" w:rsidR="00AF5401" w:rsidRPr="00E65CA6" w:rsidRDefault="00AF5401" w:rsidP="009014E0">
            <w:pPr>
              <w:pStyle w:val="TAC"/>
              <w:keepNext w:val="0"/>
              <w:keepLines w:val="0"/>
              <w:widowControl w:val="0"/>
              <w:jc w:val="left"/>
              <w:rPr>
                <w:sz w:val="16"/>
                <w:szCs w:val="16"/>
              </w:rPr>
            </w:pPr>
            <w:r w:rsidRPr="00E65CA6">
              <w:rPr>
                <w:sz w:val="16"/>
                <w:szCs w:val="16"/>
              </w:rPr>
              <w:t>RP-182654</w:t>
            </w:r>
          </w:p>
        </w:tc>
        <w:tc>
          <w:tcPr>
            <w:tcW w:w="567" w:type="dxa"/>
            <w:shd w:val="solid" w:color="FFFFFF" w:fill="auto"/>
          </w:tcPr>
          <w:p w14:paraId="4171DA9D" w14:textId="77777777" w:rsidR="00AF5401" w:rsidRPr="00E65CA6" w:rsidRDefault="00AF5401" w:rsidP="009014E0">
            <w:pPr>
              <w:pStyle w:val="TAL"/>
              <w:keepNext w:val="0"/>
              <w:keepLines w:val="0"/>
              <w:widowControl w:val="0"/>
              <w:jc w:val="center"/>
              <w:rPr>
                <w:sz w:val="16"/>
                <w:szCs w:val="16"/>
              </w:rPr>
            </w:pPr>
            <w:r w:rsidRPr="00E65CA6">
              <w:rPr>
                <w:sz w:val="16"/>
                <w:szCs w:val="16"/>
              </w:rPr>
              <w:t>0087</w:t>
            </w:r>
          </w:p>
        </w:tc>
        <w:tc>
          <w:tcPr>
            <w:tcW w:w="425" w:type="dxa"/>
            <w:shd w:val="solid" w:color="FFFFFF" w:fill="auto"/>
          </w:tcPr>
          <w:p w14:paraId="47DC94F9" w14:textId="77777777" w:rsidR="00AF5401" w:rsidRPr="00E65CA6" w:rsidRDefault="00AF5401"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744BE96C"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1F46D3B1" w14:textId="77777777" w:rsidR="00AF5401" w:rsidRPr="00E65CA6" w:rsidRDefault="00AF5401" w:rsidP="009014E0">
            <w:pPr>
              <w:pStyle w:val="TAL"/>
              <w:keepNext w:val="0"/>
              <w:keepLines w:val="0"/>
              <w:widowControl w:val="0"/>
              <w:rPr>
                <w:noProof/>
                <w:sz w:val="16"/>
                <w:szCs w:val="16"/>
                <w:lang w:eastAsia="en-US"/>
              </w:rPr>
            </w:pPr>
            <w:r w:rsidRPr="00E65CA6">
              <w:rPr>
                <w:noProof/>
                <w:sz w:val="16"/>
                <w:szCs w:val="16"/>
                <w:lang w:eastAsia="en-US"/>
              </w:rPr>
              <w:t>Capture signalling flows where the last serving gNB moves the UE to RRC_IDLE</w:t>
            </w:r>
          </w:p>
        </w:tc>
        <w:tc>
          <w:tcPr>
            <w:tcW w:w="708" w:type="dxa"/>
            <w:shd w:val="solid" w:color="FFFFFF" w:fill="auto"/>
          </w:tcPr>
          <w:p w14:paraId="7B33DFB9"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2BCA03AF" w14:textId="77777777" w:rsidTr="00C360C7">
        <w:tc>
          <w:tcPr>
            <w:tcW w:w="709" w:type="dxa"/>
            <w:shd w:val="solid" w:color="FFFFFF" w:fill="auto"/>
          </w:tcPr>
          <w:p w14:paraId="6E2229A6"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2FA4B4A6"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5CB31B25" w14:textId="77777777" w:rsidR="00AF5401" w:rsidRPr="00E65CA6" w:rsidRDefault="00AF5401" w:rsidP="009014E0">
            <w:pPr>
              <w:pStyle w:val="TAC"/>
              <w:keepNext w:val="0"/>
              <w:keepLines w:val="0"/>
              <w:widowControl w:val="0"/>
              <w:jc w:val="left"/>
              <w:rPr>
                <w:sz w:val="16"/>
                <w:szCs w:val="16"/>
              </w:rPr>
            </w:pPr>
            <w:r w:rsidRPr="00E65CA6">
              <w:rPr>
                <w:sz w:val="16"/>
                <w:szCs w:val="16"/>
              </w:rPr>
              <w:t>RP-182649</w:t>
            </w:r>
          </w:p>
        </w:tc>
        <w:tc>
          <w:tcPr>
            <w:tcW w:w="567" w:type="dxa"/>
            <w:shd w:val="solid" w:color="FFFFFF" w:fill="auto"/>
          </w:tcPr>
          <w:p w14:paraId="5E254849" w14:textId="77777777" w:rsidR="00AF5401" w:rsidRPr="00E65CA6" w:rsidRDefault="00AF5401" w:rsidP="009014E0">
            <w:pPr>
              <w:pStyle w:val="TAL"/>
              <w:keepNext w:val="0"/>
              <w:keepLines w:val="0"/>
              <w:widowControl w:val="0"/>
              <w:jc w:val="center"/>
              <w:rPr>
                <w:sz w:val="16"/>
                <w:szCs w:val="16"/>
              </w:rPr>
            </w:pPr>
            <w:r w:rsidRPr="00E65CA6">
              <w:rPr>
                <w:sz w:val="16"/>
                <w:szCs w:val="16"/>
              </w:rPr>
              <w:t>0088</w:t>
            </w:r>
          </w:p>
        </w:tc>
        <w:tc>
          <w:tcPr>
            <w:tcW w:w="425" w:type="dxa"/>
            <w:shd w:val="solid" w:color="FFFFFF" w:fill="auto"/>
          </w:tcPr>
          <w:p w14:paraId="5752FD4C" w14:textId="77777777" w:rsidR="00AF5401" w:rsidRPr="00E65CA6" w:rsidRDefault="00AF5401"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25CC3237"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25AF2726" w14:textId="77777777" w:rsidR="00AF5401" w:rsidRPr="00E65CA6" w:rsidRDefault="00AF5401" w:rsidP="009014E0">
            <w:pPr>
              <w:pStyle w:val="TAL"/>
              <w:keepNext w:val="0"/>
              <w:keepLines w:val="0"/>
              <w:widowControl w:val="0"/>
              <w:rPr>
                <w:noProof/>
                <w:sz w:val="16"/>
                <w:szCs w:val="16"/>
                <w:lang w:eastAsia="en-US"/>
              </w:rPr>
            </w:pPr>
            <w:r w:rsidRPr="00E65CA6">
              <w:rPr>
                <w:noProof/>
                <w:sz w:val="16"/>
                <w:szCs w:val="16"/>
                <w:lang w:eastAsia="en-US"/>
              </w:rPr>
              <w:t>Scheduling Request Overview</w:t>
            </w:r>
          </w:p>
        </w:tc>
        <w:tc>
          <w:tcPr>
            <w:tcW w:w="708" w:type="dxa"/>
            <w:shd w:val="solid" w:color="FFFFFF" w:fill="auto"/>
          </w:tcPr>
          <w:p w14:paraId="4B7D9500"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469257C8" w14:textId="77777777" w:rsidTr="00C360C7">
        <w:tc>
          <w:tcPr>
            <w:tcW w:w="709" w:type="dxa"/>
            <w:shd w:val="solid" w:color="FFFFFF" w:fill="auto"/>
          </w:tcPr>
          <w:p w14:paraId="7FFC0C83"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037909C9"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557911CD" w14:textId="77777777" w:rsidR="00AF5401" w:rsidRPr="00E65CA6" w:rsidRDefault="00AF5401" w:rsidP="009014E0">
            <w:pPr>
              <w:pStyle w:val="TAC"/>
              <w:keepNext w:val="0"/>
              <w:keepLines w:val="0"/>
              <w:widowControl w:val="0"/>
              <w:jc w:val="left"/>
              <w:rPr>
                <w:sz w:val="16"/>
                <w:szCs w:val="16"/>
              </w:rPr>
            </w:pPr>
            <w:r w:rsidRPr="00E65CA6">
              <w:rPr>
                <w:sz w:val="16"/>
                <w:szCs w:val="16"/>
              </w:rPr>
              <w:t>RP-182649</w:t>
            </w:r>
          </w:p>
        </w:tc>
        <w:tc>
          <w:tcPr>
            <w:tcW w:w="567" w:type="dxa"/>
            <w:shd w:val="solid" w:color="FFFFFF" w:fill="auto"/>
          </w:tcPr>
          <w:p w14:paraId="20ACBEA4" w14:textId="77777777" w:rsidR="00AF5401" w:rsidRPr="00E65CA6" w:rsidRDefault="00AF5401" w:rsidP="009014E0">
            <w:pPr>
              <w:pStyle w:val="TAL"/>
              <w:keepNext w:val="0"/>
              <w:keepLines w:val="0"/>
              <w:widowControl w:val="0"/>
              <w:jc w:val="center"/>
              <w:rPr>
                <w:sz w:val="16"/>
                <w:szCs w:val="16"/>
              </w:rPr>
            </w:pPr>
            <w:r w:rsidRPr="00E65CA6">
              <w:rPr>
                <w:sz w:val="16"/>
                <w:szCs w:val="16"/>
              </w:rPr>
              <w:t>0089</w:t>
            </w:r>
          </w:p>
        </w:tc>
        <w:tc>
          <w:tcPr>
            <w:tcW w:w="425" w:type="dxa"/>
            <w:shd w:val="solid" w:color="FFFFFF" w:fill="auto"/>
          </w:tcPr>
          <w:p w14:paraId="1E1A52E7" w14:textId="77777777" w:rsidR="00AF5401" w:rsidRPr="00E65CA6" w:rsidRDefault="00AF5401"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72EB19AB"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4044A657" w14:textId="77777777" w:rsidR="00AF5401" w:rsidRPr="00E65CA6" w:rsidRDefault="00AF5401" w:rsidP="009014E0">
            <w:pPr>
              <w:pStyle w:val="TAL"/>
              <w:keepNext w:val="0"/>
              <w:keepLines w:val="0"/>
              <w:widowControl w:val="0"/>
              <w:rPr>
                <w:noProof/>
                <w:sz w:val="16"/>
                <w:szCs w:val="16"/>
                <w:lang w:eastAsia="en-US"/>
              </w:rPr>
            </w:pPr>
            <w:r w:rsidRPr="00E65CA6">
              <w:rPr>
                <w:noProof/>
                <w:sz w:val="16"/>
                <w:szCs w:val="16"/>
                <w:lang w:eastAsia="en-US"/>
              </w:rPr>
              <w:t>System Information Provisioning</w:t>
            </w:r>
          </w:p>
        </w:tc>
        <w:tc>
          <w:tcPr>
            <w:tcW w:w="708" w:type="dxa"/>
            <w:shd w:val="solid" w:color="FFFFFF" w:fill="auto"/>
          </w:tcPr>
          <w:p w14:paraId="24AE1CC4"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5758D2E6" w14:textId="77777777" w:rsidTr="00C360C7">
        <w:tc>
          <w:tcPr>
            <w:tcW w:w="709" w:type="dxa"/>
            <w:shd w:val="solid" w:color="FFFFFF" w:fill="auto"/>
          </w:tcPr>
          <w:p w14:paraId="773E5F8E"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2EE4CADD"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1A4758EE" w14:textId="77777777" w:rsidR="00AF5401" w:rsidRPr="00E65CA6" w:rsidRDefault="00AF5401" w:rsidP="009014E0">
            <w:pPr>
              <w:pStyle w:val="TAC"/>
              <w:keepNext w:val="0"/>
              <w:keepLines w:val="0"/>
              <w:widowControl w:val="0"/>
              <w:jc w:val="left"/>
              <w:rPr>
                <w:sz w:val="16"/>
                <w:szCs w:val="16"/>
              </w:rPr>
            </w:pPr>
            <w:r w:rsidRPr="00E65CA6">
              <w:rPr>
                <w:sz w:val="16"/>
                <w:szCs w:val="16"/>
              </w:rPr>
              <w:t>RP-182657</w:t>
            </w:r>
          </w:p>
        </w:tc>
        <w:tc>
          <w:tcPr>
            <w:tcW w:w="567" w:type="dxa"/>
            <w:shd w:val="solid" w:color="FFFFFF" w:fill="auto"/>
          </w:tcPr>
          <w:p w14:paraId="3E2B515E" w14:textId="77777777" w:rsidR="00AF5401" w:rsidRPr="00E65CA6" w:rsidRDefault="00AF5401" w:rsidP="009014E0">
            <w:pPr>
              <w:pStyle w:val="TAL"/>
              <w:keepNext w:val="0"/>
              <w:keepLines w:val="0"/>
              <w:widowControl w:val="0"/>
              <w:jc w:val="center"/>
              <w:rPr>
                <w:sz w:val="16"/>
                <w:szCs w:val="16"/>
              </w:rPr>
            </w:pPr>
            <w:r w:rsidRPr="00E65CA6">
              <w:rPr>
                <w:sz w:val="16"/>
                <w:szCs w:val="16"/>
              </w:rPr>
              <w:t>0090</w:t>
            </w:r>
          </w:p>
        </w:tc>
        <w:tc>
          <w:tcPr>
            <w:tcW w:w="425" w:type="dxa"/>
            <w:shd w:val="solid" w:color="FFFFFF" w:fill="auto"/>
          </w:tcPr>
          <w:p w14:paraId="1EDD51C0" w14:textId="77777777" w:rsidR="00AF5401" w:rsidRPr="00E65CA6" w:rsidRDefault="00AF5401" w:rsidP="009014E0">
            <w:pPr>
              <w:pStyle w:val="TAR"/>
              <w:keepNext w:val="0"/>
              <w:keepLines w:val="0"/>
              <w:widowControl w:val="0"/>
              <w:jc w:val="center"/>
              <w:rPr>
                <w:sz w:val="16"/>
                <w:szCs w:val="16"/>
              </w:rPr>
            </w:pPr>
            <w:r w:rsidRPr="00E65CA6">
              <w:rPr>
                <w:sz w:val="16"/>
                <w:szCs w:val="16"/>
              </w:rPr>
              <w:t>3</w:t>
            </w:r>
          </w:p>
        </w:tc>
        <w:tc>
          <w:tcPr>
            <w:tcW w:w="426" w:type="dxa"/>
            <w:shd w:val="solid" w:color="FFFFFF" w:fill="auto"/>
          </w:tcPr>
          <w:p w14:paraId="2B95FAFC"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33CA4CEC" w14:textId="77777777" w:rsidR="00AF5401" w:rsidRPr="00E65CA6" w:rsidRDefault="00AF5401" w:rsidP="009014E0">
            <w:pPr>
              <w:pStyle w:val="TAL"/>
              <w:keepNext w:val="0"/>
              <w:keepLines w:val="0"/>
              <w:widowControl w:val="0"/>
              <w:rPr>
                <w:noProof/>
                <w:sz w:val="16"/>
                <w:szCs w:val="16"/>
                <w:lang w:eastAsia="zh-CN"/>
              </w:rPr>
            </w:pPr>
            <w:r w:rsidRPr="00E65CA6">
              <w:rPr>
                <w:noProof/>
                <w:sz w:val="16"/>
                <w:szCs w:val="16"/>
                <w:lang w:eastAsia="zh-CN"/>
              </w:rPr>
              <w:t>Transport of NAS Messages</w:t>
            </w:r>
          </w:p>
        </w:tc>
        <w:tc>
          <w:tcPr>
            <w:tcW w:w="708" w:type="dxa"/>
            <w:shd w:val="solid" w:color="FFFFFF" w:fill="auto"/>
          </w:tcPr>
          <w:p w14:paraId="72F5B620"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7A1CDD83" w14:textId="77777777" w:rsidTr="00C360C7">
        <w:tc>
          <w:tcPr>
            <w:tcW w:w="709" w:type="dxa"/>
            <w:shd w:val="solid" w:color="FFFFFF" w:fill="auto"/>
          </w:tcPr>
          <w:p w14:paraId="059FA357"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5849F5A7"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2861F896" w14:textId="77777777" w:rsidR="00AF5401" w:rsidRPr="00E65CA6" w:rsidRDefault="00AF5401" w:rsidP="009014E0">
            <w:pPr>
              <w:pStyle w:val="TAC"/>
              <w:keepNext w:val="0"/>
              <w:keepLines w:val="0"/>
              <w:widowControl w:val="0"/>
              <w:jc w:val="left"/>
              <w:rPr>
                <w:sz w:val="16"/>
                <w:szCs w:val="16"/>
              </w:rPr>
            </w:pPr>
            <w:r w:rsidRPr="00E65CA6">
              <w:rPr>
                <w:sz w:val="16"/>
                <w:szCs w:val="16"/>
              </w:rPr>
              <w:t>RP-182649</w:t>
            </w:r>
          </w:p>
        </w:tc>
        <w:tc>
          <w:tcPr>
            <w:tcW w:w="567" w:type="dxa"/>
            <w:shd w:val="solid" w:color="FFFFFF" w:fill="auto"/>
          </w:tcPr>
          <w:p w14:paraId="518A6211" w14:textId="77777777" w:rsidR="00AF5401" w:rsidRPr="00E65CA6" w:rsidRDefault="00AF5401" w:rsidP="009014E0">
            <w:pPr>
              <w:pStyle w:val="TAL"/>
              <w:keepNext w:val="0"/>
              <w:keepLines w:val="0"/>
              <w:widowControl w:val="0"/>
              <w:jc w:val="center"/>
              <w:rPr>
                <w:sz w:val="16"/>
                <w:szCs w:val="16"/>
              </w:rPr>
            </w:pPr>
            <w:r w:rsidRPr="00E65CA6">
              <w:rPr>
                <w:sz w:val="16"/>
                <w:szCs w:val="16"/>
              </w:rPr>
              <w:t>0091</w:t>
            </w:r>
          </w:p>
        </w:tc>
        <w:tc>
          <w:tcPr>
            <w:tcW w:w="425" w:type="dxa"/>
            <w:shd w:val="solid" w:color="FFFFFF" w:fill="auto"/>
          </w:tcPr>
          <w:p w14:paraId="44E0FC45" w14:textId="77777777" w:rsidR="00AF5401" w:rsidRPr="00E65CA6" w:rsidRDefault="00AF5401"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063AB198"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14BBD57C" w14:textId="77777777" w:rsidR="00AF5401" w:rsidRPr="00E65CA6" w:rsidRDefault="00AF5401" w:rsidP="009014E0">
            <w:pPr>
              <w:pStyle w:val="TAL"/>
              <w:keepNext w:val="0"/>
              <w:keepLines w:val="0"/>
              <w:widowControl w:val="0"/>
              <w:rPr>
                <w:noProof/>
                <w:sz w:val="16"/>
                <w:szCs w:val="16"/>
                <w:lang w:eastAsia="en-US"/>
              </w:rPr>
            </w:pPr>
            <w:r w:rsidRPr="00E65CA6">
              <w:rPr>
                <w:noProof/>
                <w:sz w:val="16"/>
                <w:szCs w:val="16"/>
                <w:lang w:eastAsia="en-US"/>
              </w:rPr>
              <w:t>SON Overview</w:t>
            </w:r>
          </w:p>
        </w:tc>
        <w:tc>
          <w:tcPr>
            <w:tcW w:w="708" w:type="dxa"/>
            <w:shd w:val="solid" w:color="FFFFFF" w:fill="auto"/>
          </w:tcPr>
          <w:p w14:paraId="04F9B18B"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3D9B0FF9" w14:textId="77777777" w:rsidTr="00C360C7">
        <w:tc>
          <w:tcPr>
            <w:tcW w:w="709" w:type="dxa"/>
            <w:tcBorders>
              <w:bottom w:val="single" w:sz="6" w:space="0" w:color="auto"/>
            </w:tcBorders>
            <w:shd w:val="solid" w:color="FFFFFF" w:fill="auto"/>
          </w:tcPr>
          <w:p w14:paraId="406AD763" w14:textId="77777777" w:rsidR="00AF5401" w:rsidRPr="00E65CA6" w:rsidRDefault="00AF5401" w:rsidP="009014E0">
            <w:pPr>
              <w:pStyle w:val="TAC"/>
              <w:keepNext w:val="0"/>
              <w:keepLines w:val="0"/>
              <w:widowControl w:val="0"/>
              <w:rPr>
                <w:sz w:val="16"/>
                <w:szCs w:val="16"/>
              </w:rPr>
            </w:pPr>
          </w:p>
        </w:tc>
        <w:tc>
          <w:tcPr>
            <w:tcW w:w="709" w:type="dxa"/>
            <w:tcBorders>
              <w:bottom w:val="single" w:sz="6" w:space="0" w:color="auto"/>
            </w:tcBorders>
            <w:shd w:val="solid" w:color="FFFFFF" w:fill="auto"/>
          </w:tcPr>
          <w:p w14:paraId="5DD5C0E9"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tcBorders>
              <w:bottom w:val="single" w:sz="6" w:space="0" w:color="auto"/>
            </w:tcBorders>
            <w:shd w:val="solid" w:color="FFFFFF" w:fill="auto"/>
          </w:tcPr>
          <w:p w14:paraId="6C56A394" w14:textId="77777777" w:rsidR="00AF5401" w:rsidRPr="00E65CA6" w:rsidRDefault="00AF5401" w:rsidP="009014E0">
            <w:pPr>
              <w:pStyle w:val="TAC"/>
              <w:keepNext w:val="0"/>
              <w:keepLines w:val="0"/>
              <w:widowControl w:val="0"/>
              <w:jc w:val="left"/>
              <w:rPr>
                <w:sz w:val="16"/>
                <w:szCs w:val="16"/>
              </w:rPr>
            </w:pPr>
            <w:r w:rsidRPr="00E65CA6">
              <w:rPr>
                <w:sz w:val="16"/>
                <w:szCs w:val="16"/>
              </w:rPr>
              <w:t>RP-182649</w:t>
            </w:r>
          </w:p>
        </w:tc>
        <w:tc>
          <w:tcPr>
            <w:tcW w:w="567" w:type="dxa"/>
            <w:tcBorders>
              <w:bottom w:val="single" w:sz="6" w:space="0" w:color="auto"/>
            </w:tcBorders>
            <w:shd w:val="solid" w:color="FFFFFF" w:fill="auto"/>
          </w:tcPr>
          <w:p w14:paraId="52CE450C" w14:textId="77777777" w:rsidR="00AF5401" w:rsidRPr="00E65CA6" w:rsidRDefault="00AF5401" w:rsidP="009014E0">
            <w:pPr>
              <w:pStyle w:val="TAL"/>
              <w:keepNext w:val="0"/>
              <w:keepLines w:val="0"/>
              <w:widowControl w:val="0"/>
              <w:jc w:val="center"/>
              <w:rPr>
                <w:sz w:val="16"/>
                <w:szCs w:val="16"/>
              </w:rPr>
            </w:pPr>
            <w:r w:rsidRPr="00E65CA6">
              <w:rPr>
                <w:sz w:val="16"/>
                <w:szCs w:val="16"/>
              </w:rPr>
              <w:t>0093</w:t>
            </w:r>
          </w:p>
        </w:tc>
        <w:tc>
          <w:tcPr>
            <w:tcW w:w="425" w:type="dxa"/>
            <w:tcBorders>
              <w:bottom w:val="single" w:sz="6" w:space="0" w:color="auto"/>
            </w:tcBorders>
            <w:shd w:val="solid" w:color="FFFFFF" w:fill="auto"/>
          </w:tcPr>
          <w:p w14:paraId="4E3BC6EF" w14:textId="77777777" w:rsidR="00AF5401" w:rsidRPr="00E65CA6" w:rsidRDefault="00AF5401" w:rsidP="009014E0">
            <w:pPr>
              <w:pStyle w:val="TAR"/>
              <w:keepNext w:val="0"/>
              <w:keepLines w:val="0"/>
              <w:widowControl w:val="0"/>
              <w:jc w:val="center"/>
              <w:rPr>
                <w:sz w:val="16"/>
                <w:szCs w:val="16"/>
              </w:rPr>
            </w:pPr>
            <w:r w:rsidRPr="00E65CA6">
              <w:rPr>
                <w:sz w:val="16"/>
                <w:szCs w:val="16"/>
              </w:rPr>
              <w:t>2</w:t>
            </w:r>
          </w:p>
        </w:tc>
        <w:tc>
          <w:tcPr>
            <w:tcW w:w="426" w:type="dxa"/>
            <w:tcBorders>
              <w:bottom w:val="single" w:sz="6" w:space="0" w:color="auto"/>
            </w:tcBorders>
            <w:shd w:val="solid" w:color="FFFFFF" w:fill="auto"/>
          </w:tcPr>
          <w:p w14:paraId="664B960A"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tcBorders>
              <w:bottom w:val="single" w:sz="6" w:space="0" w:color="auto"/>
            </w:tcBorders>
            <w:shd w:val="solid" w:color="FFFFFF" w:fill="auto"/>
          </w:tcPr>
          <w:p w14:paraId="7CC7E7F4" w14:textId="77777777" w:rsidR="00AF5401" w:rsidRPr="00E65CA6" w:rsidRDefault="00AF5401" w:rsidP="009014E0">
            <w:pPr>
              <w:pStyle w:val="TAL"/>
              <w:keepNext w:val="0"/>
              <w:keepLines w:val="0"/>
              <w:widowControl w:val="0"/>
              <w:rPr>
                <w:noProof/>
                <w:sz w:val="16"/>
                <w:szCs w:val="16"/>
                <w:lang w:eastAsia="en-US"/>
              </w:rPr>
            </w:pPr>
            <w:r w:rsidRPr="00E65CA6">
              <w:rPr>
                <w:noProof/>
                <w:sz w:val="16"/>
                <w:szCs w:val="16"/>
                <w:lang w:eastAsia="en-US"/>
              </w:rPr>
              <w:t>RDI handling for data forwarding at handover</w:t>
            </w:r>
          </w:p>
        </w:tc>
        <w:tc>
          <w:tcPr>
            <w:tcW w:w="708" w:type="dxa"/>
            <w:tcBorders>
              <w:bottom w:val="single" w:sz="6" w:space="0" w:color="auto"/>
            </w:tcBorders>
            <w:shd w:val="solid" w:color="FFFFFF" w:fill="auto"/>
          </w:tcPr>
          <w:p w14:paraId="1C1A722E"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79F08738" w14:textId="77777777" w:rsidTr="00C360C7">
        <w:tc>
          <w:tcPr>
            <w:tcW w:w="709" w:type="dxa"/>
            <w:shd w:val="solid" w:color="FFFFFF" w:fill="auto"/>
          </w:tcPr>
          <w:p w14:paraId="00C0A551"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7992D071"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10536BDA" w14:textId="77777777" w:rsidR="00AF5401" w:rsidRPr="00E65CA6" w:rsidRDefault="00AF5401" w:rsidP="009014E0">
            <w:pPr>
              <w:pStyle w:val="TAC"/>
              <w:keepNext w:val="0"/>
              <w:keepLines w:val="0"/>
              <w:widowControl w:val="0"/>
              <w:jc w:val="left"/>
              <w:rPr>
                <w:sz w:val="16"/>
                <w:szCs w:val="16"/>
              </w:rPr>
            </w:pPr>
            <w:r w:rsidRPr="00E65CA6">
              <w:rPr>
                <w:sz w:val="16"/>
                <w:szCs w:val="16"/>
              </w:rPr>
              <w:t>RP-182656</w:t>
            </w:r>
          </w:p>
        </w:tc>
        <w:tc>
          <w:tcPr>
            <w:tcW w:w="567" w:type="dxa"/>
            <w:shd w:val="solid" w:color="FFFFFF" w:fill="auto"/>
          </w:tcPr>
          <w:p w14:paraId="6B5D3F51" w14:textId="77777777" w:rsidR="00AF5401" w:rsidRPr="00E65CA6" w:rsidRDefault="00AF5401" w:rsidP="009014E0">
            <w:pPr>
              <w:pStyle w:val="TAL"/>
              <w:keepNext w:val="0"/>
              <w:keepLines w:val="0"/>
              <w:widowControl w:val="0"/>
              <w:jc w:val="center"/>
              <w:rPr>
                <w:sz w:val="16"/>
                <w:szCs w:val="16"/>
              </w:rPr>
            </w:pPr>
            <w:r w:rsidRPr="00E65CA6">
              <w:rPr>
                <w:sz w:val="16"/>
                <w:szCs w:val="16"/>
              </w:rPr>
              <w:t>0095</w:t>
            </w:r>
          </w:p>
        </w:tc>
        <w:tc>
          <w:tcPr>
            <w:tcW w:w="425" w:type="dxa"/>
            <w:shd w:val="solid" w:color="FFFFFF" w:fill="auto"/>
          </w:tcPr>
          <w:p w14:paraId="7352FE4F" w14:textId="77777777" w:rsidR="00AF5401" w:rsidRPr="00E65CA6" w:rsidRDefault="00AF5401"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51F30E84"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7480B47E" w14:textId="77777777" w:rsidR="00AF5401" w:rsidRPr="00E65CA6" w:rsidRDefault="00AF5401" w:rsidP="009014E0">
            <w:pPr>
              <w:pStyle w:val="TAL"/>
              <w:keepNext w:val="0"/>
              <w:keepLines w:val="0"/>
              <w:widowControl w:val="0"/>
              <w:rPr>
                <w:noProof/>
                <w:sz w:val="16"/>
                <w:szCs w:val="16"/>
                <w:lang w:eastAsia="en-US"/>
              </w:rPr>
            </w:pPr>
            <w:r w:rsidRPr="00E65CA6">
              <w:rPr>
                <w:noProof/>
                <w:sz w:val="16"/>
                <w:szCs w:val="16"/>
                <w:lang w:eastAsia="en-US"/>
              </w:rPr>
              <w:t>Clarification on basic voice support</w:t>
            </w:r>
          </w:p>
        </w:tc>
        <w:tc>
          <w:tcPr>
            <w:tcW w:w="708" w:type="dxa"/>
            <w:shd w:val="solid" w:color="FFFFFF" w:fill="auto"/>
          </w:tcPr>
          <w:p w14:paraId="08993E1D"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6D24BD9A" w14:textId="77777777" w:rsidTr="00C360C7">
        <w:tc>
          <w:tcPr>
            <w:tcW w:w="709" w:type="dxa"/>
            <w:shd w:val="solid" w:color="FFFFFF" w:fill="auto"/>
          </w:tcPr>
          <w:p w14:paraId="1B806163"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2724D820"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4B841034" w14:textId="77777777" w:rsidR="00AF5401" w:rsidRPr="00E65CA6" w:rsidRDefault="00AF5401" w:rsidP="009014E0">
            <w:pPr>
              <w:pStyle w:val="TAC"/>
              <w:keepNext w:val="0"/>
              <w:keepLines w:val="0"/>
              <w:widowControl w:val="0"/>
              <w:jc w:val="left"/>
              <w:rPr>
                <w:sz w:val="16"/>
                <w:szCs w:val="16"/>
              </w:rPr>
            </w:pPr>
            <w:r w:rsidRPr="00E65CA6">
              <w:rPr>
                <w:sz w:val="16"/>
                <w:szCs w:val="16"/>
              </w:rPr>
              <w:t>RP-182659</w:t>
            </w:r>
          </w:p>
        </w:tc>
        <w:tc>
          <w:tcPr>
            <w:tcW w:w="567" w:type="dxa"/>
            <w:shd w:val="solid" w:color="FFFFFF" w:fill="auto"/>
          </w:tcPr>
          <w:p w14:paraId="246E66CC" w14:textId="77777777" w:rsidR="00AF5401" w:rsidRPr="00E65CA6" w:rsidRDefault="00AF5401" w:rsidP="009014E0">
            <w:pPr>
              <w:pStyle w:val="TAL"/>
              <w:keepNext w:val="0"/>
              <w:keepLines w:val="0"/>
              <w:widowControl w:val="0"/>
              <w:jc w:val="center"/>
              <w:rPr>
                <w:sz w:val="16"/>
                <w:szCs w:val="16"/>
              </w:rPr>
            </w:pPr>
            <w:r w:rsidRPr="00E65CA6">
              <w:rPr>
                <w:sz w:val="16"/>
                <w:szCs w:val="16"/>
              </w:rPr>
              <w:t>0096</w:t>
            </w:r>
          </w:p>
        </w:tc>
        <w:tc>
          <w:tcPr>
            <w:tcW w:w="425" w:type="dxa"/>
            <w:shd w:val="solid" w:color="FFFFFF" w:fill="auto"/>
          </w:tcPr>
          <w:p w14:paraId="3A6A53A9" w14:textId="77777777" w:rsidR="00AF5401" w:rsidRPr="00E65CA6" w:rsidRDefault="00AF5401"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1C18530A"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6C365589" w14:textId="77777777" w:rsidR="00AF5401" w:rsidRPr="00E65CA6" w:rsidRDefault="00AF5401" w:rsidP="009014E0">
            <w:pPr>
              <w:widowControl w:val="0"/>
              <w:spacing w:after="0"/>
              <w:rPr>
                <w:rFonts w:ascii="Arial" w:hAnsi="Arial" w:cs="Arial"/>
                <w:sz w:val="16"/>
                <w:szCs w:val="16"/>
              </w:rPr>
            </w:pPr>
            <w:r w:rsidRPr="00E65CA6">
              <w:rPr>
                <w:rFonts w:ascii="Arial" w:hAnsi="Arial" w:cs="Arial"/>
                <w:sz w:val="16"/>
                <w:szCs w:val="16"/>
              </w:rPr>
              <w:t>Relation between SSB and SS-Burst</w:t>
            </w:r>
          </w:p>
        </w:tc>
        <w:tc>
          <w:tcPr>
            <w:tcW w:w="708" w:type="dxa"/>
            <w:shd w:val="solid" w:color="FFFFFF" w:fill="auto"/>
          </w:tcPr>
          <w:p w14:paraId="7B7C5DBB"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70DD1A7D" w14:textId="77777777" w:rsidTr="00C360C7">
        <w:trPr>
          <w:trHeight w:val="88"/>
        </w:trPr>
        <w:tc>
          <w:tcPr>
            <w:tcW w:w="709" w:type="dxa"/>
            <w:shd w:val="solid" w:color="FFFFFF" w:fill="auto"/>
          </w:tcPr>
          <w:p w14:paraId="358AA1BA"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226B1BE3"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0219999A" w14:textId="77777777" w:rsidR="00AF5401" w:rsidRPr="00E65CA6" w:rsidRDefault="00AF5401" w:rsidP="009014E0">
            <w:pPr>
              <w:pStyle w:val="TAC"/>
              <w:keepNext w:val="0"/>
              <w:keepLines w:val="0"/>
              <w:widowControl w:val="0"/>
              <w:jc w:val="left"/>
              <w:rPr>
                <w:sz w:val="16"/>
                <w:szCs w:val="16"/>
              </w:rPr>
            </w:pPr>
            <w:r w:rsidRPr="00E65CA6">
              <w:rPr>
                <w:sz w:val="16"/>
                <w:szCs w:val="16"/>
              </w:rPr>
              <w:t>RP-182659</w:t>
            </w:r>
          </w:p>
        </w:tc>
        <w:tc>
          <w:tcPr>
            <w:tcW w:w="567" w:type="dxa"/>
            <w:shd w:val="solid" w:color="FFFFFF" w:fill="auto"/>
          </w:tcPr>
          <w:p w14:paraId="2B265D06" w14:textId="77777777" w:rsidR="00AF5401" w:rsidRPr="00E65CA6" w:rsidRDefault="00AF5401" w:rsidP="009014E0">
            <w:pPr>
              <w:pStyle w:val="TAL"/>
              <w:keepNext w:val="0"/>
              <w:keepLines w:val="0"/>
              <w:widowControl w:val="0"/>
              <w:jc w:val="center"/>
              <w:rPr>
                <w:sz w:val="16"/>
                <w:szCs w:val="16"/>
              </w:rPr>
            </w:pPr>
            <w:r w:rsidRPr="00E65CA6">
              <w:rPr>
                <w:sz w:val="16"/>
                <w:szCs w:val="16"/>
              </w:rPr>
              <w:t>0097</w:t>
            </w:r>
          </w:p>
        </w:tc>
        <w:tc>
          <w:tcPr>
            <w:tcW w:w="425" w:type="dxa"/>
            <w:shd w:val="solid" w:color="FFFFFF" w:fill="auto"/>
          </w:tcPr>
          <w:p w14:paraId="79CB6BDF" w14:textId="77777777" w:rsidR="00AF5401" w:rsidRPr="00E65CA6" w:rsidRDefault="00AF5401" w:rsidP="009014E0">
            <w:pPr>
              <w:pStyle w:val="TAR"/>
              <w:keepNext w:val="0"/>
              <w:keepLines w:val="0"/>
              <w:widowControl w:val="0"/>
              <w:jc w:val="center"/>
              <w:rPr>
                <w:sz w:val="16"/>
                <w:szCs w:val="16"/>
              </w:rPr>
            </w:pPr>
            <w:r w:rsidRPr="00E65CA6">
              <w:rPr>
                <w:sz w:val="16"/>
                <w:szCs w:val="16"/>
              </w:rPr>
              <w:t>3</w:t>
            </w:r>
          </w:p>
        </w:tc>
        <w:tc>
          <w:tcPr>
            <w:tcW w:w="426" w:type="dxa"/>
            <w:shd w:val="solid" w:color="FFFFFF" w:fill="auto"/>
          </w:tcPr>
          <w:p w14:paraId="0BF63FCD"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00FA63A2" w14:textId="77777777" w:rsidR="00AF5401" w:rsidRPr="00E65CA6" w:rsidRDefault="00AF5401" w:rsidP="009014E0">
            <w:pPr>
              <w:widowControl w:val="0"/>
              <w:spacing w:after="0"/>
              <w:rPr>
                <w:rFonts w:ascii="Arial" w:hAnsi="Arial" w:cs="Arial"/>
                <w:sz w:val="16"/>
                <w:szCs w:val="16"/>
              </w:rPr>
            </w:pPr>
            <w:r w:rsidRPr="00E65CA6">
              <w:rPr>
                <w:rFonts w:ascii="Arial" w:hAnsi="Arial" w:cs="Arial"/>
                <w:sz w:val="16"/>
                <w:szCs w:val="16"/>
              </w:rPr>
              <w:t>Defining inter-system and intra-system handover</w:t>
            </w:r>
          </w:p>
        </w:tc>
        <w:tc>
          <w:tcPr>
            <w:tcW w:w="708" w:type="dxa"/>
            <w:shd w:val="solid" w:color="FFFFFF" w:fill="auto"/>
          </w:tcPr>
          <w:p w14:paraId="20CCEE42"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680871D2" w14:textId="77777777" w:rsidTr="00C360C7">
        <w:tc>
          <w:tcPr>
            <w:tcW w:w="709" w:type="dxa"/>
            <w:shd w:val="solid" w:color="FFFFFF" w:fill="auto"/>
          </w:tcPr>
          <w:p w14:paraId="6D4E21CF"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6973F61C"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20B59060" w14:textId="77777777" w:rsidR="00AF5401" w:rsidRPr="00E65CA6" w:rsidRDefault="00AF5401" w:rsidP="009014E0">
            <w:pPr>
              <w:pStyle w:val="TAC"/>
              <w:keepNext w:val="0"/>
              <w:keepLines w:val="0"/>
              <w:widowControl w:val="0"/>
              <w:jc w:val="left"/>
              <w:rPr>
                <w:sz w:val="16"/>
                <w:szCs w:val="16"/>
              </w:rPr>
            </w:pPr>
            <w:r w:rsidRPr="00E65CA6">
              <w:rPr>
                <w:sz w:val="16"/>
                <w:szCs w:val="16"/>
              </w:rPr>
              <w:t>RP-182659</w:t>
            </w:r>
          </w:p>
        </w:tc>
        <w:tc>
          <w:tcPr>
            <w:tcW w:w="567" w:type="dxa"/>
            <w:shd w:val="solid" w:color="FFFFFF" w:fill="auto"/>
          </w:tcPr>
          <w:p w14:paraId="7070848B" w14:textId="77777777" w:rsidR="00AF5401" w:rsidRPr="00E65CA6" w:rsidRDefault="00AF5401" w:rsidP="009014E0">
            <w:pPr>
              <w:pStyle w:val="TAL"/>
              <w:keepNext w:val="0"/>
              <w:keepLines w:val="0"/>
              <w:widowControl w:val="0"/>
              <w:jc w:val="center"/>
              <w:rPr>
                <w:sz w:val="16"/>
                <w:szCs w:val="16"/>
              </w:rPr>
            </w:pPr>
            <w:r w:rsidRPr="00E65CA6">
              <w:rPr>
                <w:sz w:val="16"/>
                <w:szCs w:val="16"/>
              </w:rPr>
              <w:t>0099</w:t>
            </w:r>
          </w:p>
        </w:tc>
        <w:tc>
          <w:tcPr>
            <w:tcW w:w="425" w:type="dxa"/>
            <w:shd w:val="solid" w:color="FFFFFF" w:fill="auto"/>
          </w:tcPr>
          <w:p w14:paraId="2799C840" w14:textId="77777777" w:rsidR="00AF5401" w:rsidRPr="00E65CA6" w:rsidRDefault="00AF5401" w:rsidP="009014E0">
            <w:pPr>
              <w:pStyle w:val="TAR"/>
              <w:keepNext w:val="0"/>
              <w:keepLines w:val="0"/>
              <w:widowControl w:val="0"/>
              <w:jc w:val="center"/>
              <w:rPr>
                <w:sz w:val="16"/>
                <w:szCs w:val="16"/>
              </w:rPr>
            </w:pPr>
            <w:r w:rsidRPr="00E65CA6">
              <w:rPr>
                <w:sz w:val="16"/>
                <w:szCs w:val="16"/>
              </w:rPr>
              <w:t>3</w:t>
            </w:r>
          </w:p>
        </w:tc>
        <w:tc>
          <w:tcPr>
            <w:tcW w:w="426" w:type="dxa"/>
            <w:shd w:val="solid" w:color="FFFFFF" w:fill="auto"/>
          </w:tcPr>
          <w:p w14:paraId="51A40D8D"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1DA8ACF2" w14:textId="77777777" w:rsidR="00AF5401" w:rsidRPr="00E65CA6" w:rsidRDefault="00AF5401" w:rsidP="009014E0">
            <w:pPr>
              <w:widowControl w:val="0"/>
              <w:spacing w:after="0"/>
              <w:rPr>
                <w:rFonts w:ascii="Arial" w:hAnsi="Arial" w:cs="Arial"/>
                <w:sz w:val="16"/>
                <w:szCs w:val="16"/>
              </w:rPr>
            </w:pPr>
            <w:r w:rsidRPr="00E65CA6">
              <w:rPr>
                <w:rFonts w:ascii="Arial" w:hAnsi="Arial" w:cs="Arial"/>
                <w:sz w:val="16"/>
                <w:szCs w:val="16"/>
              </w:rPr>
              <w:t>Correction regarding key deletion at state transition to RRC_IDLE</w:t>
            </w:r>
          </w:p>
        </w:tc>
        <w:tc>
          <w:tcPr>
            <w:tcW w:w="708" w:type="dxa"/>
            <w:shd w:val="solid" w:color="FFFFFF" w:fill="auto"/>
          </w:tcPr>
          <w:p w14:paraId="6AFF87C5"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109CC7FE" w14:textId="77777777" w:rsidTr="00C360C7">
        <w:tc>
          <w:tcPr>
            <w:tcW w:w="709" w:type="dxa"/>
            <w:shd w:val="solid" w:color="FFFFFF" w:fill="auto"/>
          </w:tcPr>
          <w:p w14:paraId="27037CCD"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4BD79372"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2840677D" w14:textId="77777777" w:rsidR="00AF5401" w:rsidRPr="00E65CA6" w:rsidRDefault="00AF5401" w:rsidP="009014E0">
            <w:pPr>
              <w:pStyle w:val="TAC"/>
              <w:keepNext w:val="0"/>
              <w:keepLines w:val="0"/>
              <w:widowControl w:val="0"/>
              <w:jc w:val="left"/>
              <w:rPr>
                <w:sz w:val="16"/>
                <w:szCs w:val="16"/>
              </w:rPr>
            </w:pPr>
            <w:r w:rsidRPr="00E65CA6">
              <w:rPr>
                <w:sz w:val="16"/>
                <w:szCs w:val="16"/>
              </w:rPr>
              <w:t>RP-182656</w:t>
            </w:r>
          </w:p>
        </w:tc>
        <w:tc>
          <w:tcPr>
            <w:tcW w:w="567" w:type="dxa"/>
            <w:shd w:val="solid" w:color="FFFFFF" w:fill="auto"/>
          </w:tcPr>
          <w:p w14:paraId="49CEEF8A" w14:textId="77777777" w:rsidR="00AF5401" w:rsidRPr="00E65CA6" w:rsidRDefault="00AF5401" w:rsidP="009014E0">
            <w:pPr>
              <w:pStyle w:val="TAL"/>
              <w:keepNext w:val="0"/>
              <w:keepLines w:val="0"/>
              <w:widowControl w:val="0"/>
              <w:jc w:val="center"/>
              <w:rPr>
                <w:sz w:val="16"/>
                <w:szCs w:val="16"/>
              </w:rPr>
            </w:pPr>
            <w:r w:rsidRPr="00E65CA6">
              <w:rPr>
                <w:sz w:val="16"/>
                <w:szCs w:val="16"/>
              </w:rPr>
              <w:t>0102</w:t>
            </w:r>
          </w:p>
        </w:tc>
        <w:tc>
          <w:tcPr>
            <w:tcW w:w="425" w:type="dxa"/>
            <w:shd w:val="solid" w:color="FFFFFF" w:fill="auto"/>
          </w:tcPr>
          <w:p w14:paraId="22C865C3" w14:textId="77777777" w:rsidR="00AF5401" w:rsidRPr="00E65CA6" w:rsidRDefault="00AF5401"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7CF4C181"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54B05FA2" w14:textId="77777777" w:rsidR="00AF5401" w:rsidRPr="00E65CA6" w:rsidRDefault="00AF5401" w:rsidP="009014E0">
            <w:pPr>
              <w:pStyle w:val="TAL"/>
              <w:keepNext w:val="0"/>
              <w:keepLines w:val="0"/>
              <w:widowControl w:val="0"/>
              <w:rPr>
                <w:noProof/>
                <w:sz w:val="16"/>
                <w:szCs w:val="16"/>
                <w:lang w:eastAsia="en-US"/>
              </w:rPr>
            </w:pPr>
            <w:r w:rsidRPr="00E65CA6">
              <w:rPr>
                <w:noProof/>
                <w:sz w:val="16"/>
                <w:szCs w:val="16"/>
                <w:lang w:eastAsia="en-US"/>
              </w:rPr>
              <w:t>Clarification on SSB-based BM, RLM and BFD</w:t>
            </w:r>
          </w:p>
        </w:tc>
        <w:tc>
          <w:tcPr>
            <w:tcW w:w="708" w:type="dxa"/>
            <w:shd w:val="solid" w:color="FFFFFF" w:fill="auto"/>
          </w:tcPr>
          <w:p w14:paraId="0D51A7BD"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4E6D37C4" w14:textId="77777777" w:rsidTr="00C360C7">
        <w:tc>
          <w:tcPr>
            <w:tcW w:w="709" w:type="dxa"/>
            <w:shd w:val="solid" w:color="FFFFFF" w:fill="auto"/>
          </w:tcPr>
          <w:p w14:paraId="69B115F1"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49A3A102"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25649721" w14:textId="77777777" w:rsidR="00AF5401" w:rsidRPr="00E65CA6" w:rsidRDefault="00AF5401" w:rsidP="009014E0">
            <w:pPr>
              <w:pStyle w:val="TAC"/>
              <w:keepNext w:val="0"/>
              <w:keepLines w:val="0"/>
              <w:widowControl w:val="0"/>
              <w:jc w:val="left"/>
              <w:rPr>
                <w:sz w:val="16"/>
                <w:szCs w:val="16"/>
              </w:rPr>
            </w:pPr>
            <w:r w:rsidRPr="00E65CA6">
              <w:rPr>
                <w:sz w:val="16"/>
                <w:szCs w:val="16"/>
              </w:rPr>
              <w:t>RP-182653</w:t>
            </w:r>
          </w:p>
        </w:tc>
        <w:tc>
          <w:tcPr>
            <w:tcW w:w="567" w:type="dxa"/>
            <w:shd w:val="solid" w:color="FFFFFF" w:fill="auto"/>
          </w:tcPr>
          <w:p w14:paraId="1F0698D1" w14:textId="77777777" w:rsidR="00AF5401" w:rsidRPr="00E65CA6" w:rsidRDefault="00AF5401" w:rsidP="009014E0">
            <w:pPr>
              <w:pStyle w:val="TAL"/>
              <w:keepNext w:val="0"/>
              <w:keepLines w:val="0"/>
              <w:widowControl w:val="0"/>
              <w:jc w:val="center"/>
              <w:rPr>
                <w:sz w:val="16"/>
                <w:szCs w:val="16"/>
              </w:rPr>
            </w:pPr>
            <w:r w:rsidRPr="00E65CA6">
              <w:rPr>
                <w:sz w:val="16"/>
                <w:szCs w:val="16"/>
              </w:rPr>
              <w:t>0103</w:t>
            </w:r>
          </w:p>
        </w:tc>
        <w:tc>
          <w:tcPr>
            <w:tcW w:w="425" w:type="dxa"/>
            <w:shd w:val="solid" w:color="FFFFFF" w:fill="auto"/>
          </w:tcPr>
          <w:p w14:paraId="5B215CDF" w14:textId="77777777" w:rsidR="00AF5401" w:rsidRPr="00E65CA6" w:rsidRDefault="00AF5401"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29F4B3C6"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2BA187D3" w14:textId="77777777" w:rsidR="00AF5401" w:rsidRPr="00E65CA6" w:rsidRDefault="00AF5401" w:rsidP="009014E0">
            <w:pPr>
              <w:pStyle w:val="TAL"/>
              <w:keepNext w:val="0"/>
              <w:keepLines w:val="0"/>
              <w:widowControl w:val="0"/>
              <w:rPr>
                <w:noProof/>
                <w:sz w:val="16"/>
                <w:szCs w:val="16"/>
                <w:lang w:eastAsia="en-US"/>
              </w:rPr>
            </w:pPr>
            <w:r w:rsidRPr="00E65CA6">
              <w:rPr>
                <w:noProof/>
                <w:sz w:val="16"/>
                <w:szCs w:val="16"/>
                <w:lang w:eastAsia="en-US"/>
              </w:rPr>
              <w:t>Correction to beam failure detection in Stage-2</w:t>
            </w:r>
          </w:p>
        </w:tc>
        <w:tc>
          <w:tcPr>
            <w:tcW w:w="708" w:type="dxa"/>
            <w:shd w:val="solid" w:color="FFFFFF" w:fill="auto"/>
          </w:tcPr>
          <w:p w14:paraId="6EE47BC5"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01182C98" w14:textId="77777777" w:rsidTr="00C360C7">
        <w:tc>
          <w:tcPr>
            <w:tcW w:w="709" w:type="dxa"/>
            <w:shd w:val="solid" w:color="FFFFFF" w:fill="auto"/>
          </w:tcPr>
          <w:p w14:paraId="4F013624"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7C86D80B"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5C1B1D73" w14:textId="77777777" w:rsidR="00AF5401" w:rsidRPr="00E65CA6" w:rsidRDefault="00AF5401" w:rsidP="009014E0">
            <w:pPr>
              <w:pStyle w:val="TAC"/>
              <w:keepNext w:val="0"/>
              <w:keepLines w:val="0"/>
              <w:widowControl w:val="0"/>
              <w:jc w:val="left"/>
              <w:rPr>
                <w:sz w:val="16"/>
                <w:szCs w:val="16"/>
              </w:rPr>
            </w:pPr>
            <w:r w:rsidRPr="00E65CA6">
              <w:rPr>
                <w:sz w:val="16"/>
                <w:szCs w:val="16"/>
              </w:rPr>
              <w:t>RP-182655</w:t>
            </w:r>
          </w:p>
        </w:tc>
        <w:tc>
          <w:tcPr>
            <w:tcW w:w="567" w:type="dxa"/>
            <w:shd w:val="solid" w:color="FFFFFF" w:fill="auto"/>
          </w:tcPr>
          <w:p w14:paraId="17459D92" w14:textId="77777777" w:rsidR="00AF5401" w:rsidRPr="00E65CA6" w:rsidRDefault="00AF5401" w:rsidP="009014E0">
            <w:pPr>
              <w:pStyle w:val="TAL"/>
              <w:keepNext w:val="0"/>
              <w:keepLines w:val="0"/>
              <w:widowControl w:val="0"/>
              <w:jc w:val="center"/>
              <w:rPr>
                <w:sz w:val="16"/>
                <w:szCs w:val="16"/>
              </w:rPr>
            </w:pPr>
            <w:r w:rsidRPr="00E65CA6">
              <w:rPr>
                <w:sz w:val="16"/>
                <w:szCs w:val="16"/>
              </w:rPr>
              <w:t>0106</w:t>
            </w:r>
          </w:p>
        </w:tc>
        <w:tc>
          <w:tcPr>
            <w:tcW w:w="425" w:type="dxa"/>
            <w:shd w:val="solid" w:color="FFFFFF" w:fill="auto"/>
          </w:tcPr>
          <w:p w14:paraId="64BAA6E1" w14:textId="77777777" w:rsidR="00AF5401" w:rsidRPr="00E65CA6" w:rsidRDefault="00AF5401"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67A0F275"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248261D9" w14:textId="77777777" w:rsidR="00AF5401" w:rsidRPr="00E65CA6" w:rsidRDefault="00AF5401" w:rsidP="009014E0">
            <w:pPr>
              <w:pStyle w:val="TAL"/>
              <w:keepNext w:val="0"/>
              <w:keepLines w:val="0"/>
              <w:widowControl w:val="0"/>
              <w:rPr>
                <w:noProof/>
                <w:sz w:val="16"/>
                <w:szCs w:val="16"/>
                <w:lang w:eastAsia="en-US"/>
              </w:rPr>
            </w:pPr>
            <w:r w:rsidRPr="00E65CA6">
              <w:rPr>
                <w:noProof/>
                <w:sz w:val="16"/>
                <w:szCs w:val="16"/>
                <w:lang w:eastAsia="en-US"/>
              </w:rPr>
              <w:t>Random Access Triggers</w:t>
            </w:r>
          </w:p>
        </w:tc>
        <w:tc>
          <w:tcPr>
            <w:tcW w:w="708" w:type="dxa"/>
            <w:shd w:val="solid" w:color="FFFFFF" w:fill="auto"/>
          </w:tcPr>
          <w:p w14:paraId="38F09886"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7FEF2749" w14:textId="77777777" w:rsidTr="00C360C7">
        <w:tc>
          <w:tcPr>
            <w:tcW w:w="709" w:type="dxa"/>
            <w:shd w:val="solid" w:color="FFFFFF" w:fill="auto"/>
          </w:tcPr>
          <w:p w14:paraId="17736384" w14:textId="77777777" w:rsidR="00F07B30" w:rsidRPr="00E65CA6" w:rsidRDefault="00F07B30" w:rsidP="009014E0">
            <w:pPr>
              <w:pStyle w:val="TAC"/>
              <w:keepNext w:val="0"/>
              <w:keepLines w:val="0"/>
              <w:widowControl w:val="0"/>
              <w:rPr>
                <w:sz w:val="16"/>
                <w:szCs w:val="16"/>
              </w:rPr>
            </w:pPr>
          </w:p>
        </w:tc>
        <w:tc>
          <w:tcPr>
            <w:tcW w:w="709" w:type="dxa"/>
            <w:shd w:val="solid" w:color="FFFFFF" w:fill="auto"/>
          </w:tcPr>
          <w:p w14:paraId="40BD7D72" w14:textId="77777777" w:rsidR="00F07B30" w:rsidRPr="00E65CA6" w:rsidRDefault="00F07B30"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40825020" w14:textId="77777777" w:rsidR="00F07B30" w:rsidRPr="00E65CA6" w:rsidRDefault="00AF5401" w:rsidP="009014E0">
            <w:pPr>
              <w:pStyle w:val="TAC"/>
              <w:keepNext w:val="0"/>
              <w:keepLines w:val="0"/>
              <w:widowControl w:val="0"/>
              <w:jc w:val="left"/>
              <w:rPr>
                <w:sz w:val="16"/>
                <w:szCs w:val="16"/>
              </w:rPr>
            </w:pPr>
            <w:r w:rsidRPr="00E65CA6">
              <w:rPr>
                <w:sz w:val="16"/>
                <w:szCs w:val="16"/>
              </w:rPr>
              <w:t>RP-182649</w:t>
            </w:r>
          </w:p>
        </w:tc>
        <w:tc>
          <w:tcPr>
            <w:tcW w:w="567" w:type="dxa"/>
            <w:shd w:val="solid" w:color="FFFFFF" w:fill="auto"/>
          </w:tcPr>
          <w:p w14:paraId="6248A55A" w14:textId="77777777" w:rsidR="00F07B30" w:rsidRPr="00E65CA6" w:rsidRDefault="00F07B30" w:rsidP="009014E0">
            <w:pPr>
              <w:pStyle w:val="TAL"/>
              <w:keepNext w:val="0"/>
              <w:keepLines w:val="0"/>
              <w:widowControl w:val="0"/>
              <w:jc w:val="center"/>
              <w:rPr>
                <w:sz w:val="16"/>
                <w:szCs w:val="16"/>
              </w:rPr>
            </w:pPr>
            <w:r w:rsidRPr="00E65CA6">
              <w:rPr>
                <w:sz w:val="16"/>
                <w:szCs w:val="16"/>
              </w:rPr>
              <w:t>0107</w:t>
            </w:r>
          </w:p>
        </w:tc>
        <w:tc>
          <w:tcPr>
            <w:tcW w:w="425" w:type="dxa"/>
            <w:shd w:val="solid" w:color="FFFFFF" w:fill="auto"/>
          </w:tcPr>
          <w:p w14:paraId="17FC63B6" w14:textId="77777777" w:rsidR="00F07B30" w:rsidRPr="00E65CA6" w:rsidRDefault="00F07B30"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4889F3D1" w14:textId="77777777" w:rsidR="00F07B30" w:rsidRPr="00E65CA6" w:rsidRDefault="00F07B30"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6F5B6354" w14:textId="77777777" w:rsidR="00F07B30" w:rsidRPr="00E65CA6" w:rsidRDefault="00F07B30" w:rsidP="009014E0">
            <w:pPr>
              <w:pStyle w:val="TAL"/>
              <w:keepNext w:val="0"/>
              <w:keepLines w:val="0"/>
              <w:widowControl w:val="0"/>
              <w:rPr>
                <w:noProof/>
                <w:sz w:val="16"/>
                <w:szCs w:val="16"/>
                <w:lang w:eastAsia="en-US"/>
              </w:rPr>
            </w:pPr>
            <w:r w:rsidRPr="00E65CA6">
              <w:rPr>
                <w:noProof/>
                <w:sz w:val="16"/>
                <w:szCs w:val="16"/>
                <w:lang w:eastAsia="en-US"/>
              </w:rPr>
              <w:t>Correction of BWP adaptation</w:t>
            </w:r>
          </w:p>
        </w:tc>
        <w:tc>
          <w:tcPr>
            <w:tcW w:w="708" w:type="dxa"/>
            <w:shd w:val="solid" w:color="FFFFFF" w:fill="auto"/>
          </w:tcPr>
          <w:p w14:paraId="1FFE7585" w14:textId="77777777" w:rsidR="00F07B30" w:rsidRPr="00E65CA6" w:rsidRDefault="00F07B30" w:rsidP="009014E0">
            <w:pPr>
              <w:pStyle w:val="TAC"/>
              <w:keepNext w:val="0"/>
              <w:keepLines w:val="0"/>
              <w:widowControl w:val="0"/>
              <w:jc w:val="left"/>
              <w:rPr>
                <w:sz w:val="16"/>
                <w:szCs w:val="16"/>
              </w:rPr>
            </w:pPr>
            <w:r w:rsidRPr="00E65CA6">
              <w:rPr>
                <w:sz w:val="16"/>
                <w:szCs w:val="16"/>
              </w:rPr>
              <w:t>15.4.0</w:t>
            </w:r>
          </w:p>
        </w:tc>
      </w:tr>
      <w:tr w:rsidR="00E65CA6" w:rsidRPr="00E65CA6" w14:paraId="6A27202A" w14:textId="77777777" w:rsidTr="00C360C7">
        <w:tc>
          <w:tcPr>
            <w:tcW w:w="709" w:type="dxa"/>
            <w:shd w:val="solid" w:color="FFFFFF" w:fill="auto"/>
          </w:tcPr>
          <w:p w14:paraId="14C30FA9"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1A3C8EDA"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20410D79" w14:textId="77777777" w:rsidR="00AF5401" w:rsidRPr="00E65CA6" w:rsidRDefault="00AF5401" w:rsidP="009014E0">
            <w:pPr>
              <w:pStyle w:val="TAC"/>
              <w:keepNext w:val="0"/>
              <w:keepLines w:val="0"/>
              <w:widowControl w:val="0"/>
              <w:jc w:val="left"/>
              <w:rPr>
                <w:sz w:val="16"/>
                <w:szCs w:val="16"/>
              </w:rPr>
            </w:pPr>
            <w:r w:rsidRPr="00E65CA6">
              <w:rPr>
                <w:sz w:val="16"/>
                <w:szCs w:val="16"/>
              </w:rPr>
              <w:t>RP-182657</w:t>
            </w:r>
          </w:p>
        </w:tc>
        <w:tc>
          <w:tcPr>
            <w:tcW w:w="567" w:type="dxa"/>
            <w:shd w:val="solid" w:color="FFFFFF" w:fill="auto"/>
          </w:tcPr>
          <w:p w14:paraId="7AAEB159" w14:textId="77777777" w:rsidR="00AF5401" w:rsidRPr="00E65CA6" w:rsidRDefault="00AF5401" w:rsidP="009014E0">
            <w:pPr>
              <w:pStyle w:val="TAL"/>
              <w:keepNext w:val="0"/>
              <w:keepLines w:val="0"/>
              <w:widowControl w:val="0"/>
              <w:jc w:val="center"/>
              <w:rPr>
                <w:sz w:val="16"/>
                <w:szCs w:val="16"/>
              </w:rPr>
            </w:pPr>
            <w:r w:rsidRPr="00E65CA6">
              <w:rPr>
                <w:sz w:val="16"/>
                <w:szCs w:val="16"/>
              </w:rPr>
              <w:t>0108</w:t>
            </w:r>
          </w:p>
        </w:tc>
        <w:tc>
          <w:tcPr>
            <w:tcW w:w="425" w:type="dxa"/>
            <w:shd w:val="solid" w:color="FFFFFF" w:fill="auto"/>
          </w:tcPr>
          <w:p w14:paraId="1AD68DBC" w14:textId="77777777" w:rsidR="00AF5401" w:rsidRPr="00E65CA6" w:rsidRDefault="00AF5401"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34081614"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3543BA42" w14:textId="77777777" w:rsidR="00AF5401" w:rsidRPr="00E65CA6" w:rsidRDefault="00AF5401" w:rsidP="009014E0">
            <w:pPr>
              <w:pStyle w:val="TAL"/>
              <w:keepNext w:val="0"/>
              <w:keepLines w:val="0"/>
              <w:widowControl w:val="0"/>
              <w:rPr>
                <w:noProof/>
                <w:sz w:val="16"/>
                <w:szCs w:val="16"/>
                <w:lang w:eastAsia="zh-CN"/>
              </w:rPr>
            </w:pPr>
            <w:r w:rsidRPr="00E65CA6">
              <w:rPr>
                <w:noProof/>
                <w:sz w:val="16"/>
                <w:szCs w:val="16"/>
                <w:lang w:eastAsia="zh-CN"/>
              </w:rPr>
              <w:t>Notification Control</w:t>
            </w:r>
          </w:p>
        </w:tc>
        <w:tc>
          <w:tcPr>
            <w:tcW w:w="708" w:type="dxa"/>
            <w:shd w:val="solid" w:color="FFFFFF" w:fill="auto"/>
          </w:tcPr>
          <w:p w14:paraId="024D4A46"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263DCFA7" w14:textId="77777777" w:rsidTr="00C360C7">
        <w:tc>
          <w:tcPr>
            <w:tcW w:w="709" w:type="dxa"/>
            <w:shd w:val="solid" w:color="FFFFFF" w:fill="auto"/>
          </w:tcPr>
          <w:p w14:paraId="7A09E910"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693EFAAE"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3023C665" w14:textId="77777777" w:rsidR="00AF5401" w:rsidRPr="00E65CA6" w:rsidRDefault="00AF5401" w:rsidP="009014E0">
            <w:pPr>
              <w:pStyle w:val="TAC"/>
              <w:keepNext w:val="0"/>
              <w:keepLines w:val="0"/>
              <w:widowControl w:val="0"/>
              <w:jc w:val="left"/>
              <w:rPr>
                <w:sz w:val="16"/>
                <w:szCs w:val="16"/>
              </w:rPr>
            </w:pPr>
            <w:r w:rsidRPr="00E65CA6">
              <w:rPr>
                <w:sz w:val="16"/>
                <w:szCs w:val="16"/>
              </w:rPr>
              <w:t>RP-182665</w:t>
            </w:r>
          </w:p>
        </w:tc>
        <w:tc>
          <w:tcPr>
            <w:tcW w:w="567" w:type="dxa"/>
            <w:shd w:val="solid" w:color="FFFFFF" w:fill="auto"/>
          </w:tcPr>
          <w:p w14:paraId="677EDAB8" w14:textId="77777777" w:rsidR="00AF5401" w:rsidRPr="00E65CA6" w:rsidRDefault="00AF5401" w:rsidP="009014E0">
            <w:pPr>
              <w:pStyle w:val="TAL"/>
              <w:keepNext w:val="0"/>
              <w:keepLines w:val="0"/>
              <w:widowControl w:val="0"/>
              <w:jc w:val="center"/>
              <w:rPr>
                <w:sz w:val="16"/>
                <w:szCs w:val="16"/>
              </w:rPr>
            </w:pPr>
            <w:r w:rsidRPr="00E65CA6">
              <w:rPr>
                <w:sz w:val="16"/>
                <w:szCs w:val="16"/>
              </w:rPr>
              <w:t>0109</w:t>
            </w:r>
          </w:p>
        </w:tc>
        <w:tc>
          <w:tcPr>
            <w:tcW w:w="425" w:type="dxa"/>
            <w:shd w:val="solid" w:color="FFFFFF" w:fill="auto"/>
          </w:tcPr>
          <w:p w14:paraId="0899B05F" w14:textId="77777777" w:rsidR="00AF5401" w:rsidRPr="00E65CA6" w:rsidRDefault="00AF5401"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0B0FD2BB"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7913F578" w14:textId="77777777" w:rsidR="00AF5401" w:rsidRPr="00E65CA6" w:rsidRDefault="00AF5401" w:rsidP="009014E0">
            <w:pPr>
              <w:widowControl w:val="0"/>
              <w:spacing w:after="0"/>
              <w:rPr>
                <w:rFonts w:ascii="Arial" w:hAnsi="Arial" w:cs="Arial"/>
                <w:sz w:val="16"/>
                <w:szCs w:val="16"/>
              </w:rPr>
            </w:pPr>
            <w:r w:rsidRPr="00E65CA6">
              <w:rPr>
                <w:rFonts w:ascii="Arial" w:hAnsi="Arial" w:cs="Arial"/>
                <w:sz w:val="16"/>
                <w:szCs w:val="16"/>
              </w:rPr>
              <w:t>PDU Session AMBR</w:t>
            </w:r>
          </w:p>
        </w:tc>
        <w:tc>
          <w:tcPr>
            <w:tcW w:w="708" w:type="dxa"/>
            <w:shd w:val="solid" w:color="FFFFFF" w:fill="auto"/>
          </w:tcPr>
          <w:p w14:paraId="0DBCFCE0"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65B66167" w14:textId="77777777" w:rsidTr="00C360C7">
        <w:tc>
          <w:tcPr>
            <w:tcW w:w="709" w:type="dxa"/>
            <w:shd w:val="solid" w:color="FFFFFF" w:fill="auto"/>
          </w:tcPr>
          <w:p w14:paraId="2C540EF0" w14:textId="77777777" w:rsidR="006834AC" w:rsidRPr="00E65CA6" w:rsidRDefault="006834AC" w:rsidP="009014E0">
            <w:pPr>
              <w:pStyle w:val="TAC"/>
              <w:keepNext w:val="0"/>
              <w:keepLines w:val="0"/>
              <w:widowControl w:val="0"/>
              <w:rPr>
                <w:sz w:val="16"/>
                <w:szCs w:val="16"/>
              </w:rPr>
            </w:pPr>
          </w:p>
        </w:tc>
        <w:tc>
          <w:tcPr>
            <w:tcW w:w="709" w:type="dxa"/>
            <w:shd w:val="solid" w:color="FFFFFF" w:fill="auto"/>
          </w:tcPr>
          <w:p w14:paraId="2FCDDBCA" w14:textId="77777777" w:rsidR="006834AC" w:rsidRPr="00E65CA6" w:rsidRDefault="006834AC"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07759C9E" w14:textId="77777777" w:rsidR="006834AC" w:rsidRPr="00E65CA6" w:rsidRDefault="00AF5401" w:rsidP="009014E0">
            <w:pPr>
              <w:pStyle w:val="TAC"/>
              <w:keepNext w:val="0"/>
              <w:keepLines w:val="0"/>
              <w:widowControl w:val="0"/>
              <w:jc w:val="left"/>
              <w:rPr>
                <w:sz w:val="16"/>
                <w:szCs w:val="16"/>
              </w:rPr>
            </w:pPr>
            <w:r w:rsidRPr="00E65CA6">
              <w:rPr>
                <w:sz w:val="16"/>
                <w:szCs w:val="16"/>
              </w:rPr>
              <w:t>RP-18264</w:t>
            </w:r>
            <w:r w:rsidR="006834AC" w:rsidRPr="00E65CA6">
              <w:rPr>
                <w:sz w:val="16"/>
                <w:szCs w:val="16"/>
              </w:rPr>
              <w:t>9</w:t>
            </w:r>
          </w:p>
        </w:tc>
        <w:tc>
          <w:tcPr>
            <w:tcW w:w="567" w:type="dxa"/>
            <w:shd w:val="solid" w:color="FFFFFF" w:fill="auto"/>
          </w:tcPr>
          <w:p w14:paraId="460610C5" w14:textId="77777777" w:rsidR="006834AC" w:rsidRPr="00E65CA6" w:rsidRDefault="006834AC" w:rsidP="009014E0">
            <w:pPr>
              <w:pStyle w:val="TAL"/>
              <w:keepNext w:val="0"/>
              <w:keepLines w:val="0"/>
              <w:widowControl w:val="0"/>
              <w:jc w:val="center"/>
              <w:rPr>
                <w:sz w:val="16"/>
                <w:szCs w:val="16"/>
              </w:rPr>
            </w:pPr>
            <w:r w:rsidRPr="00E65CA6">
              <w:rPr>
                <w:sz w:val="16"/>
                <w:szCs w:val="16"/>
              </w:rPr>
              <w:t>0110</w:t>
            </w:r>
          </w:p>
        </w:tc>
        <w:tc>
          <w:tcPr>
            <w:tcW w:w="425" w:type="dxa"/>
            <w:shd w:val="solid" w:color="FFFFFF" w:fill="auto"/>
          </w:tcPr>
          <w:p w14:paraId="71BE3852" w14:textId="77777777" w:rsidR="006834AC" w:rsidRPr="00E65CA6" w:rsidRDefault="006834AC"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29838B11" w14:textId="77777777" w:rsidR="006834AC" w:rsidRPr="00E65CA6" w:rsidRDefault="006834AC"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367AC698" w14:textId="77777777" w:rsidR="006834AC" w:rsidRPr="00E65CA6" w:rsidRDefault="006834AC" w:rsidP="009014E0">
            <w:pPr>
              <w:pStyle w:val="TAL"/>
              <w:keepNext w:val="0"/>
              <w:keepLines w:val="0"/>
              <w:widowControl w:val="0"/>
              <w:rPr>
                <w:noProof/>
                <w:sz w:val="16"/>
                <w:szCs w:val="16"/>
                <w:lang w:eastAsia="en-US"/>
              </w:rPr>
            </w:pPr>
            <w:r w:rsidRPr="00E65CA6">
              <w:rPr>
                <w:noProof/>
                <w:sz w:val="16"/>
                <w:szCs w:val="16"/>
                <w:lang w:eastAsia="en-US"/>
              </w:rPr>
              <w:t>Logical channel restrictions clarifications and correction</w:t>
            </w:r>
          </w:p>
        </w:tc>
        <w:tc>
          <w:tcPr>
            <w:tcW w:w="708" w:type="dxa"/>
            <w:shd w:val="solid" w:color="FFFFFF" w:fill="auto"/>
          </w:tcPr>
          <w:p w14:paraId="1F2190A2" w14:textId="77777777" w:rsidR="006834AC" w:rsidRPr="00E65CA6" w:rsidRDefault="006834AC" w:rsidP="009014E0">
            <w:pPr>
              <w:pStyle w:val="TAC"/>
              <w:keepNext w:val="0"/>
              <w:keepLines w:val="0"/>
              <w:widowControl w:val="0"/>
              <w:jc w:val="left"/>
              <w:rPr>
                <w:sz w:val="16"/>
                <w:szCs w:val="16"/>
              </w:rPr>
            </w:pPr>
            <w:r w:rsidRPr="00E65CA6">
              <w:rPr>
                <w:sz w:val="16"/>
                <w:szCs w:val="16"/>
              </w:rPr>
              <w:t>15.4.0</w:t>
            </w:r>
          </w:p>
        </w:tc>
      </w:tr>
      <w:tr w:rsidR="00E65CA6" w:rsidRPr="00E65CA6" w14:paraId="5D50821E" w14:textId="77777777" w:rsidTr="00C360C7">
        <w:tc>
          <w:tcPr>
            <w:tcW w:w="709" w:type="dxa"/>
            <w:shd w:val="solid" w:color="FFFFFF" w:fill="auto"/>
          </w:tcPr>
          <w:p w14:paraId="20C3A25B"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0C385328"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67DACDB1" w14:textId="77777777" w:rsidR="00AF5401" w:rsidRPr="00E65CA6" w:rsidRDefault="00AF5401" w:rsidP="009014E0">
            <w:pPr>
              <w:pStyle w:val="TAC"/>
              <w:keepNext w:val="0"/>
              <w:keepLines w:val="0"/>
              <w:widowControl w:val="0"/>
              <w:jc w:val="left"/>
              <w:rPr>
                <w:sz w:val="16"/>
                <w:szCs w:val="16"/>
              </w:rPr>
            </w:pPr>
            <w:r w:rsidRPr="00E65CA6">
              <w:rPr>
                <w:sz w:val="16"/>
                <w:szCs w:val="16"/>
              </w:rPr>
              <w:t>RP-182666</w:t>
            </w:r>
          </w:p>
        </w:tc>
        <w:tc>
          <w:tcPr>
            <w:tcW w:w="567" w:type="dxa"/>
            <w:shd w:val="solid" w:color="FFFFFF" w:fill="auto"/>
          </w:tcPr>
          <w:p w14:paraId="5011E6ED" w14:textId="77777777" w:rsidR="00AF5401" w:rsidRPr="00E65CA6" w:rsidRDefault="00AF5401" w:rsidP="009014E0">
            <w:pPr>
              <w:pStyle w:val="TAL"/>
              <w:keepNext w:val="0"/>
              <w:keepLines w:val="0"/>
              <w:widowControl w:val="0"/>
              <w:jc w:val="center"/>
              <w:rPr>
                <w:sz w:val="16"/>
                <w:szCs w:val="16"/>
              </w:rPr>
            </w:pPr>
            <w:r w:rsidRPr="00E65CA6">
              <w:rPr>
                <w:sz w:val="16"/>
                <w:szCs w:val="16"/>
              </w:rPr>
              <w:t>0111</w:t>
            </w:r>
          </w:p>
        </w:tc>
        <w:tc>
          <w:tcPr>
            <w:tcW w:w="425" w:type="dxa"/>
            <w:shd w:val="solid" w:color="FFFFFF" w:fill="auto"/>
          </w:tcPr>
          <w:p w14:paraId="59D4F3F4" w14:textId="77777777" w:rsidR="00AF5401" w:rsidRPr="00E65CA6" w:rsidRDefault="00AF5401"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599FBA05"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5FB03E9C" w14:textId="77777777" w:rsidR="00AF5401" w:rsidRPr="00E65CA6" w:rsidRDefault="00AF5401" w:rsidP="009014E0">
            <w:pPr>
              <w:widowControl w:val="0"/>
              <w:spacing w:after="0"/>
              <w:rPr>
                <w:rFonts w:ascii="Arial" w:hAnsi="Arial" w:cs="Arial"/>
                <w:sz w:val="16"/>
                <w:szCs w:val="16"/>
              </w:rPr>
            </w:pPr>
            <w:r w:rsidRPr="00E65CA6">
              <w:rPr>
                <w:rFonts w:ascii="Arial" w:hAnsi="Arial" w:cs="Arial"/>
                <w:sz w:val="16"/>
                <w:szCs w:val="16"/>
              </w:rPr>
              <w:t>CORESET#0</w:t>
            </w:r>
          </w:p>
        </w:tc>
        <w:tc>
          <w:tcPr>
            <w:tcW w:w="708" w:type="dxa"/>
            <w:shd w:val="solid" w:color="FFFFFF" w:fill="auto"/>
          </w:tcPr>
          <w:p w14:paraId="075EDCFD"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763CB80C" w14:textId="77777777" w:rsidTr="00C360C7">
        <w:tc>
          <w:tcPr>
            <w:tcW w:w="709" w:type="dxa"/>
            <w:shd w:val="solid" w:color="FFFFFF" w:fill="auto"/>
          </w:tcPr>
          <w:p w14:paraId="749C992E"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36AD6336"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34C3DEDE" w14:textId="77777777" w:rsidR="00AF5401" w:rsidRPr="00E65CA6" w:rsidRDefault="00AF5401" w:rsidP="009014E0">
            <w:pPr>
              <w:pStyle w:val="TAC"/>
              <w:keepNext w:val="0"/>
              <w:keepLines w:val="0"/>
              <w:widowControl w:val="0"/>
              <w:jc w:val="left"/>
              <w:rPr>
                <w:sz w:val="16"/>
                <w:szCs w:val="16"/>
              </w:rPr>
            </w:pPr>
            <w:r w:rsidRPr="00E65CA6">
              <w:rPr>
                <w:sz w:val="16"/>
                <w:szCs w:val="16"/>
              </w:rPr>
              <w:t>RP-182659</w:t>
            </w:r>
          </w:p>
        </w:tc>
        <w:tc>
          <w:tcPr>
            <w:tcW w:w="567" w:type="dxa"/>
            <w:shd w:val="solid" w:color="FFFFFF" w:fill="auto"/>
          </w:tcPr>
          <w:p w14:paraId="5949B2BA" w14:textId="77777777" w:rsidR="00AF5401" w:rsidRPr="00E65CA6" w:rsidRDefault="00AF5401" w:rsidP="009014E0">
            <w:pPr>
              <w:pStyle w:val="TAL"/>
              <w:keepNext w:val="0"/>
              <w:keepLines w:val="0"/>
              <w:widowControl w:val="0"/>
              <w:jc w:val="center"/>
              <w:rPr>
                <w:sz w:val="16"/>
                <w:szCs w:val="16"/>
              </w:rPr>
            </w:pPr>
            <w:r w:rsidRPr="00E65CA6">
              <w:rPr>
                <w:sz w:val="16"/>
                <w:szCs w:val="16"/>
              </w:rPr>
              <w:t>0115</w:t>
            </w:r>
          </w:p>
        </w:tc>
        <w:tc>
          <w:tcPr>
            <w:tcW w:w="425" w:type="dxa"/>
            <w:shd w:val="solid" w:color="FFFFFF" w:fill="auto"/>
          </w:tcPr>
          <w:p w14:paraId="7B5A7FBB" w14:textId="77777777" w:rsidR="00AF5401" w:rsidRPr="00E65CA6" w:rsidRDefault="00AF5401"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59E313EE"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778079FC" w14:textId="77777777" w:rsidR="00AF5401" w:rsidRPr="00E65CA6" w:rsidRDefault="00AF5401" w:rsidP="009014E0">
            <w:pPr>
              <w:widowControl w:val="0"/>
              <w:spacing w:after="0"/>
              <w:rPr>
                <w:rFonts w:ascii="Arial" w:hAnsi="Arial" w:cs="Arial"/>
                <w:sz w:val="16"/>
                <w:szCs w:val="16"/>
              </w:rPr>
            </w:pPr>
            <w:r w:rsidRPr="00E65CA6">
              <w:rPr>
                <w:rFonts w:ascii="Arial" w:hAnsi="Arial" w:cs="Arial"/>
                <w:sz w:val="16"/>
                <w:szCs w:val="16"/>
              </w:rPr>
              <w:t xml:space="preserve">Corrections to activation of </w:t>
            </w:r>
            <w:proofErr w:type="spellStart"/>
            <w:r w:rsidRPr="00E65CA6">
              <w:rPr>
                <w:rFonts w:ascii="Arial" w:hAnsi="Arial" w:cs="Arial"/>
                <w:sz w:val="16"/>
                <w:szCs w:val="16"/>
              </w:rPr>
              <w:t>SCells</w:t>
            </w:r>
            <w:proofErr w:type="spellEnd"/>
          </w:p>
        </w:tc>
        <w:tc>
          <w:tcPr>
            <w:tcW w:w="708" w:type="dxa"/>
            <w:shd w:val="solid" w:color="FFFFFF" w:fill="auto"/>
          </w:tcPr>
          <w:p w14:paraId="16D4A14D"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07507177" w14:textId="77777777" w:rsidTr="00C360C7">
        <w:tc>
          <w:tcPr>
            <w:tcW w:w="709" w:type="dxa"/>
            <w:shd w:val="solid" w:color="FFFFFF" w:fill="auto"/>
          </w:tcPr>
          <w:p w14:paraId="126DA397"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13299BD2"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3E4B7119" w14:textId="77777777" w:rsidR="00AF5401" w:rsidRPr="00E65CA6" w:rsidRDefault="00AF5401" w:rsidP="009014E0">
            <w:pPr>
              <w:pStyle w:val="TAC"/>
              <w:keepNext w:val="0"/>
              <w:keepLines w:val="0"/>
              <w:widowControl w:val="0"/>
              <w:jc w:val="left"/>
              <w:rPr>
                <w:sz w:val="16"/>
                <w:szCs w:val="16"/>
              </w:rPr>
            </w:pPr>
            <w:r w:rsidRPr="00E65CA6">
              <w:rPr>
                <w:sz w:val="16"/>
                <w:szCs w:val="16"/>
              </w:rPr>
              <w:t>RP-182657</w:t>
            </w:r>
          </w:p>
        </w:tc>
        <w:tc>
          <w:tcPr>
            <w:tcW w:w="567" w:type="dxa"/>
            <w:shd w:val="solid" w:color="FFFFFF" w:fill="auto"/>
          </w:tcPr>
          <w:p w14:paraId="6F3EB38E" w14:textId="77777777" w:rsidR="00AF5401" w:rsidRPr="00E65CA6" w:rsidRDefault="00AF5401" w:rsidP="009014E0">
            <w:pPr>
              <w:pStyle w:val="TAL"/>
              <w:keepNext w:val="0"/>
              <w:keepLines w:val="0"/>
              <w:widowControl w:val="0"/>
              <w:jc w:val="center"/>
              <w:rPr>
                <w:sz w:val="16"/>
                <w:szCs w:val="16"/>
              </w:rPr>
            </w:pPr>
            <w:r w:rsidRPr="00E65CA6">
              <w:rPr>
                <w:sz w:val="16"/>
                <w:szCs w:val="16"/>
              </w:rPr>
              <w:t>0116</w:t>
            </w:r>
          </w:p>
        </w:tc>
        <w:tc>
          <w:tcPr>
            <w:tcW w:w="425" w:type="dxa"/>
            <w:shd w:val="solid" w:color="FFFFFF" w:fill="auto"/>
          </w:tcPr>
          <w:p w14:paraId="537B48DE" w14:textId="77777777" w:rsidR="00AF5401" w:rsidRPr="00E65CA6" w:rsidRDefault="00AF5401"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3BA75746"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1DCBDE1E" w14:textId="77777777" w:rsidR="00AF5401" w:rsidRPr="00E65CA6" w:rsidRDefault="00AF5401" w:rsidP="009014E0">
            <w:pPr>
              <w:pStyle w:val="TAL"/>
              <w:keepNext w:val="0"/>
              <w:keepLines w:val="0"/>
              <w:widowControl w:val="0"/>
              <w:rPr>
                <w:noProof/>
                <w:sz w:val="16"/>
                <w:szCs w:val="16"/>
                <w:lang w:eastAsia="zh-CN"/>
              </w:rPr>
            </w:pPr>
            <w:r w:rsidRPr="00E65CA6">
              <w:rPr>
                <w:noProof/>
                <w:sz w:val="16"/>
                <w:szCs w:val="16"/>
                <w:lang w:eastAsia="zh-CN"/>
              </w:rPr>
              <w:t>Description of RLM aspects</w:t>
            </w:r>
          </w:p>
        </w:tc>
        <w:tc>
          <w:tcPr>
            <w:tcW w:w="708" w:type="dxa"/>
            <w:shd w:val="solid" w:color="FFFFFF" w:fill="auto"/>
          </w:tcPr>
          <w:p w14:paraId="3114D587"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575A36E2" w14:textId="77777777" w:rsidTr="00C360C7">
        <w:tc>
          <w:tcPr>
            <w:tcW w:w="709" w:type="dxa"/>
            <w:shd w:val="solid" w:color="FFFFFF" w:fill="auto"/>
          </w:tcPr>
          <w:p w14:paraId="341D9868" w14:textId="77777777" w:rsidR="002C0733" w:rsidRPr="00E65CA6" w:rsidRDefault="002C0733" w:rsidP="009014E0">
            <w:pPr>
              <w:pStyle w:val="TAC"/>
              <w:keepNext w:val="0"/>
              <w:keepLines w:val="0"/>
              <w:widowControl w:val="0"/>
              <w:rPr>
                <w:sz w:val="16"/>
                <w:szCs w:val="16"/>
              </w:rPr>
            </w:pPr>
          </w:p>
        </w:tc>
        <w:tc>
          <w:tcPr>
            <w:tcW w:w="709" w:type="dxa"/>
            <w:shd w:val="solid" w:color="FFFFFF" w:fill="auto"/>
          </w:tcPr>
          <w:p w14:paraId="6E6C8DC4" w14:textId="77777777" w:rsidR="002C0733" w:rsidRPr="00E65CA6" w:rsidRDefault="002C0733"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55879D0D" w14:textId="77777777" w:rsidR="002C0733" w:rsidRPr="00E65CA6" w:rsidRDefault="00AF5401" w:rsidP="009014E0">
            <w:pPr>
              <w:pStyle w:val="TAC"/>
              <w:keepNext w:val="0"/>
              <w:keepLines w:val="0"/>
              <w:widowControl w:val="0"/>
              <w:jc w:val="left"/>
              <w:rPr>
                <w:sz w:val="16"/>
                <w:szCs w:val="16"/>
              </w:rPr>
            </w:pPr>
            <w:r w:rsidRPr="00E65CA6">
              <w:rPr>
                <w:sz w:val="16"/>
                <w:szCs w:val="16"/>
              </w:rPr>
              <w:t>RP-1826</w:t>
            </w:r>
            <w:r w:rsidR="002C0733" w:rsidRPr="00E65CA6">
              <w:rPr>
                <w:sz w:val="16"/>
                <w:szCs w:val="16"/>
              </w:rPr>
              <w:t>5</w:t>
            </w:r>
            <w:r w:rsidRPr="00E65CA6">
              <w:rPr>
                <w:sz w:val="16"/>
                <w:szCs w:val="16"/>
              </w:rPr>
              <w:t>1</w:t>
            </w:r>
          </w:p>
        </w:tc>
        <w:tc>
          <w:tcPr>
            <w:tcW w:w="567" w:type="dxa"/>
            <w:shd w:val="solid" w:color="FFFFFF" w:fill="auto"/>
          </w:tcPr>
          <w:p w14:paraId="4EA0D782" w14:textId="77777777" w:rsidR="002C0733" w:rsidRPr="00E65CA6" w:rsidRDefault="002C0733" w:rsidP="009014E0">
            <w:pPr>
              <w:pStyle w:val="TAL"/>
              <w:keepNext w:val="0"/>
              <w:keepLines w:val="0"/>
              <w:widowControl w:val="0"/>
              <w:jc w:val="center"/>
              <w:rPr>
                <w:sz w:val="16"/>
                <w:szCs w:val="16"/>
              </w:rPr>
            </w:pPr>
            <w:r w:rsidRPr="00E65CA6">
              <w:rPr>
                <w:sz w:val="16"/>
                <w:szCs w:val="16"/>
              </w:rPr>
              <w:t>0120</w:t>
            </w:r>
          </w:p>
        </w:tc>
        <w:tc>
          <w:tcPr>
            <w:tcW w:w="425" w:type="dxa"/>
            <w:shd w:val="solid" w:color="FFFFFF" w:fill="auto"/>
          </w:tcPr>
          <w:p w14:paraId="0B7883A0" w14:textId="77777777" w:rsidR="002C0733" w:rsidRPr="00E65CA6" w:rsidRDefault="002C0733"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295E4C18" w14:textId="77777777" w:rsidR="002C0733" w:rsidRPr="00E65CA6" w:rsidRDefault="002C0733"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219A0CB0" w14:textId="77777777" w:rsidR="002C0733" w:rsidRPr="00E65CA6" w:rsidRDefault="002C0733" w:rsidP="009014E0">
            <w:pPr>
              <w:pStyle w:val="TAL"/>
              <w:keepNext w:val="0"/>
              <w:keepLines w:val="0"/>
              <w:widowControl w:val="0"/>
              <w:rPr>
                <w:noProof/>
                <w:sz w:val="16"/>
                <w:szCs w:val="16"/>
                <w:lang w:eastAsia="en-US"/>
              </w:rPr>
            </w:pPr>
            <w:r w:rsidRPr="00E65CA6">
              <w:rPr>
                <w:noProof/>
                <w:sz w:val="16"/>
                <w:szCs w:val="16"/>
                <w:lang w:eastAsia="en-US"/>
              </w:rPr>
              <w:t>Minor corrections to paging</w:t>
            </w:r>
          </w:p>
        </w:tc>
        <w:tc>
          <w:tcPr>
            <w:tcW w:w="708" w:type="dxa"/>
            <w:shd w:val="solid" w:color="FFFFFF" w:fill="auto"/>
          </w:tcPr>
          <w:p w14:paraId="2DE578DB" w14:textId="77777777" w:rsidR="002C0733" w:rsidRPr="00E65CA6" w:rsidRDefault="002C0733" w:rsidP="009014E0">
            <w:pPr>
              <w:pStyle w:val="TAC"/>
              <w:keepNext w:val="0"/>
              <w:keepLines w:val="0"/>
              <w:widowControl w:val="0"/>
              <w:jc w:val="left"/>
              <w:rPr>
                <w:sz w:val="16"/>
                <w:szCs w:val="16"/>
              </w:rPr>
            </w:pPr>
            <w:r w:rsidRPr="00E65CA6">
              <w:rPr>
                <w:sz w:val="16"/>
                <w:szCs w:val="16"/>
              </w:rPr>
              <w:t>15.4.0</w:t>
            </w:r>
          </w:p>
        </w:tc>
      </w:tr>
      <w:tr w:rsidR="00E65CA6" w:rsidRPr="00E65CA6" w14:paraId="32C14A93" w14:textId="77777777" w:rsidTr="00C360C7">
        <w:tc>
          <w:tcPr>
            <w:tcW w:w="709" w:type="dxa"/>
            <w:shd w:val="solid" w:color="FFFFFF" w:fill="auto"/>
          </w:tcPr>
          <w:p w14:paraId="3AF86753"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66A0B238"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3DE1EABB" w14:textId="77777777" w:rsidR="00AF5401" w:rsidRPr="00E65CA6" w:rsidRDefault="00AF5401" w:rsidP="009014E0">
            <w:pPr>
              <w:pStyle w:val="TAC"/>
              <w:keepNext w:val="0"/>
              <w:keepLines w:val="0"/>
              <w:widowControl w:val="0"/>
              <w:jc w:val="left"/>
              <w:rPr>
                <w:sz w:val="16"/>
                <w:szCs w:val="16"/>
              </w:rPr>
            </w:pPr>
            <w:r w:rsidRPr="00E65CA6">
              <w:rPr>
                <w:sz w:val="16"/>
                <w:szCs w:val="16"/>
              </w:rPr>
              <w:t>RP-182659</w:t>
            </w:r>
          </w:p>
        </w:tc>
        <w:tc>
          <w:tcPr>
            <w:tcW w:w="567" w:type="dxa"/>
            <w:shd w:val="solid" w:color="FFFFFF" w:fill="auto"/>
          </w:tcPr>
          <w:p w14:paraId="1EF6E05A" w14:textId="77777777" w:rsidR="00AF5401" w:rsidRPr="00E65CA6" w:rsidRDefault="00AF5401" w:rsidP="009014E0">
            <w:pPr>
              <w:pStyle w:val="TAL"/>
              <w:keepNext w:val="0"/>
              <w:keepLines w:val="0"/>
              <w:widowControl w:val="0"/>
              <w:jc w:val="center"/>
              <w:rPr>
                <w:sz w:val="16"/>
                <w:szCs w:val="16"/>
              </w:rPr>
            </w:pPr>
            <w:r w:rsidRPr="00E65CA6">
              <w:rPr>
                <w:sz w:val="16"/>
                <w:szCs w:val="16"/>
              </w:rPr>
              <w:t>0125</w:t>
            </w:r>
          </w:p>
        </w:tc>
        <w:tc>
          <w:tcPr>
            <w:tcW w:w="425" w:type="dxa"/>
            <w:shd w:val="solid" w:color="FFFFFF" w:fill="auto"/>
          </w:tcPr>
          <w:p w14:paraId="00099D10" w14:textId="77777777" w:rsidR="00AF5401" w:rsidRPr="00E65CA6" w:rsidRDefault="00AF5401"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0BDB236A"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70EA609D" w14:textId="77777777" w:rsidR="00AF5401" w:rsidRPr="00E65CA6" w:rsidRDefault="00AF5401" w:rsidP="009014E0">
            <w:pPr>
              <w:widowControl w:val="0"/>
              <w:spacing w:after="0"/>
              <w:rPr>
                <w:rFonts w:ascii="Arial" w:hAnsi="Arial" w:cs="Arial"/>
                <w:sz w:val="16"/>
                <w:szCs w:val="16"/>
              </w:rPr>
            </w:pPr>
            <w:r w:rsidRPr="00E65CA6">
              <w:rPr>
                <w:rFonts w:ascii="Arial" w:hAnsi="Arial" w:cs="Arial"/>
                <w:sz w:val="16"/>
                <w:szCs w:val="16"/>
              </w:rPr>
              <w:t>Clarification on power ramping counter</w:t>
            </w:r>
          </w:p>
        </w:tc>
        <w:tc>
          <w:tcPr>
            <w:tcW w:w="708" w:type="dxa"/>
            <w:shd w:val="solid" w:color="FFFFFF" w:fill="auto"/>
          </w:tcPr>
          <w:p w14:paraId="6A895CFD"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6D6C979F" w14:textId="77777777" w:rsidTr="00C360C7">
        <w:tc>
          <w:tcPr>
            <w:tcW w:w="709" w:type="dxa"/>
            <w:shd w:val="solid" w:color="FFFFFF" w:fill="auto"/>
          </w:tcPr>
          <w:p w14:paraId="3C56BC20"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667BDF7B"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393952F1" w14:textId="77777777" w:rsidR="00AF5401" w:rsidRPr="00E65CA6" w:rsidRDefault="00AF5401" w:rsidP="009014E0">
            <w:pPr>
              <w:pStyle w:val="TAC"/>
              <w:keepNext w:val="0"/>
              <w:keepLines w:val="0"/>
              <w:widowControl w:val="0"/>
              <w:jc w:val="left"/>
              <w:rPr>
                <w:sz w:val="16"/>
                <w:szCs w:val="16"/>
              </w:rPr>
            </w:pPr>
            <w:r w:rsidRPr="00E65CA6">
              <w:rPr>
                <w:sz w:val="16"/>
                <w:szCs w:val="16"/>
              </w:rPr>
              <w:t>RP-182658</w:t>
            </w:r>
          </w:p>
        </w:tc>
        <w:tc>
          <w:tcPr>
            <w:tcW w:w="567" w:type="dxa"/>
            <w:shd w:val="solid" w:color="FFFFFF" w:fill="auto"/>
          </w:tcPr>
          <w:p w14:paraId="672FB88C" w14:textId="77777777" w:rsidR="00AF5401" w:rsidRPr="00E65CA6" w:rsidRDefault="00AF5401" w:rsidP="009014E0">
            <w:pPr>
              <w:pStyle w:val="TAL"/>
              <w:keepNext w:val="0"/>
              <w:keepLines w:val="0"/>
              <w:widowControl w:val="0"/>
              <w:jc w:val="center"/>
              <w:rPr>
                <w:sz w:val="16"/>
                <w:szCs w:val="16"/>
              </w:rPr>
            </w:pPr>
            <w:r w:rsidRPr="00E65CA6">
              <w:rPr>
                <w:sz w:val="16"/>
                <w:szCs w:val="16"/>
              </w:rPr>
              <w:t>0127</w:t>
            </w:r>
          </w:p>
        </w:tc>
        <w:tc>
          <w:tcPr>
            <w:tcW w:w="425" w:type="dxa"/>
            <w:shd w:val="solid" w:color="FFFFFF" w:fill="auto"/>
          </w:tcPr>
          <w:p w14:paraId="2CC7BA43" w14:textId="77777777" w:rsidR="00AF5401" w:rsidRPr="00E65CA6" w:rsidRDefault="00AF5401"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0541694C"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39712AA1" w14:textId="77777777" w:rsidR="00AF5401" w:rsidRPr="00E65CA6" w:rsidRDefault="00AF5401" w:rsidP="009014E0">
            <w:pPr>
              <w:widowControl w:val="0"/>
              <w:spacing w:after="0"/>
              <w:rPr>
                <w:rFonts w:ascii="Arial" w:hAnsi="Arial" w:cs="Arial"/>
                <w:sz w:val="16"/>
                <w:szCs w:val="16"/>
                <w:lang w:eastAsia="zh-CN"/>
              </w:rPr>
            </w:pPr>
            <w:r w:rsidRPr="00E65CA6">
              <w:rPr>
                <w:rFonts w:ascii="Arial" w:hAnsi="Arial" w:cs="Arial"/>
                <w:sz w:val="16"/>
                <w:szCs w:val="16"/>
              </w:rPr>
              <w:t>Corrections on the descriptions of active BWP</w:t>
            </w:r>
          </w:p>
        </w:tc>
        <w:tc>
          <w:tcPr>
            <w:tcW w:w="708" w:type="dxa"/>
            <w:shd w:val="solid" w:color="FFFFFF" w:fill="auto"/>
          </w:tcPr>
          <w:p w14:paraId="457D27CC"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6FA03EE2" w14:textId="77777777" w:rsidTr="00C360C7">
        <w:tc>
          <w:tcPr>
            <w:tcW w:w="709" w:type="dxa"/>
            <w:shd w:val="solid" w:color="FFFFFF" w:fill="auto"/>
          </w:tcPr>
          <w:p w14:paraId="7A0198C8" w14:textId="77777777" w:rsidR="000A01B3" w:rsidRPr="00E65CA6" w:rsidRDefault="000A01B3" w:rsidP="009014E0">
            <w:pPr>
              <w:pStyle w:val="TAC"/>
              <w:keepNext w:val="0"/>
              <w:keepLines w:val="0"/>
              <w:widowControl w:val="0"/>
              <w:rPr>
                <w:sz w:val="16"/>
                <w:szCs w:val="16"/>
              </w:rPr>
            </w:pPr>
          </w:p>
        </w:tc>
        <w:tc>
          <w:tcPr>
            <w:tcW w:w="709" w:type="dxa"/>
            <w:shd w:val="solid" w:color="FFFFFF" w:fill="auto"/>
          </w:tcPr>
          <w:p w14:paraId="2A4F31C2" w14:textId="77777777" w:rsidR="000A01B3" w:rsidRPr="00E65CA6" w:rsidRDefault="000A01B3"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3B34B81E" w14:textId="77777777" w:rsidR="000A01B3" w:rsidRPr="00E65CA6" w:rsidRDefault="00AF5401" w:rsidP="009014E0">
            <w:pPr>
              <w:pStyle w:val="TAC"/>
              <w:keepNext w:val="0"/>
              <w:keepLines w:val="0"/>
              <w:widowControl w:val="0"/>
              <w:jc w:val="left"/>
              <w:rPr>
                <w:sz w:val="16"/>
                <w:szCs w:val="16"/>
              </w:rPr>
            </w:pPr>
            <w:r w:rsidRPr="00E65CA6">
              <w:rPr>
                <w:sz w:val="16"/>
                <w:szCs w:val="16"/>
              </w:rPr>
              <w:t>RP-182653</w:t>
            </w:r>
          </w:p>
        </w:tc>
        <w:tc>
          <w:tcPr>
            <w:tcW w:w="567" w:type="dxa"/>
            <w:shd w:val="solid" w:color="FFFFFF" w:fill="auto"/>
          </w:tcPr>
          <w:p w14:paraId="70882C2A" w14:textId="77777777" w:rsidR="000A01B3" w:rsidRPr="00E65CA6" w:rsidRDefault="000A01B3" w:rsidP="009014E0">
            <w:pPr>
              <w:pStyle w:val="TAL"/>
              <w:keepNext w:val="0"/>
              <w:keepLines w:val="0"/>
              <w:widowControl w:val="0"/>
              <w:jc w:val="center"/>
              <w:rPr>
                <w:sz w:val="16"/>
                <w:szCs w:val="16"/>
              </w:rPr>
            </w:pPr>
            <w:r w:rsidRPr="00E65CA6">
              <w:rPr>
                <w:sz w:val="16"/>
                <w:szCs w:val="16"/>
              </w:rPr>
              <w:t>0131</w:t>
            </w:r>
          </w:p>
        </w:tc>
        <w:tc>
          <w:tcPr>
            <w:tcW w:w="425" w:type="dxa"/>
            <w:shd w:val="solid" w:color="FFFFFF" w:fill="auto"/>
          </w:tcPr>
          <w:p w14:paraId="33133C39" w14:textId="77777777" w:rsidR="000A01B3" w:rsidRPr="00E65CA6" w:rsidRDefault="000A01B3"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03FA1F04" w14:textId="77777777" w:rsidR="000A01B3" w:rsidRPr="00E65CA6" w:rsidRDefault="000A01B3"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2D849ACB" w14:textId="77777777" w:rsidR="000A01B3" w:rsidRPr="00E65CA6" w:rsidRDefault="000A01B3" w:rsidP="009014E0">
            <w:pPr>
              <w:pStyle w:val="TAL"/>
              <w:keepNext w:val="0"/>
              <w:keepLines w:val="0"/>
              <w:widowControl w:val="0"/>
              <w:rPr>
                <w:noProof/>
                <w:sz w:val="16"/>
                <w:szCs w:val="16"/>
                <w:lang w:eastAsia="en-US"/>
              </w:rPr>
            </w:pPr>
            <w:r w:rsidRPr="00E65CA6">
              <w:rPr>
                <w:noProof/>
                <w:sz w:val="16"/>
                <w:szCs w:val="16"/>
                <w:lang w:eastAsia="en-US"/>
              </w:rPr>
              <w:t>Stage 2 Correction on Mobility in RRC_IDLE</w:t>
            </w:r>
          </w:p>
        </w:tc>
        <w:tc>
          <w:tcPr>
            <w:tcW w:w="708" w:type="dxa"/>
            <w:shd w:val="solid" w:color="FFFFFF" w:fill="auto"/>
          </w:tcPr>
          <w:p w14:paraId="53333C61" w14:textId="77777777" w:rsidR="000A01B3" w:rsidRPr="00E65CA6" w:rsidRDefault="000A01B3" w:rsidP="009014E0">
            <w:pPr>
              <w:pStyle w:val="TAC"/>
              <w:keepNext w:val="0"/>
              <w:keepLines w:val="0"/>
              <w:widowControl w:val="0"/>
              <w:jc w:val="left"/>
              <w:rPr>
                <w:sz w:val="16"/>
                <w:szCs w:val="16"/>
              </w:rPr>
            </w:pPr>
            <w:r w:rsidRPr="00E65CA6">
              <w:rPr>
                <w:sz w:val="16"/>
                <w:szCs w:val="16"/>
              </w:rPr>
              <w:t>15.4.0</w:t>
            </w:r>
          </w:p>
        </w:tc>
      </w:tr>
      <w:tr w:rsidR="00E65CA6" w:rsidRPr="00E65CA6" w14:paraId="687326D4" w14:textId="77777777" w:rsidTr="00C360C7">
        <w:tc>
          <w:tcPr>
            <w:tcW w:w="709" w:type="dxa"/>
            <w:shd w:val="solid" w:color="FFFFFF" w:fill="auto"/>
          </w:tcPr>
          <w:p w14:paraId="719968A6"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25508E95"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1E7AC1B9" w14:textId="77777777" w:rsidR="00AF5401" w:rsidRPr="00E65CA6" w:rsidRDefault="00AF5401" w:rsidP="009014E0">
            <w:pPr>
              <w:pStyle w:val="TAC"/>
              <w:keepNext w:val="0"/>
              <w:keepLines w:val="0"/>
              <w:widowControl w:val="0"/>
              <w:jc w:val="left"/>
              <w:rPr>
                <w:sz w:val="16"/>
                <w:szCs w:val="16"/>
              </w:rPr>
            </w:pPr>
            <w:r w:rsidRPr="00E65CA6">
              <w:rPr>
                <w:sz w:val="16"/>
                <w:szCs w:val="16"/>
              </w:rPr>
              <w:t>RP-182660</w:t>
            </w:r>
          </w:p>
        </w:tc>
        <w:tc>
          <w:tcPr>
            <w:tcW w:w="567" w:type="dxa"/>
            <w:shd w:val="solid" w:color="FFFFFF" w:fill="auto"/>
          </w:tcPr>
          <w:p w14:paraId="666696A5" w14:textId="77777777" w:rsidR="00AF5401" w:rsidRPr="00E65CA6" w:rsidRDefault="00AF5401" w:rsidP="009014E0">
            <w:pPr>
              <w:pStyle w:val="TAL"/>
              <w:keepNext w:val="0"/>
              <w:keepLines w:val="0"/>
              <w:widowControl w:val="0"/>
              <w:jc w:val="center"/>
              <w:rPr>
                <w:sz w:val="16"/>
                <w:szCs w:val="16"/>
              </w:rPr>
            </w:pPr>
            <w:r w:rsidRPr="00E65CA6">
              <w:rPr>
                <w:sz w:val="16"/>
                <w:szCs w:val="16"/>
              </w:rPr>
              <w:t>0133</w:t>
            </w:r>
          </w:p>
        </w:tc>
        <w:tc>
          <w:tcPr>
            <w:tcW w:w="425" w:type="dxa"/>
            <w:shd w:val="solid" w:color="FFFFFF" w:fill="auto"/>
          </w:tcPr>
          <w:p w14:paraId="08AE19E0" w14:textId="77777777" w:rsidR="00AF5401" w:rsidRPr="00E65CA6" w:rsidRDefault="00AF5401"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1A23695D"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5B8DD718" w14:textId="77777777" w:rsidR="00AF5401" w:rsidRPr="00E65CA6" w:rsidRDefault="00AF5401" w:rsidP="009014E0">
            <w:pPr>
              <w:widowControl w:val="0"/>
              <w:spacing w:after="0"/>
              <w:rPr>
                <w:rFonts w:ascii="Arial" w:hAnsi="Arial" w:cs="Arial"/>
                <w:sz w:val="16"/>
                <w:szCs w:val="16"/>
              </w:rPr>
            </w:pPr>
            <w:r w:rsidRPr="00E65CA6">
              <w:rPr>
                <w:rFonts w:ascii="Arial" w:hAnsi="Arial" w:cs="Arial"/>
                <w:sz w:val="16"/>
                <w:szCs w:val="16"/>
              </w:rPr>
              <w:t>Stage 2 CR on Measurement gap configuration scenarios</w:t>
            </w:r>
          </w:p>
        </w:tc>
        <w:tc>
          <w:tcPr>
            <w:tcW w:w="708" w:type="dxa"/>
            <w:shd w:val="solid" w:color="FFFFFF" w:fill="auto"/>
          </w:tcPr>
          <w:p w14:paraId="6B81AA67"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090EDB4D" w14:textId="77777777" w:rsidTr="00C360C7">
        <w:tc>
          <w:tcPr>
            <w:tcW w:w="709" w:type="dxa"/>
            <w:shd w:val="solid" w:color="FFFFFF" w:fill="auto"/>
          </w:tcPr>
          <w:p w14:paraId="24A58522" w14:textId="77777777" w:rsidR="003C4E0E" w:rsidRPr="00E65CA6" w:rsidRDefault="003C4E0E" w:rsidP="009014E0">
            <w:pPr>
              <w:pStyle w:val="TAC"/>
              <w:keepNext w:val="0"/>
              <w:keepLines w:val="0"/>
              <w:widowControl w:val="0"/>
              <w:rPr>
                <w:sz w:val="16"/>
                <w:szCs w:val="16"/>
              </w:rPr>
            </w:pPr>
          </w:p>
        </w:tc>
        <w:tc>
          <w:tcPr>
            <w:tcW w:w="709" w:type="dxa"/>
            <w:shd w:val="solid" w:color="FFFFFF" w:fill="auto"/>
          </w:tcPr>
          <w:p w14:paraId="7CF13553" w14:textId="77777777" w:rsidR="003C4E0E" w:rsidRPr="00E65CA6" w:rsidRDefault="003C4E0E"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4C97B866" w14:textId="77777777" w:rsidR="003C4E0E" w:rsidRPr="00E65CA6" w:rsidRDefault="00AF5401" w:rsidP="009014E0">
            <w:pPr>
              <w:pStyle w:val="TAC"/>
              <w:keepNext w:val="0"/>
              <w:keepLines w:val="0"/>
              <w:widowControl w:val="0"/>
              <w:jc w:val="left"/>
              <w:rPr>
                <w:sz w:val="16"/>
                <w:szCs w:val="16"/>
              </w:rPr>
            </w:pPr>
            <w:r w:rsidRPr="00E65CA6">
              <w:rPr>
                <w:sz w:val="16"/>
                <w:szCs w:val="16"/>
              </w:rPr>
              <w:t>RP-182659</w:t>
            </w:r>
          </w:p>
        </w:tc>
        <w:tc>
          <w:tcPr>
            <w:tcW w:w="567" w:type="dxa"/>
            <w:shd w:val="solid" w:color="FFFFFF" w:fill="auto"/>
          </w:tcPr>
          <w:p w14:paraId="7389F5A5" w14:textId="77777777" w:rsidR="003C4E0E" w:rsidRPr="00E65CA6" w:rsidRDefault="003C4E0E" w:rsidP="009014E0">
            <w:pPr>
              <w:pStyle w:val="TAL"/>
              <w:keepNext w:val="0"/>
              <w:keepLines w:val="0"/>
              <w:widowControl w:val="0"/>
              <w:jc w:val="center"/>
              <w:rPr>
                <w:sz w:val="16"/>
                <w:szCs w:val="16"/>
              </w:rPr>
            </w:pPr>
            <w:r w:rsidRPr="00E65CA6">
              <w:rPr>
                <w:sz w:val="16"/>
                <w:szCs w:val="16"/>
              </w:rPr>
              <w:t>0134</w:t>
            </w:r>
          </w:p>
        </w:tc>
        <w:tc>
          <w:tcPr>
            <w:tcW w:w="425" w:type="dxa"/>
            <w:shd w:val="solid" w:color="FFFFFF" w:fill="auto"/>
          </w:tcPr>
          <w:p w14:paraId="0EA1BDEB" w14:textId="77777777" w:rsidR="003C4E0E" w:rsidRPr="00E65CA6" w:rsidRDefault="003C4E0E"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6DFFA753" w14:textId="77777777" w:rsidR="003C4E0E" w:rsidRPr="00E65CA6" w:rsidRDefault="003C4E0E"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03C31BE2" w14:textId="77777777" w:rsidR="003C4E0E" w:rsidRPr="00E65CA6" w:rsidRDefault="003C4E0E" w:rsidP="009014E0">
            <w:pPr>
              <w:widowControl w:val="0"/>
              <w:spacing w:after="0"/>
              <w:rPr>
                <w:rFonts w:ascii="Arial" w:hAnsi="Arial" w:cs="Arial"/>
                <w:sz w:val="16"/>
                <w:szCs w:val="16"/>
              </w:rPr>
            </w:pPr>
            <w:r w:rsidRPr="00E65CA6">
              <w:rPr>
                <w:rFonts w:ascii="Arial" w:hAnsi="Arial" w:cs="Arial"/>
                <w:sz w:val="16"/>
                <w:szCs w:val="16"/>
              </w:rPr>
              <w:t>CR on the carrier selection for random access</w:t>
            </w:r>
          </w:p>
        </w:tc>
        <w:tc>
          <w:tcPr>
            <w:tcW w:w="708" w:type="dxa"/>
            <w:shd w:val="solid" w:color="FFFFFF" w:fill="auto"/>
          </w:tcPr>
          <w:p w14:paraId="6F1162F9" w14:textId="77777777" w:rsidR="003C4E0E" w:rsidRPr="00E65CA6" w:rsidRDefault="003C4E0E" w:rsidP="009014E0">
            <w:pPr>
              <w:pStyle w:val="TAC"/>
              <w:keepNext w:val="0"/>
              <w:keepLines w:val="0"/>
              <w:widowControl w:val="0"/>
              <w:jc w:val="left"/>
              <w:rPr>
                <w:sz w:val="16"/>
                <w:szCs w:val="16"/>
              </w:rPr>
            </w:pPr>
            <w:r w:rsidRPr="00E65CA6">
              <w:rPr>
                <w:sz w:val="16"/>
                <w:szCs w:val="16"/>
              </w:rPr>
              <w:t>15.4.0</w:t>
            </w:r>
          </w:p>
        </w:tc>
      </w:tr>
      <w:tr w:rsidR="00E65CA6" w:rsidRPr="00E65CA6" w14:paraId="24754F55" w14:textId="77777777" w:rsidTr="00C360C7">
        <w:tc>
          <w:tcPr>
            <w:tcW w:w="709" w:type="dxa"/>
            <w:shd w:val="solid" w:color="FFFFFF" w:fill="auto"/>
          </w:tcPr>
          <w:p w14:paraId="19FFE1BB"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088384B9"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3887731E" w14:textId="77777777" w:rsidR="00AF5401" w:rsidRPr="00E65CA6" w:rsidRDefault="00AF5401" w:rsidP="009014E0">
            <w:pPr>
              <w:pStyle w:val="TAC"/>
              <w:keepNext w:val="0"/>
              <w:keepLines w:val="0"/>
              <w:widowControl w:val="0"/>
              <w:jc w:val="left"/>
              <w:rPr>
                <w:sz w:val="16"/>
                <w:szCs w:val="16"/>
              </w:rPr>
            </w:pPr>
            <w:r w:rsidRPr="00E65CA6">
              <w:rPr>
                <w:sz w:val="16"/>
                <w:szCs w:val="16"/>
              </w:rPr>
              <w:t>RP-182659</w:t>
            </w:r>
          </w:p>
        </w:tc>
        <w:tc>
          <w:tcPr>
            <w:tcW w:w="567" w:type="dxa"/>
            <w:shd w:val="solid" w:color="FFFFFF" w:fill="auto"/>
          </w:tcPr>
          <w:p w14:paraId="3F580B6F" w14:textId="77777777" w:rsidR="00AF5401" w:rsidRPr="00E65CA6" w:rsidRDefault="00AF5401" w:rsidP="009014E0">
            <w:pPr>
              <w:pStyle w:val="TAL"/>
              <w:keepNext w:val="0"/>
              <w:keepLines w:val="0"/>
              <w:widowControl w:val="0"/>
              <w:jc w:val="center"/>
              <w:rPr>
                <w:sz w:val="16"/>
                <w:szCs w:val="16"/>
              </w:rPr>
            </w:pPr>
            <w:r w:rsidRPr="00E65CA6">
              <w:rPr>
                <w:sz w:val="16"/>
                <w:szCs w:val="16"/>
              </w:rPr>
              <w:t>0137</w:t>
            </w:r>
          </w:p>
        </w:tc>
        <w:tc>
          <w:tcPr>
            <w:tcW w:w="425" w:type="dxa"/>
            <w:shd w:val="solid" w:color="FFFFFF" w:fill="auto"/>
          </w:tcPr>
          <w:p w14:paraId="2FBB6A61" w14:textId="77777777" w:rsidR="00AF5401" w:rsidRPr="00E65CA6" w:rsidRDefault="00AF5401"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43ECE8E6"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72AF9B57" w14:textId="77777777" w:rsidR="00AF5401" w:rsidRPr="00E65CA6" w:rsidRDefault="00AF5401" w:rsidP="009014E0">
            <w:pPr>
              <w:widowControl w:val="0"/>
              <w:spacing w:after="0"/>
              <w:rPr>
                <w:rFonts w:ascii="Arial" w:hAnsi="Arial" w:cs="Arial"/>
                <w:sz w:val="16"/>
                <w:szCs w:val="16"/>
              </w:rPr>
            </w:pPr>
            <w:r w:rsidRPr="00E65CA6">
              <w:rPr>
                <w:rFonts w:ascii="Arial" w:hAnsi="Arial" w:cs="Arial"/>
                <w:sz w:val="16"/>
                <w:szCs w:val="16"/>
              </w:rPr>
              <w:t>Corrections on Multi-Radio dual connectivity</w:t>
            </w:r>
          </w:p>
        </w:tc>
        <w:tc>
          <w:tcPr>
            <w:tcW w:w="708" w:type="dxa"/>
            <w:shd w:val="solid" w:color="FFFFFF" w:fill="auto"/>
          </w:tcPr>
          <w:p w14:paraId="55E74600"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64A95A16" w14:textId="77777777" w:rsidTr="00C360C7">
        <w:tc>
          <w:tcPr>
            <w:tcW w:w="709" w:type="dxa"/>
            <w:shd w:val="solid" w:color="FFFFFF" w:fill="auto"/>
          </w:tcPr>
          <w:p w14:paraId="437147D8" w14:textId="77777777" w:rsidR="00B25E31" w:rsidRPr="00E65CA6" w:rsidRDefault="00B25E31" w:rsidP="009014E0">
            <w:pPr>
              <w:pStyle w:val="TAC"/>
              <w:keepNext w:val="0"/>
              <w:keepLines w:val="0"/>
              <w:widowControl w:val="0"/>
              <w:rPr>
                <w:sz w:val="16"/>
                <w:szCs w:val="16"/>
              </w:rPr>
            </w:pPr>
          </w:p>
        </w:tc>
        <w:tc>
          <w:tcPr>
            <w:tcW w:w="709" w:type="dxa"/>
            <w:shd w:val="solid" w:color="FFFFFF" w:fill="auto"/>
          </w:tcPr>
          <w:p w14:paraId="6BDE0CBF" w14:textId="77777777" w:rsidR="00B25E31" w:rsidRPr="00E65CA6" w:rsidRDefault="00B25E3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409BEF14" w14:textId="77777777" w:rsidR="00B25E31" w:rsidRPr="00E65CA6" w:rsidRDefault="00AF5401" w:rsidP="009014E0">
            <w:pPr>
              <w:pStyle w:val="TAC"/>
              <w:keepNext w:val="0"/>
              <w:keepLines w:val="0"/>
              <w:widowControl w:val="0"/>
              <w:jc w:val="left"/>
              <w:rPr>
                <w:sz w:val="16"/>
                <w:szCs w:val="16"/>
              </w:rPr>
            </w:pPr>
            <w:r w:rsidRPr="00E65CA6">
              <w:rPr>
                <w:sz w:val="16"/>
                <w:szCs w:val="16"/>
              </w:rPr>
              <w:t>RP-1826</w:t>
            </w:r>
            <w:r w:rsidR="00B25E31" w:rsidRPr="00E65CA6">
              <w:rPr>
                <w:sz w:val="16"/>
                <w:szCs w:val="16"/>
              </w:rPr>
              <w:t>7</w:t>
            </w:r>
            <w:r w:rsidRPr="00E65CA6">
              <w:rPr>
                <w:sz w:val="16"/>
                <w:szCs w:val="16"/>
              </w:rPr>
              <w:t>0</w:t>
            </w:r>
          </w:p>
        </w:tc>
        <w:tc>
          <w:tcPr>
            <w:tcW w:w="567" w:type="dxa"/>
            <w:shd w:val="solid" w:color="FFFFFF" w:fill="auto"/>
          </w:tcPr>
          <w:p w14:paraId="392F9720" w14:textId="77777777" w:rsidR="00B25E31" w:rsidRPr="00E65CA6" w:rsidRDefault="00B25E31" w:rsidP="009014E0">
            <w:pPr>
              <w:pStyle w:val="TAL"/>
              <w:keepNext w:val="0"/>
              <w:keepLines w:val="0"/>
              <w:widowControl w:val="0"/>
              <w:jc w:val="center"/>
              <w:rPr>
                <w:sz w:val="16"/>
                <w:szCs w:val="16"/>
              </w:rPr>
            </w:pPr>
            <w:r w:rsidRPr="00E65CA6">
              <w:rPr>
                <w:sz w:val="16"/>
                <w:szCs w:val="16"/>
              </w:rPr>
              <w:t>0138</w:t>
            </w:r>
          </w:p>
        </w:tc>
        <w:tc>
          <w:tcPr>
            <w:tcW w:w="425" w:type="dxa"/>
            <w:shd w:val="solid" w:color="FFFFFF" w:fill="auto"/>
          </w:tcPr>
          <w:p w14:paraId="71C57DB0" w14:textId="77777777" w:rsidR="00B25E31" w:rsidRPr="00E65CA6" w:rsidRDefault="00B25E31"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4073CBB0" w14:textId="77777777" w:rsidR="00B25E31" w:rsidRPr="00E65CA6" w:rsidRDefault="00B25E3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3559F76E" w14:textId="77777777" w:rsidR="00B25E31" w:rsidRPr="00E65CA6" w:rsidRDefault="00B25E31" w:rsidP="009014E0">
            <w:pPr>
              <w:widowControl w:val="0"/>
              <w:spacing w:after="0"/>
              <w:rPr>
                <w:rFonts w:ascii="Arial" w:hAnsi="Arial" w:cs="Arial"/>
                <w:sz w:val="16"/>
                <w:szCs w:val="16"/>
              </w:rPr>
            </w:pPr>
            <w:r w:rsidRPr="00E65CA6">
              <w:rPr>
                <w:rFonts w:ascii="Arial" w:hAnsi="Arial" w:cs="Arial"/>
                <w:sz w:val="16"/>
                <w:szCs w:val="16"/>
              </w:rPr>
              <w:t>Inter-system HO</w:t>
            </w:r>
          </w:p>
        </w:tc>
        <w:tc>
          <w:tcPr>
            <w:tcW w:w="708" w:type="dxa"/>
            <w:shd w:val="solid" w:color="FFFFFF" w:fill="auto"/>
          </w:tcPr>
          <w:p w14:paraId="5775FE4B" w14:textId="77777777" w:rsidR="00B25E31" w:rsidRPr="00E65CA6" w:rsidRDefault="00B25E31" w:rsidP="009014E0">
            <w:pPr>
              <w:pStyle w:val="TAC"/>
              <w:keepNext w:val="0"/>
              <w:keepLines w:val="0"/>
              <w:widowControl w:val="0"/>
              <w:jc w:val="left"/>
              <w:rPr>
                <w:sz w:val="16"/>
                <w:szCs w:val="16"/>
              </w:rPr>
            </w:pPr>
            <w:r w:rsidRPr="00E65CA6">
              <w:rPr>
                <w:sz w:val="16"/>
                <w:szCs w:val="16"/>
              </w:rPr>
              <w:t>15.4.0</w:t>
            </w:r>
          </w:p>
        </w:tc>
      </w:tr>
      <w:tr w:rsidR="00E65CA6" w:rsidRPr="00E65CA6" w14:paraId="6E764F4A" w14:textId="77777777" w:rsidTr="00C360C7">
        <w:tc>
          <w:tcPr>
            <w:tcW w:w="709" w:type="dxa"/>
            <w:shd w:val="solid" w:color="FFFFFF" w:fill="auto"/>
          </w:tcPr>
          <w:p w14:paraId="4FF1EBD6" w14:textId="77777777" w:rsidR="00AF5401" w:rsidRPr="00E65CA6" w:rsidRDefault="00AF5401" w:rsidP="009014E0">
            <w:pPr>
              <w:pStyle w:val="TAC"/>
              <w:keepNext w:val="0"/>
              <w:keepLines w:val="0"/>
              <w:widowControl w:val="0"/>
              <w:rPr>
                <w:sz w:val="16"/>
                <w:szCs w:val="16"/>
              </w:rPr>
            </w:pPr>
          </w:p>
        </w:tc>
        <w:tc>
          <w:tcPr>
            <w:tcW w:w="709" w:type="dxa"/>
            <w:shd w:val="solid" w:color="FFFFFF" w:fill="auto"/>
          </w:tcPr>
          <w:p w14:paraId="0EF15586" w14:textId="77777777" w:rsidR="00AF5401" w:rsidRPr="00E65CA6" w:rsidRDefault="00AF5401"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5B6AB4EB" w14:textId="77777777" w:rsidR="00AF5401" w:rsidRPr="00E65CA6" w:rsidRDefault="00AF5401" w:rsidP="009014E0">
            <w:pPr>
              <w:pStyle w:val="TAC"/>
              <w:keepNext w:val="0"/>
              <w:keepLines w:val="0"/>
              <w:widowControl w:val="0"/>
              <w:jc w:val="left"/>
              <w:rPr>
                <w:sz w:val="16"/>
                <w:szCs w:val="16"/>
              </w:rPr>
            </w:pPr>
            <w:r w:rsidRPr="00E65CA6">
              <w:rPr>
                <w:sz w:val="16"/>
                <w:szCs w:val="16"/>
              </w:rPr>
              <w:t>RP-182787</w:t>
            </w:r>
          </w:p>
        </w:tc>
        <w:tc>
          <w:tcPr>
            <w:tcW w:w="567" w:type="dxa"/>
            <w:shd w:val="solid" w:color="FFFFFF" w:fill="auto"/>
          </w:tcPr>
          <w:p w14:paraId="27AB80E7" w14:textId="77777777" w:rsidR="00AF5401" w:rsidRPr="00E65CA6" w:rsidRDefault="00AF5401" w:rsidP="009014E0">
            <w:pPr>
              <w:pStyle w:val="TAL"/>
              <w:keepNext w:val="0"/>
              <w:keepLines w:val="0"/>
              <w:widowControl w:val="0"/>
              <w:jc w:val="center"/>
              <w:rPr>
                <w:sz w:val="16"/>
                <w:szCs w:val="16"/>
              </w:rPr>
            </w:pPr>
            <w:r w:rsidRPr="00E65CA6">
              <w:rPr>
                <w:sz w:val="16"/>
                <w:szCs w:val="16"/>
              </w:rPr>
              <w:t>0139</w:t>
            </w:r>
          </w:p>
        </w:tc>
        <w:tc>
          <w:tcPr>
            <w:tcW w:w="425" w:type="dxa"/>
            <w:shd w:val="solid" w:color="FFFFFF" w:fill="auto"/>
          </w:tcPr>
          <w:p w14:paraId="797CD61C" w14:textId="77777777" w:rsidR="00AF5401" w:rsidRPr="00E65CA6" w:rsidRDefault="00AF5401"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452EF937" w14:textId="77777777" w:rsidR="00AF5401" w:rsidRPr="00E65CA6" w:rsidRDefault="00AF540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361B955D" w14:textId="77777777" w:rsidR="00AF5401" w:rsidRPr="00E65CA6" w:rsidRDefault="00AF5401" w:rsidP="009014E0">
            <w:pPr>
              <w:widowControl w:val="0"/>
              <w:spacing w:after="0"/>
              <w:rPr>
                <w:rFonts w:ascii="Arial" w:hAnsi="Arial" w:cs="Arial"/>
                <w:sz w:val="16"/>
                <w:szCs w:val="16"/>
              </w:rPr>
            </w:pPr>
            <w:r w:rsidRPr="00E65CA6">
              <w:rPr>
                <w:rFonts w:ascii="Arial" w:hAnsi="Arial" w:cs="Arial"/>
                <w:sz w:val="16"/>
                <w:szCs w:val="16"/>
              </w:rPr>
              <w:t>Baseline CR for TS 38.300</w:t>
            </w:r>
          </w:p>
        </w:tc>
        <w:tc>
          <w:tcPr>
            <w:tcW w:w="708" w:type="dxa"/>
            <w:shd w:val="solid" w:color="FFFFFF" w:fill="auto"/>
          </w:tcPr>
          <w:p w14:paraId="5B3DD737" w14:textId="77777777" w:rsidR="00AF5401" w:rsidRPr="00E65CA6" w:rsidRDefault="00AF5401" w:rsidP="009014E0">
            <w:pPr>
              <w:pStyle w:val="TAC"/>
              <w:keepNext w:val="0"/>
              <w:keepLines w:val="0"/>
              <w:widowControl w:val="0"/>
              <w:jc w:val="left"/>
              <w:rPr>
                <w:sz w:val="16"/>
                <w:szCs w:val="16"/>
              </w:rPr>
            </w:pPr>
            <w:r w:rsidRPr="00E65CA6">
              <w:rPr>
                <w:sz w:val="16"/>
                <w:szCs w:val="16"/>
              </w:rPr>
              <w:t>15.4.0</w:t>
            </w:r>
          </w:p>
        </w:tc>
      </w:tr>
      <w:tr w:rsidR="00E65CA6" w:rsidRPr="00E65CA6" w14:paraId="318E6AF5" w14:textId="77777777" w:rsidTr="00C360C7">
        <w:tc>
          <w:tcPr>
            <w:tcW w:w="709" w:type="dxa"/>
            <w:shd w:val="solid" w:color="FFFFFF" w:fill="auto"/>
          </w:tcPr>
          <w:p w14:paraId="4BCCC2D1" w14:textId="77777777" w:rsidR="00E924DE" w:rsidRPr="00E65CA6" w:rsidRDefault="00E924DE" w:rsidP="009014E0">
            <w:pPr>
              <w:pStyle w:val="TAC"/>
              <w:keepNext w:val="0"/>
              <w:keepLines w:val="0"/>
              <w:widowControl w:val="0"/>
              <w:rPr>
                <w:sz w:val="16"/>
                <w:szCs w:val="16"/>
              </w:rPr>
            </w:pPr>
          </w:p>
        </w:tc>
        <w:tc>
          <w:tcPr>
            <w:tcW w:w="709" w:type="dxa"/>
            <w:shd w:val="solid" w:color="FFFFFF" w:fill="auto"/>
          </w:tcPr>
          <w:p w14:paraId="095AAC5D" w14:textId="77777777" w:rsidR="00E924DE" w:rsidRPr="00E65CA6" w:rsidRDefault="00E924DE" w:rsidP="009014E0">
            <w:pPr>
              <w:pStyle w:val="TAC"/>
              <w:keepNext w:val="0"/>
              <w:keepLines w:val="0"/>
              <w:widowControl w:val="0"/>
              <w:jc w:val="left"/>
              <w:rPr>
                <w:sz w:val="16"/>
                <w:szCs w:val="16"/>
              </w:rPr>
            </w:pPr>
            <w:r w:rsidRPr="00E65CA6">
              <w:rPr>
                <w:sz w:val="16"/>
                <w:szCs w:val="16"/>
              </w:rPr>
              <w:t>RP-82</w:t>
            </w:r>
          </w:p>
        </w:tc>
        <w:tc>
          <w:tcPr>
            <w:tcW w:w="992" w:type="dxa"/>
            <w:shd w:val="solid" w:color="FFFFFF" w:fill="auto"/>
          </w:tcPr>
          <w:p w14:paraId="7693167E" w14:textId="77777777" w:rsidR="00E924DE" w:rsidRPr="00E65CA6" w:rsidRDefault="00AF5401" w:rsidP="009014E0">
            <w:pPr>
              <w:pStyle w:val="TAC"/>
              <w:keepNext w:val="0"/>
              <w:keepLines w:val="0"/>
              <w:widowControl w:val="0"/>
              <w:jc w:val="left"/>
              <w:rPr>
                <w:sz w:val="16"/>
                <w:szCs w:val="16"/>
              </w:rPr>
            </w:pPr>
            <w:r w:rsidRPr="00E65CA6">
              <w:rPr>
                <w:sz w:val="16"/>
                <w:szCs w:val="16"/>
              </w:rPr>
              <w:t>RP-182799</w:t>
            </w:r>
          </w:p>
        </w:tc>
        <w:tc>
          <w:tcPr>
            <w:tcW w:w="567" w:type="dxa"/>
            <w:shd w:val="solid" w:color="FFFFFF" w:fill="auto"/>
          </w:tcPr>
          <w:p w14:paraId="03D2CE26" w14:textId="77777777" w:rsidR="00E924DE" w:rsidRPr="00E65CA6" w:rsidRDefault="00E924DE" w:rsidP="009014E0">
            <w:pPr>
              <w:pStyle w:val="TAL"/>
              <w:keepNext w:val="0"/>
              <w:keepLines w:val="0"/>
              <w:widowControl w:val="0"/>
              <w:jc w:val="center"/>
              <w:rPr>
                <w:sz w:val="16"/>
                <w:szCs w:val="16"/>
              </w:rPr>
            </w:pPr>
            <w:r w:rsidRPr="00E65CA6">
              <w:rPr>
                <w:sz w:val="16"/>
                <w:szCs w:val="16"/>
              </w:rPr>
              <w:t>0140</w:t>
            </w:r>
          </w:p>
        </w:tc>
        <w:tc>
          <w:tcPr>
            <w:tcW w:w="425" w:type="dxa"/>
            <w:shd w:val="solid" w:color="FFFFFF" w:fill="auto"/>
          </w:tcPr>
          <w:p w14:paraId="493B2A59" w14:textId="77777777" w:rsidR="00E924DE" w:rsidRPr="00E65CA6" w:rsidRDefault="00E924DE"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7DD4680D" w14:textId="77777777" w:rsidR="00E924DE" w:rsidRPr="00E65CA6" w:rsidRDefault="00E924DE" w:rsidP="009014E0">
            <w:pPr>
              <w:pStyle w:val="TAC"/>
              <w:keepNext w:val="0"/>
              <w:keepLines w:val="0"/>
              <w:widowControl w:val="0"/>
              <w:rPr>
                <w:sz w:val="16"/>
                <w:szCs w:val="16"/>
              </w:rPr>
            </w:pPr>
            <w:r w:rsidRPr="00E65CA6">
              <w:rPr>
                <w:sz w:val="16"/>
                <w:szCs w:val="16"/>
              </w:rPr>
              <w:t>B</w:t>
            </w:r>
          </w:p>
        </w:tc>
        <w:tc>
          <w:tcPr>
            <w:tcW w:w="5103" w:type="dxa"/>
            <w:shd w:val="solid" w:color="FFFFFF" w:fill="auto"/>
          </w:tcPr>
          <w:p w14:paraId="58A8C51D" w14:textId="77777777" w:rsidR="00E924DE" w:rsidRPr="00E65CA6" w:rsidRDefault="00E924DE" w:rsidP="009014E0">
            <w:pPr>
              <w:widowControl w:val="0"/>
              <w:spacing w:after="0"/>
              <w:rPr>
                <w:rFonts w:ascii="Arial" w:hAnsi="Arial" w:cs="Arial"/>
                <w:sz w:val="16"/>
                <w:szCs w:val="16"/>
              </w:rPr>
            </w:pPr>
            <w:r w:rsidRPr="00E65CA6">
              <w:rPr>
                <w:rFonts w:ascii="Arial" w:hAnsi="Arial" w:cs="Arial"/>
                <w:sz w:val="16"/>
                <w:szCs w:val="16"/>
              </w:rPr>
              <w:t>Addition of Annex X for SPID ranges</w:t>
            </w:r>
          </w:p>
        </w:tc>
        <w:tc>
          <w:tcPr>
            <w:tcW w:w="708" w:type="dxa"/>
            <w:shd w:val="solid" w:color="FFFFFF" w:fill="auto"/>
          </w:tcPr>
          <w:p w14:paraId="5D9ED641" w14:textId="77777777" w:rsidR="00E924DE" w:rsidRPr="00E65CA6" w:rsidRDefault="00E924DE" w:rsidP="009014E0">
            <w:pPr>
              <w:pStyle w:val="TAC"/>
              <w:keepNext w:val="0"/>
              <w:keepLines w:val="0"/>
              <w:widowControl w:val="0"/>
              <w:jc w:val="left"/>
              <w:rPr>
                <w:sz w:val="16"/>
                <w:szCs w:val="16"/>
              </w:rPr>
            </w:pPr>
            <w:r w:rsidRPr="00E65CA6">
              <w:rPr>
                <w:sz w:val="16"/>
                <w:szCs w:val="16"/>
              </w:rPr>
              <w:t>15.4.0</w:t>
            </w:r>
          </w:p>
        </w:tc>
      </w:tr>
      <w:tr w:rsidR="00E65CA6" w:rsidRPr="00E65CA6" w14:paraId="646DD78E" w14:textId="77777777" w:rsidTr="00C360C7">
        <w:tc>
          <w:tcPr>
            <w:tcW w:w="709" w:type="dxa"/>
            <w:shd w:val="solid" w:color="FFFFFF" w:fill="auto"/>
          </w:tcPr>
          <w:p w14:paraId="3FAA0FB2" w14:textId="77777777" w:rsidR="009A6B0C" w:rsidRPr="00E65CA6" w:rsidRDefault="009A6B0C" w:rsidP="009014E0">
            <w:pPr>
              <w:pStyle w:val="TAC"/>
              <w:keepNext w:val="0"/>
              <w:keepLines w:val="0"/>
              <w:widowControl w:val="0"/>
              <w:rPr>
                <w:sz w:val="16"/>
                <w:szCs w:val="16"/>
              </w:rPr>
            </w:pPr>
            <w:r w:rsidRPr="00E65CA6">
              <w:rPr>
                <w:sz w:val="16"/>
                <w:szCs w:val="16"/>
              </w:rPr>
              <w:t>2019/03</w:t>
            </w:r>
          </w:p>
        </w:tc>
        <w:tc>
          <w:tcPr>
            <w:tcW w:w="709" w:type="dxa"/>
            <w:shd w:val="solid" w:color="FFFFFF" w:fill="auto"/>
          </w:tcPr>
          <w:p w14:paraId="7A28FF92" w14:textId="77777777" w:rsidR="009A6B0C" w:rsidRPr="00E65CA6" w:rsidRDefault="009A6B0C" w:rsidP="009014E0">
            <w:pPr>
              <w:pStyle w:val="TAC"/>
              <w:keepNext w:val="0"/>
              <w:keepLines w:val="0"/>
              <w:widowControl w:val="0"/>
              <w:jc w:val="left"/>
              <w:rPr>
                <w:sz w:val="16"/>
                <w:szCs w:val="16"/>
              </w:rPr>
            </w:pPr>
            <w:r w:rsidRPr="00E65CA6">
              <w:rPr>
                <w:sz w:val="16"/>
                <w:szCs w:val="16"/>
              </w:rPr>
              <w:t>RP-83</w:t>
            </w:r>
          </w:p>
        </w:tc>
        <w:tc>
          <w:tcPr>
            <w:tcW w:w="992" w:type="dxa"/>
            <w:shd w:val="solid" w:color="FFFFFF" w:fill="auto"/>
          </w:tcPr>
          <w:p w14:paraId="11E17110" w14:textId="77777777" w:rsidR="009A6B0C" w:rsidRPr="00E65CA6" w:rsidRDefault="009A6B0C" w:rsidP="009014E0">
            <w:pPr>
              <w:pStyle w:val="TAC"/>
              <w:keepNext w:val="0"/>
              <w:keepLines w:val="0"/>
              <w:widowControl w:val="0"/>
              <w:jc w:val="left"/>
              <w:rPr>
                <w:sz w:val="16"/>
                <w:szCs w:val="16"/>
              </w:rPr>
            </w:pPr>
            <w:r w:rsidRPr="00E65CA6">
              <w:rPr>
                <w:sz w:val="16"/>
                <w:szCs w:val="16"/>
              </w:rPr>
              <w:t>RP-190542</w:t>
            </w:r>
          </w:p>
        </w:tc>
        <w:tc>
          <w:tcPr>
            <w:tcW w:w="567" w:type="dxa"/>
            <w:shd w:val="solid" w:color="FFFFFF" w:fill="auto"/>
          </w:tcPr>
          <w:p w14:paraId="10BB3161" w14:textId="77777777" w:rsidR="009A6B0C" w:rsidRPr="00E65CA6" w:rsidRDefault="009A6B0C" w:rsidP="009014E0">
            <w:pPr>
              <w:pStyle w:val="TAL"/>
              <w:keepNext w:val="0"/>
              <w:keepLines w:val="0"/>
              <w:widowControl w:val="0"/>
              <w:jc w:val="center"/>
              <w:rPr>
                <w:sz w:val="16"/>
                <w:szCs w:val="16"/>
              </w:rPr>
            </w:pPr>
            <w:r w:rsidRPr="00E65CA6">
              <w:rPr>
                <w:sz w:val="16"/>
                <w:szCs w:val="16"/>
              </w:rPr>
              <w:t>0142</w:t>
            </w:r>
          </w:p>
        </w:tc>
        <w:tc>
          <w:tcPr>
            <w:tcW w:w="425" w:type="dxa"/>
            <w:shd w:val="solid" w:color="FFFFFF" w:fill="auto"/>
          </w:tcPr>
          <w:p w14:paraId="78622369" w14:textId="77777777" w:rsidR="009A6B0C" w:rsidRPr="00E65CA6" w:rsidRDefault="009A6B0C"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67F576CB" w14:textId="77777777" w:rsidR="009A6B0C" w:rsidRPr="00E65CA6" w:rsidRDefault="009A6B0C"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4EDB2921" w14:textId="77777777" w:rsidR="009A6B0C" w:rsidRPr="00E65CA6" w:rsidRDefault="009A6B0C" w:rsidP="009014E0">
            <w:pPr>
              <w:widowControl w:val="0"/>
              <w:spacing w:after="0"/>
              <w:rPr>
                <w:rFonts w:ascii="Arial" w:hAnsi="Arial" w:cs="Arial"/>
                <w:sz w:val="16"/>
                <w:szCs w:val="16"/>
              </w:rPr>
            </w:pPr>
            <w:r w:rsidRPr="00E65CA6">
              <w:rPr>
                <w:rFonts w:ascii="Arial" w:hAnsi="Arial" w:cs="Arial"/>
                <w:sz w:val="16"/>
                <w:szCs w:val="16"/>
              </w:rPr>
              <w:t>RRC Reject Handling for MPS and MCS</w:t>
            </w:r>
          </w:p>
        </w:tc>
        <w:tc>
          <w:tcPr>
            <w:tcW w:w="708" w:type="dxa"/>
            <w:shd w:val="solid" w:color="FFFFFF" w:fill="auto"/>
          </w:tcPr>
          <w:p w14:paraId="48C5B998" w14:textId="77777777" w:rsidR="009A6B0C" w:rsidRPr="00E65CA6" w:rsidRDefault="009A6B0C" w:rsidP="009014E0">
            <w:pPr>
              <w:pStyle w:val="TAC"/>
              <w:keepNext w:val="0"/>
              <w:keepLines w:val="0"/>
              <w:widowControl w:val="0"/>
              <w:jc w:val="left"/>
              <w:rPr>
                <w:sz w:val="16"/>
                <w:szCs w:val="16"/>
              </w:rPr>
            </w:pPr>
            <w:r w:rsidRPr="00E65CA6">
              <w:rPr>
                <w:sz w:val="16"/>
                <w:szCs w:val="16"/>
              </w:rPr>
              <w:t>15.5.0</w:t>
            </w:r>
          </w:p>
        </w:tc>
      </w:tr>
      <w:tr w:rsidR="00E65CA6" w:rsidRPr="00E65CA6" w14:paraId="341A4688" w14:textId="77777777" w:rsidTr="00C360C7">
        <w:tc>
          <w:tcPr>
            <w:tcW w:w="709" w:type="dxa"/>
            <w:shd w:val="solid" w:color="FFFFFF" w:fill="auto"/>
          </w:tcPr>
          <w:p w14:paraId="64F34C88" w14:textId="77777777" w:rsidR="008B25FC" w:rsidRPr="00E65CA6" w:rsidRDefault="008B25FC" w:rsidP="009014E0">
            <w:pPr>
              <w:pStyle w:val="TAC"/>
              <w:keepNext w:val="0"/>
              <w:keepLines w:val="0"/>
              <w:widowControl w:val="0"/>
              <w:rPr>
                <w:sz w:val="16"/>
                <w:szCs w:val="16"/>
              </w:rPr>
            </w:pPr>
          </w:p>
        </w:tc>
        <w:tc>
          <w:tcPr>
            <w:tcW w:w="709" w:type="dxa"/>
            <w:shd w:val="solid" w:color="FFFFFF" w:fill="auto"/>
          </w:tcPr>
          <w:p w14:paraId="64CBF776" w14:textId="77777777" w:rsidR="008B25FC" w:rsidRPr="00E65CA6" w:rsidRDefault="008B25FC" w:rsidP="009014E0">
            <w:pPr>
              <w:pStyle w:val="TAC"/>
              <w:keepNext w:val="0"/>
              <w:keepLines w:val="0"/>
              <w:widowControl w:val="0"/>
              <w:jc w:val="left"/>
              <w:rPr>
                <w:sz w:val="16"/>
                <w:szCs w:val="16"/>
              </w:rPr>
            </w:pPr>
            <w:r w:rsidRPr="00E65CA6">
              <w:rPr>
                <w:sz w:val="16"/>
                <w:szCs w:val="16"/>
              </w:rPr>
              <w:t>RP-83</w:t>
            </w:r>
          </w:p>
        </w:tc>
        <w:tc>
          <w:tcPr>
            <w:tcW w:w="992" w:type="dxa"/>
            <w:shd w:val="solid" w:color="FFFFFF" w:fill="auto"/>
          </w:tcPr>
          <w:p w14:paraId="7FE165F2" w14:textId="77777777" w:rsidR="008B25FC" w:rsidRPr="00E65CA6" w:rsidRDefault="008B25FC" w:rsidP="009014E0">
            <w:pPr>
              <w:pStyle w:val="TAC"/>
              <w:keepNext w:val="0"/>
              <w:keepLines w:val="0"/>
              <w:widowControl w:val="0"/>
              <w:jc w:val="left"/>
              <w:rPr>
                <w:sz w:val="16"/>
                <w:szCs w:val="16"/>
              </w:rPr>
            </w:pPr>
            <w:r w:rsidRPr="00E65CA6">
              <w:rPr>
                <w:sz w:val="16"/>
                <w:szCs w:val="16"/>
              </w:rPr>
              <w:t>RP-190540</w:t>
            </w:r>
          </w:p>
        </w:tc>
        <w:tc>
          <w:tcPr>
            <w:tcW w:w="567" w:type="dxa"/>
            <w:shd w:val="solid" w:color="FFFFFF" w:fill="auto"/>
          </w:tcPr>
          <w:p w14:paraId="0510ED54" w14:textId="77777777" w:rsidR="008B25FC" w:rsidRPr="00E65CA6" w:rsidRDefault="008B25FC" w:rsidP="009014E0">
            <w:pPr>
              <w:pStyle w:val="TAL"/>
              <w:keepNext w:val="0"/>
              <w:keepLines w:val="0"/>
              <w:widowControl w:val="0"/>
              <w:jc w:val="center"/>
              <w:rPr>
                <w:sz w:val="16"/>
                <w:szCs w:val="16"/>
              </w:rPr>
            </w:pPr>
            <w:r w:rsidRPr="00E65CA6">
              <w:rPr>
                <w:sz w:val="16"/>
                <w:szCs w:val="16"/>
              </w:rPr>
              <w:t>0143</w:t>
            </w:r>
          </w:p>
        </w:tc>
        <w:tc>
          <w:tcPr>
            <w:tcW w:w="425" w:type="dxa"/>
            <w:shd w:val="solid" w:color="FFFFFF" w:fill="auto"/>
          </w:tcPr>
          <w:p w14:paraId="756D5F18" w14:textId="77777777" w:rsidR="008B25FC" w:rsidRPr="00E65CA6" w:rsidRDefault="008B25FC"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7FE602AB" w14:textId="77777777" w:rsidR="008B25FC" w:rsidRPr="00E65CA6" w:rsidRDefault="008B25FC"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36014A24" w14:textId="77777777" w:rsidR="008B25FC" w:rsidRPr="00E65CA6" w:rsidRDefault="008B25FC" w:rsidP="009014E0">
            <w:pPr>
              <w:widowControl w:val="0"/>
              <w:spacing w:after="0"/>
              <w:rPr>
                <w:rFonts w:ascii="Arial" w:hAnsi="Arial" w:cs="Arial"/>
                <w:sz w:val="16"/>
                <w:szCs w:val="16"/>
              </w:rPr>
            </w:pPr>
            <w:r w:rsidRPr="00E65CA6">
              <w:rPr>
                <w:rFonts w:ascii="Arial" w:hAnsi="Arial" w:cs="Arial"/>
                <w:sz w:val="16"/>
                <w:szCs w:val="16"/>
              </w:rPr>
              <w:t>Misalignments with other Specifications</w:t>
            </w:r>
          </w:p>
        </w:tc>
        <w:tc>
          <w:tcPr>
            <w:tcW w:w="708" w:type="dxa"/>
            <w:shd w:val="solid" w:color="FFFFFF" w:fill="auto"/>
          </w:tcPr>
          <w:p w14:paraId="6A860FD5" w14:textId="77777777" w:rsidR="008B25FC" w:rsidRPr="00E65CA6" w:rsidRDefault="008B25FC" w:rsidP="009014E0">
            <w:pPr>
              <w:pStyle w:val="TAC"/>
              <w:keepNext w:val="0"/>
              <w:keepLines w:val="0"/>
              <w:widowControl w:val="0"/>
              <w:jc w:val="left"/>
              <w:rPr>
                <w:sz w:val="16"/>
                <w:szCs w:val="16"/>
              </w:rPr>
            </w:pPr>
            <w:r w:rsidRPr="00E65CA6">
              <w:rPr>
                <w:sz w:val="16"/>
                <w:szCs w:val="16"/>
              </w:rPr>
              <w:t>15.5.0</w:t>
            </w:r>
          </w:p>
        </w:tc>
      </w:tr>
      <w:tr w:rsidR="00E65CA6" w:rsidRPr="00E65CA6" w14:paraId="7DB296D2" w14:textId="77777777" w:rsidTr="00C360C7">
        <w:tc>
          <w:tcPr>
            <w:tcW w:w="709" w:type="dxa"/>
            <w:shd w:val="solid" w:color="FFFFFF" w:fill="auto"/>
          </w:tcPr>
          <w:p w14:paraId="6F109550" w14:textId="77777777" w:rsidR="00B33AF4" w:rsidRPr="00E65CA6" w:rsidRDefault="00B33AF4" w:rsidP="009014E0">
            <w:pPr>
              <w:pStyle w:val="TAC"/>
              <w:keepNext w:val="0"/>
              <w:keepLines w:val="0"/>
              <w:widowControl w:val="0"/>
              <w:rPr>
                <w:sz w:val="16"/>
                <w:szCs w:val="16"/>
              </w:rPr>
            </w:pPr>
          </w:p>
        </w:tc>
        <w:tc>
          <w:tcPr>
            <w:tcW w:w="709" w:type="dxa"/>
            <w:shd w:val="solid" w:color="FFFFFF" w:fill="auto"/>
          </w:tcPr>
          <w:p w14:paraId="6A3D09F5" w14:textId="77777777" w:rsidR="00B33AF4" w:rsidRPr="00E65CA6" w:rsidRDefault="00B33AF4" w:rsidP="009014E0">
            <w:pPr>
              <w:pStyle w:val="TAC"/>
              <w:keepNext w:val="0"/>
              <w:keepLines w:val="0"/>
              <w:widowControl w:val="0"/>
              <w:jc w:val="left"/>
              <w:rPr>
                <w:sz w:val="16"/>
                <w:szCs w:val="16"/>
              </w:rPr>
            </w:pPr>
            <w:r w:rsidRPr="00E65CA6">
              <w:rPr>
                <w:sz w:val="16"/>
                <w:szCs w:val="16"/>
              </w:rPr>
              <w:t>RP-83</w:t>
            </w:r>
          </w:p>
        </w:tc>
        <w:tc>
          <w:tcPr>
            <w:tcW w:w="992" w:type="dxa"/>
            <w:shd w:val="solid" w:color="FFFFFF" w:fill="auto"/>
          </w:tcPr>
          <w:p w14:paraId="42B3EB6C" w14:textId="77777777" w:rsidR="00B33AF4" w:rsidRPr="00E65CA6" w:rsidRDefault="00B33AF4" w:rsidP="009014E0">
            <w:pPr>
              <w:pStyle w:val="TAC"/>
              <w:keepNext w:val="0"/>
              <w:keepLines w:val="0"/>
              <w:widowControl w:val="0"/>
              <w:jc w:val="left"/>
              <w:rPr>
                <w:sz w:val="16"/>
                <w:szCs w:val="16"/>
              </w:rPr>
            </w:pPr>
            <w:r w:rsidRPr="00E65CA6">
              <w:rPr>
                <w:sz w:val="16"/>
                <w:szCs w:val="16"/>
              </w:rPr>
              <w:t>RP-1905</w:t>
            </w:r>
            <w:r w:rsidR="00E40F57" w:rsidRPr="00E65CA6">
              <w:rPr>
                <w:sz w:val="16"/>
                <w:szCs w:val="16"/>
              </w:rPr>
              <w:t>43</w:t>
            </w:r>
          </w:p>
        </w:tc>
        <w:tc>
          <w:tcPr>
            <w:tcW w:w="567" w:type="dxa"/>
            <w:shd w:val="solid" w:color="FFFFFF" w:fill="auto"/>
          </w:tcPr>
          <w:p w14:paraId="0B5B6BE6" w14:textId="77777777" w:rsidR="00B33AF4" w:rsidRPr="00E65CA6" w:rsidRDefault="00B33AF4" w:rsidP="009014E0">
            <w:pPr>
              <w:pStyle w:val="TAL"/>
              <w:keepNext w:val="0"/>
              <w:keepLines w:val="0"/>
              <w:widowControl w:val="0"/>
              <w:jc w:val="center"/>
              <w:rPr>
                <w:sz w:val="16"/>
                <w:szCs w:val="16"/>
              </w:rPr>
            </w:pPr>
            <w:r w:rsidRPr="00E65CA6">
              <w:rPr>
                <w:sz w:val="16"/>
                <w:szCs w:val="16"/>
              </w:rPr>
              <w:t>0146</w:t>
            </w:r>
          </w:p>
        </w:tc>
        <w:tc>
          <w:tcPr>
            <w:tcW w:w="425" w:type="dxa"/>
            <w:shd w:val="solid" w:color="FFFFFF" w:fill="auto"/>
          </w:tcPr>
          <w:p w14:paraId="4D470BFA" w14:textId="77777777" w:rsidR="00B33AF4" w:rsidRPr="00E65CA6" w:rsidRDefault="00B33AF4"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39A36337" w14:textId="77777777" w:rsidR="00B33AF4" w:rsidRPr="00E65CA6" w:rsidRDefault="00B33AF4"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4C221650" w14:textId="77777777" w:rsidR="00B33AF4" w:rsidRPr="00E65CA6" w:rsidRDefault="00B33AF4" w:rsidP="009014E0">
            <w:pPr>
              <w:widowControl w:val="0"/>
              <w:spacing w:after="0"/>
              <w:rPr>
                <w:rFonts w:ascii="Arial" w:hAnsi="Arial" w:cs="Arial"/>
                <w:sz w:val="16"/>
                <w:szCs w:val="16"/>
              </w:rPr>
            </w:pPr>
            <w:r w:rsidRPr="00E65CA6">
              <w:rPr>
                <w:rFonts w:ascii="Arial" w:hAnsi="Arial" w:cs="Arial"/>
                <w:sz w:val="16"/>
                <w:szCs w:val="16"/>
              </w:rPr>
              <w:t>RLF triggering when RLC reaches maximum number of retransmission</w:t>
            </w:r>
          </w:p>
        </w:tc>
        <w:tc>
          <w:tcPr>
            <w:tcW w:w="708" w:type="dxa"/>
            <w:shd w:val="solid" w:color="FFFFFF" w:fill="auto"/>
          </w:tcPr>
          <w:p w14:paraId="52BED307" w14:textId="77777777" w:rsidR="00B33AF4" w:rsidRPr="00E65CA6" w:rsidRDefault="00B33AF4" w:rsidP="009014E0">
            <w:pPr>
              <w:pStyle w:val="TAC"/>
              <w:keepNext w:val="0"/>
              <w:keepLines w:val="0"/>
              <w:widowControl w:val="0"/>
              <w:jc w:val="left"/>
              <w:rPr>
                <w:sz w:val="16"/>
                <w:szCs w:val="16"/>
              </w:rPr>
            </w:pPr>
            <w:r w:rsidRPr="00E65CA6">
              <w:rPr>
                <w:sz w:val="16"/>
                <w:szCs w:val="16"/>
              </w:rPr>
              <w:t>15.5.0</w:t>
            </w:r>
          </w:p>
        </w:tc>
      </w:tr>
      <w:tr w:rsidR="00E65CA6" w:rsidRPr="00E65CA6" w14:paraId="156A9B53" w14:textId="77777777" w:rsidTr="00C360C7">
        <w:tc>
          <w:tcPr>
            <w:tcW w:w="709" w:type="dxa"/>
            <w:shd w:val="solid" w:color="FFFFFF" w:fill="auto"/>
          </w:tcPr>
          <w:p w14:paraId="4750E9FA" w14:textId="77777777" w:rsidR="00E6583E" w:rsidRPr="00E65CA6" w:rsidRDefault="00E6583E" w:rsidP="009014E0">
            <w:pPr>
              <w:pStyle w:val="TAC"/>
              <w:keepNext w:val="0"/>
              <w:keepLines w:val="0"/>
              <w:widowControl w:val="0"/>
              <w:rPr>
                <w:sz w:val="16"/>
                <w:szCs w:val="16"/>
              </w:rPr>
            </w:pPr>
          </w:p>
        </w:tc>
        <w:tc>
          <w:tcPr>
            <w:tcW w:w="709" w:type="dxa"/>
            <w:shd w:val="solid" w:color="FFFFFF" w:fill="auto"/>
          </w:tcPr>
          <w:p w14:paraId="062D070C" w14:textId="77777777" w:rsidR="00E6583E" w:rsidRPr="00E65CA6" w:rsidRDefault="00E6583E" w:rsidP="009014E0">
            <w:pPr>
              <w:pStyle w:val="TAC"/>
              <w:keepNext w:val="0"/>
              <w:keepLines w:val="0"/>
              <w:widowControl w:val="0"/>
              <w:jc w:val="left"/>
              <w:rPr>
                <w:sz w:val="16"/>
                <w:szCs w:val="16"/>
              </w:rPr>
            </w:pPr>
            <w:r w:rsidRPr="00E65CA6">
              <w:rPr>
                <w:sz w:val="16"/>
                <w:szCs w:val="16"/>
              </w:rPr>
              <w:t>RP-83</w:t>
            </w:r>
          </w:p>
        </w:tc>
        <w:tc>
          <w:tcPr>
            <w:tcW w:w="992" w:type="dxa"/>
            <w:shd w:val="solid" w:color="FFFFFF" w:fill="auto"/>
          </w:tcPr>
          <w:p w14:paraId="08740811" w14:textId="77777777" w:rsidR="00E6583E" w:rsidRPr="00E65CA6" w:rsidRDefault="00E6583E" w:rsidP="009014E0">
            <w:pPr>
              <w:pStyle w:val="TAC"/>
              <w:keepNext w:val="0"/>
              <w:keepLines w:val="0"/>
              <w:widowControl w:val="0"/>
              <w:jc w:val="left"/>
              <w:rPr>
                <w:sz w:val="16"/>
                <w:szCs w:val="16"/>
              </w:rPr>
            </w:pPr>
            <w:r w:rsidRPr="00E65CA6">
              <w:rPr>
                <w:sz w:val="16"/>
                <w:szCs w:val="16"/>
              </w:rPr>
              <w:t>RP-190543</w:t>
            </w:r>
          </w:p>
        </w:tc>
        <w:tc>
          <w:tcPr>
            <w:tcW w:w="567" w:type="dxa"/>
            <w:shd w:val="solid" w:color="FFFFFF" w:fill="auto"/>
          </w:tcPr>
          <w:p w14:paraId="66662A32" w14:textId="77777777" w:rsidR="00E6583E" w:rsidRPr="00E65CA6" w:rsidRDefault="00E6583E" w:rsidP="009014E0">
            <w:pPr>
              <w:pStyle w:val="TAL"/>
              <w:keepNext w:val="0"/>
              <w:keepLines w:val="0"/>
              <w:widowControl w:val="0"/>
              <w:jc w:val="center"/>
              <w:rPr>
                <w:sz w:val="16"/>
                <w:szCs w:val="16"/>
              </w:rPr>
            </w:pPr>
            <w:r w:rsidRPr="00E65CA6">
              <w:rPr>
                <w:sz w:val="16"/>
                <w:szCs w:val="16"/>
              </w:rPr>
              <w:t>0147</w:t>
            </w:r>
          </w:p>
        </w:tc>
        <w:tc>
          <w:tcPr>
            <w:tcW w:w="425" w:type="dxa"/>
            <w:shd w:val="solid" w:color="FFFFFF" w:fill="auto"/>
          </w:tcPr>
          <w:p w14:paraId="786DBEF1" w14:textId="77777777" w:rsidR="00E6583E" w:rsidRPr="00E65CA6" w:rsidRDefault="00E6583E"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25430A48" w14:textId="77777777" w:rsidR="00E6583E" w:rsidRPr="00E65CA6" w:rsidRDefault="00E6583E"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17EE20D5" w14:textId="77777777" w:rsidR="00E6583E" w:rsidRPr="00E65CA6" w:rsidRDefault="00E6583E" w:rsidP="009014E0">
            <w:pPr>
              <w:widowControl w:val="0"/>
              <w:spacing w:after="0"/>
              <w:rPr>
                <w:rFonts w:ascii="Arial" w:hAnsi="Arial" w:cs="Arial"/>
                <w:sz w:val="16"/>
                <w:szCs w:val="16"/>
              </w:rPr>
            </w:pPr>
            <w:r w:rsidRPr="00E65CA6">
              <w:rPr>
                <w:rFonts w:ascii="Arial" w:hAnsi="Arial" w:cs="Arial"/>
                <w:sz w:val="16"/>
                <w:szCs w:val="16"/>
              </w:rPr>
              <w:t>Correction on RLC modes for duplication</w:t>
            </w:r>
          </w:p>
        </w:tc>
        <w:tc>
          <w:tcPr>
            <w:tcW w:w="708" w:type="dxa"/>
            <w:shd w:val="solid" w:color="FFFFFF" w:fill="auto"/>
          </w:tcPr>
          <w:p w14:paraId="256E5975" w14:textId="77777777" w:rsidR="00E6583E" w:rsidRPr="00E65CA6" w:rsidRDefault="00E6583E" w:rsidP="009014E0">
            <w:pPr>
              <w:pStyle w:val="TAC"/>
              <w:keepNext w:val="0"/>
              <w:keepLines w:val="0"/>
              <w:widowControl w:val="0"/>
              <w:jc w:val="left"/>
              <w:rPr>
                <w:sz w:val="16"/>
                <w:szCs w:val="16"/>
              </w:rPr>
            </w:pPr>
            <w:r w:rsidRPr="00E65CA6">
              <w:rPr>
                <w:sz w:val="16"/>
                <w:szCs w:val="16"/>
              </w:rPr>
              <w:t>15.5.0</w:t>
            </w:r>
          </w:p>
        </w:tc>
      </w:tr>
      <w:tr w:rsidR="00E65CA6" w:rsidRPr="00E65CA6" w14:paraId="17C160D8" w14:textId="77777777" w:rsidTr="00C360C7">
        <w:tc>
          <w:tcPr>
            <w:tcW w:w="709" w:type="dxa"/>
            <w:shd w:val="solid" w:color="FFFFFF" w:fill="auto"/>
          </w:tcPr>
          <w:p w14:paraId="35D56D02" w14:textId="77777777" w:rsidR="00EC19F3" w:rsidRPr="00E65CA6" w:rsidRDefault="00EC19F3" w:rsidP="009014E0">
            <w:pPr>
              <w:pStyle w:val="TAC"/>
              <w:keepNext w:val="0"/>
              <w:keepLines w:val="0"/>
              <w:widowControl w:val="0"/>
              <w:rPr>
                <w:sz w:val="16"/>
                <w:szCs w:val="16"/>
              </w:rPr>
            </w:pPr>
          </w:p>
        </w:tc>
        <w:tc>
          <w:tcPr>
            <w:tcW w:w="709" w:type="dxa"/>
            <w:shd w:val="solid" w:color="FFFFFF" w:fill="auto"/>
          </w:tcPr>
          <w:p w14:paraId="57C3C5DC" w14:textId="77777777" w:rsidR="00EC19F3" w:rsidRPr="00E65CA6" w:rsidRDefault="00EC19F3" w:rsidP="009014E0">
            <w:pPr>
              <w:pStyle w:val="TAC"/>
              <w:keepNext w:val="0"/>
              <w:keepLines w:val="0"/>
              <w:widowControl w:val="0"/>
              <w:jc w:val="left"/>
              <w:rPr>
                <w:sz w:val="16"/>
                <w:szCs w:val="16"/>
              </w:rPr>
            </w:pPr>
            <w:r w:rsidRPr="00E65CA6">
              <w:rPr>
                <w:sz w:val="16"/>
                <w:szCs w:val="16"/>
              </w:rPr>
              <w:t>RP-83</w:t>
            </w:r>
          </w:p>
        </w:tc>
        <w:tc>
          <w:tcPr>
            <w:tcW w:w="992" w:type="dxa"/>
            <w:shd w:val="solid" w:color="FFFFFF" w:fill="auto"/>
          </w:tcPr>
          <w:p w14:paraId="0C8A647D" w14:textId="77777777" w:rsidR="00EC19F3" w:rsidRPr="00E65CA6" w:rsidRDefault="00EC19F3" w:rsidP="009014E0">
            <w:pPr>
              <w:pStyle w:val="TAC"/>
              <w:keepNext w:val="0"/>
              <w:keepLines w:val="0"/>
              <w:widowControl w:val="0"/>
              <w:jc w:val="left"/>
              <w:rPr>
                <w:sz w:val="16"/>
                <w:szCs w:val="16"/>
              </w:rPr>
            </w:pPr>
            <w:r w:rsidRPr="00E65CA6">
              <w:rPr>
                <w:sz w:val="16"/>
                <w:szCs w:val="16"/>
              </w:rPr>
              <w:t>RP-190545</w:t>
            </w:r>
          </w:p>
        </w:tc>
        <w:tc>
          <w:tcPr>
            <w:tcW w:w="567" w:type="dxa"/>
            <w:shd w:val="solid" w:color="FFFFFF" w:fill="auto"/>
          </w:tcPr>
          <w:p w14:paraId="343DC18A" w14:textId="77777777" w:rsidR="00EC19F3" w:rsidRPr="00E65CA6" w:rsidRDefault="00EC19F3" w:rsidP="009014E0">
            <w:pPr>
              <w:pStyle w:val="TAL"/>
              <w:keepNext w:val="0"/>
              <w:keepLines w:val="0"/>
              <w:widowControl w:val="0"/>
              <w:jc w:val="center"/>
              <w:rPr>
                <w:sz w:val="16"/>
                <w:szCs w:val="16"/>
              </w:rPr>
            </w:pPr>
            <w:r w:rsidRPr="00E65CA6">
              <w:rPr>
                <w:sz w:val="16"/>
                <w:szCs w:val="16"/>
              </w:rPr>
              <w:t>0148</w:t>
            </w:r>
          </w:p>
        </w:tc>
        <w:tc>
          <w:tcPr>
            <w:tcW w:w="425" w:type="dxa"/>
            <w:shd w:val="solid" w:color="FFFFFF" w:fill="auto"/>
          </w:tcPr>
          <w:p w14:paraId="40369277" w14:textId="77777777" w:rsidR="00EC19F3" w:rsidRPr="00E65CA6" w:rsidRDefault="00EC19F3"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089DB613" w14:textId="77777777" w:rsidR="00EC19F3" w:rsidRPr="00E65CA6" w:rsidRDefault="00EC19F3"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255EBE63" w14:textId="77777777" w:rsidR="00EC19F3" w:rsidRPr="00E65CA6" w:rsidRDefault="00EC19F3" w:rsidP="009014E0">
            <w:pPr>
              <w:widowControl w:val="0"/>
              <w:spacing w:after="0"/>
              <w:rPr>
                <w:rFonts w:ascii="Arial" w:hAnsi="Arial" w:cs="Arial"/>
                <w:sz w:val="16"/>
                <w:szCs w:val="16"/>
              </w:rPr>
            </w:pPr>
            <w:r w:rsidRPr="00E65CA6">
              <w:rPr>
                <w:rFonts w:ascii="Arial" w:hAnsi="Arial" w:cs="Arial"/>
                <w:sz w:val="16"/>
                <w:szCs w:val="16"/>
              </w:rPr>
              <w:t xml:space="preserve">Correction of Data Forwarding over </w:t>
            </w:r>
            <w:proofErr w:type="spellStart"/>
            <w:r w:rsidRPr="00E65CA6">
              <w:rPr>
                <w:rFonts w:ascii="Arial" w:hAnsi="Arial" w:cs="Arial"/>
                <w:sz w:val="16"/>
                <w:szCs w:val="16"/>
              </w:rPr>
              <w:t>Xn</w:t>
            </w:r>
            <w:proofErr w:type="spellEnd"/>
          </w:p>
        </w:tc>
        <w:tc>
          <w:tcPr>
            <w:tcW w:w="708" w:type="dxa"/>
            <w:shd w:val="solid" w:color="FFFFFF" w:fill="auto"/>
          </w:tcPr>
          <w:p w14:paraId="3EBA9A61" w14:textId="77777777" w:rsidR="00EC19F3" w:rsidRPr="00E65CA6" w:rsidRDefault="00EC19F3" w:rsidP="009014E0">
            <w:pPr>
              <w:pStyle w:val="TAC"/>
              <w:keepNext w:val="0"/>
              <w:keepLines w:val="0"/>
              <w:widowControl w:val="0"/>
              <w:jc w:val="left"/>
              <w:rPr>
                <w:sz w:val="16"/>
                <w:szCs w:val="16"/>
              </w:rPr>
            </w:pPr>
            <w:r w:rsidRPr="00E65CA6">
              <w:rPr>
                <w:sz w:val="16"/>
                <w:szCs w:val="16"/>
              </w:rPr>
              <w:t>15.5.0</w:t>
            </w:r>
          </w:p>
        </w:tc>
      </w:tr>
      <w:tr w:rsidR="00E65CA6" w:rsidRPr="00E65CA6" w14:paraId="0320718C" w14:textId="77777777" w:rsidTr="00C360C7">
        <w:tc>
          <w:tcPr>
            <w:tcW w:w="709" w:type="dxa"/>
            <w:shd w:val="solid" w:color="FFFFFF" w:fill="auto"/>
          </w:tcPr>
          <w:p w14:paraId="70ACFDA1" w14:textId="77777777" w:rsidR="00EC19F3" w:rsidRPr="00E65CA6" w:rsidRDefault="00EC19F3" w:rsidP="009014E0">
            <w:pPr>
              <w:pStyle w:val="TAC"/>
              <w:keepNext w:val="0"/>
              <w:keepLines w:val="0"/>
              <w:widowControl w:val="0"/>
              <w:rPr>
                <w:sz w:val="16"/>
                <w:szCs w:val="16"/>
              </w:rPr>
            </w:pPr>
          </w:p>
        </w:tc>
        <w:tc>
          <w:tcPr>
            <w:tcW w:w="709" w:type="dxa"/>
            <w:shd w:val="solid" w:color="FFFFFF" w:fill="auto"/>
          </w:tcPr>
          <w:p w14:paraId="378B0E69" w14:textId="77777777" w:rsidR="00EC19F3" w:rsidRPr="00E65CA6" w:rsidRDefault="00EC19F3" w:rsidP="009014E0">
            <w:pPr>
              <w:pStyle w:val="TAC"/>
              <w:keepNext w:val="0"/>
              <w:keepLines w:val="0"/>
              <w:widowControl w:val="0"/>
              <w:jc w:val="left"/>
              <w:rPr>
                <w:sz w:val="16"/>
                <w:szCs w:val="16"/>
              </w:rPr>
            </w:pPr>
            <w:r w:rsidRPr="00E65CA6">
              <w:rPr>
                <w:sz w:val="16"/>
                <w:szCs w:val="16"/>
              </w:rPr>
              <w:t>RP-83</w:t>
            </w:r>
          </w:p>
        </w:tc>
        <w:tc>
          <w:tcPr>
            <w:tcW w:w="992" w:type="dxa"/>
            <w:shd w:val="solid" w:color="FFFFFF" w:fill="auto"/>
          </w:tcPr>
          <w:p w14:paraId="6CB4B4F9" w14:textId="77777777" w:rsidR="00EC19F3" w:rsidRPr="00E65CA6" w:rsidRDefault="00EC19F3" w:rsidP="009014E0">
            <w:pPr>
              <w:pStyle w:val="TAC"/>
              <w:keepNext w:val="0"/>
              <w:keepLines w:val="0"/>
              <w:widowControl w:val="0"/>
              <w:jc w:val="left"/>
              <w:rPr>
                <w:sz w:val="16"/>
                <w:szCs w:val="16"/>
              </w:rPr>
            </w:pPr>
            <w:r w:rsidRPr="00E65CA6">
              <w:rPr>
                <w:sz w:val="16"/>
                <w:szCs w:val="16"/>
              </w:rPr>
              <w:t>RP-1905</w:t>
            </w:r>
            <w:r w:rsidR="00940103" w:rsidRPr="00E65CA6">
              <w:rPr>
                <w:sz w:val="16"/>
                <w:szCs w:val="16"/>
              </w:rPr>
              <w:t>44</w:t>
            </w:r>
          </w:p>
        </w:tc>
        <w:tc>
          <w:tcPr>
            <w:tcW w:w="567" w:type="dxa"/>
            <w:shd w:val="solid" w:color="FFFFFF" w:fill="auto"/>
          </w:tcPr>
          <w:p w14:paraId="6B8FA4B3" w14:textId="77777777" w:rsidR="00EC19F3" w:rsidRPr="00E65CA6" w:rsidRDefault="00EC19F3" w:rsidP="009014E0">
            <w:pPr>
              <w:pStyle w:val="TAL"/>
              <w:keepNext w:val="0"/>
              <w:keepLines w:val="0"/>
              <w:widowControl w:val="0"/>
              <w:jc w:val="center"/>
              <w:rPr>
                <w:sz w:val="16"/>
                <w:szCs w:val="16"/>
              </w:rPr>
            </w:pPr>
            <w:r w:rsidRPr="00E65CA6">
              <w:rPr>
                <w:sz w:val="16"/>
                <w:szCs w:val="16"/>
              </w:rPr>
              <w:t>0149</w:t>
            </w:r>
          </w:p>
        </w:tc>
        <w:tc>
          <w:tcPr>
            <w:tcW w:w="425" w:type="dxa"/>
            <w:shd w:val="solid" w:color="FFFFFF" w:fill="auto"/>
          </w:tcPr>
          <w:p w14:paraId="00AE44C4" w14:textId="77777777" w:rsidR="00EC19F3" w:rsidRPr="00E65CA6" w:rsidRDefault="00EC19F3"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3890CFAC" w14:textId="77777777" w:rsidR="00EC19F3" w:rsidRPr="00E65CA6" w:rsidRDefault="00EC19F3"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267BC35E" w14:textId="77777777" w:rsidR="00EC19F3" w:rsidRPr="00E65CA6" w:rsidRDefault="00EC19F3" w:rsidP="009014E0">
            <w:pPr>
              <w:widowControl w:val="0"/>
              <w:spacing w:after="0"/>
              <w:rPr>
                <w:rFonts w:ascii="Arial" w:hAnsi="Arial" w:cs="Arial"/>
                <w:sz w:val="16"/>
                <w:szCs w:val="16"/>
              </w:rPr>
            </w:pPr>
            <w:r w:rsidRPr="00E65CA6">
              <w:rPr>
                <w:rFonts w:ascii="Arial" w:hAnsi="Arial" w:cs="Arial"/>
                <w:sz w:val="16"/>
                <w:szCs w:val="16"/>
              </w:rPr>
              <w:t>Correction to RNAU without context relocation</w:t>
            </w:r>
          </w:p>
        </w:tc>
        <w:tc>
          <w:tcPr>
            <w:tcW w:w="708" w:type="dxa"/>
            <w:shd w:val="solid" w:color="FFFFFF" w:fill="auto"/>
          </w:tcPr>
          <w:p w14:paraId="7502AFD5" w14:textId="77777777" w:rsidR="00EC19F3" w:rsidRPr="00E65CA6" w:rsidRDefault="00EC19F3" w:rsidP="009014E0">
            <w:pPr>
              <w:pStyle w:val="TAC"/>
              <w:keepNext w:val="0"/>
              <w:keepLines w:val="0"/>
              <w:widowControl w:val="0"/>
              <w:jc w:val="left"/>
              <w:rPr>
                <w:sz w:val="16"/>
                <w:szCs w:val="16"/>
              </w:rPr>
            </w:pPr>
            <w:r w:rsidRPr="00E65CA6">
              <w:rPr>
                <w:sz w:val="16"/>
                <w:szCs w:val="16"/>
              </w:rPr>
              <w:t>15.5.0</w:t>
            </w:r>
          </w:p>
        </w:tc>
      </w:tr>
      <w:tr w:rsidR="00E65CA6" w:rsidRPr="00E65CA6" w14:paraId="602BB5AA" w14:textId="77777777" w:rsidTr="00C360C7">
        <w:tc>
          <w:tcPr>
            <w:tcW w:w="709" w:type="dxa"/>
            <w:shd w:val="solid" w:color="FFFFFF" w:fill="auto"/>
          </w:tcPr>
          <w:p w14:paraId="0EB0C262" w14:textId="77777777" w:rsidR="00343C5C" w:rsidRPr="00E65CA6" w:rsidRDefault="00343C5C" w:rsidP="009014E0">
            <w:pPr>
              <w:pStyle w:val="TAC"/>
              <w:keepNext w:val="0"/>
              <w:keepLines w:val="0"/>
              <w:widowControl w:val="0"/>
              <w:rPr>
                <w:sz w:val="16"/>
                <w:szCs w:val="16"/>
              </w:rPr>
            </w:pPr>
          </w:p>
        </w:tc>
        <w:tc>
          <w:tcPr>
            <w:tcW w:w="709" w:type="dxa"/>
            <w:shd w:val="solid" w:color="FFFFFF" w:fill="auto"/>
          </w:tcPr>
          <w:p w14:paraId="2E1DD7C3" w14:textId="77777777" w:rsidR="00343C5C" w:rsidRPr="00E65CA6" w:rsidRDefault="00343C5C" w:rsidP="009014E0">
            <w:pPr>
              <w:pStyle w:val="TAC"/>
              <w:keepNext w:val="0"/>
              <w:keepLines w:val="0"/>
              <w:widowControl w:val="0"/>
              <w:jc w:val="left"/>
              <w:rPr>
                <w:sz w:val="16"/>
                <w:szCs w:val="16"/>
              </w:rPr>
            </w:pPr>
            <w:r w:rsidRPr="00E65CA6">
              <w:rPr>
                <w:sz w:val="16"/>
                <w:szCs w:val="16"/>
              </w:rPr>
              <w:t>RP-83</w:t>
            </w:r>
          </w:p>
        </w:tc>
        <w:tc>
          <w:tcPr>
            <w:tcW w:w="992" w:type="dxa"/>
            <w:shd w:val="solid" w:color="FFFFFF" w:fill="auto"/>
          </w:tcPr>
          <w:p w14:paraId="49EB1A1F" w14:textId="77777777" w:rsidR="00343C5C" w:rsidRPr="00E65CA6" w:rsidRDefault="00343C5C" w:rsidP="009014E0">
            <w:pPr>
              <w:pStyle w:val="TAC"/>
              <w:keepNext w:val="0"/>
              <w:keepLines w:val="0"/>
              <w:widowControl w:val="0"/>
              <w:jc w:val="left"/>
              <w:rPr>
                <w:sz w:val="16"/>
                <w:szCs w:val="16"/>
              </w:rPr>
            </w:pPr>
            <w:r w:rsidRPr="00E65CA6">
              <w:rPr>
                <w:sz w:val="16"/>
                <w:szCs w:val="16"/>
              </w:rPr>
              <w:t>RP-190544</w:t>
            </w:r>
          </w:p>
        </w:tc>
        <w:tc>
          <w:tcPr>
            <w:tcW w:w="567" w:type="dxa"/>
            <w:shd w:val="solid" w:color="FFFFFF" w:fill="auto"/>
          </w:tcPr>
          <w:p w14:paraId="5B55FFA3" w14:textId="77777777" w:rsidR="00343C5C" w:rsidRPr="00E65CA6" w:rsidRDefault="00343C5C" w:rsidP="009014E0">
            <w:pPr>
              <w:pStyle w:val="TAL"/>
              <w:keepNext w:val="0"/>
              <w:keepLines w:val="0"/>
              <w:widowControl w:val="0"/>
              <w:jc w:val="center"/>
              <w:rPr>
                <w:sz w:val="16"/>
                <w:szCs w:val="16"/>
              </w:rPr>
            </w:pPr>
            <w:r w:rsidRPr="00E65CA6">
              <w:rPr>
                <w:sz w:val="16"/>
                <w:szCs w:val="16"/>
              </w:rPr>
              <w:t>0150</w:t>
            </w:r>
          </w:p>
        </w:tc>
        <w:tc>
          <w:tcPr>
            <w:tcW w:w="425" w:type="dxa"/>
            <w:shd w:val="solid" w:color="FFFFFF" w:fill="auto"/>
          </w:tcPr>
          <w:p w14:paraId="0D3CEB08" w14:textId="77777777" w:rsidR="00343C5C" w:rsidRPr="00E65CA6" w:rsidRDefault="00343C5C"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75114B13" w14:textId="77777777" w:rsidR="00343C5C" w:rsidRPr="00E65CA6" w:rsidRDefault="00343C5C"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337A0872" w14:textId="77777777" w:rsidR="00343C5C" w:rsidRPr="00E65CA6" w:rsidRDefault="00343C5C" w:rsidP="009014E0">
            <w:pPr>
              <w:widowControl w:val="0"/>
              <w:spacing w:after="0"/>
              <w:rPr>
                <w:rFonts w:ascii="Arial" w:hAnsi="Arial" w:cs="Arial"/>
                <w:sz w:val="16"/>
                <w:szCs w:val="16"/>
              </w:rPr>
            </w:pPr>
            <w:r w:rsidRPr="00E65CA6">
              <w:rPr>
                <w:rFonts w:ascii="Arial" w:hAnsi="Arial" w:cs="Arial"/>
                <w:sz w:val="16"/>
                <w:szCs w:val="16"/>
              </w:rPr>
              <w:t>Correction of handling of PDCP SN during Data Forwarding</w:t>
            </w:r>
          </w:p>
        </w:tc>
        <w:tc>
          <w:tcPr>
            <w:tcW w:w="708" w:type="dxa"/>
            <w:shd w:val="solid" w:color="FFFFFF" w:fill="auto"/>
          </w:tcPr>
          <w:p w14:paraId="6BA2D0A8" w14:textId="77777777" w:rsidR="00343C5C" w:rsidRPr="00E65CA6" w:rsidRDefault="00343C5C" w:rsidP="009014E0">
            <w:pPr>
              <w:pStyle w:val="TAC"/>
              <w:keepNext w:val="0"/>
              <w:keepLines w:val="0"/>
              <w:widowControl w:val="0"/>
              <w:jc w:val="left"/>
              <w:rPr>
                <w:sz w:val="16"/>
                <w:szCs w:val="16"/>
              </w:rPr>
            </w:pPr>
            <w:r w:rsidRPr="00E65CA6">
              <w:rPr>
                <w:sz w:val="16"/>
                <w:szCs w:val="16"/>
              </w:rPr>
              <w:t>15.5.0</w:t>
            </w:r>
          </w:p>
        </w:tc>
      </w:tr>
      <w:tr w:rsidR="00E65CA6" w:rsidRPr="00E65CA6" w14:paraId="59D1BD75" w14:textId="77777777" w:rsidTr="00C360C7">
        <w:tc>
          <w:tcPr>
            <w:tcW w:w="709" w:type="dxa"/>
            <w:shd w:val="solid" w:color="FFFFFF" w:fill="auto"/>
          </w:tcPr>
          <w:p w14:paraId="07E525AF" w14:textId="77777777" w:rsidR="006C6AD9" w:rsidRPr="00E65CA6" w:rsidRDefault="006C6AD9" w:rsidP="009014E0">
            <w:pPr>
              <w:pStyle w:val="TAC"/>
              <w:keepNext w:val="0"/>
              <w:keepLines w:val="0"/>
              <w:widowControl w:val="0"/>
              <w:rPr>
                <w:sz w:val="16"/>
                <w:szCs w:val="16"/>
              </w:rPr>
            </w:pPr>
          </w:p>
        </w:tc>
        <w:tc>
          <w:tcPr>
            <w:tcW w:w="709" w:type="dxa"/>
            <w:shd w:val="solid" w:color="FFFFFF" w:fill="auto"/>
          </w:tcPr>
          <w:p w14:paraId="7CE365C4" w14:textId="77777777" w:rsidR="006C6AD9" w:rsidRPr="00E65CA6" w:rsidRDefault="006C6AD9" w:rsidP="009014E0">
            <w:pPr>
              <w:pStyle w:val="TAC"/>
              <w:keepNext w:val="0"/>
              <w:keepLines w:val="0"/>
              <w:widowControl w:val="0"/>
              <w:jc w:val="left"/>
              <w:rPr>
                <w:sz w:val="16"/>
                <w:szCs w:val="16"/>
              </w:rPr>
            </w:pPr>
            <w:r w:rsidRPr="00E65CA6">
              <w:rPr>
                <w:sz w:val="16"/>
                <w:szCs w:val="16"/>
              </w:rPr>
              <w:t>RP-83</w:t>
            </w:r>
          </w:p>
        </w:tc>
        <w:tc>
          <w:tcPr>
            <w:tcW w:w="992" w:type="dxa"/>
            <w:shd w:val="solid" w:color="FFFFFF" w:fill="auto"/>
          </w:tcPr>
          <w:p w14:paraId="3AC3FD13" w14:textId="77777777" w:rsidR="006C6AD9" w:rsidRPr="00E65CA6" w:rsidRDefault="006C6AD9" w:rsidP="009014E0">
            <w:pPr>
              <w:pStyle w:val="TAC"/>
              <w:keepNext w:val="0"/>
              <w:keepLines w:val="0"/>
              <w:widowControl w:val="0"/>
              <w:jc w:val="left"/>
              <w:rPr>
                <w:sz w:val="16"/>
                <w:szCs w:val="16"/>
              </w:rPr>
            </w:pPr>
            <w:r w:rsidRPr="00E65CA6">
              <w:rPr>
                <w:sz w:val="16"/>
                <w:szCs w:val="16"/>
              </w:rPr>
              <w:t>RP-190545</w:t>
            </w:r>
          </w:p>
        </w:tc>
        <w:tc>
          <w:tcPr>
            <w:tcW w:w="567" w:type="dxa"/>
            <w:shd w:val="solid" w:color="FFFFFF" w:fill="auto"/>
          </w:tcPr>
          <w:p w14:paraId="0BD098E6" w14:textId="77777777" w:rsidR="006C6AD9" w:rsidRPr="00E65CA6" w:rsidRDefault="006C6AD9" w:rsidP="009014E0">
            <w:pPr>
              <w:pStyle w:val="TAL"/>
              <w:keepNext w:val="0"/>
              <w:keepLines w:val="0"/>
              <w:widowControl w:val="0"/>
              <w:jc w:val="center"/>
              <w:rPr>
                <w:sz w:val="16"/>
                <w:szCs w:val="16"/>
              </w:rPr>
            </w:pPr>
            <w:r w:rsidRPr="00E65CA6">
              <w:rPr>
                <w:sz w:val="16"/>
                <w:szCs w:val="16"/>
              </w:rPr>
              <w:t>0151</w:t>
            </w:r>
          </w:p>
        </w:tc>
        <w:tc>
          <w:tcPr>
            <w:tcW w:w="425" w:type="dxa"/>
            <w:shd w:val="solid" w:color="FFFFFF" w:fill="auto"/>
          </w:tcPr>
          <w:p w14:paraId="5C865E9C" w14:textId="77777777" w:rsidR="006C6AD9" w:rsidRPr="00E65CA6" w:rsidRDefault="006C6AD9"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29E86336" w14:textId="77777777" w:rsidR="006C6AD9" w:rsidRPr="00E65CA6" w:rsidRDefault="006C6AD9"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5332CE9B" w14:textId="77777777" w:rsidR="006C6AD9" w:rsidRPr="00E65CA6" w:rsidRDefault="006C6AD9" w:rsidP="009014E0">
            <w:pPr>
              <w:widowControl w:val="0"/>
              <w:spacing w:after="0"/>
              <w:rPr>
                <w:rFonts w:ascii="Arial" w:hAnsi="Arial" w:cs="Arial"/>
                <w:sz w:val="16"/>
                <w:szCs w:val="16"/>
              </w:rPr>
            </w:pPr>
            <w:r w:rsidRPr="00E65CA6">
              <w:rPr>
                <w:rFonts w:ascii="Arial" w:hAnsi="Arial" w:cs="Arial"/>
                <w:sz w:val="16"/>
                <w:szCs w:val="16"/>
              </w:rPr>
              <w:t>Correction of stage 2 for slicing</w:t>
            </w:r>
          </w:p>
        </w:tc>
        <w:tc>
          <w:tcPr>
            <w:tcW w:w="708" w:type="dxa"/>
            <w:shd w:val="solid" w:color="FFFFFF" w:fill="auto"/>
          </w:tcPr>
          <w:p w14:paraId="5F2CEECB" w14:textId="77777777" w:rsidR="006C6AD9" w:rsidRPr="00E65CA6" w:rsidRDefault="006C6AD9" w:rsidP="009014E0">
            <w:pPr>
              <w:pStyle w:val="TAC"/>
              <w:keepNext w:val="0"/>
              <w:keepLines w:val="0"/>
              <w:widowControl w:val="0"/>
              <w:jc w:val="left"/>
              <w:rPr>
                <w:sz w:val="16"/>
                <w:szCs w:val="16"/>
              </w:rPr>
            </w:pPr>
            <w:r w:rsidRPr="00E65CA6">
              <w:rPr>
                <w:sz w:val="16"/>
                <w:szCs w:val="16"/>
              </w:rPr>
              <w:t>15.5.0</w:t>
            </w:r>
          </w:p>
        </w:tc>
      </w:tr>
      <w:tr w:rsidR="00E65CA6" w:rsidRPr="00E65CA6" w14:paraId="3750F4CE" w14:textId="77777777" w:rsidTr="009014E0">
        <w:tc>
          <w:tcPr>
            <w:tcW w:w="709" w:type="dxa"/>
            <w:shd w:val="solid" w:color="FFFFFF" w:fill="auto"/>
          </w:tcPr>
          <w:p w14:paraId="5E5E17EE" w14:textId="77777777" w:rsidR="006C6AD9" w:rsidRPr="00E65CA6" w:rsidRDefault="006C6AD9" w:rsidP="009014E0">
            <w:pPr>
              <w:pStyle w:val="TAC"/>
              <w:keepNext w:val="0"/>
              <w:keepLines w:val="0"/>
              <w:widowControl w:val="0"/>
              <w:rPr>
                <w:sz w:val="16"/>
                <w:szCs w:val="16"/>
              </w:rPr>
            </w:pPr>
          </w:p>
        </w:tc>
        <w:tc>
          <w:tcPr>
            <w:tcW w:w="709" w:type="dxa"/>
            <w:shd w:val="solid" w:color="FFFFFF" w:fill="auto"/>
          </w:tcPr>
          <w:p w14:paraId="5AC8EAEA" w14:textId="77777777" w:rsidR="006C6AD9" w:rsidRPr="00E65CA6" w:rsidRDefault="006C6AD9" w:rsidP="009014E0">
            <w:pPr>
              <w:pStyle w:val="TAC"/>
              <w:keepNext w:val="0"/>
              <w:keepLines w:val="0"/>
              <w:widowControl w:val="0"/>
              <w:jc w:val="left"/>
              <w:rPr>
                <w:sz w:val="16"/>
                <w:szCs w:val="16"/>
              </w:rPr>
            </w:pPr>
            <w:r w:rsidRPr="00E65CA6">
              <w:rPr>
                <w:sz w:val="16"/>
                <w:szCs w:val="16"/>
              </w:rPr>
              <w:t>RP-83</w:t>
            </w:r>
          </w:p>
        </w:tc>
        <w:tc>
          <w:tcPr>
            <w:tcW w:w="992" w:type="dxa"/>
            <w:shd w:val="solid" w:color="FFFFFF" w:fill="auto"/>
          </w:tcPr>
          <w:p w14:paraId="68E8EA99" w14:textId="77777777" w:rsidR="006C6AD9" w:rsidRPr="00E65CA6" w:rsidRDefault="006C6AD9" w:rsidP="009014E0">
            <w:pPr>
              <w:pStyle w:val="TAC"/>
              <w:keepNext w:val="0"/>
              <w:keepLines w:val="0"/>
              <w:widowControl w:val="0"/>
              <w:jc w:val="left"/>
              <w:rPr>
                <w:sz w:val="16"/>
                <w:szCs w:val="16"/>
              </w:rPr>
            </w:pPr>
            <w:r w:rsidRPr="00E65CA6">
              <w:rPr>
                <w:sz w:val="16"/>
                <w:szCs w:val="16"/>
              </w:rPr>
              <w:t>RP-190544</w:t>
            </w:r>
          </w:p>
        </w:tc>
        <w:tc>
          <w:tcPr>
            <w:tcW w:w="567" w:type="dxa"/>
            <w:shd w:val="solid" w:color="FFFFFF" w:fill="auto"/>
          </w:tcPr>
          <w:p w14:paraId="4A7CD662" w14:textId="77777777" w:rsidR="006C6AD9" w:rsidRPr="00E65CA6" w:rsidRDefault="006C6AD9" w:rsidP="009014E0">
            <w:pPr>
              <w:pStyle w:val="TAL"/>
              <w:keepNext w:val="0"/>
              <w:keepLines w:val="0"/>
              <w:widowControl w:val="0"/>
              <w:jc w:val="center"/>
              <w:rPr>
                <w:sz w:val="16"/>
                <w:szCs w:val="16"/>
              </w:rPr>
            </w:pPr>
            <w:r w:rsidRPr="00E65CA6">
              <w:rPr>
                <w:sz w:val="16"/>
                <w:szCs w:val="16"/>
              </w:rPr>
              <w:t>0152</w:t>
            </w:r>
          </w:p>
        </w:tc>
        <w:tc>
          <w:tcPr>
            <w:tcW w:w="425" w:type="dxa"/>
            <w:shd w:val="solid" w:color="FFFFFF" w:fill="auto"/>
          </w:tcPr>
          <w:p w14:paraId="32394F89" w14:textId="77777777" w:rsidR="006C6AD9" w:rsidRPr="00E65CA6" w:rsidRDefault="006C6AD9"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5BACFDC1" w14:textId="77777777" w:rsidR="006C6AD9" w:rsidRPr="00E65CA6" w:rsidRDefault="006C6AD9"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168FBDCA" w14:textId="77777777" w:rsidR="006C6AD9" w:rsidRPr="00E65CA6" w:rsidRDefault="006C6AD9" w:rsidP="009014E0">
            <w:pPr>
              <w:widowControl w:val="0"/>
              <w:spacing w:after="0"/>
              <w:rPr>
                <w:rFonts w:ascii="Arial" w:hAnsi="Arial" w:cs="Arial"/>
                <w:sz w:val="16"/>
                <w:szCs w:val="16"/>
              </w:rPr>
            </w:pPr>
            <w:r w:rsidRPr="00E65CA6">
              <w:rPr>
                <w:rFonts w:ascii="Arial" w:hAnsi="Arial" w:cs="Arial"/>
                <w:sz w:val="16"/>
                <w:szCs w:val="16"/>
              </w:rPr>
              <w:t>Energy Saving Support in R15</w:t>
            </w:r>
          </w:p>
        </w:tc>
        <w:tc>
          <w:tcPr>
            <w:tcW w:w="708" w:type="dxa"/>
            <w:shd w:val="solid" w:color="FFFFFF" w:fill="auto"/>
          </w:tcPr>
          <w:p w14:paraId="2370BEB5" w14:textId="77777777" w:rsidR="006C6AD9" w:rsidRPr="00E65CA6" w:rsidRDefault="006C6AD9" w:rsidP="009014E0">
            <w:pPr>
              <w:pStyle w:val="TAC"/>
              <w:keepNext w:val="0"/>
              <w:keepLines w:val="0"/>
              <w:widowControl w:val="0"/>
              <w:jc w:val="left"/>
              <w:rPr>
                <w:sz w:val="16"/>
                <w:szCs w:val="16"/>
              </w:rPr>
            </w:pPr>
            <w:r w:rsidRPr="00E65CA6">
              <w:rPr>
                <w:sz w:val="16"/>
                <w:szCs w:val="16"/>
              </w:rPr>
              <w:t>15.5.0</w:t>
            </w:r>
          </w:p>
        </w:tc>
      </w:tr>
      <w:tr w:rsidR="00E65CA6" w:rsidRPr="00E65CA6" w14:paraId="22525D70" w14:textId="77777777" w:rsidTr="009014E0">
        <w:tc>
          <w:tcPr>
            <w:tcW w:w="709" w:type="dxa"/>
            <w:shd w:val="solid" w:color="FFFFFF" w:fill="auto"/>
          </w:tcPr>
          <w:p w14:paraId="37CC4E84" w14:textId="77777777" w:rsidR="008B28CD" w:rsidRPr="00E65CA6" w:rsidRDefault="008B28CD" w:rsidP="009014E0">
            <w:pPr>
              <w:pStyle w:val="TAC"/>
              <w:keepNext w:val="0"/>
              <w:keepLines w:val="0"/>
              <w:widowControl w:val="0"/>
              <w:rPr>
                <w:sz w:val="16"/>
                <w:szCs w:val="16"/>
              </w:rPr>
            </w:pPr>
            <w:r w:rsidRPr="00E65CA6">
              <w:rPr>
                <w:sz w:val="16"/>
                <w:szCs w:val="16"/>
              </w:rPr>
              <w:t>2019/06</w:t>
            </w:r>
          </w:p>
        </w:tc>
        <w:tc>
          <w:tcPr>
            <w:tcW w:w="709" w:type="dxa"/>
            <w:shd w:val="solid" w:color="FFFFFF" w:fill="auto"/>
          </w:tcPr>
          <w:p w14:paraId="33ECE2F7" w14:textId="77777777" w:rsidR="008B28CD" w:rsidRPr="00E65CA6" w:rsidRDefault="008B28CD" w:rsidP="009014E0">
            <w:pPr>
              <w:pStyle w:val="TAC"/>
              <w:keepNext w:val="0"/>
              <w:keepLines w:val="0"/>
              <w:widowControl w:val="0"/>
              <w:jc w:val="left"/>
              <w:rPr>
                <w:sz w:val="16"/>
                <w:szCs w:val="16"/>
              </w:rPr>
            </w:pPr>
            <w:r w:rsidRPr="00E65CA6">
              <w:rPr>
                <w:sz w:val="16"/>
                <w:szCs w:val="16"/>
              </w:rPr>
              <w:t>RP-84</w:t>
            </w:r>
          </w:p>
        </w:tc>
        <w:tc>
          <w:tcPr>
            <w:tcW w:w="992" w:type="dxa"/>
            <w:shd w:val="solid" w:color="FFFFFF" w:fill="auto"/>
          </w:tcPr>
          <w:p w14:paraId="21CBDC5F" w14:textId="77777777" w:rsidR="008B28CD" w:rsidRPr="00E65CA6" w:rsidRDefault="008B28CD" w:rsidP="009014E0">
            <w:pPr>
              <w:pStyle w:val="TAC"/>
              <w:keepNext w:val="0"/>
              <w:keepLines w:val="0"/>
              <w:widowControl w:val="0"/>
              <w:jc w:val="left"/>
              <w:rPr>
                <w:sz w:val="16"/>
                <w:szCs w:val="16"/>
              </w:rPr>
            </w:pPr>
            <w:r w:rsidRPr="00E65CA6">
              <w:rPr>
                <w:sz w:val="16"/>
                <w:szCs w:val="16"/>
              </w:rPr>
              <w:t>RP-191373</w:t>
            </w:r>
          </w:p>
        </w:tc>
        <w:tc>
          <w:tcPr>
            <w:tcW w:w="567" w:type="dxa"/>
            <w:shd w:val="solid" w:color="FFFFFF" w:fill="auto"/>
          </w:tcPr>
          <w:p w14:paraId="24D1FCA8" w14:textId="77777777" w:rsidR="008B28CD" w:rsidRPr="00E65CA6" w:rsidRDefault="008B28CD" w:rsidP="009014E0">
            <w:pPr>
              <w:pStyle w:val="TAL"/>
              <w:keepNext w:val="0"/>
              <w:keepLines w:val="0"/>
              <w:widowControl w:val="0"/>
              <w:jc w:val="center"/>
              <w:rPr>
                <w:sz w:val="16"/>
                <w:szCs w:val="16"/>
              </w:rPr>
            </w:pPr>
            <w:r w:rsidRPr="00E65CA6">
              <w:rPr>
                <w:sz w:val="16"/>
                <w:szCs w:val="16"/>
              </w:rPr>
              <w:t>0154</w:t>
            </w:r>
          </w:p>
        </w:tc>
        <w:tc>
          <w:tcPr>
            <w:tcW w:w="425" w:type="dxa"/>
            <w:shd w:val="solid" w:color="FFFFFF" w:fill="auto"/>
          </w:tcPr>
          <w:p w14:paraId="26D69233" w14:textId="77777777" w:rsidR="008B28CD" w:rsidRPr="00E65CA6" w:rsidRDefault="008B28CD"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10B367DA" w14:textId="77777777" w:rsidR="008B28CD" w:rsidRPr="00E65CA6" w:rsidRDefault="008B28CD"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4DA3C7F2" w14:textId="77777777" w:rsidR="008B28CD" w:rsidRPr="00E65CA6" w:rsidRDefault="008B28CD" w:rsidP="009014E0">
            <w:pPr>
              <w:widowControl w:val="0"/>
              <w:spacing w:after="0"/>
              <w:rPr>
                <w:rFonts w:ascii="Arial" w:hAnsi="Arial" w:cs="Arial"/>
                <w:sz w:val="16"/>
                <w:szCs w:val="16"/>
              </w:rPr>
            </w:pPr>
            <w:r w:rsidRPr="00E65CA6">
              <w:rPr>
                <w:rFonts w:ascii="Arial" w:hAnsi="Arial" w:cs="Arial"/>
                <w:sz w:val="16"/>
                <w:szCs w:val="16"/>
              </w:rPr>
              <w:t>CQI and MCS for URLLC</w:t>
            </w:r>
          </w:p>
        </w:tc>
        <w:tc>
          <w:tcPr>
            <w:tcW w:w="708" w:type="dxa"/>
            <w:shd w:val="solid" w:color="FFFFFF" w:fill="auto"/>
          </w:tcPr>
          <w:p w14:paraId="1F3A8022" w14:textId="77777777" w:rsidR="008B28CD" w:rsidRPr="00E65CA6" w:rsidRDefault="008B28CD" w:rsidP="009014E0">
            <w:pPr>
              <w:pStyle w:val="TAC"/>
              <w:keepNext w:val="0"/>
              <w:keepLines w:val="0"/>
              <w:widowControl w:val="0"/>
              <w:jc w:val="left"/>
              <w:rPr>
                <w:sz w:val="16"/>
                <w:szCs w:val="16"/>
              </w:rPr>
            </w:pPr>
            <w:r w:rsidRPr="00E65CA6">
              <w:rPr>
                <w:sz w:val="16"/>
                <w:szCs w:val="16"/>
              </w:rPr>
              <w:t>15.6.0</w:t>
            </w:r>
          </w:p>
        </w:tc>
      </w:tr>
      <w:tr w:rsidR="00E65CA6" w:rsidRPr="00E65CA6" w14:paraId="559A31D1" w14:textId="77777777" w:rsidTr="009014E0">
        <w:tc>
          <w:tcPr>
            <w:tcW w:w="709" w:type="dxa"/>
            <w:shd w:val="solid" w:color="FFFFFF" w:fill="auto"/>
          </w:tcPr>
          <w:p w14:paraId="4CD7574C" w14:textId="77777777" w:rsidR="00C4150C" w:rsidRPr="00E65CA6" w:rsidRDefault="00C4150C" w:rsidP="009014E0">
            <w:pPr>
              <w:pStyle w:val="TAC"/>
              <w:keepNext w:val="0"/>
              <w:keepLines w:val="0"/>
              <w:widowControl w:val="0"/>
              <w:rPr>
                <w:sz w:val="16"/>
                <w:szCs w:val="16"/>
              </w:rPr>
            </w:pPr>
          </w:p>
        </w:tc>
        <w:tc>
          <w:tcPr>
            <w:tcW w:w="709" w:type="dxa"/>
            <w:shd w:val="solid" w:color="FFFFFF" w:fill="auto"/>
          </w:tcPr>
          <w:p w14:paraId="7C3CCEA1" w14:textId="77777777" w:rsidR="00C4150C" w:rsidRPr="00E65CA6" w:rsidRDefault="00C4150C" w:rsidP="009014E0">
            <w:pPr>
              <w:pStyle w:val="TAC"/>
              <w:keepNext w:val="0"/>
              <w:keepLines w:val="0"/>
              <w:widowControl w:val="0"/>
              <w:jc w:val="left"/>
              <w:rPr>
                <w:sz w:val="16"/>
                <w:szCs w:val="16"/>
              </w:rPr>
            </w:pPr>
            <w:r w:rsidRPr="00E65CA6">
              <w:rPr>
                <w:sz w:val="16"/>
                <w:szCs w:val="16"/>
              </w:rPr>
              <w:t>RP-84</w:t>
            </w:r>
          </w:p>
        </w:tc>
        <w:tc>
          <w:tcPr>
            <w:tcW w:w="992" w:type="dxa"/>
            <w:shd w:val="solid" w:color="FFFFFF" w:fill="auto"/>
          </w:tcPr>
          <w:p w14:paraId="43CFF664" w14:textId="77777777" w:rsidR="00C4150C" w:rsidRPr="00E65CA6" w:rsidRDefault="00C4150C" w:rsidP="009014E0">
            <w:pPr>
              <w:pStyle w:val="TAC"/>
              <w:keepNext w:val="0"/>
              <w:keepLines w:val="0"/>
              <w:widowControl w:val="0"/>
              <w:jc w:val="left"/>
              <w:rPr>
                <w:sz w:val="16"/>
                <w:szCs w:val="16"/>
              </w:rPr>
            </w:pPr>
            <w:r w:rsidRPr="00E65CA6">
              <w:rPr>
                <w:sz w:val="16"/>
                <w:szCs w:val="16"/>
              </w:rPr>
              <w:t>RP-191373</w:t>
            </w:r>
          </w:p>
        </w:tc>
        <w:tc>
          <w:tcPr>
            <w:tcW w:w="567" w:type="dxa"/>
            <w:shd w:val="solid" w:color="FFFFFF" w:fill="auto"/>
          </w:tcPr>
          <w:p w14:paraId="1C2C3691" w14:textId="77777777" w:rsidR="00C4150C" w:rsidRPr="00E65CA6" w:rsidRDefault="00C4150C" w:rsidP="009014E0">
            <w:pPr>
              <w:pStyle w:val="TAL"/>
              <w:keepNext w:val="0"/>
              <w:keepLines w:val="0"/>
              <w:widowControl w:val="0"/>
              <w:jc w:val="center"/>
              <w:rPr>
                <w:sz w:val="16"/>
                <w:szCs w:val="16"/>
              </w:rPr>
            </w:pPr>
            <w:r w:rsidRPr="00E65CA6">
              <w:rPr>
                <w:sz w:val="16"/>
                <w:szCs w:val="16"/>
              </w:rPr>
              <w:t>0155</w:t>
            </w:r>
          </w:p>
        </w:tc>
        <w:tc>
          <w:tcPr>
            <w:tcW w:w="425" w:type="dxa"/>
            <w:shd w:val="solid" w:color="FFFFFF" w:fill="auto"/>
          </w:tcPr>
          <w:p w14:paraId="67362327" w14:textId="77777777" w:rsidR="00C4150C" w:rsidRPr="00E65CA6" w:rsidRDefault="00C4150C"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22EF7E24" w14:textId="77777777" w:rsidR="00C4150C" w:rsidRPr="00E65CA6" w:rsidRDefault="00C4150C"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58C6DEED" w14:textId="77777777" w:rsidR="00C4150C" w:rsidRPr="00E65CA6" w:rsidRDefault="00C4150C" w:rsidP="009014E0">
            <w:pPr>
              <w:widowControl w:val="0"/>
              <w:spacing w:after="0"/>
              <w:rPr>
                <w:rFonts w:ascii="Arial" w:hAnsi="Arial" w:cs="Arial"/>
                <w:sz w:val="16"/>
                <w:szCs w:val="16"/>
              </w:rPr>
            </w:pPr>
            <w:r w:rsidRPr="00E65CA6">
              <w:rPr>
                <w:rFonts w:ascii="Arial" w:hAnsi="Arial" w:cs="Arial"/>
                <w:sz w:val="16"/>
                <w:szCs w:val="16"/>
              </w:rPr>
              <w:t>Miscellaneous Corrections</w:t>
            </w:r>
          </w:p>
        </w:tc>
        <w:tc>
          <w:tcPr>
            <w:tcW w:w="708" w:type="dxa"/>
            <w:shd w:val="solid" w:color="FFFFFF" w:fill="auto"/>
          </w:tcPr>
          <w:p w14:paraId="60631E9C" w14:textId="77777777" w:rsidR="00C4150C" w:rsidRPr="00E65CA6" w:rsidRDefault="00C4150C" w:rsidP="009014E0">
            <w:pPr>
              <w:pStyle w:val="TAC"/>
              <w:keepNext w:val="0"/>
              <w:keepLines w:val="0"/>
              <w:widowControl w:val="0"/>
              <w:jc w:val="left"/>
              <w:rPr>
                <w:sz w:val="16"/>
                <w:szCs w:val="16"/>
              </w:rPr>
            </w:pPr>
            <w:r w:rsidRPr="00E65CA6">
              <w:rPr>
                <w:sz w:val="16"/>
                <w:szCs w:val="16"/>
              </w:rPr>
              <w:t>15.6.0</w:t>
            </w:r>
          </w:p>
        </w:tc>
      </w:tr>
      <w:tr w:rsidR="00E65CA6" w:rsidRPr="00E65CA6" w14:paraId="4BE47E76" w14:textId="77777777" w:rsidTr="009014E0">
        <w:tc>
          <w:tcPr>
            <w:tcW w:w="709" w:type="dxa"/>
            <w:shd w:val="solid" w:color="FFFFFF" w:fill="auto"/>
          </w:tcPr>
          <w:p w14:paraId="17761564" w14:textId="77777777" w:rsidR="00683AFE" w:rsidRPr="00E65CA6" w:rsidRDefault="00683AFE" w:rsidP="009014E0">
            <w:pPr>
              <w:pStyle w:val="TAC"/>
              <w:keepNext w:val="0"/>
              <w:keepLines w:val="0"/>
              <w:widowControl w:val="0"/>
              <w:rPr>
                <w:sz w:val="16"/>
                <w:szCs w:val="16"/>
              </w:rPr>
            </w:pPr>
          </w:p>
        </w:tc>
        <w:tc>
          <w:tcPr>
            <w:tcW w:w="709" w:type="dxa"/>
            <w:shd w:val="solid" w:color="FFFFFF" w:fill="auto"/>
          </w:tcPr>
          <w:p w14:paraId="281F5779" w14:textId="77777777" w:rsidR="00683AFE" w:rsidRPr="00E65CA6" w:rsidRDefault="00683AFE" w:rsidP="009014E0">
            <w:pPr>
              <w:pStyle w:val="TAC"/>
              <w:keepNext w:val="0"/>
              <w:keepLines w:val="0"/>
              <w:widowControl w:val="0"/>
              <w:jc w:val="left"/>
              <w:rPr>
                <w:sz w:val="16"/>
                <w:szCs w:val="16"/>
              </w:rPr>
            </w:pPr>
            <w:r w:rsidRPr="00E65CA6">
              <w:rPr>
                <w:sz w:val="16"/>
                <w:szCs w:val="16"/>
              </w:rPr>
              <w:t>RP-84</w:t>
            </w:r>
          </w:p>
        </w:tc>
        <w:tc>
          <w:tcPr>
            <w:tcW w:w="992" w:type="dxa"/>
            <w:shd w:val="solid" w:color="FFFFFF" w:fill="auto"/>
          </w:tcPr>
          <w:p w14:paraId="556B94FF" w14:textId="77777777" w:rsidR="00683AFE" w:rsidRPr="00E65CA6" w:rsidRDefault="00683AFE" w:rsidP="009014E0">
            <w:pPr>
              <w:pStyle w:val="TAC"/>
              <w:keepNext w:val="0"/>
              <w:keepLines w:val="0"/>
              <w:widowControl w:val="0"/>
              <w:jc w:val="left"/>
              <w:rPr>
                <w:sz w:val="16"/>
                <w:szCs w:val="16"/>
              </w:rPr>
            </w:pPr>
            <w:r w:rsidRPr="00E65CA6">
              <w:rPr>
                <w:sz w:val="16"/>
                <w:szCs w:val="16"/>
              </w:rPr>
              <w:t>RP-191373</w:t>
            </w:r>
          </w:p>
        </w:tc>
        <w:tc>
          <w:tcPr>
            <w:tcW w:w="567" w:type="dxa"/>
            <w:shd w:val="solid" w:color="FFFFFF" w:fill="auto"/>
          </w:tcPr>
          <w:p w14:paraId="1B3FE4E3" w14:textId="77777777" w:rsidR="00683AFE" w:rsidRPr="00E65CA6" w:rsidRDefault="00683AFE" w:rsidP="009014E0">
            <w:pPr>
              <w:pStyle w:val="TAL"/>
              <w:keepNext w:val="0"/>
              <w:keepLines w:val="0"/>
              <w:widowControl w:val="0"/>
              <w:jc w:val="center"/>
              <w:rPr>
                <w:sz w:val="16"/>
                <w:szCs w:val="16"/>
              </w:rPr>
            </w:pPr>
            <w:r w:rsidRPr="00E65CA6">
              <w:rPr>
                <w:sz w:val="16"/>
                <w:szCs w:val="16"/>
              </w:rPr>
              <w:t>0156</w:t>
            </w:r>
          </w:p>
        </w:tc>
        <w:tc>
          <w:tcPr>
            <w:tcW w:w="425" w:type="dxa"/>
            <w:shd w:val="solid" w:color="FFFFFF" w:fill="auto"/>
          </w:tcPr>
          <w:p w14:paraId="7D3CA1AB" w14:textId="77777777" w:rsidR="00683AFE" w:rsidRPr="00E65CA6" w:rsidRDefault="00683AFE"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1A1308B9" w14:textId="77777777" w:rsidR="00683AFE" w:rsidRPr="00E65CA6" w:rsidRDefault="00683AFE"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67424E63" w14:textId="77777777" w:rsidR="00683AFE" w:rsidRPr="00E65CA6" w:rsidRDefault="00683AFE" w:rsidP="009014E0">
            <w:pPr>
              <w:widowControl w:val="0"/>
              <w:spacing w:after="0"/>
              <w:rPr>
                <w:rFonts w:ascii="Arial" w:hAnsi="Arial" w:cs="Arial"/>
                <w:sz w:val="16"/>
                <w:szCs w:val="16"/>
              </w:rPr>
            </w:pPr>
            <w:r w:rsidRPr="00E65CA6">
              <w:rPr>
                <w:rFonts w:ascii="Arial" w:hAnsi="Arial" w:cs="Arial"/>
                <w:sz w:val="16"/>
                <w:szCs w:val="16"/>
              </w:rPr>
              <w:t>CA Clarifications - RACH and Timing Advance</w:t>
            </w:r>
          </w:p>
        </w:tc>
        <w:tc>
          <w:tcPr>
            <w:tcW w:w="708" w:type="dxa"/>
            <w:shd w:val="solid" w:color="FFFFFF" w:fill="auto"/>
          </w:tcPr>
          <w:p w14:paraId="75C61A1B" w14:textId="77777777" w:rsidR="00683AFE" w:rsidRPr="00E65CA6" w:rsidRDefault="00683AFE" w:rsidP="009014E0">
            <w:pPr>
              <w:pStyle w:val="TAC"/>
              <w:keepNext w:val="0"/>
              <w:keepLines w:val="0"/>
              <w:widowControl w:val="0"/>
              <w:jc w:val="left"/>
              <w:rPr>
                <w:sz w:val="16"/>
                <w:szCs w:val="16"/>
              </w:rPr>
            </w:pPr>
            <w:r w:rsidRPr="00E65CA6">
              <w:rPr>
                <w:sz w:val="16"/>
                <w:szCs w:val="16"/>
              </w:rPr>
              <w:t>15.6.0</w:t>
            </w:r>
          </w:p>
        </w:tc>
      </w:tr>
      <w:tr w:rsidR="00E65CA6" w:rsidRPr="00E65CA6" w14:paraId="6E6654CA" w14:textId="77777777" w:rsidTr="009014E0">
        <w:tc>
          <w:tcPr>
            <w:tcW w:w="709" w:type="dxa"/>
            <w:shd w:val="solid" w:color="FFFFFF" w:fill="auto"/>
          </w:tcPr>
          <w:p w14:paraId="17D44A10" w14:textId="77777777" w:rsidR="00683AFE" w:rsidRPr="00E65CA6" w:rsidRDefault="00683AFE" w:rsidP="009014E0">
            <w:pPr>
              <w:pStyle w:val="TAC"/>
              <w:keepNext w:val="0"/>
              <w:keepLines w:val="0"/>
              <w:widowControl w:val="0"/>
              <w:rPr>
                <w:sz w:val="16"/>
                <w:szCs w:val="16"/>
              </w:rPr>
            </w:pPr>
          </w:p>
        </w:tc>
        <w:tc>
          <w:tcPr>
            <w:tcW w:w="709" w:type="dxa"/>
            <w:shd w:val="solid" w:color="FFFFFF" w:fill="auto"/>
          </w:tcPr>
          <w:p w14:paraId="462A0F72" w14:textId="77777777" w:rsidR="00683AFE" w:rsidRPr="00E65CA6" w:rsidRDefault="00683AFE" w:rsidP="009014E0">
            <w:pPr>
              <w:pStyle w:val="TAC"/>
              <w:keepNext w:val="0"/>
              <w:keepLines w:val="0"/>
              <w:widowControl w:val="0"/>
              <w:jc w:val="left"/>
              <w:rPr>
                <w:sz w:val="16"/>
                <w:szCs w:val="16"/>
              </w:rPr>
            </w:pPr>
            <w:r w:rsidRPr="00E65CA6">
              <w:rPr>
                <w:sz w:val="16"/>
                <w:szCs w:val="16"/>
              </w:rPr>
              <w:t>RP-84</w:t>
            </w:r>
          </w:p>
        </w:tc>
        <w:tc>
          <w:tcPr>
            <w:tcW w:w="992" w:type="dxa"/>
            <w:shd w:val="solid" w:color="FFFFFF" w:fill="auto"/>
          </w:tcPr>
          <w:p w14:paraId="569F54C4" w14:textId="77777777" w:rsidR="00683AFE" w:rsidRPr="00E65CA6" w:rsidRDefault="00683AFE" w:rsidP="009014E0">
            <w:pPr>
              <w:pStyle w:val="TAC"/>
              <w:keepNext w:val="0"/>
              <w:keepLines w:val="0"/>
              <w:widowControl w:val="0"/>
              <w:jc w:val="left"/>
              <w:rPr>
                <w:sz w:val="16"/>
                <w:szCs w:val="16"/>
              </w:rPr>
            </w:pPr>
            <w:r w:rsidRPr="00E65CA6">
              <w:rPr>
                <w:sz w:val="16"/>
                <w:szCs w:val="16"/>
              </w:rPr>
              <w:t>RP-191373</w:t>
            </w:r>
          </w:p>
        </w:tc>
        <w:tc>
          <w:tcPr>
            <w:tcW w:w="567" w:type="dxa"/>
            <w:shd w:val="solid" w:color="FFFFFF" w:fill="auto"/>
          </w:tcPr>
          <w:p w14:paraId="3983C091" w14:textId="77777777" w:rsidR="00683AFE" w:rsidRPr="00E65CA6" w:rsidRDefault="00683AFE" w:rsidP="009014E0">
            <w:pPr>
              <w:pStyle w:val="TAL"/>
              <w:keepNext w:val="0"/>
              <w:keepLines w:val="0"/>
              <w:widowControl w:val="0"/>
              <w:jc w:val="center"/>
              <w:rPr>
                <w:sz w:val="16"/>
                <w:szCs w:val="16"/>
              </w:rPr>
            </w:pPr>
            <w:r w:rsidRPr="00E65CA6">
              <w:rPr>
                <w:sz w:val="16"/>
                <w:szCs w:val="16"/>
              </w:rPr>
              <w:t>0157</w:t>
            </w:r>
          </w:p>
        </w:tc>
        <w:tc>
          <w:tcPr>
            <w:tcW w:w="425" w:type="dxa"/>
            <w:shd w:val="solid" w:color="FFFFFF" w:fill="auto"/>
          </w:tcPr>
          <w:p w14:paraId="0E7F3A98" w14:textId="77777777" w:rsidR="00683AFE" w:rsidRPr="00E65CA6" w:rsidRDefault="00683AFE"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41F78A5F" w14:textId="77777777" w:rsidR="00683AFE" w:rsidRPr="00E65CA6" w:rsidRDefault="00683AFE"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50843E58" w14:textId="77777777" w:rsidR="00683AFE" w:rsidRPr="00E65CA6" w:rsidRDefault="00683AFE" w:rsidP="009014E0">
            <w:pPr>
              <w:widowControl w:val="0"/>
              <w:spacing w:after="0"/>
              <w:rPr>
                <w:rFonts w:ascii="Arial" w:hAnsi="Arial" w:cs="Arial"/>
                <w:sz w:val="16"/>
                <w:szCs w:val="16"/>
              </w:rPr>
            </w:pPr>
            <w:r w:rsidRPr="00E65CA6">
              <w:rPr>
                <w:rFonts w:ascii="Arial" w:hAnsi="Arial" w:cs="Arial"/>
                <w:sz w:val="16"/>
                <w:szCs w:val="16"/>
              </w:rPr>
              <w:t>Cross Carrier Scheduling</w:t>
            </w:r>
          </w:p>
        </w:tc>
        <w:tc>
          <w:tcPr>
            <w:tcW w:w="708" w:type="dxa"/>
            <w:shd w:val="solid" w:color="FFFFFF" w:fill="auto"/>
          </w:tcPr>
          <w:p w14:paraId="7C589C05" w14:textId="77777777" w:rsidR="00683AFE" w:rsidRPr="00E65CA6" w:rsidRDefault="00683AFE" w:rsidP="009014E0">
            <w:pPr>
              <w:pStyle w:val="TAC"/>
              <w:keepNext w:val="0"/>
              <w:keepLines w:val="0"/>
              <w:widowControl w:val="0"/>
              <w:jc w:val="left"/>
              <w:rPr>
                <w:sz w:val="16"/>
                <w:szCs w:val="16"/>
              </w:rPr>
            </w:pPr>
            <w:r w:rsidRPr="00E65CA6">
              <w:rPr>
                <w:sz w:val="16"/>
                <w:szCs w:val="16"/>
              </w:rPr>
              <w:t>15.6.0</w:t>
            </w:r>
          </w:p>
        </w:tc>
      </w:tr>
      <w:tr w:rsidR="00E65CA6" w:rsidRPr="00E65CA6" w14:paraId="227E0277" w14:textId="77777777" w:rsidTr="009014E0">
        <w:tc>
          <w:tcPr>
            <w:tcW w:w="709" w:type="dxa"/>
            <w:shd w:val="solid" w:color="FFFFFF" w:fill="auto"/>
          </w:tcPr>
          <w:p w14:paraId="66CFB5A7" w14:textId="77777777" w:rsidR="00683AFE" w:rsidRPr="00E65CA6" w:rsidRDefault="00683AFE" w:rsidP="009014E0">
            <w:pPr>
              <w:pStyle w:val="TAC"/>
              <w:keepNext w:val="0"/>
              <w:keepLines w:val="0"/>
              <w:widowControl w:val="0"/>
              <w:rPr>
                <w:sz w:val="16"/>
                <w:szCs w:val="16"/>
              </w:rPr>
            </w:pPr>
          </w:p>
        </w:tc>
        <w:tc>
          <w:tcPr>
            <w:tcW w:w="709" w:type="dxa"/>
            <w:shd w:val="solid" w:color="FFFFFF" w:fill="auto"/>
          </w:tcPr>
          <w:p w14:paraId="4978B3A4" w14:textId="77777777" w:rsidR="00683AFE" w:rsidRPr="00E65CA6" w:rsidRDefault="00683AFE" w:rsidP="009014E0">
            <w:pPr>
              <w:pStyle w:val="TAC"/>
              <w:keepNext w:val="0"/>
              <w:keepLines w:val="0"/>
              <w:widowControl w:val="0"/>
              <w:jc w:val="left"/>
              <w:rPr>
                <w:sz w:val="16"/>
                <w:szCs w:val="16"/>
              </w:rPr>
            </w:pPr>
            <w:r w:rsidRPr="00E65CA6">
              <w:rPr>
                <w:sz w:val="16"/>
                <w:szCs w:val="16"/>
              </w:rPr>
              <w:t>RP-84</w:t>
            </w:r>
          </w:p>
        </w:tc>
        <w:tc>
          <w:tcPr>
            <w:tcW w:w="992" w:type="dxa"/>
            <w:shd w:val="solid" w:color="FFFFFF" w:fill="auto"/>
          </w:tcPr>
          <w:p w14:paraId="36906A9A" w14:textId="77777777" w:rsidR="00683AFE" w:rsidRPr="00E65CA6" w:rsidRDefault="00683AFE" w:rsidP="009014E0">
            <w:pPr>
              <w:pStyle w:val="TAC"/>
              <w:keepNext w:val="0"/>
              <w:keepLines w:val="0"/>
              <w:widowControl w:val="0"/>
              <w:jc w:val="left"/>
              <w:rPr>
                <w:sz w:val="16"/>
                <w:szCs w:val="16"/>
              </w:rPr>
            </w:pPr>
            <w:r w:rsidRPr="00E65CA6">
              <w:rPr>
                <w:sz w:val="16"/>
                <w:szCs w:val="16"/>
              </w:rPr>
              <w:t>RP-191379</w:t>
            </w:r>
          </w:p>
        </w:tc>
        <w:tc>
          <w:tcPr>
            <w:tcW w:w="567" w:type="dxa"/>
            <w:shd w:val="solid" w:color="FFFFFF" w:fill="auto"/>
          </w:tcPr>
          <w:p w14:paraId="5D566F7C" w14:textId="77777777" w:rsidR="00683AFE" w:rsidRPr="00E65CA6" w:rsidRDefault="00683AFE" w:rsidP="009014E0">
            <w:pPr>
              <w:pStyle w:val="TAL"/>
              <w:keepNext w:val="0"/>
              <w:keepLines w:val="0"/>
              <w:widowControl w:val="0"/>
              <w:jc w:val="center"/>
              <w:rPr>
                <w:sz w:val="16"/>
                <w:szCs w:val="16"/>
              </w:rPr>
            </w:pPr>
            <w:r w:rsidRPr="00E65CA6">
              <w:rPr>
                <w:sz w:val="16"/>
                <w:szCs w:val="16"/>
              </w:rPr>
              <w:t>0159</w:t>
            </w:r>
          </w:p>
        </w:tc>
        <w:tc>
          <w:tcPr>
            <w:tcW w:w="425" w:type="dxa"/>
            <w:shd w:val="solid" w:color="FFFFFF" w:fill="auto"/>
          </w:tcPr>
          <w:p w14:paraId="57FFC435" w14:textId="77777777" w:rsidR="00683AFE" w:rsidRPr="00E65CA6" w:rsidRDefault="00683AFE"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0A170F22" w14:textId="77777777" w:rsidR="00683AFE" w:rsidRPr="00E65CA6" w:rsidRDefault="00683AFE"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31AC31B7" w14:textId="77777777" w:rsidR="00683AFE" w:rsidRPr="00E65CA6" w:rsidRDefault="00683AFE" w:rsidP="009014E0">
            <w:pPr>
              <w:widowControl w:val="0"/>
              <w:spacing w:after="0"/>
              <w:rPr>
                <w:rFonts w:ascii="Arial" w:hAnsi="Arial" w:cs="Arial"/>
                <w:sz w:val="16"/>
                <w:szCs w:val="16"/>
              </w:rPr>
            </w:pPr>
            <w:r w:rsidRPr="00E65CA6">
              <w:rPr>
                <w:rFonts w:ascii="Arial" w:hAnsi="Arial" w:cs="Arial"/>
                <w:sz w:val="16"/>
                <w:szCs w:val="16"/>
              </w:rPr>
              <w:t>CR on 38.300 for SRB cell mapping for CA duplication</w:t>
            </w:r>
          </w:p>
        </w:tc>
        <w:tc>
          <w:tcPr>
            <w:tcW w:w="708" w:type="dxa"/>
            <w:shd w:val="solid" w:color="FFFFFF" w:fill="auto"/>
          </w:tcPr>
          <w:p w14:paraId="35FC1352" w14:textId="77777777" w:rsidR="00683AFE" w:rsidRPr="00E65CA6" w:rsidRDefault="00683AFE" w:rsidP="009014E0">
            <w:pPr>
              <w:pStyle w:val="TAC"/>
              <w:keepNext w:val="0"/>
              <w:keepLines w:val="0"/>
              <w:widowControl w:val="0"/>
              <w:jc w:val="left"/>
              <w:rPr>
                <w:sz w:val="16"/>
                <w:szCs w:val="16"/>
              </w:rPr>
            </w:pPr>
            <w:r w:rsidRPr="00E65CA6">
              <w:rPr>
                <w:sz w:val="16"/>
                <w:szCs w:val="16"/>
              </w:rPr>
              <w:t>15.6.0</w:t>
            </w:r>
          </w:p>
        </w:tc>
      </w:tr>
      <w:tr w:rsidR="00E65CA6" w:rsidRPr="00E65CA6" w14:paraId="5E0E0D78" w14:textId="77777777" w:rsidTr="009014E0">
        <w:tc>
          <w:tcPr>
            <w:tcW w:w="709" w:type="dxa"/>
            <w:shd w:val="solid" w:color="FFFFFF" w:fill="auto"/>
          </w:tcPr>
          <w:p w14:paraId="57314241" w14:textId="77777777" w:rsidR="00C25F94" w:rsidRPr="00E65CA6" w:rsidRDefault="00C25F94" w:rsidP="009014E0">
            <w:pPr>
              <w:pStyle w:val="TAC"/>
              <w:keepNext w:val="0"/>
              <w:keepLines w:val="0"/>
              <w:widowControl w:val="0"/>
              <w:rPr>
                <w:sz w:val="16"/>
                <w:szCs w:val="16"/>
              </w:rPr>
            </w:pPr>
          </w:p>
        </w:tc>
        <w:tc>
          <w:tcPr>
            <w:tcW w:w="709" w:type="dxa"/>
            <w:shd w:val="solid" w:color="FFFFFF" w:fill="auto"/>
          </w:tcPr>
          <w:p w14:paraId="17C7AC34" w14:textId="77777777" w:rsidR="00C25F94" w:rsidRPr="00E65CA6" w:rsidRDefault="00C25F94" w:rsidP="009014E0">
            <w:pPr>
              <w:pStyle w:val="TAC"/>
              <w:keepNext w:val="0"/>
              <w:keepLines w:val="0"/>
              <w:widowControl w:val="0"/>
              <w:jc w:val="left"/>
              <w:rPr>
                <w:sz w:val="16"/>
                <w:szCs w:val="16"/>
              </w:rPr>
            </w:pPr>
            <w:r w:rsidRPr="00E65CA6">
              <w:rPr>
                <w:sz w:val="16"/>
                <w:szCs w:val="16"/>
              </w:rPr>
              <w:t>RP-84</w:t>
            </w:r>
          </w:p>
        </w:tc>
        <w:tc>
          <w:tcPr>
            <w:tcW w:w="992" w:type="dxa"/>
            <w:shd w:val="solid" w:color="FFFFFF" w:fill="auto"/>
          </w:tcPr>
          <w:p w14:paraId="622612A4" w14:textId="77777777" w:rsidR="00C25F94" w:rsidRPr="00E65CA6" w:rsidRDefault="00C25F94" w:rsidP="009014E0">
            <w:pPr>
              <w:pStyle w:val="TAC"/>
              <w:keepNext w:val="0"/>
              <w:keepLines w:val="0"/>
              <w:widowControl w:val="0"/>
              <w:jc w:val="left"/>
              <w:rPr>
                <w:sz w:val="16"/>
                <w:szCs w:val="16"/>
              </w:rPr>
            </w:pPr>
            <w:r w:rsidRPr="00E65CA6">
              <w:rPr>
                <w:sz w:val="16"/>
                <w:szCs w:val="16"/>
              </w:rPr>
              <w:t>RP-191380</w:t>
            </w:r>
          </w:p>
        </w:tc>
        <w:tc>
          <w:tcPr>
            <w:tcW w:w="567" w:type="dxa"/>
            <w:shd w:val="solid" w:color="FFFFFF" w:fill="auto"/>
          </w:tcPr>
          <w:p w14:paraId="69A60FEB" w14:textId="77777777" w:rsidR="00C25F94" w:rsidRPr="00E65CA6" w:rsidRDefault="00C25F94" w:rsidP="009014E0">
            <w:pPr>
              <w:pStyle w:val="TAL"/>
              <w:keepNext w:val="0"/>
              <w:keepLines w:val="0"/>
              <w:widowControl w:val="0"/>
              <w:jc w:val="center"/>
              <w:rPr>
                <w:sz w:val="16"/>
                <w:szCs w:val="16"/>
              </w:rPr>
            </w:pPr>
            <w:r w:rsidRPr="00E65CA6">
              <w:rPr>
                <w:sz w:val="16"/>
                <w:szCs w:val="16"/>
              </w:rPr>
              <w:t>0160</w:t>
            </w:r>
          </w:p>
        </w:tc>
        <w:tc>
          <w:tcPr>
            <w:tcW w:w="425" w:type="dxa"/>
            <w:shd w:val="solid" w:color="FFFFFF" w:fill="auto"/>
          </w:tcPr>
          <w:p w14:paraId="22BD8B41" w14:textId="77777777" w:rsidR="00C25F94" w:rsidRPr="00E65CA6" w:rsidRDefault="00C25F94"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5C941122" w14:textId="77777777" w:rsidR="00C25F94" w:rsidRPr="00E65CA6" w:rsidRDefault="00C25F94"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37621AFF" w14:textId="77777777" w:rsidR="00C25F94" w:rsidRPr="00E65CA6" w:rsidRDefault="00C25F94" w:rsidP="009014E0">
            <w:pPr>
              <w:widowControl w:val="0"/>
              <w:spacing w:after="0"/>
              <w:rPr>
                <w:rFonts w:ascii="Arial" w:hAnsi="Arial" w:cs="Arial"/>
                <w:sz w:val="16"/>
                <w:szCs w:val="16"/>
              </w:rPr>
            </w:pPr>
            <w:r w:rsidRPr="00E65CA6">
              <w:rPr>
                <w:rFonts w:ascii="Arial" w:hAnsi="Arial" w:cs="Arial"/>
                <w:sz w:val="16"/>
                <w:szCs w:val="16"/>
              </w:rPr>
              <w:t>Support of ongoing re-mapping on source side during SDAP mobility</w:t>
            </w:r>
          </w:p>
        </w:tc>
        <w:tc>
          <w:tcPr>
            <w:tcW w:w="708" w:type="dxa"/>
            <w:shd w:val="solid" w:color="FFFFFF" w:fill="auto"/>
          </w:tcPr>
          <w:p w14:paraId="49B273B7" w14:textId="77777777" w:rsidR="00C25F94" w:rsidRPr="00E65CA6" w:rsidRDefault="00C25F94" w:rsidP="009014E0">
            <w:pPr>
              <w:pStyle w:val="TAC"/>
              <w:keepNext w:val="0"/>
              <w:keepLines w:val="0"/>
              <w:widowControl w:val="0"/>
              <w:jc w:val="left"/>
              <w:rPr>
                <w:sz w:val="16"/>
                <w:szCs w:val="16"/>
              </w:rPr>
            </w:pPr>
            <w:r w:rsidRPr="00E65CA6">
              <w:rPr>
                <w:sz w:val="16"/>
                <w:szCs w:val="16"/>
              </w:rPr>
              <w:t>15.6.0</w:t>
            </w:r>
          </w:p>
        </w:tc>
      </w:tr>
      <w:tr w:rsidR="00E65CA6" w:rsidRPr="00E65CA6" w14:paraId="75AEA961" w14:textId="77777777" w:rsidTr="009014E0">
        <w:tc>
          <w:tcPr>
            <w:tcW w:w="709" w:type="dxa"/>
            <w:shd w:val="solid" w:color="FFFFFF" w:fill="auto"/>
          </w:tcPr>
          <w:p w14:paraId="5C279433" w14:textId="77777777" w:rsidR="007962DC" w:rsidRPr="00E65CA6" w:rsidRDefault="007962DC" w:rsidP="009014E0">
            <w:pPr>
              <w:pStyle w:val="TAC"/>
              <w:keepNext w:val="0"/>
              <w:keepLines w:val="0"/>
              <w:widowControl w:val="0"/>
              <w:rPr>
                <w:sz w:val="16"/>
                <w:szCs w:val="16"/>
              </w:rPr>
            </w:pPr>
          </w:p>
        </w:tc>
        <w:tc>
          <w:tcPr>
            <w:tcW w:w="709" w:type="dxa"/>
            <w:shd w:val="solid" w:color="FFFFFF" w:fill="auto"/>
          </w:tcPr>
          <w:p w14:paraId="756D6009" w14:textId="77777777" w:rsidR="007962DC" w:rsidRPr="00E65CA6" w:rsidRDefault="007962DC" w:rsidP="009014E0">
            <w:pPr>
              <w:pStyle w:val="TAC"/>
              <w:keepNext w:val="0"/>
              <w:keepLines w:val="0"/>
              <w:widowControl w:val="0"/>
              <w:jc w:val="left"/>
              <w:rPr>
                <w:sz w:val="16"/>
                <w:szCs w:val="16"/>
              </w:rPr>
            </w:pPr>
            <w:r w:rsidRPr="00E65CA6">
              <w:rPr>
                <w:sz w:val="16"/>
                <w:szCs w:val="16"/>
              </w:rPr>
              <w:t>RP-84</w:t>
            </w:r>
          </w:p>
        </w:tc>
        <w:tc>
          <w:tcPr>
            <w:tcW w:w="992" w:type="dxa"/>
            <w:shd w:val="solid" w:color="FFFFFF" w:fill="auto"/>
          </w:tcPr>
          <w:p w14:paraId="000A2E9D" w14:textId="77777777" w:rsidR="007962DC" w:rsidRPr="00E65CA6" w:rsidRDefault="007962DC" w:rsidP="009014E0">
            <w:pPr>
              <w:pStyle w:val="TAC"/>
              <w:keepNext w:val="0"/>
              <w:keepLines w:val="0"/>
              <w:widowControl w:val="0"/>
              <w:jc w:val="left"/>
              <w:rPr>
                <w:sz w:val="16"/>
                <w:szCs w:val="16"/>
              </w:rPr>
            </w:pPr>
            <w:r w:rsidRPr="00E65CA6">
              <w:rPr>
                <w:sz w:val="16"/>
                <w:szCs w:val="16"/>
              </w:rPr>
              <w:t>RP-191379</w:t>
            </w:r>
          </w:p>
        </w:tc>
        <w:tc>
          <w:tcPr>
            <w:tcW w:w="567" w:type="dxa"/>
            <w:shd w:val="solid" w:color="FFFFFF" w:fill="auto"/>
          </w:tcPr>
          <w:p w14:paraId="21AADB88" w14:textId="77777777" w:rsidR="007962DC" w:rsidRPr="00E65CA6" w:rsidRDefault="007962DC" w:rsidP="009014E0">
            <w:pPr>
              <w:pStyle w:val="TAL"/>
              <w:keepNext w:val="0"/>
              <w:keepLines w:val="0"/>
              <w:widowControl w:val="0"/>
              <w:jc w:val="center"/>
              <w:rPr>
                <w:sz w:val="16"/>
                <w:szCs w:val="16"/>
              </w:rPr>
            </w:pPr>
            <w:r w:rsidRPr="00E65CA6">
              <w:rPr>
                <w:sz w:val="16"/>
                <w:szCs w:val="16"/>
              </w:rPr>
              <w:t>0161</w:t>
            </w:r>
          </w:p>
        </w:tc>
        <w:tc>
          <w:tcPr>
            <w:tcW w:w="425" w:type="dxa"/>
            <w:shd w:val="solid" w:color="FFFFFF" w:fill="auto"/>
          </w:tcPr>
          <w:p w14:paraId="32B4C77A" w14:textId="77777777" w:rsidR="007962DC" w:rsidRPr="00E65CA6" w:rsidRDefault="007962DC"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5C5556FB" w14:textId="77777777" w:rsidR="007962DC" w:rsidRPr="00E65CA6" w:rsidRDefault="007962DC"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50F6B5D9" w14:textId="77777777" w:rsidR="007962DC" w:rsidRPr="00E65CA6" w:rsidRDefault="007962DC" w:rsidP="009014E0">
            <w:pPr>
              <w:widowControl w:val="0"/>
              <w:spacing w:after="0"/>
              <w:rPr>
                <w:rFonts w:ascii="Arial" w:hAnsi="Arial" w:cs="Arial"/>
                <w:sz w:val="16"/>
                <w:szCs w:val="16"/>
              </w:rPr>
            </w:pPr>
            <w:r w:rsidRPr="00E65CA6">
              <w:rPr>
                <w:rFonts w:ascii="Arial" w:hAnsi="Arial" w:cs="Arial"/>
                <w:sz w:val="16"/>
                <w:szCs w:val="16"/>
              </w:rPr>
              <w:t>Correction of data forwarding</w:t>
            </w:r>
          </w:p>
        </w:tc>
        <w:tc>
          <w:tcPr>
            <w:tcW w:w="708" w:type="dxa"/>
            <w:shd w:val="solid" w:color="FFFFFF" w:fill="auto"/>
          </w:tcPr>
          <w:p w14:paraId="23AB176E" w14:textId="77777777" w:rsidR="007962DC" w:rsidRPr="00E65CA6" w:rsidRDefault="007962DC" w:rsidP="009014E0">
            <w:pPr>
              <w:pStyle w:val="TAC"/>
              <w:keepNext w:val="0"/>
              <w:keepLines w:val="0"/>
              <w:widowControl w:val="0"/>
              <w:jc w:val="left"/>
              <w:rPr>
                <w:sz w:val="16"/>
                <w:szCs w:val="16"/>
              </w:rPr>
            </w:pPr>
            <w:r w:rsidRPr="00E65CA6">
              <w:rPr>
                <w:sz w:val="16"/>
                <w:szCs w:val="16"/>
              </w:rPr>
              <w:t>15.6.0</w:t>
            </w:r>
          </w:p>
        </w:tc>
      </w:tr>
      <w:tr w:rsidR="00E65CA6" w:rsidRPr="00E65CA6" w14:paraId="32CF8085" w14:textId="77777777" w:rsidTr="009014E0">
        <w:tc>
          <w:tcPr>
            <w:tcW w:w="709" w:type="dxa"/>
            <w:shd w:val="solid" w:color="FFFFFF" w:fill="auto"/>
          </w:tcPr>
          <w:p w14:paraId="48A4E6F3" w14:textId="77777777" w:rsidR="00E17651" w:rsidRPr="00E65CA6" w:rsidRDefault="00E17651" w:rsidP="009014E0">
            <w:pPr>
              <w:pStyle w:val="TAC"/>
              <w:keepNext w:val="0"/>
              <w:keepLines w:val="0"/>
              <w:widowControl w:val="0"/>
              <w:rPr>
                <w:sz w:val="16"/>
                <w:szCs w:val="16"/>
              </w:rPr>
            </w:pPr>
          </w:p>
        </w:tc>
        <w:tc>
          <w:tcPr>
            <w:tcW w:w="709" w:type="dxa"/>
            <w:shd w:val="solid" w:color="FFFFFF" w:fill="auto"/>
          </w:tcPr>
          <w:p w14:paraId="793CC3BA" w14:textId="77777777" w:rsidR="00E17651" w:rsidRPr="00E65CA6" w:rsidRDefault="00E17651" w:rsidP="009014E0">
            <w:pPr>
              <w:pStyle w:val="TAC"/>
              <w:keepNext w:val="0"/>
              <w:keepLines w:val="0"/>
              <w:widowControl w:val="0"/>
              <w:jc w:val="left"/>
              <w:rPr>
                <w:sz w:val="16"/>
                <w:szCs w:val="16"/>
              </w:rPr>
            </w:pPr>
            <w:r w:rsidRPr="00E65CA6">
              <w:rPr>
                <w:sz w:val="16"/>
                <w:szCs w:val="16"/>
              </w:rPr>
              <w:t>RP-84</w:t>
            </w:r>
          </w:p>
        </w:tc>
        <w:tc>
          <w:tcPr>
            <w:tcW w:w="992" w:type="dxa"/>
            <w:shd w:val="solid" w:color="FFFFFF" w:fill="auto"/>
          </w:tcPr>
          <w:p w14:paraId="2B2DB367" w14:textId="77777777" w:rsidR="00E17651" w:rsidRPr="00E65CA6" w:rsidRDefault="00E17651" w:rsidP="009014E0">
            <w:pPr>
              <w:pStyle w:val="TAC"/>
              <w:keepNext w:val="0"/>
              <w:keepLines w:val="0"/>
              <w:widowControl w:val="0"/>
              <w:jc w:val="left"/>
              <w:rPr>
                <w:sz w:val="16"/>
                <w:szCs w:val="16"/>
              </w:rPr>
            </w:pPr>
            <w:r w:rsidRPr="00E65CA6">
              <w:rPr>
                <w:sz w:val="16"/>
                <w:szCs w:val="16"/>
              </w:rPr>
              <w:t>RP-191379</w:t>
            </w:r>
          </w:p>
        </w:tc>
        <w:tc>
          <w:tcPr>
            <w:tcW w:w="567" w:type="dxa"/>
            <w:shd w:val="solid" w:color="FFFFFF" w:fill="auto"/>
          </w:tcPr>
          <w:p w14:paraId="13484193" w14:textId="77777777" w:rsidR="00E17651" w:rsidRPr="00E65CA6" w:rsidRDefault="00E17651" w:rsidP="009014E0">
            <w:pPr>
              <w:pStyle w:val="TAL"/>
              <w:keepNext w:val="0"/>
              <w:keepLines w:val="0"/>
              <w:widowControl w:val="0"/>
              <w:jc w:val="center"/>
              <w:rPr>
                <w:sz w:val="16"/>
                <w:szCs w:val="16"/>
              </w:rPr>
            </w:pPr>
            <w:r w:rsidRPr="00E65CA6">
              <w:rPr>
                <w:sz w:val="16"/>
                <w:szCs w:val="16"/>
              </w:rPr>
              <w:t>0162</w:t>
            </w:r>
          </w:p>
        </w:tc>
        <w:tc>
          <w:tcPr>
            <w:tcW w:w="425" w:type="dxa"/>
            <w:shd w:val="solid" w:color="FFFFFF" w:fill="auto"/>
          </w:tcPr>
          <w:p w14:paraId="56085EFF" w14:textId="77777777" w:rsidR="00E17651" w:rsidRPr="00E65CA6" w:rsidRDefault="00E17651"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1A313820" w14:textId="77777777" w:rsidR="00E17651" w:rsidRPr="00E65CA6" w:rsidRDefault="00E17651"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6D42F525" w14:textId="77777777" w:rsidR="00E17651" w:rsidRPr="00E65CA6" w:rsidRDefault="00E17651" w:rsidP="009014E0">
            <w:pPr>
              <w:widowControl w:val="0"/>
              <w:spacing w:after="0"/>
              <w:rPr>
                <w:rFonts w:ascii="Arial" w:hAnsi="Arial" w:cs="Arial"/>
                <w:sz w:val="16"/>
                <w:szCs w:val="16"/>
              </w:rPr>
            </w:pPr>
            <w:r w:rsidRPr="00E65CA6">
              <w:rPr>
                <w:rFonts w:ascii="Arial" w:hAnsi="Arial" w:cs="Arial"/>
                <w:sz w:val="16"/>
                <w:szCs w:val="16"/>
              </w:rPr>
              <w:t>Slicing information during handover</w:t>
            </w:r>
          </w:p>
        </w:tc>
        <w:tc>
          <w:tcPr>
            <w:tcW w:w="708" w:type="dxa"/>
            <w:shd w:val="solid" w:color="FFFFFF" w:fill="auto"/>
          </w:tcPr>
          <w:p w14:paraId="3CC37E42" w14:textId="77777777" w:rsidR="00E17651" w:rsidRPr="00E65CA6" w:rsidRDefault="00E17651" w:rsidP="009014E0">
            <w:pPr>
              <w:pStyle w:val="TAC"/>
              <w:keepNext w:val="0"/>
              <w:keepLines w:val="0"/>
              <w:widowControl w:val="0"/>
              <w:jc w:val="left"/>
              <w:rPr>
                <w:sz w:val="16"/>
                <w:szCs w:val="16"/>
              </w:rPr>
            </w:pPr>
            <w:r w:rsidRPr="00E65CA6">
              <w:rPr>
                <w:sz w:val="16"/>
                <w:szCs w:val="16"/>
              </w:rPr>
              <w:t>15.6.0</w:t>
            </w:r>
          </w:p>
        </w:tc>
      </w:tr>
      <w:tr w:rsidR="00E65CA6" w:rsidRPr="00E65CA6" w14:paraId="20424537" w14:textId="77777777" w:rsidTr="009014E0">
        <w:tc>
          <w:tcPr>
            <w:tcW w:w="709" w:type="dxa"/>
            <w:shd w:val="solid" w:color="FFFFFF" w:fill="auto"/>
          </w:tcPr>
          <w:p w14:paraId="5D824049" w14:textId="77777777" w:rsidR="000F5B47" w:rsidRPr="00E65CA6" w:rsidRDefault="000F5B47" w:rsidP="009014E0">
            <w:pPr>
              <w:pStyle w:val="TAC"/>
              <w:keepNext w:val="0"/>
              <w:keepLines w:val="0"/>
              <w:widowControl w:val="0"/>
              <w:rPr>
                <w:sz w:val="16"/>
                <w:szCs w:val="16"/>
              </w:rPr>
            </w:pPr>
          </w:p>
        </w:tc>
        <w:tc>
          <w:tcPr>
            <w:tcW w:w="709" w:type="dxa"/>
            <w:shd w:val="solid" w:color="FFFFFF" w:fill="auto"/>
          </w:tcPr>
          <w:p w14:paraId="68E925C8" w14:textId="77777777" w:rsidR="000F5B47" w:rsidRPr="00E65CA6" w:rsidRDefault="000F5B47" w:rsidP="009014E0">
            <w:pPr>
              <w:pStyle w:val="TAC"/>
              <w:keepNext w:val="0"/>
              <w:keepLines w:val="0"/>
              <w:widowControl w:val="0"/>
              <w:jc w:val="left"/>
              <w:rPr>
                <w:sz w:val="16"/>
                <w:szCs w:val="16"/>
              </w:rPr>
            </w:pPr>
            <w:r w:rsidRPr="00E65CA6">
              <w:rPr>
                <w:sz w:val="16"/>
                <w:szCs w:val="16"/>
              </w:rPr>
              <w:t>RP-84</w:t>
            </w:r>
          </w:p>
        </w:tc>
        <w:tc>
          <w:tcPr>
            <w:tcW w:w="992" w:type="dxa"/>
            <w:shd w:val="solid" w:color="FFFFFF" w:fill="auto"/>
          </w:tcPr>
          <w:p w14:paraId="535B4DC2" w14:textId="77777777" w:rsidR="000F5B47" w:rsidRPr="00E65CA6" w:rsidRDefault="000F5B47" w:rsidP="009014E0">
            <w:pPr>
              <w:pStyle w:val="TAC"/>
              <w:keepNext w:val="0"/>
              <w:keepLines w:val="0"/>
              <w:widowControl w:val="0"/>
              <w:jc w:val="left"/>
              <w:rPr>
                <w:sz w:val="16"/>
                <w:szCs w:val="16"/>
              </w:rPr>
            </w:pPr>
            <w:r w:rsidRPr="00E65CA6">
              <w:rPr>
                <w:sz w:val="16"/>
                <w:szCs w:val="16"/>
              </w:rPr>
              <w:t>RP-191380</w:t>
            </w:r>
          </w:p>
        </w:tc>
        <w:tc>
          <w:tcPr>
            <w:tcW w:w="567" w:type="dxa"/>
            <w:shd w:val="solid" w:color="FFFFFF" w:fill="auto"/>
          </w:tcPr>
          <w:p w14:paraId="70C2FF17" w14:textId="77777777" w:rsidR="000F5B47" w:rsidRPr="00E65CA6" w:rsidRDefault="000F5B47" w:rsidP="009014E0">
            <w:pPr>
              <w:pStyle w:val="TAL"/>
              <w:keepNext w:val="0"/>
              <w:keepLines w:val="0"/>
              <w:widowControl w:val="0"/>
              <w:jc w:val="center"/>
              <w:rPr>
                <w:sz w:val="16"/>
                <w:szCs w:val="16"/>
              </w:rPr>
            </w:pPr>
            <w:r w:rsidRPr="00E65CA6">
              <w:rPr>
                <w:sz w:val="16"/>
                <w:szCs w:val="16"/>
              </w:rPr>
              <w:t>0163</w:t>
            </w:r>
          </w:p>
        </w:tc>
        <w:tc>
          <w:tcPr>
            <w:tcW w:w="425" w:type="dxa"/>
            <w:shd w:val="solid" w:color="FFFFFF" w:fill="auto"/>
          </w:tcPr>
          <w:p w14:paraId="03C0F99D" w14:textId="77777777" w:rsidR="000F5B47" w:rsidRPr="00E65CA6" w:rsidRDefault="000F5B47"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1D34B103" w14:textId="77777777" w:rsidR="000F5B47" w:rsidRPr="00E65CA6" w:rsidRDefault="000F5B47"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097783AE" w14:textId="77777777" w:rsidR="000F5B47" w:rsidRPr="00E65CA6" w:rsidRDefault="000F5B47" w:rsidP="009014E0">
            <w:pPr>
              <w:widowControl w:val="0"/>
              <w:spacing w:after="0"/>
              <w:rPr>
                <w:rFonts w:ascii="Arial" w:hAnsi="Arial" w:cs="Arial"/>
                <w:sz w:val="16"/>
                <w:szCs w:val="16"/>
              </w:rPr>
            </w:pPr>
            <w:r w:rsidRPr="00E65CA6">
              <w:rPr>
                <w:rFonts w:ascii="Arial" w:hAnsi="Arial" w:cs="Arial"/>
                <w:sz w:val="16"/>
                <w:szCs w:val="16"/>
              </w:rPr>
              <w:t>Corrections for support of data forwarding for reestablishment UE</w:t>
            </w:r>
          </w:p>
        </w:tc>
        <w:tc>
          <w:tcPr>
            <w:tcW w:w="708" w:type="dxa"/>
            <w:shd w:val="solid" w:color="FFFFFF" w:fill="auto"/>
          </w:tcPr>
          <w:p w14:paraId="4903578B" w14:textId="77777777" w:rsidR="000F5B47" w:rsidRPr="00E65CA6" w:rsidRDefault="000F5B47" w:rsidP="009014E0">
            <w:pPr>
              <w:pStyle w:val="TAC"/>
              <w:keepNext w:val="0"/>
              <w:keepLines w:val="0"/>
              <w:widowControl w:val="0"/>
              <w:jc w:val="left"/>
              <w:rPr>
                <w:sz w:val="16"/>
                <w:szCs w:val="16"/>
              </w:rPr>
            </w:pPr>
            <w:r w:rsidRPr="00E65CA6">
              <w:rPr>
                <w:sz w:val="16"/>
                <w:szCs w:val="16"/>
              </w:rPr>
              <w:t>15.6.0</w:t>
            </w:r>
          </w:p>
        </w:tc>
      </w:tr>
      <w:tr w:rsidR="00E65CA6" w:rsidRPr="00E65CA6" w14:paraId="63004585" w14:textId="77777777" w:rsidTr="009014E0">
        <w:tc>
          <w:tcPr>
            <w:tcW w:w="709" w:type="dxa"/>
            <w:shd w:val="solid" w:color="FFFFFF" w:fill="auto"/>
          </w:tcPr>
          <w:p w14:paraId="29662107" w14:textId="77777777" w:rsidR="00323DC9" w:rsidRPr="00E65CA6" w:rsidRDefault="00323DC9" w:rsidP="009014E0">
            <w:pPr>
              <w:pStyle w:val="TAC"/>
              <w:keepNext w:val="0"/>
              <w:keepLines w:val="0"/>
              <w:widowControl w:val="0"/>
              <w:rPr>
                <w:sz w:val="16"/>
                <w:szCs w:val="16"/>
              </w:rPr>
            </w:pPr>
          </w:p>
        </w:tc>
        <w:tc>
          <w:tcPr>
            <w:tcW w:w="709" w:type="dxa"/>
            <w:shd w:val="solid" w:color="FFFFFF" w:fill="auto"/>
          </w:tcPr>
          <w:p w14:paraId="4E0DDF69" w14:textId="77777777" w:rsidR="00323DC9" w:rsidRPr="00E65CA6" w:rsidRDefault="00323DC9" w:rsidP="009014E0">
            <w:pPr>
              <w:pStyle w:val="TAC"/>
              <w:keepNext w:val="0"/>
              <w:keepLines w:val="0"/>
              <w:widowControl w:val="0"/>
              <w:jc w:val="left"/>
              <w:rPr>
                <w:sz w:val="16"/>
                <w:szCs w:val="16"/>
              </w:rPr>
            </w:pPr>
            <w:r w:rsidRPr="00E65CA6">
              <w:rPr>
                <w:sz w:val="16"/>
                <w:szCs w:val="16"/>
              </w:rPr>
              <w:t>RP-84</w:t>
            </w:r>
          </w:p>
        </w:tc>
        <w:tc>
          <w:tcPr>
            <w:tcW w:w="992" w:type="dxa"/>
            <w:shd w:val="solid" w:color="FFFFFF" w:fill="auto"/>
          </w:tcPr>
          <w:p w14:paraId="05409F22" w14:textId="77777777" w:rsidR="00323DC9" w:rsidRPr="00E65CA6" w:rsidRDefault="00323DC9" w:rsidP="009014E0">
            <w:pPr>
              <w:pStyle w:val="TAC"/>
              <w:keepNext w:val="0"/>
              <w:keepLines w:val="0"/>
              <w:widowControl w:val="0"/>
              <w:jc w:val="left"/>
              <w:rPr>
                <w:sz w:val="16"/>
                <w:szCs w:val="16"/>
              </w:rPr>
            </w:pPr>
            <w:r w:rsidRPr="00E65CA6">
              <w:rPr>
                <w:sz w:val="16"/>
                <w:szCs w:val="16"/>
              </w:rPr>
              <w:t>RP-191380</w:t>
            </w:r>
          </w:p>
        </w:tc>
        <w:tc>
          <w:tcPr>
            <w:tcW w:w="567" w:type="dxa"/>
            <w:shd w:val="solid" w:color="FFFFFF" w:fill="auto"/>
          </w:tcPr>
          <w:p w14:paraId="1B25829E" w14:textId="77777777" w:rsidR="00323DC9" w:rsidRPr="00E65CA6" w:rsidRDefault="00323DC9" w:rsidP="009014E0">
            <w:pPr>
              <w:pStyle w:val="TAL"/>
              <w:keepNext w:val="0"/>
              <w:keepLines w:val="0"/>
              <w:widowControl w:val="0"/>
              <w:jc w:val="center"/>
              <w:rPr>
                <w:sz w:val="16"/>
                <w:szCs w:val="16"/>
              </w:rPr>
            </w:pPr>
            <w:r w:rsidRPr="00E65CA6">
              <w:rPr>
                <w:sz w:val="16"/>
                <w:szCs w:val="16"/>
              </w:rPr>
              <w:t>0164</w:t>
            </w:r>
          </w:p>
        </w:tc>
        <w:tc>
          <w:tcPr>
            <w:tcW w:w="425" w:type="dxa"/>
            <w:shd w:val="solid" w:color="FFFFFF" w:fill="auto"/>
          </w:tcPr>
          <w:p w14:paraId="0910A1C5" w14:textId="77777777" w:rsidR="00323DC9" w:rsidRPr="00E65CA6" w:rsidRDefault="00323DC9"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5E1AC926" w14:textId="77777777" w:rsidR="00323DC9" w:rsidRPr="00E65CA6" w:rsidRDefault="00323DC9"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44A394B1" w14:textId="77777777" w:rsidR="00323DC9" w:rsidRPr="00E65CA6" w:rsidRDefault="00323DC9" w:rsidP="009014E0">
            <w:pPr>
              <w:widowControl w:val="0"/>
              <w:spacing w:after="0"/>
              <w:rPr>
                <w:rFonts w:ascii="Arial" w:hAnsi="Arial" w:cs="Arial"/>
                <w:sz w:val="16"/>
                <w:szCs w:val="16"/>
              </w:rPr>
            </w:pPr>
            <w:r w:rsidRPr="00E65CA6">
              <w:rPr>
                <w:rFonts w:ascii="Arial" w:hAnsi="Arial" w:cs="Arial"/>
                <w:sz w:val="16"/>
                <w:szCs w:val="16"/>
              </w:rPr>
              <w:t>Correction of QoS flow re-mapping before handover</w:t>
            </w:r>
          </w:p>
        </w:tc>
        <w:tc>
          <w:tcPr>
            <w:tcW w:w="708" w:type="dxa"/>
            <w:shd w:val="solid" w:color="FFFFFF" w:fill="auto"/>
          </w:tcPr>
          <w:p w14:paraId="528C14A1" w14:textId="77777777" w:rsidR="00323DC9" w:rsidRPr="00E65CA6" w:rsidRDefault="00323DC9" w:rsidP="009014E0">
            <w:pPr>
              <w:pStyle w:val="TAC"/>
              <w:keepNext w:val="0"/>
              <w:keepLines w:val="0"/>
              <w:widowControl w:val="0"/>
              <w:jc w:val="left"/>
              <w:rPr>
                <w:sz w:val="16"/>
                <w:szCs w:val="16"/>
              </w:rPr>
            </w:pPr>
            <w:r w:rsidRPr="00E65CA6">
              <w:rPr>
                <w:sz w:val="16"/>
                <w:szCs w:val="16"/>
              </w:rPr>
              <w:t>15.6.0</w:t>
            </w:r>
          </w:p>
        </w:tc>
      </w:tr>
      <w:tr w:rsidR="00E65CA6" w:rsidRPr="00E65CA6" w14:paraId="31CB9696" w14:textId="77777777" w:rsidTr="009014E0">
        <w:tc>
          <w:tcPr>
            <w:tcW w:w="709" w:type="dxa"/>
            <w:shd w:val="solid" w:color="FFFFFF" w:fill="auto"/>
          </w:tcPr>
          <w:p w14:paraId="1C77E1C6" w14:textId="77777777" w:rsidR="00323DC9" w:rsidRPr="00E65CA6" w:rsidRDefault="00323DC9" w:rsidP="009014E0">
            <w:pPr>
              <w:pStyle w:val="TAC"/>
              <w:keepNext w:val="0"/>
              <w:keepLines w:val="0"/>
              <w:widowControl w:val="0"/>
              <w:rPr>
                <w:sz w:val="16"/>
                <w:szCs w:val="16"/>
              </w:rPr>
            </w:pPr>
          </w:p>
        </w:tc>
        <w:tc>
          <w:tcPr>
            <w:tcW w:w="709" w:type="dxa"/>
            <w:shd w:val="solid" w:color="FFFFFF" w:fill="auto"/>
          </w:tcPr>
          <w:p w14:paraId="3E1D3655" w14:textId="77777777" w:rsidR="00323DC9" w:rsidRPr="00E65CA6" w:rsidRDefault="00323DC9" w:rsidP="009014E0">
            <w:pPr>
              <w:pStyle w:val="TAC"/>
              <w:keepNext w:val="0"/>
              <w:keepLines w:val="0"/>
              <w:widowControl w:val="0"/>
              <w:jc w:val="left"/>
              <w:rPr>
                <w:sz w:val="16"/>
                <w:szCs w:val="16"/>
              </w:rPr>
            </w:pPr>
            <w:r w:rsidRPr="00E65CA6">
              <w:rPr>
                <w:sz w:val="16"/>
                <w:szCs w:val="16"/>
              </w:rPr>
              <w:t>RP-84</w:t>
            </w:r>
          </w:p>
        </w:tc>
        <w:tc>
          <w:tcPr>
            <w:tcW w:w="992" w:type="dxa"/>
            <w:shd w:val="solid" w:color="FFFFFF" w:fill="auto"/>
          </w:tcPr>
          <w:p w14:paraId="01BA26B6" w14:textId="77777777" w:rsidR="00323DC9" w:rsidRPr="00E65CA6" w:rsidRDefault="00323DC9" w:rsidP="009014E0">
            <w:pPr>
              <w:pStyle w:val="TAC"/>
              <w:keepNext w:val="0"/>
              <w:keepLines w:val="0"/>
              <w:widowControl w:val="0"/>
              <w:jc w:val="left"/>
              <w:rPr>
                <w:sz w:val="16"/>
                <w:szCs w:val="16"/>
              </w:rPr>
            </w:pPr>
            <w:r w:rsidRPr="00E65CA6">
              <w:rPr>
                <w:sz w:val="16"/>
                <w:szCs w:val="16"/>
              </w:rPr>
              <w:t>RP-191380</w:t>
            </w:r>
          </w:p>
        </w:tc>
        <w:tc>
          <w:tcPr>
            <w:tcW w:w="567" w:type="dxa"/>
            <w:shd w:val="solid" w:color="FFFFFF" w:fill="auto"/>
          </w:tcPr>
          <w:p w14:paraId="5D6BC0B3" w14:textId="77777777" w:rsidR="00323DC9" w:rsidRPr="00E65CA6" w:rsidRDefault="00323DC9" w:rsidP="009014E0">
            <w:pPr>
              <w:pStyle w:val="TAL"/>
              <w:keepNext w:val="0"/>
              <w:keepLines w:val="0"/>
              <w:widowControl w:val="0"/>
              <w:jc w:val="center"/>
              <w:rPr>
                <w:sz w:val="16"/>
                <w:szCs w:val="16"/>
              </w:rPr>
            </w:pPr>
            <w:r w:rsidRPr="00E65CA6">
              <w:rPr>
                <w:sz w:val="16"/>
                <w:szCs w:val="16"/>
              </w:rPr>
              <w:t>0165</w:t>
            </w:r>
          </w:p>
        </w:tc>
        <w:tc>
          <w:tcPr>
            <w:tcW w:w="425" w:type="dxa"/>
            <w:shd w:val="solid" w:color="FFFFFF" w:fill="auto"/>
          </w:tcPr>
          <w:p w14:paraId="09CC6FCB" w14:textId="77777777" w:rsidR="00323DC9" w:rsidRPr="00E65CA6" w:rsidRDefault="00323DC9"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02E98449" w14:textId="77777777" w:rsidR="00323DC9" w:rsidRPr="00E65CA6" w:rsidRDefault="00323DC9"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53848736" w14:textId="77777777" w:rsidR="00323DC9" w:rsidRPr="00E65CA6" w:rsidRDefault="00323DC9" w:rsidP="009014E0">
            <w:pPr>
              <w:widowControl w:val="0"/>
              <w:spacing w:after="0"/>
              <w:rPr>
                <w:rFonts w:ascii="Arial" w:hAnsi="Arial" w:cs="Arial"/>
                <w:sz w:val="16"/>
                <w:szCs w:val="16"/>
              </w:rPr>
            </w:pPr>
            <w:r w:rsidRPr="00E65CA6">
              <w:rPr>
                <w:rFonts w:ascii="Arial" w:hAnsi="Arial" w:cs="Arial"/>
                <w:sz w:val="16"/>
                <w:szCs w:val="16"/>
              </w:rPr>
              <w:t>Correction of NAS PDU</w:t>
            </w:r>
          </w:p>
        </w:tc>
        <w:tc>
          <w:tcPr>
            <w:tcW w:w="708" w:type="dxa"/>
            <w:shd w:val="solid" w:color="FFFFFF" w:fill="auto"/>
          </w:tcPr>
          <w:p w14:paraId="1E440048" w14:textId="77777777" w:rsidR="00323DC9" w:rsidRPr="00E65CA6" w:rsidRDefault="00323DC9" w:rsidP="009014E0">
            <w:pPr>
              <w:pStyle w:val="TAC"/>
              <w:keepNext w:val="0"/>
              <w:keepLines w:val="0"/>
              <w:widowControl w:val="0"/>
              <w:jc w:val="left"/>
              <w:rPr>
                <w:sz w:val="16"/>
                <w:szCs w:val="16"/>
              </w:rPr>
            </w:pPr>
            <w:r w:rsidRPr="00E65CA6">
              <w:rPr>
                <w:sz w:val="16"/>
                <w:szCs w:val="16"/>
              </w:rPr>
              <w:t>15.6.0</w:t>
            </w:r>
          </w:p>
        </w:tc>
      </w:tr>
      <w:tr w:rsidR="00E65CA6" w:rsidRPr="00E65CA6" w14:paraId="20ECBDC7" w14:textId="77777777" w:rsidTr="00827727">
        <w:tc>
          <w:tcPr>
            <w:tcW w:w="709" w:type="dxa"/>
            <w:shd w:val="solid" w:color="FFFFFF" w:fill="auto"/>
          </w:tcPr>
          <w:p w14:paraId="6A5CB675" w14:textId="77777777" w:rsidR="00323DC9" w:rsidRPr="00E65CA6" w:rsidRDefault="00323DC9" w:rsidP="009014E0">
            <w:pPr>
              <w:pStyle w:val="TAC"/>
              <w:keepNext w:val="0"/>
              <w:keepLines w:val="0"/>
              <w:widowControl w:val="0"/>
              <w:rPr>
                <w:sz w:val="16"/>
                <w:szCs w:val="16"/>
              </w:rPr>
            </w:pPr>
          </w:p>
        </w:tc>
        <w:tc>
          <w:tcPr>
            <w:tcW w:w="709" w:type="dxa"/>
            <w:shd w:val="solid" w:color="FFFFFF" w:fill="auto"/>
          </w:tcPr>
          <w:p w14:paraId="01D088AA" w14:textId="77777777" w:rsidR="00323DC9" w:rsidRPr="00E65CA6" w:rsidRDefault="00323DC9" w:rsidP="009014E0">
            <w:pPr>
              <w:pStyle w:val="TAC"/>
              <w:keepNext w:val="0"/>
              <w:keepLines w:val="0"/>
              <w:widowControl w:val="0"/>
              <w:jc w:val="left"/>
              <w:rPr>
                <w:sz w:val="16"/>
                <w:szCs w:val="16"/>
              </w:rPr>
            </w:pPr>
            <w:r w:rsidRPr="00E65CA6">
              <w:rPr>
                <w:sz w:val="16"/>
                <w:szCs w:val="16"/>
              </w:rPr>
              <w:t>RP-84</w:t>
            </w:r>
          </w:p>
        </w:tc>
        <w:tc>
          <w:tcPr>
            <w:tcW w:w="992" w:type="dxa"/>
            <w:shd w:val="solid" w:color="FFFFFF" w:fill="auto"/>
          </w:tcPr>
          <w:p w14:paraId="38179349" w14:textId="77777777" w:rsidR="00323DC9" w:rsidRPr="00E65CA6" w:rsidRDefault="00323DC9" w:rsidP="009014E0">
            <w:pPr>
              <w:pStyle w:val="TAC"/>
              <w:keepNext w:val="0"/>
              <w:keepLines w:val="0"/>
              <w:widowControl w:val="0"/>
              <w:jc w:val="left"/>
              <w:rPr>
                <w:sz w:val="16"/>
                <w:szCs w:val="16"/>
              </w:rPr>
            </w:pPr>
            <w:r w:rsidRPr="00E65CA6">
              <w:rPr>
                <w:sz w:val="16"/>
                <w:szCs w:val="16"/>
              </w:rPr>
              <w:t>RP-191380</w:t>
            </w:r>
          </w:p>
        </w:tc>
        <w:tc>
          <w:tcPr>
            <w:tcW w:w="567" w:type="dxa"/>
            <w:shd w:val="solid" w:color="FFFFFF" w:fill="auto"/>
          </w:tcPr>
          <w:p w14:paraId="7B7A33D5" w14:textId="77777777" w:rsidR="00323DC9" w:rsidRPr="00E65CA6" w:rsidRDefault="00323DC9" w:rsidP="009014E0">
            <w:pPr>
              <w:pStyle w:val="TAL"/>
              <w:keepNext w:val="0"/>
              <w:keepLines w:val="0"/>
              <w:widowControl w:val="0"/>
              <w:jc w:val="center"/>
              <w:rPr>
                <w:sz w:val="16"/>
                <w:szCs w:val="16"/>
              </w:rPr>
            </w:pPr>
            <w:r w:rsidRPr="00E65CA6">
              <w:rPr>
                <w:sz w:val="16"/>
                <w:szCs w:val="16"/>
              </w:rPr>
              <w:t>0168</w:t>
            </w:r>
          </w:p>
        </w:tc>
        <w:tc>
          <w:tcPr>
            <w:tcW w:w="425" w:type="dxa"/>
            <w:shd w:val="solid" w:color="FFFFFF" w:fill="auto"/>
          </w:tcPr>
          <w:p w14:paraId="1A235AD5" w14:textId="77777777" w:rsidR="00323DC9" w:rsidRPr="00E65CA6" w:rsidRDefault="00323DC9"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596058F2" w14:textId="77777777" w:rsidR="00323DC9" w:rsidRPr="00E65CA6" w:rsidRDefault="00323DC9"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60412543" w14:textId="77777777" w:rsidR="00323DC9" w:rsidRPr="00E65CA6" w:rsidRDefault="00323DC9" w:rsidP="009014E0">
            <w:pPr>
              <w:widowControl w:val="0"/>
              <w:spacing w:after="0"/>
              <w:rPr>
                <w:rFonts w:ascii="Arial" w:hAnsi="Arial" w:cs="Arial"/>
                <w:sz w:val="16"/>
                <w:szCs w:val="16"/>
              </w:rPr>
            </w:pPr>
            <w:r w:rsidRPr="00E65CA6">
              <w:rPr>
                <w:rFonts w:ascii="Arial" w:hAnsi="Arial" w:cs="Arial"/>
                <w:sz w:val="16"/>
                <w:szCs w:val="16"/>
              </w:rPr>
              <w:t>Support for network sharing</w:t>
            </w:r>
          </w:p>
        </w:tc>
        <w:tc>
          <w:tcPr>
            <w:tcW w:w="708" w:type="dxa"/>
            <w:shd w:val="solid" w:color="FFFFFF" w:fill="auto"/>
          </w:tcPr>
          <w:p w14:paraId="3E3F6404" w14:textId="77777777" w:rsidR="00323DC9" w:rsidRPr="00E65CA6" w:rsidRDefault="00323DC9" w:rsidP="009014E0">
            <w:pPr>
              <w:pStyle w:val="TAC"/>
              <w:keepNext w:val="0"/>
              <w:keepLines w:val="0"/>
              <w:widowControl w:val="0"/>
              <w:jc w:val="left"/>
              <w:rPr>
                <w:sz w:val="16"/>
                <w:szCs w:val="16"/>
              </w:rPr>
            </w:pPr>
            <w:r w:rsidRPr="00E65CA6">
              <w:rPr>
                <w:sz w:val="16"/>
                <w:szCs w:val="16"/>
              </w:rPr>
              <w:t>15.6.0</w:t>
            </w:r>
          </w:p>
        </w:tc>
      </w:tr>
      <w:tr w:rsidR="00E65CA6" w:rsidRPr="00E65CA6" w14:paraId="11EABE92" w14:textId="77777777" w:rsidTr="00880B92">
        <w:tc>
          <w:tcPr>
            <w:tcW w:w="709" w:type="dxa"/>
            <w:shd w:val="solid" w:color="FFFFFF" w:fill="auto"/>
          </w:tcPr>
          <w:p w14:paraId="35394A58" w14:textId="77777777" w:rsidR="000C49D5" w:rsidRPr="00E65CA6" w:rsidRDefault="000C49D5" w:rsidP="009014E0">
            <w:pPr>
              <w:pStyle w:val="TAC"/>
              <w:keepNext w:val="0"/>
              <w:keepLines w:val="0"/>
              <w:widowControl w:val="0"/>
              <w:rPr>
                <w:sz w:val="16"/>
                <w:szCs w:val="16"/>
              </w:rPr>
            </w:pPr>
            <w:r w:rsidRPr="00E65CA6">
              <w:rPr>
                <w:sz w:val="16"/>
                <w:szCs w:val="16"/>
              </w:rPr>
              <w:t>2019/09</w:t>
            </w:r>
          </w:p>
        </w:tc>
        <w:tc>
          <w:tcPr>
            <w:tcW w:w="709" w:type="dxa"/>
            <w:shd w:val="solid" w:color="FFFFFF" w:fill="auto"/>
          </w:tcPr>
          <w:p w14:paraId="71E5DDA5" w14:textId="77777777" w:rsidR="000C49D5" w:rsidRPr="00E65CA6" w:rsidRDefault="000C49D5" w:rsidP="009014E0">
            <w:pPr>
              <w:pStyle w:val="TAC"/>
              <w:keepNext w:val="0"/>
              <w:keepLines w:val="0"/>
              <w:widowControl w:val="0"/>
              <w:jc w:val="left"/>
              <w:rPr>
                <w:sz w:val="16"/>
                <w:szCs w:val="16"/>
              </w:rPr>
            </w:pPr>
            <w:r w:rsidRPr="00E65CA6">
              <w:rPr>
                <w:sz w:val="16"/>
                <w:szCs w:val="16"/>
              </w:rPr>
              <w:t>RP-85</w:t>
            </w:r>
          </w:p>
        </w:tc>
        <w:tc>
          <w:tcPr>
            <w:tcW w:w="992" w:type="dxa"/>
            <w:shd w:val="solid" w:color="FFFFFF" w:fill="auto"/>
          </w:tcPr>
          <w:p w14:paraId="1A74EE51" w14:textId="77777777" w:rsidR="000C49D5" w:rsidRPr="00E65CA6" w:rsidRDefault="000C49D5" w:rsidP="009014E0">
            <w:pPr>
              <w:pStyle w:val="TAC"/>
              <w:keepNext w:val="0"/>
              <w:keepLines w:val="0"/>
              <w:widowControl w:val="0"/>
              <w:jc w:val="left"/>
              <w:rPr>
                <w:sz w:val="16"/>
                <w:szCs w:val="16"/>
              </w:rPr>
            </w:pPr>
            <w:r w:rsidRPr="00E65CA6">
              <w:rPr>
                <w:sz w:val="16"/>
                <w:szCs w:val="16"/>
              </w:rPr>
              <w:t>RP-192191</w:t>
            </w:r>
          </w:p>
        </w:tc>
        <w:tc>
          <w:tcPr>
            <w:tcW w:w="567" w:type="dxa"/>
            <w:shd w:val="solid" w:color="FFFFFF" w:fill="auto"/>
          </w:tcPr>
          <w:p w14:paraId="12E75825" w14:textId="77777777" w:rsidR="000C49D5" w:rsidRPr="00E65CA6" w:rsidRDefault="000C49D5" w:rsidP="009014E0">
            <w:pPr>
              <w:pStyle w:val="TAL"/>
              <w:keepNext w:val="0"/>
              <w:keepLines w:val="0"/>
              <w:widowControl w:val="0"/>
              <w:jc w:val="center"/>
              <w:rPr>
                <w:sz w:val="16"/>
                <w:szCs w:val="16"/>
              </w:rPr>
            </w:pPr>
            <w:r w:rsidRPr="00E65CA6">
              <w:rPr>
                <w:sz w:val="16"/>
                <w:szCs w:val="16"/>
              </w:rPr>
              <w:t>0171</w:t>
            </w:r>
          </w:p>
        </w:tc>
        <w:tc>
          <w:tcPr>
            <w:tcW w:w="425" w:type="dxa"/>
            <w:shd w:val="solid" w:color="FFFFFF" w:fill="auto"/>
          </w:tcPr>
          <w:p w14:paraId="502D3831" w14:textId="77777777" w:rsidR="000C49D5" w:rsidRPr="00E65CA6" w:rsidRDefault="000C49D5"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71D184D7" w14:textId="77777777" w:rsidR="000C49D5" w:rsidRPr="00E65CA6" w:rsidRDefault="000C49D5"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0DE23288" w14:textId="77777777" w:rsidR="000C49D5" w:rsidRPr="00E65CA6" w:rsidRDefault="000C49D5" w:rsidP="009014E0">
            <w:pPr>
              <w:widowControl w:val="0"/>
              <w:spacing w:after="0"/>
              <w:rPr>
                <w:rFonts w:ascii="Arial" w:hAnsi="Arial" w:cs="Arial"/>
                <w:sz w:val="16"/>
                <w:szCs w:val="16"/>
              </w:rPr>
            </w:pPr>
            <w:r w:rsidRPr="00E65CA6">
              <w:rPr>
                <w:rFonts w:ascii="Arial" w:hAnsi="Arial" w:cs="Arial"/>
                <w:sz w:val="16"/>
                <w:szCs w:val="16"/>
              </w:rPr>
              <w:t>Correction on 5GC to EPC inter-RAT inter-system handover</w:t>
            </w:r>
          </w:p>
        </w:tc>
        <w:tc>
          <w:tcPr>
            <w:tcW w:w="708" w:type="dxa"/>
            <w:shd w:val="solid" w:color="FFFFFF" w:fill="auto"/>
          </w:tcPr>
          <w:p w14:paraId="39B939CA" w14:textId="77777777" w:rsidR="000C49D5" w:rsidRPr="00E65CA6" w:rsidRDefault="000C49D5" w:rsidP="009014E0">
            <w:pPr>
              <w:pStyle w:val="TAC"/>
              <w:keepNext w:val="0"/>
              <w:keepLines w:val="0"/>
              <w:widowControl w:val="0"/>
              <w:jc w:val="left"/>
              <w:rPr>
                <w:sz w:val="16"/>
                <w:szCs w:val="16"/>
              </w:rPr>
            </w:pPr>
            <w:r w:rsidRPr="00E65CA6">
              <w:rPr>
                <w:sz w:val="16"/>
                <w:szCs w:val="16"/>
              </w:rPr>
              <w:t>15.7.0</w:t>
            </w:r>
          </w:p>
        </w:tc>
      </w:tr>
      <w:tr w:rsidR="00E65CA6" w:rsidRPr="00E65CA6" w14:paraId="5ADDD6FC" w14:textId="77777777" w:rsidTr="00880B92">
        <w:tc>
          <w:tcPr>
            <w:tcW w:w="709" w:type="dxa"/>
            <w:shd w:val="solid" w:color="FFFFFF" w:fill="auto"/>
          </w:tcPr>
          <w:p w14:paraId="759DA5C0" w14:textId="77777777" w:rsidR="005F5C36" w:rsidRPr="00E65CA6" w:rsidRDefault="005F5C36" w:rsidP="009014E0">
            <w:pPr>
              <w:pStyle w:val="TAC"/>
              <w:keepNext w:val="0"/>
              <w:keepLines w:val="0"/>
              <w:widowControl w:val="0"/>
              <w:rPr>
                <w:sz w:val="16"/>
                <w:szCs w:val="16"/>
              </w:rPr>
            </w:pPr>
            <w:r w:rsidRPr="00E65CA6">
              <w:rPr>
                <w:sz w:val="16"/>
                <w:szCs w:val="16"/>
              </w:rPr>
              <w:t>2019/12</w:t>
            </w:r>
          </w:p>
        </w:tc>
        <w:tc>
          <w:tcPr>
            <w:tcW w:w="709" w:type="dxa"/>
            <w:shd w:val="solid" w:color="FFFFFF" w:fill="auto"/>
          </w:tcPr>
          <w:p w14:paraId="3BECB83A" w14:textId="77777777" w:rsidR="005F5C36" w:rsidRPr="00E65CA6" w:rsidRDefault="005F5C36" w:rsidP="009014E0">
            <w:pPr>
              <w:pStyle w:val="TAC"/>
              <w:keepNext w:val="0"/>
              <w:keepLines w:val="0"/>
              <w:widowControl w:val="0"/>
              <w:jc w:val="left"/>
              <w:rPr>
                <w:sz w:val="16"/>
                <w:szCs w:val="16"/>
              </w:rPr>
            </w:pPr>
            <w:r w:rsidRPr="00E65CA6">
              <w:rPr>
                <w:sz w:val="16"/>
                <w:szCs w:val="16"/>
              </w:rPr>
              <w:t>RP-86</w:t>
            </w:r>
          </w:p>
        </w:tc>
        <w:tc>
          <w:tcPr>
            <w:tcW w:w="992" w:type="dxa"/>
            <w:shd w:val="solid" w:color="FFFFFF" w:fill="auto"/>
          </w:tcPr>
          <w:p w14:paraId="03645E1E" w14:textId="77777777" w:rsidR="005F5C36" w:rsidRPr="00E65CA6" w:rsidRDefault="005F5C36" w:rsidP="009014E0">
            <w:pPr>
              <w:pStyle w:val="TAC"/>
              <w:keepNext w:val="0"/>
              <w:keepLines w:val="0"/>
              <w:widowControl w:val="0"/>
              <w:jc w:val="left"/>
              <w:rPr>
                <w:sz w:val="16"/>
                <w:szCs w:val="16"/>
              </w:rPr>
            </w:pPr>
            <w:r w:rsidRPr="00E65CA6">
              <w:rPr>
                <w:sz w:val="16"/>
                <w:szCs w:val="16"/>
              </w:rPr>
              <w:t>RP-192934</w:t>
            </w:r>
          </w:p>
        </w:tc>
        <w:tc>
          <w:tcPr>
            <w:tcW w:w="567" w:type="dxa"/>
            <w:shd w:val="solid" w:color="FFFFFF" w:fill="auto"/>
          </w:tcPr>
          <w:p w14:paraId="3C7B5E98" w14:textId="77777777" w:rsidR="005F5C36" w:rsidRPr="00E65CA6" w:rsidRDefault="005F5C36" w:rsidP="009014E0">
            <w:pPr>
              <w:pStyle w:val="TAL"/>
              <w:keepNext w:val="0"/>
              <w:keepLines w:val="0"/>
              <w:widowControl w:val="0"/>
              <w:jc w:val="center"/>
              <w:rPr>
                <w:sz w:val="16"/>
                <w:szCs w:val="16"/>
              </w:rPr>
            </w:pPr>
            <w:r w:rsidRPr="00E65CA6">
              <w:rPr>
                <w:sz w:val="16"/>
                <w:szCs w:val="16"/>
              </w:rPr>
              <w:t>0173</w:t>
            </w:r>
          </w:p>
        </w:tc>
        <w:tc>
          <w:tcPr>
            <w:tcW w:w="425" w:type="dxa"/>
            <w:shd w:val="solid" w:color="FFFFFF" w:fill="auto"/>
          </w:tcPr>
          <w:p w14:paraId="63E8C1D0" w14:textId="77777777" w:rsidR="005F5C36" w:rsidRPr="00E65CA6" w:rsidRDefault="005F5C36"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7360252C" w14:textId="77777777" w:rsidR="005F5C36" w:rsidRPr="00E65CA6" w:rsidRDefault="005F5C36"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4A7EF64E" w14:textId="77777777" w:rsidR="005F5C36" w:rsidRPr="00E65CA6" w:rsidRDefault="005F5C36" w:rsidP="009014E0">
            <w:pPr>
              <w:widowControl w:val="0"/>
              <w:spacing w:after="0"/>
              <w:rPr>
                <w:rFonts w:ascii="Arial" w:hAnsi="Arial" w:cs="Arial"/>
                <w:sz w:val="16"/>
                <w:szCs w:val="16"/>
              </w:rPr>
            </w:pPr>
            <w:r w:rsidRPr="00E65CA6">
              <w:rPr>
                <w:rFonts w:ascii="Arial" w:hAnsi="Arial" w:cs="Arial"/>
                <w:sz w:val="16"/>
                <w:szCs w:val="16"/>
              </w:rPr>
              <w:t>Clarification on measurement gap configuration in NR SA</w:t>
            </w:r>
          </w:p>
        </w:tc>
        <w:tc>
          <w:tcPr>
            <w:tcW w:w="708" w:type="dxa"/>
            <w:shd w:val="solid" w:color="FFFFFF" w:fill="auto"/>
          </w:tcPr>
          <w:p w14:paraId="03BBE8C7" w14:textId="77777777" w:rsidR="005F5C36" w:rsidRPr="00E65CA6" w:rsidRDefault="005F5C36" w:rsidP="009014E0">
            <w:pPr>
              <w:pStyle w:val="TAC"/>
              <w:keepNext w:val="0"/>
              <w:keepLines w:val="0"/>
              <w:widowControl w:val="0"/>
              <w:jc w:val="left"/>
              <w:rPr>
                <w:sz w:val="16"/>
                <w:szCs w:val="16"/>
              </w:rPr>
            </w:pPr>
            <w:r w:rsidRPr="00E65CA6">
              <w:rPr>
                <w:sz w:val="16"/>
                <w:szCs w:val="16"/>
              </w:rPr>
              <w:t>15.8.0</w:t>
            </w:r>
          </w:p>
        </w:tc>
      </w:tr>
      <w:tr w:rsidR="00E65CA6" w:rsidRPr="00E65CA6" w14:paraId="016B0459" w14:textId="77777777" w:rsidTr="00880B92">
        <w:tc>
          <w:tcPr>
            <w:tcW w:w="709" w:type="dxa"/>
            <w:shd w:val="solid" w:color="FFFFFF" w:fill="auto"/>
          </w:tcPr>
          <w:p w14:paraId="0B8D6056" w14:textId="77777777" w:rsidR="005F5C36" w:rsidRPr="00E65CA6" w:rsidRDefault="005F5C36" w:rsidP="009014E0">
            <w:pPr>
              <w:pStyle w:val="TAC"/>
              <w:keepNext w:val="0"/>
              <w:keepLines w:val="0"/>
              <w:widowControl w:val="0"/>
              <w:rPr>
                <w:sz w:val="16"/>
                <w:szCs w:val="16"/>
              </w:rPr>
            </w:pPr>
          </w:p>
        </w:tc>
        <w:tc>
          <w:tcPr>
            <w:tcW w:w="709" w:type="dxa"/>
            <w:shd w:val="solid" w:color="FFFFFF" w:fill="auto"/>
          </w:tcPr>
          <w:p w14:paraId="49B56E1A" w14:textId="77777777" w:rsidR="005F5C36" w:rsidRPr="00E65CA6" w:rsidRDefault="005F5C36" w:rsidP="009014E0">
            <w:pPr>
              <w:pStyle w:val="TAC"/>
              <w:keepNext w:val="0"/>
              <w:keepLines w:val="0"/>
              <w:widowControl w:val="0"/>
              <w:jc w:val="left"/>
              <w:rPr>
                <w:sz w:val="16"/>
                <w:szCs w:val="16"/>
              </w:rPr>
            </w:pPr>
            <w:r w:rsidRPr="00E65CA6">
              <w:rPr>
                <w:sz w:val="16"/>
                <w:szCs w:val="16"/>
              </w:rPr>
              <w:t>RP-86</w:t>
            </w:r>
          </w:p>
        </w:tc>
        <w:tc>
          <w:tcPr>
            <w:tcW w:w="992" w:type="dxa"/>
            <w:shd w:val="solid" w:color="FFFFFF" w:fill="auto"/>
          </w:tcPr>
          <w:p w14:paraId="504DB163" w14:textId="77777777" w:rsidR="005F5C36" w:rsidRPr="00E65CA6" w:rsidRDefault="005F5C36" w:rsidP="009014E0">
            <w:pPr>
              <w:pStyle w:val="TAC"/>
              <w:keepNext w:val="0"/>
              <w:keepLines w:val="0"/>
              <w:widowControl w:val="0"/>
              <w:jc w:val="left"/>
              <w:rPr>
                <w:sz w:val="16"/>
                <w:szCs w:val="16"/>
              </w:rPr>
            </w:pPr>
            <w:r w:rsidRPr="00E65CA6">
              <w:rPr>
                <w:sz w:val="16"/>
                <w:szCs w:val="16"/>
              </w:rPr>
              <w:t>RP-192934</w:t>
            </w:r>
          </w:p>
        </w:tc>
        <w:tc>
          <w:tcPr>
            <w:tcW w:w="567" w:type="dxa"/>
            <w:shd w:val="solid" w:color="FFFFFF" w:fill="auto"/>
          </w:tcPr>
          <w:p w14:paraId="4F9B09EA" w14:textId="77777777" w:rsidR="005F5C36" w:rsidRPr="00E65CA6" w:rsidRDefault="005F5C36" w:rsidP="009014E0">
            <w:pPr>
              <w:pStyle w:val="TAL"/>
              <w:keepNext w:val="0"/>
              <w:keepLines w:val="0"/>
              <w:widowControl w:val="0"/>
              <w:jc w:val="center"/>
              <w:rPr>
                <w:sz w:val="16"/>
                <w:szCs w:val="16"/>
              </w:rPr>
            </w:pPr>
            <w:r w:rsidRPr="00E65CA6">
              <w:rPr>
                <w:sz w:val="16"/>
                <w:szCs w:val="16"/>
              </w:rPr>
              <w:t>0174</w:t>
            </w:r>
          </w:p>
        </w:tc>
        <w:tc>
          <w:tcPr>
            <w:tcW w:w="425" w:type="dxa"/>
            <w:shd w:val="solid" w:color="FFFFFF" w:fill="auto"/>
          </w:tcPr>
          <w:p w14:paraId="09D845E1" w14:textId="77777777" w:rsidR="005F5C36" w:rsidRPr="00E65CA6" w:rsidRDefault="005F5C36"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48FD837B" w14:textId="77777777" w:rsidR="005F5C36" w:rsidRPr="00E65CA6" w:rsidRDefault="005F5C36"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40A9EF1C" w14:textId="77777777" w:rsidR="005F5C36" w:rsidRPr="00E65CA6" w:rsidRDefault="005F5C36" w:rsidP="009014E0">
            <w:pPr>
              <w:widowControl w:val="0"/>
              <w:spacing w:after="0"/>
              <w:rPr>
                <w:rFonts w:ascii="Arial" w:hAnsi="Arial" w:cs="Arial"/>
                <w:sz w:val="16"/>
                <w:szCs w:val="16"/>
              </w:rPr>
            </w:pPr>
            <w:proofErr w:type="spellStart"/>
            <w:r w:rsidRPr="00E65CA6">
              <w:rPr>
                <w:rFonts w:ascii="Arial" w:hAnsi="Arial" w:cs="Arial"/>
                <w:sz w:val="16"/>
                <w:szCs w:val="16"/>
              </w:rPr>
              <w:t>KgNB</w:t>
            </w:r>
            <w:proofErr w:type="spellEnd"/>
            <w:r w:rsidRPr="00E65CA6">
              <w:rPr>
                <w:rFonts w:ascii="Arial" w:hAnsi="Arial" w:cs="Arial"/>
                <w:sz w:val="16"/>
                <w:szCs w:val="16"/>
              </w:rPr>
              <w:t xml:space="preserve"> derivation upon mobility</w:t>
            </w:r>
          </w:p>
        </w:tc>
        <w:tc>
          <w:tcPr>
            <w:tcW w:w="708" w:type="dxa"/>
            <w:shd w:val="solid" w:color="FFFFFF" w:fill="auto"/>
          </w:tcPr>
          <w:p w14:paraId="5246CE73" w14:textId="77777777" w:rsidR="005F5C36" w:rsidRPr="00E65CA6" w:rsidRDefault="005F5C36" w:rsidP="009014E0">
            <w:pPr>
              <w:pStyle w:val="TAC"/>
              <w:keepNext w:val="0"/>
              <w:keepLines w:val="0"/>
              <w:widowControl w:val="0"/>
              <w:jc w:val="left"/>
              <w:rPr>
                <w:sz w:val="16"/>
                <w:szCs w:val="16"/>
              </w:rPr>
            </w:pPr>
            <w:r w:rsidRPr="00E65CA6">
              <w:rPr>
                <w:sz w:val="16"/>
                <w:szCs w:val="16"/>
              </w:rPr>
              <w:t>15.8.0</w:t>
            </w:r>
          </w:p>
        </w:tc>
      </w:tr>
      <w:tr w:rsidR="00E65CA6" w:rsidRPr="00E65CA6" w14:paraId="3AA732CC" w14:textId="77777777" w:rsidTr="00880B92">
        <w:tc>
          <w:tcPr>
            <w:tcW w:w="709" w:type="dxa"/>
            <w:shd w:val="solid" w:color="FFFFFF" w:fill="auto"/>
          </w:tcPr>
          <w:p w14:paraId="01927366" w14:textId="77777777" w:rsidR="005278ED" w:rsidRPr="00E65CA6" w:rsidRDefault="005278ED" w:rsidP="009014E0">
            <w:pPr>
              <w:pStyle w:val="TAC"/>
              <w:keepNext w:val="0"/>
              <w:keepLines w:val="0"/>
              <w:widowControl w:val="0"/>
              <w:rPr>
                <w:sz w:val="16"/>
                <w:szCs w:val="16"/>
              </w:rPr>
            </w:pPr>
          </w:p>
        </w:tc>
        <w:tc>
          <w:tcPr>
            <w:tcW w:w="709" w:type="dxa"/>
            <w:shd w:val="solid" w:color="FFFFFF" w:fill="auto"/>
          </w:tcPr>
          <w:p w14:paraId="6A61B1D9" w14:textId="77777777" w:rsidR="005278ED" w:rsidRPr="00E65CA6" w:rsidRDefault="005278ED" w:rsidP="009014E0">
            <w:pPr>
              <w:pStyle w:val="TAC"/>
              <w:keepNext w:val="0"/>
              <w:keepLines w:val="0"/>
              <w:widowControl w:val="0"/>
              <w:jc w:val="left"/>
              <w:rPr>
                <w:sz w:val="16"/>
                <w:szCs w:val="16"/>
              </w:rPr>
            </w:pPr>
            <w:r w:rsidRPr="00E65CA6">
              <w:rPr>
                <w:sz w:val="16"/>
                <w:szCs w:val="16"/>
              </w:rPr>
              <w:t>RP-86</w:t>
            </w:r>
          </w:p>
        </w:tc>
        <w:tc>
          <w:tcPr>
            <w:tcW w:w="992" w:type="dxa"/>
            <w:shd w:val="solid" w:color="FFFFFF" w:fill="auto"/>
          </w:tcPr>
          <w:p w14:paraId="40F0B419" w14:textId="77777777" w:rsidR="005278ED" w:rsidRPr="00E65CA6" w:rsidRDefault="005278ED" w:rsidP="009014E0">
            <w:pPr>
              <w:pStyle w:val="TAC"/>
              <w:keepNext w:val="0"/>
              <w:keepLines w:val="0"/>
              <w:widowControl w:val="0"/>
              <w:jc w:val="left"/>
              <w:rPr>
                <w:sz w:val="16"/>
                <w:szCs w:val="16"/>
              </w:rPr>
            </w:pPr>
            <w:r w:rsidRPr="00E65CA6">
              <w:rPr>
                <w:sz w:val="16"/>
                <w:szCs w:val="16"/>
              </w:rPr>
              <w:t>RP-192934</w:t>
            </w:r>
          </w:p>
        </w:tc>
        <w:tc>
          <w:tcPr>
            <w:tcW w:w="567" w:type="dxa"/>
            <w:shd w:val="solid" w:color="FFFFFF" w:fill="auto"/>
          </w:tcPr>
          <w:p w14:paraId="6D3A01A4" w14:textId="77777777" w:rsidR="005278ED" w:rsidRPr="00E65CA6" w:rsidRDefault="005278ED" w:rsidP="009014E0">
            <w:pPr>
              <w:pStyle w:val="TAL"/>
              <w:keepNext w:val="0"/>
              <w:keepLines w:val="0"/>
              <w:widowControl w:val="0"/>
              <w:jc w:val="center"/>
              <w:rPr>
                <w:sz w:val="16"/>
                <w:szCs w:val="16"/>
              </w:rPr>
            </w:pPr>
            <w:r w:rsidRPr="00E65CA6">
              <w:rPr>
                <w:sz w:val="16"/>
                <w:szCs w:val="16"/>
              </w:rPr>
              <w:t>0178</w:t>
            </w:r>
          </w:p>
        </w:tc>
        <w:tc>
          <w:tcPr>
            <w:tcW w:w="425" w:type="dxa"/>
            <w:shd w:val="solid" w:color="FFFFFF" w:fill="auto"/>
          </w:tcPr>
          <w:p w14:paraId="655DD342" w14:textId="77777777" w:rsidR="005278ED" w:rsidRPr="00E65CA6" w:rsidRDefault="005278ED"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5B7E6D5B" w14:textId="77777777" w:rsidR="005278ED" w:rsidRPr="00E65CA6" w:rsidRDefault="005278ED"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1C3628DB" w14:textId="77777777" w:rsidR="005278ED" w:rsidRPr="00E65CA6" w:rsidRDefault="005278ED" w:rsidP="009014E0">
            <w:pPr>
              <w:widowControl w:val="0"/>
              <w:spacing w:after="0"/>
              <w:rPr>
                <w:rFonts w:ascii="Arial" w:hAnsi="Arial" w:cs="Arial"/>
                <w:sz w:val="16"/>
                <w:szCs w:val="16"/>
              </w:rPr>
            </w:pPr>
            <w:r w:rsidRPr="00E65CA6">
              <w:rPr>
                <w:rFonts w:ascii="Arial" w:hAnsi="Arial" w:cs="Arial"/>
                <w:sz w:val="16"/>
                <w:szCs w:val="16"/>
              </w:rPr>
              <w:t>Correction on PUCCH transform precoding</w:t>
            </w:r>
          </w:p>
        </w:tc>
        <w:tc>
          <w:tcPr>
            <w:tcW w:w="708" w:type="dxa"/>
            <w:shd w:val="solid" w:color="FFFFFF" w:fill="auto"/>
          </w:tcPr>
          <w:p w14:paraId="64CA2981" w14:textId="77777777" w:rsidR="005278ED" w:rsidRPr="00E65CA6" w:rsidRDefault="005278ED" w:rsidP="009014E0">
            <w:pPr>
              <w:pStyle w:val="TAC"/>
              <w:keepNext w:val="0"/>
              <w:keepLines w:val="0"/>
              <w:widowControl w:val="0"/>
              <w:jc w:val="left"/>
              <w:rPr>
                <w:sz w:val="16"/>
                <w:szCs w:val="16"/>
              </w:rPr>
            </w:pPr>
            <w:r w:rsidRPr="00E65CA6">
              <w:rPr>
                <w:sz w:val="16"/>
                <w:szCs w:val="16"/>
              </w:rPr>
              <w:t>15.8.0</w:t>
            </w:r>
          </w:p>
        </w:tc>
      </w:tr>
      <w:tr w:rsidR="00E65CA6" w:rsidRPr="00E65CA6" w14:paraId="5A724CDC" w14:textId="77777777" w:rsidTr="00880B92">
        <w:tc>
          <w:tcPr>
            <w:tcW w:w="709" w:type="dxa"/>
            <w:shd w:val="solid" w:color="FFFFFF" w:fill="auto"/>
          </w:tcPr>
          <w:p w14:paraId="3B549C65" w14:textId="77777777" w:rsidR="00863D2B" w:rsidRPr="00E65CA6" w:rsidRDefault="00863D2B" w:rsidP="009014E0">
            <w:pPr>
              <w:pStyle w:val="TAC"/>
              <w:keepNext w:val="0"/>
              <w:keepLines w:val="0"/>
              <w:widowControl w:val="0"/>
              <w:rPr>
                <w:sz w:val="16"/>
                <w:szCs w:val="16"/>
              </w:rPr>
            </w:pPr>
          </w:p>
        </w:tc>
        <w:tc>
          <w:tcPr>
            <w:tcW w:w="709" w:type="dxa"/>
            <w:shd w:val="solid" w:color="FFFFFF" w:fill="auto"/>
          </w:tcPr>
          <w:p w14:paraId="380091D4" w14:textId="77777777" w:rsidR="00863D2B" w:rsidRPr="00E65CA6" w:rsidRDefault="00863D2B" w:rsidP="009014E0">
            <w:pPr>
              <w:pStyle w:val="TAC"/>
              <w:keepNext w:val="0"/>
              <w:keepLines w:val="0"/>
              <w:widowControl w:val="0"/>
              <w:jc w:val="left"/>
              <w:rPr>
                <w:sz w:val="16"/>
                <w:szCs w:val="16"/>
              </w:rPr>
            </w:pPr>
            <w:r w:rsidRPr="00E65CA6">
              <w:rPr>
                <w:sz w:val="16"/>
                <w:szCs w:val="16"/>
              </w:rPr>
              <w:t>RP-86</w:t>
            </w:r>
          </w:p>
        </w:tc>
        <w:tc>
          <w:tcPr>
            <w:tcW w:w="992" w:type="dxa"/>
            <w:shd w:val="solid" w:color="FFFFFF" w:fill="auto"/>
          </w:tcPr>
          <w:p w14:paraId="08E74244" w14:textId="77777777" w:rsidR="00863D2B" w:rsidRPr="00E65CA6" w:rsidRDefault="00863D2B" w:rsidP="009014E0">
            <w:pPr>
              <w:pStyle w:val="TAC"/>
              <w:keepNext w:val="0"/>
              <w:keepLines w:val="0"/>
              <w:widowControl w:val="0"/>
              <w:jc w:val="left"/>
              <w:rPr>
                <w:sz w:val="16"/>
                <w:szCs w:val="16"/>
              </w:rPr>
            </w:pPr>
            <w:r w:rsidRPr="00E65CA6">
              <w:rPr>
                <w:sz w:val="16"/>
                <w:szCs w:val="16"/>
              </w:rPr>
              <w:t>RP-192935</w:t>
            </w:r>
          </w:p>
        </w:tc>
        <w:tc>
          <w:tcPr>
            <w:tcW w:w="567" w:type="dxa"/>
            <w:shd w:val="solid" w:color="FFFFFF" w:fill="auto"/>
          </w:tcPr>
          <w:p w14:paraId="2AE5F2C9" w14:textId="77777777" w:rsidR="00863D2B" w:rsidRPr="00E65CA6" w:rsidRDefault="00863D2B" w:rsidP="009014E0">
            <w:pPr>
              <w:pStyle w:val="TAL"/>
              <w:keepNext w:val="0"/>
              <w:keepLines w:val="0"/>
              <w:widowControl w:val="0"/>
              <w:jc w:val="center"/>
              <w:rPr>
                <w:sz w:val="16"/>
                <w:szCs w:val="16"/>
              </w:rPr>
            </w:pPr>
            <w:r w:rsidRPr="00E65CA6">
              <w:rPr>
                <w:sz w:val="16"/>
                <w:szCs w:val="16"/>
              </w:rPr>
              <w:t>0181</w:t>
            </w:r>
          </w:p>
        </w:tc>
        <w:tc>
          <w:tcPr>
            <w:tcW w:w="425" w:type="dxa"/>
            <w:shd w:val="solid" w:color="FFFFFF" w:fill="auto"/>
          </w:tcPr>
          <w:p w14:paraId="529FD8D1" w14:textId="77777777" w:rsidR="00863D2B" w:rsidRPr="00E65CA6" w:rsidRDefault="00863D2B"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594DB4EC" w14:textId="77777777" w:rsidR="00863D2B" w:rsidRPr="00E65CA6" w:rsidRDefault="00863D2B"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1522AA43" w14:textId="77777777" w:rsidR="00863D2B" w:rsidRPr="00E65CA6" w:rsidRDefault="00863D2B" w:rsidP="009014E0">
            <w:pPr>
              <w:widowControl w:val="0"/>
              <w:spacing w:after="0"/>
              <w:rPr>
                <w:rFonts w:ascii="Arial" w:hAnsi="Arial" w:cs="Arial"/>
                <w:sz w:val="16"/>
                <w:szCs w:val="16"/>
              </w:rPr>
            </w:pPr>
            <w:r w:rsidRPr="00E65CA6">
              <w:rPr>
                <w:rFonts w:ascii="Arial" w:hAnsi="Arial" w:cs="Arial"/>
                <w:sz w:val="16"/>
                <w:szCs w:val="16"/>
              </w:rPr>
              <w:t>Correction on mini-slot scheduling</w:t>
            </w:r>
          </w:p>
        </w:tc>
        <w:tc>
          <w:tcPr>
            <w:tcW w:w="708" w:type="dxa"/>
            <w:shd w:val="solid" w:color="FFFFFF" w:fill="auto"/>
          </w:tcPr>
          <w:p w14:paraId="6DEA8EB9" w14:textId="77777777" w:rsidR="00863D2B" w:rsidRPr="00E65CA6" w:rsidRDefault="00863D2B" w:rsidP="009014E0">
            <w:pPr>
              <w:pStyle w:val="TAC"/>
              <w:keepNext w:val="0"/>
              <w:keepLines w:val="0"/>
              <w:widowControl w:val="0"/>
              <w:jc w:val="left"/>
              <w:rPr>
                <w:sz w:val="16"/>
                <w:szCs w:val="16"/>
              </w:rPr>
            </w:pPr>
            <w:r w:rsidRPr="00E65CA6">
              <w:rPr>
                <w:sz w:val="16"/>
                <w:szCs w:val="16"/>
              </w:rPr>
              <w:t>15.8.0</w:t>
            </w:r>
          </w:p>
        </w:tc>
      </w:tr>
      <w:tr w:rsidR="00E65CA6" w:rsidRPr="00E65CA6" w14:paraId="65843094" w14:textId="77777777" w:rsidTr="00880B92">
        <w:tc>
          <w:tcPr>
            <w:tcW w:w="709" w:type="dxa"/>
            <w:shd w:val="solid" w:color="FFFFFF" w:fill="auto"/>
          </w:tcPr>
          <w:p w14:paraId="6DFB8549" w14:textId="77777777" w:rsidR="00863D2B" w:rsidRPr="00E65CA6" w:rsidRDefault="00863D2B" w:rsidP="009014E0">
            <w:pPr>
              <w:pStyle w:val="TAC"/>
              <w:keepNext w:val="0"/>
              <w:keepLines w:val="0"/>
              <w:widowControl w:val="0"/>
              <w:rPr>
                <w:sz w:val="16"/>
                <w:szCs w:val="16"/>
              </w:rPr>
            </w:pPr>
          </w:p>
        </w:tc>
        <w:tc>
          <w:tcPr>
            <w:tcW w:w="709" w:type="dxa"/>
            <w:shd w:val="solid" w:color="FFFFFF" w:fill="auto"/>
          </w:tcPr>
          <w:p w14:paraId="65353AE7" w14:textId="77777777" w:rsidR="00863D2B" w:rsidRPr="00E65CA6" w:rsidRDefault="00863D2B" w:rsidP="009014E0">
            <w:pPr>
              <w:pStyle w:val="TAC"/>
              <w:keepNext w:val="0"/>
              <w:keepLines w:val="0"/>
              <w:widowControl w:val="0"/>
              <w:jc w:val="left"/>
              <w:rPr>
                <w:sz w:val="16"/>
                <w:szCs w:val="16"/>
              </w:rPr>
            </w:pPr>
            <w:r w:rsidRPr="00E65CA6">
              <w:rPr>
                <w:sz w:val="16"/>
                <w:szCs w:val="16"/>
              </w:rPr>
              <w:t>RP-86</w:t>
            </w:r>
          </w:p>
        </w:tc>
        <w:tc>
          <w:tcPr>
            <w:tcW w:w="992" w:type="dxa"/>
            <w:shd w:val="solid" w:color="FFFFFF" w:fill="auto"/>
          </w:tcPr>
          <w:p w14:paraId="462193A6" w14:textId="77777777" w:rsidR="00863D2B" w:rsidRPr="00E65CA6" w:rsidRDefault="00863D2B" w:rsidP="009014E0">
            <w:pPr>
              <w:pStyle w:val="TAC"/>
              <w:keepNext w:val="0"/>
              <w:keepLines w:val="0"/>
              <w:widowControl w:val="0"/>
              <w:jc w:val="left"/>
              <w:rPr>
                <w:sz w:val="16"/>
                <w:szCs w:val="16"/>
              </w:rPr>
            </w:pPr>
            <w:r w:rsidRPr="00E65CA6">
              <w:rPr>
                <w:sz w:val="16"/>
                <w:szCs w:val="16"/>
              </w:rPr>
              <w:t>RP-192937</w:t>
            </w:r>
          </w:p>
        </w:tc>
        <w:tc>
          <w:tcPr>
            <w:tcW w:w="567" w:type="dxa"/>
            <w:shd w:val="solid" w:color="FFFFFF" w:fill="auto"/>
          </w:tcPr>
          <w:p w14:paraId="112A1815" w14:textId="77777777" w:rsidR="00863D2B" w:rsidRPr="00E65CA6" w:rsidRDefault="00863D2B" w:rsidP="009014E0">
            <w:pPr>
              <w:pStyle w:val="TAL"/>
              <w:keepNext w:val="0"/>
              <w:keepLines w:val="0"/>
              <w:widowControl w:val="0"/>
              <w:jc w:val="center"/>
              <w:rPr>
                <w:sz w:val="16"/>
                <w:szCs w:val="16"/>
              </w:rPr>
            </w:pPr>
            <w:r w:rsidRPr="00E65CA6">
              <w:rPr>
                <w:sz w:val="16"/>
                <w:szCs w:val="16"/>
              </w:rPr>
              <w:t>0182</w:t>
            </w:r>
          </w:p>
        </w:tc>
        <w:tc>
          <w:tcPr>
            <w:tcW w:w="425" w:type="dxa"/>
            <w:shd w:val="solid" w:color="FFFFFF" w:fill="auto"/>
          </w:tcPr>
          <w:p w14:paraId="16EA89C4" w14:textId="77777777" w:rsidR="00863D2B" w:rsidRPr="00E65CA6" w:rsidRDefault="00863D2B"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3EB3D728" w14:textId="77777777" w:rsidR="00863D2B" w:rsidRPr="00E65CA6" w:rsidRDefault="00863D2B"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1451E0CB" w14:textId="77777777" w:rsidR="00863D2B" w:rsidRPr="00E65CA6" w:rsidRDefault="00863D2B" w:rsidP="009014E0">
            <w:pPr>
              <w:widowControl w:val="0"/>
              <w:spacing w:after="0"/>
              <w:rPr>
                <w:rFonts w:ascii="Arial" w:hAnsi="Arial" w:cs="Arial"/>
                <w:sz w:val="16"/>
                <w:szCs w:val="16"/>
              </w:rPr>
            </w:pPr>
            <w:r w:rsidRPr="00E65CA6">
              <w:rPr>
                <w:rFonts w:ascii="Arial" w:hAnsi="Arial" w:cs="Arial"/>
                <w:sz w:val="16"/>
                <w:szCs w:val="16"/>
              </w:rPr>
              <w:t>Independent migration to IPv6 on NG-U</w:t>
            </w:r>
          </w:p>
        </w:tc>
        <w:tc>
          <w:tcPr>
            <w:tcW w:w="708" w:type="dxa"/>
            <w:shd w:val="solid" w:color="FFFFFF" w:fill="auto"/>
          </w:tcPr>
          <w:p w14:paraId="24297542" w14:textId="77777777" w:rsidR="00863D2B" w:rsidRPr="00E65CA6" w:rsidRDefault="00863D2B" w:rsidP="009014E0">
            <w:pPr>
              <w:pStyle w:val="TAC"/>
              <w:keepNext w:val="0"/>
              <w:keepLines w:val="0"/>
              <w:widowControl w:val="0"/>
              <w:jc w:val="left"/>
              <w:rPr>
                <w:sz w:val="16"/>
                <w:szCs w:val="16"/>
              </w:rPr>
            </w:pPr>
            <w:r w:rsidRPr="00E65CA6">
              <w:rPr>
                <w:sz w:val="16"/>
                <w:szCs w:val="16"/>
              </w:rPr>
              <w:t>15.8.0</w:t>
            </w:r>
          </w:p>
        </w:tc>
      </w:tr>
      <w:tr w:rsidR="00E65CA6" w:rsidRPr="00E65CA6" w14:paraId="6EDCC049" w14:textId="77777777" w:rsidTr="00733CB2">
        <w:tc>
          <w:tcPr>
            <w:tcW w:w="709" w:type="dxa"/>
            <w:shd w:val="solid" w:color="FFFFFF" w:fill="auto"/>
          </w:tcPr>
          <w:p w14:paraId="1B48822C" w14:textId="77777777" w:rsidR="00863D2B" w:rsidRPr="00E65CA6" w:rsidRDefault="00863D2B" w:rsidP="009014E0">
            <w:pPr>
              <w:pStyle w:val="TAC"/>
              <w:keepNext w:val="0"/>
              <w:keepLines w:val="0"/>
              <w:widowControl w:val="0"/>
              <w:rPr>
                <w:sz w:val="16"/>
                <w:szCs w:val="16"/>
              </w:rPr>
            </w:pPr>
          </w:p>
        </w:tc>
        <w:tc>
          <w:tcPr>
            <w:tcW w:w="709" w:type="dxa"/>
            <w:shd w:val="solid" w:color="FFFFFF" w:fill="auto"/>
          </w:tcPr>
          <w:p w14:paraId="47B694BF" w14:textId="77777777" w:rsidR="00863D2B" w:rsidRPr="00E65CA6" w:rsidRDefault="00863D2B" w:rsidP="009014E0">
            <w:pPr>
              <w:pStyle w:val="TAC"/>
              <w:keepNext w:val="0"/>
              <w:keepLines w:val="0"/>
              <w:widowControl w:val="0"/>
              <w:jc w:val="left"/>
              <w:rPr>
                <w:sz w:val="16"/>
                <w:szCs w:val="16"/>
              </w:rPr>
            </w:pPr>
            <w:r w:rsidRPr="00E65CA6">
              <w:rPr>
                <w:sz w:val="16"/>
                <w:szCs w:val="16"/>
              </w:rPr>
              <w:t>RP-86</w:t>
            </w:r>
          </w:p>
        </w:tc>
        <w:tc>
          <w:tcPr>
            <w:tcW w:w="992" w:type="dxa"/>
            <w:shd w:val="solid" w:color="FFFFFF" w:fill="auto"/>
          </w:tcPr>
          <w:p w14:paraId="42753728" w14:textId="77777777" w:rsidR="00863D2B" w:rsidRPr="00E65CA6" w:rsidRDefault="00863D2B" w:rsidP="009014E0">
            <w:pPr>
              <w:pStyle w:val="TAC"/>
              <w:keepNext w:val="0"/>
              <w:keepLines w:val="0"/>
              <w:widowControl w:val="0"/>
              <w:jc w:val="left"/>
              <w:rPr>
                <w:sz w:val="16"/>
                <w:szCs w:val="16"/>
              </w:rPr>
            </w:pPr>
            <w:r w:rsidRPr="00E65CA6">
              <w:rPr>
                <w:sz w:val="16"/>
                <w:szCs w:val="16"/>
              </w:rPr>
              <w:t>RP-192938</w:t>
            </w:r>
          </w:p>
        </w:tc>
        <w:tc>
          <w:tcPr>
            <w:tcW w:w="567" w:type="dxa"/>
            <w:shd w:val="solid" w:color="FFFFFF" w:fill="auto"/>
          </w:tcPr>
          <w:p w14:paraId="25D1D638" w14:textId="77777777" w:rsidR="00863D2B" w:rsidRPr="00E65CA6" w:rsidRDefault="00863D2B" w:rsidP="009014E0">
            <w:pPr>
              <w:pStyle w:val="TAL"/>
              <w:keepNext w:val="0"/>
              <w:keepLines w:val="0"/>
              <w:widowControl w:val="0"/>
              <w:jc w:val="center"/>
              <w:rPr>
                <w:sz w:val="16"/>
                <w:szCs w:val="16"/>
              </w:rPr>
            </w:pPr>
            <w:r w:rsidRPr="00E65CA6">
              <w:rPr>
                <w:sz w:val="16"/>
                <w:szCs w:val="16"/>
              </w:rPr>
              <w:t>0183</w:t>
            </w:r>
          </w:p>
        </w:tc>
        <w:tc>
          <w:tcPr>
            <w:tcW w:w="425" w:type="dxa"/>
            <w:shd w:val="solid" w:color="FFFFFF" w:fill="auto"/>
          </w:tcPr>
          <w:p w14:paraId="7E13F044" w14:textId="77777777" w:rsidR="00863D2B" w:rsidRPr="00E65CA6" w:rsidRDefault="00863D2B"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5DF55D4F" w14:textId="77777777" w:rsidR="00863D2B" w:rsidRPr="00E65CA6" w:rsidRDefault="00863D2B"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29097C3D" w14:textId="77777777" w:rsidR="00863D2B" w:rsidRPr="00E65CA6" w:rsidRDefault="00863D2B" w:rsidP="009014E0">
            <w:pPr>
              <w:widowControl w:val="0"/>
              <w:spacing w:after="0"/>
              <w:rPr>
                <w:rFonts w:ascii="Arial" w:hAnsi="Arial" w:cs="Arial"/>
                <w:sz w:val="16"/>
                <w:szCs w:val="16"/>
              </w:rPr>
            </w:pPr>
            <w:r w:rsidRPr="00E65CA6">
              <w:rPr>
                <w:rFonts w:ascii="Arial" w:hAnsi="Arial" w:cs="Arial"/>
                <w:sz w:val="16"/>
                <w:szCs w:val="16"/>
              </w:rPr>
              <w:t>Correction of QoS flow re-mapping before handover</w:t>
            </w:r>
          </w:p>
        </w:tc>
        <w:tc>
          <w:tcPr>
            <w:tcW w:w="708" w:type="dxa"/>
            <w:shd w:val="solid" w:color="FFFFFF" w:fill="auto"/>
          </w:tcPr>
          <w:p w14:paraId="6BEFF026" w14:textId="77777777" w:rsidR="00863D2B" w:rsidRPr="00E65CA6" w:rsidRDefault="00863D2B" w:rsidP="009014E0">
            <w:pPr>
              <w:pStyle w:val="TAC"/>
              <w:keepNext w:val="0"/>
              <w:keepLines w:val="0"/>
              <w:widowControl w:val="0"/>
              <w:jc w:val="left"/>
              <w:rPr>
                <w:sz w:val="16"/>
                <w:szCs w:val="16"/>
              </w:rPr>
            </w:pPr>
            <w:r w:rsidRPr="00E65CA6">
              <w:rPr>
                <w:sz w:val="16"/>
                <w:szCs w:val="16"/>
              </w:rPr>
              <w:t>15.8.0</w:t>
            </w:r>
          </w:p>
        </w:tc>
      </w:tr>
      <w:tr w:rsidR="00E65CA6" w:rsidRPr="00E65CA6" w14:paraId="7ACF046F" w14:textId="77777777" w:rsidTr="00733CB2">
        <w:tc>
          <w:tcPr>
            <w:tcW w:w="709" w:type="dxa"/>
            <w:shd w:val="solid" w:color="FFFFFF" w:fill="auto"/>
          </w:tcPr>
          <w:p w14:paraId="25C9B2AC" w14:textId="77777777" w:rsidR="005B1C69" w:rsidRPr="00E65CA6" w:rsidRDefault="005B1C69" w:rsidP="009014E0">
            <w:pPr>
              <w:pStyle w:val="TAC"/>
              <w:keepNext w:val="0"/>
              <w:keepLines w:val="0"/>
              <w:widowControl w:val="0"/>
              <w:rPr>
                <w:sz w:val="16"/>
                <w:szCs w:val="16"/>
              </w:rPr>
            </w:pPr>
            <w:r w:rsidRPr="00E65CA6">
              <w:rPr>
                <w:sz w:val="16"/>
                <w:szCs w:val="16"/>
              </w:rPr>
              <w:t>2020/03</w:t>
            </w:r>
          </w:p>
        </w:tc>
        <w:tc>
          <w:tcPr>
            <w:tcW w:w="709" w:type="dxa"/>
            <w:shd w:val="solid" w:color="FFFFFF" w:fill="auto"/>
          </w:tcPr>
          <w:p w14:paraId="45D83797" w14:textId="77777777" w:rsidR="005B1C69" w:rsidRPr="00E65CA6" w:rsidRDefault="005B1C69" w:rsidP="009014E0">
            <w:pPr>
              <w:pStyle w:val="TAC"/>
              <w:keepNext w:val="0"/>
              <w:keepLines w:val="0"/>
              <w:widowControl w:val="0"/>
              <w:jc w:val="left"/>
              <w:rPr>
                <w:sz w:val="16"/>
                <w:szCs w:val="16"/>
              </w:rPr>
            </w:pPr>
            <w:r w:rsidRPr="00E65CA6">
              <w:rPr>
                <w:sz w:val="16"/>
                <w:szCs w:val="16"/>
              </w:rPr>
              <w:t>RP-87</w:t>
            </w:r>
          </w:p>
        </w:tc>
        <w:tc>
          <w:tcPr>
            <w:tcW w:w="992" w:type="dxa"/>
            <w:shd w:val="solid" w:color="FFFFFF" w:fill="auto"/>
          </w:tcPr>
          <w:p w14:paraId="12D98429" w14:textId="77777777" w:rsidR="005B1C69" w:rsidRPr="00E65CA6" w:rsidRDefault="005B1C69" w:rsidP="009014E0">
            <w:pPr>
              <w:pStyle w:val="TAC"/>
              <w:keepNext w:val="0"/>
              <w:keepLines w:val="0"/>
              <w:widowControl w:val="0"/>
              <w:jc w:val="left"/>
              <w:rPr>
                <w:sz w:val="16"/>
                <w:szCs w:val="16"/>
              </w:rPr>
            </w:pPr>
            <w:r w:rsidRPr="00E65CA6">
              <w:rPr>
                <w:sz w:val="16"/>
                <w:szCs w:val="16"/>
              </w:rPr>
              <w:t>RP-200334</w:t>
            </w:r>
          </w:p>
        </w:tc>
        <w:tc>
          <w:tcPr>
            <w:tcW w:w="567" w:type="dxa"/>
            <w:shd w:val="solid" w:color="FFFFFF" w:fill="auto"/>
          </w:tcPr>
          <w:p w14:paraId="3DAFC660" w14:textId="77777777" w:rsidR="005B1C69" w:rsidRPr="00E65CA6" w:rsidRDefault="005B1C69" w:rsidP="009014E0">
            <w:pPr>
              <w:pStyle w:val="TAL"/>
              <w:keepNext w:val="0"/>
              <w:keepLines w:val="0"/>
              <w:widowControl w:val="0"/>
              <w:jc w:val="center"/>
              <w:rPr>
                <w:sz w:val="16"/>
                <w:szCs w:val="16"/>
              </w:rPr>
            </w:pPr>
            <w:r w:rsidRPr="00E65CA6">
              <w:rPr>
                <w:sz w:val="16"/>
                <w:szCs w:val="16"/>
              </w:rPr>
              <w:t>0188</w:t>
            </w:r>
          </w:p>
        </w:tc>
        <w:tc>
          <w:tcPr>
            <w:tcW w:w="425" w:type="dxa"/>
            <w:shd w:val="solid" w:color="FFFFFF" w:fill="auto"/>
          </w:tcPr>
          <w:p w14:paraId="1B5A3488" w14:textId="77777777" w:rsidR="005B1C69" w:rsidRPr="00E65CA6" w:rsidRDefault="005B1C69"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6E9E0F35" w14:textId="77777777" w:rsidR="005B1C69" w:rsidRPr="00E65CA6" w:rsidRDefault="005B1C69"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40BA613C" w14:textId="77777777" w:rsidR="005B1C69" w:rsidRPr="00E65CA6" w:rsidRDefault="005B1C69" w:rsidP="009014E0">
            <w:pPr>
              <w:widowControl w:val="0"/>
              <w:spacing w:after="0"/>
              <w:rPr>
                <w:rFonts w:ascii="Arial" w:hAnsi="Arial" w:cs="Arial"/>
                <w:sz w:val="16"/>
                <w:szCs w:val="16"/>
              </w:rPr>
            </w:pPr>
            <w:r w:rsidRPr="00E65CA6">
              <w:rPr>
                <w:rFonts w:ascii="Arial" w:hAnsi="Arial" w:cs="Arial"/>
                <w:sz w:val="16"/>
                <w:szCs w:val="16"/>
              </w:rPr>
              <w:t>Security and RRC Resume Request</w:t>
            </w:r>
          </w:p>
        </w:tc>
        <w:tc>
          <w:tcPr>
            <w:tcW w:w="708" w:type="dxa"/>
            <w:shd w:val="solid" w:color="FFFFFF" w:fill="auto"/>
          </w:tcPr>
          <w:p w14:paraId="493113BD" w14:textId="77777777" w:rsidR="005B1C69" w:rsidRPr="00E65CA6" w:rsidRDefault="005B1C69" w:rsidP="009014E0">
            <w:pPr>
              <w:pStyle w:val="TAC"/>
              <w:keepNext w:val="0"/>
              <w:keepLines w:val="0"/>
              <w:widowControl w:val="0"/>
              <w:jc w:val="left"/>
              <w:rPr>
                <w:sz w:val="16"/>
                <w:szCs w:val="16"/>
              </w:rPr>
            </w:pPr>
            <w:r w:rsidRPr="00E65CA6">
              <w:rPr>
                <w:sz w:val="16"/>
                <w:szCs w:val="16"/>
              </w:rPr>
              <w:t>15.9.0</w:t>
            </w:r>
          </w:p>
        </w:tc>
      </w:tr>
      <w:tr w:rsidR="00E65CA6" w:rsidRPr="00E65CA6" w14:paraId="0A6F6F6D" w14:textId="77777777" w:rsidTr="009E7B7E">
        <w:tc>
          <w:tcPr>
            <w:tcW w:w="709" w:type="dxa"/>
            <w:shd w:val="solid" w:color="FFFFFF" w:fill="auto"/>
          </w:tcPr>
          <w:p w14:paraId="72EA212A" w14:textId="77777777" w:rsidR="005B1C69" w:rsidRPr="00E65CA6" w:rsidRDefault="005B1C69" w:rsidP="009014E0">
            <w:pPr>
              <w:pStyle w:val="TAC"/>
              <w:keepNext w:val="0"/>
              <w:keepLines w:val="0"/>
              <w:widowControl w:val="0"/>
              <w:rPr>
                <w:sz w:val="16"/>
                <w:szCs w:val="16"/>
              </w:rPr>
            </w:pPr>
          </w:p>
        </w:tc>
        <w:tc>
          <w:tcPr>
            <w:tcW w:w="709" w:type="dxa"/>
            <w:shd w:val="solid" w:color="FFFFFF" w:fill="auto"/>
          </w:tcPr>
          <w:p w14:paraId="1B07386E" w14:textId="77777777" w:rsidR="005B1C69" w:rsidRPr="00E65CA6" w:rsidRDefault="005B1C69" w:rsidP="009014E0">
            <w:pPr>
              <w:pStyle w:val="TAC"/>
              <w:keepNext w:val="0"/>
              <w:keepLines w:val="0"/>
              <w:widowControl w:val="0"/>
              <w:jc w:val="left"/>
              <w:rPr>
                <w:sz w:val="16"/>
                <w:szCs w:val="16"/>
              </w:rPr>
            </w:pPr>
            <w:r w:rsidRPr="00E65CA6">
              <w:rPr>
                <w:sz w:val="16"/>
                <w:szCs w:val="16"/>
              </w:rPr>
              <w:t>RP-87</w:t>
            </w:r>
          </w:p>
        </w:tc>
        <w:tc>
          <w:tcPr>
            <w:tcW w:w="992" w:type="dxa"/>
            <w:shd w:val="solid" w:color="FFFFFF" w:fill="auto"/>
          </w:tcPr>
          <w:p w14:paraId="7F0C8449" w14:textId="77777777" w:rsidR="005B1C69" w:rsidRPr="00E65CA6" w:rsidRDefault="005B1C69" w:rsidP="009014E0">
            <w:pPr>
              <w:pStyle w:val="TAC"/>
              <w:keepNext w:val="0"/>
              <w:keepLines w:val="0"/>
              <w:widowControl w:val="0"/>
              <w:jc w:val="left"/>
              <w:rPr>
                <w:sz w:val="16"/>
                <w:szCs w:val="16"/>
              </w:rPr>
            </w:pPr>
            <w:r w:rsidRPr="00E65CA6">
              <w:rPr>
                <w:sz w:val="16"/>
                <w:szCs w:val="16"/>
              </w:rPr>
              <w:t>RP-200334</w:t>
            </w:r>
          </w:p>
        </w:tc>
        <w:tc>
          <w:tcPr>
            <w:tcW w:w="567" w:type="dxa"/>
            <w:shd w:val="solid" w:color="FFFFFF" w:fill="auto"/>
          </w:tcPr>
          <w:p w14:paraId="1E3BEACB" w14:textId="77777777" w:rsidR="005B1C69" w:rsidRPr="00E65CA6" w:rsidRDefault="005B1C69" w:rsidP="009014E0">
            <w:pPr>
              <w:pStyle w:val="TAL"/>
              <w:keepNext w:val="0"/>
              <w:keepLines w:val="0"/>
              <w:widowControl w:val="0"/>
              <w:jc w:val="center"/>
              <w:rPr>
                <w:sz w:val="16"/>
                <w:szCs w:val="16"/>
              </w:rPr>
            </w:pPr>
            <w:r w:rsidRPr="00E65CA6">
              <w:rPr>
                <w:sz w:val="16"/>
                <w:szCs w:val="16"/>
              </w:rPr>
              <w:t>0206</w:t>
            </w:r>
          </w:p>
        </w:tc>
        <w:tc>
          <w:tcPr>
            <w:tcW w:w="425" w:type="dxa"/>
            <w:shd w:val="solid" w:color="FFFFFF" w:fill="auto"/>
          </w:tcPr>
          <w:p w14:paraId="7BAB3466" w14:textId="77777777" w:rsidR="005B1C69" w:rsidRPr="00E65CA6" w:rsidRDefault="005B1C69"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72063845" w14:textId="77777777" w:rsidR="005B1C69" w:rsidRPr="00E65CA6" w:rsidRDefault="005B1C69"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73A99BC9" w14:textId="77777777" w:rsidR="005B1C69" w:rsidRPr="00E65CA6" w:rsidRDefault="005B1C69" w:rsidP="009014E0">
            <w:pPr>
              <w:widowControl w:val="0"/>
              <w:spacing w:after="0"/>
              <w:rPr>
                <w:rFonts w:ascii="Arial" w:hAnsi="Arial" w:cs="Arial"/>
                <w:sz w:val="16"/>
                <w:szCs w:val="16"/>
              </w:rPr>
            </w:pPr>
            <w:r w:rsidRPr="00E65CA6">
              <w:rPr>
                <w:rFonts w:ascii="Arial" w:hAnsi="Arial" w:cs="Arial"/>
                <w:sz w:val="16"/>
                <w:szCs w:val="16"/>
              </w:rPr>
              <w:t>Propagation of Roaming and Access Restriction information in NG-</w:t>
            </w:r>
            <w:r w:rsidRPr="00E65CA6">
              <w:rPr>
                <w:rFonts w:ascii="Arial" w:hAnsi="Arial" w:cs="Arial"/>
                <w:sz w:val="16"/>
                <w:szCs w:val="16"/>
              </w:rPr>
              <w:lastRenderedPageBreak/>
              <w:t>RAN in non-homogenous NG-RAN node deployments</w:t>
            </w:r>
          </w:p>
        </w:tc>
        <w:tc>
          <w:tcPr>
            <w:tcW w:w="708" w:type="dxa"/>
            <w:shd w:val="solid" w:color="FFFFFF" w:fill="auto"/>
          </w:tcPr>
          <w:p w14:paraId="4CCA5D70" w14:textId="77777777" w:rsidR="005B1C69" w:rsidRPr="00E65CA6" w:rsidRDefault="005B1C69" w:rsidP="009014E0">
            <w:pPr>
              <w:pStyle w:val="TAC"/>
              <w:keepNext w:val="0"/>
              <w:keepLines w:val="0"/>
              <w:widowControl w:val="0"/>
              <w:jc w:val="left"/>
              <w:rPr>
                <w:sz w:val="16"/>
                <w:szCs w:val="16"/>
              </w:rPr>
            </w:pPr>
            <w:r w:rsidRPr="00E65CA6">
              <w:rPr>
                <w:sz w:val="16"/>
                <w:szCs w:val="16"/>
              </w:rPr>
              <w:lastRenderedPageBreak/>
              <w:t>15.9.0</w:t>
            </w:r>
          </w:p>
        </w:tc>
      </w:tr>
      <w:tr w:rsidR="00E65CA6" w:rsidRPr="00E65CA6" w14:paraId="05254679" w14:textId="77777777" w:rsidTr="009E7B7E">
        <w:tc>
          <w:tcPr>
            <w:tcW w:w="709" w:type="dxa"/>
            <w:shd w:val="solid" w:color="FFFFFF" w:fill="auto"/>
          </w:tcPr>
          <w:p w14:paraId="701264FD" w14:textId="77777777" w:rsidR="00D668DC" w:rsidRPr="00E65CA6" w:rsidRDefault="00D668DC" w:rsidP="009014E0">
            <w:pPr>
              <w:pStyle w:val="TAC"/>
              <w:keepNext w:val="0"/>
              <w:keepLines w:val="0"/>
              <w:widowControl w:val="0"/>
              <w:rPr>
                <w:sz w:val="16"/>
                <w:szCs w:val="16"/>
              </w:rPr>
            </w:pPr>
            <w:r w:rsidRPr="00E65CA6">
              <w:rPr>
                <w:sz w:val="16"/>
                <w:szCs w:val="16"/>
              </w:rPr>
              <w:t>2020/07</w:t>
            </w:r>
          </w:p>
        </w:tc>
        <w:tc>
          <w:tcPr>
            <w:tcW w:w="709" w:type="dxa"/>
            <w:shd w:val="solid" w:color="FFFFFF" w:fill="auto"/>
          </w:tcPr>
          <w:p w14:paraId="0CB92730" w14:textId="77777777" w:rsidR="00D668DC" w:rsidRPr="00E65CA6" w:rsidRDefault="00D668DC" w:rsidP="009014E0">
            <w:pPr>
              <w:pStyle w:val="TAC"/>
              <w:keepNext w:val="0"/>
              <w:keepLines w:val="0"/>
              <w:widowControl w:val="0"/>
              <w:jc w:val="left"/>
              <w:rPr>
                <w:sz w:val="16"/>
                <w:szCs w:val="16"/>
              </w:rPr>
            </w:pPr>
            <w:r w:rsidRPr="00E65CA6">
              <w:rPr>
                <w:sz w:val="16"/>
                <w:szCs w:val="16"/>
              </w:rPr>
              <w:t>RP-88</w:t>
            </w:r>
          </w:p>
        </w:tc>
        <w:tc>
          <w:tcPr>
            <w:tcW w:w="992" w:type="dxa"/>
            <w:shd w:val="solid" w:color="FFFFFF" w:fill="auto"/>
          </w:tcPr>
          <w:p w14:paraId="362117DB" w14:textId="77777777" w:rsidR="00D668DC" w:rsidRPr="00E65CA6" w:rsidRDefault="00D668DC" w:rsidP="009014E0">
            <w:pPr>
              <w:pStyle w:val="TAC"/>
              <w:keepNext w:val="0"/>
              <w:keepLines w:val="0"/>
              <w:widowControl w:val="0"/>
              <w:jc w:val="left"/>
              <w:rPr>
                <w:sz w:val="16"/>
                <w:szCs w:val="16"/>
              </w:rPr>
            </w:pPr>
            <w:r w:rsidRPr="00E65CA6">
              <w:rPr>
                <w:sz w:val="16"/>
                <w:szCs w:val="16"/>
              </w:rPr>
              <w:t>RP-201161</w:t>
            </w:r>
          </w:p>
        </w:tc>
        <w:tc>
          <w:tcPr>
            <w:tcW w:w="567" w:type="dxa"/>
            <w:shd w:val="solid" w:color="FFFFFF" w:fill="auto"/>
          </w:tcPr>
          <w:p w14:paraId="2E9D07F9" w14:textId="77777777" w:rsidR="00D668DC" w:rsidRPr="00E65CA6" w:rsidRDefault="00D668DC" w:rsidP="009014E0">
            <w:pPr>
              <w:pStyle w:val="TAL"/>
              <w:keepNext w:val="0"/>
              <w:keepLines w:val="0"/>
              <w:widowControl w:val="0"/>
              <w:jc w:val="center"/>
              <w:rPr>
                <w:sz w:val="16"/>
                <w:szCs w:val="16"/>
              </w:rPr>
            </w:pPr>
            <w:r w:rsidRPr="00E65CA6">
              <w:rPr>
                <w:sz w:val="16"/>
                <w:szCs w:val="16"/>
              </w:rPr>
              <w:t>0221</w:t>
            </w:r>
          </w:p>
        </w:tc>
        <w:tc>
          <w:tcPr>
            <w:tcW w:w="425" w:type="dxa"/>
            <w:shd w:val="solid" w:color="FFFFFF" w:fill="auto"/>
          </w:tcPr>
          <w:p w14:paraId="5947A602" w14:textId="77777777" w:rsidR="00D668DC" w:rsidRPr="00E65CA6" w:rsidRDefault="00D668DC"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2CB890AA" w14:textId="77777777" w:rsidR="00D668DC" w:rsidRPr="00E65CA6" w:rsidRDefault="00D668DC"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3F929FDA" w14:textId="77777777" w:rsidR="00D668DC" w:rsidRPr="00E65CA6" w:rsidRDefault="00D668DC" w:rsidP="009014E0">
            <w:pPr>
              <w:widowControl w:val="0"/>
              <w:spacing w:after="0"/>
              <w:rPr>
                <w:rFonts w:ascii="Arial" w:hAnsi="Arial" w:cs="Arial"/>
                <w:sz w:val="16"/>
                <w:szCs w:val="16"/>
              </w:rPr>
            </w:pPr>
            <w:r w:rsidRPr="00E65CA6">
              <w:rPr>
                <w:rFonts w:ascii="Arial" w:hAnsi="Arial" w:cs="Arial"/>
                <w:sz w:val="16"/>
                <w:szCs w:val="16"/>
              </w:rPr>
              <w:t xml:space="preserve">Clarification on </w:t>
            </w:r>
            <w:proofErr w:type="spellStart"/>
            <w:r w:rsidRPr="00E65CA6">
              <w:rPr>
                <w:rFonts w:ascii="Arial" w:hAnsi="Arial" w:cs="Arial"/>
                <w:sz w:val="16"/>
                <w:szCs w:val="16"/>
              </w:rPr>
              <w:t>pdcp</w:t>
            </w:r>
            <w:proofErr w:type="spellEnd"/>
            <w:r w:rsidRPr="00E65CA6">
              <w:rPr>
                <w:rFonts w:ascii="Arial" w:hAnsi="Arial" w:cs="Arial"/>
                <w:sz w:val="16"/>
                <w:szCs w:val="16"/>
              </w:rPr>
              <w:t>-Duplication at RRC Reconfiguration</w:t>
            </w:r>
          </w:p>
        </w:tc>
        <w:tc>
          <w:tcPr>
            <w:tcW w:w="708" w:type="dxa"/>
            <w:shd w:val="solid" w:color="FFFFFF" w:fill="auto"/>
          </w:tcPr>
          <w:p w14:paraId="770B3CB8" w14:textId="77777777" w:rsidR="00D668DC" w:rsidRPr="00E65CA6" w:rsidRDefault="00D668DC" w:rsidP="009014E0">
            <w:pPr>
              <w:pStyle w:val="TAC"/>
              <w:keepNext w:val="0"/>
              <w:keepLines w:val="0"/>
              <w:widowControl w:val="0"/>
              <w:jc w:val="left"/>
              <w:rPr>
                <w:sz w:val="16"/>
                <w:szCs w:val="16"/>
              </w:rPr>
            </w:pPr>
            <w:r w:rsidRPr="00E65CA6">
              <w:rPr>
                <w:sz w:val="16"/>
                <w:szCs w:val="16"/>
              </w:rPr>
              <w:t>15.10.0</w:t>
            </w:r>
          </w:p>
        </w:tc>
      </w:tr>
      <w:tr w:rsidR="00E65CA6" w:rsidRPr="00E65CA6" w14:paraId="53F86D91" w14:textId="77777777" w:rsidTr="009E7B7E">
        <w:tc>
          <w:tcPr>
            <w:tcW w:w="709" w:type="dxa"/>
            <w:shd w:val="solid" w:color="FFFFFF" w:fill="auto"/>
          </w:tcPr>
          <w:p w14:paraId="020D4B87" w14:textId="77777777" w:rsidR="00D668DC" w:rsidRPr="00E65CA6" w:rsidRDefault="00D668DC" w:rsidP="009014E0">
            <w:pPr>
              <w:pStyle w:val="TAC"/>
              <w:keepNext w:val="0"/>
              <w:keepLines w:val="0"/>
              <w:widowControl w:val="0"/>
              <w:rPr>
                <w:sz w:val="16"/>
                <w:szCs w:val="16"/>
              </w:rPr>
            </w:pPr>
          </w:p>
        </w:tc>
        <w:tc>
          <w:tcPr>
            <w:tcW w:w="709" w:type="dxa"/>
            <w:shd w:val="solid" w:color="FFFFFF" w:fill="auto"/>
          </w:tcPr>
          <w:p w14:paraId="53173D07" w14:textId="77777777" w:rsidR="00D668DC" w:rsidRPr="00E65CA6" w:rsidRDefault="00D668DC" w:rsidP="009014E0">
            <w:pPr>
              <w:pStyle w:val="TAC"/>
              <w:keepNext w:val="0"/>
              <w:keepLines w:val="0"/>
              <w:widowControl w:val="0"/>
              <w:jc w:val="left"/>
              <w:rPr>
                <w:sz w:val="16"/>
                <w:szCs w:val="16"/>
              </w:rPr>
            </w:pPr>
            <w:r w:rsidRPr="00E65CA6">
              <w:rPr>
                <w:sz w:val="16"/>
                <w:szCs w:val="16"/>
              </w:rPr>
              <w:t>RP-88</w:t>
            </w:r>
          </w:p>
        </w:tc>
        <w:tc>
          <w:tcPr>
            <w:tcW w:w="992" w:type="dxa"/>
            <w:shd w:val="solid" w:color="FFFFFF" w:fill="auto"/>
          </w:tcPr>
          <w:p w14:paraId="3D8D1E38" w14:textId="77777777" w:rsidR="00D668DC" w:rsidRPr="00E65CA6" w:rsidRDefault="00D668DC" w:rsidP="009014E0">
            <w:pPr>
              <w:pStyle w:val="TAC"/>
              <w:keepNext w:val="0"/>
              <w:keepLines w:val="0"/>
              <w:widowControl w:val="0"/>
              <w:jc w:val="left"/>
              <w:rPr>
                <w:sz w:val="16"/>
                <w:szCs w:val="16"/>
              </w:rPr>
            </w:pPr>
            <w:r w:rsidRPr="00E65CA6">
              <w:rPr>
                <w:sz w:val="16"/>
                <w:szCs w:val="16"/>
              </w:rPr>
              <w:t>RP-201164</w:t>
            </w:r>
          </w:p>
        </w:tc>
        <w:tc>
          <w:tcPr>
            <w:tcW w:w="567" w:type="dxa"/>
            <w:shd w:val="solid" w:color="FFFFFF" w:fill="auto"/>
          </w:tcPr>
          <w:p w14:paraId="69CD31AB" w14:textId="77777777" w:rsidR="00D668DC" w:rsidRPr="00E65CA6" w:rsidRDefault="00D668DC" w:rsidP="009014E0">
            <w:pPr>
              <w:pStyle w:val="TAL"/>
              <w:keepNext w:val="0"/>
              <w:keepLines w:val="0"/>
              <w:widowControl w:val="0"/>
              <w:jc w:val="center"/>
              <w:rPr>
                <w:sz w:val="16"/>
                <w:szCs w:val="16"/>
              </w:rPr>
            </w:pPr>
            <w:r w:rsidRPr="00E65CA6">
              <w:rPr>
                <w:sz w:val="16"/>
                <w:szCs w:val="16"/>
              </w:rPr>
              <w:t>0223</w:t>
            </w:r>
          </w:p>
        </w:tc>
        <w:tc>
          <w:tcPr>
            <w:tcW w:w="425" w:type="dxa"/>
            <w:shd w:val="solid" w:color="FFFFFF" w:fill="auto"/>
          </w:tcPr>
          <w:p w14:paraId="7FF75977" w14:textId="77777777" w:rsidR="00D668DC" w:rsidRPr="00E65CA6" w:rsidRDefault="00D668DC"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4F301D18" w14:textId="77777777" w:rsidR="00D668DC" w:rsidRPr="00E65CA6" w:rsidRDefault="00D668DC"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03D90D18" w14:textId="77777777" w:rsidR="00D668DC" w:rsidRPr="00E65CA6" w:rsidRDefault="00D668DC" w:rsidP="009014E0">
            <w:pPr>
              <w:widowControl w:val="0"/>
              <w:spacing w:after="0"/>
              <w:rPr>
                <w:rFonts w:ascii="Arial" w:hAnsi="Arial" w:cs="Arial"/>
                <w:sz w:val="16"/>
                <w:szCs w:val="16"/>
              </w:rPr>
            </w:pPr>
            <w:r w:rsidRPr="00E65CA6">
              <w:rPr>
                <w:rFonts w:ascii="Arial" w:hAnsi="Arial" w:cs="Arial"/>
                <w:sz w:val="16"/>
                <w:szCs w:val="16"/>
              </w:rPr>
              <w:t>Correction on bandwidth adaptation</w:t>
            </w:r>
          </w:p>
        </w:tc>
        <w:tc>
          <w:tcPr>
            <w:tcW w:w="708" w:type="dxa"/>
            <w:shd w:val="solid" w:color="FFFFFF" w:fill="auto"/>
          </w:tcPr>
          <w:p w14:paraId="38D8105C" w14:textId="77777777" w:rsidR="00D668DC" w:rsidRPr="00E65CA6" w:rsidRDefault="00D668DC" w:rsidP="009014E0">
            <w:pPr>
              <w:pStyle w:val="TAC"/>
              <w:keepNext w:val="0"/>
              <w:keepLines w:val="0"/>
              <w:widowControl w:val="0"/>
              <w:jc w:val="left"/>
              <w:rPr>
                <w:sz w:val="16"/>
                <w:szCs w:val="16"/>
              </w:rPr>
            </w:pPr>
            <w:r w:rsidRPr="00E65CA6">
              <w:rPr>
                <w:sz w:val="16"/>
                <w:szCs w:val="16"/>
              </w:rPr>
              <w:t>15.10.0</w:t>
            </w:r>
          </w:p>
        </w:tc>
      </w:tr>
      <w:tr w:rsidR="00E65CA6" w:rsidRPr="00E65CA6" w14:paraId="5D25805B" w14:textId="77777777" w:rsidTr="009E7B7E">
        <w:tc>
          <w:tcPr>
            <w:tcW w:w="709" w:type="dxa"/>
            <w:shd w:val="solid" w:color="FFFFFF" w:fill="auto"/>
          </w:tcPr>
          <w:p w14:paraId="7C902CD6" w14:textId="77777777" w:rsidR="008A4A16" w:rsidRPr="00E65CA6" w:rsidRDefault="008A4A16" w:rsidP="009014E0">
            <w:pPr>
              <w:pStyle w:val="TAC"/>
              <w:keepNext w:val="0"/>
              <w:keepLines w:val="0"/>
              <w:widowControl w:val="0"/>
              <w:rPr>
                <w:sz w:val="16"/>
                <w:szCs w:val="16"/>
              </w:rPr>
            </w:pPr>
          </w:p>
        </w:tc>
        <w:tc>
          <w:tcPr>
            <w:tcW w:w="709" w:type="dxa"/>
            <w:shd w:val="solid" w:color="FFFFFF" w:fill="auto"/>
          </w:tcPr>
          <w:p w14:paraId="421513CA" w14:textId="77777777" w:rsidR="008A4A16" w:rsidRPr="00E65CA6" w:rsidRDefault="008A4A16" w:rsidP="009014E0">
            <w:pPr>
              <w:pStyle w:val="TAC"/>
              <w:keepNext w:val="0"/>
              <w:keepLines w:val="0"/>
              <w:widowControl w:val="0"/>
              <w:jc w:val="left"/>
              <w:rPr>
                <w:sz w:val="16"/>
                <w:szCs w:val="16"/>
              </w:rPr>
            </w:pPr>
            <w:r w:rsidRPr="00E65CA6">
              <w:rPr>
                <w:sz w:val="16"/>
                <w:szCs w:val="16"/>
              </w:rPr>
              <w:t>RP-88</w:t>
            </w:r>
          </w:p>
        </w:tc>
        <w:tc>
          <w:tcPr>
            <w:tcW w:w="992" w:type="dxa"/>
            <w:shd w:val="solid" w:color="FFFFFF" w:fill="auto"/>
          </w:tcPr>
          <w:p w14:paraId="3DA50493" w14:textId="77777777" w:rsidR="008A4A16" w:rsidRPr="00E65CA6" w:rsidRDefault="008A4A16" w:rsidP="009014E0">
            <w:pPr>
              <w:pStyle w:val="TAC"/>
              <w:keepNext w:val="0"/>
              <w:keepLines w:val="0"/>
              <w:widowControl w:val="0"/>
              <w:jc w:val="left"/>
              <w:rPr>
                <w:sz w:val="16"/>
                <w:szCs w:val="16"/>
              </w:rPr>
            </w:pPr>
            <w:r w:rsidRPr="00E65CA6">
              <w:rPr>
                <w:sz w:val="16"/>
                <w:szCs w:val="16"/>
              </w:rPr>
              <w:t>RP-201169</w:t>
            </w:r>
          </w:p>
        </w:tc>
        <w:tc>
          <w:tcPr>
            <w:tcW w:w="567" w:type="dxa"/>
            <w:shd w:val="solid" w:color="FFFFFF" w:fill="auto"/>
          </w:tcPr>
          <w:p w14:paraId="7EAD4D38" w14:textId="77777777" w:rsidR="008A4A16" w:rsidRPr="00E65CA6" w:rsidRDefault="008A4A16" w:rsidP="009014E0">
            <w:pPr>
              <w:pStyle w:val="TAL"/>
              <w:keepNext w:val="0"/>
              <w:keepLines w:val="0"/>
              <w:widowControl w:val="0"/>
              <w:jc w:val="center"/>
              <w:rPr>
                <w:sz w:val="16"/>
                <w:szCs w:val="16"/>
              </w:rPr>
            </w:pPr>
            <w:r w:rsidRPr="00E65CA6">
              <w:rPr>
                <w:sz w:val="16"/>
                <w:szCs w:val="16"/>
              </w:rPr>
              <w:t>0240</w:t>
            </w:r>
          </w:p>
        </w:tc>
        <w:tc>
          <w:tcPr>
            <w:tcW w:w="425" w:type="dxa"/>
            <w:shd w:val="solid" w:color="FFFFFF" w:fill="auto"/>
          </w:tcPr>
          <w:p w14:paraId="59786B08" w14:textId="77777777" w:rsidR="008A4A16" w:rsidRPr="00E65CA6" w:rsidRDefault="008A4A16"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7BAEFE53" w14:textId="77777777" w:rsidR="008A4A16" w:rsidRPr="00E65CA6" w:rsidRDefault="008A4A16"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035FAFFD" w14:textId="77777777" w:rsidR="008A4A16" w:rsidRPr="00E65CA6" w:rsidRDefault="008A4A16" w:rsidP="009014E0">
            <w:pPr>
              <w:widowControl w:val="0"/>
              <w:spacing w:after="0"/>
              <w:rPr>
                <w:rFonts w:ascii="Arial" w:hAnsi="Arial" w:cs="Arial"/>
                <w:sz w:val="16"/>
                <w:szCs w:val="16"/>
              </w:rPr>
            </w:pPr>
            <w:r w:rsidRPr="00E65CA6">
              <w:rPr>
                <w:rFonts w:ascii="Arial" w:hAnsi="Arial" w:cs="Arial"/>
                <w:sz w:val="16"/>
                <w:szCs w:val="16"/>
              </w:rPr>
              <w:t>Corrections on Emergency Services</w:t>
            </w:r>
          </w:p>
        </w:tc>
        <w:tc>
          <w:tcPr>
            <w:tcW w:w="708" w:type="dxa"/>
            <w:shd w:val="solid" w:color="FFFFFF" w:fill="auto"/>
          </w:tcPr>
          <w:p w14:paraId="08EF3DE0" w14:textId="77777777" w:rsidR="008A4A16" w:rsidRPr="00E65CA6" w:rsidRDefault="008A4A16" w:rsidP="009014E0">
            <w:pPr>
              <w:pStyle w:val="TAC"/>
              <w:keepNext w:val="0"/>
              <w:keepLines w:val="0"/>
              <w:widowControl w:val="0"/>
              <w:jc w:val="left"/>
              <w:rPr>
                <w:sz w:val="16"/>
                <w:szCs w:val="16"/>
              </w:rPr>
            </w:pPr>
            <w:r w:rsidRPr="00E65CA6">
              <w:rPr>
                <w:sz w:val="16"/>
                <w:szCs w:val="16"/>
              </w:rPr>
              <w:t>15.10.0</w:t>
            </w:r>
          </w:p>
        </w:tc>
      </w:tr>
      <w:tr w:rsidR="00E65CA6" w:rsidRPr="00E65CA6" w14:paraId="627A3796" w14:textId="77777777" w:rsidTr="009E7B7E">
        <w:tc>
          <w:tcPr>
            <w:tcW w:w="709" w:type="dxa"/>
            <w:shd w:val="solid" w:color="FFFFFF" w:fill="auto"/>
          </w:tcPr>
          <w:p w14:paraId="02BA15ED" w14:textId="77777777" w:rsidR="00F9776A" w:rsidRPr="00E65CA6" w:rsidRDefault="00F9776A" w:rsidP="009014E0">
            <w:pPr>
              <w:pStyle w:val="TAC"/>
              <w:keepNext w:val="0"/>
              <w:keepLines w:val="0"/>
              <w:widowControl w:val="0"/>
              <w:rPr>
                <w:sz w:val="16"/>
                <w:szCs w:val="16"/>
              </w:rPr>
            </w:pPr>
          </w:p>
        </w:tc>
        <w:tc>
          <w:tcPr>
            <w:tcW w:w="709" w:type="dxa"/>
            <w:shd w:val="solid" w:color="FFFFFF" w:fill="auto"/>
          </w:tcPr>
          <w:p w14:paraId="37E7EA08" w14:textId="77777777" w:rsidR="00F9776A" w:rsidRPr="00E65CA6" w:rsidRDefault="00F9776A" w:rsidP="009014E0">
            <w:pPr>
              <w:pStyle w:val="TAC"/>
              <w:keepNext w:val="0"/>
              <w:keepLines w:val="0"/>
              <w:widowControl w:val="0"/>
              <w:jc w:val="left"/>
              <w:rPr>
                <w:sz w:val="16"/>
                <w:szCs w:val="16"/>
              </w:rPr>
            </w:pPr>
            <w:r w:rsidRPr="00E65CA6">
              <w:rPr>
                <w:sz w:val="16"/>
                <w:szCs w:val="16"/>
              </w:rPr>
              <w:t>RP-88</w:t>
            </w:r>
          </w:p>
        </w:tc>
        <w:tc>
          <w:tcPr>
            <w:tcW w:w="992" w:type="dxa"/>
            <w:shd w:val="solid" w:color="FFFFFF" w:fill="auto"/>
          </w:tcPr>
          <w:p w14:paraId="570A12F1" w14:textId="77777777" w:rsidR="00F9776A" w:rsidRPr="00E65CA6" w:rsidRDefault="00F9776A" w:rsidP="009014E0">
            <w:pPr>
              <w:pStyle w:val="TAC"/>
              <w:keepNext w:val="0"/>
              <w:keepLines w:val="0"/>
              <w:widowControl w:val="0"/>
              <w:jc w:val="left"/>
              <w:rPr>
                <w:sz w:val="16"/>
                <w:szCs w:val="16"/>
              </w:rPr>
            </w:pPr>
            <w:r w:rsidRPr="00E65CA6">
              <w:rPr>
                <w:sz w:val="16"/>
                <w:szCs w:val="16"/>
              </w:rPr>
              <w:t>RP-201165</w:t>
            </w:r>
          </w:p>
        </w:tc>
        <w:tc>
          <w:tcPr>
            <w:tcW w:w="567" w:type="dxa"/>
            <w:shd w:val="solid" w:color="FFFFFF" w:fill="auto"/>
          </w:tcPr>
          <w:p w14:paraId="388596D2" w14:textId="77777777" w:rsidR="00F9776A" w:rsidRPr="00E65CA6" w:rsidRDefault="00F9776A" w:rsidP="009014E0">
            <w:pPr>
              <w:pStyle w:val="TAL"/>
              <w:keepNext w:val="0"/>
              <w:keepLines w:val="0"/>
              <w:widowControl w:val="0"/>
              <w:jc w:val="center"/>
              <w:rPr>
                <w:sz w:val="16"/>
                <w:szCs w:val="16"/>
              </w:rPr>
            </w:pPr>
            <w:r w:rsidRPr="00E65CA6">
              <w:rPr>
                <w:sz w:val="16"/>
                <w:szCs w:val="16"/>
              </w:rPr>
              <w:t>0247</w:t>
            </w:r>
          </w:p>
        </w:tc>
        <w:tc>
          <w:tcPr>
            <w:tcW w:w="425" w:type="dxa"/>
            <w:shd w:val="solid" w:color="FFFFFF" w:fill="auto"/>
          </w:tcPr>
          <w:p w14:paraId="77F7C602" w14:textId="77777777" w:rsidR="00F9776A" w:rsidRPr="00E65CA6" w:rsidRDefault="00F9776A"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7774451E" w14:textId="77777777" w:rsidR="00F9776A" w:rsidRPr="00E65CA6" w:rsidRDefault="00F9776A"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428C7C9F" w14:textId="77777777" w:rsidR="00F9776A" w:rsidRPr="00E65CA6" w:rsidRDefault="00F9776A" w:rsidP="009014E0">
            <w:pPr>
              <w:widowControl w:val="0"/>
              <w:spacing w:after="0"/>
              <w:rPr>
                <w:rFonts w:ascii="Arial" w:hAnsi="Arial" w:cs="Arial"/>
                <w:sz w:val="16"/>
                <w:szCs w:val="16"/>
              </w:rPr>
            </w:pPr>
            <w:r w:rsidRPr="00E65CA6">
              <w:rPr>
                <w:rFonts w:ascii="Arial" w:hAnsi="Arial" w:cs="Arial"/>
                <w:sz w:val="16"/>
                <w:szCs w:val="16"/>
              </w:rPr>
              <w:t>Global Cell Identities and Global NG-RAN Node Identities when NR access is shared</w:t>
            </w:r>
          </w:p>
        </w:tc>
        <w:tc>
          <w:tcPr>
            <w:tcW w:w="708" w:type="dxa"/>
            <w:shd w:val="solid" w:color="FFFFFF" w:fill="auto"/>
          </w:tcPr>
          <w:p w14:paraId="2295A8D2" w14:textId="77777777" w:rsidR="00F9776A" w:rsidRPr="00E65CA6" w:rsidRDefault="00F9776A" w:rsidP="009014E0">
            <w:pPr>
              <w:pStyle w:val="TAC"/>
              <w:keepNext w:val="0"/>
              <w:keepLines w:val="0"/>
              <w:widowControl w:val="0"/>
              <w:jc w:val="left"/>
              <w:rPr>
                <w:sz w:val="16"/>
                <w:szCs w:val="16"/>
              </w:rPr>
            </w:pPr>
            <w:r w:rsidRPr="00E65CA6">
              <w:rPr>
                <w:sz w:val="16"/>
                <w:szCs w:val="16"/>
              </w:rPr>
              <w:t>15.10.0</w:t>
            </w:r>
          </w:p>
        </w:tc>
      </w:tr>
      <w:tr w:rsidR="00E65CA6" w:rsidRPr="00E65CA6" w14:paraId="27BBB7A0" w14:textId="77777777" w:rsidTr="00872B3C">
        <w:tc>
          <w:tcPr>
            <w:tcW w:w="709" w:type="dxa"/>
            <w:shd w:val="solid" w:color="FFFFFF" w:fill="auto"/>
          </w:tcPr>
          <w:p w14:paraId="05B35149" w14:textId="77777777" w:rsidR="00B63B86" w:rsidRPr="00E65CA6" w:rsidRDefault="00B63B86" w:rsidP="009014E0">
            <w:pPr>
              <w:pStyle w:val="TAC"/>
              <w:keepNext w:val="0"/>
              <w:keepLines w:val="0"/>
              <w:widowControl w:val="0"/>
              <w:rPr>
                <w:sz w:val="16"/>
                <w:szCs w:val="16"/>
              </w:rPr>
            </w:pPr>
          </w:p>
        </w:tc>
        <w:tc>
          <w:tcPr>
            <w:tcW w:w="709" w:type="dxa"/>
            <w:shd w:val="solid" w:color="FFFFFF" w:fill="auto"/>
          </w:tcPr>
          <w:p w14:paraId="4B41FE30" w14:textId="77777777" w:rsidR="00B63B86" w:rsidRPr="00E65CA6" w:rsidRDefault="00B63B86" w:rsidP="009014E0">
            <w:pPr>
              <w:pStyle w:val="TAC"/>
              <w:keepNext w:val="0"/>
              <w:keepLines w:val="0"/>
              <w:widowControl w:val="0"/>
              <w:jc w:val="left"/>
              <w:rPr>
                <w:sz w:val="16"/>
                <w:szCs w:val="16"/>
              </w:rPr>
            </w:pPr>
            <w:r w:rsidRPr="00E65CA6">
              <w:rPr>
                <w:sz w:val="16"/>
                <w:szCs w:val="16"/>
              </w:rPr>
              <w:t>RP-88</w:t>
            </w:r>
          </w:p>
        </w:tc>
        <w:tc>
          <w:tcPr>
            <w:tcW w:w="992" w:type="dxa"/>
            <w:shd w:val="solid" w:color="FFFFFF" w:fill="auto"/>
          </w:tcPr>
          <w:p w14:paraId="3DC158C5" w14:textId="77777777" w:rsidR="00B63B86" w:rsidRPr="00E65CA6" w:rsidRDefault="00B63B86" w:rsidP="009014E0">
            <w:pPr>
              <w:pStyle w:val="TAC"/>
              <w:keepNext w:val="0"/>
              <w:keepLines w:val="0"/>
              <w:widowControl w:val="0"/>
              <w:jc w:val="left"/>
              <w:rPr>
                <w:sz w:val="16"/>
                <w:szCs w:val="16"/>
              </w:rPr>
            </w:pPr>
            <w:r w:rsidRPr="00E65CA6">
              <w:rPr>
                <w:sz w:val="16"/>
                <w:szCs w:val="16"/>
              </w:rPr>
              <w:t>RP-201165</w:t>
            </w:r>
          </w:p>
        </w:tc>
        <w:tc>
          <w:tcPr>
            <w:tcW w:w="567" w:type="dxa"/>
            <w:shd w:val="solid" w:color="FFFFFF" w:fill="auto"/>
          </w:tcPr>
          <w:p w14:paraId="3D775588" w14:textId="77777777" w:rsidR="00B63B86" w:rsidRPr="00E65CA6" w:rsidRDefault="00B63B86" w:rsidP="009014E0">
            <w:pPr>
              <w:pStyle w:val="TAL"/>
              <w:keepNext w:val="0"/>
              <w:keepLines w:val="0"/>
              <w:widowControl w:val="0"/>
              <w:jc w:val="center"/>
              <w:rPr>
                <w:sz w:val="16"/>
                <w:szCs w:val="16"/>
              </w:rPr>
            </w:pPr>
            <w:r w:rsidRPr="00E65CA6">
              <w:rPr>
                <w:sz w:val="16"/>
                <w:szCs w:val="16"/>
              </w:rPr>
              <w:t>0250</w:t>
            </w:r>
          </w:p>
        </w:tc>
        <w:tc>
          <w:tcPr>
            <w:tcW w:w="425" w:type="dxa"/>
            <w:shd w:val="solid" w:color="FFFFFF" w:fill="auto"/>
          </w:tcPr>
          <w:p w14:paraId="261925B0" w14:textId="77777777" w:rsidR="00B63B86" w:rsidRPr="00E65CA6" w:rsidRDefault="00B63B86"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2DC79E44" w14:textId="77777777" w:rsidR="00B63B86" w:rsidRPr="00E65CA6" w:rsidRDefault="00B63B86"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5E0F5B90" w14:textId="77777777" w:rsidR="00B63B86" w:rsidRPr="00E65CA6" w:rsidRDefault="00B63B86" w:rsidP="009014E0">
            <w:pPr>
              <w:widowControl w:val="0"/>
              <w:spacing w:after="0"/>
              <w:rPr>
                <w:rFonts w:ascii="Arial" w:hAnsi="Arial" w:cs="Arial"/>
                <w:sz w:val="16"/>
                <w:szCs w:val="16"/>
              </w:rPr>
            </w:pPr>
            <w:r w:rsidRPr="00E65CA6">
              <w:rPr>
                <w:rFonts w:ascii="Arial" w:hAnsi="Arial" w:cs="Arial"/>
                <w:sz w:val="16"/>
                <w:szCs w:val="16"/>
              </w:rPr>
              <w:t>Correction of NAS NON Delivery</w:t>
            </w:r>
          </w:p>
        </w:tc>
        <w:tc>
          <w:tcPr>
            <w:tcW w:w="708" w:type="dxa"/>
            <w:shd w:val="solid" w:color="FFFFFF" w:fill="auto"/>
          </w:tcPr>
          <w:p w14:paraId="0E387A62" w14:textId="77777777" w:rsidR="00B63B86" w:rsidRPr="00E65CA6" w:rsidRDefault="00B63B86" w:rsidP="009014E0">
            <w:pPr>
              <w:pStyle w:val="TAC"/>
              <w:keepNext w:val="0"/>
              <w:keepLines w:val="0"/>
              <w:widowControl w:val="0"/>
              <w:jc w:val="left"/>
              <w:rPr>
                <w:sz w:val="16"/>
                <w:szCs w:val="16"/>
              </w:rPr>
            </w:pPr>
            <w:r w:rsidRPr="00E65CA6">
              <w:rPr>
                <w:sz w:val="16"/>
                <w:szCs w:val="16"/>
              </w:rPr>
              <w:t>15.10.0</w:t>
            </w:r>
          </w:p>
        </w:tc>
      </w:tr>
      <w:tr w:rsidR="00E65CA6" w:rsidRPr="00E65CA6" w14:paraId="565C8758" w14:textId="77777777" w:rsidTr="00872B3C">
        <w:tc>
          <w:tcPr>
            <w:tcW w:w="709" w:type="dxa"/>
            <w:shd w:val="solid" w:color="FFFFFF" w:fill="auto"/>
          </w:tcPr>
          <w:p w14:paraId="67804D8A" w14:textId="77777777" w:rsidR="00266DE3" w:rsidRPr="00E65CA6" w:rsidRDefault="00C55211" w:rsidP="009014E0">
            <w:pPr>
              <w:pStyle w:val="TAC"/>
              <w:keepNext w:val="0"/>
              <w:keepLines w:val="0"/>
              <w:widowControl w:val="0"/>
              <w:rPr>
                <w:sz w:val="16"/>
                <w:szCs w:val="16"/>
              </w:rPr>
            </w:pPr>
            <w:r w:rsidRPr="00E65CA6">
              <w:rPr>
                <w:sz w:val="16"/>
                <w:szCs w:val="16"/>
              </w:rPr>
              <w:t>2020/09</w:t>
            </w:r>
          </w:p>
        </w:tc>
        <w:tc>
          <w:tcPr>
            <w:tcW w:w="709" w:type="dxa"/>
            <w:shd w:val="solid" w:color="FFFFFF" w:fill="auto"/>
          </w:tcPr>
          <w:p w14:paraId="402B8DDC" w14:textId="77777777" w:rsidR="00266DE3" w:rsidRPr="00E65CA6" w:rsidRDefault="00266DE3" w:rsidP="00266DE3">
            <w:pPr>
              <w:pStyle w:val="TAC"/>
              <w:keepNext w:val="0"/>
              <w:keepLines w:val="0"/>
              <w:widowControl w:val="0"/>
              <w:jc w:val="left"/>
              <w:rPr>
                <w:sz w:val="16"/>
                <w:szCs w:val="16"/>
              </w:rPr>
            </w:pPr>
            <w:r w:rsidRPr="00E65CA6">
              <w:rPr>
                <w:sz w:val="16"/>
                <w:szCs w:val="16"/>
              </w:rPr>
              <w:t>RP-89</w:t>
            </w:r>
          </w:p>
        </w:tc>
        <w:tc>
          <w:tcPr>
            <w:tcW w:w="992" w:type="dxa"/>
            <w:shd w:val="solid" w:color="FFFFFF" w:fill="auto"/>
          </w:tcPr>
          <w:p w14:paraId="61EE0BE2" w14:textId="77777777" w:rsidR="00266DE3" w:rsidRPr="00E65CA6" w:rsidRDefault="00266DE3" w:rsidP="009014E0">
            <w:pPr>
              <w:pStyle w:val="TAC"/>
              <w:keepNext w:val="0"/>
              <w:keepLines w:val="0"/>
              <w:widowControl w:val="0"/>
              <w:jc w:val="left"/>
              <w:rPr>
                <w:sz w:val="16"/>
                <w:szCs w:val="16"/>
              </w:rPr>
            </w:pPr>
            <w:r w:rsidRPr="00E65CA6">
              <w:rPr>
                <w:sz w:val="16"/>
                <w:szCs w:val="16"/>
              </w:rPr>
              <w:t>RP-201937</w:t>
            </w:r>
          </w:p>
        </w:tc>
        <w:tc>
          <w:tcPr>
            <w:tcW w:w="567" w:type="dxa"/>
            <w:shd w:val="solid" w:color="FFFFFF" w:fill="auto"/>
          </w:tcPr>
          <w:p w14:paraId="044ACA93" w14:textId="77777777" w:rsidR="00266DE3" w:rsidRPr="00E65CA6" w:rsidRDefault="00266DE3" w:rsidP="009014E0">
            <w:pPr>
              <w:pStyle w:val="TAL"/>
              <w:keepNext w:val="0"/>
              <w:keepLines w:val="0"/>
              <w:widowControl w:val="0"/>
              <w:jc w:val="center"/>
              <w:rPr>
                <w:sz w:val="16"/>
                <w:szCs w:val="16"/>
              </w:rPr>
            </w:pPr>
            <w:r w:rsidRPr="00E65CA6">
              <w:rPr>
                <w:sz w:val="16"/>
                <w:szCs w:val="16"/>
              </w:rPr>
              <w:t>0231</w:t>
            </w:r>
          </w:p>
        </w:tc>
        <w:tc>
          <w:tcPr>
            <w:tcW w:w="425" w:type="dxa"/>
            <w:shd w:val="solid" w:color="FFFFFF" w:fill="auto"/>
          </w:tcPr>
          <w:p w14:paraId="444A2B57" w14:textId="77777777" w:rsidR="00266DE3" w:rsidRPr="00E65CA6" w:rsidRDefault="00266DE3" w:rsidP="009014E0">
            <w:pPr>
              <w:pStyle w:val="TAR"/>
              <w:keepNext w:val="0"/>
              <w:keepLines w:val="0"/>
              <w:widowControl w:val="0"/>
              <w:jc w:val="center"/>
              <w:rPr>
                <w:sz w:val="16"/>
                <w:szCs w:val="16"/>
              </w:rPr>
            </w:pPr>
            <w:r w:rsidRPr="00E65CA6">
              <w:rPr>
                <w:sz w:val="16"/>
                <w:szCs w:val="16"/>
              </w:rPr>
              <w:t>1</w:t>
            </w:r>
          </w:p>
        </w:tc>
        <w:tc>
          <w:tcPr>
            <w:tcW w:w="426" w:type="dxa"/>
            <w:shd w:val="solid" w:color="FFFFFF" w:fill="auto"/>
          </w:tcPr>
          <w:p w14:paraId="6C6D7C73" w14:textId="77777777" w:rsidR="00266DE3" w:rsidRPr="00E65CA6" w:rsidRDefault="00266DE3"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3F4C2B6F" w14:textId="77777777" w:rsidR="00266DE3" w:rsidRPr="00E65CA6" w:rsidRDefault="00266DE3" w:rsidP="009014E0">
            <w:pPr>
              <w:widowControl w:val="0"/>
              <w:spacing w:after="0"/>
              <w:rPr>
                <w:rFonts w:ascii="Arial" w:hAnsi="Arial" w:cs="Arial"/>
                <w:sz w:val="16"/>
                <w:szCs w:val="16"/>
              </w:rPr>
            </w:pPr>
            <w:r w:rsidRPr="00E65CA6">
              <w:rPr>
                <w:rFonts w:ascii="Arial" w:hAnsi="Arial" w:cs="Arial"/>
                <w:sz w:val="16"/>
                <w:szCs w:val="16"/>
              </w:rPr>
              <w:t>Clarification for KPAS and EU-alert</w:t>
            </w:r>
          </w:p>
        </w:tc>
        <w:tc>
          <w:tcPr>
            <w:tcW w:w="708" w:type="dxa"/>
            <w:shd w:val="solid" w:color="FFFFFF" w:fill="auto"/>
          </w:tcPr>
          <w:p w14:paraId="682B0B47" w14:textId="77777777" w:rsidR="00266DE3" w:rsidRPr="00E65CA6" w:rsidRDefault="00266DE3" w:rsidP="009014E0">
            <w:pPr>
              <w:pStyle w:val="TAC"/>
              <w:keepNext w:val="0"/>
              <w:keepLines w:val="0"/>
              <w:widowControl w:val="0"/>
              <w:jc w:val="left"/>
              <w:rPr>
                <w:sz w:val="16"/>
                <w:szCs w:val="16"/>
              </w:rPr>
            </w:pPr>
            <w:r w:rsidRPr="00E65CA6">
              <w:rPr>
                <w:sz w:val="16"/>
                <w:szCs w:val="16"/>
              </w:rPr>
              <w:t>15.11.0</w:t>
            </w:r>
          </w:p>
        </w:tc>
      </w:tr>
      <w:tr w:rsidR="00E65CA6" w:rsidRPr="00E65CA6" w14:paraId="3EC64680" w14:textId="77777777" w:rsidTr="00063DF4">
        <w:tc>
          <w:tcPr>
            <w:tcW w:w="709" w:type="dxa"/>
            <w:shd w:val="solid" w:color="FFFFFF" w:fill="auto"/>
          </w:tcPr>
          <w:p w14:paraId="36C13208" w14:textId="77777777" w:rsidR="001F49AF" w:rsidRPr="00E65CA6" w:rsidRDefault="001F49AF" w:rsidP="009014E0">
            <w:pPr>
              <w:pStyle w:val="TAC"/>
              <w:keepNext w:val="0"/>
              <w:keepLines w:val="0"/>
              <w:widowControl w:val="0"/>
              <w:rPr>
                <w:sz w:val="16"/>
                <w:szCs w:val="16"/>
              </w:rPr>
            </w:pPr>
          </w:p>
        </w:tc>
        <w:tc>
          <w:tcPr>
            <w:tcW w:w="709" w:type="dxa"/>
            <w:shd w:val="solid" w:color="FFFFFF" w:fill="auto"/>
          </w:tcPr>
          <w:p w14:paraId="2CA9286F" w14:textId="77777777" w:rsidR="001F49AF" w:rsidRPr="00E65CA6" w:rsidRDefault="001F49AF" w:rsidP="00266DE3">
            <w:pPr>
              <w:pStyle w:val="TAC"/>
              <w:keepNext w:val="0"/>
              <w:keepLines w:val="0"/>
              <w:widowControl w:val="0"/>
              <w:jc w:val="left"/>
              <w:rPr>
                <w:sz w:val="16"/>
                <w:szCs w:val="16"/>
              </w:rPr>
            </w:pPr>
            <w:r w:rsidRPr="00E65CA6">
              <w:rPr>
                <w:sz w:val="16"/>
                <w:szCs w:val="16"/>
              </w:rPr>
              <w:t>RP-89</w:t>
            </w:r>
          </w:p>
        </w:tc>
        <w:tc>
          <w:tcPr>
            <w:tcW w:w="992" w:type="dxa"/>
            <w:shd w:val="solid" w:color="FFFFFF" w:fill="auto"/>
          </w:tcPr>
          <w:p w14:paraId="708107C2" w14:textId="77777777" w:rsidR="001F49AF" w:rsidRPr="00E65CA6" w:rsidRDefault="001F49AF" w:rsidP="009014E0">
            <w:pPr>
              <w:pStyle w:val="TAC"/>
              <w:keepNext w:val="0"/>
              <w:keepLines w:val="0"/>
              <w:widowControl w:val="0"/>
              <w:jc w:val="left"/>
              <w:rPr>
                <w:sz w:val="16"/>
                <w:szCs w:val="16"/>
              </w:rPr>
            </w:pPr>
            <w:r w:rsidRPr="00E65CA6">
              <w:rPr>
                <w:sz w:val="16"/>
                <w:szCs w:val="16"/>
              </w:rPr>
              <w:t>RP-201926</w:t>
            </w:r>
          </w:p>
        </w:tc>
        <w:tc>
          <w:tcPr>
            <w:tcW w:w="567" w:type="dxa"/>
            <w:shd w:val="solid" w:color="FFFFFF" w:fill="auto"/>
          </w:tcPr>
          <w:p w14:paraId="21138AB9" w14:textId="77777777" w:rsidR="001F49AF" w:rsidRPr="00E65CA6" w:rsidRDefault="001F49AF" w:rsidP="009014E0">
            <w:pPr>
              <w:pStyle w:val="TAL"/>
              <w:keepNext w:val="0"/>
              <w:keepLines w:val="0"/>
              <w:widowControl w:val="0"/>
              <w:jc w:val="center"/>
              <w:rPr>
                <w:sz w:val="16"/>
                <w:szCs w:val="16"/>
              </w:rPr>
            </w:pPr>
            <w:r w:rsidRPr="00E65CA6">
              <w:rPr>
                <w:sz w:val="16"/>
                <w:szCs w:val="16"/>
              </w:rPr>
              <w:t>0264</w:t>
            </w:r>
          </w:p>
        </w:tc>
        <w:tc>
          <w:tcPr>
            <w:tcW w:w="425" w:type="dxa"/>
            <w:shd w:val="solid" w:color="FFFFFF" w:fill="auto"/>
          </w:tcPr>
          <w:p w14:paraId="05BDAEC2" w14:textId="77777777" w:rsidR="001F49AF" w:rsidRPr="00E65CA6" w:rsidRDefault="001F49AF"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58E5E9E5" w14:textId="77777777" w:rsidR="001F49AF" w:rsidRPr="00E65CA6" w:rsidRDefault="001F49AF"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074AD07C" w14:textId="77777777" w:rsidR="001F49AF" w:rsidRPr="00E65CA6" w:rsidRDefault="001F49AF" w:rsidP="009014E0">
            <w:pPr>
              <w:widowControl w:val="0"/>
              <w:spacing w:after="0"/>
              <w:rPr>
                <w:rFonts w:ascii="Arial" w:hAnsi="Arial" w:cs="Arial"/>
                <w:sz w:val="16"/>
                <w:szCs w:val="16"/>
              </w:rPr>
            </w:pPr>
            <w:r w:rsidRPr="00E65CA6">
              <w:rPr>
                <w:rFonts w:ascii="Arial" w:hAnsi="Arial" w:cs="Arial"/>
                <w:sz w:val="16"/>
                <w:szCs w:val="16"/>
              </w:rPr>
              <w:t>Correction on CSI-RS Based Intra-frequency and Inter-frequency Measurement Definition</w:t>
            </w:r>
          </w:p>
        </w:tc>
        <w:tc>
          <w:tcPr>
            <w:tcW w:w="708" w:type="dxa"/>
            <w:shd w:val="solid" w:color="FFFFFF" w:fill="auto"/>
          </w:tcPr>
          <w:p w14:paraId="5C2CD3CD" w14:textId="77777777" w:rsidR="001F49AF" w:rsidRPr="00E65CA6" w:rsidRDefault="001F49AF" w:rsidP="009014E0">
            <w:pPr>
              <w:pStyle w:val="TAC"/>
              <w:keepNext w:val="0"/>
              <w:keepLines w:val="0"/>
              <w:widowControl w:val="0"/>
              <w:jc w:val="left"/>
              <w:rPr>
                <w:sz w:val="16"/>
                <w:szCs w:val="16"/>
              </w:rPr>
            </w:pPr>
            <w:r w:rsidRPr="00E65CA6">
              <w:rPr>
                <w:sz w:val="16"/>
                <w:szCs w:val="16"/>
              </w:rPr>
              <w:t>15.11.0</w:t>
            </w:r>
          </w:p>
        </w:tc>
      </w:tr>
      <w:tr w:rsidR="00E65CA6" w:rsidRPr="00E65CA6" w14:paraId="4D7BF725" w14:textId="77777777" w:rsidTr="00063DF4">
        <w:tc>
          <w:tcPr>
            <w:tcW w:w="709" w:type="dxa"/>
            <w:shd w:val="solid" w:color="FFFFFF" w:fill="auto"/>
          </w:tcPr>
          <w:p w14:paraId="2C70BAB2" w14:textId="398D3603" w:rsidR="000B6E29" w:rsidRPr="00E65CA6" w:rsidRDefault="000B6E29" w:rsidP="009014E0">
            <w:pPr>
              <w:pStyle w:val="TAC"/>
              <w:keepNext w:val="0"/>
              <w:keepLines w:val="0"/>
              <w:widowControl w:val="0"/>
              <w:rPr>
                <w:sz w:val="16"/>
                <w:szCs w:val="16"/>
              </w:rPr>
            </w:pPr>
            <w:r w:rsidRPr="00E65CA6">
              <w:rPr>
                <w:sz w:val="16"/>
                <w:szCs w:val="16"/>
              </w:rPr>
              <w:t>2021/03</w:t>
            </w:r>
          </w:p>
        </w:tc>
        <w:tc>
          <w:tcPr>
            <w:tcW w:w="709" w:type="dxa"/>
            <w:shd w:val="solid" w:color="FFFFFF" w:fill="auto"/>
          </w:tcPr>
          <w:p w14:paraId="7BB6FDE4" w14:textId="361843A3" w:rsidR="000B6E29" w:rsidRPr="00E65CA6" w:rsidRDefault="000B6E29" w:rsidP="00266DE3">
            <w:pPr>
              <w:pStyle w:val="TAC"/>
              <w:keepNext w:val="0"/>
              <w:keepLines w:val="0"/>
              <w:widowControl w:val="0"/>
              <w:jc w:val="left"/>
              <w:rPr>
                <w:sz w:val="16"/>
                <w:szCs w:val="16"/>
              </w:rPr>
            </w:pPr>
            <w:r w:rsidRPr="00E65CA6">
              <w:rPr>
                <w:sz w:val="16"/>
                <w:szCs w:val="16"/>
              </w:rPr>
              <w:t>RP-91</w:t>
            </w:r>
          </w:p>
        </w:tc>
        <w:tc>
          <w:tcPr>
            <w:tcW w:w="992" w:type="dxa"/>
            <w:shd w:val="solid" w:color="FFFFFF" w:fill="auto"/>
          </w:tcPr>
          <w:p w14:paraId="36371079" w14:textId="408FC4AE" w:rsidR="000B6E29" w:rsidRPr="00E65CA6" w:rsidRDefault="000B6E29" w:rsidP="009014E0">
            <w:pPr>
              <w:pStyle w:val="TAC"/>
              <w:keepNext w:val="0"/>
              <w:keepLines w:val="0"/>
              <w:widowControl w:val="0"/>
              <w:jc w:val="left"/>
              <w:rPr>
                <w:sz w:val="16"/>
                <w:szCs w:val="16"/>
              </w:rPr>
            </w:pPr>
            <w:r w:rsidRPr="00E65CA6">
              <w:rPr>
                <w:sz w:val="16"/>
                <w:szCs w:val="16"/>
              </w:rPr>
              <w:t>RP-210701</w:t>
            </w:r>
          </w:p>
        </w:tc>
        <w:tc>
          <w:tcPr>
            <w:tcW w:w="567" w:type="dxa"/>
            <w:shd w:val="solid" w:color="FFFFFF" w:fill="auto"/>
          </w:tcPr>
          <w:p w14:paraId="797FBEC1" w14:textId="17F17B85" w:rsidR="000B6E29" w:rsidRPr="00E65CA6" w:rsidRDefault="000B6E29" w:rsidP="009014E0">
            <w:pPr>
              <w:pStyle w:val="TAL"/>
              <w:keepNext w:val="0"/>
              <w:keepLines w:val="0"/>
              <w:widowControl w:val="0"/>
              <w:jc w:val="center"/>
              <w:rPr>
                <w:sz w:val="16"/>
                <w:szCs w:val="16"/>
              </w:rPr>
            </w:pPr>
            <w:r w:rsidRPr="00E65CA6">
              <w:rPr>
                <w:sz w:val="16"/>
                <w:szCs w:val="16"/>
              </w:rPr>
              <w:t>0301</w:t>
            </w:r>
          </w:p>
        </w:tc>
        <w:tc>
          <w:tcPr>
            <w:tcW w:w="425" w:type="dxa"/>
            <w:shd w:val="solid" w:color="FFFFFF" w:fill="auto"/>
          </w:tcPr>
          <w:p w14:paraId="34C5F949" w14:textId="378D4CAB" w:rsidR="000B6E29" w:rsidRPr="00E65CA6" w:rsidRDefault="000B6E29" w:rsidP="009014E0">
            <w:pPr>
              <w:pStyle w:val="TAR"/>
              <w:keepNext w:val="0"/>
              <w:keepLines w:val="0"/>
              <w:widowControl w:val="0"/>
              <w:jc w:val="center"/>
              <w:rPr>
                <w:sz w:val="16"/>
                <w:szCs w:val="16"/>
              </w:rPr>
            </w:pPr>
            <w:r w:rsidRPr="00E65CA6">
              <w:rPr>
                <w:sz w:val="16"/>
                <w:szCs w:val="16"/>
              </w:rPr>
              <w:t>2</w:t>
            </w:r>
          </w:p>
        </w:tc>
        <w:tc>
          <w:tcPr>
            <w:tcW w:w="426" w:type="dxa"/>
            <w:shd w:val="solid" w:color="FFFFFF" w:fill="auto"/>
          </w:tcPr>
          <w:p w14:paraId="29F93312" w14:textId="1BCD5DDE" w:rsidR="000B6E29" w:rsidRPr="00E65CA6" w:rsidRDefault="000B6E29"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5829134D" w14:textId="1FC79A32" w:rsidR="000B6E29" w:rsidRPr="00E65CA6" w:rsidRDefault="000B6E29" w:rsidP="009014E0">
            <w:pPr>
              <w:widowControl w:val="0"/>
              <w:spacing w:after="0"/>
              <w:rPr>
                <w:rFonts w:ascii="Arial" w:hAnsi="Arial" w:cs="Arial"/>
                <w:sz w:val="16"/>
                <w:szCs w:val="16"/>
              </w:rPr>
            </w:pPr>
            <w:r w:rsidRPr="00E65CA6">
              <w:rPr>
                <w:rFonts w:ascii="Arial" w:hAnsi="Arial" w:cs="Arial"/>
                <w:sz w:val="16"/>
                <w:szCs w:val="16"/>
              </w:rPr>
              <w:t>UE Capabilities Description</w:t>
            </w:r>
          </w:p>
        </w:tc>
        <w:tc>
          <w:tcPr>
            <w:tcW w:w="708" w:type="dxa"/>
            <w:shd w:val="solid" w:color="FFFFFF" w:fill="auto"/>
          </w:tcPr>
          <w:p w14:paraId="3AD6620A" w14:textId="59CC1524" w:rsidR="000B6E29" w:rsidRPr="00E65CA6" w:rsidRDefault="000B6E29" w:rsidP="009014E0">
            <w:pPr>
              <w:pStyle w:val="TAC"/>
              <w:keepNext w:val="0"/>
              <w:keepLines w:val="0"/>
              <w:widowControl w:val="0"/>
              <w:jc w:val="left"/>
              <w:rPr>
                <w:sz w:val="16"/>
                <w:szCs w:val="16"/>
              </w:rPr>
            </w:pPr>
            <w:r w:rsidRPr="00E65CA6">
              <w:rPr>
                <w:sz w:val="16"/>
                <w:szCs w:val="16"/>
              </w:rPr>
              <w:t>15.12.0</w:t>
            </w:r>
          </w:p>
        </w:tc>
      </w:tr>
      <w:tr w:rsidR="00E65CA6" w:rsidRPr="00E65CA6" w14:paraId="705D3F2C" w14:textId="77777777" w:rsidTr="00C46604">
        <w:tc>
          <w:tcPr>
            <w:tcW w:w="709" w:type="dxa"/>
            <w:shd w:val="solid" w:color="FFFFFF" w:fill="auto"/>
          </w:tcPr>
          <w:p w14:paraId="1E89D510" w14:textId="77777777" w:rsidR="000F15C6" w:rsidRPr="00E65CA6" w:rsidRDefault="000F15C6" w:rsidP="009014E0">
            <w:pPr>
              <w:pStyle w:val="TAC"/>
              <w:keepNext w:val="0"/>
              <w:keepLines w:val="0"/>
              <w:widowControl w:val="0"/>
              <w:rPr>
                <w:sz w:val="16"/>
                <w:szCs w:val="16"/>
              </w:rPr>
            </w:pPr>
          </w:p>
        </w:tc>
        <w:tc>
          <w:tcPr>
            <w:tcW w:w="709" w:type="dxa"/>
            <w:shd w:val="solid" w:color="FFFFFF" w:fill="auto"/>
          </w:tcPr>
          <w:p w14:paraId="28BF8A2D" w14:textId="138CEB47" w:rsidR="000F15C6" w:rsidRPr="00E65CA6" w:rsidRDefault="000F15C6" w:rsidP="00266DE3">
            <w:pPr>
              <w:pStyle w:val="TAC"/>
              <w:keepNext w:val="0"/>
              <w:keepLines w:val="0"/>
              <w:widowControl w:val="0"/>
              <w:jc w:val="left"/>
              <w:rPr>
                <w:sz w:val="16"/>
                <w:szCs w:val="16"/>
              </w:rPr>
            </w:pPr>
            <w:r w:rsidRPr="00E65CA6">
              <w:rPr>
                <w:sz w:val="16"/>
                <w:szCs w:val="16"/>
              </w:rPr>
              <w:t>RP-91</w:t>
            </w:r>
          </w:p>
        </w:tc>
        <w:tc>
          <w:tcPr>
            <w:tcW w:w="992" w:type="dxa"/>
            <w:shd w:val="solid" w:color="FFFFFF" w:fill="auto"/>
          </w:tcPr>
          <w:p w14:paraId="57249F23" w14:textId="7EF7B150" w:rsidR="000F15C6" w:rsidRPr="00E65CA6" w:rsidRDefault="000F15C6" w:rsidP="009014E0">
            <w:pPr>
              <w:pStyle w:val="TAC"/>
              <w:keepNext w:val="0"/>
              <w:keepLines w:val="0"/>
              <w:widowControl w:val="0"/>
              <w:jc w:val="left"/>
              <w:rPr>
                <w:sz w:val="16"/>
                <w:szCs w:val="16"/>
              </w:rPr>
            </w:pPr>
            <w:r w:rsidRPr="00E65CA6">
              <w:rPr>
                <w:sz w:val="16"/>
                <w:szCs w:val="16"/>
              </w:rPr>
              <w:t>RP-210702</w:t>
            </w:r>
          </w:p>
        </w:tc>
        <w:tc>
          <w:tcPr>
            <w:tcW w:w="567" w:type="dxa"/>
            <w:shd w:val="solid" w:color="FFFFFF" w:fill="auto"/>
          </w:tcPr>
          <w:p w14:paraId="32F9E3CC" w14:textId="7107BAAA" w:rsidR="000F15C6" w:rsidRPr="00E65CA6" w:rsidRDefault="000F15C6" w:rsidP="009014E0">
            <w:pPr>
              <w:pStyle w:val="TAL"/>
              <w:keepNext w:val="0"/>
              <w:keepLines w:val="0"/>
              <w:widowControl w:val="0"/>
              <w:jc w:val="center"/>
              <w:rPr>
                <w:sz w:val="16"/>
                <w:szCs w:val="16"/>
              </w:rPr>
            </w:pPr>
            <w:r w:rsidRPr="00E65CA6">
              <w:rPr>
                <w:sz w:val="16"/>
                <w:szCs w:val="16"/>
              </w:rPr>
              <w:t>0345</w:t>
            </w:r>
          </w:p>
        </w:tc>
        <w:tc>
          <w:tcPr>
            <w:tcW w:w="425" w:type="dxa"/>
            <w:shd w:val="solid" w:color="FFFFFF" w:fill="auto"/>
          </w:tcPr>
          <w:p w14:paraId="37A4DA08" w14:textId="30287CA4" w:rsidR="000F15C6" w:rsidRPr="00E65CA6" w:rsidRDefault="000F15C6" w:rsidP="009014E0">
            <w:pPr>
              <w:pStyle w:val="TAR"/>
              <w:keepNext w:val="0"/>
              <w:keepLines w:val="0"/>
              <w:widowControl w:val="0"/>
              <w:jc w:val="center"/>
              <w:rPr>
                <w:sz w:val="16"/>
                <w:szCs w:val="16"/>
              </w:rPr>
            </w:pPr>
            <w:r w:rsidRPr="00E65CA6">
              <w:rPr>
                <w:sz w:val="16"/>
                <w:szCs w:val="16"/>
              </w:rPr>
              <w:t>-</w:t>
            </w:r>
          </w:p>
        </w:tc>
        <w:tc>
          <w:tcPr>
            <w:tcW w:w="426" w:type="dxa"/>
            <w:shd w:val="solid" w:color="FFFFFF" w:fill="auto"/>
          </w:tcPr>
          <w:p w14:paraId="4A4D4557" w14:textId="524F0E23" w:rsidR="000F15C6" w:rsidRPr="00E65CA6" w:rsidRDefault="000F15C6" w:rsidP="009014E0">
            <w:pPr>
              <w:pStyle w:val="TAC"/>
              <w:keepNext w:val="0"/>
              <w:keepLines w:val="0"/>
              <w:widowControl w:val="0"/>
              <w:rPr>
                <w:sz w:val="16"/>
                <w:szCs w:val="16"/>
              </w:rPr>
            </w:pPr>
            <w:r w:rsidRPr="00E65CA6">
              <w:rPr>
                <w:sz w:val="16"/>
                <w:szCs w:val="16"/>
              </w:rPr>
              <w:t>F</w:t>
            </w:r>
          </w:p>
        </w:tc>
        <w:tc>
          <w:tcPr>
            <w:tcW w:w="5103" w:type="dxa"/>
            <w:shd w:val="solid" w:color="FFFFFF" w:fill="auto"/>
          </w:tcPr>
          <w:p w14:paraId="1169EBAE" w14:textId="58F373A1" w:rsidR="000F15C6" w:rsidRPr="00E65CA6" w:rsidRDefault="000F15C6" w:rsidP="009014E0">
            <w:pPr>
              <w:widowControl w:val="0"/>
              <w:spacing w:after="0"/>
              <w:rPr>
                <w:rFonts w:ascii="Arial" w:hAnsi="Arial" w:cs="Arial"/>
                <w:sz w:val="16"/>
                <w:szCs w:val="16"/>
              </w:rPr>
            </w:pPr>
            <w:r w:rsidRPr="00E65CA6">
              <w:rPr>
                <w:rFonts w:ascii="Arial" w:hAnsi="Arial" w:cs="Arial"/>
                <w:sz w:val="16"/>
                <w:szCs w:val="16"/>
              </w:rPr>
              <w:t>Clarification of data forwarding upon intra-system HO using full configuration</w:t>
            </w:r>
          </w:p>
        </w:tc>
        <w:tc>
          <w:tcPr>
            <w:tcW w:w="708" w:type="dxa"/>
            <w:shd w:val="solid" w:color="FFFFFF" w:fill="auto"/>
          </w:tcPr>
          <w:p w14:paraId="27833A38" w14:textId="0D76B2CA" w:rsidR="000F15C6" w:rsidRPr="00E65CA6" w:rsidRDefault="000F15C6" w:rsidP="009014E0">
            <w:pPr>
              <w:pStyle w:val="TAC"/>
              <w:keepNext w:val="0"/>
              <w:keepLines w:val="0"/>
              <w:widowControl w:val="0"/>
              <w:jc w:val="left"/>
              <w:rPr>
                <w:sz w:val="16"/>
                <w:szCs w:val="16"/>
              </w:rPr>
            </w:pPr>
            <w:r w:rsidRPr="00E65CA6">
              <w:rPr>
                <w:sz w:val="16"/>
                <w:szCs w:val="16"/>
              </w:rPr>
              <w:t>15.12.0</w:t>
            </w:r>
          </w:p>
        </w:tc>
      </w:tr>
      <w:tr w:rsidR="00E65CA6" w:rsidRPr="00E65CA6" w14:paraId="6075A549" w14:textId="77777777" w:rsidTr="00C360C7">
        <w:tc>
          <w:tcPr>
            <w:tcW w:w="709" w:type="dxa"/>
            <w:tcBorders>
              <w:bottom w:val="single" w:sz="6" w:space="0" w:color="auto"/>
            </w:tcBorders>
            <w:shd w:val="solid" w:color="FFFFFF" w:fill="auto"/>
          </w:tcPr>
          <w:p w14:paraId="54FDA5F0" w14:textId="5F5D59FE" w:rsidR="0000661C" w:rsidRPr="00E65CA6" w:rsidRDefault="0000661C" w:rsidP="009014E0">
            <w:pPr>
              <w:pStyle w:val="TAC"/>
              <w:keepNext w:val="0"/>
              <w:keepLines w:val="0"/>
              <w:widowControl w:val="0"/>
              <w:rPr>
                <w:sz w:val="16"/>
                <w:szCs w:val="16"/>
              </w:rPr>
            </w:pPr>
            <w:r w:rsidRPr="00E65CA6">
              <w:rPr>
                <w:sz w:val="16"/>
                <w:szCs w:val="16"/>
              </w:rPr>
              <w:t>2021/06</w:t>
            </w:r>
          </w:p>
        </w:tc>
        <w:tc>
          <w:tcPr>
            <w:tcW w:w="709" w:type="dxa"/>
            <w:tcBorders>
              <w:bottom w:val="single" w:sz="6" w:space="0" w:color="auto"/>
            </w:tcBorders>
            <w:shd w:val="solid" w:color="FFFFFF" w:fill="auto"/>
          </w:tcPr>
          <w:p w14:paraId="21D3BCDC" w14:textId="4BAF0DED" w:rsidR="0000661C" w:rsidRPr="00E65CA6" w:rsidRDefault="0000661C" w:rsidP="00266DE3">
            <w:pPr>
              <w:pStyle w:val="TAC"/>
              <w:keepNext w:val="0"/>
              <w:keepLines w:val="0"/>
              <w:widowControl w:val="0"/>
              <w:jc w:val="left"/>
              <w:rPr>
                <w:sz w:val="16"/>
                <w:szCs w:val="16"/>
              </w:rPr>
            </w:pPr>
            <w:r w:rsidRPr="00E65CA6">
              <w:rPr>
                <w:sz w:val="16"/>
                <w:szCs w:val="16"/>
              </w:rPr>
              <w:t>RP-92</w:t>
            </w:r>
          </w:p>
        </w:tc>
        <w:tc>
          <w:tcPr>
            <w:tcW w:w="992" w:type="dxa"/>
            <w:tcBorders>
              <w:bottom w:val="single" w:sz="6" w:space="0" w:color="auto"/>
            </w:tcBorders>
            <w:shd w:val="solid" w:color="FFFFFF" w:fill="auto"/>
          </w:tcPr>
          <w:p w14:paraId="53010123" w14:textId="4BB49098" w:rsidR="0000661C" w:rsidRPr="00E65CA6" w:rsidRDefault="0000661C" w:rsidP="009014E0">
            <w:pPr>
              <w:pStyle w:val="TAC"/>
              <w:keepNext w:val="0"/>
              <w:keepLines w:val="0"/>
              <w:widowControl w:val="0"/>
              <w:jc w:val="left"/>
              <w:rPr>
                <w:sz w:val="16"/>
                <w:szCs w:val="16"/>
              </w:rPr>
            </w:pPr>
            <w:r w:rsidRPr="00E65CA6">
              <w:rPr>
                <w:sz w:val="16"/>
                <w:szCs w:val="16"/>
              </w:rPr>
              <w:t>RP-211486</w:t>
            </w:r>
          </w:p>
        </w:tc>
        <w:tc>
          <w:tcPr>
            <w:tcW w:w="567" w:type="dxa"/>
            <w:tcBorders>
              <w:bottom w:val="single" w:sz="6" w:space="0" w:color="auto"/>
            </w:tcBorders>
            <w:shd w:val="solid" w:color="FFFFFF" w:fill="auto"/>
          </w:tcPr>
          <w:p w14:paraId="689584E9" w14:textId="6ED1C793" w:rsidR="0000661C" w:rsidRPr="00E65CA6" w:rsidRDefault="0000661C" w:rsidP="009014E0">
            <w:pPr>
              <w:pStyle w:val="TAL"/>
              <w:keepNext w:val="0"/>
              <w:keepLines w:val="0"/>
              <w:widowControl w:val="0"/>
              <w:jc w:val="center"/>
              <w:rPr>
                <w:sz w:val="16"/>
                <w:szCs w:val="16"/>
              </w:rPr>
            </w:pPr>
            <w:r w:rsidRPr="00E65CA6">
              <w:rPr>
                <w:sz w:val="16"/>
                <w:szCs w:val="16"/>
              </w:rPr>
              <w:t>0363</w:t>
            </w:r>
          </w:p>
        </w:tc>
        <w:tc>
          <w:tcPr>
            <w:tcW w:w="425" w:type="dxa"/>
            <w:tcBorders>
              <w:bottom w:val="single" w:sz="6" w:space="0" w:color="auto"/>
            </w:tcBorders>
            <w:shd w:val="solid" w:color="FFFFFF" w:fill="auto"/>
          </w:tcPr>
          <w:p w14:paraId="4B18DFBF" w14:textId="4D8A5E1E" w:rsidR="0000661C" w:rsidRPr="00E65CA6" w:rsidRDefault="0000661C" w:rsidP="009014E0">
            <w:pPr>
              <w:pStyle w:val="TAR"/>
              <w:keepNext w:val="0"/>
              <w:keepLines w:val="0"/>
              <w:widowControl w:val="0"/>
              <w:jc w:val="center"/>
              <w:rPr>
                <w:sz w:val="16"/>
                <w:szCs w:val="16"/>
              </w:rPr>
            </w:pPr>
            <w:r w:rsidRPr="00E65CA6">
              <w:rPr>
                <w:sz w:val="16"/>
                <w:szCs w:val="16"/>
              </w:rPr>
              <w:t>3</w:t>
            </w:r>
          </w:p>
        </w:tc>
        <w:tc>
          <w:tcPr>
            <w:tcW w:w="426" w:type="dxa"/>
            <w:tcBorders>
              <w:bottom w:val="single" w:sz="6" w:space="0" w:color="auto"/>
            </w:tcBorders>
            <w:shd w:val="solid" w:color="FFFFFF" w:fill="auto"/>
          </w:tcPr>
          <w:p w14:paraId="144C7AF4" w14:textId="3081B3BF" w:rsidR="0000661C" w:rsidRPr="00E65CA6" w:rsidRDefault="0000661C" w:rsidP="009014E0">
            <w:pPr>
              <w:pStyle w:val="TAC"/>
              <w:keepNext w:val="0"/>
              <w:keepLines w:val="0"/>
              <w:widowControl w:val="0"/>
              <w:rPr>
                <w:sz w:val="16"/>
                <w:szCs w:val="16"/>
              </w:rPr>
            </w:pPr>
            <w:r w:rsidRPr="00E65CA6">
              <w:rPr>
                <w:sz w:val="16"/>
                <w:szCs w:val="16"/>
              </w:rPr>
              <w:t>F</w:t>
            </w:r>
          </w:p>
        </w:tc>
        <w:tc>
          <w:tcPr>
            <w:tcW w:w="5103" w:type="dxa"/>
            <w:tcBorders>
              <w:bottom w:val="single" w:sz="6" w:space="0" w:color="auto"/>
            </w:tcBorders>
            <w:shd w:val="solid" w:color="FFFFFF" w:fill="auto"/>
          </w:tcPr>
          <w:p w14:paraId="5515B0F1" w14:textId="0B56FC0C" w:rsidR="0000661C" w:rsidRPr="00E65CA6" w:rsidRDefault="0000661C" w:rsidP="009014E0">
            <w:pPr>
              <w:widowControl w:val="0"/>
              <w:spacing w:after="0"/>
              <w:rPr>
                <w:rFonts w:ascii="Arial" w:hAnsi="Arial" w:cs="Arial"/>
                <w:sz w:val="16"/>
                <w:szCs w:val="16"/>
              </w:rPr>
            </w:pPr>
            <w:r w:rsidRPr="00E65CA6">
              <w:rPr>
                <w:rFonts w:ascii="Arial" w:hAnsi="Arial" w:cs="Arial"/>
                <w:sz w:val="16"/>
                <w:szCs w:val="16"/>
              </w:rPr>
              <w:t>SRB PDCP handling upon handover</w:t>
            </w:r>
          </w:p>
        </w:tc>
        <w:tc>
          <w:tcPr>
            <w:tcW w:w="708" w:type="dxa"/>
            <w:tcBorders>
              <w:bottom w:val="single" w:sz="6" w:space="0" w:color="auto"/>
            </w:tcBorders>
            <w:shd w:val="solid" w:color="FFFFFF" w:fill="auto"/>
          </w:tcPr>
          <w:p w14:paraId="3C31E046" w14:textId="4EFF4BD6" w:rsidR="0000661C" w:rsidRPr="00E65CA6" w:rsidRDefault="0000661C" w:rsidP="009014E0">
            <w:pPr>
              <w:pStyle w:val="TAC"/>
              <w:keepNext w:val="0"/>
              <w:keepLines w:val="0"/>
              <w:widowControl w:val="0"/>
              <w:jc w:val="left"/>
              <w:rPr>
                <w:sz w:val="16"/>
                <w:szCs w:val="16"/>
              </w:rPr>
            </w:pPr>
            <w:r w:rsidRPr="00E65CA6">
              <w:rPr>
                <w:sz w:val="16"/>
                <w:szCs w:val="16"/>
              </w:rPr>
              <w:t>15.13.0</w:t>
            </w:r>
          </w:p>
        </w:tc>
      </w:tr>
      <w:bookmarkEnd w:id="1095"/>
    </w:tbl>
    <w:p w14:paraId="578B6CF9" w14:textId="77777777" w:rsidR="003C3971" w:rsidRPr="00E65CA6" w:rsidRDefault="003C3971" w:rsidP="00FC6DF0"/>
    <w:sectPr w:rsidR="003C3971" w:rsidRPr="00E65CA6">
      <w:headerReference w:type="default" r:id="rId127"/>
      <w:footerReference w:type="default" r:id="rId128"/>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FA32E38" w14:textId="77777777" w:rsidR="00F15EB2" w:rsidRDefault="00F15EB2">
      <w:r>
        <w:separator/>
      </w:r>
    </w:p>
    <w:p w14:paraId="6231118E" w14:textId="77777777" w:rsidR="00F15EB2" w:rsidRDefault="00F15EB2"/>
  </w:endnote>
  <w:endnote w:type="continuationSeparator" w:id="0">
    <w:p w14:paraId="0870FDCA" w14:textId="77777777" w:rsidR="00F15EB2" w:rsidRDefault="00F15EB2">
      <w:r>
        <w:continuationSeparator/>
      </w:r>
    </w:p>
    <w:p w14:paraId="71C4F1E4" w14:textId="77777777" w:rsidR="00F15EB2" w:rsidRDefault="00F15E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Arial Unicode MS">
    <w:altName w:val="Microsoft YaHei"/>
    <w:panose1 w:val="020B0604020202020204"/>
    <w:charset w:val="86"/>
    <w:family w:val="swiss"/>
    <w:pitch w:val="variable"/>
    <w:sig w:usb0="F7FFAFFF" w:usb1="E9DFFFFF" w:usb2="0000003F" w:usb3="00000000" w:csb0="003F01FF" w:csb1="00000000"/>
  </w:font>
  <w:font w:name="Arial Bold">
    <w:panose1 w:val="020B0704020202020204"/>
    <w:charset w:val="00"/>
    <w:family w:val="modern"/>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FD70EA" w14:textId="77777777" w:rsidR="00DB0360" w:rsidRDefault="00DB0360">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1A92B4" w14:textId="77777777" w:rsidR="00F15EB2" w:rsidRDefault="00F15EB2">
      <w:r>
        <w:separator/>
      </w:r>
    </w:p>
    <w:p w14:paraId="6F7AC5D9" w14:textId="77777777" w:rsidR="00F15EB2" w:rsidRDefault="00F15EB2"/>
  </w:footnote>
  <w:footnote w:type="continuationSeparator" w:id="0">
    <w:p w14:paraId="62D4C176" w14:textId="77777777" w:rsidR="00F15EB2" w:rsidRDefault="00F15EB2">
      <w:r>
        <w:continuationSeparator/>
      </w:r>
    </w:p>
    <w:p w14:paraId="170EA63C" w14:textId="77777777" w:rsidR="00F15EB2" w:rsidRDefault="00F15EB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5E9F99" w14:textId="6393574C" w:rsidR="00DB0360" w:rsidRDefault="00DB0360">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E65CA6">
      <w:rPr>
        <w:rFonts w:ascii="Arial" w:hAnsi="Arial" w:cs="Arial"/>
        <w:b/>
        <w:noProof/>
        <w:sz w:val="18"/>
        <w:szCs w:val="18"/>
      </w:rPr>
      <w:t>3GPP TS 38.300 V15.13.0 (2021-06)</w:t>
    </w:r>
    <w:r>
      <w:rPr>
        <w:rFonts w:ascii="Arial" w:hAnsi="Arial" w:cs="Arial"/>
        <w:b/>
        <w:sz w:val="18"/>
        <w:szCs w:val="18"/>
      </w:rPr>
      <w:fldChar w:fldCharType="end"/>
    </w:r>
  </w:p>
  <w:p w14:paraId="0B1D8747" w14:textId="77777777" w:rsidR="00DB0360" w:rsidRDefault="00DB0360">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29</w:t>
    </w:r>
    <w:r>
      <w:rPr>
        <w:rFonts w:ascii="Arial" w:hAnsi="Arial" w:cs="Arial"/>
        <w:b/>
        <w:sz w:val="18"/>
        <w:szCs w:val="18"/>
      </w:rPr>
      <w:fldChar w:fldCharType="end"/>
    </w:r>
  </w:p>
  <w:p w14:paraId="06DB6857" w14:textId="6FDB0C49" w:rsidR="00DB0360" w:rsidRDefault="00DB0360">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E65CA6">
      <w:rPr>
        <w:rFonts w:ascii="Arial" w:hAnsi="Arial" w:cs="Arial"/>
        <w:b/>
        <w:noProof/>
        <w:sz w:val="18"/>
        <w:szCs w:val="18"/>
      </w:rPr>
      <w:t>Release 15</w:t>
    </w:r>
    <w:r>
      <w:rPr>
        <w:rFonts w:ascii="Arial" w:hAnsi="Arial" w:cs="Arial"/>
        <w:b/>
        <w:sz w:val="18"/>
        <w:szCs w:val="18"/>
      </w:rPr>
      <w:fldChar w:fldCharType="end"/>
    </w:r>
  </w:p>
  <w:p w14:paraId="2A3E9844" w14:textId="77777777" w:rsidR="00DB0360" w:rsidRDefault="00DB0360">
    <w:pPr>
      <w:pStyle w:val="Header"/>
    </w:pPr>
  </w:p>
  <w:p w14:paraId="3E642732" w14:textId="77777777" w:rsidR="00DB0360" w:rsidRDefault="00DB036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F"/>
    <w:multiLevelType w:val="singleLevel"/>
    <w:tmpl w:val="57E20816"/>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97B228E6"/>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BC4E356"/>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888E58C2"/>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2629906"/>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8C426782"/>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C6F086E4"/>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FFFFFFFE"/>
    <w:multiLevelType w:val="singleLevel"/>
    <w:tmpl w:val="FFFFFFFF"/>
    <w:lvl w:ilvl="0">
      <w:numFmt w:val="decimal"/>
      <w:lvlText w:val="*"/>
      <w:lvlJc w:val="left"/>
    </w:lvl>
  </w:abstractNum>
  <w:abstractNum w:abstractNumId="8"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9" w15:restartNumberingAfterBreak="0">
    <w:nsid w:val="11186C67"/>
    <w:multiLevelType w:val="hybridMultilevel"/>
    <w:tmpl w:val="07B4D45A"/>
    <w:lvl w:ilvl="0" w:tplc="D7DCBEC0">
      <w:numFmt w:val="bullet"/>
      <w:lvlText w:val="-"/>
      <w:lvlJc w:val="left"/>
      <w:pPr>
        <w:ind w:left="644" w:hanging="360"/>
      </w:pPr>
      <w:rPr>
        <w:rFonts w:ascii="Times New Roman" w:eastAsia="Times New Roma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10" w15:restartNumberingAfterBreak="0">
    <w:nsid w:val="184076A5"/>
    <w:multiLevelType w:val="hybridMultilevel"/>
    <w:tmpl w:val="3656E45A"/>
    <w:lvl w:ilvl="0" w:tplc="A6187904">
      <w:start w:val="22"/>
      <w:numFmt w:val="bullet"/>
      <w:lvlText w:val="-"/>
      <w:lvlJc w:val="left"/>
      <w:pPr>
        <w:ind w:left="720" w:hanging="360"/>
      </w:pPr>
      <w:rPr>
        <w:rFonts w:ascii="Times New Roman" w:eastAsia="MS Mincho"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B9A6D25"/>
    <w:multiLevelType w:val="multilevel"/>
    <w:tmpl w:val="5B9A6D25"/>
    <w:lvl w:ilvl="0" w:tentative="1">
      <w:start w:val="1"/>
      <w:numFmt w:val="bullet"/>
      <w:lvlText w:val=""/>
      <w:lvlJc w:val="left"/>
      <w:pPr>
        <w:tabs>
          <w:tab w:val="left" w:pos="720"/>
        </w:tabs>
        <w:ind w:left="720" w:hanging="360"/>
      </w:pPr>
      <w:rPr>
        <w:rFonts w:ascii="Wingdings" w:hAnsi="Wingdings" w:hint="default"/>
      </w:rPr>
    </w:lvl>
    <w:lvl w:ilvl="1">
      <w:start w:val="2074"/>
      <w:numFmt w:val="bullet"/>
      <w:lvlText w:val="–"/>
      <w:lvlJc w:val="left"/>
      <w:pPr>
        <w:tabs>
          <w:tab w:val="left" w:pos="1440"/>
        </w:tabs>
        <w:ind w:left="1440" w:hanging="360"/>
      </w:pPr>
      <w:rPr>
        <w:rFonts w:ascii="Arial" w:hAnsi="Arial" w:hint="default"/>
      </w:rPr>
    </w:lvl>
    <w:lvl w:ilvl="2">
      <w:start w:val="1"/>
      <w:numFmt w:val="bullet"/>
      <w:lvlText w:val="•"/>
      <w:lvlJc w:val="left"/>
      <w:pPr>
        <w:tabs>
          <w:tab w:val="left" w:pos="1778"/>
        </w:tabs>
        <w:ind w:left="1778" w:hanging="360"/>
      </w:pPr>
      <w:rPr>
        <w:rFonts w:ascii="Arial" w:hAnsi="Arial" w:hint="default"/>
      </w:rPr>
    </w:lvl>
    <w:lvl w:ilvl="3" w:tentative="1">
      <w:start w:val="1"/>
      <w:numFmt w:val="bullet"/>
      <w:lvlText w:val="•"/>
      <w:lvlJc w:val="left"/>
      <w:pPr>
        <w:tabs>
          <w:tab w:val="left" w:pos="2880"/>
        </w:tabs>
        <w:ind w:left="2880" w:hanging="360"/>
      </w:pPr>
      <w:rPr>
        <w:rFonts w:ascii="Arial" w:hAnsi="Arial" w:hint="default"/>
      </w:rPr>
    </w:lvl>
    <w:lvl w:ilvl="4" w:tentative="1">
      <w:start w:val="1"/>
      <w:numFmt w:val="bullet"/>
      <w:lvlText w:val="•"/>
      <w:lvlJc w:val="left"/>
      <w:pPr>
        <w:tabs>
          <w:tab w:val="left" w:pos="3600"/>
        </w:tabs>
        <w:ind w:left="3600" w:hanging="360"/>
      </w:pPr>
      <w:rPr>
        <w:rFonts w:ascii="Arial" w:hAnsi="Arial" w:hint="default"/>
      </w:rPr>
    </w:lvl>
    <w:lvl w:ilvl="5" w:tentative="1">
      <w:start w:val="1"/>
      <w:numFmt w:val="bullet"/>
      <w:lvlText w:val="•"/>
      <w:lvlJc w:val="left"/>
      <w:pPr>
        <w:tabs>
          <w:tab w:val="left" w:pos="4320"/>
        </w:tabs>
        <w:ind w:left="4320" w:hanging="360"/>
      </w:pPr>
      <w:rPr>
        <w:rFonts w:ascii="Arial" w:hAnsi="Arial" w:hint="default"/>
      </w:rPr>
    </w:lvl>
    <w:lvl w:ilvl="6" w:tentative="1">
      <w:start w:val="1"/>
      <w:numFmt w:val="bullet"/>
      <w:lvlText w:val="•"/>
      <w:lvlJc w:val="left"/>
      <w:pPr>
        <w:tabs>
          <w:tab w:val="left" w:pos="5040"/>
        </w:tabs>
        <w:ind w:left="5040" w:hanging="360"/>
      </w:pPr>
      <w:rPr>
        <w:rFonts w:ascii="Arial" w:hAnsi="Arial" w:hint="default"/>
      </w:rPr>
    </w:lvl>
    <w:lvl w:ilvl="7" w:tentative="1">
      <w:start w:val="1"/>
      <w:numFmt w:val="bullet"/>
      <w:lvlText w:val="•"/>
      <w:lvlJc w:val="left"/>
      <w:pPr>
        <w:tabs>
          <w:tab w:val="left" w:pos="5760"/>
        </w:tabs>
        <w:ind w:left="5760" w:hanging="360"/>
      </w:pPr>
      <w:rPr>
        <w:rFonts w:ascii="Arial" w:hAnsi="Arial" w:hint="default"/>
      </w:rPr>
    </w:lvl>
    <w:lvl w:ilvl="8" w:tentative="1">
      <w:start w:val="1"/>
      <w:numFmt w:val="bullet"/>
      <w:lvlText w:val="•"/>
      <w:lvlJc w:val="left"/>
      <w:pPr>
        <w:tabs>
          <w:tab w:val="left" w:pos="6480"/>
        </w:tabs>
        <w:ind w:left="6480" w:hanging="360"/>
      </w:pPr>
      <w:rPr>
        <w:rFonts w:ascii="Arial" w:hAnsi="Arial" w:hint="default"/>
      </w:rPr>
    </w:lvl>
  </w:abstractNum>
  <w:num w:numId="1">
    <w:abstractNumId w:val="7"/>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7"/>
    <w:lvlOverride w:ilvl="0">
      <w:lvl w:ilvl="0">
        <w:start w:val="1"/>
        <w:numFmt w:val="bullet"/>
        <w:lvlText w:val=""/>
        <w:legacy w:legacy="1" w:legacySpace="0" w:legacyIndent="283"/>
        <w:lvlJc w:val="left"/>
        <w:pPr>
          <w:ind w:left="567" w:hanging="283"/>
        </w:pPr>
        <w:rPr>
          <w:rFonts w:ascii="Symbol" w:hAnsi="Symbol" w:hint="default"/>
        </w:rPr>
      </w:lvl>
    </w:lvlOverride>
  </w:num>
  <w:num w:numId="3">
    <w:abstractNumId w:val="8"/>
  </w:num>
  <w:num w:numId="4">
    <w:abstractNumId w:val="10"/>
  </w:num>
  <w:num w:numId="5">
    <w:abstractNumId w:val="6"/>
  </w:num>
  <w:num w:numId="6">
    <w:abstractNumId w:val="4"/>
  </w:num>
  <w:num w:numId="7">
    <w:abstractNumId w:val="3"/>
  </w:num>
  <w:num w:numId="8">
    <w:abstractNumId w:val="2"/>
  </w:num>
  <w:num w:numId="9">
    <w:abstractNumId w:val="1"/>
  </w:num>
  <w:num w:numId="10">
    <w:abstractNumId w:val="5"/>
  </w:num>
  <w:num w:numId="11">
    <w:abstractNumId w:val="0"/>
  </w:num>
  <w:num w:numId="12">
    <w:abstractNumId w:val="9"/>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zoom w:percent="100"/>
  <w:printFractionalCharacterWidth/>
  <w:embedSystem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0509"/>
    <w:rsid w:val="00000FB7"/>
    <w:rsid w:val="0000132E"/>
    <w:rsid w:val="000017B3"/>
    <w:rsid w:val="00001E11"/>
    <w:rsid w:val="000021D4"/>
    <w:rsid w:val="00003868"/>
    <w:rsid w:val="00003AAC"/>
    <w:rsid w:val="00004139"/>
    <w:rsid w:val="00005ABC"/>
    <w:rsid w:val="0000661C"/>
    <w:rsid w:val="00007DCF"/>
    <w:rsid w:val="00010E1B"/>
    <w:rsid w:val="00011627"/>
    <w:rsid w:val="00011A30"/>
    <w:rsid w:val="00012A29"/>
    <w:rsid w:val="00014F30"/>
    <w:rsid w:val="00017797"/>
    <w:rsid w:val="00022723"/>
    <w:rsid w:val="00023116"/>
    <w:rsid w:val="00023231"/>
    <w:rsid w:val="00024C93"/>
    <w:rsid w:val="00025661"/>
    <w:rsid w:val="00032F43"/>
    <w:rsid w:val="00033397"/>
    <w:rsid w:val="00036040"/>
    <w:rsid w:val="000365ED"/>
    <w:rsid w:val="000370CD"/>
    <w:rsid w:val="00040095"/>
    <w:rsid w:val="000427AE"/>
    <w:rsid w:val="00043938"/>
    <w:rsid w:val="0004454B"/>
    <w:rsid w:val="00044A39"/>
    <w:rsid w:val="00045881"/>
    <w:rsid w:val="00046045"/>
    <w:rsid w:val="00047320"/>
    <w:rsid w:val="00051834"/>
    <w:rsid w:val="0005302E"/>
    <w:rsid w:val="00053849"/>
    <w:rsid w:val="00053AB5"/>
    <w:rsid w:val="00054050"/>
    <w:rsid w:val="00054A22"/>
    <w:rsid w:val="00056061"/>
    <w:rsid w:val="0005629B"/>
    <w:rsid w:val="00056D0D"/>
    <w:rsid w:val="00060315"/>
    <w:rsid w:val="0006045B"/>
    <w:rsid w:val="00060FFF"/>
    <w:rsid w:val="0006336B"/>
    <w:rsid w:val="00063DF4"/>
    <w:rsid w:val="00063F12"/>
    <w:rsid w:val="000655A6"/>
    <w:rsid w:val="000670ED"/>
    <w:rsid w:val="000707F0"/>
    <w:rsid w:val="00071373"/>
    <w:rsid w:val="0007249B"/>
    <w:rsid w:val="00072561"/>
    <w:rsid w:val="000728F4"/>
    <w:rsid w:val="00073C98"/>
    <w:rsid w:val="00074076"/>
    <w:rsid w:val="00075BCD"/>
    <w:rsid w:val="000762FA"/>
    <w:rsid w:val="00076445"/>
    <w:rsid w:val="00080512"/>
    <w:rsid w:val="000808DD"/>
    <w:rsid w:val="00081254"/>
    <w:rsid w:val="000812F7"/>
    <w:rsid w:val="000816A6"/>
    <w:rsid w:val="00082163"/>
    <w:rsid w:val="000822F8"/>
    <w:rsid w:val="0008231C"/>
    <w:rsid w:val="00083105"/>
    <w:rsid w:val="00084523"/>
    <w:rsid w:val="0008462F"/>
    <w:rsid w:val="00086590"/>
    <w:rsid w:val="00090A78"/>
    <w:rsid w:val="00090E37"/>
    <w:rsid w:val="0009473E"/>
    <w:rsid w:val="000953E9"/>
    <w:rsid w:val="000955FF"/>
    <w:rsid w:val="000977DF"/>
    <w:rsid w:val="00097F06"/>
    <w:rsid w:val="000A01B3"/>
    <w:rsid w:val="000A37F5"/>
    <w:rsid w:val="000A41A4"/>
    <w:rsid w:val="000A45F7"/>
    <w:rsid w:val="000A4959"/>
    <w:rsid w:val="000A5044"/>
    <w:rsid w:val="000A52F1"/>
    <w:rsid w:val="000A5C5F"/>
    <w:rsid w:val="000A7D06"/>
    <w:rsid w:val="000B06B8"/>
    <w:rsid w:val="000B2C00"/>
    <w:rsid w:val="000B6E29"/>
    <w:rsid w:val="000B6FBC"/>
    <w:rsid w:val="000C1CD5"/>
    <w:rsid w:val="000C3BB2"/>
    <w:rsid w:val="000C49D5"/>
    <w:rsid w:val="000C4A12"/>
    <w:rsid w:val="000C64BE"/>
    <w:rsid w:val="000C689D"/>
    <w:rsid w:val="000D0D1A"/>
    <w:rsid w:val="000D58AB"/>
    <w:rsid w:val="000D7F17"/>
    <w:rsid w:val="000E7002"/>
    <w:rsid w:val="000E77EE"/>
    <w:rsid w:val="000F15C6"/>
    <w:rsid w:val="000F1E5E"/>
    <w:rsid w:val="000F20CD"/>
    <w:rsid w:val="000F37BA"/>
    <w:rsid w:val="000F38A1"/>
    <w:rsid w:val="000F4ED2"/>
    <w:rsid w:val="000F56D0"/>
    <w:rsid w:val="000F5B47"/>
    <w:rsid w:val="000F5C0C"/>
    <w:rsid w:val="000F63E5"/>
    <w:rsid w:val="000F6631"/>
    <w:rsid w:val="000F7EBA"/>
    <w:rsid w:val="00100CAC"/>
    <w:rsid w:val="00101638"/>
    <w:rsid w:val="0010167B"/>
    <w:rsid w:val="001023D9"/>
    <w:rsid w:val="00103453"/>
    <w:rsid w:val="00103BD0"/>
    <w:rsid w:val="00106255"/>
    <w:rsid w:val="00106855"/>
    <w:rsid w:val="001069A6"/>
    <w:rsid w:val="00106A07"/>
    <w:rsid w:val="00106AD3"/>
    <w:rsid w:val="00106DB2"/>
    <w:rsid w:val="00107266"/>
    <w:rsid w:val="00110839"/>
    <w:rsid w:val="0011183D"/>
    <w:rsid w:val="001123FD"/>
    <w:rsid w:val="00112C3C"/>
    <w:rsid w:val="001141C1"/>
    <w:rsid w:val="00115212"/>
    <w:rsid w:val="00117743"/>
    <w:rsid w:val="001204F9"/>
    <w:rsid w:val="00121511"/>
    <w:rsid w:val="0012287F"/>
    <w:rsid w:val="00126A02"/>
    <w:rsid w:val="001274F9"/>
    <w:rsid w:val="00127C62"/>
    <w:rsid w:val="00132383"/>
    <w:rsid w:val="00133650"/>
    <w:rsid w:val="00134F87"/>
    <w:rsid w:val="00136C8F"/>
    <w:rsid w:val="0014083B"/>
    <w:rsid w:val="00140940"/>
    <w:rsid w:val="00142F60"/>
    <w:rsid w:val="00146183"/>
    <w:rsid w:val="00146CFB"/>
    <w:rsid w:val="00150BC5"/>
    <w:rsid w:val="00150BFD"/>
    <w:rsid w:val="001516E4"/>
    <w:rsid w:val="001525CC"/>
    <w:rsid w:val="00156AA0"/>
    <w:rsid w:val="00157E7A"/>
    <w:rsid w:val="0016112E"/>
    <w:rsid w:val="00161B79"/>
    <w:rsid w:val="001622C3"/>
    <w:rsid w:val="00162D84"/>
    <w:rsid w:val="00164253"/>
    <w:rsid w:val="00164834"/>
    <w:rsid w:val="00164EB7"/>
    <w:rsid w:val="001653CC"/>
    <w:rsid w:val="00170369"/>
    <w:rsid w:val="00173840"/>
    <w:rsid w:val="00174F23"/>
    <w:rsid w:val="00176BF3"/>
    <w:rsid w:val="0018047C"/>
    <w:rsid w:val="0018173F"/>
    <w:rsid w:val="00183240"/>
    <w:rsid w:val="001901F2"/>
    <w:rsid w:val="00190E5A"/>
    <w:rsid w:val="00191EBE"/>
    <w:rsid w:val="001978D7"/>
    <w:rsid w:val="00197998"/>
    <w:rsid w:val="001A0E61"/>
    <w:rsid w:val="001A170B"/>
    <w:rsid w:val="001A33AB"/>
    <w:rsid w:val="001A3EC1"/>
    <w:rsid w:val="001A4F1A"/>
    <w:rsid w:val="001A7286"/>
    <w:rsid w:val="001A7FF6"/>
    <w:rsid w:val="001B1026"/>
    <w:rsid w:val="001B1E48"/>
    <w:rsid w:val="001B2707"/>
    <w:rsid w:val="001B5889"/>
    <w:rsid w:val="001B5C81"/>
    <w:rsid w:val="001B5FDF"/>
    <w:rsid w:val="001B7E53"/>
    <w:rsid w:val="001C097C"/>
    <w:rsid w:val="001C0E9A"/>
    <w:rsid w:val="001C0FF4"/>
    <w:rsid w:val="001C1C88"/>
    <w:rsid w:val="001C1FFF"/>
    <w:rsid w:val="001C5AAC"/>
    <w:rsid w:val="001C5EF5"/>
    <w:rsid w:val="001C73E2"/>
    <w:rsid w:val="001C7DD1"/>
    <w:rsid w:val="001D02C2"/>
    <w:rsid w:val="001D25DA"/>
    <w:rsid w:val="001D5287"/>
    <w:rsid w:val="001D5FA2"/>
    <w:rsid w:val="001D62FF"/>
    <w:rsid w:val="001E064D"/>
    <w:rsid w:val="001F0FF7"/>
    <w:rsid w:val="001F11C2"/>
    <w:rsid w:val="001F168B"/>
    <w:rsid w:val="001F3A83"/>
    <w:rsid w:val="001F49AF"/>
    <w:rsid w:val="001F4C1F"/>
    <w:rsid w:val="001F58EE"/>
    <w:rsid w:val="001F5F4B"/>
    <w:rsid w:val="0020160F"/>
    <w:rsid w:val="00202DA0"/>
    <w:rsid w:val="00202EB1"/>
    <w:rsid w:val="00203D5F"/>
    <w:rsid w:val="002045F7"/>
    <w:rsid w:val="00206835"/>
    <w:rsid w:val="002071D3"/>
    <w:rsid w:val="002072AD"/>
    <w:rsid w:val="00207ED7"/>
    <w:rsid w:val="00211024"/>
    <w:rsid w:val="00211932"/>
    <w:rsid w:val="002121E4"/>
    <w:rsid w:val="00213176"/>
    <w:rsid w:val="00214A77"/>
    <w:rsid w:val="002152CD"/>
    <w:rsid w:val="00222BC8"/>
    <w:rsid w:val="00222EA7"/>
    <w:rsid w:val="00224A3D"/>
    <w:rsid w:val="00225E1F"/>
    <w:rsid w:val="00225E6A"/>
    <w:rsid w:val="0023080E"/>
    <w:rsid w:val="00233E5C"/>
    <w:rsid w:val="00234062"/>
    <w:rsid w:val="0023411F"/>
    <w:rsid w:val="002347A2"/>
    <w:rsid w:val="00235478"/>
    <w:rsid w:val="002359A0"/>
    <w:rsid w:val="0023761E"/>
    <w:rsid w:val="00237D65"/>
    <w:rsid w:val="00240A64"/>
    <w:rsid w:val="00240ADE"/>
    <w:rsid w:val="002432FD"/>
    <w:rsid w:val="002461ED"/>
    <w:rsid w:val="00247216"/>
    <w:rsid w:val="002510A7"/>
    <w:rsid w:val="00252739"/>
    <w:rsid w:val="00252EEB"/>
    <w:rsid w:val="00254432"/>
    <w:rsid w:val="00254D28"/>
    <w:rsid w:val="00255F2F"/>
    <w:rsid w:val="0025681D"/>
    <w:rsid w:val="0025777D"/>
    <w:rsid w:val="00261CD5"/>
    <w:rsid w:val="00263045"/>
    <w:rsid w:val="002635AF"/>
    <w:rsid w:val="00264D6A"/>
    <w:rsid w:val="00266662"/>
    <w:rsid w:val="00266891"/>
    <w:rsid w:val="00266CF5"/>
    <w:rsid w:val="00266DE3"/>
    <w:rsid w:val="002707D3"/>
    <w:rsid w:val="00270A7F"/>
    <w:rsid w:val="00273854"/>
    <w:rsid w:val="0027559C"/>
    <w:rsid w:val="0027783A"/>
    <w:rsid w:val="002802E9"/>
    <w:rsid w:val="002806CE"/>
    <w:rsid w:val="00281213"/>
    <w:rsid w:val="002846BA"/>
    <w:rsid w:val="00285829"/>
    <w:rsid w:val="00285CBC"/>
    <w:rsid w:val="002916B9"/>
    <w:rsid w:val="002917F8"/>
    <w:rsid w:val="0029188E"/>
    <w:rsid w:val="00291A03"/>
    <w:rsid w:val="00292AC8"/>
    <w:rsid w:val="002936A2"/>
    <w:rsid w:val="00293F69"/>
    <w:rsid w:val="002A53E3"/>
    <w:rsid w:val="002A6A2F"/>
    <w:rsid w:val="002B0088"/>
    <w:rsid w:val="002B0AFA"/>
    <w:rsid w:val="002B49A4"/>
    <w:rsid w:val="002B72D2"/>
    <w:rsid w:val="002C0733"/>
    <w:rsid w:val="002C1656"/>
    <w:rsid w:val="002C29F0"/>
    <w:rsid w:val="002C2E97"/>
    <w:rsid w:val="002C3C2A"/>
    <w:rsid w:val="002C723B"/>
    <w:rsid w:val="002D743A"/>
    <w:rsid w:val="002E3EC2"/>
    <w:rsid w:val="002E50A6"/>
    <w:rsid w:val="002E663B"/>
    <w:rsid w:val="002F00BD"/>
    <w:rsid w:val="002F061B"/>
    <w:rsid w:val="002F2A15"/>
    <w:rsid w:val="002F3E28"/>
    <w:rsid w:val="002F611F"/>
    <w:rsid w:val="002F64DB"/>
    <w:rsid w:val="002F6727"/>
    <w:rsid w:val="00300540"/>
    <w:rsid w:val="003012F7"/>
    <w:rsid w:val="0030374A"/>
    <w:rsid w:val="00303B7F"/>
    <w:rsid w:val="00303EB9"/>
    <w:rsid w:val="00304762"/>
    <w:rsid w:val="0030568F"/>
    <w:rsid w:val="00305849"/>
    <w:rsid w:val="003062B4"/>
    <w:rsid w:val="0030759C"/>
    <w:rsid w:val="00310E99"/>
    <w:rsid w:val="00316EE9"/>
    <w:rsid w:val="003172DC"/>
    <w:rsid w:val="00317C4F"/>
    <w:rsid w:val="00317F1D"/>
    <w:rsid w:val="003232DA"/>
    <w:rsid w:val="00323C4C"/>
    <w:rsid w:val="00323DC9"/>
    <w:rsid w:val="003241D3"/>
    <w:rsid w:val="0032543E"/>
    <w:rsid w:val="003256C5"/>
    <w:rsid w:val="00326122"/>
    <w:rsid w:val="003271E3"/>
    <w:rsid w:val="003304F9"/>
    <w:rsid w:val="00330B7E"/>
    <w:rsid w:val="00331ED6"/>
    <w:rsid w:val="00332DD8"/>
    <w:rsid w:val="00333016"/>
    <w:rsid w:val="00335531"/>
    <w:rsid w:val="0034241B"/>
    <w:rsid w:val="00343C5C"/>
    <w:rsid w:val="00344598"/>
    <w:rsid w:val="00347CD9"/>
    <w:rsid w:val="00351D3D"/>
    <w:rsid w:val="003534EA"/>
    <w:rsid w:val="003538BF"/>
    <w:rsid w:val="00353F00"/>
    <w:rsid w:val="0035462D"/>
    <w:rsid w:val="00354873"/>
    <w:rsid w:val="00356428"/>
    <w:rsid w:val="00357015"/>
    <w:rsid w:val="0035718B"/>
    <w:rsid w:val="003606FF"/>
    <w:rsid w:val="003608D7"/>
    <w:rsid w:val="00361130"/>
    <w:rsid w:val="0036686F"/>
    <w:rsid w:val="00366EBA"/>
    <w:rsid w:val="00371ADD"/>
    <w:rsid w:val="003741A5"/>
    <w:rsid w:val="003741B4"/>
    <w:rsid w:val="003765E4"/>
    <w:rsid w:val="00376EE3"/>
    <w:rsid w:val="0037731B"/>
    <w:rsid w:val="003779F9"/>
    <w:rsid w:val="00377F14"/>
    <w:rsid w:val="0038313F"/>
    <w:rsid w:val="0038451F"/>
    <w:rsid w:val="00385040"/>
    <w:rsid w:val="0039252A"/>
    <w:rsid w:val="00393819"/>
    <w:rsid w:val="00394662"/>
    <w:rsid w:val="00395BA3"/>
    <w:rsid w:val="00396DF6"/>
    <w:rsid w:val="003A035D"/>
    <w:rsid w:val="003A277E"/>
    <w:rsid w:val="003A307C"/>
    <w:rsid w:val="003B37D9"/>
    <w:rsid w:val="003B64AE"/>
    <w:rsid w:val="003C1964"/>
    <w:rsid w:val="003C2996"/>
    <w:rsid w:val="003C29B5"/>
    <w:rsid w:val="003C2E99"/>
    <w:rsid w:val="003C361E"/>
    <w:rsid w:val="003C3946"/>
    <w:rsid w:val="003C3971"/>
    <w:rsid w:val="003C4E0E"/>
    <w:rsid w:val="003D0E55"/>
    <w:rsid w:val="003D12D2"/>
    <w:rsid w:val="003D220C"/>
    <w:rsid w:val="003D2B19"/>
    <w:rsid w:val="003D41D2"/>
    <w:rsid w:val="003D4E35"/>
    <w:rsid w:val="003D546E"/>
    <w:rsid w:val="003D5FE8"/>
    <w:rsid w:val="003D7CD2"/>
    <w:rsid w:val="003E218A"/>
    <w:rsid w:val="003E403B"/>
    <w:rsid w:val="003E43EF"/>
    <w:rsid w:val="003E44AF"/>
    <w:rsid w:val="003E51F4"/>
    <w:rsid w:val="003E559D"/>
    <w:rsid w:val="003F089B"/>
    <w:rsid w:val="003F1708"/>
    <w:rsid w:val="003F1E0E"/>
    <w:rsid w:val="003F6129"/>
    <w:rsid w:val="004018F4"/>
    <w:rsid w:val="00403CEA"/>
    <w:rsid w:val="00404657"/>
    <w:rsid w:val="004053FA"/>
    <w:rsid w:val="00406538"/>
    <w:rsid w:val="0041014C"/>
    <w:rsid w:val="00410B4D"/>
    <w:rsid w:val="00412B25"/>
    <w:rsid w:val="00413BAD"/>
    <w:rsid w:val="00414E96"/>
    <w:rsid w:val="0041591B"/>
    <w:rsid w:val="00415C0E"/>
    <w:rsid w:val="00416F32"/>
    <w:rsid w:val="00417D34"/>
    <w:rsid w:val="00417DEE"/>
    <w:rsid w:val="004206D4"/>
    <w:rsid w:val="00424979"/>
    <w:rsid w:val="004275DE"/>
    <w:rsid w:val="004315E3"/>
    <w:rsid w:val="0043209A"/>
    <w:rsid w:val="00432A24"/>
    <w:rsid w:val="00433077"/>
    <w:rsid w:val="004334A7"/>
    <w:rsid w:val="00433750"/>
    <w:rsid w:val="00436156"/>
    <w:rsid w:val="00437FA6"/>
    <w:rsid w:val="004406A5"/>
    <w:rsid w:val="00443245"/>
    <w:rsid w:val="00443DFA"/>
    <w:rsid w:val="00445202"/>
    <w:rsid w:val="004456C6"/>
    <w:rsid w:val="00446295"/>
    <w:rsid w:val="00450E5E"/>
    <w:rsid w:val="0045177C"/>
    <w:rsid w:val="00453329"/>
    <w:rsid w:val="00453FB8"/>
    <w:rsid w:val="00456D93"/>
    <w:rsid w:val="0045774D"/>
    <w:rsid w:val="00457990"/>
    <w:rsid w:val="00462F2F"/>
    <w:rsid w:val="00464618"/>
    <w:rsid w:val="0046575A"/>
    <w:rsid w:val="004657D8"/>
    <w:rsid w:val="0047088B"/>
    <w:rsid w:val="00473401"/>
    <w:rsid w:val="00473CEA"/>
    <w:rsid w:val="00474930"/>
    <w:rsid w:val="0047565F"/>
    <w:rsid w:val="004763DB"/>
    <w:rsid w:val="004765B5"/>
    <w:rsid w:val="0047729F"/>
    <w:rsid w:val="00477B8C"/>
    <w:rsid w:val="00480892"/>
    <w:rsid w:val="0048146B"/>
    <w:rsid w:val="00481942"/>
    <w:rsid w:val="00487B03"/>
    <w:rsid w:val="004908C7"/>
    <w:rsid w:val="00490B8E"/>
    <w:rsid w:val="004924BA"/>
    <w:rsid w:val="00493A49"/>
    <w:rsid w:val="00493B3F"/>
    <w:rsid w:val="004A0AD6"/>
    <w:rsid w:val="004A1502"/>
    <w:rsid w:val="004A1834"/>
    <w:rsid w:val="004A1C35"/>
    <w:rsid w:val="004A2D3F"/>
    <w:rsid w:val="004A34FF"/>
    <w:rsid w:val="004A573D"/>
    <w:rsid w:val="004A7092"/>
    <w:rsid w:val="004B2ECE"/>
    <w:rsid w:val="004B445B"/>
    <w:rsid w:val="004B4E62"/>
    <w:rsid w:val="004C0E62"/>
    <w:rsid w:val="004C38BC"/>
    <w:rsid w:val="004C3AF9"/>
    <w:rsid w:val="004C4894"/>
    <w:rsid w:val="004C4E87"/>
    <w:rsid w:val="004C652E"/>
    <w:rsid w:val="004D0B09"/>
    <w:rsid w:val="004D11A2"/>
    <w:rsid w:val="004D22B6"/>
    <w:rsid w:val="004D2A4C"/>
    <w:rsid w:val="004D3578"/>
    <w:rsid w:val="004D7E65"/>
    <w:rsid w:val="004E0ACB"/>
    <w:rsid w:val="004E15ED"/>
    <w:rsid w:val="004E18F3"/>
    <w:rsid w:val="004E213A"/>
    <w:rsid w:val="004E7D46"/>
    <w:rsid w:val="004F1FF9"/>
    <w:rsid w:val="004F7071"/>
    <w:rsid w:val="004F7E6D"/>
    <w:rsid w:val="005012F2"/>
    <w:rsid w:val="00502FA9"/>
    <w:rsid w:val="005044A9"/>
    <w:rsid w:val="00506136"/>
    <w:rsid w:val="0050692C"/>
    <w:rsid w:val="00507181"/>
    <w:rsid w:val="00507BCB"/>
    <w:rsid w:val="0051045A"/>
    <w:rsid w:val="00510918"/>
    <w:rsid w:val="005129EE"/>
    <w:rsid w:val="00516265"/>
    <w:rsid w:val="00520387"/>
    <w:rsid w:val="00520514"/>
    <w:rsid w:val="00521698"/>
    <w:rsid w:val="005243FA"/>
    <w:rsid w:val="00525948"/>
    <w:rsid w:val="005278ED"/>
    <w:rsid w:val="00530F12"/>
    <w:rsid w:val="0053202A"/>
    <w:rsid w:val="00534DFC"/>
    <w:rsid w:val="00535C93"/>
    <w:rsid w:val="005377B7"/>
    <w:rsid w:val="005402C3"/>
    <w:rsid w:val="0054041B"/>
    <w:rsid w:val="00542A62"/>
    <w:rsid w:val="00542EA8"/>
    <w:rsid w:val="0054372F"/>
    <w:rsid w:val="00543E6C"/>
    <w:rsid w:val="00545ECF"/>
    <w:rsid w:val="005513CC"/>
    <w:rsid w:val="00552B6A"/>
    <w:rsid w:val="00553FBC"/>
    <w:rsid w:val="00555B28"/>
    <w:rsid w:val="0056283F"/>
    <w:rsid w:val="005648FE"/>
    <w:rsid w:val="00565087"/>
    <w:rsid w:val="00567464"/>
    <w:rsid w:val="00572274"/>
    <w:rsid w:val="00572416"/>
    <w:rsid w:val="00574BB6"/>
    <w:rsid w:val="00574E22"/>
    <w:rsid w:val="00574E32"/>
    <w:rsid w:val="005755EA"/>
    <w:rsid w:val="0057631B"/>
    <w:rsid w:val="00576BF5"/>
    <w:rsid w:val="00577761"/>
    <w:rsid w:val="00581F7D"/>
    <w:rsid w:val="00582502"/>
    <w:rsid w:val="00584681"/>
    <w:rsid w:val="00586086"/>
    <w:rsid w:val="005863D2"/>
    <w:rsid w:val="00586710"/>
    <w:rsid w:val="00586E27"/>
    <w:rsid w:val="00587232"/>
    <w:rsid w:val="00591250"/>
    <w:rsid w:val="00593390"/>
    <w:rsid w:val="005979D2"/>
    <w:rsid w:val="005A2005"/>
    <w:rsid w:val="005A2684"/>
    <w:rsid w:val="005A7238"/>
    <w:rsid w:val="005A78A2"/>
    <w:rsid w:val="005B1BB9"/>
    <w:rsid w:val="005B1C69"/>
    <w:rsid w:val="005B27FD"/>
    <w:rsid w:val="005B2A54"/>
    <w:rsid w:val="005B64E6"/>
    <w:rsid w:val="005B6654"/>
    <w:rsid w:val="005C0302"/>
    <w:rsid w:val="005C2FD0"/>
    <w:rsid w:val="005C3A45"/>
    <w:rsid w:val="005C54AF"/>
    <w:rsid w:val="005D0D07"/>
    <w:rsid w:val="005D1AFB"/>
    <w:rsid w:val="005D1B9C"/>
    <w:rsid w:val="005D20EC"/>
    <w:rsid w:val="005D2E01"/>
    <w:rsid w:val="005D5D05"/>
    <w:rsid w:val="005E0628"/>
    <w:rsid w:val="005E2F35"/>
    <w:rsid w:val="005E35EF"/>
    <w:rsid w:val="005E53FE"/>
    <w:rsid w:val="005E7B7C"/>
    <w:rsid w:val="005F2252"/>
    <w:rsid w:val="005F29E0"/>
    <w:rsid w:val="005F2AED"/>
    <w:rsid w:val="005F410C"/>
    <w:rsid w:val="005F5C36"/>
    <w:rsid w:val="005F5C99"/>
    <w:rsid w:val="005F6FE6"/>
    <w:rsid w:val="0060170D"/>
    <w:rsid w:val="00603167"/>
    <w:rsid w:val="00603C1E"/>
    <w:rsid w:val="00605F71"/>
    <w:rsid w:val="00606690"/>
    <w:rsid w:val="00606887"/>
    <w:rsid w:val="006140B8"/>
    <w:rsid w:val="00614522"/>
    <w:rsid w:val="00614CB0"/>
    <w:rsid w:val="00614FDF"/>
    <w:rsid w:val="006159B0"/>
    <w:rsid w:val="006177CB"/>
    <w:rsid w:val="00621EA0"/>
    <w:rsid w:val="006220EF"/>
    <w:rsid w:val="006235EC"/>
    <w:rsid w:val="00624A45"/>
    <w:rsid w:val="00631F36"/>
    <w:rsid w:val="00631F48"/>
    <w:rsid w:val="00632985"/>
    <w:rsid w:val="00633C48"/>
    <w:rsid w:val="00634A22"/>
    <w:rsid w:val="00635EE3"/>
    <w:rsid w:val="006379B7"/>
    <w:rsid w:val="0064006F"/>
    <w:rsid w:val="00642225"/>
    <w:rsid w:val="00642DEF"/>
    <w:rsid w:val="00643487"/>
    <w:rsid w:val="006436AB"/>
    <w:rsid w:val="00643701"/>
    <w:rsid w:val="0064510E"/>
    <w:rsid w:val="00646B43"/>
    <w:rsid w:val="00646D91"/>
    <w:rsid w:val="00646FC3"/>
    <w:rsid w:val="006528A1"/>
    <w:rsid w:val="00652E3E"/>
    <w:rsid w:val="0065306B"/>
    <w:rsid w:val="00655A8D"/>
    <w:rsid w:val="00656EC7"/>
    <w:rsid w:val="0066137E"/>
    <w:rsid w:val="00663C94"/>
    <w:rsid w:val="00667572"/>
    <w:rsid w:val="00667E12"/>
    <w:rsid w:val="00670B7E"/>
    <w:rsid w:val="006745F6"/>
    <w:rsid w:val="00674E28"/>
    <w:rsid w:val="0067593C"/>
    <w:rsid w:val="00675B38"/>
    <w:rsid w:val="00676795"/>
    <w:rsid w:val="006771B2"/>
    <w:rsid w:val="00677AE3"/>
    <w:rsid w:val="00680C03"/>
    <w:rsid w:val="00680EDF"/>
    <w:rsid w:val="006826D2"/>
    <w:rsid w:val="006834AC"/>
    <w:rsid w:val="00683AFE"/>
    <w:rsid w:val="00685F89"/>
    <w:rsid w:val="00692506"/>
    <w:rsid w:val="0069664C"/>
    <w:rsid w:val="006972A8"/>
    <w:rsid w:val="006A0432"/>
    <w:rsid w:val="006A0573"/>
    <w:rsid w:val="006A2165"/>
    <w:rsid w:val="006A4389"/>
    <w:rsid w:val="006A648A"/>
    <w:rsid w:val="006A6C76"/>
    <w:rsid w:val="006A738E"/>
    <w:rsid w:val="006A7ED4"/>
    <w:rsid w:val="006B068C"/>
    <w:rsid w:val="006B0D9E"/>
    <w:rsid w:val="006B0F51"/>
    <w:rsid w:val="006B1973"/>
    <w:rsid w:val="006B2B27"/>
    <w:rsid w:val="006B3044"/>
    <w:rsid w:val="006B7BB8"/>
    <w:rsid w:val="006C202D"/>
    <w:rsid w:val="006C2AE3"/>
    <w:rsid w:val="006C41B4"/>
    <w:rsid w:val="006C53BC"/>
    <w:rsid w:val="006C57F6"/>
    <w:rsid w:val="006C6AD9"/>
    <w:rsid w:val="006C7996"/>
    <w:rsid w:val="006C7E10"/>
    <w:rsid w:val="006D0C5A"/>
    <w:rsid w:val="006D1B53"/>
    <w:rsid w:val="006D4634"/>
    <w:rsid w:val="006D49D5"/>
    <w:rsid w:val="006D63AE"/>
    <w:rsid w:val="006E3C6B"/>
    <w:rsid w:val="006E4C2E"/>
    <w:rsid w:val="006E5501"/>
    <w:rsid w:val="006E5E00"/>
    <w:rsid w:val="006F0942"/>
    <w:rsid w:val="006F0F9E"/>
    <w:rsid w:val="006F2BAB"/>
    <w:rsid w:val="006F6233"/>
    <w:rsid w:val="007027F7"/>
    <w:rsid w:val="007035A5"/>
    <w:rsid w:val="00703C9B"/>
    <w:rsid w:val="00704481"/>
    <w:rsid w:val="00705266"/>
    <w:rsid w:val="00705999"/>
    <w:rsid w:val="00706031"/>
    <w:rsid w:val="00707732"/>
    <w:rsid w:val="00710065"/>
    <w:rsid w:val="007118BB"/>
    <w:rsid w:val="00712A0E"/>
    <w:rsid w:val="0071324A"/>
    <w:rsid w:val="00714236"/>
    <w:rsid w:val="007148D6"/>
    <w:rsid w:val="00714ECD"/>
    <w:rsid w:val="00727F3F"/>
    <w:rsid w:val="007302A9"/>
    <w:rsid w:val="00730C57"/>
    <w:rsid w:val="007317FC"/>
    <w:rsid w:val="0073291F"/>
    <w:rsid w:val="00733CB2"/>
    <w:rsid w:val="00734A5B"/>
    <w:rsid w:val="00734F75"/>
    <w:rsid w:val="00740DE4"/>
    <w:rsid w:val="0074147C"/>
    <w:rsid w:val="00741C03"/>
    <w:rsid w:val="00741C35"/>
    <w:rsid w:val="00744B81"/>
    <w:rsid w:val="00744E76"/>
    <w:rsid w:val="00745D23"/>
    <w:rsid w:val="00745E2E"/>
    <w:rsid w:val="00747AA8"/>
    <w:rsid w:val="007509E8"/>
    <w:rsid w:val="00750D14"/>
    <w:rsid w:val="00751442"/>
    <w:rsid w:val="007515B3"/>
    <w:rsid w:val="00751A08"/>
    <w:rsid w:val="0075269B"/>
    <w:rsid w:val="00753D3A"/>
    <w:rsid w:val="00754686"/>
    <w:rsid w:val="00756B8F"/>
    <w:rsid w:val="00757FC6"/>
    <w:rsid w:val="007604CD"/>
    <w:rsid w:val="00760F86"/>
    <w:rsid w:val="00761A42"/>
    <w:rsid w:val="007634BE"/>
    <w:rsid w:val="00763869"/>
    <w:rsid w:val="007646B7"/>
    <w:rsid w:val="0077019F"/>
    <w:rsid w:val="0077079C"/>
    <w:rsid w:val="007708DB"/>
    <w:rsid w:val="0077093E"/>
    <w:rsid w:val="00771268"/>
    <w:rsid w:val="007717D6"/>
    <w:rsid w:val="0077187B"/>
    <w:rsid w:val="007727F6"/>
    <w:rsid w:val="00772F9D"/>
    <w:rsid w:val="00773C5B"/>
    <w:rsid w:val="00774752"/>
    <w:rsid w:val="00777063"/>
    <w:rsid w:val="00781AC9"/>
    <w:rsid w:val="00781F0F"/>
    <w:rsid w:val="00782B5A"/>
    <w:rsid w:val="0078546C"/>
    <w:rsid w:val="007864AC"/>
    <w:rsid w:val="007900D0"/>
    <w:rsid w:val="00790B60"/>
    <w:rsid w:val="00793790"/>
    <w:rsid w:val="0079389B"/>
    <w:rsid w:val="00794328"/>
    <w:rsid w:val="007962DC"/>
    <w:rsid w:val="00796CD9"/>
    <w:rsid w:val="007A0F27"/>
    <w:rsid w:val="007A411A"/>
    <w:rsid w:val="007B27FD"/>
    <w:rsid w:val="007B5F5C"/>
    <w:rsid w:val="007C04B8"/>
    <w:rsid w:val="007C4A02"/>
    <w:rsid w:val="007C575B"/>
    <w:rsid w:val="007D0F1E"/>
    <w:rsid w:val="007D43CD"/>
    <w:rsid w:val="007D45D4"/>
    <w:rsid w:val="007D4880"/>
    <w:rsid w:val="007D4E79"/>
    <w:rsid w:val="007E1481"/>
    <w:rsid w:val="007E2A1C"/>
    <w:rsid w:val="007E305C"/>
    <w:rsid w:val="007E3A34"/>
    <w:rsid w:val="007E44EB"/>
    <w:rsid w:val="007E46DC"/>
    <w:rsid w:val="007E67EC"/>
    <w:rsid w:val="007F0B0B"/>
    <w:rsid w:val="007F0F7C"/>
    <w:rsid w:val="007F108F"/>
    <w:rsid w:val="007F137C"/>
    <w:rsid w:val="007F20C3"/>
    <w:rsid w:val="007F2F40"/>
    <w:rsid w:val="007F444A"/>
    <w:rsid w:val="007F7734"/>
    <w:rsid w:val="007F7990"/>
    <w:rsid w:val="008028A4"/>
    <w:rsid w:val="0080488C"/>
    <w:rsid w:val="0080603A"/>
    <w:rsid w:val="008072C9"/>
    <w:rsid w:val="00807D86"/>
    <w:rsid w:val="00810707"/>
    <w:rsid w:val="00810812"/>
    <w:rsid w:val="00810F8B"/>
    <w:rsid w:val="008128E3"/>
    <w:rsid w:val="00814F5B"/>
    <w:rsid w:val="008202B4"/>
    <w:rsid w:val="00820964"/>
    <w:rsid w:val="008224D1"/>
    <w:rsid w:val="00822A64"/>
    <w:rsid w:val="00823734"/>
    <w:rsid w:val="0082452A"/>
    <w:rsid w:val="008275A1"/>
    <w:rsid w:val="00827727"/>
    <w:rsid w:val="00831C82"/>
    <w:rsid w:val="00832EAC"/>
    <w:rsid w:val="0083621A"/>
    <w:rsid w:val="008376F4"/>
    <w:rsid w:val="00837A42"/>
    <w:rsid w:val="00843719"/>
    <w:rsid w:val="00844F6D"/>
    <w:rsid w:val="00850F4D"/>
    <w:rsid w:val="00855ED1"/>
    <w:rsid w:val="00856B9F"/>
    <w:rsid w:val="00857349"/>
    <w:rsid w:val="0086080B"/>
    <w:rsid w:val="00860817"/>
    <w:rsid w:val="00860BBA"/>
    <w:rsid w:val="008618A5"/>
    <w:rsid w:val="00861F7D"/>
    <w:rsid w:val="00862C1F"/>
    <w:rsid w:val="00863D2B"/>
    <w:rsid w:val="0086453A"/>
    <w:rsid w:val="00864688"/>
    <w:rsid w:val="008651B7"/>
    <w:rsid w:val="00865B96"/>
    <w:rsid w:val="00872B3C"/>
    <w:rsid w:val="0087333D"/>
    <w:rsid w:val="008768CA"/>
    <w:rsid w:val="00880B92"/>
    <w:rsid w:val="00880CBD"/>
    <w:rsid w:val="00882EC3"/>
    <w:rsid w:val="00883148"/>
    <w:rsid w:val="00887789"/>
    <w:rsid w:val="0089110A"/>
    <w:rsid w:val="00891F56"/>
    <w:rsid w:val="00893442"/>
    <w:rsid w:val="00895380"/>
    <w:rsid w:val="008958D5"/>
    <w:rsid w:val="00895A55"/>
    <w:rsid w:val="0089742B"/>
    <w:rsid w:val="00897DA0"/>
    <w:rsid w:val="008A1738"/>
    <w:rsid w:val="008A3848"/>
    <w:rsid w:val="008A433C"/>
    <w:rsid w:val="008A4A16"/>
    <w:rsid w:val="008A7D11"/>
    <w:rsid w:val="008B25FC"/>
    <w:rsid w:val="008B28CD"/>
    <w:rsid w:val="008B30C8"/>
    <w:rsid w:val="008B485B"/>
    <w:rsid w:val="008C0F7E"/>
    <w:rsid w:val="008C2444"/>
    <w:rsid w:val="008C2488"/>
    <w:rsid w:val="008C3D36"/>
    <w:rsid w:val="008C44B1"/>
    <w:rsid w:val="008D1852"/>
    <w:rsid w:val="008D2724"/>
    <w:rsid w:val="008D3FA4"/>
    <w:rsid w:val="008D5DAF"/>
    <w:rsid w:val="008E002E"/>
    <w:rsid w:val="008E0754"/>
    <w:rsid w:val="008E0B29"/>
    <w:rsid w:val="008E1264"/>
    <w:rsid w:val="008E2C75"/>
    <w:rsid w:val="008E3468"/>
    <w:rsid w:val="008E39E6"/>
    <w:rsid w:val="008E3E0E"/>
    <w:rsid w:val="008E5440"/>
    <w:rsid w:val="008E6781"/>
    <w:rsid w:val="008E7E6A"/>
    <w:rsid w:val="008F0D50"/>
    <w:rsid w:val="008F0EFD"/>
    <w:rsid w:val="008F2068"/>
    <w:rsid w:val="008F2B49"/>
    <w:rsid w:val="008F33B3"/>
    <w:rsid w:val="008F7474"/>
    <w:rsid w:val="00900C2C"/>
    <w:rsid w:val="00900C50"/>
    <w:rsid w:val="009014E0"/>
    <w:rsid w:val="0090161C"/>
    <w:rsid w:val="0090271F"/>
    <w:rsid w:val="00902E23"/>
    <w:rsid w:val="009032F4"/>
    <w:rsid w:val="00906ACB"/>
    <w:rsid w:val="0090790C"/>
    <w:rsid w:val="00907E50"/>
    <w:rsid w:val="009118CC"/>
    <w:rsid w:val="0091348E"/>
    <w:rsid w:val="00915E81"/>
    <w:rsid w:val="00915F79"/>
    <w:rsid w:val="009163B4"/>
    <w:rsid w:val="009164B4"/>
    <w:rsid w:val="00920012"/>
    <w:rsid w:val="00920288"/>
    <w:rsid w:val="00920B66"/>
    <w:rsid w:val="0092220C"/>
    <w:rsid w:val="00924B4D"/>
    <w:rsid w:val="0092634B"/>
    <w:rsid w:val="00931703"/>
    <w:rsid w:val="00931EAD"/>
    <w:rsid w:val="00931F61"/>
    <w:rsid w:val="00932485"/>
    <w:rsid w:val="0093324B"/>
    <w:rsid w:val="0093397F"/>
    <w:rsid w:val="009340DA"/>
    <w:rsid w:val="00937279"/>
    <w:rsid w:val="00937B74"/>
    <w:rsid w:val="00937C97"/>
    <w:rsid w:val="00940103"/>
    <w:rsid w:val="00940B65"/>
    <w:rsid w:val="00941A24"/>
    <w:rsid w:val="00942EC2"/>
    <w:rsid w:val="009456B0"/>
    <w:rsid w:val="00947CBF"/>
    <w:rsid w:val="00953D13"/>
    <w:rsid w:val="00954014"/>
    <w:rsid w:val="00962812"/>
    <w:rsid w:val="00963D05"/>
    <w:rsid w:val="00964267"/>
    <w:rsid w:val="00970593"/>
    <w:rsid w:val="009722E7"/>
    <w:rsid w:val="00973FA8"/>
    <w:rsid w:val="00974D0B"/>
    <w:rsid w:val="0098134B"/>
    <w:rsid w:val="00986342"/>
    <w:rsid w:val="00987DE0"/>
    <w:rsid w:val="0099057B"/>
    <w:rsid w:val="00991232"/>
    <w:rsid w:val="0099167F"/>
    <w:rsid w:val="009926D2"/>
    <w:rsid w:val="009929D8"/>
    <w:rsid w:val="00992E1C"/>
    <w:rsid w:val="009934A5"/>
    <w:rsid w:val="00995A25"/>
    <w:rsid w:val="009962AD"/>
    <w:rsid w:val="009974B3"/>
    <w:rsid w:val="00997966"/>
    <w:rsid w:val="00997AF1"/>
    <w:rsid w:val="009A0512"/>
    <w:rsid w:val="009A0DE2"/>
    <w:rsid w:val="009A1923"/>
    <w:rsid w:val="009A1D9E"/>
    <w:rsid w:val="009A6162"/>
    <w:rsid w:val="009A6862"/>
    <w:rsid w:val="009A6B0C"/>
    <w:rsid w:val="009B1DEF"/>
    <w:rsid w:val="009B2B51"/>
    <w:rsid w:val="009B3096"/>
    <w:rsid w:val="009B3104"/>
    <w:rsid w:val="009B3D5A"/>
    <w:rsid w:val="009C02F0"/>
    <w:rsid w:val="009C2969"/>
    <w:rsid w:val="009C3D69"/>
    <w:rsid w:val="009C5825"/>
    <w:rsid w:val="009C75A0"/>
    <w:rsid w:val="009C786C"/>
    <w:rsid w:val="009D24AE"/>
    <w:rsid w:val="009D5340"/>
    <w:rsid w:val="009D6085"/>
    <w:rsid w:val="009D760A"/>
    <w:rsid w:val="009D78BB"/>
    <w:rsid w:val="009E00FB"/>
    <w:rsid w:val="009E1120"/>
    <w:rsid w:val="009E2E69"/>
    <w:rsid w:val="009E2E81"/>
    <w:rsid w:val="009E3511"/>
    <w:rsid w:val="009E7B7E"/>
    <w:rsid w:val="009F01B5"/>
    <w:rsid w:val="009F0F2B"/>
    <w:rsid w:val="009F2D35"/>
    <w:rsid w:val="009F37B7"/>
    <w:rsid w:val="009F46DA"/>
    <w:rsid w:val="009F6CCB"/>
    <w:rsid w:val="00A0148D"/>
    <w:rsid w:val="00A025F2"/>
    <w:rsid w:val="00A0538F"/>
    <w:rsid w:val="00A06F4E"/>
    <w:rsid w:val="00A10B8B"/>
    <w:rsid w:val="00A10F02"/>
    <w:rsid w:val="00A127FE"/>
    <w:rsid w:val="00A1364D"/>
    <w:rsid w:val="00A153D2"/>
    <w:rsid w:val="00A1633D"/>
    <w:rsid w:val="00A164B4"/>
    <w:rsid w:val="00A167A3"/>
    <w:rsid w:val="00A2144C"/>
    <w:rsid w:val="00A224F8"/>
    <w:rsid w:val="00A238F7"/>
    <w:rsid w:val="00A257B8"/>
    <w:rsid w:val="00A26F53"/>
    <w:rsid w:val="00A277CD"/>
    <w:rsid w:val="00A277D1"/>
    <w:rsid w:val="00A314FA"/>
    <w:rsid w:val="00A320AC"/>
    <w:rsid w:val="00A36213"/>
    <w:rsid w:val="00A3688E"/>
    <w:rsid w:val="00A36C6D"/>
    <w:rsid w:val="00A36F60"/>
    <w:rsid w:val="00A4060F"/>
    <w:rsid w:val="00A415F7"/>
    <w:rsid w:val="00A4187B"/>
    <w:rsid w:val="00A42069"/>
    <w:rsid w:val="00A43FBF"/>
    <w:rsid w:val="00A4501C"/>
    <w:rsid w:val="00A45B25"/>
    <w:rsid w:val="00A476E4"/>
    <w:rsid w:val="00A53724"/>
    <w:rsid w:val="00A57A66"/>
    <w:rsid w:val="00A6096A"/>
    <w:rsid w:val="00A65C1C"/>
    <w:rsid w:val="00A67DE9"/>
    <w:rsid w:val="00A70269"/>
    <w:rsid w:val="00A702E3"/>
    <w:rsid w:val="00A715E1"/>
    <w:rsid w:val="00A71FE1"/>
    <w:rsid w:val="00A743F2"/>
    <w:rsid w:val="00A74BAF"/>
    <w:rsid w:val="00A76104"/>
    <w:rsid w:val="00A763C4"/>
    <w:rsid w:val="00A76F0C"/>
    <w:rsid w:val="00A77B1F"/>
    <w:rsid w:val="00A82346"/>
    <w:rsid w:val="00A829D3"/>
    <w:rsid w:val="00A82B64"/>
    <w:rsid w:val="00A8318D"/>
    <w:rsid w:val="00A85F23"/>
    <w:rsid w:val="00A86AE6"/>
    <w:rsid w:val="00A8768C"/>
    <w:rsid w:val="00A90421"/>
    <w:rsid w:val="00A90443"/>
    <w:rsid w:val="00A91300"/>
    <w:rsid w:val="00A91771"/>
    <w:rsid w:val="00A9185A"/>
    <w:rsid w:val="00A91CE4"/>
    <w:rsid w:val="00A9542F"/>
    <w:rsid w:val="00A9565C"/>
    <w:rsid w:val="00A96132"/>
    <w:rsid w:val="00A977EE"/>
    <w:rsid w:val="00AA00AC"/>
    <w:rsid w:val="00AA0369"/>
    <w:rsid w:val="00AA30F4"/>
    <w:rsid w:val="00AA460F"/>
    <w:rsid w:val="00AA4E21"/>
    <w:rsid w:val="00AA69C8"/>
    <w:rsid w:val="00AB3250"/>
    <w:rsid w:val="00AB3FDD"/>
    <w:rsid w:val="00AB75E5"/>
    <w:rsid w:val="00AC1D6D"/>
    <w:rsid w:val="00AC638F"/>
    <w:rsid w:val="00AC7CEA"/>
    <w:rsid w:val="00AC7F21"/>
    <w:rsid w:val="00AD0A47"/>
    <w:rsid w:val="00AD0A7C"/>
    <w:rsid w:val="00AD0E07"/>
    <w:rsid w:val="00AD1696"/>
    <w:rsid w:val="00AD1C82"/>
    <w:rsid w:val="00AD1D3E"/>
    <w:rsid w:val="00AD52D2"/>
    <w:rsid w:val="00AD5374"/>
    <w:rsid w:val="00AD5B8F"/>
    <w:rsid w:val="00AD667C"/>
    <w:rsid w:val="00AD78C7"/>
    <w:rsid w:val="00AE068D"/>
    <w:rsid w:val="00AE0D87"/>
    <w:rsid w:val="00AE1ECE"/>
    <w:rsid w:val="00AE26DC"/>
    <w:rsid w:val="00AE3F37"/>
    <w:rsid w:val="00AE4EF6"/>
    <w:rsid w:val="00AF2F47"/>
    <w:rsid w:val="00AF5401"/>
    <w:rsid w:val="00B007BB"/>
    <w:rsid w:val="00B01F1E"/>
    <w:rsid w:val="00B05104"/>
    <w:rsid w:val="00B06E27"/>
    <w:rsid w:val="00B071A2"/>
    <w:rsid w:val="00B117F2"/>
    <w:rsid w:val="00B15361"/>
    <w:rsid w:val="00B15449"/>
    <w:rsid w:val="00B20113"/>
    <w:rsid w:val="00B20248"/>
    <w:rsid w:val="00B210A3"/>
    <w:rsid w:val="00B23BC4"/>
    <w:rsid w:val="00B25008"/>
    <w:rsid w:val="00B25370"/>
    <w:rsid w:val="00B25E31"/>
    <w:rsid w:val="00B26BE3"/>
    <w:rsid w:val="00B27613"/>
    <w:rsid w:val="00B31269"/>
    <w:rsid w:val="00B3162D"/>
    <w:rsid w:val="00B31B49"/>
    <w:rsid w:val="00B333A2"/>
    <w:rsid w:val="00B33AF4"/>
    <w:rsid w:val="00B34E68"/>
    <w:rsid w:val="00B35780"/>
    <w:rsid w:val="00B36A07"/>
    <w:rsid w:val="00B40273"/>
    <w:rsid w:val="00B4054B"/>
    <w:rsid w:val="00B4350A"/>
    <w:rsid w:val="00B44277"/>
    <w:rsid w:val="00B455AB"/>
    <w:rsid w:val="00B52CCA"/>
    <w:rsid w:val="00B563EB"/>
    <w:rsid w:val="00B6005E"/>
    <w:rsid w:val="00B63906"/>
    <w:rsid w:val="00B63B86"/>
    <w:rsid w:val="00B76457"/>
    <w:rsid w:val="00B807C1"/>
    <w:rsid w:val="00B81055"/>
    <w:rsid w:val="00B829F6"/>
    <w:rsid w:val="00B82DFC"/>
    <w:rsid w:val="00B82FB4"/>
    <w:rsid w:val="00B85525"/>
    <w:rsid w:val="00B86DB1"/>
    <w:rsid w:val="00B87053"/>
    <w:rsid w:val="00B94BF8"/>
    <w:rsid w:val="00B97187"/>
    <w:rsid w:val="00B97CE5"/>
    <w:rsid w:val="00BA3C41"/>
    <w:rsid w:val="00BA4736"/>
    <w:rsid w:val="00BA68A2"/>
    <w:rsid w:val="00BA764E"/>
    <w:rsid w:val="00BB1329"/>
    <w:rsid w:val="00BB1C69"/>
    <w:rsid w:val="00BB26A7"/>
    <w:rsid w:val="00BB2B8C"/>
    <w:rsid w:val="00BB346B"/>
    <w:rsid w:val="00BB4362"/>
    <w:rsid w:val="00BB5A40"/>
    <w:rsid w:val="00BB6113"/>
    <w:rsid w:val="00BC0F7D"/>
    <w:rsid w:val="00BC0FAE"/>
    <w:rsid w:val="00BC17DD"/>
    <w:rsid w:val="00BC2BB1"/>
    <w:rsid w:val="00BC3ADF"/>
    <w:rsid w:val="00BC4770"/>
    <w:rsid w:val="00BC4C17"/>
    <w:rsid w:val="00BC5E2C"/>
    <w:rsid w:val="00BC5E58"/>
    <w:rsid w:val="00BD03EB"/>
    <w:rsid w:val="00BD14F5"/>
    <w:rsid w:val="00BD20FE"/>
    <w:rsid w:val="00BD4485"/>
    <w:rsid w:val="00BD5105"/>
    <w:rsid w:val="00BD55CA"/>
    <w:rsid w:val="00BE04F0"/>
    <w:rsid w:val="00BE13B8"/>
    <w:rsid w:val="00BE22AA"/>
    <w:rsid w:val="00BE40F4"/>
    <w:rsid w:val="00BE55F5"/>
    <w:rsid w:val="00BE735A"/>
    <w:rsid w:val="00BF1F2D"/>
    <w:rsid w:val="00BF33C4"/>
    <w:rsid w:val="00BF3668"/>
    <w:rsid w:val="00BF5F7B"/>
    <w:rsid w:val="00BF6AFA"/>
    <w:rsid w:val="00C00A49"/>
    <w:rsid w:val="00C0299D"/>
    <w:rsid w:val="00C0584A"/>
    <w:rsid w:val="00C05A28"/>
    <w:rsid w:val="00C073A3"/>
    <w:rsid w:val="00C07B23"/>
    <w:rsid w:val="00C10AA4"/>
    <w:rsid w:val="00C13F15"/>
    <w:rsid w:val="00C14615"/>
    <w:rsid w:val="00C14BC3"/>
    <w:rsid w:val="00C15A93"/>
    <w:rsid w:val="00C15BFE"/>
    <w:rsid w:val="00C229B6"/>
    <w:rsid w:val="00C22BA8"/>
    <w:rsid w:val="00C22D00"/>
    <w:rsid w:val="00C24D9B"/>
    <w:rsid w:val="00C24E92"/>
    <w:rsid w:val="00C253CC"/>
    <w:rsid w:val="00C259C3"/>
    <w:rsid w:val="00C25F94"/>
    <w:rsid w:val="00C271D4"/>
    <w:rsid w:val="00C2798D"/>
    <w:rsid w:val="00C27FC8"/>
    <w:rsid w:val="00C302E3"/>
    <w:rsid w:val="00C303A1"/>
    <w:rsid w:val="00C32D1F"/>
    <w:rsid w:val="00C32F9F"/>
    <w:rsid w:val="00C33079"/>
    <w:rsid w:val="00C35DC7"/>
    <w:rsid w:val="00C360C7"/>
    <w:rsid w:val="00C4150C"/>
    <w:rsid w:val="00C438B9"/>
    <w:rsid w:val="00C44302"/>
    <w:rsid w:val="00C4439A"/>
    <w:rsid w:val="00C44A80"/>
    <w:rsid w:val="00C45231"/>
    <w:rsid w:val="00C46604"/>
    <w:rsid w:val="00C51952"/>
    <w:rsid w:val="00C51BE9"/>
    <w:rsid w:val="00C53700"/>
    <w:rsid w:val="00C55211"/>
    <w:rsid w:val="00C55313"/>
    <w:rsid w:val="00C57166"/>
    <w:rsid w:val="00C60621"/>
    <w:rsid w:val="00C61D54"/>
    <w:rsid w:val="00C6238E"/>
    <w:rsid w:val="00C63919"/>
    <w:rsid w:val="00C70847"/>
    <w:rsid w:val="00C71325"/>
    <w:rsid w:val="00C72037"/>
    <w:rsid w:val="00C72833"/>
    <w:rsid w:val="00C729FB"/>
    <w:rsid w:val="00C7326B"/>
    <w:rsid w:val="00C733BD"/>
    <w:rsid w:val="00C75A92"/>
    <w:rsid w:val="00C76BF0"/>
    <w:rsid w:val="00C77929"/>
    <w:rsid w:val="00C77CB7"/>
    <w:rsid w:val="00C80865"/>
    <w:rsid w:val="00C810FE"/>
    <w:rsid w:val="00C81D9E"/>
    <w:rsid w:val="00C824E1"/>
    <w:rsid w:val="00C829B3"/>
    <w:rsid w:val="00C8566F"/>
    <w:rsid w:val="00C867FE"/>
    <w:rsid w:val="00C869E7"/>
    <w:rsid w:val="00C86D04"/>
    <w:rsid w:val="00C874E3"/>
    <w:rsid w:val="00C87FA4"/>
    <w:rsid w:val="00C92916"/>
    <w:rsid w:val="00C93F40"/>
    <w:rsid w:val="00C9416B"/>
    <w:rsid w:val="00C95849"/>
    <w:rsid w:val="00C96BA2"/>
    <w:rsid w:val="00CA096C"/>
    <w:rsid w:val="00CA127A"/>
    <w:rsid w:val="00CA2AF4"/>
    <w:rsid w:val="00CA3D0C"/>
    <w:rsid w:val="00CA4245"/>
    <w:rsid w:val="00CA4400"/>
    <w:rsid w:val="00CA5448"/>
    <w:rsid w:val="00CA64D4"/>
    <w:rsid w:val="00CA7525"/>
    <w:rsid w:val="00CA763B"/>
    <w:rsid w:val="00CB43BA"/>
    <w:rsid w:val="00CB71C0"/>
    <w:rsid w:val="00CC2225"/>
    <w:rsid w:val="00CC3B05"/>
    <w:rsid w:val="00CC3F92"/>
    <w:rsid w:val="00CC75FD"/>
    <w:rsid w:val="00CD10C0"/>
    <w:rsid w:val="00CD2ADC"/>
    <w:rsid w:val="00CD3735"/>
    <w:rsid w:val="00CD6307"/>
    <w:rsid w:val="00CE1AE5"/>
    <w:rsid w:val="00CE1B8D"/>
    <w:rsid w:val="00CE28FA"/>
    <w:rsid w:val="00CE499A"/>
    <w:rsid w:val="00CE4DA4"/>
    <w:rsid w:val="00CF00DA"/>
    <w:rsid w:val="00CF1082"/>
    <w:rsid w:val="00CF14C7"/>
    <w:rsid w:val="00CF3BD8"/>
    <w:rsid w:val="00CF4C9E"/>
    <w:rsid w:val="00CF6E3C"/>
    <w:rsid w:val="00CF6E6C"/>
    <w:rsid w:val="00D01163"/>
    <w:rsid w:val="00D01EE0"/>
    <w:rsid w:val="00D0254F"/>
    <w:rsid w:val="00D038AE"/>
    <w:rsid w:val="00D0567A"/>
    <w:rsid w:val="00D05E99"/>
    <w:rsid w:val="00D0609C"/>
    <w:rsid w:val="00D0700B"/>
    <w:rsid w:val="00D1127D"/>
    <w:rsid w:val="00D12B5D"/>
    <w:rsid w:val="00D12F59"/>
    <w:rsid w:val="00D130BC"/>
    <w:rsid w:val="00D150C4"/>
    <w:rsid w:val="00D15A08"/>
    <w:rsid w:val="00D21B50"/>
    <w:rsid w:val="00D22D6B"/>
    <w:rsid w:val="00D2340F"/>
    <w:rsid w:val="00D24C55"/>
    <w:rsid w:val="00D2532B"/>
    <w:rsid w:val="00D2578C"/>
    <w:rsid w:val="00D25D32"/>
    <w:rsid w:val="00D263D9"/>
    <w:rsid w:val="00D27ADB"/>
    <w:rsid w:val="00D31665"/>
    <w:rsid w:val="00D31932"/>
    <w:rsid w:val="00D32C58"/>
    <w:rsid w:val="00D34F13"/>
    <w:rsid w:val="00D353B9"/>
    <w:rsid w:val="00D36FC1"/>
    <w:rsid w:val="00D375DE"/>
    <w:rsid w:val="00D4070F"/>
    <w:rsid w:val="00D409BE"/>
    <w:rsid w:val="00D40BD2"/>
    <w:rsid w:val="00D41AF1"/>
    <w:rsid w:val="00D429FD"/>
    <w:rsid w:val="00D42EE5"/>
    <w:rsid w:val="00D44AF7"/>
    <w:rsid w:val="00D464D0"/>
    <w:rsid w:val="00D511CB"/>
    <w:rsid w:val="00D52878"/>
    <w:rsid w:val="00D52FDC"/>
    <w:rsid w:val="00D53161"/>
    <w:rsid w:val="00D54347"/>
    <w:rsid w:val="00D55AE9"/>
    <w:rsid w:val="00D5619B"/>
    <w:rsid w:val="00D56223"/>
    <w:rsid w:val="00D61FFC"/>
    <w:rsid w:val="00D6289E"/>
    <w:rsid w:val="00D63CF8"/>
    <w:rsid w:val="00D65409"/>
    <w:rsid w:val="00D668DC"/>
    <w:rsid w:val="00D67ED7"/>
    <w:rsid w:val="00D73502"/>
    <w:rsid w:val="00D735B5"/>
    <w:rsid w:val="00D738D6"/>
    <w:rsid w:val="00D755EB"/>
    <w:rsid w:val="00D76655"/>
    <w:rsid w:val="00D809AA"/>
    <w:rsid w:val="00D80CD6"/>
    <w:rsid w:val="00D841D8"/>
    <w:rsid w:val="00D866D1"/>
    <w:rsid w:val="00D8774A"/>
    <w:rsid w:val="00D87E00"/>
    <w:rsid w:val="00D9134D"/>
    <w:rsid w:val="00D93BAB"/>
    <w:rsid w:val="00D968FA"/>
    <w:rsid w:val="00D97705"/>
    <w:rsid w:val="00DA0251"/>
    <w:rsid w:val="00DA028B"/>
    <w:rsid w:val="00DA6C8B"/>
    <w:rsid w:val="00DA7A03"/>
    <w:rsid w:val="00DA7E1A"/>
    <w:rsid w:val="00DB0360"/>
    <w:rsid w:val="00DB0CD2"/>
    <w:rsid w:val="00DB1818"/>
    <w:rsid w:val="00DB42A3"/>
    <w:rsid w:val="00DB4860"/>
    <w:rsid w:val="00DB592F"/>
    <w:rsid w:val="00DB6E8A"/>
    <w:rsid w:val="00DB7613"/>
    <w:rsid w:val="00DC0018"/>
    <w:rsid w:val="00DC2FAF"/>
    <w:rsid w:val="00DC309B"/>
    <w:rsid w:val="00DC37EB"/>
    <w:rsid w:val="00DC4A32"/>
    <w:rsid w:val="00DC4DA2"/>
    <w:rsid w:val="00DC4E03"/>
    <w:rsid w:val="00DC652E"/>
    <w:rsid w:val="00DC6FA8"/>
    <w:rsid w:val="00DD0ABE"/>
    <w:rsid w:val="00DD20C3"/>
    <w:rsid w:val="00DD2213"/>
    <w:rsid w:val="00DD23F2"/>
    <w:rsid w:val="00DD3206"/>
    <w:rsid w:val="00DD47B6"/>
    <w:rsid w:val="00DD4E55"/>
    <w:rsid w:val="00DD6463"/>
    <w:rsid w:val="00DD6894"/>
    <w:rsid w:val="00DE0A51"/>
    <w:rsid w:val="00DE1331"/>
    <w:rsid w:val="00DE2677"/>
    <w:rsid w:val="00DE2D06"/>
    <w:rsid w:val="00DE427B"/>
    <w:rsid w:val="00DE4E10"/>
    <w:rsid w:val="00DE74C9"/>
    <w:rsid w:val="00DE7EDC"/>
    <w:rsid w:val="00DF021F"/>
    <w:rsid w:val="00DF041D"/>
    <w:rsid w:val="00DF20C7"/>
    <w:rsid w:val="00DF2565"/>
    <w:rsid w:val="00DF2B1F"/>
    <w:rsid w:val="00DF2BB9"/>
    <w:rsid w:val="00DF363E"/>
    <w:rsid w:val="00DF39D6"/>
    <w:rsid w:val="00DF5B91"/>
    <w:rsid w:val="00DF62CD"/>
    <w:rsid w:val="00DF6635"/>
    <w:rsid w:val="00E002B8"/>
    <w:rsid w:val="00E00BB1"/>
    <w:rsid w:val="00E025BE"/>
    <w:rsid w:val="00E03114"/>
    <w:rsid w:val="00E066CC"/>
    <w:rsid w:val="00E06E5C"/>
    <w:rsid w:val="00E10348"/>
    <w:rsid w:val="00E105CF"/>
    <w:rsid w:val="00E11F2F"/>
    <w:rsid w:val="00E12746"/>
    <w:rsid w:val="00E1295C"/>
    <w:rsid w:val="00E135E9"/>
    <w:rsid w:val="00E1549D"/>
    <w:rsid w:val="00E15D24"/>
    <w:rsid w:val="00E15FE9"/>
    <w:rsid w:val="00E17651"/>
    <w:rsid w:val="00E20A89"/>
    <w:rsid w:val="00E2139A"/>
    <w:rsid w:val="00E215B0"/>
    <w:rsid w:val="00E23E3A"/>
    <w:rsid w:val="00E24ACF"/>
    <w:rsid w:val="00E32818"/>
    <w:rsid w:val="00E33AFC"/>
    <w:rsid w:val="00E3439D"/>
    <w:rsid w:val="00E37069"/>
    <w:rsid w:val="00E372CF"/>
    <w:rsid w:val="00E379BF"/>
    <w:rsid w:val="00E4070A"/>
    <w:rsid w:val="00E40F57"/>
    <w:rsid w:val="00E438DD"/>
    <w:rsid w:val="00E43F1C"/>
    <w:rsid w:val="00E44A3F"/>
    <w:rsid w:val="00E45CFC"/>
    <w:rsid w:val="00E45FB3"/>
    <w:rsid w:val="00E47053"/>
    <w:rsid w:val="00E470F4"/>
    <w:rsid w:val="00E479BB"/>
    <w:rsid w:val="00E50BC9"/>
    <w:rsid w:val="00E511C7"/>
    <w:rsid w:val="00E53C4E"/>
    <w:rsid w:val="00E545B9"/>
    <w:rsid w:val="00E55556"/>
    <w:rsid w:val="00E564C4"/>
    <w:rsid w:val="00E57469"/>
    <w:rsid w:val="00E576C6"/>
    <w:rsid w:val="00E601CE"/>
    <w:rsid w:val="00E60C99"/>
    <w:rsid w:val="00E61CF1"/>
    <w:rsid w:val="00E61EF7"/>
    <w:rsid w:val="00E6302E"/>
    <w:rsid w:val="00E63AEF"/>
    <w:rsid w:val="00E65666"/>
    <w:rsid w:val="00E6583E"/>
    <w:rsid w:val="00E65CA6"/>
    <w:rsid w:val="00E6652E"/>
    <w:rsid w:val="00E66E60"/>
    <w:rsid w:val="00E67EA5"/>
    <w:rsid w:val="00E71510"/>
    <w:rsid w:val="00E76B85"/>
    <w:rsid w:val="00E76D66"/>
    <w:rsid w:val="00E77645"/>
    <w:rsid w:val="00E83DD4"/>
    <w:rsid w:val="00E848F3"/>
    <w:rsid w:val="00E864F9"/>
    <w:rsid w:val="00E8671B"/>
    <w:rsid w:val="00E87156"/>
    <w:rsid w:val="00E87213"/>
    <w:rsid w:val="00E90230"/>
    <w:rsid w:val="00E9031E"/>
    <w:rsid w:val="00E9061C"/>
    <w:rsid w:val="00E924DE"/>
    <w:rsid w:val="00E9294E"/>
    <w:rsid w:val="00E92C78"/>
    <w:rsid w:val="00E94D1B"/>
    <w:rsid w:val="00E95D6E"/>
    <w:rsid w:val="00E9644E"/>
    <w:rsid w:val="00E96B24"/>
    <w:rsid w:val="00E97EA6"/>
    <w:rsid w:val="00EA0C2B"/>
    <w:rsid w:val="00EA1ADF"/>
    <w:rsid w:val="00EA1BA8"/>
    <w:rsid w:val="00EA41A9"/>
    <w:rsid w:val="00EA5938"/>
    <w:rsid w:val="00EA6794"/>
    <w:rsid w:val="00EA71C2"/>
    <w:rsid w:val="00EB0277"/>
    <w:rsid w:val="00EB1CD0"/>
    <w:rsid w:val="00EB32D4"/>
    <w:rsid w:val="00EB759D"/>
    <w:rsid w:val="00EC19F3"/>
    <w:rsid w:val="00EC2869"/>
    <w:rsid w:val="00EC3FF3"/>
    <w:rsid w:val="00EC4A25"/>
    <w:rsid w:val="00ED0255"/>
    <w:rsid w:val="00ED0CEC"/>
    <w:rsid w:val="00ED1668"/>
    <w:rsid w:val="00ED182E"/>
    <w:rsid w:val="00ED2A65"/>
    <w:rsid w:val="00ED2FB6"/>
    <w:rsid w:val="00ED4296"/>
    <w:rsid w:val="00ED4599"/>
    <w:rsid w:val="00ED6E84"/>
    <w:rsid w:val="00EE3A76"/>
    <w:rsid w:val="00EE3E3D"/>
    <w:rsid w:val="00EF069F"/>
    <w:rsid w:val="00EF12B9"/>
    <w:rsid w:val="00EF15BC"/>
    <w:rsid w:val="00EF3BBC"/>
    <w:rsid w:val="00EF4818"/>
    <w:rsid w:val="00EF50FD"/>
    <w:rsid w:val="00EF5881"/>
    <w:rsid w:val="00EF66CD"/>
    <w:rsid w:val="00EF70F5"/>
    <w:rsid w:val="00EF7C95"/>
    <w:rsid w:val="00F0109D"/>
    <w:rsid w:val="00F011F7"/>
    <w:rsid w:val="00F01D80"/>
    <w:rsid w:val="00F025A2"/>
    <w:rsid w:val="00F041E3"/>
    <w:rsid w:val="00F04712"/>
    <w:rsid w:val="00F052EA"/>
    <w:rsid w:val="00F07B30"/>
    <w:rsid w:val="00F12F2A"/>
    <w:rsid w:val="00F13631"/>
    <w:rsid w:val="00F1461A"/>
    <w:rsid w:val="00F15599"/>
    <w:rsid w:val="00F15EB2"/>
    <w:rsid w:val="00F22EC7"/>
    <w:rsid w:val="00F25155"/>
    <w:rsid w:val="00F2736F"/>
    <w:rsid w:val="00F27504"/>
    <w:rsid w:val="00F27A07"/>
    <w:rsid w:val="00F32456"/>
    <w:rsid w:val="00F324AF"/>
    <w:rsid w:val="00F346DD"/>
    <w:rsid w:val="00F37734"/>
    <w:rsid w:val="00F40755"/>
    <w:rsid w:val="00F42BC2"/>
    <w:rsid w:val="00F46194"/>
    <w:rsid w:val="00F50810"/>
    <w:rsid w:val="00F50F68"/>
    <w:rsid w:val="00F52A51"/>
    <w:rsid w:val="00F5388C"/>
    <w:rsid w:val="00F53DE7"/>
    <w:rsid w:val="00F5426F"/>
    <w:rsid w:val="00F54DD4"/>
    <w:rsid w:val="00F5501E"/>
    <w:rsid w:val="00F55ADA"/>
    <w:rsid w:val="00F5655D"/>
    <w:rsid w:val="00F61032"/>
    <w:rsid w:val="00F615E0"/>
    <w:rsid w:val="00F653B8"/>
    <w:rsid w:val="00F67392"/>
    <w:rsid w:val="00F6772A"/>
    <w:rsid w:val="00F71CF6"/>
    <w:rsid w:val="00F757B9"/>
    <w:rsid w:val="00F7776E"/>
    <w:rsid w:val="00F81FCA"/>
    <w:rsid w:val="00F83356"/>
    <w:rsid w:val="00F858D2"/>
    <w:rsid w:val="00F8657A"/>
    <w:rsid w:val="00F87191"/>
    <w:rsid w:val="00F8771F"/>
    <w:rsid w:val="00F91712"/>
    <w:rsid w:val="00F917E5"/>
    <w:rsid w:val="00F91F0E"/>
    <w:rsid w:val="00F9776A"/>
    <w:rsid w:val="00FA1266"/>
    <w:rsid w:val="00FA25AF"/>
    <w:rsid w:val="00FA5A85"/>
    <w:rsid w:val="00FA5FD4"/>
    <w:rsid w:val="00FA6EA2"/>
    <w:rsid w:val="00FB03D9"/>
    <w:rsid w:val="00FB61C0"/>
    <w:rsid w:val="00FB7612"/>
    <w:rsid w:val="00FC1192"/>
    <w:rsid w:val="00FC1B2C"/>
    <w:rsid w:val="00FC24B5"/>
    <w:rsid w:val="00FC6928"/>
    <w:rsid w:val="00FC6DF0"/>
    <w:rsid w:val="00FD0575"/>
    <w:rsid w:val="00FD0D37"/>
    <w:rsid w:val="00FD1C32"/>
    <w:rsid w:val="00FD25E0"/>
    <w:rsid w:val="00FD58D3"/>
    <w:rsid w:val="00FD726A"/>
    <w:rsid w:val="00FE233F"/>
    <w:rsid w:val="00FE4631"/>
    <w:rsid w:val="00FE4E68"/>
    <w:rsid w:val="00FE6616"/>
    <w:rsid w:val="00FE79F5"/>
    <w:rsid w:val="00FF018B"/>
    <w:rsid w:val="00FF3B04"/>
    <w:rsid w:val="00FF439B"/>
    <w:rsid w:val="00FF6E45"/>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195E956"/>
  <w15:chartTrackingRefBased/>
  <w15:docId w15:val="{93581E2D-C784-4CB3-90E2-982480C616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Strong" w:qFormat="1"/>
    <w:lsdException w:name="Emphasis" w:qFormat="1"/>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99" w:qFormat="1"/>
    <w:lsdException w:name="Medium Grid 3" w:uiPriority="99"/>
    <w:lsdException w:name="Dark List" w:uiPriority="99"/>
    <w:lsdException w:name="Colorful Shading" w:uiPriority="99"/>
    <w:lsdException w:name="Colorful List" w:uiPriority="99"/>
    <w:lsdException w:name="Colorful Grid" w:uiPriority="99"/>
    <w:lsdException w:name="Light Shading Accent 1" w:uiPriority="99"/>
    <w:lsdException w:name="Light List Accent 1" w:uiPriority="99"/>
    <w:lsdException w:name="Light Grid Accent 1" w:uiPriority="99"/>
    <w:lsdException w:name="Medium Shading 1 Accent 1" w:uiPriority="99" w:qFormat="1"/>
    <w:lsdException w:name="Medium Shading 2 Accent 1" w:uiPriority="99"/>
    <w:lsdException w:name="Medium List 1 Accent 1" w:uiPriority="99"/>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99"/>
    <w:lsdException w:name="Medium Grid 1 Accent 1" w:uiPriority="99"/>
    <w:lsdException w:name="Medium Grid 2 Accent 1" w:uiPriority="99" w:qFormat="1"/>
    <w:lsdException w:name="Medium Grid 3 Accent 1" w:uiPriority="99"/>
    <w:lsdException w:name="Dark List Accent 1" w:uiPriority="99"/>
    <w:lsdException w:name="Colorful Shading Accent 1" w:uiPriority="99"/>
    <w:lsdException w:name="Colorful List Accent 1" w:uiPriority="99" w:qFormat="1"/>
    <w:lsdException w:name="Colorful Grid Accent 1" w:uiPriority="99" w:qFormat="1"/>
    <w:lsdException w:name="Light Shading Accent 2" w:uiPriority="99" w:qFormat="1"/>
    <w:lsdException w:name="Light List Accent 2" w:uiPriority="99"/>
    <w:lsdException w:name="Light Grid Accent 2" w:uiPriority="99"/>
    <w:lsdException w:name="Medium Shading 1 Accent 2" w:uiPriority="99" w:qFormat="1"/>
    <w:lsdException w:name="Medium Shading 2 Accent 2" w:uiPriority="99"/>
    <w:lsdException w:name="Medium List 1 Accent 2" w:uiPriority="99"/>
    <w:lsdException w:name="Medium List 2 Accent 2" w:uiPriority="99"/>
    <w:lsdException w:name="Medium Grid 1 Accent 2" w:uiPriority="99" w:qFormat="1"/>
    <w:lsdException w:name="Medium Grid 2 Accent 2" w:uiPriority="99" w:qFormat="1"/>
    <w:lsdException w:name="Medium Grid 3 Accent 2" w:uiPriority="99" w:qFormat="1"/>
    <w:lsdException w:name="Dark List Accent 2" w:uiPriority="99"/>
    <w:lsdException w:name="Colorful Shading Accent 2" w:uiPriority="99"/>
    <w:lsdException w:name="Colorful List Accent 2" w:uiPriority="99" w:qFormat="1"/>
    <w:lsdException w:name="Colorful Grid Accent 2" w:uiPriority="99"/>
    <w:lsdException w:name="Light Shading Accent 3" w:uiPriority="99"/>
    <w:lsdException w:name="Light List Accent 3" w:uiPriority="99"/>
    <w:lsdException w:name="Light Grid Accent 3" w:uiPriority="99" w:qFormat="1"/>
    <w:lsdException w:name="Medium Shading 1 Accent 3" w:uiPriority="99" w:qFormat="1"/>
    <w:lsdException w:name="Medium Shading 2 Accent 3" w:uiPriority="99" w:qFormat="1"/>
    <w:lsdException w:name="Medium List 1 Accent 3" w:uiPriority="99"/>
    <w:lsdException w:name="Medium List 2 Accent 3" w:uiPriority="99"/>
    <w:lsdException w:name="Medium Grid 1 Accent 3" w:uiPriority="99" w:qFormat="1"/>
    <w:lsdException w:name="Medium Grid 2 Accent 3" w:uiPriority="99"/>
    <w:lsdException w:name="Medium Grid 3 Accent 3" w:uiPriority="99"/>
    <w:lsdException w:name="Dark List Accent 3" w:uiPriority="99"/>
    <w:lsdException w:name="Colorful Shading Accent 3" w:uiPriority="99" w:qFormat="1"/>
    <w:lsdException w:name="Colorful List Accent 3" w:uiPriority="99" w:qFormat="1"/>
    <w:lsdException w:name="Colorful Grid Accent 3" w:uiPriority="99" w:qFormat="1"/>
    <w:lsdException w:name="Light Shading Accent 4" w:uiPriority="99"/>
    <w:lsdException w:name="Light List Accent 4" w:uiPriority="99"/>
    <w:lsdException w:name="Light Grid Accent 4" w:uiPriority="1" w:qFormat="1"/>
    <w:lsdException w:name="Medium Shading 1 Accent 4" w:uiPriority="60"/>
    <w:lsdException w:name="Medium Shading 2 Accent 4" w:uiPriority="61"/>
    <w:lsdException w:name="Medium List 1 Accent 4" w:uiPriority="62"/>
    <w:lsdException w:name="Medium List 2 Accent 4" w:uiPriority="63" w:qFormat="1"/>
    <w:lsdException w:name="Medium Grid 1 Accent 4" w:uiPriority="64" w:qFormat="1"/>
    <w:lsdException w:name="Medium Grid 2 Accent 4" w:uiPriority="65" w:qFormat="1"/>
    <w:lsdException w:name="Medium Grid 3 Accent 4" w:uiPriority="66"/>
    <w:lsdException w:name="Dark List Accent 4" w:uiPriority="67"/>
    <w:lsdException w:name="Colorful Shading Accent 4" w:uiPriority="68"/>
    <w:lsdException w:name="Colorful List Accent 4" w:uiPriority="69"/>
    <w:lsdException w:name="Colorful Grid Accent 4" w:uiPriority="70"/>
    <w:lsdException w:name="Light Shading Accent 5" w:uiPriority="71"/>
    <w:lsdException w:name="Light List Accent 5" w:uiPriority="72" w:qFormat="1"/>
    <w:lsdException w:name="Light Grid Accent 5" w:uiPriority="73" w:qFormat="1"/>
    <w:lsdException w:name="Medium Shading 1 Accent 5" w:uiPriority="60" w:qFormat="1"/>
    <w:lsdException w:name="Medium Shading 2 Accent 5" w:uiPriority="61"/>
    <w:lsdException w:name="Medium List 1 Accent 5" w:uiPriority="62"/>
    <w:lsdException w:name="Medium List 2 Accent 5" w:uiPriority="63"/>
    <w:lsdException w:name="Medium Grid 1 Accent 5" w:uiPriority="64"/>
    <w:lsdException w:name="Medium Grid 2 Accent 5" w:uiPriority="65"/>
    <w:lsdException w:name="Medium Grid 3 Accent 5" w:uiPriority="99"/>
    <w:lsdException w:name="Dark List Accent 5" w:uiPriority="34" w:qFormat="1"/>
    <w:lsdException w:name="Colorful Shading Accent 5" w:uiPriority="29" w:qFormat="1"/>
    <w:lsdException w:name="Colorful List Accent 5" w:uiPriority="30" w:qFormat="1"/>
    <w:lsdException w:name="Colorful Grid Accent 5" w:uiPriority="66"/>
    <w:lsdException w:name="Light Shading Accent 6" w:uiPriority="67"/>
    <w:lsdException w:name="Light List Accent 6" w:uiPriority="68"/>
    <w:lsdException w:name="Light Grid Accent 6" w:uiPriority="69"/>
    <w:lsdException w:name="Medium Shading 1 Accent 6" w:uiPriority="70"/>
    <w:lsdException w:name="Medium Shading 2 Accent 6" w:uiPriority="71"/>
    <w:lsdException w:name="Medium List 1 Accent 6" w:uiPriority="72"/>
    <w:lsdException w:name="Medium List 2 Accent 6" w:uiPriority="73"/>
    <w:lsdException w:name="Medium Grid 1 Accent 6" w:uiPriority="60"/>
    <w:lsdException w:name="Medium Grid 2 Accent 6" w:uiPriority="61"/>
    <w:lsdException w:name="Medium Grid 3 Accent 6" w:uiPriority="62"/>
    <w:lsdException w:name="Dark List Accent 6" w:uiPriority="63"/>
    <w:lsdException w:name="Colorful Shading Accent 6" w:uiPriority="64"/>
    <w:lsdException w:name="Colorful List Accent 6" w:uiPriority="65"/>
    <w:lsdException w:name="Colorful Grid Accent 6" w:uiPriority="66"/>
    <w:lsdException w:name="Subtle Emphasis" w:uiPriority="67" w:qFormat="1"/>
    <w:lsdException w:name="Intense Emphasis" w:uiPriority="68" w:qFormat="1"/>
    <w:lsdException w:name="Subtle Reference" w:uiPriority="69" w:qFormat="1"/>
    <w:lsdException w:name="Intense Reference" w:uiPriority="70" w:qFormat="1"/>
    <w:lsdException w:name="Book Title" w:uiPriority="71" w:qFormat="1"/>
    <w:lsdException w:name="Bibliography" w:semiHidden="1" w:uiPriority="72" w:unhideWhenUsed="1"/>
    <w:lsdException w:name="TOC Heading" w:semiHidden="1" w:uiPriority="73"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92AC8"/>
    <w:pPr>
      <w:overflowPunct w:val="0"/>
      <w:autoSpaceDE w:val="0"/>
      <w:autoSpaceDN w:val="0"/>
      <w:adjustRightInd w:val="0"/>
      <w:spacing w:after="180"/>
      <w:textAlignment w:val="baseline"/>
    </w:pPr>
  </w:style>
  <w:style w:type="paragraph" w:styleId="Heading1">
    <w:name w:val="heading 1"/>
    <w:next w:val="Normal"/>
    <w:link w:val="Heading1Char"/>
    <w:qFormat/>
    <w:rsid w:val="00292AC8"/>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link w:val="Heading2Char"/>
    <w:qFormat/>
    <w:rsid w:val="00292AC8"/>
    <w:pPr>
      <w:pBdr>
        <w:top w:val="none" w:sz="0" w:space="0" w:color="auto"/>
      </w:pBdr>
      <w:spacing w:before="180"/>
      <w:outlineLvl w:val="1"/>
    </w:pPr>
    <w:rPr>
      <w:sz w:val="32"/>
    </w:rPr>
  </w:style>
  <w:style w:type="paragraph" w:styleId="Heading3">
    <w:name w:val="heading 3"/>
    <w:basedOn w:val="Heading2"/>
    <w:next w:val="Normal"/>
    <w:link w:val="Heading3Char"/>
    <w:qFormat/>
    <w:rsid w:val="00292AC8"/>
    <w:pPr>
      <w:spacing w:before="120"/>
      <w:outlineLvl w:val="2"/>
    </w:pPr>
    <w:rPr>
      <w:sz w:val="28"/>
    </w:rPr>
  </w:style>
  <w:style w:type="paragraph" w:styleId="Heading4">
    <w:name w:val="heading 4"/>
    <w:basedOn w:val="Heading3"/>
    <w:next w:val="Normal"/>
    <w:qFormat/>
    <w:rsid w:val="00292AC8"/>
    <w:pPr>
      <w:ind w:left="1418" w:hanging="1418"/>
      <w:outlineLvl w:val="3"/>
    </w:pPr>
    <w:rPr>
      <w:sz w:val="24"/>
    </w:rPr>
  </w:style>
  <w:style w:type="paragraph" w:styleId="Heading5">
    <w:name w:val="heading 5"/>
    <w:basedOn w:val="Heading4"/>
    <w:next w:val="Normal"/>
    <w:qFormat/>
    <w:rsid w:val="00292AC8"/>
    <w:pPr>
      <w:ind w:left="1701" w:hanging="1701"/>
      <w:outlineLvl w:val="4"/>
    </w:pPr>
    <w:rPr>
      <w:sz w:val="22"/>
    </w:rPr>
  </w:style>
  <w:style w:type="paragraph" w:styleId="Heading6">
    <w:name w:val="heading 6"/>
    <w:basedOn w:val="H6"/>
    <w:next w:val="Normal"/>
    <w:qFormat/>
    <w:rsid w:val="00292AC8"/>
    <w:pPr>
      <w:outlineLvl w:val="5"/>
    </w:pPr>
  </w:style>
  <w:style w:type="paragraph" w:styleId="Heading7">
    <w:name w:val="heading 7"/>
    <w:basedOn w:val="H6"/>
    <w:next w:val="Normal"/>
    <w:qFormat/>
    <w:rsid w:val="00292AC8"/>
    <w:pPr>
      <w:outlineLvl w:val="6"/>
    </w:pPr>
  </w:style>
  <w:style w:type="paragraph" w:styleId="Heading8">
    <w:name w:val="heading 8"/>
    <w:basedOn w:val="Heading1"/>
    <w:next w:val="Normal"/>
    <w:qFormat/>
    <w:rsid w:val="00292AC8"/>
    <w:pPr>
      <w:ind w:left="0" w:firstLine="0"/>
      <w:outlineLvl w:val="7"/>
    </w:pPr>
  </w:style>
  <w:style w:type="paragraph" w:styleId="Heading9">
    <w:name w:val="heading 9"/>
    <w:basedOn w:val="Heading8"/>
    <w:next w:val="Normal"/>
    <w:qFormat/>
    <w:rsid w:val="00292AC8"/>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292AC8"/>
    <w:pPr>
      <w:ind w:left="1985" w:hanging="1985"/>
      <w:outlineLvl w:val="9"/>
    </w:pPr>
    <w:rPr>
      <w:sz w:val="20"/>
    </w:rPr>
  </w:style>
  <w:style w:type="paragraph" w:styleId="TOC9">
    <w:name w:val="toc 9"/>
    <w:basedOn w:val="TOC8"/>
    <w:uiPriority w:val="39"/>
    <w:rsid w:val="00292AC8"/>
    <w:pPr>
      <w:ind w:left="1418" w:hanging="1418"/>
    </w:pPr>
  </w:style>
  <w:style w:type="paragraph" w:styleId="TOC8">
    <w:name w:val="toc 8"/>
    <w:basedOn w:val="TOC1"/>
    <w:uiPriority w:val="39"/>
    <w:rsid w:val="00292AC8"/>
    <w:pPr>
      <w:spacing w:before="180"/>
      <w:ind w:left="2693" w:hanging="2693"/>
    </w:pPr>
    <w:rPr>
      <w:b/>
    </w:rPr>
  </w:style>
  <w:style w:type="paragraph" w:styleId="TOC1">
    <w:name w:val="toc 1"/>
    <w:uiPriority w:val="39"/>
    <w:rsid w:val="00292AC8"/>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292AC8"/>
    <w:pPr>
      <w:keepLines/>
      <w:tabs>
        <w:tab w:val="center" w:pos="4536"/>
        <w:tab w:val="right" w:pos="9072"/>
      </w:tabs>
    </w:pPr>
    <w:rPr>
      <w:noProof/>
    </w:rPr>
  </w:style>
  <w:style w:type="character" w:customStyle="1" w:styleId="ZGSM">
    <w:name w:val="ZGSM"/>
    <w:rsid w:val="00292AC8"/>
  </w:style>
  <w:style w:type="paragraph" w:styleId="Header">
    <w:name w:val="header"/>
    <w:rsid w:val="00292AC8"/>
    <w:pPr>
      <w:widowControl w:val="0"/>
      <w:overflowPunct w:val="0"/>
      <w:autoSpaceDE w:val="0"/>
      <w:autoSpaceDN w:val="0"/>
      <w:adjustRightInd w:val="0"/>
      <w:textAlignment w:val="baseline"/>
    </w:pPr>
    <w:rPr>
      <w:rFonts w:ascii="Arial" w:hAnsi="Arial"/>
      <w:b/>
      <w:noProof/>
      <w:sz w:val="18"/>
    </w:rPr>
  </w:style>
  <w:style w:type="paragraph" w:customStyle="1" w:styleId="ZD">
    <w:name w:val="ZD"/>
    <w:rsid w:val="00292AC8"/>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uiPriority w:val="39"/>
    <w:rsid w:val="00292AC8"/>
    <w:pPr>
      <w:ind w:left="1701" w:hanging="1701"/>
    </w:pPr>
  </w:style>
  <w:style w:type="paragraph" w:styleId="TOC4">
    <w:name w:val="toc 4"/>
    <w:basedOn w:val="TOC3"/>
    <w:uiPriority w:val="39"/>
    <w:rsid w:val="00292AC8"/>
    <w:pPr>
      <w:ind w:left="1418" w:hanging="1418"/>
    </w:pPr>
  </w:style>
  <w:style w:type="paragraph" w:styleId="TOC3">
    <w:name w:val="toc 3"/>
    <w:basedOn w:val="TOC2"/>
    <w:uiPriority w:val="39"/>
    <w:rsid w:val="00292AC8"/>
    <w:pPr>
      <w:ind w:left="1134" w:hanging="1134"/>
    </w:pPr>
  </w:style>
  <w:style w:type="paragraph" w:styleId="TOC2">
    <w:name w:val="toc 2"/>
    <w:basedOn w:val="TOC1"/>
    <w:uiPriority w:val="39"/>
    <w:rsid w:val="00292AC8"/>
    <w:pPr>
      <w:keepNext w:val="0"/>
      <w:spacing w:before="0"/>
      <w:ind w:left="851" w:hanging="851"/>
    </w:pPr>
    <w:rPr>
      <w:sz w:val="20"/>
    </w:rPr>
  </w:style>
  <w:style w:type="paragraph" w:styleId="Footer">
    <w:name w:val="footer"/>
    <w:basedOn w:val="Header"/>
    <w:rsid w:val="00292AC8"/>
    <w:pPr>
      <w:jc w:val="center"/>
    </w:pPr>
    <w:rPr>
      <w:i/>
    </w:rPr>
  </w:style>
  <w:style w:type="paragraph" w:customStyle="1" w:styleId="TT">
    <w:name w:val="TT"/>
    <w:basedOn w:val="Heading1"/>
    <w:next w:val="Normal"/>
    <w:rsid w:val="00292AC8"/>
    <w:pPr>
      <w:outlineLvl w:val="9"/>
    </w:pPr>
  </w:style>
  <w:style w:type="paragraph" w:customStyle="1" w:styleId="NF">
    <w:name w:val="NF"/>
    <w:basedOn w:val="NO"/>
    <w:rsid w:val="00292AC8"/>
    <w:pPr>
      <w:keepNext/>
      <w:spacing w:after="0"/>
    </w:pPr>
    <w:rPr>
      <w:rFonts w:ascii="Arial" w:hAnsi="Arial"/>
      <w:sz w:val="18"/>
    </w:rPr>
  </w:style>
  <w:style w:type="paragraph" w:customStyle="1" w:styleId="NO">
    <w:name w:val="NO"/>
    <w:basedOn w:val="Normal"/>
    <w:link w:val="NOZchn"/>
    <w:qFormat/>
    <w:rsid w:val="00292AC8"/>
    <w:pPr>
      <w:keepLines/>
      <w:ind w:left="1135" w:hanging="851"/>
    </w:pPr>
  </w:style>
  <w:style w:type="paragraph" w:customStyle="1" w:styleId="PL">
    <w:name w:val="PL"/>
    <w:rsid w:val="00292AC8"/>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paragraph" w:customStyle="1" w:styleId="TAR">
    <w:name w:val="TAR"/>
    <w:basedOn w:val="TAL"/>
    <w:rsid w:val="00292AC8"/>
    <w:pPr>
      <w:jc w:val="right"/>
    </w:pPr>
  </w:style>
  <w:style w:type="paragraph" w:customStyle="1" w:styleId="TAL">
    <w:name w:val="TAL"/>
    <w:basedOn w:val="Normal"/>
    <w:link w:val="TALChar"/>
    <w:rsid w:val="00292AC8"/>
    <w:pPr>
      <w:keepNext/>
      <w:keepLines/>
      <w:spacing w:after="0"/>
    </w:pPr>
    <w:rPr>
      <w:rFonts w:ascii="Arial" w:hAnsi="Arial"/>
      <w:sz w:val="18"/>
    </w:rPr>
  </w:style>
  <w:style w:type="paragraph" w:customStyle="1" w:styleId="TAH">
    <w:name w:val="TAH"/>
    <w:basedOn w:val="TAC"/>
    <w:link w:val="TAHCar"/>
    <w:rsid w:val="00292AC8"/>
    <w:rPr>
      <w:b/>
    </w:rPr>
  </w:style>
  <w:style w:type="paragraph" w:customStyle="1" w:styleId="TAC">
    <w:name w:val="TAC"/>
    <w:basedOn w:val="TAL"/>
    <w:link w:val="TACChar"/>
    <w:rsid w:val="00292AC8"/>
    <w:pPr>
      <w:jc w:val="center"/>
    </w:pPr>
  </w:style>
  <w:style w:type="paragraph" w:customStyle="1" w:styleId="LD">
    <w:name w:val="LD"/>
    <w:rsid w:val="00292AC8"/>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link w:val="EXChar"/>
    <w:rsid w:val="00292AC8"/>
    <w:pPr>
      <w:keepLines/>
      <w:ind w:left="1702" w:hanging="1418"/>
    </w:pPr>
  </w:style>
  <w:style w:type="paragraph" w:customStyle="1" w:styleId="FP">
    <w:name w:val="FP"/>
    <w:basedOn w:val="Normal"/>
    <w:rsid w:val="00292AC8"/>
    <w:pPr>
      <w:spacing w:after="0"/>
    </w:pPr>
  </w:style>
  <w:style w:type="paragraph" w:customStyle="1" w:styleId="NW">
    <w:name w:val="NW"/>
    <w:basedOn w:val="NO"/>
    <w:rsid w:val="00292AC8"/>
    <w:pPr>
      <w:spacing w:after="0"/>
    </w:pPr>
  </w:style>
  <w:style w:type="paragraph" w:customStyle="1" w:styleId="EW">
    <w:name w:val="EW"/>
    <w:basedOn w:val="EX"/>
    <w:qFormat/>
    <w:rsid w:val="00292AC8"/>
    <w:pPr>
      <w:spacing w:after="0"/>
    </w:pPr>
  </w:style>
  <w:style w:type="paragraph" w:customStyle="1" w:styleId="B1">
    <w:name w:val="B1"/>
    <w:basedOn w:val="List"/>
    <w:link w:val="B1Zchn"/>
    <w:qFormat/>
    <w:rsid w:val="00292AC8"/>
  </w:style>
  <w:style w:type="paragraph" w:styleId="TOC6">
    <w:name w:val="toc 6"/>
    <w:basedOn w:val="TOC5"/>
    <w:next w:val="Normal"/>
    <w:uiPriority w:val="39"/>
    <w:rsid w:val="00292AC8"/>
    <w:pPr>
      <w:ind w:left="1985" w:hanging="1985"/>
    </w:pPr>
  </w:style>
  <w:style w:type="paragraph" w:styleId="TOC7">
    <w:name w:val="toc 7"/>
    <w:basedOn w:val="TOC6"/>
    <w:next w:val="Normal"/>
    <w:uiPriority w:val="39"/>
    <w:rsid w:val="00292AC8"/>
    <w:pPr>
      <w:ind w:left="2268" w:hanging="2268"/>
    </w:pPr>
  </w:style>
  <w:style w:type="paragraph" w:customStyle="1" w:styleId="EditorsNote">
    <w:name w:val="Editor's Note"/>
    <w:basedOn w:val="NO"/>
    <w:link w:val="EditorsNoteChar"/>
    <w:rsid w:val="00292AC8"/>
    <w:rPr>
      <w:color w:val="FF0000"/>
    </w:rPr>
  </w:style>
  <w:style w:type="paragraph" w:customStyle="1" w:styleId="TH">
    <w:name w:val="TH"/>
    <w:basedOn w:val="Normal"/>
    <w:link w:val="THChar"/>
    <w:rsid w:val="00292AC8"/>
    <w:pPr>
      <w:keepNext/>
      <w:keepLines/>
      <w:spacing w:before="60"/>
      <w:jc w:val="center"/>
    </w:pPr>
    <w:rPr>
      <w:rFonts w:ascii="Arial" w:hAnsi="Arial"/>
      <w:b/>
    </w:rPr>
  </w:style>
  <w:style w:type="paragraph" w:customStyle="1" w:styleId="ZA">
    <w:name w:val="ZA"/>
    <w:rsid w:val="00292AC8"/>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292AC8"/>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292AC8"/>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292AC8"/>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rsid w:val="00292AC8"/>
    <w:pPr>
      <w:ind w:left="851" w:hanging="851"/>
    </w:pPr>
  </w:style>
  <w:style w:type="paragraph" w:customStyle="1" w:styleId="ZH">
    <w:name w:val="ZH"/>
    <w:rsid w:val="00292AC8"/>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TF">
    <w:name w:val="TF"/>
    <w:basedOn w:val="TH"/>
    <w:link w:val="TFChar"/>
    <w:rsid w:val="00292AC8"/>
    <w:pPr>
      <w:keepNext w:val="0"/>
      <w:spacing w:before="0" w:after="240"/>
    </w:pPr>
  </w:style>
  <w:style w:type="paragraph" w:customStyle="1" w:styleId="ZG">
    <w:name w:val="ZG"/>
    <w:rsid w:val="00292AC8"/>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customStyle="1" w:styleId="B2">
    <w:name w:val="B2"/>
    <w:basedOn w:val="List2"/>
    <w:link w:val="B2Char"/>
    <w:rsid w:val="00292AC8"/>
  </w:style>
  <w:style w:type="paragraph" w:customStyle="1" w:styleId="B3">
    <w:name w:val="B3"/>
    <w:basedOn w:val="List3"/>
    <w:rsid w:val="00292AC8"/>
  </w:style>
  <w:style w:type="paragraph" w:customStyle="1" w:styleId="B4">
    <w:name w:val="B4"/>
    <w:basedOn w:val="List4"/>
    <w:rsid w:val="00292AC8"/>
  </w:style>
  <w:style w:type="paragraph" w:customStyle="1" w:styleId="B5">
    <w:name w:val="B5"/>
    <w:basedOn w:val="List5"/>
    <w:rsid w:val="00292AC8"/>
  </w:style>
  <w:style w:type="paragraph" w:customStyle="1" w:styleId="ZTD">
    <w:name w:val="ZTD"/>
    <w:basedOn w:val="ZB"/>
    <w:rsid w:val="00292AC8"/>
    <w:pPr>
      <w:framePr w:hRule="auto" w:wrap="notBeside" w:y="852"/>
    </w:pPr>
    <w:rPr>
      <w:i w:val="0"/>
      <w:sz w:val="40"/>
    </w:rPr>
  </w:style>
  <w:style w:type="paragraph" w:customStyle="1" w:styleId="ZV">
    <w:name w:val="ZV"/>
    <w:basedOn w:val="ZU"/>
    <w:rsid w:val="00292AC8"/>
    <w:pPr>
      <w:framePr w:wrap="notBeside" w:y="16161"/>
    </w:pPr>
  </w:style>
  <w:style w:type="character" w:customStyle="1" w:styleId="B1Zchn">
    <w:name w:val="B1 Zchn"/>
    <w:link w:val="B1"/>
    <w:rsid w:val="00B210A3"/>
  </w:style>
  <w:style w:type="character" w:customStyle="1" w:styleId="B2Char">
    <w:name w:val="B2 Char"/>
    <w:link w:val="B2"/>
    <w:rsid w:val="00D1127D"/>
  </w:style>
  <w:style w:type="character" w:customStyle="1" w:styleId="THChar">
    <w:name w:val="TH Char"/>
    <w:link w:val="TH"/>
    <w:qFormat/>
    <w:rsid w:val="00D2340F"/>
    <w:rPr>
      <w:rFonts w:ascii="Arial" w:hAnsi="Arial"/>
      <w:b/>
    </w:rPr>
  </w:style>
  <w:style w:type="character" w:customStyle="1" w:styleId="TFChar">
    <w:name w:val="TF Char"/>
    <w:link w:val="TF"/>
    <w:rsid w:val="00D2340F"/>
    <w:rPr>
      <w:rFonts w:ascii="Arial" w:hAnsi="Arial"/>
      <w:b/>
    </w:rPr>
  </w:style>
  <w:style w:type="character" w:customStyle="1" w:styleId="Heading3Char">
    <w:name w:val="Heading 3 Char"/>
    <w:link w:val="Heading3"/>
    <w:rsid w:val="00603167"/>
    <w:rPr>
      <w:rFonts w:ascii="Arial" w:hAnsi="Arial"/>
      <w:sz w:val="28"/>
    </w:rPr>
  </w:style>
  <w:style w:type="character" w:customStyle="1" w:styleId="Heading1Char">
    <w:name w:val="Heading 1 Char"/>
    <w:link w:val="Heading1"/>
    <w:rsid w:val="00603167"/>
    <w:rPr>
      <w:rFonts w:ascii="Arial" w:hAnsi="Arial"/>
      <w:sz w:val="36"/>
    </w:rPr>
  </w:style>
  <w:style w:type="character" w:customStyle="1" w:styleId="Heading2Char">
    <w:name w:val="Heading 2 Char"/>
    <w:link w:val="Heading2"/>
    <w:rsid w:val="00603167"/>
    <w:rPr>
      <w:rFonts w:ascii="Arial" w:hAnsi="Arial"/>
      <w:sz w:val="32"/>
    </w:rPr>
  </w:style>
  <w:style w:type="character" w:customStyle="1" w:styleId="EditorsNoteChar">
    <w:name w:val="Editor's Note Char"/>
    <w:link w:val="EditorsNote"/>
    <w:rsid w:val="00D263D9"/>
    <w:rPr>
      <w:color w:val="FF0000"/>
    </w:rPr>
  </w:style>
  <w:style w:type="character" w:customStyle="1" w:styleId="NOZchn">
    <w:name w:val="NO Zchn"/>
    <w:link w:val="NO"/>
    <w:rsid w:val="008618A5"/>
  </w:style>
  <w:style w:type="paragraph" w:styleId="Revision">
    <w:name w:val="Revision"/>
    <w:hidden/>
    <w:uiPriority w:val="99"/>
    <w:unhideWhenUsed/>
    <w:rsid w:val="00014F30"/>
  </w:style>
  <w:style w:type="paragraph" w:customStyle="1" w:styleId="DarkList-Accent31">
    <w:name w:val="Dark List - Accent 31"/>
    <w:hidden/>
    <w:uiPriority w:val="99"/>
    <w:unhideWhenUsed/>
    <w:rsid w:val="00F71CF6"/>
    <w:rPr>
      <w:lang w:eastAsia="en-US"/>
    </w:rPr>
  </w:style>
  <w:style w:type="paragraph" w:styleId="List">
    <w:name w:val="List"/>
    <w:basedOn w:val="Normal"/>
    <w:rsid w:val="00292AC8"/>
    <w:pPr>
      <w:ind w:left="568" w:hanging="284"/>
    </w:pPr>
  </w:style>
  <w:style w:type="paragraph" w:styleId="List2">
    <w:name w:val="List 2"/>
    <w:basedOn w:val="List"/>
    <w:rsid w:val="00292AC8"/>
    <w:pPr>
      <w:ind w:left="851"/>
    </w:pPr>
  </w:style>
  <w:style w:type="paragraph" w:styleId="List3">
    <w:name w:val="List 3"/>
    <w:basedOn w:val="List2"/>
    <w:rsid w:val="00292AC8"/>
    <w:pPr>
      <w:ind w:left="1135"/>
    </w:pPr>
  </w:style>
  <w:style w:type="paragraph" w:styleId="List4">
    <w:name w:val="List 4"/>
    <w:basedOn w:val="List3"/>
    <w:rsid w:val="00292AC8"/>
    <w:pPr>
      <w:ind w:left="1418"/>
    </w:pPr>
  </w:style>
  <w:style w:type="paragraph" w:styleId="List5">
    <w:name w:val="List 5"/>
    <w:basedOn w:val="List4"/>
    <w:rsid w:val="00292AC8"/>
    <w:pPr>
      <w:ind w:left="1702"/>
    </w:pPr>
  </w:style>
  <w:style w:type="character" w:styleId="FootnoteReference">
    <w:name w:val="footnote reference"/>
    <w:basedOn w:val="DefaultParagraphFont"/>
    <w:rsid w:val="00292AC8"/>
    <w:rPr>
      <w:b/>
      <w:position w:val="6"/>
      <w:sz w:val="16"/>
    </w:rPr>
  </w:style>
  <w:style w:type="paragraph" w:styleId="FootnoteText">
    <w:name w:val="footnote text"/>
    <w:basedOn w:val="Normal"/>
    <w:link w:val="FootnoteTextChar"/>
    <w:rsid w:val="00292AC8"/>
    <w:pPr>
      <w:keepLines/>
      <w:spacing w:after="0"/>
      <w:ind w:left="454" w:hanging="454"/>
    </w:pPr>
    <w:rPr>
      <w:sz w:val="16"/>
    </w:rPr>
  </w:style>
  <w:style w:type="character" w:customStyle="1" w:styleId="FootnoteTextChar">
    <w:name w:val="Footnote Text Char"/>
    <w:link w:val="FootnoteText"/>
    <w:rsid w:val="001D62FF"/>
    <w:rPr>
      <w:sz w:val="16"/>
    </w:rPr>
  </w:style>
  <w:style w:type="paragraph" w:styleId="Index1">
    <w:name w:val="index 1"/>
    <w:basedOn w:val="Normal"/>
    <w:rsid w:val="00292AC8"/>
    <w:pPr>
      <w:keepLines/>
      <w:spacing w:after="0"/>
    </w:pPr>
  </w:style>
  <w:style w:type="paragraph" w:styleId="Index2">
    <w:name w:val="index 2"/>
    <w:basedOn w:val="Index1"/>
    <w:rsid w:val="00292AC8"/>
    <w:pPr>
      <w:ind w:left="284"/>
    </w:pPr>
  </w:style>
  <w:style w:type="paragraph" w:styleId="ListBullet">
    <w:name w:val="List Bullet"/>
    <w:basedOn w:val="List"/>
    <w:rsid w:val="00292AC8"/>
  </w:style>
  <w:style w:type="paragraph" w:styleId="ListBullet2">
    <w:name w:val="List Bullet 2"/>
    <w:basedOn w:val="ListBullet"/>
    <w:rsid w:val="00292AC8"/>
    <w:pPr>
      <w:ind w:left="851"/>
    </w:pPr>
  </w:style>
  <w:style w:type="paragraph" w:styleId="ListBullet3">
    <w:name w:val="List Bullet 3"/>
    <w:basedOn w:val="ListBullet2"/>
    <w:rsid w:val="00292AC8"/>
    <w:pPr>
      <w:ind w:left="1135"/>
    </w:pPr>
  </w:style>
  <w:style w:type="paragraph" w:styleId="ListBullet4">
    <w:name w:val="List Bullet 4"/>
    <w:basedOn w:val="ListBullet3"/>
    <w:rsid w:val="00292AC8"/>
    <w:pPr>
      <w:ind w:left="1418"/>
    </w:pPr>
  </w:style>
  <w:style w:type="paragraph" w:styleId="ListBullet5">
    <w:name w:val="List Bullet 5"/>
    <w:basedOn w:val="ListBullet4"/>
    <w:rsid w:val="00292AC8"/>
    <w:pPr>
      <w:ind w:left="1702"/>
    </w:pPr>
  </w:style>
  <w:style w:type="paragraph" w:styleId="ListNumber">
    <w:name w:val="List Number"/>
    <w:basedOn w:val="List"/>
    <w:rsid w:val="00292AC8"/>
  </w:style>
  <w:style w:type="paragraph" w:styleId="ListNumber2">
    <w:name w:val="List Number 2"/>
    <w:basedOn w:val="ListNumber"/>
    <w:rsid w:val="00292AC8"/>
    <w:pPr>
      <w:ind w:left="851"/>
    </w:pPr>
  </w:style>
  <w:style w:type="character" w:customStyle="1" w:styleId="TACChar">
    <w:name w:val="TAC Char"/>
    <w:link w:val="TAC"/>
    <w:locked/>
    <w:rsid w:val="00763869"/>
    <w:rPr>
      <w:rFonts w:ascii="Arial" w:hAnsi="Arial"/>
      <w:sz w:val="18"/>
    </w:rPr>
  </w:style>
  <w:style w:type="character" w:customStyle="1" w:styleId="TAHCar">
    <w:name w:val="TAH Car"/>
    <w:link w:val="TAH"/>
    <w:rsid w:val="00763869"/>
    <w:rPr>
      <w:rFonts w:ascii="Arial" w:hAnsi="Arial"/>
      <w:b/>
      <w:sz w:val="18"/>
    </w:rPr>
  </w:style>
  <w:style w:type="character" w:customStyle="1" w:styleId="TALChar">
    <w:name w:val="TAL Char"/>
    <w:link w:val="TAL"/>
    <w:rsid w:val="001D5287"/>
    <w:rPr>
      <w:rFonts w:ascii="Arial" w:hAnsi="Arial"/>
      <w:sz w:val="18"/>
    </w:rPr>
  </w:style>
  <w:style w:type="character" w:customStyle="1" w:styleId="EXChar">
    <w:name w:val="EX Char"/>
    <w:link w:val="EX"/>
    <w:locked/>
    <w:rsid w:val="007962DC"/>
  </w:style>
  <w:style w:type="character" w:customStyle="1" w:styleId="B1Char1">
    <w:name w:val="B1 Char1"/>
    <w:qFormat/>
    <w:rsid w:val="005F5C36"/>
    <w:rPr>
      <w:rFonts w:ascii="Times New Roman" w:hAnsi="Times New Roman"/>
      <w:lang w:val="en-GB" w:eastAsia="en-US"/>
    </w:rPr>
  </w:style>
  <w:style w:type="paragraph" w:styleId="BalloonText">
    <w:name w:val="Balloon Text"/>
    <w:basedOn w:val="Normal"/>
    <w:link w:val="BalloonTextChar"/>
    <w:rsid w:val="005F5C36"/>
    <w:pPr>
      <w:spacing w:after="0"/>
    </w:pPr>
    <w:rPr>
      <w:rFonts w:ascii="Segoe UI" w:hAnsi="Segoe UI" w:cs="Segoe UI"/>
      <w:sz w:val="18"/>
      <w:szCs w:val="18"/>
    </w:rPr>
  </w:style>
  <w:style w:type="character" w:customStyle="1" w:styleId="BalloonTextChar">
    <w:name w:val="Balloon Text Char"/>
    <w:basedOn w:val="DefaultParagraphFont"/>
    <w:link w:val="BalloonText"/>
    <w:rsid w:val="005F5C36"/>
    <w:rPr>
      <w:rFonts w:ascii="Segoe UI" w:hAnsi="Segoe UI" w:cs="Segoe UI"/>
      <w:sz w:val="18"/>
      <w:szCs w:val="18"/>
    </w:rPr>
  </w:style>
  <w:style w:type="character" w:customStyle="1" w:styleId="B1Char">
    <w:name w:val="B1 Char"/>
    <w:rsid w:val="00863D2B"/>
    <w:rPr>
      <w:rFonts w:ascii="Times New Roman" w:hAnsi="Times New Roman"/>
      <w:lang w:val="en-GB"/>
    </w:rPr>
  </w:style>
  <w:style w:type="character" w:customStyle="1" w:styleId="NOChar">
    <w:name w:val="NO Char"/>
    <w:qFormat/>
    <w:rsid w:val="001F49AF"/>
    <w:rPr>
      <w:rFonts w:ascii="Times New Roman" w:hAnsi="Times New Roman"/>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4541347">
      <w:bodyDiv w:val="1"/>
      <w:marLeft w:val="0"/>
      <w:marRight w:val="0"/>
      <w:marTop w:val="0"/>
      <w:marBottom w:val="0"/>
      <w:divBdr>
        <w:top w:val="none" w:sz="0" w:space="0" w:color="auto"/>
        <w:left w:val="none" w:sz="0" w:space="0" w:color="auto"/>
        <w:bottom w:val="none" w:sz="0" w:space="0" w:color="auto"/>
        <w:right w:val="none" w:sz="0" w:space="0" w:color="auto"/>
      </w:divBdr>
    </w:div>
    <w:div w:id="366758596">
      <w:bodyDiv w:val="1"/>
      <w:marLeft w:val="0"/>
      <w:marRight w:val="0"/>
      <w:marTop w:val="0"/>
      <w:marBottom w:val="0"/>
      <w:divBdr>
        <w:top w:val="none" w:sz="0" w:space="0" w:color="auto"/>
        <w:left w:val="none" w:sz="0" w:space="0" w:color="auto"/>
        <w:bottom w:val="none" w:sz="0" w:space="0" w:color="auto"/>
        <w:right w:val="none" w:sz="0" w:space="0" w:color="auto"/>
      </w:divBdr>
    </w:div>
    <w:div w:id="543829684">
      <w:bodyDiv w:val="1"/>
      <w:marLeft w:val="0"/>
      <w:marRight w:val="0"/>
      <w:marTop w:val="0"/>
      <w:marBottom w:val="0"/>
      <w:divBdr>
        <w:top w:val="none" w:sz="0" w:space="0" w:color="auto"/>
        <w:left w:val="none" w:sz="0" w:space="0" w:color="auto"/>
        <w:bottom w:val="none" w:sz="0" w:space="0" w:color="auto"/>
        <w:right w:val="none" w:sz="0" w:space="0" w:color="auto"/>
      </w:divBdr>
    </w:div>
    <w:div w:id="546453035">
      <w:bodyDiv w:val="1"/>
      <w:marLeft w:val="0"/>
      <w:marRight w:val="0"/>
      <w:marTop w:val="0"/>
      <w:marBottom w:val="0"/>
      <w:divBdr>
        <w:top w:val="none" w:sz="0" w:space="0" w:color="auto"/>
        <w:left w:val="none" w:sz="0" w:space="0" w:color="auto"/>
        <w:bottom w:val="none" w:sz="0" w:space="0" w:color="auto"/>
        <w:right w:val="none" w:sz="0" w:space="0" w:color="auto"/>
      </w:divBdr>
    </w:div>
    <w:div w:id="586959785">
      <w:bodyDiv w:val="1"/>
      <w:marLeft w:val="0"/>
      <w:marRight w:val="0"/>
      <w:marTop w:val="0"/>
      <w:marBottom w:val="0"/>
      <w:divBdr>
        <w:top w:val="none" w:sz="0" w:space="0" w:color="auto"/>
        <w:left w:val="none" w:sz="0" w:space="0" w:color="auto"/>
        <w:bottom w:val="none" w:sz="0" w:space="0" w:color="auto"/>
        <w:right w:val="none" w:sz="0" w:space="0" w:color="auto"/>
      </w:divBdr>
    </w:div>
    <w:div w:id="621302403">
      <w:bodyDiv w:val="1"/>
      <w:marLeft w:val="0"/>
      <w:marRight w:val="0"/>
      <w:marTop w:val="0"/>
      <w:marBottom w:val="0"/>
      <w:divBdr>
        <w:top w:val="none" w:sz="0" w:space="0" w:color="auto"/>
        <w:left w:val="none" w:sz="0" w:space="0" w:color="auto"/>
        <w:bottom w:val="none" w:sz="0" w:space="0" w:color="auto"/>
        <w:right w:val="none" w:sz="0" w:space="0" w:color="auto"/>
      </w:divBdr>
    </w:div>
    <w:div w:id="661928464">
      <w:bodyDiv w:val="1"/>
      <w:marLeft w:val="0"/>
      <w:marRight w:val="0"/>
      <w:marTop w:val="0"/>
      <w:marBottom w:val="0"/>
      <w:divBdr>
        <w:top w:val="none" w:sz="0" w:space="0" w:color="auto"/>
        <w:left w:val="none" w:sz="0" w:space="0" w:color="auto"/>
        <w:bottom w:val="none" w:sz="0" w:space="0" w:color="auto"/>
        <w:right w:val="none" w:sz="0" w:space="0" w:color="auto"/>
      </w:divBdr>
    </w:div>
    <w:div w:id="761534453">
      <w:bodyDiv w:val="1"/>
      <w:marLeft w:val="0"/>
      <w:marRight w:val="0"/>
      <w:marTop w:val="0"/>
      <w:marBottom w:val="0"/>
      <w:divBdr>
        <w:top w:val="none" w:sz="0" w:space="0" w:color="auto"/>
        <w:left w:val="none" w:sz="0" w:space="0" w:color="auto"/>
        <w:bottom w:val="none" w:sz="0" w:space="0" w:color="auto"/>
        <w:right w:val="none" w:sz="0" w:space="0" w:color="auto"/>
      </w:divBdr>
    </w:div>
    <w:div w:id="786121408">
      <w:bodyDiv w:val="1"/>
      <w:marLeft w:val="0"/>
      <w:marRight w:val="0"/>
      <w:marTop w:val="0"/>
      <w:marBottom w:val="0"/>
      <w:divBdr>
        <w:top w:val="none" w:sz="0" w:space="0" w:color="auto"/>
        <w:left w:val="none" w:sz="0" w:space="0" w:color="auto"/>
        <w:bottom w:val="none" w:sz="0" w:space="0" w:color="auto"/>
        <w:right w:val="none" w:sz="0" w:space="0" w:color="auto"/>
      </w:divBdr>
    </w:div>
    <w:div w:id="813176660">
      <w:bodyDiv w:val="1"/>
      <w:marLeft w:val="0"/>
      <w:marRight w:val="0"/>
      <w:marTop w:val="0"/>
      <w:marBottom w:val="0"/>
      <w:divBdr>
        <w:top w:val="none" w:sz="0" w:space="0" w:color="auto"/>
        <w:left w:val="none" w:sz="0" w:space="0" w:color="auto"/>
        <w:bottom w:val="none" w:sz="0" w:space="0" w:color="auto"/>
        <w:right w:val="none" w:sz="0" w:space="0" w:color="auto"/>
      </w:divBdr>
    </w:div>
    <w:div w:id="847987285">
      <w:bodyDiv w:val="1"/>
      <w:marLeft w:val="0"/>
      <w:marRight w:val="0"/>
      <w:marTop w:val="0"/>
      <w:marBottom w:val="0"/>
      <w:divBdr>
        <w:top w:val="none" w:sz="0" w:space="0" w:color="auto"/>
        <w:left w:val="none" w:sz="0" w:space="0" w:color="auto"/>
        <w:bottom w:val="none" w:sz="0" w:space="0" w:color="auto"/>
        <w:right w:val="none" w:sz="0" w:space="0" w:color="auto"/>
      </w:divBdr>
    </w:div>
    <w:div w:id="860359524">
      <w:bodyDiv w:val="1"/>
      <w:marLeft w:val="0"/>
      <w:marRight w:val="0"/>
      <w:marTop w:val="0"/>
      <w:marBottom w:val="0"/>
      <w:divBdr>
        <w:top w:val="none" w:sz="0" w:space="0" w:color="auto"/>
        <w:left w:val="none" w:sz="0" w:space="0" w:color="auto"/>
        <w:bottom w:val="none" w:sz="0" w:space="0" w:color="auto"/>
        <w:right w:val="none" w:sz="0" w:space="0" w:color="auto"/>
      </w:divBdr>
    </w:div>
    <w:div w:id="906912689">
      <w:bodyDiv w:val="1"/>
      <w:marLeft w:val="0"/>
      <w:marRight w:val="0"/>
      <w:marTop w:val="0"/>
      <w:marBottom w:val="0"/>
      <w:divBdr>
        <w:top w:val="none" w:sz="0" w:space="0" w:color="auto"/>
        <w:left w:val="none" w:sz="0" w:space="0" w:color="auto"/>
        <w:bottom w:val="none" w:sz="0" w:space="0" w:color="auto"/>
        <w:right w:val="none" w:sz="0" w:space="0" w:color="auto"/>
      </w:divBdr>
    </w:div>
    <w:div w:id="964770185">
      <w:bodyDiv w:val="1"/>
      <w:marLeft w:val="0"/>
      <w:marRight w:val="0"/>
      <w:marTop w:val="0"/>
      <w:marBottom w:val="0"/>
      <w:divBdr>
        <w:top w:val="none" w:sz="0" w:space="0" w:color="auto"/>
        <w:left w:val="none" w:sz="0" w:space="0" w:color="auto"/>
        <w:bottom w:val="none" w:sz="0" w:space="0" w:color="auto"/>
        <w:right w:val="none" w:sz="0" w:space="0" w:color="auto"/>
      </w:divBdr>
    </w:div>
    <w:div w:id="989023585">
      <w:bodyDiv w:val="1"/>
      <w:marLeft w:val="0"/>
      <w:marRight w:val="0"/>
      <w:marTop w:val="0"/>
      <w:marBottom w:val="0"/>
      <w:divBdr>
        <w:top w:val="none" w:sz="0" w:space="0" w:color="auto"/>
        <w:left w:val="none" w:sz="0" w:space="0" w:color="auto"/>
        <w:bottom w:val="none" w:sz="0" w:space="0" w:color="auto"/>
        <w:right w:val="none" w:sz="0" w:space="0" w:color="auto"/>
      </w:divBdr>
    </w:div>
    <w:div w:id="1098212984">
      <w:bodyDiv w:val="1"/>
      <w:marLeft w:val="0"/>
      <w:marRight w:val="0"/>
      <w:marTop w:val="0"/>
      <w:marBottom w:val="0"/>
      <w:divBdr>
        <w:top w:val="none" w:sz="0" w:space="0" w:color="auto"/>
        <w:left w:val="none" w:sz="0" w:space="0" w:color="auto"/>
        <w:bottom w:val="none" w:sz="0" w:space="0" w:color="auto"/>
        <w:right w:val="none" w:sz="0" w:space="0" w:color="auto"/>
      </w:divBdr>
    </w:div>
    <w:div w:id="1214930469">
      <w:bodyDiv w:val="1"/>
      <w:marLeft w:val="0"/>
      <w:marRight w:val="0"/>
      <w:marTop w:val="0"/>
      <w:marBottom w:val="0"/>
      <w:divBdr>
        <w:top w:val="none" w:sz="0" w:space="0" w:color="auto"/>
        <w:left w:val="none" w:sz="0" w:space="0" w:color="auto"/>
        <w:bottom w:val="none" w:sz="0" w:space="0" w:color="auto"/>
        <w:right w:val="none" w:sz="0" w:space="0" w:color="auto"/>
      </w:divBdr>
    </w:div>
    <w:div w:id="1241059831">
      <w:bodyDiv w:val="1"/>
      <w:marLeft w:val="0"/>
      <w:marRight w:val="0"/>
      <w:marTop w:val="0"/>
      <w:marBottom w:val="0"/>
      <w:divBdr>
        <w:top w:val="none" w:sz="0" w:space="0" w:color="auto"/>
        <w:left w:val="none" w:sz="0" w:space="0" w:color="auto"/>
        <w:bottom w:val="none" w:sz="0" w:space="0" w:color="auto"/>
        <w:right w:val="none" w:sz="0" w:space="0" w:color="auto"/>
      </w:divBdr>
    </w:div>
    <w:div w:id="1258756666">
      <w:bodyDiv w:val="1"/>
      <w:marLeft w:val="0"/>
      <w:marRight w:val="0"/>
      <w:marTop w:val="0"/>
      <w:marBottom w:val="0"/>
      <w:divBdr>
        <w:top w:val="none" w:sz="0" w:space="0" w:color="auto"/>
        <w:left w:val="none" w:sz="0" w:space="0" w:color="auto"/>
        <w:bottom w:val="none" w:sz="0" w:space="0" w:color="auto"/>
        <w:right w:val="none" w:sz="0" w:space="0" w:color="auto"/>
      </w:divBdr>
    </w:div>
    <w:div w:id="1313439472">
      <w:bodyDiv w:val="1"/>
      <w:marLeft w:val="0"/>
      <w:marRight w:val="0"/>
      <w:marTop w:val="0"/>
      <w:marBottom w:val="0"/>
      <w:divBdr>
        <w:top w:val="none" w:sz="0" w:space="0" w:color="auto"/>
        <w:left w:val="none" w:sz="0" w:space="0" w:color="auto"/>
        <w:bottom w:val="none" w:sz="0" w:space="0" w:color="auto"/>
        <w:right w:val="none" w:sz="0" w:space="0" w:color="auto"/>
      </w:divBdr>
    </w:div>
    <w:div w:id="1337416521">
      <w:bodyDiv w:val="1"/>
      <w:marLeft w:val="0"/>
      <w:marRight w:val="0"/>
      <w:marTop w:val="0"/>
      <w:marBottom w:val="0"/>
      <w:divBdr>
        <w:top w:val="none" w:sz="0" w:space="0" w:color="auto"/>
        <w:left w:val="none" w:sz="0" w:space="0" w:color="auto"/>
        <w:bottom w:val="none" w:sz="0" w:space="0" w:color="auto"/>
        <w:right w:val="none" w:sz="0" w:space="0" w:color="auto"/>
      </w:divBdr>
    </w:div>
    <w:div w:id="1532690624">
      <w:bodyDiv w:val="1"/>
      <w:marLeft w:val="0"/>
      <w:marRight w:val="0"/>
      <w:marTop w:val="0"/>
      <w:marBottom w:val="0"/>
      <w:divBdr>
        <w:top w:val="none" w:sz="0" w:space="0" w:color="auto"/>
        <w:left w:val="none" w:sz="0" w:space="0" w:color="auto"/>
        <w:bottom w:val="none" w:sz="0" w:space="0" w:color="auto"/>
        <w:right w:val="none" w:sz="0" w:space="0" w:color="auto"/>
      </w:divBdr>
    </w:div>
    <w:div w:id="1585413029">
      <w:bodyDiv w:val="1"/>
      <w:marLeft w:val="0"/>
      <w:marRight w:val="0"/>
      <w:marTop w:val="0"/>
      <w:marBottom w:val="0"/>
      <w:divBdr>
        <w:top w:val="none" w:sz="0" w:space="0" w:color="auto"/>
        <w:left w:val="none" w:sz="0" w:space="0" w:color="auto"/>
        <w:bottom w:val="none" w:sz="0" w:space="0" w:color="auto"/>
        <w:right w:val="none" w:sz="0" w:space="0" w:color="auto"/>
      </w:divBdr>
    </w:div>
    <w:div w:id="1624383184">
      <w:bodyDiv w:val="1"/>
      <w:marLeft w:val="0"/>
      <w:marRight w:val="0"/>
      <w:marTop w:val="0"/>
      <w:marBottom w:val="0"/>
      <w:divBdr>
        <w:top w:val="none" w:sz="0" w:space="0" w:color="auto"/>
        <w:left w:val="none" w:sz="0" w:space="0" w:color="auto"/>
        <w:bottom w:val="none" w:sz="0" w:space="0" w:color="auto"/>
        <w:right w:val="none" w:sz="0" w:space="0" w:color="auto"/>
      </w:divBdr>
    </w:div>
    <w:div w:id="1651247872">
      <w:bodyDiv w:val="1"/>
      <w:marLeft w:val="0"/>
      <w:marRight w:val="0"/>
      <w:marTop w:val="0"/>
      <w:marBottom w:val="0"/>
      <w:divBdr>
        <w:top w:val="none" w:sz="0" w:space="0" w:color="auto"/>
        <w:left w:val="none" w:sz="0" w:space="0" w:color="auto"/>
        <w:bottom w:val="none" w:sz="0" w:space="0" w:color="auto"/>
        <w:right w:val="none" w:sz="0" w:space="0" w:color="auto"/>
      </w:divBdr>
    </w:div>
    <w:div w:id="1754350611">
      <w:bodyDiv w:val="1"/>
      <w:marLeft w:val="0"/>
      <w:marRight w:val="0"/>
      <w:marTop w:val="0"/>
      <w:marBottom w:val="0"/>
      <w:divBdr>
        <w:top w:val="none" w:sz="0" w:space="0" w:color="auto"/>
        <w:left w:val="none" w:sz="0" w:space="0" w:color="auto"/>
        <w:bottom w:val="none" w:sz="0" w:space="0" w:color="auto"/>
        <w:right w:val="none" w:sz="0" w:space="0" w:color="auto"/>
      </w:divBdr>
    </w:div>
    <w:div w:id="1856648910">
      <w:bodyDiv w:val="1"/>
      <w:marLeft w:val="0"/>
      <w:marRight w:val="0"/>
      <w:marTop w:val="0"/>
      <w:marBottom w:val="0"/>
      <w:divBdr>
        <w:top w:val="none" w:sz="0" w:space="0" w:color="auto"/>
        <w:left w:val="none" w:sz="0" w:space="0" w:color="auto"/>
        <w:bottom w:val="none" w:sz="0" w:space="0" w:color="auto"/>
        <w:right w:val="none" w:sz="0" w:space="0" w:color="auto"/>
      </w:divBdr>
    </w:div>
    <w:div w:id="1870995101">
      <w:bodyDiv w:val="1"/>
      <w:marLeft w:val="0"/>
      <w:marRight w:val="0"/>
      <w:marTop w:val="0"/>
      <w:marBottom w:val="0"/>
      <w:divBdr>
        <w:top w:val="none" w:sz="0" w:space="0" w:color="auto"/>
        <w:left w:val="none" w:sz="0" w:space="0" w:color="auto"/>
        <w:bottom w:val="none" w:sz="0" w:space="0" w:color="auto"/>
        <w:right w:val="none" w:sz="0" w:space="0" w:color="auto"/>
      </w:divBdr>
    </w:div>
    <w:div w:id="1912231204">
      <w:bodyDiv w:val="1"/>
      <w:marLeft w:val="0"/>
      <w:marRight w:val="0"/>
      <w:marTop w:val="0"/>
      <w:marBottom w:val="0"/>
      <w:divBdr>
        <w:top w:val="none" w:sz="0" w:space="0" w:color="auto"/>
        <w:left w:val="none" w:sz="0" w:space="0" w:color="auto"/>
        <w:bottom w:val="none" w:sz="0" w:space="0" w:color="auto"/>
        <w:right w:val="none" w:sz="0" w:space="0" w:color="auto"/>
      </w:divBdr>
    </w:div>
    <w:div w:id="1971933454">
      <w:bodyDiv w:val="1"/>
      <w:marLeft w:val="0"/>
      <w:marRight w:val="0"/>
      <w:marTop w:val="0"/>
      <w:marBottom w:val="0"/>
      <w:divBdr>
        <w:top w:val="none" w:sz="0" w:space="0" w:color="auto"/>
        <w:left w:val="none" w:sz="0" w:space="0" w:color="auto"/>
        <w:bottom w:val="none" w:sz="0" w:space="0" w:color="auto"/>
        <w:right w:val="none" w:sz="0" w:space="0" w:color="auto"/>
      </w:divBdr>
    </w:div>
    <w:div w:id="2065986115">
      <w:bodyDiv w:val="1"/>
      <w:marLeft w:val="0"/>
      <w:marRight w:val="0"/>
      <w:marTop w:val="0"/>
      <w:marBottom w:val="0"/>
      <w:divBdr>
        <w:top w:val="none" w:sz="0" w:space="0" w:color="auto"/>
        <w:left w:val="none" w:sz="0" w:space="0" w:color="auto"/>
        <w:bottom w:val="none" w:sz="0" w:space="0" w:color="auto"/>
        <w:right w:val="none" w:sz="0" w:space="0" w:color="auto"/>
      </w:divBdr>
    </w:div>
    <w:div w:id="21180217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oleObject" Target="embeddings/Microsoft_Visio_2003-2010_Drawing6.vsd"/><Relationship Id="rId117" Type="http://schemas.openxmlformats.org/officeDocument/2006/relationships/image" Target="media/image56.wmf"/><Relationship Id="rId21" Type="http://schemas.openxmlformats.org/officeDocument/2006/relationships/image" Target="media/image7.emf"/><Relationship Id="rId42" Type="http://schemas.openxmlformats.org/officeDocument/2006/relationships/oleObject" Target="embeddings/Microsoft_Visio_2003-2010_Drawing13.vsd"/><Relationship Id="rId47" Type="http://schemas.openxmlformats.org/officeDocument/2006/relationships/image" Target="media/image21.emf"/><Relationship Id="rId63" Type="http://schemas.openxmlformats.org/officeDocument/2006/relationships/image" Target="media/image29.wmf"/><Relationship Id="rId68" Type="http://schemas.openxmlformats.org/officeDocument/2006/relationships/oleObject" Target="embeddings/oleObject10.bin"/><Relationship Id="rId84" Type="http://schemas.openxmlformats.org/officeDocument/2006/relationships/oleObject" Target="embeddings/Microsoft_Visio_2003-2010_Drawing21.vsd"/><Relationship Id="rId89" Type="http://schemas.openxmlformats.org/officeDocument/2006/relationships/image" Target="media/image42.emf"/><Relationship Id="rId112" Type="http://schemas.openxmlformats.org/officeDocument/2006/relationships/oleObject" Target="embeddings/oleObject23.bin"/><Relationship Id="rId16" Type="http://schemas.openxmlformats.org/officeDocument/2006/relationships/oleObject" Target="embeddings/Microsoft_Visio_2003-2010_Drawing1.vsd"/><Relationship Id="rId107" Type="http://schemas.openxmlformats.org/officeDocument/2006/relationships/image" Target="media/image51.wmf"/><Relationship Id="rId11" Type="http://schemas.openxmlformats.org/officeDocument/2006/relationships/image" Target="media/image2.emf"/><Relationship Id="rId32" Type="http://schemas.openxmlformats.org/officeDocument/2006/relationships/image" Target="media/image13.wmf"/><Relationship Id="rId37" Type="http://schemas.openxmlformats.org/officeDocument/2006/relationships/image" Target="media/image16.emf"/><Relationship Id="rId53" Type="http://schemas.openxmlformats.org/officeDocument/2006/relationships/image" Target="media/image24.wmf"/><Relationship Id="rId58" Type="http://schemas.openxmlformats.org/officeDocument/2006/relationships/oleObject" Target="embeddings/oleObject5.bin"/><Relationship Id="rId74" Type="http://schemas.openxmlformats.org/officeDocument/2006/relationships/oleObject" Target="embeddings/oleObject13.bin"/><Relationship Id="rId79" Type="http://schemas.openxmlformats.org/officeDocument/2006/relationships/image" Target="media/image37.emf"/><Relationship Id="rId102" Type="http://schemas.openxmlformats.org/officeDocument/2006/relationships/oleObject" Target="embeddings/oleObject18.bin"/><Relationship Id="rId123" Type="http://schemas.openxmlformats.org/officeDocument/2006/relationships/image" Target="media/image59.emf"/><Relationship Id="rId128" Type="http://schemas.openxmlformats.org/officeDocument/2006/relationships/footer" Target="footer1.xml"/><Relationship Id="rId5" Type="http://schemas.openxmlformats.org/officeDocument/2006/relationships/settings" Target="settings.xml"/><Relationship Id="rId90" Type="http://schemas.openxmlformats.org/officeDocument/2006/relationships/package" Target="embeddings/Microsoft_Visio_Drawing3.vsdx"/><Relationship Id="rId95" Type="http://schemas.openxmlformats.org/officeDocument/2006/relationships/image" Target="media/image45.emf"/><Relationship Id="rId19" Type="http://schemas.openxmlformats.org/officeDocument/2006/relationships/image" Target="media/image6.emf"/><Relationship Id="rId14" Type="http://schemas.openxmlformats.org/officeDocument/2006/relationships/oleObject" Target="embeddings/Microsoft_Visio_2003-2010_Drawing.vsd"/><Relationship Id="rId22" Type="http://schemas.openxmlformats.org/officeDocument/2006/relationships/oleObject" Target="embeddings/Microsoft_Visio_2003-2010_Drawing4.vsd"/><Relationship Id="rId27" Type="http://schemas.openxmlformats.org/officeDocument/2006/relationships/image" Target="media/image10.emf"/><Relationship Id="rId30" Type="http://schemas.openxmlformats.org/officeDocument/2006/relationships/oleObject" Target="embeddings/Microsoft_Visio_2003-2010_Drawing8.vsd"/><Relationship Id="rId35" Type="http://schemas.openxmlformats.org/officeDocument/2006/relationships/image" Target="media/image15.emf"/><Relationship Id="rId43" Type="http://schemas.openxmlformats.org/officeDocument/2006/relationships/image" Target="media/image19.emf"/><Relationship Id="rId48" Type="http://schemas.openxmlformats.org/officeDocument/2006/relationships/oleObject" Target="embeddings/Microsoft_Visio_2003-2010_Drawing16.vsd"/><Relationship Id="rId56" Type="http://schemas.openxmlformats.org/officeDocument/2006/relationships/oleObject" Target="embeddings/oleObject4.bin"/><Relationship Id="rId64" Type="http://schemas.openxmlformats.org/officeDocument/2006/relationships/oleObject" Target="embeddings/oleObject8.bin"/><Relationship Id="rId69" Type="http://schemas.openxmlformats.org/officeDocument/2006/relationships/image" Target="media/image32.wmf"/><Relationship Id="rId77" Type="http://schemas.openxmlformats.org/officeDocument/2006/relationships/image" Target="media/image36.emf"/><Relationship Id="rId100" Type="http://schemas.openxmlformats.org/officeDocument/2006/relationships/oleObject" Target="embeddings/oleObject17.bin"/><Relationship Id="rId105" Type="http://schemas.openxmlformats.org/officeDocument/2006/relationships/image" Target="media/image50.wmf"/><Relationship Id="rId113" Type="http://schemas.openxmlformats.org/officeDocument/2006/relationships/image" Target="media/image54.wmf"/><Relationship Id="rId118" Type="http://schemas.openxmlformats.org/officeDocument/2006/relationships/oleObject" Target="embeddings/oleObject26.bin"/><Relationship Id="rId126" Type="http://schemas.openxmlformats.org/officeDocument/2006/relationships/package" Target="embeddings/Microsoft_Visio_Drawing5.vsdx"/><Relationship Id="rId8" Type="http://schemas.openxmlformats.org/officeDocument/2006/relationships/endnotes" Target="endnotes.xml"/><Relationship Id="rId51" Type="http://schemas.openxmlformats.org/officeDocument/2006/relationships/image" Target="media/image23.wmf"/><Relationship Id="rId72" Type="http://schemas.openxmlformats.org/officeDocument/2006/relationships/oleObject" Target="embeddings/oleObject12.bin"/><Relationship Id="rId80" Type="http://schemas.openxmlformats.org/officeDocument/2006/relationships/oleObject" Target="embeddings/Microsoft_Visio_2003-2010_Drawing19.vsd"/><Relationship Id="rId85" Type="http://schemas.openxmlformats.org/officeDocument/2006/relationships/image" Target="media/image40.emf"/><Relationship Id="rId93" Type="http://schemas.openxmlformats.org/officeDocument/2006/relationships/image" Target="media/image44.wmf"/><Relationship Id="rId98" Type="http://schemas.openxmlformats.org/officeDocument/2006/relationships/oleObject" Target="embeddings/oleObject16.bin"/><Relationship Id="rId121" Type="http://schemas.openxmlformats.org/officeDocument/2006/relationships/image" Target="media/image58.wmf"/><Relationship Id="rId3" Type="http://schemas.openxmlformats.org/officeDocument/2006/relationships/numbering" Target="numbering.xml"/><Relationship Id="rId12" Type="http://schemas.openxmlformats.org/officeDocument/2006/relationships/package" Target="embeddings/Microsoft_Visio_Drawing1.vsdx"/><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image" Target="media/image14.emf"/><Relationship Id="rId38" Type="http://schemas.openxmlformats.org/officeDocument/2006/relationships/oleObject" Target="embeddings/Microsoft_Visio_2003-2010_Drawing11.vsd"/><Relationship Id="rId46" Type="http://schemas.openxmlformats.org/officeDocument/2006/relationships/oleObject" Target="embeddings/Microsoft_Visio_2003-2010_Drawing15.vsd"/><Relationship Id="rId59" Type="http://schemas.openxmlformats.org/officeDocument/2006/relationships/image" Target="media/image27.wmf"/><Relationship Id="rId67" Type="http://schemas.openxmlformats.org/officeDocument/2006/relationships/image" Target="media/image31.wmf"/><Relationship Id="rId103" Type="http://schemas.openxmlformats.org/officeDocument/2006/relationships/image" Target="media/image49.wmf"/><Relationship Id="rId108" Type="http://schemas.openxmlformats.org/officeDocument/2006/relationships/oleObject" Target="embeddings/oleObject21.bin"/><Relationship Id="rId116" Type="http://schemas.openxmlformats.org/officeDocument/2006/relationships/oleObject" Target="embeddings/oleObject25.bin"/><Relationship Id="rId124" Type="http://schemas.openxmlformats.org/officeDocument/2006/relationships/oleObject" Target="embeddings/Microsoft_Visio_2003-2010_Drawing23.vsd"/><Relationship Id="rId129" Type="http://schemas.openxmlformats.org/officeDocument/2006/relationships/fontTable" Target="fontTable.xml"/><Relationship Id="rId20" Type="http://schemas.openxmlformats.org/officeDocument/2006/relationships/oleObject" Target="embeddings/Microsoft_Visio_2003-2010_Drawing3.vsd"/><Relationship Id="rId41" Type="http://schemas.openxmlformats.org/officeDocument/2006/relationships/image" Target="media/image18.emf"/><Relationship Id="rId54" Type="http://schemas.openxmlformats.org/officeDocument/2006/relationships/oleObject" Target="embeddings/oleObject3.bin"/><Relationship Id="rId62" Type="http://schemas.openxmlformats.org/officeDocument/2006/relationships/oleObject" Target="embeddings/oleObject7.bin"/><Relationship Id="rId70" Type="http://schemas.openxmlformats.org/officeDocument/2006/relationships/oleObject" Target="embeddings/oleObject11.bin"/><Relationship Id="rId75" Type="http://schemas.openxmlformats.org/officeDocument/2006/relationships/image" Target="media/image35.emf"/><Relationship Id="rId83" Type="http://schemas.openxmlformats.org/officeDocument/2006/relationships/image" Target="media/image39.emf"/><Relationship Id="rId88" Type="http://schemas.openxmlformats.org/officeDocument/2006/relationships/package" Target="embeddings/Microsoft_Visio_Drawing2.vsdx"/><Relationship Id="rId91" Type="http://schemas.openxmlformats.org/officeDocument/2006/relationships/image" Target="media/image43.wmf"/><Relationship Id="rId96" Type="http://schemas.openxmlformats.org/officeDocument/2006/relationships/package" Target="embeddings/Microsoft_Visio_Drawing4.vsdx"/><Relationship Id="rId111" Type="http://schemas.openxmlformats.org/officeDocument/2006/relationships/image" Target="media/image53.wmf"/><Relationship Id="rId1" Type="http://schemas.microsoft.com/office/2006/relationships/keyMapCustomizations" Target="customizations.xml"/><Relationship Id="rId6"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oleObject" Target="embeddings/Microsoft_Visio_2003-2010_Drawing7.vsd"/><Relationship Id="rId36" Type="http://schemas.openxmlformats.org/officeDocument/2006/relationships/oleObject" Target="embeddings/Microsoft_Visio_2003-2010_Drawing10.vsd"/><Relationship Id="rId49" Type="http://schemas.openxmlformats.org/officeDocument/2006/relationships/image" Target="media/image22.wmf"/><Relationship Id="rId57" Type="http://schemas.openxmlformats.org/officeDocument/2006/relationships/image" Target="media/image26.wmf"/><Relationship Id="rId106" Type="http://schemas.openxmlformats.org/officeDocument/2006/relationships/oleObject" Target="embeddings/oleObject20.bin"/><Relationship Id="rId114" Type="http://schemas.openxmlformats.org/officeDocument/2006/relationships/oleObject" Target="embeddings/oleObject24.bin"/><Relationship Id="rId119" Type="http://schemas.openxmlformats.org/officeDocument/2006/relationships/image" Target="media/image57.wmf"/><Relationship Id="rId127" Type="http://schemas.openxmlformats.org/officeDocument/2006/relationships/header" Target="header1.xml"/><Relationship Id="rId10" Type="http://schemas.openxmlformats.org/officeDocument/2006/relationships/package" Target="embeddings/Microsoft_Visio_Drawing.vsdx"/><Relationship Id="rId31" Type="http://schemas.openxmlformats.org/officeDocument/2006/relationships/image" Target="media/image12.wmf"/><Relationship Id="rId44" Type="http://schemas.openxmlformats.org/officeDocument/2006/relationships/oleObject" Target="embeddings/Microsoft_Visio_2003-2010_Drawing14.vsd"/><Relationship Id="rId52" Type="http://schemas.openxmlformats.org/officeDocument/2006/relationships/oleObject" Target="embeddings/oleObject2.bin"/><Relationship Id="rId60" Type="http://schemas.openxmlformats.org/officeDocument/2006/relationships/oleObject" Target="embeddings/oleObject6.bin"/><Relationship Id="rId65" Type="http://schemas.openxmlformats.org/officeDocument/2006/relationships/image" Target="media/image30.wmf"/><Relationship Id="rId73" Type="http://schemas.openxmlformats.org/officeDocument/2006/relationships/image" Target="media/image34.wmf"/><Relationship Id="rId78" Type="http://schemas.openxmlformats.org/officeDocument/2006/relationships/oleObject" Target="embeddings/Microsoft_Visio_2003-2010_Drawing18.vsd"/><Relationship Id="rId81" Type="http://schemas.openxmlformats.org/officeDocument/2006/relationships/image" Target="media/image38.emf"/><Relationship Id="rId86" Type="http://schemas.openxmlformats.org/officeDocument/2006/relationships/oleObject" Target="embeddings/Microsoft_Visio_2003-2010_Drawing22.vsd"/><Relationship Id="rId94" Type="http://schemas.openxmlformats.org/officeDocument/2006/relationships/oleObject" Target="embeddings/oleObject15.bin"/><Relationship Id="rId99" Type="http://schemas.openxmlformats.org/officeDocument/2006/relationships/image" Target="media/image47.wmf"/><Relationship Id="rId101" Type="http://schemas.openxmlformats.org/officeDocument/2006/relationships/image" Target="media/image48.wmf"/><Relationship Id="rId122" Type="http://schemas.openxmlformats.org/officeDocument/2006/relationships/oleObject" Target="embeddings/oleObject28.bin"/><Relationship Id="rId130"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emf"/><Relationship Id="rId13" Type="http://schemas.openxmlformats.org/officeDocument/2006/relationships/image" Target="media/image3.emf"/><Relationship Id="rId18" Type="http://schemas.openxmlformats.org/officeDocument/2006/relationships/oleObject" Target="embeddings/Microsoft_Visio_2003-2010_Drawing2.vsd"/><Relationship Id="rId39" Type="http://schemas.openxmlformats.org/officeDocument/2006/relationships/image" Target="media/image17.emf"/><Relationship Id="rId109" Type="http://schemas.openxmlformats.org/officeDocument/2006/relationships/image" Target="media/image52.wmf"/><Relationship Id="rId34" Type="http://schemas.openxmlformats.org/officeDocument/2006/relationships/oleObject" Target="embeddings/Microsoft_Visio_2003-2010_Drawing9.vsd"/><Relationship Id="rId50" Type="http://schemas.openxmlformats.org/officeDocument/2006/relationships/oleObject" Target="embeddings/oleObject1.bin"/><Relationship Id="rId55" Type="http://schemas.openxmlformats.org/officeDocument/2006/relationships/image" Target="media/image25.wmf"/><Relationship Id="rId76" Type="http://schemas.openxmlformats.org/officeDocument/2006/relationships/oleObject" Target="embeddings/Microsoft_Visio_2003-2010_Drawing17.vsd"/><Relationship Id="rId97" Type="http://schemas.openxmlformats.org/officeDocument/2006/relationships/image" Target="media/image46.wmf"/><Relationship Id="rId104" Type="http://schemas.openxmlformats.org/officeDocument/2006/relationships/oleObject" Target="embeddings/oleObject19.bin"/><Relationship Id="rId120" Type="http://schemas.openxmlformats.org/officeDocument/2006/relationships/oleObject" Target="embeddings/oleObject27.bin"/><Relationship Id="rId125" Type="http://schemas.openxmlformats.org/officeDocument/2006/relationships/image" Target="media/image60.emf"/><Relationship Id="rId7" Type="http://schemas.openxmlformats.org/officeDocument/2006/relationships/footnotes" Target="footnotes.xml"/><Relationship Id="rId71" Type="http://schemas.openxmlformats.org/officeDocument/2006/relationships/image" Target="media/image33.wmf"/><Relationship Id="rId92" Type="http://schemas.openxmlformats.org/officeDocument/2006/relationships/oleObject" Target="embeddings/oleObject14.bin"/><Relationship Id="rId2" Type="http://schemas.openxmlformats.org/officeDocument/2006/relationships/customXml" Target="../customXml/item1.xml"/><Relationship Id="rId29" Type="http://schemas.openxmlformats.org/officeDocument/2006/relationships/image" Target="media/image11.emf"/><Relationship Id="rId24" Type="http://schemas.openxmlformats.org/officeDocument/2006/relationships/oleObject" Target="embeddings/Microsoft_Visio_2003-2010_Drawing5.vsd"/><Relationship Id="rId40" Type="http://schemas.openxmlformats.org/officeDocument/2006/relationships/oleObject" Target="embeddings/Microsoft_Visio_2003-2010_Drawing12.vsd"/><Relationship Id="rId45" Type="http://schemas.openxmlformats.org/officeDocument/2006/relationships/image" Target="media/image20.emf"/><Relationship Id="rId66" Type="http://schemas.openxmlformats.org/officeDocument/2006/relationships/oleObject" Target="embeddings/oleObject9.bin"/><Relationship Id="rId87" Type="http://schemas.openxmlformats.org/officeDocument/2006/relationships/image" Target="media/image41.emf"/><Relationship Id="rId110" Type="http://schemas.openxmlformats.org/officeDocument/2006/relationships/oleObject" Target="embeddings/oleObject22.bin"/><Relationship Id="rId115" Type="http://schemas.openxmlformats.org/officeDocument/2006/relationships/image" Target="media/image55.wmf"/><Relationship Id="rId61" Type="http://schemas.openxmlformats.org/officeDocument/2006/relationships/image" Target="media/image28.wmf"/><Relationship Id="rId82" Type="http://schemas.openxmlformats.org/officeDocument/2006/relationships/oleObject" Target="embeddings/Microsoft_Visio_2003-2010_Drawing20.vsd"/></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347FAB69-572B-484E-9917-D0621E4CC2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0</TotalTime>
  <Pages>102</Pages>
  <Words>37292</Words>
  <Characters>190597</Characters>
  <Application>Microsoft Office Word</Application>
  <DocSecurity>0</DocSecurity>
  <Lines>4391</Lines>
  <Paragraphs>3021</Paragraphs>
  <ScaleCrop>false</ScaleCrop>
  <HeadingPairs>
    <vt:vector size="2" baseType="variant">
      <vt:variant>
        <vt:lpstr>Title</vt:lpstr>
      </vt:variant>
      <vt:variant>
        <vt:i4>1</vt:i4>
      </vt:variant>
    </vt:vector>
  </HeadingPairs>
  <TitlesOfParts>
    <vt:vector size="1" baseType="lpstr">
      <vt:lpstr>3GPP TS 38.300</vt:lpstr>
    </vt:vector>
  </TitlesOfParts>
  <Manager/>
  <Company/>
  <LinksUpToDate>false</LinksUpToDate>
  <CharactersWithSpaces>224886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NR; NR and NG-RAN Overall Description; Stage 2 (Release 15)</dc:subject>
  <dc:creator>MCC Support</dc:creator>
  <cp:keywords/>
  <dc:description/>
  <cp:lastModifiedBy>Draft v2</cp:lastModifiedBy>
  <cp:revision>2</cp:revision>
  <dcterms:created xsi:type="dcterms:W3CDTF">2021-07-06T20:44:00Z</dcterms:created>
  <dcterms:modified xsi:type="dcterms:W3CDTF">2021-07-06T20:44:00Z</dcterms:modified>
</cp:coreProperties>
</file>