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7812F2B6"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r w:rsidR="00EE51E9" w:rsidRPr="002E786B">
              <w:t>0.0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B363E9" w:rsidRPr="002E786B">
              <w:rPr>
                <w:sz w:val="32"/>
              </w:rPr>
              <w:t>0</w:t>
            </w:r>
            <w:r w:rsidR="00442A02">
              <w:rPr>
                <w:sz w:val="32"/>
              </w:rPr>
              <w:t>6</w:t>
            </w:r>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7" w:name="_MON_1684549432"/>
      <w:bookmarkEnd w:id="7"/>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11857641" r:id="rId10"/>
              </w:object>
            </w:r>
          </w:p>
        </w:tc>
        <w:bookmarkStart w:id="8" w:name="_MON_1710316168"/>
        <w:bookmarkEnd w:id="8"/>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11857642"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28882513" w14:textId="4F017242" w:rsidR="00AE2680" w:rsidRDefault="009E39F4">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AE2680">
        <w:t>Foreword</w:t>
      </w:r>
      <w:r w:rsidR="00AE2680">
        <w:tab/>
      </w:r>
      <w:r w:rsidR="00AE2680">
        <w:fldChar w:fldCharType="begin" w:fldLock="1"/>
      </w:r>
      <w:r w:rsidR="00AE2680">
        <w:instrText xml:space="preserve"> PAGEREF _Toc201240458 \h </w:instrText>
      </w:r>
      <w:r w:rsidR="00AE2680">
        <w:fldChar w:fldCharType="separate"/>
      </w:r>
      <w:r w:rsidR="00AE2680">
        <w:t>5</w:t>
      </w:r>
      <w:r w:rsidR="00AE2680">
        <w:fldChar w:fldCharType="end"/>
      </w:r>
    </w:p>
    <w:p w14:paraId="0A031C8D" w14:textId="4A103D7B" w:rsidR="00AE2680" w:rsidRDefault="00AE268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_Toc201240459 \h </w:instrText>
      </w:r>
      <w:r>
        <w:fldChar w:fldCharType="separate"/>
      </w:r>
      <w:r>
        <w:t>7</w:t>
      </w:r>
      <w:r>
        <w:fldChar w:fldCharType="end"/>
      </w:r>
    </w:p>
    <w:p w14:paraId="346B0E1D" w14:textId="38F2FC70" w:rsidR="00AE2680" w:rsidRDefault="00AE268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_Toc201240460 \h </w:instrText>
      </w:r>
      <w:r>
        <w:fldChar w:fldCharType="separate"/>
      </w:r>
      <w:r>
        <w:t>7</w:t>
      </w:r>
      <w:r>
        <w:fldChar w:fldCharType="end"/>
      </w:r>
    </w:p>
    <w:p w14:paraId="0A092D8E" w14:textId="7A76EF8B" w:rsidR="00AE2680" w:rsidRDefault="00AE268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_Toc201240461 \h </w:instrText>
      </w:r>
      <w:r>
        <w:fldChar w:fldCharType="separate"/>
      </w:r>
      <w:r>
        <w:t>7</w:t>
      </w:r>
      <w:r>
        <w:fldChar w:fldCharType="end"/>
      </w:r>
    </w:p>
    <w:p w14:paraId="1D254AD9" w14:textId="6EBA4899" w:rsidR="00AE2680" w:rsidRDefault="00AE268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_Toc201240462 \h </w:instrText>
      </w:r>
      <w:r>
        <w:fldChar w:fldCharType="separate"/>
      </w:r>
      <w:r>
        <w:t>7</w:t>
      </w:r>
      <w:r>
        <w:fldChar w:fldCharType="end"/>
      </w:r>
    </w:p>
    <w:p w14:paraId="3AB52B64" w14:textId="3D313E28" w:rsidR="00AE2680" w:rsidRDefault="00AE268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_Toc201240463 \h </w:instrText>
      </w:r>
      <w:r>
        <w:fldChar w:fldCharType="separate"/>
      </w:r>
      <w:r>
        <w:t>8</w:t>
      </w:r>
      <w:r>
        <w:fldChar w:fldCharType="end"/>
      </w:r>
    </w:p>
    <w:p w14:paraId="534E7CE2" w14:textId="36E6BCD0" w:rsidR="00AE2680" w:rsidRDefault="00AE268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fldLock="1"/>
      </w:r>
      <w:r>
        <w:instrText xml:space="preserve"> PAGEREF _Toc201240464 \h </w:instrText>
      </w:r>
      <w:r>
        <w:fldChar w:fldCharType="separate"/>
      </w:r>
      <w:r>
        <w:t>8</w:t>
      </w:r>
      <w:r>
        <w:fldChar w:fldCharType="end"/>
      </w:r>
    </w:p>
    <w:p w14:paraId="0519D6FA" w14:textId="726B6267" w:rsidR="00AE2680" w:rsidRDefault="00AE268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fldLock="1"/>
      </w:r>
      <w:r>
        <w:instrText xml:space="preserve"> PAGEREF _Toc201240465 \h </w:instrText>
      </w:r>
      <w:r>
        <w:fldChar w:fldCharType="separate"/>
      </w:r>
      <w:r>
        <w:t>8</w:t>
      </w:r>
      <w:r>
        <w:fldChar w:fldCharType="end"/>
      </w:r>
    </w:p>
    <w:p w14:paraId="4B58E560" w14:textId="06C0FBE5" w:rsidR="00AE2680" w:rsidRDefault="00AE268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fldLock="1"/>
      </w:r>
      <w:r>
        <w:instrText xml:space="preserve"> PAGEREF _Toc201240466 \h </w:instrText>
      </w:r>
      <w:r>
        <w:fldChar w:fldCharType="separate"/>
      </w:r>
      <w:r>
        <w:t>8</w:t>
      </w:r>
      <w:r>
        <w:fldChar w:fldCharType="end"/>
      </w:r>
    </w:p>
    <w:p w14:paraId="2C646254" w14:textId="40FA27A9" w:rsidR="00AE2680" w:rsidRDefault="00AE2680">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_Toc201240467 \h </w:instrText>
      </w:r>
      <w:r>
        <w:fldChar w:fldCharType="separate"/>
      </w:r>
      <w:r>
        <w:t>8</w:t>
      </w:r>
      <w:r>
        <w:fldChar w:fldCharType="end"/>
      </w:r>
    </w:p>
    <w:p w14:paraId="221CEAD0" w14:textId="2E4FF17A" w:rsidR="00AE2680" w:rsidRDefault="00AE2680">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B91BDF">
        <w:rPr>
          <w:rFonts w:eastAsiaTheme="minorEastAsia"/>
          <w:lang w:eastAsia="zh-CN"/>
        </w:rPr>
        <w:t>NG-</w:t>
      </w:r>
      <w:r>
        <w:t>RAN connectivity</w:t>
      </w:r>
      <w:r>
        <w:tab/>
      </w:r>
      <w:r>
        <w:fldChar w:fldCharType="begin" w:fldLock="1"/>
      </w:r>
      <w:r>
        <w:instrText xml:space="preserve"> PAGEREF _Toc201240468 \h </w:instrText>
      </w:r>
      <w:r>
        <w:fldChar w:fldCharType="separate"/>
      </w:r>
      <w:r>
        <w:t>8</w:t>
      </w:r>
      <w:r>
        <w:fldChar w:fldCharType="end"/>
      </w:r>
    </w:p>
    <w:p w14:paraId="4A68ED2D" w14:textId="0D2E4D6A" w:rsidR="00AE2680" w:rsidRDefault="00AE2680">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_Toc201240469 \h </w:instrText>
      </w:r>
      <w:r>
        <w:fldChar w:fldCharType="separate"/>
      </w:r>
      <w:r>
        <w:t>8</w:t>
      </w:r>
      <w:r>
        <w:fldChar w:fldCharType="end"/>
      </w:r>
    </w:p>
    <w:p w14:paraId="365FB95B" w14:textId="71B78569" w:rsidR="00AE2680" w:rsidRDefault="00AE2680">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B91BDF">
        <w:rPr>
          <w:rFonts w:eastAsiaTheme="minorEastAsia"/>
          <w:lang w:eastAsia="zh-CN"/>
        </w:rPr>
        <w:t>NG-</w:t>
      </w:r>
      <w:r>
        <w:t>RAN</w:t>
      </w:r>
      <w:r>
        <w:tab/>
      </w:r>
      <w:r>
        <w:fldChar w:fldCharType="begin" w:fldLock="1"/>
      </w:r>
      <w:r>
        <w:instrText xml:space="preserve"> PAGEREF _Toc201240470 \h </w:instrText>
      </w:r>
      <w:r>
        <w:fldChar w:fldCharType="separate"/>
      </w:r>
      <w:r>
        <w:t>10</w:t>
      </w:r>
      <w:r>
        <w:fldChar w:fldCharType="end"/>
      </w:r>
    </w:p>
    <w:p w14:paraId="1156A204" w14:textId="713D3AED" w:rsidR="00AE2680" w:rsidRDefault="00AE2680">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B91BDF">
        <w:rPr>
          <w:rFonts w:eastAsiaTheme="minorEastAsia"/>
          <w:lang w:eastAsia="zh-CN"/>
        </w:rPr>
        <w:t>NG-</w:t>
      </w:r>
      <w:r>
        <w:t>RAN via an AMF</w:t>
      </w:r>
      <w:r>
        <w:tab/>
      </w:r>
      <w:r>
        <w:fldChar w:fldCharType="begin" w:fldLock="1"/>
      </w:r>
      <w:r>
        <w:instrText xml:space="preserve"> PAGEREF _Toc201240471 \h </w:instrText>
      </w:r>
      <w:r>
        <w:fldChar w:fldCharType="separate"/>
      </w:r>
      <w:r>
        <w:t>10</w:t>
      </w:r>
      <w:r>
        <w:fldChar w:fldCharType="end"/>
      </w:r>
    </w:p>
    <w:p w14:paraId="439231A5" w14:textId="53E812B9" w:rsidR="00AE2680" w:rsidRDefault="00AE268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fldLock="1"/>
      </w:r>
      <w:r>
        <w:instrText xml:space="preserve"> PAGEREF _Toc201240472 \h </w:instrText>
      </w:r>
      <w:r>
        <w:fldChar w:fldCharType="separate"/>
      </w:r>
      <w:r>
        <w:t>11</w:t>
      </w:r>
      <w:r>
        <w:fldChar w:fldCharType="end"/>
      </w:r>
    </w:p>
    <w:p w14:paraId="5A8757A3" w14:textId="5836A6EE" w:rsidR="00AE2680" w:rsidRDefault="00AE268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fldLock="1"/>
      </w:r>
      <w:r>
        <w:instrText xml:space="preserve"> PAGEREF _Toc201240473 \h </w:instrText>
      </w:r>
      <w:r>
        <w:fldChar w:fldCharType="separate"/>
      </w:r>
      <w:r>
        <w:t>12</w:t>
      </w:r>
      <w:r>
        <w:fldChar w:fldCharType="end"/>
      </w:r>
    </w:p>
    <w:p w14:paraId="1539FA1C" w14:textId="1C98056C" w:rsidR="00AE2680" w:rsidRDefault="00AE2680">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_Toc201240474 \h </w:instrText>
      </w:r>
      <w:r>
        <w:fldChar w:fldCharType="separate"/>
      </w:r>
      <w:r>
        <w:t>12</w:t>
      </w:r>
      <w:r>
        <w:fldChar w:fldCharType="end"/>
      </w:r>
    </w:p>
    <w:p w14:paraId="6C3CBB3E" w14:textId="0637DD22" w:rsidR="00AE2680" w:rsidRDefault="00AE2680">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fldLock="1"/>
      </w:r>
      <w:r>
        <w:instrText xml:space="preserve"> PAGEREF _Toc201240475 \h </w:instrText>
      </w:r>
      <w:r>
        <w:fldChar w:fldCharType="separate"/>
      </w:r>
      <w:r>
        <w:t>12</w:t>
      </w:r>
      <w:r>
        <w:fldChar w:fldCharType="end"/>
      </w:r>
    </w:p>
    <w:p w14:paraId="70E826C4" w14:textId="156D3000" w:rsidR="00AE2680" w:rsidRDefault="00AE2680">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fldLock="1"/>
      </w:r>
      <w:r>
        <w:instrText xml:space="preserve"> PAGEREF _Toc201240476 \h </w:instrText>
      </w:r>
      <w:r>
        <w:fldChar w:fldCharType="separate"/>
      </w:r>
      <w:r>
        <w:t>12</w:t>
      </w:r>
      <w:r>
        <w:fldChar w:fldCharType="end"/>
      </w:r>
    </w:p>
    <w:p w14:paraId="1524271D" w14:textId="6C43FBFA" w:rsidR="00AE2680" w:rsidRDefault="00AE2680">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fldLock="1"/>
      </w:r>
      <w:r>
        <w:instrText xml:space="preserve"> PAGEREF _Toc201240477 \h </w:instrText>
      </w:r>
      <w:r>
        <w:fldChar w:fldCharType="separate"/>
      </w:r>
      <w:r>
        <w:t>12</w:t>
      </w:r>
      <w:r>
        <w:fldChar w:fldCharType="end"/>
      </w:r>
    </w:p>
    <w:p w14:paraId="26FD4B65" w14:textId="2646FC16" w:rsidR="00AE2680" w:rsidRDefault="00AE2680">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fldLock="1"/>
      </w:r>
      <w:r>
        <w:instrText xml:space="preserve"> PAGEREF _Toc201240478 \h </w:instrText>
      </w:r>
      <w:r>
        <w:fldChar w:fldCharType="separate"/>
      </w:r>
      <w:r>
        <w:t>13</w:t>
      </w:r>
      <w:r>
        <w:fldChar w:fldCharType="end"/>
      </w:r>
    </w:p>
    <w:p w14:paraId="5E421C95" w14:textId="7E1C856A" w:rsidR="00AE2680" w:rsidRDefault="00AE2680">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fldLock="1"/>
      </w:r>
      <w:r>
        <w:instrText xml:space="preserve"> PAGEREF _Toc201240479 \h </w:instrText>
      </w:r>
      <w:r>
        <w:fldChar w:fldCharType="separate"/>
      </w:r>
      <w:r>
        <w:t>13</w:t>
      </w:r>
      <w:r>
        <w:fldChar w:fldCharType="end"/>
      </w:r>
    </w:p>
    <w:p w14:paraId="294F777E" w14:textId="509F6C4B" w:rsidR="00AE2680" w:rsidRDefault="00AE2680">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fldLock="1"/>
      </w:r>
      <w:r>
        <w:instrText xml:space="preserve"> PAGEREF _Toc201240480 \h </w:instrText>
      </w:r>
      <w:r>
        <w:fldChar w:fldCharType="separate"/>
      </w:r>
      <w:r>
        <w:t>13</w:t>
      </w:r>
      <w:r>
        <w:fldChar w:fldCharType="end"/>
      </w:r>
    </w:p>
    <w:p w14:paraId="68A7DDCF" w14:textId="5CA6A7AF" w:rsidR="00AE2680" w:rsidRDefault="00AE2680">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fldLock="1"/>
      </w:r>
      <w:r>
        <w:instrText xml:space="preserve"> PAGEREF _Toc201240481 \h </w:instrText>
      </w:r>
      <w:r>
        <w:fldChar w:fldCharType="separate"/>
      </w:r>
      <w:r>
        <w:t>14</w:t>
      </w:r>
      <w:r>
        <w:fldChar w:fldCharType="end"/>
      </w:r>
    </w:p>
    <w:p w14:paraId="0AF54184" w14:textId="44FD8DB8" w:rsidR="00AE2680" w:rsidRDefault="00AE2680">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fldLock="1"/>
      </w:r>
      <w:r>
        <w:instrText xml:space="preserve"> PAGEREF _Toc201240482 \h </w:instrText>
      </w:r>
      <w:r>
        <w:fldChar w:fldCharType="separate"/>
      </w:r>
      <w:r>
        <w:t>14</w:t>
      </w:r>
      <w:r>
        <w:fldChar w:fldCharType="end"/>
      </w:r>
    </w:p>
    <w:p w14:paraId="7DDF2D55" w14:textId="361B4B6D" w:rsidR="00AE2680" w:rsidRDefault="00AE2680">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fldLock="1"/>
      </w:r>
      <w:r>
        <w:instrText xml:space="preserve"> PAGEREF _Toc201240483 \h </w:instrText>
      </w:r>
      <w:r>
        <w:fldChar w:fldCharType="separate"/>
      </w:r>
      <w:r>
        <w:t>14</w:t>
      </w:r>
      <w:r>
        <w:fldChar w:fldCharType="end"/>
      </w:r>
    </w:p>
    <w:p w14:paraId="75DB018C" w14:textId="52EEABD4" w:rsidR="00AE2680" w:rsidRDefault="00AE2680">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fldLock="1"/>
      </w:r>
      <w:r>
        <w:instrText xml:space="preserve"> PAGEREF _Toc201240484 \h </w:instrText>
      </w:r>
      <w:r>
        <w:fldChar w:fldCharType="separate"/>
      </w:r>
      <w:r>
        <w:t>14</w:t>
      </w:r>
      <w:r>
        <w:fldChar w:fldCharType="end"/>
      </w:r>
    </w:p>
    <w:p w14:paraId="6DD758CF" w14:textId="0C89CCDB" w:rsidR="00AE2680" w:rsidRDefault="00AE2680">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_Toc201240485 \h </w:instrText>
      </w:r>
      <w:r>
        <w:fldChar w:fldCharType="separate"/>
      </w:r>
      <w:r>
        <w:t>14</w:t>
      </w:r>
      <w:r>
        <w:fldChar w:fldCharType="end"/>
      </w:r>
    </w:p>
    <w:p w14:paraId="7976EE43" w14:textId="0BC236F0" w:rsidR="00AE2680" w:rsidRDefault="00AE2680">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fldLock="1"/>
      </w:r>
      <w:r>
        <w:instrText xml:space="preserve"> PAGEREF _Toc201240486 \h </w:instrText>
      </w:r>
      <w:r>
        <w:fldChar w:fldCharType="separate"/>
      </w:r>
      <w:r>
        <w:t>14</w:t>
      </w:r>
      <w:r>
        <w:fldChar w:fldCharType="end"/>
      </w:r>
    </w:p>
    <w:p w14:paraId="629F8449" w14:textId="0B4594A0" w:rsidR="00AE2680" w:rsidRDefault="00AE2680">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_Toc201240487 \h </w:instrText>
      </w:r>
      <w:r>
        <w:fldChar w:fldCharType="separate"/>
      </w:r>
      <w:r>
        <w:t>14</w:t>
      </w:r>
      <w:r>
        <w:fldChar w:fldCharType="end"/>
      </w:r>
    </w:p>
    <w:p w14:paraId="1CA2DFC7" w14:textId="163FFF4A" w:rsidR="00AE2680" w:rsidRDefault="00AE2680">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B91BDF">
        <w:rPr>
          <w:rFonts w:eastAsiaTheme="minorEastAsia"/>
          <w:lang w:eastAsia="zh-CN"/>
        </w:rPr>
        <w:t>NG-</w:t>
      </w:r>
      <w:r>
        <w:t xml:space="preserve">RAN Direct </w:t>
      </w:r>
      <w:r w:rsidRPr="00B91BDF">
        <w:rPr>
          <w:rFonts w:eastAsiaTheme="minorEastAsia"/>
          <w:lang w:eastAsia="zh-CN"/>
        </w:rPr>
        <w:t>Connectivity</w:t>
      </w:r>
      <w:r>
        <w:tab/>
      </w:r>
      <w:r>
        <w:fldChar w:fldCharType="begin" w:fldLock="1"/>
      </w:r>
      <w:r>
        <w:instrText xml:space="preserve"> PAGEREF _Toc201240488 \h </w:instrText>
      </w:r>
      <w:r>
        <w:fldChar w:fldCharType="separate"/>
      </w:r>
      <w:r>
        <w:t>15</w:t>
      </w:r>
      <w:r>
        <w:fldChar w:fldCharType="end"/>
      </w:r>
    </w:p>
    <w:p w14:paraId="2F6FA76A" w14:textId="136B3989" w:rsidR="00AE2680" w:rsidRDefault="00AE2680">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B91BDF">
        <w:rPr>
          <w:rFonts w:eastAsiaTheme="minorEastAsia"/>
          <w:lang w:eastAsia="zh-CN"/>
        </w:rPr>
        <w:t>NG-</w:t>
      </w:r>
      <w:r>
        <w:t xml:space="preserve">RAN Indirect </w:t>
      </w:r>
      <w:r w:rsidRPr="00B91BDF">
        <w:rPr>
          <w:rFonts w:eastAsiaTheme="minorEastAsia"/>
          <w:lang w:eastAsia="zh-CN"/>
        </w:rPr>
        <w:t>Connectivity</w:t>
      </w:r>
      <w:r>
        <w:tab/>
      </w:r>
      <w:r>
        <w:fldChar w:fldCharType="begin" w:fldLock="1"/>
      </w:r>
      <w:r>
        <w:instrText xml:space="preserve"> PAGEREF _Toc201240489 \h </w:instrText>
      </w:r>
      <w:r>
        <w:fldChar w:fldCharType="separate"/>
      </w:r>
      <w:r>
        <w:t>15</w:t>
      </w:r>
      <w:r>
        <w:fldChar w:fldCharType="end"/>
      </w:r>
    </w:p>
    <w:p w14:paraId="69766A57" w14:textId="2F26AA51" w:rsidR="00AE2680" w:rsidRDefault="00AE268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fldLock="1"/>
      </w:r>
      <w:r>
        <w:instrText xml:space="preserve"> PAGEREF _Toc201240490 \h </w:instrText>
      </w:r>
      <w:r>
        <w:fldChar w:fldCharType="separate"/>
      </w:r>
      <w:r>
        <w:t>16</w:t>
      </w:r>
      <w:r>
        <w:fldChar w:fldCharType="end"/>
      </w:r>
    </w:p>
    <w:p w14:paraId="7EDA8DD4" w14:textId="7CBE1D1F" w:rsidR="00AE2680" w:rsidRDefault="00AE268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_Toc201240491 \h </w:instrText>
      </w:r>
      <w:r>
        <w:fldChar w:fldCharType="separate"/>
      </w:r>
      <w:r>
        <w:t>16</w:t>
      </w:r>
      <w:r>
        <w:fldChar w:fldCharType="end"/>
      </w:r>
    </w:p>
    <w:p w14:paraId="217FF262" w14:textId="2C788512" w:rsidR="00AE2680" w:rsidRDefault="00AE268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fldLock="1"/>
      </w:r>
      <w:r>
        <w:instrText xml:space="preserve"> PAGEREF _Toc201240492 \h </w:instrText>
      </w:r>
      <w:r>
        <w:fldChar w:fldCharType="separate"/>
      </w:r>
      <w:r>
        <w:t>16</w:t>
      </w:r>
      <w:r>
        <w:fldChar w:fldCharType="end"/>
      </w:r>
    </w:p>
    <w:p w14:paraId="44825086" w14:textId="0F68A29A" w:rsidR="00AE2680" w:rsidRDefault="00AE2680">
      <w:pPr>
        <w:pStyle w:val="TOC3"/>
        <w:rPr>
          <w:rFonts w:asciiTheme="minorHAnsi" w:eastAsiaTheme="minorEastAsia" w:hAnsiTheme="minorHAnsi" w:cstheme="minorBidi"/>
          <w:kern w:val="2"/>
          <w:sz w:val="24"/>
          <w:szCs w:val="24"/>
          <w14:ligatures w14:val="standardContextual"/>
        </w:rPr>
      </w:pPr>
      <w:r w:rsidRPr="00B91BDF">
        <w:rPr>
          <w:rFonts w:eastAsia="DengXian"/>
        </w:rPr>
        <w:t>5.2.1</w:t>
      </w:r>
      <w:r>
        <w:rPr>
          <w:rFonts w:asciiTheme="minorHAnsi" w:eastAsiaTheme="minorEastAsia" w:hAnsiTheme="minorHAnsi" w:cstheme="minorBidi"/>
          <w:kern w:val="2"/>
          <w:sz w:val="24"/>
          <w:szCs w:val="24"/>
          <w14:ligatures w14:val="standardContextual"/>
        </w:rPr>
        <w:tab/>
      </w:r>
      <w:r w:rsidRPr="00B91BDF">
        <w:rPr>
          <w:rFonts w:eastAsia="DengXian"/>
        </w:rPr>
        <w:t>AIoT Inventory service</w:t>
      </w:r>
      <w:r>
        <w:tab/>
      </w:r>
      <w:r>
        <w:fldChar w:fldCharType="begin" w:fldLock="1"/>
      </w:r>
      <w:r>
        <w:instrText xml:space="preserve"> PAGEREF _Toc201240493 \h </w:instrText>
      </w:r>
      <w:r>
        <w:fldChar w:fldCharType="separate"/>
      </w:r>
      <w:r>
        <w:t>16</w:t>
      </w:r>
      <w:r>
        <w:fldChar w:fldCharType="end"/>
      </w:r>
    </w:p>
    <w:p w14:paraId="565803FD" w14:textId="5F342F6E" w:rsidR="00AE2680" w:rsidRDefault="00AE268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fldLock="1"/>
      </w:r>
      <w:r>
        <w:instrText xml:space="preserve"> PAGEREF _Toc201240494 \h </w:instrText>
      </w:r>
      <w:r>
        <w:fldChar w:fldCharType="separate"/>
      </w:r>
      <w:r>
        <w:t>16</w:t>
      </w:r>
      <w:r>
        <w:fldChar w:fldCharType="end"/>
      </w:r>
    </w:p>
    <w:p w14:paraId="099DDC8D" w14:textId="18CE418E" w:rsidR="00AE2680" w:rsidRDefault="00AE2680">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_Toc201240495 \h </w:instrText>
      </w:r>
      <w:r>
        <w:fldChar w:fldCharType="separate"/>
      </w:r>
      <w:r>
        <w:t>16</w:t>
      </w:r>
      <w:r>
        <w:fldChar w:fldCharType="end"/>
      </w:r>
    </w:p>
    <w:p w14:paraId="0822C652" w14:textId="730960DB" w:rsidR="00AE2680" w:rsidRDefault="00AE2680">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fldLock="1"/>
      </w:r>
      <w:r>
        <w:instrText xml:space="preserve"> PAGEREF _Toc201240496 \h </w:instrText>
      </w:r>
      <w:r>
        <w:fldChar w:fldCharType="separate"/>
      </w:r>
      <w:r>
        <w:t>16</w:t>
      </w:r>
      <w:r>
        <w:fldChar w:fldCharType="end"/>
      </w:r>
    </w:p>
    <w:p w14:paraId="391EFB00" w14:textId="3DD6F5E8" w:rsidR="00AE2680" w:rsidRDefault="00AE2680">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fldLock="1"/>
      </w:r>
      <w:r>
        <w:instrText xml:space="preserve"> PAGEREF _Toc201240497 \h </w:instrText>
      </w:r>
      <w:r>
        <w:fldChar w:fldCharType="separate"/>
      </w:r>
      <w:r>
        <w:t>17</w:t>
      </w:r>
      <w:r>
        <w:fldChar w:fldCharType="end"/>
      </w:r>
    </w:p>
    <w:p w14:paraId="74900637" w14:textId="4B06127C" w:rsidR="00AE2680" w:rsidRDefault="00AE268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fldLock="1"/>
      </w:r>
      <w:r>
        <w:instrText xml:space="preserve"> PAGEREF _Toc201240498 \h </w:instrText>
      </w:r>
      <w:r>
        <w:fldChar w:fldCharType="separate"/>
      </w:r>
      <w:r>
        <w:t>18</w:t>
      </w:r>
      <w:r>
        <w:fldChar w:fldCharType="end"/>
      </w:r>
    </w:p>
    <w:p w14:paraId="544B564E" w14:textId="70714976" w:rsidR="00AE2680" w:rsidRDefault="00AE268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fldLock="1"/>
      </w:r>
      <w:r>
        <w:instrText xml:space="preserve"> PAGEREF _Toc201240499 \h </w:instrText>
      </w:r>
      <w:r>
        <w:fldChar w:fldCharType="separate"/>
      </w:r>
      <w:r>
        <w:t>18</w:t>
      </w:r>
      <w:r>
        <w:fldChar w:fldCharType="end"/>
      </w:r>
    </w:p>
    <w:p w14:paraId="693ABE95" w14:textId="50D6249D" w:rsidR="00AE2680" w:rsidRDefault="00AE2680">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fldLock="1"/>
      </w:r>
      <w:r>
        <w:instrText xml:space="preserve"> PAGEREF _Toc201240500 \h </w:instrText>
      </w:r>
      <w:r>
        <w:fldChar w:fldCharType="separate"/>
      </w:r>
      <w:r>
        <w:t>18</w:t>
      </w:r>
      <w:r>
        <w:fldChar w:fldCharType="end"/>
      </w:r>
    </w:p>
    <w:p w14:paraId="0DAE4894" w14:textId="6BC9AE76" w:rsidR="00AE2680" w:rsidRDefault="00AE2680">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fldLock="1"/>
      </w:r>
      <w:r>
        <w:instrText xml:space="preserve"> PAGEREF _Toc201240501 \h </w:instrText>
      </w:r>
      <w:r>
        <w:fldChar w:fldCharType="separate"/>
      </w:r>
      <w:r>
        <w:t>18</w:t>
      </w:r>
      <w:r>
        <w:fldChar w:fldCharType="end"/>
      </w:r>
    </w:p>
    <w:p w14:paraId="7222FF33" w14:textId="32E71147" w:rsidR="00AE2680" w:rsidRDefault="00AE2680">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B91BDF">
        <w:rPr>
          <w:rFonts w:eastAsia="DengXian"/>
        </w:rPr>
        <w:t>AMF Discovery and Selection</w:t>
      </w:r>
      <w:r>
        <w:tab/>
      </w:r>
      <w:r>
        <w:fldChar w:fldCharType="begin" w:fldLock="1"/>
      </w:r>
      <w:r>
        <w:instrText xml:space="preserve"> PAGEREF _Toc201240502 \h </w:instrText>
      </w:r>
      <w:r>
        <w:fldChar w:fldCharType="separate"/>
      </w:r>
      <w:r>
        <w:t>19</w:t>
      </w:r>
      <w:r>
        <w:fldChar w:fldCharType="end"/>
      </w:r>
    </w:p>
    <w:p w14:paraId="43A53286" w14:textId="4BF088CA" w:rsidR="00AE2680" w:rsidRDefault="00AE268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B91BDF">
        <w:rPr>
          <w:rFonts w:eastAsiaTheme="minorEastAsia"/>
          <w:lang w:eastAsia="zh-CN"/>
        </w:rPr>
        <w:t>NG-</w:t>
      </w:r>
      <w:r>
        <w:rPr>
          <w:lang w:eastAsia="zh-CN"/>
        </w:rPr>
        <w:t>RAN node</w:t>
      </w:r>
      <w:r>
        <w:tab/>
      </w:r>
      <w:r>
        <w:fldChar w:fldCharType="begin" w:fldLock="1"/>
      </w:r>
      <w:r>
        <w:instrText xml:space="preserve"> PAGEREF _Toc201240503 \h </w:instrText>
      </w:r>
      <w:r>
        <w:fldChar w:fldCharType="separate"/>
      </w:r>
      <w:r>
        <w:t>19</w:t>
      </w:r>
      <w:r>
        <w:fldChar w:fldCharType="end"/>
      </w:r>
    </w:p>
    <w:p w14:paraId="33902735" w14:textId="3FD6BC2D" w:rsidR="00AE2680" w:rsidRDefault="00AE2680">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fldLock="1"/>
      </w:r>
      <w:r>
        <w:instrText xml:space="preserve"> PAGEREF _Toc201240504 \h </w:instrText>
      </w:r>
      <w:r>
        <w:fldChar w:fldCharType="separate"/>
      </w:r>
      <w:r>
        <w:t>20</w:t>
      </w:r>
      <w:r>
        <w:fldChar w:fldCharType="end"/>
      </w:r>
    </w:p>
    <w:p w14:paraId="3C3CDEA4" w14:textId="77F1B23D" w:rsidR="00AE2680" w:rsidRDefault="00AE2680">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the AIoT Services</w:t>
      </w:r>
      <w:r>
        <w:tab/>
      </w:r>
      <w:r>
        <w:fldChar w:fldCharType="begin" w:fldLock="1"/>
      </w:r>
      <w:r>
        <w:instrText xml:space="preserve"> PAGEREF _Toc201240505 \h </w:instrText>
      </w:r>
      <w:r>
        <w:fldChar w:fldCharType="separate"/>
      </w:r>
      <w:r>
        <w:t>20</w:t>
      </w:r>
      <w:r>
        <w:fldChar w:fldCharType="end"/>
      </w:r>
    </w:p>
    <w:p w14:paraId="063610E0" w14:textId="6BB46A48" w:rsidR="00AE2680" w:rsidRPr="00AE2680" w:rsidRDefault="00AE2680">
      <w:pPr>
        <w:pStyle w:val="TOC2"/>
        <w:rPr>
          <w:rFonts w:asciiTheme="minorHAnsi" w:eastAsiaTheme="minorEastAsia" w:hAnsiTheme="minorHAnsi" w:cstheme="minorBidi"/>
          <w:kern w:val="2"/>
          <w:sz w:val="24"/>
          <w:szCs w:val="24"/>
          <w:lang w:val="fr-FR"/>
          <w14:ligatures w14:val="standardContextual"/>
        </w:rPr>
      </w:pPr>
      <w:r w:rsidRPr="00B91BDF">
        <w:rPr>
          <w:lang w:val="fr-FR"/>
        </w:rPr>
        <w:t>5.7</w:t>
      </w:r>
      <w:r w:rsidRPr="00AE2680">
        <w:rPr>
          <w:rFonts w:asciiTheme="minorHAnsi" w:eastAsiaTheme="minorEastAsia" w:hAnsiTheme="minorHAnsi" w:cstheme="minorBidi"/>
          <w:kern w:val="2"/>
          <w:sz w:val="24"/>
          <w:szCs w:val="24"/>
          <w:lang w:val="fr-FR"/>
          <w14:ligatures w14:val="standardContextual"/>
        </w:rPr>
        <w:tab/>
      </w:r>
      <w:r w:rsidRPr="00B91BDF">
        <w:rPr>
          <w:lang w:val="fr-FR"/>
        </w:rPr>
        <w:t>Identifiers</w:t>
      </w:r>
      <w:r w:rsidRPr="00AE2680">
        <w:rPr>
          <w:lang w:val="fr-FR"/>
        </w:rPr>
        <w:tab/>
      </w:r>
      <w:r>
        <w:fldChar w:fldCharType="begin" w:fldLock="1"/>
      </w:r>
      <w:r w:rsidRPr="00AE2680">
        <w:rPr>
          <w:lang w:val="fr-FR"/>
        </w:rPr>
        <w:instrText xml:space="preserve"> PAGEREF _Toc201240506 \h </w:instrText>
      </w:r>
      <w:r>
        <w:fldChar w:fldCharType="separate"/>
      </w:r>
      <w:r w:rsidRPr="00AE2680">
        <w:rPr>
          <w:lang w:val="fr-FR"/>
        </w:rPr>
        <w:t>21</w:t>
      </w:r>
      <w:r>
        <w:fldChar w:fldCharType="end"/>
      </w:r>
    </w:p>
    <w:p w14:paraId="633205F0" w14:textId="54A112DF" w:rsidR="00AE2680" w:rsidRPr="00AE2680" w:rsidRDefault="00AE2680">
      <w:pPr>
        <w:pStyle w:val="TOC3"/>
        <w:rPr>
          <w:rFonts w:asciiTheme="minorHAnsi" w:eastAsiaTheme="minorEastAsia" w:hAnsiTheme="minorHAnsi" w:cstheme="minorBidi"/>
          <w:kern w:val="2"/>
          <w:sz w:val="24"/>
          <w:szCs w:val="24"/>
          <w:lang w:val="fr-FR"/>
          <w14:ligatures w14:val="standardContextual"/>
        </w:rPr>
      </w:pPr>
      <w:r w:rsidRPr="00B91BDF">
        <w:rPr>
          <w:lang w:val="fr-FR"/>
        </w:rPr>
        <w:t>5.7.1</w:t>
      </w:r>
      <w:r w:rsidRPr="00AE2680">
        <w:rPr>
          <w:rFonts w:asciiTheme="minorHAnsi" w:eastAsiaTheme="minorEastAsia" w:hAnsiTheme="minorHAnsi" w:cstheme="minorBidi"/>
          <w:kern w:val="2"/>
          <w:sz w:val="24"/>
          <w:szCs w:val="24"/>
          <w:lang w:val="fr-FR"/>
          <w14:ligatures w14:val="standardContextual"/>
        </w:rPr>
        <w:tab/>
      </w:r>
      <w:r w:rsidRPr="00B91BDF">
        <w:rPr>
          <w:lang w:val="fr-FR"/>
        </w:rPr>
        <w:t>General</w:t>
      </w:r>
      <w:r w:rsidRPr="00AE2680">
        <w:rPr>
          <w:lang w:val="fr-FR"/>
        </w:rPr>
        <w:tab/>
      </w:r>
      <w:r>
        <w:fldChar w:fldCharType="begin" w:fldLock="1"/>
      </w:r>
      <w:r w:rsidRPr="00AE2680">
        <w:rPr>
          <w:lang w:val="fr-FR"/>
        </w:rPr>
        <w:instrText xml:space="preserve"> PAGEREF _Toc201240507 \h </w:instrText>
      </w:r>
      <w:r>
        <w:fldChar w:fldCharType="separate"/>
      </w:r>
      <w:r w:rsidRPr="00AE2680">
        <w:rPr>
          <w:lang w:val="fr-FR"/>
        </w:rPr>
        <w:t>21</w:t>
      </w:r>
      <w:r>
        <w:fldChar w:fldCharType="end"/>
      </w:r>
    </w:p>
    <w:p w14:paraId="111ABA9B" w14:textId="5910088C" w:rsidR="00AE2680" w:rsidRPr="00AE2680" w:rsidRDefault="00AE2680">
      <w:pPr>
        <w:pStyle w:val="TOC3"/>
        <w:rPr>
          <w:rFonts w:asciiTheme="minorHAnsi" w:eastAsiaTheme="minorEastAsia" w:hAnsiTheme="minorHAnsi" w:cstheme="minorBidi"/>
          <w:kern w:val="2"/>
          <w:sz w:val="24"/>
          <w:szCs w:val="24"/>
          <w:lang w:val="fr-FR"/>
          <w14:ligatures w14:val="standardContextual"/>
        </w:rPr>
      </w:pPr>
      <w:r w:rsidRPr="00B91BDF">
        <w:rPr>
          <w:lang w:val="fr-FR"/>
        </w:rPr>
        <w:t>5.7.2</w:t>
      </w:r>
      <w:r w:rsidRPr="00AE2680">
        <w:rPr>
          <w:rFonts w:asciiTheme="minorHAnsi" w:eastAsiaTheme="minorEastAsia" w:hAnsiTheme="minorHAnsi" w:cstheme="minorBidi"/>
          <w:kern w:val="2"/>
          <w:sz w:val="24"/>
          <w:szCs w:val="24"/>
          <w:lang w:val="fr-FR"/>
          <w14:ligatures w14:val="standardContextual"/>
        </w:rPr>
        <w:tab/>
      </w:r>
      <w:r w:rsidRPr="00B91BDF">
        <w:rPr>
          <w:lang w:val="fr-FR"/>
        </w:rPr>
        <w:t>AIoT Device Permanent Identifier</w:t>
      </w:r>
      <w:r w:rsidRPr="00AE2680">
        <w:rPr>
          <w:lang w:val="fr-FR"/>
        </w:rPr>
        <w:tab/>
      </w:r>
      <w:r>
        <w:fldChar w:fldCharType="begin" w:fldLock="1"/>
      </w:r>
      <w:r w:rsidRPr="00AE2680">
        <w:rPr>
          <w:lang w:val="fr-FR"/>
        </w:rPr>
        <w:instrText xml:space="preserve"> PAGEREF _Toc201240508 \h </w:instrText>
      </w:r>
      <w:r>
        <w:fldChar w:fldCharType="separate"/>
      </w:r>
      <w:r w:rsidRPr="00AE2680">
        <w:rPr>
          <w:lang w:val="fr-FR"/>
        </w:rPr>
        <w:t>21</w:t>
      </w:r>
      <w:r>
        <w:fldChar w:fldCharType="end"/>
      </w:r>
    </w:p>
    <w:p w14:paraId="49758DCC" w14:textId="1753D1E2" w:rsidR="00AE2680" w:rsidRDefault="00AE2680">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fldLock="1"/>
      </w:r>
      <w:r>
        <w:instrText xml:space="preserve"> PAGEREF _Toc201240509 \h </w:instrText>
      </w:r>
      <w:r>
        <w:fldChar w:fldCharType="separate"/>
      </w:r>
      <w:r>
        <w:t>22</w:t>
      </w:r>
      <w:r>
        <w:fldChar w:fldCharType="end"/>
      </w:r>
    </w:p>
    <w:p w14:paraId="3DCD9B82" w14:textId="09DE514E" w:rsidR="00AE2680" w:rsidRDefault="00AE2680">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fldLock="1"/>
      </w:r>
      <w:r>
        <w:instrText xml:space="preserve"> PAGEREF _Toc201240510 \h </w:instrText>
      </w:r>
      <w:r>
        <w:fldChar w:fldCharType="separate"/>
      </w:r>
      <w:r>
        <w:t>23</w:t>
      </w:r>
      <w:r>
        <w:fldChar w:fldCharType="end"/>
      </w:r>
    </w:p>
    <w:p w14:paraId="13D3A03F" w14:textId="594DC23B" w:rsidR="00AE2680" w:rsidRDefault="00AE2680">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AIoT Procedures</w:t>
      </w:r>
      <w:r>
        <w:tab/>
      </w:r>
      <w:r>
        <w:fldChar w:fldCharType="begin" w:fldLock="1"/>
      </w:r>
      <w:r>
        <w:instrText xml:space="preserve"> PAGEREF _Toc201240511 \h </w:instrText>
      </w:r>
      <w:r>
        <w:fldChar w:fldCharType="separate"/>
      </w:r>
      <w:r>
        <w:t>23</w:t>
      </w:r>
      <w:r>
        <w:fldChar w:fldCharType="end"/>
      </w:r>
    </w:p>
    <w:p w14:paraId="38B75872" w14:textId="3A5B5A08" w:rsidR="00AE2680" w:rsidRDefault="00AE2680">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_Toc201240512 \h </w:instrText>
      </w:r>
      <w:r>
        <w:fldChar w:fldCharType="separate"/>
      </w:r>
      <w:r>
        <w:t>23</w:t>
      </w:r>
      <w:r>
        <w:fldChar w:fldCharType="end"/>
      </w:r>
    </w:p>
    <w:p w14:paraId="6CC8D2CC" w14:textId="6567CA9B" w:rsidR="00AE2680" w:rsidRDefault="00AE2680">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B91BDF">
        <w:rPr>
          <w:lang w:val="en-US" w:eastAsia="zh-CN"/>
        </w:rPr>
        <w:t>AIoT Service Procedures</w:t>
      </w:r>
      <w:r>
        <w:tab/>
      </w:r>
      <w:r>
        <w:fldChar w:fldCharType="begin" w:fldLock="1"/>
      </w:r>
      <w:r>
        <w:instrText xml:space="preserve"> PAGEREF _Toc201240513 \h </w:instrText>
      </w:r>
      <w:r>
        <w:fldChar w:fldCharType="separate"/>
      </w:r>
      <w:r>
        <w:t>23</w:t>
      </w:r>
      <w:r>
        <w:fldChar w:fldCharType="end"/>
      </w:r>
    </w:p>
    <w:p w14:paraId="6F4BBD97" w14:textId="2290B395" w:rsidR="00AE2680" w:rsidRDefault="00AE2680">
      <w:pPr>
        <w:pStyle w:val="TOC3"/>
        <w:rPr>
          <w:rFonts w:asciiTheme="minorHAnsi" w:eastAsiaTheme="minorEastAsia" w:hAnsiTheme="minorHAnsi" w:cstheme="minorBidi"/>
          <w:kern w:val="2"/>
          <w:sz w:val="24"/>
          <w:szCs w:val="24"/>
          <w14:ligatures w14:val="standardContextual"/>
        </w:rPr>
      </w:pPr>
      <w:r w:rsidRPr="00B91BDF">
        <w:rPr>
          <w:lang w:val="en-US" w:eastAsia="zh-CN"/>
        </w:rPr>
        <w:t>6.2.1</w:t>
      </w:r>
      <w:r>
        <w:rPr>
          <w:rFonts w:asciiTheme="minorHAnsi" w:eastAsiaTheme="minorEastAsia" w:hAnsiTheme="minorHAnsi" w:cstheme="minorBidi"/>
          <w:kern w:val="2"/>
          <w:sz w:val="24"/>
          <w:szCs w:val="24"/>
          <w14:ligatures w14:val="standardContextual"/>
        </w:rPr>
        <w:tab/>
      </w:r>
      <w:r w:rsidRPr="00B91BDF">
        <w:rPr>
          <w:lang w:val="en-US" w:eastAsia="zh-CN"/>
        </w:rPr>
        <w:t>General</w:t>
      </w:r>
      <w:r>
        <w:tab/>
      </w:r>
      <w:r>
        <w:fldChar w:fldCharType="begin" w:fldLock="1"/>
      </w:r>
      <w:r>
        <w:instrText xml:space="preserve"> PAGEREF _Toc201240514 \h </w:instrText>
      </w:r>
      <w:r>
        <w:fldChar w:fldCharType="separate"/>
      </w:r>
      <w:r>
        <w:t>23</w:t>
      </w:r>
      <w:r>
        <w:fldChar w:fldCharType="end"/>
      </w:r>
    </w:p>
    <w:p w14:paraId="47B52FD5" w14:textId="32AE6ED6" w:rsidR="00AE2680" w:rsidRDefault="00AE2680">
      <w:pPr>
        <w:pStyle w:val="TOC3"/>
        <w:rPr>
          <w:rFonts w:asciiTheme="minorHAnsi" w:eastAsiaTheme="minorEastAsia" w:hAnsiTheme="minorHAnsi" w:cstheme="minorBidi"/>
          <w:kern w:val="2"/>
          <w:sz w:val="24"/>
          <w:szCs w:val="24"/>
          <w14:ligatures w14:val="standardContextual"/>
        </w:rPr>
      </w:pPr>
      <w:r w:rsidRPr="00B91BDF">
        <w:rPr>
          <w:lang w:val="en-US" w:eastAsia="zh-CN"/>
        </w:rPr>
        <w:t>6.2.2</w:t>
      </w:r>
      <w:r>
        <w:rPr>
          <w:rFonts w:asciiTheme="minorHAnsi" w:eastAsiaTheme="minorEastAsia" w:hAnsiTheme="minorHAnsi" w:cstheme="minorBidi"/>
          <w:kern w:val="2"/>
          <w:sz w:val="24"/>
          <w:szCs w:val="24"/>
          <w14:ligatures w14:val="standardContextual"/>
        </w:rPr>
        <w:tab/>
      </w:r>
      <w:r w:rsidRPr="00B91BDF">
        <w:rPr>
          <w:lang w:val="en-US" w:eastAsia="zh-CN"/>
        </w:rPr>
        <w:t>Inventory Procedure</w:t>
      </w:r>
      <w:r>
        <w:tab/>
      </w:r>
      <w:r>
        <w:fldChar w:fldCharType="begin" w:fldLock="1"/>
      </w:r>
      <w:r>
        <w:instrText xml:space="preserve"> PAGEREF _Toc201240515 \h </w:instrText>
      </w:r>
      <w:r>
        <w:fldChar w:fldCharType="separate"/>
      </w:r>
      <w:r>
        <w:t>23</w:t>
      </w:r>
      <w:r>
        <w:fldChar w:fldCharType="end"/>
      </w:r>
    </w:p>
    <w:p w14:paraId="0CF8E077" w14:textId="33831F11" w:rsidR="00AE2680" w:rsidRDefault="00AE2680">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fldLock="1"/>
      </w:r>
      <w:r>
        <w:instrText xml:space="preserve"> PAGEREF _Toc201240516 \h </w:instrText>
      </w:r>
      <w:r>
        <w:fldChar w:fldCharType="separate"/>
      </w:r>
      <w:r>
        <w:t>26</w:t>
      </w:r>
      <w:r>
        <w:fldChar w:fldCharType="end"/>
      </w:r>
    </w:p>
    <w:p w14:paraId="42C7DFCA" w14:textId="2D3D57FA" w:rsidR="00AE2680" w:rsidRDefault="00AE268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fldLock="1"/>
      </w:r>
      <w:r>
        <w:instrText xml:space="preserve"> PAGEREF _Toc201240517 \h </w:instrText>
      </w:r>
      <w:r>
        <w:fldChar w:fldCharType="separate"/>
      </w:r>
      <w:r>
        <w:t>28</w:t>
      </w:r>
      <w:r>
        <w:fldChar w:fldCharType="end"/>
      </w:r>
    </w:p>
    <w:p w14:paraId="08E128D2" w14:textId="5C5B7B5B" w:rsidR="00AE2680" w:rsidRDefault="00AE2680">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fldLock="1"/>
      </w:r>
      <w:r>
        <w:instrText xml:space="preserve"> PAGEREF _Toc201240518 \h </w:instrText>
      </w:r>
      <w:r>
        <w:fldChar w:fldCharType="separate"/>
      </w:r>
      <w:r>
        <w:t>28</w:t>
      </w:r>
      <w:r>
        <w:fldChar w:fldCharType="end"/>
      </w:r>
    </w:p>
    <w:p w14:paraId="40E7AB00" w14:textId="7E6AEE64" w:rsidR="00AE2680" w:rsidRDefault="00AE2680">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_Toc201240519 \h </w:instrText>
      </w:r>
      <w:r>
        <w:fldChar w:fldCharType="separate"/>
      </w:r>
      <w:r>
        <w:t>28</w:t>
      </w:r>
      <w:r>
        <w:fldChar w:fldCharType="end"/>
      </w:r>
    </w:p>
    <w:p w14:paraId="1297E702" w14:textId="446C184D" w:rsidR="00AE2680" w:rsidRDefault="00AE2680">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fldLock="1"/>
      </w:r>
      <w:r>
        <w:instrText xml:space="preserve"> PAGEREF _Toc201240520 \h </w:instrText>
      </w:r>
      <w:r>
        <w:fldChar w:fldCharType="separate"/>
      </w:r>
      <w:r>
        <w:t>29</w:t>
      </w:r>
      <w:r>
        <w:fldChar w:fldCharType="end"/>
      </w:r>
    </w:p>
    <w:p w14:paraId="6886008E" w14:textId="1EAE1F5B" w:rsidR="00AE2680" w:rsidRDefault="00AE268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_Toc201240521 \h </w:instrText>
      </w:r>
      <w:r>
        <w:fldChar w:fldCharType="separate"/>
      </w:r>
      <w:r>
        <w:t>29</w:t>
      </w:r>
      <w:r>
        <w:fldChar w:fldCharType="end"/>
      </w:r>
    </w:p>
    <w:p w14:paraId="77D036B4" w14:textId="5C4C7A02" w:rsidR="00AE2680" w:rsidRDefault="00AE268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B91BDF">
        <w:rPr>
          <w:rFonts w:eastAsia="DengXian"/>
          <w:lang w:eastAsia="zh-CN"/>
        </w:rPr>
        <w:t>Naiotf_</w:t>
      </w:r>
      <w:r w:rsidRPr="00B91BDF">
        <w:rPr>
          <w:rFonts w:eastAsia="SimSun"/>
        </w:rPr>
        <w:t>AIoT_Inventory</w:t>
      </w:r>
      <w:r w:rsidRPr="00B91BDF">
        <w:rPr>
          <w:rFonts w:eastAsia="DengXian"/>
          <w:lang w:eastAsia="zh-CN"/>
        </w:rPr>
        <w:t xml:space="preserve"> service operation</w:t>
      </w:r>
      <w:r>
        <w:tab/>
      </w:r>
      <w:r>
        <w:fldChar w:fldCharType="begin" w:fldLock="1"/>
      </w:r>
      <w:r>
        <w:instrText xml:space="preserve"> PAGEREF _Toc201240522 \h </w:instrText>
      </w:r>
      <w:r>
        <w:fldChar w:fldCharType="separate"/>
      </w:r>
      <w:r>
        <w:t>29</w:t>
      </w:r>
      <w:r>
        <w:fldChar w:fldCharType="end"/>
      </w:r>
    </w:p>
    <w:p w14:paraId="09CF7F8B" w14:textId="3AEA21F4" w:rsidR="00AE2680" w:rsidRDefault="00AE268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fldLock="1"/>
      </w:r>
      <w:r>
        <w:instrText xml:space="preserve"> PAGEREF _Toc201240523 \h </w:instrText>
      </w:r>
      <w:r>
        <w:fldChar w:fldCharType="separate"/>
      </w:r>
      <w:r>
        <w:t>29</w:t>
      </w:r>
      <w:r>
        <w:fldChar w:fldCharType="end"/>
      </w:r>
    </w:p>
    <w:p w14:paraId="785CBD8D" w14:textId="0C7C2CEF" w:rsidR="00AE2680" w:rsidRDefault="00AE268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fldLock="1"/>
      </w:r>
      <w:r>
        <w:instrText xml:space="preserve"> PAGEREF _Toc201240524 \h </w:instrText>
      </w:r>
      <w:r>
        <w:fldChar w:fldCharType="separate"/>
      </w:r>
      <w:r>
        <w:t>30</w:t>
      </w:r>
      <w:r>
        <w:fldChar w:fldCharType="end"/>
      </w:r>
    </w:p>
    <w:p w14:paraId="18E0C40F" w14:textId="5DA3A4B3" w:rsidR="00AE2680" w:rsidRDefault="00AE2680">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fldLock="1"/>
      </w:r>
      <w:r>
        <w:instrText xml:space="preserve"> PAGEREF _Toc201240525 \h </w:instrText>
      </w:r>
      <w:r>
        <w:fldChar w:fldCharType="separate"/>
      </w:r>
      <w:r>
        <w:t>30</w:t>
      </w:r>
      <w:r>
        <w:fldChar w:fldCharType="end"/>
      </w:r>
    </w:p>
    <w:p w14:paraId="01CE346B" w14:textId="06CFC9E7" w:rsidR="00AE2680" w:rsidRDefault="00AE268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_Toc201240526 \h </w:instrText>
      </w:r>
      <w:r>
        <w:fldChar w:fldCharType="separate"/>
      </w:r>
      <w:r>
        <w:t>30</w:t>
      </w:r>
      <w:r>
        <w:fldChar w:fldCharType="end"/>
      </w:r>
    </w:p>
    <w:p w14:paraId="5EBD8C7D" w14:textId="4B24E1CC" w:rsidR="00AE2680" w:rsidRDefault="00AE268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B91BDF">
        <w:rPr>
          <w:rFonts w:eastAsia="DengXian"/>
          <w:lang w:eastAsia="zh-CN"/>
        </w:rPr>
        <w:t>Namf_AIoT_MessageDelivery service operation</w:t>
      </w:r>
      <w:r>
        <w:tab/>
      </w:r>
      <w:r>
        <w:fldChar w:fldCharType="begin" w:fldLock="1"/>
      </w:r>
      <w:r>
        <w:instrText xml:space="preserve"> PAGEREF _Toc201240527 \h </w:instrText>
      </w:r>
      <w:r>
        <w:fldChar w:fldCharType="separate"/>
      </w:r>
      <w:r>
        <w:t>31</w:t>
      </w:r>
      <w:r>
        <w:fldChar w:fldCharType="end"/>
      </w:r>
    </w:p>
    <w:p w14:paraId="28C38A48" w14:textId="437E1E2E" w:rsidR="00AE2680" w:rsidRDefault="00AE2680">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B91BDF">
        <w:rPr>
          <w:rFonts w:eastAsia="DengXian"/>
          <w:lang w:eastAsia="zh-CN"/>
        </w:rPr>
        <w:t>Namf_AIoT_</w:t>
      </w:r>
      <w:r>
        <w:t>Notify</w:t>
      </w:r>
      <w:r w:rsidRPr="00B91BDF">
        <w:rPr>
          <w:rFonts w:eastAsia="DengXian"/>
          <w:lang w:eastAsia="zh-CN"/>
        </w:rPr>
        <w:t xml:space="preserve"> service operation</w:t>
      </w:r>
      <w:r>
        <w:tab/>
      </w:r>
      <w:r>
        <w:fldChar w:fldCharType="begin" w:fldLock="1"/>
      </w:r>
      <w:r>
        <w:instrText xml:space="preserve"> PAGEREF _Toc201240528 \h </w:instrText>
      </w:r>
      <w:r>
        <w:fldChar w:fldCharType="separate"/>
      </w:r>
      <w:r>
        <w:t>31</w:t>
      </w:r>
      <w:r>
        <w:fldChar w:fldCharType="end"/>
      </w:r>
    </w:p>
    <w:p w14:paraId="709CA1BA" w14:textId="11A8951D" w:rsidR="00AE2680" w:rsidRDefault="00AE2680">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fldLock="1"/>
      </w:r>
      <w:r>
        <w:instrText xml:space="preserve"> PAGEREF _Toc201240529 \h </w:instrText>
      </w:r>
      <w:r>
        <w:fldChar w:fldCharType="separate"/>
      </w:r>
      <w:r>
        <w:t>31</w:t>
      </w:r>
      <w:r>
        <w:fldChar w:fldCharType="end"/>
      </w:r>
    </w:p>
    <w:p w14:paraId="43F557E7" w14:textId="55F174D6" w:rsidR="00AE2680" w:rsidRDefault="00AE2680">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_Toc201240530 \h </w:instrText>
      </w:r>
      <w:r>
        <w:fldChar w:fldCharType="separate"/>
      </w:r>
      <w:r>
        <w:t>31</w:t>
      </w:r>
      <w:r>
        <w:fldChar w:fldCharType="end"/>
      </w:r>
    </w:p>
    <w:p w14:paraId="363A1229" w14:textId="245834DF" w:rsidR="00AE2680" w:rsidRDefault="00AE2680">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fldLock="1"/>
      </w:r>
      <w:r>
        <w:instrText xml:space="preserve"> PAGEREF _Toc201240531 \h </w:instrText>
      </w:r>
      <w:r>
        <w:fldChar w:fldCharType="separate"/>
      </w:r>
      <w:r>
        <w:t>31</w:t>
      </w:r>
      <w:r>
        <w:fldChar w:fldCharType="end"/>
      </w:r>
    </w:p>
    <w:p w14:paraId="6CD76F2E" w14:textId="090665E1" w:rsidR="00AE2680" w:rsidRDefault="00AE2680">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fldLock="1"/>
      </w:r>
      <w:r>
        <w:instrText xml:space="preserve"> PAGEREF _Toc201240532 \h </w:instrText>
      </w:r>
      <w:r>
        <w:fldChar w:fldCharType="separate"/>
      </w:r>
      <w:r>
        <w:t>32</w:t>
      </w:r>
      <w:r>
        <w:fldChar w:fldCharType="end"/>
      </w:r>
    </w:p>
    <w:p w14:paraId="1FD13212" w14:textId="3BB5E539" w:rsidR="00AE2680" w:rsidRDefault="00AE2680">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fldLock="1"/>
      </w:r>
      <w:r>
        <w:instrText xml:space="preserve"> PAGEREF _Toc201240533 \h </w:instrText>
      </w:r>
      <w:r>
        <w:fldChar w:fldCharType="separate"/>
      </w:r>
      <w:r>
        <w:t>32</w:t>
      </w:r>
      <w:r>
        <w:fldChar w:fldCharType="end"/>
      </w:r>
    </w:p>
    <w:p w14:paraId="377AA7D8" w14:textId="00DBB59A" w:rsidR="00AE2680" w:rsidRDefault="00AE2680">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fldLock="1"/>
      </w:r>
      <w:r>
        <w:instrText xml:space="preserve"> PAGEREF _Toc201240534 \h </w:instrText>
      </w:r>
      <w:r>
        <w:fldChar w:fldCharType="separate"/>
      </w:r>
      <w:r>
        <w:t>33</w:t>
      </w:r>
      <w:r>
        <w:fldChar w:fldCharType="end"/>
      </w:r>
    </w:p>
    <w:p w14:paraId="7785D1FF" w14:textId="62B69532" w:rsidR="00AE2680" w:rsidRDefault="00AE2680">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_Toc201240535 \h </w:instrText>
      </w:r>
      <w:r>
        <w:fldChar w:fldCharType="separate"/>
      </w:r>
      <w:r>
        <w:t>33</w:t>
      </w:r>
      <w:r>
        <w:fldChar w:fldCharType="end"/>
      </w:r>
    </w:p>
    <w:p w14:paraId="63D61D3E" w14:textId="6F69A03E" w:rsidR="00AE2680" w:rsidRDefault="00AE2680">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B91BDF">
        <w:rPr>
          <w:rFonts w:eastAsia="DengXian"/>
          <w:lang w:eastAsia="zh-CN"/>
        </w:rPr>
        <w:t>adm_DM_</w:t>
      </w:r>
      <w:r>
        <w:t>Query</w:t>
      </w:r>
      <w:r w:rsidRPr="00B91BDF">
        <w:rPr>
          <w:rFonts w:eastAsia="SimSun"/>
          <w:lang w:eastAsia="zh-CN"/>
        </w:rPr>
        <w:t xml:space="preserve"> service operation</w:t>
      </w:r>
      <w:r>
        <w:tab/>
      </w:r>
      <w:r>
        <w:fldChar w:fldCharType="begin" w:fldLock="1"/>
      </w:r>
      <w:r>
        <w:instrText xml:space="preserve"> PAGEREF _Toc201240536 \h </w:instrText>
      </w:r>
      <w:r>
        <w:fldChar w:fldCharType="separate"/>
      </w:r>
      <w:r>
        <w:t>33</w:t>
      </w:r>
      <w:r>
        <w:fldChar w:fldCharType="end"/>
      </w:r>
    </w:p>
    <w:p w14:paraId="282CCC3C" w14:textId="5D950ADD" w:rsidR="00AE2680" w:rsidRDefault="00AE2680">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B91BDF">
        <w:rPr>
          <w:rFonts w:eastAsia="DengXian"/>
          <w:lang w:eastAsia="zh-CN"/>
        </w:rPr>
        <w:t>adm_DM_</w:t>
      </w:r>
      <w:r>
        <w:t>Update</w:t>
      </w:r>
      <w:r w:rsidRPr="00B91BDF">
        <w:rPr>
          <w:rFonts w:eastAsia="SimSun"/>
          <w:lang w:eastAsia="zh-CN"/>
        </w:rPr>
        <w:t xml:space="preserve"> service operation</w:t>
      </w:r>
      <w:r>
        <w:tab/>
      </w:r>
      <w:r>
        <w:fldChar w:fldCharType="begin" w:fldLock="1"/>
      </w:r>
      <w:r>
        <w:instrText xml:space="preserve"> PAGEREF _Toc201240537 \h </w:instrText>
      </w:r>
      <w:r>
        <w:fldChar w:fldCharType="separate"/>
      </w:r>
      <w:r>
        <w:t>33</w:t>
      </w:r>
      <w:r>
        <w:fldChar w:fldCharType="end"/>
      </w:r>
    </w:p>
    <w:p w14:paraId="59A3E52C" w14:textId="173E1AAD" w:rsidR="00AE2680" w:rsidRDefault="00AE2680" w:rsidP="00AE268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_Toc201240538 \h </w:instrText>
      </w:r>
      <w:r>
        <w:fldChar w:fldCharType="separate"/>
      </w:r>
      <w:r>
        <w:t>34</w:t>
      </w:r>
      <w:r>
        <w:fldChar w:fldCharType="end"/>
      </w:r>
    </w:p>
    <w:p w14:paraId="0B9E3498" w14:textId="7F9BBED8"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5" w:name="foreword"/>
      <w:bookmarkStart w:id="16" w:name="_Toc188883441"/>
      <w:bookmarkStart w:id="17" w:name="_Toc191462343"/>
      <w:bookmarkStart w:id="18" w:name="_Toc195709857"/>
      <w:bookmarkStart w:id="19" w:name="_Toc201240458"/>
      <w:bookmarkEnd w:id="15"/>
      <w:r w:rsidRPr="002E786B">
        <w:lastRenderedPageBreak/>
        <w:t>Foreword</w:t>
      </w:r>
      <w:bookmarkEnd w:id="16"/>
      <w:bookmarkEnd w:id="17"/>
      <w:bookmarkEnd w:id="18"/>
      <w:bookmarkEnd w:id="19"/>
    </w:p>
    <w:p w14:paraId="2511FBFA" w14:textId="5D01FF6C" w:rsidR="00080512" w:rsidRPr="002E786B" w:rsidRDefault="00080512">
      <w:r w:rsidRPr="002E786B">
        <w:t xml:space="preserve">This Technical </w:t>
      </w:r>
      <w:bookmarkStart w:id="20" w:name="spectype3"/>
      <w:r w:rsidRPr="002E786B">
        <w:t>Specification</w:t>
      </w:r>
      <w:bookmarkEnd w:id="20"/>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Version x.y.z</w:t>
      </w:r>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1" w:name="introduction"/>
      <w:bookmarkEnd w:id="21"/>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r w:rsidRPr="004D3578">
        <w:br w:type="page"/>
      </w:r>
      <w:bookmarkStart w:id="22" w:name="scope"/>
      <w:bookmarkStart w:id="23" w:name="_Toc188883442"/>
      <w:bookmarkStart w:id="24" w:name="_Toc191462344"/>
      <w:bookmarkStart w:id="25" w:name="_Toc195709858"/>
      <w:bookmarkStart w:id="26" w:name="_Toc201240459"/>
      <w:bookmarkEnd w:id="22"/>
      <w:r w:rsidRPr="004D3578">
        <w:lastRenderedPageBreak/>
        <w:t>1</w:t>
      </w:r>
      <w:r w:rsidRPr="004D3578">
        <w:tab/>
        <w:t>Scope</w:t>
      </w:r>
      <w:bookmarkEnd w:id="23"/>
      <w:bookmarkEnd w:id="24"/>
      <w:bookmarkEnd w:id="25"/>
      <w:bookmarkEnd w:id="26"/>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794720D9" w14:textId="77777777" w:rsidR="00080512" w:rsidRPr="004D3578" w:rsidRDefault="00080512">
      <w:pPr>
        <w:pStyle w:val="Heading1"/>
      </w:pPr>
      <w:bookmarkStart w:id="27" w:name="references"/>
      <w:bookmarkStart w:id="28" w:name="_Toc188883443"/>
      <w:bookmarkStart w:id="29" w:name="_Toc191462345"/>
      <w:bookmarkStart w:id="30" w:name="_Toc195709859"/>
      <w:bookmarkStart w:id="31" w:name="_Toc201240460"/>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12BA1E8" w:rsidR="00EC4A25" w:rsidRPr="004D3578" w:rsidRDefault="00EC4A25" w:rsidP="00EC4A25">
      <w:pPr>
        <w:pStyle w:val="EX"/>
      </w:pPr>
      <w:r w:rsidRPr="004D3578">
        <w:t>[1]</w:t>
      </w:r>
      <w:r w:rsidRPr="004D3578">
        <w:tab/>
      </w:r>
      <w:r w:rsidR="00AE2680" w:rsidRPr="004D3578">
        <w:t>3GPP</w:t>
      </w:r>
      <w:r w:rsidR="00AE2680">
        <w:t> </w:t>
      </w:r>
      <w:r w:rsidR="00AE2680" w:rsidRPr="004D3578">
        <w:t>TR</w:t>
      </w:r>
      <w:r w:rsidR="00AE2680">
        <w:t> </w:t>
      </w:r>
      <w:r w:rsidR="00AE2680" w:rsidRPr="004D3578">
        <w:t>21.905:</w:t>
      </w:r>
      <w:r w:rsidRPr="004D3578">
        <w:t xml:space="preserve"> "Vocabulary for 3GPP Specifications".</w:t>
      </w:r>
    </w:p>
    <w:p w14:paraId="7EC03291" w14:textId="34B89F0C" w:rsidR="00B655DB" w:rsidRDefault="00B655DB" w:rsidP="00B655DB">
      <w:pPr>
        <w:pStyle w:val="EX"/>
      </w:pPr>
      <w:r>
        <w:rPr>
          <w:rFonts w:hint="eastAsia"/>
        </w:rPr>
        <w:t>[</w:t>
      </w:r>
      <w:r w:rsidR="00370750">
        <w:t>2</w:t>
      </w:r>
      <w:r>
        <w:t>]</w:t>
      </w:r>
      <w:r w:rsidRPr="00822E86">
        <w:tab/>
      </w:r>
      <w:r w:rsidR="00AE2680" w:rsidRPr="00822E86">
        <w:t>3GPP</w:t>
      </w:r>
      <w:r w:rsidR="00AE2680">
        <w:t> </w:t>
      </w:r>
      <w:r w:rsidR="00AE2680" w:rsidRPr="00822E86">
        <w:t>T</w:t>
      </w:r>
      <w:r w:rsidR="00AE2680">
        <w:t>S 22.369:</w:t>
      </w:r>
      <w:r w:rsidRPr="00822E86">
        <w:t xml:space="preserve"> </w:t>
      </w:r>
      <w:r>
        <w:t>"</w:t>
      </w:r>
      <w:r w:rsidRPr="00525B36">
        <w:rPr>
          <w:lang w:eastAsia="ja-JP"/>
        </w:rPr>
        <w:t>Service requirements for Ambient power-enabled IoT</w:t>
      </w:r>
      <w:r>
        <w:t>"</w:t>
      </w:r>
      <w:r w:rsidRPr="00822E86">
        <w:t>.</w:t>
      </w:r>
    </w:p>
    <w:p w14:paraId="2E60E0D5" w14:textId="474D6C37" w:rsidR="00B655DB" w:rsidRDefault="00B655DB" w:rsidP="00B655DB">
      <w:pPr>
        <w:pStyle w:val="EX"/>
      </w:pPr>
      <w:r>
        <w:t>[</w:t>
      </w:r>
      <w:r w:rsidR="00370750">
        <w:t>3</w:t>
      </w:r>
      <w:r>
        <w:t>]</w:t>
      </w:r>
      <w:r>
        <w:tab/>
      </w:r>
      <w:r w:rsidR="00AE2680">
        <w:t>3GPP TS 23.501:</w:t>
      </w:r>
      <w:r>
        <w:t xml:space="preserve"> "System Architecture for the 5G System (5GS); Stage 2".</w:t>
      </w:r>
    </w:p>
    <w:p w14:paraId="559E2478" w14:textId="62EE72A3" w:rsidR="00B655DB" w:rsidRDefault="00B655DB" w:rsidP="00B655DB">
      <w:pPr>
        <w:pStyle w:val="EX"/>
      </w:pPr>
      <w:r>
        <w:t>[</w:t>
      </w:r>
      <w:r w:rsidR="00370750">
        <w:t>4</w:t>
      </w:r>
      <w:r>
        <w:t>]</w:t>
      </w:r>
      <w:r>
        <w:tab/>
      </w:r>
      <w:r w:rsidR="00AE2680">
        <w:t>3GPP TS 23.502:</w:t>
      </w:r>
      <w:r>
        <w:t xml:space="preserve"> "Procedures for the 5G System; Stage 2".</w:t>
      </w:r>
    </w:p>
    <w:p w14:paraId="2EE7CC4B" w14:textId="0A60CCEC" w:rsidR="00243F0C" w:rsidRDefault="00243F0C" w:rsidP="00243F0C">
      <w:pPr>
        <w:pStyle w:val="EX"/>
        <w:rPr>
          <w:rFonts w:eastAsia="DengXian"/>
        </w:rPr>
      </w:pPr>
      <w:r>
        <w:rPr>
          <w:rFonts w:hint="eastAsia"/>
          <w:lang w:eastAsia="zh-CN"/>
        </w:rPr>
        <w:t>[</w:t>
      </w:r>
      <w:r>
        <w:rPr>
          <w:lang w:eastAsia="zh-CN"/>
        </w:rPr>
        <w:t>5]</w:t>
      </w:r>
      <w:r>
        <w:rPr>
          <w:lang w:eastAsia="zh-CN"/>
        </w:rPr>
        <w:tab/>
      </w:r>
      <w:r w:rsidR="00AE2680">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009D5351" w:rsidR="00B5249E" w:rsidRPr="001B7C50" w:rsidRDefault="00B5249E" w:rsidP="00B5249E">
      <w:pPr>
        <w:pStyle w:val="EX"/>
      </w:pPr>
      <w:r w:rsidRPr="001B7C50">
        <w:t>[</w:t>
      </w:r>
      <w:r w:rsidR="008D71D0">
        <w:t>6</w:t>
      </w:r>
      <w:r w:rsidRPr="001B7C50">
        <w:t>]</w:t>
      </w:r>
      <w:r w:rsidRPr="001B7C50">
        <w:tab/>
      </w:r>
      <w:r w:rsidR="00AE2680" w:rsidRPr="001B7C50">
        <w:t>3GPP</w:t>
      </w:r>
      <w:r w:rsidR="00AE2680">
        <w:t> </w:t>
      </w:r>
      <w:r w:rsidR="00AE2680" w:rsidRPr="001B7C50">
        <w:t>TS</w:t>
      </w:r>
      <w:r w:rsidR="00AE2680">
        <w:t> </w:t>
      </w:r>
      <w:r w:rsidR="00AE2680"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63335486" w:rsidR="002A11BD" w:rsidRPr="001B7C50" w:rsidRDefault="002A11BD" w:rsidP="002A11BD">
      <w:pPr>
        <w:pStyle w:val="EX"/>
      </w:pPr>
      <w:r w:rsidRPr="001B7C50">
        <w:t>[</w:t>
      </w:r>
      <w:r>
        <w:t>8</w:t>
      </w:r>
      <w:r w:rsidRPr="001B7C50">
        <w:t>]</w:t>
      </w:r>
      <w:r w:rsidRPr="001B7C50">
        <w:tab/>
      </w:r>
      <w:r w:rsidR="00AE2680" w:rsidRPr="001B7C50">
        <w:t>3GPP</w:t>
      </w:r>
      <w:r w:rsidR="00AE2680">
        <w:t> </w:t>
      </w:r>
      <w:r w:rsidR="00AE2680" w:rsidRPr="001B7C50">
        <w:t>TS</w:t>
      </w:r>
      <w:r w:rsidR="00AE2680">
        <w:t> </w:t>
      </w:r>
      <w:r w:rsidR="00AE2680" w:rsidRPr="001B7C50">
        <w:t>33.501:</w:t>
      </w:r>
      <w:r w:rsidRPr="001B7C50">
        <w:t xml:space="preserve"> "Security architecture and procedures for 5G system".</w:t>
      </w:r>
    </w:p>
    <w:p w14:paraId="69C186C2" w14:textId="7D4F157C" w:rsidR="006460AB" w:rsidRDefault="006460AB" w:rsidP="006460AB">
      <w:pPr>
        <w:pStyle w:val="EX"/>
      </w:pPr>
      <w:r w:rsidRPr="001B7C50">
        <w:t>[</w:t>
      </w:r>
      <w:r>
        <w:t>9</w:t>
      </w:r>
      <w:r w:rsidRPr="001B7C50">
        <w:t>]</w:t>
      </w:r>
      <w:r w:rsidRPr="001B7C50">
        <w:tab/>
      </w:r>
      <w:r w:rsidR="00AE2680" w:rsidRPr="001B7C50">
        <w:t>3GPP</w:t>
      </w:r>
      <w:r w:rsidR="00AE2680">
        <w:t> </w:t>
      </w:r>
      <w:r w:rsidR="00AE2680" w:rsidRPr="001B7C50">
        <w:t>TS</w:t>
      </w:r>
      <w:r w:rsidR="00AE2680">
        <w:t> </w:t>
      </w:r>
      <w:r w:rsidR="00AE2680" w:rsidRPr="001B7C50">
        <w:t>33.</w:t>
      </w:r>
      <w:r w:rsidR="00AE2680">
        <w:t>369</w:t>
      </w:r>
      <w:r w:rsidR="00AE2680" w:rsidRPr="001B7C50">
        <w:t>:</w:t>
      </w:r>
      <w:r w:rsidRPr="001B7C50">
        <w:t xml:space="preserve"> "</w:t>
      </w:r>
      <w:r w:rsidRPr="006460AB">
        <w:t>Security aspects of ambient IoT services in 5G</w:t>
      </w:r>
      <w:r w:rsidRPr="001B7C50">
        <w:t>".</w:t>
      </w:r>
    </w:p>
    <w:p w14:paraId="4C358334" w14:textId="05C4F6F8" w:rsidR="00344324" w:rsidRPr="004B6539" w:rsidRDefault="00344324" w:rsidP="00344324">
      <w:pPr>
        <w:pStyle w:val="EX"/>
        <w:rPr>
          <w:rFonts w:eastAsia="Yu Mincho"/>
        </w:rPr>
      </w:pPr>
      <w:r w:rsidRPr="001B7C50">
        <w:t>[</w:t>
      </w:r>
      <w:r w:rsidR="00DB6858">
        <w:t>10</w:t>
      </w:r>
      <w:r w:rsidRPr="001B7C50">
        <w:t>]</w:t>
      </w:r>
      <w:r w:rsidRPr="001B7C50">
        <w:tab/>
      </w:r>
      <w:r w:rsidR="00AE2680" w:rsidRPr="001B7C50">
        <w:t>3GPP</w:t>
      </w:r>
      <w:r w:rsidR="00AE2680">
        <w:t> </w:t>
      </w:r>
      <w:r w:rsidR="00AE2680" w:rsidRPr="001B7C50">
        <w:t>TS</w:t>
      </w:r>
      <w:r w:rsidR="00AE2680">
        <w:t> </w:t>
      </w:r>
      <w:r w:rsidR="00AE2680" w:rsidRPr="001B7C50">
        <w:t>3</w:t>
      </w:r>
      <w:r w:rsidR="00AE2680">
        <w:t>8</w:t>
      </w:r>
      <w:r w:rsidR="00AE2680" w:rsidRPr="001B7C50">
        <w:t>.</w:t>
      </w:r>
      <w:r w:rsidR="00AE2680">
        <w:t>413</w:t>
      </w:r>
      <w:r w:rsidR="00AE2680" w:rsidRPr="001B7C50">
        <w:t>:</w:t>
      </w:r>
      <w:r w:rsidRPr="001B7C50">
        <w:t xml:space="preserve"> "</w:t>
      </w:r>
      <w:r w:rsidRPr="00844114">
        <w:t>NG Application Protocol (NGAP)</w:t>
      </w:r>
      <w:r w:rsidRPr="001B7C50">
        <w:t>".</w:t>
      </w:r>
    </w:p>
    <w:p w14:paraId="777CF4D2" w14:textId="2F3B1F97"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AE2680" w:rsidRPr="00942A71">
        <w:rPr>
          <w:rFonts w:eastAsiaTheme="minorEastAsia"/>
          <w:lang w:eastAsia="zh-CN"/>
        </w:rPr>
        <w:t>3GPP</w:t>
      </w:r>
      <w:r w:rsidR="00AE2680">
        <w:rPr>
          <w:rFonts w:eastAsiaTheme="minorEastAsia"/>
          <w:lang w:eastAsia="zh-CN"/>
        </w:rPr>
        <w:t> </w:t>
      </w:r>
      <w:r w:rsidR="00AE2680" w:rsidRPr="00942A71">
        <w:rPr>
          <w:rFonts w:eastAsiaTheme="minorEastAsia"/>
          <w:lang w:eastAsia="zh-CN"/>
        </w:rPr>
        <w:t>TS</w:t>
      </w:r>
      <w:r w:rsidR="00AE2680">
        <w:rPr>
          <w:rFonts w:eastAsiaTheme="minorEastAsia"/>
          <w:lang w:eastAsia="zh-CN"/>
        </w:rPr>
        <w:t> </w:t>
      </w:r>
      <w:r w:rsidR="00AE2680"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24ACB616" w14:textId="6451536F" w:rsidR="00080512" w:rsidRPr="004D3578" w:rsidRDefault="00080512">
      <w:pPr>
        <w:pStyle w:val="Heading1"/>
      </w:pPr>
      <w:bookmarkStart w:id="32" w:name="definitions"/>
      <w:bookmarkStart w:id="33" w:name="_Toc188883444"/>
      <w:bookmarkStart w:id="34" w:name="_Toc191462346"/>
      <w:bookmarkStart w:id="35" w:name="_Toc195709860"/>
      <w:bookmarkStart w:id="36" w:name="_Toc201240461"/>
      <w:bookmarkEnd w:id="32"/>
      <w:r w:rsidRPr="004D3578">
        <w:t>3</w:t>
      </w:r>
      <w:r w:rsidRPr="004D3578">
        <w:tab/>
        <w:t>Definitions</w:t>
      </w:r>
      <w:r w:rsidR="00602AEA">
        <w:t xml:space="preserve"> of terms and abbreviations</w:t>
      </w:r>
      <w:bookmarkEnd w:id="33"/>
      <w:bookmarkEnd w:id="34"/>
      <w:bookmarkEnd w:id="35"/>
      <w:bookmarkEnd w:id="36"/>
    </w:p>
    <w:p w14:paraId="6CBABCF9" w14:textId="77777777" w:rsidR="00080512" w:rsidRPr="004D3578" w:rsidRDefault="00080512">
      <w:pPr>
        <w:pStyle w:val="Heading2"/>
      </w:pPr>
      <w:bookmarkStart w:id="37" w:name="_Toc188883445"/>
      <w:bookmarkStart w:id="38" w:name="_Toc191462347"/>
      <w:bookmarkStart w:id="39" w:name="_Toc195709861"/>
      <w:bookmarkStart w:id="40" w:name="_Toc201240462"/>
      <w:r w:rsidRPr="004D3578">
        <w:t>3.1</w:t>
      </w:r>
      <w:r w:rsidRPr="004D3578">
        <w:tab/>
      </w:r>
      <w:r w:rsidR="002B6339">
        <w:t>Terms</w:t>
      </w:r>
      <w:bookmarkEnd w:id="37"/>
      <w:bookmarkEnd w:id="38"/>
      <w:bookmarkEnd w:id="39"/>
      <w:bookmarkEnd w:id="40"/>
    </w:p>
    <w:p w14:paraId="52F085A8" w14:textId="3EB2C5C5" w:rsidR="00080512" w:rsidRPr="004D3578" w:rsidRDefault="00080512">
      <w:r w:rsidRPr="004D3578">
        <w:t xml:space="preserve">For the purposes of the present document, the terms given in </w:t>
      </w:r>
      <w:r w:rsidR="00AE2680" w:rsidRPr="004D3578">
        <w:t>TR</w:t>
      </w:r>
      <w:r w:rsidR="00AE2680">
        <w:t> </w:t>
      </w:r>
      <w:r w:rsidR="00AE2680" w:rsidRPr="004D3578">
        <w:t>21.905</w:t>
      </w:r>
      <w:r w:rsidR="00AE2680">
        <w:t> </w:t>
      </w:r>
      <w:r w:rsidR="00AE2680" w:rsidRPr="004D3578">
        <w:t>[</w:t>
      </w:r>
      <w:r w:rsidR="004D3578" w:rsidRPr="004D3578">
        <w:t>1</w:t>
      </w:r>
      <w:r w:rsidRPr="004D3578">
        <w:t xml:space="preserve">] and the following apply. A term defined in the present document takes precedence over the definition of the same term,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5A92395E" w14:textId="42EFE92D" w:rsidR="00B655DB" w:rsidRDefault="00B655DB" w:rsidP="00B655DB">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E81C5C1" w14:textId="0425DD2F" w:rsidR="00080512" w:rsidRPr="004D3578" w:rsidRDefault="00080512">
      <w:pPr>
        <w:pStyle w:val="Heading2"/>
      </w:pPr>
      <w:bookmarkStart w:id="41" w:name="_Toc188883446"/>
      <w:bookmarkStart w:id="42" w:name="_Toc191462348"/>
      <w:bookmarkStart w:id="43" w:name="_Toc195709862"/>
      <w:bookmarkStart w:id="44" w:name="_Toc201240463"/>
      <w:r w:rsidRPr="004D3578">
        <w:lastRenderedPageBreak/>
        <w:t>3.</w:t>
      </w:r>
      <w:r w:rsidR="005222DB">
        <w:t>2</w:t>
      </w:r>
      <w:r w:rsidRPr="004D3578">
        <w:tab/>
        <w:t>Abbreviations</w:t>
      </w:r>
      <w:bookmarkEnd w:id="41"/>
      <w:bookmarkEnd w:id="42"/>
      <w:bookmarkEnd w:id="43"/>
      <w:bookmarkEnd w:id="44"/>
    </w:p>
    <w:p w14:paraId="338C6B7C" w14:textId="1F7FA526" w:rsidR="00080512" w:rsidRPr="004D3578" w:rsidRDefault="00080512">
      <w:pPr>
        <w:keepNext/>
      </w:pPr>
      <w:r w:rsidRPr="004D3578">
        <w:t>For the purposes of the present document, the abb</w:t>
      </w:r>
      <w:r w:rsidR="004D3578" w:rsidRPr="004D3578">
        <w:t xml:space="preserve">reviations given in </w:t>
      </w:r>
      <w:r w:rsidR="00AE2680" w:rsidRPr="004D3578">
        <w:t>TR</w:t>
      </w:r>
      <w:r w:rsidR="00AE2680">
        <w:t> </w:t>
      </w:r>
      <w:r w:rsidR="00AE2680" w:rsidRPr="004D3578">
        <w:t>21.905</w:t>
      </w:r>
      <w:r w:rsidR="00AE2680">
        <w:t> </w:t>
      </w:r>
      <w:r w:rsidR="00AE2680"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t>AIoT Data Management</w:t>
      </w:r>
    </w:p>
    <w:p w14:paraId="7FB36DB7" w14:textId="70F9A334" w:rsidR="007E7E18" w:rsidRPr="00E77C04" w:rsidRDefault="007E7E18" w:rsidP="007E7E18">
      <w:pPr>
        <w:pStyle w:val="EW"/>
      </w:pPr>
      <w:r w:rsidRPr="00E77C04">
        <w:t>AIoT</w:t>
      </w:r>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45" w:name="_Toc188883447"/>
      <w:bookmarkStart w:id="46" w:name="_Toc191462349"/>
      <w:bookmarkStart w:id="47" w:name="_Toc195709863"/>
      <w:bookmarkStart w:id="48" w:name="_Toc201240464"/>
      <w:r>
        <w:t>4</w:t>
      </w:r>
      <w:r w:rsidR="00EE51E9" w:rsidRPr="004D3578">
        <w:tab/>
      </w:r>
      <w:r w:rsidRPr="00194DA7">
        <w:t>Architecture model and concepts</w:t>
      </w:r>
      <w:bookmarkEnd w:id="45"/>
      <w:bookmarkEnd w:id="46"/>
      <w:bookmarkEnd w:id="47"/>
      <w:bookmarkEnd w:id="48"/>
    </w:p>
    <w:p w14:paraId="69C4A9E3" w14:textId="3E9269FD" w:rsidR="001E7533" w:rsidRDefault="001E7533" w:rsidP="001E7533">
      <w:pPr>
        <w:pStyle w:val="Heading2"/>
      </w:pPr>
      <w:bookmarkStart w:id="49" w:name="_Toc188883448"/>
      <w:bookmarkStart w:id="50" w:name="_Toc191462350"/>
      <w:bookmarkStart w:id="51" w:name="_Toc195709864"/>
      <w:bookmarkStart w:id="52" w:name="_Toc201240465"/>
      <w:r>
        <w:t>4.1</w:t>
      </w:r>
      <w:r>
        <w:tab/>
        <w:t>General concept</w:t>
      </w:r>
      <w:bookmarkEnd w:id="49"/>
      <w:bookmarkEnd w:id="50"/>
      <w:bookmarkEnd w:id="51"/>
      <w:bookmarkEnd w:id="52"/>
    </w:p>
    <w:p w14:paraId="2D5D86B2" w14:textId="589A504E" w:rsidR="001C14D5" w:rsidRPr="009E32AE" w:rsidRDefault="001C14D5" w:rsidP="001C14D5">
      <w:r w:rsidRPr="009E32AE">
        <w:t xml:space="preserve">AIoT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The 5GS System architecture for AIoT include the following functions and procedures for:</w:t>
      </w:r>
    </w:p>
    <w:p w14:paraId="76F0763F" w14:textId="481C8637" w:rsidR="001C14D5" w:rsidRPr="002E786B" w:rsidRDefault="001C14D5" w:rsidP="001C14D5">
      <w:pPr>
        <w:pStyle w:val="B1"/>
      </w:pPr>
      <w:r w:rsidRPr="002E786B">
        <w:t>-</w:t>
      </w:r>
      <w:r w:rsidRPr="002E786B">
        <w:tab/>
        <w:t>AIoT Device identification;</w:t>
      </w:r>
    </w:p>
    <w:p w14:paraId="01F5341E" w14:textId="0955C1B4" w:rsidR="001C14D5" w:rsidRPr="002E786B" w:rsidRDefault="001C14D5" w:rsidP="001C14D5">
      <w:pPr>
        <w:pStyle w:val="B1"/>
      </w:pPr>
      <w:r w:rsidRPr="002E786B">
        <w:t>-</w:t>
      </w:r>
      <w:r w:rsidRPr="002E786B">
        <w:tab/>
        <w:t>AIoT Device inventory;</w:t>
      </w:r>
    </w:p>
    <w:p w14:paraId="4DD1BE91" w14:textId="39F4C213" w:rsidR="001C14D5" w:rsidRDefault="001C14D5" w:rsidP="002E786B">
      <w:pPr>
        <w:pStyle w:val="B1"/>
      </w:pPr>
      <w:r w:rsidRPr="002E786B">
        <w:t>-</w:t>
      </w:r>
      <w:r w:rsidRPr="002E786B">
        <w:tab/>
        <w:t>Providing to, and obtaining from, an AIoT Device application data</w:t>
      </w:r>
      <w:r w:rsidR="002E786B">
        <w:t>.</w:t>
      </w:r>
    </w:p>
    <w:p w14:paraId="28EB59DD" w14:textId="77777777" w:rsidR="008A5F8C" w:rsidRPr="005F0ADD" w:rsidRDefault="008A5F8C" w:rsidP="008A5F8C">
      <w:pPr>
        <w:pStyle w:val="B1"/>
      </w:pPr>
      <w:r w:rsidRPr="00A04A7F">
        <w:t>-</w:t>
      </w:r>
      <w:r w:rsidRPr="00A04A7F">
        <w:tab/>
        <w:t>Disabling AIoT Devices.</w:t>
      </w:r>
    </w:p>
    <w:p w14:paraId="42435D9C" w14:textId="545E2721" w:rsidR="00764191" w:rsidRPr="004D3578" w:rsidRDefault="00194DA7" w:rsidP="00764191">
      <w:pPr>
        <w:pStyle w:val="Heading2"/>
      </w:pPr>
      <w:bookmarkStart w:id="53" w:name="_Toc188883449"/>
      <w:bookmarkStart w:id="54" w:name="_Toc191462351"/>
      <w:bookmarkStart w:id="55" w:name="_Toc195709865"/>
      <w:bookmarkStart w:id="56" w:name="_Toc201240466"/>
      <w:r w:rsidRPr="00C26703">
        <w:t>4</w:t>
      </w:r>
      <w:r w:rsidR="00764191" w:rsidRPr="00C26703">
        <w:t>.</w:t>
      </w:r>
      <w:r w:rsidR="00094A78" w:rsidRPr="00C26703">
        <w:t>2</w:t>
      </w:r>
      <w:r w:rsidR="00764191" w:rsidRPr="00C26703">
        <w:tab/>
        <w:t>Architecture</w:t>
      </w:r>
      <w:bookmarkEnd w:id="53"/>
      <w:bookmarkEnd w:id="54"/>
      <w:bookmarkEnd w:id="55"/>
      <w:bookmarkEnd w:id="56"/>
    </w:p>
    <w:p w14:paraId="0D4D6A10" w14:textId="2DCF3F00" w:rsidR="001E7533" w:rsidRDefault="001E7533" w:rsidP="00094A78">
      <w:pPr>
        <w:pStyle w:val="Heading3"/>
      </w:pPr>
      <w:bookmarkStart w:id="57" w:name="_Toc188883450"/>
      <w:bookmarkStart w:id="58" w:name="_Toc191462352"/>
      <w:bookmarkStart w:id="59" w:name="_Toc195709866"/>
      <w:bookmarkStart w:id="60" w:name="_Toc201240467"/>
      <w:r w:rsidRPr="00094A78">
        <w:t>4.</w:t>
      </w:r>
      <w:r w:rsidR="00094A78" w:rsidRPr="00094A78">
        <w:t>2</w:t>
      </w:r>
      <w:r w:rsidRPr="00094A78">
        <w:t>.1</w:t>
      </w:r>
      <w:r w:rsidRPr="00094A78">
        <w:tab/>
      </w:r>
      <w:r w:rsidR="00370750">
        <w:t>General</w:t>
      </w:r>
      <w:bookmarkEnd w:id="57"/>
      <w:bookmarkEnd w:id="58"/>
      <w:bookmarkEnd w:id="59"/>
      <w:bookmarkEnd w:id="60"/>
    </w:p>
    <w:p w14:paraId="3FD647A7" w14:textId="22086DDC" w:rsidR="008A5F8C" w:rsidRPr="00A04A7F" w:rsidRDefault="008A5F8C" w:rsidP="008A5F8C">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AIoT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ACA2C00" w:rsidR="00396346" w:rsidRDefault="00396346" w:rsidP="008A5F8C">
      <w:r w:rsidRPr="00C608F5">
        <w:t xml:space="preserve">The NG-RAN in this specification refers to the gNB which supports AIoT related functionalities, as specified in </w:t>
      </w:r>
      <w:r w:rsidR="00AE2680" w:rsidRPr="00C608F5">
        <w:rPr>
          <w:lang w:eastAsia="ko-KR"/>
        </w:rPr>
        <w:t>TS</w:t>
      </w:r>
      <w:r w:rsidR="00AE2680">
        <w:rPr>
          <w:lang w:eastAsia="ko-KR"/>
        </w:rPr>
        <w:t> </w:t>
      </w:r>
      <w:r w:rsidR="00AE2680" w:rsidRPr="00C608F5">
        <w:rPr>
          <w:lang w:eastAsia="ko-KR"/>
        </w:rPr>
        <w:t>38.300</w:t>
      </w:r>
      <w:r w:rsidR="00AE2680">
        <w:rPr>
          <w:lang w:eastAsia="ko-KR"/>
        </w:rPr>
        <w:t> </w:t>
      </w:r>
      <w:r w:rsidR="00AE2680" w:rsidRPr="00C608F5">
        <w:rPr>
          <w:lang w:eastAsia="ko-KR"/>
        </w:rPr>
        <w:t>[</w:t>
      </w:r>
      <w:r w:rsidRPr="00C608F5">
        <w:rPr>
          <w:lang w:eastAsia="ko-KR"/>
        </w:rPr>
        <w:t xml:space="preserve">5]. </w:t>
      </w:r>
      <w:r w:rsidRPr="00C608F5">
        <w:t>The gNB may only support communication with AIoT Devices</w:t>
      </w:r>
      <w:r w:rsidRPr="00C608F5">
        <w:rPr>
          <w:lang w:val="en-US" w:eastAsia="ko-KR"/>
        </w:rPr>
        <w:t>.</w:t>
      </w:r>
    </w:p>
    <w:p w14:paraId="60DFB680" w14:textId="1845062A"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AE2680" w:rsidRPr="00A04A7F">
        <w:rPr>
          <w:lang w:eastAsia="ko-KR"/>
        </w:rPr>
        <w:t>TS</w:t>
      </w:r>
      <w:r w:rsidR="00AE2680">
        <w:rPr>
          <w:lang w:eastAsia="ko-KR"/>
        </w:rPr>
        <w:t> </w:t>
      </w:r>
      <w:r w:rsidR="00AE2680" w:rsidRPr="00A04A7F">
        <w:rPr>
          <w:lang w:eastAsia="ko-KR"/>
        </w:rPr>
        <w:t>23.501</w:t>
      </w:r>
      <w:r w:rsidR="00AE2680">
        <w:rPr>
          <w:lang w:eastAsia="ko-KR"/>
        </w:rPr>
        <w:t> </w:t>
      </w:r>
      <w:r w:rsidR="00AE2680" w:rsidRPr="00A04A7F">
        <w:rPr>
          <w:lang w:eastAsia="ko-KR"/>
        </w:rPr>
        <w:t>[</w:t>
      </w:r>
      <w:r w:rsidR="002A11BD">
        <w:rPr>
          <w:lang w:eastAsia="ko-KR"/>
        </w:rPr>
        <w:t>3</w:t>
      </w:r>
      <w:r w:rsidRPr="00A04A7F">
        <w:rPr>
          <w:lang w:eastAsia="ko-KR"/>
        </w:rPr>
        <w:t>] is applicable for AIoT, with a southbound interface from the NEF to AIOTF.</w:t>
      </w:r>
    </w:p>
    <w:p w14:paraId="4EE24EEE" w14:textId="02CC5D37" w:rsidR="00094A78" w:rsidRDefault="00094A78" w:rsidP="00094A78">
      <w:pPr>
        <w:pStyle w:val="Heading3"/>
      </w:pPr>
      <w:bookmarkStart w:id="61" w:name="_Toc188883451"/>
      <w:bookmarkStart w:id="62" w:name="_Toc191462353"/>
      <w:bookmarkStart w:id="63" w:name="_Toc195709867"/>
      <w:bookmarkStart w:id="64" w:name="_Toc201240468"/>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61"/>
      <w:bookmarkEnd w:id="62"/>
      <w:bookmarkEnd w:id="63"/>
      <w:bookmarkEnd w:id="64"/>
    </w:p>
    <w:p w14:paraId="1BA3C246" w14:textId="31CBEBF1" w:rsidR="00EA4B3A" w:rsidRDefault="00094A78" w:rsidP="005222DB">
      <w:pPr>
        <w:pStyle w:val="Heading4"/>
      </w:pPr>
      <w:bookmarkStart w:id="65" w:name="_Toc188883452"/>
      <w:bookmarkStart w:id="66" w:name="_Toc191462354"/>
      <w:bookmarkStart w:id="67" w:name="_Toc195709868"/>
      <w:bookmarkStart w:id="68" w:name="_Toc201240469"/>
      <w:r>
        <w:t>4.2.2.1</w:t>
      </w:r>
      <w:r>
        <w:tab/>
      </w:r>
      <w:r w:rsidR="00893B35" w:rsidRPr="009E32AE">
        <w:t>General</w:t>
      </w:r>
      <w:bookmarkEnd w:id="65"/>
      <w:bookmarkEnd w:id="66"/>
      <w:bookmarkEnd w:id="67"/>
      <w:bookmarkEnd w:id="68"/>
    </w:p>
    <w:p w14:paraId="7C6B4854" w14:textId="6853F940" w:rsidR="00893B35" w:rsidRPr="009E32AE" w:rsidRDefault="00893B35" w:rsidP="00893B35">
      <w:r w:rsidRPr="009E32AE">
        <w:t xml:space="preserve">5GS system architecture for AIoT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lastRenderedPageBreak/>
        <w:t>Figure 4.2.2.1-1 depicts the complete non-roaming architecture showing the overall 5GS architecture for support of AIoT,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5" o:title=""/>
          </v:shape>
          <o:OLEObject Type="Embed" ProgID="Visio.Drawing.15" ShapeID="_x0000_i1027" DrawAspect="Content" ObjectID="_1811857643" r:id="rId16"/>
        </w:object>
      </w:r>
    </w:p>
    <w:p w14:paraId="74DA9AEC" w14:textId="6931F2E5" w:rsidR="00BD3FE8" w:rsidRPr="00A04A7F" w:rsidRDefault="00BD3FE8" w:rsidP="00E77C04">
      <w:pPr>
        <w:pStyle w:val="TF"/>
      </w:pPr>
      <w:r w:rsidRPr="00A04A7F">
        <w:t>Figure 4.2.2.1-1: Non-roaming AIoT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Figure 4.2.2.1-2 depicts the complete non-roaming AIoT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9pt;height:239.8pt" o:ole="">
            <v:imagedata r:id="rId17" o:title=""/>
          </v:shape>
          <o:OLEObject Type="Embed" ProgID="Visio.Drawing.15" ShapeID="_x0000_i1028" DrawAspect="Content" ObjectID="_1811857644" r:id="rId18"/>
        </w:object>
      </w:r>
    </w:p>
    <w:p w14:paraId="1F09F17D" w14:textId="749EC21B" w:rsidR="00BD3FE8" w:rsidRPr="00A04A7F" w:rsidRDefault="00BD3FE8" w:rsidP="00E77C04">
      <w:pPr>
        <w:pStyle w:val="TF"/>
      </w:pPr>
      <w:r w:rsidRPr="00A04A7F">
        <w:t>Figure 4.2.2.1-2: Non-roaming AIoT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lastRenderedPageBreak/>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The architectures in the following clauses showing parts of the overall AIoT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63CE028" w:rsidR="00764191" w:rsidRDefault="00194DA7" w:rsidP="009A0005">
      <w:pPr>
        <w:pStyle w:val="Heading4"/>
      </w:pPr>
      <w:bookmarkStart w:id="69" w:name="_Toc188883453"/>
      <w:bookmarkStart w:id="70" w:name="_Toc191462355"/>
      <w:bookmarkStart w:id="71" w:name="_Toc195709869"/>
      <w:bookmarkStart w:id="72" w:name="_Toc201240470"/>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r w:rsidR="00034899">
        <w:rPr>
          <w:rFonts w:eastAsiaTheme="minorEastAsia" w:hint="eastAsia"/>
          <w:lang w:eastAsia="zh-CN"/>
        </w:rPr>
        <w:t>NG-</w:t>
      </w:r>
      <w:r w:rsidR="00927EFA" w:rsidRPr="009E32AE">
        <w:t>RAN</w:t>
      </w:r>
      <w:bookmarkEnd w:id="69"/>
      <w:bookmarkEnd w:id="70"/>
      <w:bookmarkEnd w:id="71"/>
      <w:bookmarkEnd w:id="72"/>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Figure 4.2.2.2-1 depicts the AIoT architecture</w:t>
      </w:r>
      <w:r w:rsidR="00C112F9" w:rsidRPr="005F0ADD">
        <w:t>, using the service-based interfaces,</w:t>
      </w:r>
      <w:r w:rsidR="00C112F9">
        <w:t xml:space="preserve"> </w:t>
      </w:r>
      <w:r w:rsidRPr="009E32AE">
        <w:t>showing</w:t>
      </w:r>
      <w:r w:rsidR="008E54FA" w:rsidRPr="008E54FA">
        <w:t xml:space="preserve"> </w:t>
      </w:r>
      <w:r w:rsidR="008E54FA" w:rsidRPr="005F0ADD">
        <w:t>only the parts of the AIoT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The remaining parts of the AIoT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25pt;height:156.5pt" o:ole="">
            <v:imagedata r:id="rId19" o:title=""/>
          </v:shape>
          <o:OLEObject Type="Embed" ProgID="Visio.Drawing.15" ShapeID="_x0000_i1029" DrawAspect="Content" ObjectID="_1811857645" r:id="rId20"/>
        </w:object>
      </w:r>
    </w:p>
    <w:p w14:paraId="6549B96E" w14:textId="6C0BAEEF" w:rsidR="00927EFA" w:rsidRPr="009E32AE" w:rsidRDefault="00927EFA" w:rsidP="00927EFA">
      <w:pPr>
        <w:pStyle w:val="TF"/>
      </w:pPr>
      <w:r w:rsidRPr="009E32AE">
        <w:t>Figure 4.2.2.</w:t>
      </w:r>
      <w:r>
        <w:t>2</w:t>
      </w:r>
      <w:r w:rsidRPr="009E32AE">
        <w:t xml:space="preserve">-1: </w:t>
      </w:r>
      <w:r w:rsidR="006732B8">
        <w:rPr>
          <w:rFonts w:eastAsiaTheme="minorEastAsia" w:hint="eastAsia"/>
          <w:lang w:eastAsia="zh-CN"/>
        </w:rPr>
        <w:t>NG-</w:t>
      </w:r>
      <w:r w:rsidRPr="009E32AE">
        <w:t xml:space="preserve"> RAN </w:t>
      </w:r>
      <w:r w:rsidR="00E77C04">
        <w:t>-</w:t>
      </w:r>
      <w:r w:rsidRPr="009E32AE">
        <w:t xml:space="preserve"> AIOT Direct </w:t>
      </w:r>
      <w:r w:rsidR="00543AEE">
        <w:t>connectivity</w:t>
      </w:r>
      <w:r w:rsidRPr="009E32AE">
        <w:t xml:space="preserve"> Architecture</w:t>
      </w:r>
    </w:p>
    <w:p w14:paraId="585BAA45" w14:textId="1742FC17" w:rsidR="00927EFA" w:rsidRPr="009E32AE" w:rsidRDefault="00927EFA" w:rsidP="00927EFA">
      <w:r w:rsidRPr="009E32AE">
        <w:t>Figure 4.2.2.2-2 depicts the AIoT architecture, using the reference point representation, showing</w:t>
      </w:r>
      <w:r w:rsidR="00DE7A38" w:rsidRPr="00DE7A38">
        <w:t xml:space="preserve"> </w:t>
      </w:r>
      <w:r w:rsidR="00DE7A38" w:rsidRPr="005F0ADD">
        <w:t>only the parts of the AIoT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AIoT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25pt;height:127.1pt" o:ole="">
            <v:imagedata r:id="rId21" o:title=""/>
          </v:shape>
          <o:OLEObject Type="Embed" ProgID="Visio.Drawing.15" ShapeID="_x0000_i1030" DrawAspect="Content" ObjectID="_1811857646" r:id="rId22"/>
        </w:object>
      </w:r>
    </w:p>
    <w:p w14:paraId="46A69AE9" w14:textId="537F8306" w:rsidR="00927EFA" w:rsidRPr="009E32AE" w:rsidRDefault="00927EFA" w:rsidP="00927EFA">
      <w:pPr>
        <w:pStyle w:val="TF"/>
      </w:pPr>
      <w:r w:rsidRPr="009E32AE">
        <w:t>Figure 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 Direct </w:t>
      </w:r>
      <w:r w:rsidR="005475E1">
        <w:t>connectivity</w:t>
      </w:r>
      <w:r w:rsidRPr="009E32AE">
        <w:t xml:space="preserve"> Architecture in reference point representation</w:t>
      </w:r>
    </w:p>
    <w:p w14:paraId="2DB4E21E" w14:textId="38481449" w:rsidR="00EA4B3A" w:rsidRDefault="00194DA7" w:rsidP="005222DB">
      <w:pPr>
        <w:pStyle w:val="Heading4"/>
      </w:pPr>
      <w:bookmarkStart w:id="73" w:name="_Toc188883454"/>
      <w:bookmarkStart w:id="74" w:name="_Toc191462356"/>
      <w:bookmarkStart w:id="75" w:name="_Toc195709870"/>
      <w:bookmarkStart w:id="76" w:name="_Toc201240471"/>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r w:rsidR="00BA0572">
        <w:rPr>
          <w:rFonts w:eastAsiaTheme="minorEastAsia" w:hint="eastAsia"/>
          <w:lang w:eastAsia="zh-CN"/>
        </w:rPr>
        <w:t>NG-</w:t>
      </w:r>
      <w:r w:rsidR="00927EFA" w:rsidRPr="009E32AE">
        <w:t>RAN</w:t>
      </w:r>
      <w:bookmarkEnd w:id="73"/>
      <w:r w:rsidR="008859B3" w:rsidRPr="008859B3">
        <w:t xml:space="preserve"> </w:t>
      </w:r>
      <w:r w:rsidR="008859B3" w:rsidRPr="00971FD4">
        <w:t xml:space="preserve">via </w:t>
      </w:r>
      <w:r w:rsidR="008859B3" w:rsidRPr="00424F79">
        <w:t>an AMF</w:t>
      </w:r>
      <w:bookmarkEnd w:id="74"/>
      <w:bookmarkEnd w:id="75"/>
      <w:bookmarkEnd w:id="76"/>
    </w:p>
    <w:p w14:paraId="44E88F91" w14:textId="7C87DB48" w:rsidR="00927EFA" w:rsidRPr="009E32AE" w:rsidRDefault="00927EFA" w:rsidP="00927EFA">
      <w:r w:rsidRPr="009E32AE">
        <w:t xml:space="preserve">Figure 4.2.2.3-1 depicts the AIoT architecture, using the </w:t>
      </w:r>
      <w:r w:rsidR="002B02C5">
        <w:t>service-based interfaces</w:t>
      </w:r>
      <w:r w:rsidR="002B02C5" w:rsidRPr="009E32AE" w:rsidDel="002B02C5">
        <w:t xml:space="preserve"> </w:t>
      </w:r>
      <w:r w:rsidRPr="009E32AE">
        <w:t xml:space="preserve">showing </w:t>
      </w:r>
      <w:r w:rsidR="008859B3" w:rsidRPr="005F0ADD">
        <w:t>only the parts of the AIoT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The remaining parts of the AIoT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pt;height:159.65pt" o:ole="">
            <v:imagedata r:id="rId23" o:title=""/>
          </v:shape>
          <o:OLEObject Type="Embed" ProgID="Visio.Drawing.15" ShapeID="_x0000_i1031" DrawAspect="Content" ObjectID="_1811857647" r:id="rId24"/>
        </w:object>
      </w:r>
    </w:p>
    <w:p w14:paraId="1604826E" w14:textId="383708ED" w:rsidR="00927EFA" w:rsidRPr="009E32AE" w:rsidRDefault="00927EFA" w:rsidP="00927EFA">
      <w:pPr>
        <w:pStyle w:val="TF"/>
      </w:pPr>
      <w:r w:rsidRPr="009E32AE">
        <w:t>Figure 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 Indirect </w:t>
      </w:r>
      <w:r w:rsidR="00594A50" w:rsidRPr="00971FD4">
        <w:t>connectivity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AIoT architecture, using the reference point representation showing </w:t>
      </w:r>
      <w:r w:rsidR="00976218" w:rsidRPr="005F0ADD">
        <w:t>only the parts of the AIoT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The remaining parts of the AIoT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1.15pt;height:164.05pt" o:ole="">
            <v:imagedata r:id="rId25" o:title=""/>
          </v:shape>
          <o:OLEObject Type="Embed" ProgID="Visio.Drawing.15" ShapeID="_x0000_i1032" DrawAspect="Content" ObjectID="_1811857648" r:id="rId26"/>
        </w:object>
      </w:r>
    </w:p>
    <w:p w14:paraId="4E1C3241" w14:textId="7BF25BAE" w:rsidR="00927EFA" w:rsidRPr="00927EFA" w:rsidRDefault="00927EFA" w:rsidP="002E786B">
      <w:pPr>
        <w:pStyle w:val="TF"/>
      </w:pPr>
      <w:r w:rsidRPr="009E32AE">
        <w:t>Figure 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77" w:name="_Toc188883455"/>
      <w:bookmarkStart w:id="78" w:name="_Toc191462357"/>
      <w:bookmarkStart w:id="79" w:name="_Toc195709871"/>
      <w:bookmarkStart w:id="80" w:name="_Toc201240472"/>
      <w:r>
        <w:t>4</w:t>
      </w:r>
      <w:r w:rsidRPr="004D3578">
        <w:t>.</w:t>
      </w:r>
      <w:r>
        <w:t>3</w:t>
      </w:r>
      <w:r w:rsidRPr="004D3578">
        <w:tab/>
      </w:r>
      <w:r>
        <w:t>Reference points</w:t>
      </w:r>
      <w:bookmarkEnd w:id="77"/>
      <w:bookmarkEnd w:id="78"/>
      <w:bookmarkEnd w:id="79"/>
      <w:bookmarkEnd w:id="80"/>
    </w:p>
    <w:p w14:paraId="7622BCE6" w14:textId="21852E8D" w:rsidR="00927EFA" w:rsidRPr="009E32AE" w:rsidRDefault="00927EFA" w:rsidP="00927EFA">
      <w:r w:rsidRPr="009E32AE">
        <w:t>The AIoT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Reference point between the AIoT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27E43149" w:rsidR="00927EFA" w:rsidRPr="009E32AE" w:rsidRDefault="00927EFA" w:rsidP="002E786B">
      <w:pPr>
        <w:rPr>
          <w:lang w:eastAsia="ko-KR"/>
        </w:rPr>
      </w:pPr>
      <w:r w:rsidRPr="009E32AE">
        <w:rPr>
          <w:lang w:eastAsia="ko-KR"/>
        </w:rPr>
        <w:lastRenderedPageBreak/>
        <w:t xml:space="preserve">In addition to the relevant reference points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81" w:name="_Toc188883456"/>
      <w:bookmarkStart w:id="82" w:name="_Toc191462358"/>
      <w:bookmarkStart w:id="83" w:name="_Toc195709872"/>
      <w:bookmarkStart w:id="84" w:name="_Toc201240473"/>
      <w:r>
        <w:t>4</w:t>
      </w:r>
      <w:r w:rsidRPr="004D3578">
        <w:t>.</w:t>
      </w:r>
      <w:r>
        <w:t>4</w:t>
      </w:r>
      <w:r w:rsidRPr="004D3578">
        <w:tab/>
      </w:r>
      <w:r>
        <w:t>Service-based interfaces</w:t>
      </w:r>
      <w:bookmarkEnd w:id="81"/>
      <w:bookmarkEnd w:id="82"/>
      <w:bookmarkEnd w:id="83"/>
      <w:bookmarkEnd w:id="84"/>
    </w:p>
    <w:p w14:paraId="0C7A2FCE" w14:textId="432A73D8" w:rsidR="00927EFA" w:rsidRDefault="00927EFA" w:rsidP="00927EFA">
      <w:pPr>
        <w:pStyle w:val="NO"/>
      </w:pPr>
      <w:r w:rsidRPr="009E32AE">
        <w:rPr>
          <w:b/>
        </w:rPr>
        <w:t>Naiotf:</w:t>
      </w:r>
      <w:r w:rsidRPr="009E32AE">
        <w:tab/>
        <w:t>Service-based interface exhibited by the AIOTF.</w:t>
      </w:r>
    </w:p>
    <w:p w14:paraId="4EAAF232" w14:textId="67F0A1E7" w:rsidR="00452F29" w:rsidRPr="009E32AE" w:rsidRDefault="00452F29" w:rsidP="00927EFA">
      <w:pPr>
        <w:pStyle w:val="NO"/>
      </w:pPr>
      <w:r w:rsidRPr="005F0ADD">
        <w:rPr>
          <w:b/>
        </w:rPr>
        <w:t>Nadm:</w:t>
      </w:r>
      <w:r w:rsidRPr="005F0ADD">
        <w:tab/>
        <w:t>Service-based interface exhibited by the ADM.</w:t>
      </w:r>
    </w:p>
    <w:p w14:paraId="46889EB8" w14:textId="3F8BF3DB" w:rsidR="00927EFA" w:rsidRPr="009E32AE" w:rsidRDefault="00927EFA" w:rsidP="00927EFA">
      <w:pPr>
        <w:rPr>
          <w:lang w:eastAsia="ko-KR"/>
        </w:rPr>
      </w:pPr>
      <w:r w:rsidRPr="009E32AE">
        <w:rPr>
          <w:lang w:eastAsia="ko-KR"/>
        </w:rPr>
        <w:t xml:space="preserve">In addition to the relevant services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r w:rsidRPr="009E32AE">
        <w:rPr>
          <w:b/>
        </w:rPr>
        <w:t>Namf:</w:t>
      </w:r>
      <w:r w:rsidRPr="009E32AE">
        <w:tab/>
        <w:t>Service-based interface exhibited by AMF.</w:t>
      </w:r>
    </w:p>
    <w:p w14:paraId="17A60250" w14:textId="77777777" w:rsidR="00927EFA" w:rsidRPr="009E32AE" w:rsidRDefault="00927EFA" w:rsidP="00927EFA">
      <w:pPr>
        <w:pStyle w:val="NO"/>
      </w:pPr>
      <w:r w:rsidRPr="009E32AE">
        <w:rPr>
          <w:b/>
        </w:rPr>
        <w:t>Nnef:</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r w:rsidRPr="009E32AE">
        <w:rPr>
          <w:b/>
        </w:rPr>
        <w:t>Nnrf:</w:t>
      </w:r>
      <w:r w:rsidRPr="009E32AE">
        <w:tab/>
        <w:t>Service-based interface exhibited by NRF.</w:t>
      </w:r>
    </w:p>
    <w:p w14:paraId="250F9CF1" w14:textId="16D80E45" w:rsidR="00764191" w:rsidRDefault="00194DA7" w:rsidP="00194DA7">
      <w:pPr>
        <w:pStyle w:val="Heading2"/>
      </w:pPr>
      <w:bookmarkStart w:id="85" w:name="_Toc188883457"/>
      <w:bookmarkStart w:id="86" w:name="_Toc191462359"/>
      <w:bookmarkStart w:id="87" w:name="_Toc195709873"/>
      <w:bookmarkStart w:id="88" w:name="_Toc201240474"/>
      <w:r w:rsidRPr="009A0005">
        <w:t>4.</w:t>
      </w:r>
      <w:r w:rsidR="00F57998" w:rsidRPr="009A0005">
        <w:t>5</w:t>
      </w:r>
      <w:r w:rsidRPr="009A0005">
        <w:tab/>
        <w:t>Functional Entities</w:t>
      </w:r>
      <w:bookmarkEnd w:id="85"/>
      <w:bookmarkEnd w:id="86"/>
      <w:bookmarkEnd w:id="87"/>
      <w:bookmarkEnd w:id="88"/>
    </w:p>
    <w:p w14:paraId="4FA9F250" w14:textId="2D0633C1" w:rsidR="00194DA7" w:rsidRDefault="00194DA7" w:rsidP="009A0005">
      <w:pPr>
        <w:pStyle w:val="Heading3"/>
      </w:pPr>
      <w:bookmarkStart w:id="89" w:name="_Toc188883458"/>
      <w:bookmarkStart w:id="90" w:name="_Toc191462360"/>
      <w:bookmarkStart w:id="91" w:name="_Toc195709874"/>
      <w:bookmarkStart w:id="92" w:name="_Toc201240475"/>
      <w:r>
        <w:t>4.</w:t>
      </w:r>
      <w:r w:rsidR="00F57998">
        <w:t>5</w:t>
      </w:r>
      <w:r>
        <w:t>.1</w:t>
      </w:r>
      <w:r>
        <w:tab/>
        <w:t>AIoT Device</w:t>
      </w:r>
      <w:bookmarkEnd w:id="89"/>
      <w:bookmarkEnd w:id="90"/>
      <w:bookmarkEnd w:id="91"/>
      <w:bookmarkEnd w:id="92"/>
    </w:p>
    <w:p w14:paraId="1DE22E94" w14:textId="4F2B73C5" w:rsidR="00EA7693" w:rsidRDefault="00EA7693" w:rsidP="00EA7693">
      <w:pPr>
        <w:pStyle w:val="EditorsNote"/>
      </w:pPr>
      <w:r>
        <w:t>Editor’s note:</w:t>
      </w:r>
      <w:r>
        <w:tab/>
      </w:r>
      <w:r>
        <w:rPr>
          <w:rFonts w:hint="eastAsia"/>
          <w:lang w:eastAsia="zh-CN"/>
        </w:rPr>
        <w:t xml:space="preserve">The </w:t>
      </w:r>
      <w:r>
        <w:rPr>
          <w:lang w:eastAsia="zh-CN"/>
        </w:rPr>
        <w:t>definition of AIoT Device needs to align with the definition at RAN</w:t>
      </w:r>
      <w:r w:rsidR="00E77C04">
        <w:rPr>
          <w:lang w:eastAsia="zh-CN"/>
        </w:rPr>
        <w:t> </w:t>
      </w:r>
      <w:r>
        <w:rPr>
          <w:lang w:eastAsia="zh-CN"/>
        </w:rPr>
        <w:t>WGs.</w:t>
      </w:r>
    </w:p>
    <w:p w14:paraId="4F644908" w14:textId="77777777" w:rsidR="002E786B" w:rsidRPr="002E786B" w:rsidRDefault="002E786B" w:rsidP="002E786B"/>
    <w:p w14:paraId="49E37D23" w14:textId="07F79067" w:rsidR="00EA4B3A" w:rsidRDefault="00194DA7" w:rsidP="005222DB">
      <w:pPr>
        <w:pStyle w:val="Heading3"/>
      </w:pPr>
      <w:bookmarkStart w:id="93" w:name="_Toc188883459"/>
      <w:bookmarkStart w:id="94" w:name="_Toc191462361"/>
      <w:bookmarkStart w:id="95" w:name="_Toc195709875"/>
      <w:bookmarkStart w:id="96" w:name="_Toc201240476"/>
      <w:r>
        <w:t>4.</w:t>
      </w:r>
      <w:r w:rsidR="00F57998">
        <w:t>5</w:t>
      </w:r>
      <w:r>
        <w:t>.2</w:t>
      </w:r>
      <w:r>
        <w:tab/>
      </w:r>
      <w:r w:rsidR="00B3107F">
        <w:rPr>
          <w:rFonts w:hint="eastAsia"/>
          <w:lang w:eastAsia="ko-KR"/>
        </w:rPr>
        <w:t>NG-RAN</w:t>
      </w:r>
      <w:bookmarkEnd w:id="93"/>
      <w:bookmarkEnd w:id="94"/>
      <w:bookmarkEnd w:id="95"/>
      <w:bookmarkEnd w:id="96"/>
    </w:p>
    <w:p w14:paraId="0B0947F5" w14:textId="77777777" w:rsidR="00B3107F" w:rsidRPr="00675157" w:rsidRDefault="00B3107F" w:rsidP="00B3107F">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The NG-RAN serves one or more AIoT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DD61C06"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AE2680">
        <w:rPr>
          <w:rFonts w:hint="eastAsia"/>
          <w:lang w:val="en-US" w:eastAsia="ko-KR"/>
        </w:rPr>
        <w:t>TS</w:t>
      </w:r>
      <w:r w:rsidR="00AE2680">
        <w:rPr>
          <w:lang w:val="en-US" w:eastAsia="ko-KR"/>
        </w:rPr>
        <w:t> 3</w:t>
      </w:r>
      <w:r w:rsidR="00AE2680">
        <w:rPr>
          <w:rFonts w:hint="eastAsia"/>
          <w:lang w:val="en-US" w:eastAsia="ko-KR"/>
        </w:rPr>
        <w:t>8.300</w:t>
      </w:r>
      <w:r w:rsidR="00AE2680">
        <w:rPr>
          <w:lang w:val="en-US" w:eastAsia="ko-KR"/>
        </w:rPr>
        <w:t> [</w:t>
      </w:r>
      <w:r>
        <w:rPr>
          <w:rFonts w:hint="eastAsia"/>
          <w:lang w:val="en-US" w:eastAsia="ko-KR"/>
        </w:rPr>
        <w:t xml:space="preserve">5]. </w:t>
      </w:r>
    </w:p>
    <w:p w14:paraId="46B7308C" w14:textId="5AABEDBB" w:rsidR="002E786B" w:rsidRPr="002E786B" w:rsidRDefault="00B3107F" w:rsidP="00F06773">
      <w:pPr>
        <w:pStyle w:val="B1"/>
      </w:pPr>
      <w:r w:rsidRPr="002A6E2C">
        <w:t>-</w:t>
      </w:r>
      <w:r>
        <w:tab/>
      </w:r>
      <w:r w:rsidRPr="002A6E2C">
        <w:rPr>
          <w:lang w:eastAsia="ko-KR"/>
        </w:rPr>
        <w:t>The NG-RAN and AIoT readers may aggregate data collected from multiple AIoT devices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97" w:name="_Toc188883460"/>
      <w:bookmarkStart w:id="98" w:name="_Toc191462362"/>
      <w:bookmarkStart w:id="99" w:name="_Toc195709876"/>
      <w:bookmarkStart w:id="100" w:name="_Toc201240477"/>
      <w:r w:rsidRPr="009A0005" w:rsidDel="00D75BBC">
        <w:t>4.</w:t>
      </w:r>
      <w:r w:rsidR="00F57998" w:rsidRPr="009A0005" w:rsidDel="00D75BBC">
        <w:t>5</w:t>
      </w:r>
      <w:r w:rsidRPr="009A0005" w:rsidDel="00D75BBC">
        <w:t>.3</w:t>
      </w:r>
      <w:r w:rsidRPr="009A0005" w:rsidDel="00D75BBC">
        <w:tab/>
        <w:t>AIOTF</w:t>
      </w:r>
      <w:bookmarkEnd w:id="97"/>
      <w:bookmarkEnd w:id="98"/>
      <w:bookmarkEnd w:id="99"/>
      <w:bookmarkEnd w:id="100"/>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Termination of AIoT NAS protocol with AIoT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07E1023" w14:textId="77777777" w:rsidR="00E77C04" w:rsidRDefault="00E77C04" w:rsidP="00E77C04">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1F6D0AA7" w14:textId="7EE127CE" w:rsidR="00E77C04" w:rsidRDefault="00E77C04" w:rsidP="00E77C04">
      <w:pPr>
        <w:pStyle w:val="B2"/>
        <w:rPr>
          <w:lang w:eastAsia="ko-KR"/>
        </w:rPr>
      </w:pPr>
      <w:r>
        <w:rPr>
          <w:lang w:eastAsia="ko-KR"/>
        </w:rPr>
        <w:lastRenderedPageBreak/>
        <w:t>-</w:t>
      </w:r>
      <w:r>
        <w:rPr>
          <w:lang w:eastAsia="ko-KR"/>
        </w:rPr>
        <w:tab/>
        <w:t xml:space="preserve">Triggering the </w:t>
      </w:r>
      <w:r w:rsidR="00A8151F">
        <w:rPr>
          <w:rFonts w:eastAsiaTheme="minorEastAsia" w:hint="eastAsia"/>
          <w:lang w:eastAsia="zh-CN"/>
        </w:rPr>
        <w:t>NG-</w:t>
      </w:r>
      <w:r>
        <w:rPr>
          <w:lang w:eastAsia="ko-KR"/>
        </w:rPr>
        <w:t xml:space="preserve">RAN to perform AIoT service operations towards the AIoT Device(s), and optionally determining and providing assistance information to the </w:t>
      </w:r>
      <w:r w:rsidR="004D1473">
        <w:rPr>
          <w:rFonts w:eastAsiaTheme="minorEastAsia" w:hint="eastAsia"/>
          <w:lang w:eastAsia="zh-CN"/>
        </w:rPr>
        <w:t>NG-</w:t>
      </w:r>
      <w:r>
        <w:rPr>
          <w:lang w:eastAsia="ko-KR"/>
        </w:rPr>
        <w:t>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RAN selection and optionally a list of RAN Reader selection for AIoT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t>-</w:t>
      </w:r>
      <w:r>
        <w:rPr>
          <w:lang w:eastAsia="ko-KR"/>
        </w:rPr>
        <w:tab/>
        <w:t>Retrieving AIoT device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Optionally AIoT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AIoT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AIoT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563AF912"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AIoT Devices related to AIOTF is defined in </w:t>
      </w:r>
      <w:r w:rsidR="00AE2680" w:rsidRPr="00150A2C">
        <w:rPr>
          <w:rFonts w:eastAsiaTheme="minorEastAsia" w:hint="eastAsia"/>
          <w:lang w:val="en-US" w:eastAsia="zh-CN"/>
        </w:rPr>
        <w:t>TS</w:t>
      </w:r>
      <w:r w:rsidR="00AE2680">
        <w:rPr>
          <w:rFonts w:eastAsiaTheme="minorEastAsia"/>
          <w:lang w:val="en-US" w:eastAsia="zh-CN"/>
        </w:rPr>
        <w:t> </w:t>
      </w:r>
      <w:r w:rsidR="00AE2680" w:rsidRPr="00150A2C">
        <w:rPr>
          <w:rFonts w:eastAsiaTheme="minorEastAsia" w:hint="eastAsia"/>
          <w:lang w:val="en-US" w:eastAsia="zh-CN"/>
        </w:rPr>
        <w:t>33.369</w:t>
      </w:r>
      <w:r w:rsidR="00AE2680">
        <w:rPr>
          <w:rFonts w:eastAsiaTheme="minorEastAsia"/>
          <w:lang w:val="en-US" w:eastAsia="zh-CN"/>
        </w:rPr>
        <w:t> </w:t>
      </w:r>
      <w:r w:rsidR="00AE2680"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01" w:name="_Toc188883461"/>
      <w:bookmarkStart w:id="102" w:name="_Toc191462363"/>
      <w:bookmarkStart w:id="103" w:name="_Toc195709877"/>
      <w:bookmarkStart w:id="104" w:name="_Toc201240478"/>
      <w:r w:rsidDel="00D75BBC">
        <w:t>4.</w:t>
      </w:r>
      <w:r w:rsidR="00F57998" w:rsidDel="00D75BBC">
        <w:t>5</w:t>
      </w:r>
      <w:r w:rsidDel="00D75BBC">
        <w:t>.</w:t>
      </w:r>
      <w:r w:rsidR="009A0005">
        <w:t>4</w:t>
      </w:r>
      <w:r w:rsidDel="00D75BBC">
        <w:tab/>
        <w:t>NEF</w:t>
      </w:r>
      <w:bookmarkEnd w:id="101"/>
      <w:bookmarkEnd w:id="102"/>
      <w:bookmarkEnd w:id="103"/>
      <w:bookmarkEnd w:id="104"/>
    </w:p>
    <w:p w14:paraId="3864C5D7" w14:textId="563FABD6" w:rsidR="00EA7693" w:rsidRDefault="00EA7693" w:rsidP="00EA7693">
      <w:r>
        <w:t xml:space="preserve">In addition to the functions defined in </w:t>
      </w:r>
      <w:r w:rsidR="00AE2680">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Selection of AIOTF for AIoT services.</w:t>
      </w:r>
    </w:p>
    <w:p w14:paraId="411B5496" w14:textId="61B78A79" w:rsidR="002E786B" w:rsidRPr="002E786B" w:rsidDel="00D75BBC" w:rsidRDefault="00EA7693" w:rsidP="00E77C04">
      <w:pPr>
        <w:pStyle w:val="B1"/>
      </w:pPr>
      <w:r>
        <w:rPr>
          <w:lang w:eastAsia="zh-CN"/>
        </w:rPr>
        <w:t>-</w:t>
      </w:r>
      <w:r>
        <w:rPr>
          <w:lang w:eastAsia="zh-CN"/>
        </w:rPr>
        <w:tab/>
      </w:r>
      <w:r>
        <w:t>Authorization of the untrusted AF’s AIoT operation request</w:t>
      </w:r>
      <w:r>
        <w:rPr>
          <w:rFonts w:eastAsia="Yu Mincho"/>
        </w:rPr>
        <w:t>.</w:t>
      </w:r>
    </w:p>
    <w:p w14:paraId="2B817A0B" w14:textId="7F90DECF" w:rsidR="00194DA7" w:rsidRDefault="00194DA7" w:rsidP="009A0005">
      <w:pPr>
        <w:pStyle w:val="Heading3"/>
      </w:pPr>
      <w:bookmarkStart w:id="105" w:name="_Toc188883462"/>
      <w:bookmarkStart w:id="106" w:name="_Toc191462364"/>
      <w:bookmarkStart w:id="107" w:name="_Toc195709878"/>
      <w:bookmarkStart w:id="108" w:name="_Toc201240479"/>
      <w:r w:rsidDel="00D75BBC">
        <w:t>4.</w:t>
      </w:r>
      <w:r w:rsidR="00F57998" w:rsidDel="00D75BBC">
        <w:t>5</w:t>
      </w:r>
      <w:r w:rsidDel="00D75BBC">
        <w:t>.</w:t>
      </w:r>
      <w:r w:rsidR="009A0005">
        <w:t>5</w:t>
      </w:r>
      <w:r w:rsidDel="00D75BBC">
        <w:tab/>
        <w:t>AF</w:t>
      </w:r>
      <w:bookmarkEnd w:id="105"/>
      <w:bookmarkEnd w:id="106"/>
      <w:bookmarkEnd w:id="107"/>
      <w:bookmarkEnd w:id="108"/>
    </w:p>
    <w:p w14:paraId="71D08AF1" w14:textId="77777777" w:rsidR="00AC542D" w:rsidRDefault="00AC542D" w:rsidP="00AC542D">
      <w:pPr>
        <w:rPr>
          <w:lang w:eastAsia="ko-KR"/>
        </w:rPr>
      </w:pPr>
      <w:r>
        <w:rPr>
          <w:lang w:eastAsia="ko-KR"/>
        </w:rPr>
        <w:t>The AF performs the following functions to support AI</w:t>
      </w:r>
      <w:r>
        <w:rPr>
          <w:lang w:val="en-US" w:eastAsia="ko-KR"/>
        </w:rPr>
        <w:t>oT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Interacting with AIOTF for AIoT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09" w:name="_Toc188883463"/>
      <w:bookmarkStart w:id="110" w:name="_Toc191462365"/>
      <w:bookmarkStart w:id="111" w:name="_Toc195709879"/>
      <w:bookmarkStart w:id="112" w:name="_Toc201240480"/>
      <w:r w:rsidDel="00D75BBC">
        <w:t>4.</w:t>
      </w:r>
      <w:r w:rsidR="00F57998" w:rsidDel="00D75BBC">
        <w:t>5</w:t>
      </w:r>
      <w:r w:rsidDel="00D75BBC">
        <w:t>.</w:t>
      </w:r>
      <w:r w:rsidR="009A0005">
        <w:t>6</w:t>
      </w:r>
      <w:r w:rsidDel="00D75BBC">
        <w:tab/>
        <w:t>NRF</w:t>
      </w:r>
      <w:bookmarkEnd w:id="109"/>
      <w:bookmarkEnd w:id="110"/>
      <w:bookmarkEnd w:id="111"/>
      <w:bookmarkEnd w:id="112"/>
    </w:p>
    <w:p w14:paraId="23E2C9EF" w14:textId="72FBE5B5" w:rsidR="00AC542D" w:rsidRDefault="00AC542D" w:rsidP="00AC542D">
      <w:r>
        <w:t xml:space="preserve">In addition to the functions defined in </w:t>
      </w:r>
      <w:r w:rsidR="00AE2680">
        <w:t>TS 23.501 [</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77777777"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supported domain information of AIoT device permanent IDs, the supported AIoT device permanent ID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169907C5" w:rsidR="00EA1D82" w:rsidRPr="00EA1D82" w:rsidRDefault="00EA1D82" w:rsidP="00EA1D82">
      <w:pPr>
        <w:rPr>
          <w:lang w:eastAsia="zh-CN"/>
        </w:rPr>
      </w:pPr>
      <w:r w:rsidRPr="00422761">
        <w:rPr>
          <w:rFonts w:eastAsia="DengXian"/>
          <w:lang w:eastAsia="zh-CN"/>
        </w:rPr>
        <w:t>The AIOTF</w:t>
      </w:r>
      <w:r>
        <w:rPr>
          <w:rFonts w:eastAsia="DengXian" w:hint="eastAsia"/>
          <w:lang w:eastAsia="zh-CN"/>
        </w:rPr>
        <w:t>,</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to NRF by means of the method as defined in clause</w:t>
      </w:r>
      <w:r w:rsidR="00DB6858">
        <w:rPr>
          <w:rFonts w:eastAsia="DengXian"/>
          <w:lang w:eastAsia="zh-CN"/>
        </w:rPr>
        <w:t> </w:t>
      </w:r>
      <w:r w:rsidRPr="00422761">
        <w:rPr>
          <w:rFonts w:eastAsia="DengXian"/>
          <w:lang w:eastAsia="zh-CN"/>
        </w:rPr>
        <w:t xml:space="preserve">4.17.2 of </w:t>
      </w:r>
      <w:r w:rsidR="00AE2680" w:rsidRPr="00422761">
        <w:rPr>
          <w:rFonts w:eastAsia="DengXian"/>
          <w:lang w:eastAsia="zh-CN"/>
        </w:rPr>
        <w:t>TS</w:t>
      </w:r>
      <w:r w:rsidR="00AE2680">
        <w:rPr>
          <w:rFonts w:eastAsia="DengXian"/>
          <w:lang w:eastAsia="zh-CN"/>
        </w:rPr>
        <w:t> </w:t>
      </w:r>
      <w:r w:rsidR="00AE2680" w:rsidRPr="00422761">
        <w:rPr>
          <w:rFonts w:eastAsia="DengXian"/>
          <w:lang w:eastAsia="zh-CN"/>
        </w:rPr>
        <w:t>23.502</w:t>
      </w:r>
      <w:r w:rsidR="00AE2680">
        <w:rPr>
          <w:rFonts w:eastAsia="DengXian"/>
          <w:lang w:eastAsia="zh-CN"/>
        </w:rPr>
        <w:t> </w:t>
      </w:r>
      <w:r w:rsidR="00AE2680"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13" w:name="_Toc188883464"/>
      <w:bookmarkStart w:id="114" w:name="_Toc191462366"/>
      <w:bookmarkStart w:id="115" w:name="_Toc195709880"/>
      <w:bookmarkStart w:id="116" w:name="_Toc201240481"/>
      <w:r w:rsidDel="00D75BBC">
        <w:lastRenderedPageBreak/>
        <w:t>4.5.</w:t>
      </w:r>
      <w:r w:rsidR="009A0005">
        <w:t>7</w:t>
      </w:r>
      <w:r w:rsidDel="00D75BBC">
        <w:tab/>
        <w:t>AMF</w:t>
      </w:r>
      <w:bookmarkEnd w:id="113"/>
      <w:bookmarkEnd w:id="114"/>
      <w:bookmarkEnd w:id="115"/>
      <w:bookmarkEnd w:id="116"/>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Relaying signalling for AIoT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Providing transparent transport for AIoT NAS messages between AIoT Device and AIOTF.</w:t>
      </w:r>
    </w:p>
    <w:p w14:paraId="479AC3D8" w14:textId="30A7F6D8" w:rsidR="00DC502D" w:rsidRDefault="00DC502D" w:rsidP="00DC502D">
      <w:pPr>
        <w:pStyle w:val="Heading3"/>
      </w:pPr>
      <w:bookmarkStart w:id="117" w:name="_Toc191462367"/>
      <w:bookmarkStart w:id="118" w:name="_Toc195709881"/>
      <w:bookmarkStart w:id="119" w:name="_Toc201240482"/>
      <w:r>
        <w:t>4.5.</w:t>
      </w:r>
      <w:r w:rsidR="00543AEE">
        <w:t>8</w:t>
      </w:r>
      <w:r>
        <w:tab/>
        <w:t>UDR</w:t>
      </w:r>
      <w:bookmarkEnd w:id="117"/>
      <w:bookmarkEnd w:id="118"/>
      <w:bookmarkEnd w:id="119"/>
    </w:p>
    <w:p w14:paraId="17581F1F" w14:textId="085EA9FD" w:rsidR="00DC502D" w:rsidRDefault="00DC502D" w:rsidP="00DC502D">
      <w:r>
        <w:t xml:space="preserve">In addition to the functions defined in </w:t>
      </w:r>
      <w:r w:rsidR="00AE2680">
        <w:t>TS 23.501 [</w:t>
      </w:r>
      <w:r>
        <w:t>3],</w:t>
      </w:r>
      <w:r w:rsidRPr="00E42E21">
        <w:t xml:space="preserve"> </w:t>
      </w:r>
      <w:r>
        <w:t>the UDR may support the following functions:</w:t>
      </w:r>
    </w:p>
    <w:p w14:paraId="2AAEA016" w14:textId="77777777" w:rsidR="00DC502D" w:rsidRPr="001B7C50" w:rsidRDefault="00DC502D" w:rsidP="00DC502D">
      <w:pPr>
        <w:pStyle w:val="B1"/>
        <w:rPr>
          <w:lang w:eastAsia="zh-CN"/>
        </w:rPr>
      </w:pPr>
      <w:r w:rsidRPr="001B7C50">
        <w:t>-</w:t>
      </w:r>
      <w:r w:rsidRPr="001B7C50">
        <w:tab/>
        <w:t>Stor</w:t>
      </w:r>
      <w:r>
        <w:t>age</w:t>
      </w:r>
      <w:r w:rsidRPr="001B7C50">
        <w:t xml:space="preserve"> </w:t>
      </w:r>
      <w:r>
        <w:t>of</w:t>
      </w:r>
      <w:r w:rsidRPr="001B7C50">
        <w:t xml:space="preserve"> </w:t>
      </w:r>
      <w:r>
        <w:t>AIoT device profile data</w:t>
      </w:r>
      <w:r w:rsidRPr="001B7C50">
        <w:t>.</w:t>
      </w:r>
    </w:p>
    <w:p w14:paraId="44EC9506" w14:textId="22BD2A2B" w:rsidR="008D2A4A" w:rsidRDefault="00DC502D" w:rsidP="00A51F28">
      <w:pPr>
        <w:pStyle w:val="Heading3"/>
      </w:pPr>
      <w:bookmarkStart w:id="120" w:name="_Toc191462368"/>
      <w:bookmarkStart w:id="121" w:name="_Toc195709882"/>
      <w:bookmarkStart w:id="122" w:name="_Toc201240483"/>
      <w:r w:rsidRPr="004828B0">
        <w:t>4.5.</w:t>
      </w:r>
      <w:r w:rsidR="00543AEE">
        <w:t>9</w:t>
      </w:r>
      <w:r>
        <w:tab/>
      </w:r>
      <w:r w:rsidRPr="00A83D0A">
        <w:t>ADM</w:t>
      </w:r>
      <w:bookmarkEnd w:id="120"/>
      <w:bookmarkEnd w:id="121"/>
      <w:bookmarkEnd w:id="122"/>
    </w:p>
    <w:p w14:paraId="20DE5AEE" w14:textId="1397E303" w:rsidR="00DC502D" w:rsidRPr="008D2A4A" w:rsidRDefault="00DC502D" w:rsidP="00D67B5B">
      <w:r w:rsidRPr="008D2A4A">
        <w:t>The ADM supports the following functions:</w:t>
      </w:r>
    </w:p>
    <w:p w14:paraId="0D531A0E" w14:textId="2BB4ABFB" w:rsidR="00DC502D" w:rsidRDefault="00DC502D" w:rsidP="00DC502D">
      <w:pPr>
        <w:pStyle w:val="B1"/>
      </w:pPr>
      <w:r w:rsidRPr="001B7C50">
        <w:t>-</w:t>
      </w:r>
      <w:r w:rsidRPr="001B7C50">
        <w:tab/>
      </w:r>
      <w:r>
        <w:t>Management of</w:t>
      </w:r>
      <w:r w:rsidRPr="001B7C50">
        <w:t xml:space="preserve"> </w:t>
      </w:r>
      <w:r>
        <w:t>AIoT device profile data</w:t>
      </w:r>
      <w:r w:rsidRPr="001B7C50">
        <w:t>.</w:t>
      </w:r>
    </w:p>
    <w:p w14:paraId="4D369114" w14:textId="2E493F6A" w:rsidR="00A7770E" w:rsidRDefault="00A7770E" w:rsidP="00DC502D">
      <w:pPr>
        <w:pStyle w:val="B1"/>
      </w:pPr>
      <w:r>
        <w:rPr>
          <w:lang w:val="en-US"/>
        </w:rPr>
        <w:t>-</w:t>
      </w:r>
      <w:r>
        <w:rPr>
          <w:lang w:val="en-US"/>
        </w:rPr>
        <w:tab/>
        <w:t xml:space="preserve">Management of </w:t>
      </w:r>
      <w:r>
        <w:rPr>
          <w:rFonts w:eastAsia="SimSun"/>
        </w:rPr>
        <w:t>AF authorization data.</w:t>
      </w:r>
    </w:p>
    <w:p w14:paraId="78CD4537" w14:textId="588C48FB" w:rsidR="00AA0018" w:rsidRPr="004D3578" w:rsidRDefault="00AA0018" w:rsidP="00AA0018">
      <w:pPr>
        <w:pStyle w:val="Heading2"/>
      </w:pPr>
      <w:bookmarkStart w:id="123" w:name="_Toc188883465"/>
      <w:bookmarkStart w:id="124" w:name="_Toc191462369"/>
      <w:bookmarkStart w:id="125" w:name="_Toc195709883"/>
      <w:bookmarkStart w:id="126" w:name="_Toc201240484"/>
      <w:r>
        <w:t>4.6</w:t>
      </w:r>
      <w:r>
        <w:tab/>
      </w:r>
      <w:r w:rsidR="004A18C2">
        <w:t>Protocol Stacks</w:t>
      </w:r>
      <w:bookmarkEnd w:id="123"/>
      <w:bookmarkEnd w:id="124"/>
      <w:bookmarkEnd w:id="125"/>
      <w:bookmarkEnd w:id="126"/>
    </w:p>
    <w:p w14:paraId="073962AC" w14:textId="03AEE71E" w:rsidR="004A18C2" w:rsidRDefault="00AA0018" w:rsidP="009A0005">
      <w:pPr>
        <w:pStyle w:val="Heading3"/>
      </w:pPr>
      <w:bookmarkStart w:id="127" w:name="_Toc188883466"/>
      <w:bookmarkStart w:id="128" w:name="_Toc191462370"/>
      <w:bookmarkStart w:id="129" w:name="_Toc195709884"/>
      <w:bookmarkStart w:id="130" w:name="_Toc201240485"/>
      <w:r>
        <w:t>4.6.1</w:t>
      </w:r>
      <w:r>
        <w:tab/>
      </w:r>
      <w:r w:rsidR="00F61F5D">
        <w:rPr>
          <w:lang w:eastAsia="zh-CN"/>
        </w:rPr>
        <w:t>G</w:t>
      </w:r>
      <w:r w:rsidR="00F61F5D">
        <w:rPr>
          <w:rFonts w:hint="eastAsia"/>
          <w:lang w:eastAsia="zh-CN"/>
        </w:rPr>
        <w:t>eneral</w:t>
      </w:r>
      <w:bookmarkEnd w:id="127"/>
      <w:bookmarkEnd w:id="128"/>
      <w:bookmarkEnd w:id="129"/>
      <w:bookmarkEnd w:id="130"/>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AIoT. The protocol stacks include the following:</w:t>
      </w:r>
    </w:p>
    <w:p w14:paraId="0E005D7B" w14:textId="5707895E" w:rsidR="00F61F5D" w:rsidRDefault="00F61F5D" w:rsidP="00F61F5D">
      <w:pPr>
        <w:pStyle w:val="B1"/>
      </w:pPr>
      <w:r w:rsidRPr="002E786B">
        <w:rPr>
          <w:rFonts w:hint="eastAsia"/>
        </w:rPr>
        <w:t>-</w:t>
      </w:r>
      <w:r w:rsidRPr="002E786B">
        <w:tab/>
        <w:t>Protocol stacks between AIoT Device and AFs</w:t>
      </w:r>
      <w:r w:rsidR="00512117">
        <w:t>, including the p</w:t>
      </w:r>
      <w:r w:rsidR="00512117" w:rsidRPr="002E786B">
        <w:t>rotocol stacks</w:t>
      </w:r>
      <w:r w:rsidR="00512117" w:rsidRPr="00FF25F7">
        <w:t xml:space="preserve"> </w:t>
      </w:r>
      <w:r w:rsidR="00512117">
        <w:t>among</w:t>
      </w:r>
      <w:r w:rsidR="00512117" w:rsidRPr="002E786B">
        <w:t xml:space="preserve"> AIoT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31" w:name="_Toc188883467"/>
      <w:bookmarkStart w:id="132" w:name="_Toc191462371"/>
      <w:bookmarkStart w:id="133" w:name="_Toc195709885"/>
      <w:bookmarkStart w:id="134" w:name="_Toc201240486"/>
      <w:r>
        <w:t>4.6.2</w:t>
      </w:r>
      <w:r>
        <w:tab/>
        <w:t>Protocol Stack between AIoT Device and AF</w:t>
      </w:r>
      <w:bookmarkEnd w:id="131"/>
      <w:bookmarkEnd w:id="132"/>
      <w:bookmarkEnd w:id="133"/>
      <w:bookmarkEnd w:id="134"/>
    </w:p>
    <w:p w14:paraId="38CB07CD" w14:textId="100B380E" w:rsidR="00F61F5D" w:rsidRDefault="00F61F5D" w:rsidP="00F61F5D">
      <w:pPr>
        <w:pStyle w:val="Heading4"/>
      </w:pPr>
      <w:bookmarkStart w:id="135" w:name="_Toc188883468"/>
      <w:bookmarkStart w:id="136" w:name="_Toc191462372"/>
      <w:bookmarkStart w:id="137" w:name="_Toc195709886"/>
      <w:bookmarkStart w:id="138" w:name="_Toc201240487"/>
      <w:r>
        <w:t>4.6.2.1</w:t>
      </w:r>
      <w:r>
        <w:tab/>
        <w:t>General</w:t>
      </w:r>
      <w:bookmarkEnd w:id="135"/>
      <w:bookmarkEnd w:id="136"/>
      <w:bookmarkEnd w:id="137"/>
      <w:bookmarkEnd w:id="138"/>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4765C5FB" w:rsidR="00645D66" w:rsidRDefault="00645D66" w:rsidP="000F5868">
      <w:pPr>
        <w:rPr>
          <w:rFonts w:eastAsia="DengXian"/>
        </w:rPr>
      </w:pPr>
      <w:r>
        <w:t xml:space="preserve">For both connectivity options, NG-RAN communicates with AIOTF or AMF via NGAP as specified in </w:t>
      </w:r>
      <w:r w:rsidR="00AE2680">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AIoT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39" w:name="_Toc188883469"/>
      <w:bookmarkStart w:id="140" w:name="_Toc191462373"/>
      <w:bookmarkStart w:id="141" w:name="_Toc195709887"/>
      <w:bookmarkStart w:id="142" w:name="_Toc201240488"/>
      <w:r>
        <w:lastRenderedPageBreak/>
        <w:t>4.6.2.2</w:t>
      </w:r>
      <w:r>
        <w:tab/>
        <w:t xml:space="preserve">Protocol Stack between AF and AIoT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39"/>
      <w:bookmarkEnd w:id="140"/>
      <w:bookmarkEnd w:id="141"/>
      <w:bookmarkEnd w:id="142"/>
    </w:p>
    <w:p w14:paraId="28702319" w14:textId="590E40AB" w:rsidR="00F61F5D" w:rsidRPr="002C4D99" w:rsidRDefault="0043678A" w:rsidP="002E786B">
      <w:pPr>
        <w:pStyle w:val="TH"/>
      </w:pPr>
      <w:r>
        <w:object w:dxaOrig="15991" w:dyaOrig="5000" w14:anchorId="06BB5226">
          <v:shape id="_x0000_i1033" type="#_x0000_t75" style="width:481.45pt;height:150.9pt" o:ole="">
            <v:imagedata r:id="rId27" o:title=""/>
          </v:shape>
          <o:OLEObject Type="Embed" ProgID="Visio.Drawing.15" ShapeID="_x0000_i1033" DrawAspect="Content" ObjectID="_1811857649"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r>
        <w:rPr>
          <w:b/>
          <w:bCs/>
        </w:rPr>
        <w:t>AIoT Data:</w:t>
      </w:r>
      <w:r>
        <w:t xml:space="preserve"> It is the application data exchanged between the AIoT Device and the AF.</w:t>
      </w:r>
    </w:p>
    <w:p w14:paraId="66FA0521" w14:textId="77777777" w:rsidR="0043678A" w:rsidRDefault="0043678A" w:rsidP="0043678A">
      <w:pPr>
        <w:pStyle w:val="NF"/>
      </w:pPr>
      <w:r>
        <w:t>-</w:t>
      </w:r>
      <w:r>
        <w:tab/>
      </w:r>
      <w:r>
        <w:rPr>
          <w:b/>
          <w:bCs/>
        </w:rPr>
        <w:t>AIoT NAS:</w:t>
      </w:r>
      <w:r>
        <w:t xml:space="preserve"> The NAS protocol between AIoT Device and the AIOTF.</w:t>
      </w:r>
    </w:p>
    <w:p w14:paraId="25822776" w14:textId="52DE5E05" w:rsidR="0043678A" w:rsidRPr="002E786B" w:rsidRDefault="0043678A" w:rsidP="00F61F5D">
      <w:pPr>
        <w:pStyle w:val="NF"/>
        <w:rPr>
          <w:b/>
          <w:bCs/>
        </w:rPr>
      </w:pPr>
      <w:r>
        <w:t>-</w:t>
      </w:r>
      <w:r>
        <w:tab/>
      </w:r>
      <w:r>
        <w:rPr>
          <w:b/>
          <w:bCs/>
        </w:rPr>
        <w:t>AIoT AS:</w:t>
      </w:r>
      <w:r>
        <w:t xml:space="preserve"> It is between the AIoT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r>
        <w:rPr>
          <w:b/>
          <w:bCs/>
        </w:rPr>
        <w:t>AIoT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r>
        <w:t xml:space="preserve">Figure 4.6.2.2-1: Protocol Stack between AF and AIoT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AIoT NAS messages between the AIoT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43" w:name="_Toc188883470"/>
      <w:bookmarkStart w:id="144" w:name="_Toc191462374"/>
      <w:bookmarkStart w:id="145" w:name="_Toc195709888"/>
      <w:bookmarkStart w:id="146" w:name="_Toc201240489"/>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43"/>
      <w:bookmarkEnd w:id="144"/>
      <w:bookmarkEnd w:id="145"/>
      <w:bookmarkEnd w:id="146"/>
    </w:p>
    <w:p w14:paraId="17558438" w14:textId="14B745B5" w:rsidR="00F61F5D" w:rsidRDefault="002006FA" w:rsidP="00F61F5D">
      <w:pPr>
        <w:pStyle w:val="TH"/>
      </w:pPr>
      <w:r>
        <w:object w:dxaOrig="15991" w:dyaOrig="4980" w14:anchorId="59008445">
          <v:shape id="_x0000_i1034" type="#_x0000_t75" style="width:481.45pt;height:149.65pt" o:ole="">
            <v:imagedata r:id="rId29" o:title=""/>
          </v:shape>
          <o:OLEObject Type="Embed" ProgID="Visio.Drawing.15" ShapeID="_x0000_i1034" DrawAspect="Content" ObjectID="_1811857650"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r>
        <w:rPr>
          <w:b/>
          <w:bCs/>
        </w:rPr>
        <w:t>AIoT Data:</w:t>
      </w:r>
      <w:r>
        <w:t xml:space="preserve"> It is the application data exchanged between the AIoT Device and the AF.</w:t>
      </w:r>
    </w:p>
    <w:p w14:paraId="1B8DAB8F" w14:textId="77777777" w:rsidR="00A25D68" w:rsidRDefault="00A25D68" w:rsidP="00A25D68">
      <w:pPr>
        <w:pStyle w:val="NF"/>
      </w:pPr>
      <w:r>
        <w:t>-</w:t>
      </w:r>
      <w:r>
        <w:tab/>
      </w:r>
      <w:r>
        <w:rPr>
          <w:b/>
          <w:bCs/>
        </w:rPr>
        <w:t>AIoT NAS:</w:t>
      </w:r>
      <w:r>
        <w:t xml:space="preserve"> The NAS protocol between AIoT Device and the AIOTF.</w:t>
      </w:r>
    </w:p>
    <w:p w14:paraId="24FB3FE7" w14:textId="77777777" w:rsidR="00A25D68" w:rsidRDefault="00A25D68" w:rsidP="00A25D68">
      <w:pPr>
        <w:pStyle w:val="NF"/>
      </w:pPr>
      <w:r>
        <w:t>-</w:t>
      </w:r>
      <w:r>
        <w:tab/>
      </w:r>
      <w:r>
        <w:rPr>
          <w:b/>
          <w:bCs/>
        </w:rPr>
        <w:t>AIoT AS:</w:t>
      </w:r>
      <w:r>
        <w:t xml:space="preserve"> It is between the AIoT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r w:rsidRPr="007B6C12">
        <w:t xml:space="preserve">Figure </w:t>
      </w:r>
      <w:r>
        <w:t>4.6.</w:t>
      </w:r>
      <w:r w:rsidR="00A25D68">
        <w:t>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r w:rsidRPr="004055CD">
        <w:t>AIoT NAS</w:t>
      </w:r>
      <w:r>
        <w:t xml:space="preserve"> messages</w:t>
      </w:r>
      <w:r w:rsidR="00CA0F44" w:rsidRPr="00CA0F44">
        <w:t xml:space="preserve"> </w:t>
      </w:r>
      <w:r w:rsidR="00CA0F44">
        <w:t xml:space="preserve">between the AIoT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147" w:name="_Toc188883471"/>
      <w:bookmarkStart w:id="148" w:name="_Toc191462375"/>
      <w:bookmarkStart w:id="149" w:name="_Toc195709889"/>
      <w:bookmarkStart w:id="150" w:name="_Toc201240490"/>
      <w:r>
        <w:lastRenderedPageBreak/>
        <w:t>5</w:t>
      </w:r>
      <w:r w:rsidR="008600AD" w:rsidRPr="004D3578">
        <w:tab/>
      </w:r>
      <w:r w:rsidR="00764191" w:rsidRPr="00324825">
        <w:t>High level functionality and features</w:t>
      </w:r>
      <w:bookmarkEnd w:id="147"/>
      <w:bookmarkEnd w:id="148"/>
      <w:bookmarkEnd w:id="149"/>
      <w:bookmarkEnd w:id="150"/>
    </w:p>
    <w:p w14:paraId="0C4E5C2F" w14:textId="3367BB01" w:rsidR="00A74A35" w:rsidRDefault="00F64FFD" w:rsidP="009A0005">
      <w:pPr>
        <w:pStyle w:val="Heading2"/>
      </w:pPr>
      <w:bookmarkStart w:id="151" w:name="_Toc188883472"/>
      <w:bookmarkStart w:id="152" w:name="_Toc191462376"/>
      <w:bookmarkStart w:id="153" w:name="_Toc195709890"/>
      <w:bookmarkStart w:id="154" w:name="_Toc201240491"/>
      <w:r>
        <w:t>5</w:t>
      </w:r>
      <w:r w:rsidR="00764191" w:rsidRPr="004D3578">
        <w:t>.</w:t>
      </w:r>
      <w:r w:rsidR="00764191">
        <w:t>1</w:t>
      </w:r>
      <w:r w:rsidR="00764191" w:rsidRPr="004D3578">
        <w:tab/>
      </w:r>
      <w:r w:rsidR="00370750">
        <w:t>General</w:t>
      </w:r>
      <w:bookmarkEnd w:id="151"/>
      <w:bookmarkEnd w:id="152"/>
      <w:bookmarkEnd w:id="153"/>
      <w:bookmarkEnd w:id="154"/>
    </w:p>
    <w:p w14:paraId="1D9978D8" w14:textId="77777777" w:rsidR="002E786B" w:rsidRPr="002E786B" w:rsidRDefault="002E786B" w:rsidP="002E786B"/>
    <w:p w14:paraId="5E5C0F35" w14:textId="5F1D4972" w:rsidR="00F57998" w:rsidRDefault="00F64FFD" w:rsidP="009A0005">
      <w:pPr>
        <w:pStyle w:val="Heading2"/>
      </w:pPr>
      <w:bookmarkStart w:id="155" w:name="_Toc188883473"/>
      <w:bookmarkStart w:id="156" w:name="_Toc191462377"/>
      <w:bookmarkStart w:id="157" w:name="_Toc195709891"/>
      <w:bookmarkStart w:id="158" w:name="_Toc201240492"/>
      <w:r>
        <w:t>5</w:t>
      </w:r>
      <w:r w:rsidR="00764191" w:rsidRPr="004D3578">
        <w:t>.</w:t>
      </w:r>
      <w:r w:rsidR="00764191">
        <w:t>2</w:t>
      </w:r>
      <w:r w:rsidR="00764191" w:rsidRPr="004D3578">
        <w:tab/>
      </w:r>
      <w:r w:rsidR="00764191">
        <w:t>AIoT</w:t>
      </w:r>
      <w:r w:rsidR="00A74A35">
        <w:t xml:space="preserve"> Services</w:t>
      </w:r>
      <w:bookmarkEnd w:id="155"/>
      <w:bookmarkEnd w:id="156"/>
      <w:bookmarkEnd w:id="157"/>
      <w:bookmarkEnd w:id="158"/>
    </w:p>
    <w:p w14:paraId="4EE1ADBD" w14:textId="77C55A0F" w:rsidR="00824D5A" w:rsidRDefault="00824D5A" w:rsidP="00824D5A">
      <w:r>
        <w:t>The following AIoT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159" w:name="_Toc191462378"/>
      <w:bookmarkStart w:id="160" w:name="_Toc195709892"/>
      <w:bookmarkStart w:id="161" w:name="_Toc201240493"/>
      <w:r>
        <w:rPr>
          <w:rFonts w:eastAsia="DengXian"/>
        </w:rPr>
        <w:t>5.2.1</w:t>
      </w:r>
      <w:r>
        <w:rPr>
          <w:rFonts w:eastAsia="DengXian"/>
        </w:rPr>
        <w:tab/>
        <w:t>AIoT Inventory service</w:t>
      </w:r>
      <w:bookmarkEnd w:id="159"/>
      <w:bookmarkEnd w:id="160"/>
      <w:bookmarkEnd w:id="161"/>
    </w:p>
    <w:p w14:paraId="4EBB8D55" w14:textId="529B221A" w:rsidR="00824D5A" w:rsidRDefault="00824D5A" w:rsidP="00824D5A">
      <w:r>
        <w:t xml:space="preserve">AIoT Inventory service is used to </w:t>
      </w:r>
      <w:r>
        <w:rPr>
          <w:rFonts w:hint="eastAsia"/>
          <w:lang w:eastAsia="zh-CN"/>
        </w:rPr>
        <w:t xml:space="preserve">discover the AIoT devices, i.e. </w:t>
      </w:r>
      <w:r>
        <w:rPr>
          <w:lang w:eastAsia="zh-CN"/>
        </w:rPr>
        <w:t xml:space="preserve">to </w:t>
      </w:r>
      <w:r>
        <w:rPr>
          <w:rFonts w:hint="eastAsia"/>
          <w:lang w:eastAsia="zh-CN"/>
        </w:rPr>
        <w:t>obtain the AIoT device identifiers.</w:t>
      </w:r>
    </w:p>
    <w:p w14:paraId="3A913D56" w14:textId="77777777" w:rsidR="00824D5A" w:rsidRDefault="00824D5A" w:rsidP="00824D5A">
      <w:pPr>
        <w:pStyle w:val="Heading3"/>
      </w:pPr>
      <w:bookmarkStart w:id="162" w:name="_Toc191462379"/>
      <w:bookmarkStart w:id="163" w:name="_Toc195709893"/>
      <w:bookmarkStart w:id="164" w:name="_Toc201240494"/>
      <w:r>
        <w:t>5.2.2</w:t>
      </w:r>
      <w:r>
        <w:tab/>
        <w:t xml:space="preserve">AIoT </w:t>
      </w:r>
      <w:r>
        <w:rPr>
          <w:lang w:eastAsia="zh-CN"/>
        </w:rPr>
        <w:t>Command</w:t>
      </w:r>
      <w:r>
        <w:t xml:space="preserve"> service</w:t>
      </w:r>
      <w:bookmarkEnd w:id="162"/>
      <w:bookmarkEnd w:id="163"/>
      <w:bookmarkEnd w:id="164"/>
    </w:p>
    <w:p w14:paraId="06E1262A" w14:textId="77777777" w:rsidR="00326CBF" w:rsidRPr="0027374A" w:rsidRDefault="00326CBF" w:rsidP="00326CBF">
      <w:pPr>
        <w:pStyle w:val="Heading4"/>
      </w:pPr>
      <w:bookmarkStart w:id="165" w:name="_Toc201240495"/>
      <w:r w:rsidRPr="0027374A">
        <w:t>5.2.2.1</w:t>
      </w:r>
      <w:r w:rsidRPr="0027374A">
        <w:tab/>
        <w:t>Overview</w:t>
      </w:r>
      <w:bookmarkEnd w:id="165"/>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5.2.2.2 towards the AIoT Device for the operation</w:t>
      </w:r>
      <w:r>
        <w:rPr>
          <w:rFonts w:hint="eastAsia"/>
          <w:lang w:eastAsia="zh-CN"/>
        </w:rPr>
        <w:t>.</w:t>
      </w:r>
    </w:p>
    <w:p w14:paraId="49C41063" w14:textId="2D52E0FC"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AIoT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5.2.2.2 towards the AIoT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5.2.2.3 towards the AIoT Device for the operation</w:t>
      </w:r>
      <w:r w:rsidR="0050039C">
        <w:rPr>
          <w:lang w:eastAsia="zh-CN"/>
        </w:rPr>
        <w:t>.</w:t>
      </w:r>
    </w:p>
    <w:p w14:paraId="23B74E73" w14:textId="77777777" w:rsidR="00E4253B" w:rsidRPr="0027374A" w:rsidRDefault="00E4253B" w:rsidP="00E4253B">
      <w:pPr>
        <w:pStyle w:val="Heading4"/>
        <w:rPr>
          <w:lang w:eastAsia="en-US"/>
        </w:rPr>
      </w:pPr>
      <w:bookmarkStart w:id="166" w:name="_Toc201240496"/>
      <w:r w:rsidRPr="0027374A">
        <w:rPr>
          <w:lang w:eastAsia="en-US"/>
        </w:rPr>
        <w:t>5.2.2.2</w:t>
      </w:r>
      <w:r w:rsidRPr="0027374A">
        <w:rPr>
          <w:lang w:eastAsia="en-US"/>
        </w:rPr>
        <w:tab/>
        <w:t>Read and Write Commands</w:t>
      </w:r>
      <w:bookmarkEnd w:id="166"/>
    </w:p>
    <w:p w14:paraId="4A4958F5" w14:textId="26E4CCBC" w:rsidR="00E4253B" w:rsidRPr="0027374A" w:rsidRDefault="00E4253B" w:rsidP="00E4253B">
      <w:pPr>
        <w:rPr>
          <w:lang w:eastAsia="en-US"/>
        </w:rPr>
      </w:pPr>
      <w:r w:rsidRPr="0027374A">
        <w:rPr>
          <w:lang w:eastAsia="en-US"/>
        </w:rPr>
        <w:t>It is optional for an AIoT Device to support of Read and Write Commands. If supported, an AIoT Device contains User Memory that can be used to store application specific data and is accessed using AIoT NAS commands from an AIOTF.</w:t>
      </w:r>
      <w:r w:rsidRPr="0027374A">
        <w:t xml:space="preserve"> </w:t>
      </w:r>
      <w:r w:rsidRPr="0027374A">
        <w:rPr>
          <w:lang w:eastAsia="en-US"/>
        </w:rPr>
        <w:t xml:space="preserve">An AIoT Device implementation may have other storage outside of the User Memory that is used to </w:t>
      </w:r>
      <w:r w:rsidRPr="0027374A">
        <w:rPr>
          <w:lang w:val="en-US" w:eastAsia="en-US"/>
        </w:rPr>
        <w:t xml:space="preserve">store </w:t>
      </w:r>
      <w:r w:rsidRPr="0027374A">
        <w:rPr>
          <w:lang w:eastAsia="en-US"/>
        </w:rPr>
        <w:t xml:space="preserve">e.g. </w:t>
      </w:r>
      <w:r w:rsidRPr="0027374A">
        <w:t>AIoT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The User Memory is accessed by the following commands and responses between the AIOTF and AIoT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Read Response: Response from the AIoT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Write Response: Response from the AIoT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The physical memory map of an AIoT Device and where the User Memory is within it is implementation specific.</w:t>
      </w:r>
    </w:p>
    <w:p w14:paraId="55C4EA48" w14:textId="77777777" w:rsidR="00E4253B" w:rsidRPr="0027374A" w:rsidRDefault="00E4253B" w:rsidP="00E4253B">
      <w:r w:rsidRPr="0027374A">
        <w:lastRenderedPageBreak/>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85pt;height:131.5pt" o:ole="">
            <v:imagedata r:id="rId31" o:title=""/>
          </v:shape>
          <o:OLEObject Type="Embed" ProgID="Visio.Drawing.15" ShapeID="_x0000_i1035" DrawAspect="Content" ObjectID="_1811857651" r:id="rId32"/>
        </w:object>
      </w:r>
    </w:p>
    <w:p w14:paraId="451C4501" w14:textId="4E874E35" w:rsidR="00E4253B" w:rsidRPr="0027374A" w:rsidRDefault="00E4253B" w:rsidP="00E4253B">
      <w:pPr>
        <w:pStyle w:val="TF"/>
        <w:rPr>
          <w:lang w:eastAsia="en-US"/>
        </w:rPr>
      </w:pPr>
      <w:r w:rsidRPr="0027374A">
        <w:rPr>
          <w:lang w:eastAsia="en-US"/>
        </w:rPr>
        <w:t>Figure 5.</w:t>
      </w:r>
      <w:r w:rsidR="00752DBF">
        <w:rPr>
          <w:lang w:eastAsia="en-US"/>
        </w:rPr>
        <w:t>2</w:t>
      </w:r>
      <w:r w:rsidRPr="0027374A">
        <w:rPr>
          <w:lang w:eastAsia="en-US"/>
        </w:rPr>
        <w:t>.2</w:t>
      </w:r>
      <w:r w:rsidR="00752DBF">
        <w:rPr>
          <w:lang w:eastAsia="en-US"/>
        </w:rPr>
        <w:t>.2</w:t>
      </w:r>
      <w:r w:rsidRPr="0027374A">
        <w:rPr>
          <w:lang w:eastAsia="en-US"/>
        </w:rPr>
        <w:t>-1: Logical AIoT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The AIoT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The AIoT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If an AIoT Device does not support Read Request or Write Request commands, or the parameters in the commands are invalid the AIoT Device shall reject the command.</w:t>
      </w:r>
    </w:p>
    <w:p w14:paraId="7AD4A27A" w14:textId="77777777" w:rsidR="00E4253B" w:rsidRPr="0027374A" w:rsidRDefault="00E4253B" w:rsidP="00E4253B">
      <w:pPr>
        <w:pStyle w:val="Heading4"/>
        <w:rPr>
          <w:lang w:eastAsia="en-US"/>
        </w:rPr>
      </w:pPr>
      <w:bookmarkStart w:id="167" w:name="_Toc201240497"/>
      <w:r w:rsidRPr="0027374A">
        <w:rPr>
          <w:lang w:eastAsia="en-US"/>
        </w:rPr>
        <w:t>5.2.2.3</w:t>
      </w:r>
      <w:r w:rsidRPr="0027374A">
        <w:rPr>
          <w:lang w:eastAsia="en-US"/>
        </w:rPr>
        <w:tab/>
        <w:t>Permanent Disable Command</w:t>
      </w:r>
      <w:bookmarkEnd w:id="167"/>
    </w:p>
    <w:p w14:paraId="4A6A261E" w14:textId="77777777" w:rsidR="00E4253B" w:rsidRPr="0027374A" w:rsidRDefault="00E4253B" w:rsidP="00E4253B">
      <w:pPr>
        <w:rPr>
          <w:lang w:eastAsia="en-US"/>
        </w:rPr>
      </w:pPr>
      <w:r w:rsidRPr="0027374A">
        <w:rPr>
          <w:lang w:eastAsia="en-US"/>
        </w:rPr>
        <w:t>An AIoT Device may be permanently disabled. A permanently disabled AIoT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An AIoT Device is permanently disabled by the Permanent Disable command sent by an AIOTF to the AIoT Device.</w:t>
      </w:r>
    </w:p>
    <w:p w14:paraId="2BD750B5" w14:textId="77777777" w:rsidR="00E4253B" w:rsidRPr="0027374A" w:rsidRDefault="00E4253B" w:rsidP="00E4253B">
      <w:pPr>
        <w:rPr>
          <w:lang w:eastAsia="en-US"/>
        </w:rPr>
      </w:pPr>
      <w:r w:rsidRPr="0027374A">
        <w:rPr>
          <w:lang w:eastAsia="en-US"/>
        </w:rPr>
        <w:t>The Permanent Disable command is sent to an AIoT Device when an authorized AF uses the Permanent Disable command service operations as described in clause</w:t>
      </w:r>
      <w:r w:rsidRPr="0027374A">
        <w:rPr>
          <w:lang w:eastAsia="zh-CN"/>
        </w:rPr>
        <w:t> </w:t>
      </w:r>
      <w:r w:rsidRPr="0027374A">
        <w:rPr>
          <w:lang w:eastAsia="en-US"/>
        </w:rPr>
        <w:t>5.2.2.1, or if the network determines to disable the AIoT Device.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6.2.3. The AIoT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network determines to disable the AIoT Device</w:t>
      </w:r>
      <w:r w:rsidRPr="0027374A">
        <w:t xml:space="preserve"> depends on operator and implementation policy.</w:t>
      </w:r>
    </w:p>
    <w:p w14:paraId="7A131A02" w14:textId="77777777" w:rsidR="00E4253B" w:rsidRDefault="00E4253B" w:rsidP="00E4253B">
      <w:r w:rsidRPr="0027374A">
        <w:rPr>
          <w:lang w:eastAsia="en-US"/>
        </w:rPr>
        <w:t>When the AIoT Device has received and verified a Permanent Disable command, it shall no longer respond to the inventory procedure.</w:t>
      </w:r>
    </w:p>
    <w:p w14:paraId="411F6FCE" w14:textId="77777777" w:rsidR="00956632" w:rsidRDefault="00956632" w:rsidP="00956632">
      <w:pPr>
        <w:pStyle w:val="Heading2"/>
      </w:pPr>
      <w:bookmarkStart w:id="168" w:name="_Toc195709894"/>
      <w:bookmarkStart w:id="169" w:name="_Toc188883474"/>
      <w:bookmarkStart w:id="170" w:name="_Toc191462380"/>
      <w:bookmarkStart w:id="171" w:name="_Toc201240498"/>
      <w:r>
        <w:lastRenderedPageBreak/>
        <w:t>5.3</w:t>
      </w:r>
      <w:r w:rsidRPr="004D3578">
        <w:tab/>
      </w:r>
      <w:r>
        <w:t>Discovery and Selection of AIoT node(s)</w:t>
      </w:r>
      <w:bookmarkEnd w:id="168"/>
      <w:bookmarkEnd w:id="171"/>
    </w:p>
    <w:p w14:paraId="6B609563" w14:textId="06124130" w:rsidR="00113275" w:rsidRDefault="00113275" w:rsidP="00D07202">
      <w:pPr>
        <w:pStyle w:val="Heading3"/>
      </w:pPr>
      <w:bookmarkStart w:id="172" w:name="_Toc195709895"/>
      <w:bookmarkStart w:id="173" w:name="_Toc201240499"/>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172"/>
      <w:bookmarkEnd w:id="173"/>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r w:rsidRPr="00D34114">
        <w:rPr>
          <w:rFonts w:hint="eastAsia"/>
        </w:rPr>
        <w:t xml:space="preserve">AIoT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77777777" w:rsidR="00E60A3A" w:rsidRPr="00EB0E6C" w:rsidRDefault="00E60A3A" w:rsidP="00E60A3A">
      <w:pPr>
        <w:rPr>
          <w:lang w:eastAsia="zh-CN"/>
        </w:rPr>
      </w:pPr>
      <w:r w:rsidRPr="00EB0E6C">
        <w:rPr>
          <w:lang w:eastAsia="zh-CN"/>
        </w:rPr>
        <w:t>The NEF determines AIOTF instances(s) by providing the NRF Target Area information and the NRF returning AIOTF instance(s) that match the Target Area information, or by using local configuration.</w:t>
      </w:r>
    </w:p>
    <w:p w14:paraId="6BE57ABA" w14:textId="268226E2"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 xml:space="preserve">to the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 shapes). </w:t>
      </w:r>
      <w:r w:rsidRPr="00EB0E6C">
        <w:rPr>
          <w:lang w:eastAsia="zh-CN"/>
        </w:rPr>
        <w:t>The Target Area information is a list of AIoT Areas.</w:t>
      </w:r>
    </w:p>
    <w:p w14:paraId="483460A7" w14:textId="11D156EE"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AIoT Areas and External Area Identifiers provided by an AF is </w:t>
      </w:r>
      <w:r>
        <w:rPr>
          <w:lang w:eastAsia="zh-CN"/>
        </w:rPr>
        <w:t>configured in the NEF</w:t>
      </w:r>
      <w:r w:rsidRPr="00EB0E6C">
        <w:rPr>
          <w:lang w:eastAsia="zh-CN"/>
        </w:rPr>
        <w:t>.</w:t>
      </w:r>
    </w:p>
    <w:p w14:paraId="56D7D91A" w14:textId="71E27BCC" w:rsidR="00113275" w:rsidRDefault="00113275" w:rsidP="00442A02">
      <w:pPr>
        <w:rPr>
          <w:lang w:eastAsia="zh-CN"/>
        </w:rPr>
      </w:pPr>
      <w:r>
        <w:rPr>
          <w:lang w:eastAsia="zh-CN"/>
        </w:rPr>
        <w:t xml:space="preserve">When </w:t>
      </w:r>
      <w:r w:rsidR="00C22DD3" w:rsidRPr="00EB0E6C">
        <w:rPr>
          <w:lang w:eastAsia="zh-CN"/>
        </w:rPr>
        <w:t xml:space="preserve">the </w:t>
      </w:r>
      <w:r w:rsidR="00C22DD3" w:rsidRPr="00EB0E6C">
        <w:rPr>
          <w:rFonts w:eastAsia="DengXian"/>
          <w:lang w:eastAsia="zh-CN"/>
        </w:rPr>
        <w:t>i</w:t>
      </w:r>
      <w:r w:rsidR="00C22DD3" w:rsidRPr="00EB0E6C">
        <w:rPr>
          <w:rFonts w:eastAsia="DengXian"/>
          <w:noProof/>
          <w:lang w:eastAsia="ko-KR"/>
        </w:rPr>
        <w:t xml:space="preserve">nformation about the target AIoT Device(s) in a service request </w:t>
      </w:r>
      <w:r>
        <w:rPr>
          <w:lang w:eastAsia="zh-CN"/>
        </w:rPr>
        <w:t xml:space="preserve"> indicates individual AIoT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r w:rsidR="00140F0D" w:rsidRPr="00EB0E6C">
        <w:rPr>
          <w:lang w:eastAsia="zh-CN"/>
        </w:rPr>
        <w:t>AIoT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174" w:name="_Toc195709896"/>
      <w:bookmarkStart w:id="175" w:name="_Toc201240500"/>
      <w:r w:rsidRPr="00AA2930">
        <w:rPr>
          <w:lang w:eastAsia="zh-CN"/>
        </w:rPr>
        <w:t>5.</w:t>
      </w:r>
      <w:r w:rsidR="00481AAD">
        <w:rPr>
          <w:lang w:eastAsia="zh-CN"/>
        </w:rPr>
        <w:t>3.2</w:t>
      </w:r>
      <w:r w:rsidRPr="00AA2930">
        <w:rPr>
          <w:lang w:eastAsia="zh-CN"/>
        </w:rPr>
        <w:tab/>
      </w:r>
      <w:r>
        <w:rPr>
          <w:lang w:eastAsia="zh-CN"/>
        </w:rPr>
        <w:t>ADM</w:t>
      </w:r>
      <w:bookmarkStart w:id="176" w:name="_Toc58920605"/>
      <w:bookmarkStart w:id="177" w:name="_Toc178074858"/>
      <w:r w:rsidRPr="00AA2930">
        <w:rPr>
          <w:lang w:eastAsia="zh-CN"/>
        </w:rPr>
        <w:t xml:space="preserve"> Discovery and Selection</w:t>
      </w:r>
      <w:bookmarkEnd w:id="174"/>
      <w:bookmarkEnd w:id="175"/>
      <w:bookmarkEnd w:id="176"/>
      <w:bookmarkEnd w:id="177"/>
    </w:p>
    <w:p w14:paraId="579BEA48" w14:textId="7777777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AIOTF to select an ADM instance to retrieve the device profile data or update the last known AIOTF for the AIoT device. The AIOTF may also discover and select an ADM to retrieve AF authorization data. Similarly, the NEF uses the ADM discovery and selection function to select an ADM to obtain the last known AIOTF for the AIoT device.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96F214A"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AIoT device profile retrieval or update</w:t>
      </w:r>
      <w:r w:rsidR="00D06900" w:rsidRPr="001A566A">
        <w:rPr>
          <w:lang w:eastAsia="zh-CN"/>
        </w:rPr>
        <w:t>:</w:t>
      </w:r>
    </w:p>
    <w:p w14:paraId="73E11BC6" w14:textId="475CE88D"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r w:rsidR="00D06900" w:rsidRPr="001A566A">
        <w:rPr>
          <w:lang w:eastAsia="zh-CN"/>
        </w:rPr>
        <w:t>AIoT device permanent ID.</w:t>
      </w:r>
    </w:p>
    <w:p w14:paraId="5A4F78D5" w14:textId="52524CCD"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AIoT device permanent ID.</w:t>
      </w:r>
    </w:p>
    <w:p w14:paraId="35DB5CEB" w14:textId="3A593DAC"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In case the domain information is empty, the AIOTF or the NEF uses AIoT device permanent ID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178" w:name="_Toc195709897"/>
      <w:bookmarkStart w:id="179" w:name="_Toc201240501"/>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169"/>
      <w:bookmarkEnd w:id="170"/>
      <w:bookmarkEnd w:id="178"/>
      <w:bookmarkEnd w:id="179"/>
    </w:p>
    <w:p w14:paraId="05F55C07" w14:textId="61A9B860"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readers</w:t>
      </w:r>
      <w:r w:rsidR="0018473A" w:rsidRPr="00EB0E6C">
        <w:rPr>
          <w:lang w:eastAsia="zh-CN"/>
        </w:rPr>
        <w:t xml:space="preserve"> </w:t>
      </w:r>
      <w:r w:rsidR="0018473A" w:rsidRPr="00EB0E6C">
        <w:rPr>
          <w:lang w:val="en-US" w:eastAsia="zh-CN"/>
        </w:rPr>
        <w:t xml:space="preserve">based on the configured NG-RAN node selection information. </w:t>
      </w:r>
      <w:r w:rsidR="0018473A" w:rsidRPr="00EB0E6C">
        <w:rPr>
          <w:lang w:eastAsia="zh-CN"/>
        </w:rPr>
        <w:t>The AIOTF may also select the RAN reader based on the stored last known RAN Reader information</w:t>
      </w:r>
      <w:r>
        <w:rPr>
          <w:lang w:val="en-US" w:eastAsia="zh-CN"/>
        </w:rPr>
        <w:t>.</w:t>
      </w:r>
    </w:p>
    <w:p w14:paraId="48D15D9F" w14:textId="124AD37C" w:rsidR="0097297A" w:rsidRDefault="007D2FAC" w:rsidP="00A97A5A">
      <w:r w:rsidRPr="009B61B8">
        <w:rPr>
          <w:rFonts w:hint="eastAsia"/>
        </w:rPr>
        <w:t xml:space="preserve">The AIOTF obtains the </w:t>
      </w:r>
      <w:r w:rsidRPr="009B61B8">
        <w:rPr>
          <w:rFonts w:eastAsiaTheme="minorEastAsia" w:hint="eastAsia"/>
          <w:lang w:eastAsia="zh-CN"/>
        </w:rPr>
        <w:t>NG-</w:t>
      </w:r>
      <w:r w:rsidRPr="009B61B8">
        <w:rPr>
          <w:rFonts w:hint="eastAsia"/>
        </w:rPr>
        <w:t xml:space="preserve">RAN </w:t>
      </w:r>
      <w:r w:rsidR="00E80B24" w:rsidRPr="00EB0E6C">
        <w:t>selection</w:t>
      </w:r>
      <w:r w:rsidR="00E80B24" w:rsidRPr="009B61B8">
        <w:rPr>
          <w:rFonts w:hint="eastAsia"/>
        </w:rPr>
        <w:t xml:space="preserve"> </w:t>
      </w:r>
      <w:r w:rsidRPr="009B61B8">
        <w:rPr>
          <w:rFonts w:hint="eastAsia"/>
        </w:rPr>
        <w:t>information (</w:t>
      </w:r>
      <w:r w:rsidR="007A4C79" w:rsidRPr="00EB0E6C">
        <w:rPr>
          <w:lang w:eastAsia="zh-CN"/>
        </w:rPr>
        <w:t>AIoT Area list</w:t>
      </w:r>
      <w:r w:rsidRPr="009B61B8">
        <w:rPr>
          <w:rFonts w:hint="eastAsia"/>
        </w:rPr>
        <w:t xml:space="preserve">, RAN </w:t>
      </w:r>
      <w:r w:rsidR="00423778" w:rsidRPr="00EB0E6C">
        <w:t>R</w:t>
      </w:r>
      <w:r w:rsidRPr="009B61B8">
        <w:rPr>
          <w:rFonts w:hint="eastAsia"/>
        </w:rPr>
        <w:t xml:space="preserve">eader list, and, optionally, the location </w:t>
      </w:r>
      <w:r w:rsidR="000312FA" w:rsidRPr="00EB0E6C">
        <w:t>served by</w:t>
      </w:r>
      <w:r w:rsidRPr="009B61B8">
        <w:rPr>
          <w:rFonts w:hint="eastAsia"/>
        </w:rPr>
        <w:t xml:space="preserve"> each RAN </w:t>
      </w:r>
      <w:r w:rsidR="000312FA" w:rsidRPr="00EB0E6C">
        <w:t>R</w:t>
      </w:r>
      <w:r w:rsidRPr="009B61B8">
        <w:rPr>
          <w:rFonts w:hint="eastAsia"/>
        </w:rPr>
        <w:t>eader</w:t>
      </w:r>
      <w:r w:rsidR="006D1D86" w:rsidRPr="00EB0E6C">
        <w:t xml:space="preserve"> and each </w:t>
      </w:r>
      <w:r w:rsidR="006D1D86" w:rsidRPr="00EB0E6C">
        <w:rPr>
          <w:lang w:eastAsia="zh-CN"/>
        </w:rPr>
        <w:t>AIoT Area</w:t>
      </w:r>
      <w:r w:rsidRPr="009B61B8">
        <w:rPr>
          <w:rFonts w:hint="eastAsia"/>
        </w:rPr>
        <w:t>) via OAM</w:t>
      </w:r>
      <w:r w:rsidR="00FF2952" w:rsidRPr="00EB0E6C">
        <w:t xml:space="preserve"> or local configuration</w:t>
      </w:r>
      <w:r w:rsidRPr="009B61B8">
        <w:t>.</w:t>
      </w:r>
    </w:p>
    <w:p w14:paraId="58EAFC36" w14:textId="574AA158" w:rsidR="00A97A5A" w:rsidRDefault="0097297A" w:rsidP="00A97A5A">
      <w:pPr>
        <w:rPr>
          <w:lang w:val="en-US" w:eastAsia="zh-CN"/>
        </w:rPr>
      </w:pPr>
      <w:r w:rsidRPr="00EB0E6C">
        <w:t>When</w:t>
      </w:r>
      <w:r w:rsidRPr="009B61B8">
        <w:t xml:space="preserve"> </w:t>
      </w:r>
      <w:r>
        <w:t>t</w:t>
      </w:r>
      <w:r w:rsidR="007D2FAC" w:rsidRPr="009B61B8">
        <w:t>he AIOTF receives an AIoT service request</w:t>
      </w:r>
      <w:r w:rsidR="00852A1A">
        <w:t>,</w:t>
      </w:r>
      <w:r w:rsidR="007D2FAC" w:rsidRPr="009B61B8">
        <w:rPr>
          <w:rFonts w:eastAsiaTheme="minorEastAsia" w:hint="eastAsia"/>
          <w:lang w:eastAsia="zh-CN"/>
        </w:rPr>
        <w:t xml:space="preserve"> </w:t>
      </w:r>
      <w:r w:rsidR="00852A1A" w:rsidRPr="00EB0E6C">
        <w:t>b</w:t>
      </w:r>
      <w:r w:rsidR="007D2FAC" w:rsidRPr="009B61B8">
        <w:t xml:space="preserve">ased on the received </w:t>
      </w:r>
      <w:r w:rsidR="007D2FAC" w:rsidRPr="009B61B8">
        <w:rPr>
          <w:rFonts w:eastAsiaTheme="minorEastAsia" w:hint="eastAsia"/>
          <w:lang w:eastAsia="zh-CN"/>
        </w:rPr>
        <w:t>Target Area</w:t>
      </w:r>
      <w:r w:rsidR="007D2FAC" w:rsidRPr="009B61B8">
        <w:t xml:space="preserve"> </w:t>
      </w:r>
      <w:r w:rsidR="007D2FAC" w:rsidRPr="009B61B8">
        <w:rPr>
          <w:rFonts w:eastAsiaTheme="minorEastAsia" w:hint="eastAsia"/>
          <w:lang w:eastAsia="zh-CN"/>
        </w:rPr>
        <w:t>information</w:t>
      </w:r>
      <w:r w:rsidR="008B1551" w:rsidRPr="008B1551">
        <w:rPr>
          <w:rFonts w:eastAsiaTheme="minorEastAsia"/>
          <w:lang w:eastAsia="zh-CN"/>
        </w:rPr>
        <w:t xml:space="preserve"> </w:t>
      </w:r>
      <w:r w:rsidR="008B1551" w:rsidRPr="00EB0E6C">
        <w:rPr>
          <w:rFonts w:eastAsiaTheme="minorEastAsia"/>
          <w:lang w:eastAsia="zh-CN"/>
        </w:rPr>
        <w:t>in the request</w:t>
      </w:r>
      <w:r w:rsidR="007D2FAC" w:rsidRPr="009B61B8">
        <w:rPr>
          <w:rFonts w:eastAsiaTheme="minorEastAsia" w:hint="eastAsia"/>
          <w:lang w:eastAsia="zh-CN"/>
        </w:rPr>
        <w:t xml:space="preserve"> </w:t>
      </w:r>
      <w:r w:rsidR="007D2FAC" w:rsidRPr="009B61B8">
        <w:rPr>
          <w:rFonts w:eastAsiaTheme="minorEastAsia"/>
          <w:lang w:eastAsia="zh-CN"/>
        </w:rPr>
        <w:t>and</w:t>
      </w:r>
      <w:r w:rsidR="007D2FAC" w:rsidRPr="009B61B8">
        <w:t xml:space="preserve"> </w:t>
      </w:r>
      <w:r w:rsidR="007D2FAC" w:rsidRPr="009B61B8">
        <w:rPr>
          <w:rFonts w:eastAsiaTheme="minorEastAsia"/>
          <w:lang w:eastAsia="zh-CN"/>
        </w:rPr>
        <w:t>the NG-</w:t>
      </w:r>
      <w:r w:rsidR="007D2FAC" w:rsidRPr="009B61B8">
        <w:t xml:space="preserve">RAN </w:t>
      </w:r>
      <w:r w:rsidR="00EA6302" w:rsidRPr="00EB0E6C">
        <w:t>selection</w:t>
      </w:r>
      <w:r w:rsidR="00EA6302" w:rsidRPr="009B61B8">
        <w:t xml:space="preserve"> </w:t>
      </w:r>
      <w:r w:rsidR="007D2FAC" w:rsidRPr="009B61B8">
        <w:t>information,</w:t>
      </w:r>
      <w:r w:rsidR="007D2FAC" w:rsidRPr="007D2FAC">
        <w:t xml:space="preserve"> </w:t>
      </w:r>
      <w:r w:rsidR="007D2FAC" w:rsidRPr="009B61B8">
        <w:t>t</w:t>
      </w:r>
      <w:r w:rsidR="00A97A5A">
        <w:rPr>
          <w:lang w:val="en-US" w:eastAsia="zh-CN"/>
        </w:rPr>
        <w:t xml:space="preserve">he </w:t>
      </w:r>
      <w:r w:rsidR="00A97A5A">
        <w:rPr>
          <w:rFonts w:hint="eastAsia"/>
          <w:lang w:val="en-US" w:eastAsia="zh-CN"/>
        </w:rPr>
        <w:t>AIOTF</w:t>
      </w:r>
      <w:r w:rsidR="00A97A5A">
        <w:rPr>
          <w:lang w:val="en-US" w:eastAsia="zh-CN"/>
        </w:rPr>
        <w:t xml:space="preserve"> selects the </w:t>
      </w:r>
      <w:r w:rsidR="002D51C0">
        <w:rPr>
          <w:rFonts w:eastAsiaTheme="minorEastAsia" w:hint="eastAsia"/>
          <w:lang w:val="en-US" w:eastAsia="zh-CN"/>
        </w:rPr>
        <w:t>NG-</w:t>
      </w:r>
      <w:r w:rsidR="00A97A5A">
        <w:rPr>
          <w:rFonts w:hint="eastAsia"/>
          <w:lang w:val="en-US" w:eastAsia="zh-CN"/>
        </w:rPr>
        <w:t>RAN</w:t>
      </w:r>
      <w:r w:rsidR="00A97A5A">
        <w:rPr>
          <w:lang w:val="en-US" w:eastAsia="zh-CN"/>
        </w:rPr>
        <w:t xml:space="preserve"> node(s)</w:t>
      </w:r>
      <w:r w:rsidR="00F465BA" w:rsidRPr="00EB0E6C">
        <w:rPr>
          <w:lang w:val="en-US" w:eastAsia="zh-CN"/>
        </w:rPr>
        <w:t xml:space="preserve"> to handle the request,</w:t>
      </w:r>
      <w:r w:rsidR="00514064" w:rsidRPr="009B61B8">
        <w:rPr>
          <w:rFonts w:eastAsiaTheme="minorEastAsia" w:hint="eastAsia"/>
          <w:lang w:eastAsia="zh-CN"/>
        </w:rPr>
        <w:t xml:space="preserve"> </w:t>
      </w:r>
      <w:r w:rsidR="00514064" w:rsidRPr="009B61B8">
        <w:t>and</w:t>
      </w:r>
      <w:r w:rsidR="00DB2528" w:rsidRPr="00EB0E6C">
        <w:t xml:space="preserve"> determines a Requested Service Area Information for each selected NG-RAN node</w:t>
      </w:r>
      <w:r w:rsidR="00A97A5A">
        <w:rPr>
          <w:lang w:val="en-US" w:eastAsia="zh-CN"/>
        </w:rPr>
        <w:t>.</w:t>
      </w:r>
      <w:r w:rsidR="00A93EF4" w:rsidRPr="00A93EF4">
        <w:rPr>
          <w:lang w:val="en-US" w:eastAsia="zh-CN"/>
        </w:rPr>
        <w:t xml:space="preserve"> </w:t>
      </w:r>
      <w:r w:rsidR="00A93EF4" w:rsidRPr="00EB0E6C">
        <w:rPr>
          <w:lang w:val="en-US" w:eastAsia="zh-CN"/>
        </w:rPr>
        <w:t>If the RAN Readers within an AIoT Area is configured in AIOTF, the AIOTF can directly select the RAN Reader(s).</w:t>
      </w:r>
    </w:p>
    <w:p w14:paraId="3C91787E" w14:textId="129A82CE" w:rsidR="00C9088A" w:rsidRPr="00C9088A" w:rsidRDefault="00C9088A" w:rsidP="00A97A5A">
      <w:pPr>
        <w:rPr>
          <w:lang w:val="en-US" w:eastAsia="zh-CN"/>
        </w:rPr>
      </w:pPr>
      <w:r w:rsidRPr="00EB0E6C">
        <w:rPr>
          <w:lang w:val="en-US" w:eastAsia="zh-CN"/>
        </w:rPr>
        <w:t>The Requested Service Area Information provided to each NG-RAN node can be empty, a list of AIoT Areas, a list of RAN Readers, or both a list of AIoT Areas and a list of RAN Readers.</w:t>
      </w:r>
    </w:p>
    <w:p w14:paraId="0F17F67D" w14:textId="1E6F98E4" w:rsidR="00F65BD4" w:rsidRDefault="00F65BD4" w:rsidP="00442A02">
      <w:pPr>
        <w:pStyle w:val="NO"/>
        <w:rPr>
          <w:rFonts w:eastAsia="DengXian"/>
          <w:lang w:val="en-US" w:eastAsia="zh-CN"/>
        </w:rPr>
      </w:pPr>
      <w:r w:rsidRPr="009B61B8">
        <w:rPr>
          <w:rFonts w:eastAsia="DengXian" w:hint="eastAsia"/>
          <w:lang w:val="en-US" w:eastAsia="zh-CN"/>
        </w:rPr>
        <w:lastRenderedPageBreak/>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r w:rsidR="00511882" w:rsidRPr="00EB0E6C">
        <w:rPr>
          <w:rFonts w:eastAsia="DengXian"/>
          <w:lang w:val="en-US" w:eastAsia="zh-CN"/>
        </w:rPr>
        <w:t>AIoT</w:t>
      </w:r>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01CC465D" w:rsidR="00F65BD4" w:rsidRDefault="00F65BD4" w:rsidP="00F65BD4">
      <w:pPr>
        <w:rPr>
          <w:rFonts w:eastAsia="DengXian"/>
          <w:lang w:val="en-US" w:eastAsia="zh-CN"/>
        </w:rPr>
      </w:pPr>
      <w:r w:rsidRPr="009B61B8">
        <w:rPr>
          <w:rFonts w:hint="eastAsia"/>
        </w:rPr>
        <w:t>T</w:t>
      </w:r>
      <w:r w:rsidRPr="009B61B8">
        <w:t xml:space="preserve">he AIOTF sends the </w:t>
      </w:r>
      <w:r w:rsidRPr="009B61B8">
        <w:rPr>
          <w:rFonts w:eastAsiaTheme="minorEastAsia" w:hint="eastAsia"/>
          <w:lang w:eastAsia="zh-CN"/>
        </w:rPr>
        <w:t xml:space="preserve">AIoT </w:t>
      </w:r>
      <w:r w:rsidRPr="009B61B8">
        <w:rPr>
          <w:rFonts w:hint="eastAsia"/>
        </w:rPr>
        <w:t>service</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 xml:space="preserve">, the AIOTF sends the AIoT service request to each selected NG-RAN node along with </w:t>
      </w:r>
      <w:r w:rsidR="00427D27" w:rsidRPr="00EB0E6C">
        <w:rPr>
          <w:rFonts w:eastAsia="DengXian"/>
          <w:lang w:val="en-US" w:eastAsia="zh-CN"/>
        </w:rPr>
        <w:t>the</w:t>
      </w:r>
      <w:r w:rsidRPr="009B61B8">
        <w:rPr>
          <w:rFonts w:eastAsia="DengXian" w:hint="eastAsia"/>
          <w:lang w:val="en-US" w:eastAsia="zh-CN"/>
        </w:rPr>
        <w:t xml:space="preserve"> corresponding</w:t>
      </w:r>
      <w:r w:rsidRPr="009B61B8">
        <w:rPr>
          <w:rFonts w:eastAsia="DengXian"/>
          <w:lang w:val="en-US" w:eastAsia="zh-CN"/>
        </w:rPr>
        <w:t xml:space="preserve"> </w:t>
      </w:r>
      <w:r w:rsidR="00BA636E" w:rsidRPr="00EB0E6C">
        <w:rPr>
          <w:rFonts w:eastAsia="DengXian"/>
          <w:lang w:val="en-US" w:eastAsia="zh-CN"/>
        </w:rPr>
        <w:t>Requested Service Area Information for the NG-RAN node</w:t>
      </w:r>
      <w:r w:rsidR="00BA636E">
        <w:rPr>
          <w:rFonts w:eastAsia="DengXian"/>
          <w:lang w:val="en-US" w:eastAsia="zh-CN"/>
        </w:rPr>
        <w:t>.</w:t>
      </w:r>
    </w:p>
    <w:p w14:paraId="77AB80AA" w14:textId="554A0621" w:rsidR="00F65BD4" w:rsidRDefault="00F65BD4" w:rsidP="00F65BD4">
      <w:pPr>
        <w:rPr>
          <w:rFonts w:eastAsiaTheme="minorEastAsia"/>
          <w:lang w:eastAsia="zh-CN"/>
        </w:rPr>
      </w:pPr>
      <w:r w:rsidRPr="00800D72">
        <w:t xml:space="preserve">If the AIOTF </w:t>
      </w:r>
      <w:r w:rsidR="008F6645" w:rsidRPr="00EB0E6C">
        <w:t>provides an empty</w:t>
      </w:r>
      <w:r w:rsidR="008F6645" w:rsidRPr="008F6645">
        <w:t xml:space="preserve"> </w:t>
      </w:r>
      <w:r w:rsidR="008F6645" w:rsidRPr="00EB0E6C">
        <w:t xml:space="preserve">Requested Service Area Information </w:t>
      </w:r>
      <w:r w:rsidRPr="00800D72">
        <w:t>in the A</w:t>
      </w:r>
      <w:r w:rsidRPr="00800D72">
        <w:rPr>
          <w:rFonts w:hint="eastAsia"/>
        </w:rPr>
        <w:t>IoT</w:t>
      </w:r>
      <w:r w:rsidRPr="00800D72">
        <w:t xml:space="preserve"> service request to the </w:t>
      </w:r>
      <w:r w:rsidRPr="00800D72">
        <w:rPr>
          <w:rFonts w:hint="eastAsia"/>
        </w:rPr>
        <w:t>NG-</w:t>
      </w:r>
      <w:r w:rsidRPr="00800D72">
        <w:t>RAN</w:t>
      </w:r>
      <w:r w:rsidRPr="00800D72">
        <w:rPr>
          <w:rFonts w:hint="eastAsia"/>
        </w:rPr>
        <w:t xml:space="preserve"> node</w:t>
      </w:r>
      <w:r w:rsidRPr="00800D72">
        <w:t xml:space="preserve">, then the </w:t>
      </w:r>
      <w:r w:rsidRPr="00800D72">
        <w:rPr>
          <w:rFonts w:hint="eastAsia"/>
        </w:rPr>
        <w:t>NG-</w:t>
      </w:r>
      <w:r w:rsidRPr="00800D72">
        <w:t>RAN</w:t>
      </w:r>
      <w:r w:rsidRPr="00800D72">
        <w:rPr>
          <w:rFonts w:hint="eastAsia"/>
        </w:rPr>
        <w:t xml:space="preserve"> node</w:t>
      </w:r>
      <w:r w:rsidRPr="00800D72">
        <w:t xml:space="preserve"> may</w:t>
      </w:r>
      <w:r w:rsidRPr="00800D72">
        <w:rPr>
          <w:rFonts w:hint="eastAsia"/>
        </w:rPr>
        <w:t xml:space="preserve"> </w:t>
      </w:r>
      <w:r w:rsidRPr="00800D72">
        <w:t>use all available</w:t>
      </w:r>
      <w:r w:rsidRPr="00800D72">
        <w:rPr>
          <w:rFonts w:hint="eastAsia"/>
        </w:rPr>
        <w:t xml:space="preserve"> RAN </w:t>
      </w:r>
      <w:r w:rsidR="00D20E8D" w:rsidRPr="00EB0E6C">
        <w:t>R</w:t>
      </w:r>
      <w:r w:rsidRPr="00800D72">
        <w:t>eaders</w:t>
      </w:r>
      <w:r w:rsidR="00B447BF" w:rsidRPr="00EB0E6C">
        <w:t xml:space="preserve"> under its coverage</w:t>
      </w:r>
      <w:r w:rsidRPr="00800D72">
        <w:rPr>
          <w:rFonts w:hint="eastAsia"/>
        </w:rPr>
        <w:t>.</w:t>
      </w:r>
    </w:p>
    <w:p w14:paraId="5C899F9D" w14:textId="2B7F3A61"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r w:rsidRPr="00A51F28">
        <w:t>AIoT service request includ</w:t>
      </w:r>
      <w:r w:rsidRPr="00A51F28">
        <w:rPr>
          <w:rFonts w:eastAsia="DengXian" w:hint="eastAsia"/>
        </w:rPr>
        <w:t>es</w:t>
      </w:r>
      <w:r w:rsidRPr="00A51F28">
        <w:t xml:space="preserve"> </w:t>
      </w:r>
      <w:r w:rsidR="00C4030A" w:rsidRPr="00EB0E6C">
        <w:rPr>
          <w:rFonts w:eastAsia="DengXian"/>
          <w:lang w:eastAsia="zh-CN"/>
        </w:rPr>
        <w:t>i</w:t>
      </w:r>
      <w:r w:rsidR="00C4030A" w:rsidRPr="00EB0E6C">
        <w:rPr>
          <w:rFonts w:eastAsia="DengXian"/>
          <w:noProof/>
          <w:lang w:eastAsia="ko-KR"/>
        </w:rPr>
        <w:t>nformation about  individual target AIoT Device(s)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Pr="00A51F28">
        <w:t xml:space="preserve">(s) </w:t>
      </w:r>
      <w:r w:rsidR="000C4A72" w:rsidRPr="00800D72">
        <w:rPr>
          <w:rFonts w:eastAsia="DengXian" w:hint="eastAsia"/>
        </w:rPr>
        <w:t xml:space="preserve">from the </w:t>
      </w:r>
      <w:r w:rsidR="000C4A72" w:rsidRPr="00800D72">
        <w:rPr>
          <w:rFonts w:eastAsia="DengXian"/>
        </w:rPr>
        <w:t xml:space="preserve">AIoT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AIoT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4C9D6635"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reader 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AIoT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180" w:name="_Toc195709898"/>
      <w:bookmarkStart w:id="181" w:name="_Toc201240502"/>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180"/>
      <w:bookmarkEnd w:id="181"/>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AIoT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182" w:name="_Toc188883475"/>
      <w:bookmarkStart w:id="183" w:name="_Toc191462381"/>
      <w:bookmarkStart w:id="184" w:name="_Toc195709899"/>
      <w:bookmarkStart w:id="185" w:name="_Toc201240503"/>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182"/>
      <w:bookmarkEnd w:id="183"/>
      <w:bookmarkEnd w:id="184"/>
      <w:bookmarkEnd w:id="185"/>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6FBA028D" w14:textId="30765D8E" w:rsidR="00C50B62" w:rsidRPr="00BC5D63" w:rsidRDefault="009B2593" w:rsidP="00C50B62">
      <w:pPr>
        <w:pStyle w:val="B1"/>
        <w:rPr>
          <w:lang w:eastAsia="zh-CN"/>
        </w:rPr>
      </w:pPr>
      <w:r w:rsidRPr="00427C5F">
        <w:rPr>
          <w:lang w:eastAsia="ko-KR"/>
        </w:rPr>
        <w:t>a)</w:t>
      </w:r>
      <w:r w:rsidR="00C50B62" w:rsidRPr="00BC5D63">
        <w:rPr>
          <w:rFonts w:hint="eastAsia"/>
          <w:lang w:eastAsia="zh-CN"/>
        </w:rPr>
        <w:tab/>
      </w:r>
      <w:r w:rsidR="00C50B62" w:rsidRPr="00BC5D63">
        <w:rPr>
          <w:lang w:eastAsia="zh-CN"/>
        </w:rPr>
        <w:t>AIoT service type (e.</w:t>
      </w:r>
      <w:r w:rsidR="00C50B62" w:rsidRPr="00BC5D63">
        <w:rPr>
          <w:rFonts w:hint="eastAsia"/>
          <w:lang w:eastAsia="zh-CN"/>
        </w:rPr>
        <w:t>g.</w:t>
      </w:r>
      <w:r w:rsidR="00C50B62" w:rsidRPr="00BC5D63">
        <w:rPr>
          <w:lang w:eastAsia="zh-CN"/>
        </w:rPr>
        <w:t xml:space="preserve"> Inventory</w:t>
      </w:r>
      <w:r w:rsidR="00C50B62" w:rsidRPr="00BC5D63">
        <w:rPr>
          <w:rFonts w:hint="eastAsia"/>
          <w:lang w:eastAsia="zh-CN"/>
        </w:rPr>
        <w:t>,</w:t>
      </w:r>
      <w:r w:rsidR="00C50B62" w:rsidRPr="00BC5D63">
        <w:rPr>
          <w:lang w:eastAsia="zh-CN"/>
        </w:rPr>
        <w:t xml:space="preserve"> Command)</w:t>
      </w:r>
      <w:r w:rsidRPr="00427C5F">
        <w:rPr>
          <w:rFonts w:hint="eastAsia"/>
          <w:lang w:eastAsia="ko-KR"/>
        </w:rPr>
        <w:t>.</w:t>
      </w:r>
    </w:p>
    <w:p w14:paraId="4E00D08F" w14:textId="2B23F0D7" w:rsidR="00C50B62" w:rsidRPr="00BC5D63" w:rsidRDefault="009B2593" w:rsidP="00C50B62">
      <w:pPr>
        <w:pStyle w:val="B1"/>
        <w:rPr>
          <w:lang w:eastAsia="zh-CN"/>
        </w:rPr>
      </w:pPr>
      <w:r w:rsidRPr="00427C5F">
        <w:rPr>
          <w:rFonts w:hint="eastAsia"/>
          <w:lang w:eastAsia="ko-KR"/>
        </w:rPr>
        <w:t>b)</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number of AIoT devices</w:t>
      </w:r>
      <w:r w:rsidR="00C50B62" w:rsidRPr="00BC5D63">
        <w:rPr>
          <w:rFonts w:hint="eastAsia"/>
          <w:lang w:eastAsia="zh-CN"/>
        </w:rPr>
        <w:t xml:space="preserve"> based on AF request</w:t>
      </w:r>
      <w:r>
        <w:rPr>
          <w:lang w:eastAsia="zh-CN"/>
        </w:rPr>
        <w:t>.</w:t>
      </w:r>
    </w:p>
    <w:p w14:paraId="104DE92D" w14:textId="28F39EE6" w:rsidR="00C50B62" w:rsidRDefault="009B2593" w:rsidP="00C50B62">
      <w:pPr>
        <w:pStyle w:val="B1"/>
        <w:rPr>
          <w:lang w:eastAsia="zh-CN"/>
        </w:rPr>
      </w:pPr>
      <w:r w:rsidRPr="00427C5F">
        <w:rPr>
          <w:rFonts w:hint="eastAsia"/>
          <w:lang w:eastAsia="ko-KR"/>
        </w:rPr>
        <w:t>c)</w:t>
      </w:r>
      <w:r w:rsidR="00C50B62">
        <w:rPr>
          <w:rFonts w:hint="eastAsia"/>
          <w:lang w:eastAsia="zh-CN"/>
        </w:rPr>
        <w:tab/>
      </w:r>
      <w:r w:rsidR="00252D21" w:rsidRPr="008A2B19">
        <w:rPr>
          <w:lang w:eastAsia="zh-CN"/>
        </w:rPr>
        <w:t xml:space="preserve">Size of the Inventory Response </w:t>
      </w:r>
      <w:r w:rsidR="00C50B62" w:rsidRPr="00BC5D63">
        <w:rPr>
          <w:lang w:eastAsia="zh-CN"/>
        </w:rPr>
        <w:t xml:space="preserve">message </w:t>
      </w:r>
      <w:r w:rsidR="00350F19" w:rsidRPr="008A2B19">
        <w:rPr>
          <w:lang w:eastAsia="zh-CN"/>
        </w:rPr>
        <w:t>from the AIoT Device</w:t>
      </w:r>
      <w:r w:rsidR="00C50B62" w:rsidRPr="00BC5D63">
        <w:rPr>
          <w:lang w:eastAsia="zh-CN"/>
        </w:rPr>
        <w:t>.</w:t>
      </w:r>
    </w:p>
    <w:p w14:paraId="4B703C33" w14:textId="04905C27" w:rsidR="009B2593" w:rsidRPr="009B2593" w:rsidRDefault="009B2593" w:rsidP="00C50B62">
      <w:pPr>
        <w:pStyle w:val="B1"/>
        <w:rPr>
          <w:lang w:eastAsia="zh-CN"/>
        </w:rPr>
      </w:pPr>
      <w:r w:rsidRPr="00427C5F">
        <w:rPr>
          <w:rFonts w:hint="eastAsia"/>
          <w:lang w:eastAsia="ko-KR"/>
        </w:rPr>
        <w:t>d)</w:t>
      </w:r>
      <w:r w:rsidRPr="00427C5F">
        <w:rPr>
          <w:lang w:eastAsia="ko-KR"/>
        </w:rPr>
        <w:tab/>
      </w:r>
      <w:r w:rsidRPr="00427C5F">
        <w:rPr>
          <w:rFonts w:hint="eastAsia"/>
          <w:lang w:eastAsia="ko-KR"/>
        </w:rPr>
        <w:t>Optionally, t</w:t>
      </w:r>
      <w:r w:rsidRPr="00427C5F">
        <w:rPr>
          <w:lang w:eastAsia="ko-KR"/>
        </w:rPr>
        <w:t xml:space="preserve">ime interval </w:t>
      </w:r>
      <w:r w:rsidR="005D103B" w:rsidRPr="008A2B19">
        <w:rPr>
          <w:lang w:eastAsia="ko-KR"/>
        </w:rPr>
        <w:t>for AIoT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77777777" w:rsidR="005D103B" w:rsidRPr="008A2B19" w:rsidRDefault="005D103B" w:rsidP="005D103B">
      <w:pPr>
        <w:pStyle w:val="B1"/>
        <w:rPr>
          <w:lang w:eastAsia="zh-CN"/>
        </w:rPr>
      </w:pPr>
      <w:r w:rsidRPr="008A2B19">
        <w:rPr>
          <w:lang w:eastAsia="ko-KR"/>
        </w:rPr>
        <w:t>e</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1C4CD182" w14:textId="1DE56D34" w:rsidR="005D103B" w:rsidRDefault="005D103B" w:rsidP="005D103B">
      <w:pPr>
        <w:rPr>
          <w:lang w:eastAsia="ko-KR"/>
        </w:rPr>
      </w:pPr>
      <w:r w:rsidRPr="008A2B19">
        <w:rPr>
          <w:rFonts w:hint="eastAsia"/>
          <w:lang w:eastAsia="ko-KR"/>
        </w:rPr>
        <w:t>B</w:t>
      </w:r>
      <w:r w:rsidRPr="008A2B19">
        <w:rPr>
          <w:lang w:eastAsia="ko-KR"/>
        </w:rPr>
        <w:t xml:space="preserve">ullet c) is determined by AIOTF based on the </w:t>
      </w:r>
      <w:r w:rsidRPr="00751E18">
        <w:rPr>
          <w:lang w:eastAsia="ko-KR"/>
        </w:rPr>
        <w:t xml:space="preserve">AIoT Device ID length for the AIoT Devices that </w:t>
      </w:r>
      <w:r w:rsidRPr="008A2B19">
        <w:rPr>
          <w:lang w:eastAsia="ko-KR"/>
        </w:rPr>
        <w:t>are expected to respond to Inventory</w:t>
      </w:r>
      <w:r w:rsidRPr="008A2B19">
        <w:rPr>
          <w:lang w:eastAsia="zh-CN"/>
        </w:rPr>
        <w:t>.</w:t>
      </w:r>
    </w:p>
    <w:p w14:paraId="6450FF7B" w14:textId="77DD16A2"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363082" w:rsidRPr="008A2B19">
        <w:rPr>
          <w:lang w:eastAsia="ko-KR"/>
        </w:rPr>
        <w:t>d</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75ED9747" w14:textId="3CA51B34" w:rsidR="00BA3CEE" w:rsidRDefault="00BA3CEE" w:rsidP="00D07202">
      <w:r w:rsidRPr="00427C5F">
        <w:lastRenderedPageBreak/>
        <w:t xml:space="preserve">The </w:t>
      </w:r>
      <w:r w:rsidRPr="00427C5F">
        <w:rPr>
          <w:lang w:eastAsia="ko-KR"/>
        </w:rPr>
        <w:t>a</w:t>
      </w:r>
      <w:r w:rsidRPr="00427C5F">
        <w:t xml:space="preserve">ssistance information is used by the </w:t>
      </w:r>
      <w:r w:rsidR="00481AAD">
        <w:t>NG-</w:t>
      </w:r>
      <w:r w:rsidRPr="00427C5F">
        <w:t>RAN for performing service operations, e.g.</w:t>
      </w:r>
      <w:r w:rsidR="00A70E23" w:rsidRPr="008A2B19">
        <w:rPr>
          <w:lang w:eastAsia="ko-KR"/>
        </w:rPr>
        <w:t>,</w:t>
      </w:r>
      <w:r w:rsidRPr="00427C5F">
        <w:t xml:space="preserve"> radio resource allocation</w:t>
      </w:r>
      <w:r w:rsidRPr="00427C5F">
        <w:rPr>
          <w:lang w:eastAsia="ko-KR"/>
        </w:rPr>
        <w:t xml:space="preserve"> by using bullets b)</w:t>
      </w:r>
      <w:r w:rsidR="00C349F5" w:rsidRPr="008A2B19">
        <w:rPr>
          <w:lang w:eastAsia="ko-KR"/>
        </w:rPr>
        <w:t>,</w:t>
      </w:r>
      <w:r w:rsidRPr="00427C5F">
        <w:rPr>
          <w:lang w:eastAsia="ko-KR"/>
        </w:rPr>
        <w:t xml:space="preserve"> c)</w:t>
      </w:r>
      <w:r w:rsidR="00C349F5" w:rsidRPr="008A2B19">
        <w:rPr>
          <w:lang w:eastAsia="ko-KR"/>
        </w:rPr>
        <w:t xml:space="preserve"> and e)</w:t>
      </w:r>
      <w:r w:rsidRPr="00427C5F">
        <w:rPr>
          <w:lang w:eastAsia="ko-KR"/>
        </w:rPr>
        <w:t>, AIoT Device responses aggregation by using bullet d)</w:t>
      </w:r>
      <w:r w:rsidRPr="00427C5F">
        <w:t>.</w:t>
      </w:r>
    </w:p>
    <w:p w14:paraId="4625B5C4" w14:textId="68340095" w:rsidR="00F57998" w:rsidRPr="002E786B" w:rsidRDefault="00F64FFD" w:rsidP="009A0005">
      <w:pPr>
        <w:pStyle w:val="Heading2"/>
      </w:pPr>
      <w:bookmarkStart w:id="186" w:name="_Toc188883476"/>
      <w:bookmarkStart w:id="187" w:name="_Toc191462382"/>
      <w:bookmarkStart w:id="188" w:name="_Toc195709900"/>
      <w:bookmarkStart w:id="189" w:name="_Toc201240504"/>
      <w:r w:rsidRPr="002E786B">
        <w:t>5.</w:t>
      </w:r>
      <w:r w:rsidR="009A0005" w:rsidRPr="002E786B">
        <w:t>5</w:t>
      </w:r>
      <w:r w:rsidR="00F57998" w:rsidRPr="002E786B">
        <w:tab/>
      </w:r>
      <w:r w:rsidR="00C85037" w:rsidRPr="002E786B">
        <w:t>AIoT Device Profile Management</w:t>
      </w:r>
      <w:bookmarkEnd w:id="186"/>
      <w:bookmarkEnd w:id="187"/>
      <w:bookmarkEnd w:id="188"/>
      <w:bookmarkEnd w:id="189"/>
    </w:p>
    <w:p w14:paraId="4C60A1E3" w14:textId="0452C74E" w:rsidR="009F7FC5" w:rsidRPr="00991E82" w:rsidRDefault="009F7FC5" w:rsidP="009F7FC5">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rsidR="00E77C04">
        <w:t>.</w:t>
      </w:r>
      <w:r w:rsidRPr="00991E82">
        <w:t xml:space="preserve"> </w:t>
      </w:r>
      <w:r w:rsidR="00724F6C">
        <w:t xml:space="preserve">AIoT </w:t>
      </w:r>
      <w:r w:rsidRPr="00991E82">
        <w:t xml:space="preserve">Device </w:t>
      </w:r>
      <w:r w:rsidR="00D27B39">
        <w:t>Permanent</w:t>
      </w:r>
      <w:r w:rsidR="00D27B39" w:rsidRPr="00991E82">
        <w:t xml:space="preserve"> </w:t>
      </w:r>
      <w:r w:rsidRPr="00991E82">
        <w:t>ID or credentials) is stored external to the network.</w:t>
      </w:r>
    </w:p>
    <w:p w14:paraId="322F71EF" w14:textId="175184C0" w:rsidR="009F7FC5" w:rsidRPr="00991E82" w:rsidRDefault="009F7FC5" w:rsidP="009F7FC5">
      <w:r w:rsidRPr="00991E82">
        <w:t xml:space="preserve">The AIoT Device </w:t>
      </w:r>
      <w:r w:rsidR="0083163E">
        <w:t>Permanent</w:t>
      </w:r>
      <w:r w:rsidR="0083163E" w:rsidRPr="00991E82">
        <w:t xml:space="preserve"> </w:t>
      </w:r>
      <w:r w:rsidRPr="00991E82">
        <w:t>ID is used by the AIOTF together with local configuration, 3rd party related context to locate the entity which stores the profile data of an AIoT Device.</w:t>
      </w:r>
    </w:p>
    <w:p w14:paraId="6132A9F3" w14:textId="6202AF2E" w:rsidR="009F7FC5" w:rsidRPr="00991E82" w:rsidRDefault="009F7FC5" w:rsidP="009F7FC5">
      <w:r w:rsidRPr="00991E82">
        <w:t xml:space="preserve">In case the AIoT Device is managed by the network, </w:t>
      </w:r>
      <w:r w:rsidRPr="00991E82">
        <w:rPr>
          <w:rFonts w:eastAsiaTheme="minorEastAsia"/>
          <w:lang w:eastAsia="zh-CN"/>
        </w:rPr>
        <w:t>the AIOTF checks whether the AIoT Device</w:t>
      </w:r>
      <w:r w:rsidR="00851C2A" w:rsidRPr="00210B72">
        <w:t xml:space="preserve"> </w:t>
      </w:r>
      <w:r w:rsidR="00851C2A">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AE2680">
        <w:t>TS 23.502 </w:t>
      </w:r>
      <w:r w:rsidR="00AE2680">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1DBF915D" w14:textId="04F4C99A" w:rsidR="009F7FC5" w:rsidRPr="00991E82" w:rsidRDefault="009F7FC5" w:rsidP="009F7FC5">
      <w:r w:rsidRPr="00991E82">
        <w:t>The table 5.5-1 below describes information storage structures for AIoT device profile data.</w:t>
      </w:r>
    </w:p>
    <w:p w14:paraId="59384CF6" w14:textId="77777777" w:rsidR="009F7FC5" w:rsidRPr="00991E82" w:rsidRDefault="009F7FC5" w:rsidP="009F7FC5">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77777777" w:rsidR="009F7FC5" w:rsidRPr="00E77C04" w:rsidRDefault="009F7FC5" w:rsidP="00E77C04">
            <w:pPr>
              <w:pStyle w:val="TAL"/>
            </w:pPr>
            <w:r w:rsidRPr="00E77C04">
              <w:t>AIoT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Uniquely identifies the AIoT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3312F18E" w14:textId="1A10E2BF" w:rsidR="0020495E" w:rsidRDefault="0020495E" w:rsidP="00D07202"/>
    <w:p w14:paraId="1EFF7B34" w14:textId="6579CCF2" w:rsidR="0020495E" w:rsidRPr="00D07202" w:rsidRDefault="0020495E" w:rsidP="0020495E">
      <w:pPr>
        <w:pStyle w:val="NO"/>
      </w:pPr>
      <w:r w:rsidRPr="00D07202">
        <w:t>NOTE:</w:t>
      </w:r>
      <w:r w:rsidRPr="00D07202">
        <w:tab/>
        <w:t xml:space="preserve">Security materials and security mechanism involving ADM are specified in </w:t>
      </w:r>
      <w:r w:rsidR="00AE2680" w:rsidRPr="00D07202">
        <w:t>TS</w:t>
      </w:r>
      <w:r w:rsidR="00AE2680">
        <w:t> </w:t>
      </w:r>
      <w:r w:rsidR="00AE2680" w:rsidRPr="00D07202">
        <w:t>33.369</w:t>
      </w:r>
      <w:r w:rsidR="00AE2680">
        <w:t> </w:t>
      </w:r>
      <w:r w:rsidR="00AE2680" w:rsidRPr="00D07202">
        <w:t>[</w:t>
      </w:r>
      <w:r w:rsidR="0019330B" w:rsidRPr="00D07202">
        <w:t>9</w:t>
      </w:r>
      <w:r w:rsidRPr="00D07202">
        <w:t>].</w:t>
      </w:r>
    </w:p>
    <w:p w14:paraId="32431042" w14:textId="1E12315F" w:rsidR="007918E5" w:rsidRPr="002E786B" w:rsidRDefault="00F64FFD" w:rsidP="009A0005">
      <w:pPr>
        <w:pStyle w:val="Heading2"/>
      </w:pPr>
      <w:bookmarkStart w:id="190" w:name="_Toc188883477"/>
      <w:bookmarkStart w:id="191" w:name="_Toc191462383"/>
      <w:bookmarkStart w:id="192" w:name="_Toc195709901"/>
      <w:bookmarkStart w:id="193" w:name="_Toc201240505"/>
      <w:r w:rsidRPr="002E786B">
        <w:t>5.</w:t>
      </w:r>
      <w:r w:rsidR="009A0005" w:rsidRPr="002E786B">
        <w:t>6</w:t>
      </w:r>
      <w:r w:rsidR="00F57998" w:rsidRPr="002E786B">
        <w:tab/>
        <w:t xml:space="preserve">AF authorization </w:t>
      </w:r>
      <w:r w:rsidR="00FF07E4" w:rsidRPr="00C33847">
        <w:t>for</w:t>
      </w:r>
      <w:r w:rsidR="00F57998" w:rsidRPr="002E786B">
        <w:t xml:space="preserve"> the AIoT Services</w:t>
      </w:r>
      <w:bookmarkEnd w:id="190"/>
      <w:bookmarkEnd w:id="191"/>
      <w:bookmarkEnd w:id="192"/>
      <w:bookmarkEnd w:id="193"/>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AIoT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Table 5.6-1 below describes items stored as AF authorization data for the AIoT.</w:t>
      </w:r>
    </w:p>
    <w:p w14:paraId="184D817D" w14:textId="3DE6D15E" w:rsidR="00227261" w:rsidRPr="007E091C" w:rsidRDefault="00227261" w:rsidP="00227261">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AIoT </w:t>
            </w:r>
            <w:r w:rsidR="001965B4">
              <w:rPr>
                <w:rFonts w:eastAsiaTheme="minorEastAsia"/>
                <w:lang w:val="en-US" w:eastAsia="zh-CN"/>
              </w:rPr>
              <w:t>D</w:t>
            </w:r>
            <w:r>
              <w:rPr>
                <w:rFonts w:eastAsiaTheme="minorEastAsia"/>
                <w:lang w:eastAsia="zh-CN"/>
              </w:rPr>
              <w:t>evices</w:t>
            </w:r>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The information indicating the allowed target AIoT Devices is a list of the permanent AIoT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AIoT includes two parts:</w:t>
      </w:r>
    </w:p>
    <w:p w14:paraId="5828C812" w14:textId="3130EDFC" w:rsidR="00E77C04" w:rsidRDefault="00E77C04" w:rsidP="00E77C04">
      <w:pPr>
        <w:pStyle w:val="B1"/>
        <w:rPr>
          <w:rFonts w:eastAsiaTheme="minorEastAsia"/>
        </w:rPr>
      </w:pPr>
      <w:r>
        <w:rPr>
          <w:rFonts w:eastAsiaTheme="minorEastAsia"/>
        </w:rPr>
        <w:t>-</w:t>
      </w:r>
      <w:r>
        <w:rPr>
          <w:rFonts w:eastAsiaTheme="minorEastAsia"/>
        </w:rPr>
        <w:tab/>
        <w:t xml:space="preserve">NEF performs AIoT AF request authorization based on the service level agreement (SLA) between the 3rd party AF and the 5GS of the mobile network operator, the operator policy and local configuration as in </w:t>
      </w:r>
      <w:r w:rsidR="00AE2680">
        <w:rPr>
          <w:rFonts w:eastAsiaTheme="minorEastAsia"/>
        </w:rPr>
        <w:t>TS 33.501 [</w:t>
      </w:r>
      <w:r>
        <w:rPr>
          <w:rFonts w:eastAsiaTheme="minorEastAsia"/>
        </w:rPr>
        <w:t>8].</w:t>
      </w:r>
    </w:p>
    <w:p w14:paraId="64822E0B" w14:textId="6C29BF2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n 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194" w:name="_Toc188883478"/>
      <w:bookmarkStart w:id="195" w:name="_Toc191462384"/>
      <w:bookmarkStart w:id="196" w:name="_Toc195709902"/>
      <w:bookmarkStart w:id="197" w:name="_Toc201240506"/>
      <w:r w:rsidRPr="00E77C04">
        <w:rPr>
          <w:lang w:val="fr-FR"/>
        </w:rPr>
        <w:lastRenderedPageBreak/>
        <w:t>5.7</w:t>
      </w:r>
      <w:r w:rsidRPr="00E77C04">
        <w:rPr>
          <w:lang w:val="fr-FR"/>
        </w:rPr>
        <w:tab/>
        <w:t>Identifiers</w:t>
      </w:r>
      <w:bookmarkEnd w:id="194"/>
      <w:bookmarkEnd w:id="195"/>
      <w:bookmarkEnd w:id="196"/>
      <w:bookmarkEnd w:id="197"/>
    </w:p>
    <w:p w14:paraId="5C98FBFC" w14:textId="1B490512" w:rsidR="000B4B31" w:rsidRPr="00E77C04" w:rsidRDefault="000B4B31" w:rsidP="000B4B31">
      <w:pPr>
        <w:pStyle w:val="Heading3"/>
        <w:rPr>
          <w:lang w:val="fr-FR"/>
        </w:rPr>
      </w:pPr>
      <w:bookmarkStart w:id="198" w:name="_Toc188883479"/>
      <w:bookmarkStart w:id="199" w:name="_Toc191462385"/>
      <w:bookmarkStart w:id="200" w:name="_Toc195709903"/>
      <w:bookmarkStart w:id="201" w:name="_Toc201240507"/>
      <w:r w:rsidRPr="00E77C04">
        <w:rPr>
          <w:lang w:val="fr-FR"/>
        </w:rPr>
        <w:t>5.7.1</w:t>
      </w:r>
      <w:r w:rsidRPr="00E77C04">
        <w:rPr>
          <w:lang w:val="fr-FR"/>
        </w:rPr>
        <w:tab/>
      </w:r>
      <w:r w:rsidR="00370750" w:rsidRPr="00E77C04">
        <w:rPr>
          <w:lang w:val="fr-FR"/>
        </w:rPr>
        <w:t>General</w:t>
      </w:r>
      <w:bookmarkEnd w:id="198"/>
      <w:bookmarkEnd w:id="199"/>
      <w:bookmarkEnd w:id="200"/>
      <w:bookmarkEnd w:id="201"/>
    </w:p>
    <w:p w14:paraId="79716789" w14:textId="77777777" w:rsidR="002E786B" w:rsidRPr="00E77C04" w:rsidRDefault="002E786B" w:rsidP="002E786B">
      <w:pPr>
        <w:rPr>
          <w:lang w:val="fr-FR"/>
        </w:rPr>
      </w:pPr>
    </w:p>
    <w:p w14:paraId="7407EA0E" w14:textId="67F28E12" w:rsidR="000B4B31" w:rsidRPr="00E77C04" w:rsidRDefault="000B4B31" w:rsidP="000B4B31">
      <w:pPr>
        <w:pStyle w:val="Heading3"/>
        <w:rPr>
          <w:lang w:val="fr-FR"/>
        </w:rPr>
      </w:pPr>
      <w:bookmarkStart w:id="202" w:name="_Toc188883480"/>
      <w:bookmarkStart w:id="203" w:name="_Toc191462386"/>
      <w:bookmarkStart w:id="204" w:name="_Toc195709904"/>
      <w:bookmarkStart w:id="205" w:name="_Toc201240508"/>
      <w:r w:rsidRPr="00E77C04">
        <w:rPr>
          <w:lang w:val="fr-FR"/>
        </w:rPr>
        <w:t>5.7.2</w:t>
      </w:r>
      <w:r w:rsidRPr="00E77C04">
        <w:rPr>
          <w:lang w:val="fr-FR"/>
        </w:rPr>
        <w:tab/>
        <w:t>AIoT Device Permanent Identifier</w:t>
      </w:r>
      <w:bookmarkEnd w:id="202"/>
      <w:bookmarkEnd w:id="203"/>
      <w:bookmarkEnd w:id="204"/>
      <w:bookmarkEnd w:id="205"/>
    </w:p>
    <w:p w14:paraId="29C7A72E" w14:textId="069FE944" w:rsidR="009F092C" w:rsidRPr="00302B55" w:rsidRDefault="009F092C" w:rsidP="00A51F28">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AIoT </w:t>
      </w:r>
      <w:r w:rsidR="007B1A00" w:rsidRPr="00755163">
        <w:t>D</w:t>
      </w:r>
      <w:r w:rsidRPr="00A51F28">
        <w:t xml:space="preserve">evice. An AIoT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00994705" w:rsidRPr="00755163">
        <w:t>AIoT Device Permanent Identifier</w:t>
      </w:r>
      <w:r w:rsidRPr="00A51F28">
        <w:t xml:space="preserve"> is used to identify an AIoT </w:t>
      </w:r>
      <w:r w:rsidR="005C0BFA" w:rsidRPr="00755163">
        <w:t>D</w:t>
      </w:r>
      <w:r w:rsidRPr="00A51F28">
        <w:t xml:space="preserve">evice and locate the entity where the AIoT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r>
        <w:rPr>
          <w:rFonts w:eastAsia="DengXian"/>
          <w:lang w:eastAsia="zh-CN"/>
        </w:rPr>
        <w:t xml:space="preserve">AIoT </w:t>
      </w:r>
      <w:r w:rsidR="007A520F" w:rsidRPr="00755163">
        <w:rPr>
          <w:rFonts w:eastAsia="DengXian"/>
          <w:lang w:eastAsia="zh-CN"/>
        </w:rPr>
        <w:t>D</w:t>
      </w:r>
      <w:r>
        <w:rPr>
          <w:rFonts w:eastAsia="DengXian"/>
          <w:lang w:eastAsia="zh-CN"/>
        </w:rPr>
        <w:t xml:space="preserve">evice with the AIoT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AIoT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604290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AE2680" w:rsidRPr="002B3E9C">
        <w:t>TS</w:t>
      </w:r>
      <w:r w:rsidR="00AE2680">
        <w:t> </w:t>
      </w:r>
      <w:r w:rsidR="00AE2680" w:rsidRPr="002B3E9C">
        <w:t>23.003</w:t>
      </w:r>
      <w:r w:rsidR="00AE2680">
        <w:t> </w:t>
      </w:r>
      <w:r w:rsidR="00AE2680" w:rsidRPr="002B3E9C">
        <w:t>[</w:t>
      </w:r>
      <w:r w:rsidR="008D71D0">
        <w:t>6</w:t>
      </w:r>
      <w:r w:rsidRPr="002B3E9C">
        <w:t>]</w:t>
      </w:r>
      <w:r w:rsidR="005D7163" w:rsidRPr="00755163">
        <w:t xml:space="preserve"> when the information in the ID type indicates it is included</w:t>
      </w:r>
    </w:p>
    <w:p w14:paraId="0FA49E45" w14:textId="29AB9ADC" w:rsidR="0065343F" w:rsidRDefault="0065343F" w:rsidP="00E77C04">
      <w:pPr>
        <w:pStyle w:val="B2"/>
      </w:pPr>
      <w:r w:rsidRPr="00755163">
        <w:t>-</w:t>
      </w:r>
      <w:r w:rsidRPr="00755163">
        <w:tab/>
        <w:t xml:space="preserve">A Network Identifier (NID) as specified in </w:t>
      </w:r>
      <w:r w:rsidR="00AE2680" w:rsidRPr="00755163">
        <w:t>TS</w:t>
      </w:r>
      <w:r w:rsidR="00AE2680">
        <w:t> </w:t>
      </w:r>
      <w:r w:rsidR="00AE2680" w:rsidRPr="00755163">
        <w:t>23.003</w:t>
      </w:r>
      <w:r w:rsidR="00AE2680">
        <w:t> </w:t>
      </w:r>
      <w:r w:rsidR="00AE2680"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45pt;height:70.1pt" o:ole="">
            <v:imagedata r:id="rId33" o:title=""/>
          </v:shape>
          <o:OLEObject Type="Embed" ProgID="Visio.Drawing.15" ShapeID="_x0000_i1036" DrawAspect="Content" ObjectID="_1811857652" r:id="rId34"/>
        </w:object>
      </w:r>
    </w:p>
    <w:p w14:paraId="1A1C38D6" w14:textId="35DB8EB9" w:rsidR="009F092C" w:rsidRPr="00A51F28" w:rsidRDefault="009F092C" w:rsidP="009F092C">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 xml:space="preserve">5.7.2-1: AIoT </w:t>
      </w:r>
      <w:r w:rsidR="00230CDB" w:rsidRPr="00755163">
        <w:rPr>
          <w:lang w:val="fr-FR"/>
        </w:rPr>
        <w:t>D</w:t>
      </w:r>
      <w:r w:rsidRPr="00A51F28">
        <w:rPr>
          <w:lang w:val="fr-FR"/>
        </w:rPr>
        <w:t xml:space="preserve">evice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r w:rsidR="00A300C5" w:rsidRPr="00755163">
        <w:t>AIoT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AIoT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r w:rsidR="006F6422" w:rsidRPr="00755163">
        <w:t>AIoT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0135C084" w:rsidR="009F092C" w:rsidRPr="00497E95" w:rsidRDefault="009F092C" w:rsidP="00F205C2">
      <w:pPr>
        <w:pStyle w:val="NO"/>
        <w:rPr>
          <w:rFonts w:eastAsia="DengXian"/>
        </w:rPr>
      </w:pPr>
      <w:r w:rsidRPr="00F205C2">
        <w:rPr>
          <w:rFonts w:eastAsia="DengXian"/>
        </w:rPr>
        <w:lastRenderedPageBreak/>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AE2680" w:rsidRPr="003C6B4F">
        <w:rPr>
          <w:rFonts w:eastAsia="DengXian"/>
        </w:rPr>
        <w:t>TS</w:t>
      </w:r>
      <w:r w:rsidR="00AE2680">
        <w:rPr>
          <w:rFonts w:eastAsia="DengXian"/>
        </w:rPr>
        <w:t> </w:t>
      </w:r>
      <w:r w:rsidR="00AE2680" w:rsidRPr="003C6B4F">
        <w:rPr>
          <w:rFonts w:eastAsia="DengXian"/>
        </w:rPr>
        <w:t>23.003</w:t>
      </w:r>
      <w:r w:rsidR="00AE2680">
        <w:rPr>
          <w:rFonts w:eastAsia="DengXian"/>
        </w:rPr>
        <w:t> </w:t>
      </w:r>
      <w:r w:rsidR="00AE2680" w:rsidRPr="003C6B4F">
        <w:rPr>
          <w:rFonts w:eastAsia="DengXian"/>
        </w:rPr>
        <w:t>[</w:t>
      </w:r>
      <w:r w:rsidR="008D71D0">
        <w:rPr>
          <w:rFonts w:eastAsia="DengXian"/>
        </w:rPr>
        <w:t>6</w:t>
      </w:r>
      <w:r w:rsidRPr="003C6B4F">
        <w:rPr>
          <w:rFonts w:eastAsia="DengXian"/>
        </w:rPr>
        <w:t xml:space="preserve">] </w:t>
      </w:r>
      <w:r w:rsidRPr="00AE2680">
        <w:rPr>
          <w:rFonts w:eastAsia="DengXian"/>
        </w:rPr>
        <w:t xml:space="preserve">and </w:t>
      </w:r>
      <w:r w:rsidRPr="00AE2680">
        <w:rPr>
          <w:rFonts w:eastAsia="DengXian"/>
          <w:b/>
          <w:bCs/>
        </w:rPr>
        <w:t>TS</w:t>
      </w:r>
      <w:r w:rsidR="008D71D0" w:rsidRPr="00AE2680">
        <w:rPr>
          <w:rFonts w:eastAsia="DengXian"/>
          <w:b/>
          <w:bCs/>
        </w:rPr>
        <w:t> </w:t>
      </w:r>
      <w:r w:rsidRPr="00AE2680">
        <w:rPr>
          <w:rFonts w:eastAsia="DengXian"/>
          <w:b/>
          <w:bCs/>
        </w:rPr>
        <w:t>29.xxx</w:t>
      </w:r>
      <w:r w:rsidR="00E77C04" w:rsidRPr="00AE2680">
        <w:rPr>
          <w:rFonts w:eastAsia="DengXian"/>
          <w:b/>
          <w:bCs/>
        </w:rPr>
        <w:t> </w:t>
      </w:r>
      <w:r w:rsidRPr="00AE2680">
        <w:rPr>
          <w:rFonts w:eastAsia="DengXian"/>
          <w:b/>
          <w:bCs/>
        </w:rPr>
        <w:t>[xx]</w:t>
      </w:r>
      <w:r w:rsidRPr="00AE2680">
        <w:rPr>
          <w:rFonts w:eastAsia="DengXian"/>
        </w:rPr>
        <w:t>.</w:t>
      </w:r>
    </w:p>
    <w:p w14:paraId="67E26DA0" w14:textId="6384847F" w:rsidR="00D07202" w:rsidRDefault="00D07202" w:rsidP="00D07202">
      <w:pPr>
        <w:pStyle w:val="EditorsNote"/>
      </w:pPr>
      <w:r>
        <w:t>Editor's note:</w:t>
      </w:r>
      <w:r>
        <w:tab/>
        <w:t>The reference in NOTE 3 needs to be updated, when the appropriate stage 3 document is identified.</w:t>
      </w:r>
    </w:p>
    <w:p w14:paraId="7878C8AA" w14:textId="3E44FAD2" w:rsidR="00280D72" w:rsidRDefault="00280D72" w:rsidP="00280D72">
      <w:pPr>
        <w:pStyle w:val="NO"/>
      </w:pPr>
      <w:r>
        <w:t>NOTE</w:t>
      </w:r>
      <w:r w:rsidR="00713D21">
        <w:t> 4</w:t>
      </w:r>
      <w:r>
        <w:t>:</w:t>
      </w:r>
      <w:r>
        <w:tab/>
        <w:t>When the Domain Information is empty, the AIOTF uses, e.g., Identification Information (i.e EPC) to discover and select the ADM instance or the external server for the AIoT Device Profile Data.</w:t>
      </w:r>
    </w:p>
    <w:p w14:paraId="6A2F73CE" w14:textId="77777777" w:rsidR="00A63B42" w:rsidRPr="009C5CE8" w:rsidRDefault="00A63B42" w:rsidP="00A63B42">
      <w:r w:rsidRPr="009C5CE8">
        <w:t>The following lengths are supported for the Identification Information in an AIoT Device Permanent Identifier: 96 bits, and 128 bits.</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6C05A6DF" w14:textId="5A3C67CD" w:rsidR="004E7216" w:rsidRPr="007D60AE" w:rsidRDefault="004E7216" w:rsidP="004E7216">
      <w:pPr>
        <w:pStyle w:val="Heading2"/>
      </w:pPr>
      <w:bookmarkStart w:id="206" w:name="_Toc195709905"/>
      <w:bookmarkStart w:id="207" w:name="_Toc201240509"/>
      <w:r w:rsidRPr="0073202E">
        <w:t>5</w:t>
      </w:r>
      <w:r w:rsidRPr="007D60AE">
        <w:t>.</w:t>
      </w:r>
      <w:r w:rsidR="00D676BC">
        <w:t>8</w:t>
      </w:r>
      <w:r w:rsidRPr="007D60AE">
        <w:tab/>
        <w:t>Filtering Information</w:t>
      </w:r>
      <w:bookmarkEnd w:id="206"/>
      <w:bookmarkEnd w:id="207"/>
    </w:p>
    <w:p w14:paraId="2FDF9B52" w14:textId="320CAB50" w:rsidR="004E7216" w:rsidRPr="007D60AE" w:rsidRDefault="004E7216" w:rsidP="004E7216">
      <w:pPr>
        <w:rPr>
          <w:rFonts w:eastAsia="DengXian"/>
          <w:lang w:eastAsia="zh-CN"/>
        </w:rPr>
      </w:pPr>
      <w:r w:rsidRPr="007D60AE">
        <w:rPr>
          <w:rFonts w:eastAsia="DengXian"/>
          <w:lang w:eastAsia="zh-CN"/>
        </w:rPr>
        <w:t>The filtering information is used to identify or filter multiple AIoT Devices and is constructed by one or multiple components</w:t>
      </w:r>
      <w:r w:rsidR="007A5C2E" w:rsidRPr="006F22CB">
        <w:rPr>
          <w:rFonts w:eastAsia="DengXian"/>
          <w:lang w:eastAsia="zh-CN"/>
        </w:rPr>
        <w:t>(i.e. ID Type, PLMN Identifier, NID, third party identifier and Identification Information)</w:t>
      </w:r>
      <w:r w:rsidRPr="007D60AE">
        <w:rPr>
          <w:rFonts w:eastAsia="DengXian"/>
          <w:lang w:eastAsia="zh-CN"/>
        </w:rPr>
        <w:t xml:space="preserve"> of the AIoT Device Permanent Identifier as defined in clause</w:t>
      </w:r>
      <w:r w:rsidR="008030A0">
        <w:rPr>
          <w:rFonts w:eastAsia="DengXian"/>
          <w:lang w:eastAsia="zh-CN"/>
        </w:rPr>
        <w:t> </w:t>
      </w:r>
      <w:r w:rsidRPr="007D60AE">
        <w:rPr>
          <w:rFonts w:eastAsia="DengXian"/>
          <w:lang w:eastAsia="zh-CN"/>
        </w:rPr>
        <w:t>5.7.</w:t>
      </w:r>
    </w:p>
    <w:p w14:paraId="30565841" w14:textId="018B984E" w:rsidR="004E7216" w:rsidRPr="007D60AE" w:rsidRDefault="004E7216" w:rsidP="004E7216">
      <w:pPr>
        <w:rPr>
          <w:rFonts w:eastAsia="DengXian"/>
          <w:lang w:eastAsia="zh-CN"/>
        </w:rPr>
      </w:pPr>
      <w:r w:rsidRPr="007D60AE">
        <w:rPr>
          <w:rFonts w:eastAsia="DengXian"/>
          <w:lang w:eastAsia="zh-CN"/>
        </w:rPr>
        <w:t>The filtering information includes a list of filtering element</w:t>
      </w:r>
      <w:r w:rsidR="007A5C2E">
        <w:rPr>
          <w:rFonts w:eastAsia="DengXian"/>
          <w:lang w:eastAsia="zh-CN"/>
        </w:rPr>
        <w:t>s</w:t>
      </w:r>
      <w:r w:rsidRPr="007D60AE">
        <w:rPr>
          <w:rFonts w:eastAsia="DengXian"/>
          <w:lang w:eastAsia="zh-CN"/>
        </w:rPr>
        <w:t xml:space="preserve">. </w:t>
      </w:r>
      <w:r w:rsidR="007A5C2E">
        <w:rPr>
          <w:rFonts w:eastAsia="DengXian"/>
          <w:lang w:eastAsia="zh-CN"/>
        </w:rPr>
        <w:t>A</w:t>
      </w:r>
      <w:r w:rsidRPr="007D60AE">
        <w:rPr>
          <w:rFonts w:eastAsia="DengXian"/>
          <w:lang w:eastAsia="zh-CN"/>
        </w:rPr>
        <w:t xml:space="preserve"> filtering element includes:</w:t>
      </w:r>
    </w:p>
    <w:p w14:paraId="7B8489AE" w14:textId="635E8FD2" w:rsidR="004E7216" w:rsidRPr="007D60AE" w:rsidRDefault="00365480" w:rsidP="00D07202">
      <w:pPr>
        <w:pStyle w:val="B1"/>
        <w:rPr>
          <w:rFonts w:eastAsia="DengXian"/>
          <w:lang w:eastAsia="zh-CN"/>
        </w:rPr>
      </w:pPr>
      <w:r w:rsidRPr="002B3E9C">
        <w:t>-</w:t>
      </w:r>
      <w:r w:rsidRPr="002B3E9C">
        <w:tab/>
      </w:r>
      <w:r w:rsidR="004E7216" w:rsidRPr="007D60AE">
        <w:rPr>
          <w:rFonts w:eastAsia="DengXian"/>
          <w:lang w:eastAsia="zh-CN"/>
        </w:rPr>
        <w:t>Information indicating a component of the AIoT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EC76706"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 xml:space="preserve">An Offset from the beginning of the indicated component,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62C80BFF" w14:textId="1C15AEF8" w:rsidR="007A5C2E" w:rsidRPr="007D60AE" w:rsidRDefault="007A5C2E" w:rsidP="00D07202">
      <w:pPr>
        <w:pStyle w:val="B1"/>
        <w:rPr>
          <w:rFonts w:eastAsia="DengXian"/>
          <w:lang w:eastAsia="zh-CN"/>
        </w:rPr>
      </w:pPr>
      <w:r w:rsidRPr="006F22CB">
        <w:rPr>
          <w:rFonts w:eastAsia="DengXian"/>
          <w:lang w:eastAsia="zh-CN"/>
        </w:rPr>
        <w:tab/>
      </w:r>
      <w:r w:rsidRPr="006F22CB">
        <w:rPr>
          <w:lang w:eastAsia="zh-CN"/>
        </w:rPr>
        <w:t>When the indicated component is PLMN ID, NID or Third Party Identifier, the Offset is not included in the filtering information, as the whole component is compared with the bitstring, otherwise the Offset is always included.</w:t>
      </w:r>
    </w:p>
    <w:p w14:paraId="72E3602C" w14:textId="178F5B42" w:rsidR="008F36AA" w:rsidRDefault="008F36AA" w:rsidP="004E7216">
      <w:pPr>
        <w:rPr>
          <w:rFonts w:eastAsia="DengXian"/>
          <w:lang w:eastAsia="zh-CN"/>
        </w:rPr>
      </w:pPr>
      <w:r w:rsidRPr="006F22CB">
        <w:rPr>
          <w:lang w:eastAsia="zh-CN"/>
        </w:rPr>
        <w:t>There may be multiple filtering element within the Filtering Information for the Identification Information.</w:t>
      </w:r>
    </w:p>
    <w:p w14:paraId="4F2FF972" w14:textId="4E000C44" w:rsidR="004E7216" w:rsidRPr="007D60AE" w:rsidRDefault="004E7216" w:rsidP="004E7216">
      <w:pPr>
        <w:rPr>
          <w:rFonts w:eastAsia="DengXian"/>
          <w:lang w:eastAsia="zh-CN"/>
        </w:rPr>
      </w:pPr>
      <w:r w:rsidRPr="007D60AE">
        <w:rPr>
          <w:rFonts w:eastAsia="DengXian"/>
          <w:lang w:eastAsia="zh-CN"/>
        </w:rPr>
        <w:t>Each bitstring is corresponding to one component of the AIoT Device Permanent Identifier.</w:t>
      </w:r>
    </w:p>
    <w:p w14:paraId="54053584" w14:textId="7154BE5D"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 xml:space="preserve">includes at most one filtering element information within the Filtering Information for ID Type, PLMN ID, NID or Third Party Identifier. It is assumed that </w:t>
      </w:r>
      <w:r w:rsidRPr="0095347C">
        <w:rPr>
          <w:rFonts w:eastAsia="DengXian"/>
        </w:rPr>
        <w:t>t</w:t>
      </w:r>
      <w:r w:rsidRPr="0095347C">
        <w:rPr>
          <w:lang w:eastAsia="zh-CN"/>
        </w:rPr>
        <w:t xml:space="preserve">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7E81691F" w14:textId="3DC060EE" w:rsidR="004E7216" w:rsidRPr="007D60AE" w:rsidRDefault="004E7216" w:rsidP="004E7216">
      <w:pPr>
        <w:pStyle w:val="NO"/>
        <w:rPr>
          <w:lang w:eastAsia="zh-CN"/>
        </w:rPr>
      </w:pPr>
      <w:r w:rsidRPr="007D60AE">
        <w:rPr>
          <w:lang w:eastAsia="zh-CN"/>
        </w:rPr>
        <w:t>NOTE</w:t>
      </w:r>
      <w:r w:rsidR="008F36AA">
        <w:rPr>
          <w:lang w:eastAsia="zh-CN"/>
        </w:rPr>
        <w:t> 2</w:t>
      </w:r>
      <w:r w:rsidRPr="007D60AE">
        <w:rPr>
          <w:lang w:eastAsia="zh-CN"/>
        </w:rPr>
        <w:t>:</w:t>
      </w:r>
      <w:r w:rsidR="00C60535" w:rsidRPr="00DC6D4A">
        <w:rPr>
          <w:rFonts w:eastAsia="DengXian"/>
        </w:rPr>
        <w:tab/>
      </w:r>
      <w:r w:rsidR="008F36AA">
        <w:rPr>
          <w:rFonts w:eastAsia="DengXian"/>
        </w:rPr>
        <w:t>T</w:t>
      </w:r>
      <w:r w:rsidR="008F36AA" w:rsidRPr="00AF3C1F">
        <w:rPr>
          <w:rFonts w:eastAsia="DengXian"/>
        </w:rPr>
        <w:t>he maximum number of the filtering element</w:t>
      </w:r>
      <w:r w:rsidR="008F36AA">
        <w:rPr>
          <w:rFonts w:eastAsia="DengXian"/>
        </w:rPr>
        <w:t xml:space="preserve"> </w:t>
      </w:r>
      <w:r w:rsidR="008F36AA" w:rsidRPr="00AF3C1F">
        <w:rPr>
          <w:rFonts w:eastAsia="DengXian"/>
        </w:rPr>
        <w:t xml:space="preserve">for </w:t>
      </w:r>
      <w:r w:rsidR="008F36AA">
        <w:rPr>
          <w:rFonts w:eastAsia="DengXian"/>
        </w:rPr>
        <w:t>Id</w:t>
      </w:r>
      <w:r w:rsidR="008F36AA" w:rsidRPr="00AF3C1F">
        <w:rPr>
          <w:rFonts w:eastAsia="DengXian"/>
        </w:rPr>
        <w:t>entification</w:t>
      </w:r>
      <w:r w:rsidR="008F36AA">
        <w:rPr>
          <w:rFonts w:eastAsia="DengXian"/>
        </w:rPr>
        <w:t xml:space="preserve"> I</w:t>
      </w:r>
      <w:r w:rsidR="008F36AA" w:rsidRPr="00AF3C1F">
        <w:rPr>
          <w:rFonts w:eastAsia="DengXian"/>
        </w:rPr>
        <w:t>nformation</w:t>
      </w:r>
      <w:r w:rsidR="008F36AA">
        <w:rPr>
          <w:rFonts w:eastAsia="DengXian"/>
        </w:rPr>
        <w:t xml:space="preserve"> </w:t>
      </w:r>
      <w:r w:rsidR="008F36AA" w:rsidRPr="00AF3C1F">
        <w:rPr>
          <w:rFonts w:eastAsia="DengXian"/>
        </w:rPr>
        <w:t>is left to stage3</w:t>
      </w:r>
      <w:r w:rsidR="008F36AA">
        <w:rPr>
          <w:rFonts w:eastAsia="DengXian"/>
        </w:rPr>
        <w:t>.</w:t>
      </w:r>
    </w:p>
    <w:p w14:paraId="45AABAE1" w14:textId="5CB8EDEB" w:rsidR="004E7216" w:rsidRPr="007D60AE" w:rsidRDefault="004E7216" w:rsidP="004E7216">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sidR="00D07202">
        <w:rPr>
          <w:rFonts w:eastAsia="DengXian"/>
          <w:lang w:eastAsia="zh-CN"/>
        </w:rPr>
        <w:t> WG</w:t>
      </w:r>
      <w:r w:rsidRPr="007D60AE">
        <w:rPr>
          <w:rFonts w:eastAsia="DengXian"/>
          <w:lang w:eastAsia="zh-CN"/>
        </w:rPr>
        <w:t>3</w:t>
      </w:r>
      <w:r w:rsidRPr="007D60AE">
        <w:rPr>
          <w:lang w:eastAsia="zh-CN"/>
        </w:rPr>
        <w:t>.</w:t>
      </w:r>
    </w:p>
    <w:p w14:paraId="20FC21DA" w14:textId="77777777" w:rsidR="00B92157" w:rsidRDefault="00B92157" w:rsidP="00D34114">
      <w:pPr>
        <w:pStyle w:val="TH"/>
      </w:pPr>
      <w:r>
        <w:object w:dxaOrig="9990" w:dyaOrig="1710" w14:anchorId="7654743C">
          <v:shape id="_x0000_i1037" type="#_x0000_t75" style="width:408.85pt;height:69.5pt" o:ole="">
            <v:imagedata r:id="rId35" o:title=""/>
          </v:shape>
          <o:OLEObject Type="Embed" ProgID="Visio.Drawing.15" ShapeID="_x0000_i1037" DrawAspect="Content" ObjectID="_1811857653" r:id="rId36"/>
        </w:object>
      </w:r>
    </w:p>
    <w:p w14:paraId="03AB6C02" w14:textId="1C8636DF" w:rsidR="00B92157" w:rsidRPr="00403723" w:rsidRDefault="00B92157" w:rsidP="00B92157">
      <w:pPr>
        <w:pStyle w:val="TF"/>
        <w:rPr>
          <w:rFonts w:eastAsia="DengXian"/>
          <w:lang w:eastAsia="zh-CN"/>
        </w:rPr>
      </w:pPr>
      <w:r w:rsidRPr="006866AF">
        <w:rPr>
          <w:rFonts w:hint="eastAsia"/>
        </w:rPr>
        <w:t>F</w:t>
      </w:r>
      <w:r w:rsidRPr="006866AF">
        <w:t>igure</w:t>
      </w:r>
      <w:r w:rsidRPr="00403723">
        <w:rPr>
          <w:rFonts w:eastAsia="DengXian"/>
          <w:lang w:eastAsia="zh-CN"/>
        </w:rPr>
        <w:t xml:space="preserve"> 5.8-1</w:t>
      </w:r>
      <w:r w:rsidR="00D34114">
        <w:rPr>
          <w:rFonts w:eastAsia="DengXian"/>
          <w:lang w:eastAsia="zh-CN"/>
        </w:rPr>
        <w:t>:</w:t>
      </w:r>
      <w:r>
        <w:rPr>
          <w:rFonts w:eastAsia="DengXian"/>
          <w:lang w:eastAsia="zh-CN"/>
        </w:rPr>
        <w:t xml:space="preserve"> The example of the comparing the bitstring to the component</w:t>
      </w:r>
    </w:p>
    <w:p w14:paraId="41D023E1" w14:textId="04FC1601" w:rsidR="004E7216" w:rsidRDefault="004E7216" w:rsidP="004E7216">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filtering information, it is compared with every </w:t>
      </w:r>
      <w:r w:rsidRPr="008030A0">
        <w:rPr>
          <w:rFonts w:eastAsia="DengXian"/>
        </w:rPr>
        <w:t>filtering element information within filtering information by comparing the</w:t>
      </w:r>
      <w:r w:rsidR="00B92157" w:rsidRPr="00B92157">
        <w:rPr>
          <w:rFonts w:eastAsia="DengXian"/>
        </w:rPr>
        <w:t xml:space="preserve"> </w:t>
      </w:r>
      <w:r w:rsidR="00B92157" w:rsidRPr="005E3F71">
        <w:rPr>
          <w:rFonts w:eastAsia="DengXian"/>
        </w:rPr>
        <w:t>whole</w:t>
      </w:r>
      <w:r w:rsidRPr="008030A0">
        <w:rPr>
          <w:rFonts w:eastAsia="DengXian"/>
        </w:rPr>
        <w:t xml:space="preserve"> bitstring </w:t>
      </w:r>
      <w:r w:rsidR="00B92157" w:rsidRPr="005E3F71">
        <w:rPr>
          <w:rFonts w:eastAsia="DengXian"/>
        </w:rPr>
        <w:t>with</w:t>
      </w:r>
      <w:r w:rsidRPr="008030A0">
        <w:rPr>
          <w:rFonts w:eastAsia="DengXian"/>
        </w:rPr>
        <w:t>in a filtering element information with the indicated component of its AIoT Device Permanent Identifier. If all the compared bitstrings match the AIoT Device Permanent Identifier then a</w:t>
      </w:r>
      <w:r w:rsidR="00365480" w:rsidRPr="008030A0">
        <w:rPr>
          <w:rFonts w:eastAsia="DengXian"/>
        </w:rPr>
        <w:t>n</w:t>
      </w:r>
      <w:r w:rsidRPr="008030A0">
        <w:rPr>
          <w:rFonts w:eastAsia="DengXian"/>
        </w:rPr>
        <w:t xml:space="preserve"> AIoT Device Permanent Identifier matches the filtering information. If an AIoT Device Permanent Identifier does not contain an indicated component then it does not match the filtering information.</w:t>
      </w:r>
    </w:p>
    <w:p w14:paraId="02FA9C2C" w14:textId="1D133033" w:rsidR="0039724D" w:rsidRPr="005E3F71" w:rsidRDefault="0039724D" w:rsidP="0039724D">
      <w:pPr>
        <w:pStyle w:val="Heading2"/>
      </w:pPr>
      <w:bookmarkStart w:id="208" w:name="_Toc201240510"/>
      <w:r w:rsidRPr="00231BE8">
        <w:lastRenderedPageBreak/>
        <w:t>5.</w:t>
      </w:r>
      <w:r w:rsidR="00DB6858">
        <w:t>9</w:t>
      </w:r>
      <w:r w:rsidRPr="00231BE8">
        <w:tab/>
        <w:t>AIoT Service Operation Result Aggregation</w:t>
      </w:r>
      <w:bookmarkEnd w:id="208"/>
    </w:p>
    <w:p w14:paraId="634606D2" w14:textId="4408C758" w:rsidR="0039724D" w:rsidRPr="005E3F71" w:rsidRDefault="0039724D" w:rsidP="0039724D">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596957B" w14:textId="44ABDBCF" w:rsidR="008600AD" w:rsidRPr="004D3578" w:rsidRDefault="00F70D59" w:rsidP="008600AD">
      <w:pPr>
        <w:pStyle w:val="Heading1"/>
      </w:pPr>
      <w:bookmarkStart w:id="209" w:name="_Toc188883481"/>
      <w:bookmarkStart w:id="210" w:name="_Toc191462387"/>
      <w:bookmarkStart w:id="211" w:name="_Toc195709906"/>
      <w:bookmarkStart w:id="212" w:name="_Toc201240511"/>
      <w:r w:rsidRPr="00C26703">
        <w:t>6</w:t>
      </w:r>
      <w:r w:rsidR="008600AD" w:rsidRPr="00C26703">
        <w:tab/>
        <w:t>AIoT Procedures</w:t>
      </w:r>
      <w:bookmarkEnd w:id="209"/>
      <w:bookmarkEnd w:id="210"/>
      <w:bookmarkEnd w:id="211"/>
      <w:bookmarkEnd w:id="212"/>
    </w:p>
    <w:p w14:paraId="4017A646" w14:textId="3F361645" w:rsidR="000C0BF6" w:rsidRDefault="00F70D59" w:rsidP="005222DB">
      <w:pPr>
        <w:pStyle w:val="Heading2"/>
        <w:rPr>
          <w:lang w:eastAsia="zh-CN"/>
        </w:rPr>
      </w:pPr>
      <w:bookmarkStart w:id="213" w:name="_Toc188883482"/>
      <w:bookmarkStart w:id="214" w:name="_Toc191462388"/>
      <w:bookmarkStart w:id="215" w:name="_Toc195709907"/>
      <w:bookmarkStart w:id="216" w:name="_Toc201240512"/>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213"/>
      <w:bookmarkEnd w:id="214"/>
      <w:bookmarkEnd w:id="215"/>
      <w:bookmarkEnd w:id="216"/>
    </w:p>
    <w:p w14:paraId="084722A1" w14:textId="6F158575" w:rsidR="002E786B" w:rsidRPr="00312791" w:rsidRDefault="00312791" w:rsidP="002E786B">
      <w:pPr>
        <w:rPr>
          <w:lang w:eastAsia="zh-CN"/>
        </w:rPr>
      </w:pPr>
      <w:r w:rsidRPr="00942A71">
        <w:t>Clause 6.2 describes the AIoT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217" w:name="_Toc188883483"/>
      <w:bookmarkStart w:id="218" w:name="_Toc191462389"/>
      <w:bookmarkStart w:id="219" w:name="_Toc195709908"/>
      <w:bookmarkStart w:id="220" w:name="_Toc201240513"/>
      <w:r>
        <w:rPr>
          <w:lang w:eastAsia="zh-CN"/>
        </w:rPr>
        <w:t>6</w:t>
      </w:r>
      <w:r w:rsidR="006D60C6">
        <w:rPr>
          <w:lang w:eastAsia="zh-CN"/>
        </w:rPr>
        <w:t>.2</w:t>
      </w:r>
      <w:r w:rsidR="006D60C6">
        <w:rPr>
          <w:lang w:eastAsia="zh-CN"/>
        </w:rPr>
        <w:tab/>
      </w:r>
      <w:r w:rsidR="003004C1">
        <w:rPr>
          <w:lang w:val="en-US" w:eastAsia="zh-CN"/>
        </w:rPr>
        <w:t>AIoT Service Procedures</w:t>
      </w:r>
      <w:bookmarkEnd w:id="217"/>
      <w:bookmarkEnd w:id="218"/>
      <w:bookmarkEnd w:id="219"/>
      <w:bookmarkEnd w:id="220"/>
    </w:p>
    <w:p w14:paraId="2DED21B9" w14:textId="77777777" w:rsidR="003004C1" w:rsidRPr="007E213E" w:rsidRDefault="003004C1" w:rsidP="003004C1">
      <w:pPr>
        <w:pStyle w:val="Heading3"/>
        <w:rPr>
          <w:lang w:val="en-US" w:eastAsia="zh-CN"/>
        </w:rPr>
      </w:pPr>
      <w:bookmarkStart w:id="221" w:name="_Toc191462390"/>
      <w:bookmarkStart w:id="222" w:name="_Toc195709909"/>
      <w:bookmarkStart w:id="223" w:name="_Toc201240514"/>
      <w:r>
        <w:rPr>
          <w:lang w:val="en-US" w:eastAsia="zh-CN"/>
        </w:rPr>
        <w:t>6.2.1</w:t>
      </w:r>
      <w:r>
        <w:rPr>
          <w:lang w:val="en-US" w:eastAsia="zh-CN"/>
        </w:rPr>
        <w:tab/>
        <w:t>General</w:t>
      </w:r>
      <w:bookmarkEnd w:id="221"/>
      <w:bookmarkEnd w:id="222"/>
      <w:bookmarkEnd w:id="223"/>
    </w:p>
    <w:p w14:paraId="7D33719F" w14:textId="4DC44168"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6.2.2 provides the procedure for AIoT Inventory. Clause</w:t>
      </w:r>
      <w:r w:rsidR="001920FA">
        <w:rPr>
          <w:rFonts w:eastAsiaTheme="minorEastAsia"/>
          <w:lang w:val="en-US" w:eastAsia="zh-CN"/>
        </w:rPr>
        <w:t> </w:t>
      </w:r>
      <w:r>
        <w:rPr>
          <w:rFonts w:eastAsiaTheme="minorEastAsia"/>
          <w:lang w:val="en-US" w:eastAsia="zh-CN"/>
        </w:rPr>
        <w:t>6.2.3 provides the procedure for AIoT Command.</w:t>
      </w:r>
    </w:p>
    <w:p w14:paraId="4986A817" w14:textId="77777777" w:rsidR="003004C1" w:rsidRDefault="003004C1">
      <w:pPr>
        <w:pStyle w:val="Heading3"/>
        <w:rPr>
          <w:lang w:val="en-US" w:eastAsia="zh-CN"/>
        </w:rPr>
      </w:pPr>
      <w:bookmarkStart w:id="224" w:name="_Toc191462391"/>
      <w:bookmarkStart w:id="225" w:name="_Toc195709910"/>
      <w:bookmarkStart w:id="226" w:name="_Toc188883484"/>
      <w:bookmarkStart w:id="227" w:name="_Toc201240515"/>
      <w:r>
        <w:rPr>
          <w:lang w:val="en-US" w:eastAsia="zh-CN"/>
        </w:rPr>
        <w:t>6.2.2</w:t>
      </w:r>
      <w:r>
        <w:rPr>
          <w:lang w:val="en-US" w:eastAsia="zh-CN"/>
        </w:rPr>
        <w:tab/>
        <w:t>Inventory Procedure</w:t>
      </w:r>
      <w:bookmarkEnd w:id="224"/>
      <w:bookmarkEnd w:id="225"/>
      <w:bookmarkEnd w:id="227"/>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228" w:name="_MON_1804348619"/>
    <w:bookmarkEnd w:id="228"/>
    <w:p w14:paraId="1A7F6DF2" w14:textId="2B4B9A2B" w:rsidR="003004C1" w:rsidRPr="00E710B4" w:rsidRDefault="00C81999" w:rsidP="00E77C04">
      <w:pPr>
        <w:pStyle w:val="TH"/>
        <w:rPr>
          <w:rFonts w:eastAsia="SimSun"/>
          <w:lang w:val="en-US" w:eastAsia="zh-CN"/>
        </w:rPr>
      </w:pPr>
      <w:r w:rsidRPr="001C5DF0">
        <w:rPr>
          <w:rFonts w:eastAsia="SimSun"/>
          <w:lang w:val="en-US" w:eastAsia="zh-CN"/>
        </w:rPr>
        <w:object w:dxaOrig="9250" w:dyaOrig="8101" w14:anchorId="168D92E0">
          <v:shape id="_x0000_i1038" type="#_x0000_t75" style="width:462.7pt;height:405.1pt" o:ole="">
            <v:imagedata r:id="rId37" o:title=""/>
          </v:shape>
          <o:OLEObject Type="Embed" ProgID="Word.Document.12" ShapeID="_x0000_i1038" DrawAspect="Content" ObjectID="_1811857654" r:id="rId38">
            <o:FieldCodes>\s</o:FieldCodes>
          </o:OLEObject>
        </w:object>
      </w:r>
    </w:p>
    <w:p w14:paraId="25A9A273" w14:textId="77777777" w:rsidR="003004C1" w:rsidRPr="00E710B4" w:rsidRDefault="003004C1" w:rsidP="003004C1">
      <w:pPr>
        <w:pStyle w:val="TF"/>
        <w:rPr>
          <w:lang w:eastAsia="zh-CN"/>
        </w:rPr>
      </w:pPr>
      <w:r w:rsidRPr="00E710B4">
        <w:rPr>
          <w:lang w:eastAsia="zh-CN"/>
        </w:rPr>
        <w:t>Figure 6.2.2-</w:t>
      </w:r>
      <w:r w:rsidRPr="00D34114">
        <w:t>1: I</w:t>
      </w:r>
      <w:r w:rsidRPr="00E710B4">
        <w:rPr>
          <w:lang w:eastAsia="zh-CN"/>
        </w:rPr>
        <w:t>nventory Procedure</w:t>
      </w:r>
    </w:p>
    <w:p w14:paraId="77C9DED4" w14:textId="5AC7CF14" w:rsidR="003004C1" w:rsidRDefault="003004C1" w:rsidP="003004C1">
      <w:pPr>
        <w:pStyle w:val="B1"/>
      </w:pPr>
      <w:r w:rsidRPr="00E710B4">
        <w:t>1.</w:t>
      </w:r>
      <w:r w:rsidRPr="00E710B4">
        <w:tab/>
        <w:t>The AF invokes Nnef_AIoT_Inventory(AF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7C3180" w:rsidRPr="00942A71">
        <w:rPr>
          <w:lang w:eastAsia="zh-CN"/>
        </w:rPr>
        <w:t>, [time interval]</w:t>
      </w:r>
      <w:r w:rsidRPr="00E710B4">
        <w:rPr>
          <w:lang w:eastAsia="zh-CN"/>
        </w:rPr>
        <w:t>)</w:t>
      </w:r>
      <w:r w:rsidRPr="00E710B4">
        <w:t xml:space="preserve"> service operation request to the NEF.</w:t>
      </w:r>
    </w:p>
    <w:p w14:paraId="1CDBBD7C" w14:textId="79D49CB0" w:rsidR="00766BBF" w:rsidRPr="001C5DF0" w:rsidRDefault="00766BBF" w:rsidP="00766BB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or include complete AIoT Device Identifier(s).</w:t>
      </w:r>
    </w:p>
    <w:p w14:paraId="71BA8CB0" w14:textId="33DC5849" w:rsidR="00766BBF" w:rsidRDefault="008030A0" w:rsidP="003004C1">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064F2C9B" w14:textId="10FE7B6C"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0A1FE09F"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636827" w:rsidRPr="00942A71">
        <w:rPr>
          <w:lang w:eastAsia="zh-CN"/>
        </w:rPr>
        <w:t xml:space="preserve"> The Target Area information is specified in clause</w:t>
      </w:r>
      <w:r w:rsidR="004F01C9">
        <w:rPr>
          <w:lang w:eastAsia="zh-CN"/>
        </w:rPr>
        <w:t> </w:t>
      </w:r>
      <w:r w:rsidR="00636827" w:rsidRPr="00942A71">
        <w:rPr>
          <w:lang w:eastAsia="zh-CN"/>
        </w:rPr>
        <w:t>5.3.</w:t>
      </w:r>
    </w:p>
    <w:p w14:paraId="4E29E1D1" w14:textId="7A43D478" w:rsidR="003004C1" w:rsidRPr="00E710B4" w:rsidRDefault="003004C1" w:rsidP="003004C1">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DA5CEF"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rsidR="001F66CC">
        <w:t>(s)</w:t>
      </w:r>
      <w:r w:rsidRPr="00E710B4">
        <w:t>.</w:t>
      </w:r>
    </w:p>
    <w:p w14:paraId="37C8E7B7" w14:textId="0C3456D3" w:rsidR="003004C1" w:rsidRPr="00E710B4" w:rsidRDefault="003004C1" w:rsidP="003004C1">
      <w:pPr>
        <w:pStyle w:val="B1"/>
      </w:pPr>
      <w:r w:rsidRPr="00E710B4">
        <w:t>4.</w:t>
      </w:r>
      <w:r w:rsidRPr="00E710B4">
        <w:tab/>
        <w:t xml:space="preserve">The AIOTF receives the AIoT service operation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AIoT service operation request cannot be </w:t>
      </w:r>
      <w:r w:rsidRPr="00E710B4">
        <w:lastRenderedPageBreak/>
        <w:t>processed, the AIOTF rejects the AIoT service operation request with an appropriate cause code, and step 7 onwards are skipped.</w:t>
      </w:r>
    </w:p>
    <w:p w14:paraId="316E3AB0" w14:textId="437E2BDB" w:rsidR="003004C1" w:rsidRDefault="003004C1" w:rsidP="003004C1">
      <w:pPr>
        <w:pStyle w:val="B1"/>
      </w:pPr>
      <w:r w:rsidRPr="00E710B4">
        <w:tab/>
        <w:t xml:space="preserve">The AIOTF generates a </w:t>
      </w:r>
      <w:r w:rsidR="000670BC" w:rsidRPr="001C5DF0">
        <w:t>C</w:t>
      </w:r>
      <w:r w:rsidRPr="00E710B4">
        <w:t>orrelation ID corresponding to this AF service operation request.</w:t>
      </w:r>
    </w:p>
    <w:p w14:paraId="18F814FF" w14:textId="7D090406" w:rsidR="004649BE" w:rsidRPr="00E710B4" w:rsidRDefault="004649BE" w:rsidP="003004C1">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sidR="004C53A9">
        <w:rPr>
          <w:rFonts w:eastAsia="MS Mincho"/>
        </w:rPr>
        <w:t> </w:t>
      </w:r>
      <w:r w:rsidRPr="001C5DF0">
        <w:rPr>
          <w:rFonts w:eastAsia="MS Mincho"/>
        </w:rPr>
        <w:t>5.</w:t>
      </w:r>
      <w:r w:rsidR="004C53A9">
        <w:rPr>
          <w:rFonts w:eastAsia="MS Mincho"/>
        </w:rPr>
        <w:t>8</w:t>
      </w:r>
      <w:r w:rsidRPr="001C5DF0">
        <w:rPr>
          <w:rFonts w:eastAsia="MS Mincho"/>
        </w:rPr>
        <w:t>, or a single AIoT Device Identifier.</w:t>
      </w:r>
    </w:p>
    <w:p w14:paraId="6CCE384B" w14:textId="5C721751" w:rsidR="003004C1" w:rsidRPr="00E710B4" w:rsidRDefault="00E77C04" w:rsidP="003004C1">
      <w:pPr>
        <w:pStyle w:val="B1"/>
        <w:rPr>
          <w:rFonts w:eastAsia="MS Mincho"/>
        </w:rPr>
      </w:pPr>
      <w:r>
        <w:rPr>
          <w:rFonts w:eastAsia="MS Mincho"/>
        </w:rPr>
        <w:tab/>
        <w:t>AIOTF performs Reader Selection, see clause 5.3</w:t>
      </w:r>
      <w:r w:rsidR="005C44B8">
        <w:rPr>
          <w:rFonts w:eastAsia="MS Mincho"/>
        </w:rPr>
        <w:t>.3</w:t>
      </w:r>
      <w:r>
        <w:rPr>
          <w:rFonts w:eastAsia="MS Mincho"/>
        </w:rPr>
        <w:t>.</w:t>
      </w:r>
    </w:p>
    <w:p w14:paraId="17637EC3" w14:textId="77777777" w:rsidR="00E77C04" w:rsidRDefault="00E77C04" w:rsidP="00E77C04">
      <w:pPr>
        <w:pStyle w:val="B1"/>
      </w:pPr>
      <w:r>
        <w:tab/>
        <w:t>The AIOTF may also use the last serving Reader to assist with determining which Readers to use for an AFs request targeting for a specific AIoT Device.</w:t>
      </w:r>
    </w:p>
    <w:p w14:paraId="06123882" w14:textId="50C18CF2" w:rsidR="00E77C04" w:rsidRDefault="00E77C04" w:rsidP="00E77C04">
      <w:pPr>
        <w:pStyle w:val="B1"/>
      </w:pPr>
      <w:r>
        <w:tab/>
        <w:t>The AIOTF determines assistance information as described in clause 5.4</w:t>
      </w:r>
      <w:r w:rsidR="00FE6D29" w:rsidRPr="00942A71">
        <w:t>, taking into account the parameters provided in the service request</w:t>
      </w:r>
      <w:r>
        <w:t>.</w:t>
      </w:r>
    </w:p>
    <w:p w14:paraId="7D8DC3A3" w14:textId="77777777" w:rsidR="00E77C04" w:rsidRDefault="00E77C04" w:rsidP="00E77C04">
      <w:pPr>
        <w:pStyle w:val="B1"/>
      </w:pPr>
      <w:r>
        <w:t>5.</w:t>
      </w:r>
      <w:r>
        <w:tab/>
        <w:t>AIOTF sends the AIoT Inventory Service Response to the NEF containing the accept or reject result for the AIoT Inventory service operation request based on step 4.</w:t>
      </w:r>
    </w:p>
    <w:p w14:paraId="221AE4EA" w14:textId="77777777" w:rsidR="00E77C04" w:rsidRDefault="00E77C04" w:rsidP="00E77C04">
      <w:pPr>
        <w:pStyle w:val="B1"/>
      </w:pPr>
      <w:r>
        <w:t>6.</w:t>
      </w:r>
      <w:r>
        <w:tab/>
        <w:t>NEF sends the AIoT service operation response to the AF, containing the accept or reject result for the AIoT Inventory service operation request as specified in clause 8.3.</w:t>
      </w:r>
    </w:p>
    <w:p w14:paraId="26628327" w14:textId="65022B12" w:rsidR="00E77C04" w:rsidRDefault="00E77C04" w:rsidP="00E77C04">
      <w:pPr>
        <w:pStyle w:val="B1"/>
      </w:pPr>
      <w:r>
        <w:t>7.</w:t>
      </w:r>
      <w:r>
        <w:tab/>
        <w:t xml:space="preserve">The AIOTF sends the Inventory Request message including the </w:t>
      </w:r>
      <w:r w:rsidR="00B83F94" w:rsidRPr="001C5DF0">
        <w:t>C</w:t>
      </w:r>
      <w:r>
        <w:t xml:space="preserve">orrelation ID, the AIoT Identification </w:t>
      </w:r>
      <w:r w:rsidR="00E319BE" w:rsidRPr="008030A0">
        <w:t>Information</w:t>
      </w:r>
      <w:r>
        <w:t xml:space="preserve"> to be included in the paging message, and assistance information to the selected </w:t>
      </w:r>
      <w:r w:rsidR="00B43D5D">
        <w:rPr>
          <w:rFonts w:eastAsiaTheme="minorEastAsia" w:hint="eastAsia"/>
          <w:lang w:eastAsia="zh-CN"/>
        </w:rPr>
        <w:t>NG-</w:t>
      </w:r>
      <w:r>
        <w:t>RAN</w:t>
      </w:r>
      <w:r w:rsidR="00C12E39"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C12E39" w:rsidRPr="00942A71">
        <w:t>]</w:t>
      </w:r>
      <w:r>
        <w:t>.</w:t>
      </w:r>
    </w:p>
    <w:p w14:paraId="01552198" w14:textId="2CB43085"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 service operation accordingly</w:t>
      </w:r>
      <w:r w:rsidR="0058734D"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58734D" w:rsidRPr="00942A71">
        <w:t>]</w:t>
      </w:r>
      <w:r>
        <w:t>.</w:t>
      </w:r>
    </w:p>
    <w:p w14:paraId="59BCAA83" w14:textId="4F40293F"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AE2680" w:rsidRPr="00942A71">
        <w:t>TS</w:t>
      </w:r>
      <w:r w:rsidR="00AE2680">
        <w:t> </w:t>
      </w:r>
      <w:r w:rsidR="00AE2680" w:rsidRPr="00942A71">
        <w:t>38.300</w:t>
      </w:r>
      <w:r w:rsidR="00AE2680">
        <w:t> </w:t>
      </w:r>
      <w:r w:rsidR="00AE2680" w:rsidRPr="00942A71">
        <w:t>[</w:t>
      </w:r>
      <w:r w:rsidR="000B7C0D" w:rsidRPr="00942A71">
        <w:t xml:space="preserve">5] and </w:t>
      </w:r>
      <w:r w:rsidR="00AE2680" w:rsidRPr="00942A71">
        <w:t>TS</w:t>
      </w:r>
      <w:r w:rsidR="00AE2680">
        <w:t> </w:t>
      </w:r>
      <w:r w:rsidR="00AE2680" w:rsidRPr="00942A71">
        <w:t>38.391</w:t>
      </w:r>
      <w:r w:rsidR="00AE2680">
        <w:t> </w:t>
      </w:r>
      <w:r w:rsidR="00AE2680"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AIoT Identification </w:t>
      </w:r>
      <w:r w:rsidR="00BB7721" w:rsidRPr="008030A0">
        <w:t>Information</w:t>
      </w:r>
      <w:r w:rsidR="00BB7721" w:rsidRPr="001C5DF0">
        <w:t>.</w:t>
      </w:r>
    </w:p>
    <w:p w14:paraId="41E25F61" w14:textId="5575D010" w:rsidR="000D3ABF" w:rsidRDefault="000D3ABF" w:rsidP="00E77C04">
      <w:pPr>
        <w:pStyle w:val="B1"/>
      </w:pPr>
      <w:r w:rsidRPr="001C5DF0">
        <w:tab/>
        <w:t>The AIoT Device determines whether it matches the AIoT Identification Information, as described in clause</w:t>
      </w:r>
      <w:r w:rsidR="004C53A9">
        <w:t> </w:t>
      </w:r>
      <w:r w:rsidRPr="001C5DF0">
        <w:t>5.</w:t>
      </w:r>
      <w:r w:rsidR="004C53A9">
        <w:t>8</w:t>
      </w:r>
      <w:r w:rsidRPr="001C5DF0">
        <w:t>.</w:t>
      </w:r>
    </w:p>
    <w:p w14:paraId="2BB49203" w14:textId="409F8479" w:rsidR="00E77C04" w:rsidRDefault="00E77C04" w:rsidP="00E77C04">
      <w:pPr>
        <w:pStyle w:val="B1"/>
      </w:pPr>
      <w:r>
        <w:tab/>
        <w:t xml:space="preserve">If an AIoT device matches the AIoT Identification </w:t>
      </w:r>
      <w:r w:rsidR="00ED76E4" w:rsidRPr="008030A0">
        <w:t>Information</w:t>
      </w:r>
      <w:r>
        <w:t xml:space="preserve"> in the paging message, the AIoT Device responds to the paging message and sends an AIOT NAS message that includes its AIoT </w:t>
      </w:r>
      <w:r w:rsidR="00FC4A6E" w:rsidRPr="00942A71">
        <w:t>identity</w:t>
      </w:r>
      <w:r>
        <w:t>.</w:t>
      </w:r>
    </w:p>
    <w:p w14:paraId="3DA0F850" w14:textId="379B9CA5" w:rsidR="00E77C04" w:rsidRPr="00E710B4" w:rsidRDefault="00E77C04" w:rsidP="00E77C04">
      <w:pPr>
        <w:pStyle w:val="EditorsNote"/>
      </w:pPr>
      <w:r>
        <w:t>Editor's note:</w:t>
      </w:r>
      <w:r>
        <w:tab/>
        <w:t>Whether and how the Device ID is concealed or encrypted will be determined and aligned with SA WG3.</w:t>
      </w:r>
    </w:p>
    <w:p w14:paraId="4B65F2C4" w14:textId="0D783DB1"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orrelation ID, Reader ID and the AIOT NAS message(s) from the AIoT Device(s)</w:t>
      </w:r>
      <w:r w:rsidR="008A4EF3"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The AIOTF stores the mapping between the Reader ID and AIoT Device ID(s).</w:t>
      </w:r>
    </w:p>
    <w:p w14:paraId="211F2F55" w14:textId="7BEAF4BC" w:rsidR="00763BAD" w:rsidRPr="001C5DF0" w:rsidRDefault="00763BAD" w:rsidP="00763BAD">
      <w:pPr>
        <w:pStyle w:val="NO"/>
      </w:pPr>
      <w:r w:rsidRPr="001C5DF0">
        <w:t>NOTE:</w:t>
      </w:r>
      <w:r w:rsidR="00966112">
        <w:tab/>
      </w:r>
      <w:r w:rsidRPr="001C5DF0">
        <w:t>When to erase the stored mapping between the Reader ID and AIoT device ID(s) is up to implementation and local configuration.</w:t>
      </w:r>
    </w:p>
    <w:p w14:paraId="3CBBB352" w14:textId="77777777" w:rsidR="00E77C04" w:rsidRDefault="00E77C04" w:rsidP="00E77C04">
      <w:pPr>
        <w:pStyle w:val="B1"/>
      </w:pPr>
      <w:r>
        <w:t>11.</w:t>
      </w:r>
      <w:r>
        <w:tab/>
        <w:t>The AIOTF validates the results, using local stored device information or device profile data retrieved from the ADM. The AIOTF may aggregate the results.</w:t>
      </w:r>
    </w:p>
    <w:p w14:paraId="612EFA54" w14:textId="43AF172E" w:rsidR="009877AF" w:rsidRPr="001C5DF0" w:rsidRDefault="009877AF" w:rsidP="009877AF">
      <w:pPr>
        <w:pStyle w:val="B1"/>
      </w:pPr>
      <w:r w:rsidRPr="001C5DF0">
        <w:t>12.</w:t>
      </w:r>
      <w:r w:rsidRPr="001C5DF0">
        <w:tab/>
        <w:t>Optionally, if the NG-RAN detects that no more AIoT Devices will respond to the inventory procedure, the NG-RAN informs the AIOTF that the procedure is complete</w:t>
      </w:r>
      <w:r w:rsidR="003D568B" w:rsidRPr="00942A71">
        <w:t xml:space="preserve"> and the last inventory result</w:t>
      </w:r>
      <w:r w:rsidRPr="001C5DF0">
        <w:t>.</w:t>
      </w:r>
      <w:r w:rsidR="00B339E3" w:rsidRPr="00B339E3">
        <w:t xml:space="preserve"> </w:t>
      </w:r>
      <w:r w:rsidR="00B339E3" w:rsidRPr="00942A71">
        <w:t>After the procedure has completed NG-RAN will not send any further Inventory Reports for this requested Inventory.</w:t>
      </w:r>
    </w:p>
    <w:p w14:paraId="62466532" w14:textId="35F15F8C" w:rsidR="009877AF" w:rsidRPr="008030A0" w:rsidRDefault="008030A0" w:rsidP="009877AF">
      <w:pPr>
        <w:pStyle w:val="EditorsNote"/>
      </w:pPr>
      <w:r>
        <w:t>Editor's note:</w:t>
      </w:r>
      <w:r>
        <w:tab/>
        <w:t xml:space="preserve">The details </w:t>
      </w:r>
      <w:r w:rsidR="00D94D91" w:rsidRPr="00942A71">
        <w:t>about</w:t>
      </w:r>
      <w:r>
        <w:t xml:space="preserve"> completion of the procedure need to be aligned with RAN.</w:t>
      </w:r>
    </w:p>
    <w:p w14:paraId="7BC32DE5" w14:textId="3993B1A8" w:rsidR="00E77C04" w:rsidRDefault="002D2B7B" w:rsidP="00E77C04">
      <w:pPr>
        <w:pStyle w:val="B1"/>
      </w:pPr>
      <w:r>
        <w:t>13</w:t>
      </w:r>
      <w:r w:rsidR="00E77C04">
        <w:t>.</w:t>
      </w:r>
      <w:r w:rsidR="00E77C04">
        <w:tab/>
        <w:t xml:space="preserve">The AIOTF reports the progress of the AIoT inventory request to the NEF by sending the </w:t>
      </w:r>
      <w:r w:rsidR="00B16A4A" w:rsidRPr="001C5DF0">
        <w:t>Naiotf_</w:t>
      </w:r>
      <w:r w:rsidR="00E77C04">
        <w:t xml:space="preserve">AIoT_Notify message including a list of AIoT Device </w:t>
      </w:r>
      <w:r w:rsidR="00EE080E" w:rsidRPr="001C5DF0">
        <w:t>Permanent Identifier</w:t>
      </w:r>
      <w:r w:rsidR="00EE080E" w:rsidDel="00EE080E">
        <w:t xml:space="preserve"> </w:t>
      </w:r>
      <w:r w:rsidR="00E77C04">
        <w:t>(s).</w:t>
      </w:r>
      <w:r w:rsidR="00B17AC4">
        <w:t xml:space="preserve"> </w:t>
      </w:r>
      <w:r w:rsidR="00F53F1D" w:rsidRPr="001C5DF0">
        <w:t>The AIOTF may send multiple reports. The AIOTF in the final Naiotf_AIoT_Notify message indicates it is the last report for this operation.</w:t>
      </w:r>
      <w:r w:rsidR="00F53F1D">
        <w:t xml:space="preserve"> </w:t>
      </w:r>
      <w:r w:rsidR="00B17AC4">
        <w:t>If multiple AIOTFs are involved in the procedure, the NEF may receive the AIoT_Notify from multiple AIOTFs.</w:t>
      </w:r>
    </w:p>
    <w:p w14:paraId="4DF943A3" w14:textId="0309ACCE" w:rsidR="00E77C04" w:rsidRDefault="0058508F" w:rsidP="00E77C04">
      <w:pPr>
        <w:pStyle w:val="B1"/>
      </w:pPr>
      <w:r>
        <w:lastRenderedPageBreak/>
        <w:t>14</w:t>
      </w:r>
      <w:r w:rsidR="00E77C04">
        <w:t>.</w:t>
      </w:r>
      <w:r w:rsidR="00E77C04">
        <w:tab/>
      </w:r>
      <w:r w:rsidR="00DF0324" w:rsidRPr="001C5DF0">
        <w:t xml:space="preserve">When receiving the Naiotf_AIoT_Notify message from AIOTF, </w:t>
      </w:r>
      <w:r w:rsidR="001E1E71" w:rsidRPr="001C5DF0">
        <w:t>t</w:t>
      </w:r>
      <w:r w:rsidR="00E77C04">
        <w:t xml:space="preserve">he NEF informs the AF of the outcome of the AIoT_Inventory request by sending the </w:t>
      </w:r>
      <w:r w:rsidR="00D04580" w:rsidRPr="001C5DF0">
        <w:t>Nnef_</w:t>
      </w:r>
      <w:r w:rsidR="00E77C04">
        <w:t>AIoT_Notify message</w:t>
      </w:r>
      <w:r w:rsidR="00B81C46" w:rsidRPr="00270ED9">
        <w:t>(s)</w:t>
      </w:r>
      <w:r w:rsidR="00E77C04">
        <w:t xml:space="preserve"> including the AIoT Device </w:t>
      </w:r>
      <w:r w:rsidR="0044731E" w:rsidRPr="001C5DF0">
        <w:t>Permanent Identifier</w:t>
      </w:r>
      <w:r w:rsidR="00E77C04">
        <w:t>(s).</w:t>
      </w:r>
      <w:r w:rsidR="0058350A" w:rsidRPr="001C5DF0">
        <w:t xml:space="preserve"> The NEF in the final Nnef_AIoT_Notify message indicates that it is the last report for this operation.</w:t>
      </w:r>
    </w:p>
    <w:p w14:paraId="26EA76F7" w14:textId="398462C9" w:rsidR="007918E5" w:rsidRDefault="00F70D59" w:rsidP="00E77C04">
      <w:pPr>
        <w:pStyle w:val="Heading3"/>
        <w:rPr>
          <w:lang w:eastAsia="zh-CN"/>
        </w:rPr>
      </w:pPr>
      <w:bookmarkStart w:id="229" w:name="_Toc191462392"/>
      <w:bookmarkStart w:id="230" w:name="_Toc195709911"/>
      <w:bookmarkStart w:id="231" w:name="_Toc201240516"/>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226"/>
      <w:bookmarkEnd w:id="229"/>
      <w:r w:rsidR="003A4A70" w:rsidRPr="00B17FF4">
        <w:rPr>
          <w:lang w:eastAsia="zh-CN"/>
        </w:rPr>
        <w:t xml:space="preserve"> </w:t>
      </w:r>
      <w:r w:rsidR="003A4A70">
        <w:rPr>
          <w:lang w:eastAsia="zh-CN"/>
        </w:rPr>
        <w:t>Procedure</w:t>
      </w:r>
      <w:bookmarkEnd w:id="230"/>
      <w:bookmarkEnd w:id="231"/>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p w14:paraId="6B3E83C9" w14:textId="0256CCDD" w:rsidR="00577F0F" w:rsidRPr="00442A02" w:rsidRDefault="00B94079" w:rsidP="00E77C04">
      <w:pPr>
        <w:pStyle w:val="TH"/>
        <w:rPr>
          <w:rFonts w:eastAsia="SimSun"/>
        </w:rPr>
      </w:pPr>
      <w:r w:rsidRPr="00442A02">
        <w:object w:dxaOrig="9880" w:dyaOrig="8870" w14:anchorId="43649FFC">
          <v:shape id="_x0000_i1039" type="#_x0000_t75" style="width:481.45pt;height:432.65pt" o:ole="">
            <v:imagedata r:id="rId39" o:title=""/>
          </v:shape>
          <o:OLEObject Type="Embed" ProgID="Visio.Drawing.15" ShapeID="_x0000_i1039" DrawAspect="Content" ObjectID="_1811857655" r:id="rId40"/>
        </w:object>
      </w:r>
    </w:p>
    <w:p w14:paraId="5852AE34" w14:textId="4C63FC45" w:rsidR="00577F0F" w:rsidRPr="00424F79" w:rsidRDefault="00577F0F" w:rsidP="00577F0F">
      <w:pPr>
        <w:pStyle w:val="TF"/>
        <w:rPr>
          <w:lang w:eastAsia="zh-CN"/>
        </w:rPr>
      </w:pPr>
      <w:r w:rsidRPr="00424F79">
        <w:rPr>
          <w:lang w:eastAsia="zh-CN"/>
        </w:rPr>
        <w:t>Figure 6.</w:t>
      </w:r>
      <w:r w:rsidR="00220675">
        <w:rPr>
          <w:lang w:eastAsia="zh-CN"/>
        </w:rPr>
        <w:t>2.</w:t>
      </w:r>
      <w:r w:rsidRPr="00424F79">
        <w:rPr>
          <w:lang w:eastAsia="zh-CN"/>
        </w:rPr>
        <w:t>3-1: Command Procedure</w:t>
      </w:r>
    </w:p>
    <w:p w14:paraId="29652877" w14:textId="68481E1B" w:rsidR="00E77C04" w:rsidRDefault="00E77C04" w:rsidP="00E77C04">
      <w:pPr>
        <w:pStyle w:val="B1"/>
      </w:pPr>
      <w:r>
        <w:t>1.</w:t>
      </w:r>
      <w:r>
        <w:tab/>
        <w:t xml:space="preserve">The AF sends the Nnef_AIoT_Command </w:t>
      </w:r>
      <w:r w:rsidR="00B33ACD">
        <w:rPr>
          <w:rFonts w:hint="eastAsia"/>
          <w:lang w:eastAsia="zh-CN"/>
        </w:rPr>
        <w:t>(in case of untrusted AF)</w:t>
      </w:r>
      <w:r w:rsidR="00742972">
        <w:rPr>
          <w:lang w:eastAsia="zh-CN"/>
        </w:rPr>
        <w:t xml:space="preserve"> </w:t>
      </w:r>
      <w:r>
        <w:t>Request (AF ID, Command Type,</w:t>
      </w:r>
      <w:r w:rsidR="001E4AE8" w:rsidRPr="001E4AE8">
        <w:rPr>
          <w:lang w:eastAsia="zh-CN"/>
        </w:rPr>
        <w:t xml:space="preserve"> </w:t>
      </w:r>
      <w:r w:rsidR="00B94079" w:rsidRPr="0063755A">
        <w:rPr>
          <w:lang w:eastAsia="zh-CN"/>
        </w:rPr>
        <w:t>i</w:t>
      </w:r>
      <w:r w:rsidR="00B94079" w:rsidRPr="000A0C14">
        <w:rPr>
          <w:noProof/>
          <w:lang w:eastAsia="ko-KR"/>
        </w:rPr>
        <w:t>nformation about the target AIoT Device(s)</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 [</w:t>
      </w:r>
      <w:r w:rsidR="0055498C">
        <w:rPr>
          <w:rFonts w:hint="eastAsia"/>
          <w:lang w:eastAsia="zh-CN"/>
        </w:rPr>
        <w:t>A</w:t>
      </w:r>
      <w:r>
        <w:t xml:space="preserve">pproximate number of AIoT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t>)</w:t>
      </w:r>
      <w:r w:rsidR="005D7B96" w:rsidRPr="005D7B96">
        <w:t xml:space="preserve"> </w:t>
      </w:r>
      <w:r w:rsidR="005D7B96">
        <w:t>message</w:t>
      </w:r>
      <w:r>
        <w:t xml:space="preserve"> to NEF.</w:t>
      </w:r>
    </w:p>
    <w:p w14:paraId="1D6F4D98" w14:textId="77777777" w:rsidR="008751F5" w:rsidRPr="00B458BB" w:rsidRDefault="00E77C04" w:rsidP="008751F5">
      <w:pPr>
        <w:pStyle w:val="B1"/>
      </w:pPr>
      <w:r>
        <w:tab/>
      </w:r>
      <w:r w:rsidR="008751F5" w:rsidRPr="0063755A">
        <w:t xml:space="preserve">Information about the target AIoT Device(s) may include </w:t>
      </w:r>
      <w:r w:rsidR="008751F5" w:rsidRPr="000A0C14">
        <w:t>Filtering Information, as described in clause 5.8, or include complete AIoT De</w:t>
      </w:r>
      <w:r w:rsidR="008751F5" w:rsidRPr="00B458BB">
        <w:t>vice Identifier(s).</w:t>
      </w:r>
    </w:p>
    <w:p w14:paraId="520075DE" w14:textId="77777777" w:rsidR="008751F5" w:rsidRPr="00E03FE5" w:rsidRDefault="008751F5" w:rsidP="008751F5">
      <w:pPr>
        <w:pStyle w:val="B1"/>
      </w:pPr>
      <w:r w:rsidRPr="000F1CF9">
        <w:tab/>
        <w:t>The External Target Area information is specified in clause 5.3.</w:t>
      </w:r>
    </w:p>
    <w:p w14:paraId="76B6A195" w14:textId="77777777" w:rsidR="008751F5" w:rsidRPr="00E67422" w:rsidRDefault="008751F5" w:rsidP="008751F5">
      <w:pPr>
        <w:pStyle w:val="B1"/>
      </w:pPr>
      <w:r w:rsidRPr="00E03FE5">
        <w:lastRenderedPageBreak/>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329BE837" w14:textId="70482606" w:rsidR="00E77C04" w:rsidRDefault="00E77C04" w:rsidP="00E77C04">
      <w:pPr>
        <w:pStyle w:val="B1"/>
      </w:pPr>
      <w:r>
        <w:t>2.</w:t>
      </w:r>
      <w:r>
        <w:tab/>
        <w:t xml:space="preserve">The NEF selects </w:t>
      </w:r>
      <w:r w:rsidR="000E4CAE">
        <w:rPr>
          <w:rFonts w:hint="eastAsia"/>
          <w:lang w:eastAsia="zh-CN"/>
        </w:rPr>
        <w:t xml:space="preserve">the </w:t>
      </w:r>
      <w:r>
        <w:t>AIOTF(s)</w:t>
      </w:r>
      <w:r w:rsidR="007453A5" w:rsidRPr="007453A5">
        <w:rPr>
          <w:rFonts w:hint="eastAsia"/>
          <w:lang w:eastAsia="zh-CN"/>
        </w:rPr>
        <w:t xml:space="preserve"> </w:t>
      </w:r>
      <w:r w:rsidR="007453A5">
        <w:rPr>
          <w:rFonts w:hint="eastAsia"/>
          <w:lang w:eastAsia="zh-CN"/>
        </w:rPr>
        <w:t>as described in clause</w:t>
      </w:r>
      <w:r w:rsidR="007E6675">
        <w:rPr>
          <w:lang w:eastAsia="zh-CN"/>
        </w:rPr>
        <w:t> </w:t>
      </w:r>
      <w:r w:rsidR="007453A5">
        <w:rPr>
          <w:rFonts w:hint="eastAsia"/>
          <w:lang w:eastAsia="zh-CN"/>
        </w:rPr>
        <w:t>5.</w:t>
      </w:r>
      <w:r w:rsidR="007E6675">
        <w:rPr>
          <w:lang w:eastAsia="zh-CN"/>
        </w:rPr>
        <w:t>3.1</w:t>
      </w:r>
      <w:r>
        <w:t>. If no AIOTF can be selected, the NEF rejects the AIoT Command request with an appropriate cause code</w:t>
      </w:r>
      <w:r w:rsidR="00843BCD" w:rsidRPr="00C1173E">
        <w:t xml:space="preserve"> </w:t>
      </w:r>
      <w:r w:rsidR="00843BCD">
        <w:t>and step 6 is performed before ending the procedure</w:t>
      </w:r>
      <w:r>
        <w:t>.</w:t>
      </w:r>
    </w:p>
    <w:p w14:paraId="7F22DA3F" w14:textId="684EEF10" w:rsidR="00E77C04" w:rsidRDefault="00E77C04" w:rsidP="00E77C04">
      <w:pPr>
        <w:pStyle w:val="B1"/>
      </w:pPr>
      <w:r>
        <w:t>3.</w:t>
      </w:r>
      <w:r>
        <w:tab/>
        <w:t>The NEF sends Naiotf_AIoT_Command Request message (AF ID, Command Type,</w:t>
      </w:r>
      <w:r w:rsidR="00612D17" w:rsidRPr="00612D17">
        <w:rPr>
          <w:lang w:eastAsia="zh-CN"/>
        </w:rPr>
        <w:t xml:space="preserve"> </w:t>
      </w:r>
      <w:r w:rsidR="00DF205A" w:rsidRPr="000A0C14">
        <w:rPr>
          <w:lang w:eastAsia="zh-CN"/>
        </w:rPr>
        <w:t>i</w:t>
      </w:r>
      <w:r w:rsidR="00DF205A" w:rsidRPr="000A0C14">
        <w:rPr>
          <w:noProof/>
          <w:lang w:eastAsia="ko-KR"/>
        </w:rPr>
        <w:t>nformation about the target AIoT Device(s)</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AIoT </w:t>
      </w:r>
      <w:r w:rsidR="009825DC">
        <w:t>D</w:t>
      </w:r>
      <w:r>
        <w:t>evices],</w:t>
      </w:r>
      <w:r w:rsidR="00E120B8">
        <w:t xml:space="preserve"> </w:t>
      </w:r>
      <w:r w:rsidR="00A51F28">
        <w:t>[</w:t>
      </w:r>
      <w:r w:rsidR="0037710A">
        <w:t>A</w:t>
      </w:r>
      <w:r>
        <w:t xml:space="preserve">pproximate D2R message size], </w:t>
      </w:r>
      <w:r w:rsidR="00442BE9" w:rsidRPr="0027374A">
        <w:t>[Command type specific parameters]</w:t>
      </w:r>
      <w:r>
        <w:t>) message to the selected AIOTF.</w:t>
      </w:r>
    </w:p>
    <w:p w14:paraId="4337D693" w14:textId="10D222E4" w:rsidR="00E77C04" w:rsidRDefault="00E77C04" w:rsidP="00E77C04">
      <w:pPr>
        <w:pStyle w:val="B1"/>
      </w:pPr>
      <w:r>
        <w:t>4.</w:t>
      </w:r>
      <w:r>
        <w:tab/>
        <w:t xml:space="preserve">The AIOTF receives the AIoT </w:t>
      </w:r>
      <w:r w:rsidR="00517338">
        <w:rPr>
          <w:rFonts w:hint="eastAsia"/>
          <w:lang w:eastAsia="zh-CN"/>
        </w:rPr>
        <w:t>command</w:t>
      </w:r>
      <w:r>
        <w:t xml:space="preserve"> operation request and checks the parameters included in the request. The AIOTF performs </w:t>
      </w:r>
      <w:r w:rsidR="00E00E83">
        <w:rPr>
          <w:rFonts w:eastAsiaTheme="minorEastAsia" w:hint="eastAsia"/>
          <w:lang w:eastAsia="zh-CN"/>
        </w:rPr>
        <w:t>NG-</w:t>
      </w:r>
      <w:r>
        <w:t xml:space="preserve"> RAN and optionally RAN Reader selection as specified in clause 5.3</w:t>
      </w:r>
      <w:r w:rsidR="009B5512">
        <w:t>.3</w:t>
      </w:r>
      <w:r>
        <w:t xml:space="preserve">. If no </w:t>
      </w:r>
      <w:r w:rsidR="00E00E83">
        <w:rPr>
          <w:rFonts w:eastAsiaTheme="minorEastAsia" w:hint="eastAsia"/>
          <w:lang w:eastAsia="zh-CN"/>
        </w:rPr>
        <w:t>NG-</w:t>
      </w:r>
      <w:r>
        <w:t>RAN or RAN Reader can be selected, the AIOTF rejects the AIoT Command request with an appropriate cause code.</w:t>
      </w:r>
    </w:p>
    <w:p w14:paraId="002FC6C9" w14:textId="3CD93009"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AF service operation request, </w:t>
      </w:r>
      <w:r>
        <w:t>and is used for the AIOTF to correlate the service operation responses to the request.</w:t>
      </w:r>
    </w:p>
    <w:p w14:paraId="43E9CA03" w14:textId="77777777" w:rsidR="001C0C56" w:rsidRDefault="001C0C56" w:rsidP="001C0C56">
      <w:pPr>
        <w:pStyle w:val="B1"/>
        <w:rPr>
          <w:lang w:eastAsia="zh-CN"/>
        </w:rPr>
      </w:pPr>
      <w:r>
        <w:rPr>
          <w:rFonts w:hint="eastAsia"/>
          <w:lang w:eastAsia="zh-CN"/>
        </w:rPr>
        <w:tab/>
      </w:r>
      <w:r>
        <w:t>The AIOTF determines assistance information as described in clause 5.4.</w:t>
      </w:r>
    </w:p>
    <w:p w14:paraId="7AF7A962" w14:textId="7314A461"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sidR="00B96D25">
        <w:rPr>
          <w:lang w:eastAsia="zh-CN"/>
        </w:rPr>
        <w:t> </w:t>
      </w:r>
      <w:r>
        <w:rPr>
          <w:rFonts w:hint="eastAsia"/>
          <w:lang w:eastAsia="zh-CN"/>
        </w:rPr>
        <w:t>5.6.</w:t>
      </w:r>
    </w:p>
    <w:p w14:paraId="0A2A0A18" w14:textId="7E055212" w:rsidR="001C0C56" w:rsidRPr="00B0564A" w:rsidRDefault="001C0C56" w:rsidP="001C0C56">
      <w:pPr>
        <w:pStyle w:val="B1"/>
        <w:rPr>
          <w:lang w:eastAsia="zh-CN"/>
        </w:rPr>
      </w:pPr>
      <w:r>
        <w:rPr>
          <w:rFonts w:hint="eastAsia"/>
          <w:lang w:eastAsia="zh-CN"/>
        </w:rPr>
        <w:tab/>
        <w:t>The AIOTF performs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AIOTF sends the Naiotf_AIoT_Command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NEF sends the Nnef_AIoT_Command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3736181F"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step12</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0399F8B7" w:rsidR="00E8129C" w:rsidRPr="00E8129C" w:rsidRDefault="00E8129C" w:rsidP="00D34114">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 xml:space="preserve">NGAP ID for each AIoT Device in the Inventory Report as specified in </w:t>
      </w:r>
      <w:r w:rsidR="00AE2680" w:rsidRPr="000A0C14">
        <w:t>TS</w:t>
      </w:r>
      <w:r w:rsidR="00AE2680">
        <w:t> </w:t>
      </w:r>
      <w:r w:rsidR="00AE2680" w:rsidRPr="000A0C14">
        <w:t>38.413</w:t>
      </w:r>
      <w:r w:rsidR="00AE2680">
        <w:t> </w:t>
      </w:r>
      <w:r w:rsidR="00AE2680" w:rsidRPr="000A0C14">
        <w:t>[</w:t>
      </w:r>
      <w:r w:rsidR="00DB6858">
        <w:t>10</w:t>
      </w:r>
      <w:r w:rsidRPr="000A0C14">
        <w:t>]</w:t>
      </w:r>
      <w:r w:rsidRPr="000A0C14">
        <w:rPr>
          <w:lang w:eastAsia="ko-KR"/>
        </w:rPr>
        <w:t>.</w:t>
      </w:r>
    </w:p>
    <w:p w14:paraId="78B3BD82" w14:textId="51B17CD7"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00AE2680" w:rsidRPr="00976108">
        <w:rPr>
          <w:lang w:val="sv-SE"/>
        </w:rPr>
        <w:t>TS</w:t>
      </w:r>
      <w:r w:rsidR="00AE2680">
        <w:rPr>
          <w:lang w:val="sv-SE"/>
        </w:rPr>
        <w:t> </w:t>
      </w:r>
      <w:r w:rsidR="00AE2680" w:rsidRPr="00976108">
        <w:rPr>
          <w:lang w:val="sv-SE"/>
        </w:rPr>
        <w:t>33.369</w:t>
      </w:r>
      <w:r w:rsidR="00AE2680">
        <w:rPr>
          <w:lang w:val="sv-SE"/>
        </w:rPr>
        <w:t> </w:t>
      </w:r>
      <w:r w:rsidR="00AE2680" w:rsidRPr="00976108">
        <w:rPr>
          <w:rFonts w:hint="eastAsia"/>
          <w:lang w:val="sv-SE" w:eastAsia="zh-CN"/>
        </w:rPr>
        <w:t>[</w:t>
      </w:r>
      <w:r w:rsidR="00455666">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rsidR="00B55630">
        <w:t xml:space="preserve"> </w:t>
      </w:r>
      <w:r w:rsidR="00B55630" w:rsidRPr="000A0C14">
        <w:t xml:space="preserve">The </w:t>
      </w:r>
      <w:r w:rsidR="00B55630" w:rsidRPr="00BB5BAA">
        <w:t xml:space="preserve">AIOTF updates the corresponding AIoT device context in the AIOTF to include the RAN </w:t>
      </w:r>
      <w:r w:rsidR="00B55630" w:rsidRPr="001149EA">
        <w:rPr>
          <w:lang w:val="en-US"/>
        </w:rPr>
        <w:t xml:space="preserve">AIoT Device </w:t>
      </w:r>
      <w:r w:rsidR="00B55630" w:rsidRPr="001149EA">
        <w:t>NGAP ID</w:t>
      </w:r>
      <w:r w:rsidR="00B55630" w:rsidRPr="00FD714E">
        <w:t>.</w:t>
      </w:r>
    </w:p>
    <w:p w14:paraId="6E9BDF45" w14:textId="2E3528FD" w:rsidR="00EC6892" w:rsidRDefault="00EC6892" w:rsidP="00EC6892">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29C93060" w:rsidR="00577F0F" w:rsidRDefault="00191CE5" w:rsidP="00E77C04">
      <w:pPr>
        <w:pStyle w:val="B1"/>
      </w:pPr>
      <w:r>
        <w:t>8</w:t>
      </w:r>
      <w:r w:rsidR="00E77C04">
        <w:t>.</w:t>
      </w:r>
      <w:r w:rsidR="00E77C04">
        <w:tab/>
      </w:r>
      <w:r w:rsidRPr="00976108">
        <w:t>For each successful Inventory response 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E77C04">
        <w:t>NAS Command Request</w:t>
      </w:r>
      <w:r w:rsidR="0063091C" w:rsidRPr="00976108">
        <w:rPr>
          <w:rFonts w:hint="eastAsia"/>
          <w:lang w:eastAsia="zh-CN"/>
        </w:rPr>
        <w:t xml:space="preserve">, </w:t>
      </w:r>
      <w:r w:rsidR="0063091C">
        <w:rPr>
          <w:rFonts w:hint="eastAsia"/>
          <w:lang w:eastAsia="zh-CN"/>
        </w:rPr>
        <w:t>[</w:t>
      </w:r>
      <w:r w:rsidR="00B96D25">
        <w:t>A</w:t>
      </w:r>
      <w:r w:rsidR="0063091C" w:rsidRPr="00976108">
        <w:t>pproximate D2R message size</w:t>
      </w:r>
      <w:r w:rsidR="0063091C">
        <w:rPr>
          <w:rFonts w:hint="eastAsia"/>
          <w:lang w:eastAsia="zh-CN"/>
        </w:rPr>
        <w:t>]</w:t>
      </w:r>
      <w:r w:rsidR="002F2901">
        <w:rPr>
          <w:lang w:eastAsia="zh-CN"/>
        </w:rPr>
        <w:t>,</w:t>
      </w:r>
      <w:r w:rsidR="002F2901" w:rsidRPr="00F52CC9">
        <w:rPr>
          <w:lang w:val="en-US"/>
        </w:rPr>
        <w:t xml:space="preserve"> </w:t>
      </w:r>
      <w:r w:rsidR="002F2901" w:rsidRPr="000A0C14">
        <w:rPr>
          <w:lang w:val="en-US"/>
        </w:rPr>
        <w:t xml:space="preserve">RAN AIoT Device </w:t>
      </w:r>
      <w:r w:rsidR="002F2901" w:rsidRPr="000A0C14">
        <w:t>NGAP ID for each AIoT Device</w:t>
      </w:r>
      <w:r w:rsidR="00E77C04">
        <w:t xml:space="preserve">) to the </w:t>
      </w:r>
      <w:r w:rsidR="00183EDD">
        <w:rPr>
          <w:rFonts w:eastAsiaTheme="minorEastAsia" w:hint="eastAsia"/>
          <w:lang w:eastAsia="zh-CN"/>
        </w:rPr>
        <w:t>NG-</w:t>
      </w:r>
      <w:r w:rsidR="00E77C04">
        <w:t>RAN</w:t>
      </w:r>
      <w:r w:rsidR="009A232E" w:rsidRPr="00235FAC">
        <w:t xml:space="preserve"> directly or as a </w:t>
      </w:r>
      <w:r w:rsidR="00A069AA" w:rsidRPr="00BB5BAA">
        <w:t>NGAP</w:t>
      </w:r>
      <w:r w:rsidR="00A069AA" w:rsidRPr="000A0C14">
        <w:t xml:space="preserve"> AIoT information</w:t>
      </w:r>
      <w:r w:rsidR="009A232E" w:rsidRPr="00235FAC">
        <w:t xml:space="preserve"> via an AMF as specified in clause</w:t>
      </w:r>
      <w:r w:rsidR="005628A3">
        <w:t> </w:t>
      </w:r>
      <w:r w:rsidR="009A232E" w:rsidRPr="00235FAC">
        <w:t>6.2.4</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NAS </w:t>
      </w:r>
      <w:r w:rsidR="009A232E" w:rsidRPr="00976108">
        <w:t>Command Request</w:t>
      </w:r>
      <w:r w:rsidR="009A232E" w:rsidRPr="00976108">
        <w:rPr>
          <w:rFonts w:hint="eastAsia"/>
          <w:lang w:eastAsia="zh-CN"/>
        </w:rPr>
        <w:t xml:space="preserve"> message includes the AIoT data</w:t>
      </w:r>
      <w:r w:rsidR="00E77C04">
        <w:t xml:space="preserve">. </w:t>
      </w:r>
      <w:r w:rsidR="00160233" w:rsidRPr="000A0C14">
        <w:t xml:space="preserve">The Correlation ID is as the same as the Correlation ID generated in step 4. The RAN </w:t>
      </w:r>
      <w:r w:rsidR="00160233" w:rsidRPr="000A0C14">
        <w:rPr>
          <w:lang w:val="en-US"/>
        </w:rPr>
        <w:t xml:space="preserve">AIoT Device </w:t>
      </w:r>
      <w:r w:rsidR="00160233" w:rsidRPr="000A0C14">
        <w:t xml:space="preserve">NGAP ID for each AIoT Device is used by the NG-RAN to determine the AIoT device context in NG-RAN </w:t>
      </w:r>
      <w:r w:rsidR="00160233" w:rsidRPr="000A0C14">
        <w:rPr>
          <w:lang w:val="en-US"/>
        </w:rPr>
        <w:t xml:space="preserve">as specified in </w:t>
      </w:r>
      <w:r w:rsidR="00AE2680" w:rsidRPr="000A0C14">
        <w:t>TS</w:t>
      </w:r>
      <w:r w:rsidR="00AE2680">
        <w:t> </w:t>
      </w:r>
      <w:r w:rsidR="00AE2680" w:rsidRPr="000A0C14">
        <w:t>38.413</w:t>
      </w:r>
      <w:r w:rsidR="00AE2680">
        <w:t> </w:t>
      </w:r>
      <w:r w:rsidR="00AE2680" w:rsidRPr="000A0C14">
        <w:t>[</w:t>
      </w:r>
      <w:r w:rsidR="00DB6858">
        <w:t>10</w:t>
      </w:r>
      <w:r w:rsidR="00160233" w:rsidRPr="000A0C14">
        <w:t>].</w:t>
      </w:r>
    </w:p>
    <w:p w14:paraId="280CDDB4" w14:textId="799C4CAB" w:rsidR="00004F5C" w:rsidRDefault="00004F5C" w:rsidP="00E77C04">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479620FD" w14:textId="77777777" w:rsidR="00741790" w:rsidRDefault="00741790" w:rsidP="00741790">
      <w:pPr>
        <w:pStyle w:val="NO"/>
      </w:pPr>
      <w:r w:rsidRPr="000A0C14">
        <w:rPr>
          <w:rFonts w:hint="eastAsia"/>
        </w:rPr>
        <w:t>N</w:t>
      </w:r>
      <w:r w:rsidRPr="000A0C14">
        <w:t>OTE:</w:t>
      </w:r>
      <w:r w:rsidRPr="00E03FE5">
        <w:tab/>
        <w:t>Command Request(s) can be sent to NG-RAN when inventory procedure is ongoing.</w:t>
      </w:r>
    </w:p>
    <w:p w14:paraId="110BE729" w14:textId="077C3F30" w:rsidR="00E77C04" w:rsidRDefault="00E77C04" w:rsidP="00E77C04">
      <w:pPr>
        <w:pStyle w:val="EditorsNote"/>
      </w:pPr>
      <w:r>
        <w:t>Editor's note:</w:t>
      </w:r>
      <w:r>
        <w:tab/>
        <w:t>Additional information included in the NAS Command Request for security will be determined and aligned with SA WG3.</w:t>
      </w:r>
    </w:p>
    <w:p w14:paraId="30458E9D" w14:textId="136E93DC" w:rsidR="00E77C04" w:rsidRDefault="00361A7A" w:rsidP="00E77C04">
      <w:pPr>
        <w:pStyle w:val="B1"/>
      </w:pPr>
      <w:r>
        <w:lastRenderedPageBreak/>
        <w:t>9</w:t>
      </w:r>
      <w:r w:rsidR="00E77C04">
        <w:t>.</w:t>
      </w:r>
      <w:r w:rsidR="00E77C04">
        <w:tab/>
        <w:t xml:space="preserve">The </w:t>
      </w:r>
      <w:r w:rsidR="00867C1D">
        <w:rPr>
          <w:rFonts w:eastAsiaTheme="minorEastAsia" w:hint="eastAsia"/>
          <w:lang w:eastAsia="zh-CN"/>
        </w:rPr>
        <w:t>NG-</w:t>
      </w:r>
      <w:r w:rsidR="00E77C04">
        <w:t xml:space="preserve">RAN sends the AS R2D message (NAS Command Request) to the AIoT </w:t>
      </w:r>
      <w:r>
        <w:rPr>
          <w:rFonts w:hint="eastAsia"/>
          <w:lang w:eastAsia="zh-CN"/>
        </w:rPr>
        <w:t>D</w:t>
      </w:r>
      <w:r w:rsidR="00E77C04">
        <w:t>evice</w:t>
      </w:r>
      <w:r w:rsidR="006D5B5A"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6D5B5A" w:rsidRPr="000A0C14">
        <w:t>]</w:t>
      </w:r>
      <w:r w:rsidR="00E77C04">
        <w:t>.</w:t>
      </w:r>
    </w:p>
    <w:p w14:paraId="0B6ED6B8" w14:textId="483EA1AC" w:rsidR="00E77C04" w:rsidRDefault="00BC6D26" w:rsidP="00E77C04">
      <w:pPr>
        <w:pStyle w:val="B1"/>
      </w:pPr>
      <w:r>
        <w:t>10</w:t>
      </w:r>
      <w:r w:rsidR="00E77C04">
        <w:t>.</w:t>
      </w:r>
      <w:r w:rsidR="00E77C04">
        <w:tab/>
        <w:t xml:space="preserve">The AIoT </w:t>
      </w:r>
      <w:r w:rsidR="0048583F">
        <w:rPr>
          <w:rFonts w:hint="eastAsia"/>
          <w:lang w:eastAsia="zh-CN"/>
        </w:rPr>
        <w:t>D</w:t>
      </w:r>
      <w:r w:rsidR="0048583F">
        <w:t>evice</w:t>
      </w:r>
      <w:r w:rsidR="00E77C04">
        <w:t xml:space="preserve"> sends the AS D2R message (NAS Command Response) to the </w:t>
      </w:r>
      <w:r w:rsidR="00967A02">
        <w:rPr>
          <w:rFonts w:eastAsiaTheme="minorEastAsia" w:hint="eastAsia"/>
          <w:lang w:eastAsia="zh-CN"/>
        </w:rPr>
        <w:t>NG-</w:t>
      </w:r>
      <w:r w:rsidR="00E77C04">
        <w:t>RAN</w:t>
      </w:r>
      <w:r w:rsidR="00D528A2"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r w:rsidR="00454744">
        <w:rPr>
          <w:rFonts w:hint="eastAsia"/>
          <w:lang w:eastAsia="zh-CN"/>
        </w:rPr>
        <w:t>AIoT data</w:t>
      </w:r>
      <w:r w:rsidR="00454744" w:rsidRPr="00AB6000">
        <w:rPr>
          <w:rFonts w:hint="eastAsia"/>
          <w:lang w:eastAsia="zh-CN"/>
        </w:rPr>
        <w:t>.</w:t>
      </w:r>
    </w:p>
    <w:p w14:paraId="5CF931A4" w14:textId="4AC3454D" w:rsidR="00E77C04" w:rsidRDefault="00E77C04" w:rsidP="00E77C04">
      <w:pPr>
        <w:pStyle w:val="EditorsNote"/>
      </w:pPr>
      <w:r>
        <w:t>Editor's note:</w:t>
      </w:r>
      <w:r>
        <w:tab/>
        <w:t>Additional information included in the NAS Command Response for security will be determined and aligned with SA WG3.</w:t>
      </w:r>
    </w:p>
    <w:p w14:paraId="2FA6435E" w14:textId="2BB307D6"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Reader ID, NAS Command Response</w:t>
      </w:r>
      <w:r w:rsidR="005D6AC8" w:rsidRPr="000A0C14">
        <w:t xml:space="preserve">, </w:t>
      </w:r>
      <w:r w:rsidR="005D6AC8" w:rsidRPr="000A0C14">
        <w:rPr>
          <w:lang w:val="en-US"/>
        </w:rPr>
        <w:t xml:space="preserve">RAN </w:t>
      </w:r>
      <w:r w:rsidR="005D6AC8" w:rsidRPr="00B458BB">
        <w:rPr>
          <w:lang w:val="en-US"/>
        </w:rPr>
        <w:t>AI</w:t>
      </w:r>
      <w:r w:rsidR="005D6AC8" w:rsidRPr="000F1CF9">
        <w:rPr>
          <w:lang w:val="en-US"/>
        </w:rPr>
        <w:t xml:space="preserve">oT Device </w:t>
      </w:r>
      <w:r w:rsidR="005D6AC8" w:rsidRPr="00E03FE5">
        <w:t>NGAP ID</w:t>
      </w:r>
      <w:r w:rsidR="00E77C04">
        <w:t>) to the AIOTF</w:t>
      </w:r>
      <w:r w:rsidR="003C080C" w:rsidRPr="001A37A4">
        <w:t xml:space="preserve"> directly or as a </w:t>
      </w:r>
      <w:r w:rsidR="00EE3EA6" w:rsidRPr="00BB5BAA">
        <w:t>NGAP</w:t>
      </w:r>
      <w:r w:rsidR="00EE3EA6" w:rsidRPr="000A0C14">
        <w:t xml:space="preserve"> AIoT information</w:t>
      </w:r>
      <w:r w:rsidR="003C080C" w:rsidRPr="001A37A4">
        <w:t xml:space="preserve"> via an AMF as specified in clause</w:t>
      </w:r>
      <w:r w:rsidR="005628A3">
        <w:t> </w:t>
      </w:r>
      <w:r w:rsidR="003C080C" w:rsidRPr="001A37A4">
        <w:t>6.2.4</w:t>
      </w:r>
      <w:r w:rsidR="00E77C04">
        <w:t>.</w:t>
      </w:r>
      <w:r w:rsidR="00E81F90" w:rsidRPr="000A0C14">
        <w:t xml:space="preserve"> The AIOTF determines the AIoT device context </w:t>
      </w:r>
      <w:r w:rsidR="00E81F90" w:rsidRPr="00B458BB">
        <w:t>b</w:t>
      </w:r>
      <w:r w:rsidR="00E81F90" w:rsidRPr="000F1CF9">
        <w:t xml:space="preserve">y the </w:t>
      </w:r>
      <w:r w:rsidR="00E81F90" w:rsidRPr="00E03FE5">
        <w:rPr>
          <w:lang w:val="en-US"/>
        </w:rPr>
        <w:t xml:space="preserve">RAN AIoT Device </w:t>
      </w:r>
      <w:r w:rsidR="00E81F90" w:rsidRPr="00E03FE5">
        <w:t>NGAP ID received</w:t>
      </w:r>
      <w:r w:rsidR="00E81F90" w:rsidRPr="000A0C14">
        <w:t>.</w:t>
      </w:r>
    </w:p>
    <w:p w14:paraId="355B75EB" w14:textId="0E4073BD" w:rsidR="00E77C04" w:rsidRDefault="00E77C04" w:rsidP="00E77C04">
      <w:pPr>
        <w:pStyle w:val="B1"/>
      </w:pPr>
      <w:r>
        <w:t>1</w:t>
      </w:r>
      <w:r w:rsidR="004E7118">
        <w:t>2</w:t>
      </w:r>
      <w:r>
        <w:t>.</w:t>
      </w:r>
      <w:r>
        <w:tab/>
        <w:t xml:space="preserve">The AIOTF reports the result of the AIoT Command request to the NEF by sending the </w:t>
      </w:r>
      <w:r w:rsidR="00CE49D6">
        <w:t>N</w:t>
      </w:r>
      <w:r w:rsidR="00CE49D6">
        <w:rPr>
          <w:rFonts w:hint="eastAsia"/>
          <w:lang w:eastAsia="zh-CN"/>
        </w:rPr>
        <w:t>aiotf</w:t>
      </w:r>
      <w:r>
        <w:t>_AIoT_Command Notify message (</w:t>
      </w:r>
      <w:r w:rsidR="00596C62" w:rsidRPr="00BB5BAA">
        <w:t>a list of AIoT Device(s) response information (</w:t>
      </w:r>
      <w:r>
        <w:t>AIoT Device ID(s), AIoT data</w:t>
      </w:r>
      <w:r w:rsidR="003D33FE" w:rsidRPr="00BB5BAA">
        <w:t>), AF ID, [Last Report Indication]</w:t>
      </w:r>
      <w:r>
        <w:t>).</w:t>
      </w:r>
    </w:p>
    <w:p w14:paraId="38E8BC12" w14:textId="59A4C8B7" w:rsidR="00E77C04" w:rsidRDefault="00453E92" w:rsidP="00E77C04">
      <w:pPr>
        <w:pStyle w:val="B1"/>
      </w:pPr>
      <w:r>
        <w:t>13</w:t>
      </w:r>
      <w:r w:rsidR="00E77C04">
        <w:t>.</w:t>
      </w:r>
      <w:r w:rsidR="00E77C04">
        <w:tab/>
        <w:t>The NEF informs the AF of the result of the AIoT_Command request by sending the Nnef_AIoT_Command Notify message (</w:t>
      </w:r>
      <w:r w:rsidR="00ED606D" w:rsidRPr="00BB5BAA">
        <w:t>a list of AIoT Device(s) response information (</w:t>
      </w:r>
      <w:r w:rsidR="00E77C04">
        <w:t>AIoT Device ID(s), AIoT data</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232" w:name="_Toc195709912"/>
      <w:bookmarkStart w:id="233" w:name="_Toc201240517"/>
      <w:r>
        <w:t>6</w:t>
      </w:r>
      <w:r w:rsidRPr="004514C4">
        <w:t>.</w:t>
      </w:r>
      <w:r>
        <w:t>2</w:t>
      </w:r>
      <w:r w:rsidRPr="004514C4">
        <w:t>.</w:t>
      </w:r>
      <w:r>
        <w:t>4</w:t>
      </w:r>
      <w:r w:rsidRPr="004514C4">
        <w:tab/>
        <w:t xml:space="preserve">Procedures between AIOTF and </w:t>
      </w:r>
      <w:r>
        <w:t>NG-RAN for Indirect Connectivity</w:t>
      </w:r>
      <w:bookmarkEnd w:id="232"/>
      <w:bookmarkEnd w:id="233"/>
    </w:p>
    <w:p w14:paraId="57792778" w14:textId="77777777" w:rsidR="00E77AB4" w:rsidRPr="00942005"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458E0952" w14:textId="77777777" w:rsidR="00E77AB4" w:rsidRDefault="00E77AB4" w:rsidP="008030A0">
      <w:pPr>
        <w:pStyle w:val="TH"/>
      </w:pPr>
      <w:r>
        <w:object w:dxaOrig="4430" w:dyaOrig="2870" w14:anchorId="155C32D9">
          <v:shape id="_x0000_i1040" type="#_x0000_t75" style="width:221.65pt;height:143.35pt" o:ole="">
            <v:imagedata r:id="rId41" o:title=""/>
          </v:shape>
          <o:OLEObject Type="Embed" ProgID="Visio.Drawing.15" ShapeID="_x0000_i1040" DrawAspect="Content" ObjectID="_1811857656" r:id="rId42"/>
        </w:object>
      </w:r>
    </w:p>
    <w:p w14:paraId="750856F1" w14:textId="77777777" w:rsidR="00E77AB4" w:rsidRPr="008030A0" w:rsidRDefault="00E77AB4" w:rsidP="00E77AB4">
      <w:pPr>
        <w:pStyle w:val="TF"/>
      </w:pPr>
      <w:r w:rsidRPr="008030A0">
        <w:t>Figure 6.2.4-1: Procedure for AIOTF and NG-RAN for indirect connectivity via an AMF</w:t>
      </w:r>
    </w:p>
    <w:p w14:paraId="5BFC58AE" w14:textId="6D5436C9" w:rsidR="00E77AB4" w:rsidRDefault="00E77AB4" w:rsidP="00E77AB4">
      <w:pPr>
        <w:pStyle w:val="B1"/>
      </w:pPr>
      <w:r>
        <w:t>1.</w:t>
      </w:r>
      <w:r>
        <w:tab/>
        <w:t xml:space="preserve">The AIOTF sends </w:t>
      </w:r>
      <w:r w:rsidRPr="009F7476">
        <w:t>Namf_AIoT_MessageDelivery message</w:t>
      </w:r>
      <w:r>
        <w:t xml:space="preserve"> (</w:t>
      </w:r>
      <w:r w:rsidR="002E62C6" w:rsidRPr="00BB5BAA">
        <w:t>NGAP AIoT information</w:t>
      </w:r>
      <w:r>
        <w:t>, NG-RAN ID, AIOTF ID</w:t>
      </w:r>
      <w:r>
        <w:rPr>
          <w:lang w:eastAsia="zh-CN"/>
        </w:rPr>
        <w:t xml:space="preserve">, Message Type for </w:t>
      </w:r>
      <w:r w:rsidR="002E62C6" w:rsidRPr="00BB5BAA">
        <w:t>NGAP AIoT information</w:t>
      </w:r>
      <w:r>
        <w:t xml:space="preserve">) to the AMF. The </w:t>
      </w:r>
      <w:r w:rsidR="002E62C6" w:rsidRPr="00BB5BAA">
        <w:t>NGAP AIoT information</w:t>
      </w:r>
      <w:r>
        <w:t xml:space="preserve"> may be Inventory Request Transfer or Command Request</w:t>
      </w:r>
      <w:r w:rsidRPr="00E25EF8">
        <w:t xml:space="preserve"> </w:t>
      </w:r>
      <w:r>
        <w:t>Transfer.</w:t>
      </w:r>
    </w:p>
    <w:p w14:paraId="7AE2F23C" w14:textId="52896449" w:rsidR="00E77AB4" w:rsidRPr="00942005" w:rsidRDefault="00E77AB4" w:rsidP="00E77AB4">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sidR="002E62C6" w:rsidRPr="00BB5BAA">
        <w:t>NGAP AIoT information</w:t>
      </w:r>
      <w:r>
        <w:rPr>
          <w:lang w:eastAsia="zh-CN"/>
        </w:rPr>
        <w:t>)</w:t>
      </w:r>
      <w:r w:rsidRPr="00942005">
        <w:rPr>
          <w:lang w:eastAsia="zh-CN"/>
        </w:rPr>
        <w:t xml:space="preserve"> to the target </w:t>
      </w:r>
      <w:r>
        <w:t>NG-RAN</w:t>
      </w:r>
      <w:r w:rsidRPr="00942005">
        <w:rPr>
          <w:lang w:eastAsia="zh-CN"/>
        </w:rPr>
        <w:t>.</w:t>
      </w:r>
    </w:p>
    <w:p w14:paraId="6F73DEA1" w14:textId="595D7DE7" w:rsidR="00E77AB4" w:rsidRPr="00942005" w:rsidRDefault="00E77AB4" w:rsidP="00E77AB4">
      <w:pPr>
        <w:pStyle w:val="B1"/>
        <w:rPr>
          <w:lang w:eastAsia="zh-CN"/>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r w:rsidR="002E62C6" w:rsidRPr="00BB5BAA">
        <w:t>NGAP AIoT information</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r w:rsidR="002E62C6" w:rsidRPr="00BB5BAA">
        <w:t>NGAP AIoT information</w:t>
      </w:r>
      <w:r>
        <w:t xml:space="preserve">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 or Command Failure Transfer.</w:t>
      </w:r>
    </w:p>
    <w:p w14:paraId="4B30C9FD" w14:textId="7BD8EC17" w:rsidR="00E77AB4" w:rsidRPr="00942005" w:rsidRDefault="00E77AB4" w:rsidP="00E77AB4">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the Namf_AIoT</w:t>
      </w:r>
      <w:r>
        <w:rPr>
          <w:lang w:eastAsia="zh-CN"/>
        </w:rPr>
        <w:t>_</w:t>
      </w:r>
      <w:r w:rsidRPr="00586275">
        <w:rPr>
          <w:lang w:eastAsia="zh-CN"/>
        </w:rPr>
        <w:t>Notify mess</w:t>
      </w:r>
      <w:r w:rsidRPr="00942005">
        <w:rPr>
          <w:lang w:eastAsia="zh-CN"/>
        </w:rPr>
        <w:t xml:space="preserve">age </w:t>
      </w:r>
      <w:r>
        <w:rPr>
          <w:lang w:eastAsia="zh-CN"/>
        </w:rPr>
        <w:t>(</w:t>
      </w:r>
      <w:r w:rsidR="002E62C6" w:rsidRPr="00BB5BAA">
        <w:t>NGAP AIoT information</w:t>
      </w:r>
      <w:r>
        <w:rPr>
          <w:lang w:eastAsia="zh-CN"/>
        </w:rPr>
        <w:t xml:space="preserve">) </w:t>
      </w:r>
      <w:r w:rsidRPr="00942005">
        <w:rPr>
          <w:lang w:eastAsia="zh-CN"/>
        </w:rPr>
        <w:t>to the AIOTF.</w:t>
      </w:r>
    </w:p>
    <w:p w14:paraId="7417A127" w14:textId="2F41654C" w:rsidR="00F70D59" w:rsidRDefault="00F70D59" w:rsidP="00F70D59">
      <w:pPr>
        <w:pStyle w:val="Heading1"/>
        <w:rPr>
          <w:lang w:eastAsia="ko-KR"/>
        </w:rPr>
      </w:pPr>
      <w:bookmarkStart w:id="234" w:name="_Toc188883485"/>
      <w:bookmarkStart w:id="235" w:name="_Toc191462393"/>
      <w:bookmarkStart w:id="236" w:name="_Toc195709913"/>
      <w:bookmarkStart w:id="237" w:name="_Toc201240518"/>
      <w:r>
        <w:rPr>
          <w:lang w:eastAsia="ko-KR"/>
        </w:rPr>
        <w:t>7</w:t>
      </w:r>
      <w:r>
        <w:rPr>
          <w:lang w:eastAsia="ko-KR"/>
        </w:rPr>
        <w:tab/>
        <w:t>Network Functions Services</w:t>
      </w:r>
      <w:bookmarkEnd w:id="234"/>
      <w:bookmarkEnd w:id="235"/>
      <w:bookmarkEnd w:id="236"/>
      <w:bookmarkEnd w:id="237"/>
    </w:p>
    <w:p w14:paraId="498E4CD4" w14:textId="289CACD0" w:rsidR="00F70D59" w:rsidRDefault="00F70D59" w:rsidP="00F70D59">
      <w:pPr>
        <w:pStyle w:val="Heading2"/>
        <w:rPr>
          <w:lang w:eastAsia="zh-CN"/>
        </w:rPr>
      </w:pPr>
      <w:bookmarkStart w:id="238" w:name="_Toc188883486"/>
      <w:bookmarkStart w:id="239" w:name="_Toc191462394"/>
      <w:bookmarkStart w:id="240" w:name="_Toc195709914"/>
      <w:bookmarkStart w:id="241" w:name="_Toc201240519"/>
      <w:r>
        <w:rPr>
          <w:lang w:eastAsia="zh-CN"/>
        </w:rPr>
        <w:t>7.1</w:t>
      </w:r>
      <w:r>
        <w:rPr>
          <w:lang w:eastAsia="zh-CN"/>
        </w:rPr>
        <w:tab/>
      </w:r>
      <w:r w:rsidR="00370750">
        <w:rPr>
          <w:lang w:eastAsia="zh-CN"/>
        </w:rPr>
        <w:t>General</w:t>
      </w:r>
      <w:bookmarkEnd w:id="238"/>
      <w:bookmarkEnd w:id="239"/>
      <w:bookmarkEnd w:id="240"/>
      <w:bookmarkEnd w:id="241"/>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for AIoT Services</w:t>
      </w:r>
      <w:r w:rsidRPr="001B7C50">
        <w:rPr>
          <w:rFonts w:eastAsia="SimSun"/>
          <w:lang w:eastAsia="zh-CN"/>
        </w:rPr>
        <w:t>.</w:t>
      </w:r>
    </w:p>
    <w:p w14:paraId="73263E00" w14:textId="7BB48EFE" w:rsidR="00F70D59" w:rsidRDefault="00F70D59" w:rsidP="00F70D59">
      <w:pPr>
        <w:pStyle w:val="Heading2"/>
        <w:rPr>
          <w:lang w:eastAsia="zh-CN"/>
        </w:rPr>
      </w:pPr>
      <w:bookmarkStart w:id="242" w:name="_Toc188883487"/>
      <w:bookmarkStart w:id="243" w:name="_Toc191462395"/>
      <w:bookmarkStart w:id="244" w:name="_Toc195709915"/>
      <w:bookmarkStart w:id="245" w:name="_Toc201240520"/>
      <w:r>
        <w:rPr>
          <w:lang w:eastAsia="zh-CN"/>
        </w:rPr>
        <w:lastRenderedPageBreak/>
        <w:t>7.2</w:t>
      </w:r>
      <w:r>
        <w:rPr>
          <w:lang w:eastAsia="zh-CN"/>
        </w:rPr>
        <w:tab/>
        <w:t>AIOTF services</w:t>
      </w:r>
      <w:bookmarkEnd w:id="242"/>
      <w:bookmarkEnd w:id="243"/>
      <w:bookmarkEnd w:id="244"/>
      <w:bookmarkEnd w:id="245"/>
    </w:p>
    <w:p w14:paraId="63147904" w14:textId="732F1DD1" w:rsidR="00220675" w:rsidRDefault="00220675" w:rsidP="00E77C04">
      <w:pPr>
        <w:pStyle w:val="Heading3"/>
        <w:rPr>
          <w:rFonts w:eastAsia="DengXian"/>
        </w:rPr>
      </w:pPr>
      <w:bookmarkStart w:id="246" w:name="_Toc191462396"/>
      <w:bookmarkStart w:id="247" w:name="_Toc195709916"/>
      <w:bookmarkStart w:id="248" w:name="_Toc201240521"/>
      <w:r w:rsidRPr="00B34560">
        <w:t>7.</w:t>
      </w:r>
      <w:r>
        <w:t>2</w:t>
      </w:r>
      <w:r w:rsidRPr="00B34560">
        <w:t>.1</w:t>
      </w:r>
      <w:r w:rsidRPr="00B34560">
        <w:tab/>
        <w:t>Genera</w:t>
      </w:r>
      <w:r>
        <w:t>l</w:t>
      </w:r>
      <w:bookmarkEnd w:id="246"/>
      <w:bookmarkEnd w:id="247"/>
      <w:bookmarkEnd w:id="248"/>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r w:rsidRPr="00403BBC">
        <w:t>Table 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r w:rsidRPr="00403BBC">
              <w:rPr>
                <w:rFonts w:eastAsia="DengXian"/>
                <w:lang w:eastAsia="zh-CN"/>
              </w:rPr>
              <w:t>Naiotf_</w:t>
            </w:r>
            <w:r w:rsidRPr="00403BBC">
              <w:rPr>
                <w:rFonts w:eastAsia="SimSun"/>
              </w:rPr>
              <w:t>AIoT</w:t>
            </w:r>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249" w:name="_Toc191462397"/>
      <w:bookmarkStart w:id="250" w:name="_Toc195709917"/>
      <w:bookmarkStart w:id="251" w:name="_Toc201240522"/>
      <w:r w:rsidRPr="00403BBC">
        <w:t>7.2.</w:t>
      </w:r>
      <w:r w:rsidR="00220675">
        <w:t>2</w:t>
      </w:r>
      <w:r w:rsidRPr="00403BBC">
        <w:tab/>
      </w:r>
      <w:r w:rsidRPr="00403BBC">
        <w:rPr>
          <w:rFonts w:eastAsia="DengXian"/>
          <w:lang w:eastAsia="zh-CN"/>
        </w:rPr>
        <w:t>Naiotf</w:t>
      </w:r>
      <w:r w:rsidR="00E77C04">
        <w:rPr>
          <w:rFonts w:eastAsia="DengXian"/>
          <w:lang w:eastAsia="zh-CN"/>
        </w:rPr>
        <w:t>_</w:t>
      </w:r>
      <w:r w:rsidRPr="00403BBC">
        <w:rPr>
          <w:rFonts w:eastAsia="SimSun"/>
        </w:rPr>
        <w:t>AIoT_Inventory</w:t>
      </w:r>
      <w:r w:rsidRPr="00403BBC">
        <w:rPr>
          <w:rFonts w:eastAsia="DengXian"/>
          <w:lang w:eastAsia="zh-CN"/>
        </w:rPr>
        <w:t xml:space="preserve"> service operation</w:t>
      </w:r>
      <w:bookmarkEnd w:id="249"/>
      <w:bookmarkEnd w:id="250"/>
      <w:bookmarkEnd w:id="251"/>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Naiotf_AIoT_Inventory.</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 operation for one or multiple AIoT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0B98C0C0" w:rsidR="005044BD" w:rsidRPr="00442A02" w:rsidRDefault="005044BD" w:rsidP="00D34114">
      <w:pPr>
        <w:pStyle w:val="B1"/>
        <w:rPr>
          <w:rFonts w:eastAsia="SimSun"/>
        </w:rPr>
      </w:pPr>
      <w:r w:rsidRPr="00442A02">
        <w:rPr>
          <w:rFonts w:eastAsia="DengXian"/>
        </w:rPr>
        <w:t>3)</w:t>
      </w:r>
      <w:r w:rsidRPr="00442A02">
        <w:tab/>
        <w:t>Notification Endpoint</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Pr="00442A02" w:rsidRDefault="00475B35" w:rsidP="00D34114">
      <w:pPr>
        <w:pStyle w:val="B1"/>
        <w:rPr>
          <w:rFonts w:eastAsia="SimSun"/>
        </w:rPr>
      </w:pPr>
      <w:r w:rsidRPr="00442A02">
        <w:rPr>
          <w:rFonts w:eastAsia="DengXian" w:hint="eastAsia"/>
        </w:rPr>
        <w:t>2</w:t>
      </w:r>
      <w:r w:rsidRPr="00442A02">
        <w:rPr>
          <w:rFonts w:eastAsia="DengXian"/>
        </w:rPr>
        <w:t>)</w:t>
      </w:r>
      <w:r w:rsidR="00C84588" w:rsidRPr="00442A02">
        <w:tab/>
      </w:r>
      <w:r w:rsidRPr="00442A02">
        <w:rPr>
          <w:rFonts w:eastAsia="DengXian"/>
        </w:rPr>
        <w:t>Time Interval for result aggregation.</w:t>
      </w:r>
    </w:p>
    <w:p w14:paraId="0AFD5F91" w14:textId="1B02D723"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252" w:name="_Toc191462398"/>
      <w:bookmarkStart w:id="253" w:name="_Toc195709918"/>
      <w:bookmarkStart w:id="254" w:name="_Toc201240523"/>
      <w:r w:rsidRPr="00403BBC">
        <w:t>7.2.</w:t>
      </w:r>
      <w:r w:rsidR="00220675">
        <w:t>3</w:t>
      </w:r>
      <w:r w:rsidRPr="00403BBC">
        <w:tab/>
        <w:t>Naiotf</w:t>
      </w:r>
      <w:r w:rsidR="00E77C04">
        <w:t>_</w:t>
      </w:r>
      <w:r w:rsidRPr="00403BBC">
        <w:t>AIoT_Command service operation</w:t>
      </w:r>
      <w:bookmarkEnd w:id="252"/>
      <w:bookmarkEnd w:id="253"/>
      <w:bookmarkEnd w:id="254"/>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Naiotf_AIoT_Command.</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5DB1BA9A" w:rsidR="005F7AF2" w:rsidRDefault="005F7AF2" w:rsidP="003C6B4F">
      <w:pPr>
        <w:pStyle w:val="B1"/>
        <w:rPr>
          <w:rFonts w:eastAsia="DengXian"/>
          <w:noProof/>
          <w:lang w:eastAsia="ko-KR"/>
        </w:rPr>
      </w:pPr>
      <w:r w:rsidRPr="00866094">
        <w:rPr>
          <w:rFonts w:eastAsia="DengXian"/>
          <w:noProof/>
          <w:lang w:eastAsia="ko-KR"/>
        </w:rPr>
        <w:lastRenderedPageBreak/>
        <w:t>3)</w:t>
      </w:r>
      <w:r w:rsidRPr="00866094">
        <w:tab/>
        <w:t>Notification Endpoint</w:t>
      </w:r>
      <w:r w:rsidRPr="00866094">
        <w:rPr>
          <w:rFonts w:eastAsia="DengXian"/>
          <w:noProof/>
          <w:lang w:eastAsia="ko-KR"/>
        </w:rPr>
        <w:t>.</w:t>
      </w:r>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Approximate number of AIoT Devices.</w:t>
      </w:r>
    </w:p>
    <w:p w14:paraId="528E085E" w14:textId="1D6FCFF1" w:rsidR="003C6B4F" w:rsidRDefault="003C6B4F" w:rsidP="00A51F28">
      <w:pPr>
        <w:pStyle w:val="B1"/>
      </w:pPr>
      <w:r w:rsidRPr="00A51F28">
        <w:t>-</w:t>
      </w:r>
      <w:r w:rsidR="001C7E47" w:rsidRPr="00A51F28">
        <w:tab/>
      </w:r>
      <w:r w:rsidRPr="00A51F28">
        <w:t>Approximate message size from the AIoT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1954D169"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255" w:name="_Toc191462399"/>
      <w:bookmarkStart w:id="256" w:name="_Toc195709919"/>
      <w:bookmarkStart w:id="257" w:name="_Toc201240524"/>
      <w:r w:rsidRPr="00403BBC">
        <w:t>7.2.</w:t>
      </w:r>
      <w:r w:rsidR="00220675">
        <w:t>4</w:t>
      </w:r>
      <w:r w:rsidRPr="00403BBC">
        <w:tab/>
        <w:t>Naiotf</w:t>
      </w:r>
      <w:r w:rsidR="00E77C04">
        <w:t>_</w:t>
      </w:r>
      <w:r w:rsidRPr="00403BBC">
        <w:t>AIoT_Notify service operation</w:t>
      </w:r>
      <w:bookmarkEnd w:id="255"/>
      <w:bookmarkEnd w:id="256"/>
      <w:bookmarkEnd w:id="257"/>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Naiotf_AIoT_Notify</w:t>
      </w:r>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3CC8733E"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SimSun"/>
        </w:rPr>
        <w:t>.</w:t>
      </w:r>
    </w:p>
    <w:p w14:paraId="291A2D5E" w14:textId="1695D3C8" w:rsidR="003C6B4F" w:rsidRDefault="003C6B4F" w:rsidP="003C6B4F">
      <w:r w:rsidRPr="00403BBC">
        <w:rPr>
          <w:rFonts w:eastAsia="SimSun"/>
          <w:b/>
        </w:rPr>
        <w:t>Inputs, Optional:</w:t>
      </w:r>
    </w:p>
    <w:p w14:paraId="03F8CAB1" w14:textId="73FD3663" w:rsidR="00CB6CC6" w:rsidRPr="00FD0C4B" w:rsidRDefault="00CB6CC6" w:rsidP="00CB6CC6">
      <w:pPr>
        <w:pStyle w:val="B1"/>
      </w:pPr>
      <w:r w:rsidRPr="00FD0C4B">
        <w:t>1)</w:t>
      </w:r>
      <w:r w:rsidRPr="00FD0C4B">
        <w:tab/>
        <w:t>List of AIoT Device ID or Failure Cause in case of Failure</w:t>
      </w:r>
      <w:r>
        <w:t>.</w:t>
      </w:r>
    </w:p>
    <w:p w14:paraId="7A84A01E" w14:textId="77777777" w:rsidR="00CB6CC6" w:rsidRPr="00866094" w:rsidRDefault="00CB6CC6" w:rsidP="00CB6CC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AIoT Device corresponding to each reported AIoT </w:t>
      </w:r>
      <w:r w:rsidRPr="00866094">
        <w:rPr>
          <w:rFonts w:hint="eastAsia"/>
        </w:rPr>
        <w:t>Device</w:t>
      </w:r>
      <w:r w:rsidRPr="00866094">
        <w:t xml:space="preserve"> </w:t>
      </w:r>
      <w:r w:rsidRPr="00866094">
        <w:rPr>
          <w:rFonts w:hint="eastAsia"/>
        </w:rPr>
        <w:t>ID</w:t>
      </w:r>
      <w:r w:rsidRPr="00866094">
        <w:t>.</w:t>
      </w:r>
    </w:p>
    <w:p w14:paraId="7B2D27B8" w14:textId="315FFF89" w:rsidR="00CB6CC6" w:rsidRPr="00CB6CC6" w:rsidRDefault="00CB6CC6" w:rsidP="00D34114">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AIoT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258" w:name="_Toc188883488"/>
      <w:bookmarkStart w:id="259" w:name="_Toc191462400"/>
      <w:bookmarkStart w:id="260" w:name="_Toc195709920"/>
      <w:bookmarkStart w:id="261" w:name="_Toc201240525"/>
      <w:r>
        <w:rPr>
          <w:lang w:eastAsia="zh-CN"/>
        </w:rPr>
        <w:t>7.3</w:t>
      </w:r>
      <w:r>
        <w:rPr>
          <w:lang w:eastAsia="zh-CN"/>
        </w:rPr>
        <w:tab/>
        <w:t>AMF services</w:t>
      </w:r>
      <w:bookmarkEnd w:id="258"/>
      <w:bookmarkEnd w:id="259"/>
      <w:bookmarkEnd w:id="260"/>
      <w:bookmarkEnd w:id="261"/>
    </w:p>
    <w:p w14:paraId="06CBEED6" w14:textId="7356EDA5" w:rsidR="00220675" w:rsidRDefault="00220675" w:rsidP="00E77C04">
      <w:pPr>
        <w:pStyle w:val="Heading3"/>
        <w:rPr>
          <w:rFonts w:eastAsia="DengXian"/>
        </w:rPr>
      </w:pPr>
      <w:bookmarkStart w:id="262" w:name="_Toc191462401"/>
      <w:bookmarkStart w:id="263" w:name="_Toc195709921"/>
      <w:bookmarkStart w:id="264" w:name="_Toc201240526"/>
      <w:r w:rsidRPr="00B34560">
        <w:t>7.</w:t>
      </w:r>
      <w:r>
        <w:t>3</w:t>
      </w:r>
      <w:r w:rsidRPr="00B34560">
        <w:t>.1</w:t>
      </w:r>
      <w:r w:rsidRPr="00B34560">
        <w:tab/>
        <w:t>Genera</w:t>
      </w:r>
      <w:r>
        <w:t>l</w:t>
      </w:r>
      <w:bookmarkEnd w:id="262"/>
      <w:bookmarkEnd w:id="263"/>
      <w:bookmarkEnd w:id="264"/>
    </w:p>
    <w:p w14:paraId="7CBA32B1" w14:textId="2C2DB698" w:rsidR="003C6B4F" w:rsidRPr="00403BBC" w:rsidRDefault="003C6B4F" w:rsidP="003C6B4F">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Namf_AIoT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RAN and the AIoTF communicate indirectly via an AMF.</w:t>
      </w:r>
    </w:p>
    <w:p w14:paraId="0E37B946" w14:textId="2A675182" w:rsidR="003C6B4F" w:rsidRPr="00403BBC" w:rsidRDefault="003C6B4F" w:rsidP="003C6B4F">
      <w:pPr>
        <w:pStyle w:val="TH"/>
      </w:pPr>
      <w:r w:rsidRPr="00403BBC">
        <w:t>Table 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
        </w:tc>
        <w:tc>
          <w:tcPr>
            <w:tcW w:w="2407" w:type="dxa"/>
          </w:tcPr>
          <w:p w14:paraId="7A4BA3E5" w14:textId="77777777" w:rsidR="00E77C04" w:rsidRPr="00403BBC" w:rsidRDefault="00E77C04" w:rsidP="00424F79">
            <w:pPr>
              <w:pStyle w:val="TAL"/>
              <w:rPr>
                <w:rFonts w:eastAsia="SimSun"/>
              </w:rPr>
            </w:pPr>
            <w:r w:rsidRPr="00403BBC">
              <w:rPr>
                <w:rFonts w:eastAsia="DengXian"/>
                <w:lang w:eastAsia="zh-CN"/>
              </w:rPr>
              <w:t>MessageDelivery</w:t>
            </w:r>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265" w:name="_Toc191462402"/>
      <w:bookmarkStart w:id="266" w:name="_Toc195709922"/>
      <w:bookmarkStart w:id="267" w:name="_Toc201240527"/>
      <w:r w:rsidRPr="00403BBC">
        <w:lastRenderedPageBreak/>
        <w:t>7.3.</w:t>
      </w:r>
      <w:r w:rsidR="00220675">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265"/>
      <w:bookmarkEnd w:id="266"/>
      <w:bookmarkEnd w:id="267"/>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010BE741" w14:textId="5A6B1F0F"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AIoT data  towards </w:t>
      </w:r>
      <w:r w:rsidR="00307FCD" w:rsidRPr="00442A02">
        <w:rPr>
          <w:rFonts w:eastAsiaTheme="minorEastAsia" w:hint="eastAsia"/>
        </w:rPr>
        <w:t>NG-</w:t>
      </w:r>
      <w:r w:rsidRPr="00442A02">
        <w:t>RAN or AIoT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6DA712C7"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268" w:name="_Toc191462403"/>
      <w:bookmarkStart w:id="269" w:name="_Toc195709923"/>
      <w:bookmarkStart w:id="270" w:name="_Toc201240528"/>
      <w:r w:rsidRPr="00403BBC">
        <w:t>7.3.</w:t>
      </w:r>
      <w:r w:rsidR="00220675">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268"/>
      <w:bookmarkEnd w:id="269"/>
      <w:bookmarkEnd w:id="270"/>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Namf_AIoT_Notify</w:t>
      </w:r>
    </w:p>
    <w:p w14:paraId="5BBD45C6" w14:textId="538C70C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42A02">
        <w:t xml:space="preserve"> AIoT data from </w:t>
      </w:r>
      <w:r w:rsidR="00963EB9" w:rsidRPr="00442A02">
        <w:rPr>
          <w:rFonts w:eastAsiaTheme="minorEastAsia" w:hint="eastAsia"/>
        </w:rPr>
        <w:t>NG-</w:t>
      </w:r>
      <w:r w:rsidRPr="00442A02">
        <w:t>RAN or AIoT devices</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 xml:space="preserve">receive the </w:t>
      </w:r>
      <w:r w:rsidRPr="00442A02">
        <w:t xml:space="preserve">AIoT data from </w:t>
      </w:r>
      <w:r w:rsidR="00AB67CF" w:rsidRPr="00442A02">
        <w:rPr>
          <w:rFonts w:eastAsiaTheme="minorEastAsia" w:hint="eastAsia"/>
        </w:rPr>
        <w:t>NG-</w:t>
      </w:r>
      <w:r w:rsidRPr="00442A02">
        <w:t>RAN or AIoT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3CC2F3EE"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00415067">
        <w:t>NGAP</w:t>
      </w:r>
      <w:r w:rsidRPr="00403BBC">
        <w:rPr>
          <w:rFonts w:eastAsia="DengXian"/>
          <w:noProof/>
          <w:lang w:eastAsia="ko-KR"/>
        </w:rPr>
        <w:t xml:space="preserve">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271" w:name="_Toc188883489"/>
      <w:bookmarkStart w:id="272" w:name="_Toc191462404"/>
      <w:bookmarkStart w:id="273" w:name="_Toc195709924"/>
      <w:bookmarkStart w:id="274" w:name="_Toc201240529"/>
      <w:r>
        <w:rPr>
          <w:lang w:eastAsia="zh-CN"/>
        </w:rPr>
        <w:t>7.4</w:t>
      </w:r>
      <w:r>
        <w:rPr>
          <w:lang w:eastAsia="zh-CN"/>
        </w:rPr>
        <w:tab/>
        <w:t>NEF services</w:t>
      </w:r>
      <w:bookmarkEnd w:id="271"/>
      <w:bookmarkEnd w:id="272"/>
      <w:bookmarkEnd w:id="273"/>
      <w:bookmarkEnd w:id="274"/>
    </w:p>
    <w:p w14:paraId="550D3ED0" w14:textId="77777777" w:rsidR="00497E95" w:rsidRDefault="00497E95" w:rsidP="00497E95">
      <w:pPr>
        <w:pStyle w:val="Heading3"/>
        <w:rPr>
          <w:rFonts w:eastAsiaTheme="minorEastAsia"/>
          <w:lang w:eastAsia="zh-CN"/>
        </w:rPr>
      </w:pPr>
      <w:bookmarkStart w:id="275" w:name="_Toc191462405"/>
      <w:bookmarkStart w:id="276" w:name="_Toc195709925"/>
      <w:bookmarkStart w:id="277" w:name="_Toc201240530"/>
      <w:r w:rsidRPr="00B34560">
        <w:t>7.4.1</w:t>
      </w:r>
      <w:r w:rsidRPr="00B34560">
        <w:tab/>
        <w:t>Genera</w:t>
      </w:r>
      <w:r>
        <w:t>l</w:t>
      </w:r>
      <w:bookmarkEnd w:id="275"/>
      <w:bookmarkEnd w:id="276"/>
      <w:bookmarkEnd w:id="277"/>
    </w:p>
    <w:p w14:paraId="782FA459" w14:textId="221C53CF"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23.502 [</w:t>
      </w:r>
      <w:r>
        <w:rPr>
          <w:rFonts w:eastAsiaTheme="minorEastAsia"/>
          <w:lang w:eastAsia="zh-CN"/>
        </w:rPr>
        <w:t>4], table 7.4.1-1 illustrates additional NEF services to support AIoT.</w:t>
      </w:r>
    </w:p>
    <w:p w14:paraId="56C0F506" w14:textId="77777777" w:rsidR="00497E95" w:rsidRPr="00206175" w:rsidRDefault="00497E95" w:rsidP="00497E95">
      <w:pPr>
        <w:pStyle w:val="TH"/>
      </w:pPr>
      <w:r w:rsidRPr="00206175">
        <w:t xml:space="preserve">Table </w:t>
      </w:r>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278" w:name="_Toc191462406"/>
      <w:bookmarkStart w:id="279" w:name="_Toc195709926"/>
      <w:bookmarkStart w:id="280" w:name="_Toc201240531"/>
      <w:r>
        <w:t>7.4.2</w:t>
      </w:r>
      <w:r w:rsidRPr="001B420B">
        <w:tab/>
      </w:r>
      <w:r>
        <w:t>Nnef_AIoT_Inventory service operation</w:t>
      </w:r>
      <w:bookmarkEnd w:id="278"/>
      <w:bookmarkEnd w:id="279"/>
      <w:bookmarkEnd w:id="280"/>
    </w:p>
    <w:p w14:paraId="379F898B" w14:textId="53A4C4EF" w:rsidR="00497E95" w:rsidRPr="00206175" w:rsidRDefault="00497E95" w:rsidP="00497E95">
      <w:r>
        <w:rPr>
          <w:b/>
        </w:rPr>
        <w:t xml:space="preserve">Service operation name: </w:t>
      </w:r>
      <w:r>
        <w:t>Nnef</w:t>
      </w:r>
      <w:r w:rsidR="00E77C04">
        <w:t>_</w:t>
      </w:r>
      <w:r>
        <w:t>AIoT_Inventory</w:t>
      </w:r>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lastRenderedPageBreak/>
        <w:t>1)</w:t>
      </w:r>
      <w:r w:rsidR="00ED17BF" w:rsidRPr="00403BBC">
        <w:tab/>
      </w:r>
      <w:r w:rsidR="00497E95">
        <w:rPr>
          <w:lang w:eastAsia="zh-CN"/>
        </w:rPr>
        <w:t>AF ID</w:t>
      </w:r>
      <w:r w:rsidR="006449DB">
        <w:rPr>
          <w:lang w:eastAsia="zh-CN"/>
        </w:rPr>
        <w:t>.</w:t>
      </w:r>
    </w:p>
    <w:p w14:paraId="2019BD1C" w14:textId="6F8DA5C8" w:rsidR="001A107A" w:rsidRPr="005E3F71" w:rsidRDefault="001A107A" w:rsidP="00AE2680">
      <w:pPr>
        <w:pStyle w:val="B1"/>
        <w:rPr>
          <w:lang w:eastAsia="zh-CN"/>
        </w:rPr>
      </w:pPr>
      <w:r w:rsidRPr="00AE2680">
        <w:t>2)</w:t>
      </w:r>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r w:rsidR="00497E95" w:rsidRPr="00B34560">
        <w:rPr>
          <w:lang w:eastAsia="zh-CN"/>
        </w:rPr>
        <w:t>AIoT Device ID(s) or AIoT</w:t>
      </w:r>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511F1A2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00F42365" w:rsidRPr="005E3F71">
        <w:rPr>
          <w:lang w:eastAsia="zh-CN"/>
        </w:rPr>
        <w:t>, time interval</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281" w:name="_Toc191462407"/>
      <w:bookmarkStart w:id="282" w:name="_Toc195709927"/>
      <w:bookmarkStart w:id="283" w:name="_Toc201240532"/>
      <w:r>
        <w:t>7.4.3</w:t>
      </w:r>
      <w:r w:rsidRPr="001B420B">
        <w:tab/>
      </w:r>
      <w:r>
        <w:t>Nnef_AIoT_Command service operation</w:t>
      </w:r>
      <w:bookmarkEnd w:id="281"/>
      <w:bookmarkEnd w:id="282"/>
      <w:bookmarkEnd w:id="283"/>
    </w:p>
    <w:p w14:paraId="6D0E78AC" w14:textId="4283AD08" w:rsidR="00497E95" w:rsidRPr="00206175" w:rsidRDefault="00497E95" w:rsidP="00497E95">
      <w:r>
        <w:rPr>
          <w:b/>
        </w:rPr>
        <w:t xml:space="preserve">Service operation name: </w:t>
      </w:r>
      <w:r>
        <w:t>Nnef</w:t>
      </w:r>
      <w:r w:rsidR="00E77C04">
        <w:t>_</w:t>
      </w:r>
      <w:r>
        <w:t>AIoT_Command</w:t>
      </w:r>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r w:rsidR="00497E95">
        <w:rPr>
          <w:lang w:eastAsia="zh-CN"/>
        </w:rPr>
        <w:t>AIoT Device ID(s) or AIoT</w:t>
      </w:r>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3EAB2A0"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Approximate message size from the AIoT Device for Read command type</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284" w:name="_Toc191462408"/>
      <w:bookmarkStart w:id="285" w:name="_Toc195709928"/>
      <w:bookmarkStart w:id="286" w:name="_Toc201240533"/>
      <w:r>
        <w:t>7.4.4</w:t>
      </w:r>
      <w:r w:rsidRPr="001B420B">
        <w:tab/>
      </w:r>
      <w:r>
        <w:t>Nnef_AIoT_Notify service operation</w:t>
      </w:r>
      <w:bookmarkEnd w:id="284"/>
      <w:bookmarkEnd w:id="285"/>
      <w:bookmarkEnd w:id="286"/>
    </w:p>
    <w:p w14:paraId="29CDB395" w14:textId="6C36D334" w:rsidR="00497E95" w:rsidRPr="00206175" w:rsidRDefault="00497E95" w:rsidP="00497E95">
      <w:r>
        <w:rPr>
          <w:b/>
        </w:rPr>
        <w:t xml:space="preserve">Service operation name: </w:t>
      </w:r>
      <w:r>
        <w:t>Nnef</w:t>
      </w:r>
      <w:r w:rsidR="00E77C04">
        <w:t>_</w:t>
      </w:r>
      <w:r>
        <w:t>AIoT</w:t>
      </w:r>
      <w:r w:rsidR="00E77C04">
        <w:t>_</w:t>
      </w:r>
      <w:r>
        <w:t>Notify</w:t>
      </w:r>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AIoT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AIoT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The Last Report Indication, indicating the notify is the last notify for an AIoT service operation.</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lastRenderedPageBreak/>
        <w:t xml:space="preserve">Output, Optional: </w:t>
      </w:r>
      <w:r>
        <w:rPr>
          <w:lang w:eastAsia="zh-CN"/>
        </w:rPr>
        <w:t>None.</w:t>
      </w:r>
    </w:p>
    <w:p w14:paraId="1E102448" w14:textId="4B52BB0C" w:rsidR="00C85037" w:rsidRDefault="00C85037" w:rsidP="00C85037">
      <w:pPr>
        <w:pStyle w:val="Heading2"/>
        <w:rPr>
          <w:lang w:eastAsia="zh-CN"/>
        </w:rPr>
      </w:pPr>
      <w:bookmarkStart w:id="287" w:name="_Toc188883490"/>
      <w:bookmarkStart w:id="288" w:name="_Toc191462409"/>
      <w:bookmarkStart w:id="289" w:name="_Toc195709929"/>
      <w:bookmarkStart w:id="290" w:name="_Toc201240534"/>
      <w:r w:rsidRPr="00CE6679">
        <w:rPr>
          <w:rFonts w:hint="eastAsia"/>
          <w:lang w:eastAsia="zh-CN"/>
        </w:rPr>
        <w:t>7</w:t>
      </w:r>
      <w:r w:rsidRPr="00CE6679">
        <w:rPr>
          <w:lang w:eastAsia="zh-CN"/>
        </w:rPr>
        <w:t>.5</w:t>
      </w:r>
      <w:r w:rsidRPr="00CE6679">
        <w:rPr>
          <w:lang w:eastAsia="zh-CN"/>
        </w:rPr>
        <w:tab/>
        <w:t>ADM services</w:t>
      </w:r>
      <w:bookmarkEnd w:id="287"/>
      <w:bookmarkEnd w:id="288"/>
      <w:bookmarkEnd w:id="289"/>
      <w:bookmarkEnd w:id="290"/>
    </w:p>
    <w:p w14:paraId="3CC64542" w14:textId="313E7581" w:rsidR="00220675" w:rsidRDefault="00220675" w:rsidP="00E77C04">
      <w:pPr>
        <w:pStyle w:val="Heading3"/>
      </w:pPr>
      <w:bookmarkStart w:id="291" w:name="_Toc191462410"/>
      <w:bookmarkStart w:id="292" w:name="_Toc195709930"/>
      <w:bookmarkStart w:id="293" w:name="_Toc201240535"/>
      <w:r w:rsidRPr="00B34560">
        <w:t>7.</w:t>
      </w:r>
      <w:r>
        <w:t>5</w:t>
      </w:r>
      <w:r w:rsidRPr="00B34560">
        <w:t>.1</w:t>
      </w:r>
      <w:r w:rsidRPr="00B34560">
        <w:tab/>
        <w:t>Genera</w:t>
      </w:r>
      <w:r>
        <w:t>l</w:t>
      </w:r>
      <w:bookmarkEnd w:id="291"/>
      <w:bookmarkEnd w:id="292"/>
      <w:bookmarkEnd w:id="293"/>
    </w:p>
    <w:p w14:paraId="3C8BE339" w14:textId="36ECFD82" w:rsidR="003C6B4F" w:rsidRPr="00403BBC" w:rsidRDefault="003C6B4F" w:rsidP="003C6B4F">
      <w:r w:rsidRPr="00403BBC">
        <w:t xml:space="preserve">The following table shows the </w:t>
      </w:r>
      <w:r w:rsidRPr="00403BBC">
        <w:rPr>
          <w:rFonts w:eastAsia="DengXian"/>
          <w:lang w:eastAsia="zh-CN"/>
        </w:rPr>
        <w:t>Nadm_DM</w:t>
      </w:r>
      <w:r w:rsidRPr="00403BBC">
        <w:rPr>
          <w:lang w:eastAsia="zh-CN"/>
        </w:rPr>
        <w:t xml:space="preserve"> </w:t>
      </w:r>
      <w:r w:rsidRPr="00403BBC">
        <w:t>Service and Service Operations.</w:t>
      </w:r>
    </w:p>
    <w:p w14:paraId="5D98CFA2" w14:textId="47D0FF33" w:rsidR="003C6B4F" w:rsidRPr="00403BBC" w:rsidRDefault="003C6B4F" w:rsidP="003C6B4F">
      <w:pPr>
        <w:pStyle w:val="TH"/>
      </w:pPr>
      <w:r w:rsidRPr="00403BBC">
        <w:t>Table 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r w:rsidRPr="00403BBC">
              <w:rPr>
                <w:rFonts w:eastAsia="DengXian"/>
                <w:lang w:eastAsia="zh-CN"/>
              </w:rPr>
              <w:t>Nadm_DM</w:t>
            </w:r>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E77C04" w:rsidRPr="00403BBC" w14:paraId="0AE10E58" w14:textId="77777777" w:rsidTr="008030A0">
        <w:trPr>
          <w:cantSplit/>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294" w:name="_Toc191462411"/>
      <w:bookmarkStart w:id="295" w:name="_Toc195709931"/>
      <w:bookmarkStart w:id="296" w:name="_Toc201240536"/>
      <w:r w:rsidRPr="00403BBC">
        <w:t>7.5.</w:t>
      </w:r>
      <w:r w:rsidR="00220675">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294"/>
      <w:bookmarkEnd w:id="295"/>
      <w:bookmarkEnd w:id="296"/>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NF service consumer may request the AIoT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F09FB94"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 ID or AF ID.</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the AIoT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297" w:name="_Toc191462412"/>
      <w:bookmarkStart w:id="298" w:name="_Toc195709932"/>
      <w:bookmarkStart w:id="299" w:name="_Toc201240537"/>
      <w:r w:rsidRPr="00403BBC">
        <w:t>7.5.</w:t>
      </w:r>
      <w:r w:rsidR="00220675">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297"/>
      <w:bookmarkEnd w:id="298"/>
      <w:bookmarkEnd w:id="299"/>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the AIoT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 ID, updated </w:t>
      </w:r>
      <w:r w:rsidRPr="00403BBC">
        <w:rPr>
          <w:rFonts w:eastAsia="SimSun"/>
        </w:rPr>
        <w:t>AIoT device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5CA5E6C2" w14:textId="5607BCA0" w:rsidR="00080512" w:rsidRPr="004D3578" w:rsidRDefault="00D9134D">
      <w:pPr>
        <w:pStyle w:val="Heading8"/>
      </w:pPr>
      <w:bookmarkStart w:id="300" w:name="startOfAnnexes"/>
      <w:bookmarkEnd w:id="300"/>
      <w:r w:rsidRPr="009A0005">
        <w:rPr>
          <w:rFonts w:ascii="Times New Roman" w:hAnsi="Times New Roman"/>
          <w:sz w:val="20"/>
        </w:rPr>
        <w:br w:type="page"/>
      </w:r>
      <w:bookmarkStart w:id="301" w:name="_Toc188883491"/>
      <w:bookmarkStart w:id="302" w:name="_Toc191462413"/>
      <w:bookmarkStart w:id="303" w:name="_Toc195709933"/>
      <w:bookmarkStart w:id="304" w:name="_Toc201240538"/>
      <w:r w:rsidR="00080512" w:rsidRPr="004D3578">
        <w:lastRenderedPageBreak/>
        <w:t xml:space="preserve">Annex </w:t>
      </w:r>
      <w:r w:rsidR="00CA0756">
        <w:t>A</w:t>
      </w:r>
      <w:r w:rsidR="00080512" w:rsidRPr="004D3578">
        <w:t xml:space="preserve"> (informative):</w:t>
      </w:r>
      <w:r w:rsidR="00080512" w:rsidRPr="004D3578">
        <w:br/>
        <w:t>Change history</w:t>
      </w:r>
      <w:bookmarkEnd w:id="301"/>
      <w:bookmarkEnd w:id="302"/>
      <w:bookmarkEnd w:id="303"/>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5" w:name="historyclause"/>
            <w:bookmarkEnd w:id="305"/>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rFonts w:hint="eastAsia"/>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bl>
    <w:p w14:paraId="6AE5F0B0"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E535" w14:textId="77777777" w:rsidR="00031A30" w:rsidRDefault="00031A30">
      <w:r>
        <w:separator/>
      </w:r>
    </w:p>
  </w:endnote>
  <w:endnote w:type="continuationSeparator" w:id="0">
    <w:p w14:paraId="03323FF7" w14:textId="77777777" w:rsidR="00031A30" w:rsidRDefault="0003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5154" w14:textId="77777777" w:rsidR="00AE2680" w:rsidRPr="00AE2680" w:rsidRDefault="00AE2680" w:rsidP="00AE268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C4BE4" w14:textId="77777777" w:rsidR="00AE2680" w:rsidRPr="00AE2680" w:rsidRDefault="00AE2680" w:rsidP="00AE268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AE2680" w:rsidRDefault="00597B11" w:rsidP="00AE2680">
    <w:pPr>
      <w:jc w:val="center"/>
      <w:rPr>
        <w:rFonts w:ascii="Arial" w:hAnsi="Arial" w:cs="Arial"/>
        <w:b/>
        <w:i/>
      </w:rPr>
    </w:pPr>
    <w:r w:rsidRPr="00AE268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33084" w14:textId="77777777" w:rsidR="00031A30" w:rsidRDefault="00031A30">
      <w:r>
        <w:separator/>
      </w:r>
    </w:p>
  </w:footnote>
  <w:footnote w:type="continuationSeparator" w:id="0">
    <w:p w14:paraId="1567DE97" w14:textId="77777777" w:rsidR="00031A30" w:rsidRDefault="0003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5ACCCE" w:rsidR="00597B11" w:rsidRDefault="00597B11">
    <w:pPr>
      <w:framePr w:h="284" w:hRule="exact" w:wrap="around" w:vAnchor="text" w:hAnchor="margin" w:xAlign="right" w:y="1"/>
      <w:rPr>
        <w:rFonts w:ascii="Arial" w:hAnsi="Arial" w:cs="Arial"/>
        <w:b/>
        <w:sz w:val="18"/>
        <w:szCs w:val="18"/>
      </w:rPr>
    </w:pPr>
    <w:r w:rsidRPr="00AE2680">
      <w:rPr>
        <w:rFonts w:ascii="Arial" w:hAnsi="Arial" w:cs="Arial"/>
        <w:b/>
        <w:szCs w:val="18"/>
      </w:rPr>
      <w:fldChar w:fldCharType="begin"/>
    </w:r>
    <w:r w:rsidRPr="00AE2680">
      <w:rPr>
        <w:rFonts w:ascii="Arial" w:hAnsi="Arial" w:cs="Arial"/>
        <w:b/>
        <w:szCs w:val="18"/>
      </w:rPr>
      <w:instrText xml:space="preserve"> STYLEREF ZA </w:instrText>
    </w:r>
    <w:r w:rsidRPr="00AE2680">
      <w:rPr>
        <w:rFonts w:ascii="Arial" w:hAnsi="Arial" w:cs="Arial"/>
        <w:b/>
        <w:szCs w:val="18"/>
      </w:rPr>
      <w:fldChar w:fldCharType="separate"/>
    </w:r>
    <w:r w:rsidR="00AE2680">
      <w:rPr>
        <w:rFonts w:ascii="Arial" w:hAnsi="Arial" w:cs="Arial"/>
        <w:b/>
        <w:noProof/>
        <w:szCs w:val="18"/>
      </w:rPr>
      <w:t>3GPP TS 23.369 V19.0.0 (2025-06)</w:t>
    </w:r>
    <w:r w:rsidRPr="00AE268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AE2680">
      <w:rPr>
        <w:rFonts w:ascii="Arial" w:hAnsi="Arial" w:cs="Arial"/>
        <w:b/>
        <w:szCs w:val="18"/>
      </w:rPr>
      <w:fldChar w:fldCharType="begin"/>
    </w:r>
    <w:r w:rsidRPr="00AE2680">
      <w:rPr>
        <w:rFonts w:ascii="Arial" w:hAnsi="Arial" w:cs="Arial"/>
        <w:b/>
        <w:szCs w:val="18"/>
      </w:rPr>
      <w:instrText xml:space="preserve"> PAGE </w:instrText>
    </w:r>
    <w:r w:rsidRPr="00AE2680">
      <w:rPr>
        <w:rFonts w:ascii="Arial" w:hAnsi="Arial" w:cs="Arial"/>
        <w:b/>
        <w:szCs w:val="18"/>
      </w:rPr>
      <w:fldChar w:fldCharType="separate"/>
    </w:r>
    <w:r w:rsidRPr="00AE2680">
      <w:rPr>
        <w:rFonts w:ascii="Arial" w:hAnsi="Arial" w:cs="Arial"/>
        <w:b/>
        <w:noProof/>
        <w:szCs w:val="18"/>
      </w:rPr>
      <w:t>14</w:t>
    </w:r>
    <w:r w:rsidRPr="00AE2680">
      <w:rPr>
        <w:rFonts w:ascii="Arial" w:hAnsi="Arial" w:cs="Arial"/>
        <w:b/>
        <w:szCs w:val="18"/>
      </w:rPr>
      <w:fldChar w:fldCharType="end"/>
    </w:r>
  </w:p>
  <w:p w14:paraId="13C538E8" w14:textId="3612F66C" w:rsidR="00597B11" w:rsidRDefault="00597B11">
    <w:pPr>
      <w:framePr w:h="284" w:hRule="exact" w:wrap="around" w:vAnchor="text" w:hAnchor="margin" w:y="7"/>
      <w:rPr>
        <w:rFonts w:ascii="Arial" w:hAnsi="Arial" w:cs="Arial"/>
        <w:b/>
        <w:sz w:val="18"/>
        <w:szCs w:val="18"/>
      </w:rPr>
    </w:pPr>
    <w:r w:rsidRPr="00AE2680">
      <w:rPr>
        <w:rFonts w:ascii="Arial" w:hAnsi="Arial" w:cs="Arial"/>
        <w:b/>
        <w:szCs w:val="18"/>
      </w:rPr>
      <w:fldChar w:fldCharType="begin"/>
    </w:r>
    <w:r w:rsidRPr="00AE2680">
      <w:rPr>
        <w:rFonts w:ascii="Arial" w:hAnsi="Arial" w:cs="Arial"/>
        <w:b/>
        <w:szCs w:val="18"/>
      </w:rPr>
      <w:instrText xml:space="preserve"> STYLEREF ZGSM </w:instrText>
    </w:r>
    <w:r w:rsidRPr="00AE2680">
      <w:rPr>
        <w:rFonts w:ascii="Arial" w:hAnsi="Arial" w:cs="Arial"/>
        <w:b/>
        <w:szCs w:val="18"/>
      </w:rPr>
      <w:fldChar w:fldCharType="separate"/>
    </w:r>
    <w:r w:rsidR="00AE2680">
      <w:rPr>
        <w:rFonts w:ascii="Arial" w:hAnsi="Arial" w:cs="Arial"/>
        <w:b/>
        <w:noProof/>
        <w:szCs w:val="18"/>
      </w:rPr>
      <w:t>Release 19</w:t>
    </w:r>
    <w:r w:rsidRPr="00AE2680">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795B"/>
    <w:rsid w:val="000D25B4"/>
    <w:rsid w:val="000D3ABF"/>
    <w:rsid w:val="000D58AB"/>
    <w:rsid w:val="000E4B33"/>
    <w:rsid w:val="000E4CAE"/>
    <w:rsid w:val="000E627E"/>
    <w:rsid w:val="000F5868"/>
    <w:rsid w:val="000F5FA8"/>
    <w:rsid w:val="00100BB7"/>
    <w:rsid w:val="001012D8"/>
    <w:rsid w:val="0010334D"/>
    <w:rsid w:val="0010733E"/>
    <w:rsid w:val="00111533"/>
    <w:rsid w:val="0011303F"/>
    <w:rsid w:val="00113275"/>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1E71"/>
    <w:rsid w:val="001E4AE8"/>
    <w:rsid w:val="001E7533"/>
    <w:rsid w:val="001F0C1D"/>
    <w:rsid w:val="001F1132"/>
    <w:rsid w:val="001F168B"/>
    <w:rsid w:val="001F66CC"/>
    <w:rsid w:val="002006FA"/>
    <w:rsid w:val="00200757"/>
    <w:rsid w:val="0020495E"/>
    <w:rsid w:val="00210A6B"/>
    <w:rsid w:val="00215542"/>
    <w:rsid w:val="00215B53"/>
    <w:rsid w:val="0022035E"/>
    <w:rsid w:val="00220675"/>
    <w:rsid w:val="002216BF"/>
    <w:rsid w:val="00221D34"/>
    <w:rsid w:val="00222FFE"/>
    <w:rsid w:val="00225248"/>
    <w:rsid w:val="00227261"/>
    <w:rsid w:val="00230CDB"/>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8C8"/>
    <w:rsid w:val="003D1B7B"/>
    <w:rsid w:val="003D1CFE"/>
    <w:rsid w:val="003D33FE"/>
    <w:rsid w:val="003D50A9"/>
    <w:rsid w:val="003D568B"/>
    <w:rsid w:val="003E07AA"/>
    <w:rsid w:val="003E7318"/>
    <w:rsid w:val="003F3851"/>
    <w:rsid w:val="003F41D4"/>
    <w:rsid w:val="003F58F2"/>
    <w:rsid w:val="003F78EC"/>
    <w:rsid w:val="003F7FE2"/>
    <w:rsid w:val="00401132"/>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6414"/>
    <w:rsid w:val="00546AEB"/>
    <w:rsid w:val="005475E1"/>
    <w:rsid w:val="005478D3"/>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78CB"/>
    <w:rsid w:val="00577F0F"/>
    <w:rsid w:val="0058070F"/>
    <w:rsid w:val="00580D31"/>
    <w:rsid w:val="0058181A"/>
    <w:rsid w:val="0058350A"/>
    <w:rsid w:val="0058508F"/>
    <w:rsid w:val="0058734D"/>
    <w:rsid w:val="00587EE3"/>
    <w:rsid w:val="00592753"/>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4E76"/>
    <w:rsid w:val="007453A5"/>
    <w:rsid w:val="007502F7"/>
    <w:rsid w:val="00752DBF"/>
    <w:rsid w:val="00755436"/>
    <w:rsid w:val="00763BAD"/>
    <w:rsid w:val="00764191"/>
    <w:rsid w:val="007652DF"/>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F4A"/>
    <w:rsid w:val="007F7283"/>
    <w:rsid w:val="00800449"/>
    <w:rsid w:val="008028A4"/>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600AD"/>
    <w:rsid w:val="008623D7"/>
    <w:rsid w:val="00864DCE"/>
    <w:rsid w:val="00867655"/>
    <w:rsid w:val="00867C1D"/>
    <w:rsid w:val="008751F5"/>
    <w:rsid w:val="008768CA"/>
    <w:rsid w:val="008773CA"/>
    <w:rsid w:val="0088154B"/>
    <w:rsid w:val="00882F17"/>
    <w:rsid w:val="008838E3"/>
    <w:rsid w:val="0088517F"/>
    <w:rsid w:val="008859B3"/>
    <w:rsid w:val="00890646"/>
    <w:rsid w:val="008926C1"/>
    <w:rsid w:val="00893B35"/>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F9E"/>
    <w:rsid w:val="00956632"/>
    <w:rsid w:val="00957DDC"/>
    <w:rsid w:val="00963EB9"/>
    <w:rsid w:val="00966112"/>
    <w:rsid w:val="00967A02"/>
    <w:rsid w:val="00971D8B"/>
    <w:rsid w:val="0097297A"/>
    <w:rsid w:val="009735A5"/>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41085"/>
    <w:rsid w:val="00A4475D"/>
    <w:rsid w:val="00A460C7"/>
    <w:rsid w:val="00A51AB6"/>
    <w:rsid w:val="00A51F28"/>
    <w:rsid w:val="00A53724"/>
    <w:rsid w:val="00A56066"/>
    <w:rsid w:val="00A5646E"/>
    <w:rsid w:val="00A63B42"/>
    <w:rsid w:val="00A66E61"/>
    <w:rsid w:val="00A70E23"/>
    <w:rsid w:val="00A73129"/>
    <w:rsid w:val="00A7353F"/>
    <w:rsid w:val="00A74649"/>
    <w:rsid w:val="00A74A35"/>
    <w:rsid w:val="00A7769B"/>
    <w:rsid w:val="00A7770E"/>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542D"/>
    <w:rsid w:val="00AC6BC6"/>
    <w:rsid w:val="00AC75C0"/>
    <w:rsid w:val="00AD32AE"/>
    <w:rsid w:val="00AD35F1"/>
    <w:rsid w:val="00AD45A1"/>
    <w:rsid w:val="00AE0FA7"/>
    <w:rsid w:val="00AE11C5"/>
    <w:rsid w:val="00AE2680"/>
    <w:rsid w:val="00AE28D9"/>
    <w:rsid w:val="00AE2A22"/>
    <w:rsid w:val="00AE45A8"/>
    <w:rsid w:val="00AE6164"/>
    <w:rsid w:val="00AE65E2"/>
    <w:rsid w:val="00AF1460"/>
    <w:rsid w:val="00AF3258"/>
    <w:rsid w:val="00AF4B79"/>
    <w:rsid w:val="00AF62FC"/>
    <w:rsid w:val="00AF7839"/>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5CD"/>
    <w:rsid w:val="00B7198C"/>
    <w:rsid w:val="00B73407"/>
    <w:rsid w:val="00B77AF8"/>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D6C"/>
    <w:rsid w:val="00C4030A"/>
    <w:rsid w:val="00C44EAE"/>
    <w:rsid w:val="00C45231"/>
    <w:rsid w:val="00C460F4"/>
    <w:rsid w:val="00C463D1"/>
    <w:rsid w:val="00C47AD9"/>
    <w:rsid w:val="00C50B62"/>
    <w:rsid w:val="00C53AE7"/>
    <w:rsid w:val="00C551FF"/>
    <w:rsid w:val="00C55F1D"/>
    <w:rsid w:val="00C57835"/>
    <w:rsid w:val="00C60535"/>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6C19"/>
    <w:rsid w:val="00E10021"/>
    <w:rsid w:val="00E102C0"/>
    <w:rsid w:val="00E120B8"/>
    <w:rsid w:val="00E122A5"/>
    <w:rsid w:val="00E131E1"/>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582"/>
    <w:rsid w:val="00E56CEC"/>
    <w:rsid w:val="00E60A3A"/>
    <w:rsid w:val="00E77645"/>
    <w:rsid w:val="00E77AB4"/>
    <w:rsid w:val="00E77C04"/>
    <w:rsid w:val="00E80B24"/>
    <w:rsid w:val="00E8129C"/>
    <w:rsid w:val="00E81F90"/>
    <w:rsid w:val="00E822AB"/>
    <w:rsid w:val="00E85961"/>
    <w:rsid w:val="00E90340"/>
    <w:rsid w:val="00E90F2D"/>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68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E26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E2680"/>
    <w:pPr>
      <w:pBdr>
        <w:top w:val="none" w:sz="0" w:space="0" w:color="auto"/>
      </w:pBdr>
      <w:spacing w:before="180"/>
      <w:outlineLvl w:val="1"/>
    </w:pPr>
    <w:rPr>
      <w:sz w:val="32"/>
    </w:rPr>
  </w:style>
  <w:style w:type="paragraph" w:styleId="Heading3">
    <w:name w:val="heading 3"/>
    <w:basedOn w:val="Heading2"/>
    <w:next w:val="Normal"/>
    <w:link w:val="Heading3Char"/>
    <w:qFormat/>
    <w:rsid w:val="00AE2680"/>
    <w:pPr>
      <w:spacing w:before="120"/>
      <w:outlineLvl w:val="2"/>
    </w:pPr>
    <w:rPr>
      <w:sz w:val="28"/>
    </w:rPr>
  </w:style>
  <w:style w:type="paragraph" w:styleId="Heading4">
    <w:name w:val="heading 4"/>
    <w:basedOn w:val="Heading3"/>
    <w:next w:val="Normal"/>
    <w:qFormat/>
    <w:rsid w:val="00AE2680"/>
    <w:pPr>
      <w:ind w:left="1418" w:hanging="1418"/>
      <w:outlineLvl w:val="3"/>
    </w:pPr>
    <w:rPr>
      <w:sz w:val="24"/>
    </w:rPr>
  </w:style>
  <w:style w:type="paragraph" w:styleId="Heading5">
    <w:name w:val="heading 5"/>
    <w:basedOn w:val="Heading4"/>
    <w:next w:val="Normal"/>
    <w:qFormat/>
    <w:rsid w:val="00AE2680"/>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AE2680"/>
    <w:pPr>
      <w:ind w:left="0" w:firstLine="0"/>
      <w:outlineLvl w:val="7"/>
    </w:pPr>
  </w:style>
  <w:style w:type="paragraph" w:styleId="Heading9">
    <w:name w:val="heading 9"/>
    <w:basedOn w:val="Heading8"/>
    <w:next w:val="Normal"/>
    <w:qFormat/>
    <w:rsid w:val="00AE2680"/>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2680"/>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AE2680"/>
    <w:pPr>
      <w:spacing w:before="180"/>
      <w:ind w:left="2693" w:hanging="2693"/>
    </w:pPr>
    <w:rPr>
      <w:b/>
    </w:rPr>
  </w:style>
  <w:style w:type="paragraph" w:styleId="TOC1">
    <w:name w:val="toc 1"/>
    <w:uiPriority w:val="39"/>
    <w:rsid w:val="00AE26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E2680"/>
    <w:pPr>
      <w:keepLines/>
      <w:tabs>
        <w:tab w:val="center" w:pos="4536"/>
        <w:tab w:val="right" w:pos="9072"/>
      </w:tabs>
    </w:pPr>
    <w:rPr>
      <w:noProof/>
    </w:rPr>
  </w:style>
  <w:style w:type="character" w:customStyle="1" w:styleId="ZGSM">
    <w:name w:val="ZGSM"/>
    <w:rsid w:val="00AE2680"/>
  </w:style>
  <w:style w:type="paragraph" w:styleId="List2">
    <w:name w:val="List 2"/>
    <w:basedOn w:val="Normal"/>
    <w:rsid w:val="00AE2680"/>
    <w:pPr>
      <w:ind w:left="566" w:hanging="283"/>
      <w:contextualSpacing/>
    </w:pPr>
  </w:style>
  <w:style w:type="paragraph" w:customStyle="1" w:styleId="ZD">
    <w:name w:val="ZD"/>
    <w:rsid w:val="00AE26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AE2680"/>
    <w:pPr>
      <w:ind w:left="1418" w:hanging="1418"/>
    </w:pPr>
  </w:style>
  <w:style w:type="paragraph" w:styleId="TOC3">
    <w:name w:val="toc 3"/>
    <w:basedOn w:val="TOC2"/>
    <w:uiPriority w:val="39"/>
    <w:rsid w:val="00AE2680"/>
    <w:pPr>
      <w:ind w:left="1134" w:hanging="1134"/>
    </w:pPr>
  </w:style>
  <w:style w:type="paragraph" w:styleId="TOC2">
    <w:name w:val="toc 2"/>
    <w:basedOn w:val="TOC1"/>
    <w:uiPriority w:val="39"/>
    <w:rsid w:val="00AE2680"/>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AE2680"/>
    <w:pPr>
      <w:outlineLvl w:val="9"/>
    </w:pPr>
  </w:style>
  <w:style w:type="paragraph" w:customStyle="1" w:styleId="NF">
    <w:name w:val="NF"/>
    <w:basedOn w:val="NO"/>
    <w:rsid w:val="00AE2680"/>
    <w:pPr>
      <w:keepNext/>
      <w:spacing w:after="0"/>
    </w:pPr>
    <w:rPr>
      <w:rFonts w:ascii="Arial" w:hAnsi="Arial"/>
      <w:sz w:val="18"/>
    </w:rPr>
  </w:style>
  <w:style w:type="paragraph" w:customStyle="1" w:styleId="NO">
    <w:name w:val="NO"/>
    <w:basedOn w:val="Normal"/>
    <w:link w:val="NOZchn"/>
    <w:rsid w:val="00AE2680"/>
    <w:pPr>
      <w:keepLines/>
      <w:ind w:left="1135" w:hanging="851"/>
    </w:pPr>
  </w:style>
  <w:style w:type="paragraph" w:customStyle="1" w:styleId="PL">
    <w:name w:val="PL"/>
    <w:rsid w:val="00AE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680"/>
    <w:pPr>
      <w:jc w:val="right"/>
    </w:pPr>
  </w:style>
  <w:style w:type="paragraph" w:customStyle="1" w:styleId="TAL">
    <w:name w:val="TAL"/>
    <w:basedOn w:val="Normal"/>
    <w:link w:val="TALChar"/>
    <w:rsid w:val="00AE2680"/>
    <w:pPr>
      <w:keepNext/>
      <w:keepLines/>
      <w:spacing w:after="0"/>
    </w:pPr>
    <w:rPr>
      <w:rFonts w:ascii="Arial" w:hAnsi="Arial"/>
      <w:sz w:val="18"/>
    </w:rPr>
  </w:style>
  <w:style w:type="paragraph" w:customStyle="1" w:styleId="TAH">
    <w:name w:val="TAH"/>
    <w:basedOn w:val="TAC"/>
    <w:link w:val="TAHCar"/>
    <w:rsid w:val="00AE2680"/>
    <w:rPr>
      <w:b/>
    </w:rPr>
  </w:style>
  <w:style w:type="paragraph" w:customStyle="1" w:styleId="TAC">
    <w:name w:val="TAC"/>
    <w:basedOn w:val="TAL"/>
    <w:link w:val="TACChar"/>
    <w:rsid w:val="00AE2680"/>
    <w:pPr>
      <w:jc w:val="center"/>
    </w:pPr>
  </w:style>
  <w:style w:type="paragraph" w:customStyle="1" w:styleId="LD">
    <w:name w:val="LD"/>
    <w:rsid w:val="00AE26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E2680"/>
    <w:pPr>
      <w:keepLines/>
      <w:ind w:left="1702" w:hanging="1418"/>
    </w:pPr>
  </w:style>
  <w:style w:type="paragraph" w:customStyle="1" w:styleId="FP">
    <w:name w:val="FP"/>
    <w:basedOn w:val="Normal"/>
    <w:rsid w:val="00AE2680"/>
    <w:pPr>
      <w:spacing w:after="0"/>
    </w:pPr>
  </w:style>
  <w:style w:type="paragraph" w:customStyle="1" w:styleId="NW">
    <w:name w:val="NW"/>
    <w:basedOn w:val="NO"/>
    <w:rsid w:val="00AE2680"/>
    <w:pPr>
      <w:spacing w:after="0"/>
    </w:pPr>
  </w:style>
  <w:style w:type="paragraph" w:customStyle="1" w:styleId="EW">
    <w:name w:val="EW"/>
    <w:basedOn w:val="EX"/>
    <w:rsid w:val="00AE2680"/>
    <w:pPr>
      <w:spacing w:after="0"/>
    </w:pPr>
  </w:style>
  <w:style w:type="paragraph" w:customStyle="1" w:styleId="B1">
    <w:name w:val="B1"/>
    <w:basedOn w:val="List"/>
    <w:link w:val="B1Char"/>
    <w:rsid w:val="00AE2680"/>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AE2680"/>
    <w:pPr>
      <w:ind w:left="1701" w:hanging="1701"/>
    </w:pPr>
  </w:style>
  <w:style w:type="paragraph" w:customStyle="1" w:styleId="EditorsNote">
    <w:name w:val="Editor's Note"/>
    <w:basedOn w:val="NO"/>
    <w:link w:val="EditorsNoteChar"/>
    <w:rsid w:val="00AE2680"/>
    <w:pPr>
      <w:ind w:left="1559" w:hanging="1276"/>
    </w:pPr>
    <w:rPr>
      <w:color w:val="FF0000"/>
    </w:rPr>
  </w:style>
  <w:style w:type="paragraph" w:customStyle="1" w:styleId="TH">
    <w:name w:val="TH"/>
    <w:basedOn w:val="Normal"/>
    <w:link w:val="THChar"/>
    <w:rsid w:val="00AE2680"/>
    <w:pPr>
      <w:keepNext/>
      <w:keepLines/>
      <w:spacing w:before="60"/>
      <w:jc w:val="center"/>
    </w:pPr>
    <w:rPr>
      <w:rFonts w:ascii="Arial" w:hAnsi="Arial"/>
      <w:b/>
    </w:rPr>
  </w:style>
  <w:style w:type="paragraph" w:customStyle="1" w:styleId="ZA">
    <w:name w:val="ZA"/>
    <w:rsid w:val="00AE26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6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6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6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680"/>
    <w:pPr>
      <w:ind w:left="851" w:hanging="851"/>
    </w:pPr>
  </w:style>
  <w:style w:type="paragraph" w:customStyle="1" w:styleId="ZH">
    <w:name w:val="ZH"/>
    <w:rsid w:val="00AE26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E2680"/>
    <w:pPr>
      <w:keepNext w:val="0"/>
      <w:spacing w:before="0" w:after="240"/>
    </w:pPr>
  </w:style>
  <w:style w:type="paragraph" w:customStyle="1" w:styleId="ZG">
    <w:name w:val="ZG"/>
    <w:rsid w:val="00AE26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E2680"/>
    <w:pPr>
      <w:ind w:left="851" w:hanging="284"/>
      <w:contextualSpacing w:val="0"/>
    </w:pPr>
  </w:style>
  <w:style w:type="paragraph" w:customStyle="1" w:styleId="B3">
    <w:name w:val="B3"/>
    <w:basedOn w:val="List3"/>
    <w:rsid w:val="00AE2680"/>
    <w:pPr>
      <w:ind w:left="1135" w:hanging="284"/>
      <w:contextualSpacing w:val="0"/>
    </w:pPr>
  </w:style>
  <w:style w:type="paragraph" w:customStyle="1" w:styleId="B4">
    <w:name w:val="B4"/>
    <w:basedOn w:val="List4"/>
    <w:rsid w:val="00AE2680"/>
    <w:pPr>
      <w:ind w:left="1418" w:hanging="284"/>
      <w:contextualSpacing w:val="0"/>
    </w:pPr>
  </w:style>
  <w:style w:type="paragraph" w:customStyle="1" w:styleId="B5">
    <w:name w:val="B5"/>
    <w:basedOn w:val="List5"/>
    <w:rsid w:val="00AE2680"/>
    <w:pPr>
      <w:ind w:left="1702" w:hanging="284"/>
      <w:contextualSpacing w:val="0"/>
    </w:pPr>
  </w:style>
  <w:style w:type="paragraph" w:customStyle="1" w:styleId="ZTD">
    <w:name w:val="ZTD"/>
    <w:basedOn w:val="ZB"/>
    <w:rsid w:val="00AE2680"/>
    <w:pPr>
      <w:framePr w:hRule="auto" w:wrap="notBeside" w:y="852"/>
    </w:pPr>
    <w:rPr>
      <w:i w:val="0"/>
      <w:sz w:val="40"/>
    </w:rPr>
  </w:style>
  <w:style w:type="paragraph" w:customStyle="1" w:styleId="ZV">
    <w:name w:val="ZV"/>
    <w:basedOn w:val="ZU"/>
    <w:rsid w:val="00AE2680"/>
    <w:pPr>
      <w:framePr w:wrap="notBeside" w:y="16161"/>
    </w:pPr>
  </w:style>
  <w:style w:type="paragraph" w:styleId="TOC6">
    <w:name w:val="toc 6"/>
    <w:basedOn w:val="TOC5"/>
    <w:next w:val="Normal"/>
    <w:rsid w:val="00AE2680"/>
    <w:pPr>
      <w:ind w:left="1985" w:hanging="1985"/>
    </w:pPr>
  </w:style>
  <w:style w:type="paragraph" w:styleId="TOC7">
    <w:name w:val="toc 7"/>
    <w:basedOn w:val="TOC6"/>
    <w:next w:val="Normal"/>
    <w:rsid w:val="00AE2680"/>
    <w:pPr>
      <w:ind w:left="2268" w:hanging="2268"/>
    </w:pPr>
  </w:style>
  <w:style w:type="paragraph" w:styleId="TOC9">
    <w:name w:val="toc 9"/>
    <w:basedOn w:val="TOC8"/>
    <w:rsid w:val="00AE2680"/>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15.vsdx"/><Relationship Id="rId42" Type="http://schemas.openxmlformats.org/officeDocument/2006/relationships/package" Target="embeddings/Microsoft_Visio_Drawing19.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Word_Document.doc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17.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6.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34</Pages>
  <Words>10991</Words>
  <Characters>58916</Characters>
  <Application>Microsoft Office Word</Application>
  <DocSecurity>0</DocSecurity>
  <Lines>1202</Lines>
  <Paragraphs>957</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68950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23.273_CR0703R5_(Rel-18)_5G_eLCS_Ph3</cp:lastModifiedBy>
  <cp:revision>4</cp:revision>
  <cp:lastPrinted>2019-02-25T14:05:00Z</cp:lastPrinted>
  <dcterms:created xsi:type="dcterms:W3CDTF">2025-06-02T08:11:00Z</dcterms:created>
  <dcterms:modified xsi:type="dcterms:W3CDTF">2025-06-19T13:47:00Z</dcterms:modified>
</cp:coreProperties>
</file>