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F7ED39A"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E17E40">
              <w:t>1</w:t>
            </w:r>
            <w:r w:rsidR="00326ED2">
              <w:t>7</w:t>
            </w:r>
            <w:r w:rsidRPr="00BE095F">
              <w:t>.</w:t>
            </w:r>
            <w:r w:rsidR="00A85021">
              <w:t>1</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A85021">
              <w:rPr>
                <w:sz w:val="32"/>
              </w:rPr>
              <w:t>06</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28033F00"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3914D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692E353" w14:textId="1EFA8F20" w:rsidR="00BD743A"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D743A">
        <w:t>Foreword</w:t>
      </w:r>
      <w:r w:rsidR="00BD743A">
        <w:tab/>
      </w:r>
      <w:r w:rsidR="00BD743A">
        <w:fldChar w:fldCharType="begin" w:fldLock="1"/>
      </w:r>
      <w:r w:rsidR="00BD743A">
        <w:instrText xml:space="preserve"> PAGEREF _Toc97307696 \h </w:instrText>
      </w:r>
      <w:r w:rsidR="00BD743A">
        <w:fldChar w:fldCharType="separate"/>
      </w:r>
      <w:r w:rsidR="00BD743A">
        <w:t>4</w:t>
      </w:r>
      <w:r w:rsidR="00BD743A">
        <w:fldChar w:fldCharType="end"/>
      </w:r>
    </w:p>
    <w:p w14:paraId="1C27B59B" w14:textId="1EDFB004" w:rsidR="00BD743A" w:rsidRDefault="00BD743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_Toc97307697 \h </w:instrText>
      </w:r>
      <w:r>
        <w:fldChar w:fldCharType="separate"/>
      </w:r>
      <w:r>
        <w:t>6</w:t>
      </w:r>
      <w:r>
        <w:fldChar w:fldCharType="end"/>
      </w:r>
    </w:p>
    <w:p w14:paraId="3A6EB59A" w14:textId="5856FA4B" w:rsidR="00BD743A" w:rsidRDefault="00BD743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_Toc97307698 \h </w:instrText>
      </w:r>
      <w:r>
        <w:fldChar w:fldCharType="separate"/>
      </w:r>
      <w:r>
        <w:t>6</w:t>
      </w:r>
      <w:r>
        <w:fldChar w:fldCharType="end"/>
      </w:r>
    </w:p>
    <w:p w14:paraId="4439BAEC" w14:textId="60E94AD5" w:rsidR="00BD743A" w:rsidRDefault="00BD743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_Toc97307699 \h </w:instrText>
      </w:r>
      <w:r>
        <w:fldChar w:fldCharType="separate"/>
      </w:r>
      <w:r>
        <w:t>6</w:t>
      </w:r>
      <w:r>
        <w:fldChar w:fldCharType="end"/>
      </w:r>
    </w:p>
    <w:p w14:paraId="75C4D1BD" w14:textId="636A4F4F" w:rsidR="00BD743A" w:rsidRDefault="00BD743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_Toc97307700 \h </w:instrText>
      </w:r>
      <w:r>
        <w:fldChar w:fldCharType="separate"/>
      </w:r>
      <w:r>
        <w:t>6</w:t>
      </w:r>
      <w:r>
        <w:fldChar w:fldCharType="end"/>
      </w:r>
    </w:p>
    <w:p w14:paraId="1AAF2FFB" w14:textId="11A78DFB" w:rsidR="00BD743A" w:rsidRDefault="00BD743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_Toc97307701 \h </w:instrText>
      </w:r>
      <w:r>
        <w:fldChar w:fldCharType="separate"/>
      </w:r>
      <w:r>
        <w:t>7</w:t>
      </w:r>
      <w:r>
        <w:fldChar w:fldCharType="end"/>
      </w:r>
    </w:p>
    <w:p w14:paraId="4DD06E73" w14:textId="7D6B7F5D" w:rsidR="00BD743A" w:rsidRDefault="00BD743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_Toc97307702 \h </w:instrText>
      </w:r>
      <w:r>
        <w:fldChar w:fldCharType="separate"/>
      </w:r>
      <w:r>
        <w:t>7</w:t>
      </w:r>
      <w:r>
        <w:fldChar w:fldCharType="end"/>
      </w:r>
    </w:p>
    <w:p w14:paraId="502A0971" w14:textId="1B7E589B" w:rsidR="00BD743A" w:rsidRDefault="00BD743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_Toc97307703 \h </w:instrText>
      </w:r>
      <w:r>
        <w:fldChar w:fldCharType="separate"/>
      </w:r>
      <w:r>
        <w:t>7</w:t>
      </w:r>
      <w:r>
        <w:fldChar w:fldCharType="end"/>
      </w:r>
    </w:p>
    <w:p w14:paraId="77B921D1" w14:textId="6CE232C2" w:rsidR="00BD743A" w:rsidRDefault="00BD743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Security requirements</w:t>
      </w:r>
      <w:r>
        <w:tab/>
      </w:r>
      <w:r>
        <w:fldChar w:fldCharType="begin" w:fldLock="1"/>
      </w:r>
      <w:r>
        <w:instrText xml:space="preserve"> PAGEREF _Toc97307704 \h </w:instrText>
      </w:r>
      <w:r>
        <w:fldChar w:fldCharType="separate"/>
      </w:r>
      <w:r>
        <w:t>7</w:t>
      </w:r>
      <w:r>
        <w:fldChar w:fldCharType="end"/>
      </w:r>
    </w:p>
    <w:p w14:paraId="1453531A" w14:textId="783628BD" w:rsidR="00BD743A" w:rsidRDefault="00BD743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security requirements</w:t>
      </w:r>
      <w:r>
        <w:tab/>
      </w:r>
      <w:r>
        <w:fldChar w:fldCharType="begin" w:fldLock="1"/>
      </w:r>
      <w:r>
        <w:instrText xml:space="preserve"> PAGEREF _Toc97307705 \h </w:instrText>
      </w:r>
      <w:r>
        <w:fldChar w:fldCharType="separate"/>
      </w:r>
      <w:r>
        <w:t>7</w:t>
      </w:r>
      <w:r>
        <w:fldChar w:fldCharType="end"/>
      </w:r>
    </w:p>
    <w:p w14:paraId="5BA7CFCE" w14:textId="0329CA56" w:rsidR="00BD743A" w:rsidRDefault="00BD743A">
      <w:pPr>
        <w:pStyle w:val="TOC3"/>
        <w:rPr>
          <w:rFonts w:asciiTheme="minorHAnsi" w:eastAsiaTheme="minorEastAsia" w:hAnsiTheme="minorHAnsi" w:cstheme="minorBidi"/>
          <w:sz w:val="22"/>
          <w:szCs w:val="22"/>
          <w:lang w:eastAsia="en-GB"/>
        </w:rPr>
      </w:pPr>
      <w:r>
        <w:t>5.1.1 Authentication and Authorization.</w:t>
      </w:r>
      <w:r>
        <w:tab/>
      </w:r>
      <w:r>
        <w:fldChar w:fldCharType="begin" w:fldLock="1"/>
      </w:r>
      <w:r>
        <w:instrText xml:space="preserve"> PAGEREF _Toc97307706 \h </w:instrText>
      </w:r>
      <w:r>
        <w:fldChar w:fldCharType="separate"/>
      </w:r>
      <w:r>
        <w:t>7</w:t>
      </w:r>
      <w:r>
        <w:fldChar w:fldCharType="end"/>
      </w:r>
    </w:p>
    <w:p w14:paraId="4FDBF6FD" w14:textId="1F0AF0B2" w:rsidR="00BD743A" w:rsidRDefault="00BD743A">
      <w:pPr>
        <w:pStyle w:val="TOC3"/>
        <w:rPr>
          <w:rFonts w:asciiTheme="minorHAnsi" w:eastAsiaTheme="minorEastAsia" w:hAnsiTheme="minorHAnsi" w:cstheme="minorBidi"/>
          <w:sz w:val="22"/>
          <w:szCs w:val="22"/>
          <w:lang w:eastAsia="en-GB"/>
        </w:rPr>
      </w:pPr>
      <w:r>
        <w:t>5.1.2 Interface security</w:t>
      </w:r>
      <w:r>
        <w:tab/>
      </w:r>
      <w:r>
        <w:fldChar w:fldCharType="begin" w:fldLock="1"/>
      </w:r>
      <w:r>
        <w:instrText xml:space="preserve"> PAGEREF _Toc97307707 \h </w:instrText>
      </w:r>
      <w:r>
        <w:fldChar w:fldCharType="separate"/>
      </w:r>
      <w:r>
        <w:t>8</w:t>
      </w:r>
      <w:r>
        <w:fldChar w:fldCharType="end"/>
      </w:r>
    </w:p>
    <w:p w14:paraId="449F29FE" w14:textId="4C22D093" w:rsidR="00BD743A" w:rsidRDefault="00BD743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User Consent Requirements</w:t>
      </w:r>
      <w:r>
        <w:tab/>
      </w:r>
      <w:r>
        <w:fldChar w:fldCharType="begin" w:fldLock="1"/>
      </w:r>
      <w:r>
        <w:instrText xml:space="preserve"> PAGEREF _Toc97307708 \h </w:instrText>
      </w:r>
      <w:r>
        <w:fldChar w:fldCharType="separate"/>
      </w:r>
      <w:r>
        <w:t>8</w:t>
      </w:r>
      <w:r>
        <w:fldChar w:fldCharType="end"/>
      </w:r>
    </w:p>
    <w:p w14:paraId="291AC633" w14:textId="7A76551A" w:rsidR="00BD743A" w:rsidRDefault="00BD743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_Toc97307709 \h </w:instrText>
      </w:r>
      <w:r>
        <w:fldChar w:fldCharType="separate"/>
      </w:r>
      <w:r>
        <w:t>8</w:t>
      </w:r>
      <w:r>
        <w:fldChar w:fldCharType="end"/>
      </w:r>
    </w:p>
    <w:p w14:paraId="03324C9A" w14:textId="7064786A" w:rsidR="00BD743A" w:rsidRDefault="00BD743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Security for the EDGE interfaces</w:t>
      </w:r>
      <w:r>
        <w:tab/>
      </w:r>
      <w:r>
        <w:fldChar w:fldCharType="begin" w:fldLock="1"/>
      </w:r>
      <w:r>
        <w:instrText xml:space="preserve"> PAGEREF _Toc97307710 \h </w:instrText>
      </w:r>
      <w:r>
        <w:fldChar w:fldCharType="separate"/>
      </w:r>
      <w:r>
        <w:t>8</w:t>
      </w:r>
      <w:r>
        <w:fldChar w:fldCharType="end"/>
      </w:r>
    </w:p>
    <w:p w14:paraId="3BB15AA8" w14:textId="6BD8389B" w:rsidR="00BD743A" w:rsidRDefault="00BD743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Authentication and Authorization between EEC and ECS</w:t>
      </w:r>
      <w:r>
        <w:tab/>
      </w:r>
      <w:r>
        <w:fldChar w:fldCharType="begin" w:fldLock="1"/>
      </w:r>
      <w:r>
        <w:instrText xml:space="preserve"> PAGEREF _Toc97307711 \h </w:instrText>
      </w:r>
      <w:r>
        <w:fldChar w:fldCharType="separate"/>
      </w:r>
      <w:r>
        <w:t>8</w:t>
      </w:r>
      <w:r>
        <w:fldChar w:fldCharType="end"/>
      </w:r>
    </w:p>
    <w:p w14:paraId="1DEFA70B" w14:textId="447D8069" w:rsidR="00BD743A" w:rsidRDefault="00BD743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Authentication and Authorization between EE</w:t>
      </w:r>
      <w:r>
        <w:rPr>
          <w:lang w:eastAsia="zh-CN"/>
        </w:rPr>
        <w:t>C</w:t>
      </w:r>
      <w:r>
        <w:t xml:space="preserve"> and E</w:t>
      </w:r>
      <w:r>
        <w:rPr>
          <w:lang w:eastAsia="zh-CN"/>
        </w:rPr>
        <w:t>E</w:t>
      </w:r>
      <w:r>
        <w:t>S</w:t>
      </w:r>
      <w:r>
        <w:tab/>
      </w:r>
      <w:r>
        <w:fldChar w:fldCharType="begin" w:fldLock="1"/>
      </w:r>
      <w:r>
        <w:instrText xml:space="preserve"> PAGEREF _Toc97307712 \h </w:instrText>
      </w:r>
      <w:r>
        <w:fldChar w:fldCharType="separate"/>
      </w:r>
      <w:r>
        <w:t>9</w:t>
      </w:r>
      <w:r>
        <w:fldChar w:fldCharType="end"/>
      </w:r>
    </w:p>
    <w:p w14:paraId="0DE80A78" w14:textId="468F3D89" w:rsidR="00BD743A" w:rsidRDefault="00BD743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Authentication and Authorization between EES and ECS</w:t>
      </w:r>
      <w:r>
        <w:tab/>
      </w:r>
      <w:r>
        <w:fldChar w:fldCharType="begin" w:fldLock="1"/>
      </w:r>
      <w:r>
        <w:instrText xml:space="preserve"> PAGEREF _Toc97307713 \h </w:instrText>
      </w:r>
      <w:r>
        <w:fldChar w:fldCharType="separate"/>
      </w:r>
      <w:r>
        <w:t>9</w:t>
      </w:r>
      <w:r>
        <w:fldChar w:fldCharType="end"/>
      </w:r>
    </w:p>
    <w:p w14:paraId="19E65D49" w14:textId="4C3BB162" w:rsidR="00BD743A" w:rsidRDefault="00BD743A">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 xml:space="preserve">Authentication and </w:t>
      </w:r>
      <w:r>
        <w:rPr>
          <w:lang w:eastAsia="zh-CN"/>
        </w:rPr>
        <w:t>A</w:t>
      </w:r>
      <w:r>
        <w:t>uthorization in EES capability exposure</w:t>
      </w:r>
      <w:r>
        <w:tab/>
      </w:r>
      <w:r>
        <w:fldChar w:fldCharType="begin" w:fldLock="1"/>
      </w:r>
      <w:r>
        <w:instrText xml:space="preserve"> PAGEREF _Toc97307714 \h </w:instrText>
      </w:r>
      <w:r>
        <w:fldChar w:fldCharType="separate"/>
      </w:r>
      <w:r>
        <w:t>9</w:t>
      </w:r>
      <w:r>
        <w:fldChar w:fldCharType="end"/>
      </w:r>
    </w:p>
    <w:p w14:paraId="35957C22" w14:textId="5B0FE81F" w:rsidR="00BD743A" w:rsidRDefault="00BD743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_Toc97307715 \h </w:instrText>
      </w:r>
      <w:r>
        <w:fldChar w:fldCharType="separate"/>
      </w:r>
      <w:r>
        <w:t>11</w:t>
      </w:r>
      <w:r>
        <w:fldChar w:fldCharType="end"/>
      </w:r>
    </w:p>
    <w:p w14:paraId="0B9E3498" w14:textId="42C7EA2F"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97307696"/>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97307697"/>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9730769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72A43792" w:rsidR="00EC4A25" w:rsidRDefault="005D539B" w:rsidP="005D539B">
      <w:pPr>
        <w:pStyle w:val="EX"/>
        <w:rPr>
          <w:lang w:val="en-IN"/>
        </w:rPr>
      </w:pPr>
      <w:r>
        <w:t>[4]</w:t>
      </w:r>
      <w:r>
        <w:tab/>
      </w:r>
      <w:r>
        <w:rPr>
          <w:lang w:val="en-IN"/>
        </w:rPr>
        <w:t>3GPP TS 33.187: "Security aspects of Machine-Type Communications (MTC) and other mobile data applications communications enhancements".</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697DF64C" w:rsidR="00A85021" w:rsidRDefault="00A85021" w:rsidP="00A85021">
      <w:pPr>
        <w:pStyle w:val="EX"/>
      </w:pPr>
      <w:r>
        <w:t>[13]</w:t>
      </w:r>
      <w:r>
        <w:tab/>
        <w:t>IETF RFC 7540: "</w:t>
      </w:r>
      <w:r w:rsidRPr="005134E3">
        <w:t xml:space="preserve"> Hypertext Transfer Protocol Version 2 (HTTP/2)</w:t>
      </w:r>
      <w:r>
        <w:t>".</w:t>
      </w:r>
    </w:p>
    <w:p w14:paraId="432C7CF3" w14:textId="10B0474B" w:rsidR="00F50075" w:rsidRDefault="00A85021" w:rsidP="00A85021">
      <w:pPr>
        <w:pStyle w:val="EX"/>
      </w:pPr>
      <w:r w:rsidRPr="00E15D06">
        <w:t>[</w:t>
      </w:r>
      <w:r>
        <w:t>14</w:t>
      </w:r>
      <w:r w:rsidRPr="00E15D06">
        <w:t>]</w:t>
      </w:r>
      <w:r>
        <w:tab/>
        <w:t>RFC 2818: "</w:t>
      </w:r>
      <w:r w:rsidRPr="00B243E4">
        <w:t>HTTP Over TLS</w:t>
      </w:r>
      <w:r>
        <w:t>".</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6723A0CE" w:rsidR="00F5197D" w:rsidRPr="00F50075" w:rsidRDefault="00F5197D" w:rsidP="00C22B06">
      <w:pPr>
        <w:pStyle w:val="EX"/>
      </w:pPr>
      <w:r>
        <w:t>[18]</w:t>
      </w:r>
      <w:r>
        <w:tab/>
      </w:r>
      <w:r w:rsidRPr="002E38E8">
        <w:t>IETF RFC 7515: "JSON Web Signature (JWS)".</w:t>
      </w:r>
    </w:p>
    <w:p w14:paraId="24ACB616" w14:textId="77777777" w:rsidR="00080512" w:rsidRPr="004D3578" w:rsidRDefault="00080512">
      <w:pPr>
        <w:pStyle w:val="Heading1"/>
      </w:pPr>
      <w:bookmarkStart w:id="24" w:name="definitions"/>
      <w:bookmarkStart w:id="25" w:name="_Toc9730769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97307700"/>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97307701"/>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97307702"/>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97307703"/>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97307704"/>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97307705"/>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7777777" w:rsidR="005D539B" w:rsidRPr="005C251D" w:rsidRDefault="005D539B" w:rsidP="005D539B">
      <w:r>
        <w:t xml:space="preserve">The Edge application architecture defined in the TS 23.558 [xx] shall satisfy the following requirements. </w:t>
      </w:r>
    </w:p>
    <w:p w14:paraId="24EC164E" w14:textId="0D587A01" w:rsidR="005D539B" w:rsidRDefault="005D539B" w:rsidP="005D539B">
      <w:pPr>
        <w:pStyle w:val="Heading3"/>
      </w:pPr>
      <w:bookmarkStart w:id="42" w:name="_Toc97307706"/>
      <w:r>
        <w:t>5.1.1</w:t>
      </w:r>
      <w:r w:rsidR="00A85021">
        <w:tab/>
      </w:r>
      <w:r>
        <w:t>Authentication and 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16186501"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39C91073"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31A19F2F" w14:textId="315A74FA" w:rsidR="005D539B" w:rsidRPr="000868A8" w:rsidRDefault="005D539B" w:rsidP="005D539B">
      <w:pPr>
        <w:pStyle w:val="Heading3"/>
      </w:pPr>
      <w:bookmarkStart w:id="43" w:name="_Toc97307707"/>
      <w:r>
        <w:t>5.1.2</w:t>
      </w:r>
      <w:r w:rsidR="00A85021">
        <w:tab/>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18C84984"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97307708"/>
      <w:r>
        <w:t>5.1.3</w:t>
      </w:r>
      <w:r>
        <w:tab/>
      </w:r>
      <w:bookmarkEnd w:id="44"/>
      <w:bookmarkEnd w:id="45"/>
      <w:bookmarkEnd w:id="46"/>
      <w:bookmarkEnd w:id="47"/>
      <w:bookmarkEnd w:id="48"/>
      <w:bookmarkEnd w:id="49"/>
      <w:bookmarkEnd w:id="50"/>
      <w:bookmarkEnd w:id="51"/>
      <w:bookmarkEnd w:id="52"/>
      <w:r>
        <w:t>User 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97307709"/>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97307710"/>
      <w:r>
        <w:t>6</w:t>
      </w:r>
      <w:r w:rsidR="00080512" w:rsidRPr="004D3578">
        <w:t>.1</w:t>
      </w:r>
      <w:r w:rsidR="00080512" w:rsidRPr="004D3578">
        <w:tab/>
      </w:r>
      <w:r w:rsidR="002F73CA">
        <w:rPr>
          <w:lang w:eastAsia="zh-CN"/>
        </w:rPr>
        <w:t>Security for the EDGE interfaces</w:t>
      </w:r>
      <w:bookmarkEnd w:id="55"/>
    </w:p>
    <w:p w14:paraId="38B8E958" w14:textId="424779E5"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A85021" w:rsidRPr="007B0C8B">
        <w:t>TLS</w:t>
      </w:r>
      <w:r w:rsidR="00A85021">
        <w:t xml:space="preserve"> and HTTPS as specified in </w:t>
      </w:r>
      <w:r w:rsidR="00A85021" w:rsidRPr="00203C6A">
        <w:rPr>
          <w:lang w:val="en-US"/>
        </w:rPr>
        <w:t>RFC 7540 [</w:t>
      </w:r>
      <w:r w:rsidR="00A85021">
        <w:rPr>
          <w:lang w:val="en-US"/>
        </w:rPr>
        <w:t xml:space="preserve">13] and RFC 2818 </w:t>
      </w:r>
      <w:r w:rsidR="00A85021" w:rsidRPr="001503CF">
        <w:rPr>
          <w:lang w:val="en-US"/>
        </w:rPr>
        <w:t>[</w:t>
      </w:r>
      <w:r w:rsidR="00A85021">
        <w:rPr>
          <w:lang w:val="en-US"/>
        </w:rPr>
        <w:t>14</w:t>
      </w:r>
      <w:r w:rsidR="00A85021" w:rsidRPr="001503CF">
        <w:rPr>
          <w:lang w:val="en-US"/>
        </w:rPr>
        <w:t>]</w:t>
      </w:r>
      <w:r w:rsidR="00A85021">
        <w:rPr>
          <w:lang w:val="en-US"/>
        </w:rPr>
        <w:t xml:space="preserve">. </w:t>
      </w:r>
      <w:r>
        <w:t xml:space="preserve">TLS </w:t>
      </w:r>
      <w:r w:rsidR="00A85021">
        <w:t>profile shall follow the profile given in clause 6.2 of</w:t>
      </w:r>
      <w:r>
        <w:t xml:space="preserve"> TS 33.210 [1]</w:t>
      </w:r>
      <w:r>
        <w:rPr>
          <w:lang w:eastAsia="ko-KR"/>
        </w:rPr>
        <w:t xml:space="preserve"> </w:t>
      </w:r>
      <w:r w:rsidR="00A85021" w:rsidRPr="007B0C8B">
        <w:t>with the restriction that it shall be compliant with the profile given by HTTP/</w:t>
      </w:r>
      <w:r w:rsidR="00A85021" w:rsidRPr="00970275">
        <w:t xml:space="preserve">2 </w:t>
      </w:r>
      <w:r w:rsidR="00A85021">
        <w:t>as defined in RFC 7540</w:t>
      </w:r>
      <w:r w:rsidR="00A85021" w:rsidRPr="00970275">
        <w:t xml:space="preserve"> [</w:t>
      </w:r>
      <w:r w:rsidR="00A85021">
        <w:rPr>
          <w:lang w:val="en-US"/>
        </w:rPr>
        <w:t>13</w:t>
      </w:r>
      <w:r w:rsidR="00A85021" w:rsidRPr="00970275">
        <w:t>]</w:t>
      </w:r>
      <w:r w:rsidR="00A85021">
        <w:t xml:space="preserve">. </w:t>
      </w:r>
      <w:r w:rsidR="00A85021" w:rsidRPr="007B0C8B">
        <w:t xml:space="preserve">TLS shall be used </w:t>
      </w:r>
      <w:r w:rsidR="00A85021">
        <w:t>for transport protection.</w:t>
      </w:r>
      <w:r>
        <w:rPr>
          <w:lang w:val="en-US" w:eastAsia="zh-CN"/>
        </w:rPr>
        <w:t>.</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356523A1" w:rsidR="005D539B" w:rsidRPr="004D3578" w:rsidRDefault="005D539B" w:rsidP="009772DF">
      <w:r>
        <w:rPr>
          <w:lang w:val="en-US" w:eastAsia="zh-CN"/>
        </w:rPr>
        <w:t xml:space="preserve">For the interfaces (EDGE-3/6/9), </w:t>
      </w:r>
      <w:r w:rsidR="00A85021">
        <w:rPr>
          <w:lang w:val="en-US" w:eastAsia="zh-CN"/>
        </w:rPr>
        <w:t xml:space="preserve">the EAS, EES and ECS shall support </w:t>
      </w:r>
      <w:r w:rsidR="00A85021" w:rsidRPr="007B0C8B">
        <w:t>TLS</w:t>
      </w:r>
      <w:r w:rsidR="00A85021">
        <w:t xml:space="preserve"> and HTTPS as specified in </w:t>
      </w:r>
      <w:r w:rsidR="00A85021" w:rsidRPr="00203C6A">
        <w:rPr>
          <w:lang w:val="en-US"/>
        </w:rPr>
        <w:t>RFC 7540 [</w:t>
      </w:r>
      <w:r w:rsidR="00A85021">
        <w:rPr>
          <w:lang w:val="en-US"/>
        </w:rPr>
        <w:t xml:space="preserve">13] and RFC 2818 </w:t>
      </w:r>
      <w:r w:rsidR="00A85021" w:rsidRPr="001503CF">
        <w:rPr>
          <w:lang w:val="en-US"/>
        </w:rPr>
        <w:t>[</w:t>
      </w:r>
      <w:r w:rsidR="00A85021">
        <w:rPr>
          <w:lang w:val="en-US"/>
        </w:rPr>
        <w:t>14</w:t>
      </w:r>
      <w:r w:rsidR="00A85021" w:rsidRPr="001503CF">
        <w:rPr>
          <w:lang w:val="en-US"/>
        </w:rPr>
        <w:t>]</w:t>
      </w:r>
      <w:r w:rsidR="00A85021">
        <w:rPr>
          <w:lang w:val="en-US"/>
        </w:rPr>
        <w:t xml:space="preserve">. </w:t>
      </w:r>
      <w:r>
        <w:rPr>
          <w:lang w:eastAsia="zh-CN"/>
        </w:rPr>
        <w:t>TLS</w:t>
      </w:r>
      <w:r>
        <w:t xml:space="preserve"> </w:t>
      </w:r>
      <w:r w:rsidR="00A85021">
        <w:t>profile shall follow the profile given in clause 6.2 of</w:t>
      </w:r>
      <w:r>
        <w:t xml:space="preserve"> TS 33.210 [1]</w:t>
      </w:r>
      <w:r w:rsidR="00A85021">
        <w:t xml:space="preserve"> </w:t>
      </w:r>
      <w:r w:rsidR="00A85021" w:rsidRPr="007B0C8B">
        <w:t>with the restriction that it shall be compliant with the profile given by HTTP/</w:t>
      </w:r>
      <w:r w:rsidR="00A85021" w:rsidRPr="00970275">
        <w:t xml:space="preserve">2 </w:t>
      </w:r>
      <w:r w:rsidR="00A85021">
        <w:t>as defined in RFC 7540</w:t>
      </w:r>
      <w:r w:rsidR="00A85021" w:rsidRPr="00970275">
        <w:t xml:space="preserve"> [</w:t>
      </w:r>
      <w:r w:rsidR="00A85021">
        <w:rPr>
          <w:lang w:val="en-US"/>
        </w:rPr>
        <w:t>13</w:t>
      </w:r>
      <w:r w:rsidR="00A85021" w:rsidRPr="00970275">
        <w:t>]</w:t>
      </w:r>
      <w:r w:rsidR="00A85021">
        <w:t xml:space="preserve">. </w:t>
      </w:r>
      <w:r w:rsidR="00A85021" w:rsidRPr="007B0C8B">
        <w:t xml:space="preserve">TLS shall be used </w:t>
      </w:r>
      <w:r w:rsidR="00A85021">
        <w:t>for transport protection</w:t>
      </w:r>
      <w:r>
        <w:t xml:space="preserve">, unless security is provided by other means, </w:t>
      </w:r>
      <w:r w:rsidR="00A85021" w:rsidRPr="00AE5D9D">
        <w:t>e.g.</w:t>
      </w:r>
      <w:r w:rsidR="00A85021">
        <w:t>,</w:t>
      </w:r>
      <w:r>
        <w:t>. physical security.</w:t>
      </w:r>
    </w:p>
    <w:p w14:paraId="32174BD3" w14:textId="356492FB" w:rsidR="00080512" w:rsidRDefault="0016629E">
      <w:pPr>
        <w:pStyle w:val="Heading2"/>
      </w:pPr>
      <w:bookmarkStart w:id="56" w:name="_Toc97307711"/>
      <w:r>
        <w:t>6</w:t>
      </w:r>
      <w:r w:rsidR="00080512" w:rsidRPr="004D3578">
        <w:t>.2</w:t>
      </w:r>
      <w:r w:rsidR="00080512" w:rsidRPr="004D3578">
        <w:tab/>
      </w:r>
      <w:r w:rsidR="002F73CA">
        <w:t>Authentication and Authorization 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r w:rsidRPr="008A5E98">
        <w:t>EESes.</w:t>
      </w:r>
    </w:p>
    <w:p w14:paraId="684D0A7E" w14:textId="09AB398F" w:rsidR="00F50075" w:rsidRDefault="00A85021" w:rsidP="00F50075">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If the EEC sends the GPSI to the ECS, then the ECS shall also authenticate the GPSI. The details of how to authenticate the GPSI is out of scope of the </w:t>
      </w:r>
      <w:r w:rsidR="0008618A">
        <w:rPr>
          <w:lang w:eastAsia="zh-CN"/>
        </w:rPr>
        <w:t xml:space="preserve">present </w:t>
      </w:r>
      <w:r w:rsidR="00F50075">
        <w:rPr>
          <w:lang w:eastAsia="zh-CN"/>
        </w:rPr>
        <w:t>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0FABC472" w:rsidR="002F73CA" w:rsidRDefault="0016629E" w:rsidP="002F73CA">
      <w:pPr>
        <w:pStyle w:val="Heading2"/>
      </w:pPr>
      <w:bookmarkStart w:id="57" w:name="_Toc97307712"/>
      <w:r>
        <w:t>6</w:t>
      </w:r>
      <w:r w:rsidR="002F73CA" w:rsidRPr="004D3578">
        <w:t>.</w:t>
      </w:r>
      <w:r w:rsidR="002F73CA">
        <w:t>3</w:t>
      </w:r>
      <w:r w:rsidR="002F73CA" w:rsidRPr="004D3578">
        <w:tab/>
      </w:r>
      <w:r w:rsidR="002F73CA">
        <w:t>Authentication and Authorization 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26E95DE6" w:rsidR="00F50075" w:rsidRDefault="0008618A" w:rsidP="00F50075">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If the EEC sends the GPSI to the EES, then the EES shall also authenticate the GPSI. The details of how to authenticate the GPSI is out of scope of the </w:t>
      </w:r>
      <w:r>
        <w:rPr>
          <w:lang w:eastAsia="zh-CN"/>
        </w:rPr>
        <w:t xml:space="preserve">present </w:t>
      </w:r>
      <w:r w:rsidR="00F50075">
        <w:rPr>
          <w:lang w:eastAsia="zh-CN"/>
        </w:rPr>
        <w:t>document.</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3D43E5D7" w:rsidR="002F73CA" w:rsidRDefault="0016629E" w:rsidP="002F73CA">
      <w:pPr>
        <w:pStyle w:val="Heading2"/>
      </w:pPr>
      <w:bookmarkStart w:id="58" w:name="_Toc97307713"/>
      <w:r>
        <w:t>6</w:t>
      </w:r>
      <w:r w:rsidR="002F73CA" w:rsidRPr="004D3578">
        <w:t>.</w:t>
      </w:r>
      <w:r w:rsidR="002F73CA">
        <w:t>4</w:t>
      </w:r>
      <w:r w:rsidR="002F73CA" w:rsidRPr="004D3578">
        <w:tab/>
      </w:r>
      <w:r w:rsidR="002F73CA">
        <w:t>Authentication and Authorization between EES and ECS</w:t>
      </w:r>
      <w:bookmarkEnd w:id="58"/>
    </w:p>
    <w:p w14:paraId="6B4C9B6F"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6.4.1 General</w:t>
      </w:r>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77777777" w:rsidR="00A14BC5" w:rsidRDefault="00A14BC5" w:rsidP="00A14BC5">
      <w:pPr>
        <w:keepNext/>
        <w:keepLines/>
        <w:spacing w:before="120"/>
        <w:ind w:left="1134" w:hanging="1134"/>
        <w:outlineLvl w:val="2"/>
        <w:rPr>
          <w:rFonts w:ascii="Arial" w:eastAsia="MS Mincho" w:hAnsi="Arial"/>
          <w:sz w:val="28"/>
        </w:rPr>
      </w:pPr>
      <w:r>
        <w:rPr>
          <w:rFonts w:ascii="Arial" w:eastAsia="MS Mincho" w:hAnsi="Arial"/>
          <w:sz w:val="28"/>
        </w:rPr>
        <w:t>6.4.2 Procedure for the Authentication and Authorization between EES and ECS</w:t>
      </w:r>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A14BC5">
      <w:pPr>
        <w:pStyle w:val="ListParagraph"/>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A14BC5">
      <w:pPr>
        <w:pStyle w:val="ListParagraph"/>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1A33A46" w:rsidR="00A14BC5" w:rsidRDefault="00A14BC5" w:rsidP="00A14BC5">
      <w:pPr>
        <w:rPr>
          <w:rFonts w:eastAsia="MS Mincho"/>
          <w:lang w:eastAsia="zh-CN"/>
        </w:rPr>
      </w:pPr>
      <w:r>
        <w:rPr>
          <w:rFonts w:eastAsia="MS Mincho"/>
          <w:lang w:eastAsia="zh-CN"/>
        </w:rPr>
        <w:t>Security profiles for TLS implementation and usage shall follow the profiles given in TS 33.210 [2] Annex E and F, and TS 33.310</w:t>
      </w:r>
      <w:r w:rsidR="006D3A35">
        <w:rPr>
          <w:rFonts w:eastAsia="MS Mincho"/>
          <w:lang w:eastAsia="zh-CN"/>
        </w:rPr>
        <w:t xml:space="preserve"> </w:t>
      </w:r>
      <w:r>
        <w:rPr>
          <w:rFonts w:eastAsia="MS Mincho"/>
          <w:lang w:eastAsia="zh-CN"/>
        </w:rPr>
        <w:t>[11].</w:t>
      </w:r>
      <w:r>
        <w:t xml:space="preserve">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419B4265" w:rsidR="002F73CA" w:rsidRDefault="0016629E" w:rsidP="002F73CA">
      <w:pPr>
        <w:pStyle w:val="Heading2"/>
      </w:pPr>
      <w:bookmarkStart w:id="59" w:name="_Toc97307714"/>
      <w:r>
        <w:t>6</w:t>
      </w:r>
      <w:r w:rsidR="002F73CA" w:rsidRPr="004D3578">
        <w:t>.</w:t>
      </w:r>
      <w:r w:rsidR="002F73CA">
        <w:t>5</w:t>
      </w:r>
      <w:r w:rsidR="002F73CA" w:rsidRPr="004D3578">
        <w:tab/>
      </w:r>
      <w:r w:rsidR="002F73CA">
        <w:t xml:space="preserve">Authentication and </w:t>
      </w:r>
      <w:r w:rsidR="002F73CA">
        <w:rPr>
          <w:rFonts w:hint="eastAsia"/>
          <w:lang w:eastAsia="zh-CN"/>
        </w:rPr>
        <w:t>A</w:t>
      </w:r>
      <w:r w:rsidR="002F73CA">
        <w:t>uthorization in EES capability exposure</w:t>
      </w:r>
      <w:bookmarkEnd w:id="59"/>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292DEFB8" w:rsidR="0094567C" w:rsidRDefault="0094567C" w:rsidP="0094567C">
      <w:pPr>
        <w:pStyle w:val="NO"/>
        <w:rPr>
          <w:sz w:val="28"/>
        </w:rPr>
      </w:pPr>
      <w:r>
        <w:t xml:space="preserve">NOTE: </w:t>
      </w:r>
      <w:r w:rsidR="0008618A">
        <w:t>Void</w:t>
      </w:r>
    </w:p>
    <w:p w14:paraId="5CA5E6C2" w14:textId="3DA98B64" w:rsidR="00080512" w:rsidRPr="004D3578" w:rsidRDefault="002F73CA">
      <w:pPr>
        <w:pStyle w:val="Heading8"/>
      </w:pPr>
      <w:r>
        <w:br w:type="page"/>
      </w:r>
      <w:bookmarkStart w:id="60" w:name="_Toc97307715"/>
      <w:r w:rsidR="00080512" w:rsidRPr="004D3578">
        <w:t xml:space="preserve">Annex </w:t>
      </w:r>
      <w:r w:rsidR="003914D5">
        <w:t>A</w:t>
      </w:r>
      <w:r w:rsidR="00080512" w:rsidRPr="004D3578">
        <w:t xml:space="preserve"> (informative):</w:t>
      </w:r>
      <w:r w:rsidR="00080512" w:rsidRPr="004D3578">
        <w:br/>
        <w:t>Change history</w:t>
      </w:r>
      <w:bookmarkEnd w:id="60"/>
    </w:p>
    <w:p w14:paraId="06FAD520" w14:textId="77777777" w:rsidR="00054A22" w:rsidRPr="00235394" w:rsidRDefault="00054A22" w:rsidP="00054A22">
      <w:pPr>
        <w:pStyle w:val="TH"/>
      </w:pPr>
      <w:bookmarkStart w:id="61" w:name="historyclause"/>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fldChar w:fldCharType="begin"/>
            </w:r>
            <w:r>
              <w:instrText>DOCPROPERTY  CrTitle  \* MERGEFORMAT</w:instrText>
            </w:r>
            <w:r>
              <w:fldChar w:fldCharType="separate"/>
            </w:r>
            <w:r>
              <w:t>Editorial corrections and technical clarifications</w:t>
            </w:r>
            <w: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Default="00F5197D" w:rsidP="00F5197D">
            <w:pPr>
              <w:pStyle w:val="TAL"/>
            </w:pPr>
            <w: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C0D9" w14:textId="77777777" w:rsidR="00FB60AA" w:rsidRDefault="00FB60AA">
      <w:r>
        <w:separator/>
      </w:r>
    </w:p>
  </w:endnote>
  <w:endnote w:type="continuationSeparator" w:id="0">
    <w:p w14:paraId="33FCACC5" w14:textId="77777777" w:rsidR="00FB60AA" w:rsidRDefault="00FB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56B1" w14:textId="77777777" w:rsidR="00FB60AA" w:rsidRDefault="00FB60AA">
      <w:r>
        <w:separator/>
      </w:r>
    </w:p>
  </w:footnote>
  <w:footnote w:type="continuationSeparator" w:id="0">
    <w:p w14:paraId="2AB25217" w14:textId="77777777" w:rsidR="00FB60AA" w:rsidRDefault="00FB6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4F1C26"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2B06">
      <w:rPr>
        <w:rFonts w:ascii="Arial" w:hAnsi="Arial" w:cs="Arial"/>
        <w:b/>
        <w:noProof/>
        <w:sz w:val="18"/>
        <w:szCs w:val="18"/>
      </w:rPr>
      <w:t>3GPP TS 33.558 V17.1.0 (2022-06)</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1F61A83E"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2B06">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1432"/>
    <w:rsid w:val="0008618A"/>
    <w:rsid w:val="000C47C3"/>
    <w:rsid w:val="000D58AB"/>
    <w:rsid w:val="00133525"/>
    <w:rsid w:val="0016629E"/>
    <w:rsid w:val="00190FCA"/>
    <w:rsid w:val="001A4C42"/>
    <w:rsid w:val="001A7420"/>
    <w:rsid w:val="001B6637"/>
    <w:rsid w:val="001C21C3"/>
    <w:rsid w:val="001D02C2"/>
    <w:rsid w:val="001F0C1D"/>
    <w:rsid w:val="001F1132"/>
    <w:rsid w:val="001F168B"/>
    <w:rsid w:val="002261CC"/>
    <w:rsid w:val="002347A2"/>
    <w:rsid w:val="00235ECA"/>
    <w:rsid w:val="002675F0"/>
    <w:rsid w:val="002760EE"/>
    <w:rsid w:val="002A41EC"/>
    <w:rsid w:val="002B6339"/>
    <w:rsid w:val="002E00EE"/>
    <w:rsid w:val="002F73CA"/>
    <w:rsid w:val="003172DC"/>
    <w:rsid w:val="00326ED2"/>
    <w:rsid w:val="00340DB3"/>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2346"/>
    <w:rsid w:val="00A85021"/>
    <w:rsid w:val="00A92BA1"/>
    <w:rsid w:val="00A95A32"/>
    <w:rsid w:val="00AB4A5D"/>
    <w:rsid w:val="00AC6BC6"/>
    <w:rsid w:val="00AE65E2"/>
    <w:rsid w:val="00AF1460"/>
    <w:rsid w:val="00B11702"/>
    <w:rsid w:val="00B15449"/>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5231"/>
    <w:rsid w:val="00C551FF"/>
    <w:rsid w:val="00C72833"/>
    <w:rsid w:val="00C80F1D"/>
    <w:rsid w:val="00C91962"/>
    <w:rsid w:val="00C91ADF"/>
    <w:rsid w:val="00C93F40"/>
    <w:rsid w:val="00CA3D0C"/>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2888</Words>
  <Characters>16464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2022-06-16T16:27:00Z</dcterms:created>
  <dcterms:modified xsi:type="dcterms:W3CDTF">2022-06-16T16:27:00Z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