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33F67CBF"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4A5B0A">
              <w:rPr>
                <w:noProof w:val="0"/>
              </w:rPr>
              <w:t>17</w:t>
            </w:r>
            <w:r w:rsidR="00404775" w:rsidRPr="000833CD">
              <w:rPr>
                <w:noProof w:val="0"/>
              </w:rPr>
              <w:t>.</w:t>
            </w:r>
            <w:r w:rsidR="00A53F5B">
              <w:rPr>
                <w:noProof w:val="0"/>
              </w:rPr>
              <w:t>1</w:t>
            </w:r>
            <w:r w:rsidR="00404775" w:rsidRPr="000833CD">
              <w:rPr>
                <w:noProof w:val="0"/>
              </w:rPr>
              <w:t>.0</w:t>
            </w:r>
            <w:bookmarkEnd w:id="3"/>
            <w:r w:rsidRPr="000833CD">
              <w:rPr>
                <w:noProof w:val="0"/>
              </w:rPr>
              <w:t xml:space="preserve"> </w:t>
            </w:r>
            <w:r w:rsidRPr="000833CD">
              <w:rPr>
                <w:noProof w:val="0"/>
                <w:sz w:val="32"/>
              </w:rPr>
              <w:t>(</w:t>
            </w:r>
            <w:bookmarkStart w:id="4" w:name="issueDate"/>
            <w:r w:rsidR="00107285" w:rsidRPr="000833CD">
              <w:rPr>
                <w:noProof w:val="0"/>
                <w:sz w:val="32"/>
              </w:rPr>
              <w:t>202</w:t>
            </w:r>
            <w:r w:rsidR="005D648F" w:rsidRPr="000833CD">
              <w:rPr>
                <w:noProof w:val="0"/>
                <w:sz w:val="32"/>
              </w:rPr>
              <w:t>2</w:t>
            </w:r>
            <w:r w:rsidRPr="000833CD">
              <w:rPr>
                <w:noProof w:val="0"/>
                <w:sz w:val="32"/>
              </w:rPr>
              <w:t>-</w:t>
            </w:r>
            <w:bookmarkEnd w:id="4"/>
            <w:r w:rsidR="00A53F5B" w:rsidRPr="000833CD">
              <w:rPr>
                <w:noProof w:val="0"/>
                <w:sz w:val="32"/>
              </w:rPr>
              <w:t>0</w:t>
            </w:r>
            <w:r w:rsidR="00A53F5B">
              <w:rPr>
                <w:noProof w:val="0"/>
                <w:sz w:val="32"/>
              </w:rPr>
              <w:t>6</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031E49AF"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A9071D" w:rsidRPr="000833CD">
              <w:rPr>
                <w:sz w:val="18"/>
              </w:rPr>
              <w:t>2</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77777777"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[2].</w:t>
      </w:r>
    </w:p>
    <w:bookmarkEnd w:id="27"/>
    <w:p w14:paraId="7C0DEFB2" w14:textId="77777777"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[2].</w:t>
      </w:r>
    </w:p>
    <w:p w14:paraId="3DB168A4" w14:textId="77777777"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[2].</w:t>
      </w:r>
    </w:p>
    <w:p w14:paraId="5A08217C" w14:textId="77777777"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[2].</w:t>
      </w:r>
    </w:p>
    <w:p w14:paraId="04F97DF3" w14:textId="77777777"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[2].</w:t>
      </w:r>
    </w:p>
    <w:p w14:paraId="726175F7" w14:textId="77777777"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[2].</w:t>
      </w:r>
    </w:p>
    <w:p w14:paraId="1FF788C2" w14:textId="77777777"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[2].</w:t>
      </w:r>
    </w:p>
    <w:p w14:paraId="7646300C" w14:textId="77777777"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[2].</w:t>
      </w:r>
    </w:p>
    <w:p w14:paraId="7DAE37B0" w14:textId="77777777"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[2].</w:t>
      </w:r>
    </w:p>
    <w:p w14:paraId="1F9B5A8B" w14:textId="77777777"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[2].</w:t>
      </w:r>
    </w:p>
    <w:p w14:paraId="3EFE3194" w14:textId="0EC86131"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[2].</w:t>
      </w:r>
      <w:r>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97.65pt" o:ole="">
            <v:imagedata r:id="rId15" o:title=""/>
          </v:shape>
          <o:OLEObject Type="Embed" ProgID="Visio.Drawing.15" ShapeID="_x0000_i1025" DrawAspect="Content" ObjectID="_1716909176"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40804956"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26214D1D" w14:textId="28AD6B9B" w:rsidR="00DA5618" w:rsidRPr="000833CD" w:rsidRDefault="00DA5618" w:rsidP="00A9071D">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7AB358FC" w14:textId="7564DA8C" w:rsidR="001852FD" w:rsidRPr="000833CD" w:rsidRDefault="00DA5618" w:rsidP="00DA5618">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8pt;height:290.7pt" o:ole="">
            <v:imagedata r:id="rId17" o:title=""/>
          </v:shape>
          <o:OLEObject Type="Embed" ProgID="Visio.Drawing.15" ShapeID="_x0000_i1026" DrawAspect="Content" ObjectID="_1716909177"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42207C">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4FC7A4F2"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0833CD" w:rsidRDefault="008637A6" w:rsidP="00A9071D">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49D932D9" w14:textId="56A01F5F" w:rsidR="00B62B75" w:rsidRPr="000833CD" w:rsidRDefault="008637A6" w:rsidP="00B70A4B">
      <w:pPr>
        <w:pStyle w:val="EditorsNote"/>
        <w:rPr>
          <w:rFonts w:eastAsia="SimSun"/>
        </w:rPr>
      </w:pPr>
      <w:r w:rsidRPr="000833CD">
        <w:rPr>
          <w:rFonts w:eastAsia="SimSun"/>
        </w:rPr>
        <w:t>Editor's Note:</w:t>
      </w:r>
      <w:r w:rsidRPr="000833CD">
        <w:rPr>
          <w:rFonts w:eastAsia="SimSun"/>
        </w:rPr>
        <w:tab/>
        <w:t>I</w:t>
      </w:r>
      <w:r w:rsidR="00067558" w:rsidRPr="000833CD">
        <w:rPr>
          <w:rFonts w:eastAsia="SimSun"/>
        </w:rPr>
        <w:t>t</w:t>
      </w:r>
      <w:r w:rsidRPr="000833CD">
        <w:rPr>
          <w:rFonts w:eastAsia="SimSun"/>
        </w:rPr>
        <w:t xml:space="preserve">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4.4pt;height:300.9pt" o:ole="">
            <v:imagedata r:id="rId19" o:title=""/>
          </v:shape>
          <o:OLEObject Type="Embed" ProgID="Visio.Drawing.11" ShapeID="_x0000_i1027" DrawAspect="Content" ObjectID="_1716909178"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90FC649"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5pt;height:197.2pt" o:ole="">
            <v:imagedata r:id="rId21" o:title=""/>
          </v:shape>
          <o:OLEObject Type="Embed" ProgID="Visio.Drawing.15" ShapeID="_x0000_i1028" DrawAspect="Content" ObjectID="_1716909179"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71A7FCB5"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The USS identifier is based on the security link on the interface between USS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2261C1A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successful.with the GPSI and success indication.</w:t>
      </w:r>
      <w:r w:rsidR="00F87776">
        <w:t xml:space="preserve"> </w:t>
      </w:r>
    </w:p>
    <w:p w14:paraId="4BAFA536" w14:textId="26C28490" w:rsidR="005B6EB7" w:rsidRPr="000833CD" w:rsidRDefault="005B6EB7" w:rsidP="00A9071D">
      <w:pPr>
        <w:pStyle w:val="B10"/>
      </w:pPr>
      <w:r w:rsidRPr="000833CD">
        <w:t>3c. The UAS NF responds back to the USS indicating that authorization revocation request has been successfully initiated as in TS 23.256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Pr="000833CD" w:rsidRDefault="005B6EB7" w:rsidP="00A9071D">
      <w:pPr>
        <w:pStyle w:val="B10"/>
      </w:pPr>
      <w:r w:rsidRPr="000833CD">
        <w:t>4a. If the target NF is AMF, the AMF shall send UUAA revocation indication in the UCU procedure as described in TS 23.526 Clause 5.2.7 and the AMF shall delete the UUAA context being revoked.</w:t>
      </w:r>
    </w:p>
    <w:p w14:paraId="6A44634C" w14:textId="24BEF074" w:rsidR="005B6EB7" w:rsidRPr="000833CD" w:rsidRDefault="005B6EB7" w:rsidP="00A9071D">
      <w:pPr>
        <w:pStyle w:val="B10"/>
      </w:pPr>
      <w:r w:rsidRPr="000833CD">
        <w:t>4b. If the target NF is SMF, the SMF shall send UUAA revocation indication in a network initiated PDU session release process as described in TS 23.526</w:t>
      </w:r>
      <w:r w:rsidR="00F87776">
        <w:t>, c</w:t>
      </w:r>
      <w:r w:rsidRPr="000833CD">
        <w:t>lause 5.2.7 and the SMF shall delete the UUAA context being revoked.</w:t>
      </w:r>
    </w:p>
    <w:p w14:paraId="22802FFD" w14:textId="609278A2" w:rsidR="005B6EB7" w:rsidRPr="000833CD" w:rsidRDefault="005B6EB7" w:rsidP="00A9071D">
      <w:pPr>
        <w:pStyle w:val="B10"/>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4401DB55" w14:textId="7F83DE8A" w:rsidR="005B6EB7" w:rsidRPr="000833CD" w:rsidRDefault="003F7D49" w:rsidP="003F7D49">
      <w:pPr>
        <w:pStyle w:val="EditorsNote"/>
        <w:rPr>
          <w:rFonts w:eastAsia="SimSun"/>
        </w:rPr>
      </w:pPr>
      <w:r w:rsidRPr="000833CD">
        <w:rPr>
          <w:rFonts w:eastAsia="SimSun"/>
        </w:rPr>
        <w:t>Editor's Note: It is FFS, if the 3GPP network need to provide the CAA-level UAV ID to the UAV when provided by the USS for the revocation.</w:t>
      </w:r>
    </w:p>
    <w:p w14:paraId="24FC8C67" w14:textId="1DA3B135" w:rsidR="000B0078" w:rsidRPr="000833CD" w:rsidRDefault="000B0078" w:rsidP="00415C6F">
      <w:pPr>
        <w:pStyle w:val="Heading3"/>
      </w:pPr>
      <w:bookmarkStart w:id="41" w:name="_Toc97115175"/>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1pt;height:275.1pt" o:ole="">
            <v:imagedata r:id="rId23" o:title=""/>
          </v:shape>
          <o:OLEObject Type="Embed" ProgID="Visio.Drawing.15" ShapeID="_x0000_i1029" DrawAspect="Content" ObjectID="_1716909180"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1699D36E"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2923293A" w14:textId="77777777" w:rsidR="00403441" w:rsidRPr="000833CD" w:rsidRDefault="00403441" w:rsidP="00A9071D">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0FD6C648" w14:textId="310143B3" w:rsidR="00415C6F" w:rsidRPr="000833CD" w:rsidRDefault="00403441" w:rsidP="00403441">
      <w:pPr>
        <w:pStyle w:val="EditorsNote"/>
        <w:rPr>
          <w:rFonts w:eastAsia="SimSun"/>
        </w:rPr>
      </w:pPr>
      <w:r w:rsidRPr="000833CD">
        <w:rPr>
          <w:rFonts w:eastAsia="SimSun"/>
        </w:rPr>
        <w:t>Editor's Note:</w:t>
      </w:r>
      <w:r w:rsidRPr="000833CD">
        <w:rPr>
          <w:rFonts w:eastAsia="SimSun"/>
        </w:rPr>
        <w:tab/>
        <w:t xml:space="preserve">It is FFS whether the inclusion of CAA level ID in step 6 and its storage at step 7 align with TS 23.256. As they were added for alignment purposes only, no action on this functionality is needed in stage 3 until </w:t>
      </w:r>
      <w:r w:rsidRPr="00FA203F">
        <w:rPr>
          <w:rFonts w:eastAsia="SimSun"/>
        </w:rPr>
        <w:t>this EN</w:t>
      </w:r>
      <w:r w:rsidRPr="000833CD">
        <w:rPr>
          <w:rFonts w:eastAsia="SimSun"/>
        </w:rPr>
        <w:t xml:space="preserve"> is resolved.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1pt;height:171.95pt" o:ole="">
            <v:imagedata r:id="rId25" o:title=""/>
          </v:shape>
          <o:OLEObject Type="Embed" ProgID="Visio.Drawing.15" ShapeID="_x0000_i1030" DrawAspect="Content" ObjectID="_1716909181"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61CD9EA"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4pt;height:206.35pt" o:ole="">
            <v:imagedata r:id="rId27" o:title=""/>
          </v:shape>
          <o:OLEObject Type="Embed" ProgID="Visio.Drawing.15" ShapeID="_x0000_i1031" DrawAspect="Content" ObjectID="_1716909182"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405295C"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60F0D5F" w14:textId="77777777" w:rsidR="000A11A4" w:rsidRPr="000833CD" w:rsidRDefault="000A11A4" w:rsidP="00A9071D">
      <w:pPr>
        <w:pStyle w:val="B10"/>
      </w:pPr>
      <w:r w:rsidRPr="000833CD">
        <w:t>5. The UE on receiving UAA revocation indication shall delete all UUAA related authorization data corresponding to the CAA-Level-UAV ID.</w:t>
      </w:r>
    </w:p>
    <w:p w14:paraId="202D3F8A" w14:textId="5C4741FC" w:rsidR="000A11A4" w:rsidRPr="000833CD" w:rsidRDefault="000A11A4" w:rsidP="000A11A4">
      <w:pPr>
        <w:pStyle w:val="EditorsNote"/>
        <w:rPr>
          <w:rFonts w:eastAsia="SimSun"/>
        </w:rPr>
      </w:pPr>
      <w:r w:rsidRPr="000833CD">
        <w:rPr>
          <w:rFonts w:eastAsia="SimSun"/>
        </w:rPr>
        <w:t>Editor's Note: It is FFS, if the 3GPP network need to provide the CAA-level UAV ID to the UAV when provided by the USS for the revocation.</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6042DE6A" w:rsidR="00401659" w:rsidRPr="000833CD" w:rsidRDefault="00401659" w:rsidP="00175D74">
      <w:pPr>
        <w:pStyle w:val="NO"/>
      </w:pPr>
      <w:r w:rsidRPr="000833CD">
        <w:t>NOTE</w:t>
      </w:r>
      <w:r w:rsidR="00CA5474" w:rsidRPr="000833CD">
        <w:t xml:space="preserve"> 1</w:t>
      </w:r>
      <w:r w:rsidRPr="000833CD">
        <w:t xml:space="preserve">: The USS may be authorized by UAS NF/NEF by means not specified in this release of </w:t>
      </w:r>
      <w:r w:rsidR="00FA203F">
        <w:t>the present document</w:t>
      </w:r>
      <w:r w:rsidRPr="000833CD">
        <w:t>.</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1pt;height:138.1pt" o:ole="">
            <v:imagedata r:id="rId30" o:title=""/>
          </v:shape>
          <o:OLEObject Type="Embed" ProgID="Visio.Drawing.15" ShapeID="_x0000_i1032" DrawAspect="Content" ObjectID="_1716909183"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1pt;height:138.1pt" o:ole="">
            <v:imagedata r:id="rId32" o:title=""/>
          </v:shape>
          <o:OLEObject Type="Embed" ProgID="Visio.Drawing.15" ShapeID="_x0000_i1033" DrawAspect="Content" ObjectID="_1716909184"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C8AA5" w14:textId="77777777" w:rsidR="00A212DE" w:rsidRDefault="00A212DE">
      <w:r>
        <w:separator/>
      </w:r>
    </w:p>
  </w:endnote>
  <w:endnote w:type="continuationSeparator" w:id="0">
    <w:p w14:paraId="0CBC41B4" w14:textId="77777777" w:rsidR="00A212DE" w:rsidRDefault="00A2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FE57" w14:textId="77777777" w:rsidR="00A212DE" w:rsidRDefault="00A212DE">
      <w:r>
        <w:separator/>
      </w:r>
    </w:p>
  </w:footnote>
  <w:footnote w:type="continuationSeparator" w:id="0">
    <w:p w14:paraId="7190AADD" w14:textId="77777777" w:rsidR="00A212DE" w:rsidRDefault="00A2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5C17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07C">
      <w:rPr>
        <w:rFonts w:ascii="Arial" w:hAnsi="Arial" w:cs="Arial"/>
        <w:b/>
        <w:noProof/>
        <w:sz w:val="18"/>
        <w:szCs w:val="18"/>
      </w:rPr>
      <w:t>3GPP TS 33.256 V17.1.0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6997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07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2"/>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30AC"/>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F37B7"/>
    <w:rsid w:val="009F5994"/>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2AA5"/>
    <w:rsid w:val="00E15D1B"/>
    <w:rsid w:val="00E16509"/>
    <w:rsid w:val="00E17F41"/>
    <w:rsid w:val="00E20957"/>
    <w:rsid w:val="00E24A4A"/>
    <w:rsid w:val="00E27B0F"/>
    <w:rsid w:val="00E32248"/>
    <w:rsid w:val="00E338B7"/>
    <w:rsid w:val="00E4089E"/>
    <w:rsid w:val="00E42296"/>
    <w:rsid w:val="00E44582"/>
    <w:rsid w:val="00E44EB8"/>
    <w:rsid w:val="00E527C3"/>
    <w:rsid w:val="00E77645"/>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55F1B"/>
    <w:rsid w:val="00F653B8"/>
    <w:rsid w:val="00F74F5C"/>
    <w:rsid w:val="00F87776"/>
    <w:rsid w:val="00F87777"/>
    <w:rsid w:val="00F9008D"/>
    <w:rsid w:val="00F91533"/>
    <w:rsid w:val="00FA1266"/>
    <w:rsid w:val="00FA203F"/>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7948</Words>
  <Characters>45308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2022-06-16T16:26:00Z</dcterms:created>
  <dcterms:modified xsi:type="dcterms:W3CDTF">2022-06-16T16:26:00Z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