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7F8F1DA7" w:rsidR="004F0988" w:rsidRPr="00E3155E" w:rsidRDefault="004F0988" w:rsidP="00FA070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7F3C11">
              <w:rPr>
                <w:sz w:val="64"/>
              </w:rPr>
              <w:t>57</w:t>
            </w:r>
            <w:r w:rsidRPr="00E3155E">
              <w:rPr>
                <w:sz w:val="64"/>
              </w:rPr>
              <w:t xml:space="preserve"> </w:t>
            </w:r>
            <w:r w:rsidRPr="00E3155E">
              <w:t>V</w:t>
            </w:r>
            <w:bookmarkStart w:id="3" w:name="specVersion"/>
            <w:r w:rsidR="00A46F57" w:rsidRPr="00A46F57">
              <w:t>0</w:t>
            </w:r>
            <w:r w:rsidRPr="00A46F57">
              <w:t>.</w:t>
            </w:r>
            <w:r w:rsidR="00FA0707">
              <w:t>3</w:t>
            </w:r>
            <w:r w:rsidRPr="00A46F57">
              <w:t>.</w:t>
            </w:r>
            <w:bookmarkEnd w:id="3"/>
            <w:r w:rsidR="00A46F57" w:rsidRPr="00A46F57">
              <w:t>0</w:t>
            </w:r>
            <w:r w:rsidRPr="00A46F57">
              <w:t xml:space="preserve"> </w:t>
            </w:r>
            <w:r w:rsidRPr="00A46F57">
              <w:rPr>
                <w:sz w:val="32"/>
              </w:rPr>
              <w:t>(</w:t>
            </w:r>
            <w:bookmarkStart w:id="4" w:name="issueDate"/>
            <w:r w:rsidR="00FA0707" w:rsidRPr="00A46F57">
              <w:rPr>
                <w:sz w:val="32"/>
              </w:rPr>
              <w:t>202</w:t>
            </w:r>
            <w:r w:rsidR="00FA0707">
              <w:rPr>
                <w:sz w:val="32"/>
              </w:rPr>
              <w:t>4</w:t>
            </w:r>
            <w:r w:rsidRPr="00A46F57">
              <w:rPr>
                <w:sz w:val="32"/>
              </w:rPr>
              <w:t>-</w:t>
            </w:r>
            <w:bookmarkEnd w:id="4"/>
            <w:r w:rsidR="00FA0707">
              <w:rPr>
                <w:sz w:val="32"/>
              </w:rPr>
              <w:t>0</w:t>
            </w:r>
            <w:r w:rsidR="004B3D42">
              <w:rPr>
                <w:sz w:val="32"/>
              </w:rPr>
              <w:t>3</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bookmarkEnd w:id="6"/>
          <w:p w14:paraId="32DCFD8E" w14:textId="5032606B"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p>
          <w:p w14:paraId="3840CE1B" w14:textId="1B44A0E4"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r w:rsidR="00F86965">
              <w:rPr>
                <w:rStyle w:val="ZGSM"/>
              </w:rPr>
              <w:t>8</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lang w:val="en-IN" w:eastAsia="en-IN"/>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8"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0E14B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684F980E" w:rsidR="00E16509" w:rsidRPr="00E3155E" w:rsidRDefault="00E16509" w:rsidP="00133525">
            <w:pPr>
              <w:pStyle w:val="FP"/>
              <w:jc w:val="center"/>
              <w:rPr>
                <w:noProof/>
                <w:sz w:val="18"/>
              </w:rPr>
            </w:pPr>
            <w:r w:rsidRPr="00E3155E">
              <w:rPr>
                <w:noProof/>
                <w:sz w:val="18"/>
              </w:rPr>
              <w:t xml:space="preserve">© </w:t>
            </w:r>
            <w:r w:rsidR="00FA0707" w:rsidRPr="00E3155E">
              <w:rPr>
                <w:noProof/>
                <w:sz w:val="18"/>
              </w:rPr>
              <w:t>202</w:t>
            </w:r>
            <w:r w:rsidR="00FA0707">
              <w:rPr>
                <w:noProof/>
                <w:sz w:val="18"/>
              </w:rPr>
              <w:t>4</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41E78021" w14:textId="1D0E97A3" w:rsidR="004B3D4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4B3D42">
        <w:rPr>
          <w:noProof/>
        </w:rPr>
        <w:t>Foreword</w:t>
      </w:r>
      <w:r w:rsidR="004B3D42">
        <w:rPr>
          <w:noProof/>
        </w:rPr>
        <w:tab/>
      </w:r>
      <w:r w:rsidR="004B3D42">
        <w:rPr>
          <w:noProof/>
        </w:rPr>
        <w:fldChar w:fldCharType="begin" w:fldLock="1"/>
      </w:r>
      <w:r w:rsidR="004B3D42">
        <w:rPr>
          <w:noProof/>
        </w:rPr>
        <w:instrText xml:space="preserve"> PAGEREF _Toc160895418 \h </w:instrText>
      </w:r>
      <w:r w:rsidR="004B3D42">
        <w:rPr>
          <w:noProof/>
        </w:rPr>
      </w:r>
      <w:r w:rsidR="004B3D42">
        <w:rPr>
          <w:noProof/>
        </w:rPr>
        <w:fldChar w:fldCharType="separate"/>
      </w:r>
      <w:r w:rsidR="004B3D42">
        <w:rPr>
          <w:noProof/>
        </w:rPr>
        <w:t>5</w:t>
      </w:r>
      <w:r w:rsidR="004B3D42">
        <w:rPr>
          <w:noProof/>
        </w:rPr>
        <w:fldChar w:fldCharType="end"/>
      </w:r>
    </w:p>
    <w:p w14:paraId="692B56EA" w14:textId="53D24650"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_Toc160895419 \h </w:instrText>
      </w:r>
      <w:r>
        <w:rPr>
          <w:noProof/>
        </w:rPr>
      </w:r>
      <w:r>
        <w:rPr>
          <w:noProof/>
        </w:rPr>
        <w:fldChar w:fldCharType="separate"/>
      </w:r>
      <w:r>
        <w:rPr>
          <w:noProof/>
        </w:rPr>
        <w:t>6</w:t>
      </w:r>
      <w:r>
        <w:rPr>
          <w:noProof/>
        </w:rPr>
        <w:fldChar w:fldCharType="end"/>
      </w:r>
    </w:p>
    <w:p w14:paraId="3EB2428C" w14:textId="79FAE47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_Toc160895420 \h </w:instrText>
      </w:r>
      <w:r>
        <w:rPr>
          <w:noProof/>
        </w:rPr>
      </w:r>
      <w:r>
        <w:rPr>
          <w:noProof/>
        </w:rPr>
        <w:fldChar w:fldCharType="separate"/>
      </w:r>
      <w:r>
        <w:rPr>
          <w:noProof/>
        </w:rPr>
        <w:t>7</w:t>
      </w:r>
      <w:r>
        <w:rPr>
          <w:noProof/>
        </w:rPr>
        <w:fldChar w:fldCharType="end"/>
      </w:r>
    </w:p>
    <w:p w14:paraId="57AFD225" w14:textId="253FE2C7"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_Toc160895421 \h </w:instrText>
      </w:r>
      <w:r>
        <w:rPr>
          <w:noProof/>
        </w:rPr>
      </w:r>
      <w:r>
        <w:rPr>
          <w:noProof/>
        </w:rPr>
        <w:fldChar w:fldCharType="separate"/>
      </w:r>
      <w:r>
        <w:rPr>
          <w:noProof/>
        </w:rPr>
        <w:t>7</w:t>
      </w:r>
      <w:r>
        <w:rPr>
          <w:noProof/>
        </w:rPr>
        <w:fldChar w:fldCharType="end"/>
      </w:r>
    </w:p>
    <w:p w14:paraId="0F1DB4C1" w14:textId="2BD671C9"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_Toc160895422 \h </w:instrText>
      </w:r>
      <w:r>
        <w:rPr>
          <w:noProof/>
        </w:rPr>
      </w:r>
      <w:r>
        <w:rPr>
          <w:noProof/>
        </w:rPr>
        <w:fldChar w:fldCharType="separate"/>
      </w:r>
      <w:r>
        <w:rPr>
          <w:noProof/>
        </w:rPr>
        <w:t>7</w:t>
      </w:r>
      <w:r>
        <w:rPr>
          <w:noProof/>
        </w:rPr>
        <w:fldChar w:fldCharType="end"/>
      </w:r>
    </w:p>
    <w:p w14:paraId="01AC0564" w14:textId="2C5160A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_Toc160895423 \h </w:instrText>
      </w:r>
      <w:r>
        <w:rPr>
          <w:noProof/>
        </w:rPr>
      </w:r>
      <w:r>
        <w:rPr>
          <w:noProof/>
        </w:rPr>
        <w:fldChar w:fldCharType="separate"/>
      </w:r>
      <w:r>
        <w:rPr>
          <w:noProof/>
        </w:rPr>
        <w:t>7</w:t>
      </w:r>
      <w:r>
        <w:rPr>
          <w:noProof/>
        </w:rPr>
        <w:fldChar w:fldCharType="end"/>
      </w:r>
    </w:p>
    <w:p w14:paraId="3F57866D" w14:textId="70245E16"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_Toc160895424 \h </w:instrText>
      </w:r>
      <w:r>
        <w:rPr>
          <w:noProof/>
        </w:rPr>
      </w:r>
      <w:r>
        <w:rPr>
          <w:noProof/>
        </w:rPr>
        <w:fldChar w:fldCharType="separate"/>
      </w:r>
      <w:r>
        <w:rPr>
          <w:noProof/>
        </w:rPr>
        <w:t>8</w:t>
      </w:r>
      <w:r>
        <w:rPr>
          <w:noProof/>
        </w:rPr>
        <w:fldChar w:fldCharType="end"/>
      </w:r>
    </w:p>
    <w:p w14:paraId="1BCCC6D0" w14:textId="6201110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_Toc160895425 \h </w:instrText>
      </w:r>
      <w:r>
        <w:rPr>
          <w:noProof/>
        </w:rPr>
      </w:r>
      <w:r>
        <w:rPr>
          <w:noProof/>
        </w:rPr>
        <w:fldChar w:fldCharType="separate"/>
      </w:r>
      <w:r>
        <w:rPr>
          <w:noProof/>
        </w:rPr>
        <w:t>8</w:t>
      </w:r>
      <w:r>
        <w:rPr>
          <w:noProof/>
        </w:rPr>
        <w:fldChar w:fldCharType="end"/>
      </w:r>
    </w:p>
    <w:p w14:paraId="19F3E16C" w14:textId="6425EE30"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_Toc160895426 \h </w:instrText>
      </w:r>
      <w:r>
        <w:rPr>
          <w:noProof/>
        </w:rPr>
      </w:r>
      <w:r>
        <w:rPr>
          <w:noProof/>
        </w:rPr>
        <w:fldChar w:fldCharType="separate"/>
      </w:r>
      <w:r>
        <w:rPr>
          <w:noProof/>
        </w:rPr>
        <w:t>8</w:t>
      </w:r>
      <w:r>
        <w:rPr>
          <w:noProof/>
        </w:rPr>
        <w:fldChar w:fldCharType="end"/>
      </w:r>
    </w:p>
    <w:p w14:paraId="3C1BA721" w14:textId="23AC389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Excessive Data Exposure</w:t>
      </w:r>
      <w:r>
        <w:rPr>
          <w:noProof/>
        </w:rPr>
        <w:tab/>
      </w:r>
      <w:r>
        <w:rPr>
          <w:noProof/>
        </w:rPr>
        <w:fldChar w:fldCharType="begin" w:fldLock="1"/>
      </w:r>
      <w:r>
        <w:rPr>
          <w:noProof/>
        </w:rPr>
        <w:instrText xml:space="preserve"> PAGEREF _Toc160895427 \h </w:instrText>
      </w:r>
      <w:r>
        <w:rPr>
          <w:noProof/>
        </w:rPr>
      </w:r>
      <w:r>
        <w:rPr>
          <w:noProof/>
        </w:rPr>
        <w:fldChar w:fldCharType="separate"/>
      </w:r>
      <w:r>
        <w:rPr>
          <w:noProof/>
        </w:rPr>
        <w:t>8</w:t>
      </w:r>
      <w:r>
        <w:rPr>
          <w:noProof/>
        </w:rPr>
        <w:fldChar w:fldCharType="end"/>
      </w:r>
    </w:p>
    <w:p w14:paraId="0BE76DFD" w14:textId="25812797"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Requirements</w:t>
      </w:r>
      <w:r>
        <w:rPr>
          <w:noProof/>
        </w:rPr>
        <w:tab/>
      </w:r>
      <w:r>
        <w:rPr>
          <w:noProof/>
        </w:rPr>
        <w:fldChar w:fldCharType="begin" w:fldLock="1"/>
      </w:r>
      <w:r>
        <w:rPr>
          <w:noProof/>
        </w:rPr>
        <w:instrText xml:space="preserve"> PAGEREF _Toc160895428 \h </w:instrText>
      </w:r>
      <w:r>
        <w:rPr>
          <w:noProof/>
        </w:rPr>
      </w:r>
      <w:r>
        <w:rPr>
          <w:noProof/>
        </w:rPr>
        <w:fldChar w:fldCharType="separate"/>
      </w:r>
      <w:r>
        <w:rPr>
          <w:noProof/>
        </w:rPr>
        <w:t>8</w:t>
      </w:r>
      <w:r>
        <w:rPr>
          <w:noProof/>
        </w:rPr>
        <w:fldChar w:fldCharType="end"/>
      </w:r>
    </w:p>
    <w:p w14:paraId="487343F3" w14:textId="45A358F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_Toc160895429 \h </w:instrText>
      </w:r>
      <w:r>
        <w:rPr>
          <w:noProof/>
        </w:rPr>
      </w:r>
      <w:r>
        <w:rPr>
          <w:noProof/>
        </w:rPr>
        <w:fldChar w:fldCharType="separate"/>
      </w:r>
      <w:r>
        <w:rPr>
          <w:noProof/>
        </w:rPr>
        <w:t>8</w:t>
      </w:r>
      <w:r>
        <w:rPr>
          <w:noProof/>
        </w:rPr>
        <w:fldChar w:fldCharType="end"/>
      </w:r>
    </w:p>
    <w:p w14:paraId="09028E3B" w14:textId="0BD4901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#1: Excessive Data Exposure over SBI</w:t>
      </w:r>
      <w:r>
        <w:rPr>
          <w:noProof/>
        </w:rPr>
        <w:tab/>
      </w:r>
      <w:r>
        <w:rPr>
          <w:noProof/>
        </w:rPr>
        <w:fldChar w:fldCharType="begin" w:fldLock="1"/>
      </w:r>
      <w:r>
        <w:rPr>
          <w:noProof/>
        </w:rPr>
        <w:instrText xml:space="preserve"> PAGEREF _Toc160895430 \h </w:instrText>
      </w:r>
      <w:r>
        <w:rPr>
          <w:noProof/>
        </w:rPr>
      </w:r>
      <w:r>
        <w:rPr>
          <w:noProof/>
        </w:rPr>
        <w:fldChar w:fldCharType="separate"/>
      </w:r>
      <w:r>
        <w:rPr>
          <w:noProof/>
        </w:rPr>
        <w:t>8</w:t>
      </w:r>
      <w:r>
        <w:rPr>
          <w:noProof/>
        </w:rPr>
        <w:fldChar w:fldCharType="end"/>
      </w:r>
    </w:p>
    <w:p w14:paraId="421735D1" w14:textId="30AB04F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_Toc160895431 \h </w:instrText>
      </w:r>
      <w:r>
        <w:rPr>
          <w:noProof/>
        </w:rPr>
      </w:r>
      <w:r>
        <w:rPr>
          <w:noProof/>
        </w:rPr>
        <w:fldChar w:fldCharType="separate"/>
      </w:r>
      <w:r>
        <w:rPr>
          <w:noProof/>
        </w:rPr>
        <w:t>8</w:t>
      </w:r>
      <w:r>
        <w:rPr>
          <w:noProof/>
        </w:rPr>
        <w:fldChar w:fldCharType="end"/>
      </w:r>
    </w:p>
    <w:p w14:paraId="0F78583D" w14:textId="3DCF2406"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_Toc160895432 \h </w:instrText>
      </w:r>
      <w:r>
        <w:rPr>
          <w:noProof/>
        </w:rPr>
      </w:r>
      <w:r>
        <w:rPr>
          <w:noProof/>
        </w:rPr>
        <w:fldChar w:fldCharType="separate"/>
      </w:r>
      <w:r>
        <w:rPr>
          <w:noProof/>
        </w:rPr>
        <w:t>9</w:t>
      </w:r>
      <w:r>
        <w:rPr>
          <w:noProof/>
        </w:rPr>
        <w:fldChar w:fldCharType="end"/>
      </w:r>
    </w:p>
    <w:p w14:paraId="16DDD050" w14:textId="65FD337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#2: Access to dis-allowed Data</w:t>
      </w:r>
      <w:r>
        <w:rPr>
          <w:noProof/>
        </w:rPr>
        <w:tab/>
      </w:r>
      <w:r>
        <w:rPr>
          <w:noProof/>
        </w:rPr>
        <w:fldChar w:fldCharType="begin" w:fldLock="1"/>
      </w:r>
      <w:r>
        <w:rPr>
          <w:noProof/>
        </w:rPr>
        <w:instrText xml:space="preserve"> PAGEREF _Toc160895433 \h </w:instrText>
      </w:r>
      <w:r>
        <w:rPr>
          <w:noProof/>
        </w:rPr>
      </w:r>
      <w:r>
        <w:rPr>
          <w:noProof/>
        </w:rPr>
        <w:fldChar w:fldCharType="separate"/>
      </w:r>
      <w:r>
        <w:rPr>
          <w:noProof/>
        </w:rPr>
        <w:t>9</w:t>
      </w:r>
      <w:r>
        <w:rPr>
          <w:noProof/>
        </w:rPr>
        <w:fldChar w:fldCharType="end"/>
      </w:r>
    </w:p>
    <w:p w14:paraId="568D50B9" w14:textId="20355280"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_Toc160895434 \h </w:instrText>
      </w:r>
      <w:r>
        <w:rPr>
          <w:noProof/>
        </w:rPr>
      </w:r>
      <w:r>
        <w:rPr>
          <w:noProof/>
        </w:rPr>
        <w:fldChar w:fldCharType="separate"/>
      </w:r>
      <w:r>
        <w:rPr>
          <w:noProof/>
        </w:rPr>
        <w:t>9</w:t>
      </w:r>
      <w:r>
        <w:rPr>
          <w:noProof/>
        </w:rPr>
        <w:fldChar w:fldCharType="end"/>
      </w:r>
    </w:p>
    <w:p w14:paraId="065EA3E0" w14:textId="2D17A61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_Toc160895435 \h </w:instrText>
      </w:r>
      <w:r>
        <w:rPr>
          <w:noProof/>
        </w:rPr>
      </w:r>
      <w:r>
        <w:rPr>
          <w:noProof/>
        </w:rPr>
        <w:fldChar w:fldCharType="separate"/>
      </w:r>
      <w:r>
        <w:rPr>
          <w:noProof/>
        </w:rPr>
        <w:t>11</w:t>
      </w:r>
      <w:r>
        <w:rPr>
          <w:noProof/>
        </w:rPr>
        <w:fldChar w:fldCharType="end"/>
      </w:r>
    </w:p>
    <w:p w14:paraId="77C1739B" w14:textId="5B6702A6"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#3: Access to dis-allowed Resource Segments</w:t>
      </w:r>
      <w:r>
        <w:rPr>
          <w:noProof/>
        </w:rPr>
        <w:tab/>
      </w:r>
      <w:r>
        <w:rPr>
          <w:noProof/>
        </w:rPr>
        <w:fldChar w:fldCharType="begin" w:fldLock="1"/>
      </w:r>
      <w:r>
        <w:rPr>
          <w:noProof/>
        </w:rPr>
        <w:instrText xml:space="preserve"> PAGEREF _Toc160895436 \h </w:instrText>
      </w:r>
      <w:r>
        <w:rPr>
          <w:noProof/>
        </w:rPr>
      </w:r>
      <w:r>
        <w:rPr>
          <w:noProof/>
        </w:rPr>
        <w:fldChar w:fldCharType="separate"/>
      </w:r>
      <w:r>
        <w:rPr>
          <w:noProof/>
        </w:rPr>
        <w:t>11</w:t>
      </w:r>
      <w:r>
        <w:rPr>
          <w:noProof/>
        </w:rPr>
        <w:fldChar w:fldCharType="end"/>
      </w:r>
    </w:p>
    <w:p w14:paraId="537CFA18" w14:textId="0D726624"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_Toc160895437 \h </w:instrText>
      </w:r>
      <w:r>
        <w:rPr>
          <w:noProof/>
        </w:rPr>
      </w:r>
      <w:r>
        <w:rPr>
          <w:noProof/>
        </w:rPr>
        <w:fldChar w:fldCharType="separate"/>
      </w:r>
      <w:r>
        <w:rPr>
          <w:noProof/>
        </w:rPr>
        <w:t>11</w:t>
      </w:r>
      <w:r>
        <w:rPr>
          <w:noProof/>
        </w:rPr>
        <w:fldChar w:fldCharType="end"/>
      </w:r>
    </w:p>
    <w:p w14:paraId="7C933D10" w14:textId="10AFAF5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_Toc160895438 \h </w:instrText>
      </w:r>
      <w:r>
        <w:rPr>
          <w:noProof/>
        </w:rPr>
      </w:r>
      <w:r>
        <w:rPr>
          <w:noProof/>
        </w:rPr>
        <w:fldChar w:fldCharType="separate"/>
      </w:r>
      <w:r>
        <w:rPr>
          <w:noProof/>
        </w:rPr>
        <w:t>11</w:t>
      </w:r>
      <w:r>
        <w:rPr>
          <w:noProof/>
        </w:rPr>
        <w:fldChar w:fldCharType="end"/>
      </w:r>
    </w:p>
    <w:p w14:paraId="379A808E" w14:textId="3914F42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_Toc160895439 \h </w:instrText>
      </w:r>
      <w:r>
        <w:rPr>
          <w:noProof/>
        </w:rPr>
      </w:r>
      <w:r>
        <w:rPr>
          <w:noProof/>
        </w:rPr>
        <w:fldChar w:fldCharType="separate"/>
      </w:r>
      <w:r>
        <w:rPr>
          <w:noProof/>
        </w:rPr>
        <w:t>11</w:t>
      </w:r>
      <w:r>
        <w:rPr>
          <w:noProof/>
        </w:rPr>
        <w:fldChar w:fldCharType="end"/>
      </w:r>
    </w:p>
    <w:p w14:paraId="3D42973C" w14:textId="349F1E94"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_Toc160895440 \h </w:instrText>
      </w:r>
      <w:r>
        <w:rPr>
          <w:noProof/>
        </w:rPr>
      </w:r>
      <w:r>
        <w:rPr>
          <w:noProof/>
        </w:rPr>
        <w:fldChar w:fldCharType="separate"/>
      </w:r>
      <w:r>
        <w:rPr>
          <w:noProof/>
        </w:rPr>
        <w:t>11</w:t>
      </w:r>
      <w:r>
        <w:rPr>
          <w:noProof/>
        </w:rPr>
        <w:fldChar w:fldCharType="end"/>
      </w:r>
    </w:p>
    <w:p w14:paraId="3EB0B5DC" w14:textId="5C91CCDF"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Solution#1: Access-Token to include authorization to Monitored URIs</w:t>
      </w:r>
      <w:r>
        <w:rPr>
          <w:noProof/>
        </w:rPr>
        <w:tab/>
      </w:r>
      <w:r>
        <w:rPr>
          <w:noProof/>
        </w:rPr>
        <w:fldChar w:fldCharType="begin" w:fldLock="1"/>
      </w:r>
      <w:r>
        <w:rPr>
          <w:noProof/>
        </w:rPr>
        <w:instrText xml:space="preserve"> PAGEREF _Toc160895441 \h </w:instrText>
      </w:r>
      <w:r>
        <w:rPr>
          <w:noProof/>
        </w:rPr>
      </w:r>
      <w:r>
        <w:rPr>
          <w:noProof/>
        </w:rPr>
        <w:fldChar w:fldCharType="separate"/>
      </w:r>
      <w:r>
        <w:rPr>
          <w:noProof/>
        </w:rPr>
        <w:t>11</w:t>
      </w:r>
      <w:r>
        <w:rPr>
          <w:noProof/>
        </w:rPr>
        <w:fldChar w:fldCharType="end"/>
      </w:r>
    </w:p>
    <w:p w14:paraId="1C3D8354" w14:textId="0161B87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_Toc160895442 \h </w:instrText>
      </w:r>
      <w:r>
        <w:rPr>
          <w:noProof/>
        </w:rPr>
      </w:r>
      <w:r>
        <w:rPr>
          <w:noProof/>
        </w:rPr>
        <w:fldChar w:fldCharType="separate"/>
      </w:r>
      <w:r>
        <w:rPr>
          <w:noProof/>
        </w:rPr>
        <w:t>11</w:t>
      </w:r>
      <w:r>
        <w:rPr>
          <w:noProof/>
        </w:rPr>
        <w:fldChar w:fldCharType="end"/>
      </w:r>
    </w:p>
    <w:p w14:paraId="7EE3EF26" w14:textId="1BB612C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_Toc160895443 \h </w:instrText>
      </w:r>
      <w:r>
        <w:rPr>
          <w:noProof/>
        </w:rPr>
      </w:r>
      <w:r>
        <w:rPr>
          <w:noProof/>
        </w:rPr>
        <w:fldChar w:fldCharType="separate"/>
      </w:r>
      <w:r>
        <w:rPr>
          <w:noProof/>
        </w:rPr>
        <w:t>12</w:t>
      </w:r>
      <w:r>
        <w:rPr>
          <w:noProof/>
        </w:rPr>
        <w:fldChar w:fldCharType="end"/>
      </w:r>
    </w:p>
    <w:p w14:paraId="095A8982" w14:textId="527DCFD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_Toc160895444 \h </w:instrText>
      </w:r>
      <w:r>
        <w:rPr>
          <w:noProof/>
        </w:rPr>
      </w:r>
      <w:r>
        <w:rPr>
          <w:noProof/>
        </w:rPr>
        <w:fldChar w:fldCharType="separate"/>
      </w:r>
      <w:r>
        <w:rPr>
          <w:noProof/>
        </w:rPr>
        <w:t>15</w:t>
      </w:r>
      <w:r>
        <w:rPr>
          <w:noProof/>
        </w:rPr>
        <w:fldChar w:fldCharType="end"/>
      </w:r>
    </w:p>
    <w:p w14:paraId="7159E7B6" w14:textId="47F8821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_Toc160895445 \h </w:instrText>
      </w:r>
      <w:r>
        <w:rPr>
          <w:noProof/>
        </w:rPr>
      </w:r>
      <w:r>
        <w:rPr>
          <w:noProof/>
        </w:rPr>
        <w:fldChar w:fldCharType="separate"/>
      </w:r>
      <w:r>
        <w:rPr>
          <w:noProof/>
        </w:rPr>
        <w:t>16</w:t>
      </w:r>
      <w:r>
        <w:rPr>
          <w:noProof/>
        </w:rPr>
        <w:fldChar w:fldCharType="end"/>
      </w:r>
    </w:p>
    <w:p w14:paraId="211B26C2" w14:textId="283F3D5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_Toc160895446 \h </w:instrText>
      </w:r>
      <w:r>
        <w:rPr>
          <w:noProof/>
        </w:rPr>
      </w:r>
      <w:r>
        <w:rPr>
          <w:noProof/>
        </w:rPr>
        <w:fldChar w:fldCharType="separate"/>
      </w:r>
      <w:r>
        <w:rPr>
          <w:noProof/>
        </w:rPr>
        <w:t>16</w:t>
      </w:r>
      <w:r>
        <w:rPr>
          <w:noProof/>
        </w:rPr>
        <w:fldChar w:fldCharType="end"/>
      </w:r>
    </w:p>
    <w:p w14:paraId="29AA9AD9" w14:textId="5F5645B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Solution#2: Restricted Service or Service Instances</w:t>
      </w:r>
      <w:r>
        <w:rPr>
          <w:noProof/>
        </w:rPr>
        <w:tab/>
      </w:r>
      <w:r>
        <w:rPr>
          <w:noProof/>
        </w:rPr>
        <w:fldChar w:fldCharType="begin" w:fldLock="1"/>
      </w:r>
      <w:r>
        <w:rPr>
          <w:noProof/>
        </w:rPr>
        <w:instrText xml:space="preserve"> PAGEREF _Toc160895447 \h </w:instrText>
      </w:r>
      <w:r>
        <w:rPr>
          <w:noProof/>
        </w:rPr>
      </w:r>
      <w:r>
        <w:rPr>
          <w:noProof/>
        </w:rPr>
        <w:fldChar w:fldCharType="separate"/>
      </w:r>
      <w:r>
        <w:rPr>
          <w:noProof/>
        </w:rPr>
        <w:t>16</w:t>
      </w:r>
      <w:r>
        <w:rPr>
          <w:noProof/>
        </w:rPr>
        <w:fldChar w:fldCharType="end"/>
      </w:r>
    </w:p>
    <w:p w14:paraId="11033D6B" w14:textId="72DFF01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_Toc160895448 \h </w:instrText>
      </w:r>
      <w:r>
        <w:rPr>
          <w:noProof/>
        </w:rPr>
      </w:r>
      <w:r>
        <w:rPr>
          <w:noProof/>
        </w:rPr>
        <w:fldChar w:fldCharType="separate"/>
      </w:r>
      <w:r>
        <w:rPr>
          <w:noProof/>
        </w:rPr>
        <w:t>16</w:t>
      </w:r>
      <w:r>
        <w:rPr>
          <w:noProof/>
        </w:rPr>
        <w:fldChar w:fldCharType="end"/>
      </w:r>
    </w:p>
    <w:p w14:paraId="4457E965" w14:textId="6BBAE5E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_Toc160895449 \h </w:instrText>
      </w:r>
      <w:r>
        <w:rPr>
          <w:noProof/>
        </w:rPr>
      </w:r>
      <w:r>
        <w:rPr>
          <w:noProof/>
        </w:rPr>
        <w:fldChar w:fldCharType="separate"/>
      </w:r>
      <w:r>
        <w:rPr>
          <w:noProof/>
        </w:rPr>
        <w:t>16</w:t>
      </w:r>
      <w:r>
        <w:rPr>
          <w:noProof/>
        </w:rPr>
        <w:fldChar w:fldCharType="end"/>
      </w:r>
    </w:p>
    <w:p w14:paraId="7BA19204" w14:textId="767C5C9D"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_Toc160895450 \h </w:instrText>
      </w:r>
      <w:r>
        <w:rPr>
          <w:noProof/>
        </w:rPr>
      </w:r>
      <w:r>
        <w:rPr>
          <w:noProof/>
        </w:rPr>
        <w:fldChar w:fldCharType="separate"/>
      </w:r>
      <w:r>
        <w:rPr>
          <w:noProof/>
        </w:rPr>
        <w:t>18</w:t>
      </w:r>
      <w:r>
        <w:rPr>
          <w:noProof/>
        </w:rPr>
        <w:fldChar w:fldCharType="end"/>
      </w:r>
    </w:p>
    <w:p w14:paraId="006BAADA" w14:textId="1EECF0AB"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_Toc160895451 \h </w:instrText>
      </w:r>
      <w:r>
        <w:rPr>
          <w:noProof/>
        </w:rPr>
      </w:r>
      <w:r>
        <w:rPr>
          <w:noProof/>
        </w:rPr>
        <w:fldChar w:fldCharType="separate"/>
      </w:r>
      <w:r>
        <w:rPr>
          <w:noProof/>
        </w:rPr>
        <w:t>18</w:t>
      </w:r>
      <w:r>
        <w:rPr>
          <w:noProof/>
        </w:rPr>
        <w:fldChar w:fldCharType="end"/>
      </w:r>
    </w:p>
    <w:p w14:paraId="3D86295D" w14:textId="0D89082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_Toc160895452 \h </w:instrText>
      </w:r>
      <w:r>
        <w:rPr>
          <w:noProof/>
        </w:rPr>
      </w:r>
      <w:r>
        <w:rPr>
          <w:noProof/>
        </w:rPr>
        <w:fldChar w:fldCharType="separate"/>
      </w:r>
      <w:r>
        <w:rPr>
          <w:noProof/>
        </w:rPr>
        <w:t>18</w:t>
      </w:r>
      <w:r>
        <w:rPr>
          <w:noProof/>
        </w:rPr>
        <w:fldChar w:fldCharType="end"/>
      </w:r>
    </w:p>
    <w:p w14:paraId="5EEDA927" w14:textId="7043216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#3: Access-Token to include authorization to Monitored URIs</w:t>
      </w:r>
      <w:r>
        <w:rPr>
          <w:noProof/>
        </w:rPr>
        <w:tab/>
      </w:r>
      <w:r>
        <w:rPr>
          <w:noProof/>
        </w:rPr>
        <w:fldChar w:fldCharType="begin" w:fldLock="1"/>
      </w:r>
      <w:r>
        <w:rPr>
          <w:noProof/>
        </w:rPr>
        <w:instrText xml:space="preserve"> PAGEREF _Toc160895453 \h </w:instrText>
      </w:r>
      <w:r>
        <w:rPr>
          <w:noProof/>
        </w:rPr>
      </w:r>
      <w:r>
        <w:rPr>
          <w:noProof/>
        </w:rPr>
        <w:fldChar w:fldCharType="separate"/>
      </w:r>
      <w:r>
        <w:rPr>
          <w:noProof/>
        </w:rPr>
        <w:t>18</w:t>
      </w:r>
      <w:r>
        <w:rPr>
          <w:noProof/>
        </w:rPr>
        <w:fldChar w:fldCharType="end"/>
      </w:r>
    </w:p>
    <w:p w14:paraId="5E7F36B3" w14:textId="797FD68C"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_Toc160895454 \h </w:instrText>
      </w:r>
      <w:r>
        <w:rPr>
          <w:noProof/>
        </w:rPr>
      </w:r>
      <w:r>
        <w:rPr>
          <w:noProof/>
        </w:rPr>
        <w:fldChar w:fldCharType="separate"/>
      </w:r>
      <w:r>
        <w:rPr>
          <w:noProof/>
        </w:rPr>
        <w:t>18</w:t>
      </w:r>
      <w:r>
        <w:rPr>
          <w:noProof/>
        </w:rPr>
        <w:fldChar w:fldCharType="end"/>
      </w:r>
    </w:p>
    <w:p w14:paraId="516262B1" w14:textId="67BFF306"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_Toc160895455 \h </w:instrText>
      </w:r>
      <w:r>
        <w:rPr>
          <w:noProof/>
        </w:rPr>
      </w:r>
      <w:r>
        <w:rPr>
          <w:noProof/>
        </w:rPr>
        <w:fldChar w:fldCharType="separate"/>
      </w:r>
      <w:r>
        <w:rPr>
          <w:noProof/>
        </w:rPr>
        <w:t>19</w:t>
      </w:r>
      <w:r>
        <w:rPr>
          <w:noProof/>
        </w:rPr>
        <w:fldChar w:fldCharType="end"/>
      </w:r>
    </w:p>
    <w:p w14:paraId="46710F32" w14:textId="1109B76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_Toc160895456 \h </w:instrText>
      </w:r>
      <w:r>
        <w:rPr>
          <w:noProof/>
        </w:rPr>
      </w:r>
      <w:r>
        <w:rPr>
          <w:noProof/>
        </w:rPr>
        <w:fldChar w:fldCharType="separate"/>
      </w:r>
      <w:r>
        <w:rPr>
          <w:noProof/>
        </w:rPr>
        <w:t>20</w:t>
      </w:r>
      <w:r>
        <w:rPr>
          <w:noProof/>
        </w:rPr>
        <w:fldChar w:fldCharType="end"/>
      </w:r>
    </w:p>
    <w:p w14:paraId="7A60C468" w14:textId="6383AC3C"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_Toc160895457 \h </w:instrText>
      </w:r>
      <w:r>
        <w:rPr>
          <w:noProof/>
        </w:rPr>
      </w:r>
      <w:r>
        <w:rPr>
          <w:noProof/>
        </w:rPr>
        <w:fldChar w:fldCharType="separate"/>
      </w:r>
      <w:r>
        <w:rPr>
          <w:noProof/>
        </w:rPr>
        <w:t>20</w:t>
      </w:r>
      <w:r>
        <w:rPr>
          <w:noProof/>
        </w:rPr>
        <w:fldChar w:fldCharType="end"/>
      </w:r>
    </w:p>
    <w:p w14:paraId="6D5BC26A" w14:textId="06DF6619"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#4: Including Requester Information in Request</w:t>
      </w:r>
      <w:r>
        <w:rPr>
          <w:noProof/>
        </w:rPr>
        <w:tab/>
      </w:r>
      <w:r>
        <w:rPr>
          <w:noProof/>
        </w:rPr>
        <w:fldChar w:fldCharType="begin" w:fldLock="1"/>
      </w:r>
      <w:r>
        <w:rPr>
          <w:noProof/>
        </w:rPr>
        <w:instrText xml:space="preserve"> PAGEREF _Toc160895458 \h </w:instrText>
      </w:r>
      <w:r>
        <w:rPr>
          <w:noProof/>
        </w:rPr>
      </w:r>
      <w:r>
        <w:rPr>
          <w:noProof/>
        </w:rPr>
        <w:fldChar w:fldCharType="separate"/>
      </w:r>
      <w:r>
        <w:rPr>
          <w:noProof/>
        </w:rPr>
        <w:t>20</w:t>
      </w:r>
      <w:r>
        <w:rPr>
          <w:noProof/>
        </w:rPr>
        <w:fldChar w:fldCharType="end"/>
      </w:r>
    </w:p>
    <w:p w14:paraId="743E476D" w14:textId="2C435F4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_Toc160895459 \h </w:instrText>
      </w:r>
      <w:r>
        <w:rPr>
          <w:noProof/>
        </w:rPr>
      </w:r>
      <w:r>
        <w:rPr>
          <w:noProof/>
        </w:rPr>
        <w:fldChar w:fldCharType="separate"/>
      </w:r>
      <w:r>
        <w:rPr>
          <w:noProof/>
        </w:rPr>
        <w:t>20</w:t>
      </w:r>
      <w:r>
        <w:rPr>
          <w:noProof/>
        </w:rPr>
        <w:fldChar w:fldCharType="end"/>
      </w:r>
    </w:p>
    <w:p w14:paraId="14472898" w14:textId="1BCC14A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_Toc160895460 \h </w:instrText>
      </w:r>
      <w:r>
        <w:rPr>
          <w:noProof/>
        </w:rPr>
      </w:r>
      <w:r>
        <w:rPr>
          <w:noProof/>
        </w:rPr>
        <w:fldChar w:fldCharType="separate"/>
      </w:r>
      <w:r>
        <w:rPr>
          <w:noProof/>
        </w:rPr>
        <w:t>21</w:t>
      </w:r>
      <w:r>
        <w:rPr>
          <w:noProof/>
        </w:rPr>
        <w:fldChar w:fldCharType="end"/>
      </w:r>
    </w:p>
    <w:p w14:paraId="08ED1CC6" w14:textId="1D4E74B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_Toc160895461 \h </w:instrText>
      </w:r>
      <w:r>
        <w:rPr>
          <w:noProof/>
        </w:rPr>
      </w:r>
      <w:r>
        <w:rPr>
          <w:noProof/>
        </w:rPr>
        <w:fldChar w:fldCharType="separate"/>
      </w:r>
      <w:r>
        <w:rPr>
          <w:noProof/>
        </w:rPr>
        <w:t>21</w:t>
      </w:r>
      <w:r>
        <w:rPr>
          <w:noProof/>
        </w:rPr>
        <w:fldChar w:fldCharType="end"/>
      </w:r>
    </w:p>
    <w:p w14:paraId="0B758B56" w14:textId="03FC0974"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_Toc160895462 \h </w:instrText>
      </w:r>
      <w:r>
        <w:rPr>
          <w:noProof/>
        </w:rPr>
      </w:r>
      <w:r>
        <w:rPr>
          <w:noProof/>
        </w:rPr>
        <w:fldChar w:fldCharType="separate"/>
      </w:r>
      <w:r>
        <w:rPr>
          <w:noProof/>
        </w:rPr>
        <w:t>21</w:t>
      </w:r>
      <w:r>
        <w:rPr>
          <w:noProof/>
        </w:rPr>
        <w:fldChar w:fldCharType="end"/>
      </w:r>
    </w:p>
    <w:p w14:paraId="376F0695" w14:textId="71B5CC42"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#5: Using JSON Batch Requests</w:t>
      </w:r>
      <w:r>
        <w:rPr>
          <w:noProof/>
        </w:rPr>
        <w:tab/>
      </w:r>
      <w:r>
        <w:rPr>
          <w:noProof/>
        </w:rPr>
        <w:fldChar w:fldCharType="begin" w:fldLock="1"/>
      </w:r>
      <w:r>
        <w:rPr>
          <w:noProof/>
        </w:rPr>
        <w:instrText xml:space="preserve"> PAGEREF _Toc160895463 \h </w:instrText>
      </w:r>
      <w:r>
        <w:rPr>
          <w:noProof/>
        </w:rPr>
      </w:r>
      <w:r>
        <w:rPr>
          <w:noProof/>
        </w:rPr>
        <w:fldChar w:fldCharType="separate"/>
      </w:r>
      <w:r>
        <w:rPr>
          <w:noProof/>
        </w:rPr>
        <w:t>21</w:t>
      </w:r>
      <w:r>
        <w:rPr>
          <w:noProof/>
        </w:rPr>
        <w:fldChar w:fldCharType="end"/>
      </w:r>
    </w:p>
    <w:p w14:paraId="395C5FA4" w14:textId="667291D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_Toc160895464 \h </w:instrText>
      </w:r>
      <w:r>
        <w:rPr>
          <w:noProof/>
        </w:rPr>
      </w:r>
      <w:r>
        <w:rPr>
          <w:noProof/>
        </w:rPr>
        <w:fldChar w:fldCharType="separate"/>
      </w:r>
      <w:r>
        <w:rPr>
          <w:noProof/>
        </w:rPr>
        <w:t>21</w:t>
      </w:r>
      <w:r>
        <w:rPr>
          <w:noProof/>
        </w:rPr>
        <w:fldChar w:fldCharType="end"/>
      </w:r>
    </w:p>
    <w:p w14:paraId="27CDE46E" w14:textId="4B0D256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_Toc160895465 \h </w:instrText>
      </w:r>
      <w:r>
        <w:rPr>
          <w:noProof/>
        </w:rPr>
      </w:r>
      <w:r>
        <w:rPr>
          <w:noProof/>
        </w:rPr>
        <w:fldChar w:fldCharType="separate"/>
      </w:r>
      <w:r>
        <w:rPr>
          <w:noProof/>
        </w:rPr>
        <w:t>23</w:t>
      </w:r>
      <w:r>
        <w:rPr>
          <w:noProof/>
        </w:rPr>
        <w:fldChar w:fldCharType="end"/>
      </w:r>
    </w:p>
    <w:p w14:paraId="20C11F3D" w14:textId="20EFCC3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_Toc160895466 \h </w:instrText>
      </w:r>
      <w:r>
        <w:rPr>
          <w:noProof/>
        </w:rPr>
      </w:r>
      <w:r>
        <w:rPr>
          <w:noProof/>
        </w:rPr>
        <w:fldChar w:fldCharType="separate"/>
      </w:r>
      <w:r>
        <w:rPr>
          <w:noProof/>
        </w:rPr>
        <w:t>23</w:t>
      </w:r>
      <w:r>
        <w:rPr>
          <w:noProof/>
        </w:rPr>
        <w:fldChar w:fldCharType="end"/>
      </w:r>
    </w:p>
    <w:p w14:paraId="2BD82162" w14:textId="4A2587C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_Toc160895467 \h </w:instrText>
      </w:r>
      <w:r>
        <w:rPr>
          <w:noProof/>
        </w:rPr>
      </w:r>
      <w:r>
        <w:rPr>
          <w:noProof/>
        </w:rPr>
        <w:fldChar w:fldCharType="separate"/>
      </w:r>
      <w:r>
        <w:rPr>
          <w:noProof/>
        </w:rPr>
        <w:t>23</w:t>
      </w:r>
      <w:r>
        <w:rPr>
          <w:noProof/>
        </w:rPr>
        <w:fldChar w:fldCharType="end"/>
      </w:r>
    </w:p>
    <w:p w14:paraId="1D856540" w14:textId="5F5EB087"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7.6</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Solution#6: Configurable Resource Content Filters in Producers</w:t>
      </w:r>
      <w:r>
        <w:rPr>
          <w:noProof/>
        </w:rPr>
        <w:tab/>
      </w:r>
      <w:r>
        <w:rPr>
          <w:noProof/>
        </w:rPr>
        <w:fldChar w:fldCharType="begin" w:fldLock="1"/>
      </w:r>
      <w:r>
        <w:rPr>
          <w:noProof/>
        </w:rPr>
        <w:instrText xml:space="preserve"> PAGEREF _Toc160895468 \h </w:instrText>
      </w:r>
      <w:r>
        <w:rPr>
          <w:noProof/>
        </w:rPr>
      </w:r>
      <w:r>
        <w:rPr>
          <w:noProof/>
        </w:rPr>
        <w:fldChar w:fldCharType="separate"/>
      </w:r>
      <w:r>
        <w:rPr>
          <w:noProof/>
        </w:rPr>
        <w:t>23</w:t>
      </w:r>
      <w:r>
        <w:rPr>
          <w:noProof/>
        </w:rPr>
        <w:fldChar w:fldCharType="end"/>
      </w:r>
    </w:p>
    <w:p w14:paraId="218A0804" w14:textId="60326AD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_Toc160895469 \h </w:instrText>
      </w:r>
      <w:r>
        <w:rPr>
          <w:noProof/>
        </w:rPr>
      </w:r>
      <w:r>
        <w:rPr>
          <w:noProof/>
        </w:rPr>
        <w:fldChar w:fldCharType="separate"/>
      </w:r>
      <w:r>
        <w:rPr>
          <w:noProof/>
        </w:rPr>
        <w:t>23</w:t>
      </w:r>
      <w:r>
        <w:rPr>
          <w:noProof/>
        </w:rPr>
        <w:fldChar w:fldCharType="end"/>
      </w:r>
    </w:p>
    <w:p w14:paraId="47624B08" w14:textId="375DAD2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_Toc160895470 \h </w:instrText>
      </w:r>
      <w:r>
        <w:rPr>
          <w:noProof/>
        </w:rPr>
      </w:r>
      <w:r>
        <w:rPr>
          <w:noProof/>
        </w:rPr>
        <w:fldChar w:fldCharType="separate"/>
      </w:r>
      <w:r>
        <w:rPr>
          <w:noProof/>
        </w:rPr>
        <w:t>25</w:t>
      </w:r>
      <w:r>
        <w:rPr>
          <w:noProof/>
        </w:rPr>
        <w:fldChar w:fldCharType="end"/>
      </w:r>
    </w:p>
    <w:p w14:paraId="20E559FC" w14:textId="5281D30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_Toc160895471 \h </w:instrText>
      </w:r>
      <w:r>
        <w:rPr>
          <w:noProof/>
        </w:rPr>
      </w:r>
      <w:r>
        <w:rPr>
          <w:noProof/>
        </w:rPr>
        <w:fldChar w:fldCharType="separate"/>
      </w:r>
      <w:r>
        <w:rPr>
          <w:noProof/>
        </w:rPr>
        <w:t>27</w:t>
      </w:r>
      <w:r>
        <w:rPr>
          <w:noProof/>
        </w:rPr>
        <w:fldChar w:fldCharType="end"/>
      </w:r>
    </w:p>
    <w:p w14:paraId="19B9D77D" w14:textId="1D559360"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_Toc160895472 \h </w:instrText>
      </w:r>
      <w:r>
        <w:rPr>
          <w:noProof/>
        </w:rPr>
      </w:r>
      <w:r>
        <w:rPr>
          <w:noProof/>
        </w:rPr>
        <w:fldChar w:fldCharType="separate"/>
      </w:r>
      <w:r>
        <w:rPr>
          <w:noProof/>
        </w:rPr>
        <w:t>28</w:t>
      </w:r>
      <w:r>
        <w:rPr>
          <w:noProof/>
        </w:rPr>
        <w:fldChar w:fldCharType="end"/>
      </w:r>
    </w:p>
    <w:p w14:paraId="098CA011" w14:textId="4A4624D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_Toc160895473 \h </w:instrText>
      </w:r>
      <w:r>
        <w:rPr>
          <w:noProof/>
        </w:rPr>
      </w:r>
      <w:r>
        <w:rPr>
          <w:noProof/>
        </w:rPr>
        <w:fldChar w:fldCharType="separate"/>
      </w:r>
      <w:r>
        <w:rPr>
          <w:noProof/>
        </w:rPr>
        <w:t>28</w:t>
      </w:r>
      <w:r>
        <w:rPr>
          <w:noProof/>
        </w:rPr>
        <w:fldChar w:fldCharType="end"/>
      </w:r>
    </w:p>
    <w:p w14:paraId="72E574DA" w14:textId="3F4DFF18"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Solution#7: Subset of data requested by the consumer</w:t>
      </w:r>
      <w:r>
        <w:rPr>
          <w:noProof/>
        </w:rPr>
        <w:tab/>
      </w:r>
      <w:r>
        <w:rPr>
          <w:noProof/>
        </w:rPr>
        <w:fldChar w:fldCharType="begin" w:fldLock="1"/>
      </w:r>
      <w:r>
        <w:rPr>
          <w:noProof/>
        </w:rPr>
        <w:instrText xml:space="preserve"> PAGEREF _Toc160895474 \h </w:instrText>
      </w:r>
      <w:r>
        <w:rPr>
          <w:noProof/>
        </w:rPr>
      </w:r>
      <w:r>
        <w:rPr>
          <w:noProof/>
        </w:rPr>
        <w:fldChar w:fldCharType="separate"/>
      </w:r>
      <w:r>
        <w:rPr>
          <w:noProof/>
        </w:rPr>
        <w:t>28</w:t>
      </w:r>
      <w:r>
        <w:rPr>
          <w:noProof/>
        </w:rPr>
        <w:fldChar w:fldCharType="end"/>
      </w:r>
    </w:p>
    <w:p w14:paraId="67C0D6BD" w14:textId="3553E21B"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_Toc160895475 \h </w:instrText>
      </w:r>
      <w:r>
        <w:rPr>
          <w:noProof/>
        </w:rPr>
      </w:r>
      <w:r>
        <w:rPr>
          <w:noProof/>
        </w:rPr>
        <w:fldChar w:fldCharType="separate"/>
      </w:r>
      <w:r>
        <w:rPr>
          <w:noProof/>
        </w:rPr>
        <w:t>28</w:t>
      </w:r>
      <w:r>
        <w:rPr>
          <w:noProof/>
        </w:rPr>
        <w:fldChar w:fldCharType="end"/>
      </w:r>
    </w:p>
    <w:p w14:paraId="6BFB0120" w14:textId="6E7AB3D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_Toc160895476 \h </w:instrText>
      </w:r>
      <w:r>
        <w:rPr>
          <w:noProof/>
        </w:rPr>
      </w:r>
      <w:r>
        <w:rPr>
          <w:noProof/>
        </w:rPr>
        <w:fldChar w:fldCharType="separate"/>
      </w:r>
      <w:r>
        <w:rPr>
          <w:noProof/>
        </w:rPr>
        <w:t>28</w:t>
      </w:r>
      <w:r>
        <w:rPr>
          <w:noProof/>
        </w:rPr>
        <w:fldChar w:fldCharType="end"/>
      </w:r>
    </w:p>
    <w:p w14:paraId="17671B1E" w14:textId="6BDEA4D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_Toc160895477 \h </w:instrText>
      </w:r>
      <w:r>
        <w:rPr>
          <w:noProof/>
        </w:rPr>
      </w:r>
      <w:r>
        <w:rPr>
          <w:noProof/>
        </w:rPr>
        <w:fldChar w:fldCharType="separate"/>
      </w:r>
      <w:r>
        <w:rPr>
          <w:noProof/>
        </w:rPr>
        <w:t>29</w:t>
      </w:r>
      <w:r>
        <w:rPr>
          <w:noProof/>
        </w:rPr>
        <w:fldChar w:fldCharType="end"/>
      </w:r>
    </w:p>
    <w:p w14:paraId="6988165A" w14:textId="5285550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_Toc160895478 \h </w:instrText>
      </w:r>
      <w:r>
        <w:rPr>
          <w:noProof/>
        </w:rPr>
      </w:r>
      <w:r>
        <w:rPr>
          <w:noProof/>
        </w:rPr>
        <w:fldChar w:fldCharType="separate"/>
      </w:r>
      <w:r>
        <w:rPr>
          <w:noProof/>
        </w:rPr>
        <w:t>29</w:t>
      </w:r>
      <w:r>
        <w:rPr>
          <w:noProof/>
        </w:rPr>
        <w:fldChar w:fldCharType="end"/>
      </w:r>
    </w:p>
    <w:p w14:paraId="24CE6D56" w14:textId="7CFD9EA8"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_Toc160895479 \h </w:instrText>
      </w:r>
      <w:r>
        <w:rPr>
          <w:noProof/>
        </w:rPr>
      </w:r>
      <w:r>
        <w:rPr>
          <w:noProof/>
        </w:rPr>
        <w:fldChar w:fldCharType="separate"/>
      </w:r>
      <w:r>
        <w:rPr>
          <w:noProof/>
        </w:rPr>
        <w:t>29</w:t>
      </w:r>
      <w:r>
        <w:rPr>
          <w:noProof/>
        </w:rPr>
        <w:fldChar w:fldCharType="end"/>
      </w:r>
    </w:p>
    <w:p w14:paraId="1E4552A3" w14:textId="1A7F389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7.8</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Solution#8: Service scenario indication based NF discovery</w:t>
      </w:r>
      <w:r>
        <w:rPr>
          <w:noProof/>
        </w:rPr>
        <w:tab/>
      </w:r>
      <w:r>
        <w:rPr>
          <w:noProof/>
        </w:rPr>
        <w:fldChar w:fldCharType="begin" w:fldLock="1"/>
      </w:r>
      <w:r>
        <w:rPr>
          <w:noProof/>
        </w:rPr>
        <w:instrText xml:space="preserve"> PAGEREF _Toc160895480 \h </w:instrText>
      </w:r>
      <w:r>
        <w:rPr>
          <w:noProof/>
        </w:rPr>
      </w:r>
      <w:r>
        <w:rPr>
          <w:noProof/>
        </w:rPr>
        <w:fldChar w:fldCharType="separate"/>
      </w:r>
      <w:r>
        <w:rPr>
          <w:noProof/>
        </w:rPr>
        <w:t>29</w:t>
      </w:r>
      <w:r>
        <w:rPr>
          <w:noProof/>
        </w:rPr>
        <w:fldChar w:fldCharType="end"/>
      </w:r>
    </w:p>
    <w:p w14:paraId="647FFB3F" w14:textId="6A2E1CD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_Toc160895481 \h </w:instrText>
      </w:r>
      <w:r>
        <w:rPr>
          <w:noProof/>
        </w:rPr>
      </w:r>
      <w:r>
        <w:rPr>
          <w:noProof/>
        </w:rPr>
        <w:fldChar w:fldCharType="separate"/>
      </w:r>
      <w:r>
        <w:rPr>
          <w:noProof/>
        </w:rPr>
        <w:t>29</w:t>
      </w:r>
      <w:r>
        <w:rPr>
          <w:noProof/>
        </w:rPr>
        <w:fldChar w:fldCharType="end"/>
      </w:r>
    </w:p>
    <w:p w14:paraId="1CD69D65" w14:textId="663B2E51"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Example solution for BSF discovery</w:t>
      </w:r>
      <w:r>
        <w:rPr>
          <w:noProof/>
        </w:rPr>
        <w:tab/>
      </w:r>
      <w:r>
        <w:rPr>
          <w:noProof/>
        </w:rPr>
        <w:fldChar w:fldCharType="begin" w:fldLock="1"/>
      </w:r>
      <w:r>
        <w:rPr>
          <w:noProof/>
        </w:rPr>
        <w:instrText xml:space="preserve"> PAGEREF _Toc160895482 \h </w:instrText>
      </w:r>
      <w:r>
        <w:rPr>
          <w:noProof/>
        </w:rPr>
      </w:r>
      <w:r>
        <w:rPr>
          <w:noProof/>
        </w:rPr>
        <w:fldChar w:fldCharType="separate"/>
      </w:r>
      <w:r>
        <w:rPr>
          <w:noProof/>
        </w:rPr>
        <w:t>29</w:t>
      </w:r>
      <w:r>
        <w:rPr>
          <w:noProof/>
        </w:rPr>
        <w:fldChar w:fldCharType="end"/>
      </w:r>
    </w:p>
    <w:p w14:paraId="7060E8AE" w14:textId="1515320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Example Flows for BSF discovery</w:t>
      </w:r>
      <w:r>
        <w:rPr>
          <w:noProof/>
        </w:rPr>
        <w:tab/>
      </w:r>
      <w:r>
        <w:rPr>
          <w:noProof/>
        </w:rPr>
        <w:fldChar w:fldCharType="begin" w:fldLock="1"/>
      </w:r>
      <w:r>
        <w:rPr>
          <w:noProof/>
        </w:rPr>
        <w:instrText xml:space="preserve"> PAGEREF _Toc160895483 \h </w:instrText>
      </w:r>
      <w:r>
        <w:rPr>
          <w:noProof/>
        </w:rPr>
      </w:r>
      <w:r>
        <w:rPr>
          <w:noProof/>
        </w:rPr>
        <w:fldChar w:fldCharType="separate"/>
      </w:r>
      <w:r>
        <w:rPr>
          <w:noProof/>
        </w:rPr>
        <w:t>30</w:t>
      </w:r>
      <w:r>
        <w:rPr>
          <w:noProof/>
        </w:rPr>
        <w:fldChar w:fldCharType="end"/>
      </w:r>
    </w:p>
    <w:p w14:paraId="50CB55DE" w14:textId="47B32C6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_Toc160895484 \h </w:instrText>
      </w:r>
      <w:r>
        <w:rPr>
          <w:noProof/>
        </w:rPr>
      </w:r>
      <w:r>
        <w:rPr>
          <w:noProof/>
        </w:rPr>
        <w:fldChar w:fldCharType="separate"/>
      </w:r>
      <w:r>
        <w:rPr>
          <w:noProof/>
        </w:rPr>
        <w:t>31</w:t>
      </w:r>
      <w:r>
        <w:rPr>
          <w:noProof/>
        </w:rPr>
        <w:fldChar w:fldCharType="end"/>
      </w:r>
    </w:p>
    <w:p w14:paraId="23AA0CD4" w14:textId="4476EDC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_Toc160895485 \h </w:instrText>
      </w:r>
      <w:r>
        <w:rPr>
          <w:noProof/>
        </w:rPr>
      </w:r>
      <w:r>
        <w:rPr>
          <w:noProof/>
        </w:rPr>
        <w:fldChar w:fldCharType="separate"/>
      </w:r>
      <w:r>
        <w:rPr>
          <w:noProof/>
        </w:rPr>
        <w:t>32</w:t>
      </w:r>
      <w:r>
        <w:rPr>
          <w:noProof/>
        </w:rPr>
        <w:fldChar w:fldCharType="end"/>
      </w:r>
    </w:p>
    <w:p w14:paraId="4DBAD910" w14:textId="63D4A70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_Toc160895486 \h </w:instrText>
      </w:r>
      <w:r>
        <w:rPr>
          <w:noProof/>
        </w:rPr>
      </w:r>
      <w:r>
        <w:rPr>
          <w:noProof/>
        </w:rPr>
        <w:fldChar w:fldCharType="separate"/>
      </w:r>
      <w:r>
        <w:rPr>
          <w:noProof/>
        </w:rPr>
        <w:t>32</w:t>
      </w:r>
      <w:r>
        <w:rPr>
          <w:noProof/>
        </w:rPr>
        <w:fldChar w:fldCharType="end"/>
      </w:r>
    </w:p>
    <w:p w14:paraId="14260F8F" w14:textId="291C22B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_Toc160895487 \h </w:instrText>
      </w:r>
      <w:r>
        <w:rPr>
          <w:noProof/>
        </w:rPr>
      </w:r>
      <w:r>
        <w:rPr>
          <w:noProof/>
        </w:rPr>
        <w:fldChar w:fldCharType="separate"/>
      </w:r>
      <w:r>
        <w:rPr>
          <w:noProof/>
        </w:rPr>
        <w:t>32</w:t>
      </w:r>
      <w:r>
        <w:rPr>
          <w:noProof/>
        </w:rPr>
        <w:fldChar w:fldCharType="end"/>
      </w:r>
    </w:p>
    <w:p w14:paraId="132FA523" w14:textId="4FB8CED2"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_Toc160895488 \h </w:instrText>
      </w:r>
      <w:r>
        <w:rPr>
          <w:noProof/>
        </w:rPr>
      </w:r>
      <w:r>
        <w:rPr>
          <w:noProof/>
        </w:rPr>
        <w:fldChar w:fldCharType="separate"/>
      </w:r>
      <w:r>
        <w:rPr>
          <w:noProof/>
        </w:rPr>
        <w:t>32</w:t>
      </w:r>
      <w:r>
        <w:rPr>
          <w:noProof/>
        </w:rPr>
        <w:fldChar w:fldCharType="end"/>
      </w:r>
    </w:p>
    <w:p w14:paraId="25DEEE6F" w14:textId="1B08E4F0"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8.2</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_Toc160895489 \h </w:instrText>
      </w:r>
      <w:r>
        <w:rPr>
          <w:noProof/>
        </w:rPr>
      </w:r>
      <w:r>
        <w:rPr>
          <w:noProof/>
        </w:rPr>
        <w:fldChar w:fldCharType="separate"/>
      </w:r>
      <w:r>
        <w:rPr>
          <w:noProof/>
        </w:rPr>
        <w:t>32</w:t>
      </w:r>
      <w:r>
        <w:rPr>
          <w:noProof/>
        </w:rPr>
        <w:fldChar w:fldCharType="end"/>
      </w:r>
    </w:p>
    <w:p w14:paraId="746DCD12" w14:textId="5BB7B1F9"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_Toc160895490 \h </w:instrText>
      </w:r>
      <w:r>
        <w:rPr>
          <w:noProof/>
        </w:rPr>
      </w:r>
      <w:r>
        <w:rPr>
          <w:noProof/>
        </w:rPr>
        <w:fldChar w:fldCharType="separate"/>
      </w:r>
      <w:r>
        <w:rPr>
          <w:noProof/>
        </w:rPr>
        <w:t>33</w:t>
      </w:r>
      <w:r>
        <w:rPr>
          <w:noProof/>
        </w:rPr>
        <w:fldChar w:fldCharType="end"/>
      </w:r>
    </w:p>
    <w:p w14:paraId="336126F2" w14:textId="059ECC8D"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_Toc160895491 \h </w:instrText>
      </w:r>
      <w:r>
        <w:rPr>
          <w:noProof/>
        </w:rPr>
      </w:r>
      <w:r>
        <w:rPr>
          <w:noProof/>
        </w:rPr>
        <w:fldChar w:fldCharType="separate"/>
      </w:r>
      <w:r>
        <w:rPr>
          <w:noProof/>
        </w:rPr>
        <w:t>33</w:t>
      </w:r>
      <w:r>
        <w:rPr>
          <w:noProof/>
        </w:rPr>
        <w:fldChar w:fldCharType="end"/>
      </w:r>
    </w:p>
    <w:p w14:paraId="311FF20C" w14:textId="30D5F06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_Toc160895492 \h </w:instrText>
      </w:r>
      <w:r>
        <w:rPr>
          <w:noProof/>
        </w:rPr>
      </w:r>
      <w:r>
        <w:rPr>
          <w:noProof/>
        </w:rPr>
        <w:fldChar w:fldCharType="separate"/>
      </w:r>
      <w:r>
        <w:rPr>
          <w:noProof/>
        </w:rPr>
        <w:t>33</w:t>
      </w:r>
      <w:r>
        <w:rPr>
          <w:noProof/>
        </w:rPr>
        <w:fldChar w:fldCharType="end"/>
      </w:r>
    </w:p>
    <w:p w14:paraId="319591EC" w14:textId="10B65E49" w:rsidR="004B3D42" w:rsidRDefault="004B3D42" w:rsidP="004B3D4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_Toc160895493 \h </w:instrText>
      </w:r>
      <w:r>
        <w:rPr>
          <w:noProof/>
        </w:rPr>
      </w:r>
      <w:r>
        <w:rPr>
          <w:noProof/>
        </w:rPr>
        <w:fldChar w:fldCharType="separate"/>
      </w:r>
      <w:r>
        <w:rPr>
          <w:noProof/>
        </w:rPr>
        <w:t>34</w:t>
      </w:r>
      <w:r>
        <w:rPr>
          <w:noProof/>
        </w:rPr>
        <w:fldChar w:fldCharType="end"/>
      </w:r>
    </w:p>
    <w:p w14:paraId="7FBF8AD5" w14:textId="520BE339"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15" w:name="foreword"/>
      <w:bookmarkStart w:id="16" w:name="_Toc160895418"/>
      <w:bookmarkEnd w:id="15"/>
      <w:r w:rsidRPr="004D3578">
        <w:lastRenderedPageBreak/>
        <w:t>Foreword</w:t>
      </w:r>
      <w:bookmarkEnd w:id="16"/>
    </w:p>
    <w:p w14:paraId="2ED79F9F" w14:textId="4CB824DC" w:rsidR="007B600E" w:rsidRDefault="0074026F" w:rsidP="007B600E">
      <w:pPr>
        <w:pStyle w:val="Guidance"/>
      </w:pPr>
      <w:r>
        <w:t>This clause is mandatory; do not alter the text in any way</w:t>
      </w:r>
      <w:r w:rsidR="00465515">
        <w:t xml:space="preserve"> other than to choose between "Specification" and "Report"</w:t>
      </w:r>
      <w:r>
        <w:t>.</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8" w:name="introduction"/>
      <w:bookmarkStart w:id="19" w:name="_Toc160895419"/>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0" w:name="scope"/>
      <w:bookmarkStart w:id="21" w:name="_Toc160895420"/>
      <w:bookmarkEnd w:id="20"/>
      <w:r w:rsidRPr="004D3578">
        <w:lastRenderedPageBreak/>
        <w:t>1</w:t>
      </w:r>
      <w:r w:rsidRPr="004D3578">
        <w:tab/>
        <w:t>Scope</w:t>
      </w:r>
      <w:bookmarkEnd w:id="21"/>
    </w:p>
    <w:p w14:paraId="25DD36EC" w14:textId="5B641965" w:rsidR="00CF6ED7" w:rsidRDefault="00080512" w:rsidP="00CF6ED7">
      <w:pPr>
        <w:jc w:val="both"/>
      </w:pPr>
      <w:r w:rsidRPr="004D3578">
        <w:t xml:space="preserve">The present document </w:t>
      </w:r>
      <w:r w:rsidR="00CF6ED7">
        <w:t>identifies scenarios where excessive data may be exposed over SBI when an NF-Consumer accesses an API exposed by an NF-Producer, and studies potential solutions to limit the same. The document will focus on following aspects:</w:t>
      </w:r>
    </w:p>
    <w:p w14:paraId="3290BDD3" w14:textId="3F535A91" w:rsidR="00CF6ED7" w:rsidRDefault="00CF6ED7" w:rsidP="00CF6ED7">
      <w:pPr>
        <w:pStyle w:val="B1"/>
        <w:jc w:val="both"/>
        <w:rPr>
          <w:lang w:eastAsia="zh-CN"/>
        </w:rPr>
      </w:pPr>
      <w:r>
        <w:rPr>
          <w:lang w:eastAsia="zh-CN"/>
        </w:rPr>
        <w:t>-</w:t>
      </w:r>
      <w:r>
        <w:rPr>
          <w:lang w:eastAsia="zh-CN"/>
        </w:rPr>
        <w:tab/>
        <w:t>To study the need and potential solutions for avoiding excessive data exposure over SBI.</w:t>
      </w:r>
    </w:p>
    <w:p w14:paraId="75CF0311" w14:textId="45CFB927" w:rsidR="00CF6ED7" w:rsidRDefault="00CF6ED7" w:rsidP="00CF6ED7">
      <w:pPr>
        <w:pStyle w:val="B1"/>
        <w:jc w:val="both"/>
        <w:rPr>
          <w:lang w:eastAsia="zh-CN"/>
        </w:rPr>
      </w:pPr>
      <w:r>
        <w:rPr>
          <w:lang w:eastAsia="zh-CN"/>
        </w:rPr>
        <w:t>-</w:t>
      </w:r>
      <w:r>
        <w:rPr>
          <w:lang w:eastAsia="zh-CN"/>
        </w:rPr>
        <w:tab/>
        <w:t>To study the need and potential solutions for avoiding indirect access to data via, e.g. subscriptions, even as direct access to the data-set is not allowed.</w:t>
      </w:r>
    </w:p>
    <w:p w14:paraId="21B5A4F4" w14:textId="77777777" w:rsidR="00CF6ED7" w:rsidRDefault="00CF6ED7" w:rsidP="00CF6ED7">
      <w:pPr>
        <w:pStyle w:val="NO"/>
        <w:rPr>
          <w:lang w:eastAsia="zh-CN"/>
        </w:rPr>
      </w:pPr>
      <w:r>
        <w:t>NOTE 1:</w:t>
      </w:r>
      <w:r>
        <w:tab/>
      </w:r>
      <w:r>
        <w:rPr>
          <w:lang w:eastAsia="zh-CN"/>
        </w:rPr>
        <w:t>The study does not preclude API specific solutions or a generic solution applicable to all APIs.</w:t>
      </w:r>
    </w:p>
    <w:p w14:paraId="04E87F24" w14:textId="4DA38EEF" w:rsidR="00080512" w:rsidRPr="004D3578" w:rsidRDefault="00CF6ED7" w:rsidP="009E5F7B">
      <w:pPr>
        <w:pStyle w:val="NO"/>
      </w:pPr>
      <w:r>
        <w:t>NOTE 2:</w:t>
      </w:r>
      <w:r>
        <w:tab/>
      </w:r>
      <w:r>
        <w:rPr>
          <w:lang w:eastAsia="zh-CN"/>
        </w:rPr>
        <w:t>The study does not preclude issues not relating to security aspects of excessive data exposure.</w:t>
      </w:r>
    </w:p>
    <w:p w14:paraId="66623A0E" w14:textId="77777777" w:rsidR="00080512" w:rsidRPr="004D3578" w:rsidRDefault="00080512">
      <w:pPr>
        <w:pStyle w:val="Heading1"/>
      </w:pPr>
      <w:bookmarkStart w:id="22" w:name="references"/>
      <w:bookmarkStart w:id="23" w:name="_Toc160895421"/>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30A110" w14:textId="77777777" w:rsidR="00CB24C5" w:rsidRDefault="00EC4A25" w:rsidP="00CB24C5">
      <w:pPr>
        <w:pStyle w:val="EX"/>
      </w:pPr>
      <w:r w:rsidRPr="004D3578">
        <w:t>[1]</w:t>
      </w:r>
      <w:r w:rsidRPr="004D3578">
        <w:tab/>
        <w:t>3GPP TR 21.905: "Vocabulary for 3GPP Specifications".</w:t>
      </w:r>
    </w:p>
    <w:p w14:paraId="229FCA97" w14:textId="246DB0E4" w:rsidR="00CB24C5" w:rsidRPr="00544965" w:rsidRDefault="00CB24C5" w:rsidP="00CB24C5">
      <w:pPr>
        <w:pStyle w:val="EX"/>
        <w:rPr>
          <w:lang w:eastAsia="zh-CN"/>
        </w:rPr>
      </w:pPr>
      <w:r w:rsidRPr="00544965">
        <w:rPr>
          <w:lang w:eastAsia="zh-CN"/>
        </w:rPr>
        <w:t>[</w:t>
      </w:r>
      <w:r w:rsidR="00AB29DC">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72BCC48" w14:textId="7E66C6D2" w:rsidR="00CB24C5" w:rsidRPr="00544965" w:rsidRDefault="00CB24C5" w:rsidP="00CB24C5">
      <w:pPr>
        <w:pStyle w:val="EX"/>
        <w:rPr>
          <w:lang w:eastAsia="zh-CN"/>
        </w:rPr>
      </w:pPr>
      <w:r w:rsidRPr="00544965">
        <w:rPr>
          <w:lang w:eastAsia="zh-CN"/>
        </w:rPr>
        <w:t>[</w:t>
      </w:r>
      <w:r w:rsidR="00AB29DC">
        <w:rPr>
          <w:lang w:eastAsia="zh-CN"/>
        </w:rPr>
        <w:t>3</w:t>
      </w:r>
      <w:r w:rsidRPr="00544965">
        <w:rPr>
          <w:lang w:eastAsia="zh-CN"/>
        </w:rPr>
        <w:t>]</w:t>
      </w:r>
      <w:r w:rsidRPr="00544965">
        <w:rPr>
          <w:lang w:eastAsia="zh-CN"/>
        </w:rPr>
        <w:tab/>
      </w: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1" w:history="1">
        <w:r w:rsidR="003B2A09" w:rsidRPr="00086A20">
          <w:rPr>
            <w:rStyle w:val="Hyperlink"/>
            <w:lang w:eastAsia="zh-CN"/>
          </w:rPr>
          <w:t>https://www.3gpp.org/ftp/tsg_ct/WG4_protocollars_ex-CN4/TSGCT4_113_Toulouse/Docs/C4-225023.zip</w:t>
        </w:r>
      </w:hyperlink>
      <w:r>
        <w:rPr>
          <w:lang w:eastAsia="zh-CN"/>
        </w:rPr>
        <w:t>)</w:t>
      </w:r>
      <w:r w:rsidRPr="00544965">
        <w:rPr>
          <w:lang w:eastAsia="zh-CN"/>
        </w:rPr>
        <w:t>.</w:t>
      </w:r>
    </w:p>
    <w:p w14:paraId="1827E7A0" w14:textId="3C60244A" w:rsidR="00C030C8" w:rsidRDefault="00CB24C5">
      <w:pPr>
        <w:pStyle w:val="EX"/>
        <w:rPr>
          <w:lang w:eastAsia="zh-CN"/>
        </w:rPr>
      </w:pPr>
      <w:r w:rsidRPr="00544965">
        <w:rPr>
          <w:lang w:eastAsia="zh-CN"/>
        </w:rPr>
        <w:t>[</w:t>
      </w:r>
      <w:r w:rsidR="00AB29DC">
        <w:rPr>
          <w:lang w:eastAsia="zh-CN"/>
        </w:rPr>
        <w:t>4</w:t>
      </w:r>
      <w:r w:rsidRPr="00544965">
        <w:rPr>
          <w:lang w:eastAsia="zh-CN"/>
        </w:rPr>
        <w:t>]</w:t>
      </w:r>
      <w:r w:rsidRPr="00544965">
        <w:rPr>
          <w:lang w:eastAsia="zh-CN"/>
        </w:rPr>
        <w:tab/>
      </w: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2" w:history="1">
        <w:r w:rsidR="006E276B" w:rsidRPr="00FB1556">
          <w:rPr>
            <w:rStyle w:val="Hyperlink"/>
            <w:lang w:eastAsia="zh-CN"/>
          </w:rPr>
          <w:t>https://www.3gpp.org/ftp/tsg_ct/WG4_protocollars_ex-CN4/TSGCT4_104e_meeting/Docs/C4-213261.zip</w:t>
        </w:r>
      </w:hyperlink>
      <w:r>
        <w:rPr>
          <w:lang w:eastAsia="zh-CN"/>
        </w:rPr>
        <w:t>)</w:t>
      </w:r>
      <w:r w:rsidR="00C030C8">
        <w:rPr>
          <w:lang w:eastAsia="zh-CN"/>
        </w:rPr>
        <w:t>.</w:t>
      </w:r>
    </w:p>
    <w:p w14:paraId="2A56373E" w14:textId="66D2D93E" w:rsidR="006E276B" w:rsidRPr="004D3578" w:rsidRDefault="006E276B">
      <w:pPr>
        <w:pStyle w:val="EX"/>
        <w:rPr>
          <w:lang w:eastAsia="zh-CN"/>
        </w:rPr>
      </w:pPr>
      <w:r w:rsidRPr="00544965">
        <w:rPr>
          <w:lang w:eastAsia="zh-CN"/>
        </w:rPr>
        <w:t>[</w:t>
      </w:r>
      <w:r>
        <w:rPr>
          <w:lang w:eastAsia="zh-CN"/>
        </w:rPr>
        <w:t>5</w:t>
      </w:r>
      <w:r w:rsidRPr="00544965">
        <w:rPr>
          <w:lang w:eastAsia="zh-CN"/>
        </w:rPr>
        <w:t>]</w:t>
      </w:r>
      <w:r w:rsidRPr="00544965">
        <w:rPr>
          <w:lang w:eastAsia="zh-CN"/>
        </w:rPr>
        <w:tab/>
        <w:t>3GPP</w:t>
      </w:r>
      <w:r>
        <w:rPr>
          <w:lang w:eastAsia="zh-CN"/>
        </w:rPr>
        <w:t> TR </w:t>
      </w:r>
      <w:r w:rsidRPr="00544965">
        <w:rPr>
          <w:lang w:eastAsia="zh-CN"/>
        </w:rPr>
        <w:t>29.</w:t>
      </w:r>
      <w:r>
        <w:rPr>
          <w:lang w:eastAsia="zh-CN"/>
        </w:rPr>
        <w:t>831</w:t>
      </w:r>
      <w:r w:rsidRPr="00544965">
        <w:rPr>
          <w:lang w:eastAsia="zh-CN"/>
        </w:rPr>
        <w:t>: "</w:t>
      </w:r>
      <w:r w:rsidRPr="00EB5D8F">
        <w:rPr>
          <w:lang w:eastAsia="zh-CN"/>
        </w:rPr>
        <w:t>Study on NRF API enhancements to avoid signalling and storing of redundant data</w:t>
      </w:r>
      <w:r w:rsidRPr="00544965">
        <w:rPr>
          <w:lang w:eastAsia="zh-CN"/>
        </w:rPr>
        <w:t>; Stage 3".</w:t>
      </w:r>
    </w:p>
    <w:p w14:paraId="38265F98" w14:textId="4B6CB000" w:rsidR="00080512" w:rsidRDefault="00080512" w:rsidP="00CB24C5">
      <w:pPr>
        <w:pStyle w:val="EX"/>
      </w:pPr>
    </w:p>
    <w:p w14:paraId="09DFBF82" w14:textId="77777777" w:rsidR="00080512" w:rsidRPr="004D3578" w:rsidRDefault="00080512">
      <w:pPr>
        <w:pStyle w:val="Heading1"/>
      </w:pPr>
      <w:bookmarkStart w:id="24" w:name="definitions"/>
      <w:bookmarkStart w:id="25" w:name="_Toc160895422"/>
      <w:bookmarkEnd w:id="24"/>
      <w:r w:rsidRPr="004D3578">
        <w:t>3</w:t>
      </w:r>
      <w:r w:rsidRPr="004D3578">
        <w:tab/>
        <w:t>Definitions</w:t>
      </w:r>
      <w:r w:rsidR="00602AEA">
        <w:t xml:space="preserve"> of terms, symbols and abbreviations</w:t>
      </w:r>
      <w:bookmarkEnd w:id="25"/>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6" w:name="_Toc160895423"/>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lastRenderedPageBreak/>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7" w:name="_Toc160895424"/>
      <w:r w:rsidRPr="004D3578">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8" w:name="_Toc160895425"/>
      <w:r w:rsidRPr="004D3578">
        <w:t>3.3</w:t>
      </w:r>
      <w:r w:rsidRPr="004D3578">
        <w:tab/>
        <w:t>Abbreviations</w:t>
      </w:r>
      <w:bookmarkEnd w:id="28"/>
    </w:p>
    <w:p w14:paraId="36848F6B" w14:textId="420765E4"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4B3D42">
        <w:t> </w:t>
      </w:r>
      <w:r w:rsidR="004B3D42"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48B90972" w14:textId="77777777" w:rsidR="00FE6040" w:rsidRDefault="00FE6040" w:rsidP="00FE6040">
      <w:pPr>
        <w:pStyle w:val="Heading1"/>
        <w:rPr>
          <w:lang w:eastAsia="zh-CN"/>
        </w:rPr>
      </w:pPr>
      <w:bookmarkStart w:id="29" w:name="clause4"/>
      <w:bookmarkStart w:id="30" w:name="_Toc39050164"/>
      <w:bookmarkStart w:id="31" w:name="_Toc160895426"/>
      <w:bookmarkEnd w:id="29"/>
      <w:r>
        <w:rPr>
          <w:rFonts w:hint="eastAsia"/>
          <w:lang w:eastAsia="zh-CN"/>
        </w:rPr>
        <w:t>4</w:t>
      </w:r>
      <w:r>
        <w:rPr>
          <w:rFonts w:hint="eastAsia"/>
          <w:lang w:eastAsia="zh-CN"/>
        </w:rPr>
        <w:tab/>
      </w:r>
      <w:r>
        <w:rPr>
          <w:lang w:eastAsia="zh-CN"/>
        </w:rPr>
        <w:t>Baseline</w:t>
      </w:r>
      <w:bookmarkEnd w:id="30"/>
      <w:bookmarkEnd w:id="31"/>
    </w:p>
    <w:p w14:paraId="53156B02" w14:textId="6C69AE2F" w:rsidR="00FE6040" w:rsidRDefault="00FE6040" w:rsidP="00FE6040">
      <w:pPr>
        <w:pStyle w:val="Heading2"/>
        <w:rPr>
          <w:lang w:eastAsia="zh-CN"/>
        </w:rPr>
      </w:pPr>
      <w:bookmarkStart w:id="32" w:name="_Toc160895427"/>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32"/>
    </w:p>
    <w:p w14:paraId="15B5B59E" w14:textId="78FB9CDE" w:rsidR="00896189" w:rsidRDefault="00896189" w:rsidP="00896189">
      <w:pPr>
        <w:jc w:val="both"/>
        <w:rPr>
          <w:lang w:eastAsia="zh-CN"/>
        </w:rPr>
      </w:pPr>
      <w:r>
        <w:rPr>
          <w:lang w:eastAsia="zh-CN"/>
        </w:rPr>
        <w:t>APIs defined by SBI currently do not limit the amount of information exposed to different NF-Service Consumers. While OAuth2.0 mechanism does provide ability to define limited scopes to certain consumers, it is limited only to operation-level scopes as defined in 3GPP</w:t>
      </w:r>
      <w:r>
        <w:t> </w:t>
      </w:r>
      <w:r>
        <w:rPr>
          <w:lang w:eastAsia="zh-CN"/>
        </w:rPr>
        <w:t>TS</w:t>
      </w:r>
      <w:r>
        <w:t> </w:t>
      </w:r>
      <w:r>
        <w:rPr>
          <w:lang w:eastAsia="zh-CN"/>
        </w:rPr>
        <w:t>29.510</w:t>
      </w:r>
      <w:r w:rsidR="004B3D42">
        <w:rPr>
          <w:lang w:eastAsia="zh-CN"/>
        </w:rPr>
        <w:t> [</w:t>
      </w:r>
      <w:r w:rsidR="00AB29DC">
        <w:rPr>
          <w:lang w:eastAsia="zh-CN"/>
        </w:rPr>
        <w:t>2</w:t>
      </w:r>
      <w:r>
        <w:rPr>
          <w:lang w:eastAsia="zh-CN"/>
        </w:rPr>
        <w:t>]. If multiple consumers are allowed a certain operation-level scope on a resource, all the consumers of the API get access to entire representation of a resource. This leads to excessive information exposure which is undesirable in many scenarios and may result in potential security / privacy exposure.</w:t>
      </w:r>
    </w:p>
    <w:p w14:paraId="2D4C2448" w14:textId="31F0B643" w:rsidR="00896189" w:rsidRPr="009E5F7B" w:rsidRDefault="00896189" w:rsidP="009E5F7B">
      <w:pPr>
        <w:rPr>
          <w:lang w:eastAsia="zh-CN"/>
        </w:rPr>
      </w:pPr>
      <w:r w:rsidRPr="00AF5DE1">
        <w:rPr>
          <w:lang w:eastAsia="zh-CN"/>
        </w:rPr>
        <w:t xml:space="preserve">GSMA </w:t>
      </w:r>
      <w:r>
        <w:rPr>
          <w:lang w:eastAsia="zh-CN"/>
        </w:rPr>
        <w:t xml:space="preserve">LS </w:t>
      </w:r>
      <w:r w:rsidRPr="00EE4135">
        <w:rPr>
          <w:lang w:eastAsia="zh-CN"/>
        </w:rPr>
        <w:t>C4-225023</w:t>
      </w:r>
      <w:r w:rsidR="004B3D42">
        <w:rPr>
          <w:lang w:eastAsia="zh-CN"/>
        </w:rPr>
        <w:t> [</w:t>
      </w:r>
      <w:r w:rsidR="00AB29DC">
        <w:rPr>
          <w:lang w:eastAsia="zh-CN"/>
        </w:rPr>
        <w:t>3</w:t>
      </w:r>
      <w:r>
        <w:rPr>
          <w:lang w:eastAsia="zh-CN"/>
        </w:rPr>
        <w:t xml:space="preserve">] and GSMA LS </w:t>
      </w:r>
      <w:r w:rsidRPr="00EE4135">
        <w:rPr>
          <w:lang w:eastAsia="zh-CN"/>
        </w:rPr>
        <w:t>C4-2</w:t>
      </w:r>
      <w:r>
        <w:rPr>
          <w:lang w:eastAsia="zh-CN"/>
        </w:rPr>
        <w:t>13261</w:t>
      </w:r>
      <w:r w:rsidR="004B3D42">
        <w:rPr>
          <w:lang w:eastAsia="zh-CN"/>
        </w:rPr>
        <w:t> [</w:t>
      </w:r>
      <w:r w:rsidR="00AB29DC">
        <w:rPr>
          <w:lang w:eastAsia="zh-CN"/>
        </w:rPr>
        <w:t>4</w:t>
      </w:r>
      <w:r>
        <w:rPr>
          <w:lang w:eastAsia="zh-CN"/>
        </w:rPr>
        <w:t>] highlighted</w:t>
      </w:r>
      <w:r w:rsidRPr="00AF5DE1">
        <w:rPr>
          <w:lang w:eastAsia="zh-CN"/>
        </w:rPr>
        <w:t xml:space="preserve"> </w:t>
      </w:r>
      <w:r>
        <w:rPr>
          <w:lang w:eastAsia="zh-CN"/>
        </w:rPr>
        <w:t>potential security vulnerabilities</w:t>
      </w:r>
      <w:r w:rsidRPr="00AF5DE1">
        <w:rPr>
          <w:lang w:eastAsia="zh-CN"/>
        </w:rPr>
        <w:t xml:space="preserve"> within 5G Network functions encompassing OAuth2.0</w:t>
      </w:r>
      <w:r>
        <w:rPr>
          <w:lang w:eastAsia="zh-CN"/>
        </w:rPr>
        <w:t xml:space="preserve"> as well as how excessive data exposure may allow a compromised NF trigger attacks on other network functions.</w:t>
      </w:r>
    </w:p>
    <w:p w14:paraId="77B70A0F" w14:textId="77777777" w:rsidR="00FE6040" w:rsidRDefault="00FE6040" w:rsidP="00FE6040">
      <w:pPr>
        <w:pStyle w:val="Heading1"/>
      </w:pPr>
      <w:bookmarkStart w:id="33" w:name="_Toc124177105"/>
      <w:bookmarkStart w:id="34" w:name="_Toc160895428"/>
      <w:r>
        <w:t>5</w:t>
      </w:r>
      <w:r w:rsidRPr="004D3578">
        <w:tab/>
      </w:r>
      <w:r>
        <w:t>General Requirements</w:t>
      </w:r>
      <w:bookmarkEnd w:id="33"/>
      <w:bookmarkEnd w:id="34"/>
    </w:p>
    <w:p w14:paraId="4409D597" w14:textId="77777777" w:rsidR="00FE6040" w:rsidRDefault="00FE6040" w:rsidP="00FE6040">
      <w:pPr>
        <w:pStyle w:val="Guidance"/>
        <w:rPr>
          <w:lang w:eastAsia="zh-CN"/>
        </w:rPr>
      </w:pPr>
      <w:r>
        <w:t>Th</w:t>
      </w:r>
      <w:r>
        <w:rPr>
          <w:lang w:eastAsia="zh-CN"/>
        </w:rPr>
        <w:t>is clause specifies general requirements that shall be met by any candidate solution.</w:t>
      </w:r>
    </w:p>
    <w:p w14:paraId="4853CA50" w14:textId="77777777" w:rsidR="00FE6040" w:rsidRDefault="00FE6040" w:rsidP="00FE6040">
      <w:pPr>
        <w:pStyle w:val="Guidance"/>
        <w:rPr>
          <w:lang w:eastAsia="zh-CN"/>
        </w:rPr>
      </w:pPr>
    </w:p>
    <w:p w14:paraId="51852B57" w14:textId="77777777" w:rsidR="00FE6040" w:rsidRPr="004D3578" w:rsidRDefault="00FE6040" w:rsidP="00FE6040">
      <w:pPr>
        <w:pStyle w:val="Heading1"/>
        <w:rPr>
          <w:lang w:eastAsia="zh-CN"/>
        </w:rPr>
      </w:pPr>
      <w:bookmarkStart w:id="35" w:name="_Toc39050165"/>
      <w:bookmarkStart w:id="36" w:name="_Toc160895429"/>
      <w:r>
        <w:rPr>
          <w:rFonts w:hint="eastAsia"/>
          <w:lang w:eastAsia="zh-CN"/>
        </w:rPr>
        <w:t>6</w:t>
      </w:r>
      <w:r w:rsidRPr="004D3578">
        <w:tab/>
      </w:r>
      <w:r>
        <w:rPr>
          <w:rFonts w:hint="eastAsia"/>
          <w:lang w:eastAsia="zh-CN"/>
        </w:rPr>
        <w:t>Key Issues</w:t>
      </w:r>
      <w:bookmarkEnd w:id="35"/>
      <w:bookmarkEnd w:id="36"/>
    </w:p>
    <w:p w14:paraId="7CDC7EFF" w14:textId="77777777" w:rsidR="00FE6040" w:rsidRPr="009E5F7B" w:rsidRDefault="00FE6040" w:rsidP="00FE6040">
      <w:pPr>
        <w:pStyle w:val="Guidance"/>
        <w:rPr>
          <w:i w:val="0"/>
          <w:color w:val="auto"/>
          <w:lang w:eastAsia="zh-CN"/>
        </w:rPr>
      </w:pPr>
      <w:r w:rsidRPr="009E5F7B">
        <w:rPr>
          <w:i w:val="0"/>
          <w:color w:val="auto"/>
        </w:rPr>
        <w:t>Th</w:t>
      </w:r>
      <w:r w:rsidRPr="009E5F7B">
        <w:rPr>
          <w:i w:val="0"/>
          <w:color w:val="auto"/>
          <w:lang w:eastAsia="zh-CN"/>
        </w:rPr>
        <w:t>is clause describes the issues that needs to be considered for reducing excessive information exposure over SBI.</w:t>
      </w:r>
    </w:p>
    <w:p w14:paraId="3200E709" w14:textId="0A0D5B1B" w:rsidR="00FE6040" w:rsidRPr="004D3578" w:rsidRDefault="00FE6040" w:rsidP="00FE6040">
      <w:pPr>
        <w:pStyle w:val="Heading2"/>
        <w:rPr>
          <w:lang w:eastAsia="zh-CN"/>
        </w:rPr>
      </w:pPr>
      <w:bookmarkStart w:id="37" w:name="_Toc39050166"/>
      <w:bookmarkStart w:id="38" w:name="_Toc160895430"/>
      <w:r>
        <w:rPr>
          <w:rFonts w:hint="eastAsia"/>
          <w:lang w:eastAsia="zh-CN"/>
        </w:rPr>
        <w:t>6</w:t>
      </w:r>
      <w:r w:rsidRPr="004D3578">
        <w:t>.1</w:t>
      </w:r>
      <w:r>
        <w:rPr>
          <w:rFonts w:hint="eastAsia"/>
          <w:lang w:eastAsia="zh-CN"/>
        </w:rPr>
        <w:tab/>
        <w:t xml:space="preserve">Key Issue #1: </w:t>
      </w:r>
      <w:bookmarkEnd w:id="37"/>
      <w:r w:rsidR="006E276B">
        <w:rPr>
          <w:lang w:eastAsia="zh-CN"/>
        </w:rPr>
        <w:t>Excessive Data Exposure over SBI</w:t>
      </w:r>
      <w:bookmarkEnd w:id="38"/>
    </w:p>
    <w:p w14:paraId="43AD42E1" w14:textId="3EF32E65" w:rsidR="006E276B" w:rsidRDefault="006E276B" w:rsidP="006E276B">
      <w:pPr>
        <w:pStyle w:val="Heading3"/>
      </w:pPr>
      <w:bookmarkStart w:id="39" w:name="_Toc136842766"/>
      <w:bookmarkStart w:id="40" w:name="_Toc160895431"/>
      <w:r>
        <w:rPr>
          <w:lang w:eastAsia="zh-CN"/>
        </w:rPr>
        <w:t>6</w:t>
      </w:r>
      <w:r w:rsidRPr="00D21562">
        <w:t>.</w:t>
      </w:r>
      <w:r>
        <w:t>1</w:t>
      </w:r>
      <w:r w:rsidRPr="00D21562">
        <w:t>.1</w:t>
      </w:r>
      <w:r w:rsidRPr="00D21562">
        <w:tab/>
        <w:t>Description</w:t>
      </w:r>
      <w:bookmarkEnd w:id="39"/>
      <w:r>
        <w:t xml:space="preserve"> of Use-case</w:t>
      </w:r>
      <w:bookmarkEnd w:id="40"/>
    </w:p>
    <w:p w14:paraId="68EB85F5" w14:textId="1822D7B0" w:rsidR="006E276B" w:rsidRDefault="006E276B" w:rsidP="006E276B">
      <w:pPr>
        <w:jc w:val="both"/>
        <w:rPr>
          <w:lang w:eastAsia="zh-CN"/>
        </w:rPr>
      </w:pPr>
      <w:r>
        <w:rPr>
          <w:lang w:eastAsia="zh-CN"/>
        </w:rPr>
        <w:t xml:space="preserve">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w:t>
      </w:r>
      <w:r>
        <w:rPr>
          <w:lang w:eastAsia="zh-CN"/>
        </w:rPr>
        <w:lastRenderedPageBreak/>
        <w:t>(e.g. query parameters). This was the basic design principle of SBI that entire resource representation is provided to an NF-Consumer if it presents a valid access-token.</w:t>
      </w:r>
    </w:p>
    <w:p w14:paraId="2E7EE823" w14:textId="77777777" w:rsidR="006E276B" w:rsidRDefault="006E276B" w:rsidP="006E276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59C6247" w14:textId="2EE534E4" w:rsidR="006E276B" w:rsidRDefault="006E276B" w:rsidP="006E276B">
      <w:pPr>
        <w:jc w:val="both"/>
      </w:pPr>
      <w:r w:rsidRPr="00725004">
        <w:rPr>
          <w:b/>
          <w:lang w:eastAsia="zh-CN"/>
        </w:rPr>
        <w:t>Example 1:</w:t>
      </w:r>
      <w:r>
        <w:rPr>
          <w:lang w:eastAsia="zh-CN"/>
        </w:rPr>
        <w:t xml:space="preserve"> Consider the case of Nudm_UECM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6B731648" w14:textId="77777777" w:rsidR="006E276B" w:rsidRDefault="006E276B" w:rsidP="006E276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392AB5DA" w14:textId="24ABFB8F" w:rsidR="006E276B" w:rsidRDefault="006E276B" w:rsidP="006E276B">
      <w:pPr>
        <w:jc w:val="both"/>
        <w:rPr>
          <w:lang w:val="en-US"/>
        </w:rPr>
      </w:pPr>
      <w:r w:rsidRPr="005071D2">
        <w:rPr>
          <w:b/>
        </w:rPr>
        <w:t>Example 2:</w:t>
      </w:r>
      <w:r>
        <w:rPr>
          <w:b/>
        </w:rPr>
        <w:t xml:space="preserve"> </w:t>
      </w:r>
      <w:r>
        <w:rPr>
          <w:lang w:val="en-US"/>
        </w:rPr>
        <w:t>Consider the case of Nnrf_NFDiscovery service on NRF. An NF Producer has registered, say, 3 S-NSSAIs in its profile into NRF, and allows NF-Consumers belonging to any of these S-NSSAIs discover its profile (by using allowedNssai parameter in the NF-Profile).</w:t>
      </w:r>
    </w:p>
    <w:p w14:paraId="368F430A" w14:textId="77777777" w:rsidR="006E276B" w:rsidRDefault="006E276B" w:rsidP="006E276B">
      <w:pPr>
        <w:jc w:val="both"/>
        <w:rPr>
          <w:lang w:val="en-US"/>
        </w:rPr>
      </w:pPr>
      <w:r>
        <w:rPr>
          <w:lang w:val="en-US"/>
        </w:rPr>
        <w:t>Even as an NF-Consumer may belong to only one of these S-NSSAIs, when it downloads the NF-Profile of the NF Producer, it gets to know all the other S-NSSAIs too that the NF-Producer supports.</w:t>
      </w:r>
    </w:p>
    <w:p w14:paraId="310B9E1E" w14:textId="2436A9C1" w:rsidR="006E276B" w:rsidRDefault="006E276B" w:rsidP="006E276B">
      <w:pPr>
        <w:rPr>
          <w:lang w:val="en-US"/>
        </w:rPr>
      </w:pPr>
      <w:r>
        <w:rPr>
          <w:b/>
        </w:rPr>
        <w:t xml:space="preserve">Example 3: </w:t>
      </w:r>
      <w:r>
        <w:rPr>
          <w:lang w:val="en-US"/>
        </w:rPr>
        <w:t>Consider the case of Namf_EE or Namf_Location Service. A</w:t>
      </w:r>
      <w:r w:rsidRPr="00686F50">
        <w:rPr>
          <w:lang w:val="en-US"/>
        </w:rPr>
        <w:t>n NF-Consumer belonging to S-NSSAI=1 can subscribe to UE's location in AMF, and can get access to its location even if UE has not registered to S-NSSAI = 1.</w:t>
      </w:r>
    </w:p>
    <w:p w14:paraId="601B1958" w14:textId="3BF17B29" w:rsidR="00ED33AE" w:rsidRPr="00D33ABC" w:rsidRDefault="00ED33AE" w:rsidP="006E276B">
      <w:pPr>
        <w:rPr>
          <w:lang w:val="en-US"/>
        </w:rPr>
      </w:pPr>
      <w:r>
        <w:rPr>
          <w:b/>
        </w:rPr>
        <w:t xml:space="preserve">Example 4: </w:t>
      </w:r>
      <w:bookmarkStart w:id="41" w:name="_Hlk158891293"/>
      <w:bookmarkStart w:id="42" w:name="_Hlk159241975"/>
      <w:r>
        <w:rPr>
          <w:lang w:val="en-US"/>
        </w:rPr>
        <w:t xml:space="preserve">Consider the case of BSF discovery via Nnrf_NFDiscovery service on NRF. The </w:t>
      </w:r>
      <w:r w:rsidRPr="005B7261">
        <w:rPr>
          <w:lang w:val="en-US"/>
        </w:rPr>
        <w:t>BSF registers its NFprofile with NRF, including attributes such as IPv4 address range, IPv6 address prefix range, ipdomainID, DNN, an</w:t>
      </w:r>
      <w:r>
        <w:rPr>
          <w:lang w:val="en-US"/>
        </w:rPr>
        <w:t xml:space="preserve">d/or SUPI/GPSI in each </w:t>
      </w:r>
      <w:r>
        <w:t>bsfInfo</w:t>
      </w:r>
      <w:r w:rsidRPr="005B7261">
        <w:rPr>
          <w:lang w:val="en-US"/>
        </w:rPr>
        <w:t xml:space="preserve">. These attributes and attribute combinations can be used </w:t>
      </w:r>
      <w:r>
        <w:rPr>
          <w:lang w:val="en-US"/>
        </w:rPr>
        <w:t xml:space="preserve">by different NF consumer (e.g. </w:t>
      </w:r>
      <w:bookmarkStart w:id="43" w:name="OLE_LINK1"/>
      <w:r>
        <w:rPr>
          <w:lang w:val="en-US"/>
        </w:rPr>
        <w:t>AF, NEF, PCF,</w:t>
      </w:r>
      <w:bookmarkEnd w:id="43"/>
      <w:r>
        <w:rPr>
          <w:lang w:val="en-US"/>
        </w:rPr>
        <w:t xml:space="preserve"> DRA, IMS P-CSCF) </w:t>
      </w:r>
      <w:r w:rsidRPr="005B7261">
        <w:rPr>
          <w:lang w:val="en-US"/>
        </w:rPr>
        <w:t xml:space="preserve">to discover </w:t>
      </w:r>
      <w:r>
        <w:rPr>
          <w:lang w:val="en-US"/>
        </w:rPr>
        <w:t xml:space="preserve">the proper </w:t>
      </w:r>
      <w:r w:rsidRPr="005B7261">
        <w:rPr>
          <w:lang w:val="en-US"/>
        </w:rPr>
        <w:t>BSF</w:t>
      </w:r>
      <w:r>
        <w:rPr>
          <w:lang w:val="en-US"/>
        </w:rPr>
        <w:t xml:space="preserve">. Even as an NF-consumer (e.g. DRA, P-CSCF) may only need to obtain the </w:t>
      </w:r>
      <w:r w:rsidRPr="005B7261">
        <w:rPr>
          <w:lang w:val="en-US"/>
        </w:rPr>
        <w:t xml:space="preserve">IPv6 address segment registered by the BSF </w:t>
      </w:r>
      <w:r>
        <w:rPr>
          <w:lang w:val="en-US"/>
        </w:rPr>
        <w:t>for an</w:t>
      </w:r>
      <w:r w:rsidRPr="005B7261">
        <w:rPr>
          <w:lang w:val="en-US"/>
        </w:rPr>
        <w:t xml:space="preserve"> IMS DNN, and then match the user IP address</w:t>
      </w:r>
      <w:r>
        <w:rPr>
          <w:lang w:val="en-US"/>
        </w:rPr>
        <w:t>, when it downloads the NF-Profile of the NF-Producer, it gets to know all the other IP address registered by BSF for non-IMS DNN.</w:t>
      </w:r>
      <w:bookmarkEnd w:id="41"/>
      <w:r>
        <w:rPr>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bookmarkEnd w:id="42"/>
    </w:p>
    <w:p w14:paraId="25BDA351" w14:textId="16F41CD9" w:rsidR="006E276B" w:rsidRDefault="006E276B" w:rsidP="006E276B">
      <w:pPr>
        <w:pStyle w:val="Heading3"/>
      </w:pPr>
      <w:bookmarkStart w:id="44" w:name="_Toc160895432"/>
      <w:r>
        <w:rPr>
          <w:lang w:eastAsia="zh-CN"/>
        </w:rPr>
        <w:t>6</w:t>
      </w:r>
      <w:r w:rsidRPr="00D21562">
        <w:t>.</w:t>
      </w:r>
      <w:r>
        <w:t>1.2</w:t>
      </w:r>
      <w:r w:rsidRPr="00D21562">
        <w:tab/>
      </w:r>
      <w:r>
        <w:t>Key Issue Definition</w:t>
      </w:r>
      <w:bookmarkEnd w:id="44"/>
    </w:p>
    <w:p w14:paraId="772F19AA" w14:textId="77777777" w:rsidR="006E276B" w:rsidRDefault="006E276B" w:rsidP="006E276B">
      <w:pPr>
        <w:pStyle w:val="B1"/>
        <w:ind w:left="0" w:firstLine="0"/>
        <w:rPr>
          <w:lang w:val="en-US" w:eastAsia="zh-CN"/>
        </w:rPr>
      </w:pPr>
      <w:r w:rsidRPr="00C96DD7">
        <w:rPr>
          <w:rFonts w:hint="eastAsia"/>
          <w:lang w:val="en-US" w:eastAsia="zh-CN"/>
        </w:rPr>
        <w:t>This key issue will study the following aspects:</w:t>
      </w:r>
    </w:p>
    <w:p w14:paraId="64F87449" w14:textId="58C99DE7" w:rsidR="006E276B" w:rsidRDefault="0057086A" w:rsidP="0057086A">
      <w:pPr>
        <w:pStyle w:val="B1"/>
        <w:rPr>
          <w:lang w:val="en-US" w:eastAsia="zh-CN"/>
        </w:rPr>
      </w:pPr>
      <w:r>
        <w:rPr>
          <w:lang w:val="en-US" w:eastAsia="zh-CN"/>
        </w:rPr>
        <w:t>i.</w:t>
      </w:r>
      <w:r>
        <w:rPr>
          <w:lang w:val="en-US" w:eastAsia="zh-CN"/>
        </w:rPr>
        <w:tab/>
      </w:r>
      <w:r w:rsidR="006E276B">
        <w:rPr>
          <w:lang w:val="en-US" w:eastAsia="zh-CN"/>
        </w:rPr>
        <w:t>Whether and how to restrict the information provided by an NF-Producer to different NF-consumers</w:t>
      </w:r>
    </w:p>
    <w:p w14:paraId="2A91F328" w14:textId="608146AE" w:rsidR="006E276B" w:rsidRDefault="0057086A" w:rsidP="0057086A">
      <w:pPr>
        <w:pStyle w:val="B1"/>
        <w:rPr>
          <w:lang w:val="en-US" w:eastAsia="zh-CN"/>
        </w:rPr>
      </w:pPr>
      <w:r>
        <w:rPr>
          <w:lang w:val="en-US" w:eastAsia="zh-CN"/>
        </w:rPr>
        <w:t>ii.</w:t>
      </w:r>
      <w:r>
        <w:rPr>
          <w:lang w:val="en-US" w:eastAsia="zh-CN"/>
        </w:rPr>
        <w:tab/>
      </w:r>
      <w:r w:rsidR="006E276B">
        <w:rPr>
          <w:lang w:val="en-US" w:eastAsia="zh-CN"/>
        </w:rPr>
        <w:t xml:space="preserve">Whether and how to prevent an NRF reveal unintended information about NF-Producer. See </w:t>
      </w:r>
      <w:r w:rsidR="006E276B" w:rsidRPr="001B7C50">
        <w:t>NOTE</w:t>
      </w:r>
      <w:r w:rsidR="006E276B">
        <w:t> 1</w:t>
      </w:r>
      <w:r w:rsidR="006E276B">
        <w:rPr>
          <w:lang w:val="en-US" w:eastAsia="zh-CN"/>
        </w:rPr>
        <w:t>.</w:t>
      </w:r>
    </w:p>
    <w:p w14:paraId="3C2A08D1" w14:textId="431334E2" w:rsidR="006E276B" w:rsidRDefault="0057086A" w:rsidP="0057086A">
      <w:pPr>
        <w:pStyle w:val="B1"/>
        <w:rPr>
          <w:lang w:val="en-US" w:eastAsia="zh-CN"/>
        </w:rPr>
      </w:pPr>
      <w:r>
        <w:rPr>
          <w:lang w:val="en-US" w:eastAsia="zh-CN"/>
        </w:rPr>
        <w:t>iii.</w:t>
      </w:r>
      <w:r>
        <w:rPr>
          <w:lang w:val="en-US" w:eastAsia="zh-CN"/>
        </w:rPr>
        <w:tab/>
      </w:r>
      <w:r w:rsidR="006E276B">
        <w:rPr>
          <w:lang w:val="en-US" w:eastAsia="zh-CN"/>
        </w:rPr>
        <w:t>Whether and how to differentiate among NF-Consumers who possess same scope of authorization to a resource.</w:t>
      </w:r>
    </w:p>
    <w:p w14:paraId="33A1181D" w14:textId="77777777" w:rsidR="006E276B" w:rsidRPr="000A2189" w:rsidRDefault="006E276B" w:rsidP="006E276B">
      <w:pPr>
        <w:pStyle w:val="NO"/>
      </w:pPr>
      <w:r w:rsidRPr="001B7C50">
        <w:t>NOTE</w:t>
      </w:r>
      <w:r>
        <w:t> 1</w:t>
      </w:r>
      <w:r w:rsidRPr="001B7C50">
        <w:t>:</w:t>
      </w:r>
      <w:r w:rsidRPr="000A2189">
        <w:t xml:space="preserve"> This would also apply to any intermediate node that exposes information on-behalf of NF-Producer (e.g. subscription to AMF events via UDM).</w:t>
      </w:r>
    </w:p>
    <w:p w14:paraId="67AC1B69" w14:textId="4055E176" w:rsidR="00FE6040" w:rsidRPr="00697749" w:rsidRDefault="006E276B" w:rsidP="009E5F7B">
      <w:pPr>
        <w:pStyle w:val="NO"/>
      </w:pPr>
      <w:r w:rsidRPr="001B7C50">
        <w:t>NOTE</w:t>
      </w:r>
      <w:r>
        <w:t> 2</w:t>
      </w:r>
      <w:r w:rsidRPr="001B7C50">
        <w:t>:</w:t>
      </w:r>
      <w:r>
        <w:t xml:space="preserve"> This Key Issue may overlap, in part; with Key Issue #2 in Study on </w:t>
      </w:r>
      <w:r w:rsidRPr="00F86965">
        <w:t>NRF API enhancements</w:t>
      </w:r>
      <w:r>
        <w:t xml:space="preserve"> </w:t>
      </w:r>
      <w:r w:rsidRPr="00F86965">
        <w:t>to avoid signalling and storing of redundant data</w:t>
      </w:r>
      <w:r>
        <w:t xml:space="preserve"> (see 3GPP TR 29.831</w:t>
      </w:r>
      <w:r w:rsidR="004B3D42">
        <w:t> [</w:t>
      </w:r>
      <w:r>
        <w:t>5]). The impact of such overlap, if any, shall be determined when this study reaches evaluation/conclusion phase.</w:t>
      </w:r>
    </w:p>
    <w:p w14:paraId="50A46E80" w14:textId="7B500197" w:rsidR="00FE6040" w:rsidRDefault="00FE6040" w:rsidP="00FE6040">
      <w:pPr>
        <w:pStyle w:val="Heading2"/>
        <w:rPr>
          <w:lang w:eastAsia="zh-CN"/>
        </w:rPr>
      </w:pPr>
      <w:bookmarkStart w:id="45" w:name="_Toc39050167"/>
      <w:bookmarkStart w:id="46" w:name="_Toc160895433"/>
      <w:r>
        <w:rPr>
          <w:rFonts w:hint="eastAsia"/>
          <w:lang w:eastAsia="zh-CN"/>
        </w:rPr>
        <w:t>6</w:t>
      </w:r>
      <w:r w:rsidRPr="004D3578">
        <w:t>.2</w:t>
      </w:r>
      <w:r w:rsidRPr="004D3578">
        <w:tab/>
      </w:r>
      <w:r>
        <w:rPr>
          <w:rFonts w:hint="eastAsia"/>
          <w:lang w:eastAsia="zh-CN"/>
        </w:rPr>
        <w:t xml:space="preserve">Key Issue #2: </w:t>
      </w:r>
      <w:bookmarkEnd w:id="45"/>
      <w:r w:rsidR="00F20CCB">
        <w:rPr>
          <w:lang w:eastAsia="zh-CN"/>
        </w:rPr>
        <w:t>Access to dis-allowed Data</w:t>
      </w:r>
      <w:bookmarkEnd w:id="46"/>
    </w:p>
    <w:p w14:paraId="29914856" w14:textId="2F3407F6" w:rsidR="00F20CCB" w:rsidRDefault="00F20CCB" w:rsidP="00F20CCB">
      <w:pPr>
        <w:pStyle w:val="Heading3"/>
      </w:pPr>
      <w:bookmarkStart w:id="47" w:name="_Toc160895434"/>
      <w:r>
        <w:rPr>
          <w:lang w:eastAsia="zh-CN"/>
        </w:rPr>
        <w:t>6</w:t>
      </w:r>
      <w:r w:rsidRPr="00D21562">
        <w:t>.</w:t>
      </w:r>
      <w:r>
        <w:t>2</w:t>
      </w:r>
      <w:r w:rsidRPr="00D21562">
        <w:t>.1</w:t>
      </w:r>
      <w:r w:rsidRPr="00D21562">
        <w:tab/>
        <w:t>Description</w:t>
      </w:r>
      <w:r>
        <w:t xml:space="preserve"> of Use-case</w:t>
      </w:r>
      <w:bookmarkEnd w:id="47"/>
    </w:p>
    <w:p w14:paraId="4590C922" w14:textId="77777777" w:rsidR="00F20CCB" w:rsidRDefault="00F20CCB" w:rsidP="00F20CCB">
      <w:pPr>
        <w:jc w:val="both"/>
        <w:rPr>
          <w:lang w:eastAsia="zh-CN"/>
        </w:rPr>
      </w:pPr>
      <w:r>
        <w:rPr>
          <w:lang w:eastAsia="zh-CN"/>
        </w:rPr>
        <w:t>Many APIs expose a subscription resource through which NF-Consumers can subscribe to changes to a set of resources in the NF-Producer. Creation of subscription requires access rights to the subscription resource.</w:t>
      </w:r>
    </w:p>
    <w:p w14:paraId="5E80F88A" w14:textId="77777777" w:rsidR="00F20CCB" w:rsidRPr="00E5649F" w:rsidRDefault="00F20CCB" w:rsidP="002B369E">
      <w:pPr>
        <w:rPr>
          <w:lang w:eastAsia="zh-CN"/>
        </w:rPr>
      </w:pPr>
      <w:r>
        <w:rPr>
          <w:lang w:eastAsia="zh-CN"/>
        </w:rPr>
        <w:lastRenderedPageBreak/>
        <w:t xml:space="preserve">For example, </w:t>
      </w:r>
      <w:r>
        <w:rPr>
          <w:lang w:val="en-US"/>
        </w:rPr>
        <w:t xml:space="preserve">an SMF which is allowed to only access, say, </w:t>
      </w:r>
      <w:r w:rsidRPr="00880E49">
        <w:rPr>
          <w:i/>
          <w:lang w:val="en-US"/>
        </w:rPr>
        <w:t>sm-data</w:t>
      </w:r>
      <w:r>
        <w:rPr>
          <w:lang w:val="en-US"/>
        </w:rPr>
        <w:t xml:space="preserve"> resource in Nudm_SDM API. However, it may still be allowed to subscribe to changes in </w:t>
      </w:r>
      <w:r w:rsidRPr="00880E49">
        <w:rPr>
          <w:i/>
          <w:lang w:val="en-US"/>
        </w:rPr>
        <w:t>am-data</w:t>
      </w:r>
      <w:r>
        <w:rPr>
          <w:lang w:val="en-US"/>
        </w:rPr>
        <w:t xml:space="preserve"> by creating a subscription to data-change notifications and thus have access to excessive data. This is because, as described below, access to </w:t>
      </w:r>
      <w:r w:rsidRPr="00880E49">
        <w:rPr>
          <w:i/>
          <w:lang w:val="en-US"/>
        </w:rPr>
        <w:t>../sdm-subscriptions</w:t>
      </w:r>
      <w:r>
        <w:rPr>
          <w:lang w:val="en-US"/>
        </w:rPr>
        <w:t xml:space="preserve"> resource requires access-token granting access to the </w:t>
      </w:r>
      <w:r w:rsidRPr="00880E49">
        <w:rPr>
          <w:i/>
          <w:lang w:val="en-US"/>
        </w:rPr>
        <w:t>../sdm-subscriptions</w:t>
      </w:r>
      <w:r>
        <w:rPr>
          <w:lang w:val="en-US"/>
        </w:rPr>
        <w:t xml:space="preserve"> resource, and not the data-sets for whose changes the NF-consumer is subscribing to.</w:t>
      </w:r>
    </w:p>
    <w:p w14:paraId="14CBA226" w14:textId="687A0EBE" w:rsidR="00F20CCB" w:rsidRDefault="004B3D42" w:rsidP="002B369E">
      <w:pPr>
        <w:rPr>
          <w:lang w:val="en-US"/>
        </w:rPr>
      </w:pPr>
      <w:r>
        <w:rPr>
          <w:lang w:val="en-US"/>
        </w:rPr>
        <w:t>Clause 6</w:t>
      </w:r>
      <w:r w:rsidR="00F20CCB">
        <w:rPr>
          <w:lang w:val="en-US"/>
        </w:rPr>
        <w:t xml:space="preserve">.1.3.3 of </w:t>
      </w:r>
      <w:r w:rsidR="00274B71">
        <w:rPr>
          <w:lang w:val="en-US"/>
        </w:rPr>
        <w:t>3GPP</w:t>
      </w:r>
      <w:r w:rsidR="00274B71">
        <w:t> </w:t>
      </w:r>
      <w:r w:rsidR="00F20CCB">
        <w:rPr>
          <w:lang w:val="en-US"/>
        </w:rPr>
        <w:t>TS</w:t>
      </w:r>
      <w:r w:rsidR="00274B71">
        <w:t> </w:t>
      </w:r>
      <w:r w:rsidR="00F20CCB">
        <w:rPr>
          <w:lang w:val="en-US"/>
        </w:rPr>
        <w:t>29.503 specifies that, to subscribe to a set of URIs, the NF-Consumer needs to send a POST request to following URI:</w:t>
      </w:r>
    </w:p>
    <w:p w14:paraId="63184160" w14:textId="77777777" w:rsidR="00F20CCB" w:rsidRDefault="00F20CCB" w:rsidP="002B369E">
      <w:pPr>
        <w:rPr>
          <w:lang w:val="en-US"/>
        </w:rPr>
      </w:pPr>
    </w:p>
    <w:p w14:paraId="3490FB35" w14:textId="77777777" w:rsidR="00F20CCB" w:rsidRPr="00B06F7A" w:rsidRDefault="00F20CCB" w:rsidP="002B369E">
      <w:r w:rsidRPr="00B06F7A">
        <w:t>Resource URI: {apiRoot}/nudm-sdm/&lt;apiVersion&gt;/{ueId}/sdm-subscriptions</w:t>
      </w:r>
    </w:p>
    <w:p w14:paraId="1BC77DB0" w14:textId="674FB0AC" w:rsidR="00F20CCB" w:rsidRDefault="00F20CCB" w:rsidP="002B369E">
      <w:pPr>
        <w:rPr>
          <w:lang w:val="en-US"/>
        </w:rPr>
      </w:pPr>
      <w:r>
        <w:rPr>
          <w:lang w:val="en-US"/>
        </w:rPr>
        <w:t>The POST request contains:</w:t>
      </w:r>
    </w:p>
    <w:p w14:paraId="4F2D7ECF" w14:textId="77777777" w:rsidR="00F20CCB" w:rsidRPr="00B06F7A" w:rsidRDefault="00F20CCB" w:rsidP="00F20CCB">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0CCB" w:rsidRPr="00B06F7A" w14:paraId="18AA5825" w14:textId="77777777" w:rsidTr="000A2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6BC0B" w14:textId="77777777" w:rsidR="00F20CCB" w:rsidRPr="00B06F7A" w:rsidRDefault="00F20CCB"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BA9A" w14:textId="77777777" w:rsidR="00F20CCB" w:rsidRPr="00B06F7A" w:rsidRDefault="00F20CCB" w:rsidP="000A2189">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2B8028" w14:textId="77777777" w:rsidR="00F20CCB" w:rsidRPr="00B06F7A" w:rsidRDefault="00F20CCB" w:rsidP="000A2189">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E0730C" w14:textId="77777777" w:rsidR="00F20CCB" w:rsidRPr="00B06F7A" w:rsidRDefault="00F20CCB" w:rsidP="000A2189">
            <w:pPr>
              <w:pStyle w:val="TAH"/>
            </w:pPr>
            <w:r w:rsidRPr="00B06F7A">
              <w:t>Description</w:t>
            </w:r>
          </w:p>
        </w:tc>
      </w:tr>
      <w:tr w:rsidR="00F20CCB" w:rsidRPr="00B06F7A" w14:paraId="0EC1F062" w14:textId="77777777" w:rsidTr="000A21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4538A" w14:textId="77777777" w:rsidR="00F20CCB" w:rsidRPr="00B06F7A" w:rsidRDefault="00F20CCB" w:rsidP="000A2189">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7305B5A3" w14:textId="77777777" w:rsidR="00F20CCB" w:rsidRPr="00B06F7A" w:rsidRDefault="00F20CCB" w:rsidP="000A2189">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D162C9F" w14:textId="77777777" w:rsidR="00F20CCB" w:rsidRPr="00B06F7A" w:rsidRDefault="00F20CCB" w:rsidP="000A2189">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BA93B9" w14:textId="77777777" w:rsidR="00F20CCB" w:rsidRPr="00B06F7A" w:rsidRDefault="00F20CCB" w:rsidP="000A2189">
            <w:pPr>
              <w:pStyle w:val="TAL"/>
            </w:pPr>
            <w:r w:rsidRPr="00B06F7A">
              <w:t>The subscription that is to be created.</w:t>
            </w:r>
          </w:p>
        </w:tc>
      </w:tr>
    </w:tbl>
    <w:p w14:paraId="412FA0B7" w14:textId="77777777" w:rsidR="00F20CCB" w:rsidRDefault="00F20CCB" w:rsidP="002B369E">
      <w:pPr>
        <w:rPr>
          <w:lang w:val="en-US"/>
        </w:rPr>
      </w:pPr>
    </w:p>
    <w:p w14:paraId="29C013AE" w14:textId="075BBBBE" w:rsidR="00F20CCB" w:rsidRDefault="00F20CCB" w:rsidP="002B369E">
      <w:pPr>
        <w:rPr>
          <w:lang w:val="en-US"/>
        </w:rPr>
      </w:pPr>
      <w:r>
        <w:rPr>
          <w:lang w:val="en-US"/>
        </w:rPr>
        <w:t xml:space="preserve">Further, the </w:t>
      </w:r>
      <w:r w:rsidRPr="00D66532">
        <w:rPr>
          <w:lang w:val="en-US"/>
        </w:rPr>
        <w:t>SdmSubscription</w:t>
      </w:r>
      <w:r>
        <w:rPr>
          <w:lang w:val="en-US"/>
        </w:rPr>
        <w:t xml:space="preserve"> datatype is defined as: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243"/>
        <w:gridCol w:w="567"/>
        <w:gridCol w:w="1134"/>
        <w:gridCol w:w="3146"/>
        <w:gridCol w:w="1417"/>
      </w:tblGrid>
      <w:tr w:rsidR="00F20CCB" w:rsidRPr="00B06F7A" w14:paraId="54CC640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8BFBFE5" w14:textId="77777777" w:rsidR="00F20CCB" w:rsidRPr="00B06F7A" w:rsidRDefault="00F20CCB" w:rsidP="000A2189">
            <w:pPr>
              <w:pStyle w:val="TAH"/>
            </w:pPr>
            <w:r w:rsidRPr="00B06F7A">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7F318B2E" w14:textId="77777777" w:rsidR="00F20CCB" w:rsidRPr="00B06F7A" w:rsidRDefault="00F20CCB" w:rsidP="000A218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B55F7E" w14:textId="77777777" w:rsidR="00F20CCB" w:rsidRPr="00B06F7A" w:rsidRDefault="00F20CCB" w:rsidP="000A218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D4150" w14:textId="77777777" w:rsidR="00F20CCB" w:rsidRPr="00B06F7A" w:rsidRDefault="00F20CCB" w:rsidP="000A2189">
            <w:pPr>
              <w:pStyle w:val="TAH"/>
              <w:jc w:val="left"/>
            </w:pPr>
            <w:r w:rsidRPr="00B06F7A">
              <w:t>Cardinality</w:t>
            </w:r>
          </w:p>
        </w:tc>
        <w:tc>
          <w:tcPr>
            <w:tcW w:w="3146" w:type="dxa"/>
            <w:tcBorders>
              <w:top w:val="single" w:sz="4" w:space="0" w:color="auto"/>
              <w:left w:val="single" w:sz="4" w:space="0" w:color="auto"/>
              <w:bottom w:val="single" w:sz="4" w:space="0" w:color="auto"/>
              <w:right w:val="single" w:sz="4" w:space="0" w:color="auto"/>
            </w:tcBorders>
            <w:shd w:val="clear" w:color="auto" w:fill="C0C0C0"/>
            <w:hideMark/>
          </w:tcPr>
          <w:p w14:paraId="7C5F5A0C" w14:textId="77777777" w:rsidR="00F20CCB" w:rsidRPr="00B06F7A" w:rsidRDefault="00F20CCB" w:rsidP="000A2189">
            <w:pPr>
              <w:pStyle w:val="TAH"/>
              <w:rPr>
                <w:rFonts w:cs="Arial"/>
                <w:szCs w:val="18"/>
              </w:rPr>
            </w:pPr>
            <w:r w:rsidRPr="00B06F7A">
              <w:rPr>
                <w:rFonts w:cs="Arial"/>
                <w:szCs w:val="18"/>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710E8334" w14:textId="77777777" w:rsidR="00F20CCB" w:rsidRPr="00B06F7A" w:rsidRDefault="00F20CCB" w:rsidP="000A2189">
            <w:pPr>
              <w:pStyle w:val="TAH"/>
              <w:rPr>
                <w:rFonts w:cs="Arial"/>
                <w:szCs w:val="18"/>
              </w:rPr>
            </w:pPr>
            <w:r w:rsidRPr="00B06F7A">
              <w:rPr>
                <w:rFonts w:cs="Arial"/>
                <w:szCs w:val="18"/>
              </w:rPr>
              <w:t>Applicability</w:t>
            </w:r>
          </w:p>
        </w:tc>
      </w:tr>
      <w:tr w:rsidR="00F20CCB" w:rsidRPr="00B06F7A" w14:paraId="5FA5F187"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26C11A" w14:textId="77777777" w:rsidR="00F20CCB" w:rsidRPr="00B06F7A" w:rsidRDefault="00F20CCB" w:rsidP="000A2189">
            <w:pPr>
              <w:pStyle w:val="TAL"/>
            </w:pPr>
            <w:r w:rsidRPr="00B06F7A">
              <w:t>nfInstanceId</w:t>
            </w:r>
          </w:p>
        </w:tc>
        <w:tc>
          <w:tcPr>
            <w:tcW w:w="1243" w:type="dxa"/>
            <w:tcBorders>
              <w:top w:val="single" w:sz="4" w:space="0" w:color="auto"/>
              <w:left w:val="single" w:sz="4" w:space="0" w:color="auto"/>
              <w:bottom w:val="single" w:sz="4" w:space="0" w:color="auto"/>
              <w:right w:val="single" w:sz="4" w:space="0" w:color="auto"/>
            </w:tcBorders>
          </w:tcPr>
          <w:p w14:paraId="29CAEABF" w14:textId="77777777" w:rsidR="00F20CCB" w:rsidRPr="00B06F7A" w:rsidRDefault="00F20CCB" w:rsidP="000A2189">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689C753B"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54A3C16" w14:textId="77777777" w:rsidR="00F20CCB" w:rsidRPr="00B06F7A" w:rsidRDefault="00F20CCB" w:rsidP="000A2189">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1BF0082A" w14:textId="77777777" w:rsidR="00F20CCB" w:rsidRPr="00B06F7A" w:rsidRDefault="00F20CCB" w:rsidP="000A2189">
            <w:pPr>
              <w:pStyle w:val="TAL"/>
              <w:rPr>
                <w:rFonts w:cs="Arial"/>
                <w:szCs w:val="18"/>
              </w:rPr>
            </w:pPr>
            <w:r w:rsidRPr="00B06F7A">
              <w:rPr>
                <w:rFonts w:cs="Arial"/>
                <w:szCs w:val="18"/>
              </w:rPr>
              <w:t>Identity of the NF Instance creating the subscription.</w:t>
            </w:r>
          </w:p>
        </w:tc>
        <w:tc>
          <w:tcPr>
            <w:tcW w:w="1417" w:type="dxa"/>
            <w:tcBorders>
              <w:top w:val="single" w:sz="4" w:space="0" w:color="auto"/>
              <w:left w:val="single" w:sz="4" w:space="0" w:color="auto"/>
              <w:bottom w:val="single" w:sz="4" w:space="0" w:color="auto"/>
              <w:right w:val="single" w:sz="4" w:space="0" w:color="auto"/>
            </w:tcBorders>
          </w:tcPr>
          <w:p w14:paraId="6275E383" w14:textId="77777777" w:rsidR="00F20CCB" w:rsidRPr="00B06F7A" w:rsidRDefault="00F20CCB" w:rsidP="000A2189">
            <w:pPr>
              <w:pStyle w:val="TAL"/>
              <w:rPr>
                <w:rFonts w:cs="Arial"/>
                <w:szCs w:val="18"/>
              </w:rPr>
            </w:pPr>
          </w:p>
        </w:tc>
      </w:tr>
      <w:tr w:rsidR="00F20CCB" w:rsidRPr="00B06F7A" w14:paraId="2AE72564" w14:textId="77777777" w:rsidTr="004B3D42">
        <w:trPr>
          <w:trHeight w:val="424"/>
          <w:jc w:val="center"/>
        </w:trPr>
        <w:tc>
          <w:tcPr>
            <w:tcW w:w="9634" w:type="dxa"/>
            <w:gridSpan w:val="6"/>
            <w:tcBorders>
              <w:top w:val="single" w:sz="4" w:space="0" w:color="auto"/>
              <w:left w:val="single" w:sz="4" w:space="0" w:color="auto"/>
              <w:right w:val="single" w:sz="4" w:space="0" w:color="auto"/>
            </w:tcBorders>
          </w:tcPr>
          <w:p w14:paraId="7C2FB92E" w14:textId="77777777" w:rsidR="00F20CCB" w:rsidRPr="00D66532" w:rsidRDefault="00F20CCB" w:rsidP="000A2189">
            <w:pPr>
              <w:pStyle w:val="TAL"/>
              <w:jc w:val="center"/>
              <w:rPr>
                <w:rFonts w:cs="Arial"/>
                <w:color w:val="FF0000"/>
                <w:szCs w:val="18"/>
              </w:rPr>
            </w:pPr>
            <w:r w:rsidRPr="00D66532">
              <w:rPr>
                <w:rFonts w:cs="Arial"/>
                <w:color w:val="FF0000"/>
                <w:szCs w:val="18"/>
              </w:rPr>
              <w:t>…</w:t>
            </w:r>
          </w:p>
          <w:p w14:paraId="4DE0248D" w14:textId="77777777" w:rsidR="00F20CCB" w:rsidRPr="00B06F7A" w:rsidRDefault="00F20CCB" w:rsidP="000A2189">
            <w:pPr>
              <w:pStyle w:val="TAL"/>
              <w:jc w:val="center"/>
              <w:rPr>
                <w:rFonts w:cs="Arial"/>
                <w:szCs w:val="18"/>
              </w:rPr>
            </w:pPr>
            <w:r w:rsidRPr="00D66532">
              <w:rPr>
                <w:rFonts w:cs="Arial"/>
                <w:color w:val="FF0000"/>
                <w:szCs w:val="18"/>
              </w:rPr>
              <w:t>Skipped for clarity</w:t>
            </w:r>
          </w:p>
        </w:tc>
      </w:tr>
      <w:tr w:rsidR="00F20CCB" w:rsidRPr="00B06F7A" w14:paraId="62285320"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009243F3" w14:textId="77777777" w:rsidR="00F20CCB" w:rsidRPr="00B06F7A" w:rsidRDefault="00F20CCB" w:rsidP="000A2189">
            <w:pPr>
              <w:pStyle w:val="TAL"/>
            </w:pPr>
            <w:r w:rsidRPr="00B06F7A">
              <w:t>callbackReference</w:t>
            </w:r>
          </w:p>
        </w:tc>
        <w:tc>
          <w:tcPr>
            <w:tcW w:w="1243" w:type="dxa"/>
            <w:tcBorders>
              <w:top w:val="single" w:sz="4" w:space="0" w:color="auto"/>
              <w:left w:val="single" w:sz="4" w:space="0" w:color="auto"/>
              <w:bottom w:val="single" w:sz="4" w:space="0" w:color="auto"/>
              <w:right w:val="single" w:sz="4" w:space="0" w:color="auto"/>
            </w:tcBorders>
          </w:tcPr>
          <w:p w14:paraId="064573DC" w14:textId="77777777" w:rsidR="00F20CCB" w:rsidRPr="00B06F7A" w:rsidRDefault="00F20CCB" w:rsidP="000A2189">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317A6357"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41CA38" w14:textId="77777777" w:rsidR="00F20CCB" w:rsidRPr="00B06F7A" w:rsidRDefault="00F20CCB" w:rsidP="000A2189">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59F79714" w14:textId="77777777" w:rsidR="00F20CCB" w:rsidRPr="00B06F7A" w:rsidRDefault="00F20CCB" w:rsidP="000A2189">
            <w:pPr>
              <w:pStyle w:val="TAL"/>
              <w:rPr>
                <w:rFonts w:cs="Arial"/>
                <w:szCs w:val="18"/>
              </w:rPr>
            </w:pPr>
            <w:r w:rsidRPr="00B06F7A">
              <w:rPr>
                <w:rFonts w:cs="Arial"/>
                <w:szCs w:val="18"/>
              </w:rPr>
              <w:t>URI provided by the NF service consumer to receive notifications</w:t>
            </w:r>
          </w:p>
        </w:tc>
        <w:tc>
          <w:tcPr>
            <w:tcW w:w="1417" w:type="dxa"/>
            <w:tcBorders>
              <w:top w:val="single" w:sz="4" w:space="0" w:color="auto"/>
              <w:left w:val="single" w:sz="4" w:space="0" w:color="auto"/>
              <w:bottom w:val="single" w:sz="4" w:space="0" w:color="auto"/>
              <w:right w:val="single" w:sz="4" w:space="0" w:color="auto"/>
            </w:tcBorders>
          </w:tcPr>
          <w:p w14:paraId="0A6BBC6D" w14:textId="77777777" w:rsidR="00F20CCB" w:rsidRPr="00B06F7A" w:rsidRDefault="00F20CCB" w:rsidP="000A2189">
            <w:pPr>
              <w:pStyle w:val="TAL"/>
              <w:rPr>
                <w:rFonts w:cs="Arial"/>
                <w:szCs w:val="18"/>
              </w:rPr>
            </w:pPr>
          </w:p>
        </w:tc>
      </w:tr>
      <w:tr w:rsidR="00F20CCB" w:rsidRPr="00B06F7A" w14:paraId="3CAEDEDB"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09CEF0" w14:textId="77777777" w:rsidR="00F20CCB" w:rsidRPr="00B06F7A" w:rsidRDefault="00F20CCB" w:rsidP="000A2189">
            <w:pPr>
              <w:pStyle w:val="TAL"/>
            </w:pPr>
            <w:r w:rsidRPr="00B06F7A">
              <w:t>amfServiceName</w:t>
            </w:r>
          </w:p>
        </w:tc>
        <w:tc>
          <w:tcPr>
            <w:tcW w:w="1243" w:type="dxa"/>
            <w:tcBorders>
              <w:top w:val="single" w:sz="4" w:space="0" w:color="auto"/>
              <w:left w:val="single" w:sz="4" w:space="0" w:color="auto"/>
              <w:bottom w:val="single" w:sz="4" w:space="0" w:color="auto"/>
              <w:right w:val="single" w:sz="4" w:space="0" w:color="auto"/>
            </w:tcBorders>
          </w:tcPr>
          <w:p w14:paraId="53549EA2" w14:textId="77777777" w:rsidR="00F20CCB" w:rsidRPr="00B06F7A" w:rsidRDefault="00F20CCB" w:rsidP="000A2189">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705697B2" w14:textId="77777777" w:rsidR="00F20CCB" w:rsidRPr="00B06F7A" w:rsidRDefault="00F20CCB" w:rsidP="000A218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6889E" w14:textId="77777777" w:rsidR="00F20CCB" w:rsidRPr="00B06F7A" w:rsidRDefault="00F20CCB" w:rsidP="000A2189">
            <w:pPr>
              <w:pStyle w:val="TAL"/>
            </w:pPr>
            <w:r w:rsidRPr="00B06F7A">
              <w:t>0..1</w:t>
            </w:r>
          </w:p>
        </w:tc>
        <w:tc>
          <w:tcPr>
            <w:tcW w:w="3146" w:type="dxa"/>
            <w:tcBorders>
              <w:top w:val="single" w:sz="4" w:space="0" w:color="auto"/>
              <w:left w:val="single" w:sz="4" w:space="0" w:color="auto"/>
              <w:bottom w:val="single" w:sz="4" w:space="0" w:color="auto"/>
              <w:right w:val="single" w:sz="4" w:space="0" w:color="auto"/>
            </w:tcBorders>
          </w:tcPr>
          <w:p w14:paraId="26B3E01B" w14:textId="2644CBAC" w:rsidR="00F20CCB" w:rsidRPr="00B06F7A" w:rsidRDefault="00F20CCB" w:rsidP="000A2189">
            <w:pPr>
              <w:pStyle w:val="TAL"/>
              <w:rPr>
                <w:rFonts w:cs="Arial"/>
                <w:szCs w:val="18"/>
              </w:rPr>
            </w:pPr>
            <w:r w:rsidRPr="00B06F7A">
              <w:rPr>
                <w:rFonts w:cs="Arial"/>
                <w:szCs w:val="18"/>
              </w:rPr>
              <w:t xml:space="preserve">When present, this IE shall contain the name of the AMF service to which Data Change Notifications are to be sent (see </w:t>
            </w:r>
            <w:r w:rsidR="004B3D42" w:rsidRPr="00B06F7A">
              <w:t>clause</w:t>
            </w:r>
            <w:r w:rsidR="004B3D42">
              <w:t> </w:t>
            </w:r>
            <w:r w:rsidR="004B3D42" w:rsidRPr="00B06F7A">
              <w:t>6</w:t>
            </w:r>
            <w:r w:rsidRPr="00B06F7A">
              <w:t>.5.2.2 of 3GPP TS 29.500 [4]</w:t>
            </w:r>
            <w:r w:rsidRPr="00B06F7A">
              <w:rPr>
                <w:rFonts w:cs="Arial"/>
                <w:szCs w:val="18"/>
              </w:rPr>
              <w:t>). This IE may be included if the NF service consumer is an AMF.</w:t>
            </w:r>
          </w:p>
        </w:tc>
        <w:tc>
          <w:tcPr>
            <w:tcW w:w="1417" w:type="dxa"/>
            <w:tcBorders>
              <w:top w:val="single" w:sz="4" w:space="0" w:color="auto"/>
              <w:left w:val="single" w:sz="4" w:space="0" w:color="auto"/>
              <w:bottom w:val="single" w:sz="4" w:space="0" w:color="auto"/>
              <w:right w:val="single" w:sz="4" w:space="0" w:color="auto"/>
            </w:tcBorders>
          </w:tcPr>
          <w:p w14:paraId="5DA922F4" w14:textId="77777777" w:rsidR="00F20CCB" w:rsidRPr="00B06F7A" w:rsidRDefault="00F20CCB" w:rsidP="000A2189">
            <w:pPr>
              <w:pStyle w:val="TAL"/>
              <w:rPr>
                <w:rFonts w:cs="Arial"/>
                <w:szCs w:val="18"/>
              </w:rPr>
            </w:pPr>
          </w:p>
        </w:tc>
      </w:tr>
      <w:tr w:rsidR="00F20CCB" w:rsidRPr="00B06F7A" w14:paraId="197DD43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1BA846D6" w14:textId="77777777" w:rsidR="00F20CCB" w:rsidRPr="00B06F7A" w:rsidRDefault="00F20CCB" w:rsidP="000A2189">
            <w:pPr>
              <w:pStyle w:val="TAL"/>
            </w:pPr>
            <w:r w:rsidRPr="00B06F7A">
              <w:t>monitoredResourceUris</w:t>
            </w:r>
          </w:p>
        </w:tc>
        <w:tc>
          <w:tcPr>
            <w:tcW w:w="1243" w:type="dxa"/>
            <w:tcBorders>
              <w:top w:val="single" w:sz="4" w:space="0" w:color="auto"/>
              <w:left w:val="single" w:sz="4" w:space="0" w:color="auto"/>
              <w:bottom w:val="single" w:sz="4" w:space="0" w:color="auto"/>
              <w:right w:val="single" w:sz="4" w:space="0" w:color="auto"/>
            </w:tcBorders>
          </w:tcPr>
          <w:p w14:paraId="21B239F7" w14:textId="77777777" w:rsidR="00F20CCB" w:rsidRPr="00B06F7A" w:rsidRDefault="00F20CCB" w:rsidP="000A2189">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67160"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185600" w14:textId="77777777" w:rsidR="00F20CCB" w:rsidRPr="00B06F7A" w:rsidRDefault="00F20CCB" w:rsidP="000A2189">
            <w:pPr>
              <w:pStyle w:val="TAL"/>
            </w:pPr>
            <w:r w:rsidRPr="00B06F7A">
              <w:t>1..N</w:t>
            </w:r>
          </w:p>
        </w:tc>
        <w:tc>
          <w:tcPr>
            <w:tcW w:w="3146" w:type="dxa"/>
            <w:tcBorders>
              <w:top w:val="single" w:sz="4" w:space="0" w:color="auto"/>
              <w:left w:val="single" w:sz="4" w:space="0" w:color="auto"/>
              <w:bottom w:val="single" w:sz="4" w:space="0" w:color="auto"/>
              <w:right w:val="single" w:sz="4" w:space="0" w:color="auto"/>
            </w:tcBorders>
          </w:tcPr>
          <w:p w14:paraId="36A82DF2" w14:textId="77777777" w:rsidR="00F20CCB" w:rsidRPr="00B06F7A" w:rsidRDefault="00F20CCB" w:rsidP="000A2189">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6CF75EC6" w14:textId="77777777" w:rsidR="00F20CCB" w:rsidRPr="00B06F7A" w:rsidRDefault="00F20CCB" w:rsidP="000A2189">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8FBC52B" w14:textId="77777777" w:rsidR="00F20CCB" w:rsidRPr="00B06F7A" w:rsidRDefault="00F20CCB" w:rsidP="000A2189">
            <w:pPr>
              <w:pStyle w:val="TAL"/>
              <w:rPr>
                <w:rFonts w:cs="Arial"/>
                <w:szCs w:val="18"/>
              </w:rPr>
            </w:pPr>
            <w:r w:rsidRPr="00B06F7A">
              <w:rPr>
                <w:rFonts w:cs="Arial"/>
                <w:szCs w:val="18"/>
                <w:lang w:eastAsia="zh-CN"/>
              </w:rPr>
              <w:t>See NOTE 3.</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417" w:type="dxa"/>
            <w:tcBorders>
              <w:top w:val="single" w:sz="4" w:space="0" w:color="auto"/>
              <w:left w:val="single" w:sz="4" w:space="0" w:color="auto"/>
              <w:bottom w:val="single" w:sz="4" w:space="0" w:color="auto"/>
              <w:right w:val="single" w:sz="4" w:space="0" w:color="auto"/>
            </w:tcBorders>
          </w:tcPr>
          <w:p w14:paraId="1DC7EA8D" w14:textId="77777777" w:rsidR="00F20CCB" w:rsidRPr="00B06F7A" w:rsidRDefault="00F20CCB" w:rsidP="000A2189">
            <w:pPr>
              <w:pStyle w:val="TAL"/>
              <w:rPr>
                <w:rFonts w:cs="Arial"/>
                <w:szCs w:val="18"/>
              </w:rPr>
            </w:pPr>
          </w:p>
        </w:tc>
      </w:tr>
      <w:tr w:rsidR="00F20CCB" w:rsidRPr="00B06F7A" w14:paraId="1210EE68" w14:textId="77777777" w:rsidTr="004B3D42">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0B4386F8" w14:textId="77777777" w:rsidR="00F20CCB" w:rsidRPr="00D66532" w:rsidRDefault="00F20CCB" w:rsidP="000A2189">
            <w:pPr>
              <w:pStyle w:val="TAL"/>
              <w:jc w:val="center"/>
              <w:rPr>
                <w:rFonts w:cs="Arial"/>
                <w:color w:val="FF0000"/>
                <w:szCs w:val="18"/>
              </w:rPr>
            </w:pPr>
            <w:r w:rsidRPr="00D66532">
              <w:rPr>
                <w:rFonts w:cs="Arial"/>
                <w:color w:val="FF0000"/>
                <w:szCs w:val="18"/>
              </w:rPr>
              <w:t>…</w:t>
            </w:r>
          </w:p>
          <w:p w14:paraId="389DA007" w14:textId="77777777" w:rsidR="00F20CCB" w:rsidRDefault="00F20CCB" w:rsidP="000A2189">
            <w:pPr>
              <w:pStyle w:val="TAL"/>
              <w:jc w:val="center"/>
            </w:pPr>
            <w:r w:rsidRPr="00D66532">
              <w:rPr>
                <w:rFonts w:cs="Arial"/>
                <w:color w:val="FF0000"/>
                <w:szCs w:val="18"/>
              </w:rPr>
              <w:t>Skipped for clarity</w:t>
            </w:r>
          </w:p>
        </w:tc>
      </w:tr>
    </w:tbl>
    <w:p w14:paraId="2E96D8A9" w14:textId="77777777" w:rsidR="00F20CCB" w:rsidRDefault="00F20CCB" w:rsidP="002B369E">
      <w:pPr>
        <w:rPr>
          <w:lang w:val="en-US"/>
        </w:rPr>
      </w:pPr>
    </w:p>
    <w:p w14:paraId="38E0AAA1" w14:textId="5C43128F" w:rsidR="00F20CCB" w:rsidRPr="002B369E" w:rsidRDefault="00F20CCB" w:rsidP="002B369E">
      <w:r>
        <w:rPr>
          <w:lang w:val="en-US"/>
        </w:rPr>
        <w:t xml:space="preserve">The NF-Consumer needs an access-token granting access to the </w:t>
      </w:r>
      <w:r w:rsidRPr="00880E49">
        <w:rPr>
          <w:i/>
          <w:lang w:val="en-US"/>
        </w:rPr>
        <w:t>../sdm-subscriptions</w:t>
      </w:r>
      <w:r>
        <w:rPr>
          <w:lang w:val="en-US"/>
        </w:rPr>
        <w:t xml:space="preserve"> resource to send above request. It does not need to have access-tokens corresponding to each </w:t>
      </w:r>
      <w:r w:rsidRPr="00C03C10">
        <w:rPr>
          <w:lang w:val="en-US"/>
        </w:rPr>
        <w:t>monitoredResourceUri presented in the above request</w:t>
      </w:r>
      <w:r>
        <w:rPr>
          <w:lang w:val="en-US"/>
        </w:rPr>
        <w:t xml:space="preserve"> to be able to receive the data-change corresponding to them</w:t>
      </w:r>
      <w:r w:rsidRPr="00C03C10">
        <w:rPr>
          <w:lang w:val="en-US"/>
        </w:rPr>
        <w:t>.</w:t>
      </w:r>
    </w:p>
    <w:p w14:paraId="509733AB" w14:textId="142BDA7C" w:rsidR="00F20CCB" w:rsidRDefault="00F20CCB" w:rsidP="002B369E">
      <w:pPr>
        <w:rPr>
          <w:lang w:val="en-US"/>
        </w:rPr>
      </w:pPr>
      <w:r>
        <w:rPr>
          <w:lang w:val="en-US"/>
        </w:rPr>
        <w:t>Thus, even if an NF-Consumer is not allowed to access the monitored URLs individually by sending a GET request, (e.g. to, say URI representing am-data resource), it may still receive am-data change notifications by including am-data resource URI in the subscription request.</w:t>
      </w:r>
    </w:p>
    <w:p w14:paraId="25B5CA0E" w14:textId="6D057D64" w:rsidR="00F20CCB" w:rsidRDefault="00F20CCB" w:rsidP="002B369E">
      <w:pPr>
        <w:rPr>
          <w:lang w:val="en-US"/>
        </w:rPr>
      </w:pPr>
      <w:r>
        <w:rPr>
          <w:lang w:val="en-US"/>
        </w:rPr>
        <w:t>Similar issue exists with APIs supporting simultaneous retrieval of multiple data-sets, e.g. the retrieval of multiple subscription data-set in, e.g. Nudm_SDM service, the retrieval of multiple registration data-sets in Nudm_UECM service etc.</w:t>
      </w:r>
    </w:p>
    <w:p w14:paraId="2B2F0A66" w14:textId="46B38744" w:rsidR="00F20CCB" w:rsidRDefault="00F20CCB" w:rsidP="002B369E">
      <w:pPr>
        <w:rPr>
          <w:lang w:val="en-US"/>
        </w:rPr>
      </w:pPr>
      <w:r>
        <w:rPr>
          <w:lang w:val="en-US"/>
        </w:rPr>
        <w:lastRenderedPageBreak/>
        <w:t xml:space="preserve">Compare this with the </w:t>
      </w:r>
      <w:r w:rsidRPr="00D54633">
        <w:rPr>
          <w:lang w:val="en-US"/>
        </w:rPr>
        <w:t xml:space="preserve">NFStatusSubscribe </w:t>
      </w:r>
      <w:r>
        <w:rPr>
          <w:lang w:val="en-US"/>
        </w:rPr>
        <w:t>service operation of Nnrf_NFManagement Service on NRF, which allows such subscription request only if the NF-Consumer creating subscription is allowed to access the NF-Producer as per the definition of allowedXXX policies in the nf-profile of NF-Producer.</w:t>
      </w:r>
    </w:p>
    <w:p w14:paraId="36323FFD" w14:textId="058B2150" w:rsidR="00F20CCB" w:rsidRPr="0091580F" w:rsidRDefault="00F20CCB" w:rsidP="002B369E">
      <w:pPr>
        <w:rPr>
          <w:lang w:val="en-US"/>
        </w:rPr>
      </w:pPr>
      <w:r>
        <w:rPr>
          <w:lang w:val="en-US"/>
        </w:rPr>
        <w:t>A similar approach may be needed for SMF as well in the above example.</w:t>
      </w:r>
    </w:p>
    <w:p w14:paraId="40CDAC72" w14:textId="2CF24069" w:rsidR="00F20CCB" w:rsidRDefault="00F20CCB" w:rsidP="00F20CCB">
      <w:pPr>
        <w:pStyle w:val="Heading3"/>
      </w:pPr>
      <w:bookmarkStart w:id="48" w:name="_Toc160895435"/>
      <w:r>
        <w:rPr>
          <w:lang w:eastAsia="zh-CN"/>
        </w:rPr>
        <w:t>6</w:t>
      </w:r>
      <w:r w:rsidRPr="00D21562">
        <w:t>.</w:t>
      </w:r>
      <w:r>
        <w:t>2.2</w:t>
      </w:r>
      <w:r w:rsidRPr="00D21562">
        <w:tab/>
      </w:r>
      <w:r>
        <w:t>Key Issue Definition</w:t>
      </w:r>
      <w:bookmarkEnd w:id="48"/>
    </w:p>
    <w:p w14:paraId="2D5D5B98" w14:textId="77777777" w:rsidR="00F20CCB" w:rsidRDefault="00F20CCB" w:rsidP="00F20CCB">
      <w:pPr>
        <w:pStyle w:val="B1"/>
        <w:ind w:left="0" w:firstLine="0"/>
        <w:rPr>
          <w:lang w:val="en-US" w:eastAsia="zh-CN"/>
        </w:rPr>
      </w:pPr>
      <w:r w:rsidRPr="00C96DD7">
        <w:rPr>
          <w:rFonts w:hint="eastAsia"/>
          <w:lang w:val="en-US" w:eastAsia="zh-CN"/>
        </w:rPr>
        <w:t>This key issue will study the following aspects:</w:t>
      </w:r>
    </w:p>
    <w:p w14:paraId="4F2FF8CB" w14:textId="6CC9D2AA" w:rsidR="00FE6040" w:rsidRDefault="00F20CCB" w:rsidP="00F20CCB">
      <w:pPr>
        <w:pStyle w:val="Guidance"/>
        <w:rPr>
          <w:i w:val="0"/>
          <w:color w:val="auto"/>
          <w:lang w:val="en-US" w:eastAsia="zh-CN"/>
        </w:rPr>
      </w:pPr>
      <w:r w:rsidRPr="009E5F7B">
        <w:rPr>
          <w:i w:val="0"/>
          <w:color w:val="auto"/>
          <w:lang w:val="en-US" w:eastAsia="zh-CN"/>
        </w:rPr>
        <w:t>Whether and how to prevent an NF-Producer reveal unintended information to the NF-Consumers when a service request is targeted to multiple URIs/datasets.</w:t>
      </w:r>
    </w:p>
    <w:p w14:paraId="09F2FD7C" w14:textId="65B0E681" w:rsidR="00CB24BA" w:rsidRDefault="00CB24BA" w:rsidP="00CB24BA">
      <w:pPr>
        <w:pStyle w:val="Heading2"/>
        <w:rPr>
          <w:lang w:eastAsia="zh-CN"/>
        </w:rPr>
      </w:pPr>
      <w:bookmarkStart w:id="49" w:name="_Toc160895436"/>
      <w:r>
        <w:rPr>
          <w:rFonts w:hint="eastAsia"/>
          <w:lang w:eastAsia="zh-CN"/>
        </w:rPr>
        <w:t>6</w:t>
      </w:r>
      <w:r w:rsidRPr="004D3578">
        <w:t>.</w:t>
      </w:r>
      <w:r>
        <w:t>3</w:t>
      </w:r>
      <w:r w:rsidRPr="004D3578">
        <w:tab/>
      </w:r>
      <w:r>
        <w:rPr>
          <w:rFonts w:hint="eastAsia"/>
          <w:lang w:eastAsia="zh-CN"/>
        </w:rPr>
        <w:t>Key Issue #</w:t>
      </w:r>
      <w:r>
        <w:rPr>
          <w:lang w:eastAsia="zh-CN"/>
        </w:rPr>
        <w:t>3</w:t>
      </w:r>
      <w:r>
        <w:rPr>
          <w:rFonts w:hint="eastAsia"/>
          <w:lang w:eastAsia="zh-CN"/>
        </w:rPr>
        <w:t xml:space="preserve">: </w:t>
      </w:r>
      <w:r>
        <w:rPr>
          <w:lang w:eastAsia="zh-CN"/>
        </w:rPr>
        <w:t>Access to dis-allowed Resource Segments</w:t>
      </w:r>
      <w:bookmarkEnd w:id="49"/>
    </w:p>
    <w:p w14:paraId="49F32E4D" w14:textId="401B2828" w:rsidR="00CB24BA" w:rsidRDefault="00CB24BA" w:rsidP="00CB24BA">
      <w:pPr>
        <w:pStyle w:val="Heading3"/>
        <w:rPr>
          <w:lang w:eastAsia="zh-CN"/>
        </w:rPr>
      </w:pPr>
      <w:bookmarkStart w:id="50" w:name="_Toc160895437"/>
      <w:r>
        <w:rPr>
          <w:lang w:eastAsia="zh-CN"/>
        </w:rPr>
        <w:t>6.3.0</w:t>
      </w:r>
      <w:r>
        <w:rPr>
          <w:lang w:eastAsia="zh-CN"/>
        </w:rPr>
        <w:tab/>
        <w:t>General</w:t>
      </w:r>
      <w:bookmarkEnd w:id="50"/>
    </w:p>
    <w:p w14:paraId="114418EA" w14:textId="291FDA4B" w:rsidR="00CB24BA" w:rsidRPr="00283CBE" w:rsidRDefault="00CB24BA" w:rsidP="00CB24BA">
      <w:pPr>
        <w:rPr>
          <w:lang w:eastAsia="zh-CN"/>
        </w:rPr>
      </w:pPr>
      <w:r>
        <w:t>For the purposes of Key Issue #</w:t>
      </w:r>
      <w:r w:rsidR="00781A3D">
        <w:t>3</w:t>
      </w:r>
      <w:r>
        <w:t xml:space="preserve">, the terms </w:t>
      </w:r>
      <w:r>
        <w:rPr>
          <w:lang w:eastAsia="zh-CN"/>
        </w:rPr>
        <w:t>"</w:t>
      </w:r>
      <w:r>
        <w:t>Resource Segment</w:t>
      </w:r>
      <w:r>
        <w:rPr>
          <w:lang w:eastAsia="zh-CN"/>
        </w:rPr>
        <w:t>" denotes a subset of all representations of a resource that is determined by a set of values for the resource</w:t>
      </w:r>
      <w:r>
        <w:rPr>
          <w:lang w:val="en-US"/>
        </w:rPr>
        <w:t>'</w:t>
      </w:r>
      <w:r>
        <w:rPr>
          <w:lang w:eastAsia="zh-CN"/>
        </w:rPr>
        <w:t>s path variables.</w:t>
      </w:r>
    </w:p>
    <w:p w14:paraId="7C7C93C8" w14:textId="4EDDBA3E" w:rsidR="00CB24BA" w:rsidRDefault="00CB24BA" w:rsidP="00CB24BA">
      <w:pPr>
        <w:pStyle w:val="Heading3"/>
      </w:pPr>
      <w:bookmarkStart w:id="51" w:name="_Toc160895438"/>
      <w:r>
        <w:rPr>
          <w:lang w:eastAsia="zh-CN"/>
        </w:rPr>
        <w:t>6</w:t>
      </w:r>
      <w:r w:rsidRPr="00D21562">
        <w:t>.</w:t>
      </w:r>
      <w:r>
        <w:t>3</w:t>
      </w:r>
      <w:r w:rsidRPr="00D21562">
        <w:t>.1</w:t>
      </w:r>
      <w:r w:rsidRPr="00D21562">
        <w:tab/>
        <w:t>Description</w:t>
      </w:r>
      <w:r>
        <w:t xml:space="preserve"> of Use-case</w:t>
      </w:r>
      <w:bookmarkEnd w:id="51"/>
    </w:p>
    <w:p w14:paraId="523E6A7F" w14:textId="77777777" w:rsidR="00CB24BA" w:rsidRDefault="00CB24BA" w:rsidP="00CB24BA">
      <w:pPr>
        <w:jc w:val="both"/>
        <w:rPr>
          <w:lang w:eastAsia="zh-CN"/>
        </w:rPr>
      </w:pPr>
      <w:r>
        <w:rPr>
          <w:lang w:eastAsia="zh-CN"/>
        </w:rPr>
        <w:t>Operators may require that some NF consumers are allowed to access some instances of a resource exposed by the operator</w:t>
      </w:r>
      <w:r>
        <w:rPr>
          <w:lang w:val="en-US"/>
        </w:rPr>
        <w:t>'</w:t>
      </w:r>
      <w:r>
        <w:rPr>
          <w:lang w:eastAsia="zh-CN"/>
        </w:rPr>
        <w:t>s NF producer but are not allowed to access other instances of the same resource.</w:t>
      </w:r>
    </w:p>
    <w:p w14:paraId="3F887A4E" w14:textId="63983526" w:rsidR="00CB24BA" w:rsidRDefault="00CB24BA" w:rsidP="00CB24BA">
      <w:pPr>
        <w:rPr>
          <w:lang w:eastAsia="zh-CN"/>
        </w:rPr>
      </w:pPr>
      <w:r>
        <w:rPr>
          <w:lang w:eastAsia="zh-CN"/>
        </w:rPr>
        <w:t>An example use-case is multi-tenancy in subscriber data or unstructured data stored in UDRs or UDSFs:</w:t>
      </w:r>
    </w:p>
    <w:p w14:paraId="71C8D8F3" w14:textId="77777777" w:rsidR="00CB24BA" w:rsidRDefault="00CB24BA" w:rsidP="00CB24BA">
      <w:pPr>
        <w:pStyle w:val="B1"/>
        <w:rPr>
          <w:lang w:eastAsia="zh-CN"/>
        </w:rPr>
      </w:pPr>
      <w:r>
        <w:rPr>
          <w:lang w:eastAsia="zh-CN"/>
        </w:rPr>
        <w:t>A UDR may hold subscriber data for multiple tenants (e.g. MVNO X and MVNO Y).</w:t>
      </w:r>
    </w:p>
    <w:p w14:paraId="4137E195" w14:textId="77777777" w:rsidR="00CB24BA" w:rsidRDefault="00CB24BA" w:rsidP="00CB24BA">
      <w:pPr>
        <w:pStyle w:val="B1"/>
        <w:rPr>
          <w:lang w:eastAsia="zh-CN"/>
        </w:rPr>
      </w:pPr>
      <w:r>
        <w:rPr>
          <w:lang w:eastAsia="zh-CN"/>
        </w:rPr>
        <w:t>A consumer of the UDR (e.g.UDM) assigned to serve subscribers for MVNO X is allowed to access the UDR</w:t>
      </w:r>
      <w:r>
        <w:rPr>
          <w:lang w:val="en-US"/>
        </w:rPr>
        <w:t>'</w:t>
      </w:r>
      <w:r>
        <w:rPr>
          <w:lang w:eastAsia="zh-CN"/>
        </w:rPr>
        <w:t>s subscriber data for MVNO X (segment X) but not for MVNO Y (segment Y).</w:t>
      </w:r>
    </w:p>
    <w:p w14:paraId="17D5DBFC" w14:textId="53950775" w:rsidR="00CB24BA" w:rsidRDefault="00CB24BA" w:rsidP="00CB24BA">
      <w:pPr>
        <w:rPr>
          <w:lang w:eastAsia="zh-CN"/>
        </w:rPr>
      </w:pPr>
      <w:r>
        <w:rPr>
          <w:lang w:eastAsia="zh-CN"/>
        </w:rPr>
        <w:t>It is not possible with the current security and authorization mechanism to restrict access to segments of the same type of resources.</w:t>
      </w:r>
    </w:p>
    <w:p w14:paraId="026517A3" w14:textId="77777777" w:rsidR="00CB24BA" w:rsidRPr="00E5649F" w:rsidRDefault="00CB24BA" w:rsidP="00CB24BA">
      <w:pPr>
        <w:rPr>
          <w:lang w:eastAsia="zh-CN"/>
        </w:rPr>
      </w:pPr>
      <w:r>
        <w:rPr>
          <w:lang w:eastAsia="zh-CN"/>
        </w:rPr>
        <w:t>A consequence of this is that once a consumer (e.g. UDM assigned to serve subscribers for MVNO X) has a valid OAuth token allowing access to a resource in segment X, the same token can be used for accessing a dis-allowed resource of segment Y.</w:t>
      </w:r>
    </w:p>
    <w:p w14:paraId="7B486775" w14:textId="7E393076" w:rsidR="00CB24BA" w:rsidRDefault="00CB24BA" w:rsidP="00CB24BA">
      <w:pPr>
        <w:pStyle w:val="Heading3"/>
      </w:pPr>
      <w:bookmarkStart w:id="52" w:name="_Toc160895439"/>
      <w:r>
        <w:rPr>
          <w:lang w:eastAsia="zh-CN"/>
        </w:rPr>
        <w:t>6</w:t>
      </w:r>
      <w:r w:rsidRPr="00D21562">
        <w:t>.</w:t>
      </w:r>
      <w:r>
        <w:t>3.2</w:t>
      </w:r>
      <w:r w:rsidRPr="00D21562">
        <w:tab/>
      </w:r>
      <w:r>
        <w:t>Key Issue Definition</w:t>
      </w:r>
      <w:bookmarkEnd w:id="52"/>
    </w:p>
    <w:p w14:paraId="23B5E9E5" w14:textId="77777777" w:rsidR="00CB24BA" w:rsidRDefault="00CB24BA" w:rsidP="00CB24BA">
      <w:pPr>
        <w:pStyle w:val="B1"/>
        <w:ind w:left="0" w:firstLine="0"/>
        <w:rPr>
          <w:lang w:val="en-US" w:eastAsia="zh-CN"/>
        </w:rPr>
      </w:pPr>
      <w:r w:rsidRPr="00C96DD7">
        <w:rPr>
          <w:rFonts w:hint="eastAsia"/>
          <w:lang w:val="en-US" w:eastAsia="zh-CN"/>
        </w:rPr>
        <w:t>This key issue will study the following aspects:</w:t>
      </w:r>
    </w:p>
    <w:p w14:paraId="14DAC073" w14:textId="77777777" w:rsidR="00CB24BA" w:rsidRDefault="00CB24BA" w:rsidP="00CB24BA">
      <w:pPr>
        <w:pStyle w:val="Guidance"/>
        <w:rPr>
          <w:i w:val="0"/>
          <w:color w:val="auto"/>
          <w:lang w:val="en-US" w:eastAsia="zh-CN"/>
        </w:rPr>
      </w:pPr>
      <w:r w:rsidRPr="009E5F7B">
        <w:rPr>
          <w:i w:val="0"/>
          <w:color w:val="auto"/>
          <w:lang w:val="en-US" w:eastAsia="zh-CN"/>
        </w:rPr>
        <w:t xml:space="preserve">Whether and how to prevent an NF-Producer reveal </w:t>
      </w:r>
      <w:r>
        <w:rPr>
          <w:i w:val="0"/>
          <w:color w:val="auto"/>
          <w:lang w:val="en-US" w:eastAsia="zh-CN"/>
        </w:rPr>
        <w:t>dis-allowed</w:t>
      </w:r>
      <w:r w:rsidRPr="009E5F7B">
        <w:rPr>
          <w:i w:val="0"/>
          <w:color w:val="auto"/>
          <w:lang w:val="en-US" w:eastAsia="zh-CN"/>
        </w:rPr>
        <w:t xml:space="preserve"> information to the NF-Consumers when a service request is targeted to </w:t>
      </w:r>
      <w:r>
        <w:rPr>
          <w:i w:val="0"/>
          <w:color w:val="auto"/>
          <w:lang w:val="en-US" w:eastAsia="zh-CN"/>
        </w:rPr>
        <w:t>a resource belonging to a dis-allowed segment</w:t>
      </w:r>
      <w:r w:rsidRPr="009E5F7B">
        <w:rPr>
          <w:i w:val="0"/>
          <w:color w:val="auto"/>
          <w:lang w:val="en-US" w:eastAsia="zh-CN"/>
        </w:rPr>
        <w:t>.</w:t>
      </w:r>
    </w:p>
    <w:p w14:paraId="15A3C6E3" w14:textId="2715AF7B" w:rsidR="00CB24BA" w:rsidRPr="009E5F7B" w:rsidRDefault="00CB24BA" w:rsidP="00CB24BA">
      <w:pPr>
        <w:pStyle w:val="Guidance"/>
        <w:rPr>
          <w:i w:val="0"/>
          <w:color w:val="auto"/>
          <w:lang w:eastAsia="zh-CN"/>
        </w:rPr>
      </w:pPr>
      <w:r w:rsidRPr="009E5F7B">
        <w:rPr>
          <w:i w:val="0"/>
          <w:color w:val="auto"/>
          <w:lang w:val="en-US" w:eastAsia="zh-CN"/>
        </w:rPr>
        <w:t>Whether and how to prevent an NF-</w:t>
      </w:r>
      <w:r>
        <w:rPr>
          <w:i w:val="0"/>
          <w:color w:val="auto"/>
          <w:lang w:val="en-US" w:eastAsia="zh-CN"/>
        </w:rPr>
        <w:t>Consumer modifying, creating or deleting</w:t>
      </w:r>
      <w:r w:rsidRPr="009E5F7B">
        <w:rPr>
          <w:i w:val="0"/>
          <w:color w:val="auto"/>
          <w:lang w:val="en-US" w:eastAsia="zh-CN"/>
        </w:rPr>
        <w:t xml:space="preserve"> </w:t>
      </w:r>
      <w:r>
        <w:rPr>
          <w:i w:val="0"/>
          <w:color w:val="auto"/>
          <w:lang w:val="en-US" w:eastAsia="zh-CN"/>
        </w:rPr>
        <w:t xml:space="preserve">resources in restricted segments of </w:t>
      </w:r>
      <w:r w:rsidRPr="009E5F7B">
        <w:rPr>
          <w:i w:val="0"/>
          <w:color w:val="auto"/>
          <w:lang w:val="en-US" w:eastAsia="zh-CN"/>
        </w:rPr>
        <w:t>NF-</w:t>
      </w:r>
      <w:r>
        <w:rPr>
          <w:i w:val="0"/>
          <w:color w:val="auto"/>
          <w:lang w:val="en-US" w:eastAsia="zh-CN"/>
        </w:rPr>
        <w:t>Produc</w:t>
      </w:r>
      <w:r w:rsidRPr="009E5F7B">
        <w:rPr>
          <w:i w:val="0"/>
          <w:color w:val="auto"/>
          <w:lang w:val="en-US" w:eastAsia="zh-CN"/>
        </w:rPr>
        <w:t>ers.</w:t>
      </w:r>
    </w:p>
    <w:p w14:paraId="7E686AD8" w14:textId="77777777" w:rsidR="00FE6040" w:rsidRDefault="00FE6040" w:rsidP="00FE6040">
      <w:pPr>
        <w:pStyle w:val="Heading1"/>
        <w:rPr>
          <w:lang w:eastAsia="zh-CN"/>
        </w:rPr>
      </w:pPr>
      <w:bookmarkStart w:id="53" w:name="_Toc39050168"/>
      <w:bookmarkStart w:id="54" w:name="_Toc160895440"/>
      <w:r>
        <w:rPr>
          <w:rFonts w:hint="eastAsia"/>
          <w:lang w:eastAsia="zh-CN"/>
        </w:rPr>
        <w:lastRenderedPageBreak/>
        <w:t>7</w:t>
      </w:r>
      <w:r>
        <w:rPr>
          <w:rFonts w:hint="eastAsia"/>
          <w:lang w:eastAsia="zh-CN"/>
        </w:rPr>
        <w:tab/>
        <w:t>Solutions</w:t>
      </w:r>
      <w:bookmarkEnd w:id="53"/>
      <w:bookmarkEnd w:id="54"/>
    </w:p>
    <w:p w14:paraId="2276FC5F" w14:textId="3F12D5DD" w:rsidR="00FE6040" w:rsidRDefault="00FE6040" w:rsidP="00FE6040">
      <w:pPr>
        <w:pStyle w:val="Heading2"/>
        <w:rPr>
          <w:lang w:eastAsia="zh-CN"/>
        </w:rPr>
      </w:pPr>
      <w:bookmarkStart w:id="55" w:name="_Toc39050169"/>
      <w:bookmarkStart w:id="56" w:name="_Toc160895441"/>
      <w:r>
        <w:rPr>
          <w:rFonts w:hint="eastAsia"/>
          <w:lang w:eastAsia="zh-CN"/>
        </w:rPr>
        <w:t>7.1</w:t>
      </w:r>
      <w:r>
        <w:rPr>
          <w:rFonts w:hint="eastAsia"/>
          <w:lang w:eastAsia="zh-CN"/>
        </w:rPr>
        <w:tab/>
        <w:t xml:space="preserve">Solution#1: </w:t>
      </w:r>
      <w:bookmarkEnd w:id="55"/>
      <w:r w:rsidR="00B67689">
        <w:rPr>
          <w:lang w:eastAsia="zh-CN"/>
        </w:rPr>
        <w:t>Access-Token to include authorization to Monitored URIs</w:t>
      </w:r>
      <w:bookmarkEnd w:id="56"/>
    </w:p>
    <w:p w14:paraId="11E6A5DE" w14:textId="3F31D8EE" w:rsidR="00B67689" w:rsidRPr="00D21562" w:rsidRDefault="00B67689" w:rsidP="00B67689">
      <w:pPr>
        <w:pStyle w:val="Heading3"/>
      </w:pPr>
      <w:bookmarkStart w:id="57" w:name="_Toc49769261"/>
      <w:bookmarkStart w:id="58" w:name="_Toc56438070"/>
      <w:bookmarkStart w:id="59" w:name="_Toc56438212"/>
      <w:bookmarkStart w:id="60" w:name="_Toc56438286"/>
      <w:bookmarkStart w:id="61" w:name="_Toc57274156"/>
      <w:bookmarkStart w:id="62" w:name="_Toc57274625"/>
      <w:bookmarkStart w:id="63" w:name="_Toc66461568"/>
      <w:bookmarkStart w:id="64" w:name="_Toc70926360"/>
      <w:bookmarkStart w:id="65" w:name="_Toc86043863"/>
      <w:bookmarkStart w:id="66" w:name="_Toc136842770"/>
      <w:bookmarkStart w:id="67" w:name="_Toc105762979"/>
      <w:bookmarkStart w:id="68" w:name="_Toc160895442"/>
      <w:r>
        <w:rPr>
          <w:rFonts w:hint="eastAsia"/>
          <w:lang w:eastAsia="zh-CN"/>
        </w:rPr>
        <w:t>7</w:t>
      </w:r>
      <w:r w:rsidRPr="00D21562">
        <w:t>.</w:t>
      </w:r>
      <w:r>
        <w:t>1</w:t>
      </w:r>
      <w:r w:rsidRPr="00D21562">
        <w:t>.1</w:t>
      </w:r>
      <w:r w:rsidRPr="00D21562">
        <w:tab/>
        <w:t>Description</w:t>
      </w:r>
      <w:bookmarkEnd w:id="57"/>
      <w:bookmarkEnd w:id="58"/>
      <w:bookmarkEnd w:id="59"/>
      <w:bookmarkEnd w:id="60"/>
      <w:bookmarkEnd w:id="61"/>
      <w:bookmarkEnd w:id="62"/>
      <w:bookmarkEnd w:id="63"/>
      <w:bookmarkEnd w:id="64"/>
      <w:bookmarkEnd w:id="65"/>
      <w:bookmarkEnd w:id="66"/>
      <w:bookmarkEnd w:id="68"/>
    </w:p>
    <w:p w14:paraId="5875E1A1" w14:textId="0995255C" w:rsidR="00B67689" w:rsidRDefault="00B67689" w:rsidP="002B369E">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 i, ii and iii of the Key Issue as specified in 6.1.2:</w:t>
      </w:r>
    </w:p>
    <w:p w14:paraId="3D5DCF3B" w14:textId="77777777" w:rsidR="00B67689" w:rsidRDefault="00B67689" w:rsidP="002B369E">
      <w:pPr>
        <w:rPr>
          <w:lang w:val="en-US"/>
        </w:rPr>
      </w:pPr>
      <w:r>
        <w:rPr>
          <w:lang w:val="en-US"/>
        </w:rPr>
        <w:t>One of the reason of the data-leakage identified in Key-Issue is that all the NF-Consumers are only assigned a single level of access – allow or deny. There is no layered approach to assigning access. Due to this, if NFs are allowed to access an NF-Producer's resource, they have access to all the data associated with that resource.</w:t>
      </w:r>
    </w:p>
    <w:p w14:paraId="52E3D9EF" w14:textId="5A148C33" w:rsidR="00B67689" w:rsidRDefault="00B67689" w:rsidP="002B369E">
      <w:pPr>
        <w:rPr>
          <w:lang w:val="en-US"/>
        </w:rPr>
      </w:pPr>
      <w:r>
        <w:rPr>
          <w:lang w:val="en-US"/>
        </w:rPr>
        <w:t>Many OAM systems, on the other hand, implement a role-based access system where different levels of access is provided to its users – e.g. Administrator, Monitor, Operator etc.</w:t>
      </w:r>
    </w:p>
    <w:p w14:paraId="0A2C74F4" w14:textId="0812038B" w:rsidR="00B67689" w:rsidRDefault="00B67689" w:rsidP="002B369E">
      <w:pPr>
        <w:rPr>
          <w:lang w:val="en-US"/>
        </w:rPr>
      </w:pPr>
      <w:r>
        <w:rPr>
          <w:lang w:val="en-US"/>
        </w:rPr>
        <w:t>This solution is design on similar principles. It proposes to assign different levels of access to different NF-Consumers and filter the information according to the access-level assigned to NF-Consumers. For example, a superior access can be assigned to NFs of same PLMN, whereas an inferior access to 3</w:t>
      </w:r>
      <w:r w:rsidRPr="00D51A23">
        <w:rPr>
          <w:vertAlign w:val="superscript"/>
          <w:lang w:val="en-US"/>
        </w:rPr>
        <w:t>rd</w:t>
      </w:r>
      <w:r>
        <w:rPr>
          <w:lang w:val="en-US"/>
        </w:rPr>
        <w:t xml:space="preserve"> party NFs or NFs of a different PLMN.</w:t>
      </w:r>
    </w:p>
    <w:p w14:paraId="668F60EC" w14:textId="77777777" w:rsidR="00B67689" w:rsidRPr="00743698" w:rsidRDefault="00B67689" w:rsidP="002B369E">
      <w:r>
        <w:rPr>
          <w:lang w:val="en-US"/>
        </w:rPr>
        <w:t>With this approach, t</w:t>
      </w:r>
      <w:r>
        <w:t>he solution works on following principles:</w:t>
      </w:r>
    </w:p>
    <w:p w14:paraId="258624FD" w14:textId="14586E4E" w:rsidR="00B67689" w:rsidRPr="00170648" w:rsidRDefault="0057086A" w:rsidP="0057086A">
      <w:pPr>
        <w:pStyle w:val="B1"/>
        <w:rPr>
          <w:lang w:val="en-US"/>
        </w:rPr>
      </w:pPr>
      <w:r>
        <w:t>-</w:t>
      </w:r>
      <w:r>
        <w:tab/>
      </w:r>
      <w:r w:rsidR="00B67689">
        <w:rPr>
          <w:lang w:val="en-US"/>
        </w:rPr>
        <w:t>Access-Level can be defined as, e.g. a number (e.g. 1-15) or as "Full", "Highly Restricted", "Restricted" etc.</w:t>
      </w:r>
    </w:p>
    <w:p w14:paraId="2645BCED" w14:textId="6A5306C6" w:rsidR="00B67689" w:rsidRPr="00170648" w:rsidRDefault="0057086A" w:rsidP="0057086A">
      <w:pPr>
        <w:pStyle w:val="B1"/>
        <w:rPr>
          <w:b/>
          <w:lang w:val="en-US"/>
        </w:rPr>
      </w:pPr>
      <w:r>
        <w:rPr>
          <w:b/>
          <w:lang w:val="en-US"/>
        </w:rPr>
        <w:t>-</w:t>
      </w:r>
      <w:r>
        <w:rPr>
          <w:b/>
          <w:lang w:val="en-US"/>
        </w:rPr>
        <w:tab/>
      </w:r>
      <w:r w:rsidR="00B67689" w:rsidRPr="00897D36">
        <w:rPr>
          <w:b/>
          <w:lang w:val="en-US"/>
        </w:rPr>
        <w:t>Preventing Exposure when NF-Consumers access NF-Producers</w:t>
      </w:r>
    </w:p>
    <w:p w14:paraId="5C6DA0B8" w14:textId="081DD463" w:rsidR="00B67689"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74BB9DC3" w14:textId="2053178B" w:rsidR="00B67689" w:rsidRPr="00897D36" w:rsidRDefault="0057086A" w:rsidP="0057086A">
      <w:pPr>
        <w:pStyle w:val="B3"/>
        <w:rPr>
          <w:lang w:val="en-US"/>
        </w:rPr>
      </w:pPr>
      <w:r>
        <w:rPr>
          <w:lang w:val="en-US"/>
        </w:rPr>
        <w:t>i.</w:t>
      </w:r>
      <w:r>
        <w:rPr>
          <w:lang w:val="en-US"/>
        </w:rPr>
        <w:tab/>
      </w:r>
      <w:r w:rsidR="00B67689">
        <w:rPr>
          <w:lang w:val="en-US"/>
        </w:rPr>
        <w:t>NRF may be locally configured with rules of determining the access-level of NF-Consumers based on NF-Consumer properties (e.g. NFType, S-NSSAI, PLMN etc.). This option avoids API changes required to register the Access-levels by the NF-Producers into NRF.</w:t>
      </w:r>
    </w:p>
    <w:p w14:paraId="5CA049C2" w14:textId="4749B7C2" w:rsidR="00B67689" w:rsidRDefault="0057086A" w:rsidP="0057086A">
      <w:pPr>
        <w:pStyle w:val="B3"/>
        <w:rPr>
          <w:lang w:val="en-US"/>
        </w:rPr>
      </w:pPr>
      <w:r>
        <w:rPr>
          <w:lang w:val="en-US"/>
        </w:rPr>
        <w:t>ii.</w:t>
      </w:r>
      <w:r>
        <w:rPr>
          <w:lang w:val="en-US"/>
        </w:rPr>
        <w:tab/>
      </w:r>
      <w:r w:rsidR="00B67689">
        <w:rPr>
          <w:lang w:val="en-US"/>
        </w:rPr>
        <w:t>NF-Producers may register the access-level to be assigned to NF-Consumers based on NF-Consumer properties (e.g. NFType,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0C3A8480" w14:textId="7B775DC4" w:rsidR="00B67689" w:rsidRPr="00984A8C" w:rsidRDefault="0057086A" w:rsidP="0057086A">
      <w:pPr>
        <w:pStyle w:val="B3"/>
        <w:rPr>
          <w:lang w:val="en-US"/>
        </w:rPr>
      </w:pPr>
      <w:r>
        <w:rPr>
          <w:lang w:val="en-US"/>
        </w:rPr>
        <w:t>iii.</w:t>
      </w:r>
      <w:r>
        <w:rPr>
          <w:lang w:val="en-US"/>
        </w:rPr>
        <w:tab/>
      </w:r>
      <w:r w:rsidR="00B67689">
        <w:rPr>
          <w:lang w:val="en-US"/>
        </w:rPr>
        <w:t>NF-Producer locally defines access-level associated based on NF-Consumer properties (e.g. NFType, S-NSSAI, PLMN etc. This option avoids API changes required to register the Access-levels by the NF-Producers into NRF.</w:t>
      </w:r>
    </w:p>
    <w:p w14:paraId="3BF9E0FE" w14:textId="0043E8A9" w:rsidR="00B67689" w:rsidRDefault="0057086A" w:rsidP="0057086A">
      <w:pPr>
        <w:pStyle w:val="B2"/>
        <w:rPr>
          <w:lang w:val="en-US"/>
        </w:rPr>
      </w:pPr>
      <w:r>
        <w:rPr>
          <w:lang w:val="en-US"/>
        </w:rPr>
        <w:t>b.</w:t>
      </w:r>
      <w:r>
        <w:rPr>
          <w:lang w:val="en-US"/>
        </w:rPr>
        <w:tab/>
      </w:r>
      <w:r w:rsidR="00B67689">
        <w:rPr>
          <w:lang w:val="en-US"/>
        </w:rPr>
        <w:t>In case of a(i) and a(ii), NRF determines an access-level associated with the NF-Consumer during Access_Token_Get request, and communicates the same in access-token claims.</w:t>
      </w:r>
    </w:p>
    <w:p w14:paraId="7C39367A" w14:textId="3D009060" w:rsidR="00B67689" w:rsidRDefault="0057086A" w:rsidP="0057086A">
      <w:pPr>
        <w:pStyle w:val="B2"/>
        <w:rPr>
          <w:lang w:val="en-US"/>
        </w:rPr>
      </w:pPr>
      <w:r>
        <w:rPr>
          <w:lang w:val="en-US"/>
        </w:rPr>
        <w:t>c.</w:t>
      </w:r>
      <w:r>
        <w:rPr>
          <w:lang w:val="en-US"/>
        </w:rPr>
        <w:tab/>
      </w:r>
      <w:r w:rsidR="00B67689">
        <w:rPr>
          <w:lang w:val="en-US"/>
        </w:rPr>
        <w:t>NF-Producer is locally configured with the information to be exposed based on access-level assigned to the NF-Consumer.</w:t>
      </w:r>
    </w:p>
    <w:p w14:paraId="39EBEE17" w14:textId="0A0AD500" w:rsidR="00B67689" w:rsidRDefault="0057086A" w:rsidP="0057086A">
      <w:pPr>
        <w:pStyle w:val="B2"/>
        <w:rPr>
          <w:lang w:val="en-US"/>
        </w:rPr>
      </w:pPr>
      <w:r>
        <w:rPr>
          <w:lang w:val="en-US"/>
        </w:rPr>
        <w:t>d.</w:t>
      </w:r>
      <w:r>
        <w:rPr>
          <w:lang w:val="en-US"/>
        </w:rPr>
        <w:tab/>
      </w:r>
      <w:r w:rsidR="00B67689">
        <w:rPr>
          <w:lang w:val="en-US"/>
        </w:rPr>
        <w:t>Then, based on the access-level of NF-Consumer presented in access-token, the information provided is filtered/restricted.</w:t>
      </w:r>
    </w:p>
    <w:p w14:paraId="2B19C74B" w14:textId="6F6E370D" w:rsidR="00B67689" w:rsidRPr="00897D36" w:rsidRDefault="0057086A" w:rsidP="0057086A">
      <w:pPr>
        <w:pStyle w:val="B1"/>
        <w:rPr>
          <w:lang w:val="en-US"/>
        </w:rPr>
      </w:pPr>
      <w:r>
        <w:rPr>
          <w:lang w:val="en-US"/>
        </w:rPr>
        <w:t>-</w:t>
      </w:r>
      <w:r>
        <w:rPr>
          <w:lang w:val="en-US"/>
        </w:rPr>
        <w:tab/>
      </w:r>
      <w:r w:rsidR="00B67689" w:rsidRPr="0057086A">
        <w:rPr>
          <w:b/>
          <w:bCs/>
          <w:lang w:val="en-US"/>
        </w:rPr>
        <w:t>Preventing Exposure when NF-Consumers discover NF-Producers via NRF</w:t>
      </w:r>
    </w:p>
    <w:p w14:paraId="16FF410B" w14:textId="1BF7A8A9" w:rsidR="00B67689" w:rsidRPr="00897D36"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596F10B2" w14:textId="01131BD0" w:rsidR="00B67689" w:rsidRDefault="0057086A" w:rsidP="0057086A">
      <w:pPr>
        <w:pStyle w:val="B3"/>
        <w:rPr>
          <w:lang w:val="en-US"/>
        </w:rPr>
      </w:pPr>
      <w:r>
        <w:rPr>
          <w:lang w:val="en-US"/>
        </w:rPr>
        <w:t>i.</w:t>
      </w:r>
      <w:r>
        <w:rPr>
          <w:lang w:val="en-US"/>
        </w:rPr>
        <w:tab/>
      </w:r>
      <w:r w:rsidR="00B67689">
        <w:rPr>
          <w:lang w:val="en-US"/>
        </w:rPr>
        <w:t>NRF may be locally configured with rules of determining the access-level. This option avoids API changes required to register the Access-levels by the NF-Producers into NRF.</w:t>
      </w:r>
    </w:p>
    <w:p w14:paraId="14E0645E" w14:textId="67058668" w:rsidR="00B67689" w:rsidRPr="00897D36"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NFType, S-NSSAI, PLMN etc.). This option introduces API changes to register Access-levels by the NF-Producers into NRF, however provides a more dynamic network where OAM is not </w:t>
      </w:r>
      <w:r w:rsidR="00B67689">
        <w:rPr>
          <w:lang w:val="en-US"/>
        </w:rPr>
        <w:lastRenderedPageBreak/>
        <w:t>required to change local configurations in NRFs whenever a new NF-Producer Instance is added into the network.</w:t>
      </w:r>
    </w:p>
    <w:p w14:paraId="7F772C9B" w14:textId="1B0558AD" w:rsidR="00B67689" w:rsidRPr="000502FF" w:rsidRDefault="0057086A" w:rsidP="0057086A">
      <w:pPr>
        <w:pStyle w:val="B2"/>
        <w:rPr>
          <w:lang w:val="en-US"/>
        </w:rPr>
      </w:pPr>
      <w:r>
        <w:rPr>
          <w:lang w:val="en-US"/>
        </w:rPr>
        <w:t>b.</w:t>
      </w:r>
      <w:r>
        <w:rPr>
          <w:lang w:val="en-US"/>
        </w:rPr>
        <w:tab/>
      </w:r>
      <w:r w:rsidR="00B67689">
        <w:rPr>
          <w:lang w:val="en-US"/>
        </w:rPr>
        <w:t>NF-Producers register, in their NF-Profile, the parameters they want to restrict (or filter) to NFs with an access-level greater than a certain value.</w:t>
      </w:r>
    </w:p>
    <w:p w14:paraId="19F73AEF" w14:textId="01451BBE" w:rsidR="00B67689" w:rsidRPr="004F12B1" w:rsidRDefault="0057086A" w:rsidP="0057086A">
      <w:pPr>
        <w:pStyle w:val="B2"/>
        <w:rPr>
          <w:lang w:val="en-US"/>
        </w:rPr>
      </w:pPr>
      <w:r>
        <w:rPr>
          <w:lang w:val="en-US"/>
        </w:rPr>
        <w:t>c.</w:t>
      </w:r>
      <w:r>
        <w:rPr>
          <w:lang w:val="en-US"/>
        </w:rPr>
        <w:tab/>
      </w:r>
      <w:r w:rsidR="00B67689">
        <w:rPr>
          <w:lang w:val="en-US"/>
        </w:rPr>
        <w:t>Then, based on the access-level of NF-Consumer, the information provided in NF-Discovery response is filtered/restricted.</w:t>
      </w:r>
    </w:p>
    <w:p w14:paraId="3C9CA9C8" w14:textId="5C5D130E" w:rsidR="00B67689" w:rsidRPr="00A04335" w:rsidRDefault="00B67689" w:rsidP="00B67689">
      <w:pPr>
        <w:pStyle w:val="Heading3"/>
      </w:pPr>
      <w:bookmarkStart w:id="69" w:name="_Toc160895443"/>
      <w:r>
        <w:rPr>
          <w:rFonts w:hint="eastAsia"/>
          <w:lang w:eastAsia="zh-CN"/>
        </w:rPr>
        <w:t>7</w:t>
      </w:r>
      <w:r w:rsidRPr="00D21562">
        <w:t>.</w:t>
      </w:r>
      <w:r>
        <w:t>1.2</w:t>
      </w:r>
      <w:r w:rsidRPr="00D21562">
        <w:tab/>
      </w:r>
      <w:r>
        <w:t>Example Flows</w:t>
      </w:r>
      <w:bookmarkEnd w:id="69"/>
    </w:p>
    <w:p w14:paraId="612A3805" w14:textId="77777777" w:rsidR="00B67689" w:rsidRDefault="00B67689" w:rsidP="00B67689">
      <w:r w:rsidRPr="00C44A0E">
        <w:rPr>
          <w:b/>
          <w:sz w:val="22"/>
        </w:rPr>
        <w:t xml:space="preserve">Example 1: </w:t>
      </w:r>
      <w:r>
        <w:t>Following is an example flow of events with this solution for Example 1 in Key Issue Description:</w:t>
      </w:r>
    </w:p>
    <w:p w14:paraId="2BB3F3E8" w14:textId="77777777" w:rsidR="00B67689" w:rsidRDefault="00B67689" w:rsidP="0057086A">
      <w:pPr>
        <w:pStyle w:val="TH"/>
      </w:pPr>
      <w:r>
        <w:object w:dxaOrig="9516" w:dyaOrig="5436" w14:anchorId="25D76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pt;height:240.3pt" o:ole="">
            <v:imagedata r:id="rId13" o:title=""/>
          </v:shape>
          <o:OLEObject Type="Embed" ProgID="Visio.Drawing.15" ShapeID="_x0000_i1025" DrawAspect="Content" ObjectID="_1771508438" r:id="rId14"/>
        </w:object>
      </w:r>
    </w:p>
    <w:p w14:paraId="31A0C7D3" w14:textId="705B0FB2" w:rsidR="00B67689" w:rsidRPr="000A2189" w:rsidRDefault="00B67689" w:rsidP="00B67689">
      <w:pPr>
        <w:pStyle w:val="TF"/>
        <w:rPr>
          <w:b w:val="0"/>
        </w:rPr>
      </w:pPr>
      <w:r w:rsidRPr="00BC2DD4">
        <w:t xml:space="preserve">Figure </w:t>
      </w:r>
      <w:r>
        <w:t>7.</w:t>
      </w:r>
      <w:r w:rsidR="00562E2D">
        <w:t>1</w:t>
      </w:r>
      <w:r>
        <w:t>.2-1</w:t>
      </w:r>
      <w:r w:rsidRPr="00BC2DD4">
        <w:t xml:space="preserve">: </w:t>
      </w:r>
      <w:r>
        <w:t>Example 1 Flow of Events</w:t>
      </w:r>
    </w:p>
    <w:p w14:paraId="001EBA81" w14:textId="77777777" w:rsidR="00B67689" w:rsidRDefault="00B67689" w:rsidP="00B67689">
      <w:pPr>
        <w:rPr>
          <w:color w:val="FF0000"/>
        </w:rPr>
      </w:pPr>
      <w:r w:rsidRPr="00F961DB">
        <w:rPr>
          <w:b/>
        </w:rPr>
        <w:t>Step #1:</w:t>
      </w:r>
      <w:r w:rsidRPr="00DB03E0">
        <w:t xml:space="preserve"> 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35E599F7" w14:textId="1A31933F" w:rsidR="00B67689" w:rsidRPr="00E9160F" w:rsidRDefault="00B67689" w:rsidP="00B67689">
      <w:pPr>
        <w:pStyle w:val="TH"/>
      </w:pPr>
      <w:r w:rsidRPr="00690A26">
        <w:rPr>
          <w:noProof/>
        </w:rPr>
        <w:lastRenderedPageBreak/>
        <w:t>Table </w:t>
      </w:r>
      <w:r>
        <w:t>7.</w:t>
      </w:r>
      <w:r w:rsidR="00562E2D">
        <w:t>1</w:t>
      </w:r>
      <w:r>
        <w:t>.2-1</w:t>
      </w:r>
      <w:r w:rsidRPr="00690A26">
        <w:t xml:space="preserve">: </w:t>
      </w:r>
      <w:r>
        <w:rPr>
          <w:noProof/>
        </w:rPr>
        <w:t>Access Levels for Information in</w:t>
      </w:r>
      <w:r w:rsidRPr="00690A26">
        <w:rPr>
          <w:noProof/>
        </w:rPr>
        <w:t xml:space="preserve">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B67689" w:rsidRPr="00B06F7A" w14:paraId="6DA29418"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4506DED" w14:textId="77777777" w:rsidR="00B67689" w:rsidRPr="00B06F7A" w:rsidRDefault="00B67689" w:rsidP="000A218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C95F31D" w14:textId="77777777" w:rsidR="00B67689" w:rsidRPr="00B06F7A" w:rsidRDefault="00B67689"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9C8D74" w14:textId="77777777" w:rsidR="00B67689" w:rsidRPr="00B06F7A" w:rsidRDefault="00B67689" w:rsidP="000A2189">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3EB86E3" w14:textId="77777777" w:rsidR="00B67689" w:rsidRPr="00B06F7A" w:rsidRDefault="00B67689" w:rsidP="000A2189">
            <w:pPr>
              <w:pStyle w:val="TAH"/>
              <w:rPr>
                <w:rFonts w:cs="Arial"/>
                <w:szCs w:val="18"/>
              </w:rPr>
            </w:pPr>
            <w:r>
              <w:rPr>
                <w:rFonts w:cs="Arial"/>
                <w:szCs w:val="18"/>
              </w:rPr>
              <w:t>Minimum Access Level</w:t>
            </w:r>
          </w:p>
        </w:tc>
      </w:tr>
      <w:tr w:rsidR="00B67689" w:rsidRPr="00B06F7A" w14:paraId="570EAFA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1185090" w14:textId="77777777" w:rsidR="00B67689" w:rsidRPr="00B06F7A" w:rsidRDefault="00B67689" w:rsidP="000A2189">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6CD750E4" w14:textId="77777777" w:rsidR="00B67689" w:rsidRPr="00B06F7A" w:rsidRDefault="00B67689" w:rsidP="000A2189">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1B473DF5"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7208EB0" w14:textId="77777777" w:rsidR="00B67689" w:rsidRPr="00B06F7A" w:rsidRDefault="00B67689" w:rsidP="000A2189">
            <w:pPr>
              <w:pStyle w:val="TAL"/>
              <w:jc w:val="center"/>
              <w:rPr>
                <w:rFonts w:cs="Arial"/>
                <w:szCs w:val="18"/>
              </w:rPr>
            </w:pPr>
            <w:r>
              <w:rPr>
                <w:rFonts w:cs="Arial"/>
                <w:szCs w:val="18"/>
              </w:rPr>
              <w:t>15</w:t>
            </w:r>
          </w:p>
        </w:tc>
      </w:tr>
      <w:tr w:rsidR="00B67689" w:rsidRPr="00B06F7A" w14:paraId="438C555F"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974AE72" w14:textId="77777777" w:rsidR="00B67689" w:rsidRPr="00B06F7A" w:rsidRDefault="00B67689" w:rsidP="000A2189">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3C552807" w14:textId="77777777" w:rsidR="00B67689" w:rsidRPr="00B06F7A" w:rsidRDefault="00B67689"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ED5B80"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1DC17DE" w14:textId="77777777" w:rsidR="00B67689" w:rsidRPr="00B06F7A" w:rsidRDefault="00B67689" w:rsidP="000A2189">
            <w:pPr>
              <w:pStyle w:val="TAL"/>
              <w:jc w:val="center"/>
              <w:rPr>
                <w:rFonts w:cs="Arial"/>
                <w:szCs w:val="18"/>
              </w:rPr>
            </w:pPr>
            <w:r>
              <w:rPr>
                <w:rFonts w:cs="Arial"/>
                <w:szCs w:val="18"/>
              </w:rPr>
              <w:t>15</w:t>
            </w:r>
          </w:p>
        </w:tc>
      </w:tr>
      <w:tr w:rsidR="00B67689" w:rsidRPr="00B06F7A" w14:paraId="7D52AAB6"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9B4006A" w14:textId="77777777" w:rsidR="00B67689" w:rsidRPr="00B06F7A" w:rsidRDefault="00B67689" w:rsidP="000A2189">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0980D9B9" w14:textId="77777777" w:rsidR="00B67689" w:rsidRPr="00B06F7A" w:rsidRDefault="00B67689" w:rsidP="000A2189">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2F2D4162" w14:textId="77777777" w:rsidR="00B67689" w:rsidRPr="00B06F7A" w:rsidRDefault="00B67689" w:rsidP="000A2189">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63228C3" w14:textId="77777777" w:rsidR="00B67689" w:rsidRPr="00B06F7A" w:rsidRDefault="00B67689" w:rsidP="000A2189">
            <w:pPr>
              <w:pStyle w:val="TAL"/>
              <w:jc w:val="center"/>
              <w:rPr>
                <w:rFonts w:cs="Arial"/>
                <w:szCs w:val="18"/>
                <w:lang w:eastAsia="zh-CN"/>
              </w:rPr>
            </w:pPr>
            <w:r>
              <w:rPr>
                <w:rFonts w:cs="Arial"/>
                <w:szCs w:val="18"/>
                <w:lang w:eastAsia="zh-CN"/>
              </w:rPr>
              <w:t>15</w:t>
            </w:r>
          </w:p>
        </w:tc>
      </w:tr>
      <w:tr w:rsidR="00B67689" w:rsidRPr="00B06F7A" w14:paraId="6C1A05A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76BFB48" w14:textId="77777777" w:rsidR="00B67689" w:rsidRPr="00B06F7A" w:rsidRDefault="00B67689" w:rsidP="000A2189">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3493DA0A" w14:textId="77777777" w:rsidR="00B67689" w:rsidRPr="00B06F7A" w:rsidRDefault="00B67689" w:rsidP="000A2189">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7208627"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5C75BD0" w14:textId="77777777" w:rsidR="00B67689" w:rsidRPr="00B06F7A" w:rsidRDefault="00B67689" w:rsidP="000A2189">
            <w:pPr>
              <w:pStyle w:val="TAL"/>
              <w:jc w:val="center"/>
              <w:rPr>
                <w:rFonts w:cs="Arial"/>
                <w:szCs w:val="18"/>
              </w:rPr>
            </w:pPr>
            <w:r>
              <w:rPr>
                <w:rFonts w:cs="Arial"/>
                <w:szCs w:val="18"/>
              </w:rPr>
              <w:t>15</w:t>
            </w:r>
          </w:p>
        </w:tc>
      </w:tr>
      <w:tr w:rsidR="00B67689" w:rsidRPr="00B06F7A" w14:paraId="6A19501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D573E91" w14:textId="77777777" w:rsidR="00B67689" w:rsidRPr="00B06F7A" w:rsidRDefault="00B67689" w:rsidP="000A2189">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5708205C" w14:textId="77777777" w:rsidR="00B67689" w:rsidRPr="00B06F7A" w:rsidRDefault="00B67689" w:rsidP="000A2189">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6DCE4189"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CB515FD" w14:textId="77777777" w:rsidR="00B67689" w:rsidRPr="00B06F7A" w:rsidRDefault="00B67689" w:rsidP="000A2189">
            <w:pPr>
              <w:pStyle w:val="TAL"/>
              <w:jc w:val="center"/>
              <w:rPr>
                <w:rFonts w:cs="Arial"/>
                <w:szCs w:val="18"/>
              </w:rPr>
            </w:pPr>
            <w:r>
              <w:rPr>
                <w:rFonts w:cs="Arial"/>
                <w:szCs w:val="18"/>
              </w:rPr>
              <w:t>10</w:t>
            </w:r>
          </w:p>
        </w:tc>
      </w:tr>
      <w:tr w:rsidR="00B67689" w:rsidRPr="00B06F7A" w14:paraId="691B189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8218F1D" w14:textId="77777777" w:rsidR="00B67689" w:rsidRPr="00B06F7A" w:rsidRDefault="00B67689" w:rsidP="000A2189">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6A7C3DCC" w14:textId="77777777" w:rsidR="00B67689" w:rsidRPr="00B06F7A" w:rsidRDefault="00B67689" w:rsidP="000A2189">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B5BBB63"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9309D9B" w14:textId="77777777" w:rsidR="00B67689" w:rsidRPr="00B06F7A" w:rsidRDefault="00B67689" w:rsidP="000A2189">
            <w:pPr>
              <w:pStyle w:val="TAL"/>
              <w:jc w:val="center"/>
              <w:rPr>
                <w:rFonts w:cs="Arial"/>
                <w:szCs w:val="18"/>
              </w:rPr>
            </w:pPr>
            <w:r>
              <w:rPr>
                <w:rFonts w:cs="Arial"/>
                <w:szCs w:val="18"/>
              </w:rPr>
              <w:t>5</w:t>
            </w:r>
          </w:p>
        </w:tc>
      </w:tr>
      <w:tr w:rsidR="00B67689" w:rsidRPr="00B06F7A" w14:paraId="4A53E7E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4F8AB45D" w14:textId="77777777" w:rsidR="00B67689" w:rsidRPr="00B06F7A" w:rsidRDefault="00B67689" w:rsidP="000A2189">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17364262" w14:textId="77777777" w:rsidR="00B67689" w:rsidRPr="00B06F7A" w:rsidRDefault="00B67689" w:rsidP="000A2189">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79D60FA"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0B9E1337" w14:textId="77777777" w:rsidR="00B67689" w:rsidRPr="00B06F7A" w:rsidRDefault="00B67689" w:rsidP="000A2189">
            <w:pPr>
              <w:pStyle w:val="TAL"/>
              <w:jc w:val="center"/>
              <w:rPr>
                <w:rFonts w:cs="Arial"/>
                <w:szCs w:val="18"/>
              </w:rPr>
            </w:pPr>
            <w:r>
              <w:rPr>
                <w:rFonts w:cs="Arial"/>
                <w:szCs w:val="18"/>
              </w:rPr>
              <w:t>1</w:t>
            </w:r>
          </w:p>
        </w:tc>
      </w:tr>
      <w:tr w:rsidR="00B67689" w:rsidRPr="00B06F7A" w14:paraId="56C11C0C"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F3F78A" w14:textId="77777777" w:rsidR="00B67689" w:rsidRPr="00B06F7A" w:rsidDel="00EB29F7" w:rsidRDefault="00B67689" w:rsidP="000A2189">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1D6C1737" w14:textId="77777777" w:rsidR="00B67689" w:rsidRPr="00B06F7A" w:rsidDel="00EB29F7" w:rsidRDefault="00B67689" w:rsidP="000A2189">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56C367A7" w14:textId="77777777" w:rsidR="00B67689" w:rsidRPr="00B06F7A" w:rsidDel="00EB29F7"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16C673C" w14:textId="77777777" w:rsidR="00B67689" w:rsidRPr="00B06F7A" w:rsidDel="00EB29F7" w:rsidRDefault="00B67689" w:rsidP="000A2189">
            <w:pPr>
              <w:pStyle w:val="TAL"/>
              <w:jc w:val="center"/>
              <w:rPr>
                <w:rFonts w:cs="Arial"/>
                <w:szCs w:val="18"/>
              </w:rPr>
            </w:pPr>
            <w:r>
              <w:rPr>
                <w:rFonts w:cs="Arial"/>
                <w:szCs w:val="18"/>
              </w:rPr>
              <w:t>1</w:t>
            </w:r>
          </w:p>
        </w:tc>
      </w:tr>
      <w:tr w:rsidR="00B67689" w:rsidRPr="00B06F7A" w14:paraId="30BA302A"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95DDB7D" w14:textId="77777777" w:rsidR="00B67689" w:rsidRPr="00B06F7A" w:rsidRDefault="00B67689" w:rsidP="000A2189">
            <w:pPr>
              <w:pStyle w:val="TAL"/>
              <w:jc w:val="center"/>
              <w:rPr>
                <w:rFonts w:cs="Arial"/>
                <w:szCs w:val="18"/>
              </w:rPr>
            </w:pPr>
            <w:r>
              <w:rPr>
                <w:rFonts w:cs="Arial"/>
                <w:color w:val="FF0000"/>
                <w:szCs w:val="18"/>
              </w:rPr>
              <w:t>….</w:t>
            </w:r>
            <w:r w:rsidRPr="00AD0A86">
              <w:rPr>
                <w:rFonts w:cs="Arial"/>
                <w:color w:val="FF0000"/>
                <w:szCs w:val="18"/>
              </w:rPr>
              <w:t>[Skipped for clarity]</w:t>
            </w:r>
          </w:p>
        </w:tc>
      </w:tr>
      <w:tr w:rsidR="00B67689" w:rsidRPr="00B06F7A" w14:paraId="0752126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1D6885B" w14:textId="77777777" w:rsidR="00B67689" w:rsidRPr="00B06F7A" w:rsidRDefault="00B67689" w:rsidP="000A2189">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4E3A07BD" w14:textId="77777777" w:rsidR="00B67689" w:rsidRPr="00B06F7A" w:rsidRDefault="00B67689" w:rsidP="000A2189">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347C118"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2C76A9F" w14:textId="77777777" w:rsidR="00B67689" w:rsidRPr="00B06F7A" w:rsidRDefault="00B67689" w:rsidP="000A2189">
            <w:pPr>
              <w:pStyle w:val="TAL"/>
              <w:jc w:val="center"/>
              <w:rPr>
                <w:rFonts w:cs="Arial"/>
                <w:szCs w:val="18"/>
              </w:rPr>
            </w:pPr>
            <w:r>
              <w:rPr>
                <w:rFonts w:cs="Arial"/>
                <w:szCs w:val="18"/>
              </w:rPr>
              <w:t>5</w:t>
            </w:r>
          </w:p>
        </w:tc>
      </w:tr>
      <w:tr w:rsidR="00B67689" w:rsidRPr="00B06F7A" w14:paraId="168F9AF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297EB0D" w14:textId="77777777" w:rsidR="00B67689" w:rsidRPr="00B06F7A" w:rsidRDefault="00B67689" w:rsidP="000A2189">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49214D6E" w14:textId="77777777" w:rsidR="00B67689" w:rsidRPr="00B06F7A" w:rsidRDefault="00B67689"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A44A9B" w14:textId="77777777" w:rsidR="00B67689" w:rsidRPr="00B06F7A" w:rsidRDefault="00B67689" w:rsidP="000A2189">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42CEE763" w14:textId="77777777" w:rsidR="00B67689" w:rsidRPr="00B06F7A" w:rsidRDefault="00B67689" w:rsidP="000A2189">
            <w:pPr>
              <w:pStyle w:val="TAL"/>
              <w:jc w:val="center"/>
              <w:rPr>
                <w:rFonts w:cs="Arial"/>
                <w:szCs w:val="18"/>
              </w:rPr>
            </w:pPr>
            <w:r>
              <w:rPr>
                <w:rFonts w:cs="Arial"/>
                <w:szCs w:val="18"/>
              </w:rPr>
              <w:t>5</w:t>
            </w:r>
          </w:p>
        </w:tc>
      </w:tr>
      <w:tr w:rsidR="00B67689" w:rsidRPr="00B06F7A" w14:paraId="4CD3D34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E386240" w14:textId="77777777" w:rsidR="00B67689" w:rsidRPr="00B06F7A" w:rsidRDefault="00B67689" w:rsidP="000A2189">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741E0265" w14:textId="77777777" w:rsidR="00B67689" w:rsidRPr="00B06F7A" w:rsidRDefault="00B67689" w:rsidP="000A2189">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E4ED208" w14:textId="77777777" w:rsidR="00B67689" w:rsidRPr="00B06F7A" w:rsidRDefault="00B67689" w:rsidP="000A2189">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DC41C3" w14:textId="77777777" w:rsidR="00B67689" w:rsidRPr="00B06F7A" w:rsidRDefault="00B67689" w:rsidP="000A2189">
            <w:pPr>
              <w:pStyle w:val="TAL"/>
              <w:jc w:val="center"/>
              <w:rPr>
                <w:rFonts w:cs="Arial"/>
                <w:szCs w:val="18"/>
              </w:rPr>
            </w:pPr>
            <w:r>
              <w:rPr>
                <w:rFonts w:cs="Arial"/>
                <w:szCs w:val="18"/>
              </w:rPr>
              <w:t>5</w:t>
            </w:r>
          </w:p>
        </w:tc>
      </w:tr>
      <w:tr w:rsidR="00B67689" w:rsidRPr="00B06F7A" w14:paraId="482A082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55CDA9A" w14:textId="77777777" w:rsidR="00B67689" w:rsidRPr="00B06F7A" w:rsidRDefault="00B67689" w:rsidP="000A2189">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63B2C4D" w14:textId="77777777" w:rsidR="00B67689" w:rsidRPr="00B06F7A" w:rsidRDefault="00B67689" w:rsidP="000A2189">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1F3E3F" w14:textId="77777777" w:rsidR="00B67689" w:rsidRPr="00B06F7A" w:rsidRDefault="00B67689" w:rsidP="000A2189">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74A3BA2B"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14:paraId="21495329"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883FE7" w14:textId="77777777" w:rsidR="00B67689" w:rsidRPr="00B06F7A" w:rsidRDefault="00B67689" w:rsidP="000A2189">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083211" w14:textId="77777777" w:rsidR="00B67689" w:rsidRPr="00B06F7A" w:rsidRDefault="00B67689" w:rsidP="000A2189">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A75BC5F" w14:textId="77777777" w:rsidR="00B67689" w:rsidRPr="00B06F7A" w:rsidRDefault="00B67689"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21C86EA4" w14:textId="77777777" w:rsidR="00B67689" w:rsidRPr="00B06F7A" w:rsidRDefault="00B67689" w:rsidP="000A2189">
            <w:pPr>
              <w:pStyle w:val="TAL"/>
              <w:jc w:val="center"/>
              <w:rPr>
                <w:rFonts w:cs="Arial"/>
                <w:szCs w:val="18"/>
                <w:lang w:eastAsia="zh-CN"/>
              </w:rPr>
            </w:pPr>
            <w:r>
              <w:rPr>
                <w:rFonts w:cs="Arial"/>
                <w:szCs w:val="18"/>
                <w:lang w:eastAsia="zh-CN"/>
              </w:rPr>
              <w:t>2</w:t>
            </w:r>
          </w:p>
        </w:tc>
      </w:tr>
      <w:tr w:rsidR="00B67689" w:rsidRPr="00B06F7A" w14:paraId="725DBC4F"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5080D9C" w14:textId="77777777" w:rsidR="00B67689" w:rsidRPr="00B06F7A" w:rsidRDefault="00B67689" w:rsidP="000A2189">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70FED89C" w14:textId="77777777" w:rsidR="00B67689" w:rsidRPr="00B06F7A" w:rsidRDefault="00B67689" w:rsidP="000A2189">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BC8C8B0" w14:textId="77777777" w:rsidR="00B67689" w:rsidRPr="00B06F7A" w:rsidRDefault="00B67689" w:rsidP="000A2189">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60C7F70E"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14:paraId="4130D3D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10E15F1" w14:textId="77777777" w:rsidR="00B67689" w:rsidRPr="00B06F7A" w:rsidRDefault="00B67689" w:rsidP="000A2189">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646C801C" w14:textId="77777777" w:rsidR="00B67689" w:rsidRPr="00B06F7A" w:rsidRDefault="00B67689" w:rsidP="000A2189">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17BAFE7" w14:textId="77777777" w:rsidR="00B67689" w:rsidRPr="00B06F7A" w:rsidRDefault="00B67689"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711802D0"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rsidDel="00D87684" w14:paraId="781F04B0"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93C60CA" w14:textId="77777777" w:rsidR="00B67689" w:rsidRPr="00B06F7A" w:rsidDel="00D87684" w:rsidRDefault="00B67689" w:rsidP="000A2189">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C59CBE5" w14:textId="77777777" w:rsidR="00B67689" w:rsidRPr="00B06F7A" w:rsidDel="00D87684" w:rsidRDefault="00B67689" w:rsidP="000A2189">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EFF7F7" w14:textId="77777777" w:rsidR="00B67689" w:rsidRPr="00B06F7A" w:rsidDel="00D87684" w:rsidRDefault="00B67689" w:rsidP="000A2189">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5008AE99" w14:textId="77777777" w:rsidR="00B67689" w:rsidRPr="00B06F7A" w:rsidDel="00D87684" w:rsidRDefault="00B67689" w:rsidP="000A2189">
            <w:pPr>
              <w:pStyle w:val="TAL"/>
              <w:jc w:val="center"/>
              <w:rPr>
                <w:rFonts w:cs="Arial"/>
                <w:szCs w:val="18"/>
              </w:rPr>
            </w:pPr>
            <w:r>
              <w:rPr>
                <w:rFonts w:cs="Arial"/>
                <w:szCs w:val="18"/>
              </w:rPr>
              <w:t>5</w:t>
            </w:r>
          </w:p>
        </w:tc>
      </w:tr>
      <w:tr w:rsidR="00B67689" w:rsidRPr="00B06F7A" w:rsidDel="00D87684" w14:paraId="71A14BD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903BD5C" w14:textId="77777777" w:rsidR="00B67689" w:rsidRPr="00B06F7A" w:rsidRDefault="00B67689" w:rsidP="000A2189">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7F846223" w14:textId="77777777" w:rsidR="00B67689" w:rsidRPr="00B06F7A" w:rsidRDefault="00B67689" w:rsidP="000A2189">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14B5D240" w14:textId="77777777" w:rsidR="00B67689" w:rsidRPr="00B06F7A" w:rsidRDefault="00B67689"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E4FACB5" w14:textId="77777777" w:rsidR="00B67689" w:rsidRPr="00B06F7A" w:rsidRDefault="00B67689" w:rsidP="000A2189">
            <w:pPr>
              <w:pStyle w:val="TAL"/>
              <w:jc w:val="center"/>
              <w:rPr>
                <w:rFonts w:cs="Arial"/>
                <w:szCs w:val="18"/>
              </w:rPr>
            </w:pPr>
            <w:r>
              <w:rPr>
                <w:rFonts w:cs="Arial"/>
                <w:szCs w:val="18"/>
              </w:rPr>
              <w:t>1</w:t>
            </w:r>
          </w:p>
        </w:tc>
      </w:tr>
      <w:tr w:rsidR="00B67689" w:rsidRPr="00B06F7A" w:rsidDel="00D87684" w14:paraId="244E300A"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3E801ED" w14:textId="77777777" w:rsidR="00B67689" w:rsidRPr="00B06F7A" w:rsidRDefault="00B67689" w:rsidP="000A2189">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069EB432" w14:textId="77777777" w:rsidR="00B67689" w:rsidRPr="00B06F7A" w:rsidRDefault="00B67689" w:rsidP="000A2189">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1173A680" w14:textId="77777777" w:rsidR="00B67689" w:rsidRPr="00B06F7A" w:rsidRDefault="00B67689"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CC74927" w14:textId="77777777" w:rsidR="00B67689" w:rsidRPr="00B06F7A" w:rsidRDefault="00B67689" w:rsidP="000A2189">
            <w:pPr>
              <w:pStyle w:val="TAL"/>
              <w:jc w:val="center"/>
              <w:rPr>
                <w:rFonts w:cs="Arial"/>
                <w:szCs w:val="18"/>
              </w:rPr>
            </w:pPr>
            <w:r>
              <w:rPr>
                <w:rFonts w:cs="Arial"/>
                <w:szCs w:val="18"/>
              </w:rPr>
              <w:t>2</w:t>
            </w:r>
          </w:p>
        </w:tc>
      </w:tr>
      <w:tr w:rsidR="00B67689" w:rsidRPr="00B06F7A" w:rsidDel="00D87684" w14:paraId="1AC3BF9D"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6695C56C" w14:textId="77777777" w:rsidR="00B67689" w:rsidRPr="00B06F7A" w:rsidRDefault="00B67689" w:rsidP="000A2189">
            <w:pPr>
              <w:pStyle w:val="TAL"/>
              <w:rPr>
                <w:rFonts w:cs="Arial"/>
                <w:szCs w:val="18"/>
              </w:rPr>
            </w:pPr>
            <w:r>
              <w:rPr>
                <w:rFonts w:cs="Arial"/>
                <w:color w:val="FF0000"/>
                <w:szCs w:val="18"/>
              </w:rPr>
              <w:t>….</w:t>
            </w:r>
            <w:r w:rsidRPr="00AD0A86">
              <w:rPr>
                <w:rFonts w:cs="Arial"/>
                <w:color w:val="FF0000"/>
                <w:szCs w:val="18"/>
              </w:rPr>
              <w:t>[Skipped for clarity]</w:t>
            </w:r>
          </w:p>
        </w:tc>
      </w:tr>
    </w:tbl>
    <w:p w14:paraId="629ABBC8" w14:textId="77777777" w:rsidR="00B67689" w:rsidRPr="00C31A8E" w:rsidRDefault="00B67689" w:rsidP="00B67689">
      <w:pPr>
        <w:rPr>
          <w:color w:val="FF0000"/>
        </w:rPr>
      </w:pPr>
    </w:p>
    <w:p w14:paraId="6522C803"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02600B90"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39A83914"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05A27CBA" w14:textId="77777777" w:rsidR="00B67689" w:rsidRDefault="00B67689" w:rsidP="00B67689">
      <w:r>
        <w:t>…</w:t>
      </w:r>
    </w:p>
    <w:p w14:paraId="4597A87D"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662790BC" w14:textId="77777777" w:rsidR="00B67689" w:rsidRDefault="00B67689" w:rsidP="00B67689">
      <w:r>
        <w:t>For example, an NSSAAF is assigned an Access-Level = 15 based on local rules.</w:t>
      </w:r>
    </w:p>
    <w:p w14:paraId="16E86786" w14:textId="77777777" w:rsidR="00B67689" w:rsidRDefault="00B67689" w:rsidP="00B67689">
      <w:r w:rsidRPr="00F961DB">
        <w:rPr>
          <w:b/>
        </w:rPr>
        <w:t>Step #3:</w:t>
      </w:r>
      <w:r>
        <w:t xml:space="preserve"> An NSSAAF requests access-token to perform GET operation on resource "</w:t>
      </w:r>
      <w:r w:rsidRPr="00D85FC8">
        <w:rPr>
          <w:i/>
        </w:rPr>
        <w:t>~/registrations/amf-3gpp-access</w:t>
      </w:r>
      <w:r>
        <w:t xml:space="preserve">" in UDM. The scope in the Access-Token request is set to </w:t>
      </w:r>
      <w:r w:rsidRPr="00B06F7A">
        <w:t>"nudm-uecm"</w:t>
      </w:r>
      <w:r>
        <w:t>.</w:t>
      </w:r>
    </w:p>
    <w:p w14:paraId="6CD83061" w14:textId="77777777" w:rsidR="00B67689" w:rsidRDefault="00B67689" w:rsidP="00B67689">
      <w:r w:rsidRPr="00F961DB">
        <w:rPr>
          <w:b/>
        </w:rPr>
        <w:t>Step #4:</w:t>
      </w:r>
      <w:r>
        <w:t xml:space="preserve"> The Access-Token generated contains scope set to </w:t>
      </w:r>
      <w:r w:rsidRPr="00B06F7A">
        <w:t>"nudm-uecm"</w:t>
      </w:r>
      <w:r>
        <w:t xml:space="preserve"> and Access-Level set to 15 as below:</w:t>
      </w:r>
    </w:p>
    <w:p w14:paraId="3CC4FBFD" w14:textId="605C44DE" w:rsidR="00B67689" w:rsidRPr="00690A26" w:rsidRDefault="00B67689" w:rsidP="00B67689">
      <w:pPr>
        <w:pStyle w:val="TH"/>
      </w:pPr>
      <w:r w:rsidRPr="00690A26">
        <w:rPr>
          <w:noProof/>
        </w:rPr>
        <w:t>Table </w:t>
      </w:r>
      <w:r>
        <w:t>7.</w:t>
      </w:r>
      <w:r w:rsidR="00562E2D">
        <w:t>1</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58DE665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03F166"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50C3BF"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27398"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955C6"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C78AE"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022DD731"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7088A6B" w14:textId="77777777" w:rsidR="00B67689" w:rsidRPr="00690A26" w:rsidRDefault="00B67689" w:rsidP="000A2189">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4DB305E9"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F689B8"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0E3C05"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218666" w14:textId="77777777" w:rsidR="00B67689" w:rsidRPr="00690A26" w:rsidRDefault="00B67689" w:rsidP="000A2189">
            <w:pPr>
              <w:pStyle w:val="TAL"/>
              <w:rPr>
                <w:rFonts w:cs="Arial"/>
                <w:szCs w:val="18"/>
              </w:rPr>
            </w:pPr>
            <w:r>
              <w:rPr>
                <w:rFonts w:cs="Arial"/>
                <w:szCs w:val="18"/>
              </w:rPr>
              <w:t>…</w:t>
            </w:r>
          </w:p>
        </w:tc>
      </w:tr>
      <w:tr w:rsidR="00B67689" w:rsidRPr="00690A26" w14:paraId="7652B9D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33A52800" w14:textId="77777777" w:rsidR="00B67689" w:rsidRPr="00690A26" w:rsidRDefault="00B67689" w:rsidP="000A2189">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FC607E"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A0EA01C"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211FF3"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D37596" w14:textId="77777777" w:rsidR="00B67689" w:rsidRPr="00690A26" w:rsidRDefault="00B67689" w:rsidP="000A2189">
            <w:pPr>
              <w:pStyle w:val="TAL"/>
              <w:rPr>
                <w:rFonts w:cs="Arial"/>
                <w:szCs w:val="18"/>
              </w:rPr>
            </w:pPr>
            <w:r>
              <w:rPr>
                <w:rFonts w:cs="Arial"/>
                <w:szCs w:val="18"/>
              </w:rPr>
              <w:t>…</w:t>
            </w:r>
          </w:p>
        </w:tc>
      </w:tr>
      <w:tr w:rsidR="00B67689" w:rsidRPr="00690A26" w14:paraId="2C4C2C1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5EAFFF03" w14:textId="77777777" w:rsidR="00B67689" w:rsidRPr="00690A26" w:rsidRDefault="00B67689" w:rsidP="000A2189">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0D6FFD1" w14:textId="77777777" w:rsidR="00B67689" w:rsidRPr="00690A26" w:rsidRDefault="00B67689" w:rsidP="000A2189">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320B3B7"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89B5590"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2E4650" w14:textId="77777777" w:rsidR="00B67689" w:rsidRPr="00690A26" w:rsidRDefault="00B67689" w:rsidP="000A2189">
            <w:pPr>
              <w:pStyle w:val="TAL"/>
              <w:rPr>
                <w:rFonts w:cs="Arial"/>
                <w:szCs w:val="18"/>
              </w:rPr>
            </w:pPr>
            <w:r>
              <w:rPr>
                <w:rFonts w:cs="Arial"/>
                <w:szCs w:val="18"/>
              </w:rPr>
              <w:t>…</w:t>
            </w:r>
            <w:r w:rsidRPr="00690A26">
              <w:rPr>
                <w:rFonts w:cs="Arial"/>
                <w:szCs w:val="18"/>
              </w:rPr>
              <w:t xml:space="preserve"> </w:t>
            </w:r>
          </w:p>
        </w:tc>
      </w:tr>
      <w:tr w:rsidR="00B67689" w:rsidRPr="00690A26" w14:paraId="1B8548F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144AE67" w14:textId="77777777" w:rsidR="00B67689" w:rsidRPr="00690A26" w:rsidRDefault="00B67689" w:rsidP="000A2189">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E34770" w14:textId="77777777" w:rsidR="00B67689" w:rsidRPr="00690A26" w:rsidRDefault="00B67689" w:rsidP="000A2189">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385900"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BB149E"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2AD0B" w14:textId="77777777" w:rsidR="00B67689" w:rsidRPr="00690A26" w:rsidRDefault="00B67689" w:rsidP="000A2189">
            <w:pPr>
              <w:pStyle w:val="TAL"/>
              <w:rPr>
                <w:rFonts w:cs="Arial"/>
                <w:szCs w:val="18"/>
              </w:rPr>
            </w:pPr>
            <w:r>
              <w:rPr>
                <w:lang w:val="en-US"/>
              </w:rPr>
              <w:t>…</w:t>
            </w:r>
          </w:p>
        </w:tc>
      </w:tr>
      <w:tr w:rsidR="00B67689" w:rsidRPr="00690A26" w14:paraId="76057465"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34C76D4" w14:textId="77777777" w:rsidR="00B67689" w:rsidRPr="00690A26" w:rsidRDefault="00B67689" w:rsidP="000A2189">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07779A15" w14:textId="77777777" w:rsidR="00B67689" w:rsidRPr="00690A26" w:rsidRDefault="00B67689" w:rsidP="000A2189">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25EBCCC"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77D952E"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0F2F6" w14:textId="77777777" w:rsidR="00B67689" w:rsidRPr="00690A26" w:rsidRDefault="00B67689" w:rsidP="000A2189">
            <w:pPr>
              <w:pStyle w:val="TAL"/>
              <w:rPr>
                <w:lang w:val="en-US"/>
              </w:rPr>
            </w:pPr>
            <w:r>
              <w:rPr>
                <w:lang w:val="en-US"/>
              </w:rPr>
              <w:t>…</w:t>
            </w:r>
          </w:p>
        </w:tc>
      </w:tr>
      <w:tr w:rsidR="00B67689" w:rsidRPr="00690A26" w14:paraId="3F6AFA0E"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A4F4D43" w14:textId="77777777" w:rsidR="00B67689" w:rsidRPr="00690A26" w:rsidRDefault="00B67689" w:rsidP="000A2189">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F53E5DE" w14:textId="77777777" w:rsidR="00B67689" w:rsidRPr="00690A26" w:rsidRDefault="00B67689" w:rsidP="000A2189">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0A67062" w14:textId="77777777" w:rsidR="00B67689" w:rsidRPr="00690A26" w:rsidRDefault="00B67689" w:rsidP="000A2189">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32274E" w14:textId="77777777" w:rsidR="00B67689" w:rsidRPr="00690A26" w:rsidRDefault="00B67689" w:rsidP="000A218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1AD505" w14:textId="77777777" w:rsidR="00B67689" w:rsidRPr="00690A26" w:rsidRDefault="00B67689" w:rsidP="000A2189">
            <w:pPr>
              <w:pStyle w:val="TAL"/>
              <w:rPr>
                <w:lang w:val="en-US"/>
              </w:rPr>
            </w:pPr>
            <w:r>
              <w:rPr>
                <w:lang w:val="en-US"/>
              </w:rPr>
              <w:t>…</w:t>
            </w:r>
          </w:p>
        </w:tc>
      </w:tr>
      <w:tr w:rsidR="00B67689" w:rsidRPr="00690A26" w14:paraId="750613A7"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7D1BE" w14:textId="77777777" w:rsidR="00B67689" w:rsidRDefault="00B67689" w:rsidP="000A2189">
            <w:pPr>
              <w:pStyle w:val="TAL"/>
              <w:rPr>
                <w:lang w:eastAsia="zh-CN"/>
              </w:rPr>
            </w:pPr>
            <w:r w:rsidRPr="00165DD8">
              <w:rPr>
                <w:color w:val="FF0000"/>
                <w:lang w:eastAsia="zh-CN"/>
              </w:rPr>
              <w:t>…[Skipped for Clarity]…</w:t>
            </w:r>
          </w:p>
        </w:tc>
      </w:tr>
      <w:tr w:rsidR="00B67689" w:rsidRPr="00690A26" w14:paraId="4D50F9B3"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52CDF43" w14:textId="77777777" w:rsidR="00B67689" w:rsidRPr="00D320CD" w:rsidRDefault="00B67689" w:rsidP="000A2189">
            <w:pPr>
              <w:pStyle w:val="TAL"/>
              <w:rPr>
                <w:highlight w:val="yellow"/>
                <w:lang w:eastAsia="zh-CN"/>
              </w:rPr>
            </w:pPr>
            <w:r w:rsidRPr="00D320CD">
              <w:rPr>
                <w:rFonts w:eastAsia="DengXian"/>
                <w:highlight w:val="yellow"/>
                <w:lang w:eastAsia="zh-CN"/>
              </w:rPr>
              <w:t>consumerAccessLevel</w:t>
            </w:r>
          </w:p>
        </w:tc>
        <w:tc>
          <w:tcPr>
            <w:tcW w:w="1559" w:type="dxa"/>
            <w:tcBorders>
              <w:top w:val="single" w:sz="4" w:space="0" w:color="auto"/>
              <w:left w:val="single" w:sz="4" w:space="0" w:color="auto"/>
              <w:bottom w:val="single" w:sz="4" w:space="0" w:color="auto"/>
              <w:right w:val="single" w:sz="4" w:space="0" w:color="auto"/>
            </w:tcBorders>
          </w:tcPr>
          <w:p w14:paraId="257DCEE7" w14:textId="77777777" w:rsidR="00B67689" w:rsidRPr="00D320CD" w:rsidRDefault="00B67689" w:rsidP="000A2189">
            <w:pPr>
              <w:pStyle w:val="TAL"/>
              <w:rPr>
                <w:highlight w:val="yellow"/>
              </w:rPr>
            </w:pPr>
            <w:r w:rsidRPr="00D320CD">
              <w:rPr>
                <w:rFonts w:eastAsia="DengXian"/>
                <w:highlight w:val="yellow"/>
              </w:rPr>
              <w:t>integer</w:t>
            </w:r>
          </w:p>
        </w:tc>
        <w:tc>
          <w:tcPr>
            <w:tcW w:w="425" w:type="dxa"/>
            <w:tcBorders>
              <w:top w:val="single" w:sz="4" w:space="0" w:color="auto"/>
              <w:left w:val="single" w:sz="4" w:space="0" w:color="auto"/>
              <w:bottom w:val="single" w:sz="4" w:space="0" w:color="auto"/>
              <w:right w:val="single" w:sz="4" w:space="0" w:color="auto"/>
            </w:tcBorders>
          </w:tcPr>
          <w:p w14:paraId="66774B48" w14:textId="77777777" w:rsidR="00B67689" w:rsidRPr="00D320CD" w:rsidRDefault="00B67689" w:rsidP="000A2189">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0990016B" w14:textId="77777777" w:rsidR="00B67689" w:rsidRPr="00D320CD" w:rsidRDefault="00B67689" w:rsidP="000A2189">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74932DCD" w14:textId="77777777" w:rsidR="00B67689" w:rsidRPr="00D320CD" w:rsidRDefault="00B67689" w:rsidP="000A2189">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sidRPr="00D320CD">
              <w:rPr>
                <w:rFonts w:eastAsia="DengXian" w:cs="Arial"/>
                <w:szCs w:val="18"/>
                <w:highlight w:val="yellow"/>
              </w:rPr>
              <w:t>Access-Level to the Consumer NF</w:t>
            </w:r>
            <w:r w:rsidRPr="00D320CD">
              <w:rPr>
                <w:rFonts w:hint="eastAsia"/>
                <w:highlight w:val="yellow"/>
                <w:lang w:val="en-US"/>
              </w:rPr>
              <w:t xml:space="preserve"> in the access token claims</w:t>
            </w:r>
            <w:r w:rsidRPr="00D320CD">
              <w:rPr>
                <w:highlight w:val="yellow"/>
                <w:lang w:val="en-US"/>
              </w:rPr>
              <w:t>.</w:t>
            </w:r>
          </w:p>
        </w:tc>
      </w:tr>
    </w:tbl>
    <w:p w14:paraId="368814FB" w14:textId="77777777" w:rsidR="00B67689" w:rsidRDefault="00B67689" w:rsidP="00B67689"/>
    <w:p w14:paraId="1D99A991" w14:textId="77777777" w:rsidR="00B67689" w:rsidRDefault="00B67689" w:rsidP="00B67689">
      <w:r>
        <w:t xml:space="preserve">Backward compatibility is addressed similar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2B0AE4FC" w14:textId="77777777" w:rsidR="00B67689" w:rsidRDefault="00B67689" w:rsidP="00B67689">
      <w:r w:rsidRPr="00F961DB">
        <w:rPr>
          <w:b/>
        </w:rPr>
        <w:t>Step #5:</w:t>
      </w:r>
      <w:r>
        <w:t xml:space="preserve"> NSSAAF sends Nudm_UECM_Get request to UDM to know the current serving AMF of the UE, and presents Access-Level assigned by the NRF.</w:t>
      </w:r>
    </w:p>
    <w:p w14:paraId="5BFF720F" w14:textId="66A16AD9" w:rsidR="00B67689" w:rsidRDefault="00B67689" w:rsidP="00B67689">
      <w:r w:rsidRPr="00F961DB">
        <w:rPr>
          <w:b/>
        </w:rPr>
        <w:t>Step #6:</w:t>
      </w:r>
      <w:r>
        <w:t xml:space="preserve"> UDM provides filtered information as per information in Table 7.</w:t>
      </w:r>
      <w:r w:rsidR="002E59D2">
        <w:t>1</w:t>
      </w:r>
      <w:r>
        <w:t>.1-1.</w:t>
      </w:r>
    </w:p>
    <w:p w14:paraId="71C79378" w14:textId="77777777" w:rsidR="00B67689" w:rsidRDefault="00B67689" w:rsidP="00B67689">
      <w:r w:rsidRPr="00C44A0E">
        <w:rPr>
          <w:b/>
          <w:sz w:val="22"/>
        </w:rPr>
        <w:lastRenderedPageBreak/>
        <w:t xml:space="preserve">Example 2: </w:t>
      </w:r>
      <w:r>
        <w:t>Following is an example flow of events with this solution for Example 2 in Key Issue Description:</w:t>
      </w:r>
    </w:p>
    <w:p w14:paraId="107163A0" w14:textId="77777777" w:rsidR="00B67689" w:rsidRDefault="00B67689" w:rsidP="0057086A">
      <w:pPr>
        <w:pStyle w:val="TH"/>
      </w:pPr>
      <w:r>
        <w:object w:dxaOrig="9516" w:dyaOrig="3924" w14:anchorId="54E5550F">
          <v:shape id="_x0000_i1026" type="#_x0000_t75" style="width:476.35pt;height:196.75pt" o:ole="">
            <v:imagedata r:id="rId15" o:title=""/>
          </v:shape>
          <o:OLEObject Type="Embed" ProgID="Visio.Drawing.15" ShapeID="_x0000_i1026" DrawAspect="Content" ObjectID="_1771508439" r:id="rId16"/>
        </w:object>
      </w:r>
    </w:p>
    <w:p w14:paraId="69079C82" w14:textId="1A9B5778" w:rsidR="00B67689" w:rsidRPr="000A2189" w:rsidRDefault="00B67689" w:rsidP="00B67689">
      <w:pPr>
        <w:pStyle w:val="TF"/>
        <w:rPr>
          <w:b w:val="0"/>
        </w:rPr>
      </w:pPr>
      <w:r w:rsidRPr="00BC2DD4">
        <w:t xml:space="preserve">Figure </w:t>
      </w:r>
      <w:r>
        <w:t>7.</w:t>
      </w:r>
      <w:r w:rsidR="00562E2D">
        <w:t>1</w:t>
      </w:r>
      <w:r>
        <w:t>.2-2</w:t>
      </w:r>
      <w:r w:rsidRPr="00BC2DD4">
        <w:t xml:space="preserve">: </w:t>
      </w:r>
      <w:r>
        <w:t>Example 2 Flow of Events</w:t>
      </w:r>
    </w:p>
    <w:p w14:paraId="640C0795" w14:textId="77777777" w:rsidR="00B67689" w:rsidRPr="009E5F7B" w:rsidRDefault="00B67689" w:rsidP="00B67689">
      <w:r w:rsidRPr="00F961DB">
        <w:rPr>
          <w:b/>
        </w:rPr>
        <w:t>Step #1:</w:t>
      </w:r>
      <w:r w:rsidRPr="00DB03E0">
        <w:t xml:space="preserve"> </w:t>
      </w:r>
      <w:r>
        <w:t xml:space="preserve">NF-Producer registers its profile into NRF with a new parameter indicating the minimum access-level required to access certain parameters. </w:t>
      </w:r>
      <w:r w:rsidRPr="009E5F7B">
        <w:t>NF-Producers and NRF may define a feature-bit to indicate support of this functionality as part of feature negotiation mechanism</w:t>
      </w:r>
      <w:r w:rsidRPr="00A0630E">
        <w:t>:</w:t>
      </w:r>
    </w:p>
    <w:p w14:paraId="3C8BCF99" w14:textId="48E7A57D" w:rsidR="00B67689" w:rsidRPr="00690A26" w:rsidRDefault="00B67689" w:rsidP="00B67689">
      <w:pPr>
        <w:pStyle w:val="TH"/>
      </w:pPr>
      <w:r w:rsidRPr="00690A26">
        <w:rPr>
          <w:noProof/>
        </w:rPr>
        <w:t>Table </w:t>
      </w:r>
      <w:r>
        <w:t>7.</w:t>
      </w:r>
      <w:r w:rsidR="00562E2D">
        <w:t>1</w:t>
      </w:r>
      <w:r>
        <w:t>.2-3</w:t>
      </w:r>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3A11B0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7ECB5"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0CA92"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35AE"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02AC0"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0016"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7D4C93AC"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369740AD" w14:textId="77777777" w:rsidR="00B67689" w:rsidRPr="00690A26" w:rsidRDefault="00B67689" w:rsidP="000A218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398F1DB"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D83438F"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3BF75"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94C4BF" w14:textId="77777777" w:rsidR="00B67689" w:rsidRPr="00690A26" w:rsidRDefault="00B67689" w:rsidP="000A2189">
            <w:pPr>
              <w:pStyle w:val="TAL"/>
              <w:rPr>
                <w:rFonts w:cs="Arial"/>
                <w:szCs w:val="18"/>
              </w:rPr>
            </w:pPr>
            <w:r w:rsidRPr="00690A26">
              <w:rPr>
                <w:rFonts w:cs="Arial"/>
                <w:szCs w:val="18"/>
              </w:rPr>
              <w:t>Unique identity of the NF Instance.</w:t>
            </w:r>
          </w:p>
        </w:tc>
      </w:tr>
      <w:tr w:rsidR="00B67689" w:rsidRPr="00690A26" w14:paraId="037A45D1"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7DCA27D7" w14:textId="77777777" w:rsidR="00B67689" w:rsidRPr="00690A26" w:rsidRDefault="00B67689" w:rsidP="000A218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F6754C5" w14:textId="77777777" w:rsidR="00B67689" w:rsidRPr="00690A26" w:rsidRDefault="00B67689" w:rsidP="000A218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A2BF889"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A79FC"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686B3" w14:textId="77777777" w:rsidR="00B67689" w:rsidRPr="00690A26" w:rsidRDefault="00B67689" w:rsidP="000A2189">
            <w:pPr>
              <w:pStyle w:val="TAL"/>
              <w:rPr>
                <w:rFonts w:cs="Arial"/>
                <w:szCs w:val="18"/>
              </w:rPr>
            </w:pPr>
            <w:r w:rsidRPr="00690A26">
              <w:rPr>
                <w:rFonts w:cs="Arial"/>
                <w:szCs w:val="18"/>
              </w:rPr>
              <w:t>Type of Network Function</w:t>
            </w:r>
          </w:p>
        </w:tc>
      </w:tr>
      <w:tr w:rsidR="00B67689" w:rsidRPr="00690A26" w14:paraId="5E6FC669"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4D50CAA" w14:textId="77777777" w:rsidR="00B67689" w:rsidRPr="00690A26" w:rsidRDefault="00B67689" w:rsidP="000A218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C538FE6" w14:textId="77777777" w:rsidR="00B67689" w:rsidRPr="00690A26" w:rsidRDefault="00B67689" w:rsidP="000A218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CC468F6"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B6955"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048BB1" w14:textId="77777777" w:rsidR="00B67689" w:rsidRPr="00690A26" w:rsidRDefault="00B67689" w:rsidP="000A2189">
            <w:pPr>
              <w:pStyle w:val="TAL"/>
              <w:rPr>
                <w:rFonts w:cs="Arial"/>
                <w:szCs w:val="18"/>
              </w:rPr>
            </w:pPr>
            <w:r w:rsidRPr="00690A26">
              <w:rPr>
                <w:rFonts w:cs="Arial"/>
                <w:szCs w:val="18"/>
              </w:rPr>
              <w:t>Status of the NF Instance (NOTE 5)</w:t>
            </w:r>
            <w:r>
              <w:rPr>
                <w:rFonts w:cs="Arial"/>
                <w:szCs w:val="18"/>
              </w:rPr>
              <w:t xml:space="preserve"> (NOTE 16)</w:t>
            </w:r>
          </w:p>
        </w:tc>
      </w:tr>
      <w:tr w:rsidR="00B67689" w:rsidRPr="00690A26" w14:paraId="1C7FD439"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BA46F" w14:textId="77777777" w:rsidR="00B67689" w:rsidRPr="00690A26" w:rsidRDefault="00B67689" w:rsidP="000A2189">
            <w:pPr>
              <w:pStyle w:val="TAL"/>
            </w:pPr>
            <w:r w:rsidRPr="00614CB6">
              <w:rPr>
                <w:color w:val="FF0000"/>
              </w:rPr>
              <w:t>[Skipped for clarity]</w:t>
            </w:r>
          </w:p>
        </w:tc>
      </w:tr>
      <w:tr w:rsidR="00B67689" w:rsidRPr="00690A26" w14:paraId="7CD3DC39"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EFD5464" w14:textId="77777777" w:rsidR="00B67689" w:rsidRPr="00011558" w:rsidRDefault="00B67689" w:rsidP="000A2189">
            <w:pPr>
              <w:pStyle w:val="TAL"/>
              <w:rPr>
                <w:b/>
              </w:rPr>
            </w:pPr>
            <w:r w:rsidRPr="00011558">
              <w:rPr>
                <w:b/>
              </w:rPr>
              <w:t>accessLevelInfo</w:t>
            </w:r>
          </w:p>
        </w:tc>
        <w:tc>
          <w:tcPr>
            <w:tcW w:w="1559" w:type="dxa"/>
            <w:tcBorders>
              <w:top w:val="single" w:sz="4" w:space="0" w:color="auto"/>
              <w:left w:val="single" w:sz="4" w:space="0" w:color="auto"/>
              <w:bottom w:val="single" w:sz="4" w:space="0" w:color="auto"/>
              <w:right w:val="single" w:sz="4" w:space="0" w:color="auto"/>
            </w:tcBorders>
          </w:tcPr>
          <w:p w14:paraId="079B62D3" w14:textId="77777777" w:rsidR="00B67689" w:rsidRPr="00011558" w:rsidRDefault="00B67689" w:rsidP="000A2189">
            <w:pPr>
              <w:pStyle w:val="TAL"/>
              <w:rPr>
                <w:b/>
              </w:rPr>
            </w:pPr>
            <w:r w:rsidRPr="00011558">
              <w:rPr>
                <w:b/>
              </w:rPr>
              <w:t>array(</w:t>
            </w:r>
            <w:r>
              <w:rPr>
                <w:b/>
              </w:rPr>
              <w:t>minA</w:t>
            </w:r>
            <w:r w:rsidRPr="00011558">
              <w:rPr>
                <w:b/>
              </w:rPr>
              <w:t>ccessLevels)</w:t>
            </w:r>
          </w:p>
        </w:tc>
        <w:tc>
          <w:tcPr>
            <w:tcW w:w="425" w:type="dxa"/>
            <w:tcBorders>
              <w:top w:val="single" w:sz="4" w:space="0" w:color="auto"/>
              <w:left w:val="single" w:sz="4" w:space="0" w:color="auto"/>
              <w:bottom w:val="single" w:sz="4" w:space="0" w:color="auto"/>
              <w:right w:val="single" w:sz="4" w:space="0" w:color="auto"/>
            </w:tcBorders>
          </w:tcPr>
          <w:p w14:paraId="6F2AF677" w14:textId="77777777" w:rsidR="00B67689" w:rsidRPr="00011558" w:rsidRDefault="00B67689" w:rsidP="000A2189">
            <w:pPr>
              <w:pStyle w:val="TAC"/>
              <w:rPr>
                <w:b/>
              </w:rPr>
            </w:pPr>
            <w:r w:rsidRPr="00011558">
              <w:rPr>
                <w:b/>
              </w:rPr>
              <w:t>C</w:t>
            </w:r>
          </w:p>
        </w:tc>
        <w:tc>
          <w:tcPr>
            <w:tcW w:w="1134" w:type="dxa"/>
            <w:tcBorders>
              <w:top w:val="single" w:sz="4" w:space="0" w:color="auto"/>
              <w:left w:val="single" w:sz="4" w:space="0" w:color="auto"/>
              <w:bottom w:val="single" w:sz="4" w:space="0" w:color="auto"/>
              <w:right w:val="single" w:sz="4" w:space="0" w:color="auto"/>
            </w:tcBorders>
          </w:tcPr>
          <w:p w14:paraId="5E3E2DD0" w14:textId="77777777" w:rsidR="00B67689" w:rsidRPr="00011558" w:rsidRDefault="00B67689" w:rsidP="000A2189">
            <w:pPr>
              <w:pStyle w:val="TAL"/>
              <w:rPr>
                <w:b/>
              </w:rPr>
            </w:pPr>
            <w:r w:rsidRPr="00011558">
              <w:rPr>
                <w:b/>
              </w:rPr>
              <w:t>1</w:t>
            </w:r>
            <w:r>
              <w:rPr>
                <w:b/>
              </w:rPr>
              <w:t>..N</w:t>
            </w:r>
          </w:p>
        </w:tc>
        <w:tc>
          <w:tcPr>
            <w:tcW w:w="4359" w:type="dxa"/>
            <w:tcBorders>
              <w:top w:val="single" w:sz="4" w:space="0" w:color="auto"/>
              <w:left w:val="single" w:sz="4" w:space="0" w:color="auto"/>
              <w:bottom w:val="single" w:sz="4" w:space="0" w:color="auto"/>
              <w:right w:val="single" w:sz="4" w:space="0" w:color="auto"/>
            </w:tcBorders>
          </w:tcPr>
          <w:p w14:paraId="127064B3" w14:textId="77777777" w:rsidR="00B67689" w:rsidRPr="00011558" w:rsidRDefault="00B67689" w:rsidP="000A2189">
            <w:pPr>
              <w:pStyle w:val="TAL"/>
              <w:rPr>
                <w:rFonts w:cs="Arial"/>
                <w:b/>
                <w:szCs w:val="18"/>
              </w:rPr>
            </w:pPr>
            <w:r w:rsidRPr="00011558">
              <w:rPr>
                <w:rFonts w:cs="Arial"/>
                <w:b/>
                <w:szCs w:val="18"/>
              </w:rPr>
              <w:t>Array of strings containing attribute names per access-level.</w:t>
            </w:r>
          </w:p>
        </w:tc>
      </w:tr>
      <w:tr w:rsidR="00B67689" w:rsidRPr="00690A26" w14:paraId="340EDCB8"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4758F" w14:textId="77777777" w:rsidR="00B67689" w:rsidRPr="00690A26" w:rsidRDefault="00B67689" w:rsidP="000A2189">
            <w:pPr>
              <w:pStyle w:val="TAL"/>
              <w:rPr>
                <w:rFonts w:cs="Arial"/>
                <w:szCs w:val="18"/>
              </w:rPr>
            </w:pPr>
            <w:r w:rsidRPr="00614CB6">
              <w:rPr>
                <w:color w:val="FF0000"/>
              </w:rPr>
              <w:t>[Skipped for clarity]</w:t>
            </w:r>
          </w:p>
        </w:tc>
      </w:tr>
    </w:tbl>
    <w:p w14:paraId="39365CA8" w14:textId="77777777" w:rsidR="00B67689" w:rsidRDefault="00B67689" w:rsidP="00B67689">
      <w:pPr>
        <w:pStyle w:val="B1"/>
      </w:pPr>
    </w:p>
    <w:p w14:paraId="758D5C64" w14:textId="77777777" w:rsidR="00B67689" w:rsidRPr="00011558" w:rsidRDefault="00B67689" w:rsidP="00B67689">
      <w:pPr>
        <w:pStyle w:val="TH"/>
        <w:jc w:val="left"/>
        <w:rPr>
          <w:rFonts w:ascii="Times New Roman" w:hAnsi="Times New Roman"/>
          <w:b w:val="0"/>
        </w:rPr>
      </w:pPr>
      <w:r w:rsidRPr="00011558">
        <w:rPr>
          <w:rFonts w:ascii="Times New Roman" w:hAnsi="Times New Roman"/>
          <w:b w:val="0"/>
        </w:rPr>
        <w:t>Further, access-levels are registered as:</w:t>
      </w:r>
    </w:p>
    <w:p w14:paraId="4B1E4D7B" w14:textId="6A2BA943" w:rsidR="00B67689" w:rsidRPr="00690A26" w:rsidRDefault="00B67689" w:rsidP="00B67689">
      <w:pPr>
        <w:pStyle w:val="TH"/>
      </w:pPr>
      <w:r w:rsidRPr="00690A26">
        <w:rPr>
          <w:noProof/>
        </w:rPr>
        <w:t>Table </w:t>
      </w:r>
      <w:r>
        <w:t>7.</w:t>
      </w:r>
      <w:r w:rsidR="00562E2D">
        <w:t>1</w:t>
      </w:r>
      <w:r>
        <w:t>.2-4</w:t>
      </w:r>
      <w:r w:rsidRPr="00690A26">
        <w:t xml:space="preserve">: </w:t>
      </w:r>
      <w:r w:rsidRPr="00690A26">
        <w:rPr>
          <w:noProof/>
        </w:rPr>
        <w:t xml:space="preserve">Definition of type </w:t>
      </w:r>
      <w:r>
        <w:rPr>
          <w:noProof/>
        </w:rPr>
        <w:t>min</w:t>
      </w:r>
      <w:r>
        <w:t>AccessLevels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5EB4BA7"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F49EA"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374DD"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740D7"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FF49ED"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F06C"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45243168"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EC23F81" w14:textId="77777777" w:rsidR="00B67689" w:rsidRPr="00690A26" w:rsidRDefault="00B67689" w:rsidP="000A2189">
            <w:pPr>
              <w:pStyle w:val="TAL"/>
            </w:pPr>
            <w:r>
              <w:t>accessLevel</w:t>
            </w:r>
          </w:p>
        </w:tc>
        <w:tc>
          <w:tcPr>
            <w:tcW w:w="1559" w:type="dxa"/>
            <w:tcBorders>
              <w:top w:val="single" w:sz="4" w:space="0" w:color="auto"/>
              <w:left w:val="single" w:sz="4" w:space="0" w:color="auto"/>
              <w:bottom w:val="single" w:sz="4" w:space="0" w:color="auto"/>
              <w:right w:val="single" w:sz="4" w:space="0" w:color="auto"/>
            </w:tcBorders>
          </w:tcPr>
          <w:p w14:paraId="4D0AF8AD" w14:textId="77777777" w:rsidR="00B67689" w:rsidRPr="00690A26" w:rsidRDefault="00B67689" w:rsidP="000A218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F2E342"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052FB8"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049065" w14:textId="77777777" w:rsidR="00B67689" w:rsidRPr="00690A26" w:rsidRDefault="00B67689" w:rsidP="000A2189">
            <w:pPr>
              <w:pStyle w:val="TAL"/>
              <w:rPr>
                <w:rFonts w:cs="Arial"/>
                <w:szCs w:val="18"/>
              </w:rPr>
            </w:pPr>
            <w:r>
              <w:rPr>
                <w:rFonts w:cs="Arial"/>
                <w:szCs w:val="18"/>
              </w:rPr>
              <w:t>Minimum Access Level Required for parameters contained in this array</w:t>
            </w:r>
          </w:p>
        </w:tc>
      </w:tr>
      <w:tr w:rsidR="00B67689" w:rsidRPr="00690A26" w14:paraId="01DD499E"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18883DE6" w14:textId="77777777" w:rsidR="00B67689" w:rsidRPr="00690A26" w:rsidRDefault="00B67689" w:rsidP="000A2189">
            <w:pPr>
              <w:pStyle w:val="TAL"/>
            </w:pPr>
            <w:r>
              <w:t>attributeNames</w:t>
            </w:r>
          </w:p>
        </w:tc>
        <w:tc>
          <w:tcPr>
            <w:tcW w:w="1559" w:type="dxa"/>
            <w:tcBorders>
              <w:top w:val="single" w:sz="4" w:space="0" w:color="auto"/>
              <w:left w:val="single" w:sz="4" w:space="0" w:color="auto"/>
              <w:bottom w:val="single" w:sz="4" w:space="0" w:color="auto"/>
              <w:right w:val="single" w:sz="4" w:space="0" w:color="auto"/>
            </w:tcBorders>
          </w:tcPr>
          <w:p w14:paraId="3DBB4F3C" w14:textId="77777777" w:rsidR="00B67689" w:rsidRPr="00690A26" w:rsidRDefault="00B67689" w:rsidP="000A2189">
            <w:pPr>
              <w:pStyle w:val="TAL"/>
            </w:pPr>
            <w:r>
              <w:t>array (string)</w:t>
            </w:r>
          </w:p>
        </w:tc>
        <w:tc>
          <w:tcPr>
            <w:tcW w:w="425" w:type="dxa"/>
            <w:tcBorders>
              <w:top w:val="single" w:sz="4" w:space="0" w:color="auto"/>
              <w:left w:val="single" w:sz="4" w:space="0" w:color="auto"/>
              <w:bottom w:val="single" w:sz="4" w:space="0" w:color="auto"/>
              <w:right w:val="single" w:sz="4" w:space="0" w:color="auto"/>
            </w:tcBorders>
          </w:tcPr>
          <w:p w14:paraId="55DB90DB" w14:textId="77777777" w:rsidR="00B67689" w:rsidRPr="00690A26" w:rsidRDefault="00B67689" w:rsidP="000A218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50F627" w14:textId="77777777" w:rsidR="00B67689" w:rsidRPr="00690A26" w:rsidRDefault="00B67689" w:rsidP="000A218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0012C8" w14:textId="77777777" w:rsidR="00B67689" w:rsidRPr="00614CB6" w:rsidRDefault="00B67689" w:rsidP="000A2189">
            <w:pPr>
              <w:pStyle w:val="TAL"/>
              <w:rPr>
                <w:rFonts w:cs="Arial"/>
                <w:b/>
                <w:szCs w:val="18"/>
              </w:rPr>
            </w:pPr>
            <w:r>
              <w:rPr>
                <w:rFonts w:cs="Arial"/>
                <w:szCs w:val="18"/>
              </w:rPr>
              <w:t>e.g. /</w:t>
            </w:r>
            <w:r w:rsidRPr="00690A26">
              <w:t>sNssais</w:t>
            </w:r>
            <w:r>
              <w:t>, /</w:t>
            </w:r>
            <w:r w:rsidRPr="00690A26">
              <w:t>UdmInfo</w:t>
            </w:r>
            <w:r>
              <w:t>/</w:t>
            </w:r>
            <w:r w:rsidRPr="00690A26">
              <w:t>supiRanges</w:t>
            </w:r>
          </w:p>
        </w:tc>
      </w:tr>
    </w:tbl>
    <w:p w14:paraId="215DE667" w14:textId="77777777" w:rsidR="00B67689" w:rsidRDefault="00B67689" w:rsidP="00B67689">
      <w:pPr>
        <w:rPr>
          <w:color w:val="FF0000"/>
        </w:rPr>
      </w:pPr>
    </w:p>
    <w:p w14:paraId="2A5CB325"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415165FD"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6AC262B0"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3E50FA97" w14:textId="77777777" w:rsidR="00B67689" w:rsidRDefault="00B67689" w:rsidP="00B67689">
      <w:r>
        <w:t>…</w:t>
      </w:r>
    </w:p>
    <w:p w14:paraId="43AA47F9"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7698027B" w14:textId="77777777" w:rsidR="00B67689" w:rsidRDefault="00B67689" w:rsidP="00B67689">
      <w:r w:rsidRPr="00F961DB">
        <w:rPr>
          <w:b/>
        </w:rPr>
        <w:t>Step #</w:t>
      </w:r>
      <w:r>
        <w:rPr>
          <w:b/>
        </w:rPr>
        <w:t>3</w:t>
      </w:r>
      <w:r w:rsidRPr="00F961DB">
        <w:rPr>
          <w:b/>
        </w:rPr>
        <w:t>:</w:t>
      </w:r>
      <w:r>
        <w:t xml:space="preserve"> NF-Consumer sends Nnrf_NFDiscovery_Get request to NRF to discover NFs of certain type.</w:t>
      </w:r>
    </w:p>
    <w:p w14:paraId="40A41F85" w14:textId="77777777" w:rsidR="00B67689" w:rsidRDefault="00B67689" w:rsidP="00B67689">
      <w:r w:rsidRPr="00F961DB">
        <w:rPr>
          <w:b/>
        </w:rPr>
        <w:t>Step #</w:t>
      </w:r>
      <w:r>
        <w:rPr>
          <w:b/>
        </w:rPr>
        <w:t>4</w:t>
      </w:r>
      <w:r w:rsidRPr="00F961DB">
        <w:rPr>
          <w:b/>
        </w:rPr>
        <w:t>:</w:t>
      </w:r>
      <w:r>
        <w:t xml:space="preserve"> NRF determines the access-level of NF-Consumer and provides NF-Profile after filtering the information as updated in Step #1.</w:t>
      </w:r>
    </w:p>
    <w:p w14:paraId="735A0E73" w14:textId="741D33C9" w:rsidR="00B67689" w:rsidRPr="00D21562" w:rsidRDefault="00B67689" w:rsidP="00B67689">
      <w:pPr>
        <w:pStyle w:val="Heading3"/>
      </w:pPr>
      <w:bookmarkStart w:id="70" w:name="_Toc49769262"/>
      <w:bookmarkStart w:id="71" w:name="_Toc56438071"/>
      <w:bookmarkStart w:id="72" w:name="_Toc56438213"/>
      <w:bookmarkStart w:id="73" w:name="_Toc56438287"/>
      <w:bookmarkStart w:id="74" w:name="_Toc57274157"/>
      <w:bookmarkStart w:id="75" w:name="_Toc57274626"/>
      <w:bookmarkStart w:id="76" w:name="_Toc66461569"/>
      <w:bookmarkStart w:id="77" w:name="_Toc70926361"/>
      <w:bookmarkStart w:id="78" w:name="_Toc86043864"/>
      <w:bookmarkStart w:id="79" w:name="_Toc136842771"/>
      <w:bookmarkStart w:id="80" w:name="_Toc160895444"/>
      <w:r>
        <w:rPr>
          <w:rFonts w:hint="eastAsia"/>
          <w:lang w:eastAsia="zh-CN"/>
        </w:rPr>
        <w:lastRenderedPageBreak/>
        <w:t>7</w:t>
      </w:r>
      <w:r w:rsidRPr="00D21562">
        <w:t>.</w:t>
      </w:r>
      <w:r>
        <w:t>1.3</w:t>
      </w:r>
      <w:r w:rsidRPr="00D21562">
        <w:tab/>
        <w:t>Impacts on services, entities and interfaces</w:t>
      </w:r>
      <w:bookmarkEnd w:id="70"/>
      <w:bookmarkEnd w:id="71"/>
      <w:bookmarkEnd w:id="72"/>
      <w:bookmarkEnd w:id="73"/>
      <w:bookmarkEnd w:id="74"/>
      <w:bookmarkEnd w:id="75"/>
      <w:bookmarkEnd w:id="76"/>
      <w:bookmarkEnd w:id="77"/>
      <w:bookmarkEnd w:id="78"/>
      <w:bookmarkEnd w:id="79"/>
      <w:bookmarkEnd w:id="80"/>
    </w:p>
    <w:p w14:paraId="60E94983" w14:textId="77777777" w:rsidR="00B67689" w:rsidRPr="00D21562" w:rsidRDefault="00B67689" w:rsidP="00B67689">
      <w:pPr>
        <w:rPr>
          <w:lang w:val="en-US" w:eastAsia="zh-CN"/>
        </w:rPr>
      </w:pPr>
      <w:r>
        <w:rPr>
          <w:lang w:val="en-US" w:eastAsia="zh-CN"/>
        </w:rPr>
        <w:t>NF-Consumers</w:t>
      </w:r>
      <w:r w:rsidRPr="00D21562">
        <w:rPr>
          <w:lang w:val="en-US" w:eastAsia="zh-CN"/>
        </w:rPr>
        <w:t>:</w:t>
      </w:r>
    </w:p>
    <w:p w14:paraId="70B60A9E" w14:textId="71B06258" w:rsidR="00B67689" w:rsidRPr="00D21562" w:rsidRDefault="0057086A" w:rsidP="0057086A">
      <w:pPr>
        <w:pStyle w:val="B1"/>
      </w:pPr>
      <w:r>
        <w:t>-</w:t>
      </w:r>
      <w:r>
        <w:tab/>
      </w:r>
      <w:r w:rsidR="00B67689">
        <w:t>Support receiving Access-Level in Access-Token</w:t>
      </w:r>
    </w:p>
    <w:p w14:paraId="12C23C0C" w14:textId="77777777" w:rsidR="00B67689" w:rsidRPr="00D21562" w:rsidRDefault="00B67689" w:rsidP="00B67689">
      <w:pPr>
        <w:rPr>
          <w:lang w:val="en-US" w:eastAsia="zh-CN"/>
        </w:rPr>
      </w:pPr>
      <w:r>
        <w:rPr>
          <w:lang w:val="en-US" w:eastAsia="zh-CN"/>
        </w:rPr>
        <w:t>NF-Producers</w:t>
      </w:r>
      <w:r w:rsidRPr="00D21562">
        <w:rPr>
          <w:lang w:val="en-US" w:eastAsia="zh-CN"/>
        </w:rPr>
        <w:t>:</w:t>
      </w:r>
    </w:p>
    <w:p w14:paraId="40865A85" w14:textId="05426FB8" w:rsidR="00B67689" w:rsidRDefault="0057086A" w:rsidP="0057086A">
      <w:pPr>
        <w:pStyle w:val="B1"/>
      </w:pPr>
      <w:r>
        <w:t>-</w:t>
      </w:r>
      <w:r>
        <w:tab/>
      </w:r>
      <w:r w:rsidR="00B67689">
        <w:t>Categorize information locally based on Access-Token</w:t>
      </w:r>
    </w:p>
    <w:p w14:paraId="7D4B8910" w14:textId="355E5DBC" w:rsidR="00B67689" w:rsidRDefault="0057086A" w:rsidP="0057086A">
      <w:pPr>
        <w:pStyle w:val="B1"/>
      </w:pPr>
      <w:r>
        <w:t>-</w:t>
      </w:r>
      <w:r>
        <w:tab/>
      </w:r>
      <w:r w:rsidR="00B67689">
        <w:t xml:space="preserve">Register </w:t>
      </w:r>
      <w:r w:rsidR="00B67689">
        <w:rPr>
          <w:lang w:val="en-US"/>
        </w:rPr>
        <w:t>the access-level to be assigned to NF-Consumers based on NF-Consumer properties (e.g. NFType, S-NSSAI, PLMN etc.)</w:t>
      </w:r>
    </w:p>
    <w:p w14:paraId="55D62877" w14:textId="5A2E10D7" w:rsidR="00B67689" w:rsidRPr="00284A2A" w:rsidRDefault="0057086A" w:rsidP="0057086A">
      <w:pPr>
        <w:pStyle w:val="B1"/>
      </w:pPr>
      <w:r>
        <w:t>-</w:t>
      </w:r>
      <w:r>
        <w:tab/>
      </w:r>
      <w:r w:rsidR="00B67689">
        <w:rPr>
          <w:lang w:val="en-US"/>
        </w:rPr>
        <w:t>NF-Producer locally defines access-level associated based on NF-Consumer properties (e.g. NFType, S-NSSAI, PLMN etc.)</w:t>
      </w:r>
    </w:p>
    <w:p w14:paraId="13DB4E9A" w14:textId="361D3ECD" w:rsidR="00B67689" w:rsidRDefault="0057086A" w:rsidP="0057086A">
      <w:pPr>
        <w:pStyle w:val="B1"/>
      </w:pPr>
      <w:r>
        <w:t>-</w:t>
      </w:r>
      <w:r>
        <w:tab/>
      </w:r>
      <w:r w:rsidR="00B67689">
        <w:t>Support receiving Access-Level in Access-Token</w:t>
      </w:r>
    </w:p>
    <w:p w14:paraId="5F63169A" w14:textId="77777777" w:rsidR="00B67689" w:rsidRPr="00D21562" w:rsidRDefault="00B67689" w:rsidP="00B67689">
      <w:pPr>
        <w:rPr>
          <w:lang w:val="en-US" w:eastAsia="zh-CN"/>
        </w:rPr>
      </w:pPr>
      <w:r>
        <w:rPr>
          <w:lang w:val="en-US" w:eastAsia="zh-CN"/>
        </w:rPr>
        <w:t>NRF</w:t>
      </w:r>
      <w:r w:rsidRPr="00D21562">
        <w:rPr>
          <w:lang w:val="en-US" w:eastAsia="zh-CN"/>
        </w:rPr>
        <w:t>:</w:t>
      </w:r>
    </w:p>
    <w:p w14:paraId="7766F5AC" w14:textId="280A8655" w:rsidR="00B67689" w:rsidRDefault="0057086A" w:rsidP="0057086A">
      <w:pPr>
        <w:pStyle w:val="B1"/>
      </w:pPr>
      <w:bookmarkStart w:id="81" w:name="_Toc49769263"/>
      <w:bookmarkStart w:id="82" w:name="_Toc56438072"/>
      <w:bookmarkStart w:id="83" w:name="_Toc56438214"/>
      <w:bookmarkStart w:id="84" w:name="_Toc56438288"/>
      <w:bookmarkStart w:id="85" w:name="_Toc57274158"/>
      <w:bookmarkStart w:id="86" w:name="_Toc57274627"/>
      <w:bookmarkStart w:id="87" w:name="_Toc66461570"/>
      <w:bookmarkStart w:id="88" w:name="_Toc70926362"/>
      <w:bookmarkStart w:id="89" w:name="_Toc86043865"/>
      <w:bookmarkStart w:id="90" w:name="_Toc136842772"/>
      <w:r>
        <w:t>-</w:t>
      </w:r>
      <w:r>
        <w:tab/>
      </w:r>
      <w:r w:rsidR="00B67689" w:rsidRPr="00D079B1">
        <w:t xml:space="preserve">NRF locally </w:t>
      </w:r>
      <w:r w:rsidR="00B67689">
        <w:t>defines</w:t>
      </w:r>
      <w:r w:rsidR="00B67689" w:rsidRPr="00D079B1">
        <w:t xml:space="preserve"> the access-level of NF-Consumers based on NF-Consumer properties (e.g. NFType, S-NSSAI, PLMN etc.)</w:t>
      </w:r>
    </w:p>
    <w:p w14:paraId="43EBBE9F" w14:textId="608F224E" w:rsidR="00B67689" w:rsidRDefault="0057086A" w:rsidP="0057086A">
      <w:pPr>
        <w:pStyle w:val="B1"/>
      </w:pPr>
      <w:r>
        <w:t>-</w:t>
      </w:r>
      <w:r>
        <w:tab/>
      </w:r>
      <w:r w:rsidR="00B67689">
        <w:t xml:space="preserve">Support to register </w:t>
      </w:r>
      <w:r w:rsidR="00B67689">
        <w:rPr>
          <w:lang w:val="en-US"/>
        </w:rPr>
        <w:t>the access-level to be assigned to NF-Consumers based on NF-Consumer properties (e.g. NFType, S-NSSAI, PLMN etc.)</w:t>
      </w:r>
    </w:p>
    <w:p w14:paraId="45FCAC68" w14:textId="324BD305" w:rsidR="00B67689" w:rsidRPr="00D079B1" w:rsidRDefault="0057086A" w:rsidP="0057086A">
      <w:pPr>
        <w:pStyle w:val="B1"/>
      </w:pPr>
      <w:r>
        <w:t>-</w:t>
      </w:r>
      <w:r>
        <w:tab/>
      </w:r>
      <w:r w:rsidR="00B67689">
        <w:t>Support assigning Access-Level in Access-Token</w:t>
      </w:r>
    </w:p>
    <w:p w14:paraId="096EF909" w14:textId="010A2068" w:rsidR="00B67689" w:rsidRPr="00627FF7" w:rsidRDefault="00B67689" w:rsidP="00B67689">
      <w:pPr>
        <w:pStyle w:val="Heading3"/>
        <w:rPr>
          <w:lang w:val="en-US"/>
        </w:rPr>
      </w:pPr>
      <w:bookmarkStart w:id="91" w:name="_Toc160895445"/>
      <w:r>
        <w:rPr>
          <w:rFonts w:hint="eastAsia"/>
          <w:lang w:eastAsia="zh-CN"/>
        </w:rPr>
        <w:t>7</w:t>
      </w:r>
      <w:r w:rsidRPr="00D21562">
        <w:t>.</w:t>
      </w:r>
      <w:r>
        <w:t>1.4</w:t>
      </w:r>
      <w:r w:rsidRPr="00D21562">
        <w:tab/>
        <w:t>Pros</w:t>
      </w:r>
      <w:bookmarkEnd w:id="81"/>
      <w:bookmarkEnd w:id="82"/>
      <w:bookmarkEnd w:id="83"/>
      <w:bookmarkEnd w:id="84"/>
      <w:bookmarkEnd w:id="85"/>
      <w:bookmarkEnd w:id="86"/>
      <w:bookmarkEnd w:id="87"/>
      <w:bookmarkEnd w:id="88"/>
      <w:bookmarkEnd w:id="89"/>
      <w:bookmarkEnd w:id="90"/>
      <w:bookmarkEnd w:id="91"/>
    </w:p>
    <w:p w14:paraId="01548D4A" w14:textId="77777777" w:rsidR="00B67689" w:rsidRPr="004817EF" w:rsidRDefault="00B67689" w:rsidP="00B67689">
      <w:r>
        <w:t>This solution provides a simple and efficient way to reduce information exposure.</w:t>
      </w:r>
    </w:p>
    <w:p w14:paraId="23BCFA25" w14:textId="167A71F5" w:rsidR="00B67689" w:rsidRDefault="00B67689" w:rsidP="00B67689">
      <w:pPr>
        <w:pStyle w:val="Heading3"/>
      </w:pPr>
      <w:bookmarkStart w:id="92" w:name="_Toc49769264"/>
      <w:bookmarkStart w:id="93" w:name="_Toc56438073"/>
      <w:bookmarkStart w:id="94" w:name="_Toc56438215"/>
      <w:bookmarkStart w:id="95" w:name="_Toc56438289"/>
      <w:bookmarkStart w:id="96" w:name="_Toc57274159"/>
      <w:bookmarkStart w:id="97" w:name="_Toc57274628"/>
      <w:bookmarkStart w:id="98" w:name="_Toc66461571"/>
      <w:bookmarkStart w:id="99" w:name="_Toc70926363"/>
      <w:bookmarkStart w:id="100" w:name="_Toc86043866"/>
      <w:bookmarkStart w:id="101" w:name="_Toc136842773"/>
      <w:bookmarkStart w:id="102" w:name="_Toc160895446"/>
      <w:r>
        <w:rPr>
          <w:rFonts w:hint="eastAsia"/>
          <w:lang w:eastAsia="zh-CN"/>
        </w:rPr>
        <w:t>7</w:t>
      </w:r>
      <w:r w:rsidRPr="00D21562">
        <w:t>.</w:t>
      </w:r>
      <w:r>
        <w:t>1.5</w:t>
      </w:r>
      <w:r w:rsidRPr="00D21562">
        <w:tab/>
        <w:t>Cons</w:t>
      </w:r>
      <w:bookmarkEnd w:id="92"/>
      <w:bookmarkEnd w:id="93"/>
      <w:bookmarkEnd w:id="94"/>
      <w:bookmarkEnd w:id="95"/>
      <w:bookmarkEnd w:id="96"/>
      <w:bookmarkEnd w:id="97"/>
      <w:bookmarkEnd w:id="98"/>
      <w:bookmarkEnd w:id="99"/>
      <w:bookmarkEnd w:id="100"/>
      <w:bookmarkEnd w:id="101"/>
      <w:bookmarkEnd w:id="102"/>
    </w:p>
    <w:p w14:paraId="23D52201" w14:textId="77777777" w:rsidR="00B67689" w:rsidRDefault="00B67689" w:rsidP="00B67689">
      <w:pPr>
        <w:rPr>
          <w:lang w:eastAsia="zh-CN"/>
        </w:rPr>
      </w:pPr>
      <w:r>
        <w:rPr>
          <w:lang w:eastAsia="zh-CN"/>
        </w:rPr>
        <w:t>The solution may still expose excessive information for consumers, especially with superior access-level.</w:t>
      </w:r>
    </w:p>
    <w:p w14:paraId="49BC934A" w14:textId="47BC4F5F" w:rsidR="00FE6040" w:rsidRPr="009E5F7B" w:rsidRDefault="00B67689" w:rsidP="009E5F7B">
      <w:pPr>
        <w:pStyle w:val="EditorsNote"/>
        <w:rPr>
          <w:lang w:val="en-US" w:eastAsia="zh-CN"/>
        </w:rPr>
      </w:pPr>
      <w:r>
        <w:rPr>
          <w:lang w:val="en-US" w:eastAsia="zh-CN"/>
        </w:rPr>
        <w:t>Editor's Note:</w:t>
      </w:r>
      <w:r>
        <w:rPr>
          <w:lang w:val="en-US" w:eastAsia="zh-CN"/>
        </w:rPr>
        <w:tab/>
        <w:t>Analysis and Evaluation of the solution is FFS.</w:t>
      </w:r>
      <w:bookmarkEnd w:id="67"/>
    </w:p>
    <w:p w14:paraId="626B625C" w14:textId="37B6D099" w:rsidR="00FE6040" w:rsidRDefault="00FE6040" w:rsidP="00FE6040">
      <w:pPr>
        <w:pStyle w:val="Heading2"/>
        <w:rPr>
          <w:lang w:eastAsia="zh-CN"/>
        </w:rPr>
      </w:pPr>
      <w:bookmarkStart w:id="103" w:name="_Toc39050170"/>
      <w:bookmarkStart w:id="104" w:name="_Toc160895447"/>
      <w:r>
        <w:rPr>
          <w:rFonts w:hint="eastAsia"/>
          <w:lang w:eastAsia="zh-CN"/>
        </w:rPr>
        <w:t>7.2</w:t>
      </w:r>
      <w:r>
        <w:rPr>
          <w:rFonts w:hint="eastAsia"/>
          <w:lang w:eastAsia="zh-CN"/>
        </w:rPr>
        <w:tab/>
        <w:t xml:space="preserve">Solution#2: </w:t>
      </w:r>
      <w:bookmarkEnd w:id="103"/>
      <w:r w:rsidR="003A69AF">
        <w:rPr>
          <w:lang w:eastAsia="zh-CN"/>
        </w:rPr>
        <w:t>Restricted Service or Service Instances</w:t>
      </w:r>
      <w:bookmarkEnd w:id="104"/>
    </w:p>
    <w:p w14:paraId="17C3F134" w14:textId="36FBCEED" w:rsidR="003A69AF" w:rsidRPr="00D21562" w:rsidRDefault="003A69AF" w:rsidP="003A69AF">
      <w:pPr>
        <w:pStyle w:val="Heading3"/>
      </w:pPr>
      <w:bookmarkStart w:id="105" w:name="_Toc160895448"/>
      <w:r>
        <w:rPr>
          <w:rFonts w:hint="eastAsia"/>
          <w:lang w:eastAsia="zh-CN"/>
        </w:rPr>
        <w:t>7</w:t>
      </w:r>
      <w:r w:rsidRPr="00D21562">
        <w:t>.</w:t>
      </w:r>
      <w:r>
        <w:t>2</w:t>
      </w:r>
      <w:r w:rsidRPr="00D21562">
        <w:t>.1</w:t>
      </w:r>
      <w:r w:rsidRPr="00D21562">
        <w:tab/>
        <w:t>Description</w:t>
      </w:r>
      <w:bookmarkEnd w:id="105"/>
    </w:p>
    <w:p w14:paraId="53091328" w14:textId="06773DF1" w:rsidR="003A69AF" w:rsidRDefault="003A69AF" w:rsidP="003A69AF">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w:t>
      </w:r>
    </w:p>
    <w:p w14:paraId="1E30D95F" w14:textId="76379719" w:rsidR="003A69AF" w:rsidRDefault="0057086A" w:rsidP="0057086A">
      <w:pPr>
        <w:pStyle w:val="B1"/>
        <w:rPr>
          <w:lang w:val="en-US" w:eastAsia="zh-CN"/>
        </w:rPr>
      </w:pPr>
      <w:r>
        <w:rPr>
          <w:lang w:val="en-US" w:eastAsia="zh-CN"/>
        </w:rPr>
        <w:t>i.</w:t>
      </w:r>
      <w:r>
        <w:rPr>
          <w:lang w:val="en-US" w:eastAsia="zh-CN"/>
        </w:rPr>
        <w:tab/>
      </w:r>
      <w:r w:rsidR="003A69AF">
        <w:rPr>
          <w:lang w:val="en-US" w:eastAsia="zh-CN"/>
        </w:rPr>
        <w:t>Whether and how to restrict the information provided by an NF-Producer to different NF-consumers</w:t>
      </w:r>
    </w:p>
    <w:p w14:paraId="530FE44F" w14:textId="440A51ED" w:rsidR="003A69AF" w:rsidRPr="000A2189" w:rsidRDefault="0057086A" w:rsidP="0057086A">
      <w:pPr>
        <w:pStyle w:val="B1"/>
        <w:rPr>
          <w:lang w:val="en-US" w:eastAsia="zh-CN"/>
        </w:rPr>
      </w:pPr>
      <w:r>
        <w:rPr>
          <w:lang w:val="en-US" w:eastAsia="zh-CN"/>
        </w:rPr>
        <w:t>ii.</w:t>
      </w:r>
      <w:r>
        <w:rPr>
          <w:lang w:val="en-US" w:eastAsia="zh-CN"/>
        </w:rPr>
        <w:tab/>
      </w:r>
      <w:r w:rsidR="003A69AF">
        <w:rPr>
          <w:lang w:val="en-US" w:eastAsia="zh-CN"/>
        </w:rPr>
        <w:t>How to differentiate among NF-Consumers who possess same scope of authorization to a resource.</w:t>
      </w:r>
    </w:p>
    <w:p w14:paraId="23B67987" w14:textId="77777777" w:rsidR="003A69AF" w:rsidRDefault="003A69AF" w:rsidP="003A69AF">
      <w:r>
        <w:t>The solution works on following principles:</w:t>
      </w:r>
    </w:p>
    <w:p w14:paraId="2A60E6D1" w14:textId="62CE007D" w:rsidR="003A69AF" w:rsidRDefault="0057086A" w:rsidP="0057086A">
      <w:pPr>
        <w:pStyle w:val="B1"/>
      </w:pPr>
      <w:r>
        <w:t>-</w:t>
      </w:r>
      <w:r>
        <w:tab/>
      </w:r>
      <w:r w:rsidR="003A69AF">
        <w:t>An NF-Service-Producer exposes two flavours of the same service – a normal flavour and a restricted flavour. For example, we may expose Nudm_UECM and Nudm_UECM_Restricted services. Each service has different authorization policy (w.r.t. NF-Consumer properties like NfType, S-NSSAI etc.).</w:t>
      </w:r>
    </w:p>
    <w:p w14:paraId="6283B14C" w14:textId="77777777" w:rsidR="003A69AF" w:rsidRDefault="003A69AF" w:rsidP="003A69AF">
      <w:pPr>
        <w:pStyle w:val="ListParagraph"/>
        <w:spacing w:after="0"/>
        <w:jc w:val="both"/>
      </w:pPr>
    </w:p>
    <w:p w14:paraId="7135947C" w14:textId="20B8DB62" w:rsidR="003A69AF" w:rsidRDefault="0057086A" w:rsidP="0057086A">
      <w:pPr>
        <w:pStyle w:val="B2"/>
      </w:pPr>
      <w:r>
        <w:t>-</w:t>
      </w:r>
      <w:r>
        <w:tab/>
      </w:r>
      <w:r w:rsidR="003A69AF">
        <w:t xml:space="preserve">The service may define, e.g. a different resource URI for restricted access (e.g. </w:t>
      </w:r>
      <w:r w:rsidR="003A69AF" w:rsidRPr="00B06F7A">
        <w:t>/{ueId}/registrations/amf-3gpp-access</w:t>
      </w:r>
      <w:r w:rsidR="003A69AF">
        <w:t>/restricted/).</w:t>
      </w:r>
    </w:p>
    <w:p w14:paraId="2F8E5E1F" w14:textId="77777777" w:rsidR="003A69AF" w:rsidRDefault="003A69AF" w:rsidP="003A69AF">
      <w:pPr>
        <w:pStyle w:val="ListParagraph"/>
        <w:spacing w:after="0"/>
        <w:jc w:val="both"/>
      </w:pPr>
    </w:p>
    <w:p w14:paraId="1B1DC305" w14:textId="13D79A7D" w:rsidR="003A69AF" w:rsidRDefault="0057086A" w:rsidP="0057086A">
      <w:pPr>
        <w:pStyle w:val="B1"/>
      </w:pPr>
      <w:r>
        <w:t>-</w:t>
      </w:r>
      <w:r>
        <w:tab/>
      </w:r>
      <w:r w:rsidR="003A69AF">
        <w:t>The information exposed by the two services is different as per local policies.</w:t>
      </w:r>
    </w:p>
    <w:p w14:paraId="304A9AEF" w14:textId="4302646D" w:rsidR="003A69AF" w:rsidRDefault="0057086A" w:rsidP="0057086A">
      <w:pPr>
        <w:pStyle w:val="B1"/>
      </w:pPr>
      <w:r>
        <w:lastRenderedPageBreak/>
        <w:t>-</w:t>
      </w:r>
      <w:r>
        <w:tab/>
      </w:r>
      <w:r w:rsidR="003A69AF">
        <w:t>When an NF-Consumer performs Nnrf_NFDiscover_Get service operation to discover a list of NF-Producers, NRF includes, in the NF-Profile(s), NF-Services according to authorization policies registered by the NF-Producers. For example, it may include the NF-Service corresponding to restricted service access.</w:t>
      </w:r>
    </w:p>
    <w:p w14:paraId="17C2898A" w14:textId="521A9286" w:rsidR="003A69AF" w:rsidRDefault="0057086A" w:rsidP="0057086A">
      <w:pPr>
        <w:pStyle w:val="B1"/>
      </w:pPr>
      <w:r>
        <w:t>-</w:t>
      </w:r>
      <w:r>
        <w:tab/>
      </w:r>
      <w:r w:rsidR="003A69AF">
        <w:t>NF-Consumer proceeds with requesting access-token for restricted service access followed by sending service-request to NF-Producer.</w:t>
      </w:r>
    </w:p>
    <w:p w14:paraId="68B53E88" w14:textId="7F8F923C" w:rsidR="003A69AF" w:rsidRPr="0057086A" w:rsidRDefault="0057086A" w:rsidP="0057086A">
      <w:pPr>
        <w:pStyle w:val="B1"/>
      </w:pPr>
      <w:r>
        <w:t>-</w:t>
      </w:r>
      <w:r>
        <w:tab/>
      </w:r>
      <w:r w:rsidR="003A69AF">
        <w:t>Depending on the service invoked, NF-Producer is able to restrict the information exposed to the NF-Consumers.</w:t>
      </w:r>
    </w:p>
    <w:p w14:paraId="0C2CD3D5" w14:textId="636AD4FC" w:rsidR="003A69AF" w:rsidRPr="00A04335" w:rsidRDefault="003A69AF" w:rsidP="003A69AF">
      <w:pPr>
        <w:pStyle w:val="Heading3"/>
      </w:pPr>
      <w:bookmarkStart w:id="106" w:name="_Toc160895449"/>
      <w:r>
        <w:rPr>
          <w:rFonts w:hint="eastAsia"/>
          <w:lang w:eastAsia="zh-CN"/>
        </w:rPr>
        <w:t>7</w:t>
      </w:r>
      <w:r w:rsidRPr="00D21562">
        <w:t>.</w:t>
      </w:r>
      <w:r>
        <w:t>2.2</w:t>
      </w:r>
      <w:r w:rsidRPr="00D21562">
        <w:tab/>
      </w:r>
      <w:r>
        <w:t>Example Flows</w:t>
      </w:r>
      <w:bookmarkEnd w:id="106"/>
    </w:p>
    <w:p w14:paraId="2EC73F7D" w14:textId="77777777" w:rsidR="003A69AF" w:rsidRDefault="003A69AF" w:rsidP="003A69AF">
      <w:r w:rsidRPr="00C44A0E">
        <w:rPr>
          <w:b/>
          <w:sz w:val="22"/>
        </w:rPr>
        <w:t xml:space="preserve">Example 1: </w:t>
      </w:r>
      <w:r>
        <w:t>Following is an example flow of events with this solution for Example 1 in Key Issue Description:</w:t>
      </w:r>
    </w:p>
    <w:p w14:paraId="2CDB5F3A" w14:textId="77777777" w:rsidR="003A69AF" w:rsidRDefault="003A69AF" w:rsidP="0057086A">
      <w:pPr>
        <w:pStyle w:val="TH"/>
      </w:pPr>
      <w:r>
        <w:object w:dxaOrig="9516" w:dyaOrig="3924" w14:anchorId="08253DE3">
          <v:shape id="_x0000_i1027" type="#_x0000_t75" style="width:414.4pt;height:171.65pt" o:ole="">
            <v:imagedata r:id="rId17" o:title=""/>
          </v:shape>
          <o:OLEObject Type="Embed" ProgID="Visio.Drawing.15" ShapeID="_x0000_i1027" DrawAspect="Content" ObjectID="_1771508440" r:id="rId18"/>
        </w:object>
      </w:r>
    </w:p>
    <w:p w14:paraId="76E0EC1D" w14:textId="6841C7CB" w:rsidR="003A69AF" w:rsidRDefault="003A69AF" w:rsidP="003A69AF">
      <w:pPr>
        <w:pStyle w:val="TF"/>
      </w:pPr>
      <w:r w:rsidRPr="00BC2DD4">
        <w:t xml:space="preserve">Figure </w:t>
      </w:r>
      <w:r>
        <w:t>7.</w:t>
      </w:r>
      <w:r w:rsidR="00FB50FC">
        <w:t>2</w:t>
      </w:r>
      <w:r>
        <w:t>.2-1</w:t>
      </w:r>
      <w:r w:rsidRPr="00BC2DD4">
        <w:t xml:space="preserve">: </w:t>
      </w:r>
      <w:r>
        <w:t>Example Flow of Events</w:t>
      </w:r>
    </w:p>
    <w:p w14:paraId="2DCF0FA5" w14:textId="77777777" w:rsidR="003A69AF" w:rsidRDefault="003A69AF" w:rsidP="003A69AF">
      <w:r w:rsidRPr="00F961DB">
        <w:rPr>
          <w:b/>
        </w:rPr>
        <w:t>Step #1:</w:t>
      </w:r>
      <w:r w:rsidRPr="00DB03E0">
        <w:t xml:space="preserve"> </w:t>
      </w:r>
      <w:r>
        <w:t>UDM exposes two services of Nudm_UECM service and registers into NRF. The authorization policy is registered as below:</w:t>
      </w:r>
    </w:p>
    <w:p w14:paraId="7B97F133" w14:textId="77777777" w:rsidR="003A69AF" w:rsidRDefault="003A69AF" w:rsidP="003A69AF">
      <w:r>
        <w:t>Service 1(normal): allowedNfTypes = NfType1, NfType2…</w:t>
      </w:r>
    </w:p>
    <w:p w14:paraId="0F0D1D94" w14:textId="77777777" w:rsidR="003A69AF" w:rsidRDefault="003A69AF" w:rsidP="003A69AF">
      <w:r>
        <w:t>Service 2 (restricted): allowedNfTypes = NSSAAF, LMF…</w:t>
      </w:r>
    </w:p>
    <w:p w14:paraId="0534678C" w14:textId="77777777" w:rsidR="003A69AF" w:rsidRDefault="003A69AF" w:rsidP="003A69AF">
      <w:pPr>
        <w:rPr>
          <w:color w:val="FF0000"/>
        </w:rPr>
      </w:pPr>
      <w:r>
        <w:rPr>
          <w:b/>
        </w:rPr>
        <w:t>Step #2</w:t>
      </w:r>
      <w:r w:rsidRPr="00F961DB">
        <w:rPr>
          <w:b/>
        </w:rPr>
        <w:t>:</w:t>
      </w:r>
      <w:r w:rsidRPr="00DB03E0">
        <w:t xml:space="preserve"> </w:t>
      </w:r>
      <w:r>
        <w:t xml:space="preserve">The information exposed by the two services is different. For example, the </w:t>
      </w:r>
      <w:r w:rsidRPr="00DB03E0">
        <w:t>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467522DA" w14:textId="77993589" w:rsidR="003A69AF" w:rsidRPr="00E9160F" w:rsidRDefault="003A69AF" w:rsidP="003A69AF">
      <w:pPr>
        <w:pStyle w:val="TH"/>
      </w:pPr>
      <w:r w:rsidRPr="00690A26">
        <w:rPr>
          <w:noProof/>
        </w:rPr>
        <w:lastRenderedPageBreak/>
        <w:t>Table </w:t>
      </w:r>
      <w:r>
        <w:t>7.</w:t>
      </w:r>
      <w:r w:rsidR="00FB50FC">
        <w:t>2</w:t>
      </w:r>
      <w:r>
        <w:t>.2-1</w:t>
      </w:r>
      <w:r w:rsidRPr="00690A26">
        <w:t xml:space="preserve">: </w:t>
      </w:r>
      <w:r>
        <w:t xml:space="preserve">Access Restrictions to elements of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3A69AF" w:rsidRPr="00B06F7A" w14:paraId="0F8EC2BE"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C6D97E" w14:textId="77777777" w:rsidR="003A69AF" w:rsidRPr="00B06F7A" w:rsidRDefault="003A69AF" w:rsidP="000A218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5927782" w14:textId="77777777" w:rsidR="003A69AF" w:rsidRPr="00B06F7A" w:rsidRDefault="003A69AF"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B408" w14:textId="77777777" w:rsidR="003A69AF" w:rsidRPr="00B06F7A" w:rsidRDefault="003A69AF" w:rsidP="000A2189">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72AA6FC5" w14:textId="77777777" w:rsidR="003A69AF" w:rsidRPr="00B06F7A" w:rsidRDefault="003A69AF" w:rsidP="000A2189">
            <w:pPr>
              <w:pStyle w:val="TAH"/>
              <w:rPr>
                <w:rFonts w:cs="Arial"/>
                <w:szCs w:val="18"/>
              </w:rPr>
            </w:pPr>
            <w:r>
              <w:rPr>
                <w:rFonts w:cs="Arial"/>
                <w:szCs w:val="18"/>
              </w:rPr>
              <w:t>Allowed Services</w:t>
            </w:r>
          </w:p>
        </w:tc>
      </w:tr>
      <w:tr w:rsidR="003A69AF" w:rsidRPr="00B06F7A" w14:paraId="67E4302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2D1B555" w14:textId="77777777" w:rsidR="003A69AF" w:rsidRPr="00B06F7A" w:rsidRDefault="003A69AF" w:rsidP="000A2189">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72267490" w14:textId="77777777" w:rsidR="003A69AF" w:rsidRPr="00B06F7A" w:rsidRDefault="003A69AF" w:rsidP="000A2189">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4852ADBA"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6DF8453" w14:textId="77777777" w:rsidR="003A69AF" w:rsidRPr="00B06F7A" w:rsidRDefault="003A69AF" w:rsidP="000A2189">
            <w:pPr>
              <w:pStyle w:val="TAL"/>
              <w:jc w:val="center"/>
              <w:rPr>
                <w:rFonts w:cs="Arial"/>
                <w:szCs w:val="18"/>
              </w:rPr>
            </w:pPr>
            <w:r>
              <w:rPr>
                <w:rFonts w:cs="Arial"/>
                <w:szCs w:val="18"/>
              </w:rPr>
              <w:t>1,2</w:t>
            </w:r>
          </w:p>
        </w:tc>
      </w:tr>
      <w:tr w:rsidR="003A69AF" w:rsidRPr="00B06F7A" w14:paraId="77F0675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81742DF" w14:textId="77777777" w:rsidR="003A69AF" w:rsidRPr="00B06F7A" w:rsidRDefault="003A69AF" w:rsidP="000A2189">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6F6D3987" w14:textId="77777777" w:rsidR="003A69AF" w:rsidRPr="00B06F7A" w:rsidRDefault="003A69AF"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C44EC0D"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0B2079E1" w14:textId="77777777" w:rsidR="003A69AF" w:rsidRPr="00B06F7A" w:rsidRDefault="003A69AF" w:rsidP="000A2189">
            <w:pPr>
              <w:pStyle w:val="TAL"/>
              <w:jc w:val="center"/>
              <w:rPr>
                <w:rFonts w:cs="Arial"/>
                <w:szCs w:val="18"/>
              </w:rPr>
            </w:pPr>
            <w:r>
              <w:rPr>
                <w:rFonts w:cs="Arial"/>
                <w:szCs w:val="18"/>
              </w:rPr>
              <w:t>1,2</w:t>
            </w:r>
          </w:p>
        </w:tc>
      </w:tr>
      <w:tr w:rsidR="003A69AF" w:rsidRPr="00B06F7A" w14:paraId="2B2E903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CB9035D" w14:textId="77777777" w:rsidR="003A69AF" w:rsidRPr="00B06F7A" w:rsidRDefault="003A69AF" w:rsidP="000A2189">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40C2FEBF" w14:textId="77777777" w:rsidR="003A69AF" w:rsidRPr="00B06F7A" w:rsidRDefault="003A69AF" w:rsidP="000A2189">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13B3B7D0" w14:textId="77777777" w:rsidR="003A69AF" w:rsidRPr="00B06F7A" w:rsidRDefault="003A69AF" w:rsidP="000A2189">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09F528B"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5CE6726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46043CF" w14:textId="77777777" w:rsidR="003A69AF" w:rsidRPr="00B06F7A" w:rsidRDefault="003A69AF" w:rsidP="000A2189">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6C163942" w14:textId="77777777" w:rsidR="003A69AF" w:rsidRPr="00B06F7A" w:rsidRDefault="003A69AF" w:rsidP="000A2189">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B9F89BF"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274261A" w14:textId="77777777" w:rsidR="003A69AF" w:rsidRPr="00B06F7A" w:rsidRDefault="003A69AF" w:rsidP="000A2189">
            <w:pPr>
              <w:pStyle w:val="TAL"/>
              <w:jc w:val="center"/>
              <w:rPr>
                <w:rFonts w:cs="Arial"/>
                <w:szCs w:val="18"/>
              </w:rPr>
            </w:pPr>
            <w:r>
              <w:rPr>
                <w:rFonts w:cs="Arial"/>
                <w:szCs w:val="18"/>
              </w:rPr>
              <w:t>1,2</w:t>
            </w:r>
          </w:p>
        </w:tc>
      </w:tr>
      <w:tr w:rsidR="003A69AF" w:rsidRPr="00B06F7A" w14:paraId="37C48A2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BF099F" w14:textId="77777777" w:rsidR="003A69AF" w:rsidRPr="00B06F7A" w:rsidRDefault="003A69AF" w:rsidP="000A2189">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2EE0E172" w14:textId="77777777" w:rsidR="003A69AF" w:rsidRPr="00B06F7A" w:rsidRDefault="003A69AF" w:rsidP="000A2189">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4358D3D"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57800D4" w14:textId="77777777" w:rsidR="003A69AF" w:rsidRPr="00B06F7A" w:rsidRDefault="003A69AF" w:rsidP="000A2189">
            <w:pPr>
              <w:pStyle w:val="TAL"/>
              <w:jc w:val="center"/>
              <w:rPr>
                <w:rFonts w:cs="Arial"/>
                <w:szCs w:val="18"/>
              </w:rPr>
            </w:pPr>
            <w:r>
              <w:rPr>
                <w:rFonts w:cs="Arial"/>
                <w:szCs w:val="18"/>
              </w:rPr>
              <w:t>1,2</w:t>
            </w:r>
          </w:p>
        </w:tc>
      </w:tr>
      <w:tr w:rsidR="003A69AF" w:rsidRPr="00B06F7A" w14:paraId="68A5B79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9F5ACEE" w14:textId="77777777" w:rsidR="003A69AF" w:rsidRPr="00B06F7A" w:rsidRDefault="003A69AF" w:rsidP="000A2189">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30F7CC00" w14:textId="77777777" w:rsidR="003A69AF" w:rsidRPr="00B06F7A" w:rsidRDefault="003A69AF" w:rsidP="000A2189">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2D59F5EA"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6F3BEAA5" w14:textId="77777777" w:rsidR="003A69AF" w:rsidRPr="00B06F7A" w:rsidRDefault="003A69AF" w:rsidP="000A2189">
            <w:pPr>
              <w:pStyle w:val="TAL"/>
              <w:jc w:val="center"/>
              <w:rPr>
                <w:rFonts w:cs="Arial"/>
                <w:szCs w:val="18"/>
              </w:rPr>
            </w:pPr>
            <w:r>
              <w:rPr>
                <w:rFonts w:cs="Arial"/>
                <w:szCs w:val="18"/>
              </w:rPr>
              <w:t>1,2</w:t>
            </w:r>
          </w:p>
        </w:tc>
      </w:tr>
      <w:tr w:rsidR="003A69AF" w:rsidRPr="00B06F7A" w14:paraId="08000CB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8805127" w14:textId="77777777" w:rsidR="003A69AF" w:rsidRPr="00B06F7A" w:rsidRDefault="003A69AF" w:rsidP="000A2189">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2DB61B56" w14:textId="77777777" w:rsidR="003A69AF" w:rsidRPr="00B06F7A" w:rsidRDefault="003A69AF" w:rsidP="000A2189">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E4387BC"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3FBB1ACD" w14:textId="77777777" w:rsidR="003A69AF" w:rsidRPr="00B06F7A" w:rsidRDefault="003A69AF" w:rsidP="000A2189">
            <w:pPr>
              <w:pStyle w:val="TAL"/>
              <w:jc w:val="center"/>
              <w:rPr>
                <w:rFonts w:cs="Arial"/>
                <w:szCs w:val="18"/>
              </w:rPr>
            </w:pPr>
            <w:r>
              <w:rPr>
                <w:rFonts w:cs="Arial"/>
                <w:szCs w:val="18"/>
              </w:rPr>
              <w:t>1</w:t>
            </w:r>
          </w:p>
        </w:tc>
      </w:tr>
      <w:tr w:rsidR="003A69AF" w:rsidRPr="00B06F7A" w14:paraId="33A7F897"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4F43441" w14:textId="77777777" w:rsidR="003A69AF" w:rsidRPr="00B06F7A" w:rsidDel="00EB29F7" w:rsidRDefault="003A69AF" w:rsidP="000A2189">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27855371" w14:textId="77777777" w:rsidR="003A69AF" w:rsidRPr="00B06F7A" w:rsidDel="00EB29F7" w:rsidRDefault="003A69AF" w:rsidP="000A2189">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40DEE7DF" w14:textId="77777777" w:rsidR="003A69AF" w:rsidRPr="00B06F7A" w:rsidDel="00EB29F7"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2723D57" w14:textId="77777777" w:rsidR="003A69AF" w:rsidRPr="00B06F7A" w:rsidDel="00EB29F7" w:rsidRDefault="003A69AF" w:rsidP="000A2189">
            <w:pPr>
              <w:pStyle w:val="TAL"/>
              <w:jc w:val="center"/>
              <w:rPr>
                <w:rFonts w:cs="Arial"/>
                <w:szCs w:val="18"/>
              </w:rPr>
            </w:pPr>
            <w:r>
              <w:rPr>
                <w:rFonts w:cs="Arial"/>
                <w:szCs w:val="18"/>
              </w:rPr>
              <w:t>1</w:t>
            </w:r>
          </w:p>
        </w:tc>
      </w:tr>
      <w:tr w:rsidR="003A69AF" w:rsidRPr="00B06F7A" w14:paraId="5220DF5B"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DF8855B" w14:textId="77777777" w:rsidR="003A69AF" w:rsidRPr="00B06F7A" w:rsidRDefault="003A69AF" w:rsidP="000A2189">
            <w:pPr>
              <w:pStyle w:val="TAL"/>
              <w:jc w:val="center"/>
              <w:rPr>
                <w:rFonts w:cs="Arial"/>
                <w:szCs w:val="18"/>
              </w:rPr>
            </w:pPr>
            <w:r>
              <w:rPr>
                <w:rFonts w:cs="Arial"/>
                <w:color w:val="FF0000"/>
                <w:szCs w:val="18"/>
              </w:rPr>
              <w:t>….</w:t>
            </w:r>
            <w:r w:rsidRPr="00AD0A86">
              <w:rPr>
                <w:rFonts w:cs="Arial"/>
                <w:color w:val="FF0000"/>
                <w:szCs w:val="18"/>
              </w:rPr>
              <w:t>[Skipped for clarity]</w:t>
            </w:r>
          </w:p>
        </w:tc>
      </w:tr>
      <w:tr w:rsidR="003A69AF" w:rsidRPr="00B06F7A" w14:paraId="3A56602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2258418" w14:textId="77777777" w:rsidR="003A69AF" w:rsidRPr="00B06F7A" w:rsidRDefault="003A69AF" w:rsidP="000A2189">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044964FD" w14:textId="77777777" w:rsidR="003A69AF" w:rsidRPr="00B06F7A" w:rsidRDefault="003A69AF" w:rsidP="000A2189">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0EB3F057"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817F673" w14:textId="77777777" w:rsidR="003A69AF" w:rsidRPr="00B06F7A" w:rsidRDefault="003A69AF" w:rsidP="000A2189">
            <w:pPr>
              <w:pStyle w:val="TAL"/>
              <w:jc w:val="center"/>
              <w:rPr>
                <w:rFonts w:cs="Arial"/>
                <w:szCs w:val="18"/>
              </w:rPr>
            </w:pPr>
            <w:r>
              <w:rPr>
                <w:rFonts w:cs="Arial"/>
                <w:szCs w:val="18"/>
              </w:rPr>
              <w:t>1,2</w:t>
            </w:r>
          </w:p>
        </w:tc>
      </w:tr>
      <w:tr w:rsidR="003A69AF" w:rsidRPr="00B06F7A" w14:paraId="07D5129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EB2E7B3" w14:textId="77777777" w:rsidR="003A69AF" w:rsidRPr="00B06F7A" w:rsidRDefault="003A69AF" w:rsidP="000A2189">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506F6E5B" w14:textId="77777777" w:rsidR="003A69AF" w:rsidRPr="00B06F7A" w:rsidRDefault="003A69AF"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DE978F7" w14:textId="77777777" w:rsidR="003A69AF" w:rsidRPr="00B06F7A" w:rsidRDefault="003A69AF" w:rsidP="000A2189">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60D288C0" w14:textId="77777777" w:rsidR="003A69AF" w:rsidRPr="00B06F7A" w:rsidRDefault="003A69AF" w:rsidP="000A2189">
            <w:pPr>
              <w:pStyle w:val="TAL"/>
              <w:jc w:val="center"/>
              <w:rPr>
                <w:rFonts w:cs="Arial"/>
                <w:szCs w:val="18"/>
              </w:rPr>
            </w:pPr>
            <w:r>
              <w:rPr>
                <w:rFonts w:cs="Arial"/>
                <w:szCs w:val="18"/>
              </w:rPr>
              <w:t>1,2</w:t>
            </w:r>
          </w:p>
        </w:tc>
      </w:tr>
      <w:tr w:rsidR="003A69AF" w:rsidRPr="00B06F7A" w14:paraId="21814B0C"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4378A85" w14:textId="77777777" w:rsidR="003A69AF" w:rsidRPr="00B06F7A" w:rsidRDefault="003A69AF" w:rsidP="000A2189">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31C9CB5C" w14:textId="77777777" w:rsidR="003A69AF" w:rsidRPr="00B06F7A" w:rsidRDefault="003A69AF" w:rsidP="000A2189">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258B675C" w14:textId="77777777" w:rsidR="003A69AF" w:rsidRPr="00B06F7A" w:rsidRDefault="003A69AF" w:rsidP="000A2189">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08ED37" w14:textId="77777777" w:rsidR="003A69AF" w:rsidRPr="00B06F7A" w:rsidRDefault="003A69AF" w:rsidP="000A2189">
            <w:pPr>
              <w:pStyle w:val="TAL"/>
              <w:jc w:val="center"/>
              <w:rPr>
                <w:rFonts w:cs="Arial"/>
                <w:szCs w:val="18"/>
              </w:rPr>
            </w:pPr>
            <w:r>
              <w:rPr>
                <w:rFonts w:cs="Arial"/>
                <w:szCs w:val="18"/>
              </w:rPr>
              <w:t>1,2</w:t>
            </w:r>
          </w:p>
        </w:tc>
      </w:tr>
      <w:tr w:rsidR="003A69AF" w:rsidRPr="00B06F7A" w14:paraId="44FCB03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828CCC5" w14:textId="77777777" w:rsidR="003A69AF" w:rsidRPr="00B06F7A" w:rsidRDefault="003A69AF" w:rsidP="000A2189">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5044915C" w14:textId="77777777" w:rsidR="003A69AF" w:rsidRPr="00B06F7A" w:rsidRDefault="003A69AF" w:rsidP="000A2189">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89508F" w14:textId="77777777" w:rsidR="003A69AF" w:rsidRPr="00B06F7A" w:rsidRDefault="003A69AF" w:rsidP="000A2189">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3BE46B7F"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383A969"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2D002576" w14:textId="77777777" w:rsidR="003A69AF" w:rsidRPr="00B06F7A" w:rsidRDefault="003A69AF" w:rsidP="000A2189">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A9FBA7" w14:textId="77777777" w:rsidR="003A69AF" w:rsidRPr="00B06F7A" w:rsidRDefault="003A69AF" w:rsidP="000A2189">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282311" w14:textId="77777777" w:rsidR="003A69AF" w:rsidRPr="00B06F7A" w:rsidRDefault="003A69AF"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3D5FE24"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10FDDE0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D06DE11" w14:textId="77777777" w:rsidR="003A69AF" w:rsidRPr="00B06F7A" w:rsidRDefault="003A69AF" w:rsidP="000A2189">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5B81D923" w14:textId="77777777" w:rsidR="003A69AF" w:rsidRPr="00B06F7A" w:rsidRDefault="003A69AF" w:rsidP="000A2189">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1F73FEF1" w14:textId="77777777" w:rsidR="003A69AF" w:rsidRPr="00B06F7A" w:rsidRDefault="003A69AF" w:rsidP="000A2189">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0081441"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E3C9C1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63A7E6A" w14:textId="77777777" w:rsidR="003A69AF" w:rsidRPr="00B06F7A" w:rsidRDefault="003A69AF" w:rsidP="000A2189">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3D108F3C" w14:textId="77777777" w:rsidR="003A69AF" w:rsidRPr="00B06F7A" w:rsidRDefault="003A69AF" w:rsidP="000A2189">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F53CBD6" w14:textId="77777777" w:rsidR="003A69AF" w:rsidRPr="00B06F7A" w:rsidRDefault="003A69AF"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0CBF9ED2"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rsidDel="00D87684" w14:paraId="04D2E88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63D8C07" w14:textId="77777777" w:rsidR="003A69AF" w:rsidRPr="00B06F7A" w:rsidDel="00D87684" w:rsidRDefault="003A69AF" w:rsidP="000A2189">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231C8AD" w14:textId="77777777" w:rsidR="003A69AF" w:rsidRPr="00B06F7A" w:rsidDel="00D87684" w:rsidRDefault="003A69AF" w:rsidP="000A2189">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AEC7069" w14:textId="77777777" w:rsidR="003A69AF" w:rsidRPr="00B06F7A" w:rsidDel="00D87684" w:rsidRDefault="003A69AF" w:rsidP="000A2189">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BA144A2" w14:textId="77777777" w:rsidR="003A69AF" w:rsidRPr="00B06F7A" w:rsidDel="00D87684" w:rsidRDefault="003A69AF" w:rsidP="000A2189">
            <w:pPr>
              <w:pStyle w:val="TAL"/>
              <w:jc w:val="center"/>
              <w:rPr>
                <w:rFonts w:cs="Arial"/>
                <w:szCs w:val="18"/>
              </w:rPr>
            </w:pPr>
            <w:r>
              <w:rPr>
                <w:rFonts w:cs="Arial"/>
                <w:szCs w:val="18"/>
              </w:rPr>
              <w:t>1,2</w:t>
            </w:r>
          </w:p>
        </w:tc>
      </w:tr>
      <w:tr w:rsidR="003A69AF" w:rsidRPr="00B06F7A" w:rsidDel="00D87684" w14:paraId="1BE61B1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2A3019B4" w14:textId="77777777" w:rsidR="003A69AF" w:rsidRPr="00B06F7A" w:rsidRDefault="003A69AF" w:rsidP="000A2189">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1256D5E0" w14:textId="77777777" w:rsidR="003A69AF" w:rsidRPr="00B06F7A" w:rsidRDefault="003A69AF" w:rsidP="000A2189">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2857B0CB" w14:textId="77777777" w:rsidR="003A69AF" w:rsidRPr="00B06F7A" w:rsidRDefault="003A69AF"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47261AFC" w14:textId="77777777" w:rsidR="003A69AF" w:rsidRPr="00B06F7A" w:rsidRDefault="003A69AF" w:rsidP="000A2189">
            <w:pPr>
              <w:pStyle w:val="TAL"/>
              <w:jc w:val="center"/>
              <w:rPr>
                <w:rFonts w:cs="Arial"/>
                <w:szCs w:val="18"/>
              </w:rPr>
            </w:pPr>
            <w:r>
              <w:rPr>
                <w:rFonts w:cs="Arial"/>
                <w:szCs w:val="18"/>
              </w:rPr>
              <w:t>1</w:t>
            </w:r>
          </w:p>
        </w:tc>
      </w:tr>
      <w:tr w:rsidR="003A69AF" w:rsidRPr="00B06F7A" w:rsidDel="00D87684" w14:paraId="5B3FAD2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5A98676" w14:textId="77777777" w:rsidR="003A69AF" w:rsidRPr="00B06F7A" w:rsidRDefault="003A69AF" w:rsidP="000A2189">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33983F8D" w14:textId="77777777" w:rsidR="003A69AF" w:rsidRPr="00B06F7A" w:rsidRDefault="003A69AF" w:rsidP="000A2189">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72CAC02A" w14:textId="77777777" w:rsidR="003A69AF" w:rsidRPr="00B06F7A" w:rsidRDefault="003A69AF"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73AF115" w14:textId="77777777" w:rsidR="003A69AF" w:rsidRPr="00B06F7A" w:rsidRDefault="003A69AF" w:rsidP="000A2189">
            <w:pPr>
              <w:pStyle w:val="TAL"/>
              <w:jc w:val="center"/>
              <w:rPr>
                <w:rFonts w:cs="Arial"/>
                <w:szCs w:val="18"/>
              </w:rPr>
            </w:pPr>
            <w:r>
              <w:rPr>
                <w:rFonts w:cs="Arial"/>
                <w:szCs w:val="18"/>
              </w:rPr>
              <w:t>1,2</w:t>
            </w:r>
          </w:p>
        </w:tc>
      </w:tr>
      <w:tr w:rsidR="003A69AF" w:rsidRPr="00B06F7A" w:rsidDel="00D87684" w14:paraId="5AE2C76C"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34E1F0E1" w14:textId="77777777" w:rsidR="003A69AF" w:rsidRPr="00B06F7A" w:rsidRDefault="003A69AF" w:rsidP="000A2189">
            <w:pPr>
              <w:pStyle w:val="TAL"/>
              <w:rPr>
                <w:rFonts w:cs="Arial"/>
                <w:szCs w:val="18"/>
              </w:rPr>
            </w:pPr>
            <w:r>
              <w:rPr>
                <w:rFonts w:cs="Arial"/>
                <w:color w:val="FF0000"/>
                <w:szCs w:val="18"/>
              </w:rPr>
              <w:t>….</w:t>
            </w:r>
            <w:r w:rsidRPr="00AD0A86">
              <w:rPr>
                <w:rFonts w:cs="Arial"/>
                <w:color w:val="FF0000"/>
                <w:szCs w:val="18"/>
              </w:rPr>
              <w:t>[Skipped for clarity]</w:t>
            </w:r>
          </w:p>
        </w:tc>
      </w:tr>
    </w:tbl>
    <w:p w14:paraId="4909525A" w14:textId="77777777" w:rsidR="003A69AF" w:rsidRDefault="003A69AF" w:rsidP="003A69AF"/>
    <w:p w14:paraId="05A9118D" w14:textId="77777777" w:rsidR="003A69AF" w:rsidRDefault="003A69AF" w:rsidP="003A69AF">
      <w:pPr>
        <w:spacing w:after="0"/>
        <w:jc w:val="both"/>
      </w:pPr>
      <w:r w:rsidRPr="008953B2">
        <w:rPr>
          <w:b/>
        </w:rPr>
        <w:t>Step #3:</w:t>
      </w:r>
      <w:r>
        <w:t xml:space="preserve"> When NSSAAF performs Nnrf_NFDiscover_Get service operation to discover a list of UDMs serving a particular UE, NRF returns UDM Service 2, which only allows restricted service access.</w:t>
      </w:r>
    </w:p>
    <w:p w14:paraId="4213134F" w14:textId="77777777" w:rsidR="003A69AF" w:rsidRDefault="003A69AF" w:rsidP="003A69AF">
      <w:pPr>
        <w:spacing w:after="0"/>
        <w:jc w:val="both"/>
      </w:pPr>
    </w:p>
    <w:p w14:paraId="70D8834E" w14:textId="77777777" w:rsidR="003A69AF" w:rsidRDefault="003A69AF" w:rsidP="003A69AF">
      <w:pPr>
        <w:spacing w:after="0"/>
        <w:jc w:val="both"/>
      </w:pPr>
      <w:r w:rsidRPr="008953B2">
        <w:rPr>
          <w:b/>
        </w:rPr>
        <w:t xml:space="preserve">Step #4: </w:t>
      </w:r>
      <w:r>
        <w:t>NSSAAF proceeds with requesting access-token and sending service-request to UDM on Nudm_UECM_Restricted service.</w:t>
      </w:r>
    </w:p>
    <w:p w14:paraId="3D323DB9" w14:textId="77777777" w:rsidR="003A69AF" w:rsidRDefault="003A69AF" w:rsidP="003A69AF">
      <w:pPr>
        <w:spacing w:after="0"/>
        <w:jc w:val="both"/>
      </w:pPr>
    </w:p>
    <w:p w14:paraId="4B76BBBF" w14:textId="6F60452D" w:rsidR="003A69AF" w:rsidRDefault="003A69AF" w:rsidP="003A69AF">
      <w:pPr>
        <w:spacing w:after="0"/>
        <w:jc w:val="both"/>
      </w:pPr>
      <w:r w:rsidRPr="008953B2">
        <w:rPr>
          <w:b/>
        </w:rPr>
        <w:t>Step #5:</w:t>
      </w:r>
      <w:r>
        <w:t xml:space="preserve"> NF-Producer provides information to the NSSAAF as per Table 7.</w:t>
      </w:r>
      <w:r w:rsidR="00FB50FC">
        <w:t>2</w:t>
      </w:r>
      <w:r>
        <w:t>.2-1.</w:t>
      </w:r>
    </w:p>
    <w:p w14:paraId="250D6A8D" w14:textId="77777777" w:rsidR="003A69AF" w:rsidRDefault="003A69AF" w:rsidP="003A69AF"/>
    <w:p w14:paraId="0EBD66BD" w14:textId="0ED33B33" w:rsidR="003A69AF" w:rsidRPr="00D21562" w:rsidRDefault="003A69AF" w:rsidP="003A69AF">
      <w:pPr>
        <w:pStyle w:val="Heading3"/>
      </w:pPr>
      <w:bookmarkStart w:id="107" w:name="_Toc160895450"/>
      <w:r>
        <w:rPr>
          <w:rFonts w:hint="eastAsia"/>
          <w:lang w:eastAsia="zh-CN"/>
        </w:rPr>
        <w:t>7</w:t>
      </w:r>
      <w:r w:rsidRPr="00D21562">
        <w:t>.</w:t>
      </w:r>
      <w:r>
        <w:t>2.3</w:t>
      </w:r>
      <w:r w:rsidRPr="00D21562">
        <w:tab/>
        <w:t>Impacts on services, entities and interfaces</w:t>
      </w:r>
      <w:bookmarkEnd w:id="107"/>
    </w:p>
    <w:p w14:paraId="131B0707" w14:textId="77777777" w:rsidR="003A69AF" w:rsidRPr="00D21562" w:rsidRDefault="003A69AF" w:rsidP="003A69AF">
      <w:pPr>
        <w:rPr>
          <w:lang w:val="en-US" w:eastAsia="zh-CN"/>
        </w:rPr>
      </w:pPr>
      <w:r>
        <w:rPr>
          <w:lang w:val="en-US" w:eastAsia="zh-CN"/>
        </w:rPr>
        <w:t>NF-Consumers</w:t>
      </w:r>
      <w:r w:rsidRPr="00D21562">
        <w:rPr>
          <w:lang w:val="en-US" w:eastAsia="zh-CN"/>
        </w:rPr>
        <w:t>:</w:t>
      </w:r>
    </w:p>
    <w:p w14:paraId="0EE94B06" w14:textId="4DD15111" w:rsidR="003A69AF" w:rsidRPr="00D21562" w:rsidRDefault="0057086A" w:rsidP="0057086A">
      <w:pPr>
        <w:pStyle w:val="B1"/>
      </w:pPr>
      <w:r>
        <w:t>-</w:t>
      </w:r>
      <w:r>
        <w:tab/>
      </w:r>
      <w:r w:rsidR="003A69AF">
        <w:t>No change</w:t>
      </w:r>
    </w:p>
    <w:p w14:paraId="26EFD07D" w14:textId="77777777" w:rsidR="003A69AF" w:rsidRPr="00D21562" w:rsidRDefault="003A69AF" w:rsidP="003A69AF">
      <w:pPr>
        <w:rPr>
          <w:lang w:val="en-US" w:eastAsia="zh-CN"/>
        </w:rPr>
      </w:pPr>
      <w:r>
        <w:rPr>
          <w:lang w:val="en-US" w:eastAsia="zh-CN"/>
        </w:rPr>
        <w:t>NF-Producers</w:t>
      </w:r>
      <w:r w:rsidRPr="00D21562">
        <w:rPr>
          <w:lang w:val="en-US" w:eastAsia="zh-CN"/>
        </w:rPr>
        <w:t>:</w:t>
      </w:r>
    </w:p>
    <w:p w14:paraId="591E24CC" w14:textId="7E823054" w:rsidR="003A69AF" w:rsidRDefault="0057086A" w:rsidP="0057086A">
      <w:pPr>
        <w:pStyle w:val="B1"/>
      </w:pPr>
      <w:r>
        <w:t>-</w:t>
      </w:r>
      <w:r>
        <w:tab/>
      </w:r>
      <w:r w:rsidR="003A69AF">
        <w:t>Register multiple services</w:t>
      </w:r>
    </w:p>
    <w:p w14:paraId="74769AB2" w14:textId="77777777" w:rsidR="003A69AF" w:rsidRPr="00D21562" w:rsidRDefault="003A69AF" w:rsidP="003A69AF">
      <w:pPr>
        <w:rPr>
          <w:lang w:val="en-US" w:eastAsia="zh-CN"/>
        </w:rPr>
      </w:pPr>
      <w:r>
        <w:rPr>
          <w:lang w:val="en-US" w:eastAsia="zh-CN"/>
        </w:rPr>
        <w:t>NRF</w:t>
      </w:r>
      <w:r w:rsidRPr="00D21562">
        <w:rPr>
          <w:lang w:val="en-US" w:eastAsia="zh-CN"/>
        </w:rPr>
        <w:t>:</w:t>
      </w:r>
    </w:p>
    <w:p w14:paraId="051990C9" w14:textId="4B3D203A" w:rsidR="003A69AF" w:rsidRPr="00D079B1" w:rsidRDefault="0057086A" w:rsidP="0057086A">
      <w:pPr>
        <w:pStyle w:val="B1"/>
      </w:pPr>
      <w:r>
        <w:t>-</w:t>
      </w:r>
      <w:r>
        <w:tab/>
      </w:r>
      <w:r w:rsidR="003A69AF">
        <w:t>No change</w:t>
      </w:r>
    </w:p>
    <w:p w14:paraId="40D414B5" w14:textId="14F2BB86" w:rsidR="003A69AF" w:rsidRPr="00627FF7" w:rsidRDefault="003A69AF" w:rsidP="003A69AF">
      <w:pPr>
        <w:pStyle w:val="Heading3"/>
        <w:rPr>
          <w:lang w:val="en-US"/>
        </w:rPr>
      </w:pPr>
      <w:bookmarkStart w:id="108" w:name="_Toc160895451"/>
      <w:r>
        <w:rPr>
          <w:rFonts w:hint="eastAsia"/>
          <w:lang w:eastAsia="zh-CN"/>
        </w:rPr>
        <w:t>7</w:t>
      </w:r>
      <w:r w:rsidRPr="00D21562">
        <w:t>.</w:t>
      </w:r>
      <w:r>
        <w:t>2.4</w:t>
      </w:r>
      <w:r w:rsidRPr="00D21562">
        <w:tab/>
        <w:t>Pros</w:t>
      </w:r>
      <w:bookmarkEnd w:id="108"/>
    </w:p>
    <w:p w14:paraId="232B4B9B" w14:textId="404991CE" w:rsidR="003A69AF" w:rsidRPr="004817EF" w:rsidRDefault="0057086A" w:rsidP="0057086A">
      <w:pPr>
        <w:pStyle w:val="B1"/>
      </w:pPr>
      <w:r>
        <w:t>-</w:t>
      </w:r>
      <w:r>
        <w:tab/>
      </w:r>
      <w:r w:rsidR="003A69AF">
        <w:t>This solution provides a simple and efficient way to reduce information exposure.</w:t>
      </w:r>
    </w:p>
    <w:p w14:paraId="4F0049B5" w14:textId="5E9F7C73" w:rsidR="003A69AF" w:rsidRDefault="003A69AF" w:rsidP="003A69AF">
      <w:pPr>
        <w:pStyle w:val="Heading3"/>
      </w:pPr>
      <w:bookmarkStart w:id="109" w:name="_Toc160895452"/>
      <w:r>
        <w:rPr>
          <w:rFonts w:hint="eastAsia"/>
          <w:lang w:eastAsia="zh-CN"/>
        </w:rPr>
        <w:t>7</w:t>
      </w:r>
      <w:r w:rsidRPr="00D21562">
        <w:t>.</w:t>
      </w:r>
      <w:r>
        <w:t>2.5</w:t>
      </w:r>
      <w:r w:rsidRPr="00D21562">
        <w:tab/>
        <w:t>Cons</w:t>
      </w:r>
      <w:bookmarkEnd w:id="109"/>
    </w:p>
    <w:p w14:paraId="65691BA9" w14:textId="0C3212A7" w:rsidR="003A69AF" w:rsidRDefault="0057086A" w:rsidP="0057086A">
      <w:pPr>
        <w:pStyle w:val="B1"/>
        <w:rPr>
          <w:lang w:eastAsia="zh-CN"/>
        </w:rPr>
      </w:pPr>
      <w:r>
        <w:t>-</w:t>
      </w:r>
      <w:r>
        <w:tab/>
      </w:r>
      <w:r w:rsidR="003A69AF">
        <w:rPr>
          <w:lang w:eastAsia="zh-CN"/>
        </w:rPr>
        <w:t>The solution does not address Example 2 of the Key Issue – an NRF will not know which information to be restricted on behalf of NF-Producer.</w:t>
      </w:r>
    </w:p>
    <w:p w14:paraId="4CA95384" w14:textId="5BF55655" w:rsidR="00FE6040" w:rsidRDefault="0057086A" w:rsidP="0057086A">
      <w:pPr>
        <w:pStyle w:val="B1"/>
        <w:rPr>
          <w:lang w:eastAsia="zh-CN"/>
        </w:rPr>
      </w:pPr>
      <w:r>
        <w:t>-</w:t>
      </w:r>
      <w:r>
        <w:tab/>
      </w:r>
      <w:r w:rsidR="003A69AF">
        <w:rPr>
          <w:lang w:eastAsia="zh-CN"/>
        </w:rPr>
        <w:t>The solution requires NF-Producers register multiple service instances.</w:t>
      </w:r>
    </w:p>
    <w:p w14:paraId="3DE2A023" w14:textId="3AC269E7" w:rsidR="006218CE" w:rsidRDefault="006218CE" w:rsidP="006218CE">
      <w:pPr>
        <w:pStyle w:val="Heading2"/>
        <w:rPr>
          <w:lang w:eastAsia="zh-CN"/>
        </w:rPr>
      </w:pPr>
      <w:bookmarkStart w:id="110" w:name="_Toc160895453"/>
      <w:r>
        <w:rPr>
          <w:rFonts w:hint="eastAsia"/>
          <w:lang w:eastAsia="zh-CN"/>
        </w:rPr>
        <w:lastRenderedPageBreak/>
        <w:t>7.</w:t>
      </w:r>
      <w:r>
        <w:rPr>
          <w:lang w:eastAsia="zh-CN"/>
        </w:rPr>
        <w:t>3</w:t>
      </w:r>
      <w:r>
        <w:rPr>
          <w:rFonts w:hint="eastAsia"/>
          <w:lang w:eastAsia="zh-CN"/>
        </w:rPr>
        <w:tab/>
        <w:t>Solution</w:t>
      </w:r>
      <w:r>
        <w:rPr>
          <w:lang w:eastAsia="zh-CN"/>
        </w:rPr>
        <w:t xml:space="preserve"> </w:t>
      </w:r>
      <w:r>
        <w:rPr>
          <w:rFonts w:hint="eastAsia"/>
          <w:lang w:eastAsia="zh-CN"/>
        </w:rPr>
        <w:t>#</w:t>
      </w:r>
      <w:r>
        <w:rPr>
          <w:lang w:eastAsia="zh-CN"/>
        </w:rPr>
        <w:t>3</w:t>
      </w:r>
      <w:r>
        <w:rPr>
          <w:rFonts w:hint="eastAsia"/>
          <w:lang w:eastAsia="zh-CN"/>
        </w:rPr>
        <w:t xml:space="preserve">: </w:t>
      </w:r>
      <w:r>
        <w:rPr>
          <w:lang w:eastAsia="zh-CN"/>
        </w:rPr>
        <w:t>Access-Token to include authorization to Monitored URIs</w:t>
      </w:r>
      <w:bookmarkEnd w:id="110"/>
    </w:p>
    <w:p w14:paraId="3A263DE0" w14:textId="5C749C49" w:rsidR="006218CE" w:rsidRPr="00D21562" w:rsidRDefault="006218CE" w:rsidP="006218CE">
      <w:pPr>
        <w:pStyle w:val="Heading3"/>
      </w:pPr>
      <w:bookmarkStart w:id="111" w:name="_Toc160895454"/>
      <w:r>
        <w:rPr>
          <w:rFonts w:hint="eastAsia"/>
          <w:lang w:eastAsia="zh-CN"/>
        </w:rPr>
        <w:t>7</w:t>
      </w:r>
      <w:r w:rsidRPr="00D21562">
        <w:t>.</w:t>
      </w:r>
      <w:r>
        <w:t>3</w:t>
      </w:r>
      <w:r w:rsidRPr="00D21562">
        <w:t>.1</w:t>
      </w:r>
      <w:r w:rsidRPr="00D21562">
        <w:tab/>
        <w:t>Description</w:t>
      </w:r>
      <w:bookmarkEnd w:id="111"/>
    </w:p>
    <w:p w14:paraId="68208813" w14:textId="1F6FAF6B" w:rsidR="006218CE" w:rsidRDefault="006218CE" w:rsidP="006218CE">
      <w:r w:rsidRPr="00D21562">
        <w:t>The solution is to address the Key Issue #</w:t>
      </w:r>
      <w:r>
        <w:t>2</w:t>
      </w:r>
      <w:r w:rsidRPr="00D21562">
        <w:t xml:space="preserve">: </w:t>
      </w:r>
      <w:r>
        <w:rPr>
          <w:lang w:eastAsia="zh-CN"/>
        </w:rPr>
        <w:t>Access to dis-allowed data</w:t>
      </w:r>
      <w:r w:rsidRPr="00D21562">
        <w:t>.</w:t>
      </w:r>
    </w:p>
    <w:p w14:paraId="4311289A" w14:textId="77777777" w:rsidR="006218CE" w:rsidRDefault="006218CE" w:rsidP="006218CE">
      <w:r>
        <w:t>The solution works on following principles:</w:t>
      </w:r>
    </w:p>
    <w:p w14:paraId="79A557D3" w14:textId="48C04399" w:rsidR="006218CE" w:rsidRDefault="0057086A" w:rsidP="0057086A">
      <w:pPr>
        <w:pStyle w:val="B1"/>
      </w:pPr>
      <w:r>
        <w:t>-</w:t>
      </w:r>
      <w:r>
        <w:tab/>
      </w:r>
      <w:r w:rsidR="006218CE">
        <w:t xml:space="preserve">When an NF-Service-Consumer needs to subscribe to changes to a set of monitored resource URIs, or retrieve multiple data-sets simultaneously, it needs to request from NRF, in the </w:t>
      </w:r>
      <w:r w:rsidR="006218CE" w:rsidRPr="00690A26">
        <w:t>Nnrf_AccessToken</w:t>
      </w:r>
      <w:r w:rsidR="006218CE">
        <w:t>_Get request, the scopes corresponding to all the individual data-sets it needs to access or the scopes corresponding to the monitored resources. Subsequently, it present the access-token containing scopes corresponding to multiple individual data-sets or monitored resource URIs to the NF-Producer.</w:t>
      </w:r>
    </w:p>
    <w:p w14:paraId="14093928" w14:textId="7CBBCB80" w:rsidR="006218CE" w:rsidRDefault="0057086A" w:rsidP="0057086A">
      <w:pPr>
        <w:pStyle w:val="B1"/>
      </w:pPr>
      <w:r>
        <w:t>-</w:t>
      </w:r>
      <w:r>
        <w:tab/>
      </w:r>
      <w:r w:rsidR="006218CE">
        <w:t>When an NF-Service-Producer receives a request from an NF-Service-Consumer to retrieve multiple data-sets simultaneously (or subscribe to data-change notification), it first validates if the requesting NF-Service-Consumer is authorized to access individual data-sets, by validating the information presented in access-token or through local configuration.</w:t>
      </w:r>
    </w:p>
    <w:p w14:paraId="40E27877" w14:textId="600715B8" w:rsidR="006218CE" w:rsidRDefault="0057086A" w:rsidP="0057086A">
      <w:pPr>
        <w:pStyle w:val="B1"/>
      </w:pPr>
      <w:r>
        <w:t>-</w:t>
      </w:r>
      <w:r>
        <w:tab/>
      </w:r>
      <w:r w:rsidR="006218CE">
        <w:t>If the NF-Service-Producer determines that NF-Service-Consumer has access-token to access only a subset of data-sets requested, but not all, the NF-Service-Producer accepts the request only partially – that is the NF-Service-Consumer is provided information (or allowed access) only to the data-sets (sub-resources) for which it presented a valid authorization in access-token. For the data-sets it is not allowed to access, an appropriate cause information is returned to the NF-Service-Consumer, so that it can take further action (e.g. requesting new access-token containing additional/updated scopes, from the NRF).</w:t>
      </w:r>
    </w:p>
    <w:p w14:paraId="4B344B44" w14:textId="77777777" w:rsidR="006218CE" w:rsidRDefault="006218CE" w:rsidP="006218CE"/>
    <w:p w14:paraId="303847F8" w14:textId="77777777" w:rsidR="006218CE" w:rsidRDefault="006218CE" w:rsidP="006218CE">
      <w:r>
        <w:t>Following is an example flow of events with this solution:</w:t>
      </w:r>
    </w:p>
    <w:p w14:paraId="7A2DCDE1" w14:textId="77777777" w:rsidR="006218CE" w:rsidRDefault="006218CE" w:rsidP="0057086A">
      <w:pPr>
        <w:pStyle w:val="TH"/>
      </w:pPr>
      <w:r>
        <w:object w:dxaOrig="9516" w:dyaOrig="5436" w14:anchorId="090FCAC5">
          <v:shape id="_x0000_i1028" type="#_x0000_t75" style="width:476.35pt;height:271.25pt" o:ole="">
            <v:imagedata r:id="rId19" o:title=""/>
          </v:shape>
          <o:OLEObject Type="Embed" ProgID="Visio.Drawing.15" ShapeID="_x0000_i1028" DrawAspect="Content" ObjectID="_1771508441" r:id="rId20"/>
        </w:object>
      </w:r>
    </w:p>
    <w:p w14:paraId="4A403A4E" w14:textId="1F3C6E0A" w:rsidR="006218CE" w:rsidRPr="000A2189" w:rsidRDefault="006218CE" w:rsidP="006218CE">
      <w:pPr>
        <w:pStyle w:val="TF"/>
      </w:pPr>
      <w:r w:rsidRPr="00BC2DD4">
        <w:t xml:space="preserve">Figure </w:t>
      </w:r>
      <w:r>
        <w:t>7.3.1-1</w:t>
      </w:r>
      <w:r w:rsidRPr="00BC2DD4">
        <w:t xml:space="preserve">: </w:t>
      </w:r>
      <w:r>
        <w:t>Example Flow of Events</w:t>
      </w:r>
    </w:p>
    <w:p w14:paraId="1D09AF0F" w14:textId="77777777" w:rsidR="006218CE" w:rsidRDefault="006218CE" w:rsidP="006218CE">
      <w:r>
        <w:t>Step #1: NF-Producer registers its profile into NRF by using Nnrf_NFManagement_NFRegister service operation. The profile includes authorization policies (defined by allowedXXX parameters) and optionally operation-level scopes.</w:t>
      </w:r>
    </w:p>
    <w:p w14:paraId="178D9B6F" w14:textId="77777777" w:rsidR="006218CE" w:rsidRDefault="006218CE" w:rsidP="006218CE">
      <w:r>
        <w:lastRenderedPageBreak/>
        <w:t>Step #2: NF-Consumer, having discovered the profile of potential NF-Producers, sends Nnrf_AccessToken_Get request to the NRF, to gain access to services provided by NF-Producer(s). The request includes request for multiple operation-level scopes (or service-level scope) if the NF-Consumer wishes to retrieve multiple data-sets, or subscribe to changes to a monitored URI. This is apart from the scope required to access the resource representing subscription collection of dataset collection itself.</w:t>
      </w:r>
    </w:p>
    <w:p w14:paraId="2E90A1A8" w14:textId="77777777" w:rsidR="006218CE" w:rsidRDefault="006218CE" w:rsidP="006218CE">
      <w:r>
        <w:t>Step #3,4: NRF validates the request against the authorization policy registered by NF-Producer and grants Access-Token accordingly.</w:t>
      </w:r>
    </w:p>
    <w:p w14:paraId="7D966393" w14:textId="77777777" w:rsidR="006218CE" w:rsidRDefault="006218CE" w:rsidP="006218CE">
      <w:r>
        <w:t>Step #5: NF-Consumer sends a service request to the NF-Producer. The request may correspond to subscription to a set of monitored resource URI(s), or to retrieve a list of data-set. The Access-Token presented contains all the scopes received in Step #4.</w:t>
      </w:r>
    </w:p>
    <w:p w14:paraId="0D76EB6D" w14:textId="77777777" w:rsidR="006218CE" w:rsidRDefault="006218CE" w:rsidP="006218CE">
      <w:r>
        <w:t>Step #6. NF-Producer validates the Access-Token and allows/denies full or partial request.</w:t>
      </w:r>
    </w:p>
    <w:p w14:paraId="2632732A" w14:textId="77777777" w:rsidR="006218CE" w:rsidRPr="00D66E9D" w:rsidRDefault="006218CE" w:rsidP="006218CE">
      <w:r>
        <w:t>Step #7: NF-Producer sends a response to the NF-Consumer, including partial failure reason, if any. The failure-reason may indicate which data-sets could not be retrieved or subscription request to URIs could not be accepted.</w:t>
      </w:r>
    </w:p>
    <w:p w14:paraId="7878DF6E" w14:textId="4A0CF0BD" w:rsidR="006218CE" w:rsidRPr="00D21562" w:rsidRDefault="006218CE" w:rsidP="006218CE">
      <w:pPr>
        <w:pStyle w:val="Heading3"/>
      </w:pPr>
      <w:bookmarkStart w:id="112" w:name="_Toc160895455"/>
      <w:r>
        <w:rPr>
          <w:rFonts w:hint="eastAsia"/>
          <w:lang w:eastAsia="zh-CN"/>
        </w:rPr>
        <w:t>7</w:t>
      </w:r>
      <w:r w:rsidRPr="00D21562">
        <w:t>.</w:t>
      </w:r>
      <w:r>
        <w:t>3</w:t>
      </w:r>
      <w:r w:rsidRPr="00D21562">
        <w:t>.2</w:t>
      </w:r>
      <w:r w:rsidRPr="00D21562">
        <w:tab/>
        <w:t>Impacts on services, entities and interfaces</w:t>
      </w:r>
      <w:bookmarkEnd w:id="112"/>
    </w:p>
    <w:p w14:paraId="5020829C" w14:textId="77777777" w:rsidR="006218CE" w:rsidRPr="00D21562" w:rsidRDefault="006218CE" w:rsidP="006218CE">
      <w:pPr>
        <w:rPr>
          <w:lang w:val="en-US" w:eastAsia="zh-CN"/>
        </w:rPr>
      </w:pPr>
      <w:r>
        <w:rPr>
          <w:lang w:val="en-US" w:eastAsia="zh-CN"/>
        </w:rPr>
        <w:t>NF-Consumers</w:t>
      </w:r>
      <w:r w:rsidRPr="00D21562">
        <w:rPr>
          <w:lang w:val="en-US" w:eastAsia="zh-CN"/>
        </w:rPr>
        <w:t>:</w:t>
      </w:r>
    </w:p>
    <w:p w14:paraId="0A3F7A0F" w14:textId="77777777" w:rsidR="006218CE" w:rsidRPr="00D21562" w:rsidRDefault="006218CE" w:rsidP="0057086A">
      <w:pPr>
        <w:pStyle w:val="B1"/>
      </w:pPr>
      <w:r w:rsidRPr="00D21562">
        <w:t>-</w:t>
      </w:r>
      <w:r w:rsidRPr="00D21562">
        <w:tab/>
      </w:r>
      <w:r>
        <w:t>Needs to request access-token for all monitored URIs, or the data-sets to be retrieved, apart from the scope required to access the resource representing subscription collection of dataset collection itself.</w:t>
      </w:r>
    </w:p>
    <w:p w14:paraId="403A4DB1" w14:textId="77777777" w:rsidR="006218CE" w:rsidRPr="00D21562" w:rsidRDefault="006218CE" w:rsidP="006218CE">
      <w:pPr>
        <w:rPr>
          <w:lang w:val="en-US" w:eastAsia="zh-CN"/>
        </w:rPr>
      </w:pPr>
      <w:r>
        <w:rPr>
          <w:lang w:val="en-US" w:eastAsia="zh-CN"/>
        </w:rPr>
        <w:t>NF-Producers</w:t>
      </w:r>
      <w:r w:rsidRPr="00D21562">
        <w:rPr>
          <w:lang w:val="en-US" w:eastAsia="zh-CN"/>
        </w:rPr>
        <w:t>:</w:t>
      </w:r>
    </w:p>
    <w:p w14:paraId="17C35AA4" w14:textId="77777777" w:rsidR="006218CE" w:rsidRDefault="006218CE" w:rsidP="006218CE">
      <w:pPr>
        <w:pStyle w:val="B1"/>
      </w:pPr>
      <w:r w:rsidRPr="00D21562">
        <w:t>-</w:t>
      </w:r>
      <w:r w:rsidRPr="00D21562">
        <w:tab/>
      </w:r>
      <w:r>
        <w:t>Needs to support failure-reason when some of the data-sets cannot be retrieved, or subscription to some URIs cannot be accepted.</w:t>
      </w:r>
    </w:p>
    <w:p w14:paraId="3C79092A" w14:textId="77777777" w:rsidR="006218CE" w:rsidRPr="00D21562" w:rsidRDefault="006218CE" w:rsidP="006218CE">
      <w:pPr>
        <w:rPr>
          <w:lang w:val="en-US" w:eastAsia="zh-CN"/>
        </w:rPr>
      </w:pPr>
      <w:r>
        <w:rPr>
          <w:lang w:val="en-US" w:eastAsia="zh-CN"/>
        </w:rPr>
        <w:t>NRF</w:t>
      </w:r>
      <w:r w:rsidRPr="00D21562">
        <w:rPr>
          <w:lang w:val="en-US" w:eastAsia="zh-CN"/>
        </w:rPr>
        <w:t>:</w:t>
      </w:r>
    </w:p>
    <w:p w14:paraId="0A6163F5" w14:textId="77777777" w:rsidR="006218CE" w:rsidRPr="00D21562" w:rsidRDefault="006218CE" w:rsidP="006218CE">
      <w:pPr>
        <w:pStyle w:val="B1"/>
      </w:pPr>
      <w:r w:rsidRPr="00D21562">
        <w:t>-</w:t>
      </w:r>
      <w:r w:rsidRPr="00D21562">
        <w:tab/>
      </w:r>
      <w:r>
        <w:t>None.</w:t>
      </w:r>
    </w:p>
    <w:p w14:paraId="55445D5C" w14:textId="2573814D" w:rsidR="006218CE" w:rsidRPr="00627FF7" w:rsidRDefault="006218CE" w:rsidP="006218CE">
      <w:pPr>
        <w:pStyle w:val="Heading3"/>
        <w:rPr>
          <w:lang w:val="en-US"/>
        </w:rPr>
      </w:pPr>
      <w:bookmarkStart w:id="113" w:name="_Toc160895456"/>
      <w:r>
        <w:rPr>
          <w:rFonts w:hint="eastAsia"/>
          <w:lang w:eastAsia="zh-CN"/>
        </w:rPr>
        <w:t>7</w:t>
      </w:r>
      <w:r w:rsidRPr="00D21562">
        <w:t>.</w:t>
      </w:r>
      <w:r>
        <w:t>3</w:t>
      </w:r>
      <w:r w:rsidRPr="00D21562">
        <w:t>.3</w:t>
      </w:r>
      <w:r w:rsidRPr="00D21562">
        <w:tab/>
        <w:t>Pros</w:t>
      </w:r>
      <w:bookmarkEnd w:id="113"/>
    </w:p>
    <w:p w14:paraId="3ABE6478" w14:textId="77777777" w:rsidR="006218CE" w:rsidRPr="004817EF" w:rsidRDefault="006218CE" w:rsidP="006218CE">
      <w:r>
        <w:t>This solution provides a simple and efficient way to restrict access to resources, which should not be allowed to be retrieved or subscribed-to.</w:t>
      </w:r>
    </w:p>
    <w:p w14:paraId="35212576" w14:textId="6FB11E5D" w:rsidR="006218CE" w:rsidRDefault="006218CE" w:rsidP="006218CE">
      <w:pPr>
        <w:pStyle w:val="Heading3"/>
      </w:pPr>
      <w:bookmarkStart w:id="114" w:name="_Toc160895457"/>
      <w:r>
        <w:rPr>
          <w:rFonts w:hint="eastAsia"/>
          <w:lang w:eastAsia="zh-CN"/>
        </w:rPr>
        <w:t>7</w:t>
      </w:r>
      <w:r w:rsidRPr="00D21562">
        <w:t>.</w:t>
      </w:r>
      <w:r>
        <w:t>3</w:t>
      </w:r>
      <w:r w:rsidRPr="00D21562">
        <w:t>.4</w:t>
      </w:r>
      <w:r w:rsidRPr="00D21562">
        <w:tab/>
        <w:t>Cons</w:t>
      </w:r>
      <w:bookmarkEnd w:id="114"/>
    </w:p>
    <w:p w14:paraId="677BB3E2" w14:textId="677A4C43" w:rsidR="006218CE" w:rsidRDefault="006218CE" w:rsidP="009E5F7B">
      <w:pPr>
        <w:rPr>
          <w:lang w:val="en-US" w:eastAsia="zh-CN"/>
        </w:rPr>
      </w:pPr>
      <w:r>
        <w:rPr>
          <w:lang w:eastAsia="zh-CN"/>
        </w:rPr>
        <w:t>Expecting NF-Consumers to provide Access-Token for URIs unrelated to the resource to which CRUD request applies may not be clean from protocol point of view</w:t>
      </w:r>
      <w:r>
        <w:rPr>
          <w:rFonts w:hint="eastAsia"/>
          <w:lang w:val="en-US" w:eastAsia="zh-CN"/>
        </w:rPr>
        <w:t>.</w:t>
      </w:r>
    </w:p>
    <w:p w14:paraId="7D5ACC2F" w14:textId="60B9EC66" w:rsidR="00E15FDA" w:rsidRDefault="00E15FDA" w:rsidP="00E15FDA">
      <w:pPr>
        <w:pStyle w:val="Heading2"/>
        <w:rPr>
          <w:lang w:eastAsia="zh-CN"/>
        </w:rPr>
      </w:pPr>
      <w:bookmarkStart w:id="115" w:name="_Toc160895458"/>
      <w:r>
        <w:rPr>
          <w:rFonts w:hint="eastAsia"/>
          <w:lang w:eastAsia="zh-CN"/>
        </w:rPr>
        <w:t>7.</w:t>
      </w:r>
      <w:r>
        <w:rPr>
          <w:lang w:eastAsia="zh-CN"/>
        </w:rPr>
        <w:t>4</w:t>
      </w:r>
      <w:r>
        <w:rPr>
          <w:rFonts w:hint="eastAsia"/>
          <w:lang w:eastAsia="zh-CN"/>
        </w:rPr>
        <w:tab/>
        <w:t>Solution</w:t>
      </w:r>
      <w:r>
        <w:rPr>
          <w:lang w:eastAsia="zh-CN"/>
        </w:rPr>
        <w:t xml:space="preserve"> </w:t>
      </w:r>
      <w:r>
        <w:rPr>
          <w:rFonts w:hint="eastAsia"/>
          <w:lang w:eastAsia="zh-CN"/>
        </w:rPr>
        <w:t>#</w:t>
      </w:r>
      <w:r w:rsidR="00456BC1">
        <w:rPr>
          <w:lang w:eastAsia="zh-CN"/>
        </w:rPr>
        <w:t>4</w:t>
      </w:r>
      <w:r>
        <w:rPr>
          <w:rFonts w:hint="eastAsia"/>
          <w:lang w:eastAsia="zh-CN"/>
        </w:rPr>
        <w:t xml:space="preserve">: </w:t>
      </w:r>
      <w:r>
        <w:rPr>
          <w:lang w:eastAsia="zh-CN"/>
        </w:rPr>
        <w:t>Including Requester Information in Request</w:t>
      </w:r>
      <w:bookmarkEnd w:id="115"/>
    </w:p>
    <w:p w14:paraId="1F58154C" w14:textId="31767FEE" w:rsidR="00E15FDA" w:rsidRPr="00D21562" w:rsidRDefault="00E15FDA" w:rsidP="00E15FDA">
      <w:pPr>
        <w:pStyle w:val="Heading3"/>
      </w:pPr>
      <w:bookmarkStart w:id="116" w:name="_Toc160895459"/>
      <w:r>
        <w:rPr>
          <w:rFonts w:hint="eastAsia"/>
          <w:lang w:eastAsia="zh-CN"/>
        </w:rPr>
        <w:t>7</w:t>
      </w:r>
      <w:r w:rsidRPr="00D21562">
        <w:t>.</w:t>
      </w:r>
      <w:r>
        <w:t>4</w:t>
      </w:r>
      <w:r w:rsidRPr="00D21562">
        <w:t>.1</w:t>
      </w:r>
      <w:r w:rsidRPr="00D21562">
        <w:tab/>
        <w:t>Description</w:t>
      </w:r>
      <w:bookmarkEnd w:id="116"/>
    </w:p>
    <w:p w14:paraId="1135BF95" w14:textId="593FE15E" w:rsidR="00E15FDA" w:rsidRDefault="00E15FDA" w:rsidP="00E15FDA">
      <w:r w:rsidRPr="00D21562">
        <w:t>The solution is to address the Key Issue #</w:t>
      </w:r>
      <w:r>
        <w:t>2</w:t>
      </w:r>
      <w:r w:rsidRPr="00D21562">
        <w:t xml:space="preserve">: </w:t>
      </w:r>
      <w:r>
        <w:rPr>
          <w:lang w:eastAsia="zh-CN"/>
        </w:rPr>
        <w:t>Access to dis-allowed data</w:t>
      </w:r>
      <w:r w:rsidRPr="00D21562">
        <w:t>.</w:t>
      </w:r>
    </w:p>
    <w:p w14:paraId="560368BB" w14:textId="77777777" w:rsidR="00E15FDA" w:rsidRDefault="00E15FDA" w:rsidP="00E15FDA">
      <w:r>
        <w:t>This solution works on following principles:</w:t>
      </w:r>
    </w:p>
    <w:p w14:paraId="2FFC584F" w14:textId="6D471722" w:rsidR="00E15FDA" w:rsidRDefault="0057086A" w:rsidP="0057086A">
      <w:pPr>
        <w:pStyle w:val="B1"/>
      </w:pPr>
      <w:r>
        <w:t>-</w:t>
      </w:r>
      <w:r>
        <w:tab/>
      </w:r>
      <w:r w:rsidR="00E15FDA">
        <w:t>When an NF-Service-Consumer needs to subscribe to changes to a set of monitored resource URIs, or retrieve multiple data sets simultaneously, it needs to include, in the service-request to the NF-Producer, information that may be used by the NF-Producer to validate the access-rights to corresponding URIs/data-sets. The information could be, for example, requester NF-Type, requester NF-Instance FQDN, requester S-NSSAIs etc.</w:t>
      </w:r>
    </w:p>
    <w:p w14:paraId="3C2DAC04" w14:textId="48698C2D" w:rsidR="00E15FDA" w:rsidRDefault="0057086A" w:rsidP="0057086A">
      <w:pPr>
        <w:pStyle w:val="B2"/>
      </w:pPr>
      <w:r>
        <w:t>-</w:t>
      </w:r>
      <w:r>
        <w:tab/>
      </w:r>
      <w:r w:rsidR="00E15FDA">
        <w:t>Alternatively, some of the information (e.g. PLMN-ID/SNPN-ID, nfType) can be validated as it is included in the TLS certificate. Other information may be included in the access-token granted by the NRF (e.g. NF-Consumer’s S-NSSAI, NFDomain etc.). This ensures that NF-Producer is presented with NRF validated information.</w:t>
      </w:r>
    </w:p>
    <w:p w14:paraId="3A4C5D43" w14:textId="5493B445" w:rsidR="00E15FDA" w:rsidRDefault="0057086A" w:rsidP="0057086A">
      <w:pPr>
        <w:pStyle w:val="B1"/>
      </w:pPr>
      <w:r>
        <w:lastRenderedPageBreak/>
        <w:t>-</w:t>
      </w:r>
      <w:r>
        <w:tab/>
      </w:r>
      <w:r w:rsidR="00E15FDA">
        <w:t>When an NF-Service-Producer receives a request from an NF-Service-Consumer to retrieve multiple data-sets simultaneously (or subscribe to data-change notification), it first validates if the requesting NF-Service-Consumer is authorized to access individual data-sets, by validating the requester information presented along with the service-request.</w:t>
      </w:r>
    </w:p>
    <w:p w14:paraId="1EA2B1D4" w14:textId="77777777" w:rsidR="00E15FDA" w:rsidRDefault="00E15FDA" w:rsidP="00E15FDA">
      <w:pPr>
        <w:jc w:val="both"/>
      </w:pPr>
      <w:r>
        <w:t>The assumption here is that since it is NF-Producer, which provides the allowedXXX parameters to the NRF for deciding on access-token, it can use the parameters on its own too to decide whether access to a monitored URI or data-set is allowed or not.</w:t>
      </w:r>
    </w:p>
    <w:p w14:paraId="628CC75D" w14:textId="77777777" w:rsidR="00E15FDA" w:rsidRDefault="00E15FDA" w:rsidP="00E15FDA">
      <w:r>
        <w:t>Following is an example flow of events with this solution:</w:t>
      </w:r>
    </w:p>
    <w:p w14:paraId="4DC92136" w14:textId="77777777" w:rsidR="00E15FDA" w:rsidRDefault="00E15FDA" w:rsidP="0057086A">
      <w:pPr>
        <w:pStyle w:val="TH"/>
      </w:pPr>
      <w:r>
        <w:object w:dxaOrig="9516" w:dyaOrig="3984" w14:anchorId="753E9804">
          <v:shape id="_x0000_i1029" type="#_x0000_t75" style="width:324pt;height:135.65pt" o:ole="">
            <v:imagedata r:id="rId21" o:title=""/>
          </v:shape>
          <o:OLEObject Type="Embed" ProgID="Visio.Drawing.15" ShapeID="_x0000_i1029" DrawAspect="Content" ObjectID="_1771508442" r:id="rId22"/>
        </w:object>
      </w:r>
    </w:p>
    <w:p w14:paraId="380BFA12" w14:textId="1BDF79B7" w:rsidR="00E15FDA" w:rsidRPr="000A2189" w:rsidRDefault="00E15FDA" w:rsidP="00E15FDA">
      <w:pPr>
        <w:pStyle w:val="TF"/>
      </w:pPr>
      <w:r w:rsidRPr="00BC2DD4">
        <w:t xml:space="preserve">Figure </w:t>
      </w:r>
      <w:r>
        <w:t>7.4.1-1</w:t>
      </w:r>
      <w:r w:rsidRPr="00BC2DD4">
        <w:t xml:space="preserve">: </w:t>
      </w:r>
      <w:r>
        <w:t>Example Flow of Events</w:t>
      </w:r>
    </w:p>
    <w:p w14:paraId="3E855C21" w14:textId="42D0D919" w:rsidR="00E15FDA" w:rsidRDefault="00E15FDA" w:rsidP="00E15FDA">
      <w:r>
        <w:t>Step #1: NF-Consumer sends a service request to the NF-Producer. The request may correspond to subscription to a set of monitored resource URI(s), or to retrieve a list of dataset.</w:t>
      </w:r>
    </w:p>
    <w:p w14:paraId="1D2C44CB" w14:textId="77777777" w:rsidR="00E15FDA" w:rsidRDefault="00E15FDA" w:rsidP="00E15FDA">
      <w:r>
        <w:t>The request includes additional information like requester NF-Type, requester NF-Instance FQDN, requester S-NSSAIs etc.</w:t>
      </w:r>
    </w:p>
    <w:p w14:paraId="4657DB50" w14:textId="77777777" w:rsidR="00E15FDA" w:rsidRDefault="00E15FDA" w:rsidP="00E15FDA">
      <w:r>
        <w:t>Step #2. NF-Producer validates the requester’s information against the target URI’s authorization requirements (Monitored URIs in case of subscription request and datasets to be retrieved in case of GET request).</w:t>
      </w:r>
    </w:p>
    <w:p w14:paraId="3385756A" w14:textId="77777777" w:rsidR="00E15FDA" w:rsidRPr="00D66E9D" w:rsidRDefault="00E15FDA" w:rsidP="00E15FDA">
      <w:r>
        <w:t>Step #3: NF-Producer sends a response to the NF-Consumer, including partial failure reason, if any. The failure-reason may indicate which datasets could not be retrieved or subscription request to URIs could not be accepted.</w:t>
      </w:r>
    </w:p>
    <w:p w14:paraId="21F625D2" w14:textId="52A4AF39" w:rsidR="00E15FDA" w:rsidRPr="00D21562" w:rsidRDefault="00E15FDA" w:rsidP="00E15FDA">
      <w:pPr>
        <w:pStyle w:val="Heading3"/>
      </w:pPr>
      <w:bookmarkStart w:id="117" w:name="_Toc160895460"/>
      <w:r>
        <w:rPr>
          <w:rFonts w:hint="eastAsia"/>
          <w:lang w:eastAsia="zh-CN"/>
        </w:rPr>
        <w:t>7</w:t>
      </w:r>
      <w:r w:rsidRPr="00D21562">
        <w:t>.</w:t>
      </w:r>
      <w:r>
        <w:t>4</w:t>
      </w:r>
      <w:r w:rsidRPr="00D21562">
        <w:t>.2</w:t>
      </w:r>
      <w:r w:rsidRPr="00D21562">
        <w:tab/>
        <w:t>Impacts on services, entities and interfaces</w:t>
      </w:r>
      <w:bookmarkEnd w:id="117"/>
    </w:p>
    <w:p w14:paraId="7B15B99C" w14:textId="77777777" w:rsidR="00E15FDA" w:rsidRPr="00D21562" w:rsidRDefault="00E15FDA" w:rsidP="00E15FDA">
      <w:pPr>
        <w:rPr>
          <w:lang w:val="en-US" w:eastAsia="zh-CN"/>
        </w:rPr>
      </w:pPr>
      <w:r>
        <w:rPr>
          <w:lang w:val="en-US" w:eastAsia="zh-CN"/>
        </w:rPr>
        <w:t>NF-Consumers</w:t>
      </w:r>
      <w:r w:rsidRPr="00D21562">
        <w:rPr>
          <w:lang w:val="en-US" w:eastAsia="zh-CN"/>
        </w:rPr>
        <w:t>:</w:t>
      </w:r>
    </w:p>
    <w:p w14:paraId="0B7E8B17" w14:textId="77777777" w:rsidR="00E15FDA" w:rsidRPr="00D21562" w:rsidRDefault="00E15FDA" w:rsidP="00E15FDA">
      <w:pPr>
        <w:pStyle w:val="B1"/>
      </w:pPr>
      <w:r w:rsidRPr="00D21562">
        <w:t>-</w:t>
      </w:r>
      <w:r w:rsidRPr="00D21562">
        <w:tab/>
      </w:r>
      <w:r>
        <w:t>Needs to provide additional information on requester NF-Type, requester NF-Instance FQDN, requester S-NSSAIs etc. to the NF-Producer in service-request (or in access-token).</w:t>
      </w:r>
    </w:p>
    <w:p w14:paraId="10AA96BF" w14:textId="77777777" w:rsidR="00E15FDA" w:rsidRPr="00D21562" w:rsidRDefault="00E15FDA" w:rsidP="00E15FDA">
      <w:pPr>
        <w:rPr>
          <w:lang w:val="en-US" w:eastAsia="zh-CN"/>
        </w:rPr>
      </w:pPr>
      <w:r>
        <w:rPr>
          <w:lang w:val="en-US" w:eastAsia="zh-CN"/>
        </w:rPr>
        <w:t>NF-Producers</w:t>
      </w:r>
      <w:r w:rsidRPr="00D21562">
        <w:rPr>
          <w:lang w:val="en-US" w:eastAsia="zh-CN"/>
        </w:rPr>
        <w:t>:</w:t>
      </w:r>
    </w:p>
    <w:p w14:paraId="7B65E95C" w14:textId="77777777" w:rsidR="00E15FDA" w:rsidRDefault="00E15FDA" w:rsidP="00E15FDA">
      <w:pPr>
        <w:pStyle w:val="B1"/>
      </w:pPr>
      <w:r w:rsidRPr="00D21562">
        <w:t>-</w:t>
      </w:r>
      <w:r w:rsidRPr="00D21562">
        <w:tab/>
      </w:r>
      <w:r>
        <w:t>Needs to validate that NF-Consumer is authorized to access the target URIs and support failure-reason when some of the data-sets cannot be retrieved, or subscription to some URIs cannot be accepted.</w:t>
      </w:r>
    </w:p>
    <w:p w14:paraId="0FB675AC" w14:textId="408D7AB7" w:rsidR="00E15FDA" w:rsidRPr="00627FF7" w:rsidRDefault="00E15FDA" w:rsidP="00E15FDA">
      <w:pPr>
        <w:pStyle w:val="Heading3"/>
        <w:rPr>
          <w:lang w:val="en-US"/>
        </w:rPr>
      </w:pPr>
      <w:bookmarkStart w:id="118" w:name="_Toc160895461"/>
      <w:r>
        <w:rPr>
          <w:rFonts w:hint="eastAsia"/>
          <w:lang w:eastAsia="zh-CN"/>
        </w:rPr>
        <w:t>7</w:t>
      </w:r>
      <w:r w:rsidRPr="00D21562">
        <w:t>.</w:t>
      </w:r>
      <w:r>
        <w:t>4</w:t>
      </w:r>
      <w:r w:rsidRPr="00D21562">
        <w:t>.3</w:t>
      </w:r>
      <w:r w:rsidRPr="00D21562">
        <w:tab/>
        <w:t>Pros</w:t>
      </w:r>
      <w:bookmarkEnd w:id="118"/>
    </w:p>
    <w:p w14:paraId="65CCF5B7" w14:textId="1120FC98" w:rsidR="00E15FDA" w:rsidRPr="004817EF" w:rsidRDefault="0057086A" w:rsidP="0057086A">
      <w:pPr>
        <w:pStyle w:val="B1"/>
      </w:pPr>
      <w:r>
        <w:t>-</w:t>
      </w:r>
      <w:r>
        <w:tab/>
      </w:r>
      <w:r w:rsidR="00E15FDA">
        <w:t>This solution provides a simple and efficient way to restrict access to resources, which should not be allowed to be retrieved or subscribed-to.</w:t>
      </w:r>
    </w:p>
    <w:p w14:paraId="02FB4A19" w14:textId="7481C7B1" w:rsidR="00E15FDA" w:rsidRDefault="00E15FDA" w:rsidP="00E15FDA">
      <w:pPr>
        <w:pStyle w:val="Heading3"/>
      </w:pPr>
      <w:bookmarkStart w:id="119" w:name="_Toc160895462"/>
      <w:r>
        <w:rPr>
          <w:rFonts w:hint="eastAsia"/>
          <w:lang w:eastAsia="zh-CN"/>
        </w:rPr>
        <w:t>7</w:t>
      </w:r>
      <w:r w:rsidRPr="00D21562">
        <w:t>.</w:t>
      </w:r>
      <w:r>
        <w:t>4</w:t>
      </w:r>
      <w:r w:rsidRPr="00D21562">
        <w:t>.4</w:t>
      </w:r>
      <w:r w:rsidRPr="00D21562">
        <w:tab/>
        <w:t>Cons</w:t>
      </w:r>
      <w:bookmarkEnd w:id="119"/>
    </w:p>
    <w:p w14:paraId="7D5641AC" w14:textId="6F6ABAB0" w:rsidR="00E15FDA" w:rsidRDefault="0057086A" w:rsidP="0057086A">
      <w:pPr>
        <w:pStyle w:val="B1"/>
      </w:pPr>
      <w:r>
        <w:t>-</w:t>
      </w:r>
      <w:r>
        <w:tab/>
      </w:r>
      <w:r w:rsidR="00E15FDA">
        <w:t>This solution does not work for the scenario where NF Authorization Information is not maintained in the NF-Producer itself, but is directly registered into NRF via OAM.</w:t>
      </w:r>
    </w:p>
    <w:p w14:paraId="59CC820D" w14:textId="318E2C35" w:rsidR="00E15FDA" w:rsidRPr="009E5F7B" w:rsidRDefault="0057086A" w:rsidP="0057086A">
      <w:pPr>
        <w:pStyle w:val="B1"/>
      </w:pPr>
      <w:r>
        <w:t>-</w:t>
      </w:r>
      <w:r>
        <w:tab/>
      </w:r>
      <w:r w:rsidR="00E15FDA">
        <w:rPr>
          <w:lang w:eastAsia="zh-CN"/>
        </w:rPr>
        <w:t>The solution does not work for implementations where Authorization Information is not available at run-time (e.g. some implementations may register Authorization Information into NRF during boot-up and may not have access to it later)</w:t>
      </w:r>
    </w:p>
    <w:p w14:paraId="3606521F" w14:textId="5D275877" w:rsidR="00A9539D" w:rsidRDefault="00A9539D" w:rsidP="00A9539D">
      <w:pPr>
        <w:pStyle w:val="Heading2"/>
        <w:rPr>
          <w:lang w:eastAsia="zh-CN"/>
        </w:rPr>
      </w:pPr>
      <w:bookmarkStart w:id="120" w:name="_Toc133912573"/>
      <w:bookmarkStart w:id="121" w:name="_Toc39050171"/>
      <w:bookmarkStart w:id="122" w:name="_Toc160895463"/>
      <w:r>
        <w:rPr>
          <w:lang w:eastAsia="zh-CN"/>
        </w:rPr>
        <w:lastRenderedPageBreak/>
        <w:t>7.</w:t>
      </w:r>
      <w:r w:rsidRPr="00F84F03">
        <w:rPr>
          <w:lang w:eastAsia="zh-CN"/>
        </w:rPr>
        <w:t>5</w:t>
      </w:r>
      <w:r w:rsidRPr="008D6DAA">
        <w:rPr>
          <w:lang w:eastAsia="zh-CN"/>
        </w:rPr>
        <w:tab/>
      </w:r>
      <w:bookmarkEnd w:id="120"/>
      <w:r>
        <w:rPr>
          <w:rFonts w:hint="eastAsia"/>
          <w:lang w:eastAsia="zh-CN"/>
        </w:rPr>
        <w:t>Solution</w:t>
      </w:r>
      <w:r>
        <w:rPr>
          <w:lang w:eastAsia="zh-CN"/>
        </w:rPr>
        <w:t xml:space="preserve"> </w:t>
      </w:r>
      <w:r w:rsidRPr="00F84F03">
        <w:rPr>
          <w:lang w:eastAsia="zh-CN"/>
        </w:rPr>
        <w:t>#5</w:t>
      </w:r>
      <w:r>
        <w:rPr>
          <w:rFonts w:hint="eastAsia"/>
          <w:lang w:eastAsia="zh-CN"/>
        </w:rPr>
        <w:t xml:space="preserve">: </w:t>
      </w:r>
      <w:r>
        <w:rPr>
          <w:lang w:eastAsia="zh-CN"/>
        </w:rPr>
        <w:t>Using JSON Batch Requests</w:t>
      </w:r>
      <w:bookmarkEnd w:id="122"/>
    </w:p>
    <w:p w14:paraId="2B89461B" w14:textId="5B3E1F7F" w:rsidR="00A9539D" w:rsidRPr="00D21562" w:rsidRDefault="00A9539D" w:rsidP="00A9539D">
      <w:pPr>
        <w:pStyle w:val="Heading3"/>
      </w:pPr>
      <w:bookmarkStart w:id="123" w:name="_Toc160895464"/>
      <w:r>
        <w:rPr>
          <w:lang w:eastAsia="zh-CN"/>
        </w:rPr>
        <w:t>7</w:t>
      </w:r>
      <w:r w:rsidRPr="00D21562">
        <w:t>.</w:t>
      </w:r>
      <w:r w:rsidRPr="00F84F03">
        <w:t>5</w:t>
      </w:r>
      <w:r w:rsidRPr="00D21562">
        <w:t>.1</w:t>
      </w:r>
      <w:r w:rsidRPr="00D21562">
        <w:tab/>
        <w:t>Description</w:t>
      </w:r>
      <w:bookmarkEnd w:id="123"/>
    </w:p>
    <w:p w14:paraId="4C53414A" w14:textId="77777777" w:rsidR="00A9539D" w:rsidRDefault="00A9539D" w:rsidP="00A9539D">
      <w:r w:rsidRPr="00D21562">
        <w:t>The solution is to address the Key Issue #</w:t>
      </w:r>
      <w:r>
        <w:t>2</w:t>
      </w:r>
      <w:r w:rsidRPr="00D21562">
        <w:t xml:space="preserve">: </w:t>
      </w:r>
      <w:r>
        <w:rPr>
          <w:lang w:eastAsia="zh-CN"/>
        </w:rPr>
        <w:t>Access to dis-allowed data</w:t>
      </w:r>
      <w:r w:rsidRPr="00D21562">
        <w:t>.</w:t>
      </w:r>
    </w:p>
    <w:p w14:paraId="30FC98AA" w14:textId="77777777" w:rsidR="00A9539D" w:rsidRDefault="00A9539D" w:rsidP="00A9539D">
      <w:r>
        <w:t>The solution proposes to utilize JSON Batch requests in Nudm_SDM and Nudm_UECM APIs to allow invoking multiple GET requests in a single POST request.</w:t>
      </w:r>
    </w:p>
    <w:p w14:paraId="657970FF" w14:textId="77777777" w:rsidR="00A9539D" w:rsidRPr="00083B05" w:rsidRDefault="00A9539D" w:rsidP="00A9539D">
      <w:pPr>
        <w:jc w:val="both"/>
        <w:rPr>
          <w:color w:val="333333"/>
          <w:shd w:val="clear" w:color="auto" w:fill="FFFFFF"/>
        </w:rPr>
      </w:pPr>
      <w:r>
        <w:rPr>
          <w:lang w:eastAsia="zh-CN"/>
        </w:rPr>
        <w:t xml:space="preserve">An example framework enabling such JSON Batching is </w:t>
      </w:r>
      <w:r w:rsidRPr="00083B05">
        <w:rPr>
          <w:lang w:eastAsia="zh-CN"/>
        </w:rPr>
        <w:t>OData (</w:t>
      </w:r>
      <w:hyperlink r:id="rId23" w:history="1">
        <w:r w:rsidRPr="00083B05">
          <w:rPr>
            <w:rStyle w:val="Hyperlink"/>
            <w:lang w:eastAsia="zh-CN"/>
          </w:rPr>
          <w:t>https://www.odata.org/</w:t>
        </w:r>
      </w:hyperlink>
      <w:r w:rsidRPr="00083B05">
        <w:rPr>
          <w:lang w:eastAsia="zh-CN"/>
        </w:rPr>
        <w:t>)</w:t>
      </w:r>
      <w:r>
        <w:rPr>
          <w:lang w:eastAsia="zh-CN"/>
        </w:rPr>
        <w:t>, which</w:t>
      </w:r>
      <w:r w:rsidRPr="00083B05">
        <w:rPr>
          <w:lang w:eastAsia="zh-CN"/>
        </w:rPr>
        <w:t xml:space="preserve"> i</w:t>
      </w:r>
      <w:r w:rsidRPr="00083B05">
        <w:rPr>
          <w:color w:val="333333"/>
          <w:shd w:val="clear" w:color="auto" w:fill="FFFFFF"/>
        </w:rPr>
        <w:t>s an </w:t>
      </w:r>
      <w:hyperlink r:id="rId24" w:history="1">
        <w:r w:rsidRPr="00083B05">
          <w:rPr>
            <w:rStyle w:val="Hyperlink"/>
            <w:color w:val="D23000"/>
            <w:shd w:val="clear" w:color="auto" w:fill="FFFFFF"/>
          </w:rPr>
          <w:t>ISO/IEC approved</w:t>
        </w:r>
      </w:hyperlink>
      <w:r w:rsidRPr="00083B05">
        <w:rPr>
          <w:color w:val="333333"/>
          <w:shd w:val="clear" w:color="auto" w:fill="FFFFFF"/>
        </w:rPr>
        <w:t>, </w:t>
      </w:r>
      <w:hyperlink r:id="rId25" w:history="1">
        <w:r w:rsidRPr="00083B05">
          <w:rPr>
            <w:rStyle w:val="Hyperlink"/>
            <w:color w:val="D23000"/>
            <w:shd w:val="clear" w:color="auto" w:fill="FFFFFF"/>
          </w:rPr>
          <w:t>OASIS standard</w:t>
        </w:r>
      </w:hyperlink>
      <w:r w:rsidRPr="00083B05">
        <w:rPr>
          <w:color w:val="333333"/>
          <w:shd w:val="clear" w:color="auto" w:fill="FFFFFF"/>
        </w:rPr>
        <w:t> </w:t>
      </w:r>
      <w:r>
        <w:rPr>
          <w:lang w:eastAsia="zh-CN"/>
        </w:rPr>
        <w:t>and</w:t>
      </w:r>
      <w:r w:rsidRPr="00083B05">
        <w:rPr>
          <w:lang w:eastAsia="zh-CN"/>
        </w:rPr>
        <w:t xml:space="preserve"> defines a set of best practices for building and consuming RESTful</w:t>
      </w:r>
      <w:r>
        <w:rPr>
          <w:lang w:eastAsia="zh-CN"/>
        </w:rPr>
        <w:t xml:space="preserve"> APIs.</w:t>
      </w:r>
      <w:r w:rsidRPr="00083B05">
        <w:rPr>
          <w:lang w:eastAsia="zh-CN"/>
        </w:rPr>
        <w:t xml:space="preserve"> </w:t>
      </w:r>
      <w:r>
        <w:rPr>
          <w:lang w:eastAsia="zh-CN"/>
        </w:rPr>
        <w:t xml:space="preserve">OData </w:t>
      </w:r>
      <w:r w:rsidRPr="00083B05">
        <w:rPr>
          <w:lang w:eastAsia="zh-CN"/>
        </w:rPr>
        <w:t>protocol defines a way to query and manipulate data using a simple set of operations. OData Batching is the feature of interest, which allows API consumers to combine multiple requests into one single POST request, then receive a full report back from an OData enabled API with the status and the results of each and every single request</w:t>
      </w:r>
      <w:r w:rsidRPr="00083B05">
        <w:rPr>
          <w:color w:val="333333"/>
          <w:shd w:val="clear" w:color="auto" w:fill="FFFFFF"/>
        </w:rPr>
        <w:t>.</w:t>
      </w:r>
    </w:p>
    <w:p w14:paraId="7EF0CC29" w14:textId="77777777" w:rsidR="00A9539D" w:rsidRDefault="00A9539D" w:rsidP="00A9539D">
      <w:pPr>
        <w:rPr>
          <w:color w:val="333333"/>
          <w:sz w:val="21"/>
          <w:szCs w:val="21"/>
          <w:shd w:val="clear" w:color="auto" w:fill="FFFFFF"/>
        </w:rPr>
      </w:pPr>
      <w:r>
        <w:rPr>
          <w:color w:val="333333"/>
          <w:sz w:val="21"/>
          <w:szCs w:val="21"/>
          <w:shd w:val="clear" w:color="auto" w:fill="FFFFFF"/>
        </w:rPr>
        <w:t>In the case of retrieval of multiple data-sets, the POST request may look like following:</w:t>
      </w:r>
    </w:p>
    <w:p w14:paraId="76D545D0" w14:textId="77777777" w:rsidR="00A9539D" w:rsidRDefault="00A9539D" w:rsidP="00A9539D">
      <w:r w:rsidRPr="006730C1">
        <w:rPr>
          <w:b/>
          <w:color w:val="333333"/>
          <w:sz w:val="21"/>
          <w:szCs w:val="21"/>
          <w:shd w:val="clear" w:color="auto" w:fill="FFFFFF"/>
        </w:rPr>
        <w:t>POST</w:t>
      </w:r>
      <w:r>
        <w:rPr>
          <w:color w:val="333333"/>
          <w:sz w:val="21"/>
          <w:szCs w:val="21"/>
          <w:shd w:val="clear" w:color="auto" w:fill="FFFFFF"/>
        </w:rPr>
        <w:t xml:space="preserve"> </w:t>
      </w:r>
      <w:r w:rsidRPr="006730C1">
        <w:rPr>
          <w:b/>
          <w:color w:val="333333"/>
          <w:sz w:val="21"/>
          <w:szCs w:val="21"/>
          <w:shd w:val="clear" w:color="auto" w:fill="FFFFFF"/>
        </w:rPr>
        <w:t>https://</w:t>
      </w:r>
      <w:r w:rsidRPr="006730C1">
        <w:rPr>
          <w:b/>
        </w:rPr>
        <w:t>{apiRoot}/nudm-sdm/v2/{supi}/$batch</w:t>
      </w:r>
    </w:p>
    <w:p w14:paraId="6EE445C1" w14:textId="77777777" w:rsidR="00A9539D" w:rsidRDefault="00A9539D" w:rsidP="00A9539D">
      <w:pPr>
        <w:rPr>
          <w:color w:val="333333"/>
          <w:sz w:val="21"/>
          <w:szCs w:val="21"/>
          <w:shd w:val="clear" w:color="auto" w:fill="FFFFFF"/>
        </w:rPr>
      </w:pPr>
      <w:r>
        <w:rPr>
          <w:color w:val="333333"/>
          <w:sz w:val="21"/>
          <w:szCs w:val="21"/>
          <w:shd w:val="clear" w:color="auto" w:fill="FFFFFF"/>
        </w:rPr>
        <w:t>with following request body:</w:t>
      </w:r>
    </w:p>
    <w:p w14:paraId="4654ED6E" w14:textId="249B2FA0" w:rsidR="00A9539D" w:rsidRPr="00CC0384" w:rsidRDefault="00A9539D" w:rsidP="00A9539D">
      <w:pPr>
        <w:pStyle w:val="TH"/>
      </w:pPr>
      <w:r w:rsidRPr="00690A26">
        <w:rPr>
          <w:noProof/>
        </w:rPr>
        <w:t>Table </w:t>
      </w:r>
      <w:r>
        <w:t>7.</w:t>
      </w:r>
      <w:r w:rsidRPr="00F84F03">
        <w:t>5</w:t>
      </w:r>
      <w:r>
        <w:t>.1-1</w:t>
      </w:r>
      <w:r w:rsidRPr="00690A26">
        <w:t xml:space="preserve">: </w:t>
      </w:r>
      <w:r>
        <w:rPr>
          <w:noProof/>
        </w:rPr>
        <w:t>Request Body with OData Json Batch</w:t>
      </w:r>
    </w:p>
    <w:tbl>
      <w:tblPr>
        <w:tblStyle w:val="TableGrid"/>
        <w:tblW w:w="0" w:type="auto"/>
        <w:tblLook w:val="04A0" w:firstRow="1" w:lastRow="0" w:firstColumn="1" w:lastColumn="0" w:noHBand="0" w:noVBand="1"/>
      </w:tblPr>
      <w:tblGrid>
        <w:gridCol w:w="9629"/>
      </w:tblGrid>
      <w:tr w:rsidR="00A9539D" w14:paraId="4D6ED539" w14:textId="77777777" w:rsidTr="004B6472">
        <w:tc>
          <w:tcPr>
            <w:tcW w:w="9629" w:type="dxa"/>
          </w:tcPr>
          <w:p w14:paraId="43257997" w14:textId="77777777" w:rsidR="00A9539D" w:rsidRPr="008F154D" w:rsidRDefault="00A9539D" w:rsidP="004B6472">
            <w:pPr>
              <w:pStyle w:val="HTMLPreformatted"/>
              <w:rPr>
                <w:rFonts w:ascii="Times New Roman" w:hAnsi="Times New Roman"/>
              </w:rPr>
            </w:pPr>
            <w:r w:rsidRPr="008F154D">
              <w:rPr>
                <w:rFonts w:ascii="Times New Roman" w:hAnsi="Times New Roman"/>
              </w:rPr>
              <w:t>{</w:t>
            </w:r>
          </w:p>
          <w:p w14:paraId="0FB66D86" w14:textId="01F6B8C9"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"requests":</w:t>
            </w:r>
            <w:r w:rsidR="004B3D42">
              <w:rPr>
                <w:rFonts w:eastAsia="Times New Roman"/>
                <w:lang w:val="en-IN" w:eastAsia="en-IN"/>
              </w:rPr>
              <w:t> </w:t>
            </w:r>
            <w:r w:rsidR="004B3D42" w:rsidRPr="008F154D">
              <w:rPr>
                <w:rFonts w:eastAsia="Times New Roman"/>
                <w:lang w:val="en-IN" w:eastAsia="en-IN"/>
              </w:rPr>
              <w:t>[</w:t>
            </w:r>
          </w:p>
          <w:p w14:paraId="64947516"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E5CAAC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"1",</w:t>
            </w:r>
          </w:p>
          <w:p w14:paraId="34116433"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1A3DB752"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/am-data</w:t>
            </w:r>
            <w:r w:rsidRPr="008F154D">
              <w:rPr>
                <w:rFonts w:eastAsia="Times New Roman"/>
                <w:lang w:val="en-IN" w:eastAsia="en-IN"/>
              </w:rPr>
              <w:t>"</w:t>
            </w:r>
          </w:p>
          <w:p w14:paraId="4CAE8082"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5D84CC26"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A98AE3D"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5E612B3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0C464CD"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195BFBA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8D297E0"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"2",</w:t>
            </w:r>
          </w:p>
          <w:p w14:paraId="42195487"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60CC8519"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/sm-data</w:t>
            </w:r>
            <w:r w:rsidRPr="008F154D">
              <w:rPr>
                <w:rFonts w:eastAsia="Times New Roman"/>
                <w:lang w:val="en-IN" w:eastAsia="en-IN"/>
              </w:rPr>
              <w:t>"</w:t>
            </w:r>
          </w:p>
          <w:p w14:paraId="211B09EB"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25583D30"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530127C"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6041F3CA"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D3276E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4096D89"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8BC223F"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"3",</w:t>
            </w:r>
          </w:p>
          <w:p w14:paraId="547A9FE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7F564D84"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/sms-data</w:t>
            </w:r>
            <w:r w:rsidRPr="008F154D">
              <w:rPr>
                <w:rFonts w:eastAsia="Times New Roman"/>
                <w:lang w:val="en-IN" w:eastAsia="en-IN"/>
              </w:rPr>
              <w:t>"</w:t>
            </w:r>
          </w:p>
          <w:p w14:paraId="2CE8BBE9"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777DB654"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2CC8A8CE"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2900BD15"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1C6284B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A8AB2F5"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6001D40" w14:textId="77777777" w:rsidR="00A9539D" w:rsidRPr="00CC0384"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w:t>
            </w:r>
          </w:p>
        </w:tc>
      </w:tr>
    </w:tbl>
    <w:p w14:paraId="2FF6D5A8" w14:textId="77777777" w:rsidR="00A9539D" w:rsidRPr="00083B05" w:rsidRDefault="00A9539D" w:rsidP="00A9539D">
      <w:pPr>
        <w:rPr>
          <w:color w:val="333333"/>
          <w:sz w:val="21"/>
          <w:szCs w:val="21"/>
          <w:shd w:val="clear" w:color="auto" w:fill="FFFFFF"/>
        </w:rPr>
      </w:pPr>
    </w:p>
    <w:p w14:paraId="2B6F61BA" w14:textId="77777777" w:rsidR="00A9539D" w:rsidRDefault="00A9539D" w:rsidP="00A9539D">
      <w:pPr>
        <w:rPr>
          <w:color w:val="333333"/>
          <w:sz w:val="21"/>
          <w:szCs w:val="21"/>
          <w:shd w:val="clear" w:color="auto" w:fill="FFFFFF"/>
        </w:rPr>
      </w:pPr>
      <w:r>
        <w:rPr>
          <w:color w:val="333333"/>
          <w:sz w:val="21"/>
          <w:szCs w:val="21"/>
          <w:shd w:val="clear" w:color="auto" w:fill="FFFFFF"/>
        </w:rPr>
        <w:t>The NF-Consumer needs to obtain access-tokens corresponding to individual data-sets it wants to retrieve and include those in the corresponding GET request as shown above.</w:t>
      </w:r>
    </w:p>
    <w:p w14:paraId="6B04F249" w14:textId="77777777" w:rsidR="00A9539D" w:rsidRDefault="00A9539D" w:rsidP="00A9539D">
      <w:pPr>
        <w:rPr>
          <w:color w:val="333333"/>
          <w:sz w:val="21"/>
          <w:szCs w:val="21"/>
          <w:shd w:val="clear" w:color="auto" w:fill="FFFFFF"/>
        </w:rPr>
      </w:pPr>
      <w:r>
        <w:rPr>
          <w:color w:val="333333"/>
          <w:sz w:val="21"/>
          <w:szCs w:val="21"/>
          <w:shd w:val="clear" w:color="auto" w:fill="FFFFFF"/>
        </w:rPr>
        <w:t>Then, the response will look like below:</w:t>
      </w:r>
    </w:p>
    <w:p w14:paraId="37CFD2EE" w14:textId="6AB49C74" w:rsidR="00A9539D" w:rsidRPr="00CC0384" w:rsidRDefault="00A9539D" w:rsidP="00A9539D">
      <w:pPr>
        <w:pStyle w:val="TH"/>
      </w:pPr>
      <w:r w:rsidRPr="00690A26">
        <w:rPr>
          <w:noProof/>
        </w:rPr>
        <w:lastRenderedPageBreak/>
        <w:t>Table </w:t>
      </w:r>
      <w:r>
        <w:t>7.</w:t>
      </w:r>
      <w:r w:rsidRPr="00F84F03">
        <w:t>5</w:t>
      </w:r>
      <w:r>
        <w:t>.1-2</w:t>
      </w:r>
      <w:r w:rsidRPr="00690A26">
        <w:t xml:space="preserve">: </w:t>
      </w:r>
      <w:r>
        <w:rPr>
          <w:noProof/>
        </w:rPr>
        <w:t>Response Body with OData Json Batch</w:t>
      </w:r>
    </w:p>
    <w:tbl>
      <w:tblPr>
        <w:tblStyle w:val="TableGrid"/>
        <w:tblW w:w="0" w:type="auto"/>
        <w:tblLook w:val="04A0" w:firstRow="1" w:lastRow="0" w:firstColumn="1" w:lastColumn="0" w:noHBand="0" w:noVBand="1"/>
      </w:tblPr>
      <w:tblGrid>
        <w:gridCol w:w="9629"/>
      </w:tblGrid>
      <w:tr w:rsidR="00A9539D" w14:paraId="24002C8D" w14:textId="77777777" w:rsidTr="004B6472">
        <w:tc>
          <w:tcPr>
            <w:tcW w:w="9629" w:type="dxa"/>
          </w:tcPr>
          <w:p w14:paraId="3ADBCA68" w14:textId="77777777" w:rsidR="00A9539D" w:rsidRPr="00124D4D" w:rsidRDefault="00A9539D" w:rsidP="004B6472">
            <w:pPr>
              <w:pStyle w:val="HTMLPreformatted"/>
              <w:rPr>
                <w:rStyle w:val="pun"/>
                <w:rFonts w:ascii="Times New Roman" w:hAnsi="Times New Roman"/>
                <w:szCs w:val="22"/>
              </w:rPr>
            </w:pPr>
            <w:r w:rsidRPr="00124D4D">
              <w:rPr>
                <w:rStyle w:val="pun"/>
                <w:rFonts w:ascii="Times New Roman" w:hAnsi="Times New Roman"/>
                <w:szCs w:val="22"/>
              </w:rPr>
              <w:t>200 OK</w:t>
            </w:r>
          </w:p>
          <w:p w14:paraId="1CF0B85F" w14:textId="77777777" w:rsidR="00A9539D" w:rsidRPr="00124D4D" w:rsidRDefault="00A9539D" w:rsidP="004B6472">
            <w:pPr>
              <w:pStyle w:val="HTMLPreformatted"/>
              <w:rPr>
                <w:rStyle w:val="pun"/>
                <w:rFonts w:ascii="Times New Roman" w:hAnsi="Times New Roman"/>
                <w:szCs w:val="22"/>
              </w:rPr>
            </w:pPr>
            <w:r w:rsidRPr="00124D4D">
              <w:rPr>
                <w:rStyle w:val="pun"/>
                <w:rFonts w:ascii="Times New Roman" w:hAnsi="Times New Roman"/>
                <w:szCs w:val="22"/>
              </w:rPr>
              <w:t>Content-Type: application/json</w:t>
            </w:r>
          </w:p>
          <w:p w14:paraId="59DDDE04" w14:textId="77777777" w:rsidR="00A9539D" w:rsidRPr="006730C1" w:rsidRDefault="00A9539D" w:rsidP="004B6472">
            <w:pPr>
              <w:pStyle w:val="HTMLPreformatted"/>
              <w:rPr>
                <w:rStyle w:val="pun"/>
                <w:rFonts w:ascii="Times New Roman" w:hAnsi="Times New Roman"/>
                <w:szCs w:val="22"/>
              </w:rPr>
            </w:pPr>
          </w:p>
          <w:p w14:paraId="2F9B2090" w14:textId="77777777" w:rsidR="00A9539D" w:rsidRPr="006730C1" w:rsidRDefault="00A9539D" w:rsidP="004B6472">
            <w:pPr>
              <w:pStyle w:val="HTMLPreformatted"/>
              <w:rPr>
                <w:rStyle w:val="pln"/>
                <w:rFonts w:ascii="Times New Roman" w:hAnsi="Times New Roman"/>
                <w:szCs w:val="22"/>
              </w:rPr>
            </w:pPr>
            <w:r w:rsidRPr="006730C1">
              <w:rPr>
                <w:rStyle w:val="pun"/>
                <w:rFonts w:ascii="Times New Roman" w:hAnsi="Times New Roman"/>
                <w:szCs w:val="22"/>
              </w:rPr>
              <w:t>{</w:t>
            </w:r>
          </w:p>
          <w:p w14:paraId="6D3CF75F" w14:textId="0C30CDBF"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"responses"</w:t>
            </w:r>
            <w:r w:rsidRPr="006730C1">
              <w:rPr>
                <w:rStyle w:val="pun"/>
                <w:rFonts w:ascii="Times New Roman" w:hAnsi="Times New Roman"/>
                <w:szCs w:val="22"/>
              </w:rPr>
              <w:t>:</w:t>
            </w:r>
            <w:r w:rsidR="004B3D42">
              <w:rPr>
                <w:rStyle w:val="pln"/>
                <w:rFonts w:ascii="Times New Roman" w:hAnsi="Times New Roman"/>
                <w:szCs w:val="22"/>
              </w:rPr>
              <w:t> </w:t>
            </w:r>
            <w:r w:rsidR="004B3D42" w:rsidRPr="006730C1">
              <w:rPr>
                <w:rStyle w:val="pun"/>
                <w:rFonts w:ascii="Times New Roman" w:hAnsi="Times New Roman"/>
                <w:szCs w:val="22"/>
              </w:rPr>
              <w:t>[</w:t>
            </w:r>
          </w:p>
          <w:p w14:paraId="56EAE727"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0CB2B5E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"1"</w:t>
            </w:r>
            <w:r w:rsidRPr="006730C1">
              <w:rPr>
                <w:rStyle w:val="pun"/>
                <w:rFonts w:ascii="Times New Roman" w:hAnsi="Times New Roman"/>
                <w:szCs w:val="22"/>
              </w:rPr>
              <w:t>,</w:t>
            </w:r>
          </w:p>
          <w:p w14:paraId="3EF87C7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lit"/>
                <w:rFonts w:ascii="Times New Roman" w:hAnsi="Times New Roman"/>
                <w:szCs w:val="22"/>
              </w:rPr>
              <w:t>200</w:t>
            </w:r>
            <w:r w:rsidRPr="006730C1">
              <w:rPr>
                <w:rStyle w:val="pun"/>
                <w:rFonts w:ascii="Times New Roman" w:hAnsi="Times New Roman"/>
                <w:szCs w:val="22"/>
              </w:rPr>
              <w:t>,</w:t>
            </w:r>
          </w:p>
          <w:p w14:paraId="5DCBA12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7F1DFF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"content-type"</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"application/json"</w:t>
            </w:r>
            <w:r w:rsidRPr="006730C1">
              <w:rPr>
                <w:rStyle w:val="pun"/>
                <w:rFonts w:ascii="Times New Roman" w:hAnsi="Times New Roman"/>
                <w:szCs w:val="22"/>
              </w:rPr>
              <w:t>,</w:t>
            </w:r>
          </w:p>
          <w:p w14:paraId="452999D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"odata-version"</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"4.0"</w:t>
            </w:r>
          </w:p>
          <w:p w14:paraId="67FF8CCB"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1C930B8"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2E5EEF0B"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0B053791"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62315C7D"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1AB604B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3DEFFF9"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D0ECF19"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C2BAB2E"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"2"</w:t>
            </w:r>
            <w:r w:rsidRPr="006730C1">
              <w:rPr>
                <w:rStyle w:val="pun"/>
                <w:rFonts w:ascii="Times New Roman" w:hAnsi="Times New Roman"/>
                <w:szCs w:val="22"/>
              </w:rPr>
              <w:t>,</w:t>
            </w:r>
          </w:p>
          <w:p w14:paraId="2252C6EC"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401</w:t>
            </w:r>
            <w:r w:rsidRPr="006730C1">
              <w:rPr>
                <w:rStyle w:val="pun"/>
                <w:rFonts w:ascii="Times New Roman" w:hAnsi="Times New Roman"/>
                <w:szCs w:val="22"/>
              </w:rPr>
              <w:t>,</w:t>
            </w:r>
          </w:p>
          <w:p w14:paraId="5CA622F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C97AE99"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"error": {</w:t>
            </w:r>
          </w:p>
          <w:p w14:paraId="12121A1F"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"code": "Forbidden",</w:t>
            </w:r>
          </w:p>
          <w:p w14:paraId="5B80D886"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"message": "..."</w:t>
            </w:r>
          </w:p>
          <w:p w14:paraId="78FF6E88" w14:textId="77777777" w:rsidR="00A9539D"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w:t>
            </w:r>
          </w:p>
          <w:p w14:paraId="7A40602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2B57EAE"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7C989D7"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69B9D28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"3"</w:t>
            </w:r>
            <w:r w:rsidRPr="006730C1">
              <w:rPr>
                <w:rStyle w:val="pun"/>
                <w:rFonts w:ascii="Times New Roman" w:hAnsi="Times New Roman"/>
                <w:szCs w:val="22"/>
              </w:rPr>
              <w:t>,</w:t>
            </w:r>
          </w:p>
          <w:p w14:paraId="18CE3B38"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302</w:t>
            </w:r>
            <w:r w:rsidRPr="006730C1">
              <w:rPr>
                <w:rStyle w:val="pun"/>
                <w:rFonts w:ascii="Times New Roman" w:hAnsi="Times New Roman"/>
                <w:szCs w:val="22"/>
              </w:rPr>
              <w:t>,</w:t>
            </w:r>
          </w:p>
          <w:p w14:paraId="3AC2935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59B025D"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location</w:t>
            </w:r>
            <w:r w:rsidRPr="006730C1">
              <w:rPr>
                <w:rStyle w:val="str"/>
                <w:rFonts w:ascii="Times New Roman" w:hAnsi="Times New Roman"/>
                <w:szCs w:val="22"/>
              </w:rPr>
              <w:t>"</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&lt;_link&gt;</w:t>
            </w:r>
            <w:r w:rsidRPr="006730C1">
              <w:rPr>
                <w:rStyle w:val="str"/>
                <w:rFonts w:ascii="Times New Roman" w:hAnsi="Times New Roman"/>
                <w:szCs w:val="22"/>
              </w:rPr>
              <w:t xml:space="preserve"> "</w:t>
            </w:r>
            <w:r w:rsidRPr="006730C1">
              <w:rPr>
                <w:rStyle w:val="pun"/>
                <w:rFonts w:ascii="Times New Roman" w:hAnsi="Times New Roman"/>
                <w:szCs w:val="22"/>
              </w:rPr>
              <w:t>,</w:t>
            </w:r>
          </w:p>
          <w:p w14:paraId="36B68580"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32C3F91"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38F5CC4"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4DE6A2CB" w14:textId="77777777" w:rsidR="00A9539D" w:rsidRPr="00CC0384" w:rsidRDefault="00A9539D" w:rsidP="004B6472">
            <w:pPr>
              <w:pStyle w:val="HTMLPreformatted"/>
              <w:rPr>
                <w:rFonts w:ascii="Times New Roman" w:hAnsi="Times New Roman"/>
                <w:szCs w:val="22"/>
              </w:rPr>
            </w:pPr>
            <w:r w:rsidRPr="006730C1">
              <w:rPr>
                <w:rStyle w:val="pun"/>
                <w:rFonts w:ascii="Times New Roman" w:hAnsi="Times New Roman"/>
                <w:szCs w:val="22"/>
              </w:rPr>
              <w:t>}</w:t>
            </w:r>
          </w:p>
        </w:tc>
      </w:tr>
    </w:tbl>
    <w:p w14:paraId="35B9D8CB" w14:textId="77777777" w:rsidR="00A9539D" w:rsidRPr="00C9676D" w:rsidRDefault="00A9539D" w:rsidP="00A9539D">
      <w:pPr>
        <w:rPr>
          <w:color w:val="333333"/>
          <w:sz w:val="21"/>
          <w:szCs w:val="21"/>
          <w:shd w:val="clear" w:color="auto" w:fill="FFFFFF"/>
        </w:rPr>
      </w:pPr>
    </w:p>
    <w:p w14:paraId="35BEA6BC" w14:textId="2A9AA91A" w:rsidR="00A9539D" w:rsidRDefault="00A9539D" w:rsidP="00A9539D">
      <w:pPr>
        <w:rPr>
          <w:color w:val="333333"/>
          <w:sz w:val="21"/>
          <w:szCs w:val="21"/>
          <w:shd w:val="clear" w:color="auto" w:fill="FFFFFF"/>
        </w:rPr>
      </w:pPr>
      <w:r>
        <w:rPr>
          <w:color w:val="333333"/>
          <w:sz w:val="21"/>
          <w:szCs w:val="21"/>
          <w:shd w:val="clear" w:color="auto" w:fill="FFFFFF"/>
        </w:rPr>
        <w:t xml:space="preserve">Thus, if the NF-Consumer does not </w:t>
      </w:r>
      <w:r w:rsidR="00F6658C">
        <w:rPr>
          <w:color w:val="333333"/>
          <w:sz w:val="21"/>
          <w:szCs w:val="21"/>
          <w:shd w:val="clear" w:color="auto" w:fill="FFFFFF"/>
        </w:rPr>
        <w:t>possess</w:t>
      </w:r>
      <w:r>
        <w:rPr>
          <w:color w:val="333333"/>
          <w:sz w:val="21"/>
          <w:szCs w:val="21"/>
          <w:shd w:val="clear" w:color="auto" w:fill="FFFFFF"/>
        </w:rPr>
        <w:t xml:space="preserve"> the access-token to a "target" URI, it may not be able to retrieve the same even if it has access to a resource designed for multiple data-set retrievals.</w:t>
      </w:r>
    </w:p>
    <w:p w14:paraId="6E0F3C9B" w14:textId="1A14D088" w:rsidR="00A9539D" w:rsidRPr="00D21562" w:rsidRDefault="00A9539D" w:rsidP="00A9539D">
      <w:pPr>
        <w:pStyle w:val="Heading3"/>
      </w:pPr>
      <w:bookmarkStart w:id="124" w:name="_Toc160895465"/>
      <w:r>
        <w:rPr>
          <w:rFonts w:hint="eastAsia"/>
          <w:lang w:eastAsia="zh-CN"/>
        </w:rPr>
        <w:t>7</w:t>
      </w:r>
      <w:r w:rsidRPr="00D21562">
        <w:t>.</w:t>
      </w:r>
      <w:r w:rsidRPr="00F84F03">
        <w:t>5</w:t>
      </w:r>
      <w:r w:rsidRPr="00D21562">
        <w:t>.2</w:t>
      </w:r>
      <w:r w:rsidRPr="00D21562">
        <w:tab/>
        <w:t>Impacts on services, entities and interfaces</w:t>
      </w:r>
      <w:bookmarkEnd w:id="124"/>
    </w:p>
    <w:p w14:paraId="5994FCFE" w14:textId="77777777" w:rsidR="00A9539D" w:rsidRPr="00D21562" w:rsidRDefault="00A9539D" w:rsidP="00A9539D">
      <w:pPr>
        <w:rPr>
          <w:lang w:val="en-US" w:eastAsia="zh-CN"/>
        </w:rPr>
      </w:pPr>
      <w:r>
        <w:rPr>
          <w:lang w:val="en-US" w:eastAsia="zh-CN"/>
        </w:rPr>
        <w:t>NF-Consumers &amp; NF-Producers</w:t>
      </w:r>
      <w:r w:rsidRPr="00D21562">
        <w:rPr>
          <w:lang w:val="en-US" w:eastAsia="zh-CN"/>
        </w:rPr>
        <w:t>:</w:t>
      </w:r>
    </w:p>
    <w:p w14:paraId="43BA91B0" w14:textId="77777777" w:rsidR="00A9539D" w:rsidRPr="00D21562" w:rsidRDefault="00A9539D" w:rsidP="00A9539D">
      <w:pPr>
        <w:pStyle w:val="B1"/>
      </w:pPr>
      <w:r w:rsidRPr="00D21562">
        <w:t>-</w:t>
      </w:r>
      <w:r w:rsidRPr="00D21562">
        <w:tab/>
      </w:r>
      <w:r>
        <w:t>Need to support JSON Batching framework like OData.</w:t>
      </w:r>
    </w:p>
    <w:p w14:paraId="6773D89D" w14:textId="081137B1" w:rsidR="00A9539D" w:rsidRPr="00627FF7" w:rsidRDefault="00A9539D" w:rsidP="00A9539D">
      <w:pPr>
        <w:pStyle w:val="Heading3"/>
        <w:rPr>
          <w:lang w:val="en-US"/>
        </w:rPr>
      </w:pPr>
      <w:bookmarkStart w:id="125" w:name="_Toc160895466"/>
      <w:r>
        <w:rPr>
          <w:rFonts w:hint="eastAsia"/>
          <w:lang w:eastAsia="zh-CN"/>
        </w:rPr>
        <w:t>7</w:t>
      </w:r>
      <w:r w:rsidRPr="00D21562">
        <w:t>.</w:t>
      </w:r>
      <w:r w:rsidRPr="00F84F03">
        <w:t>5</w:t>
      </w:r>
      <w:r w:rsidRPr="00D21562">
        <w:t>.3</w:t>
      </w:r>
      <w:r w:rsidRPr="00D21562">
        <w:tab/>
        <w:t>Pros</w:t>
      </w:r>
      <w:bookmarkEnd w:id="125"/>
    </w:p>
    <w:p w14:paraId="6249EA68" w14:textId="77777777" w:rsidR="00A9539D" w:rsidRPr="004817EF" w:rsidRDefault="00A9539D" w:rsidP="00A9539D">
      <w:r>
        <w:t>This solution provides a simple and efficient way to restrict access to resources, which should not be allowed to be retrieved otherwise.</w:t>
      </w:r>
    </w:p>
    <w:p w14:paraId="48B27CC9" w14:textId="62E32020" w:rsidR="00A9539D" w:rsidRDefault="00A9539D" w:rsidP="00A9539D">
      <w:pPr>
        <w:pStyle w:val="Heading3"/>
      </w:pPr>
      <w:bookmarkStart w:id="126" w:name="_Toc160895467"/>
      <w:r>
        <w:rPr>
          <w:rFonts w:hint="eastAsia"/>
          <w:lang w:eastAsia="zh-CN"/>
        </w:rPr>
        <w:t>7</w:t>
      </w:r>
      <w:r w:rsidRPr="00D21562">
        <w:t>.</w:t>
      </w:r>
      <w:r w:rsidRPr="00F84F03">
        <w:t>5</w:t>
      </w:r>
      <w:r w:rsidRPr="00D21562">
        <w:t>.4</w:t>
      </w:r>
      <w:r w:rsidRPr="00D21562">
        <w:tab/>
        <w:t>Cons</w:t>
      </w:r>
      <w:bookmarkEnd w:id="126"/>
    </w:p>
    <w:p w14:paraId="0269FF2B" w14:textId="77777777" w:rsidR="00A9539D" w:rsidRDefault="00A9539D" w:rsidP="00A9539D">
      <w:pPr>
        <w:pStyle w:val="B1"/>
        <w:ind w:left="0" w:firstLine="0"/>
      </w:pPr>
      <w:r>
        <w:t>NF-Consumers and NF-Producers need to support JSON Batching using framework like OData protocol which introduces significantly large changes in the way SBI APIs is defined.</w:t>
      </w:r>
    </w:p>
    <w:p w14:paraId="376EC76C" w14:textId="77777777" w:rsidR="00A9539D" w:rsidRPr="004A3B74" w:rsidRDefault="00A9539D" w:rsidP="00A9539D">
      <w:pPr>
        <w:pStyle w:val="B1"/>
        <w:ind w:left="0" w:firstLine="0"/>
        <w:rPr>
          <w:lang w:val="en-US" w:eastAsia="zh-CN"/>
        </w:rPr>
      </w:pPr>
      <w:r>
        <w:lastRenderedPageBreak/>
        <w:t>The OData mechanism conveys Access-Tokens using non-standard mechanisms as compared to the bearer access-tokens as defined by RFCs and adopted by 3GPP.</w:t>
      </w:r>
    </w:p>
    <w:p w14:paraId="5C750A79" w14:textId="61D9865A" w:rsidR="009021D3" w:rsidRDefault="009021D3" w:rsidP="009021D3">
      <w:pPr>
        <w:pStyle w:val="Heading2"/>
        <w:rPr>
          <w:lang w:eastAsia="zh-CN"/>
        </w:rPr>
      </w:pPr>
      <w:bookmarkStart w:id="127" w:name="_Toc160895468"/>
      <w:r>
        <w:rPr>
          <w:rFonts w:hint="eastAsia"/>
          <w:lang w:eastAsia="zh-CN"/>
        </w:rPr>
        <w:t>7.</w:t>
      </w:r>
      <w:r w:rsidRPr="00F84F03">
        <w:rPr>
          <w:lang w:eastAsia="zh-CN"/>
        </w:rPr>
        <w:t>6</w:t>
      </w:r>
      <w:r>
        <w:rPr>
          <w:rFonts w:hint="eastAsia"/>
          <w:lang w:eastAsia="zh-CN"/>
        </w:rPr>
        <w:tab/>
        <w:t>Solution#</w:t>
      </w:r>
      <w:r w:rsidRPr="00F84F03">
        <w:rPr>
          <w:lang w:eastAsia="zh-CN"/>
        </w:rPr>
        <w:t>6</w:t>
      </w:r>
      <w:r>
        <w:rPr>
          <w:rFonts w:hint="eastAsia"/>
          <w:lang w:eastAsia="zh-CN"/>
        </w:rPr>
        <w:t xml:space="preserve">: </w:t>
      </w:r>
      <w:r>
        <w:rPr>
          <w:lang w:eastAsia="zh-CN"/>
        </w:rPr>
        <w:t>Configurable Resource Content Filters in Producers</w:t>
      </w:r>
      <w:bookmarkEnd w:id="127"/>
    </w:p>
    <w:p w14:paraId="111FAB96" w14:textId="74E9EAF8" w:rsidR="009021D3" w:rsidRPr="00D21562" w:rsidRDefault="009021D3" w:rsidP="009021D3">
      <w:pPr>
        <w:pStyle w:val="Heading3"/>
      </w:pPr>
      <w:bookmarkStart w:id="128" w:name="_Toc160895469"/>
      <w:r>
        <w:rPr>
          <w:rFonts w:hint="eastAsia"/>
          <w:lang w:eastAsia="zh-CN"/>
        </w:rPr>
        <w:t>7</w:t>
      </w:r>
      <w:r w:rsidRPr="00D21562">
        <w:t>.</w:t>
      </w:r>
      <w:r w:rsidRPr="00F84F03">
        <w:t>6</w:t>
      </w:r>
      <w:r w:rsidRPr="00D21562">
        <w:t>.1</w:t>
      </w:r>
      <w:r w:rsidRPr="00D21562">
        <w:tab/>
        <w:t>Description</w:t>
      </w:r>
      <w:bookmarkEnd w:id="128"/>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18F729EE" w14:textId="77777777" w:rsidR="009021D3" w:rsidRDefault="009021D3" w:rsidP="002B369E">
      <w:pPr>
        <w:rPr>
          <w:lang w:val="en-US"/>
        </w:rPr>
      </w:pPr>
      <w:r>
        <w:rPr>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2B369E">
      <w:pPr>
        <w:rPr>
          <w:lang w:val="en-US"/>
        </w:rPr>
      </w:pPr>
      <w:r>
        <w:rPr>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t>The resource content filters are stored (or cached) in the producer instances, so that the producer can apply the filters when representing a resource.</w:t>
      </w:r>
    </w:p>
    <w:p w14:paraId="72C24C85" w14:textId="77777777" w:rsidR="009021D3" w:rsidRDefault="009021D3" w:rsidP="009021D3">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0329B96C" w:rsidR="009021D3" w:rsidRDefault="009021D3" w:rsidP="002B369E">
      <w:pPr>
        <w:rPr>
          <w:lang w:val="en-US"/>
        </w:rPr>
      </w:pPr>
      <w:r>
        <w:rPr>
          <w:lang w:val="en-US"/>
        </w:rPr>
        <w:t>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 They may also be derived from input parameters, such as values present in the request received from the consumer (URI, payload, OAuth token content etc.).</w:t>
      </w:r>
    </w:p>
    <w:p w14:paraId="0AB0263D" w14:textId="77777777" w:rsidR="009021D3" w:rsidRDefault="009021D3" w:rsidP="002B369E">
      <w:pPr>
        <w:pStyle w:val="TH"/>
        <w:rPr>
          <w:lang w:val="en-US"/>
        </w:rPr>
      </w:pPr>
      <w:r>
        <w:object w:dxaOrig="7410" w:dyaOrig="2601" w14:anchorId="4FB9F941">
          <v:shape id="_x0000_i1030" type="#_x0000_t75" style="width:370.9pt;height:129.75pt" o:ole="">
            <v:imagedata r:id="rId26" o:title=""/>
          </v:shape>
          <o:OLEObject Type="Embed" ProgID="Visio.Drawing.15" ShapeID="_x0000_i1030" DrawAspect="Content" ObjectID="_1771508443" r:id="rId27"/>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4DB6FED9" w14:textId="406B8A44" w:rsidR="009021D3" w:rsidRDefault="009021D3" w:rsidP="002B369E">
      <w:pPr>
        <w:rPr>
          <w:lang w:val="en-US"/>
        </w:rPr>
      </w:pPr>
      <w:r>
        <w:rPr>
          <w:lang w:val="en-US"/>
        </w:rPr>
        <w:t>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w:t>
      </w:r>
    </w:p>
    <w:p w14:paraId="005BB5E9" w14:textId="77777777" w:rsidR="009021D3" w:rsidRDefault="009021D3" w:rsidP="002B369E">
      <w:pPr>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2B369E">
      <w:pPr>
        <w:rPr>
          <w:lang w:val="en-US"/>
        </w:rPr>
      </w:pPr>
      <w:r>
        <w:rPr>
          <w:lang w:val="en-US"/>
        </w:rPr>
        <w:t>Information related to filters stored by the NRF is shown below:</w:t>
      </w:r>
    </w:p>
    <w:p w14:paraId="11F2F6C7" w14:textId="77777777" w:rsidR="009021D3" w:rsidRDefault="009021D3" w:rsidP="002B369E">
      <w:pPr>
        <w:pStyle w:val="TH"/>
        <w:rPr>
          <w:lang w:val="en-US"/>
        </w:rPr>
      </w:pPr>
      <w:r>
        <w:object w:dxaOrig="8560" w:dyaOrig="3080" w14:anchorId="2C9C0CAE">
          <v:shape id="_x0000_i1031" type="#_x0000_t75" style="width:427.8pt;height:153.2pt" o:ole="">
            <v:imagedata r:id="rId28" o:title=""/>
          </v:shape>
          <o:OLEObject Type="Embed" ProgID="Visio.Drawing.15" ShapeID="_x0000_i1031" DrawAspect="Content" ObjectID="_1771508444" r:id="rId29"/>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2B369E">
      <w:pPr>
        <w:pStyle w:val="TH"/>
        <w:rPr>
          <w:lang w:val="en-US"/>
        </w:rPr>
      </w:pPr>
      <w:r>
        <w:object w:dxaOrig="4860" w:dyaOrig="4441" w14:anchorId="799F2F6C">
          <v:shape id="_x0000_i1032" type="#_x0000_t75" style="width:243.65pt;height:221.85pt" o:ole="">
            <v:imagedata r:id="rId30" o:title=""/>
          </v:shape>
          <o:OLEObject Type="Embed" ProgID="Visio.Drawing.15" ShapeID="_x0000_i1032" DrawAspect="Content" ObjectID="_1771508445" r:id="rId31"/>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73FCA6AC" w14:textId="77777777" w:rsidR="009021D3" w:rsidRDefault="009021D3" w:rsidP="009021D3">
      <w:pPr>
        <w:pStyle w:val="B2"/>
        <w:ind w:left="0" w:firstLine="0"/>
        <w:rPr>
          <w:lang w:val="en-US"/>
        </w:rPr>
      </w:pPr>
    </w:p>
    <w:p w14:paraId="3E931822" w14:textId="74FF4AF0" w:rsidR="009021D3" w:rsidRDefault="009021D3" w:rsidP="009021D3">
      <w:pPr>
        <w:pStyle w:val="Heading3"/>
      </w:pPr>
      <w:bookmarkStart w:id="129" w:name="_Toc160895470"/>
      <w:r>
        <w:rPr>
          <w:rFonts w:hint="eastAsia"/>
          <w:lang w:eastAsia="zh-CN"/>
        </w:rPr>
        <w:t>7</w:t>
      </w:r>
      <w:r w:rsidRPr="00D21562">
        <w:t>.</w:t>
      </w:r>
      <w:r w:rsidRPr="00F84F03">
        <w:t>6</w:t>
      </w:r>
      <w:r>
        <w:t>.2</w:t>
      </w:r>
      <w:r w:rsidRPr="00D21562">
        <w:tab/>
      </w:r>
      <w:r>
        <w:t>Examples</w:t>
      </w:r>
      <w:bookmarkEnd w:id="129"/>
    </w:p>
    <w:p w14:paraId="2C11AFBD" w14:textId="77777777" w:rsidR="009021D3" w:rsidRDefault="009021D3" w:rsidP="009021D3">
      <w:r>
        <w:t>Examples of the solution are given below.</w:t>
      </w:r>
    </w:p>
    <w:p w14:paraId="3D8FA1E7" w14:textId="77777777" w:rsidR="009021D3" w:rsidRDefault="009021D3" w:rsidP="009021D3">
      <w:r>
        <w:t>Example 1: Filter contains variable attribute with fixed value</w:t>
      </w:r>
    </w:p>
    <w:p w14:paraId="4A42F641"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05EE0591" w14:textId="77777777" w:rsidR="009021D3" w:rsidRDefault="009021D3" w:rsidP="009021D3">
      <w:r>
        <w:t>Rule ID:</w:t>
      </w:r>
    </w:p>
    <w:p w14:paraId="17583903" w14:textId="77777777" w:rsidR="009021D3" w:rsidRDefault="009021D3" w:rsidP="009021D3">
      <w:bookmarkStart w:id="130" w:name="_Hlk149656659"/>
      <w:r>
        <w:t>"Nudr_dr_policy_SMPolicyData_snssai_1_only</w:t>
      </w:r>
      <w:bookmarkEnd w:id="130"/>
      <w:r>
        <w:t>"</w:t>
      </w:r>
    </w:p>
    <w:p w14:paraId="2E8FD772" w14:textId="77777777" w:rsidR="009021D3" w:rsidRDefault="009021D3" w:rsidP="009021D3">
      <w:r>
        <w:t>Restricted attributes:</w:t>
      </w:r>
    </w:p>
    <w:p w14:paraId="5F490275" w14:textId="77777777" w:rsidR="009021D3" w:rsidRDefault="009021D3" w:rsidP="009021D3">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p>
    <w:p w14:paraId="0EF03EBD" w14:textId="77777777" w:rsidR="009021D3" w:rsidRDefault="009021D3" w:rsidP="009021D3">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31A39248" w14:textId="77777777" w:rsidR="009021D3" w:rsidRDefault="009021D3" w:rsidP="009021D3">
      <w:r>
        <w:t>The NRF provides in the OAuth token claims the applicable filter IDs so the Producer can apply corresponding filter instance.</w:t>
      </w:r>
    </w:p>
    <w:p w14:paraId="6B2FA1C8" w14:textId="77777777" w:rsidR="009021D3" w:rsidRDefault="009021D3" w:rsidP="002B369E">
      <w:pPr>
        <w:pStyle w:val="PL"/>
      </w:pPr>
      <w:r>
        <w:t>{</w:t>
      </w:r>
    </w:p>
    <w:p w14:paraId="1D5E5664" w14:textId="77777777" w:rsidR="009021D3" w:rsidRDefault="009021D3" w:rsidP="002B369E">
      <w:pPr>
        <w:pStyle w:val="PL"/>
      </w:pPr>
      <w:r>
        <w:t xml:space="preserve">  ...</w:t>
      </w:r>
    </w:p>
    <w:p w14:paraId="472500FC"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w:t>
      </w:r>
      <w:r>
        <w:rPr>
          <w:rFonts w:eastAsia="DengXian"/>
          <w:lang w:eastAsia="zh-CN"/>
        </w:rPr>
        <w:t xml:space="preserve"> [</w:t>
      </w:r>
    </w:p>
    <w:p w14:paraId="71A3A866" w14:textId="77777777" w:rsidR="009021D3" w:rsidRDefault="009021D3" w:rsidP="002B369E">
      <w:pPr>
        <w:pStyle w:val="PL"/>
      </w:pPr>
      <w:r>
        <w:t xml:space="preserve">    "</w:t>
      </w:r>
      <w:r w:rsidRPr="0052419B">
        <w:t>Nudr_dr_policy_SMPolicyData_snssai_1_on</w:t>
      </w:r>
      <w:r>
        <w:t>l</w:t>
      </w:r>
      <w:r w:rsidRPr="0052419B">
        <w:t>y</w:t>
      </w:r>
      <w:r>
        <w:t>"</w:t>
      </w:r>
    </w:p>
    <w:p w14:paraId="2E803DA1" w14:textId="77777777" w:rsidR="009021D3" w:rsidRDefault="009021D3" w:rsidP="002B369E">
      <w:pPr>
        <w:pStyle w:val="PL"/>
      </w:pPr>
      <w:r>
        <w:t xml:space="preserve">  </w:t>
      </w:r>
      <w:r w:rsidRPr="004F6940">
        <w:t>],</w:t>
      </w:r>
    </w:p>
    <w:p w14:paraId="08C9049C" w14:textId="77777777" w:rsidR="009021D3" w:rsidRDefault="009021D3" w:rsidP="002B369E">
      <w:pPr>
        <w:pStyle w:val="PL"/>
      </w:pPr>
      <w:r>
        <w:t xml:space="preserve">  ...</w:t>
      </w:r>
    </w:p>
    <w:p w14:paraId="22C29437" w14:textId="77777777" w:rsidR="009021D3" w:rsidRPr="004F6940" w:rsidRDefault="009021D3" w:rsidP="002B369E">
      <w:pPr>
        <w:pStyle w:val="PL"/>
      </w:pPr>
      <w:r>
        <w:t>}</w:t>
      </w:r>
    </w:p>
    <w:p w14:paraId="1DBCB6A8" w14:textId="7E8041D0" w:rsidR="009021D3" w:rsidRDefault="009021D3" w:rsidP="009021D3"/>
    <w:p w14:paraId="6BB8191B" w14:textId="77777777" w:rsidR="009021D3" w:rsidRDefault="009021D3" w:rsidP="009021D3">
      <w:r>
        <w:t>Example 2: Filter contains variable attribute with value to be taken from consumer characteristics</w:t>
      </w:r>
    </w:p>
    <w:p w14:paraId="10A804FE"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18D43235" w14:textId="77777777" w:rsidR="009021D3" w:rsidRDefault="009021D3" w:rsidP="009021D3">
      <w:r>
        <w:t>Rule ID:</w:t>
      </w:r>
    </w:p>
    <w:p w14:paraId="1F96DBFF" w14:textId="77777777" w:rsidR="009021D3" w:rsidRDefault="009021D3" w:rsidP="009021D3">
      <w:r>
        <w:t>"Nudr_dr_policy_SMPolicyData_snssai_of_consumer"</w:t>
      </w:r>
    </w:p>
    <w:p w14:paraId="798276B6" w14:textId="77777777" w:rsidR="009021D3" w:rsidRDefault="009021D3" w:rsidP="009021D3">
      <w:r>
        <w:lastRenderedPageBreak/>
        <w:t>Restricted attributes:</w:t>
      </w:r>
    </w:p>
    <w:p w14:paraId="1D112359" w14:textId="77777777" w:rsidR="009021D3" w:rsidRDefault="009021D3" w:rsidP="009021D3">
      <w:r w:rsidRPr="00551144">
        <w:t>smPolicySnssaiData</w:t>
      </w:r>
      <w:r>
        <w:t>/</w:t>
      </w:r>
      <w:r w:rsidRPr="002178AD">
        <w:t>snssai</w:t>
      </w:r>
      <w:r>
        <w:t xml:space="preserve">=&lt;consumerInfo/snssai&gt;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p>
    <w:p w14:paraId="3585D14B" w14:textId="77777777" w:rsidR="009021D3" w:rsidRDefault="009021D3" w:rsidP="009021D3">
      <w:r>
        <w:t>In NRF, configuration exists that applies to the case where a PCF is attempting to access a UDR. This case is associated (through NRF configuration) with the application of resource content filter</w:t>
      </w:r>
      <w:r w:rsidRPr="00041854">
        <w:t xml:space="preserve"> </w:t>
      </w:r>
      <w:r>
        <w:t>"Nudr_dr_policy_SMPolicyData_snssai_of_consumer".</w:t>
      </w:r>
    </w:p>
    <w:p w14:paraId="69BAFA6B" w14:textId="77777777" w:rsidR="009021D3" w:rsidRDefault="009021D3" w:rsidP="009021D3">
      <w:r>
        <w:t>The NRF provides in the OAuth token the applicable filter IDs and the slice ID(s) that the consumer serves so the Producer can apply the filter using the consumer's slice ID(s). The slice ID(s) are included in the consumerInfo attribute of the OAuth token claims.</w:t>
      </w:r>
    </w:p>
    <w:p w14:paraId="4525C259" w14:textId="77777777" w:rsidR="009021D3" w:rsidRDefault="009021D3" w:rsidP="002B369E">
      <w:pPr>
        <w:pStyle w:val="PL"/>
      </w:pPr>
      <w:r>
        <w:t>{</w:t>
      </w:r>
    </w:p>
    <w:p w14:paraId="549DA440" w14:textId="77777777" w:rsidR="009021D3" w:rsidRDefault="009021D3" w:rsidP="002B369E">
      <w:pPr>
        <w:pStyle w:val="PL"/>
      </w:pPr>
      <w:r>
        <w:t xml:space="preserve">  ...</w:t>
      </w:r>
    </w:p>
    <w:p w14:paraId="3EB315E0"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775AF80E" w14:textId="77777777" w:rsidR="009021D3" w:rsidRDefault="009021D3" w:rsidP="002B369E">
      <w:pPr>
        <w:pStyle w:val="PL"/>
      </w:pPr>
      <w:r>
        <w:t xml:space="preserve">    "</w:t>
      </w:r>
      <w:r w:rsidRPr="0052419B">
        <w:t>Nudr_dr_policy_SMPolicyData_snssai_</w:t>
      </w:r>
      <w:r w:rsidRPr="0098508D">
        <w:t>of_consumer</w:t>
      </w:r>
      <w:r>
        <w:t>"</w:t>
      </w:r>
    </w:p>
    <w:p w14:paraId="77EB2E70" w14:textId="77777777" w:rsidR="009021D3" w:rsidRDefault="009021D3" w:rsidP="002B369E">
      <w:pPr>
        <w:pStyle w:val="PL"/>
      </w:pPr>
      <w:r>
        <w:t xml:space="preserve">  </w:t>
      </w:r>
      <w:r w:rsidRPr="004F6940">
        <w:t>],</w:t>
      </w:r>
    </w:p>
    <w:p w14:paraId="14617A8C" w14:textId="77777777" w:rsidR="009021D3" w:rsidRDefault="009021D3" w:rsidP="002B369E">
      <w:pPr>
        <w:pStyle w:val="PL"/>
      </w:pPr>
      <w:r>
        <w:t xml:space="preserve">  "</w:t>
      </w:r>
      <w:r w:rsidRPr="004F6940">
        <w:t>consumerI</w:t>
      </w:r>
      <w:r>
        <w:t>n</w:t>
      </w:r>
      <w:r w:rsidRPr="004F6940">
        <w:t>fo</w:t>
      </w:r>
      <w:r>
        <w:t>"</w:t>
      </w:r>
      <w:r w:rsidRPr="004F6940">
        <w:t>: {</w:t>
      </w:r>
    </w:p>
    <w:p w14:paraId="7AA70A13" w14:textId="77777777" w:rsidR="009021D3" w:rsidRPr="004F6940" w:rsidRDefault="009021D3" w:rsidP="002B369E">
      <w:pPr>
        <w:pStyle w:val="PL"/>
      </w:pPr>
      <w:r>
        <w:t xml:space="preserve">    "</w:t>
      </w:r>
      <w:r w:rsidRPr="004F6940">
        <w:t>snssa</w:t>
      </w:r>
      <w:r>
        <w:t>i"</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p>
    <w:p w14:paraId="753A6419" w14:textId="77777777" w:rsidR="009021D3" w:rsidRPr="004F6940" w:rsidRDefault="009021D3" w:rsidP="002B369E">
      <w:pPr>
        <w:pStyle w:val="PL"/>
      </w:pPr>
      <w:r>
        <w:t xml:space="preserve">  </w:t>
      </w:r>
      <w:r w:rsidRPr="004F6940">
        <w:t>}</w:t>
      </w:r>
    </w:p>
    <w:p w14:paraId="5C1F142F" w14:textId="77777777" w:rsidR="009021D3" w:rsidRDefault="009021D3" w:rsidP="002B369E">
      <w:pPr>
        <w:pStyle w:val="PL"/>
      </w:pPr>
      <w:r>
        <w:t xml:space="preserve">  ...</w:t>
      </w:r>
    </w:p>
    <w:p w14:paraId="173E6CC0" w14:textId="14F3DB56" w:rsidR="009021D3" w:rsidRDefault="009021D3" w:rsidP="002B369E">
      <w:pPr>
        <w:pStyle w:val="PL"/>
      </w:pPr>
      <w:r>
        <w:t>}</w:t>
      </w:r>
    </w:p>
    <w:p w14:paraId="50DED059" w14:textId="77777777" w:rsidR="009021D3" w:rsidRDefault="009021D3" w:rsidP="009021D3">
      <w:r>
        <w:t>Flow of events and messaging for the examples described above.</w:t>
      </w:r>
    </w:p>
    <w:p w14:paraId="0EEBD4EE" w14:textId="77777777" w:rsidR="009021D3" w:rsidRDefault="009021D3" w:rsidP="009021D3">
      <w:pPr>
        <w:pStyle w:val="TH"/>
      </w:pPr>
      <w:r>
        <w:object w:dxaOrig="9520" w:dyaOrig="5430" w14:anchorId="6AEB359F">
          <v:shape id="_x0000_i1033" type="#_x0000_t75" style="width:421.1pt;height:240.3pt" o:ole="">
            <v:imagedata r:id="rId32" o:title=""/>
          </v:shape>
          <o:OLEObject Type="Embed" ProgID="Visio.Drawing.15" ShapeID="_x0000_i1033" DrawAspect="Content" ObjectID="_1771508446" r:id="rId33"/>
        </w:object>
      </w:r>
    </w:p>
    <w:p w14:paraId="085465D6" w14:textId="03B1E696" w:rsidR="009021D3" w:rsidRDefault="009021D3" w:rsidP="009021D3">
      <w:pPr>
        <w:pStyle w:val="TF"/>
      </w:pPr>
      <w:r w:rsidRPr="00BC2DD4">
        <w:t xml:space="preserve">Figure </w:t>
      </w:r>
      <w:r>
        <w:t>7.</w:t>
      </w:r>
      <w:r w:rsidRPr="00F84F03">
        <w:t>6</w:t>
      </w:r>
      <w:r>
        <w:t>.2-1</w:t>
      </w:r>
      <w:r w:rsidRPr="00BC2DD4">
        <w:t xml:space="preserve">: </w:t>
      </w:r>
      <w:r>
        <w:t>Example 1 Flow of Events</w:t>
      </w:r>
    </w:p>
    <w:p w14:paraId="28D37F23" w14:textId="77777777" w:rsidR="009021D3" w:rsidRPr="0052419B" w:rsidRDefault="009021D3" w:rsidP="009021D3">
      <w:r>
        <w:t xml:space="preserve">Extensions to the data type used for access token claims is shown below. The </w:t>
      </w:r>
      <w:r w:rsidRPr="00733066">
        <w:t>applicableResourceContentFilters</w:t>
      </w:r>
      <w:r>
        <w:t xml:space="preserve"> attribute has been added so that the list of applicable filters can be transported to the producer. The </w:t>
      </w:r>
      <w:r w:rsidRPr="00733066">
        <w:t xml:space="preserve">consumerInfo </w:t>
      </w:r>
      <w:r>
        <w:t>attribute has been added so that the consumer information used by the applicable filters can be transported to the producer.</w:t>
      </w:r>
    </w:p>
    <w:p w14:paraId="54C124A0" w14:textId="57138A22" w:rsidR="009021D3" w:rsidRPr="00690A26" w:rsidRDefault="009021D3" w:rsidP="009021D3">
      <w:pPr>
        <w:pStyle w:val="TH"/>
      </w:pPr>
      <w:r w:rsidRPr="00690A26">
        <w:rPr>
          <w:noProof/>
        </w:rPr>
        <w:lastRenderedPageBreak/>
        <w:t>Table </w:t>
      </w:r>
      <w:r>
        <w:t>7</w:t>
      </w:r>
      <w:r w:rsidRPr="009021D3">
        <w:t>.</w:t>
      </w:r>
      <w:r w:rsidRPr="00F84F03">
        <w:t>6</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21D3" w:rsidRPr="00690A26" w14:paraId="499A5DA1"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A6EFD6" w14:textId="77777777" w:rsidR="009021D3" w:rsidRPr="00690A26" w:rsidRDefault="009021D3" w:rsidP="004B647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B92D2" w14:textId="77777777" w:rsidR="009021D3" w:rsidRPr="00690A26" w:rsidRDefault="009021D3" w:rsidP="004B64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C7754" w14:textId="77777777" w:rsidR="009021D3" w:rsidRPr="00690A26" w:rsidRDefault="009021D3" w:rsidP="004B64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AA0DE" w14:textId="77777777" w:rsidR="009021D3" w:rsidRPr="00690A26" w:rsidRDefault="009021D3" w:rsidP="004B64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A25D6" w14:textId="77777777" w:rsidR="009021D3" w:rsidRPr="00690A26" w:rsidRDefault="009021D3" w:rsidP="004B6472">
            <w:pPr>
              <w:pStyle w:val="TAH"/>
              <w:rPr>
                <w:rFonts w:cs="Arial"/>
                <w:szCs w:val="18"/>
              </w:rPr>
            </w:pPr>
            <w:r w:rsidRPr="00690A26">
              <w:rPr>
                <w:rFonts w:cs="Arial"/>
                <w:szCs w:val="18"/>
              </w:rPr>
              <w:t>Description</w:t>
            </w:r>
          </w:p>
        </w:tc>
      </w:tr>
      <w:tr w:rsidR="009021D3" w:rsidRPr="00690A26" w14:paraId="57AAA4F5"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206CFFE" w14:textId="77777777" w:rsidR="009021D3" w:rsidRPr="00690A26" w:rsidRDefault="009021D3" w:rsidP="004B6472">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1A660956" w14:textId="77777777" w:rsidR="009021D3" w:rsidRPr="00690A26" w:rsidRDefault="009021D3" w:rsidP="004B6472">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780D559"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59E83"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1EBFA4" w14:textId="77777777" w:rsidR="009021D3" w:rsidRPr="00690A26" w:rsidRDefault="009021D3" w:rsidP="004B6472">
            <w:pPr>
              <w:pStyle w:val="TAL"/>
              <w:rPr>
                <w:rFonts w:cs="Arial"/>
                <w:szCs w:val="18"/>
              </w:rPr>
            </w:pPr>
            <w:r>
              <w:rPr>
                <w:rFonts w:cs="Arial"/>
                <w:szCs w:val="18"/>
              </w:rPr>
              <w:t>…</w:t>
            </w:r>
          </w:p>
        </w:tc>
      </w:tr>
      <w:tr w:rsidR="009021D3" w:rsidRPr="00690A26" w14:paraId="356BF91C"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887358D" w14:textId="77777777" w:rsidR="009021D3" w:rsidRPr="00690A26" w:rsidRDefault="009021D3" w:rsidP="004B6472">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61E474E" w14:textId="77777777" w:rsidR="009021D3" w:rsidRPr="00690A26" w:rsidRDefault="009021D3" w:rsidP="004B6472">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2A23016"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1B9109"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97E654" w14:textId="77777777" w:rsidR="009021D3" w:rsidRPr="00690A26" w:rsidRDefault="009021D3" w:rsidP="004B6472">
            <w:pPr>
              <w:pStyle w:val="TAL"/>
              <w:rPr>
                <w:rFonts w:cs="Arial"/>
                <w:szCs w:val="18"/>
              </w:rPr>
            </w:pPr>
            <w:r>
              <w:rPr>
                <w:rFonts w:cs="Arial"/>
                <w:szCs w:val="18"/>
              </w:rPr>
              <w:t>…</w:t>
            </w:r>
          </w:p>
        </w:tc>
      </w:tr>
      <w:tr w:rsidR="009021D3" w:rsidRPr="00690A26" w14:paraId="23A34453"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0A4083C9" w14:textId="77777777" w:rsidR="009021D3" w:rsidRPr="00690A26" w:rsidRDefault="009021D3" w:rsidP="004B6472">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680C7CF9" w14:textId="77777777" w:rsidR="009021D3" w:rsidRPr="00690A26" w:rsidRDefault="009021D3" w:rsidP="004B6472">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42235D2F" w14:textId="77777777" w:rsidR="009021D3" w:rsidRPr="00690A26" w:rsidRDefault="009021D3" w:rsidP="004B64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BAB029" w14:textId="77777777" w:rsidR="009021D3" w:rsidRPr="00690A26" w:rsidRDefault="009021D3" w:rsidP="004B647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04F7CD" w14:textId="77777777" w:rsidR="009021D3" w:rsidRPr="00690A26" w:rsidRDefault="009021D3" w:rsidP="004B6472">
            <w:pPr>
              <w:pStyle w:val="TAL"/>
              <w:rPr>
                <w:rFonts w:cs="Arial"/>
                <w:szCs w:val="18"/>
              </w:rPr>
            </w:pPr>
            <w:r>
              <w:rPr>
                <w:rFonts w:cs="Arial"/>
                <w:szCs w:val="18"/>
              </w:rPr>
              <w:t>…</w:t>
            </w:r>
            <w:r w:rsidRPr="00690A26">
              <w:rPr>
                <w:rFonts w:cs="Arial"/>
                <w:szCs w:val="18"/>
              </w:rPr>
              <w:t xml:space="preserve"> </w:t>
            </w:r>
          </w:p>
        </w:tc>
      </w:tr>
      <w:tr w:rsidR="009021D3" w:rsidRPr="00690A26" w14:paraId="0E6C8287"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980D741" w14:textId="77777777" w:rsidR="009021D3" w:rsidRPr="00690A26" w:rsidRDefault="009021D3" w:rsidP="004B6472">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ECEADCE" w14:textId="77777777" w:rsidR="009021D3" w:rsidRPr="00690A26" w:rsidRDefault="009021D3" w:rsidP="004B6472">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EEA5D6" w14:textId="77777777" w:rsidR="009021D3" w:rsidRPr="00690A26" w:rsidRDefault="009021D3" w:rsidP="004B64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5CA8BC"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4C1EB4C" w14:textId="77777777" w:rsidR="009021D3" w:rsidRPr="00690A26" w:rsidRDefault="009021D3" w:rsidP="004B6472">
            <w:pPr>
              <w:pStyle w:val="TAL"/>
              <w:rPr>
                <w:rFonts w:cs="Arial"/>
                <w:szCs w:val="18"/>
              </w:rPr>
            </w:pPr>
            <w:r>
              <w:rPr>
                <w:lang w:val="en-US"/>
              </w:rPr>
              <w:t>…</w:t>
            </w:r>
          </w:p>
        </w:tc>
      </w:tr>
      <w:tr w:rsidR="009021D3" w:rsidRPr="00690A26" w14:paraId="688B5A3C"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73D82631" w14:textId="77777777" w:rsidR="009021D3" w:rsidRPr="00690A26" w:rsidRDefault="009021D3" w:rsidP="004B6472">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63E2BFF" w14:textId="77777777" w:rsidR="009021D3" w:rsidRPr="00690A26" w:rsidRDefault="009021D3" w:rsidP="004B6472">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A2ABBC3"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7217C9"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073BBC" w14:textId="77777777" w:rsidR="009021D3" w:rsidRPr="00690A26" w:rsidRDefault="009021D3" w:rsidP="004B6472">
            <w:pPr>
              <w:pStyle w:val="TAL"/>
              <w:rPr>
                <w:lang w:val="en-US"/>
              </w:rPr>
            </w:pPr>
            <w:r>
              <w:rPr>
                <w:lang w:val="en-US"/>
              </w:rPr>
              <w:t>…</w:t>
            </w:r>
          </w:p>
        </w:tc>
      </w:tr>
      <w:tr w:rsidR="009021D3" w:rsidRPr="00690A26" w14:paraId="55B37136"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5119FD1" w14:textId="77777777" w:rsidR="009021D3" w:rsidRPr="00690A26" w:rsidRDefault="009021D3" w:rsidP="004B6472">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02CDD9B" w14:textId="77777777" w:rsidR="009021D3" w:rsidRPr="00690A26" w:rsidRDefault="009021D3" w:rsidP="004B6472">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643E647D" w14:textId="77777777" w:rsidR="009021D3" w:rsidRPr="00690A26" w:rsidRDefault="009021D3" w:rsidP="004B6472">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8A1FFCD" w14:textId="77777777" w:rsidR="009021D3" w:rsidRPr="00690A26" w:rsidRDefault="009021D3" w:rsidP="004B64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9DF4700" w14:textId="77777777" w:rsidR="009021D3" w:rsidRPr="00690A26" w:rsidRDefault="009021D3" w:rsidP="004B6472">
            <w:pPr>
              <w:pStyle w:val="TAL"/>
              <w:rPr>
                <w:lang w:val="en-US"/>
              </w:rPr>
            </w:pPr>
            <w:r>
              <w:rPr>
                <w:lang w:val="en-US"/>
              </w:rPr>
              <w:t>…</w:t>
            </w:r>
          </w:p>
        </w:tc>
      </w:tr>
      <w:tr w:rsidR="009021D3" w:rsidRPr="00690A26" w14:paraId="2479B604" w14:textId="77777777" w:rsidTr="004B64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B16E2" w14:textId="77777777" w:rsidR="009021D3" w:rsidRDefault="009021D3" w:rsidP="004B6472">
            <w:pPr>
              <w:pStyle w:val="TAL"/>
              <w:rPr>
                <w:lang w:eastAsia="zh-CN"/>
              </w:rPr>
            </w:pPr>
            <w:r w:rsidRPr="00165DD8">
              <w:rPr>
                <w:color w:val="FF0000"/>
                <w:lang w:eastAsia="zh-CN"/>
              </w:rPr>
              <w:t>…[Skipped for Clarity]…</w:t>
            </w:r>
          </w:p>
        </w:tc>
      </w:tr>
      <w:tr w:rsidR="009021D3" w:rsidRPr="00690A26" w14:paraId="336BFD58"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6C489017" w14:textId="77777777" w:rsidR="009021D3" w:rsidRPr="00D320CD" w:rsidRDefault="009021D3" w:rsidP="004B6472">
            <w:pPr>
              <w:pStyle w:val="TAL"/>
              <w:rPr>
                <w:highlight w:val="yellow"/>
                <w:lang w:eastAsia="zh-CN"/>
              </w:rPr>
            </w:pPr>
            <w:bookmarkStart w:id="131" w:name="_Hlk149657061"/>
            <w:r>
              <w:rPr>
                <w:rFonts w:eastAsia="DengXian"/>
                <w:highlight w:val="yellow"/>
                <w:lang w:eastAsia="zh-CN"/>
              </w:rPr>
              <w:t>applicableResourceContentFilters</w:t>
            </w:r>
            <w:bookmarkEnd w:id="131"/>
          </w:p>
        </w:tc>
        <w:tc>
          <w:tcPr>
            <w:tcW w:w="1559" w:type="dxa"/>
            <w:tcBorders>
              <w:top w:val="single" w:sz="4" w:space="0" w:color="auto"/>
              <w:left w:val="single" w:sz="4" w:space="0" w:color="auto"/>
              <w:bottom w:val="single" w:sz="4" w:space="0" w:color="auto"/>
              <w:right w:val="single" w:sz="4" w:space="0" w:color="auto"/>
            </w:tcBorders>
          </w:tcPr>
          <w:p w14:paraId="36CCBDFD" w14:textId="77777777" w:rsidR="009021D3" w:rsidRPr="00D320CD" w:rsidRDefault="009021D3" w:rsidP="004B6472">
            <w:pPr>
              <w:pStyle w:val="TAL"/>
              <w:rPr>
                <w:highlight w:val="yellow"/>
              </w:rPr>
            </w:pPr>
            <w:r>
              <w:rPr>
                <w:highlight w:val="yellow"/>
              </w:rPr>
              <w:t>Array(rcfID)</w:t>
            </w:r>
          </w:p>
        </w:tc>
        <w:tc>
          <w:tcPr>
            <w:tcW w:w="425" w:type="dxa"/>
            <w:tcBorders>
              <w:top w:val="single" w:sz="4" w:space="0" w:color="auto"/>
              <w:left w:val="single" w:sz="4" w:space="0" w:color="auto"/>
              <w:bottom w:val="single" w:sz="4" w:space="0" w:color="auto"/>
              <w:right w:val="single" w:sz="4" w:space="0" w:color="auto"/>
            </w:tcBorders>
          </w:tcPr>
          <w:p w14:paraId="67A161A8" w14:textId="77777777" w:rsidR="009021D3" w:rsidRPr="00D320CD" w:rsidRDefault="009021D3" w:rsidP="004B6472">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352C6690" w14:textId="77777777" w:rsidR="009021D3" w:rsidRPr="00D320CD" w:rsidRDefault="009021D3" w:rsidP="004B6472">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036777CF" w14:textId="77777777" w:rsidR="009021D3" w:rsidRPr="00D320CD" w:rsidRDefault="009021D3" w:rsidP="004B6472">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p>
        </w:tc>
      </w:tr>
      <w:tr w:rsidR="009021D3" w:rsidRPr="00690A26" w14:paraId="61B03810"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50E2D4D6" w14:textId="77777777" w:rsidR="009021D3" w:rsidRDefault="009021D3" w:rsidP="004B6472">
            <w:pPr>
              <w:pStyle w:val="TAL"/>
              <w:rPr>
                <w:rFonts w:eastAsia="DengXian"/>
                <w:highlight w:val="yellow"/>
                <w:lang w:eastAsia="zh-CN"/>
              </w:rPr>
            </w:pPr>
            <w:bookmarkStart w:id="132" w:name="_Hlk149657100"/>
            <w:r>
              <w:rPr>
                <w:rFonts w:eastAsia="DengXian"/>
                <w:highlight w:val="yellow"/>
                <w:lang w:eastAsia="zh-CN"/>
              </w:rPr>
              <w:t>consumerInfo</w:t>
            </w:r>
            <w:bookmarkEnd w:id="132"/>
          </w:p>
        </w:tc>
        <w:tc>
          <w:tcPr>
            <w:tcW w:w="1559" w:type="dxa"/>
            <w:tcBorders>
              <w:top w:val="single" w:sz="4" w:space="0" w:color="auto"/>
              <w:left w:val="single" w:sz="4" w:space="0" w:color="auto"/>
              <w:bottom w:val="single" w:sz="4" w:space="0" w:color="auto"/>
              <w:right w:val="single" w:sz="4" w:space="0" w:color="auto"/>
            </w:tcBorders>
          </w:tcPr>
          <w:p w14:paraId="290BF49A" w14:textId="77777777" w:rsidR="009021D3" w:rsidRDefault="009021D3" w:rsidP="004B6472">
            <w:pPr>
              <w:pStyle w:val="TAL"/>
              <w:rPr>
                <w:highlight w:val="yellow"/>
              </w:rPr>
            </w:pPr>
            <w:r w:rsidRPr="00154507">
              <w:rPr>
                <w:highlight w:val="yellow"/>
              </w:rPr>
              <w:t>map(array(string))</w:t>
            </w:r>
          </w:p>
        </w:tc>
        <w:tc>
          <w:tcPr>
            <w:tcW w:w="425" w:type="dxa"/>
            <w:tcBorders>
              <w:top w:val="single" w:sz="4" w:space="0" w:color="auto"/>
              <w:left w:val="single" w:sz="4" w:space="0" w:color="auto"/>
              <w:bottom w:val="single" w:sz="4" w:space="0" w:color="auto"/>
              <w:right w:val="single" w:sz="4" w:space="0" w:color="auto"/>
            </w:tcBorders>
          </w:tcPr>
          <w:p w14:paraId="4AB39023" w14:textId="77777777" w:rsidR="009021D3" w:rsidRPr="00154507" w:rsidRDefault="009021D3" w:rsidP="004B6472">
            <w:pPr>
              <w:pStyle w:val="TAC"/>
              <w:rPr>
                <w:highlight w:val="yellow"/>
              </w:rPr>
            </w:pPr>
            <w:r w:rsidRPr="00154507">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65AD6089" w14:textId="77777777" w:rsidR="009021D3" w:rsidRPr="00154507" w:rsidRDefault="009021D3" w:rsidP="004B6472">
            <w:pPr>
              <w:pStyle w:val="TAL"/>
              <w:rPr>
                <w:highlight w:val="yellow"/>
              </w:rPr>
            </w:pPr>
            <w:r w:rsidRPr="00154507">
              <w:rPr>
                <w:highlight w:val="yellow"/>
              </w:rPr>
              <w:t>1..N(1..M)</w:t>
            </w:r>
          </w:p>
        </w:tc>
        <w:tc>
          <w:tcPr>
            <w:tcW w:w="4359" w:type="dxa"/>
            <w:tcBorders>
              <w:top w:val="single" w:sz="4" w:space="0" w:color="auto"/>
              <w:left w:val="single" w:sz="4" w:space="0" w:color="auto"/>
              <w:bottom w:val="single" w:sz="4" w:space="0" w:color="auto"/>
              <w:right w:val="single" w:sz="4" w:space="0" w:color="auto"/>
            </w:tcBorders>
          </w:tcPr>
          <w:p w14:paraId="475D4F18" w14:textId="77777777" w:rsidR="009021D3" w:rsidRPr="00154507" w:rsidRDefault="009021D3" w:rsidP="004B6472">
            <w:pPr>
              <w:pStyle w:val="TAL"/>
              <w:tabs>
                <w:tab w:val="left" w:pos="470"/>
              </w:tabs>
              <w:rPr>
                <w:highlight w:val="yellow"/>
              </w:rPr>
            </w:pPr>
            <w:r w:rsidRPr="00154507">
              <w:rPr>
                <w:highlight w:val="yellow"/>
              </w:rPr>
              <w:t>A map of tag name/values pairs, where the tag name is a unique string name that is the primary key of the map and is paired with an array of string values.</w:t>
            </w:r>
          </w:p>
        </w:tc>
      </w:tr>
    </w:tbl>
    <w:p w14:paraId="4063B0AE" w14:textId="77777777" w:rsidR="009021D3" w:rsidRDefault="009021D3" w:rsidP="009021D3"/>
    <w:p w14:paraId="4B7DC825" w14:textId="77777777" w:rsidR="009021D3" w:rsidRDefault="009021D3" w:rsidP="009021D3">
      <w:r>
        <w:t xml:space="preserve">Backward compatibility is addressed in a similar way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3374117A" w14:textId="2184947C" w:rsidR="009021D3" w:rsidRPr="00D21562" w:rsidRDefault="009021D3" w:rsidP="009021D3">
      <w:pPr>
        <w:pStyle w:val="Heading3"/>
      </w:pPr>
      <w:bookmarkStart w:id="133" w:name="_Toc160895471"/>
      <w:r>
        <w:rPr>
          <w:rFonts w:hint="eastAsia"/>
          <w:lang w:eastAsia="zh-CN"/>
        </w:rPr>
        <w:t>7</w:t>
      </w:r>
      <w:r w:rsidRPr="00D21562">
        <w:t>.</w:t>
      </w:r>
      <w:r w:rsidRPr="00F84F03">
        <w:t>6</w:t>
      </w:r>
      <w:r>
        <w:t>.3</w:t>
      </w:r>
      <w:r w:rsidRPr="00D21562">
        <w:tab/>
        <w:t>Impacts on services, entities and interfaces</w:t>
      </w:r>
      <w:bookmarkEnd w:id="133"/>
    </w:p>
    <w:p w14:paraId="06CF4D97" w14:textId="77777777" w:rsidR="009021D3" w:rsidRPr="00D21562" w:rsidRDefault="009021D3" w:rsidP="009021D3">
      <w:pPr>
        <w:rPr>
          <w:lang w:val="en-US" w:eastAsia="zh-CN"/>
        </w:rPr>
      </w:pPr>
      <w:r>
        <w:rPr>
          <w:lang w:val="en-US" w:eastAsia="zh-CN"/>
        </w:rPr>
        <w:t>NF-Consumers</w:t>
      </w:r>
      <w:r w:rsidRPr="00D21562">
        <w:rPr>
          <w:lang w:val="en-US" w:eastAsia="zh-CN"/>
        </w:rPr>
        <w:t>:</w:t>
      </w:r>
    </w:p>
    <w:p w14:paraId="59E04C48" w14:textId="77777777" w:rsidR="009021D3" w:rsidRPr="00D21562" w:rsidRDefault="009021D3" w:rsidP="009021D3">
      <w:pPr>
        <w:pStyle w:val="B1"/>
      </w:pPr>
      <w:r>
        <w:t>-</w:t>
      </w:r>
      <w:r>
        <w:tab/>
        <w:t>No expected changes in behaviour. Receipt of applicable resource content filters in access tokens should be transparent to the consumer.</w:t>
      </w:r>
    </w:p>
    <w:p w14:paraId="0CDB495D" w14:textId="77777777" w:rsidR="009021D3" w:rsidRPr="00D21562" w:rsidRDefault="009021D3" w:rsidP="009021D3">
      <w:pPr>
        <w:rPr>
          <w:lang w:val="en-US" w:eastAsia="zh-CN"/>
        </w:rPr>
      </w:pPr>
      <w:r>
        <w:rPr>
          <w:lang w:val="en-US" w:eastAsia="zh-CN"/>
        </w:rPr>
        <w:t>NF-Producers</w:t>
      </w:r>
      <w:r w:rsidRPr="00D21562">
        <w:rPr>
          <w:lang w:val="en-US" w:eastAsia="zh-CN"/>
        </w:rPr>
        <w:t>:</w:t>
      </w:r>
    </w:p>
    <w:p w14:paraId="539A3B24" w14:textId="77777777" w:rsidR="009021D3" w:rsidRDefault="009021D3" w:rsidP="009021D3">
      <w:pPr>
        <w:pStyle w:val="B1"/>
      </w:pPr>
      <w:r>
        <w:t>-</w:t>
      </w:r>
      <w:r>
        <w:tab/>
        <w:t>Allow local configuration of resource content filter definitions and register their IDs at NRF</w:t>
      </w:r>
    </w:p>
    <w:p w14:paraId="5EDBC36C" w14:textId="77777777" w:rsidR="009021D3" w:rsidRDefault="009021D3" w:rsidP="009021D3">
      <w:pPr>
        <w:pStyle w:val="B1"/>
      </w:pPr>
      <w:r>
        <w:t>-</w:t>
      </w:r>
      <w:r>
        <w:tab/>
        <w:t>Support receipt of access tokens containing applicable resource content filter IDs and consumer information applicable to the filters, and determination of the applicable resource content filters for the request for resource access</w:t>
      </w:r>
    </w:p>
    <w:p w14:paraId="2FE4DCED" w14:textId="77777777" w:rsidR="009021D3" w:rsidRDefault="009021D3" w:rsidP="009021D3">
      <w:pPr>
        <w:pStyle w:val="B1"/>
      </w:pPr>
      <w:r>
        <w:t>-</w:t>
      </w:r>
      <w:r>
        <w:tab/>
        <w:t>Application of applicable resource content filters when constructing a representation of a requested resource in response to a consumer request</w:t>
      </w:r>
    </w:p>
    <w:p w14:paraId="79FC5001" w14:textId="77777777" w:rsidR="009021D3" w:rsidRPr="00D21562" w:rsidRDefault="009021D3" w:rsidP="009021D3">
      <w:pPr>
        <w:rPr>
          <w:lang w:val="en-US" w:eastAsia="zh-CN"/>
        </w:rPr>
      </w:pPr>
      <w:r>
        <w:rPr>
          <w:lang w:val="en-US" w:eastAsia="zh-CN"/>
        </w:rPr>
        <w:t>NRF</w:t>
      </w:r>
      <w:r w:rsidRPr="00D21562">
        <w:rPr>
          <w:lang w:val="en-US" w:eastAsia="zh-CN"/>
        </w:rPr>
        <w:t>:</w:t>
      </w:r>
    </w:p>
    <w:p w14:paraId="5F962362" w14:textId="77777777" w:rsidR="009021D3" w:rsidRDefault="009021D3" w:rsidP="009021D3">
      <w:pPr>
        <w:pStyle w:val="B1"/>
      </w:pPr>
      <w:r>
        <w:t>-</w:t>
      </w:r>
      <w:r>
        <w:tab/>
        <w:t>Support to register resource content filter IDs by producer instances</w:t>
      </w:r>
    </w:p>
    <w:p w14:paraId="1DD84B88" w14:textId="77777777" w:rsidR="009021D3" w:rsidRDefault="009021D3" w:rsidP="009021D3">
      <w:pPr>
        <w:pStyle w:val="B1"/>
      </w:pPr>
      <w:r>
        <w:t>-</w:t>
      </w:r>
      <w:r>
        <w:tab/>
        <w:t>Association of access request combinations of consumer and producer characteristics with list of applicable resource content filters (IDs)</w:t>
      </w:r>
    </w:p>
    <w:p w14:paraId="0DD66D96" w14:textId="77777777" w:rsidR="009021D3" w:rsidRDefault="009021D3" w:rsidP="009021D3">
      <w:pPr>
        <w:pStyle w:val="B1"/>
      </w:pPr>
      <w:r>
        <w:t>-</w:t>
      </w:r>
      <w:r>
        <w:tab/>
        <w:t>Association of resource content filter (IDs) with list of consumer information to be included in the OAuth token</w:t>
      </w:r>
    </w:p>
    <w:p w14:paraId="7636CA69" w14:textId="77777777" w:rsidR="009021D3" w:rsidRPr="00D079B1" w:rsidRDefault="009021D3" w:rsidP="009021D3">
      <w:pPr>
        <w:pStyle w:val="B1"/>
      </w:pPr>
      <w:r>
        <w:t>-</w:t>
      </w:r>
      <w:r>
        <w:tab/>
        <w:t>Support inclusion of applicable resource content filter IDs and consumer information in generated access tokens</w:t>
      </w:r>
    </w:p>
    <w:p w14:paraId="2F0023D1" w14:textId="6209F388" w:rsidR="009021D3" w:rsidRPr="00627FF7" w:rsidRDefault="009021D3" w:rsidP="009021D3">
      <w:pPr>
        <w:pStyle w:val="Heading3"/>
        <w:rPr>
          <w:lang w:val="en-US"/>
        </w:rPr>
      </w:pPr>
      <w:bookmarkStart w:id="134" w:name="_Toc160895472"/>
      <w:r>
        <w:rPr>
          <w:rFonts w:hint="eastAsia"/>
          <w:lang w:eastAsia="zh-CN"/>
        </w:rPr>
        <w:t>7</w:t>
      </w:r>
      <w:r w:rsidRPr="00D21562">
        <w:t>.</w:t>
      </w:r>
      <w:r w:rsidRPr="00F84F03">
        <w:t>6</w:t>
      </w:r>
      <w:r>
        <w:t>.4</w:t>
      </w:r>
      <w:r w:rsidRPr="00D21562">
        <w:tab/>
        <w:t>Pros</w:t>
      </w:r>
      <w:bookmarkEnd w:id="134"/>
    </w:p>
    <w:p w14:paraId="336AE490" w14:textId="77777777" w:rsidR="009021D3" w:rsidRPr="004817EF" w:rsidRDefault="009021D3" w:rsidP="009021D3">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p>
    <w:p w14:paraId="26CF47C6" w14:textId="6329BF77" w:rsidR="009021D3" w:rsidRDefault="009021D3" w:rsidP="009021D3">
      <w:pPr>
        <w:pStyle w:val="Heading3"/>
      </w:pPr>
      <w:bookmarkStart w:id="135" w:name="_Toc160895473"/>
      <w:r>
        <w:rPr>
          <w:rFonts w:hint="eastAsia"/>
          <w:lang w:eastAsia="zh-CN"/>
        </w:rPr>
        <w:t>7</w:t>
      </w:r>
      <w:r w:rsidRPr="00D21562">
        <w:t>.</w:t>
      </w:r>
      <w:r w:rsidRPr="00F84F03">
        <w:t>6</w:t>
      </w:r>
      <w:r>
        <w:t>.5</w:t>
      </w:r>
      <w:r w:rsidRPr="00D21562">
        <w:tab/>
        <w:t>Cons</w:t>
      </w:r>
      <w:bookmarkEnd w:id="135"/>
    </w:p>
    <w:p w14:paraId="79013A23" w14:textId="77777777" w:rsidR="009021D3" w:rsidRDefault="009021D3" w:rsidP="009021D3">
      <w:pPr>
        <w:rPr>
          <w:lang w:eastAsia="zh-CN"/>
        </w:rPr>
      </w:pPr>
      <w:r>
        <w:rPr>
          <w:lang w:eastAsia="zh-CN"/>
        </w:rPr>
        <w:t>The solution may still expose excessive information for consumers if the filters are not defined by the network operator.</w:t>
      </w:r>
    </w:p>
    <w:p w14:paraId="55687D91" w14:textId="2B612A5C" w:rsidR="009021D3" w:rsidRPr="00F84F03" w:rsidRDefault="009021D3" w:rsidP="009021D3">
      <w:pPr>
        <w:rPr>
          <w:lang w:eastAsia="zh-CN"/>
        </w:rPr>
      </w:pPr>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p>
    <w:p w14:paraId="3C2DA62D" w14:textId="0E51B25D" w:rsidR="001F1CAD" w:rsidRDefault="001F1CAD" w:rsidP="001F1CAD">
      <w:pPr>
        <w:pStyle w:val="Heading2"/>
        <w:rPr>
          <w:lang w:eastAsia="zh-CN"/>
        </w:rPr>
      </w:pPr>
      <w:bookmarkStart w:id="136" w:name="_Toc160895474"/>
      <w:r>
        <w:rPr>
          <w:rFonts w:hint="eastAsia"/>
          <w:lang w:eastAsia="zh-CN"/>
        </w:rPr>
        <w:lastRenderedPageBreak/>
        <w:t>7.</w:t>
      </w:r>
      <w:r w:rsidRPr="00F84F03">
        <w:rPr>
          <w:lang w:eastAsia="zh-CN"/>
        </w:rPr>
        <w:t>7</w:t>
      </w:r>
      <w:r>
        <w:rPr>
          <w:rFonts w:hint="eastAsia"/>
          <w:lang w:eastAsia="zh-CN"/>
        </w:rPr>
        <w:tab/>
        <w:t>Solution#</w:t>
      </w:r>
      <w:r>
        <w:rPr>
          <w:lang w:eastAsia="zh-CN"/>
        </w:rPr>
        <w:t>7</w:t>
      </w:r>
      <w:r>
        <w:rPr>
          <w:rFonts w:hint="eastAsia"/>
          <w:lang w:eastAsia="zh-CN"/>
        </w:rPr>
        <w:t xml:space="preserve">: </w:t>
      </w:r>
      <w:r>
        <w:rPr>
          <w:lang w:eastAsia="zh-CN"/>
        </w:rPr>
        <w:t>Subset of data requested by the consumer</w:t>
      </w:r>
      <w:bookmarkEnd w:id="136"/>
    </w:p>
    <w:p w14:paraId="3E4CD82D" w14:textId="341D0817" w:rsidR="001F1CAD" w:rsidRPr="00D21562" w:rsidRDefault="001F1CAD" w:rsidP="001F1CAD">
      <w:pPr>
        <w:pStyle w:val="Heading3"/>
      </w:pPr>
      <w:bookmarkStart w:id="137" w:name="_Toc160895475"/>
      <w:r w:rsidRPr="005C02E6">
        <w:rPr>
          <w:lang w:eastAsia="zh-CN"/>
        </w:rPr>
        <w:t>7</w:t>
      </w:r>
      <w:r w:rsidRPr="005C02E6">
        <w:t>.</w:t>
      </w:r>
      <w:r w:rsidRPr="00F84F03">
        <w:t>7</w:t>
      </w:r>
      <w:r w:rsidRPr="00D21562">
        <w:t>.1</w:t>
      </w:r>
      <w:r w:rsidRPr="00D21562">
        <w:tab/>
        <w:t>Description</w:t>
      </w:r>
      <w:bookmarkEnd w:id="137"/>
    </w:p>
    <w:p w14:paraId="250E094C" w14:textId="77777777" w:rsidR="001F1CAD" w:rsidRDefault="001F1CAD" w:rsidP="001F1CAD">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26875F02" w14:textId="77777777" w:rsidR="001F1CAD" w:rsidRDefault="001F1CAD" w:rsidP="001F1CAD">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p>
    <w:p w14:paraId="3254A49F" w14:textId="77777777" w:rsidR="001F1CAD" w:rsidRDefault="001F1CAD" w:rsidP="001F1CAD">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w:t>
      </w:r>
    </w:p>
    <w:p w14:paraId="743C39E1" w14:textId="77777777" w:rsidR="001F1CAD" w:rsidRDefault="001F1CAD" w:rsidP="001F1CAD">
      <w:r>
        <w:t>If the producer does not support filters, or does not understand one or more of the filters, the response is not restricted and the producer sends all data allowed for given consumer, or optionally applies the filters that it does understand.</w:t>
      </w:r>
    </w:p>
    <w:p w14:paraId="45856FF0" w14:textId="3FAAB5B5" w:rsidR="001F1CAD" w:rsidRDefault="001F1CAD" w:rsidP="001F1CAD">
      <w:pPr>
        <w:pStyle w:val="Heading3"/>
      </w:pPr>
      <w:bookmarkStart w:id="138" w:name="_Toc160895476"/>
      <w:r>
        <w:rPr>
          <w:rFonts w:hint="eastAsia"/>
          <w:lang w:eastAsia="zh-CN"/>
        </w:rPr>
        <w:t>7</w:t>
      </w:r>
      <w:r w:rsidRPr="00D21562">
        <w:t>.</w:t>
      </w:r>
      <w:r w:rsidRPr="00F84F03">
        <w:t>7</w:t>
      </w:r>
      <w:r>
        <w:t>.2</w:t>
      </w:r>
      <w:r w:rsidRPr="00D21562">
        <w:tab/>
      </w:r>
      <w:r>
        <w:t>Examples</w:t>
      </w:r>
      <w:bookmarkEnd w:id="138"/>
    </w:p>
    <w:p w14:paraId="2B242620" w14:textId="77777777" w:rsidR="001F1CAD" w:rsidRDefault="001F1CAD" w:rsidP="001F1CAD">
      <w:r>
        <w:t xml:space="preserve">PCF requests the </w:t>
      </w:r>
      <w:r w:rsidRPr="003D1CEB">
        <w:t>SessionManagementPolicyData</w:t>
      </w:r>
      <w:r>
        <w:t xml:space="preserve"> resource from UDR but does not require the </w:t>
      </w:r>
      <w:bookmarkStart w:id="139" w:name="_Hlk149658643"/>
      <w:r>
        <w:t>umDataLimits</w:t>
      </w:r>
      <w:bookmarkEnd w:id="139"/>
      <w:r>
        <w:t>, and only the umData if the limitId is “abc”. It uses the following request URI:</w:t>
      </w:r>
    </w:p>
    <w:p w14:paraId="24D76E98" w14:textId="77777777" w:rsidR="001F1CAD" w:rsidRPr="003D1CEB" w:rsidRDefault="001F1CAD" w:rsidP="001F1CAD">
      <w:pPr>
        <w:rPr>
          <w:rFonts w:ascii="Courier New" w:hAnsi="Courier New" w:cs="Courier New"/>
        </w:rPr>
      </w:pPr>
      <w:r w:rsidRPr="003D1CEB">
        <w:rPr>
          <w:rFonts w:ascii="Courier New" w:hAnsi="Courier New" w:cs="Courier New"/>
        </w:rPr>
        <w:t>{apiRoot}/nudr-dr/&lt;apiVersion&gt;/policy-data/ues/{ueId}/sm-data?exclFilters=[“umDataLimits”]&amp;inclFilters=[“umData/limitId=abc”]</w:t>
      </w:r>
    </w:p>
    <w:p w14:paraId="77BA964E" w14:textId="77777777" w:rsidR="001F1CAD" w:rsidRPr="009E5F7B" w:rsidRDefault="001F1CAD" w:rsidP="001F1CAD">
      <w:pPr>
        <w:pStyle w:val="EditorsNote"/>
        <w:rPr>
          <w:lang w:val="en-US" w:eastAsia="zh-CN"/>
        </w:rPr>
      </w:pPr>
      <w:r>
        <w:rPr>
          <w:lang w:val="en-US" w:eastAsia="zh-CN"/>
        </w:rPr>
        <w:t>Editor's Note:</w:t>
      </w:r>
      <w:r>
        <w:rPr>
          <w:lang w:val="en-US" w:eastAsia="zh-CN"/>
        </w:rPr>
        <w:tab/>
        <w:t>Format of the query parameters used for filters is FFS.</w:t>
      </w:r>
    </w:p>
    <w:p w14:paraId="4C252D6A" w14:textId="4CA1E309" w:rsidR="001F1CAD" w:rsidRDefault="001F1CAD" w:rsidP="001F1CAD">
      <w:pPr>
        <w:pStyle w:val="Heading3"/>
      </w:pPr>
      <w:bookmarkStart w:id="140" w:name="_Toc160895477"/>
      <w:r>
        <w:rPr>
          <w:rFonts w:hint="eastAsia"/>
          <w:lang w:eastAsia="zh-CN"/>
        </w:rPr>
        <w:t>7</w:t>
      </w:r>
      <w:r w:rsidRPr="00D21562">
        <w:t>.</w:t>
      </w:r>
      <w:r w:rsidRPr="00F84F03">
        <w:t>7</w:t>
      </w:r>
      <w:r>
        <w:t>.3</w:t>
      </w:r>
      <w:r w:rsidRPr="00D21562">
        <w:tab/>
        <w:t>Impacts on services, entities and interfaces</w:t>
      </w:r>
      <w:bookmarkEnd w:id="140"/>
    </w:p>
    <w:p w14:paraId="494C17BF" w14:textId="77777777" w:rsidR="001F1CAD" w:rsidRPr="00D21562" w:rsidRDefault="001F1CAD" w:rsidP="001F1CAD">
      <w:pPr>
        <w:rPr>
          <w:lang w:val="en-US" w:eastAsia="zh-CN"/>
        </w:rPr>
      </w:pPr>
      <w:r>
        <w:rPr>
          <w:lang w:val="en-US" w:eastAsia="zh-CN"/>
        </w:rPr>
        <w:t>NF-Consumers</w:t>
      </w:r>
      <w:r w:rsidRPr="00D21562">
        <w:rPr>
          <w:lang w:val="en-US" w:eastAsia="zh-CN"/>
        </w:rPr>
        <w:t>:</w:t>
      </w:r>
    </w:p>
    <w:p w14:paraId="0737C4DF" w14:textId="77777777" w:rsidR="001F1CAD" w:rsidRPr="00D21562" w:rsidRDefault="001F1CAD" w:rsidP="001F1CAD">
      <w:pPr>
        <w:pStyle w:val="B1"/>
      </w:pPr>
      <w:r>
        <w:t>-</w:t>
      </w:r>
      <w:r>
        <w:tab/>
        <w:t>The change is backward compatible. The new functionality is optional for consumers..</w:t>
      </w:r>
    </w:p>
    <w:p w14:paraId="01884142" w14:textId="77777777" w:rsidR="001F1CAD" w:rsidRPr="00D21562" w:rsidRDefault="001F1CAD" w:rsidP="001F1CAD">
      <w:pPr>
        <w:rPr>
          <w:lang w:val="en-US" w:eastAsia="zh-CN"/>
        </w:rPr>
      </w:pPr>
      <w:r>
        <w:rPr>
          <w:lang w:val="en-US" w:eastAsia="zh-CN"/>
        </w:rPr>
        <w:t>NF-Producers</w:t>
      </w:r>
      <w:r w:rsidRPr="00D21562">
        <w:rPr>
          <w:lang w:val="en-US" w:eastAsia="zh-CN"/>
        </w:rPr>
        <w:t>:</w:t>
      </w:r>
    </w:p>
    <w:p w14:paraId="633C34D3" w14:textId="77777777" w:rsidR="001F1CAD" w:rsidRDefault="001F1CAD" w:rsidP="001F1CAD">
      <w:pPr>
        <w:pStyle w:val="B1"/>
      </w:pPr>
      <w:r>
        <w:t>-</w:t>
      </w:r>
      <w:r>
        <w:tab/>
        <w:t>The change is backward compatible. The new parameters are optional. If the producer does not support them, it can ignore them and behave as if they were not present in the request.</w:t>
      </w:r>
    </w:p>
    <w:p w14:paraId="17C3772B" w14:textId="0E5EDFFE" w:rsidR="001F1CAD" w:rsidRDefault="001F1CAD" w:rsidP="001F1CAD">
      <w:pPr>
        <w:pStyle w:val="Heading3"/>
      </w:pPr>
      <w:bookmarkStart w:id="141" w:name="_Toc160895478"/>
      <w:r>
        <w:rPr>
          <w:rFonts w:hint="eastAsia"/>
          <w:lang w:eastAsia="zh-CN"/>
        </w:rPr>
        <w:t>7</w:t>
      </w:r>
      <w:r w:rsidRPr="00D21562">
        <w:t>.</w:t>
      </w:r>
      <w:r w:rsidRPr="00F84F03">
        <w:t>7</w:t>
      </w:r>
      <w:r w:rsidRPr="005C02E6">
        <w:t>.</w:t>
      </w:r>
      <w:r>
        <w:t>4</w:t>
      </w:r>
      <w:r w:rsidRPr="00D21562">
        <w:tab/>
      </w:r>
      <w:r>
        <w:t>Pros</w:t>
      </w:r>
      <w:bookmarkEnd w:id="141"/>
    </w:p>
    <w:p w14:paraId="40BF7CDF" w14:textId="77777777" w:rsidR="001F1CAD" w:rsidRDefault="001F1CAD" w:rsidP="001F1CAD">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p>
    <w:p w14:paraId="0D263F19" w14:textId="7AFE246B" w:rsidR="001F1CAD" w:rsidRDefault="001F1CAD" w:rsidP="001F1CAD">
      <w:pPr>
        <w:pStyle w:val="Heading3"/>
      </w:pPr>
      <w:bookmarkStart w:id="142" w:name="_Toc160895479"/>
      <w:r>
        <w:rPr>
          <w:rFonts w:hint="eastAsia"/>
          <w:lang w:eastAsia="zh-CN"/>
        </w:rPr>
        <w:t>7</w:t>
      </w:r>
      <w:r w:rsidRPr="005C02E6">
        <w:t>.</w:t>
      </w:r>
      <w:r w:rsidRPr="00F84F03">
        <w:t>7</w:t>
      </w:r>
      <w:r>
        <w:t>.5</w:t>
      </w:r>
      <w:r w:rsidRPr="00D21562">
        <w:tab/>
      </w:r>
      <w:r>
        <w:t>Cons</w:t>
      </w:r>
      <w:bookmarkEnd w:id="142"/>
    </w:p>
    <w:p w14:paraId="0F4F4B85" w14:textId="77777777" w:rsidR="001F1CAD" w:rsidRDefault="001F1CAD" w:rsidP="001F1CAD">
      <w:r>
        <w:t>Specification of the filters in the request may involve complexity in the request URI (query parameters) and unmanageable URI lengths.</w:t>
      </w:r>
    </w:p>
    <w:p w14:paraId="7010F1F3" w14:textId="7CE1B5F6" w:rsidR="001F1CAD" w:rsidRDefault="001F1CAD" w:rsidP="001F1CAD">
      <w:r>
        <w:t>This solution does not address any security measures to prevent unauthorized consumers to retrieving the entire representation of a resource including not needed sensitive information.</w:t>
      </w:r>
    </w:p>
    <w:p w14:paraId="2DAD4B9F" w14:textId="249B5F6B" w:rsidR="00161394" w:rsidRDefault="00161394" w:rsidP="00161394">
      <w:pPr>
        <w:pStyle w:val="Heading2"/>
        <w:rPr>
          <w:lang w:eastAsia="zh-CN"/>
        </w:rPr>
      </w:pPr>
      <w:bookmarkStart w:id="143" w:name="_Toc160895480"/>
      <w:r>
        <w:rPr>
          <w:rFonts w:hint="eastAsia"/>
          <w:lang w:eastAsia="zh-CN"/>
        </w:rPr>
        <w:lastRenderedPageBreak/>
        <w:t>7.</w:t>
      </w:r>
      <w:r>
        <w:rPr>
          <w:lang w:eastAsia="zh-CN"/>
        </w:rPr>
        <w:t>8</w:t>
      </w:r>
      <w:r>
        <w:rPr>
          <w:rFonts w:hint="eastAsia"/>
          <w:lang w:eastAsia="zh-CN"/>
        </w:rPr>
        <w:tab/>
        <w:t>Solution#</w:t>
      </w:r>
      <w:r>
        <w:rPr>
          <w:lang w:eastAsia="zh-CN"/>
        </w:rPr>
        <w:t>8</w:t>
      </w:r>
      <w:r>
        <w:rPr>
          <w:rFonts w:hint="eastAsia"/>
          <w:lang w:eastAsia="zh-CN"/>
        </w:rPr>
        <w:t>:</w:t>
      </w:r>
      <w:r>
        <w:rPr>
          <w:lang w:eastAsia="zh-CN"/>
        </w:rPr>
        <w:t xml:space="preserve"> Service scenario indication based NF discovery</w:t>
      </w:r>
      <w:bookmarkEnd w:id="143"/>
    </w:p>
    <w:p w14:paraId="6C3AF01F" w14:textId="797B1BCF" w:rsidR="00161394" w:rsidRPr="00D21562" w:rsidRDefault="00161394" w:rsidP="00161394">
      <w:pPr>
        <w:pStyle w:val="Heading3"/>
      </w:pPr>
      <w:bookmarkStart w:id="144" w:name="_Toc160895481"/>
      <w:r>
        <w:rPr>
          <w:rFonts w:hint="eastAsia"/>
          <w:lang w:eastAsia="zh-CN"/>
        </w:rPr>
        <w:t>7</w:t>
      </w:r>
      <w:r w:rsidRPr="00D21562">
        <w:t>.</w:t>
      </w:r>
      <w:r>
        <w:t>8</w:t>
      </w:r>
      <w:r w:rsidRPr="00D21562">
        <w:t>.1</w:t>
      </w:r>
      <w:r w:rsidRPr="00D21562">
        <w:tab/>
        <w:t>Description</w:t>
      </w:r>
      <w:bookmarkEnd w:id="144"/>
    </w:p>
    <w:p w14:paraId="2C1ABB8A" w14:textId="6DB7F7A3" w:rsidR="00161394" w:rsidRDefault="00161394" w:rsidP="00161394">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 which only applied to all the similar scenarios for Nnrf_Discovery service like BSF discovery scenarios illustrated in example </w:t>
      </w:r>
      <w:r w:rsidR="00900F91">
        <w:t>4</w:t>
      </w:r>
      <w:r>
        <w:t>:</w:t>
      </w:r>
    </w:p>
    <w:p w14:paraId="189974BA" w14:textId="77777777" w:rsidR="00161394" w:rsidRDefault="00161394" w:rsidP="00161394">
      <w:pPr>
        <w:pStyle w:val="B1"/>
        <w:rPr>
          <w:lang w:val="en-US" w:eastAsia="zh-CN"/>
        </w:rPr>
      </w:pPr>
      <w:r>
        <w:rPr>
          <w:lang w:val="en-US" w:eastAsia="zh-CN"/>
        </w:rPr>
        <w:t>i.</w:t>
      </w:r>
      <w:r>
        <w:rPr>
          <w:lang w:val="en-US" w:eastAsia="zh-CN"/>
        </w:rPr>
        <w:tab/>
        <w:t>Whether and how to restrict the information provided by an NF-Producer to different NF-consumers.</w:t>
      </w:r>
    </w:p>
    <w:p w14:paraId="521FC402" w14:textId="77777777" w:rsidR="00161394" w:rsidRDefault="00161394" w:rsidP="00161394">
      <w:pPr>
        <w:pStyle w:val="B1"/>
        <w:rPr>
          <w:lang w:val="en-US" w:eastAsia="zh-CN"/>
        </w:rPr>
      </w:pPr>
      <w:r>
        <w:rPr>
          <w:lang w:val="en-US" w:eastAsia="zh-CN"/>
        </w:rPr>
        <w:t>ii.</w:t>
      </w:r>
      <w:r>
        <w:rPr>
          <w:lang w:val="en-US" w:eastAsia="zh-CN"/>
        </w:rPr>
        <w:tab/>
        <w:t>How to differentiate among NF-Consumers who possess same scope of authorization to a resource.</w:t>
      </w:r>
    </w:p>
    <w:p w14:paraId="27AF62A9" w14:textId="77777777" w:rsidR="00161394" w:rsidRDefault="00161394" w:rsidP="00161394">
      <w:pPr>
        <w:rPr>
          <w:lang w:eastAsia="zh-CN"/>
        </w:rPr>
      </w:pPr>
      <w:r>
        <w:rPr>
          <w:rFonts w:hint="eastAsia"/>
          <w:lang w:eastAsia="zh-CN"/>
        </w:rPr>
        <w:t>T</w:t>
      </w:r>
      <w:r>
        <w:rPr>
          <w:lang w:eastAsia="zh-CN"/>
        </w:rPr>
        <w:t>he general idea for this solution works as:</w:t>
      </w:r>
    </w:p>
    <w:p w14:paraId="0E68B062" w14:textId="77777777" w:rsidR="00161394" w:rsidRDefault="00161394" w:rsidP="00161394">
      <w:pPr>
        <w:pStyle w:val="B1"/>
      </w:pPr>
      <w:r>
        <w:t>-</w:t>
      </w:r>
      <w:r>
        <w:tab/>
        <w:t>The o</w:t>
      </w:r>
      <w:r w:rsidRPr="0051347C">
        <w:t>perator</w:t>
      </w:r>
      <w:r>
        <w:t xml:space="preserve"> may</w:t>
      </w:r>
      <w:r w:rsidRPr="0051347C">
        <w:t xml:space="preserve"> plan</w:t>
      </w:r>
      <w:r>
        <w:t xml:space="preserve"> </w:t>
      </w:r>
      <w:r w:rsidRPr="0051347C">
        <w:t xml:space="preserve">different </w:t>
      </w:r>
      <w:r>
        <w:t>xxInfo(es) registration to NRF, each of which may related to a specific service scenario</w:t>
      </w:r>
      <w:r w:rsidRPr="0051347C">
        <w:t>.</w:t>
      </w:r>
    </w:p>
    <w:p w14:paraId="614361E9" w14:textId="77777777" w:rsidR="00161394" w:rsidRDefault="00161394" w:rsidP="00161394">
      <w:pPr>
        <w:pStyle w:val="B1"/>
        <w:rPr>
          <w:lang w:eastAsia="zh-CN"/>
        </w:rPr>
      </w:pPr>
      <w:r>
        <w:rPr>
          <w:rFonts w:hint="eastAsia"/>
          <w:lang w:eastAsia="zh-CN"/>
        </w:rPr>
        <w:t>-</w:t>
      </w:r>
      <w:r>
        <w:rPr>
          <w:lang w:eastAsia="zh-CN"/>
        </w:rPr>
        <w:tab/>
        <w:t>extend the NF profile by introducing a service scenario indication as new attribute in each NF information data type (e.g. UpfInfo, SmfInfo, BsfInfo) to identify the specific service scenario. The service scenario indication can be flexible specified by operators depending on different implementation purpose.</w:t>
      </w:r>
    </w:p>
    <w:p w14:paraId="71101E54" w14:textId="77777777" w:rsidR="00161394" w:rsidRDefault="00161394" w:rsidP="00161394">
      <w:pPr>
        <w:pStyle w:val="B1"/>
        <w:rPr>
          <w:lang w:eastAsia="zh-CN"/>
        </w:rPr>
      </w:pPr>
      <w:r>
        <w:rPr>
          <w:rFonts w:hint="eastAsia"/>
          <w:lang w:eastAsia="zh-CN"/>
        </w:rPr>
        <w:t>-</w:t>
      </w:r>
      <w:r>
        <w:rPr>
          <w:lang w:eastAsia="zh-CN"/>
        </w:rPr>
        <w:tab/>
        <w:t>during the NF service discovery, NRF shall only provide the mapped NF information or the other NF information(es) with the same service scenario indications in NF-Discovery response.</w:t>
      </w:r>
    </w:p>
    <w:p w14:paraId="126871EE" w14:textId="77777777" w:rsidR="00161394" w:rsidRDefault="00161394" w:rsidP="00161394">
      <w:pPr>
        <w:pStyle w:val="NO"/>
        <w:rPr>
          <w:lang w:eastAsia="zh-CN"/>
        </w:rPr>
      </w:pPr>
      <w:r>
        <w:rPr>
          <w:lang w:eastAsia="zh-CN"/>
        </w:rPr>
        <w:t>Note:</w:t>
      </w:r>
      <w:r>
        <w:rPr>
          <w:lang w:eastAsia="zh-CN"/>
        </w:rPr>
        <w:tab/>
      </w:r>
      <w:r>
        <w:rPr>
          <w:rFonts w:hint="eastAsia"/>
          <w:lang w:eastAsia="zh-CN"/>
        </w:rPr>
        <w:t>T</w:t>
      </w:r>
      <w:r>
        <w:rPr>
          <w:lang w:eastAsia="zh-CN"/>
        </w:rPr>
        <w:t xml:space="preserve">he new introduced attribute can be applied to the NF information data type including </w:t>
      </w:r>
      <w:r w:rsidRPr="00690A26">
        <w:t>UdrInfo</w:t>
      </w:r>
      <w:r>
        <w:t xml:space="preserve">, </w:t>
      </w:r>
      <w:r w:rsidRPr="00690A26">
        <w:t>UdmInfo</w:t>
      </w:r>
      <w:r>
        <w:t xml:space="preserve">, </w:t>
      </w:r>
      <w:r w:rsidRPr="00690A26">
        <w:t>AusfInfo</w:t>
      </w:r>
      <w:r>
        <w:t>,</w:t>
      </w:r>
      <w:r w:rsidRPr="00B80B31">
        <w:t xml:space="preserve"> </w:t>
      </w:r>
      <w:r w:rsidRPr="00690A26">
        <w:t>AmfInfo</w:t>
      </w:r>
      <w:r>
        <w:t>,</w:t>
      </w:r>
      <w:r w:rsidRPr="00B80B31">
        <w:t xml:space="preserve"> </w:t>
      </w:r>
      <w:r>
        <w:t>S</w:t>
      </w:r>
      <w:r w:rsidRPr="00690A26">
        <w:t>mfInfo</w:t>
      </w:r>
      <w:r>
        <w:t xml:space="preserve">, </w:t>
      </w:r>
      <w:r w:rsidRPr="00690A26">
        <w:t>UpfInfo</w:t>
      </w:r>
      <w:r>
        <w:t xml:space="preserve">, </w:t>
      </w:r>
      <w:r w:rsidRPr="00690A26">
        <w:t>PcfInfo</w:t>
      </w:r>
      <w:r>
        <w:t>,</w:t>
      </w:r>
      <w:r w:rsidRPr="00B80B31">
        <w:t xml:space="preserve"> </w:t>
      </w:r>
      <w:r w:rsidRPr="00690A26">
        <w:t>BsfInfo</w:t>
      </w:r>
      <w:r>
        <w:t>,</w:t>
      </w:r>
      <w:r w:rsidRPr="00B80B31">
        <w:t xml:space="preserve"> </w:t>
      </w:r>
      <w:r w:rsidRPr="00690A26">
        <w:t>ChfInfo</w:t>
      </w:r>
      <w:r>
        <w:t xml:space="preserve">, UdsfInfo, </w:t>
      </w:r>
      <w:r w:rsidRPr="00690A26">
        <w:t>NefInfo</w:t>
      </w:r>
      <w:r>
        <w:t xml:space="preserve">. </w:t>
      </w:r>
      <w:r w:rsidRPr="00690A26">
        <w:t>NwdafInfo</w:t>
      </w:r>
      <w:r>
        <w:t xml:space="preserve">, </w:t>
      </w:r>
      <w:r w:rsidRPr="00690A26">
        <w:t>PcscfInfo</w:t>
      </w:r>
      <w:r>
        <w:t>,</w:t>
      </w:r>
      <w:r w:rsidRPr="00B80B31">
        <w:t xml:space="preserve"> </w:t>
      </w:r>
      <w:r w:rsidRPr="00690A26">
        <w:t>HssInfo</w:t>
      </w:r>
      <w:r>
        <w:t xml:space="preserve">, </w:t>
      </w:r>
      <w:r>
        <w:rPr>
          <w:lang w:eastAsia="zh-CN"/>
        </w:rPr>
        <w:t>Aanf</w:t>
      </w:r>
      <w:r w:rsidRPr="00690A26">
        <w:rPr>
          <w:rFonts w:hint="eastAsia"/>
          <w:lang w:eastAsia="zh-CN"/>
        </w:rPr>
        <w:t>Info</w:t>
      </w:r>
      <w:r>
        <w:rPr>
          <w:lang w:eastAsia="zh-CN"/>
        </w:rPr>
        <w:t>,</w:t>
      </w:r>
      <w:r w:rsidRPr="00B80B31">
        <w:rPr>
          <w:lang w:eastAsia="zh-CN"/>
        </w:rPr>
        <w:t xml:space="preserve"> </w:t>
      </w:r>
      <w:r>
        <w:rPr>
          <w:lang w:eastAsia="zh-CN"/>
        </w:rPr>
        <w:t>Easdf</w:t>
      </w:r>
      <w:r w:rsidRPr="00690A26">
        <w:rPr>
          <w:rFonts w:hint="eastAsia"/>
          <w:lang w:eastAsia="zh-CN"/>
        </w:rPr>
        <w:t>Info</w:t>
      </w:r>
      <w:r>
        <w:rPr>
          <w:lang w:eastAsia="zh-CN"/>
        </w:rPr>
        <w:t>,</w:t>
      </w:r>
      <w:r w:rsidRPr="00B80B31">
        <w:t xml:space="preserve"> </w:t>
      </w:r>
      <w:r>
        <w:t>Nsacf</w:t>
      </w:r>
      <w:r w:rsidRPr="00350B76">
        <w:t>Info</w:t>
      </w:r>
      <w:r>
        <w:t xml:space="preserve">, </w:t>
      </w:r>
      <w:r>
        <w:rPr>
          <w:lang w:eastAsia="zh-CN"/>
        </w:rPr>
        <w:t>MbSmf</w:t>
      </w:r>
      <w:r w:rsidRPr="00690A26">
        <w:rPr>
          <w:rFonts w:hint="eastAsia"/>
          <w:lang w:eastAsia="zh-CN"/>
        </w:rPr>
        <w:t>Info</w:t>
      </w:r>
      <w:r>
        <w:rPr>
          <w:lang w:eastAsia="zh-CN"/>
        </w:rPr>
        <w:t>, TsctsfInfo,</w:t>
      </w:r>
      <w:r w:rsidRPr="00B80B31">
        <w:rPr>
          <w:lang w:val="fr-FR" w:eastAsia="zh-CN"/>
        </w:rPr>
        <w:t xml:space="preserve"> </w:t>
      </w:r>
      <w:r>
        <w:rPr>
          <w:lang w:val="fr-FR" w:eastAsia="zh-CN"/>
        </w:rPr>
        <w:t xml:space="preserve">MbUpfInfo, DcsfInfo, </w:t>
      </w:r>
      <w:r w:rsidRPr="000E4DDC">
        <w:t>MrfInfo</w:t>
      </w:r>
      <w:r>
        <w:t xml:space="preserve">, </w:t>
      </w:r>
      <w:r w:rsidRPr="000E4DDC">
        <w:t>MrfpInfo</w:t>
      </w:r>
      <w:r>
        <w:t>, Mf</w:t>
      </w:r>
      <w:r w:rsidRPr="000E4DDC">
        <w:t>Info</w:t>
      </w:r>
      <w:r>
        <w:t xml:space="preserve"> etc as specified in </w:t>
      </w:r>
      <w:r w:rsidRPr="00690A26">
        <w:t>NFProfile</w:t>
      </w:r>
      <w:r>
        <w:t xml:space="preserve"> of </w:t>
      </w:r>
      <w:r w:rsidRPr="00690A26">
        <w:rPr>
          <w:lang w:eastAsia="zh-CN"/>
        </w:rPr>
        <w:t>Nnrf_NFManagement service</w:t>
      </w:r>
      <w:r w:rsidRPr="00690A26">
        <w:t xml:space="preserve"> </w:t>
      </w:r>
      <w:r>
        <w:t xml:space="preserve">and </w:t>
      </w:r>
      <w:r w:rsidRPr="00690A26">
        <w:t>Nnrf_NFDiscovery Service API</w:t>
      </w:r>
      <w:r>
        <w:t>.</w:t>
      </w:r>
    </w:p>
    <w:p w14:paraId="4BE78337" w14:textId="5BC07A7C" w:rsidR="00161394" w:rsidRDefault="00161394" w:rsidP="00161394">
      <w:pPr>
        <w:pStyle w:val="Heading3"/>
      </w:pPr>
      <w:bookmarkStart w:id="145" w:name="_Toc160895482"/>
      <w:r>
        <w:rPr>
          <w:rFonts w:hint="eastAsia"/>
          <w:lang w:eastAsia="zh-CN"/>
        </w:rPr>
        <w:t>7</w:t>
      </w:r>
      <w:r w:rsidRPr="00D21562">
        <w:t>.</w:t>
      </w:r>
      <w:r>
        <w:t>8.2</w:t>
      </w:r>
      <w:r w:rsidRPr="00D21562">
        <w:tab/>
      </w:r>
      <w:r>
        <w:t>Example solution for BSF discovery</w:t>
      </w:r>
      <w:bookmarkEnd w:id="145"/>
    </w:p>
    <w:p w14:paraId="0BA1A0F6" w14:textId="77777777" w:rsidR="00161394" w:rsidRDefault="00161394" w:rsidP="00161394">
      <w:r>
        <w:t>Take the BSF discovery scenarios illustrated in example A as an example, the solution works on following principles:</w:t>
      </w:r>
    </w:p>
    <w:p w14:paraId="52A8B7E3" w14:textId="77777777" w:rsidR="00161394" w:rsidRDefault="00161394" w:rsidP="00161394">
      <w:pPr>
        <w:pStyle w:val="B1"/>
      </w:pPr>
      <w:r>
        <w:t>-</w:t>
      </w:r>
      <w:r>
        <w:tab/>
        <w:t>The o</w:t>
      </w:r>
      <w:r w:rsidRPr="0051347C">
        <w:t>perator</w:t>
      </w:r>
      <w:r>
        <w:t xml:space="preserve"> may</w:t>
      </w:r>
      <w:r w:rsidRPr="0051347C">
        <w:t xml:space="preserve"> plan</w:t>
      </w:r>
      <w:r>
        <w:t>:</w:t>
      </w:r>
    </w:p>
    <w:p w14:paraId="2DA353FC" w14:textId="77777777" w:rsidR="00161394" w:rsidRDefault="00161394" w:rsidP="00161394">
      <w:pPr>
        <w:pStyle w:val="B2"/>
      </w:pPr>
      <w:r>
        <w:t>-</w:t>
      </w:r>
      <w:r>
        <w:tab/>
      </w:r>
      <w:r w:rsidRPr="0051347C">
        <w:t xml:space="preserve">different </w:t>
      </w:r>
      <w:r>
        <w:t xml:space="preserve">bsfInfo registration to NRF, each of which may related to </w:t>
      </w:r>
      <w:r w:rsidRPr="0051347C">
        <w:t>data services and</w:t>
      </w:r>
      <w:r>
        <w:t>/or</w:t>
      </w:r>
      <w:r w:rsidRPr="0051347C">
        <w:t xml:space="preserve"> voice services </w:t>
      </w:r>
      <w:r>
        <w:t xml:space="preserve">with </w:t>
      </w:r>
      <w:r w:rsidRPr="0051347C">
        <w:t xml:space="preserve">data service session binding </w:t>
      </w:r>
      <w:r>
        <w:t xml:space="preserve">information and/or </w:t>
      </w:r>
      <w:r w:rsidRPr="0051347C">
        <w:t>voice service session binding</w:t>
      </w:r>
      <w:r>
        <w:t xml:space="preserve"> information</w:t>
      </w:r>
      <w:r w:rsidRPr="0051347C">
        <w:t>.</w:t>
      </w:r>
    </w:p>
    <w:p w14:paraId="6DD9C030" w14:textId="77777777" w:rsidR="00161394" w:rsidRDefault="00161394" w:rsidP="00161394">
      <w:pPr>
        <w:pStyle w:val="B2"/>
      </w:pPr>
      <w:r>
        <w:rPr>
          <w:rFonts w:hint="eastAsia"/>
          <w:lang w:eastAsia="zh-CN"/>
        </w:rPr>
        <w:t>-</w:t>
      </w:r>
      <w:r>
        <w:rPr>
          <w:lang w:eastAsia="zh-CN"/>
        </w:rPr>
        <w:tab/>
      </w:r>
      <w:r>
        <w:t>different bsfInfo registration to NRF, each of which may related to different DNN which belongs to specific PNI-NPN or vertical application, or related to different IP address ranges, GPSI/SUPI ranges belong to specific PNI-NPN or vertical application.</w:t>
      </w:r>
    </w:p>
    <w:p w14:paraId="55AEE2E1" w14:textId="77777777" w:rsidR="00161394" w:rsidRDefault="00161394" w:rsidP="00161394">
      <w:pPr>
        <w:pStyle w:val="B1"/>
        <w:rPr>
          <w:lang w:eastAsia="zh-CN"/>
        </w:rPr>
      </w:pPr>
      <w:r>
        <w:rPr>
          <w:rFonts w:hint="eastAsia"/>
          <w:lang w:eastAsia="zh-CN"/>
        </w:rPr>
        <w:t>-</w:t>
      </w:r>
      <w:r>
        <w:rPr>
          <w:lang w:eastAsia="zh-CN"/>
        </w:rPr>
        <w:tab/>
      </w:r>
      <w:bookmarkStart w:id="146" w:name="OLE_LINK2"/>
      <w:r>
        <w:rPr>
          <w:lang w:eastAsia="zh-CN"/>
        </w:rPr>
        <w:t>Extend the bsfI</w:t>
      </w:r>
      <w:r w:rsidRPr="00DA35B2">
        <w:rPr>
          <w:lang w:eastAsia="zh-CN"/>
        </w:rPr>
        <w:t xml:space="preserve">nfo </w:t>
      </w:r>
      <w:r>
        <w:rPr>
          <w:lang w:eastAsia="zh-CN"/>
        </w:rPr>
        <w:t xml:space="preserve">to </w:t>
      </w:r>
      <w:r w:rsidRPr="00DA35B2">
        <w:rPr>
          <w:lang w:eastAsia="zh-CN"/>
        </w:rPr>
        <w:t>identif</w:t>
      </w:r>
      <w:r>
        <w:rPr>
          <w:lang w:eastAsia="zh-CN"/>
        </w:rPr>
        <w:t>y</w:t>
      </w:r>
      <w:r w:rsidRPr="00DA35B2">
        <w:rPr>
          <w:lang w:eastAsia="zh-CN"/>
        </w:rPr>
        <w:t xml:space="preserve"> the </w:t>
      </w:r>
      <w:r>
        <w:rPr>
          <w:lang w:eastAsia="zh-CN"/>
        </w:rPr>
        <w:t xml:space="preserve">different service </w:t>
      </w:r>
      <w:r w:rsidRPr="00DA35B2">
        <w:rPr>
          <w:lang w:eastAsia="zh-CN"/>
        </w:rPr>
        <w:t>scenarios</w:t>
      </w:r>
      <w:r>
        <w:rPr>
          <w:lang w:eastAsia="zh-CN"/>
        </w:rPr>
        <w:t>, e.g. extended with an attribute named service scenario indication, group indication, or domain indication. (the service scenario indication will be used in the following description)</w:t>
      </w:r>
      <w:bookmarkEnd w:id="146"/>
      <w:r>
        <w:rPr>
          <w:lang w:eastAsia="zh-CN"/>
        </w:rPr>
        <w:t>.</w:t>
      </w:r>
    </w:p>
    <w:p w14:paraId="3142ABE1" w14:textId="77777777" w:rsidR="00161394" w:rsidRPr="004F12B1" w:rsidRDefault="00161394" w:rsidP="00161394">
      <w:pPr>
        <w:pStyle w:val="B1"/>
        <w:rPr>
          <w:lang w:val="en-US"/>
        </w:rPr>
      </w:pPr>
      <w:r>
        <w:rPr>
          <w:rFonts w:hint="eastAsia"/>
          <w:lang w:eastAsia="zh-CN"/>
        </w:rPr>
        <w:t>-</w:t>
      </w:r>
      <w:r>
        <w:rPr>
          <w:lang w:eastAsia="zh-CN"/>
        </w:rPr>
        <w:tab/>
        <w:t xml:space="preserve">During the BSF service discovery, 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p>
    <w:p w14:paraId="65C89DEB" w14:textId="7DAADC0C" w:rsidR="00161394" w:rsidRPr="00A04335" w:rsidRDefault="00161394" w:rsidP="00161394">
      <w:pPr>
        <w:pStyle w:val="Heading3"/>
      </w:pPr>
      <w:bookmarkStart w:id="147" w:name="_Toc160895483"/>
      <w:r>
        <w:rPr>
          <w:rFonts w:hint="eastAsia"/>
          <w:lang w:eastAsia="zh-CN"/>
        </w:rPr>
        <w:t>7</w:t>
      </w:r>
      <w:r w:rsidRPr="00D21562">
        <w:t>.</w:t>
      </w:r>
      <w:r>
        <w:t>8.3</w:t>
      </w:r>
      <w:r w:rsidRPr="00D21562">
        <w:tab/>
      </w:r>
      <w:r>
        <w:t>Example Flows for BSF discovery</w:t>
      </w:r>
      <w:bookmarkEnd w:id="147"/>
    </w:p>
    <w:p w14:paraId="5C5F2FA3" w14:textId="10A11BED" w:rsidR="00161394" w:rsidRDefault="00161394" w:rsidP="00161394">
      <w:r w:rsidRPr="00C44A0E">
        <w:rPr>
          <w:b/>
          <w:sz w:val="22"/>
        </w:rPr>
        <w:t xml:space="preserve">Example </w:t>
      </w:r>
      <w:r w:rsidR="00900F91">
        <w:rPr>
          <w:b/>
          <w:sz w:val="22"/>
        </w:rPr>
        <w:t>1</w:t>
      </w:r>
      <w:r w:rsidRPr="00C44A0E">
        <w:rPr>
          <w:b/>
          <w:sz w:val="22"/>
        </w:rPr>
        <w:t xml:space="preserve">: </w:t>
      </w:r>
      <w:r>
        <w:t xml:space="preserve">Following is an example flow of events with this solution for Example </w:t>
      </w:r>
      <w:r w:rsidR="00900F91">
        <w:t>4</w:t>
      </w:r>
      <w:r>
        <w:t xml:space="preserve"> in Key Issue #1Description:</w:t>
      </w:r>
    </w:p>
    <w:p w14:paraId="4AB3764D" w14:textId="486C18E6" w:rsidR="00161394" w:rsidRDefault="00161394" w:rsidP="00161394">
      <w:pPr>
        <w:pStyle w:val="TH"/>
      </w:pPr>
      <w:r>
        <w:rPr>
          <w:noProof/>
          <w:lang w:val="en-IN" w:eastAsia="en-IN"/>
        </w:rPr>
        <w:lastRenderedPageBreak/>
        <w:drawing>
          <wp:inline distT="0" distB="0" distL="0" distR="0" wp14:anchorId="1C1D5E09" wp14:editId="51370FF5">
            <wp:extent cx="5195570" cy="3484245"/>
            <wp:effectExtent l="0" t="0" r="508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195570" cy="3484245"/>
                    </a:xfrm>
                    <a:prstGeom prst="rect">
                      <a:avLst/>
                    </a:prstGeom>
                    <a:noFill/>
                    <a:ln>
                      <a:noFill/>
                    </a:ln>
                  </pic:spPr>
                </pic:pic>
              </a:graphicData>
            </a:graphic>
          </wp:inline>
        </w:drawing>
      </w:r>
    </w:p>
    <w:p w14:paraId="61CE4C00" w14:textId="2D6AE889" w:rsidR="00161394" w:rsidRPr="000A2189" w:rsidRDefault="00161394" w:rsidP="00161394">
      <w:pPr>
        <w:pStyle w:val="TF"/>
        <w:rPr>
          <w:b w:val="0"/>
        </w:rPr>
      </w:pPr>
      <w:r w:rsidRPr="00BC2DD4">
        <w:t xml:space="preserve">Figure </w:t>
      </w:r>
      <w:r>
        <w:t>7.8.3-1</w:t>
      </w:r>
      <w:r w:rsidRPr="00BC2DD4">
        <w:t xml:space="preserve">: </w:t>
      </w:r>
      <w:r>
        <w:t>Example 1 Flow of Events</w:t>
      </w:r>
    </w:p>
    <w:p w14:paraId="424688A5" w14:textId="77777777" w:rsidR="00161394" w:rsidRDefault="00161394" w:rsidP="00161394">
      <w:r w:rsidRPr="00F961DB">
        <w:rPr>
          <w:b/>
        </w:rPr>
        <w:t>Step #1:</w:t>
      </w:r>
      <w:r w:rsidRPr="00DB03E0">
        <w:t xml:space="preserve"> </w:t>
      </w:r>
      <w:r>
        <w:t xml:space="preserve">NF-Producer BSF registers its profile into NRF with a new parameter indicating the service scenario which the bsfInfo targeting for. </w:t>
      </w:r>
      <w:r w:rsidRPr="009E5F7B">
        <w:t>NF-Producers</w:t>
      </w:r>
      <w:r>
        <w:t xml:space="preserve"> </w:t>
      </w:r>
      <w:r w:rsidRPr="009E5F7B">
        <w:t>and NRF may define a feature-bit to indicate support of this functionality as part of feature negotiation mechanism</w:t>
      </w:r>
      <w:r>
        <w:t>.</w:t>
      </w:r>
    </w:p>
    <w:p w14:paraId="26F50A52" w14:textId="77777777" w:rsidR="00161394" w:rsidRDefault="00161394" w:rsidP="00161394"/>
    <w:p w14:paraId="2199A03E" w14:textId="2FE19658" w:rsidR="00161394" w:rsidRPr="00690A26" w:rsidRDefault="00161394" w:rsidP="00161394">
      <w:pPr>
        <w:pStyle w:val="TH"/>
      </w:pPr>
      <w:r w:rsidRPr="00690A26">
        <w:rPr>
          <w:noProof/>
        </w:rPr>
        <w:lastRenderedPageBreak/>
        <w:t>Table </w:t>
      </w:r>
      <w:r>
        <w:t>7</w:t>
      </w:r>
      <w:r w:rsidRPr="00690A26">
        <w:t>.</w:t>
      </w:r>
      <w:r>
        <w:t>8</w:t>
      </w:r>
      <w:r w:rsidRPr="00690A26">
        <w:t>.</w:t>
      </w:r>
      <w:r>
        <w:t>3</w:t>
      </w:r>
      <w:r w:rsidRPr="00690A26">
        <w:t xml:space="preserve">-1: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1394" w:rsidRPr="00690A26" w14:paraId="739C97E4"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523B2" w14:textId="77777777" w:rsidR="00161394" w:rsidRPr="00690A26" w:rsidRDefault="00161394" w:rsidP="004B78B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572DD7" w14:textId="77777777" w:rsidR="00161394" w:rsidRPr="00690A26" w:rsidRDefault="00161394" w:rsidP="004B78B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868A91" w14:textId="77777777" w:rsidR="00161394" w:rsidRPr="00690A26" w:rsidRDefault="00161394" w:rsidP="004B78B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7EA103" w14:textId="77777777" w:rsidR="00161394" w:rsidRPr="00690A26" w:rsidRDefault="00161394" w:rsidP="004B78B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F3BCBD" w14:textId="77777777" w:rsidR="00161394" w:rsidRPr="00690A26" w:rsidRDefault="00161394" w:rsidP="004B78B8">
            <w:pPr>
              <w:pStyle w:val="TAH"/>
              <w:rPr>
                <w:rFonts w:cs="Arial"/>
                <w:szCs w:val="18"/>
              </w:rPr>
            </w:pPr>
            <w:r w:rsidRPr="00690A26">
              <w:rPr>
                <w:rFonts w:cs="Arial"/>
                <w:szCs w:val="18"/>
              </w:rPr>
              <w:t>Description</w:t>
            </w:r>
          </w:p>
        </w:tc>
      </w:tr>
      <w:tr w:rsidR="00161394" w:rsidRPr="00690A26" w14:paraId="782D59E6"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597C0222" w14:textId="77777777" w:rsidR="00161394" w:rsidRPr="00690A26" w:rsidRDefault="00161394" w:rsidP="004B78B8">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56AB962" w14:textId="77777777" w:rsidR="00161394" w:rsidRPr="00690A26" w:rsidRDefault="00161394" w:rsidP="004B78B8">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6A568EB6" w14:textId="77777777" w:rsidR="00161394" w:rsidRPr="00690A26"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DB91B" w14:textId="77777777" w:rsidR="00161394" w:rsidRPr="00690A26"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A3043E" w14:textId="77777777" w:rsidR="00161394" w:rsidRPr="00690A26" w:rsidRDefault="00161394" w:rsidP="004B78B8">
            <w:pPr>
              <w:pStyle w:val="TAL"/>
              <w:rPr>
                <w:rFonts w:cs="Arial"/>
                <w:szCs w:val="18"/>
              </w:rPr>
            </w:pPr>
            <w:r w:rsidRPr="00690A26">
              <w:rPr>
                <w:rFonts w:cs="Arial"/>
                <w:szCs w:val="18"/>
              </w:rPr>
              <w:t>List of ranges of IPv4 addresses handled by BSF.</w:t>
            </w:r>
          </w:p>
          <w:p w14:paraId="3CE6AAA5" w14:textId="77777777" w:rsidR="00161394" w:rsidRPr="00690A26" w:rsidRDefault="00161394" w:rsidP="004B78B8">
            <w:pPr>
              <w:pStyle w:val="TAL"/>
              <w:rPr>
                <w:rFonts w:cs="Arial"/>
                <w:szCs w:val="18"/>
              </w:rPr>
            </w:pPr>
            <w:r w:rsidRPr="00690A26">
              <w:rPr>
                <w:rFonts w:cs="Arial"/>
                <w:szCs w:val="18"/>
              </w:rPr>
              <w:t>If not provided, the BSF can serve any IPv4 address.</w:t>
            </w:r>
          </w:p>
        </w:tc>
      </w:tr>
      <w:tr w:rsidR="00161394" w:rsidRPr="00690A26" w14:paraId="0E863003"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7EDEC436" w14:textId="77777777" w:rsidR="00161394" w:rsidRPr="00690A26" w:rsidRDefault="00161394" w:rsidP="004B78B8">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431A4EF7" w14:textId="77777777" w:rsidR="00161394" w:rsidRPr="00690A26" w:rsidRDefault="00161394" w:rsidP="004B78B8">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6354439A" w14:textId="77777777" w:rsidR="00161394" w:rsidRPr="00690A26"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B25E09" w14:textId="77777777" w:rsidR="00161394" w:rsidRPr="00690A26"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CE591B" w14:textId="77777777" w:rsidR="00161394" w:rsidRPr="00690A26" w:rsidRDefault="00161394" w:rsidP="004B78B8">
            <w:pPr>
              <w:pStyle w:val="TAL"/>
              <w:rPr>
                <w:rFonts w:cs="Arial"/>
                <w:szCs w:val="18"/>
              </w:rPr>
            </w:pPr>
            <w:r w:rsidRPr="00690A26">
              <w:rPr>
                <w:rFonts w:cs="Arial"/>
                <w:szCs w:val="18"/>
              </w:rPr>
              <w:t>List of DNNs handled by the BSF</w:t>
            </w:r>
            <w:r>
              <w:rPr>
                <w:rFonts w:cs="Arial"/>
                <w:szCs w:val="18"/>
              </w:rPr>
              <w:t>. The DNN shall contain the Network Identifier and it may additionally contain an Operator Identifier. If the Operator Identifier is not included, the DNN is supported for all the PLMNs in the plmnList of the NF Profile.</w:t>
            </w:r>
          </w:p>
          <w:p w14:paraId="2A3D58D8" w14:textId="77777777" w:rsidR="00161394" w:rsidRPr="00690A26" w:rsidRDefault="00161394" w:rsidP="004B78B8">
            <w:pPr>
              <w:pStyle w:val="TAL"/>
              <w:rPr>
                <w:rFonts w:cs="Arial"/>
                <w:szCs w:val="18"/>
              </w:rPr>
            </w:pPr>
            <w:r w:rsidRPr="00690A26">
              <w:rPr>
                <w:rFonts w:cs="Arial"/>
                <w:szCs w:val="18"/>
              </w:rPr>
              <w:t>If not provided, the BSF can serve any DNN.</w:t>
            </w:r>
          </w:p>
        </w:tc>
      </w:tr>
      <w:tr w:rsidR="00161394" w:rsidRPr="00690A26" w14:paraId="04651AF6"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4CEC98E3" w14:textId="77777777" w:rsidR="00161394" w:rsidRPr="00690A26" w:rsidRDefault="00161394" w:rsidP="004B78B8">
            <w:pPr>
              <w:pStyle w:val="TAL"/>
            </w:pPr>
            <w:r w:rsidRPr="00690A26">
              <w:t>ipDomainList</w:t>
            </w:r>
          </w:p>
        </w:tc>
        <w:tc>
          <w:tcPr>
            <w:tcW w:w="1559" w:type="dxa"/>
            <w:tcBorders>
              <w:top w:val="single" w:sz="4" w:space="0" w:color="auto"/>
              <w:left w:val="single" w:sz="4" w:space="0" w:color="auto"/>
              <w:bottom w:val="single" w:sz="4" w:space="0" w:color="auto"/>
              <w:right w:val="single" w:sz="4" w:space="0" w:color="auto"/>
            </w:tcBorders>
          </w:tcPr>
          <w:p w14:paraId="2BB22657" w14:textId="77777777" w:rsidR="00161394" w:rsidRPr="00690A26" w:rsidRDefault="00161394" w:rsidP="004B78B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75A454" w14:textId="77777777" w:rsidR="00161394" w:rsidRPr="00690A26"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2E2AB7" w14:textId="77777777" w:rsidR="00161394" w:rsidRPr="00690A26"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29A698" w14:textId="3F45D696" w:rsidR="00161394" w:rsidRPr="00690A26" w:rsidRDefault="00161394" w:rsidP="004B78B8">
            <w:pPr>
              <w:pStyle w:val="TAL"/>
              <w:rPr>
                <w:rFonts w:cs="Arial"/>
                <w:szCs w:val="18"/>
              </w:rPr>
            </w:pPr>
            <w:r w:rsidRPr="00690A26">
              <w:rPr>
                <w:rFonts w:cs="Arial"/>
                <w:szCs w:val="18"/>
              </w:rPr>
              <w:t xml:space="preserve">List of IPv4 address domains, as described in </w:t>
            </w:r>
            <w:r w:rsidR="004B3D42" w:rsidRPr="00690A26">
              <w:rPr>
                <w:rFonts w:cs="Arial"/>
                <w:szCs w:val="18"/>
              </w:rPr>
              <w:t>clause</w:t>
            </w:r>
            <w:r w:rsidR="004B3D42">
              <w:rPr>
                <w:rFonts w:cs="Arial"/>
                <w:szCs w:val="18"/>
              </w:rPr>
              <w:t> </w:t>
            </w:r>
            <w:r w:rsidR="004B3D42" w:rsidRPr="00690A26">
              <w:rPr>
                <w:rFonts w:cs="Arial"/>
                <w:szCs w:val="18"/>
              </w:rPr>
              <w:t>6</w:t>
            </w:r>
            <w:r w:rsidRPr="00690A26">
              <w:rPr>
                <w:rFonts w:cs="Arial"/>
                <w:szCs w:val="18"/>
              </w:rPr>
              <w:t>.2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3EE8CF4A" w14:textId="77777777" w:rsidR="00161394" w:rsidRPr="00690A26" w:rsidRDefault="00161394" w:rsidP="004B78B8">
            <w:pPr>
              <w:pStyle w:val="TAL"/>
              <w:rPr>
                <w:rFonts w:cs="Arial"/>
                <w:szCs w:val="18"/>
              </w:rPr>
            </w:pPr>
            <w:r w:rsidRPr="00690A26">
              <w:rPr>
                <w:rFonts w:cs="Arial"/>
                <w:szCs w:val="18"/>
              </w:rPr>
              <w:t>If not provided, the BSF can serve any IP domain.</w:t>
            </w:r>
          </w:p>
        </w:tc>
      </w:tr>
      <w:tr w:rsidR="00161394" w:rsidRPr="00690A26" w14:paraId="1B982A95"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35C7F103" w14:textId="77777777" w:rsidR="00161394" w:rsidRPr="00690A26" w:rsidRDefault="00161394" w:rsidP="004B78B8">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5275C8EB" w14:textId="77777777" w:rsidR="00161394" w:rsidRPr="00690A26" w:rsidRDefault="00161394" w:rsidP="004B78B8">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0BA9CE7E" w14:textId="77777777" w:rsidR="00161394" w:rsidRPr="00690A26"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637990" w14:textId="77777777" w:rsidR="00161394" w:rsidRPr="00690A26"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B4F38" w14:textId="77777777" w:rsidR="00161394" w:rsidRPr="00690A26" w:rsidRDefault="00161394" w:rsidP="004B78B8">
            <w:pPr>
              <w:pStyle w:val="TAL"/>
              <w:rPr>
                <w:rFonts w:cs="Arial"/>
                <w:szCs w:val="18"/>
              </w:rPr>
            </w:pPr>
            <w:r w:rsidRPr="00690A26">
              <w:rPr>
                <w:rFonts w:cs="Arial"/>
                <w:szCs w:val="18"/>
              </w:rPr>
              <w:t>List of ranges of IPv6 prefixes handled by the BSF.</w:t>
            </w:r>
          </w:p>
          <w:p w14:paraId="015B033F" w14:textId="77777777" w:rsidR="00161394" w:rsidRPr="00690A26" w:rsidRDefault="00161394" w:rsidP="004B78B8">
            <w:pPr>
              <w:pStyle w:val="TAL"/>
              <w:rPr>
                <w:rFonts w:cs="Arial"/>
                <w:szCs w:val="18"/>
              </w:rPr>
            </w:pPr>
            <w:r w:rsidRPr="00690A26">
              <w:rPr>
                <w:rFonts w:cs="Arial"/>
                <w:szCs w:val="18"/>
              </w:rPr>
              <w:t>If not provided, the BSF can serve any IPv6 prefix.</w:t>
            </w:r>
          </w:p>
        </w:tc>
      </w:tr>
      <w:tr w:rsidR="00161394" w:rsidRPr="00690A26" w14:paraId="3593069D"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37A64D6E" w14:textId="77777777" w:rsidR="00161394" w:rsidRPr="00690A26" w:rsidRDefault="00161394" w:rsidP="004B78B8">
            <w:pPr>
              <w:pStyle w:val="TAL"/>
            </w:pPr>
            <w:r w:rsidRPr="004269F0">
              <w:t>rxDiamHost</w:t>
            </w:r>
          </w:p>
        </w:tc>
        <w:tc>
          <w:tcPr>
            <w:tcW w:w="1559" w:type="dxa"/>
            <w:tcBorders>
              <w:top w:val="single" w:sz="4" w:space="0" w:color="auto"/>
              <w:left w:val="single" w:sz="4" w:space="0" w:color="auto"/>
              <w:bottom w:val="single" w:sz="4" w:space="0" w:color="auto"/>
              <w:right w:val="single" w:sz="4" w:space="0" w:color="auto"/>
            </w:tcBorders>
          </w:tcPr>
          <w:p w14:paraId="01F535E4" w14:textId="77777777" w:rsidR="00161394" w:rsidRPr="00690A26" w:rsidRDefault="00161394" w:rsidP="004B78B8">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7211B2F" w14:textId="77777777" w:rsidR="00161394" w:rsidRPr="00690A26" w:rsidRDefault="00161394" w:rsidP="004B78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1CAC20" w14:textId="77777777" w:rsidR="00161394" w:rsidRPr="00690A26" w:rsidRDefault="00161394" w:rsidP="004B78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040E22" w14:textId="77777777" w:rsidR="00161394" w:rsidRPr="004269F0" w:rsidRDefault="00161394" w:rsidP="004B78B8">
            <w:pPr>
              <w:pStyle w:val="TAL"/>
              <w:rPr>
                <w:rFonts w:cs="Arial"/>
                <w:szCs w:val="18"/>
              </w:rPr>
            </w:pPr>
            <w:r w:rsidRPr="004269F0">
              <w:rPr>
                <w:rFonts w:cs="Arial"/>
                <w:szCs w:val="18"/>
              </w:rPr>
              <w:t>This IE shall be present if the BSF supports Rx interface.</w:t>
            </w:r>
          </w:p>
          <w:p w14:paraId="0D9F0546" w14:textId="77777777" w:rsidR="00161394" w:rsidRPr="004269F0" w:rsidRDefault="00161394" w:rsidP="004B78B8">
            <w:pPr>
              <w:pStyle w:val="TAL"/>
              <w:rPr>
                <w:rFonts w:cs="Arial"/>
                <w:szCs w:val="18"/>
              </w:rPr>
            </w:pPr>
          </w:p>
          <w:p w14:paraId="2899F685" w14:textId="77777777" w:rsidR="00161394" w:rsidRPr="00690A26" w:rsidRDefault="00161394" w:rsidP="004B78B8">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161394" w:rsidRPr="00690A26" w14:paraId="598A7210"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647174A6" w14:textId="77777777" w:rsidR="00161394" w:rsidRPr="00690A26" w:rsidRDefault="00161394" w:rsidP="004B78B8">
            <w:pPr>
              <w:pStyle w:val="TAL"/>
            </w:pPr>
            <w:r w:rsidRPr="004269F0">
              <w:t>rxDiamRealm</w:t>
            </w:r>
          </w:p>
        </w:tc>
        <w:tc>
          <w:tcPr>
            <w:tcW w:w="1559" w:type="dxa"/>
            <w:tcBorders>
              <w:top w:val="single" w:sz="4" w:space="0" w:color="auto"/>
              <w:left w:val="single" w:sz="4" w:space="0" w:color="auto"/>
              <w:bottom w:val="single" w:sz="4" w:space="0" w:color="auto"/>
              <w:right w:val="single" w:sz="4" w:space="0" w:color="auto"/>
            </w:tcBorders>
          </w:tcPr>
          <w:p w14:paraId="6F94E64F" w14:textId="77777777" w:rsidR="00161394" w:rsidRPr="00690A26" w:rsidRDefault="00161394" w:rsidP="004B78B8">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E545504" w14:textId="77777777" w:rsidR="00161394" w:rsidRPr="00690A26" w:rsidRDefault="00161394" w:rsidP="004B78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E5F15" w14:textId="77777777" w:rsidR="00161394" w:rsidRPr="00690A26" w:rsidRDefault="00161394" w:rsidP="004B78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A2804C" w14:textId="77777777" w:rsidR="00161394" w:rsidRPr="004269F0" w:rsidRDefault="00161394" w:rsidP="004B78B8">
            <w:pPr>
              <w:pStyle w:val="TAL"/>
              <w:rPr>
                <w:rFonts w:cs="Arial"/>
                <w:szCs w:val="18"/>
              </w:rPr>
            </w:pPr>
            <w:r w:rsidRPr="004269F0">
              <w:rPr>
                <w:rFonts w:cs="Arial"/>
                <w:szCs w:val="18"/>
              </w:rPr>
              <w:t>This IE shall be present if the BSF supports Rx interface.</w:t>
            </w:r>
          </w:p>
          <w:p w14:paraId="2E20AB04" w14:textId="77777777" w:rsidR="00161394" w:rsidRPr="004269F0" w:rsidRDefault="00161394" w:rsidP="004B78B8">
            <w:pPr>
              <w:pStyle w:val="TAL"/>
              <w:rPr>
                <w:rFonts w:cs="Arial"/>
                <w:szCs w:val="18"/>
              </w:rPr>
            </w:pPr>
          </w:p>
          <w:p w14:paraId="364D9644" w14:textId="77777777" w:rsidR="00161394" w:rsidRPr="00690A26" w:rsidRDefault="00161394" w:rsidP="004B78B8">
            <w:pPr>
              <w:pStyle w:val="TAL"/>
              <w:rPr>
                <w:rFonts w:cs="Arial"/>
                <w:szCs w:val="18"/>
              </w:rPr>
            </w:pPr>
            <w:r w:rsidRPr="004269F0">
              <w:rPr>
                <w:rFonts w:cs="Arial"/>
                <w:szCs w:val="18"/>
              </w:rPr>
              <w:t>When present, this IE shall indicate the Diameter realm of the Rx interface for the BSF.</w:t>
            </w:r>
          </w:p>
        </w:tc>
      </w:tr>
      <w:tr w:rsidR="00161394" w:rsidRPr="00690A26" w14:paraId="20469D01"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2F46B4F8" w14:textId="77777777" w:rsidR="00161394" w:rsidRPr="004269F0" w:rsidRDefault="00161394" w:rsidP="004B78B8">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14:paraId="469949D0" w14:textId="77777777" w:rsidR="00161394" w:rsidRPr="004269F0" w:rsidRDefault="00161394" w:rsidP="004B78B8">
            <w:pPr>
              <w:pStyle w:val="TAL"/>
            </w:pPr>
            <w:r w:rsidRPr="00C6739B">
              <w:t>NfGroupId</w:t>
            </w:r>
          </w:p>
        </w:tc>
        <w:tc>
          <w:tcPr>
            <w:tcW w:w="425" w:type="dxa"/>
            <w:tcBorders>
              <w:top w:val="single" w:sz="4" w:space="0" w:color="auto"/>
              <w:left w:val="single" w:sz="4" w:space="0" w:color="auto"/>
              <w:bottom w:val="single" w:sz="4" w:space="0" w:color="auto"/>
              <w:right w:val="single" w:sz="4" w:space="0" w:color="auto"/>
            </w:tcBorders>
          </w:tcPr>
          <w:p w14:paraId="01B1817D" w14:textId="77777777" w:rsidR="00161394" w:rsidRDefault="00161394" w:rsidP="004B78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C1527C" w14:textId="77777777" w:rsidR="00161394" w:rsidRDefault="00161394" w:rsidP="004B78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8609C2" w14:textId="77777777" w:rsidR="00161394" w:rsidRPr="00C6739B" w:rsidRDefault="00161394" w:rsidP="004B78B8">
            <w:pPr>
              <w:pStyle w:val="TAL"/>
              <w:rPr>
                <w:rFonts w:cs="Arial"/>
                <w:szCs w:val="18"/>
              </w:rPr>
            </w:pPr>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p>
          <w:p w14:paraId="7131367C" w14:textId="77777777" w:rsidR="00161394" w:rsidRDefault="00161394" w:rsidP="004B78B8">
            <w:pPr>
              <w:pStyle w:val="TAL"/>
              <w:rPr>
                <w:rFonts w:cs="Arial"/>
                <w:szCs w:val="18"/>
              </w:rPr>
            </w:pPr>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p>
          <w:p w14:paraId="0804192E" w14:textId="77777777" w:rsidR="00161394" w:rsidRPr="004269F0" w:rsidRDefault="00161394" w:rsidP="004B78B8">
            <w:pPr>
              <w:pStyle w:val="TAL"/>
              <w:rPr>
                <w:rFonts w:cs="Arial"/>
                <w:szCs w:val="18"/>
              </w:rPr>
            </w:pPr>
            <w:r>
              <w:rPr>
                <w:rFonts w:cs="Arial"/>
                <w:szCs w:val="18"/>
              </w:rPr>
              <w:t>(NOTE)</w:t>
            </w:r>
          </w:p>
        </w:tc>
      </w:tr>
      <w:tr w:rsidR="00161394" w:rsidRPr="00690A26" w14:paraId="1FDED093"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5001F80B" w14:textId="77777777" w:rsidR="00161394" w:rsidRPr="004269F0" w:rsidRDefault="00161394" w:rsidP="004B78B8">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76959F2D" w14:textId="77777777" w:rsidR="00161394" w:rsidRPr="004269F0" w:rsidRDefault="00161394" w:rsidP="004B78B8">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650871BD" w14:textId="77777777" w:rsidR="00161394"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04B2F" w14:textId="77777777" w:rsidR="00161394"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5116A6" w14:textId="77777777" w:rsidR="00161394" w:rsidRPr="004269F0" w:rsidRDefault="00161394" w:rsidP="004B78B8">
            <w:pPr>
              <w:pStyle w:val="TAL"/>
              <w:rPr>
                <w:rFonts w:cs="Arial"/>
                <w:szCs w:val="18"/>
              </w:rPr>
            </w:pPr>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p>
        </w:tc>
      </w:tr>
      <w:tr w:rsidR="00161394" w:rsidRPr="00690A26" w14:paraId="6A3D091E"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41F44B07" w14:textId="77777777" w:rsidR="00161394" w:rsidRPr="004269F0" w:rsidRDefault="00161394" w:rsidP="004B78B8">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53EF2B27" w14:textId="77777777" w:rsidR="00161394" w:rsidRPr="004269F0" w:rsidRDefault="00161394" w:rsidP="004B78B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19574851" w14:textId="77777777" w:rsidR="00161394"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7E1A66" w14:textId="77777777" w:rsidR="00161394"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C7A621" w14:textId="77777777" w:rsidR="00161394" w:rsidRPr="004269F0" w:rsidRDefault="00161394" w:rsidP="004B78B8">
            <w:pPr>
              <w:pStyle w:val="TAL"/>
              <w:rPr>
                <w:rFonts w:cs="Arial"/>
                <w:szCs w:val="18"/>
              </w:rPr>
            </w:pPr>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p>
        </w:tc>
      </w:tr>
      <w:tr w:rsidR="00161394" w:rsidRPr="00690A26" w14:paraId="54D76B81"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4293A887" w14:textId="77777777" w:rsidR="00161394" w:rsidRPr="00B31788" w:rsidRDefault="00161394" w:rsidP="004B78B8">
            <w:pPr>
              <w:pStyle w:val="TAL"/>
              <w:rPr>
                <w:highlight w:val="yellow"/>
                <w:lang w:eastAsia="zh-CN"/>
              </w:rPr>
            </w:pPr>
            <w:r w:rsidRPr="00B31788">
              <w:rPr>
                <w:highlight w:val="yellow"/>
                <w:lang w:eastAsia="zh-CN"/>
              </w:rPr>
              <w:t>serviceScenarioIn</w:t>
            </w:r>
          </w:p>
        </w:tc>
        <w:tc>
          <w:tcPr>
            <w:tcW w:w="1559" w:type="dxa"/>
            <w:tcBorders>
              <w:top w:val="single" w:sz="4" w:space="0" w:color="auto"/>
              <w:left w:val="single" w:sz="4" w:space="0" w:color="auto"/>
              <w:bottom w:val="single" w:sz="4" w:space="0" w:color="auto"/>
              <w:right w:val="single" w:sz="4" w:space="0" w:color="auto"/>
            </w:tcBorders>
          </w:tcPr>
          <w:p w14:paraId="35B51AB6" w14:textId="77777777" w:rsidR="00161394" w:rsidRPr="00B31788" w:rsidRDefault="00161394" w:rsidP="004B78B8">
            <w:pPr>
              <w:pStyle w:val="TAL"/>
              <w:rPr>
                <w:highlight w:val="yellow"/>
              </w:rPr>
            </w:pPr>
            <w:r w:rsidRPr="00B31788">
              <w:rPr>
                <w:highlight w:val="yellow"/>
                <w:lang w:eastAsia="zh-CN"/>
              </w:rPr>
              <w:t>ServiceScenarioIn</w:t>
            </w:r>
          </w:p>
        </w:tc>
        <w:tc>
          <w:tcPr>
            <w:tcW w:w="425" w:type="dxa"/>
            <w:tcBorders>
              <w:top w:val="single" w:sz="4" w:space="0" w:color="auto"/>
              <w:left w:val="single" w:sz="4" w:space="0" w:color="auto"/>
              <w:bottom w:val="single" w:sz="4" w:space="0" w:color="auto"/>
              <w:right w:val="single" w:sz="4" w:space="0" w:color="auto"/>
            </w:tcBorders>
          </w:tcPr>
          <w:p w14:paraId="7FCE7F85" w14:textId="77777777" w:rsidR="00161394" w:rsidRPr="000805BD" w:rsidRDefault="00161394" w:rsidP="004B78B8">
            <w:pPr>
              <w:pStyle w:val="TAC"/>
              <w:rPr>
                <w:highlight w:val="yellow"/>
                <w:lang w:eastAsia="zh-CN"/>
              </w:rPr>
            </w:pPr>
            <w:r w:rsidRPr="000805BD">
              <w:rPr>
                <w:rFonts w:hint="eastAsia"/>
                <w:highlight w:val="yellow"/>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157E" w14:textId="77777777" w:rsidR="00161394" w:rsidRPr="000805BD" w:rsidRDefault="00161394" w:rsidP="004B78B8">
            <w:pPr>
              <w:pStyle w:val="TAL"/>
              <w:rPr>
                <w:highlight w:val="yellow"/>
                <w:lang w:eastAsia="zh-CN"/>
              </w:rPr>
            </w:pPr>
            <w:r w:rsidRPr="000805BD">
              <w:rPr>
                <w:highlight w:val="yellow"/>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E84622" w14:textId="77777777" w:rsidR="00161394" w:rsidRPr="000805BD" w:rsidRDefault="00161394" w:rsidP="004B78B8">
            <w:pPr>
              <w:pStyle w:val="TAL"/>
              <w:rPr>
                <w:rFonts w:cs="Arial"/>
                <w:szCs w:val="18"/>
                <w:highlight w:val="yellow"/>
              </w:rPr>
            </w:pPr>
            <w:r w:rsidRPr="000805BD">
              <w:rPr>
                <w:highlight w:val="yellow"/>
              </w:rPr>
              <w:t>When present, this IE shall indicate the service scenario which the bsfInfo targeting for.</w:t>
            </w:r>
          </w:p>
        </w:tc>
      </w:tr>
      <w:tr w:rsidR="00161394" w:rsidRPr="00690A26" w14:paraId="3A0AB5D6" w14:textId="77777777" w:rsidTr="004B78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4415F1" w14:textId="77777777" w:rsidR="00161394" w:rsidRPr="004269F0" w:rsidRDefault="00161394" w:rsidP="004B78B8">
            <w:pPr>
              <w:pStyle w:val="TAN"/>
              <w:rPr>
                <w:rFonts w:cs="Arial"/>
                <w:szCs w:val="18"/>
              </w:rPr>
            </w:pPr>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"supiRanges" and "gpsiRanges" attributes are absent, and "groupId" is present, the SUPIs / GPSIs served by this BSF instance is determined by the NRF.</w:t>
            </w:r>
          </w:p>
        </w:tc>
      </w:tr>
    </w:tbl>
    <w:p w14:paraId="47EEB32D" w14:textId="77777777" w:rsidR="00161394" w:rsidRPr="00690A26" w:rsidRDefault="00161394" w:rsidP="00161394"/>
    <w:p w14:paraId="2B5C966C" w14:textId="77777777" w:rsidR="00161394" w:rsidRDefault="00161394" w:rsidP="00161394">
      <w:r w:rsidRPr="00011558">
        <w:t xml:space="preserve">Further, </w:t>
      </w:r>
      <w:r>
        <w:t xml:space="preserve">the service scenario indication can be defined as enumeration values </w:t>
      </w:r>
      <w:r w:rsidRPr="00011558">
        <w:t>as:</w:t>
      </w:r>
    </w:p>
    <w:p w14:paraId="1A03753E" w14:textId="4CC5C065" w:rsidR="00161394" w:rsidRPr="00690A26" w:rsidRDefault="00161394" w:rsidP="00161394">
      <w:pPr>
        <w:pStyle w:val="TH"/>
      </w:pPr>
      <w:r w:rsidRPr="00690A26">
        <w:t>Table </w:t>
      </w:r>
      <w:r>
        <w:t>7</w:t>
      </w:r>
      <w:r w:rsidRPr="00690A26">
        <w:t>.</w:t>
      </w:r>
      <w:r>
        <w:t>8</w:t>
      </w:r>
      <w:r w:rsidRPr="00690A26">
        <w:t>.</w:t>
      </w:r>
      <w:r>
        <w:t>3</w:t>
      </w:r>
      <w:r w:rsidRPr="00690A26">
        <w:t>-</w:t>
      </w:r>
      <w:r>
        <w:t>2</w:t>
      </w:r>
      <w:r w:rsidRPr="00690A26">
        <w:t xml:space="preserve">: Enumeration </w:t>
      </w:r>
      <w:r w:rsidRPr="000805BD">
        <w:t>ServiceScenarioIn</w:t>
      </w:r>
    </w:p>
    <w:tbl>
      <w:tblPr>
        <w:tblW w:w="4650" w:type="pct"/>
        <w:tblCellMar>
          <w:left w:w="0" w:type="dxa"/>
          <w:right w:w="0" w:type="dxa"/>
        </w:tblCellMar>
        <w:tblLook w:val="04A0" w:firstRow="1" w:lastRow="0" w:firstColumn="1" w:lastColumn="0" w:noHBand="0" w:noVBand="1"/>
      </w:tblPr>
      <w:tblGrid>
        <w:gridCol w:w="3422"/>
        <w:gridCol w:w="5526"/>
      </w:tblGrid>
      <w:tr w:rsidR="00161394" w:rsidRPr="00690A26" w14:paraId="417C26B7" w14:textId="77777777" w:rsidTr="004B78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B5945B" w14:textId="77777777" w:rsidR="00161394" w:rsidRPr="00690A26" w:rsidRDefault="00161394" w:rsidP="004B78B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092FCF" w14:textId="77777777" w:rsidR="00161394" w:rsidRPr="00690A26" w:rsidRDefault="00161394" w:rsidP="004B78B8">
            <w:pPr>
              <w:pStyle w:val="TAH"/>
            </w:pPr>
            <w:r w:rsidRPr="00690A26">
              <w:t>Description</w:t>
            </w:r>
          </w:p>
        </w:tc>
      </w:tr>
      <w:tr w:rsidR="00161394" w:rsidRPr="00690A26" w14:paraId="540BD81F" w14:textId="77777777" w:rsidTr="004B78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6008A" w14:textId="77777777" w:rsidR="00161394" w:rsidRPr="00690A26" w:rsidRDefault="00161394" w:rsidP="004B78B8">
            <w:pPr>
              <w:pStyle w:val="TAL"/>
            </w:pPr>
            <w:r w:rsidRPr="00690A26">
              <w:t>"</w:t>
            </w:r>
            <w:r>
              <w:t>VOICE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F819A" w14:textId="77777777" w:rsidR="00161394" w:rsidRPr="00690A26" w:rsidRDefault="00161394" w:rsidP="004B78B8">
            <w:pPr>
              <w:pStyle w:val="TAL"/>
            </w:pPr>
            <w:r w:rsidRPr="00690A26">
              <w:t xml:space="preserve">The </w:t>
            </w:r>
            <w:r>
              <w:t>bsfInfo</w:t>
            </w:r>
            <w:r w:rsidRPr="00690A26">
              <w:t xml:space="preserve"> registered in NRF </w:t>
            </w:r>
            <w:r>
              <w:t>is targeting for voice service related session binding information.</w:t>
            </w:r>
          </w:p>
        </w:tc>
      </w:tr>
      <w:tr w:rsidR="00161394" w:rsidRPr="00690A26" w14:paraId="0B8FFD9F" w14:textId="77777777" w:rsidTr="004B78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EFBAB" w14:textId="77777777" w:rsidR="00161394" w:rsidRPr="00690A26" w:rsidRDefault="00161394" w:rsidP="004B78B8">
            <w:pPr>
              <w:pStyle w:val="TAL"/>
            </w:pPr>
            <w:r w:rsidRPr="00690A26">
              <w:t>"</w:t>
            </w:r>
            <w:r>
              <w:t>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9CA3A" w14:textId="77777777" w:rsidR="00161394" w:rsidRPr="00690A26" w:rsidRDefault="00161394" w:rsidP="004B78B8">
            <w:pPr>
              <w:pStyle w:val="TAL"/>
            </w:pPr>
            <w:r w:rsidRPr="00502D17">
              <w:t xml:space="preserve">The bsfInfo registered in NRF is targeting for </w:t>
            </w:r>
            <w:r>
              <w:t>data</w:t>
            </w:r>
            <w:r w:rsidRPr="00502D17">
              <w:t xml:space="preserve"> service related session binding information.</w:t>
            </w:r>
          </w:p>
        </w:tc>
      </w:tr>
      <w:tr w:rsidR="00161394" w:rsidRPr="00690A26" w14:paraId="6D249526" w14:textId="77777777" w:rsidTr="004B78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17BA1" w14:textId="77777777" w:rsidR="00161394" w:rsidRPr="00690A26" w:rsidRDefault="00161394" w:rsidP="004B78B8">
            <w:pPr>
              <w:pStyle w:val="TAL"/>
            </w:pPr>
            <w:r w:rsidRPr="00690A26">
              <w:t>"</w:t>
            </w:r>
            <w:r>
              <w:t>VOICE AND 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0922E" w14:textId="77777777" w:rsidR="00161394" w:rsidRPr="00690A26" w:rsidRDefault="00161394" w:rsidP="004B78B8">
            <w:pPr>
              <w:pStyle w:val="TAL"/>
            </w:pPr>
            <w:r w:rsidRPr="00502D17">
              <w:t>The bsfInfo registered in NRF is targeting for voice</w:t>
            </w:r>
            <w:r>
              <w:t xml:space="preserve"> and data</w:t>
            </w:r>
            <w:r w:rsidRPr="00502D17">
              <w:t xml:space="preserve"> service related session binding information.</w:t>
            </w:r>
          </w:p>
        </w:tc>
      </w:tr>
    </w:tbl>
    <w:p w14:paraId="2F7AB39D" w14:textId="77777777" w:rsidR="00161394" w:rsidRPr="00690A26" w:rsidRDefault="00161394" w:rsidP="00161394">
      <w:pPr>
        <w:rPr>
          <w:lang w:val="en-US"/>
        </w:rPr>
      </w:pPr>
    </w:p>
    <w:p w14:paraId="11495B97" w14:textId="77777777" w:rsidR="00161394" w:rsidRDefault="00161394" w:rsidP="00161394">
      <w:r w:rsidRPr="00F961DB">
        <w:rPr>
          <w:b/>
        </w:rPr>
        <w:t>Step #</w:t>
      </w:r>
      <w:r>
        <w:rPr>
          <w:b/>
        </w:rPr>
        <w:t>3</w:t>
      </w:r>
      <w:r w:rsidRPr="00F961DB">
        <w:rPr>
          <w:b/>
        </w:rPr>
        <w:t>:</w:t>
      </w:r>
      <w:r>
        <w:t xml:space="preserve"> NF-Consumer sends Nnrf_NFDiscovery_Get request to NRF to discover BSF.</w:t>
      </w:r>
    </w:p>
    <w:p w14:paraId="464B6342" w14:textId="77777777" w:rsidR="00161394" w:rsidRDefault="00161394" w:rsidP="00161394">
      <w:r w:rsidRPr="00F961DB">
        <w:rPr>
          <w:b/>
        </w:rPr>
        <w:t>Step #</w:t>
      </w:r>
      <w:r>
        <w:rPr>
          <w:b/>
        </w:rPr>
        <w:t>4</w:t>
      </w:r>
      <w:r w:rsidRPr="00F961DB">
        <w:rPr>
          <w:b/>
        </w:rPr>
        <w:t>:</w:t>
      </w:r>
      <w:r>
        <w:t xml:space="preserve"> </w:t>
      </w:r>
      <w:r>
        <w:rPr>
          <w:lang w:eastAsia="zh-CN"/>
        </w:rPr>
        <w:t xml:space="preserve">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r>
        <w:t>.</w:t>
      </w:r>
    </w:p>
    <w:p w14:paraId="552BA5AE" w14:textId="56CC5896" w:rsidR="00161394" w:rsidRPr="00D21562" w:rsidRDefault="00161394" w:rsidP="00161394">
      <w:pPr>
        <w:pStyle w:val="Heading3"/>
      </w:pPr>
      <w:bookmarkStart w:id="148" w:name="_Toc160895484"/>
      <w:r>
        <w:rPr>
          <w:rFonts w:hint="eastAsia"/>
          <w:lang w:eastAsia="zh-CN"/>
        </w:rPr>
        <w:t>7</w:t>
      </w:r>
      <w:r w:rsidRPr="00D21562">
        <w:t>.</w:t>
      </w:r>
      <w:r>
        <w:t>8.4</w:t>
      </w:r>
      <w:r w:rsidRPr="00D21562">
        <w:tab/>
        <w:t>Impacts on services, entities and interfaces</w:t>
      </w:r>
      <w:bookmarkEnd w:id="148"/>
    </w:p>
    <w:p w14:paraId="067FE1BA" w14:textId="77777777" w:rsidR="00161394" w:rsidRPr="00D21562" w:rsidRDefault="00161394" w:rsidP="00161394">
      <w:pPr>
        <w:rPr>
          <w:lang w:val="en-US" w:eastAsia="zh-CN"/>
        </w:rPr>
      </w:pPr>
      <w:r>
        <w:rPr>
          <w:lang w:val="en-US" w:eastAsia="zh-CN"/>
        </w:rPr>
        <w:t>NF-Producers</w:t>
      </w:r>
      <w:r w:rsidRPr="00D21562">
        <w:rPr>
          <w:lang w:val="en-US" w:eastAsia="zh-CN"/>
        </w:rPr>
        <w:t>:</w:t>
      </w:r>
    </w:p>
    <w:p w14:paraId="7303440E" w14:textId="77777777" w:rsidR="00161394" w:rsidRDefault="00161394" w:rsidP="00161394">
      <w:pPr>
        <w:pStyle w:val="B1"/>
      </w:pPr>
      <w:r>
        <w:t>-</w:t>
      </w:r>
      <w:r>
        <w:tab/>
        <w:t>Categorize xxInfo information based on difference service scenario.</w:t>
      </w:r>
    </w:p>
    <w:p w14:paraId="5F56C2B9" w14:textId="77777777" w:rsidR="00161394" w:rsidRDefault="00161394" w:rsidP="00161394">
      <w:pPr>
        <w:pStyle w:val="B1"/>
      </w:pPr>
      <w:r>
        <w:lastRenderedPageBreak/>
        <w:t>-</w:t>
      </w:r>
      <w:r>
        <w:tab/>
        <w:t xml:space="preserve">Register </w:t>
      </w:r>
      <w:r>
        <w:rPr>
          <w:lang w:val="en-US"/>
        </w:rPr>
        <w:t>the xxInfo with service scenario indication.</w:t>
      </w:r>
    </w:p>
    <w:p w14:paraId="1E7913F1" w14:textId="77777777" w:rsidR="00161394" w:rsidRPr="00D21562" w:rsidRDefault="00161394" w:rsidP="00161394">
      <w:pPr>
        <w:rPr>
          <w:lang w:val="en-US" w:eastAsia="zh-CN"/>
        </w:rPr>
      </w:pPr>
      <w:r>
        <w:rPr>
          <w:lang w:val="en-US" w:eastAsia="zh-CN"/>
        </w:rPr>
        <w:t>NRF</w:t>
      </w:r>
      <w:r w:rsidRPr="00D21562">
        <w:rPr>
          <w:lang w:val="en-US" w:eastAsia="zh-CN"/>
        </w:rPr>
        <w:t>:</w:t>
      </w:r>
    </w:p>
    <w:p w14:paraId="25FECB23" w14:textId="77777777" w:rsidR="00161394" w:rsidRDefault="00161394" w:rsidP="00161394">
      <w:pPr>
        <w:pStyle w:val="B1"/>
      </w:pPr>
      <w:r>
        <w:t>-</w:t>
      </w:r>
      <w:r>
        <w:tab/>
        <w:t>Support to register</w:t>
      </w:r>
      <w:r>
        <w:rPr>
          <w:lang w:val="en-US"/>
        </w:rPr>
        <w:t xml:space="preserve"> the service scenario indication for each xxInfo.</w:t>
      </w:r>
    </w:p>
    <w:p w14:paraId="3AC3B53D" w14:textId="77777777" w:rsidR="00161394" w:rsidRDefault="00161394" w:rsidP="00161394">
      <w:pPr>
        <w:pStyle w:val="B1"/>
      </w:pPr>
      <w:r>
        <w:t>-</w:t>
      </w:r>
      <w:r>
        <w:tab/>
        <w:t xml:space="preserve">Support to only </w:t>
      </w:r>
      <w:r>
        <w:rPr>
          <w:lang w:eastAsia="zh-CN"/>
        </w:rPr>
        <w:t xml:space="preserve">provide </w:t>
      </w:r>
      <w:r w:rsidRPr="00E4690D">
        <w:rPr>
          <w:lang w:eastAsia="zh-CN"/>
        </w:rPr>
        <w:t xml:space="preserve">the mapped </w:t>
      </w:r>
      <w:r>
        <w:rPr>
          <w:lang w:eastAsia="zh-CN"/>
        </w:rPr>
        <w:t>xxInfo</w:t>
      </w:r>
      <w:r w:rsidRPr="00E4690D">
        <w:rPr>
          <w:lang w:eastAsia="zh-CN"/>
        </w:rPr>
        <w:t xml:space="preserve"> or the</w:t>
      </w:r>
      <w:r>
        <w:rPr>
          <w:lang w:eastAsia="zh-CN"/>
        </w:rPr>
        <w:t xml:space="preserve"> other</w:t>
      </w:r>
      <w:r w:rsidRPr="00E4690D">
        <w:rPr>
          <w:lang w:eastAsia="zh-CN"/>
        </w:rPr>
        <w:t xml:space="preserve"> </w:t>
      </w:r>
      <w:r>
        <w:rPr>
          <w:lang w:eastAsia="zh-CN"/>
        </w:rPr>
        <w:t>xxInfo(es)</w:t>
      </w:r>
      <w:r w:rsidRPr="00E4690D">
        <w:rPr>
          <w:lang w:eastAsia="zh-CN"/>
        </w:rPr>
        <w:t xml:space="preserve"> with same service scenario indications in NF-Discovery response</w:t>
      </w:r>
      <w:r>
        <w:t>.</w:t>
      </w:r>
    </w:p>
    <w:p w14:paraId="010CAF7E" w14:textId="77777777" w:rsidR="00161394" w:rsidRPr="00D079B1" w:rsidRDefault="00161394" w:rsidP="00161394">
      <w:pPr>
        <w:pStyle w:val="B1"/>
      </w:pPr>
    </w:p>
    <w:p w14:paraId="5EB52F71" w14:textId="1694BF90" w:rsidR="00161394" w:rsidRPr="00627FF7" w:rsidRDefault="00161394" w:rsidP="00161394">
      <w:pPr>
        <w:pStyle w:val="Heading3"/>
        <w:rPr>
          <w:lang w:val="en-US"/>
        </w:rPr>
      </w:pPr>
      <w:bookmarkStart w:id="149" w:name="_Toc160895485"/>
      <w:r>
        <w:rPr>
          <w:rFonts w:hint="eastAsia"/>
          <w:lang w:eastAsia="zh-CN"/>
        </w:rPr>
        <w:t>7</w:t>
      </w:r>
      <w:r w:rsidRPr="00D21562">
        <w:t>.</w:t>
      </w:r>
      <w:r>
        <w:t>8.5</w:t>
      </w:r>
      <w:r w:rsidRPr="00D21562">
        <w:tab/>
        <w:t>Pros</w:t>
      </w:r>
      <w:bookmarkEnd w:id="149"/>
    </w:p>
    <w:p w14:paraId="67E9E481" w14:textId="77777777" w:rsidR="00161394" w:rsidRPr="004817EF" w:rsidRDefault="00161394" w:rsidP="00161394">
      <w:r>
        <w:t>This solution provides a simple and efficient way to reduce information exposure.</w:t>
      </w:r>
    </w:p>
    <w:p w14:paraId="12F02818" w14:textId="7DCE6C1F" w:rsidR="00161394" w:rsidRDefault="00161394" w:rsidP="00161394">
      <w:pPr>
        <w:pStyle w:val="Heading3"/>
      </w:pPr>
      <w:bookmarkStart w:id="150" w:name="_Toc160895486"/>
      <w:r>
        <w:rPr>
          <w:rFonts w:hint="eastAsia"/>
          <w:lang w:eastAsia="zh-CN"/>
        </w:rPr>
        <w:t>7</w:t>
      </w:r>
      <w:r w:rsidRPr="00D21562">
        <w:t>.</w:t>
      </w:r>
      <w:r>
        <w:t>8.6</w:t>
      </w:r>
      <w:r w:rsidRPr="00D21562">
        <w:tab/>
        <w:t>Cons</w:t>
      </w:r>
      <w:bookmarkEnd w:id="150"/>
    </w:p>
    <w:p w14:paraId="7A0E9EDE" w14:textId="6651C16A" w:rsidR="00161394" w:rsidRDefault="00161394" w:rsidP="001F1CAD">
      <w:pPr>
        <w:rPr>
          <w:lang w:eastAsia="zh-CN"/>
        </w:rPr>
      </w:pPr>
      <w:r>
        <w:rPr>
          <w:lang w:eastAsia="zh-CN"/>
        </w:rPr>
        <w:t>None.</w:t>
      </w:r>
    </w:p>
    <w:p w14:paraId="16F5BE9B" w14:textId="77777777" w:rsidR="00FE6040" w:rsidRDefault="00FE6040" w:rsidP="00FE6040">
      <w:pPr>
        <w:pStyle w:val="Heading1"/>
        <w:rPr>
          <w:lang w:eastAsia="zh-CN"/>
        </w:rPr>
      </w:pPr>
      <w:bookmarkStart w:id="151" w:name="_Toc160895487"/>
      <w:r>
        <w:rPr>
          <w:rFonts w:hint="eastAsia"/>
          <w:lang w:eastAsia="zh-CN"/>
        </w:rPr>
        <w:t>8</w:t>
      </w:r>
      <w:r>
        <w:rPr>
          <w:rFonts w:hint="eastAsia"/>
          <w:lang w:eastAsia="zh-CN"/>
        </w:rPr>
        <w:tab/>
        <w:t>Evaluations</w:t>
      </w:r>
      <w:bookmarkEnd w:id="121"/>
      <w:bookmarkEnd w:id="151"/>
    </w:p>
    <w:p w14:paraId="6C9DF701" w14:textId="77777777" w:rsidR="00FE6040" w:rsidRPr="004D3578" w:rsidRDefault="00FE6040" w:rsidP="00FE6040">
      <w:pPr>
        <w:pStyle w:val="Guidance"/>
        <w:rPr>
          <w:lang w:eastAsia="zh-CN"/>
        </w:rPr>
      </w:pPr>
    </w:p>
    <w:p w14:paraId="0319D222" w14:textId="77777777" w:rsidR="00FE6040" w:rsidRDefault="00FE6040" w:rsidP="00FE6040">
      <w:pPr>
        <w:pStyle w:val="Heading2"/>
        <w:rPr>
          <w:lang w:eastAsia="zh-CN"/>
        </w:rPr>
      </w:pPr>
      <w:bookmarkStart w:id="152" w:name="_Toc39050172"/>
      <w:bookmarkStart w:id="153" w:name="_Toc160895488"/>
      <w:r>
        <w:rPr>
          <w:rFonts w:hint="eastAsia"/>
          <w:lang w:eastAsia="zh-CN"/>
        </w:rPr>
        <w:t>8.1</w:t>
      </w:r>
      <w:r>
        <w:rPr>
          <w:rFonts w:hint="eastAsia"/>
          <w:lang w:eastAsia="zh-CN"/>
        </w:rPr>
        <w:tab/>
        <w:t>Evaluation of Solutions for Key Issue#1</w:t>
      </w:r>
      <w:bookmarkEnd w:id="152"/>
      <w:bookmarkEnd w:id="153"/>
    </w:p>
    <w:p w14:paraId="2D6D3956" w14:textId="01952677" w:rsidR="00926749" w:rsidRDefault="00926749" w:rsidP="00926749">
      <w:pPr>
        <w:rPr>
          <w:lang w:eastAsia="zh-CN"/>
        </w:rPr>
      </w:pPr>
      <w:r>
        <w:rPr>
          <w:lang w:eastAsia="zh-CN"/>
        </w:rPr>
        <w:t>Solutions addressing Key Issue#1 are solution #1, #2, #6, #7 and #8.</w:t>
      </w:r>
    </w:p>
    <w:p w14:paraId="523D5742" w14:textId="6B95D603" w:rsidR="00926749" w:rsidRDefault="00926749" w:rsidP="00926749">
      <w:pPr>
        <w:rPr>
          <w:lang w:eastAsia="zh-CN"/>
        </w:rPr>
      </w:pPr>
      <w:r>
        <w:rPr>
          <w:lang w:eastAsia="zh-CN"/>
        </w:rPr>
        <w:t xml:space="preserve">Solution#2 works on the principle of defining two or multiple different variants of a given service where one variant is the non-restricted one, and other variants are restricted in different aspects. NF producers register all supported variants at the NRF, and the NRF, based on configuration data, provides the appropriate variant in discovery responses to NF consumers. As long as the number of variants is limited (e.g. one variant for non-restricted access, one for restricted access), solution#2 provides an efficient way to reduce information exposure, however, solution#2 does not efficiently address  Example 2 in </w:t>
      </w:r>
      <w:r w:rsidR="004B3D42">
        <w:rPr>
          <w:lang w:eastAsia="zh-CN"/>
        </w:rPr>
        <w:t>clause 6</w:t>
      </w:r>
      <w:r>
        <w:rPr>
          <w:lang w:eastAsia="zh-CN"/>
        </w:rPr>
        <w:t>.1.1.</w:t>
      </w:r>
    </w:p>
    <w:p w14:paraId="16494F9A" w14:textId="77777777" w:rsidR="00926749" w:rsidRDefault="00926749" w:rsidP="00926749">
      <w:pPr>
        <w:rPr>
          <w:lang w:eastAsia="zh-CN"/>
        </w:rPr>
      </w:pPr>
      <w:r>
        <w:rPr>
          <w:lang w:eastAsia="zh-CN"/>
        </w:rPr>
        <w:t>Solution#1 works on the principle of defining a limited number (e.g.15) of access levels. The NRF, based on local configuration or on information received from NF producers during registration, includes the appropriate access level in the token returned to NF consumers. NF producers then can restrict access to resources based on the access level received in the access-token. For static use of access levels, solution#1 provides an efficient way to reduce information exposure, however dynamic restrictions taking into account multiple combinations of restricting conditions are not covered.</w:t>
      </w:r>
    </w:p>
    <w:p w14:paraId="157F8B82" w14:textId="77777777" w:rsidR="00926749" w:rsidRDefault="00926749" w:rsidP="00926749">
      <w:pPr>
        <w:rPr>
          <w:lang w:eastAsia="zh-CN"/>
        </w:rPr>
      </w:pPr>
      <w:r>
        <w:rPr>
          <w:lang w:eastAsia="zh-CN"/>
        </w:rPr>
        <w:t xml:space="preserve">Solution#6 is similar to solution#1 but allows dynamic use of </w:t>
      </w:r>
      <w:r w:rsidRPr="000B63BA">
        <w:rPr>
          <w:lang w:eastAsia="zh-CN"/>
        </w:rPr>
        <w:t>Configurable Resource Content Filters</w:t>
      </w:r>
      <w:r>
        <w:rPr>
          <w:lang w:eastAsia="zh-CN"/>
        </w:rPr>
        <w:t xml:space="preserve"> rather than static access levels. It provides an efficient way to reduce information exposure and allows to flexibly address all identified use cases.</w:t>
      </w:r>
    </w:p>
    <w:p w14:paraId="5917B56B" w14:textId="77777777" w:rsidR="00926749" w:rsidRDefault="00926749" w:rsidP="00926749">
      <w:r>
        <w:rPr>
          <w:lang w:eastAsia="zh-CN"/>
        </w:rPr>
        <w:t xml:space="preserve">Solution#7 is an independent solution (i.e. can be implemented in addition to but not as an alternative to one of the solutions #1, #2 and #6). It allows the NF consumer to indicate to the NF producer that only restricted information is requested, by use of conveyed filters </w:t>
      </w:r>
      <w:r>
        <w:t xml:space="preserve">to be applied by the producer. Solution#7 </w:t>
      </w:r>
      <w:r>
        <w:rPr>
          <w:lang w:eastAsia="zh-CN"/>
        </w:rPr>
        <w:t xml:space="preserve">provides an efficient way to reduce information exposure, however, it does not </w:t>
      </w:r>
      <w:r>
        <w:t>prevent unauthorized consumers to retrieve the entire representation of a resource including not needed sensitive information, by simply not requesting any restriction.</w:t>
      </w:r>
    </w:p>
    <w:p w14:paraId="109F2411" w14:textId="5DF9FE36" w:rsidR="00FE6040" w:rsidRPr="00697749" w:rsidRDefault="00926749" w:rsidP="00D33ABC">
      <w:pPr>
        <w:pStyle w:val="EditorsNote"/>
        <w:rPr>
          <w:lang w:eastAsia="zh-CN"/>
        </w:rPr>
      </w:pPr>
      <w:r>
        <w:t>Editor</w:t>
      </w:r>
      <w:r w:rsidRPr="00690A26">
        <w:t>'</w:t>
      </w:r>
      <w:r>
        <w:t>s Note:</w:t>
      </w:r>
      <w:r>
        <w:tab/>
        <w:t>Evaluation of solution #</w:t>
      </w:r>
      <w:r w:rsidR="000C0EB4">
        <w:t>8</w:t>
      </w:r>
      <w:r>
        <w:t xml:space="preserve"> is ffs.</w:t>
      </w:r>
    </w:p>
    <w:p w14:paraId="44375F1E" w14:textId="77777777" w:rsidR="00FE6040" w:rsidRDefault="00FE6040" w:rsidP="00FE6040">
      <w:pPr>
        <w:pStyle w:val="Heading2"/>
        <w:rPr>
          <w:lang w:eastAsia="zh-CN"/>
        </w:rPr>
      </w:pPr>
      <w:bookmarkStart w:id="154" w:name="_Toc39050173"/>
      <w:bookmarkStart w:id="155" w:name="_Toc160895489"/>
      <w:r>
        <w:rPr>
          <w:rFonts w:hint="eastAsia"/>
          <w:lang w:eastAsia="zh-CN"/>
        </w:rPr>
        <w:t>8.</w:t>
      </w:r>
      <w:r>
        <w:rPr>
          <w:lang w:eastAsia="zh-CN"/>
        </w:rPr>
        <w:t>2</w:t>
      </w:r>
      <w:r>
        <w:rPr>
          <w:rFonts w:hint="eastAsia"/>
          <w:lang w:eastAsia="zh-CN"/>
        </w:rPr>
        <w:tab/>
        <w:t>Evaluation of Solutions for Key Issue#</w:t>
      </w:r>
      <w:r>
        <w:rPr>
          <w:lang w:eastAsia="zh-CN"/>
        </w:rPr>
        <w:t>2</w:t>
      </w:r>
      <w:bookmarkEnd w:id="155"/>
    </w:p>
    <w:p w14:paraId="2E535F70" w14:textId="77777777" w:rsidR="00900F91" w:rsidRDefault="00900F91" w:rsidP="00900F91">
      <w:pPr>
        <w:rPr>
          <w:lang w:val="en-US"/>
        </w:rPr>
      </w:pPr>
      <w:r>
        <w:rPr>
          <w:lang w:val="en-US"/>
        </w:rPr>
        <w:t>Solutions 3, 4 and 5 address Key-Issue #2.</w:t>
      </w:r>
    </w:p>
    <w:p w14:paraId="4F812095" w14:textId="77777777" w:rsidR="00900F91" w:rsidRDefault="00900F91" w:rsidP="00900F91">
      <w:pPr>
        <w:jc w:val="both"/>
        <w:rPr>
          <w:lang w:val="en-US"/>
        </w:rPr>
      </w:pPr>
      <w:r>
        <w:rPr>
          <w:lang w:val="en-US"/>
        </w:rPr>
        <w:t xml:space="preserve">Solution #3 proposes that NF-Consumer presents access-tokens of all target/monitored URIs when it requests subscription to a set of monitored URIs or retrieves a set of target URIs. The solution however does not fully align with OAuth </w:t>
      </w:r>
      <w:r>
        <w:rPr>
          <w:lang w:val="en-US"/>
        </w:rPr>
        <w:lastRenderedPageBreak/>
        <w:t>mechanism used in 3GPP SBI design, whereby the access-token typically apply to the resource to which the CRUD operation applies.</w:t>
      </w:r>
    </w:p>
    <w:p w14:paraId="27CBC641" w14:textId="77777777" w:rsidR="00900F91" w:rsidRDefault="00900F91" w:rsidP="00900F91">
      <w:pPr>
        <w:jc w:val="both"/>
        <w:rPr>
          <w:lang w:val="en-US"/>
        </w:rPr>
      </w:pPr>
      <w:r>
        <w:rPr>
          <w:lang w:val="en-US"/>
        </w:rPr>
        <w:t>Solution #4 proposes to include additional information in the Access-Token request to allow NF-Producer validate whether the NF-Consumer is allowed to access target URIs. This solution however does not work in deployments where NF Authorization information only maintained in the NRF. It also does not work for implementations where such information is only available during boot-up time.</w:t>
      </w:r>
    </w:p>
    <w:p w14:paraId="1B48E28F" w14:textId="0386E19C" w:rsidR="00FE6040" w:rsidRPr="00D33ABC" w:rsidRDefault="00900F91" w:rsidP="00D33ABC">
      <w:pPr>
        <w:jc w:val="both"/>
        <w:rPr>
          <w:lang w:val="en-US"/>
        </w:rPr>
      </w:pPr>
      <w:r>
        <w:rPr>
          <w:lang w:val="en-US"/>
        </w:rPr>
        <w:t>Solution #5 proposes to incorporate ODATA type framework allowing JSON batch requests. This solution requires very large changes and hence not considered feasible.</w:t>
      </w:r>
    </w:p>
    <w:p w14:paraId="56284790" w14:textId="77777777" w:rsidR="00FE6040" w:rsidRPr="0084476E" w:rsidRDefault="00FE6040" w:rsidP="00FE6040">
      <w:pPr>
        <w:pStyle w:val="Heading1"/>
        <w:rPr>
          <w:lang w:eastAsia="zh-CN"/>
        </w:rPr>
      </w:pPr>
      <w:bookmarkStart w:id="156" w:name="_Toc160895490"/>
      <w:r>
        <w:rPr>
          <w:lang w:eastAsia="zh-CN"/>
        </w:rPr>
        <w:t>9</w:t>
      </w:r>
      <w:r>
        <w:rPr>
          <w:rFonts w:hint="eastAsia"/>
          <w:lang w:eastAsia="zh-CN"/>
        </w:rPr>
        <w:tab/>
        <w:t>Conclusions</w:t>
      </w:r>
      <w:bookmarkEnd w:id="156"/>
    </w:p>
    <w:p w14:paraId="624E4151" w14:textId="77777777" w:rsidR="00FE6040" w:rsidRDefault="00FE6040" w:rsidP="00FE6040">
      <w:pPr>
        <w:pStyle w:val="Heading2"/>
        <w:rPr>
          <w:lang w:eastAsia="zh-CN"/>
        </w:rPr>
      </w:pPr>
      <w:bookmarkStart w:id="157" w:name="_Toc160895491"/>
      <w:r>
        <w:rPr>
          <w:lang w:eastAsia="zh-CN"/>
        </w:rPr>
        <w:t>9</w:t>
      </w:r>
      <w:r>
        <w:rPr>
          <w:rFonts w:hint="eastAsia"/>
          <w:lang w:eastAsia="zh-CN"/>
        </w:rPr>
        <w:t>.</w:t>
      </w:r>
      <w:r>
        <w:rPr>
          <w:lang w:eastAsia="zh-CN"/>
        </w:rPr>
        <w:t>1</w:t>
      </w:r>
      <w:r>
        <w:rPr>
          <w:rFonts w:hint="eastAsia"/>
          <w:lang w:eastAsia="zh-CN"/>
        </w:rPr>
        <w:tab/>
        <w:t>Conclusion of Solutions for Key Issue#</w:t>
      </w:r>
      <w:bookmarkEnd w:id="154"/>
      <w:r>
        <w:rPr>
          <w:rFonts w:hint="eastAsia"/>
          <w:lang w:eastAsia="zh-CN"/>
        </w:rPr>
        <w:t>1</w:t>
      </w:r>
      <w:bookmarkEnd w:id="157"/>
    </w:p>
    <w:p w14:paraId="6F2CB0BE" w14:textId="6D50AA52" w:rsidR="00FE6040" w:rsidRPr="00697749" w:rsidRDefault="000F1C84" w:rsidP="00D33ABC">
      <w:pPr>
        <w:rPr>
          <w:lang w:eastAsia="zh-CN"/>
        </w:rPr>
      </w:pPr>
      <w:r>
        <w:rPr>
          <w:lang w:eastAsia="zh-CN"/>
        </w:rPr>
        <w:t xml:space="preserve">Based on the evaluation in </w:t>
      </w:r>
      <w:r w:rsidR="004B3D42">
        <w:rPr>
          <w:lang w:eastAsia="zh-CN"/>
        </w:rPr>
        <w:t>clause 8</w:t>
      </w:r>
      <w:r>
        <w:rPr>
          <w:lang w:eastAsia="zh-CN"/>
        </w:rPr>
        <w:t>.1 it is concluded to select solutions #6 and #7 for normative specification work.</w:t>
      </w:r>
    </w:p>
    <w:p w14:paraId="20854D94" w14:textId="77777777" w:rsidR="00FE6040" w:rsidRDefault="00FE6040" w:rsidP="00FE6040">
      <w:pPr>
        <w:pStyle w:val="Heading2"/>
        <w:rPr>
          <w:lang w:eastAsia="zh-CN"/>
        </w:rPr>
      </w:pPr>
      <w:bookmarkStart w:id="158" w:name="_Toc160895492"/>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158"/>
    </w:p>
    <w:p w14:paraId="76CF517A" w14:textId="5C2047B6" w:rsidR="00A46F57" w:rsidRPr="0084476E" w:rsidRDefault="000448D0" w:rsidP="00A46F57">
      <w:pPr>
        <w:rPr>
          <w:lang w:eastAsia="zh-CN"/>
        </w:rPr>
      </w:pPr>
      <w:r w:rsidRPr="000448D0">
        <w:rPr>
          <w:lang w:eastAsia="zh-CN"/>
        </w:rPr>
        <w:t xml:space="preserve">Based on the evaluation in </w:t>
      </w:r>
      <w:r w:rsidR="004B3D42" w:rsidRPr="000448D0">
        <w:rPr>
          <w:lang w:eastAsia="zh-CN"/>
        </w:rPr>
        <w:t>clause</w:t>
      </w:r>
      <w:r w:rsidR="004B3D42">
        <w:rPr>
          <w:lang w:eastAsia="zh-CN"/>
        </w:rPr>
        <w:t> </w:t>
      </w:r>
      <w:r w:rsidR="004B3D42" w:rsidRPr="000448D0">
        <w:rPr>
          <w:lang w:eastAsia="zh-CN"/>
        </w:rPr>
        <w:t>8</w:t>
      </w:r>
      <w:r w:rsidRPr="000448D0">
        <w:rPr>
          <w:lang w:eastAsia="zh-CN"/>
        </w:rPr>
        <w:t>.2, no normative work will be progressed for this key issue.</w:t>
      </w:r>
    </w:p>
    <w:p w14:paraId="57957CF9" w14:textId="1065D1C1" w:rsidR="00054A22" w:rsidRDefault="00A46F57" w:rsidP="00EA6772">
      <w:pPr>
        <w:pStyle w:val="Heading8"/>
      </w:pPr>
      <w:r>
        <w:br w:type="page"/>
      </w:r>
      <w:bookmarkStart w:id="159" w:name="_Toc160895493"/>
      <w:r w:rsidR="00080512" w:rsidRPr="004D3578">
        <w:lastRenderedPageBreak/>
        <w:t xml:space="preserve">Annex </w:t>
      </w:r>
      <w:r w:rsidR="00EA6772">
        <w:t>A</w:t>
      </w:r>
      <w:r w:rsidR="00080512" w:rsidRPr="004D3578">
        <w:t xml:space="preserve"> (informative)</w:t>
      </w:r>
      <w:r w:rsidR="00713808" w:rsidRPr="004D3578">
        <w:t>:</w:t>
      </w:r>
      <w:r w:rsidR="00080512" w:rsidRPr="004D3578">
        <w:br/>
        <w:t>Change history</w:t>
      </w:r>
      <w:bookmarkStart w:id="160" w:name="historyclause"/>
      <w:bookmarkEnd w:id="159"/>
      <w:bookmarkEnd w:id="160"/>
    </w:p>
    <w:p w14:paraId="6E5D59B2" w14:textId="4B8572D6" w:rsidR="00EA6772" w:rsidRPr="00EA6772" w:rsidRDefault="00EA6772" w:rsidP="00C6262A">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r>
              <w:rPr>
                <w:sz w:val="16"/>
                <w:szCs w:val="16"/>
              </w:rPr>
              <w:t>2023-08</w:t>
            </w:r>
          </w:p>
        </w:tc>
        <w:tc>
          <w:tcPr>
            <w:tcW w:w="800" w:type="dxa"/>
            <w:shd w:val="solid" w:color="FFFFFF" w:fill="auto"/>
          </w:tcPr>
          <w:p w14:paraId="0BA74BFE" w14:textId="1C641B72" w:rsidR="00134756" w:rsidRPr="00E3155E" w:rsidRDefault="00134756" w:rsidP="00134756">
            <w:pPr>
              <w:pStyle w:val="TAC"/>
              <w:rPr>
                <w:sz w:val="16"/>
                <w:szCs w:val="16"/>
              </w:rPr>
            </w:pPr>
            <w:r>
              <w:rPr>
                <w:sz w:val="16"/>
                <w:szCs w:val="16"/>
              </w:rPr>
              <w:t>CT4#117</w:t>
            </w:r>
          </w:p>
        </w:tc>
        <w:tc>
          <w:tcPr>
            <w:tcW w:w="1094" w:type="dxa"/>
            <w:shd w:val="solid" w:color="FFFFFF" w:fill="auto"/>
          </w:tcPr>
          <w:p w14:paraId="2C1B10C3" w14:textId="4924FA89" w:rsidR="00134756" w:rsidRPr="00E3155E" w:rsidRDefault="00134756" w:rsidP="003F464E">
            <w:pPr>
              <w:pStyle w:val="TAC"/>
              <w:jc w:val="left"/>
              <w:rPr>
                <w:sz w:val="16"/>
                <w:szCs w:val="16"/>
              </w:rPr>
            </w:pPr>
            <w:r>
              <w:rPr>
                <w:sz w:val="16"/>
                <w:szCs w:val="16"/>
              </w:rPr>
              <w:t>C4-</w:t>
            </w:r>
            <w:r w:rsidR="003F464E">
              <w:rPr>
                <w:sz w:val="16"/>
                <w:szCs w:val="16"/>
              </w:rPr>
              <w:t>233808</w:t>
            </w:r>
          </w:p>
        </w:tc>
        <w:tc>
          <w:tcPr>
            <w:tcW w:w="425" w:type="dxa"/>
            <w:shd w:val="solid" w:color="FFFFFF" w:fill="auto"/>
          </w:tcPr>
          <w:p w14:paraId="255ED93D" w14:textId="3CAB244A" w:rsidR="00134756" w:rsidRPr="00E3155E" w:rsidRDefault="00134756" w:rsidP="00134756">
            <w:pPr>
              <w:pStyle w:val="TAL"/>
              <w:rPr>
                <w:sz w:val="16"/>
                <w:szCs w:val="16"/>
              </w:rPr>
            </w:pPr>
            <w:r>
              <w:rPr>
                <w:sz w:val="16"/>
                <w:szCs w:val="16"/>
              </w:rPr>
              <w:t>-</w:t>
            </w:r>
          </w:p>
        </w:tc>
        <w:tc>
          <w:tcPr>
            <w:tcW w:w="425" w:type="dxa"/>
            <w:shd w:val="solid" w:color="FFFFFF" w:fill="auto"/>
          </w:tcPr>
          <w:p w14:paraId="42C0CF2E" w14:textId="0C9BEF98" w:rsidR="00134756" w:rsidRPr="00E3155E" w:rsidRDefault="00134756" w:rsidP="00134756">
            <w:pPr>
              <w:pStyle w:val="TAR"/>
              <w:rPr>
                <w:sz w:val="16"/>
                <w:szCs w:val="16"/>
              </w:rPr>
            </w:pPr>
            <w:r>
              <w:rPr>
                <w:sz w:val="16"/>
                <w:szCs w:val="16"/>
              </w:rPr>
              <w:t>-</w:t>
            </w:r>
          </w:p>
        </w:tc>
        <w:tc>
          <w:tcPr>
            <w:tcW w:w="425" w:type="dxa"/>
            <w:shd w:val="solid" w:color="FFFFFF" w:fill="auto"/>
          </w:tcPr>
          <w:p w14:paraId="79D8DF44" w14:textId="55436359" w:rsidR="00134756" w:rsidRPr="00E3155E" w:rsidRDefault="00134756" w:rsidP="00134756">
            <w:pPr>
              <w:pStyle w:val="TAC"/>
              <w:rPr>
                <w:sz w:val="16"/>
                <w:szCs w:val="16"/>
              </w:rPr>
            </w:pPr>
            <w:r>
              <w:rPr>
                <w:sz w:val="16"/>
                <w:szCs w:val="16"/>
              </w:rPr>
              <w:t>-</w:t>
            </w:r>
          </w:p>
        </w:tc>
        <w:tc>
          <w:tcPr>
            <w:tcW w:w="4962" w:type="dxa"/>
            <w:shd w:val="solid" w:color="FFFFFF" w:fill="auto"/>
          </w:tcPr>
          <w:p w14:paraId="75550E2E" w14:textId="6C48A049" w:rsidR="00134756" w:rsidRDefault="00766AC2" w:rsidP="00134756">
            <w:pPr>
              <w:pStyle w:val="TAL"/>
              <w:rPr>
                <w:sz w:val="16"/>
                <w:szCs w:val="16"/>
              </w:rPr>
            </w:pPr>
            <w:r>
              <w:rPr>
                <w:sz w:val="16"/>
                <w:szCs w:val="16"/>
              </w:rPr>
              <w:t xml:space="preserve">Version after CT4#117 including </w:t>
            </w:r>
            <w:r w:rsidR="00134756">
              <w:rPr>
                <w:sz w:val="16"/>
                <w:szCs w:val="16"/>
              </w:rPr>
              <w:t>Agreed pCRs:</w:t>
            </w:r>
          </w:p>
          <w:p w14:paraId="66E134DB" w14:textId="77777777" w:rsidR="00766AC2" w:rsidRDefault="00766AC2" w:rsidP="00134756">
            <w:pPr>
              <w:pStyle w:val="TAL"/>
              <w:rPr>
                <w:sz w:val="16"/>
                <w:szCs w:val="16"/>
              </w:rPr>
            </w:pPr>
            <w:r w:rsidRPr="00766AC2">
              <w:rPr>
                <w:sz w:val="16"/>
                <w:szCs w:val="16"/>
              </w:rPr>
              <w:t>C4-233051</w:t>
            </w:r>
          </w:p>
          <w:p w14:paraId="2D231F01" w14:textId="77777777" w:rsidR="00766AC2" w:rsidRDefault="00766AC2" w:rsidP="00134756">
            <w:pPr>
              <w:pStyle w:val="TAL"/>
              <w:rPr>
                <w:sz w:val="16"/>
                <w:szCs w:val="16"/>
              </w:rPr>
            </w:pPr>
            <w:r w:rsidRPr="00766AC2">
              <w:rPr>
                <w:sz w:val="16"/>
                <w:szCs w:val="16"/>
              </w:rPr>
              <w:t>C4-233522</w:t>
            </w:r>
          </w:p>
          <w:p w14:paraId="68AE6D4E" w14:textId="77777777" w:rsidR="00766AC2" w:rsidRDefault="00766AC2" w:rsidP="00134756">
            <w:pPr>
              <w:pStyle w:val="TAL"/>
              <w:rPr>
                <w:sz w:val="16"/>
                <w:szCs w:val="16"/>
              </w:rPr>
            </w:pPr>
            <w:r w:rsidRPr="00766AC2">
              <w:rPr>
                <w:sz w:val="16"/>
                <w:szCs w:val="16"/>
              </w:rPr>
              <w:t>C4-233523</w:t>
            </w:r>
          </w:p>
          <w:p w14:paraId="66D10A0E" w14:textId="77777777" w:rsidR="00766AC2" w:rsidRDefault="00766AC2" w:rsidP="00134756">
            <w:pPr>
              <w:pStyle w:val="TAL"/>
              <w:rPr>
                <w:sz w:val="16"/>
                <w:szCs w:val="16"/>
              </w:rPr>
            </w:pPr>
            <w:r w:rsidRPr="00766AC2">
              <w:rPr>
                <w:sz w:val="16"/>
                <w:szCs w:val="16"/>
              </w:rPr>
              <w:t>C4-233524</w:t>
            </w:r>
          </w:p>
          <w:p w14:paraId="0746F039" w14:textId="77777777" w:rsidR="00766AC2" w:rsidRDefault="00766AC2" w:rsidP="00134756">
            <w:pPr>
              <w:pStyle w:val="TAL"/>
              <w:rPr>
                <w:sz w:val="16"/>
                <w:szCs w:val="16"/>
              </w:rPr>
            </w:pPr>
            <w:r w:rsidRPr="00766AC2">
              <w:rPr>
                <w:sz w:val="16"/>
                <w:szCs w:val="16"/>
              </w:rPr>
              <w:t>C4-233525</w:t>
            </w:r>
          </w:p>
          <w:p w14:paraId="6A81D053" w14:textId="77777777" w:rsidR="00766AC2" w:rsidRDefault="00766AC2" w:rsidP="00134756">
            <w:pPr>
              <w:pStyle w:val="TAL"/>
              <w:rPr>
                <w:sz w:val="16"/>
                <w:szCs w:val="16"/>
              </w:rPr>
            </w:pPr>
            <w:r w:rsidRPr="00766AC2">
              <w:rPr>
                <w:sz w:val="16"/>
                <w:szCs w:val="16"/>
              </w:rPr>
              <w:t>C4-233781</w:t>
            </w:r>
          </w:p>
          <w:p w14:paraId="0BA39466" w14:textId="77777777" w:rsidR="00766AC2" w:rsidRDefault="00766AC2" w:rsidP="00134756">
            <w:pPr>
              <w:pStyle w:val="TAL"/>
              <w:rPr>
                <w:sz w:val="16"/>
                <w:szCs w:val="16"/>
              </w:rPr>
            </w:pPr>
            <w:r w:rsidRPr="00766AC2">
              <w:rPr>
                <w:sz w:val="16"/>
                <w:szCs w:val="16"/>
              </w:rPr>
              <w:t>C4-233782</w:t>
            </w:r>
          </w:p>
          <w:p w14:paraId="4F6CB3DB" w14:textId="77777777" w:rsidR="00766AC2" w:rsidRDefault="00766AC2" w:rsidP="00134756">
            <w:pPr>
              <w:pStyle w:val="TAL"/>
              <w:rPr>
                <w:sz w:val="16"/>
                <w:szCs w:val="16"/>
              </w:rPr>
            </w:pPr>
            <w:r w:rsidRPr="00766AC2">
              <w:rPr>
                <w:sz w:val="16"/>
                <w:szCs w:val="16"/>
              </w:rPr>
              <w:t>C4-233783</w:t>
            </w:r>
          </w:p>
          <w:p w14:paraId="0FFA1F74" w14:textId="7FD5DF1F" w:rsidR="00766AC2" w:rsidRPr="00E3155E" w:rsidRDefault="00766AC2" w:rsidP="00134756">
            <w:pPr>
              <w:pStyle w:val="TAL"/>
              <w:rPr>
                <w:sz w:val="16"/>
                <w:szCs w:val="16"/>
              </w:rPr>
            </w:pPr>
            <w:r w:rsidRPr="00766AC2">
              <w:rPr>
                <w:sz w:val="16"/>
                <w:szCs w:val="16"/>
              </w:rPr>
              <w:t>C4-233784</w:t>
            </w:r>
          </w:p>
        </w:tc>
        <w:tc>
          <w:tcPr>
            <w:tcW w:w="708" w:type="dxa"/>
            <w:shd w:val="solid" w:color="FFFFFF" w:fill="auto"/>
          </w:tcPr>
          <w:p w14:paraId="0995606A" w14:textId="67548208" w:rsidR="00134756" w:rsidRPr="00E3155E" w:rsidRDefault="00134756" w:rsidP="00134756">
            <w:pPr>
              <w:pStyle w:val="TAC"/>
              <w:rPr>
                <w:sz w:val="16"/>
                <w:szCs w:val="16"/>
              </w:rPr>
            </w:pPr>
            <w:r>
              <w:rPr>
                <w:sz w:val="16"/>
                <w:szCs w:val="16"/>
              </w:rPr>
              <w:t>0.1.0</w:t>
            </w:r>
          </w:p>
        </w:tc>
      </w:tr>
      <w:tr w:rsidR="003F464E" w:rsidRPr="00E3155E" w14:paraId="3FEEF129" w14:textId="77777777" w:rsidTr="00713808">
        <w:tc>
          <w:tcPr>
            <w:tcW w:w="800" w:type="dxa"/>
            <w:shd w:val="solid" w:color="FFFFFF" w:fill="auto"/>
          </w:tcPr>
          <w:p w14:paraId="1E979437" w14:textId="74A2155D" w:rsidR="003F464E" w:rsidRDefault="003F464E" w:rsidP="003F464E">
            <w:pPr>
              <w:pStyle w:val="TAC"/>
              <w:rPr>
                <w:sz w:val="16"/>
                <w:szCs w:val="16"/>
              </w:rPr>
            </w:pPr>
            <w:r>
              <w:rPr>
                <w:sz w:val="16"/>
                <w:szCs w:val="16"/>
              </w:rPr>
              <w:t>2023-11</w:t>
            </w:r>
          </w:p>
        </w:tc>
        <w:tc>
          <w:tcPr>
            <w:tcW w:w="800" w:type="dxa"/>
            <w:shd w:val="solid" w:color="FFFFFF" w:fill="auto"/>
          </w:tcPr>
          <w:p w14:paraId="381DB934" w14:textId="2F130905" w:rsidR="003F464E" w:rsidRDefault="003F464E" w:rsidP="003F464E">
            <w:pPr>
              <w:pStyle w:val="TAC"/>
              <w:rPr>
                <w:sz w:val="16"/>
                <w:szCs w:val="16"/>
              </w:rPr>
            </w:pPr>
            <w:r>
              <w:rPr>
                <w:sz w:val="16"/>
                <w:szCs w:val="16"/>
              </w:rPr>
              <w:t>CT4#119</w:t>
            </w:r>
          </w:p>
        </w:tc>
        <w:tc>
          <w:tcPr>
            <w:tcW w:w="1094" w:type="dxa"/>
            <w:shd w:val="solid" w:color="FFFFFF" w:fill="auto"/>
          </w:tcPr>
          <w:p w14:paraId="6756D4B5" w14:textId="4723EA7B" w:rsidR="003F464E" w:rsidRDefault="003F464E" w:rsidP="003F464E">
            <w:pPr>
              <w:pStyle w:val="TAC"/>
              <w:jc w:val="left"/>
              <w:rPr>
                <w:sz w:val="16"/>
                <w:szCs w:val="16"/>
              </w:rPr>
            </w:pPr>
            <w:r>
              <w:rPr>
                <w:sz w:val="16"/>
                <w:szCs w:val="16"/>
              </w:rPr>
              <w:t>C4-235657</w:t>
            </w:r>
          </w:p>
        </w:tc>
        <w:tc>
          <w:tcPr>
            <w:tcW w:w="425" w:type="dxa"/>
            <w:shd w:val="solid" w:color="FFFFFF" w:fill="auto"/>
          </w:tcPr>
          <w:p w14:paraId="092B1546" w14:textId="608A3801" w:rsidR="003F464E" w:rsidRDefault="003F464E" w:rsidP="003F464E">
            <w:pPr>
              <w:pStyle w:val="TAL"/>
              <w:rPr>
                <w:sz w:val="16"/>
                <w:szCs w:val="16"/>
              </w:rPr>
            </w:pPr>
            <w:r>
              <w:rPr>
                <w:sz w:val="16"/>
                <w:szCs w:val="16"/>
              </w:rPr>
              <w:t>-</w:t>
            </w:r>
          </w:p>
        </w:tc>
        <w:tc>
          <w:tcPr>
            <w:tcW w:w="425" w:type="dxa"/>
            <w:shd w:val="solid" w:color="FFFFFF" w:fill="auto"/>
          </w:tcPr>
          <w:p w14:paraId="54DBD906" w14:textId="31935774" w:rsidR="003F464E" w:rsidRDefault="003F464E" w:rsidP="003F464E">
            <w:pPr>
              <w:pStyle w:val="TAR"/>
              <w:rPr>
                <w:sz w:val="16"/>
                <w:szCs w:val="16"/>
              </w:rPr>
            </w:pPr>
            <w:r>
              <w:rPr>
                <w:sz w:val="16"/>
                <w:szCs w:val="16"/>
              </w:rPr>
              <w:t>-</w:t>
            </w:r>
          </w:p>
        </w:tc>
        <w:tc>
          <w:tcPr>
            <w:tcW w:w="425" w:type="dxa"/>
            <w:shd w:val="solid" w:color="FFFFFF" w:fill="auto"/>
          </w:tcPr>
          <w:p w14:paraId="112196AC" w14:textId="7C8ED5DA" w:rsidR="003F464E" w:rsidRDefault="003F464E" w:rsidP="003F464E">
            <w:pPr>
              <w:pStyle w:val="TAC"/>
              <w:rPr>
                <w:sz w:val="16"/>
                <w:szCs w:val="16"/>
              </w:rPr>
            </w:pPr>
            <w:r>
              <w:rPr>
                <w:sz w:val="16"/>
                <w:szCs w:val="16"/>
              </w:rPr>
              <w:t>-</w:t>
            </w:r>
          </w:p>
        </w:tc>
        <w:tc>
          <w:tcPr>
            <w:tcW w:w="4962" w:type="dxa"/>
            <w:shd w:val="solid" w:color="FFFFFF" w:fill="auto"/>
          </w:tcPr>
          <w:p w14:paraId="0EAF0ECC" w14:textId="72A85243" w:rsidR="003F464E" w:rsidRDefault="003F464E" w:rsidP="003F464E">
            <w:pPr>
              <w:pStyle w:val="TAL"/>
              <w:rPr>
                <w:sz w:val="16"/>
                <w:szCs w:val="16"/>
              </w:rPr>
            </w:pPr>
            <w:r>
              <w:rPr>
                <w:sz w:val="16"/>
                <w:szCs w:val="16"/>
              </w:rPr>
              <w:t>Version after CT4#119 including Agreed pCRs:</w:t>
            </w:r>
          </w:p>
          <w:p w14:paraId="0B497ECE" w14:textId="77777777" w:rsidR="003F464E" w:rsidRDefault="001A2937" w:rsidP="003F464E">
            <w:pPr>
              <w:pStyle w:val="TAL"/>
              <w:rPr>
                <w:sz w:val="16"/>
                <w:szCs w:val="16"/>
              </w:rPr>
            </w:pPr>
            <w:r w:rsidRPr="001A2937">
              <w:rPr>
                <w:sz w:val="16"/>
                <w:szCs w:val="16"/>
              </w:rPr>
              <w:t>C4-235587</w:t>
            </w:r>
          </w:p>
          <w:p w14:paraId="6F37B1B9" w14:textId="77777777" w:rsidR="001A2937" w:rsidRDefault="001A2937" w:rsidP="003F464E">
            <w:pPr>
              <w:pStyle w:val="TAL"/>
              <w:rPr>
                <w:sz w:val="16"/>
                <w:szCs w:val="16"/>
              </w:rPr>
            </w:pPr>
            <w:r w:rsidRPr="001A2937">
              <w:rPr>
                <w:sz w:val="16"/>
                <w:szCs w:val="16"/>
              </w:rPr>
              <w:t>C4-235436</w:t>
            </w:r>
          </w:p>
          <w:p w14:paraId="509DEFA4" w14:textId="224E796E" w:rsidR="001A2937" w:rsidRDefault="001A2937" w:rsidP="003F464E">
            <w:pPr>
              <w:pStyle w:val="TAL"/>
              <w:rPr>
                <w:sz w:val="16"/>
                <w:szCs w:val="16"/>
              </w:rPr>
            </w:pPr>
            <w:r w:rsidRPr="001A2937">
              <w:rPr>
                <w:sz w:val="16"/>
                <w:szCs w:val="16"/>
              </w:rPr>
              <w:t>C4-235435</w:t>
            </w:r>
          </w:p>
        </w:tc>
        <w:tc>
          <w:tcPr>
            <w:tcW w:w="708" w:type="dxa"/>
            <w:shd w:val="solid" w:color="FFFFFF" w:fill="auto"/>
          </w:tcPr>
          <w:p w14:paraId="55FF5865" w14:textId="37814E46" w:rsidR="003F464E" w:rsidRDefault="003F464E" w:rsidP="003F464E">
            <w:pPr>
              <w:pStyle w:val="TAC"/>
              <w:rPr>
                <w:sz w:val="16"/>
                <w:szCs w:val="16"/>
              </w:rPr>
            </w:pPr>
            <w:r>
              <w:rPr>
                <w:sz w:val="16"/>
                <w:szCs w:val="16"/>
              </w:rPr>
              <w:t>0.2.0</w:t>
            </w:r>
          </w:p>
        </w:tc>
      </w:tr>
      <w:tr w:rsidR="005C1FD6" w:rsidRPr="00E3155E" w14:paraId="080C7433" w14:textId="77777777" w:rsidTr="00713808">
        <w:tc>
          <w:tcPr>
            <w:tcW w:w="800" w:type="dxa"/>
            <w:shd w:val="solid" w:color="FFFFFF" w:fill="auto"/>
          </w:tcPr>
          <w:p w14:paraId="4E35724A" w14:textId="1D88E073" w:rsidR="005C1FD6" w:rsidRDefault="005C1FD6" w:rsidP="005C1FD6">
            <w:pPr>
              <w:pStyle w:val="TAC"/>
              <w:rPr>
                <w:sz w:val="16"/>
                <w:szCs w:val="16"/>
              </w:rPr>
            </w:pPr>
            <w:r>
              <w:rPr>
                <w:sz w:val="16"/>
                <w:szCs w:val="16"/>
              </w:rPr>
              <w:t>2024-0</w:t>
            </w:r>
            <w:r w:rsidR="004B3D42">
              <w:rPr>
                <w:sz w:val="16"/>
                <w:szCs w:val="16"/>
              </w:rPr>
              <w:t>3</w:t>
            </w:r>
          </w:p>
        </w:tc>
        <w:tc>
          <w:tcPr>
            <w:tcW w:w="800" w:type="dxa"/>
            <w:shd w:val="solid" w:color="FFFFFF" w:fill="auto"/>
          </w:tcPr>
          <w:p w14:paraId="736E55A0" w14:textId="1D0B847A" w:rsidR="005C1FD6" w:rsidRDefault="005C1FD6" w:rsidP="005C1FD6">
            <w:pPr>
              <w:pStyle w:val="TAC"/>
              <w:rPr>
                <w:sz w:val="16"/>
                <w:szCs w:val="16"/>
              </w:rPr>
            </w:pPr>
            <w:r>
              <w:rPr>
                <w:sz w:val="16"/>
                <w:szCs w:val="16"/>
              </w:rPr>
              <w:t>CT4#121</w:t>
            </w:r>
          </w:p>
        </w:tc>
        <w:tc>
          <w:tcPr>
            <w:tcW w:w="1094" w:type="dxa"/>
            <w:shd w:val="solid" w:color="FFFFFF" w:fill="auto"/>
          </w:tcPr>
          <w:p w14:paraId="6AD7C5AC" w14:textId="4BE3CF9F" w:rsidR="005C1FD6" w:rsidRDefault="005C1FD6" w:rsidP="005C1FD6">
            <w:pPr>
              <w:pStyle w:val="TAC"/>
              <w:jc w:val="left"/>
              <w:rPr>
                <w:sz w:val="16"/>
                <w:szCs w:val="16"/>
              </w:rPr>
            </w:pPr>
            <w:r>
              <w:rPr>
                <w:sz w:val="16"/>
                <w:szCs w:val="16"/>
              </w:rPr>
              <w:t>C4-240849</w:t>
            </w:r>
          </w:p>
        </w:tc>
        <w:tc>
          <w:tcPr>
            <w:tcW w:w="425" w:type="dxa"/>
            <w:shd w:val="solid" w:color="FFFFFF" w:fill="auto"/>
          </w:tcPr>
          <w:p w14:paraId="72C73CB6" w14:textId="4828B00E" w:rsidR="005C1FD6" w:rsidRDefault="005C1FD6" w:rsidP="005C1FD6">
            <w:pPr>
              <w:pStyle w:val="TAL"/>
              <w:rPr>
                <w:sz w:val="16"/>
                <w:szCs w:val="16"/>
              </w:rPr>
            </w:pPr>
            <w:r>
              <w:rPr>
                <w:sz w:val="16"/>
                <w:szCs w:val="16"/>
              </w:rPr>
              <w:t>-</w:t>
            </w:r>
          </w:p>
        </w:tc>
        <w:tc>
          <w:tcPr>
            <w:tcW w:w="425" w:type="dxa"/>
            <w:shd w:val="solid" w:color="FFFFFF" w:fill="auto"/>
          </w:tcPr>
          <w:p w14:paraId="6070FB3D" w14:textId="5BF6F50E" w:rsidR="005C1FD6" w:rsidRDefault="005C1FD6" w:rsidP="005C1FD6">
            <w:pPr>
              <w:pStyle w:val="TAR"/>
              <w:rPr>
                <w:sz w:val="16"/>
                <w:szCs w:val="16"/>
              </w:rPr>
            </w:pPr>
            <w:r>
              <w:rPr>
                <w:sz w:val="16"/>
                <w:szCs w:val="16"/>
              </w:rPr>
              <w:t>-</w:t>
            </w:r>
          </w:p>
        </w:tc>
        <w:tc>
          <w:tcPr>
            <w:tcW w:w="425" w:type="dxa"/>
            <w:shd w:val="solid" w:color="FFFFFF" w:fill="auto"/>
          </w:tcPr>
          <w:p w14:paraId="69634D5E" w14:textId="2C241079" w:rsidR="005C1FD6" w:rsidRDefault="005C1FD6" w:rsidP="005C1FD6">
            <w:pPr>
              <w:pStyle w:val="TAC"/>
              <w:rPr>
                <w:sz w:val="16"/>
                <w:szCs w:val="16"/>
              </w:rPr>
            </w:pPr>
            <w:r>
              <w:rPr>
                <w:sz w:val="16"/>
                <w:szCs w:val="16"/>
              </w:rPr>
              <w:t>-</w:t>
            </w:r>
          </w:p>
        </w:tc>
        <w:tc>
          <w:tcPr>
            <w:tcW w:w="4962" w:type="dxa"/>
            <w:shd w:val="solid" w:color="FFFFFF" w:fill="auto"/>
          </w:tcPr>
          <w:p w14:paraId="7E98CB7E" w14:textId="27E2A665" w:rsidR="005C1FD6" w:rsidRDefault="005C1FD6" w:rsidP="005C1FD6">
            <w:pPr>
              <w:pStyle w:val="TAL"/>
              <w:rPr>
                <w:sz w:val="16"/>
                <w:szCs w:val="16"/>
              </w:rPr>
            </w:pPr>
            <w:r>
              <w:rPr>
                <w:sz w:val="16"/>
                <w:szCs w:val="16"/>
              </w:rPr>
              <w:t>Version after CT4#121 including Agreed pCRs:</w:t>
            </w:r>
          </w:p>
          <w:p w14:paraId="5240DF03" w14:textId="77777777" w:rsidR="005C1FD6" w:rsidRDefault="00327E0D" w:rsidP="005C1FD6">
            <w:pPr>
              <w:pStyle w:val="TAL"/>
              <w:rPr>
                <w:sz w:val="16"/>
                <w:szCs w:val="16"/>
              </w:rPr>
            </w:pPr>
            <w:r w:rsidRPr="00327E0D">
              <w:rPr>
                <w:sz w:val="16"/>
                <w:szCs w:val="16"/>
              </w:rPr>
              <w:t>C4-240829</w:t>
            </w:r>
          </w:p>
          <w:p w14:paraId="60AEFDDD" w14:textId="77777777" w:rsidR="00327E0D" w:rsidRDefault="00327E0D" w:rsidP="005C1FD6">
            <w:pPr>
              <w:pStyle w:val="TAL"/>
              <w:rPr>
                <w:sz w:val="16"/>
                <w:szCs w:val="16"/>
              </w:rPr>
            </w:pPr>
            <w:r w:rsidRPr="00327E0D">
              <w:rPr>
                <w:sz w:val="16"/>
                <w:szCs w:val="16"/>
              </w:rPr>
              <w:t>C4-240577</w:t>
            </w:r>
          </w:p>
          <w:p w14:paraId="782C46F2" w14:textId="77777777" w:rsidR="00327E0D" w:rsidRDefault="00327E0D" w:rsidP="005C1FD6">
            <w:pPr>
              <w:pStyle w:val="TAL"/>
              <w:rPr>
                <w:sz w:val="16"/>
                <w:szCs w:val="16"/>
              </w:rPr>
            </w:pPr>
            <w:r w:rsidRPr="00327E0D">
              <w:rPr>
                <w:sz w:val="16"/>
                <w:szCs w:val="16"/>
              </w:rPr>
              <w:t>C4-24057</w:t>
            </w:r>
            <w:r>
              <w:rPr>
                <w:sz w:val="16"/>
                <w:szCs w:val="16"/>
              </w:rPr>
              <w:t>6</w:t>
            </w:r>
          </w:p>
          <w:p w14:paraId="3E97BAB8" w14:textId="77777777" w:rsidR="00327E0D" w:rsidRDefault="00327E0D" w:rsidP="005C1FD6">
            <w:pPr>
              <w:pStyle w:val="TAL"/>
              <w:rPr>
                <w:sz w:val="16"/>
                <w:szCs w:val="16"/>
              </w:rPr>
            </w:pPr>
            <w:r w:rsidRPr="00327E0D">
              <w:rPr>
                <w:sz w:val="16"/>
                <w:szCs w:val="16"/>
              </w:rPr>
              <w:t>C4-240441</w:t>
            </w:r>
          </w:p>
          <w:p w14:paraId="219BF2CE" w14:textId="4E5C7D01" w:rsidR="00327E0D" w:rsidRDefault="00327E0D" w:rsidP="005C1FD6">
            <w:pPr>
              <w:pStyle w:val="TAL"/>
              <w:rPr>
                <w:sz w:val="16"/>
                <w:szCs w:val="16"/>
              </w:rPr>
            </w:pPr>
            <w:r w:rsidRPr="00327E0D">
              <w:rPr>
                <w:sz w:val="16"/>
                <w:szCs w:val="16"/>
              </w:rPr>
              <w:t>C4-240261</w:t>
            </w:r>
          </w:p>
        </w:tc>
        <w:tc>
          <w:tcPr>
            <w:tcW w:w="708" w:type="dxa"/>
            <w:shd w:val="solid" w:color="FFFFFF" w:fill="auto"/>
          </w:tcPr>
          <w:p w14:paraId="76BE92A3" w14:textId="6CBE5749" w:rsidR="005C1FD6" w:rsidRDefault="005C1FD6">
            <w:pPr>
              <w:pStyle w:val="TAC"/>
              <w:rPr>
                <w:sz w:val="16"/>
                <w:szCs w:val="16"/>
              </w:rPr>
            </w:pPr>
            <w:r>
              <w:rPr>
                <w:sz w:val="16"/>
                <w:szCs w:val="16"/>
              </w:rPr>
              <w:t>0.3.0</w:t>
            </w:r>
          </w:p>
        </w:tc>
      </w:tr>
    </w:tbl>
    <w:p w14:paraId="1F00CB8F" w14:textId="77777777" w:rsidR="003C3971" w:rsidRPr="00235394" w:rsidRDefault="003C3971" w:rsidP="003C3971"/>
    <w:p w14:paraId="62B6980B"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3EA0C" w14:textId="77777777" w:rsidR="000E14BA" w:rsidRDefault="000E14BA">
      <w:r>
        <w:separator/>
      </w:r>
    </w:p>
  </w:endnote>
  <w:endnote w:type="continuationSeparator" w:id="0">
    <w:p w14:paraId="2DF4F77A" w14:textId="77777777" w:rsidR="000E14BA" w:rsidRDefault="000E1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6EE1E" w14:textId="77777777" w:rsidR="000E14BA" w:rsidRDefault="000E14BA">
      <w:r>
        <w:separator/>
      </w:r>
    </w:p>
  </w:footnote>
  <w:footnote w:type="continuationSeparator" w:id="0">
    <w:p w14:paraId="69BEFC66" w14:textId="77777777" w:rsidR="000E14BA" w:rsidRDefault="000E1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151D77C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3D42">
      <w:rPr>
        <w:rFonts w:ascii="Arial" w:hAnsi="Arial" w:cs="Arial"/>
        <w:b/>
        <w:noProof/>
        <w:sz w:val="18"/>
        <w:szCs w:val="18"/>
      </w:rPr>
      <w:t>3GPP TR 29.857 V0.3.0 (2024-03)</w:t>
    </w:r>
    <w:r>
      <w:rPr>
        <w:rFonts w:ascii="Arial" w:hAnsi="Arial" w:cs="Arial"/>
        <w:b/>
        <w:sz w:val="18"/>
        <w:szCs w:val="18"/>
      </w:rPr>
      <w:fldChar w:fldCharType="end"/>
    </w:r>
  </w:p>
  <w:p w14:paraId="6FAB2FB3" w14:textId="7D6377F8"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3ABC">
      <w:rPr>
        <w:rFonts w:ascii="Arial" w:hAnsi="Arial" w:cs="Arial"/>
        <w:b/>
        <w:noProof/>
        <w:sz w:val="18"/>
        <w:szCs w:val="18"/>
      </w:rPr>
      <w:t>21</w:t>
    </w:r>
    <w:r>
      <w:rPr>
        <w:rFonts w:ascii="Arial" w:hAnsi="Arial" w:cs="Arial"/>
        <w:b/>
        <w:sz w:val="18"/>
        <w:szCs w:val="18"/>
      </w:rPr>
      <w:fldChar w:fldCharType="end"/>
    </w:r>
  </w:p>
  <w:p w14:paraId="1551EA0E" w14:textId="0330D6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3D42">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3918801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6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2449131">
    <w:abstractNumId w:val="11"/>
  </w:num>
  <w:num w:numId="4" w16cid:durableId="1113749844">
    <w:abstractNumId w:val="22"/>
  </w:num>
  <w:num w:numId="5" w16cid:durableId="292567653">
    <w:abstractNumId w:val="19"/>
  </w:num>
  <w:num w:numId="6" w16cid:durableId="1711419159">
    <w:abstractNumId w:val="20"/>
  </w:num>
  <w:num w:numId="7" w16cid:durableId="1738160519">
    <w:abstractNumId w:val="24"/>
  </w:num>
  <w:num w:numId="8" w16cid:durableId="229271567">
    <w:abstractNumId w:val="16"/>
  </w:num>
  <w:num w:numId="9" w16cid:durableId="2139183002">
    <w:abstractNumId w:val="14"/>
  </w:num>
  <w:num w:numId="10" w16cid:durableId="1468432123">
    <w:abstractNumId w:val="15"/>
  </w:num>
  <w:num w:numId="11" w16cid:durableId="1486822744">
    <w:abstractNumId w:val="18"/>
  </w:num>
  <w:num w:numId="12" w16cid:durableId="850996496">
    <w:abstractNumId w:val="21"/>
  </w:num>
  <w:num w:numId="13" w16cid:durableId="860439587">
    <w:abstractNumId w:val="13"/>
  </w:num>
  <w:num w:numId="14" w16cid:durableId="1536313830">
    <w:abstractNumId w:val="12"/>
  </w:num>
  <w:num w:numId="15" w16cid:durableId="1136727350">
    <w:abstractNumId w:val="23"/>
  </w:num>
  <w:num w:numId="16" w16cid:durableId="1436755251">
    <w:abstractNumId w:val="17"/>
  </w:num>
  <w:num w:numId="17" w16cid:durableId="1390957469">
    <w:abstractNumId w:val="9"/>
  </w:num>
  <w:num w:numId="18" w16cid:durableId="1011293467">
    <w:abstractNumId w:val="7"/>
  </w:num>
  <w:num w:numId="19" w16cid:durableId="230703556">
    <w:abstractNumId w:val="6"/>
  </w:num>
  <w:num w:numId="20" w16cid:durableId="1814368099">
    <w:abstractNumId w:val="5"/>
  </w:num>
  <w:num w:numId="21" w16cid:durableId="1567062711">
    <w:abstractNumId w:val="4"/>
  </w:num>
  <w:num w:numId="22" w16cid:durableId="75783355">
    <w:abstractNumId w:val="8"/>
  </w:num>
  <w:num w:numId="23" w16cid:durableId="1164586316">
    <w:abstractNumId w:val="3"/>
  </w:num>
  <w:num w:numId="24" w16cid:durableId="1405253128">
    <w:abstractNumId w:val="2"/>
  </w:num>
  <w:num w:numId="25" w16cid:durableId="1963416674">
    <w:abstractNumId w:val="1"/>
  </w:num>
  <w:num w:numId="26" w16cid:durableId="1060831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032"/>
    <w:rsid w:val="00040095"/>
    <w:rsid w:val="000448D0"/>
    <w:rsid w:val="00051834"/>
    <w:rsid w:val="000522DB"/>
    <w:rsid w:val="00054A22"/>
    <w:rsid w:val="00062023"/>
    <w:rsid w:val="000655A6"/>
    <w:rsid w:val="000719E8"/>
    <w:rsid w:val="00074EBB"/>
    <w:rsid w:val="00080512"/>
    <w:rsid w:val="000962D4"/>
    <w:rsid w:val="000A5B32"/>
    <w:rsid w:val="000B1A24"/>
    <w:rsid w:val="000B6AB2"/>
    <w:rsid w:val="000C0EB4"/>
    <w:rsid w:val="000C47C3"/>
    <w:rsid w:val="000D58AB"/>
    <w:rsid w:val="000E14BA"/>
    <w:rsid w:val="000F1C84"/>
    <w:rsid w:val="000F521F"/>
    <w:rsid w:val="00103FA7"/>
    <w:rsid w:val="00107BE9"/>
    <w:rsid w:val="00114F20"/>
    <w:rsid w:val="00121AB6"/>
    <w:rsid w:val="00133525"/>
    <w:rsid w:val="00134756"/>
    <w:rsid w:val="00147FB2"/>
    <w:rsid w:val="00157EA9"/>
    <w:rsid w:val="00161394"/>
    <w:rsid w:val="001665B3"/>
    <w:rsid w:val="00177FC6"/>
    <w:rsid w:val="0019164F"/>
    <w:rsid w:val="001A15D9"/>
    <w:rsid w:val="001A2937"/>
    <w:rsid w:val="001A4C42"/>
    <w:rsid w:val="001A7420"/>
    <w:rsid w:val="001B6637"/>
    <w:rsid w:val="001C21C3"/>
    <w:rsid w:val="001C4AFA"/>
    <w:rsid w:val="001D02C2"/>
    <w:rsid w:val="001D72C6"/>
    <w:rsid w:val="001F0C1D"/>
    <w:rsid w:val="001F1132"/>
    <w:rsid w:val="001F168B"/>
    <w:rsid w:val="001F1CAD"/>
    <w:rsid w:val="00227894"/>
    <w:rsid w:val="002347A2"/>
    <w:rsid w:val="0023694A"/>
    <w:rsid w:val="002545BE"/>
    <w:rsid w:val="00257D86"/>
    <w:rsid w:val="00260D32"/>
    <w:rsid w:val="002611A5"/>
    <w:rsid w:val="002675F0"/>
    <w:rsid w:val="00274B71"/>
    <w:rsid w:val="0029117C"/>
    <w:rsid w:val="002B369E"/>
    <w:rsid w:val="002B6339"/>
    <w:rsid w:val="002C4268"/>
    <w:rsid w:val="002E00EE"/>
    <w:rsid w:val="002E59D2"/>
    <w:rsid w:val="002F2E3D"/>
    <w:rsid w:val="002F5B1F"/>
    <w:rsid w:val="00305070"/>
    <w:rsid w:val="003172DC"/>
    <w:rsid w:val="00317D26"/>
    <w:rsid w:val="00317F67"/>
    <w:rsid w:val="00327E0D"/>
    <w:rsid w:val="0035462D"/>
    <w:rsid w:val="0036636B"/>
    <w:rsid w:val="003765B8"/>
    <w:rsid w:val="0038382E"/>
    <w:rsid w:val="003A69AF"/>
    <w:rsid w:val="003B2A09"/>
    <w:rsid w:val="003B4B00"/>
    <w:rsid w:val="003C3971"/>
    <w:rsid w:val="003E3E7C"/>
    <w:rsid w:val="003E4890"/>
    <w:rsid w:val="003F464E"/>
    <w:rsid w:val="00405516"/>
    <w:rsid w:val="00415DA2"/>
    <w:rsid w:val="00423334"/>
    <w:rsid w:val="004345EC"/>
    <w:rsid w:val="00456BC1"/>
    <w:rsid w:val="00465515"/>
    <w:rsid w:val="004A137D"/>
    <w:rsid w:val="004B3D42"/>
    <w:rsid w:val="004B5759"/>
    <w:rsid w:val="004D3578"/>
    <w:rsid w:val="004E213A"/>
    <w:rsid w:val="004F0988"/>
    <w:rsid w:val="004F3340"/>
    <w:rsid w:val="005019B4"/>
    <w:rsid w:val="00506F1A"/>
    <w:rsid w:val="0052238B"/>
    <w:rsid w:val="0053388B"/>
    <w:rsid w:val="00535773"/>
    <w:rsid w:val="00536AD3"/>
    <w:rsid w:val="00543E6C"/>
    <w:rsid w:val="00551302"/>
    <w:rsid w:val="00562E2D"/>
    <w:rsid w:val="00565087"/>
    <w:rsid w:val="0057086A"/>
    <w:rsid w:val="0059023C"/>
    <w:rsid w:val="00597B11"/>
    <w:rsid w:val="005A28BD"/>
    <w:rsid w:val="005C02E6"/>
    <w:rsid w:val="005C1FD6"/>
    <w:rsid w:val="005D2E01"/>
    <w:rsid w:val="005D7526"/>
    <w:rsid w:val="005E4BB2"/>
    <w:rsid w:val="00602AEA"/>
    <w:rsid w:val="00614360"/>
    <w:rsid w:val="00614FDF"/>
    <w:rsid w:val="006218CE"/>
    <w:rsid w:val="0063543D"/>
    <w:rsid w:val="00647114"/>
    <w:rsid w:val="00654E85"/>
    <w:rsid w:val="006750AE"/>
    <w:rsid w:val="006A323F"/>
    <w:rsid w:val="006B0920"/>
    <w:rsid w:val="006B30D0"/>
    <w:rsid w:val="006C3D95"/>
    <w:rsid w:val="006D7679"/>
    <w:rsid w:val="006E276B"/>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A3D"/>
    <w:rsid w:val="00781F0F"/>
    <w:rsid w:val="007A6A71"/>
    <w:rsid w:val="007A761E"/>
    <w:rsid w:val="007B600E"/>
    <w:rsid w:val="007F0F4A"/>
    <w:rsid w:val="007F21D5"/>
    <w:rsid w:val="007F3584"/>
    <w:rsid w:val="007F3C11"/>
    <w:rsid w:val="0080010A"/>
    <w:rsid w:val="008028A4"/>
    <w:rsid w:val="00830747"/>
    <w:rsid w:val="0084476E"/>
    <w:rsid w:val="00860E00"/>
    <w:rsid w:val="008664E2"/>
    <w:rsid w:val="00875997"/>
    <w:rsid w:val="00876685"/>
    <w:rsid w:val="008768CA"/>
    <w:rsid w:val="00896189"/>
    <w:rsid w:val="008C384C"/>
    <w:rsid w:val="008F785D"/>
    <w:rsid w:val="00900F91"/>
    <w:rsid w:val="009021D3"/>
    <w:rsid w:val="0090271F"/>
    <w:rsid w:val="00902E23"/>
    <w:rsid w:val="009114D7"/>
    <w:rsid w:val="0091348E"/>
    <w:rsid w:val="00917CCB"/>
    <w:rsid w:val="00926749"/>
    <w:rsid w:val="00927381"/>
    <w:rsid w:val="00930FA7"/>
    <w:rsid w:val="00941269"/>
    <w:rsid w:val="00942060"/>
    <w:rsid w:val="00942EC2"/>
    <w:rsid w:val="00960C6F"/>
    <w:rsid w:val="00983D03"/>
    <w:rsid w:val="00993D7E"/>
    <w:rsid w:val="00994004"/>
    <w:rsid w:val="009A491F"/>
    <w:rsid w:val="009B3331"/>
    <w:rsid w:val="009C10D5"/>
    <w:rsid w:val="009D360C"/>
    <w:rsid w:val="009E5F7B"/>
    <w:rsid w:val="009F37B7"/>
    <w:rsid w:val="00A0630E"/>
    <w:rsid w:val="00A06BC8"/>
    <w:rsid w:val="00A10F02"/>
    <w:rsid w:val="00A164B4"/>
    <w:rsid w:val="00A23E11"/>
    <w:rsid w:val="00A24B61"/>
    <w:rsid w:val="00A26956"/>
    <w:rsid w:val="00A27486"/>
    <w:rsid w:val="00A43E27"/>
    <w:rsid w:val="00A46F57"/>
    <w:rsid w:val="00A52F0F"/>
    <w:rsid w:val="00A53724"/>
    <w:rsid w:val="00A56066"/>
    <w:rsid w:val="00A73129"/>
    <w:rsid w:val="00A75428"/>
    <w:rsid w:val="00A773B9"/>
    <w:rsid w:val="00A82346"/>
    <w:rsid w:val="00A8440D"/>
    <w:rsid w:val="00A857D1"/>
    <w:rsid w:val="00A92BA1"/>
    <w:rsid w:val="00A9539D"/>
    <w:rsid w:val="00AB29DC"/>
    <w:rsid w:val="00AB3594"/>
    <w:rsid w:val="00AC57D5"/>
    <w:rsid w:val="00AC6BC6"/>
    <w:rsid w:val="00AE65E2"/>
    <w:rsid w:val="00B00AC8"/>
    <w:rsid w:val="00B15449"/>
    <w:rsid w:val="00B20E51"/>
    <w:rsid w:val="00B33EE7"/>
    <w:rsid w:val="00B63C1F"/>
    <w:rsid w:val="00B67689"/>
    <w:rsid w:val="00B93086"/>
    <w:rsid w:val="00BA19ED"/>
    <w:rsid w:val="00BA4B8D"/>
    <w:rsid w:val="00BA6A7A"/>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BA"/>
    <w:rsid w:val="00CB24C5"/>
    <w:rsid w:val="00CB63C8"/>
    <w:rsid w:val="00CC59BC"/>
    <w:rsid w:val="00CE6371"/>
    <w:rsid w:val="00CE7692"/>
    <w:rsid w:val="00CF6ED7"/>
    <w:rsid w:val="00D014AD"/>
    <w:rsid w:val="00D11913"/>
    <w:rsid w:val="00D27B93"/>
    <w:rsid w:val="00D33ABC"/>
    <w:rsid w:val="00D33D62"/>
    <w:rsid w:val="00D53D2C"/>
    <w:rsid w:val="00D573C8"/>
    <w:rsid w:val="00D57972"/>
    <w:rsid w:val="00D652B8"/>
    <w:rsid w:val="00D675A9"/>
    <w:rsid w:val="00D738D6"/>
    <w:rsid w:val="00D755EB"/>
    <w:rsid w:val="00D76048"/>
    <w:rsid w:val="00D8265C"/>
    <w:rsid w:val="00D826DF"/>
    <w:rsid w:val="00D87E00"/>
    <w:rsid w:val="00D9134D"/>
    <w:rsid w:val="00D93772"/>
    <w:rsid w:val="00DA35ED"/>
    <w:rsid w:val="00DA7A03"/>
    <w:rsid w:val="00DB18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77645"/>
    <w:rsid w:val="00EA15B0"/>
    <w:rsid w:val="00EA5EA7"/>
    <w:rsid w:val="00EA6772"/>
    <w:rsid w:val="00EA74FF"/>
    <w:rsid w:val="00EB1FF0"/>
    <w:rsid w:val="00EB315D"/>
    <w:rsid w:val="00EC4A25"/>
    <w:rsid w:val="00ED0104"/>
    <w:rsid w:val="00ED33AE"/>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8312A"/>
    <w:rsid w:val="00F84F03"/>
    <w:rsid w:val="00F86965"/>
    <w:rsid w:val="00F9008D"/>
    <w:rsid w:val="00FA0707"/>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 w:type="character" w:customStyle="1" w:styleId="TANChar">
    <w:name w:val="TAN Char"/>
    <w:link w:val="TAN"/>
    <w:qFormat/>
    <w:locked/>
    <w:rsid w:val="001613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hyperlink" Target="https://www.3gpp.org/ftp/tsg_ct/WG4_protocollars_ex-CN4/TSGCT4_104e_meeting/Docs/C4-213261.zip" TargetMode="External"/><Relationship Id="rId17" Type="http://schemas.openxmlformats.org/officeDocument/2006/relationships/image" Target="media/image5.emf"/><Relationship Id="rId25" Type="http://schemas.openxmlformats.org/officeDocument/2006/relationships/hyperlink" Target="https://www.oasis-open.org/committees/tc_home.php?wg_abbrev=odata" TargetMode="External"/><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113_Toulouse/Docs/C4-225023.zip" TargetMode="External"/><Relationship Id="rId24" Type="http://schemas.openxmlformats.org/officeDocument/2006/relationships/hyperlink" Target="https://www.oasis-open.org/news/pr/iso-iec-jtc-1-approves-oasis-odata-standard-for-open-data-exchange" TargetMode="External"/><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odata.org/" TargetMode="External"/><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CC3DE-A6AC-4ADE-B896-D2FC0D079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35</Pages>
  <Words>10737</Words>
  <Characters>61201</Characters>
  <Application>Microsoft Office Word</Application>
  <DocSecurity>0</DocSecurity>
  <Lines>510</Lines>
  <Paragraphs>143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71795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80</cp:revision>
  <cp:lastPrinted>2019-02-25T14:05:00Z</cp:lastPrinted>
  <dcterms:created xsi:type="dcterms:W3CDTF">2023-08-30T11:39:00Z</dcterms:created>
  <dcterms:modified xsi:type="dcterms:W3CDTF">2024-03-09T15:54:00Z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