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Pr="004D3578">
              <w:t>.</w:t>
            </w:r>
            <w:r w:rsidR="00DB2303">
              <w:t>0</w:t>
            </w:r>
            <w:r w:rsidRPr="004D3578">
              <w:t>.</w:t>
            </w:r>
            <w:r>
              <w:t>0</w:t>
            </w:r>
            <w:r w:rsidRPr="004D3578">
              <w:t xml:space="preserve"> </w:t>
            </w:r>
            <w:r w:rsidRPr="004D3578">
              <w:rPr>
                <w:sz w:val="32"/>
              </w:rPr>
              <w:t>(</w:t>
            </w:r>
            <w:r>
              <w:rPr>
                <w:sz w:val="32"/>
              </w:rPr>
              <w:t>2020</w:t>
            </w:r>
            <w:r w:rsidRPr="004D3578">
              <w:rPr>
                <w:sz w:val="32"/>
              </w:rPr>
              <w:t>-</w:t>
            </w:r>
            <w:r>
              <w:rPr>
                <w:sz w:val="32"/>
              </w:rPr>
              <w:t>03</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rsidR="00FF65D8" w:rsidRPr="004D3578" w:rsidRDefault="00FF65D8" w:rsidP="00FF65D8">
            <w:pPr>
              <w:pStyle w:val="ZT"/>
              <w:framePr w:wrap="auto" w:hAnchor="text" w:yAlign="inline"/>
            </w:pPr>
            <w:r>
              <w:t>Stage 3</w:t>
            </w:r>
          </w:p>
          <w:p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076C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E076CD"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FF65D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FF65D8">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bookmarkStart w:id="9" w:name="_GoBack"/>
    <w:p w:rsidR="00425BF4" w:rsidRPr="00E076CD" w:rsidRDefault="00425BF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_Toc34749332 \h </w:instrText>
      </w:r>
      <w:r>
        <w:fldChar w:fldCharType="separate"/>
      </w:r>
      <w:r>
        <w:t>5</w:t>
      </w:r>
      <w:r>
        <w:fldChar w:fldCharType="end"/>
      </w:r>
    </w:p>
    <w:p w:rsidR="00425BF4" w:rsidRPr="00E076CD" w:rsidRDefault="00425BF4">
      <w:pPr>
        <w:pStyle w:val="TOC1"/>
        <w:rPr>
          <w:rFonts w:ascii="Calibri" w:hAnsi="Calibri"/>
          <w:szCs w:val="22"/>
          <w:lang w:eastAsia="en-GB"/>
        </w:rPr>
      </w:pPr>
      <w:r>
        <w:t>1</w:t>
      </w:r>
      <w:r w:rsidRPr="00E076CD">
        <w:rPr>
          <w:rFonts w:ascii="Calibri" w:hAnsi="Calibri"/>
          <w:szCs w:val="22"/>
          <w:lang w:eastAsia="en-GB"/>
        </w:rPr>
        <w:tab/>
      </w:r>
      <w:r>
        <w:t>Scope</w:t>
      </w:r>
      <w:r>
        <w:tab/>
      </w:r>
      <w:r>
        <w:fldChar w:fldCharType="begin" w:fldLock="1"/>
      </w:r>
      <w:r>
        <w:instrText xml:space="preserve"> PAGEREF _Toc34749333 \h </w:instrText>
      </w:r>
      <w:r>
        <w:fldChar w:fldCharType="separate"/>
      </w:r>
      <w:r>
        <w:t>6</w:t>
      </w:r>
      <w:r>
        <w:fldChar w:fldCharType="end"/>
      </w:r>
    </w:p>
    <w:p w:rsidR="00425BF4" w:rsidRPr="00E076CD" w:rsidRDefault="00425BF4">
      <w:pPr>
        <w:pStyle w:val="TOC1"/>
        <w:rPr>
          <w:rFonts w:ascii="Calibri" w:hAnsi="Calibri"/>
          <w:szCs w:val="22"/>
          <w:lang w:eastAsia="en-GB"/>
        </w:rPr>
      </w:pPr>
      <w:r>
        <w:t>2</w:t>
      </w:r>
      <w:r w:rsidRPr="00E076CD">
        <w:rPr>
          <w:rFonts w:ascii="Calibri" w:hAnsi="Calibri"/>
          <w:szCs w:val="22"/>
          <w:lang w:eastAsia="en-GB"/>
        </w:rPr>
        <w:tab/>
      </w:r>
      <w:r>
        <w:t>References</w:t>
      </w:r>
      <w:r>
        <w:tab/>
      </w:r>
      <w:r>
        <w:fldChar w:fldCharType="begin" w:fldLock="1"/>
      </w:r>
      <w:r>
        <w:instrText xml:space="preserve"> PAGEREF _Toc34749334 \h </w:instrText>
      </w:r>
      <w:r>
        <w:fldChar w:fldCharType="separate"/>
      </w:r>
      <w:r>
        <w:t>6</w:t>
      </w:r>
      <w:r>
        <w:fldChar w:fldCharType="end"/>
      </w:r>
    </w:p>
    <w:p w:rsidR="00425BF4" w:rsidRPr="00E076CD" w:rsidRDefault="00425BF4">
      <w:pPr>
        <w:pStyle w:val="TOC1"/>
        <w:rPr>
          <w:rFonts w:ascii="Calibri" w:hAnsi="Calibri"/>
          <w:szCs w:val="22"/>
          <w:lang w:eastAsia="en-GB"/>
        </w:rPr>
      </w:pPr>
      <w:r>
        <w:t>3</w:t>
      </w:r>
      <w:r w:rsidRPr="00E076CD">
        <w:rPr>
          <w:rFonts w:ascii="Calibri" w:hAnsi="Calibri"/>
          <w:szCs w:val="22"/>
          <w:lang w:eastAsia="en-GB"/>
        </w:rPr>
        <w:tab/>
      </w:r>
      <w:r>
        <w:t>Definitions, symbols and abbreviations</w:t>
      </w:r>
      <w:r>
        <w:tab/>
      </w:r>
      <w:r>
        <w:fldChar w:fldCharType="begin" w:fldLock="1"/>
      </w:r>
      <w:r>
        <w:instrText xml:space="preserve"> PAGEREF _Toc34749335 \h </w:instrText>
      </w:r>
      <w:r>
        <w:fldChar w:fldCharType="separate"/>
      </w:r>
      <w:r>
        <w:t>7</w:t>
      </w:r>
      <w:r>
        <w:fldChar w:fldCharType="end"/>
      </w:r>
    </w:p>
    <w:p w:rsidR="00425BF4" w:rsidRPr="00E076CD" w:rsidRDefault="00425BF4">
      <w:pPr>
        <w:pStyle w:val="TOC2"/>
        <w:rPr>
          <w:rFonts w:ascii="Calibri" w:hAnsi="Calibri"/>
          <w:sz w:val="22"/>
          <w:szCs w:val="22"/>
          <w:lang w:eastAsia="en-GB"/>
        </w:rPr>
      </w:pPr>
      <w:r>
        <w:t>3.1</w:t>
      </w:r>
      <w:r w:rsidRPr="00E076CD">
        <w:rPr>
          <w:rFonts w:ascii="Calibri" w:hAnsi="Calibri"/>
          <w:sz w:val="22"/>
          <w:szCs w:val="22"/>
          <w:lang w:eastAsia="en-GB"/>
        </w:rPr>
        <w:tab/>
      </w:r>
      <w:r>
        <w:t>Terms</w:t>
      </w:r>
      <w:r>
        <w:tab/>
      </w:r>
      <w:r>
        <w:fldChar w:fldCharType="begin" w:fldLock="1"/>
      </w:r>
      <w:r>
        <w:instrText xml:space="preserve"> PAGEREF _Toc34749336 \h </w:instrText>
      </w:r>
      <w:r>
        <w:fldChar w:fldCharType="separate"/>
      </w:r>
      <w:r>
        <w:t>7</w:t>
      </w:r>
      <w:r>
        <w:fldChar w:fldCharType="end"/>
      </w:r>
    </w:p>
    <w:p w:rsidR="00425BF4" w:rsidRPr="00E076CD" w:rsidRDefault="00425BF4">
      <w:pPr>
        <w:pStyle w:val="TOC2"/>
        <w:rPr>
          <w:rFonts w:ascii="Calibri" w:hAnsi="Calibri"/>
          <w:sz w:val="22"/>
          <w:szCs w:val="22"/>
          <w:lang w:eastAsia="en-GB"/>
        </w:rPr>
      </w:pPr>
      <w:r>
        <w:t>3.2</w:t>
      </w:r>
      <w:r w:rsidRPr="00E076CD">
        <w:rPr>
          <w:rFonts w:ascii="Calibri" w:hAnsi="Calibri"/>
          <w:sz w:val="22"/>
          <w:szCs w:val="22"/>
          <w:lang w:eastAsia="en-GB"/>
        </w:rPr>
        <w:tab/>
      </w:r>
      <w:r>
        <w:t>Symbols</w:t>
      </w:r>
      <w:r>
        <w:tab/>
      </w:r>
      <w:r>
        <w:fldChar w:fldCharType="begin" w:fldLock="1"/>
      </w:r>
      <w:r>
        <w:instrText xml:space="preserve"> PAGEREF _Toc34749337 \h </w:instrText>
      </w:r>
      <w:r>
        <w:fldChar w:fldCharType="separate"/>
      </w:r>
      <w:r>
        <w:t>7</w:t>
      </w:r>
      <w:r>
        <w:fldChar w:fldCharType="end"/>
      </w:r>
    </w:p>
    <w:p w:rsidR="00425BF4" w:rsidRPr="00E076CD" w:rsidRDefault="00425BF4">
      <w:pPr>
        <w:pStyle w:val="TOC2"/>
        <w:rPr>
          <w:rFonts w:ascii="Calibri" w:hAnsi="Calibri"/>
          <w:sz w:val="22"/>
          <w:szCs w:val="22"/>
          <w:lang w:eastAsia="en-GB"/>
        </w:rPr>
      </w:pPr>
      <w:r>
        <w:t>3.3</w:t>
      </w:r>
      <w:r w:rsidRPr="00E076CD">
        <w:rPr>
          <w:rFonts w:ascii="Calibri" w:hAnsi="Calibri"/>
          <w:sz w:val="22"/>
          <w:szCs w:val="22"/>
          <w:lang w:eastAsia="en-GB"/>
        </w:rPr>
        <w:tab/>
      </w:r>
      <w:r>
        <w:t>Abbreviations</w:t>
      </w:r>
      <w:r>
        <w:tab/>
      </w:r>
      <w:r>
        <w:fldChar w:fldCharType="begin" w:fldLock="1"/>
      </w:r>
      <w:r>
        <w:instrText xml:space="preserve"> PAGEREF _Toc34749338 \h </w:instrText>
      </w:r>
      <w:r>
        <w:fldChar w:fldCharType="separate"/>
      </w:r>
      <w:r>
        <w:t>7</w:t>
      </w:r>
      <w:r>
        <w:fldChar w:fldCharType="end"/>
      </w:r>
    </w:p>
    <w:p w:rsidR="00425BF4" w:rsidRPr="00E076CD" w:rsidRDefault="00425BF4">
      <w:pPr>
        <w:pStyle w:val="TOC1"/>
        <w:rPr>
          <w:rFonts w:ascii="Calibri" w:hAnsi="Calibri"/>
          <w:szCs w:val="22"/>
          <w:lang w:eastAsia="en-GB"/>
        </w:rPr>
      </w:pPr>
      <w:r>
        <w:t>4</w:t>
      </w:r>
      <w:r w:rsidRPr="00E076CD">
        <w:rPr>
          <w:rFonts w:ascii="Calibri" w:hAnsi="Calibri"/>
          <w:szCs w:val="22"/>
          <w:lang w:eastAsia="en-GB"/>
        </w:rPr>
        <w:tab/>
      </w:r>
      <w:r>
        <w:t>Overview</w:t>
      </w:r>
      <w:r>
        <w:tab/>
      </w:r>
      <w:r>
        <w:fldChar w:fldCharType="begin" w:fldLock="1"/>
      </w:r>
      <w:r>
        <w:instrText xml:space="preserve"> PAGEREF _Toc34749339 \h </w:instrText>
      </w:r>
      <w:r>
        <w:fldChar w:fldCharType="separate"/>
      </w:r>
      <w:r>
        <w:t>7</w:t>
      </w:r>
      <w:r>
        <w:fldChar w:fldCharType="end"/>
      </w:r>
    </w:p>
    <w:p w:rsidR="00425BF4" w:rsidRPr="00E076CD" w:rsidRDefault="00425BF4">
      <w:pPr>
        <w:pStyle w:val="TOC2"/>
        <w:rPr>
          <w:rFonts w:ascii="Calibri" w:hAnsi="Calibri"/>
          <w:sz w:val="22"/>
          <w:szCs w:val="22"/>
          <w:lang w:eastAsia="en-GB"/>
        </w:rPr>
      </w:pPr>
      <w:r>
        <w:t>4.1</w:t>
      </w:r>
      <w:r w:rsidRPr="00E076CD">
        <w:rPr>
          <w:rFonts w:ascii="Calibri" w:hAnsi="Calibri"/>
          <w:sz w:val="22"/>
          <w:szCs w:val="22"/>
          <w:lang w:eastAsia="en-GB"/>
        </w:rPr>
        <w:tab/>
      </w:r>
      <w:r>
        <w:t>Introduction</w:t>
      </w:r>
      <w:r>
        <w:tab/>
      </w:r>
      <w:r>
        <w:fldChar w:fldCharType="begin" w:fldLock="1"/>
      </w:r>
      <w:r>
        <w:instrText xml:space="preserve"> PAGEREF _Toc34749340 \h </w:instrText>
      </w:r>
      <w:r>
        <w:fldChar w:fldCharType="separate"/>
      </w:r>
      <w:r>
        <w:t>7</w:t>
      </w:r>
      <w:r>
        <w:fldChar w:fldCharType="end"/>
      </w:r>
    </w:p>
    <w:p w:rsidR="00425BF4" w:rsidRPr="00E076CD" w:rsidRDefault="00425BF4">
      <w:pPr>
        <w:pStyle w:val="TOC1"/>
        <w:rPr>
          <w:rFonts w:ascii="Calibri" w:hAnsi="Calibri"/>
          <w:szCs w:val="22"/>
          <w:lang w:eastAsia="en-GB"/>
        </w:rPr>
      </w:pPr>
      <w:r>
        <w:t>5</w:t>
      </w:r>
      <w:r w:rsidRPr="00E076CD">
        <w:rPr>
          <w:rFonts w:ascii="Calibri" w:hAnsi="Calibri"/>
          <w:szCs w:val="22"/>
          <w:lang w:eastAsia="en-GB"/>
        </w:rPr>
        <w:tab/>
      </w:r>
      <w:r>
        <w:t>Services offered by the SMF for NIDD</w:t>
      </w:r>
      <w:r>
        <w:tab/>
      </w:r>
      <w:r>
        <w:fldChar w:fldCharType="begin" w:fldLock="1"/>
      </w:r>
      <w:r>
        <w:instrText xml:space="preserve"> PAGEREF _Toc34749341 \h </w:instrText>
      </w:r>
      <w:r>
        <w:fldChar w:fldCharType="separate"/>
      </w:r>
      <w:r>
        <w:t>8</w:t>
      </w:r>
      <w:r>
        <w:fldChar w:fldCharType="end"/>
      </w:r>
    </w:p>
    <w:p w:rsidR="00425BF4" w:rsidRPr="00E076CD" w:rsidRDefault="00425BF4">
      <w:pPr>
        <w:pStyle w:val="TOC2"/>
        <w:rPr>
          <w:rFonts w:ascii="Calibri" w:hAnsi="Calibri"/>
          <w:sz w:val="22"/>
          <w:szCs w:val="22"/>
          <w:lang w:eastAsia="en-GB"/>
        </w:rPr>
      </w:pPr>
      <w:r>
        <w:t>5.1</w:t>
      </w:r>
      <w:r w:rsidRPr="00E076CD">
        <w:rPr>
          <w:rFonts w:ascii="Calibri" w:hAnsi="Calibri"/>
          <w:sz w:val="22"/>
          <w:szCs w:val="22"/>
          <w:lang w:eastAsia="en-GB"/>
        </w:rPr>
        <w:tab/>
      </w:r>
      <w:r>
        <w:t>Introduction</w:t>
      </w:r>
      <w:r>
        <w:tab/>
      </w:r>
      <w:r>
        <w:fldChar w:fldCharType="begin" w:fldLock="1"/>
      </w:r>
      <w:r>
        <w:instrText xml:space="preserve"> PAGEREF _Toc34749342 \h </w:instrText>
      </w:r>
      <w:r>
        <w:fldChar w:fldCharType="separate"/>
      </w:r>
      <w:r>
        <w:t>8</w:t>
      </w:r>
      <w:r>
        <w:fldChar w:fldCharType="end"/>
      </w:r>
    </w:p>
    <w:p w:rsidR="00425BF4" w:rsidRPr="00E076CD" w:rsidRDefault="00425BF4">
      <w:pPr>
        <w:pStyle w:val="TOC2"/>
        <w:rPr>
          <w:rFonts w:ascii="Calibri" w:hAnsi="Calibri"/>
          <w:sz w:val="22"/>
          <w:szCs w:val="22"/>
          <w:lang w:eastAsia="en-GB"/>
        </w:rPr>
      </w:pPr>
      <w:r>
        <w:t>5.2</w:t>
      </w:r>
      <w:r w:rsidRPr="00E076CD">
        <w:rPr>
          <w:rFonts w:ascii="Calibri" w:hAnsi="Calibri"/>
          <w:sz w:val="22"/>
          <w:szCs w:val="22"/>
          <w:lang w:eastAsia="en-GB"/>
        </w:rPr>
        <w:tab/>
      </w:r>
      <w:r>
        <w:t>Nsmf_NIDD Service</w:t>
      </w:r>
      <w:r>
        <w:tab/>
      </w:r>
      <w:r>
        <w:fldChar w:fldCharType="begin" w:fldLock="1"/>
      </w:r>
      <w:r>
        <w:instrText xml:space="preserve"> PAGEREF _Toc34749343 \h </w:instrText>
      </w:r>
      <w:r>
        <w:fldChar w:fldCharType="separate"/>
      </w:r>
      <w:r>
        <w:t>8</w:t>
      </w:r>
      <w:r>
        <w:fldChar w:fldCharType="end"/>
      </w:r>
    </w:p>
    <w:p w:rsidR="00425BF4" w:rsidRPr="00E076CD" w:rsidRDefault="00425BF4">
      <w:pPr>
        <w:pStyle w:val="TOC3"/>
        <w:rPr>
          <w:rFonts w:ascii="Calibri" w:hAnsi="Calibri"/>
          <w:sz w:val="22"/>
          <w:szCs w:val="22"/>
          <w:lang w:eastAsia="en-GB"/>
        </w:rPr>
      </w:pPr>
      <w:r>
        <w:t>5.2.1</w:t>
      </w:r>
      <w:r w:rsidRPr="00E076CD">
        <w:rPr>
          <w:rFonts w:ascii="Calibri" w:hAnsi="Calibri"/>
          <w:sz w:val="22"/>
          <w:szCs w:val="22"/>
          <w:lang w:eastAsia="en-GB"/>
        </w:rPr>
        <w:tab/>
      </w:r>
      <w:r>
        <w:t>Service Description</w:t>
      </w:r>
      <w:r>
        <w:tab/>
      </w:r>
      <w:r>
        <w:fldChar w:fldCharType="begin" w:fldLock="1"/>
      </w:r>
      <w:r>
        <w:instrText xml:space="preserve"> PAGEREF _Toc34749344 \h </w:instrText>
      </w:r>
      <w:r>
        <w:fldChar w:fldCharType="separate"/>
      </w:r>
      <w:r>
        <w:t>8</w:t>
      </w:r>
      <w:r>
        <w:fldChar w:fldCharType="end"/>
      </w:r>
    </w:p>
    <w:p w:rsidR="00425BF4" w:rsidRPr="00E076CD" w:rsidRDefault="00425BF4">
      <w:pPr>
        <w:pStyle w:val="TOC3"/>
        <w:rPr>
          <w:rFonts w:ascii="Calibri" w:hAnsi="Calibri"/>
          <w:sz w:val="22"/>
          <w:szCs w:val="22"/>
          <w:lang w:eastAsia="en-GB"/>
        </w:rPr>
      </w:pPr>
      <w:r>
        <w:t>5.2.2</w:t>
      </w:r>
      <w:r w:rsidRPr="00E076CD">
        <w:rPr>
          <w:rFonts w:ascii="Calibri" w:hAnsi="Calibri"/>
          <w:sz w:val="22"/>
          <w:szCs w:val="22"/>
          <w:lang w:eastAsia="en-GB"/>
        </w:rPr>
        <w:tab/>
      </w:r>
      <w:r>
        <w:t>Service Operations</w:t>
      </w:r>
      <w:r>
        <w:tab/>
      </w:r>
      <w:r>
        <w:fldChar w:fldCharType="begin" w:fldLock="1"/>
      </w:r>
      <w:r>
        <w:instrText xml:space="preserve"> PAGEREF _Toc34749345 \h </w:instrText>
      </w:r>
      <w:r>
        <w:fldChar w:fldCharType="separate"/>
      </w:r>
      <w:r>
        <w:t>8</w:t>
      </w:r>
      <w:r>
        <w:fldChar w:fldCharType="end"/>
      </w:r>
    </w:p>
    <w:p w:rsidR="00425BF4" w:rsidRPr="00E076CD" w:rsidRDefault="00425BF4">
      <w:pPr>
        <w:pStyle w:val="TOC4"/>
        <w:rPr>
          <w:rFonts w:ascii="Calibri" w:hAnsi="Calibri"/>
          <w:sz w:val="22"/>
          <w:szCs w:val="22"/>
          <w:lang w:eastAsia="en-GB"/>
        </w:rPr>
      </w:pPr>
      <w:r>
        <w:t>5.2.2.1</w:t>
      </w:r>
      <w:r w:rsidRPr="00E076CD">
        <w:rPr>
          <w:rFonts w:ascii="Calibri" w:hAnsi="Calibri"/>
          <w:sz w:val="22"/>
          <w:szCs w:val="22"/>
          <w:lang w:eastAsia="en-GB"/>
        </w:rPr>
        <w:tab/>
      </w:r>
      <w:r>
        <w:t>Introduction</w:t>
      </w:r>
      <w:r>
        <w:tab/>
      </w:r>
      <w:r>
        <w:fldChar w:fldCharType="begin" w:fldLock="1"/>
      </w:r>
      <w:r>
        <w:instrText xml:space="preserve"> PAGEREF _Toc34749346 \h </w:instrText>
      </w:r>
      <w:r>
        <w:fldChar w:fldCharType="separate"/>
      </w:r>
      <w:r>
        <w:t>8</w:t>
      </w:r>
      <w:r>
        <w:fldChar w:fldCharType="end"/>
      </w:r>
    </w:p>
    <w:p w:rsidR="00425BF4" w:rsidRPr="00E076CD" w:rsidRDefault="00425BF4">
      <w:pPr>
        <w:pStyle w:val="TOC4"/>
        <w:rPr>
          <w:rFonts w:ascii="Calibri" w:hAnsi="Calibri"/>
          <w:sz w:val="22"/>
          <w:szCs w:val="22"/>
          <w:lang w:eastAsia="en-GB"/>
        </w:rPr>
      </w:pPr>
      <w:r>
        <w:t>5.2.2.2</w:t>
      </w:r>
      <w:r w:rsidRPr="00E076CD">
        <w:rPr>
          <w:rFonts w:ascii="Calibri" w:hAnsi="Calibri"/>
          <w:sz w:val="22"/>
          <w:szCs w:val="22"/>
          <w:lang w:eastAsia="en-GB"/>
        </w:rPr>
        <w:tab/>
      </w:r>
      <w:r>
        <w:t>Delivery</w:t>
      </w:r>
      <w:r>
        <w:tab/>
      </w:r>
      <w:r>
        <w:fldChar w:fldCharType="begin" w:fldLock="1"/>
      </w:r>
      <w:r>
        <w:instrText xml:space="preserve"> PAGEREF _Toc34749347 \h </w:instrText>
      </w:r>
      <w:r>
        <w:fldChar w:fldCharType="separate"/>
      </w:r>
      <w:r>
        <w:t>8</w:t>
      </w:r>
      <w:r>
        <w:fldChar w:fldCharType="end"/>
      </w:r>
    </w:p>
    <w:p w:rsidR="00425BF4" w:rsidRPr="00E076CD" w:rsidRDefault="00425BF4">
      <w:pPr>
        <w:pStyle w:val="TOC5"/>
        <w:rPr>
          <w:rFonts w:ascii="Calibri" w:hAnsi="Calibri"/>
          <w:sz w:val="22"/>
          <w:szCs w:val="22"/>
          <w:lang w:eastAsia="en-GB"/>
        </w:rPr>
      </w:pPr>
      <w:r>
        <w:t>5.2.2.2.1</w:t>
      </w:r>
      <w:r w:rsidRPr="00E076CD">
        <w:rPr>
          <w:rFonts w:ascii="Calibri" w:hAnsi="Calibri"/>
          <w:sz w:val="22"/>
          <w:szCs w:val="22"/>
          <w:lang w:eastAsia="en-GB"/>
        </w:rPr>
        <w:tab/>
      </w:r>
      <w:r>
        <w:t>General</w:t>
      </w:r>
      <w:r>
        <w:tab/>
      </w:r>
      <w:r>
        <w:fldChar w:fldCharType="begin" w:fldLock="1"/>
      </w:r>
      <w:r>
        <w:instrText xml:space="preserve"> PAGEREF _Toc34749348 \h </w:instrText>
      </w:r>
      <w:r>
        <w:fldChar w:fldCharType="separate"/>
      </w:r>
      <w:r>
        <w:t>8</w:t>
      </w:r>
      <w:r>
        <w:fldChar w:fldCharType="end"/>
      </w:r>
    </w:p>
    <w:p w:rsidR="00425BF4" w:rsidRPr="00E076CD" w:rsidRDefault="00425BF4">
      <w:pPr>
        <w:pStyle w:val="TOC1"/>
        <w:rPr>
          <w:rFonts w:ascii="Calibri" w:hAnsi="Calibri"/>
          <w:szCs w:val="22"/>
          <w:lang w:eastAsia="en-GB"/>
        </w:rPr>
      </w:pPr>
      <w:r>
        <w:t>6</w:t>
      </w:r>
      <w:r w:rsidRPr="00E076CD">
        <w:rPr>
          <w:rFonts w:ascii="Calibri" w:hAnsi="Calibri"/>
          <w:szCs w:val="22"/>
          <w:lang w:eastAsia="en-GB"/>
        </w:rPr>
        <w:tab/>
      </w:r>
      <w:r>
        <w:t>API Definitions</w:t>
      </w:r>
      <w:r>
        <w:tab/>
      </w:r>
      <w:r>
        <w:fldChar w:fldCharType="begin" w:fldLock="1"/>
      </w:r>
      <w:r>
        <w:instrText xml:space="preserve"> PAGEREF _Toc34749349 \h </w:instrText>
      </w:r>
      <w:r>
        <w:fldChar w:fldCharType="separate"/>
      </w:r>
      <w:r>
        <w:t>9</w:t>
      </w:r>
      <w:r>
        <w:fldChar w:fldCharType="end"/>
      </w:r>
    </w:p>
    <w:p w:rsidR="00425BF4" w:rsidRPr="00E076CD" w:rsidRDefault="00425BF4">
      <w:pPr>
        <w:pStyle w:val="TOC2"/>
        <w:rPr>
          <w:rFonts w:ascii="Calibri" w:hAnsi="Calibri"/>
          <w:sz w:val="22"/>
          <w:szCs w:val="22"/>
          <w:lang w:eastAsia="en-GB"/>
        </w:rPr>
      </w:pPr>
      <w:r>
        <w:t>6.1</w:t>
      </w:r>
      <w:r w:rsidRPr="00E076CD">
        <w:rPr>
          <w:rFonts w:ascii="Calibri" w:hAnsi="Calibri"/>
          <w:sz w:val="22"/>
          <w:szCs w:val="22"/>
          <w:lang w:eastAsia="en-GB"/>
        </w:rPr>
        <w:tab/>
      </w:r>
      <w:r>
        <w:t>Nsmf_NIDD Service API</w:t>
      </w:r>
      <w:r>
        <w:tab/>
      </w:r>
      <w:r>
        <w:fldChar w:fldCharType="begin" w:fldLock="1"/>
      </w:r>
      <w:r>
        <w:instrText xml:space="preserve"> PAGEREF _Toc34749350 \h </w:instrText>
      </w:r>
      <w:r>
        <w:fldChar w:fldCharType="separate"/>
      </w:r>
      <w:r>
        <w:t>9</w:t>
      </w:r>
      <w:r>
        <w:fldChar w:fldCharType="end"/>
      </w:r>
    </w:p>
    <w:p w:rsidR="00425BF4" w:rsidRPr="00E076CD" w:rsidRDefault="00425BF4">
      <w:pPr>
        <w:pStyle w:val="TOC3"/>
        <w:rPr>
          <w:rFonts w:ascii="Calibri" w:hAnsi="Calibri"/>
          <w:sz w:val="22"/>
          <w:szCs w:val="22"/>
          <w:lang w:eastAsia="en-GB"/>
        </w:rPr>
      </w:pPr>
      <w:r>
        <w:t>6.1.1</w:t>
      </w:r>
      <w:r w:rsidRPr="00E076CD">
        <w:rPr>
          <w:rFonts w:ascii="Calibri" w:hAnsi="Calibri"/>
          <w:sz w:val="22"/>
          <w:szCs w:val="22"/>
          <w:lang w:eastAsia="en-GB"/>
        </w:rPr>
        <w:tab/>
      </w:r>
      <w:r>
        <w:t>Introduction</w:t>
      </w:r>
      <w:r>
        <w:tab/>
      </w:r>
      <w:r>
        <w:fldChar w:fldCharType="begin" w:fldLock="1"/>
      </w:r>
      <w:r>
        <w:instrText xml:space="preserve"> PAGEREF _Toc34749351 \h </w:instrText>
      </w:r>
      <w:r>
        <w:fldChar w:fldCharType="separate"/>
      </w:r>
      <w:r>
        <w:t>9</w:t>
      </w:r>
      <w:r>
        <w:fldChar w:fldCharType="end"/>
      </w:r>
    </w:p>
    <w:p w:rsidR="00425BF4" w:rsidRPr="00E076CD" w:rsidRDefault="00425BF4">
      <w:pPr>
        <w:pStyle w:val="TOC3"/>
        <w:rPr>
          <w:rFonts w:ascii="Calibri" w:hAnsi="Calibri"/>
          <w:sz w:val="22"/>
          <w:szCs w:val="22"/>
          <w:lang w:eastAsia="en-GB"/>
        </w:rPr>
      </w:pPr>
      <w:r>
        <w:t>6.1.2</w:t>
      </w:r>
      <w:r w:rsidRPr="00E076CD">
        <w:rPr>
          <w:rFonts w:ascii="Calibri" w:hAnsi="Calibri"/>
          <w:sz w:val="22"/>
          <w:szCs w:val="22"/>
          <w:lang w:eastAsia="en-GB"/>
        </w:rPr>
        <w:tab/>
      </w:r>
      <w:r>
        <w:t>Usage of HTTP</w:t>
      </w:r>
      <w:r>
        <w:tab/>
      </w:r>
      <w:r>
        <w:fldChar w:fldCharType="begin" w:fldLock="1"/>
      </w:r>
      <w:r>
        <w:instrText xml:space="preserve"> PAGEREF _Toc34749352 \h </w:instrText>
      </w:r>
      <w:r>
        <w:fldChar w:fldCharType="separate"/>
      </w:r>
      <w:r>
        <w:t>9</w:t>
      </w:r>
      <w:r>
        <w:fldChar w:fldCharType="end"/>
      </w:r>
    </w:p>
    <w:p w:rsidR="00425BF4" w:rsidRPr="00E076CD" w:rsidRDefault="00425BF4">
      <w:pPr>
        <w:pStyle w:val="TOC4"/>
        <w:rPr>
          <w:rFonts w:ascii="Calibri" w:hAnsi="Calibri"/>
          <w:sz w:val="22"/>
          <w:szCs w:val="22"/>
          <w:lang w:eastAsia="en-GB"/>
        </w:rPr>
      </w:pPr>
      <w:r>
        <w:t>6.1.2.1</w:t>
      </w:r>
      <w:r w:rsidRPr="00E076CD">
        <w:rPr>
          <w:rFonts w:ascii="Calibri" w:hAnsi="Calibri"/>
          <w:sz w:val="22"/>
          <w:szCs w:val="22"/>
          <w:lang w:eastAsia="en-GB"/>
        </w:rPr>
        <w:tab/>
      </w:r>
      <w:r>
        <w:t>General</w:t>
      </w:r>
      <w:r>
        <w:tab/>
      </w:r>
      <w:r>
        <w:fldChar w:fldCharType="begin" w:fldLock="1"/>
      </w:r>
      <w:r>
        <w:instrText xml:space="preserve"> PAGEREF _Toc34749353 \h </w:instrText>
      </w:r>
      <w:r>
        <w:fldChar w:fldCharType="separate"/>
      </w:r>
      <w:r>
        <w:t>9</w:t>
      </w:r>
      <w:r>
        <w:fldChar w:fldCharType="end"/>
      </w:r>
    </w:p>
    <w:p w:rsidR="00425BF4" w:rsidRPr="00E076CD" w:rsidRDefault="00425BF4">
      <w:pPr>
        <w:pStyle w:val="TOC4"/>
        <w:rPr>
          <w:rFonts w:ascii="Calibri" w:hAnsi="Calibri"/>
          <w:sz w:val="22"/>
          <w:szCs w:val="22"/>
          <w:lang w:eastAsia="en-GB"/>
        </w:rPr>
      </w:pPr>
      <w:r>
        <w:t>6.1.2.2</w:t>
      </w:r>
      <w:r w:rsidRPr="00E076CD">
        <w:rPr>
          <w:rFonts w:ascii="Calibri" w:hAnsi="Calibri"/>
          <w:sz w:val="22"/>
          <w:szCs w:val="22"/>
          <w:lang w:eastAsia="en-GB"/>
        </w:rPr>
        <w:tab/>
      </w:r>
      <w:r>
        <w:t>HTTP standard headers</w:t>
      </w:r>
      <w:r>
        <w:tab/>
      </w:r>
      <w:r>
        <w:fldChar w:fldCharType="begin" w:fldLock="1"/>
      </w:r>
      <w:r>
        <w:instrText xml:space="preserve"> PAGEREF _Toc34749354 \h </w:instrText>
      </w:r>
      <w:r>
        <w:fldChar w:fldCharType="separate"/>
      </w:r>
      <w:r>
        <w:t>10</w:t>
      </w:r>
      <w:r>
        <w:fldChar w:fldCharType="end"/>
      </w:r>
    </w:p>
    <w:p w:rsidR="00425BF4" w:rsidRPr="00E076CD" w:rsidRDefault="00425BF4">
      <w:pPr>
        <w:pStyle w:val="TOC5"/>
        <w:rPr>
          <w:rFonts w:ascii="Calibri" w:hAnsi="Calibri"/>
          <w:sz w:val="22"/>
          <w:szCs w:val="22"/>
          <w:lang w:eastAsia="en-GB"/>
        </w:rPr>
      </w:pPr>
      <w:r>
        <w:t>6.1.2.2.1</w:t>
      </w:r>
      <w:r w:rsidRPr="00E076CD">
        <w:rPr>
          <w:rFonts w:ascii="Calibri" w:hAnsi="Calibri"/>
          <w:sz w:val="22"/>
          <w:szCs w:val="22"/>
          <w:lang w:eastAsia="en-GB"/>
        </w:rPr>
        <w:tab/>
      </w:r>
      <w:r>
        <w:rPr>
          <w:lang w:eastAsia="zh-CN"/>
        </w:rPr>
        <w:t>General</w:t>
      </w:r>
      <w:r>
        <w:tab/>
      </w:r>
      <w:r>
        <w:fldChar w:fldCharType="begin" w:fldLock="1"/>
      </w:r>
      <w:r>
        <w:instrText xml:space="preserve"> PAGEREF _Toc34749355 \h </w:instrText>
      </w:r>
      <w:r>
        <w:fldChar w:fldCharType="separate"/>
      </w:r>
      <w:r>
        <w:t>10</w:t>
      </w:r>
      <w:r>
        <w:fldChar w:fldCharType="end"/>
      </w:r>
    </w:p>
    <w:p w:rsidR="00425BF4" w:rsidRPr="00E076CD" w:rsidRDefault="00425BF4">
      <w:pPr>
        <w:pStyle w:val="TOC5"/>
        <w:rPr>
          <w:rFonts w:ascii="Calibri" w:hAnsi="Calibri"/>
          <w:sz w:val="22"/>
          <w:szCs w:val="22"/>
          <w:lang w:eastAsia="en-GB"/>
        </w:rPr>
      </w:pPr>
      <w:r>
        <w:t>6.1.2.2.2</w:t>
      </w:r>
      <w:r w:rsidRPr="00E076CD">
        <w:rPr>
          <w:rFonts w:ascii="Calibri" w:hAnsi="Calibri"/>
          <w:sz w:val="22"/>
          <w:szCs w:val="22"/>
          <w:lang w:eastAsia="en-GB"/>
        </w:rPr>
        <w:tab/>
      </w:r>
      <w:r>
        <w:t>Content type</w:t>
      </w:r>
      <w:r>
        <w:tab/>
      </w:r>
      <w:r>
        <w:fldChar w:fldCharType="begin" w:fldLock="1"/>
      </w:r>
      <w:r>
        <w:instrText xml:space="preserve"> PAGEREF _Toc34749356 \h </w:instrText>
      </w:r>
      <w:r>
        <w:fldChar w:fldCharType="separate"/>
      </w:r>
      <w:r>
        <w:t>10</w:t>
      </w:r>
      <w:r>
        <w:fldChar w:fldCharType="end"/>
      </w:r>
    </w:p>
    <w:p w:rsidR="00425BF4" w:rsidRPr="00E076CD" w:rsidRDefault="00425BF4">
      <w:pPr>
        <w:pStyle w:val="TOC4"/>
        <w:rPr>
          <w:rFonts w:ascii="Calibri" w:hAnsi="Calibri"/>
          <w:sz w:val="22"/>
          <w:szCs w:val="22"/>
          <w:lang w:eastAsia="en-GB"/>
        </w:rPr>
      </w:pPr>
      <w:r>
        <w:t>6.1.2.3</w:t>
      </w:r>
      <w:r w:rsidRPr="00E076CD">
        <w:rPr>
          <w:rFonts w:ascii="Calibri" w:hAnsi="Calibri"/>
          <w:sz w:val="22"/>
          <w:szCs w:val="22"/>
          <w:lang w:eastAsia="en-GB"/>
        </w:rPr>
        <w:tab/>
      </w:r>
      <w:r>
        <w:t>HTTP custom headers</w:t>
      </w:r>
      <w:r>
        <w:tab/>
      </w:r>
      <w:r>
        <w:fldChar w:fldCharType="begin" w:fldLock="1"/>
      </w:r>
      <w:r>
        <w:instrText xml:space="preserve"> PAGEREF _Toc34749357 \h </w:instrText>
      </w:r>
      <w:r>
        <w:fldChar w:fldCharType="separate"/>
      </w:r>
      <w:r>
        <w:t>10</w:t>
      </w:r>
      <w:r>
        <w:fldChar w:fldCharType="end"/>
      </w:r>
    </w:p>
    <w:p w:rsidR="00425BF4" w:rsidRPr="00E076CD" w:rsidRDefault="00425BF4">
      <w:pPr>
        <w:pStyle w:val="TOC3"/>
        <w:rPr>
          <w:rFonts w:ascii="Calibri" w:hAnsi="Calibri"/>
          <w:sz w:val="22"/>
          <w:szCs w:val="22"/>
          <w:lang w:eastAsia="en-GB"/>
        </w:rPr>
      </w:pPr>
      <w:r>
        <w:t>6.1.3</w:t>
      </w:r>
      <w:r w:rsidRPr="00E076CD">
        <w:rPr>
          <w:rFonts w:ascii="Calibri" w:hAnsi="Calibri"/>
          <w:sz w:val="22"/>
          <w:szCs w:val="22"/>
          <w:lang w:eastAsia="en-GB"/>
        </w:rPr>
        <w:tab/>
      </w:r>
      <w:r>
        <w:t>Resources</w:t>
      </w:r>
      <w:r>
        <w:tab/>
      </w:r>
      <w:r>
        <w:fldChar w:fldCharType="begin" w:fldLock="1"/>
      </w:r>
      <w:r>
        <w:instrText xml:space="preserve"> PAGEREF _Toc34749358 \h </w:instrText>
      </w:r>
      <w:r>
        <w:fldChar w:fldCharType="separate"/>
      </w:r>
      <w:r>
        <w:t>10</w:t>
      </w:r>
      <w:r>
        <w:fldChar w:fldCharType="end"/>
      </w:r>
    </w:p>
    <w:p w:rsidR="00425BF4" w:rsidRPr="00E076CD" w:rsidRDefault="00425BF4">
      <w:pPr>
        <w:pStyle w:val="TOC4"/>
        <w:rPr>
          <w:rFonts w:ascii="Calibri" w:hAnsi="Calibri"/>
          <w:sz w:val="22"/>
          <w:szCs w:val="22"/>
          <w:lang w:eastAsia="en-GB"/>
        </w:rPr>
      </w:pPr>
      <w:r>
        <w:t>6.1.3.1</w:t>
      </w:r>
      <w:r w:rsidRPr="00E076CD">
        <w:rPr>
          <w:rFonts w:ascii="Calibri" w:hAnsi="Calibri"/>
          <w:sz w:val="22"/>
          <w:szCs w:val="22"/>
          <w:lang w:eastAsia="en-GB"/>
        </w:rPr>
        <w:tab/>
      </w:r>
      <w:r>
        <w:t>Overview</w:t>
      </w:r>
      <w:r>
        <w:tab/>
      </w:r>
      <w:r>
        <w:fldChar w:fldCharType="begin" w:fldLock="1"/>
      </w:r>
      <w:r>
        <w:instrText xml:space="preserve"> PAGEREF _Toc34749359 \h </w:instrText>
      </w:r>
      <w:r>
        <w:fldChar w:fldCharType="separate"/>
      </w:r>
      <w:r>
        <w:t>10</w:t>
      </w:r>
      <w:r>
        <w:fldChar w:fldCharType="end"/>
      </w:r>
    </w:p>
    <w:p w:rsidR="00425BF4" w:rsidRPr="00E076CD" w:rsidRDefault="00425BF4">
      <w:pPr>
        <w:pStyle w:val="TOC4"/>
        <w:rPr>
          <w:rFonts w:ascii="Calibri" w:hAnsi="Calibri"/>
          <w:sz w:val="22"/>
          <w:szCs w:val="22"/>
          <w:lang w:eastAsia="en-GB"/>
        </w:rPr>
      </w:pPr>
      <w:r>
        <w:t>6.1.3.2</w:t>
      </w:r>
      <w:r w:rsidRPr="00E076CD">
        <w:rPr>
          <w:rFonts w:ascii="Calibri" w:hAnsi="Calibri"/>
          <w:sz w:val="22"/>
          <w:szCs w:val="22"/>
          <w:lang w:eastAsia="en-GB"/>
        </w:rPr>
        <w:tab/>
      </w:r>
      <w:r>
        <w:t xml:space="preserve">Resource: </w:t>
      </w:r>
      <w:r w:rsidRPr="00AC5648">
        <w:rPr>
          <w:lang w:val="en-US"/>
        </w:rPr>
        <w:t>Individual PDU session</w:t>
      </w:r>
      <w:r>
        <w:tab/>
      </w:r>
      <w:r>
        <w:fldChar w:fldCharType="begin" w:fldLock="1"/>
      </w:r>
      <w:r>
        <w:instrText xml:space="preserve"> PAGEREF _Toc34749360 \h </w:instrText>
      </w:r>
      <w:r>
        <w:fldChar w:fldCharType="separate"/>
      </w:r>
      <w:r>
        <w:t>11</w:t>
      </w:r>
      <w:r>
        <w:fldChar w:fldCharType="end"/>
      </w:r>
    </w:p>
    <w:p w:rsidR="00425BF4" w:rsidRPr="00E076CD" w:rsidRDefault="00425BF4">
      <w:pPr>
        <w:pStyle w:val="TOC5"/>
        <w:rPr>
          <w:rFonts w:ascii="Calibri" w:hAnsi="Calibri"/>
          <w:sz w:val="22"/>
          <w:szCs w:val="22"/>
          <w:lang w:eastAsia="en-GB"/>
        </w:rPr>
      </w:pPr>
      <w:r>
        <w:t>6.1.3.2.1</w:t>
      </w:r>
      <w:r w:rsidRPr="00E076CD">
        <w:rPr>
          <w:rFonts w:ascii="Calibri" w:hAnsi="Calibri"/>
          <w:sz w:val="22"/>
          <w:szCs w:val="22"/>
          <w:lang w:eastAsia="en-GB"/>
        </w:rPr>
        <w:tab/>
      </w:r>
      <w:r>
        <w:t>Description</w:t>
      </w:r>
      <w:r>
        <w:tab/>
      </w:r>
      <w:r>
        <w:fldChar w:fldCharType="begin" w:fldLock="1"/>
      </w:r>
      <w:r>
        <w:instrText xml:space="preserve"> PAGEREF _Toc34749361 \h </w:instrText>
      </w:r>
      <w:r>
        <w:fldChar w:fldCharType="separate"/>
      </w:r>
      <w:r>
        <w:t>11</w:t>
      </w:r>
      <w:r>
        <w:fldChar w:fldCharType="end"/>
      </w:r>
    </w:p>
    <w:p w:rsidR="00425BF4" w:rsidRPr="00E076CD" w:rsidRDefault="00425BF4">
      <w:pPr>
        <w:pStyle w:val="TOC5"/>
        <w:rPr>
          <w:rFonts w:ascii="Calibri" w:hAnsi="Calibri"/>
          <w:sz w:val="22"/>
          <w:szCs w:val="22"/>
          <w:lang w:eastAsia="en-GB"/>
        </w:rPr>
      </w:pPr>
      <w:r>
        <w:t>6.1.3.2.2</w:t>
      </w:r>
      <w:r w:rsidRPr="00E076CD">
        <w:rPr>
          <w:rFonts w:ascii="Calibri" w:hAnsi="Calibri"/>
          <w:sz w:val="22"/>
          <w:szCs w:val="22"/>
          <w:lang w:eastAsia="en-GB"/>
        </w:rPr>
        <w:tab/>
      </w:r>
      <w:r>
        <w:t>Resource Definition</w:t>
      </w:r>
      <w:r>
        <w:tab/>
      </w:r>
      <w:r>
        <w:fldChar w:fldCharType="begin" w:fldLock="1"/>
      </w:r>
      <w:r>
        <w:instrText xml:space="preserve"> PAGEREF _Toc34749362 \h </w:instrText>
      </w:r>
      <w:r>
        <w:fldChar w:fldCharType="separate"/>
      </w:r>
      <w:r>
        <w:t>11</w:t>
      </w:r>
      <w:r>
        <w:fldChar w:fldCharType="end"/>
      </w:r>
    </w:p>
    <w:p w:rsidR="00425BF4" w:rsidRPr="00E076CD" w:rsidRDefault="00425BF4">
      <w:pPr>
        <w:pStyle w:val="TOC5"/>
        <w:rPr>
          <w:rFonts w:ascii="Calibri" w:hAnsi="Calibri"/>
          <w:sz w:val="22"/>
          <w:szCs w:val="22"/>
          <w:lang w:eastAsia="en-GB"/>
        </w:rPr>
      </w:pPr>
      <w:r>
        <w:t>6.1.3.2.3</w:t>
      </w:r>
      <w:r w:rsidRPr="00E076CD">
        <w:rPr>
          <w:rFonts w:ascii="Calibri" w:hAnsi="Calibri"/>
          <w:sz w:val="22"/>
          <w:szCs w:val="22"/>
          <w:lang w:eastAsia="en-GB"/>
        </w:rPr>
        <w:tab/>
      </w:r>
      <w:r>
        <w:t>Resource Standard Methods</w:t>
      </w:r>
      <w:r>
        <w:tab/>
      </w:r>
      <w:r>
        <w:fldChar w:fldCharType="begin" w:fldLock="1"/>
      </w:r>
      <w:r>
        <w:instrText xml:space="preserve"> PAGEREF _Toc34749363 \h </w:instrText>
      </w:r>
      <w:r>
        <w:fldChar w:fldCharType="separate"/>
      </w:r>
      <w:r>
        <w:t>11</w:t>
      </w:r>
      <w:r>
        <w:fldChar w:fldCharType="end"/>
      </w:r>
    </w:p>
    <w:p w:rsidR="00425BF4" w:rsidRPr="00E076CD" w:rsidRDefault="00425BF4">
      <w:pPr>
        <w:pStyle w:val="TOC5"/>
        <w:rPr>
          <w:rFonts w:ascii="Calibri" w:hAnsi="Calibri"/>
          <w:sz w:val="22"/>
          <w:szCs w:val="22"/>
          <w:lang w:eastAsia="en-GB"/>
        </w:rPr>
      </w:pPr>
      <w:r>
        <w:t>6.1.3.2.4</w:t>
      </w:r>
      <w:r w:rsidRPr="00E076CD">
        <w:rPr>
          <w:rFonts w:ascii="Calibri" w:hAnsi="Calibri"/>
          <w:sz w:val="22"/>
          <w:szCs w:val="22"/>
          <w:lang w:eastAsia="en-GB"/>
        </w:rPr>
        <w:tab/>
      </w:r>
      <w:r>
        <w:t>Resource Custom Operations</w:t>
      </w:r>
      <w:r>
        <w:tab/>
      </w:r>
      <w:r>
        <w:fldChar w:fldCharType="begin" w:fldLock="1"/>
      </w:r>
      <w:r>
        <w:instrText xml:space="preserve"> PAGEREF _Toc34749364 \h </w:instrText>
      </w:r>
      <w:r>
        <w:fldChar w:fldCharType="separate"/>
      </w:r>
      <w:r>
        <w:t>12</w:t>
      </w:r>
      <w:r>
        <w:fldChar w:fldCharType="end"/>
      </w:r>
    </w:p>
    <w:p w:rsidR="00425BF4" w:rsidRPr="00E076CD" w:rsidRDefault="00425BF4">
      <w:pPr>
        <w:pStyle w:val="TOC6"/>
        <w:rPr>
          <w:rFonts w:ascii="Calibri" w:hAnsi="Calibri"/>
          <w:sz w:val="22"/>
          <w:szCs w:val="22"/>
          <w:lang w:eastAsia="en-GB"/>
        </w:rPr>
      </w:pPr>
      <w:r>
        <w:t>6.1.3.2.4.1</w:t>
      </w:r>
      <w:r w:rsidRPr="00E076CD">
        <w:rPr>
          <w:rFonts w:ascii="Calibri" w:hAnsi="Calibri"/>
          <w:sz w:val="22"/>
          <w:szCs w:val="22"/>
          <w:lang w:eastAsia="en-GB"/>
        </w:rPr>
        <w:tab/>
      </w:r>
      <w:r>
        <w:t>Overview</w:t>
      </w:r>
      <w:r>
        <w:tab/>
      </w:r>
      <w:r>
        <w:fldChar w:fldCharType="begin" w:fldLock="1"/>
      </w:r>
      <w:r>
        <w:instrText xml:space="preserve"> PAGEREF _Toc34749365 \h </w:instrText>
      </w:r>
      <w:r>
        <w:fldChar w:fldCharType="separate"/>
      </w:r>
      <w:r>
        <w:t>12</w:t>
      </w:r>
      <w:r>
        <w:fldChar w:fldCharType="end"/>
      </w:r>
    </w:p>
    <w:p w:rsidR="00425BF4" w:rsidRPr="00E076CD" w:rsidRDefault="00425BF4">
      <w:pPr>
        <w:pStyle w:val="TOC6"/>
        <w:rPr>
          <w:rFonts w:ascii="Calibri" w:hAnsi="Calibri"/>
          <w:sz w:val="22"/>
          <w:szCs w:val="22"/>
          <w:lang w:eastAsia="en-GB"/>
        </w:rPr>
      </w:pPr>
      <w:r>
        <w:t>6.1.3.2.4.2</w:t>
      </w:r>
      <w:r w:rsidRPr="00E076CD">
        <w:rPr>
          <w:rFonts w:ascii="Calibri" w:hAnsi="Calibri"/>
          <w:sz w:val="22"/>
          <w:szCs w:val="22"/>
          <w:lang w:eastAsia="en-GB"/>
        </w:rPr>
        <w:tab/>
      </w:r>
      <w:r>
        <w:t>Operation: deliver</w:t>
      </w:r>
      <w:r>
        <w:tab/>
      </w:r>
      <w:r>
        <w:fldChar w:fldCharType="begin" w:fldLock="1"/>
      </w:r>
      <w:r>
        <w:instrText xml:space="preserve"> PAGEREF _Toc34749366 \h </w:instrText>
      </w:r>
      <w:r>
        <w:fldChar w:fldCharType="separate"/>
      </w:r>
      <w:r>
        <w:t>12</w:t>
      </w:r>
      <w:r>
        <w:fldChar w:fldCharType="end"/>
      </w:r>
    </w:p>
    <w:p w:rsidR="00425BF4" w:rsidRPr="00E076CD" w:rsidRDefault="00425BF4">
      <w:pPr>
        <w:pStyle w:val="TOC7"/>
        <w:rPr>
          <w:rFonts w:ascii="Calibri" w:hAnsi="Calibri"/>
          <w:sz w:val="22"/>
          <w:szCs w:val="22"/>
          <w:lang w:eastAsia="en-GB"/>
        </w:rPr>
      </w:pPr>
      <w:r>
        <w:t>6.1.3.2.4.2.1</w:t>
      </w:r>
      <w:r w:rsidRPr="00E076CD">
        <w:rPr>
          <w:rFonts w:ascii="Calibri" w:hAnsi="Calibri"/>
          <w:sz w:val="22"/>
          <w:szCs w:val="22"/>
          <w:lang w:eastAsia="en-GB"/>
        </w:rPr>
        <w:tab/>
      </w:r>
      <w:r>
        <w:t>Description</w:t>
      </w:r>
      <w:r>
        <w:tab/>
      </w:r>
      <w:r>
        <w:fldChar w:fldCharType="begin" w:fldLock="1"/>
      </w:r>
      <w:r>
        <w:instrText xml:space="preserve"> PAGEREF _Toc34749367 \h </w:instrText>
      </w:r>
      <w:r>
        <w:fldChar w:fldCharType="separate"/>
      </w:r>
      <w:r>
        <w:t>12</w:t>
      </w:r>
      <w:r>
        <w:fldChar w:fldCharType="end"/>
      </w:r>
    </w:p>
    <w:p w:rsidR="00425BF4" w:rsidRPr="00E076CD" w:rsidRDefault="00425BF4">
      <w:pPr>
        <w:pStyle w:val="TOC7"/>
        <w:rPr>
          <w:rFonts w:ascii="Calibri" w:hAnsi="Calibri"/>
          <w:sz w:val="22"/>
          <w:szCs w:val="22"/>
          <w:lang w:eastAsia="en-GB"/>
        </w:rPr>
      </w:pPr>
      <w:r>
        <w:t>6.1.3.2.4.2.2</w:t>
      </w:r>
      <w:r w:rsidRPr="00E076CD">
        <w:rPr>
          <w:rFonts w:ascii="Calibri" w:hAnsi="Calibri"/>
          <w:sz w:val="22"/>
          <w:szCs w:val="22"/>
          <w:lang w:eastAsia="en-GB"/>
        </w:rPr>
        <w:tab/>
      </w:r>
      <w:r>
        <w:t>Operation Definition</w:t>
      </w:r>
      <w:r>
        <w:tab/>
      </w:r>
      <w:r>
        <w:fldChar w:fldCharType="begin" w:fldLock="1"/>
      </w:r>
      <w:r>
        <w:instrText xml:space="preserve"> PAGEREF _Toc34749368 \h </w:instrText>
      </w:r>
      <w:r>
        <w:fldChar w:fldCharType="separate"/>
      </w:r>
      <w:r>
        <w:t>12</w:t>
      </w:r>
      <w:r>
        <w:fldChar w:fldCharType="end"/>
      </w:r>
    </w:p>
    <w:p w:rsidR="00425BF4" w:rsidRPr="00E076CD" w:rsidRDefault="00425BF4">
      <w:pPr>
        <w:pStyle w:val="TOC3"/>
        <w:rPr>
          <w:rFonts w:ascii="Calibri" w:hAnsi="Calibri"/>
          <w:sz w:val="22"/>
          <w:szCs w:val="22"/>
          <w:lang w:eastAsia="en-GB"/>
        </w:rPr>
      </w:pPr>
      <w:r>
        <w:t>6.1.4</w:t>
      </w:r>
      <w:r w:rsidRPr="00E076CD">
        <w:rPr>
          <w:rFonts w:ascii="Calibri" w:hAnsi="Calibri"/>
          <w:sz w:val="22"/>
          <w:szCs w:val="22"/>
          <w:lang w:eastAsia="en-GB"/>
        </w:rPr>
        <w:tab/>
      </w:r>
      <w:r>
        <w:t>Custom Operations without associated resources</w:t>
      </w:r>
      <w:r>
        <w:tab/>
      </w:r>
      <w:r>
        <w:fldChar w:fldCharType="begin" w:fldLock="1"/>
      </w:r>
      <w:r>
        <w:instrText xml:space="preserve"> PAGEREF _Toc34749369 \h </w:instrText>
      </w:r>
      <w:r>
        <w:fldChar w:fldCharType="separate"/>
      </w:r>
      <w:r>
        <w:t>12</w:t>
      </w:r>
      <w:r>
        <w:fldChar w:fldCharType="end"/>
      </w:r>
    </w:p>
    <w:p w:rsidR="00425BF4" w:rsidRPr="00E076CD" w:rsidRDefault="00425BF4">
      <w:pPr>
        <w:pStyle w:val="TOC3"/>
        <w:rPr>
          <w:rFonts w:ascii="Calibri" w:hAnsi="Calibri"/>
          <w:sz w:val="22"/>
          <w:szCs w:val="22"/>
          <w:lang w:eastAsia="en-GB"/>
        </w:rPr>
      </w:pPr>
      <w:r>
        <w:t>6.1.5</w:t>
      </w:r>
      <w:r w:rsidRPr="00E076CD">
        <w:rPr>
          <w:rFonts w:ascii="Calibri" w:hAnsi="Calibri"/>
          <w:sz w:val="22"/>
          <w:szCs w:val="22"/>
          <w:lang w:eastAsia="en-GB"/>
        </w:rPr>
        <w:tab/>
      </w:r>
      <w:r>
        <w:t>Notifications</w:t>
      </w:r>
      <w:r>
        <w:tab/>
      </w:r>
      <w:r>
        <w:fldChar w:fldCharType="begin" w:fldLock="1"/>
      </w:r>
      <w:r>
        <w:instrText xml:space="preserve"> PAGEREF _Toc34749370 \h </w:instrText>
      </w:r>
      <w:r>
        <w:fldChar w:fldCharType="separate"/>
      </w:r>
      <w:r>
        <w:t>12</w:t>
      </w:r>
      <w:r>
        <w:fldChar w:fldCharType="end"/>
      </w:r>
    </w:p>
    <w:p w:rsidR="00425BF4" w:rsidRPr="00E076CD" w:rsidRDefault="00425BF4">
      <w:pPr>
        <w:pStyle w:val="TOC3"/>
        <w:rPr>
          <w:rFonts w:ascii="Calibri" w:hAnsi="Calibri"/>
          <w:sz w:val="22"/>
          <w:szCs w:val="22"/>
          <w:lang w:eastAsia="en-GB"/>
        </w:rPr>
      </w:pPr>
      <w:r>
        <w:t>6.1.6</w:t>
      </w:r>
      <w:r w:rsidRPr="00E076CD">
        <w:rPr>
          <w:rFonts w:ascii="Calibri" w:hAnsi="Calibri"/>
          <w:sz w:val="22"/>
          <w:szCs w:val="22"/>
          <w:lang w:eastAsia="en-GB"/>
        </w:rPr>
        <w:tab/>
      </w:r>
      <w:r>
        <w:t>Data Model</w:t>
      </w:r>
      <w:r>
        <w:tab/>
      </w:r>
      <w:r>
        <w:fldChar w:fldCharType="begin" w:fldLock="1"/>
      </w:r>
      <w:r>
        <w:instrText xml:space="preserve"> PAGEREF _Toc34749371 \h </w:instrText>
      </w:r>
      <w:r>
        <w:fldChar w:fldCharType="separate"/>
      </w:r>
      <w:r>
        <w:t>12</w:t>
      </w:r>
      <w:r>
        <w:fldChar w:fldCharType="end"/>
      </w:r>
    </w:p>
    <w:p w:rsidR="00425BF4" w:rsidRPr="00E076CD" w:rsidRDefault="00425BF4">
      <w:pPr>
        <w:pStyle w:val="TOC4"/>
        <w:rPr>
          <w:rFonts w:ascii="Calibri" w:hAnsi="Calibri"/>
          <w:sz w:val="22"/>
          <w:szCs w:val="22"/>
          <w:lang w:eastAsia="en-GB"/>
        </w:rPr>
      </w:pPr>
      <w:r>
        <w:t>6.1.6.1</w:t>
      </w:r>
      <w:r w:rsidRPr="00E076CD">
        <w:rPr>
          <w:rFonts w:ascii="Calibri" w:hAnsi="Calibri"/>
          <w:sz w:val="22"/>
          <w:szCs w:val="22"/>
          <w:lang w:eastAsia="en-GB"/>
        </w:rPr>
        <w:tab/>
      </w:r>
      <w:r>
        <w:t>General</w:t>
      </w:r>
      <w:r>
        <w:tab/>
      </w:r>
      <w:r>
        <w:fldChar w:fldCharType="begin" w:fldLock="1"/>
      </w:r>
      <w:r>
        <w:instrText xml:space="preserve"> PAGEREF _Toc34749372 \h </w:instrText>
      </w:r>
      <w:r>
        <w:fldChar w:fldCharType="separate"/>
      </w:r>
      <w:r>
        <w:t>12</w:t>
      </w:r>
      <w:r>
        <w:fldChar w:fldCharType="end"/>
      </w:r>
    </w:p>
    <w:p w:rsidR="00425BF4" w:rsidRPr="00E076CD" w:rsidRDefault="00425BF4">
      <w:pPr>
        <w:pStyle w:val="TOC4"/>
        <w:rPr>
          <w:rFonts w:ascii="Calibri" w:hAnsi="Calibri"/>
          <w:sz w:val="22"/>
          <w:szCs w:val="22"/>
          <w:lang w:eastAsia="en-GB"/>
        </w:rPr>
      </w:pPr>
      <w:r w:rsidRPr="00425BF4">
        <w:t>6.1.6.2</w:t>
      </w:r>
      <w:r w:rsidRPr="00E076CD">
        <w:rPr>
          <w:rFonts w:ascii="Calibri" w:hAnsi="Calibri"/>
          <w:sz w:val="22"/>
          <w:szCs w:val="22"/>
          <w:lang w:eastAsia="en-GB"/>
        </w:rPr>
        <w:tab/>
      </w:r>
      <w:r w:rsidRPr="00AC5648">
        <w:rPr>
          <w:lang w:val="en-US"/>
        </w:rPr>
        <w:t>Structured data types</w:t>
      </w:r>
      <w:r>
        <w:tab/>
      </w:r>
      <w:r>
        <w:fldChar w:fldCharType="begin" w:fldLock="1"/>
      </w:r>
      <w:r>
        <w:instrText xml:space="preserve"> PAGEREF _Toc34749373 \h </w:instrText>
      </w:r>
      <w:r>
        <w:fldChar w:fldCharType="separate"/>
      </w:r>
      <w:r>
        <w:t>13</w:t>
      </w:r>
      <w:r>
        <w:fldChar w:fldCharType="end"/>
      </w:r>
    </w:p>
    <w:p w:rsidR="00425BF4" w:rsidRPr="00E076CD" w:rsidRDefault="00425BF4">
      <w:pPr>
        <w:pStyle w:val="TOC5"/>
        <w:rPr>
          <w:rFonts w:ascii="Calibri" w:hAnsi="Calibri"/>
          <w:sz w:val="22"/>
          <w:szCs w:val="22"/>
          <w:lang w:eastAsia="en-GB"/>
        </w:rPr>
      </w:pPr>
      <w:r>
        <w:t>6.1.6.2.1</w:t>
      </w:r>
      <w:r w:rsidRPr="00E076CD">
        <w:rPr>
          <w:rFonts w:ascii="Calibri" w:hAnsi="Calibri"/>
          <w:sz w:val="22"/>
          <w:szCs w:val="22"/>
          <w:lang w:eastAsia="en-GB"/>
        </w:rPr>
        <w:tab/>
      </w:r>
      <w:r>
        <w:t>Introduction</w:t>
      </w:r>
      <w:r>
        <w:tab/>
      </w:r>
      <w:r>
        <w:fldChar w:fldCharType="begin" w:fldLock="1"/>
      </w:r>
      <w:r>
        <w:instrText xml:space="preserve"> PAGEREF _Toc34749374 \h </w:instrText>
      </w:r>
      <w:r>
        <w:fldChar w:fldCharType="separate"/>
      </w:r>
      <w:r>
        <w:t>13</w:t>
      </w:r>
      <w:r>
        <w:fldChar w:fldCharType="end"/>
      </w:r>
    </w:p>
    <w:p w:rsidR="00425BF4" w:rsidRPr="00E076CD" w:rsidRDefault="00425BF4">
      <w:pPr>
        <w:pStyle w:val="TOC5"/>
        <w:rPr>
          <w:rFonts w:ascii="Calibri" w:hAnsi="Calibri"/>
          <w:sz w:val="22"/>
          <w:szCs w:val="22"/>
          <w:lang w:eastAsia="en-GB"/>
        </w:rPr>
      </w:pPr>
      <w:r>
        <w:t>6.1.6.2.2</w:t>
      </w:r>
      <w:r w:rsidRPr="00E076CD">
        <w:rPr>
          <w:rFonts w:ascii="Calibri" w:hAnsi="Calibri"/>
          <w:sz w:val="22"/>
          <w:szCs w:val="22"/>
          <w:lang w:eastAsia="en-GB"/>
        </w:rPr>
        <w:tab/>
      </w:r>
      <w:r>
        <w:t>Type: DeliverReqData</w:t>
      </w:r>
      <w:r>
        <w:tab/>
      </w:r>
      <w:r>
        <w:fldChar w:fldCharType="begin" w:fldLock="1"/>
      </w:r>
      <w:r>
        <w:instrText xml:space="preserve"> PAGEREF _Toc34749375 \h </w:instrText>
      </w:r>
      <w:r>
        <w:fldChar w:fldCharType="separate"/>
      </w:r>
      <w:r>
        <w:t>13</w:t>
      </w:r>
      <w:r>
        <w:fldChar w:fldCharType="end"/>
      </w:r>
    </w:p>
    <w:p w:rsidR="00425BF4" w:rsidRPr="00E076CD" w:rsidRDefault="00425BF4">
      <w:pPr>
        <w:pStyle w:val="TOC5"/>
        <w:rPr>
          <w:rFonts w:ascii="Calibri" w:hAnsi="Calibri"/>
          <w:sz w:val="22"/>
          <w:szCs w:val="22"/>
          <w:lang w:eastAsia="en-GB"/>
        </w:rPr>
      </w:pPr>
      <w:r>
        <w:t>6.1.6.2.3</w:t>
      </w:r>
      <w:r w:rsidRPr="00E076CD">
        <w:rPr>
          <w:rFonts w:ascii="Calibri" w:hAnsi="Calibri"/>
          <w:sz w:val="22"/>
          <w:szCs w:val="22"/>
          <w:lang w:eastAsia="en-GB"/>
        </w:rPr>
        <w:tab/>
      </w:r>
      <w:r>
        <w:t>Type: DeliverAddInfo</w:t>
      </w:r>
      <w:r>
        <w:tab/>
      </w:r>
      <w:r>
        <w:fldChar w:fldCharType="begin" w:fldLock="1"/>
      </w:r>
      <w:r>
        <w:instrText xml:space="preserve"> PAGEREF _Toc34749376 \h </w:instrText>
      </w:r>
      <w:r>
        <w:fldChar w:fldCharType="separate"/>
      </w:r>
      <w:r>
        <w:t>13</w:t>
      </w:r>
      <w:r>
        <w:fldChar w:fldCharType="end"/>
      </w:r>
    </w:p>
    <w:p w:rsidR="00425BF4" w:rsidRPr="00E076CD" w:rsidRDefault="00425BF4">
      <w:pPr>
        <w:pStyle w:val="TOC4"/>
        <w:rPr>
          <w:rFonts w:ascii="Calibri" w:hAnsi="Calibri"/>
          <w:sz w:val="22"/>
          <w:szCs w:val="22"/>
          <w:lang w:eastAsia="en-GB"/>
        </w:rPr>
      </w:pPr>
      <w:r w:rsidRPr="00425BF4">
        <w:t>6.1.6.3</w:t>
      </w:r>
      <w:r w:rsidRPr="00E076CD">
        <w:rPr>
          <w:rFonts w:ascii="Calibri" w:hAnsi="Calibri"/>
          <w:sz w:val="22"/>
          <w:szCs w:val="22"/>
          <w:lang w:eastAsia="en-GB"/>
        </w:rPr>
        <w:tab/>
      </w:r>
      <w:r w:rsidRPr="00AC5648">
        <w:rPr>
          <w:lang w:val="en-US"/>
        </w:rPr>
        <w:t>Simple data types and enumerations</w:t>
      </w:r>
      <w:r>
        <w:tab/>
      </w:r>
      <w:r>
        <w:fldChar w:fldCharType="begin" w:fldLock="1"/>
      </w:r>
      <w:r>
        <w:instrText xml:space="preserve"> PAGEREF _Toc34749377 \h </w:instrText>
      </w:r>
      <w:r>
        <w:fldChar w:fldCharType="separate"/>
      </w:r>
      <w:r>
        <w:t>13</w:t>
      </w:r>
      <w:r>
        <w:fldChar w:fldCharType="end"/>
      </w:r>
    </w:p>
    <w:p w:rsidR="00425BF4" w:rsidRPr="00E076CD" w:rsidRDefault="00425BF4">
      <w:pPr>
        <w:pStyle w:val="TOC5"/>
        <w:rPr>
          <w:rFonts w:ascii="Calibri" w:hAnsi="Calibri"/>
          <w:sz w:val="22"/>
          <w:szCs w:val="22"/>
          <w:lang w:eastAsia="en-GB"/>
        </w:rPr>
      </w:pPr>
      <w:r>
        <w:t>6.1.6.3.1</w:t>
      </w:r>
      <w:r w:rsidRPr="00E076CD">
        <w:rPr>
          <w:rFonts w:ascii="Calibri" w:hAnsi="Calibri"/>
          <w:sz w:val="22"/>
          <w:szCs w:val="22"/>
          <w:lang w:eastAsia="en-GB"/>
        </w:rPr>
        <w:tab/>
      </w:r>
      <w:r>
        <w:t>Introduction</w:t>
      </w:r>
      <w:r>
        <w:tab/>
      </w:r>
      <w:r>
        <w:fldChar w:fldCharType="begin" w:fldLock="1"/>
      </w:r>
      <w:r>
        <w:instrText xml:space="preserve"> PAGEREF _Toc34749378 \h </w:instrText>
      </w:r>
      <w:r>
        <w:fldChar w:fldCharType="separate"/>
      </w:r>
      <w:r>
        <w:t>13</w:t>
      </w:r>
      <w:r>
        <w:fldChar w:fldCharType="end"/>
      </w:r>
    </w:p>
    <w:p w:rsidR="00425BF4" w:rsidRPr="00E076CD" w:rsidRDefault="00425BF4">
      <w:pPr>
        <w:pStyle w:val="TOC5"/>
        <w:rPr>
          <w:rFonts w:ascii="Calibri" w:hAnsi="Calibri"/>
          <w:sz w:val="22"/>
          <w:szCs w:val="22"/>
          <w:lang w:eastAsia="en-GB"/>
        </w:rPr>
      </w:pPr>
      <w:r>
        <w:t>6.1.6.3.2</w:t>
      </w:r>
      <w:r w:rsidRPr="00E076CD">
        <w:rPr>
          <w:rFonts w:ascii="Calibri" w:hAnsi="Calibri"/>
          <w:sz w:val="22"/>
          <w:szCs w:val="22"/>
          <w:lang w:eastAsia="en-GB"/>
        </w:rPr>
        <w:tab/>
      </w:r>
      <w:r>
        <w:t>Simple data types</w:t>
      </w:r>
      <w:r>
        <w:tab/>
      </w:r>
      <w:r>
        <w:fldChar w:fldCharType="begin" w:fldLock="1"/>
      </w:r>
      <w:r>
        <w:instrText xml:space="preserve"> PAGEREF _Toc34749379 \h </w:instrText>
      </w:r>
      <w:r>
        <w:fldChar w:fldCharType="separate"/>
      </w:r>
      <w:r>
        <w:t>13</w:t>
      </w:r>
      <w:r>
        <w:fldChar w:fldCharType="end"/>
      </w:r>
    </w:p>
    <w:p w:rsidR="00425BF4" w:rsidRPr="00E076CD" w:rsidRDefault="00425BF4">
      <w:pPr>
        <w:pStyle w:val="TOC4"/>
        <w:rPr>
          <w:rFonts w:ascii="Calibri" w:hAnsi="Calibri"/>
          <w:sz w:val="22"/>
          <w:szCs w:val="22"/>
          <w:lang w:eastAsia="en-GB"/>
        </w:rPr>
      </w:pPr>
      <w:r w:rsidRPr="00425BF4">
        <w:t>6.1.6.4</w:t>
      </w:r>
      <w:r w:rsidRPr="00E076CD">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_Toc34749380 \h </w:instrText>
      </w:r>
      <w:r>
        <w:fldChar w:fldCharType="separate"/>
      </w:r>
      <w:r>
        <w:t>14</w:t>
      </w:r>
      <w:r>
        <w:fldChar w:fldCharType="end"/>
      </w:r>
    </w:p>
    <w:p w:rsidR="00425BF4" w:rsidRPr="00E076CD" w:rsidRDefault="00425BF4">
      <w:pPr>
        <w:pStyle w:val="TOC5"/>
        <w:rPr>
          <w:rFonts w:ascii="Calibri" w:hAnsi="Calibri"/>
          <w:sz w:val="22"/>
          <w:szCs w:val="22"/>
          <w:lang w:eastAsia="en-GB"/>
        </w:rPr>
      </w:pPr>
      <w:r>
        <w:t>6.1.6.4.1</w:t>
      </w:r>
      <w:r w:rsidRPr="00E076CD">
        <w:rPr>
          <w:rFonts w:ascii="Calibri" w:hAnsi="Calibri"/>
          <w:sz w:val="22"/>
          <w:szCs w:val="22"/>
          <w:lang w:eastAsia="en-GB"/>
        </w:rPr>
        <w:tab/>
      </w:r>
      <w:r>
        <w:t>Type: DeliverError</w:t>
      </w:r>
      <w:r>
        <w:tab/>
      </w:r>
      <w:r>
        <w:fldChar w:fldCharType="begin" w:fldLock="1"/>
      </w:r>
      <w:r>
        <w:instrText xml:space="preserve"> PAGEREF _Toc34749381 \h </w:instrText>
      </w:r>
      <w:r>
        <w:fldChar w:fldCharType="separate"/>
      </w:r>
      <w:r>
        <w:t>14</w:t>
      </w:r>
      <w:r>
        <w:fldChar w:fldCharType="end"/>
      </w:r>
    </w:p>
    <w:p w:rsidR="00425BF4" w:rsidRPr="00E076CD" w:rsidRDefault="00425BF4">
      <w:pPr>
        <w:pStyle w:val="TOC4"/>
        <w:rPr>
          <w:rFonts w:ascii="Calibri" w:hAnsi="Calibri"/>
          <w:sz w:val="22"/>
          <w:szCs w:val="22"/>
          <w:lang w:eastAsia="en-GB"/>
        </w:rPr>
      </w:pPr>
      <w:r>
        <w:t>6.1.6.5</w:t>
      </w:r>
      <w:r w:rsidRPr="00E076CD">
        <w:rPr>
          <w:rFonts w:ascii="Calibri" w:hAnsi="Calibri"/>
          <w:sz w:val="22"/>
          <w:szCs w:val="22"/>
          <w:lang w:eastAsia="en-GB"/>
        </w:rPr>
        <w:tab/>
      </w:r>
      <w:r>
        <w:t>Binary data</w:t>
      </w:r>
      <w:r>
        <w:tab/>
      </w:r>
      <w:r>
        <w:fldChar w:fldCharType="begin" w:fldLock="1"/>
      </w:r>
      <w:r>
        <w:instrText xml:space="preserve"> PAGEREF _Toc34749382 \h </w:instrText>
      </w:r>
      <w:r>
        <w:fldChar w:fldCharType="separate"/>
      </w:r>
      <w:r>
        <w:t>14</w:t>
      </w:r>
      <w:r>
        <w:fldChar w:fldCharType="end"/>
      </w:r>
    </w:p>
    <w:p w:rsidR="00425BF4" w:rsidRPr="00E076CD" w:rsidRDefault="00425BF4">
      <w:pPr>
        <w:pStyle w:val="TOC5"/>
        <w:rPr>
          <w:rFonts w:ascii="Calibri" w:hAnsi="Calibri"/>
          <w:sz w:val="22"/>
          <w:szCs w:val="22"/>
          <w:lang w:eastAsia="en-GB"/>
        </w:rPr>
      </w:pPr>
      <w:r w:rsidRPr="00425BF4">
        <w:t>6.1.6.5.1</w:t>
      </w:r>
      <w:r w:rsidRPr="00E076CD">
        <w:rPr>
          <w:rFonts w:ascii="Calibri" w:hAnsi="Calibri"/>
          <w:sz w:val="22"/>
          <w:szCs w:val="22"/>
          <w:lang w:eastAsia="en-GB"/>
        </w:rPr>
        <w:tab/>
      </w:r>
      <w:r w:rsidRPr="00AC5648">
        <w:rPr>
          <w:lang w:val="en-US"/>
        </w:rPr>
        <w:t>Mobile Terminated Data</w:t>
      </w:r>
      <w:r>
        <w:tab/>
      </w:r>
      <w:r>
        <w:fldChar w:fldCharType="begin" w:fldLock="1"/>
      </w:r>
      <w:r>
        <w:instrText xml:space="preserve"> PAGEREF _Toc34749383 \h </w:instrText>
      </w:r>
      <w:r>
        <w:fldChar w:fldCharType="separate"/>
      </w:r>
      <w:r>
        <w:t>14</w:t>
      </w:r>
      <w:r>
        <w:fldChar w:fldCharType="end"/>
      </w:r>
    </w:p>
    <w:p w:rsidR="00425BF4" w:rsidRPr="00E076CD" w:rsidRDefault="00425BF4">
      <w:pPr>
        <w:pStyle w:val="TOC3"/>
        <w:rPr>
          <w:rFonts w:ascii="Calibri" w:hAnsi="Calibri"/>
          <w:sz w:val="22"/>
          <w:szCs w:val="22"/>
          <w:lang w:eastAsia="en-GB"/>
        </w:rPr>
      </w:pPr>
      <w:r>
        <w:t>6.1.7</w:t>
      </w:r>
      <w:r w:rsidRPr="00E076CD">
        <w:rPr>
          <w:rFonts w:ascii="Calibri" w:hAnsi="Calibri"/>
          <w:sz w:val="22"/>
          <w:szCs w:val="22"/>
          <w:lang w:eastAsia="en-GB"/>
        </w:rPr>
        <w:tab/>
      </w:r>
      <w:r>
        <w:t>Error Handling</w:t>
      </w:r>
      <w:r>
        <w:tab/>
      </w:r>
      <w:r>
        <w:fldChar w:fldCharType="begin" w:fldLock="1"/>
      </w:r>
      <w:r>
        <w:instrText xml:space="preserve"> PAGEREF _Toc34749384 \h </w:instrText>
      </w:r>
      <w:r>
        <w:fldChar w:fldCharType="separate"/>
      </w:r>
      <w:r>
        <w:t>14</w:t>
      </w:r>
      <w:r>
        <w:fldChar w:fldCharType="end"/>
      </w:r>
    </w:p>
    <w:p w:rsidR="00425BF4" w:rsidRPr="00E076CD" w:rsidRDefault="00425BF4">
      <w:pPr>
        <w:pStyle w:val="TOC4"/>
        <w:rPr>
          <w:rFonts w:ascii="Calibri" w:hAnsi="Calibri"/>
          <w:sz w:val="22"/>
          <w:szCs w:val="22"/>
          <w:lang w:eastAsia="en-GB"/>
        </w:rPr>
      </w:pPr>
      <w:r>
        <w:lastRenderedPageBreak/>
        <w:t>6.1.7.1</w:t>
      </w:r>
      <w:r w:rsidRPr="00E076CD">
        <w:rPr>
          <w:rFonts w:ascii="Calibri" w:hAnsi="Calibri"/>
          <w:sz w:val="22"/>
          <w:szCs w:val="22"/>
          <w:lang w:eastAsia="en-GB"/>
        </w:rPr>
        <w:tab/>
      </w:r>
      <w:r>
        <w:t>General</w:t>
      </w:r>
      <w:r>
        <w:tab/>
      </w:r>
      <w:r>
        <w:fldChar w:fldCharType="begin" w:fldLock="1"/>
      </w:r>
      <w:r>
        <w:instrText xml:space="preserve"> PAGEREF _Toc34749385 \h </w:instrText>
      </w:r>
      <w:r>
        <w:fldChar w:fldCharType="separate"/>
      </w:r>
      <w:r>
        <w:t>14</w:t>
      </w:r>
      <w:r>
        <w:fldChar w:fldCharType="end"/>
      </w:r>
    </w:p>
    <w:p w:rsidR="00425BF4" w:rsidRPr="00E076CD" w:rsidRDefault="00425BF4">
      <w:pPr>
        <w:pStyle w:val="TOC4"/>
        <w:rPr>
          <w:rFonts w:ascii="Calibri" w:hAnsi="Calibri"/>
          <w:sz w:val="22"/>
          <w:szCs w:val="22"/>
          <w:lang w:eastAsia="en-GB"/>
        </w:rPr>
      </w:pPr>
      <w:r>
        <w:t>6.1.7.2</w:t>
      </w:r>
      <w:r w:rsidRPr="00E076CD">
        <w:rPr>
          <w:rFonts w:ascii="Calibri" w:hAnsi="Calibri"/>
          <w:sz w:val="22"/>
          <w:szCs w:val="22"/>
          <w:lang w:eastAsia="en-GB"/>
        </w:rPr>
        <w:tab/>
      </w:r>
      <w:r>
        <w:t>Protocol Errors</w:t>
      </w:r>
      <w:r>
        <w:tab/>
      </w:r>
      <w:r>
        <w:fldChar w:fldCharType="begin" w:fldLock="1"/>
      </w:r>
      <w:r>
        <w:instrText xml:space="preserve"> PAGEREF _Toc34749386 \h </w:instrText>
      </w:r>
      <w:r>
        <w:fldChar w:fldCharType="separate"/>
      </w:r>
      <w:r>
        <w:t>14</w:t>
      </w:r>
      <w:r>
        <w:fldChar w:fldCharType="end"/>
      </w:r>
    </w:p>
    <w:p w:rsidR="00425BF4" w:rsidRPr="00E076CD" w:rsidRDefault="00425BF4">
      <w:pPr>
        <w:pStyle w:val="TOC4"/>
        <w:rPr>
          <w:rFonts w:ascii="Calibri" w:hAnsi="Calibri"/>
          <w:sz w:val="22"/>
          <w:szCs w:val="22"/>
          <w:lang w:eastAsia="en-GB"/>
        </w:rPr>
      </w:pPr>
      <w:r>
        <w:t>6.1.7.3</w:t>
      </w:r>
      <w:r w:rsidRPr="00E076CD">
        <w:rPr>
          <w:rFonts w:ascii="Calibri" w:hAnsi="Calibri"/>
          <w:sz w:val="22"/>
          <w:szCs w:val="22"/>
          <w:lang w:eastAsia="en-GB"/>
        </w:rPr>
        <w:tab/>
      </w:r>
      <w:r>
        <w:t>Application Errors</w:t>
      </w:r>
      <w:r>
        <w:tab/>
      </w:r>
      <w:r>
        <w:fldChar w:fldCharType="begin" w:fldLock="1"/>
      </w:r>
      <w:r>
        <w:instrText xml:space="preserve"> PAGEREF _Toc34749387 \h </w:instrText>
      </w:r>
      <w:r>
        <w:fldChar w:fldCharType="separate"/>
      </w:r>
      <w:r>
        <w:t>14</w:t>
      </w:r>
      <w:r>
        <w:fldChar w:fldCharType="end"/>
      </w:r>
    </w:p>
    <w:p w:rsidR="00425BF4" w:rsidRPr="00E076CD" w:rsidRDefault="00425BF4">
      <w:pPr>
        <w:pStyle w:val="TOC2"/>
        <w:rPr>
          <w:rFonts w:ascii="Calibri" w:hAnsi="Calibri"/>
          <w:sz w:val="22"/>
          <w:szCs w:val="22"/>
          <w:lang w:eastAsia="en-GB"/>
        </w:rPr>
      </w:pPr>
      <w:r>
        <w:t>6.1.8</w:t>
      </w:r>
      <w:r w:rsidRPr="00E076CD">
        <w:rPr>
          <w:rFonts w:ascii="Calibri" w:hAnsi="Calibri"/>
          <w:sz w:val="22"/>
          <w:szCs w:val="22"/>
          <w:lang w:eastAsia="en-GB"/>
        </w:rPr>
        <w:tab/>
      </w:r>
      <w:r>
        <w:rPr>
          <w:lang w:eastAsia="zh-CN"/>
        </w:rPr>
        <w:t>Feature negotiation</w:t>
      </w:r>
      <w:r>
        <w:tab/>
      </w:r>
      <w:r>
        <w:fldChar w:fldCharType="begin" w:fldLock="1"/>
      </w:r>
      <w:r>
        <w:instrText xml:space="preserve"> PAGEREF _Toc34749388 \h </w:instrText>
      </w:r>
      <w:r>
        <w:fldChar w:fldCharType="separate"/>
      </w:r>
      <w:r>
        <w:t>15</w:t>
      </w:r>
      <w:r>
        <w:fldChar w:fldCharType="end"/>
      </w:r>
    </w:p>
    <w:p w:rsidR="00425BF4" w:rsidRPr="00E076CD" w:rsidRDefault="00425BF4">
      <w:pPr>
        <w:pStyle w:val="TOC2"/>
        <w:rPr>
          <w:rFonts w:ascii="Calibri" w:hAnsi="Calibri"/>
          <w:sz w:val="22"/>
          <w:szCs w:val="22"/>
          <w:lang w:eastAsia="en-GB"/>
        </w:rPr>
      </w:pPr>
      <w:r>
        <w:t>6.1.9</w:t>
      </w:r>
      <w:r w:rsidRPr="00E076CD">
        <w:rPr>
          <w:rFonts w:ascii="Calibri" w:hAnsi="Calibri"/>
          <w:sz w:val="22"/>
          <w:szCs w:val="22"/>
          <w:lang w:eastAsia="en-GB"/>
        </w:rPr>
        <w:tab/>
      </w:r>
      <w:r>
        <w:t>Security</w:t>
      </w:r>
      <w:r>
        <w:tab/>
      </w:r>
      <w:r>
        <w:fldChar w:fldCharType="begin" w:fldLock="1"/>
      </w:r>
      <w:r>
        <w:instrText xml:space="preserve"> PAGEREF _Toc34749389 \h </w:instrText>
      </w:r>
      <w:r>
        <w:fldChar w:fldCharType="separate"/>
      </w:r>
      <w:r>
        <w:t>15</w:t>
      </w:r>
      <w:r>
        <w:fldChar w:fldCharType="end"/>
      </w:r>
    </w:p>
    <w:p w:rsidR="00425BF4" w:rsidRPr="00E076CD" w:rsidRDefault="00425BF4" w:rsidP="00425BF4">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_Toc34749390 \h </w:instrText>
      </w:r>
      <w:r>
        <w:fldChar w:fldCharType="separate"/>
      </w:r>
      <w:r>
        <w:t>16</w:t>
      </w:r>
      <w:r>
        <w:fldChar w:fldCharType="end"/>
      </w:r>
    </w:p>
    <w:p w:rsidR="00425BF4" w:rsidRPr="00E076CD" w:rsidRDefault="00425BF4">
      <w:pPr>
        <w:pStyle w:val="TOC2"/>
        <w:rPr>
          <w:rFonts w:ascii="Calibri" w:hAnsi="Calibri"/>
          <w:sz w:val="22"/>
          <w:szCs w:val="22"/>
          <w:lang w:eastAsia="en-GB"/>
        </w:rPr>
      </w:pPr>
      <w:r>
        <w:t>A.1</w:t>
      </w:r>
      <w:r w:rsidRPr="00E076CD">
        <w:rPr>
          <w:rFonts w:ascii="Calibri" w:hAnsi="Calibri"/>
          <w:sz w:val="22"/>
          <w:szCs w:val="22"/>
          <w:lang w:eastAsia="en-GB"/>
        </w:rPr>
        <w:tab/>
      </w:r>
      <w:r>
        <w:t>General</w:t>
      </w:r>
      <w:r>
        <w:tab/>
      </w:r>
      <w:r>
        <w:fldChar w:fldCharType="begin" w:fldLock="1"/>
      </w:r>
      <w:r>
        <w:instrText xml:space="preserve"> PAGEREF _Toc34749391 \h </w:instrText>
      </w:r>
      <w:r>
        <w:fldChar w:fldCharType="separate"/>
      </w:r>
      <w:r>
        <w:t>16</w:t>
      </w:r>
      <w:r>
        <w:fldChar w:fldCharType="end"/>
      </w:r>
    </w:p>
    <w:p w:rsidR="00425BF4" w:rsidRPr="00E076CD" w:rsidRDefault="00425BF4">
      <w:pPr>
        <w:pStyle w:val="TOC2"/>
        <w:rPr>
          <w:rFonts w:ascii="Calibri" w:hAnsi="Calibri"/>
          <w:sz w:val="22"/>
          <w:szCs w:val="22"/>
          <w:lang w:eastAsia="en-GB"/>
        </w:rPr>
      </w:pPr>
      <w:r>
        <w:t>A.2</w:t>
      </w:r>
      <w:r w:rsidRPr="00E076CD">
        <w:rPr>
          <w:rFonts w:ascii="Calibri" w:hAnsi="Calibri"/>
          <w:sz w:val="22"/>
          <w:szCs w:val="22"/>
          <w:lang w:eastAsia="en-GB"/>
        </w:rPr>
        <w:tab/>
      </w:r>
      <w:r>
        <w:t>Nsmf_NIDD API</w:t>
      </w:r>
      <w:r>
        <w:tab/>
      </w:r>
      <w:r>
        <w:fldChar w:fldCharType="begin" w:fldLock="1"/>
      </w:r>
      <w:r>
        <w:instrText xml:space="preserve"> PAGEREF _Toc34749392 \h </w:instrText>
      </w:r>
      <w:r>
        <w:fldChar w:fldCharType="separate"/>
      </w:r>
      <w:r>
        <w:t>16</w:t>
      </w:r>
      <w:r>
        <w:fldChar w:fldCharType="end"/>
      </w:r>
    </w:p>
    <w:p w:rsidR="00425BF4" w:rsidRPr="00E076CD" w:rsidRDefault="00425BF4" w:rsidP="00425BF4">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_Toc34749393 \h </w:instrText>
      </w:r>
      <w:r>
        <w:fldChar w:fldCharType="separate"/>
      </w:r>
      <w:r>
        <w:t>19</w:t>
      </w:r>
      <w:r>
        <w:fldChar w:fldCharType="end"/>
      </w:r>
    </w:p>
    <w:p w:rsidR="00080512" w:rsidRPr="004D3578" w:rsidRDefault="00425BF4">
      <w:r>
        <w:rPr>
          <w:noProof/>
          <w:sz w:val="22"/>
        </w:rPr>
        <w:fldChar w:fldCharType="end"/>
      </w:r>
      <w:bookmarkEnd w:id="9"/>
    </w:p>
    <w:p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End w:id="10"/>
      <w:r w:rsidRPr="004D3578">
        <w:lastRenderedPageBreak/>
        <w:t>Foreword</w:t>
      </w:r>
      <w:bookmarkEnd w:id="11"/>
      <w:bookmarkEnd w:id="12"/>
      <w:bookmarkEnd w:id="13"/>
      <w:bookmarkEnd w:id="14"/>
      <w:bookmarkEnd w:id="15"/>
    </w:p>
    <w:p w:rsidR="00080512" w:rsidRPr="004D3578" w:rsidRDefault="00080512">
      <w:r w:rsidRPr="004D3578">
        <w:t>This Techn</w:t>
      </w:r>
      <w:r w:rsidRPr="00FF65D8">
        <w:t xml:space="preserve">ical </w:t>
      </w:r>
      <w:bookmarkStart w:id="16" w:name="spectype3"/>
      <w:r w:rsidRPr="00FF65D8">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F65D8">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F65D8">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F65D8">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F65D8">
        <w:tab/>
      </w:r>
      <w:r>
        <w:t>indicates</w:t>
      </w:r>
      <w:r w:rsidR="00774DA4">
        <w:t xml:space="preserve"> that something is possible</w:t>
      </w:r>
    </w:p>
    <w:p w:rsidR="00774DA4" w:rsidRDefault="00774DA4" w:rsidP="00774DA4">
      <w:pPr>
        <w:pStyle w:val="EX"/>
      </w:pPr>
      <w:r w:rsidRPr="00774DA4">
        <w:rPr>
          <w:b/>
        </w:rPr>
        <w:t>cannot</w:t>
      </w:r>
      <w:r w:rsidR="00FF65D8">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F65D8" w:rsidRPr="004D3578" w:rsidRDefault="00FF65D8" w:rsidP="00FF65D8">
      <w:pPr>
        <w:pStyle w:val="Heading1"/>
      </w:pPr>
      <w:bookmarkStart w:id="17" w:name="introduction"/>
      <w:bookmarkStart w:id="18" w:name="_Toc34175128"/>
      <w:bookmarkStart w:id="19" w:name="_Toc34737952"/>
      <w:bookmarkStart w:id="20" w:name="_Toc34738016"/>
      <w:bookmarkStart w:id="21" w:name="_Toc34738610"/>
      <w:bookmarkStart w:id="22" w:name="_Toc34749333"/>
      <w:bookmarkEnd w:id="17"/>
      <w:r w:rsidRPr="004D3578">
        <w:t>1</w:t>
      </w:r>
      <w:r>
        <w:tab/>
      </w:r>
      <w:r w:rsidRPr="004D3578">
        <w:t>Scope</w:t>
      </w:r>
      <w:bookmarkEnd w:id="18"/>
      <w:bookmarkEnd w:id="19"/>
      <w:bookmarkEnd w:id="20"/>
      <w:bookmarkEnd w:id="21"/>
      <w:bookmarkEnd w:id="22"/>
    </w:p>
    <w:p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rsidR="00FF65D8" w:rsidRPr="005E4D39" w:rsidRDefault="00FF65D8" w:rsidP="00FF65D8">
      <w:r>
        <w:t>The 5G System stage 2 architecture and procedures are specified in 3GPP TS </w:t>
      </w:r>
      <w:r w:rsidRPr="005E4D39">
        <w:t>23.501 [2] and 3GPP TS 23.502 [3].</w:t>
      </w:r>
    </w:p>
    <w:p w:rsidR="00FF65D8" w:rsidRPr="004D3578" w:rsidRDefault="00FF65D8" w:rsidP="00FF65D8">
      <w:r w:rsidRPr="005E4D39">
        <w:t>The Technical Realization of the Service Based Architecture and the Principles and Guidelines for Services Definition are specified in 3GPP TS 29.500 [4] and 3GPP TS 29.501 [5].</w:t>
      </w:r>
    </w:p>
    <w:p w:rsidR="00FF65D8" w:rsidRPr="004D3578" w:rsidRDefault="00FF65D8" w:rsidP="00FF65D8">
      <w:pPr>
        <w:pStyle w:val="Heading1"/>
      </w:pPr>
      <w:bookmarkStart w:id="23" w:name="_Toc34175129"/>
      <w:bookmarkStart w:id="24" w:name="_Toc34737953"/>
      <w:bookmarkStart w:id="25" w:name="_Toc34738017"/>
      <w:bookmarkStart w:id="26" w:name="_Toc34738611"/>
      <w:bookmarkStart w:id="27" w:name="_Toc34749334"/>
      <w:r w:rsidRPr="004D3578">
        <w:t>2</w:t>
      </w:r>
      <w:r w:rsidRPr="004D3578">
        <w:tab/>
        <w:t>References</w:t>
      </w:r>
      <w:bookmarkEnd w:id="23"/>
      <w:bookmarkEnd w:id="24"/>
      <w:bookmarkEnd w:id="25"/>
      <w:bookmarkEnd w:id="26"/>
      <w:bookmarkEnd w:id="27"/>
    </w:p>
    <w:p w:rsidR="00FF65D8" w:rsidRPr="004D3578" w:rsidRDefault="00FF65D8" w:rsidP="00FF65D8">
      <w:r w:rsidRPr="004D3578">
        <w:t>The following documents contain provisions which, through reference in this text, constitute provisions of the present document.</w:t>
      </w:r>
    </w:p>
    <w:p w:rsidR="00FF65D8" w:rsidRPr="004D3578" w:rsidRDefault="00FF65D8" w:rsidP="00FF65D8">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rsidR="00FF65D8" w:rsidRPr="004D3578" w:rsidRDefault="00FF65D8" w:rsidP="00FF65D8">
      <w:pPr>
        <w:pStyle w:val="B1"/>
      </w:pPr>
      <w:r>
        <w:t>-</w:t>
      </w:r>
      <w:r>
        <w:tab/>
      </w:r>
      <w:r w:rsidRPr="004D3578">
        <w:t>For a specific reference, subsequent revisions do not apply.</w:t>
      </w:r>
    </w:p>
    <w:p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rsidR="00FF65D8" w:rsidRDefault="00FF65D8" w:rsidP="00FF65D8">
      <w:pPr>
        <w:pStyle w:val="EX"/>
      </w:pPr>
      <w:r w:rsidRPr="004D3578">
        <w:t>[1]</w:t>
      </w:r>
      <w:r w:rsidRPr="004D3578">
        <w:tab/>
        <w:t>3GPP TR 21.905: "Vocabulary for 3GPP Specifications".</w:t>
      </w:r>
    </w:p>
    <w:p w:rsidR="00FF65D8" w:rsidRPr="005E4D39" w:rsidRDefault="00FF65D8" w:rsidP="00FF65D8">
      <w:pPr>
        <w:pStyle w:val="EX"/>
      </w:pPr>
      <w:r>
        <w:t>[2</w:t>
      </w:r>
      <w:r w:rsidRPr="005E4D39">
        <w:t>]</w:t>
      </w:r>
      <w:r w:rsidRPr="005E4D39">
        <w:tab/>
        <w:t>3GPP TS 23.501: "System Architecture for the 5G System; Stage 2".</w:t>
      </w:r>
    </w:p>
    <w:p w:rsidR="00FF65D8" w:rsidRPr="005E4D39" w:rsidRDefault="00FF65D8" w:rsidP="00FF65D8">
      <w:pPr>
        <w:pStyle w:val="EX"/>
      </w:pPr>
      <w:r w:rsidRPr="005E4D39">
        <w:t>[</w:t>
      </w:r>
      <w:r>
        <w:t>3</w:t>
      </w:r>
      <w:r w:rsidRPr="005E4D39">
        <w:t>]</w:t>
      </w:r>
      <w:r w:rsidRPr="005E4D39">
        <w:tab/>
        <w:t>3GPP TS 23.502: "Procedures for the 5G System; Stage 2".</w:t>
      </w:r>
    </w:p>
    <w:p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rsidR="00FF65D8" w:rsidRPr="00E535AD" w:rsidRDefault="00FF65D8" w:rsidP="00FF65D8">
      <w:pPr>
        <w:pStyle w:val="EX"/>
      </w:pPr>
      <w:r w:rsidRPr="00E535AD">
        <w:t>[</w:t>
      </w:r>
      <w:r>
        <w:t>8</w:t>
      </w:r>
      <w:r w:rsidRPr="00E535AD">
        <w:t>]</w:t>
      </w:r>
      <w:r w:rsidRPr="00E535AD">
        <w:tab/>
        <w:t>3GPP TS 33.501: "Security architecture and procedures for 5G system".</w:t>
      </w:r>
    </w:p>
    <w:p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F65D8" w:rsidRDefault="00FF65D8" w:rsidP="00FF65D8">
      <w:pPr>
        <w:pStyle w:val="EX"/>
      </w:pPr>
      <w:r>
        <w:t>[13]</w:t>
      </w:r>
      <w:r>
        <w:tab/>
        <w:t>IETF RFC 7807: "Problem Details for HTTP APIs".</w:t>
      </w:r>
    </w:p>
    <w:p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rsidR="00FF65D8" w:rsidRPr="004D3578" w:rsidRDefault="00FF65D8" w:rsidP="00FF65D8">
      <w:pPr>
        <w:pStyle w:val="Heading1"/>
      </w:pPr>
      <w:bookmarkStart w:id="32" w:name="_Toc34175130"/>
      <w:bookmarkStart w:id="33" w:name="_Toc34737954"/>
      <w:bookmarkStart w:id="34" w:name="_Toc34738018"/>
      <w:bookmarkStart w:id="35" w:name="_Toc34738612"/>
      <w:bookmarkStart w:id="36" w:name="_Toc34749335"/>
      <w:r w:rsidRPr="004D3578">
        <w:t>3</w:t>
      </w:r>
      <w:r w:rsidRPr="004D3578">
        <w:tab/>
        <w:t>Definitions, symbols and abbreviations</w:t>
      </w:r>
      <w:bookmarkEnd w:id="32"/>
      <w:bookmarkEnd w:id="33"/>
      <w:bookmarkEnd w:id="34"/>
      <w:bookmarkEnd w:id="35"/>
      <w:bookmarkEnd w:id="36"/>
    </w:p>
    <w:p w:rsidR="00AE4001" w:rsidRDefault="00AE4001" w:rsidP="00AE4001">
      <w:pPr>
        <w:pStyle w:val="Heading2"/>
      </w:pPr>
      <w:bookmarkStart w:id="37" w:name="_Toc34748325"/>
      <w:bookmarkStart w:id="38" w:name="_Toc33835531"/>
      <w:bookmarkStart w:id="39" w:name="_Toc24973357"/>
      <w:bookmarkStart w:id="40" w:name="_Toc21950980"/>
      <w:bookmarkStart w:id="41" w:name="_Toc34749336"/>
      <w:r>
        <w:t>3.1</w:t>
      </w:r>
      <w:r>
        <w:tab/>
        <w:t>Terms</w:t>
      </w:r>
      <w:bookmarkEnd w:id="37"/>
      <w:bookmarkEnd w:id="38"/>
      <w:bookmarkEnd w:id="39"/>
      <w:bookmarkEnd w:id="40"/>
      <w:bookmarkEnd w:id="41"/>
    </w:p>
    <w:p w:rsidR="00AE4001" w:rsidRDefault="00AE4001" w:rsidP="00AE4001">
      <w:r>
        <w:t>Void.</w:t>
      </w:r>
    </w:p>
    <w:p w:rsidR="00AE4001" w:rsidRDefault="00AE4001" w:rsidP="00AE4001">
      <w:pPr>
        <w:pStyle w:val="Heading2"/>
      </w:pPr>
      <w:bookmarkStart w:id="42" w:name="_Toc34748326"/>
      <w:bookmarkStart w:id="43" w:name="_Toc33835532"/>
      <w:bookmarkStart w:id="44" w:name="_Toc24973358"/>
      <w:bookmarkStart w:id="45" w:name="_Toc21950981"/>
      <w:bookmarkStart w:id="46" w:name="_Toc34749337"/>
      <w:r>
        <w:t>3.2</w:t>
      </w:r>
      <w:r>
        <w:tab/>
        <w:t>Symbols</w:t>
      </w:r>
      <w:bookmarkEnd w:id="42"/>
      <w:bookmarkEnd w:id="43"/>
      <w:bookmarkEnd w:id="44"/>
      <w:bookmarkEnd w:id="45"/>
      <w:bookmarkEnd w:id="46"/>
    </w:p>
    <w:p w:rsidR="00AE4001" w:rsidRDefault="00AE4001" w:rsidP="00AE4001">
      <w:pPr>
        <w:keepNext/>
      </w:pPr>
      <w:r>
        <w:t xml:space="preserve">Void. </w:t>
      </w:r>
    </w:p>
    <w:p w:rsidR="00AE4001" w:rsidRDefault="00AE4001" w:rsidP="00AE4001">
      <w:pPr>
        <w:pStyle w:val="Heading2"/>
      </w:pPr>
      <w:bookmarkStart w:id="47" w:name="_Toc34748327"/>
      <w:bookmarkStart w:id="48" w:name="_Toc33835533"/>
      <w:bookmarkStart w:id="49" w:name="_Toc24973359"/>
      <w:bookmarkStart w:id="50" w:name="_Toc21950982"/>
      <w:bookmarkStart w:id="51" w:name="_Toc34749338"/>
      <w:r>
        <w:t>3.3</w:t>
      </w:r>
      <w:r>
        <w:tab/>
        <w:t>Abbreviations</w:t>
      </w:r>
      <w:bookmarkEnd w:id="47"/>
      <w:bookmarkEnd w:id="48"/>
      <w:bookmarkEnd w:id="49"/>
      <w:bookmarkEnd w:id="50"/>
      <w:bookmarkEnd w:id="51"/>
    </w:p>
    <w:p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F65D8" w:rsidRDefault="00FF65D8" w:rsidP="00FF65D8">
      <w:pPr>
        <w:pStyle w:val="EW"/>
      </w:pPr>
      <w:r>
        <w:t>NIDD</w:t>
      </w:r>
      <w:r>
        <w:tab/>
        <w:t>Non-IP Data Delivery</w:t>
      </w:r>
    </w:p>
    <w:p w:rsidR="00FF65D8" w:rsidRPr="004D3578" w:rsidRDefault="00FF65D8" w:rsidP="00FF65D8">
      <w:pPr>
        <w:pStyle w:val="EW"/>
      </w:pPr>
      <w:r>
        <w:t>MT</w:t>
      </w:r>
      <w:r>
        <w:tab/>
        <w:t>Mobile Terminated</w:t>
      </w:r>
    </w:p>
    <w:p w:rsidR="00FF65D8" w:rsidRDefault="00FF65D8" w:rsidP="00FF65D8">
      <w:pPr>
        <w:pStyle w:val="Heading1"/>
      </w:pPr>
      <w:bookmarkStart w:id="52" w:name="_Toc34175134"/>
      <w:bookmarkStart w:id="53" w:name="_Toc34737958"/>
      <w:bookmarkStart w:id="54" w:name="_Toc34738022"/>
      <w:bookmarkStart w:id="55" w:name="_Toc34738616"/>
      <w:bookmarkStart w:id="56" w:name="_Toc34749339"/>
      <w:r w:rsidRPr="004D3578">
        <w:t>4</w:t>
      </w:r>
      <w:r w:rsidRPr="004D3578">
        <w:tab/>
      </w:r>
      <w:r>
        <w:t>Overview</w:t>
      </w:r>
      <w:bookmarkEnd w:id="52"/>
      <w:bookmarkEnd w:id="53"/>
      <w:bookmarkEnd w:id="54"/>
      <w:bookmarkEnd w:id="55"/>
      <w:bookmarkEnd w:id="56"/>
    </w:p>
    <w:p w:rsidR="00FF65D8" w:rsidRDefault="00FF65D8" w:rsidP="00FF65D8">
      <w:pPr>
        <w:pStyle w:val="Heading2"/>
      </w:pPr>
      <w:bookmarkStart w:id="57" w:name="_Toc26198896"/>
      <w:bookmarkStart w:id="58" w:name="_Toc25075677"/>
      <w:bookmarkStart w:id="59" w:name="_Toc22625349"/>
      <w:bookmarkStart w:id="60" w:name="_Toc22039895"/>
      <w:bookmarkStart w:id="61" w:name="_Toc18837085"/>
      <w:bookmarkStart w:id="62" w:name="_Toc34175135"/>
      <w:bookmarkStart w:id="63" w:name="_Toc34737959"/>
      <w:bookmarkStart w:id="64" w:name="_Toc34738023"/>
      <w:bookmarkStart w:id="65" w:name="_Toc34738617"/>
      <w:bookmarkStart w:id="66" w:name="_Toc34749340"/>
      <w:r>
        <w:t>4.1</w:t>
      </w:r>
      <w:r>
        <w:tab/>
        <w:t>Introduction</w:t>
      </w:r>
      <w:bookmarkEnd w:id="57"/>
      <w:bookmarkEnd w:id="58"/>
      <w:bookmarkEnd w:id="59"/>
      <w:bookmarkEnd w:id="60"/>
      <w:bookmarkEnd w:id="61"/>
      <w:bookmarkEnd w:id="62"/>
      <w:bookmarkEnd w:id="63"/>
      <w:bookmarkEnd w:id="64"/>
      <w:bookmarkEnd w:id="65"/>
      <w:bookmarkEnd w:id="66"/>
    </w:p>
    <w:p w:rsidR="00FF65D8" w:rsidRDefault="00FF65D8" w:rsidP="00FF65D8">
      <w:r>
        <w:t>Within the 5GC, the SMF offers services to the AMF, other SMF (V-SMF, H-SMF or I-SMF), PCF and NEF via the Nsmf service based interface (see 3GPP TS 23.501 [2] and 3GPP TS 23.502 [3]).</w:t>
      </w:r>
    </w:p>
    <w:p w:rsidR="00FF65D8" w:rsidRDefault="00FF65D8" w:rsidP="00FF65D8">
      <w:r>
        <w:t>Figure 4.1-1 provides the reference model (in service based interface representation and in reference point representation), with focus on the SMF and the scope of the present specification.</w:t>
      </w:r>
    </w:p>
    <w:p w:rsidR="00FF65D8" w:rsidRDefault="00FF65D8" w:rsidP="00FF65D8">
      <w:pPr>
        <w:pStyle w:val="TH"/>
      </w:pPr>
    </w:p>
    <w:p w:rsidR="00FF65D8" w:rsidRDefault="00FF65D8" w:rsidP="00FF65D8">
      <w:pPr>
        <w:pStyle w:val="TH"/>
        <w:rPr>
          <w:lang w:eastAsia="zh-CN"/>
        </w:rPr>
      </w:pPr>
      <w:r w:rsidRPr="00475454">
        <w:object w:dxaOrig="5784" w:dyaOrig="3996">
          <v:shape id="_x0000_i1027" type="#_x0000_t75" style="width:287.25pt;height:198pt" o:ole="">
            <v:imagedata r:id="rId12" o:title=""/>
          </v:shape>
          <o:OLEObject Type="Embed" ProgID="Visio.Drawing.11" ShapeID="_x0000_i1027" DrawAspect="Content" ObjectID="_1645362095" r:id="rId13"/>
        </w:object>
      </w:r>
    </w:p>
    <w:p w:rsidR="00FF65D8" w:rsidRDefault="00FF65D8" w:rsidP="00FF65D8">
      <w:pPr>
        <w:pStyle w:val="TF"/>
        <w:rPr>
          <w:lang w:eastAsia="zh-CN"/>
        </w:rPr>
      </w:pPr>
      <w:r>
        <w:t xml:space="preserve">Figure 4.1-1: Reference </w:t>
      </w:r>
      <w:r>
        <w:rPr>
          <w:lang w:eastAsia="zh-CN"/>
        </w:rPr>
        <w:t>model – SMF</w:t>
      </w:r>
    </w:p>
    <w:p w:rsidR="00FF65D8" w:rsidRDefault="00FF65D8" w:rsidP="00FF65D8">
      <w:r>
        <w:lastRenderedPageBreak/>
        <w:t>N29 is the reference point between the (H-)SMF and the NEF.</w:t>
      </w:r>
    </w:p>
    <w:p w:rsidR="00FF65D8" w:rsidRDefault="00FF65D8" w:rsidP="00FF65D8">
      <w:r>
        <w:t>The functionalities supported by the SMF are listed in clause 6.2.2 of 3GPP TS 23.501 [2].</w:t>
      </w:r>
    </w:p>
    <w:p w:rsidR="00FF65D8" w:rsidRDefault="00FF65D8" w:rsidP="00FF65D8">
      <w:pPr>
        <w:pStyle w:val="Heading1"/>
      </w:pPr>
      <w:bookmarkStart w:id="67" w:name="_Toc34175136"/>
      <w:bookmarkStart w:id="68" w:name="_Toc34737960"/>
      <w:bookmarkStart w:id="69" w:name="_Toc34738024"/>
      <w:bookmarkStart w:id="70" w:name="_Toc34738618"/>
      <w:bookmarkStart w:id="71" w:name="_Toc34749341"/>
      <w:r>
        <w:t>5</w:t>
      </w:r>
      <w:r w:rsidRPr="004D3578">
        <w:tab/>
      </w:r>
      <w:r>
        <w:t>Services offered by the SMF for NIDD</w:t>
      </w:r>
      <w:bookmarkEnd w:id="67"/>
      <w:bookmarkEnd w:id="68"/>
      <w:bookmarkEnd w:id="69"/>
      <w:bookmarkEnd w:id="70"/>
      <w:bookmarkEnd w:id="71"/>
    </w:p>
    <w:p w:rsidR="00FF65D8" w:rsidRDefault="00FF65D8" w:rsidP="00FF65D8">
      <w:pPr>
        <w:pStyle w:val="Heading2"/>
      </w:pPr>
      <w:bookmarkStart w:id="72" w:name="_Toc34175137"/>
      <w:bookmarkStart w:id="73" w:name="_Toc34737961"/>
      <w:bookmarkStart w:id="74" w:name="_Toc34738025"/>
      <w:bookmarkStart w:id="75" w:name="_Toc34738619"/>
      <w:bookmarkStart w:id="76" w:name="_Toc34749342"/>
      <w:r>
        <w:t>5.1</w:t>
      </w:r>
      <w:r>
        <w:tab/>
        <w:t>Introduction</w:t>
      </w:r>
      <w:bookmarkEnd w:id="72"/>
      <w:bookmarkEnd w:id="73"/>
      <w:bookmarkEnd w:id="74"/>
      <w:bookmarkEnd w:id="75"/>
      <w:bookmarkEnd w:id="76"/>
    </w:p>
    <w:p w:rsidR="00FF65D8" w:rsidRDefault="00FF65D8" w:rsidP="00FF65D8">
      <w:pPr>
        <w:rPr>
          <w:lang w:val="en-US"/>
        </w:rPr>
      </w:pPr>
      <w:r>
        <w:rPr>
          <w:lang w:val="en-US"/>
        </w:rPr>
        <w:t>The SMF supports the following service(s) for NIDD.</w:t>
      </w:r>
    </w:p>
    <w:p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rsidTr="005C7532">
        <w:trPr>
          <w:cantSplit/>
          <w:trHeight w:val="241"/>
          <w:tblHeader/>
        </w:trPr>
        <w:tc>
          <w:tcPr>
            <w:tcW w:w="2268" w:type="dxa"/>
          </w:tcPr>
          <w:p w:rsidR="00FF65D8" w:rsidRPr="0087631B" w:rsidRDefault="00FF65D8" w:rsidP="005C7532">
            <w:pPr>
              <w:pStyle w:val="TAH"/>
            </w:pPr>
            <w:r w:rsidRPr="0087631B">
              <w:t>Service Name</w:t>
            </w:r>
          </w:p>
        </w:tc>
        <w:tc>
          <w:tcPr>
            <w:tcW w:w="4644" w:type="dxa"/>
          </w:tcPr>
          <w:p w:rsidR="00FF65D8" w:rsidRPr="0087631B" w:rsidRDefault="00FF65D8" w:rsidP="005C7532">
            <w:pPr>
              <w:pStyle w:val="TAH"/>
            </w:pPr>
            <w:r w:rsidRPr="0087631B">
              <w:t>Description</w:t>
            </w:r>
          </w:p>
        </w:tc>
        <w:tc>
          <w:tcPr>
            <w:tcW w:w="2736" w:type="dxa"/>
          </w:tcPr>
          <w:p w:rsidR="00FF65D8" w:rsidRPr="0087631B" w:rsidRDefault="00FF65D8" w:rsidP="005C7532">
            <w:pPr>
              <w:pStyle w:val="TAH"/>
            </w:pPr>
            <w:r w:rsidRPr="0087631B">
              <w:t>Example</w:t>
            </w:r>
            <w:r w:rsidRPr="0087631B" w:rsidDel="00121273">
              <w:t xml:space="preserve"> </w:t>
            </w:r>
            <w:r w:rsidRPr="0087631B">
              <w:t>Consumer</w:t>
            </w:r>
          </w:p>
        </w:tc>
      </w:tr>
      <w:tr w:rsidR="00FF65D8" w:rsidTr="005C7532">
        <w:trPr>
          <w:cantSplit/>
          <w:trHeight w:val="241"/>
        </w:trPr>
        <w:tc>
          <w:tcPr>
            <w:tcW w:w="2268" w:type="dxa"/>
          </w:tcPr>
          <w:p w:rsidR="00FF65D8" w:rsidRDefault="00FF65D8" w:rsidP="005C7532">
            <w:pPr>
              <w:pStyle w:val="TAL"/>
              <w:rPr>
                <w:lang w:eastAsia="zh-CN"/>
              </w:rPr>
            </w:pPr>
            <w:r>
              <w:rPr>
                <w:lang w:eastAsia="zh-CN"/>
              </w:rPr>
              <w:t>Nsmf_NIDD</w:t>
            </w:r>
          </w:p>
        </w:tc>
        <w:tc>
          <w:tcPr>
            <w:tcW w:w="4644" w:type="dxa"/>
          </w:tcPr>
          <w:p w:rsidR="00FF65D8" w:rsidRDefault="00FF65D8" w:rsidP="005C7532">
            <w:pPr>
              <w:pStyle w:val="TAL"/>
            </w:pPr>
            <w:r>
              <w:t>This service allows the NF consumer NF to deliver NIDD MT data to PDU sessions.</w:t>
            </w:r>
          </w:p>
        </w:tc>
        <w:tc>
          <w:tcPr>
            <w:tcW w:w="2736" w:type="dxa"/>
          </w:tcPr>
          <w:p w:rsidR="00FF65D8" w:rsidRDefault="00FF65D8" w:rsidP="005C7532">
            <w:pPr>
              <w:pStyle w:val="TAC"/>
              <w:rPr>
                <w:lang w:eastAsia="zh-CN"/>
              </w:rPr>
            </w:pPr>
            <w:r>
              <w:rPr>
                <w:lang w:eastAsia="zh-CN"/>
              </w:rPr>
              <w:t>NEF</w:t>
            </w:r>
          </w:p>
        </w:tc>
      </w:tr>
    </w:tbl>
    <w:p w:rsidR="00FF65D8" w:rsidRDefault="00FF65D8" w:rsidP="00FF65D8">
      <w:pPr>
        <w:rPr>
          <w:lang w:val="en-US"/>
        </w:rPr>
      </w:pPr>
    </w:p>
    <w:p w:rsidR="00FF65D8" w:rsidRDefault="00FF65D8" w:rsidP="00FF65D8">
      <w:pPr>
        <w:pStyle w:val="Heading2"/>
      </w:pPr>
      <w:bookmarkStart w:id="77" w:name="_Toc34175138"/>
      <w:bookmarkStart w:id="78" w:name="_Toc34737962"/>
      <w:bookmarkStart w:id="79" w:name="_Toc34738026"/>
      <w:bookmarkStart w:id="80" w:name="_Toc34738620"/>
      <w:bookmarkStart w:id="81" w:name="_Toc34749343"/>
      <w:r>
        <w:t>5.2</w:t>
      </w:r>
      <w:r>
        <w:tab/>
        <w:t>Nsmf_NIDD</w:t>
      </w:r>
      <w:r w:rsidRPr="00AF47A0">
        <w:t xml:space="preserve"> </w:t>
      </w:r>
      <w:r>
        <w:t>Service</w:t>
      </w:r>
      <w:bookmarkEnd w:id="77"/>
      <w:bookmarkEnd w:id="78"/>
      <w:bookmarkEnd w:id="79"/>
      <w:bookmarkEnd w:id="80"/>
      <w:bookmarkEnd w:id="81"/>
    </w:p>
    <w:p w:rsidR="00FF65D8" w:rsidRDefault="00FF65D8" w:rsidP="00FF65D8">
      <w:pPr>
        <w:pStyle w:val="Heading3"/>
      </w:pPr>
      <w:bookmarkStart w:id="82" w:name="_Toc34175139"/>
      <w:bookmarkStart w:id="83" w:name="_Toc34737963"/>
      <w:bookmarkStart w:id="84" w:name="_Toc34738027"/>
      <w:bookmarkStart w:id="85" w:name="_Toc34738621"/>
      <w:bookmarkStart w:id="86" w:name="_Toc34749344"/>
      <w:r>
        <w:t>5.2.1</w:t>
      </w:r>
      <w:r>
        <w:tab/>
        <w:t>Service Description</w:t>
      </w:r>
      <w:bookmarkEnd w:id="82"/>
      <w:bookmarkEnd w:id="83"/>
      <w:bookmarkEnd w:id="84"/>
      <w:bookmarkEnd w:id="85"/>
      <w:bookmarkEnd w:id="86"/>
    </w:p>
    <w:p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rsidR="00FF65D8" w:rsidRPr="003078D0" w:rsidRDefault="00FF65D8" w:rsidP="00FF65D8">
      <w:r>
        <w:t>The Nsmf_NIDD service supports the following service operations:</w:t>
      </w:r>
    </w:p>
    <w:p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rsidTr="005C7532">
        <w:tc>
          <w:tcPr>
            <w:tcW w:w="1951" w:type="dxa"/>
          </w:tcPr>
          <w:p w:rsidR="00FF65D8" w:rsidRPr="009B67AF" w:rsidRDefault="00FF65D8" w:rsidP="005C7532">
            <w:pPr>
              <w:pStyle w:val="TAH"/>
            </w:pPr>
            <w:r w:rsidRPr="009B67AF">
              <w:t>Service Operations</w:t>
            </w:r>
          </w:p>
        </w:tc>
        <w:tc>
          <w:tcPr>
            <w:tcW w:w="3969" w:type="dxa"/>
          </w:tcPr>
          <w:p w:rsidR="00FF65D8" w:rsidRPr="009B67AF" w:rsidRDefault="00FF65D8" w:rsidP="005C7532">
            <w:pPr>
              <w:pStyle w:val="TAH"/>
            </w:pPr>
            <w:r>
              <w:t>Description</w:t>
            </w:r>
          </w:p>
        </w:tc>
        <w:tc>
          <w:tcPr>
            <w:tcW w:w="1843" w:type="dxa"/>
          </w:tcPr>
          <w:p w:rsidR="00FF65D8" w:rsidRPr="009B67AF" w:rsidRDefault="00FF65D8" w:rsidP="005C7532">
            <w:pPr>
              <w:pStyle w:val="TAH"/>
            </w:pPr>
            <w:r w:rsidRPr="009B67AF">
              <w:t>Operation</w:t>
            </w:r>
          </w:p>
          <w:p w:rsidR="00FF65D8" w:rsidRPr="009B67AF" w:rsidRDefault="00FF65D8" w:rsidP="005C7532">
            <w:pPr>
              <w:pStyle w:val="TAH"/>
            </w:pPr>
            <w:r w:rsidRPr="009B67AF">
              <w:t>Semantics</w:t>
            </w:r>
          </w:p>
        </w:tc>
        <w:tc>
          <w:tcPr>
            <w:tcW w:w="1701" w:type="dxa"/>
          </w:tcPr>
          <w:p w:rsidR="00FF65D8" w:rsidRPr="009B67AF" w:rsidRDefault="00FF65D8" w:rsidP="005C7532">
            <w:pPr>
              <w:pStyle w:val="TAH"/>
            </w:pPr>
            <w:r w:rsidRPr="009B67AF">
              <w:t>Example Consumer(s)</w:t>
            </w:r>
          </w:p>
        </w:tc>
      </w:tr>
      <w:tr w:rsidR="00FF65D8" w:rsidRPr="00A473A5" w:rsidTr="005C7532">
        <w:tc>
          <w:tcPr>
            <w:tcW w:w="1951" w:type="dxa"/>
          </w:tcPr>
          <w:p w:rsidR="00FF65D8" w:rsidRPr="009B67AF" w:rsidRDefault="00FF65D8" w:rsidP="005C7532">
            <w:pPr>
              <w:pStyle w:val="TAL"/>
            </w:pPr>
            <w:r>
              <w:t>Delivery</w:t>
            </w:r>
          </w:p>
        </w:tc>
        <w:tc>
          <w:tcPr>
            <w:tcW w:w="3969" w:type="dxa"/>
          </w:tcPr>
          <w:p w:rsidR="00FF65D8" w:rsidRPr="009B67AF" w:rsidRDefault="00FF65D8" w:rsidP="005C7532">
            <w:pPr>
              <w:pStyle w:val="TAL"/>
            </w:pPr>
            <w:r>
              <w:t>Deliver MT NIDD user data to the PDU session of the UE.</w:t>
            </w:r>
          </w:p>
        </w:tc>
        <w:tc>
          <w:tcPr>
            <w:tcW w:w="1843" w:type="dxa"/>
          </w:tcPr>
          <w:p w:rsidR="00FF65D8" w:rsidRPr="009B67AF" w:rsidRDefault="00FF65D8" w:rsidP="005C7532">
            <w:pPr>
              <w:pStyle w:val="TAL"/>
            </w:pPr>
            <w:r w:rsidRPr="009B67AF">
              <w:t>Request/Response</w:t>
            </w:r>
          </w:p>
        </w:tc>
        <w:tc>
          <w:tcPr>
            <w:tcW w:w="1701" w:type="dxa"/>
          </w:tcPr>
          <w:p w:rsidR="00FF65D8" w:rsidRPr="009B67AF" w:rsidRDefault="00FF65D8" w:rsidP="005C7532">
            <w:pPr>
              <w:pStyle w:val="TAL"/>
            </w:pPr>
            <w:r>
              <w:t>NEF</w:t>
            </w:r>
          </w:p>
        </w:tc>
      </w:tr>
    </w:tbl>
    <w:p w:rsidR="00FF65D8" w:rsidRDefault="00FF65D8" w:rsidP="00FF65D8">
      <w:pPr>
        <w:rPr>
          <w:lang w:val="en-US"/>
        </w:rPr>
      </w:pPr>
    </w:p>
    <w:p w:rsidR="00FF65D8" w:rsidRDefault="00FF65D8" w:rsidP="00FF65D8">
      <w:pPr>
        <w:pStyle w:val="Heading3"/>
      </w:pPr>
      <w:bookmarkStart w:id="87" w:name="_Toc34175140"/>
      <w:bookmarkStart w:id="88" w:name="_Toc34737964"/>
      <w:bookmarkStart w:id="89" w:name="_Toc34738028"/>
      <w:bookmarkStart w:id="90" w:name="_Toc34738622"/>
      <w:bookmarkStart w:id="91" w:name="_Toc34749345"/>
      <w:r>
        <w:t>5.2.2</w:t>
      </w:r>
      <w:r>
        <w:tab/>
        <w:t>Service Operations</w:t>
      </w:r>
      <w:bookmarkEnd w:id="87"/>
      <w:bookmarkEnd w:id="88"/>
      <w:bookmarkEnd w:id="89"/>
      <w:bookmarkEnd w:id="90"/>
      <w:bookmarkEnd w:id="91"/>
    </w:p>
    <w:p w:rsidR="00FF65D8" w:rsidRDefault="00FF65D8" w:rsidP="00FF65D8">
      <w:pPr>
        <w:pStyle w:val="Heading4"/>
      </w:pPr>
      <w:bookmarkStart w:id="92" w:name="_Toc34175141"/>
      <w:bookmarkStart w:id="93" w:name="_Toc34737965"/>
      <w:bookmarkStart w:id="94" w:name="_Toc34738029"/>
      <w:bookmarkStart w:id="95" w:name="_Toc34738623"/>
      <w:bookmarkStart w:id="96" w:name="_Toc34749346"/>
      <w:r>
        <w:t>5.2.2.1</w:t>
      </w:r>
      <w:r>
        <w:tab/>
        <w:t>Introduction</w:t>
      </w:r>
      <w:bookmarkEnd w:id="92"/>
      <w:bookmarkEnd w:id="93"/>
      <w:bookmarkEnd w:id="94"/>
      <w:bookmarkEnd w:id="95"/>
      <w:bookmarkEnd w:id="96"/>
    </w:p>
    <w:p w:rsidR="00FF65D8" w:rsidRPr="005F67F8" w:rsidRDefault="00FF65D8" w:rsidP="00FF65D8">
      <w:r>
        <w:t>See Table 5.2.1-1 for an overview of the service operations supported by the Nsmf_NIDD service.</w:t>
      </w:r>
    </w:p>
    <w:p w:rsidR="00FF65D8" w:rsidRDefault="00FF65D8" w:rsidP="00FF65D8">
      <w:pPr>
        <w:pStyle w:val="Heading4"/>
      </w:pPr>
      <w:bookmarkStart w:id="97" w:name="_Toc34175142"/>
      <w:bookmarkStart w:id="98" w:name="_Toc34737966"/>
      <w:bookmarkStart w:id="99" w:name="_Toc34738030"/>
      <w:bookmarkStart w:id="100" w:name="_Toc34738624"/>
      <w:bookmarkStart w:id="101" w:name="_Toc34749347"/>
      <w:r>
        <w:t>5.2.2.2</w:t>
      </w:r>
      <w:r>
        <w:tab/>
        <w:t>Delivery</w:t>
      </w:r>
      <w:bookmarkEnd w:id="97"/>
      <w:bookmarkEnd w:id="98"/>
      <w:bookmarkEnd w:id="99"/>
      <w:bookmarkEnd w:id="100"/>
      <w:bookmarkEnd w:id="101"/>
    </w:p>
    <w:p w:rsidR="00FF65D8" w:rsidRDefault="00FF65D8" w:rsidP="00FF65D8">
      <w:pPr>
        <w:pStyle w:val="Heading5"/>
      </w:pPr>
      <w:bookmarkStart w:id="102" w:name="_Toc34175143"/>
      <w:bookmarkStart w:id="103" w:name="_Toc34737967"/>
      <w:bookmarkStart w:id="104" w:name="_Toc34738031"/>
      <w:bookmarkStart w:id="105" w:name="_Toc34738625"/>
      <w:bookmarkStart w:id="106" w:name="_Toc34749348"/>
      <w:r>
        <w:t>5.2.2.2.1</w:t>
      </w:r>
      <w:r>
        <w:tab/>
        <w:t>General</w:t>
      </w:r>
      <w:bookmarkEnd w:id="102"/>
      <w:bookmarkEnd w:id="103"/>
      <w:bookmarkEnd w:id="104"/>
      <w:bookmarkEnd w:id="105"/>
      <w:bookmarkEnd w:id="106"/>
    </w:p>
    <w:p w:rsidR="00FF65D8" w:rsidRDefault="00FF65D8" w:rsidP="00FF65D8">
      <w:r>
        <w:t>The Delivery service operation shall be used to transfer NEF anchored MT data for a given PDU session.</w:t>
      </w:r>
    </w:p>
    <w:p w:rsidR="00FF65D8" w:rsidRDefault="00FF65D8" w:rsidP="00FF65D8">
      <w:r>
        <w:t>It is used in the following procedures:</w:t>
      </w:r>
    </w:p>
    <w:p w:rsidR="00FF65D8" w:rsidRDefault="00FF65D8" w:rsidP="00FF65D8">
      <w:pPr>
        <w:pStyle w:val="B1"/>
      </w:pPr>
      <w:r>
        <w:t>-</w:t>
      </w:r>
      <w:r>
        <w:tab/>
        <w:t>NEF anchored Mobile Terminated Data Transport (see clause 4.25.5 of 3GPP TS 23.502 [3]).</w:t>
      </w:r>
    </w:p>
    <w:p w:rsidR="00FF65D8" w:rsidRDefault="00FF65D8" w:rsidP="00FF65D8">
      <w:r>
        <w:t>The NF Service Consumer (i.e. NEF) shall</w:t>
      </w:r>
      <w:r w:rsidRPr="006F7471">
        <w:t xml:space="preserve"> </w:t>
      </w:r>
      <w:r>
        <w:t>deliver MT data to the SMF by using the HTTP POST method ("deliver" custom operation) as shown in Figure 5.2.2.2.1-1.</w:t>
      </w:r>
    </w:p>
    <w:p w:rsidR="00FF65D8" w:rsidRDefault="00FF65D8" w:rsidP="00FF65D8">
      <w:pPr>
        <w:pStyle w:val="TH"/>
      </w:pPr>
      <w:r>
        <w:object w:dxaOrig="8700" w:dyaOrig="2124">
          <v:shape id="_x0000_i1028" type="#_x0000_t75" style="width:438pt;height:108pt" o:ole="">
            <v:imagedata r:id="rId14" o:title=""/>
          </v:shape>
          <o:OLEObject Type="Embed" ProgID="Visio.Drawing.11" ShapeID="_x0000_i1028" DrawAspect="Content" ObjectID="_1645362096" r:id="rId15"/>
        </w:object>
      </w:r>
    </w:p>
    <w:p w:rsidR="00FF65D8" w:rsidRDefault="00FF65D8" w:rsidP="00FF65D8">
      <w:pPr>
        <w:pStyle w:val="TF"/>
      </w:pPr>
      <w:r>
        <w:t>Figure 5.2.2.2.1-1: Transfer MT Data</w:t>
      </w:r>
    </w:p>
    <w:p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rsidR="00FF65D8" w:rsidRDefault="00FF65D8" w:rsidP="00FF65D8">
      <w:pPr>
        <w:pStyle w:val="NO"/>
      </w:pPr>
      <w:r>
        <w:t>NOTE:</w:t>
      </w:r>
      <w:r>
        <w:tab/>
        <w:t>The URI of the individual PDU session resource is provided by SMF to the NEF during SMF-NEF connection creation (see clause 5.2.2.2.1 of 3GPP TS 29.541 [14]).</w:t>
      </w:r>
    </w:p>
    <w:p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rsidR="00FF65D8" w:rsidRDefault="00FF65D8" w:rsidP="00537CBC">
      <w:pPr>
        <w:pStyle w:val="B1"/>
      </w:pPr>
      <w:r>
        <w:t>2b.</w:t>
      </w:r>
      <w:r>
        <w:tab/>
        <w:t xml:space="preserve">On failure,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rsidR="00FF65D8" w:rsidRDefault="00FF65D8" w:rsidP="00FF65D8">
      <w:pPr>
        <w:pStyle w:val="Heading1"/>
      </w:pPr>
      <w:bookmarkStart w:id="107" w:name="_Toc34175144"/>
      <w:bookmarkStart w:id="108" w:name="_Toc34737968"/>
      <w:bookmarkStart w:id="109" w:name="_Toc34738032"/>
      <w:bookmarkStart w:id="110" w:name="_Toc34738626"/>
      <w:bookmarkStart w:id="111" w:name="_Toc34749349"/>
      <w:r>
        <w:t>6</w:t>
      </w:r>
      <w:r>
        <w:tab/>
        <w:t>API Definitions</w:t>
      </w:r>
      <w:bookmarkEnd w:id="107"/>
      <w:bookmarkEnd w:id="108"/>
      <w:bookmarkEnd w:id="109"/>
      <w:bookmarkEnd w:id="110"/>
      <w:bookmarkEnd w:id="111"/>
    </w:p>
    <w:p w:rsidR="00FF65D8" w:rsidRDefault="00FF65D8" w:rsidP="00FF65D8">
      <w:pPr>
        <w:pStyle w:val="Heading2"/>
      </w:pPr>
      <w:bookmarkStart w:id="112" w:name="_Toc34175145"/>
      <w:bookmarkStart w:id="113" w:name="_Toc34737969"/>
      <w:bookmarkStart w:id="114" w:name="_Toc34738033"/>
      <w:bookmarkStart w:id="115" w:name="_Toc34738627"/>
      <w:bookmarkStart w:id="116" w:name="_Toc34749350"/>
      <w:r>
        <w:t>6.1</w:t>
      </w:r>
      <w:r>
        <w:tab/>
        <w:t>Nsmf_NIDD Service API</w:t>
      </w:r>
      <w:bookmarkEnd w:id="112"/>
      <w:bookmarkEnd w:id="113"/>
      <w:bookmarkEnd w:id="114"/>
      <w:bookmarkEnd w:id="115"/>
      <w:bookmarkEnd w:id="116"/>
      <w:r>
        <w:t xml:space="preserve"> </w:t>
      </w:r>
    </w:p>
    <w:p w:rsidR="00FF65D8" w:rsidRDefault="00FF65D8" w:rsidP="00FF65D8">
      <w:pPr>
        <w:pStyle w:val="Heading3"/>
      </w:pPr>
      <w:bookmarkStart w:id="117" w:name="_Toc34175146"/>
      <w:bookmarkStart w:id="118" w:name="_Toc34737970"/>
      <w:bookmarkStart w:id="119" w:name="_Toc34738034"/>
      <w:bookmarkStart w:id="120" w:name="_Toc34738628"/>
      <w:bookmarkStart w:id="121" w:name="_Toc34749351"/>
      <w:r>
        <w:t>6.1.1</w:t>
      </w:r>
      <w:r>
        <w:tab/>
        <w:t>Introduction</w:t>
      </w:r>
      <w:bookmarkEnd w:id="117"/>
      <w:bookmarkEnd w:id="118"/>
      <w:bookmarkEnd w:id="119"/>
      <w:bookmarkEnd w:id="120"/>
      <w:bookmarkEnd w:id="121"/>
    </w:p>
    <w:p w:rsidR="00FF65D8" w:rsidRPr="00E23840" w:rsidRDefault="00FF65D8" w:rsidP="00FF65D8">
      <w:pPr>
        <w:rPr>
          <w:noProof/>
          <w:lang w:eastAsia="zh-CN"/>
        </w:rPr>
      </w:pPr>
      <w:r w:rsidRPr="00E23840">
        <w:rPr>
          <w:noProof/>
        </w:rPr>
        <w:t>The</w:t>
      </w:r>
      <w:r>
        <w:rPr>
          <w:noProof/>
        </w:rPr>
        <w:t xml:space="preserve"> Nsmf_NIDD</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F65D8" w:rsidRPr="00E23840" w:rsidRDefault="00FF65D8" w:rsidP="00FF65D8">
      <w:pPr>
        <w:rPr>
          <w:noProof/>
          <w:lang w:eastAsia="zh-CN"/>
        </w:rPr>
      </w:pPr>
      <w:r w:rsidRPr="00E23840">
        <w:rPr>
          <w:noProof/>
          <w:lang w:eastAsia="zh-CN"/>
        </w:rPr>
        <w:t>with the following components:</w:t>
      </w:r>
    </w:p>
    <w:p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rsidR="00FF65D8" w:rsidRPr="00E23840" w:rsidRDefault="00FF65D8" w:rsidP="00FF65D8">
      <w:pPr>
        <w:pStyle w:val="B1"/>
        <w:rPr>
          <w:noProof/>
        </w:rPr>
      </w:pPr>
      <w:r w:rsidRPr="00E23840">
        <w:rPr>
          <w:noProof/>
        </w:rPr>
        <w:t>-</w:t>
      </w:r>
      <w:r w:rsidRPr="00E23840">
        <w:rPr>
          <w:noProof/>
        </w:rPr>
        <w:tab/>
        <w:t>The {apiVersion} shall be "v1".</w:t>
      </w:r>
    </w:p>
    <w:p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FF65D8" w:rsidRDefault="00FF65D8" w:rsidP="00FF65D8">
      <w:pPr>
        <w:pStyle w:val="Heading3"/>
      </w:pPr>
      <w:bookmarkStart w:id="122" w:name="_Toc34175147"/>
      <w:bookmarkStart w:id="123" w:name="_Toc34737971"/>
      <w:bookmarkStart w:id="124" w:name="_Toc34738035"/>
      <w:bookmarkStart w:id="125" w:name="_Toc34738629"/>
      <w:bookmarkStart w:id="126" w:name="_Toc34749352"/>
      <w:r>
        <w:t>6.1.2</w:t>
      </w:r>
      <w:r>
        <w:tab/>
        <w:t>Usage of HTTP</w:t>
      </w:r>
      <w:bookmarkEnd w:id="122"/>
      <w:bookmarkEnd w:id="123"/>
      <w:bookmarkEnd w:id="124"/>
      <w:bookmarkEnd w:id="125"/>
      <w:bookmarkEnd w:id="126"/>
    </w:p>
    <w:p w:rsidR="00FF65D8" w:rsidRPr="000C5200" w:rsidRDefault="00FF65D8" w:rsidP="00FF65D8">
      <w:pPr>
        <w:pStyle w:val="Heading4"/>
      </w:pPr>
      <w:bookmarkStart w:id="127" w:name="_Toc34175148"/>
      <w:bookmarkStart w:id="128" w:name="_Toc34737972"/>
      <w:bookmarkStart w:id="129" w:name="_Toc34738036"/>
      <w:bookmarkStart w:id="130" w:name="_Toc34738630"/>
      <w:bookmarkStart w:id="131" w:name="_Toc34749353"/>
      <w:r>
        <w:t>6.1.2.1</w:t>
      </w:r>
      <w:r>
        <w:tab/>
        <w:t>General</w:t>
      </w:r>
      <w:bookmarkEnd w:id="127"/>
      <w:bookmarkEnd w:id="128"/>
      <w:bookmarkEnd w:id="129"/>
      <w:bookmarkEnd w:id="130"/>
      <w:bookmarkEnd w:id="131"/>
    </w:p>
    <w:p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rsidR="00FF65D8" w:rsidRPr="000C5200" w:rsidRDefault="00FF65D8" w:rsidP="00FF65D8">
      <w:pPr>
        <w:pStyle w:val="Heading4"/>
      </w:pPr>
      <w:bookmarkStart w:id="132" w:name="_Toc34175149"/>
      <w:bookmarkStart w:id="133" w:name="_Toc34737973"/>
      <w:bookmarkStart w:id="134" w:name="_Toc34738037"/>
      <w:bookmarkStart w:id="135" w:name="_Toc34738631"/>
      <w:bookmarkStart w:id="136" w:name="_Toc34749354"/>
      <w:r>
        <w:lastRenderedPageBreak/>
        <w:t>6.1.2.2</w:t>
      </w:r>
      <w:r>
        <w:tab/>
        <w:t>HTTP standard headers</w:t>
      </w:r>
      <w:bookmarkEnd w:id="132"/>
      <w:bookmarkEnd w:id="133"/>
      <w:bookmarkEnd w:id="134"/>
      <w:bookmarkEnd w:id="135"/>
      <w:bookmarkEnd w:id="136"/>
    </w:p>
    <w:p w:rsidR="00FF65D8" w:rsidRDefault="00FF65D8" w:rsidP="00FF65D8">
      <w:pPr>
        <w:pStyle w:val="Heading5"/>
        <w:rPr>
          <w:lang w:eastAsia="zh-CN"/>
        </w:rPr>
      </w:pPr>
      <w:bookmarkStart w:id="137" w:name="_Toc34175150"/>
      <w:bookmarkStart w:id="138" w:name="_Toc34737974"/>
      <w:bookmarkStart w:id="139" w:name="_Toc34738038"/>
      <w:bookmarkStart w:id="140" w:name="_Toc34738632"/>
      <w:bookmarkStart w:id="141" w:name="_Toc34749355"/>
      <w:r>
        <w:t>6.1.2.2.1</w:t>
      </w:r>
      <w:r>
        <w:rPr>
          <w:rFonts w:hint="eastAsia"/>
          <w:lang w:eastAsia="zh-CN"/>
        </w:rPr>
        <w:tab/>
      </w:r>
      <w:r>
        <w:rPr>
          <w:lang w:eastAsia="zh-CN"/>
        </w:rPr>
        <w:t>General</w:t>
      </w:r>
      <w:bookmarkEnd w:id="137"/>
      <w:bookmarkEnd w:id="138"/>
      <w:bookmarkEnd w:id="139"/>
      <w:bookmarkEnd w:id="140"/>
      <w:bookmarkEnd w:id="141"/>
    </w:p>
    <w:p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rsidR="00FF65D8" w:rsidRDefault="00FF65D8" w:rsidP="00FF65D8">
      <w:pPr>
        <w:pStyle w:val="Heading5"/>
      </w:pPr>
      <w:bookmarkStart w:id="142" w:name="_Toc34175151"/>
      <w:bookmarkStart w:id="143" w:name="_Toc34737975"/>
      <w:bookmarkStart w:id="144" w:name="_Toc34738039"/>
      <w:bookmarkStart w:id="145" w:name="_Toc34738633"/>
      <w:bookmarkStart w:id="146" w:name="_Toc34749356"/>
      <w:r>
        <w:t>6.1.2.2.2</w:t>
      </w:r>
      <w:r>
        <w:tab/>
        <w:t>Content type</w:t>
      </w:r>
      <w:bookmarkEnd w:id="142"/>
      <w:bookmarkEnd w:id="143"/>
      <w:bookmarkEnd w:id="144"/>
      <w:bookmarkEnd w:id="145"/>
      <w:bookmarkEnd w:id="146"/>
      <w:r>
        <w:t xml:space="preserve"> </w:t>
      </w:r>
    </w:p>
    <w:p w:rsidR="00FF65D8" w:rsidRDefault="00FF65D8" w:rsidP="00FF65D8">
      <w:r>
        <w:t>The following content types shall be supported:</w:t>
      </w:r>
    </w:p>
    <w:p w:rsidR="00FF65D8" w:rsidRDefault="00FF65D8" w:rsidP="00FF65D8">
      <w:pPr>
        <w:pStyle w:val="B1"/>
      </w:pPr>
      <w:r>
        <w:t>-</w:t>
      </w:r>
      <w:r>
        <w:tab/>
        <w:t xml:space="preserve">the JSON format </w:t>
      </w:r>
      <w:r w:rsidRPr="00B64892">
        <w:t>(IETF</w:t>
      </w:r>
      <w:r>
        <w:t> </w:t>
      </w:r>
      <w:r w:rsidRPr="00B64892">
        <w:t>RFC</w:t>
      </w:r>
      <w:r>
        <w:t> 8259 </w:t>
      </w:r>
      <w:r w:rsidRPr="00B64892">
        <w:t>[</w:t>
      </w:r>
      <w:r>
        <w:t>11</w:t>
      </w:r>
      <w:r w:rsidRPr="00B64892">
        <w:t>])</w:t>
      </w:r>
      <w:r>
        <w:t>. The use of the JSON format shall be signalled by the content type "application/json". See also clause 5.4 of 3GPP TS 29.500 [4].</w:t>
      </w:r>
    </w:p>
    <w:p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rsidR="00FF65D8" w:rsidRDefault="00FF65D8" w:rsidP="00FF65D8">
      <w:r>
        <w:t>Multipart messages shall also be supported (see clause 6.1.2.4) using the content type "multipart/related", comprising:</w:t>
      </w:r>
    </w:p>
    <w:p w:rsidR="00FF65D8" w:rsidRDefault="00FF65D8" w:rsidP="00FF65D8">
      <w:pPr>
        <w:pStyle w:val="B1"/>
      </w:pPr>
      <w:r>
        <w:t>-</w:t>
      </w:r>
      <w:r>
        <w:tab/>
        <w:t>one JSON body part with the "application/json" content type; and</w:t>
      </w:r>
    </w:p>
    <w:p w:rsidR="00FF65D8" w:rsidRDefault="00FF65D8" w:rsidP="00FF65D8">
      <w:pPr>
        <w:pStyle w:val="B1"/>
      </w:pPr>
      <w:r>
        <w:t>-</w:t>
      </w:r>
      <w:r>
        <w:tab/>
        <w:t>one or two binary body parts with 3gpp vendor specific content subtypes.</w:t>
      </w:r>
    </w:p>
    <w:p w:rsidR="00FF65D8" w:rsidRDefault="00FF65D8" w:rsidP="00FF65D8">
      <w:r>
        <w:t>The 3gpp vendor specific content subtypes defined in Table 6.1.2.2.2-1 shall be supported.</w:t>
      </w:r>
    </w:p>
    <w:p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384E92"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F65D8" w:rsidRDefault="00FF65D8" w:rsidP="005C7532">
            <w:pPr>
              <w:pStyle w:val="TAL"/>
            </w:pPr>
            <w:r>
              <w:t xml:space="preserve">Binary encoded payload, encoding a 5GS NAS message or 5G NAS IEs, as specified in 3GPP TS 24.501 [7].  </w:t>
            </w:r>
          </w:p>
        </w:tc>
      </w:tr>
    </w:tbl>
    <w:p w:rsidR="00FF65D8" w:rsidRDefault="00FF65D8" w:rsidP="00FF65D8">
      <w:pPr>
        <w:rPr>
          <w:lang w:val="en-US"/>
        </w:rPr>
      </w:pPr>
    </w:p>
    <w:p w:rsidR="00FF65D8" w:rsidRDefault="00FF65D8" w:rsidP="00FF65D8">
      <w:r>
        <w:t>See clause 6.1.6.5 for the binary payloads supported in the binary body part of multipart messages.</w:t>
      </w:r>
    </w:p>
    <w:p w:rsidR="00FF65D8" w:rsidRPr="000C5200" w:rsidRDefault="00FF65D8" w:rsidP="00FF65D8">
      <w:pPr>
        <w:pStyle w:val="Heading4"/>
      </w:pPr>
      <w:bookmarkStart w:id="147" w:name="_Toc34175152"/>
      <w:bookmarkStart w:id="148" w:name="_Toc34737976"/>
      <w:bookmarkStart w:id="149" w:name="_Toc34738040"/>
      <w:bookmarkStart w:id="150" w:name="_Toc34738634"/>
      <w:bookmarkStart w:id="151" w:name="_Toc34749357"/>
      <w:r>
        <w:t>6.1.2.3</w:t>
      </w:r>
      <w:r>
        <w:tab/>
        <w:t>HTTP custom headers</w:t>
      </w:r>
      <w:bookmarkEnd w:id="147"/>
      <w:bookmarkEnd w:id="148"/>
      <w:bookmarkEnd w:id="149"/>
      <w:bookmarkEnd w:id="150"/>
      <w:bookmarkEnd w:id="151"/>
    </w:p>
    <w:p w:rsidR="00FF65D8" w:rsidRDefault="00FF65D8" w:rsidP="00FF65D8">
      <w:bookmarkStart w:id="152" w:name="_Toc489605322"/>
      <w:bookmarkStart w:id="153" w:name="_Toc492899753"/>
      <w:bookmarkStart w:id="154" w:name="_Toc492900032"/>
      <w:bookmarkStart w:id="155" w:name="_Toc492967834"/>
      <w:bookmarkStart w:id="156" w:name="_Toc492972922"/>
      <w:bookmarkStart w:id="157" w:name="_Toc492973142"/>
      <w:bookmarkStart w:id="158"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rsidR="00FF65D8" w:rsidRDefault="00FF65D8" w:rsidP="00FF65D8">
      <w:r>
        <w:t>For 3GPP specific HTTP custom headers used across all service based interfaces, see clause 5.2.3 of 3GPP TS 29.500 [4].</w:t>
      </w:r>
    </w:p>
    <w:p w:rsidR="00FF65D8" w:rsidRDefault="00FF65D8" w:rsidP="00FF65D8">
      <w:pPr>
        <w:pStyle w:val="Heading3"/>
      </w:pPr>
      <w:bookmarkStart w:id="159" w:name="_Toc34175153"/>
      <w:bookmarkStart w:id="160" w:name="_Toc34737977"/>
      <w:bookmarkStart w:id="161" w:name="_Toc34738041"/>
      <w:bookmarkStart w:id="162" w:name="_Toc34738635"/>
      <w:bookmarkStart w:id="163" w:name="_Toc34749358"/>
      <w:bookmarkEnd w:id="152"/>
      <w:bookmarkEnd w:id="153"/>
      <w:bookmarkEnd w:id="154"/>
      <w:bookmarkEnd w:id="155"/>
      <w:bookmarkEnd w:id="156"/>
      <w:bookmarkEnd w:id="157"/>
      <w:bookmarkEnd w:id="158"/>
      <w:r>
        <w:t>6.1.3</w:t>
      </w:r>
      <w:r>
        <w:tab/>
        <w:t>Resources</w:t>
      </w:r>
      <w:bookmarkEnd w:id="159"/>
      <w:bookmarkEnd w:id="160"/>
      <w:bookmarkEnd w:id="161"/>
      <w:bookmarkEnd w:id="162"/>
      <w:bookmarkEnd w:id="163"/>
      <w:r>
        <w:t xml:space="preserve"> </w:t>
      </w:r>
    </w:p>
    <w:p w:rsidR="00FF65D8" w:rsidRPr="000A7435" w:rsidRDefault="00FF65D8" w:rsidP="00FF65D8">
      <w:pPr>
        <w:pStyle w:val="Heading4"/>
      </w:pPr>
      <w:bookmarkStart w:id="164" w:name="_Toc34175154"/>
      <w:bookmarkStart w:id="165" w:name="_Toc34737978"/>
      <w:bookmarkStart w:id="166" w:name="_Toc34738042"/>
      <w:bookmarkStart w:id="167" w:name="_Toc34738636"/>
      <w:bookmarkStart w:id="168" w:name="_Toc34749359"/>
      <w:r>
        <w:t>6.1.3.1</w:t>
      </w:r>
      <w:r>
        <w:tab/>
        <w:t>Overview</w:t>
      </w:r>
      <w:bookmarkEnd w:id="164"/>
      <w:bookmarkEnd w:id="165"/>
      <w:bookmarkEnd w:id="166"/>
      <w:bookmarkEnd w:id="167"/>
      <w:bookmarkEnd w:id="168"/>
    </w:p>
    <w:p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rsidR="00FF65D8" w:rsidRPr="00A258AF" w:rsidRDefault="00FF65D8" w:rsidP="00FF65D8">
      <w:pPr>
        <w:pStyle w:val="TH"/>
        <w:rPr>
          <w:lang w:val="en-US"/>
        </w:rPr>
      </w:pPr>
      <w:r w:rsidRPr="0069718D">
        <w:object w:dxaOrig="6576" w:dyaOrig="4728">
          <v:shape id="_x0000_i1029" type="#_x0000_t75" style="width:238.5pt;height:173.25pt" o:ole="">
            <v:imagedata r:id="rId16" o:title=""/>
          </v:shape>
          <o:OLEObject Type="Embed" ProgID="Visio.Drawing.11" ShapeID="_x0000_i1029" DrawAspect="Content" ObjectID="_1645362097" r:id="rId17"/>
        </w:object>
      </w:r>
    </w:p>
    <w:p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rsidR="00FF65D8" w:rsidRDefault="00FF65D8" w:rsidP="00FF65D8">
      <w:r>
        <w:t>Table 6.1.3.1-1 provides an overview of the resources and applicable HTTP methods.</w:t>
      </w:r>
    </w:p>
    <w:p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Pr="008C18E3" w:rsidRDefault="00FF65D8" w:rsidP="005C7532">
            <w:pPr>
              <w:pStyle w:val="TAL"/>
            </w:pPr>
            <w:r w:rsidRPr="00904791">
              <w:rPr>
                <w:lang w:val="fr-FR"/>
              </w:rPr>
              <w:t>{apiRoot}/nsmf-</w:t>
            </w:r>
            <w:r>
              <w:rPr>
                <w:lang w:val="fr-FR"/>
              </w:rPr>
              <w:t>nidd</w:t>
            </w:r>
            <w:r w:rsidRPr="00904791">
              <w:rPr>
                <w:lang w:val="fr-FR"/>
              </w:rPr>
              <w:t>/</w:t>
            </w:r>
            <w:r>
              <w:rPr>
                <w:lang w:val="fr-FR"/>
              </w:rPr>
              <w:t>&lt;</w:t>
            </w:r>
            <w:r w:rsidRPr="006E3917">
              <w:rPr>
                <w:lang w:val="fr-FR"/>
              </w:rPr>
              <w:t>apiVersion</w:t>
            </w:r>
            <w:r>
              <w:rPr>
                <w:lang w:val="fr-FR"/>
              </w:rPr>
              <w:t>&gt;</w:t>
            </w: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rsidR="00FF65D8" w:rsidRDefault="00FF65D8" w:rsidP="005C7532">
            <w:pPr>
              <w:pStyle w:val="TAL"/>
              <w:rPr>
                <w:lang w:val="en-US"/>
              </w:rPr>
            </w:pPr>
            <w:r>
              <w:rPr>
                <w:lang w:val="en-US"/>
              </w:rPr>
              <w:t>Delivery Service Operation</w:t>
            </w:r>
          </w:p>
          <w:p w:rsidR="00FF65D8" w:rsidRDefault="00FF65D8" w:rsidP="005C7532">
            <w:pPr>
              <w:pStyle w:val="TAL"/>
            </w:pPr>
          </w:p>
        </w:tc>
      </w:tr>
    </w:tbl>
    <w:p w:rsidR="00FF65D8" w:rsidRPr="00384E92" w:rsidRDefault="00FF65D8" w:rsidP="00FF65D8"/>
    <w:p w:rsidR="00FF65D8" w:rsidRDefault="00FF65D8" w:rsidP="00FF65D8">
      <w:pPr>
        <w:pStyle w:val="Heading4"/>
      </w:pPr>
      <w:bookmarkStart w:id="169" w:name="_Toc34175155"/>
      <w:bookmarkStart w:id="170" w:name="_Toc34737979"/>
      <w:bookmarkStart w:id="171" w:name="_Toc34738043"/>
      <w:bookmarkStart w:id="172" w:name="_Toc34738637"/>
      <w:bookmarkStart w:id="173" w:name="_Toc34749360"/>
      <w:r>
        <w:t>6.1.3.2</w:t>
      </w:r>
      <w:r>
        <w:tab/>
        <w:t xml:space="preserve">Resource: </w:t>
      </w:r>
      <w:r w:rsidRPr="00DD4E0C">
        <w:rPr>
          <w:lang w:val="en-US"/>
        </w:rPr>
        <w:t>Individual PDU</w:t>
      </w:r>
      <w:r>
        <w:rPr>
          <w:lang w:val="en-US"/>
        </w:rPr>
        <w:t xml:space="preserve"> </w:t>
      </w:r>
      <w:r w:rsidRPr="00DD4E0C">
        <w:rPr>
          <w:lang w:val="en-US"/>
        </w:rPr>
        <w:t>session</w:t>
      </w:r>
      <w:bookmarkEnd w:id="169"/>
      <w:bookmarkEnd w:id="170"/>
      <w:bookmarkEnd w:id="171"/>
      <w:bookmarkEnd w:id="172"/>
      <w:bookmarkEnd w:id="173"/>
    </w:p>
    <w:p w:rsidR="00FF65D8" w:rsidRDefault="00FF65D8" w:rsidP="00FF65D8">
      <w:pPr>
        <w:pStyle w:val="Heading5"/>
      </w:pPr>
      <w:bookmarkStart w:id="174" w:name="_Toc34175156"/>
      <w:bookmarkStart w:id="175" w:name="_Toc34737980"/>
      <w:bookmarkStart w:id="176" w:name="_Toc34738044"/>
      <w:bookmarkStart w:id="177" w:name="_Toc34738638"/>
      <w:bookmarkStart w:id="178" w:name="_Toc34749361"/>
      <w:r>
        <w:t>6.1.3.2.1</w:t>
      </w:r>
      <w:r>
        <w:tab/>
        <w:t>Description</w:t>
      </w:r>
      <w:bookmarkEnd w:id="174"/>
      <w:bookmarkEnd w:id="175"/>
      <w:bookmarkEnd w:id="176"/>
      <w:bookmarkEnd w:id="177"/>
      <w:bookmarkEnd w:id="178"/>
    </w:p>
    <w:p w:rsidR="00FF65D8" w:rsidRDefault="00FF65D8" w:rsidP="00FF65D8">
      <w:r>
        <w:t>This resource represents an individual PDU session created in SMF</w:t>
      </w:r>
      <w:r w:rsidRPr="00EE25B1">
        <w:t xml:space="preserve"> </w:t>
      </w:r>
      <w:r>
        <w:t>for NIDD.</w:t>
      </w:r>
    </w:p>
    <w:p w:rsidR="00FF65D8" w:rsidRDefault="00FF65D8" w:rsidP="00FF65D8">
      <w:r>
        <w:t>This resource is modelled with the Document resource archetype (see clause C.1 of 3GPP TS 29.501 [5]).</w:t>
      </w:r>
    </w:p>
    <w:p w:rsidR="00FF65D8" w:rsidRDefault="00FF65D8" w:rsidP="00FF65D8">
      <w:pPr>
        <w:pStyle w:val="Heading5"/>
      </w:pPr>
      <w:bookmarkStart w:id="179" w:name="_Toc34175157"/>
      <w:bookmarkStart w:id="180" w:name="_Toc34737981"/>
      <w:bookmarkStart w:id="181" w:name="_Toc34738045"/>
      <w:bookmarkStart w:id="182" w:name="_Toc34738639"/>
      <w:bookmarkStart w:id="183" w:name="_Toc34749362"/>
      <w:r>
        <w:t>6.1.3.2.2</w:t>
      </w:r>
      <w:r>
        <w:tab/>
        <w:t>Resource Definition</w:t>
      </w:r>
      <w:bookmarkEnd w:id="179"/>
      <w:bookmarkEnd w:id="180"/>
      <w:bookmarkEnd w:id="181"/>
      <w:bookmarkEnd w:id="182"/>
      <w:bookmarkEnd w:id="183"/>
    </w:p>
    <w:p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rsidR="00FF65D8" w:rsidRDefault="00FF65D8" w:rsidP="00FF65D8">
      <w:pPr>
        <w:rPr>
          <w:rFonts w:ascii="Arial" w:hAnsi="Arial" w:cs="Arial"/>
        </w:rPr>
      </w:pPr>
      <w:r>
        <w:t>This resource shall support the resource URI variables defined in table 6.1.3.2.2-1</w:t>
      </w:r>
      <w:r>
        <w:rPr>
          <w:rFonts w:ascii="Arial" w:hAnsi="Arial" w:cs="Arial"/>
        </w:rPr>
        <w:t>.</w:t>
      </w:r>
    </w:p>
    <w:p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F65D8" w:rsidRDefault="00FF65D8" w:rsidP="005C7532">
            <w:pPr>
              <w:pStyle w:val="TAH"/>
            </w:pPr>
            <w:r>
              <w:t>Definition</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w:t>
            </w:r>
            <w:r>
              <w:rPr>
                <w:lang w:val="en-US" w:eastAsia="zh-CN"/>
              </w:rPr>
              <w:t> </w:t>
            </w:r>
            <w:r>
              <w:t>6.1.1</w:t>
            </w:r>
          </w:p>
        </w:tc>
      </w:tr>
      <w:tr w:rsidR="00FF65D8"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 6.1.1</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rsidR="00FF65D8" w:rsidRDefault="00FF65D8" w:rsidP="005C7532">
            <w:pPr>
              <w:pStyle w:val="TAL"/>
            </w:pPr>
            <w:r>
              <w:t>PDU session reference assigned by the SMF during SMF-NEF Connection creation.</w:t>
            </w:r>
          </w:p>
        </w:tc>
      </w:tr>
    </w:tbl>
    <w:p w:rsidR="00FF65D8" w:rsidRPr="00384E92" w:rsidRDefault="00FF65D8" w:rsidP="00FF65D8"/>
    <w:p w:rsidR="00FF65D8" w:rsidRDefault="00FF65D8" w:rsidP="00FF65D8">
      <w:pPr>
        <w:pStyle w:val="Heading5"/>
      </w:pPr>
      <w:bookmarkStart w:id="184" w:name="_Toc34175158"/>
      <w:bookmarkStart w:id="185" w:name="_Toc34737982"/>
      <w:bookmarkStart w:id="186" w:name="_Toc34738046"/>
      <w:bookmarkStart w:id="187" w:name="_Toc34738640"/>
      <w:bookmarkStart w:id="188" w:name="_Toc34749363"/>
      <w:r>
        <w:t>6.1.3.2.3</w:t>
      </w:r>
      <w:r>
        <w:tab/>
        <w:t>Resource Standard Methods</w:t>
      </w:r>
      <w:bookmarkEnd w:id="184"/>
      <w:bookmarkEnd w:id="185"/>
      <w:bookmarkEnd w:id="186"/>
      <w:bookmarkEnd w:id="187"/>
      <w:bookmarkEnd w:id="188"/>
    </w:p>
    <w:p w:rsidR="00FF65D8" w:rsidRPr="008965C2" w:rsidRDefault="00FF65D8" w:rsidP="00FF65D8">
      <w:r>
        <w:t>None.</w:t>
      </w:r>
    </w:p>
    <w:p w:rsidR="00FF65D8" w:rsidRDefault="00FF65D8" w:rsidP="00FF65D8">
      <w:pPr>
        <w:pStyle w:val="Heading5"/>
      </w:pPr>
      <w:bookmarkStart w:id="189" w:name="_Toc34175159"/>
      <w:bookmarkStart w:id="190" w:name="_Toc34737983"/>
      <w:bookmarkStart w:id="191" w:name="_Toc34738047"/>
      <w:bookmarkStart w:id="192" w:name="_Toc34738641"/>
      <w:bookmarkStart w:id="193" w:name="_Toc34749364"/>
      <w:r>
        <w:lastRenderedPageBreak/>
        <w:t>6.1.3.2.4</w:t>
      </w:r>
      <w:r>
        <w:tab/>
        <w:t>Resource Custom Operations</w:t>
      </w:r>
      <w:bookmarkEnd w:id="189"/>
      <w:bookmarkEnd w:id="190"/>
      <w:bookmarkEnd w:id="191"/>
      <w:bookmarkEnd w:id="192"/>
      <w:bookmarkEnd w:id="193"/>
    </w:p>
    <w:p w:rsidR="00FF65D8" w:rsidRPr="00384E92" w:rsidRDefault="00FF65D8" w:rsidP="00FF65D8">
      <w:pPr>
        <w:pStyle w:val="Heading6"/>
        <w:ind w:left="0" w:firstLine="0"/>
      </w:pPr>
      <w:bookmarkStart w:id="194" w:name="_Toc34175160"/>
      <w:bookmarkStart w:id="195" w:name="_Toc34737984"/>
      <w:bookmarkStart w:id="196" w:name="_Toc34738048"/>
      <w:bookmarkStart w:id="197" w:name="_Toc34738642"/>
      <w:bookmarkStart w:id="198" w:name="_Toc34749365"/>
      <w:r w:rsidRPr="00384E92">
        <w:t>6.</w:t>
      </w:r>
      <w:r>
        <w:t>1.3.2.4</w:t>
      </w:r>
      <w:r w:rsidRPr="00384E92">
        <w:t>.1</w:t>
      </w:r>
      <w:r w:rsidRPr="00384E92">
        <w:tab/>
      </w:r>
      <w:r>
        <w:t>Overview</w:t>
      </w:r>
      <w:bookmarkEnd w:id="194"/>
      <w:bookmarkEnd w:id="195"/>
      <w:bookmarkEnd w:id="196"/>
      <w:bookmarkEnd w:id="197"/>
      <w:bookmarkEnd w:id="198"/>
    </w:p>
    <w:p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Delivery service operation.</w:t>
            </w:r>
          </w:p>
        </w:tc>
      </w:tr>
      <w:tr w:rsidR="00FF65D8" w:rsidRPr="00384E92" w:rsidTr="005C7532">
        <w:trPr>
          <w:jc w:val="center"/>
        </w:trPr>
        <w:tc>
          <w:tcPr>
            <w:tcW w:w="1851" w:type="pct"/>
            <w:tcBorders>
              <w:top w:val="single" w:sz="4" w:space="0" w:color="auto"/>
              <w:left w:val="single" w:sz="4" w:space="0" w:color="auto"/>
              <w:right w:val="single" w:sz="4" w:space="0" w:color="auto"/>
            </w:tcBorders>
          </w:tcPr>
          <w:p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rsidR="00FF65D8" w:rsidRPr="008C18E3" w:rsidRDefault="00FF65D8" w:rsidP="005C7532">
            <w:pPr>
              <w:pStyle w:val="TAL"/>
            </w:pPr>
          </w:p>
        </w:tc>
      </w:tr>
    </w:tbl>
    <w:p w:rsidR="00FF65D8" w:rsidRDefault="00FF65D8" w:rsidP="00FF65D8"/>
    <w:p w:rsidR="00FF65D8" w:rsidRPr="00384E92" w:rsidRDefault="00FF65D8" w:rsidP="00FF65D8">
      <w:pPr>
        <w:pStyle w:val="Heading6"/>
        <w:ind w:left="0" w:firstLine="0"/>
      </w:pPr>
      <w:bookmarkStart w:id="199" w:name="_Toc34175161"/>
      <w:bookmarkStart w:id="200" w:name="_Toc34737985"/>
      <w:bookmarkStart w:id="201" w:name="_Toc34738049"/>
      <w:bookmarkStart w:id="202" w:name="_Toc34738643"/>
      <w:bookmarkStart w:id="203" w:name="_Toc34749366"/>
      <w:r w:rsidRPr="00384E92">
        <w:t>6.</w:t>
      </w:r>
      <w:r>
        <w:t>1.3.2.4</w:t>
      </w:r>
      <w:r w:rsidRPr="00384E92">
        <w:t>.</w:t>
      </w:r>
      <w:r>
        <w:t>2</w:t>
      </w:r>
      <w:r w:rsidRPr="00384E92">
        <w:tab/>
      </w:r>
      <w:r>
        <w:t>Operation: deliver</w:t>
      </w:r>
      <w:bookmarkEnd w:id="199"/>
      <w:bookmarkEnd w:id="200"/>
      <w:bookmarkEnd w:id="201"/>
      <w:bookmarkEnd w:id="202"/>
      <w:bookmarkEnd w:id="203"/>
    </w:p>
    <w:p w:rsidR="00FF65D8" w:rsidRDefault="00FF65D8" w:rsidP="00FF65D8">
      <w:pPr>
        <w:pStyle w:val="Heading7"/>
      </w:pPr>
      <w:bookmarkStart w:id="204" w:name="_Toc34175162"/>
      <w:bookmarkStart w:id="205" w:name="_Toc34737986"/>
      <w:bookmarkStart w:id="206" w:name="_Toc34738050"/>
      <w:bookmarkStart w:id="207" w:name="_Toc34738644"/>
      <w:bookmarkStart w:id="208" w:name="_Toc34749367"/>
      <w:r>
        <w:t>6.1.3.2.4.2.1</w:t>
      </w:r>
      <w:r>
        <w:tab/>
        <w:t>Description</w:t>
      </w:r>
      <w:bookmarkEnd w:id="204"/>
      <w:bookmarkEnd w:id="205"/>
      <w:bookmarkEnd w:id="206"/>
      <w:bookmarkEnd w:id="207"/>
      <w:bookmarkEnd w:id="208"/>
    </w:p>
    <w:p w:rsidR="00FF65D8" w:rsidRDefault="00FF65D8" w:rsidP="00FF65D8">
      <w:r>
        <w:t>This custom operation enables to deliver NEF anchored MT data for a given PDU session towards the SMF.</w:t>
      </w:r>
    </w:p>
    <w:p w:rsidR="00FF65D8" w:rsidRDefault="00FF65D8" w:rsidP="00FF65D8">
      <w:pPr>
        <w:pStyle w:val="Heading7"/>
      </w:pPr>
      <w:bookmarkStart w:id="209" w:name="_Toc34175163"/>
      <w:bookmarkStart w:id="210" w:name="_Toc34737987"/>
      <w:bookmarkStart w:id="211" w:name="_Toc34738051"/>
      <w:bookmarkStart w:id="212" w:name="_Toc34738645"/>
      <w:bookmarkStart w:id="213" w:name="_Toc34749368"/>
      <w:r>
        <w:t>6.1.3.2.4.2.2</w:t>
      </w:r>
      <w:r>
        <w:tab/>
        <w:t>Operation Definition</w:t>
      </w:r>
      <w:bookmarkEnd w:id="209"/>
      <w:bookmarkEnd w:id="210"/>
      <w:bookmarkEnd w:id="211"/>
      <w:bookmarkEnd w:id="212"/>
      <w:bookmarkEnd w:id="213"/>
    </w:p>
    <w:p w:rsidR="00FF65D8" w:rsidRPr="00384E92" w:rsidRDefault="00FF65D8" w:rsidP="00FF65D8">
      <w:r>
        <w:t>This operation shall support the request data structures specified in table 6.1.3.2.4.2.2-1 and the response data structure and response codes specified in table 6.1.3.2.4.2.2-2.</w:t>
      </w:r>
    </w:p>
    <w:p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1769FF"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 xml:space="preserve"> Representation of the payload of a Deliver Request</w:t>
            </w:r>
          </w:p>
        </w:tc>
      </w:tr>
    </w:tbl>
    <w:p w:rsidR="00FF65D8" w:rsidRDefault="00FF65D8" w:rsidP="00FF65D8"/>
    <w:p w:rsidR="00FF65D8" w:rsidRPr="001769FF" w:rsidRDefault="00FF65D8" w:rsidP="00FF65D8">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Response</w:t>
            </w:r>
          </w:p>
          <w:p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Description</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p>
        </w:tc>
        <w:tc>
          <w:tcPr>
            <w:tcW w:w="225"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204</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Successful delivery of MT data.</w:t>
            </w:r>
            <w:r w:rsidRPr="001769FF" w:rsidDel="00843A9D">
              <w:t xml:space="preserve"> </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The "cause" attribute may be used to indicate the following application errors:</w:t>
            </w:r>
          </w:p>
          <w:p w:rsidR="00FF65D8" w:rsidRPr="003B2883" w:rsidRDefault="00FF65D8" w:rsidP="005C7532">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rsidR="00FF65D8" w:rsidRPr="003B2883" w:rsidRDefault="00FF65D8" w:rsidP="005C7532">
            <w:pPr>
              <w:pStyle w:val="TAL"/>
              <w:ind w:left="301" w:hanging="301"/>
            </w:pPr>
          </w:p>
          <w:p w:rsidR="00FF65D8" w:rsidRPr="001769FF" w:rsidRDefault="00FF65D8" w:rsidP="005C7532">
            <w:pPr>
              <w:pStyle w:val="TAL"/>
            </w:pPr>
            <w:r w:rsidRPr="003B2883">
              <w:t>See table 6.1.7.3-1 for the description of these errors.</w:t>
            </w:r>
          </w:p>
        </w:tc>
      </w:tr>
      <w:tr w:rsidR="00FF65D8" w:rsidRPr="001769FF"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F65D8" w:rsidRPr="00384E92" w:rsidRDefault="00FF65D8" w:rsidP="00FF65D8"/>
    <w:p w:rsidR="00FF65D8" w:rsidRDefault="00FF65D8" w:rsidP="00FF65D8">
      <w:pPr>
        <w:pStyle w:val="Heading3"/>
      </w:pPr>
      <w:bookmarkStart w:id="214" w:name="_Toc34175164"/>
      <w:bookmarkStart w:id="215" w:name="_Toc34737988"/>
      <w:bookmarkStart w:id="216" w:name="_Toc34738052"/>
      <w:bookmarkStart w:id="217" w:name="_Toc34738646"/>
      <w:bookmarkStart w:id="218" w:name="_Toc34749369"/>
      <w:r>
        <w:t>6.1.4</w:t>
      </w:r>
      <w:r>
        <w:tab/>
        <w:t>Custom Operations without associated resources</w:t>
      </w:r>
      <w:bookmarkEnd w:id="214"/>
      <w:bookmarkEnd w:id="215"/>
      <w:bookmarkEnd w:id="216"/>
      <w:bookmarkEnd w:id="217"/>
      <w:bookmarkEnd w:id="218"/>
      <w:r>
        <w:t xml:space="preserve"> </w:t>
      </w:r>
    </w:p>
    <w:p w:rsidR="00FF65D8" w:rsidRPr="002949B3" w:rsidRDefault="00FF65D8" w:rsidP="00FF65D8">
      <w:r>
        <w:t>None</w:t>
      </w:r>
    </w:p>
    <w:p w:rsidR="00FF65D8" w:rsidRDefault="00FF65D8" w:rsidP="00FF65D8">
      <w:pPr>
        <w:pStyle w:val="Heading3"/>
      </w:pPr>
      <w:bookmarkStart w:id="219" w:name="_Toc34175165"/>
      <w:bookmarkStart w:id="220" w:name="_Toc34737989"/>
      <w:bookmarkStart w:id="221" w:name="_Toc34738053"/>
      <w:bookmarkStart w:id="222" w:name="_Toc34738647"/>
      <w:bookmarkStart w:id="223" w:name="_Toc34749370"/>
      <w:r>
        <w:t>6.1.5</w:t>
      </w:r>
      <w:r>
        <w:tab/>
        <w:t>Notifications</w:t>
      </w:r>
      <w:bookmarkEnd w:id="219"/>
      <w:bookmarkEnd w:id="220"/>
      <w:bookmarkEnd w:id="221"/>
      <w:bookmarkEnd w:id="222"/>
      <w:bookmarkEnd w:id="223"/>
    </w:p>
    <w:p w:rsidR="00FF65D8" w:rsidRPr="002949B3" w:rsidRDefault="00FF65D8" w:rsidP="00FF65D8">
      <w:r>
        <w:t>None.</w:t>
      </w:r>
    </w:p>
    <w:p w:rsidR="00FF65D8" w:rsidRDefault="00FF65D8" w:rsidP="00FF65D8">
      <w:pPr>
        <w:pStyle w:val="Heading3"/>
      </w:pPr>
      <w:bookmarkStart w:id="224" w:name="_Toc34175166"/>
      <w:bookmarkStart w:id="225" w:name="_Toc34737990"/>
      <w:bookmarkStart w:id="226" w:name="_Toc34738054"/>
      <w:bookmarkStart w:id="227" w:name="_Toc34738648"/>
      <w:bookmarkStart w:id="228" w:name="_Toc34749371"/>
      <w:r>
        <w:t>6.1.6</w:t>
      </w:r>
      <w:r>
        <w:tab/>
        <w:t>Data Model</w:t>
      </w:r>
      <w:bookmarkEnd w:id="224"/>
      <w:bookmarkEnd w:id="225"/>
      <w:bookmarkEnd w:id="226"/>
      <w:bookmarkEnd w:id="227"/>
      <w:bookmarkEnd w:id="228"/>
    </w:p>
    <w:p w:rsidR="00FF65D8" w:rsidRDefault="00FF65D8" w:rsidP="00FF65D8">
      <w:pPr>
        <w:pStyle w:val="Heading4"/>
      </w:pPr>
      <w:bookmarkStart w:id="229" w:name="_Toc34175167"/>
      <w:bookmarkStart w:id="230" w:name="_Toc34737991"/>
      <w:bookmarkStart w:id="231" w:name="_Toc34738055"/>
      <w:bookmarkStart w:id="232" w:name="_Toc34738649"/>
      <w:bookmarkStart w:id="233" w:name="_Toc34749372"/>
      <w:r>
        <w:t>6.1.6.1</w:t>
      </w:r>
      <w:r>
        <w:tab/>
        <w:t>General</w:t>
      </w:r>
      <w:bookmarkEnd w:id="229"/>
      <w:bookmarkEnd w:id="230"/>
      <w:bookmarkEnd w:id="231"/>
      <w:bookmarkEnd w:id="232"/>
      <w:bookmarkEnd w:id="233"/>
    </w:p>
    <w:p w:rsidR="00FF65D8" w:rsidRDefault="00FF65D8" w:rsidP="00FF65D8">
      <w:r>
        <w:t>This clause specifies the application data model supported by the API.</w:t>
      </w:r>
    </w:p>
    <w:p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rsidR="00FF65D8" w:rsidRPr="009C4D60" w:rsidRDefault="00FF65D8" w:rsidP="00FF65D8">
      <w:pPr>
        <w:pStyle w:val="TH"/>
      </w:pPr>
      <w:r w:rsidRPr="009C4D60">
        <w:lastRenderedPageBreak/>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Error description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DurationSec</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F8607F">
              <w:t>3GPP TS 29.571</w:t>
            </w:r>
            <w:r>
              <w:t>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Duration in units of seconds</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pPr>
        <w:pStyle w:val="Heading4"/>
        <w:rPr>
          <w:lang w:val="en-US"/>
        </w:rPr>
      </w:pPr>
      <w:bookmarkStart w:id="234" w:name="_Toc34175168"/>
      <w:bookmarkStart w:id="235" w:name="_Toc34737992"/>
      <w:bookmarkStart w:id="236" w:name="_Toc34738056"/>
      <w:bookmarkStart w:id="237" w:name="_Toc34738650"/>
      <w:bookmarkStart w:id="238" w:name="_Toc347493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4"/>
      <w:bookmarkEnd w:id="235"/>
      <w:bookmarkEnd w:id="236"/>
      <w:bookmarkEnd w:id="237"/>
      <w:bookmarkEnd w:id="238"/>
    </w:p>
    <w:p w:rsidR="00FF65D8" w:rsidRDefault="00FF65D8" w:rsidP="00FF65D8">
      <w:pPr>
        <w:pStyle w:val="Heading5"/>
      </w:pPr>
      <w:bookmarkStart w:id="239" w:name="_Toc34175169"/>
      <w:bookmarkStart w:id="240" w:name="_Toc34737993"/>
      <w:bookmarkStart w:id="241" w:name="_Toc34738057"/>
      <w:bookmarkStart w:id="242" w:name="_Toc34738651"/>
      <w:bookmarkStart w:id="243" w:name="_Toc34749374"/>
      <w:r>
        <w:t>6.1.6.2.1</w:t>
      </w:r>
      <w:r>
        <w:tab/>
        <w:t>Introduction</w:t>
      </w:r>
      <w:bookmarkEnd w:id="239"/>
      <w:bookmarkEnd w:id="240"/>
      <w:bookmarkEnd w:id="241"/>
      <w:bookmarkEnd w:id="242"/>
      <w:bookmarkEnd w:id="243"/>
    </w:p>
    <w:p w:rsidR="00FF65D8" w:rsidRDefault="00FF65D8" w:rsidP="00FF65D8">
      <w:r>
        <w:t xml:space="preserve">This clause defines the structures to be used in resource representations. </w:t>
      </w:r>
    </w:p>
    <w:p w:rsidR="00FF65D8" w:rsidRDefault="00FF65D8" w:rsidP="00FF65D8">
      <w:pPr>
        <w:pStyle w:val="Heading5"/>
      </w:pPr>
      <w:bookmarkStart w:id="244" w:name="_Toc34175170"/>
      <w:bookmarkStart w:id="245" w:name="_Toc34737994"/>
      <w:bookmarkStart w:id="246" w:name="_Toc34738058"/>
      <w:bookmarkStart w:id="247" w:name="_Toc34738652"/>
      <w:bookmarkStart w:id="248" w:name="_Toc34749375"/>
      <w:r>
        <w:t>6.1.6.2.2</w:t>
      </w:r>
      <w:r>
        <w:tab/>
        <w:t>Type: DeliverReqData</w:t>
      </w:r>
      <w:bookmarkEnd w:id="244"/>
      <w:bookmarkEnd w:id="245"/>
      <w:bookmarkEnd w:id="246"/>
      <w:bookmarkEnd w:id="247"/>
      <w:bookmarkEnd w:id="248"/>
    </w:p>
    <w:p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Pr>
        <w:rPr>
          <w:lang w:val="en-US"/>
        </w:rPr>
      </w:pPr>
    </w:p>
    <w:p w:rsidR="00FF65D8" w:rsidRDefault="00FF65D8" w:rsidP="00FF65D8">
      <w:pPr>
        <w:pStyle w:val="Heading5"/>
      </w:pPr>
      <w:bookmarkStart w:id="249" w:name="_Toc34175171"/>
      <w:bookmarkStart w:id="250" w:name="_Toc34737995"/>
      <w:bookmarkStart w:id="251" w:name="_Toc34738059"/>
      <w:bookmarkStart w:id="252" w:name="_Toc34738653"/>
      <w:bookmarkStart w:id="253" w:name="_Toc34749376"/>
      <w:r>
        <w:t>6.1.6.2.3</w:t>
      </w:r>
      <w:r>
        <w:tab/>
        <w:t>Type: DeliverAddInfo</w:t>
      </w:r>
      <w:bookmarkEnd w:id="249"/>
      <w:bookmarkEnd w:id="250"/>
      <w:bookmarkEnd w:id="251"/>
      <w:bookmarkEnd w:id="252"/>
      <w:bookmarkEnd w:id="253"/>
    </w:p>
    <w:p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p>
        </w:tc>
      </w:tr>
    </w:tbl>
    <w:p w:rsidR="00FF65D8" w:rsidRDefault="00FF65D8" w:rsidP="00FF65D8">
      <w:pPr>
        <w:rPr>
          <w:lang w:val="en-US"/>
        </w:rPr>
      </w:pPr>
    </w:p>
    <w:p w:rsidR="00FF65D8" w:rsidRDefault="00FF65D8" w:rsidP="00FF65D8">
      <w:pPr>
        <w:pStyle w:val="Heading4"/>
        <w:rPr>
          <w:lang w:val="en-US"/>
        </w:rPr>
      </w:pPr>
      <w:bookmarkStart w:id="254" w:name="_Toc34175172"/>
      <w:bookmarkStart w:id="255" w:name="_Toc34737996"/>
      <w:bookmarkStart w:id="256" w:name="_Toc34738060"/>
      <w:bookmarkStart w:id="257" w:name="_Toc34738654"/>
      <w:bookmarkStart w:id="258" w:name="_Toc347493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4"/>
      <w:bookmarkEnd w:id="255"/>
      <w:bookmarkEnd w:id="256"/>
      <w:bookmarkEnd w:id="257"/>
      <w:bookmarkEnd w:id="258"/>
    </w:p>
    <w:p w:rsidR="00FF65D8" w:rsidRPr="00384E92" w:rsidRDefault="00FF65D8" w:rsidP="00FF65D8">
      <w:pPr>
        <w:pStyle w:val="Heading5"/>
      </w:pPr>
      <w:bookmarkStart w:id="259" w:name="_Toc34175173"/>
      <w:bookmarkStart w:id="260" w:name="_Toc34737997"/>
      <w:bookmarkStart w:id="261" w:name="_Toc34738061"/>
      <w:bookmarkStart w:id="262" w:name="_Toc34738655"/>
      <w:bookmarkStart w:id="263" w:name="_Toc34749378"/>
      <w:r>
        <w:t>6.1.6.3.1</w:t>
      </w:r>
      <w:r w:rsidRPr="00384E92">
        <w:tab/>
        <w:t>Introduction</w:t>
      </w:r>
      <w:bookmarkEnd w:id="259"/>
      <w:bookmarkEnd w:id="260"/>
      <w:bookmarkEnd w:id="261"/>
      <w:bookmarkEnd w:id="262"/>
      <w:bookmarkEnd w:id="263"/>
    </w:p>
    <w:p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F65D8" w:rsidRPr="00384E92" w:rsidRDefault="00FF65D8" w:rsidP="00FF65D8">
      <w:pPr>
        <w:pStyle w:val="Heading5"/>
      </w:pPr>
      <w:bookmarkStart w:id="264" w:name="_Toc34175174"/>
      <w:bookmarkStart w:id="265" w:name="_Toc34737998"/>
      <w:bookmarkStart w:id="266" w:name="_Toc34738062"/>
      <w:bookmarkStart w:id="267" w:name="_Toc34738656"/>
      <w:bookmarkStart w:id="268" w:name="_Toc34749379"/>
      <w:r>
        <w:t>6.1.6.3.2</w:t>
      </w:r>
      <w:r w:rsidRPr="00384E92">
        <w:tab/>
        <w:t>Simple data types</w:t>
      </w:r>
      <w:bookmarkEnd w:id="264"/>
      <w:bookmarkEnd w:id="265"/>
      <w:bookmarkEnd w:id="266"/>
      <w:bookmarkEnd w:id="267"/>
      <w:bookmarkEnd w:id="268"/>
      <w:r w:rsidRPr="00384E92">
        <w:t xml:space="preserve"> </w:t>
      </w:r>
    </w:p>
    <w:p w:rsidR="00FF65D8" w:rsidRPr="00384E92" w:rsidRDefault="00FF65D8" w:rsidP="00FF65D8">
      <w:r w:rsidRPr="00384E92">
        <w:t xml:space="preserve">The simple data types defined in table </w:t>
      </w:r>
      <w:r>
        <w:t>6.1.6.3.2-1</w:t>
      </w:r>
      <w:r w:rsidRPr="00384E92">
        <w:t xml:space="preserve"> shall be supported.</w:t>
      </w:r>
    </w:p>
    <w:p w:rsidR="00FF65D8" w:rsidRPr="00384E92" w:rsidRDefault="00FF65D8" w:rsidP="00FF65D8">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t>Applicability</w:t>
            </w:r>
          </w:p>
        </w:tc>
      </w:tr>
      <w:tr w:rsidR="00FF65D8" w:rsidRPr="00384E92"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r>
    </w:tbl>
    <w:p w:rsidR="00FF65D8" w:rsidRPr="00384E92" w:rsidRDefault="00FF65D8" w:rsidP="00FF65D8"/>
    <w:p w:rsidR="00FF65D8" w:rsidRDefault="00FF65D8" w:rsidP="00FF65D8">
      <w:pPr>
        <w:pStyle w:val="Heading4"/>
        <w:rPr>
          <w:lang w:val="en-US"/>
        </w:rPr>
      </w:pPr>
      <w:bookmarkStart w:id="269" w:name="_Toc34175175"/>
      <w:bookmarkStart w:id="270" w:name="_Toc34737999"/>
      <w:bookmarkStart w:id="271" w:name="_Toc34738063"/>
      <w:bookmarkStart w:id="272" w:name="_Toc34738657"/>
      <w:bookmarkStart w:id="273" w:name="_Toc3474938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9"/>
      <w:bookmarkEnd w:id="270"/>
      <w:bookmarkEnd w:id="271"/>
      <w:bookmarkEnd w:id="272"/>
      <w:bookmarkEnd w:id="273"/>
    </w:p>
    <w:p w:rsidR="00FF65D8" w:rsidRDefault="00FF65D8" w:rsidP="00FF65D8">
      <w:pPr>
        <w:pStyle w:val="Heading5"/>
      </w:pPr>
      <w:bookmarkStart w:id="274" w:name="_Toc34175176"/>
      <w:bookmarkStart w:id="275" w:name="_Toc34738000"/>
      <w:bookmarkStart w:id="276" w:name="_Toc34738064"/>
      <w:bookmarkStart w:id="277" w:name="_Toc34738658"/>
      <w:bookmarkStart w:id="278" w:name="_Toc34749381"/>
      <w:r>
        <w:t>6.1.6.4.1</w:t>
      </w:r>
      <w:r>
        <w:tab/>
        <w:t>Type: DeliverError</w:t>
      </w:r>
      <w:bookmarkEnd w:id="274"/>
      <w:bookmarkEnd w:id="275"/>
      <w:bookmarkEnd w:id="276"/>
      <w:bookmarkEnd w:id="277"/>
      <w:bookmarkEnd w:id="278"/>
    </w:p>
    <w:p w:rsidR="00FF65D8" w:rsidRDefault="00FF65D8" w:rsidP="00FF65D8">
      <w:pPr>
        <w:pStyle w:val="TH"/>
      </w:pPr>
      <w:r>
        <w:rPr>
          <w:noProof/>
        </w:rPr>
        <w:t>Table </w:t>
      </w:r>
      <w:r>
        <w:t xml:space="preserve">6.1.6.4.1-1: </w:t>
      </w:r>
      <w:bookmarkStart w:id="279"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79"/>
          <w:p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bl>
    <w:p w:rsidR="00FF65D8" w:rsidRDefault="00FF65D8" w:rsidP="00FF65D8"/>
    <w:p w:rsidR="00FF65D8" w:rsidRDefault="00FF65D8" w:rsidP="00FF65D8">
      <w:pPr>
        <w:pStyle w:val="Heading4"/>
      </w:pPr>
      <w:bookmarkStart w:id="280" w:name="_Toc34175177"/>
      <w:bookmarkStart w:id="281" w:name="_Toc34738001"/>
      <w:bookmarkStart w:id="282" w:name="_Toc34738065"/>
      <w:bookmarkStart w:id="283" w:name="_Toc34738659"/>
      <w:bookmarkStart w:id="284" w:name="_Toc34749382"/>
      <w:r>
        <w:t>6.1.6.5</w:t>
      </w:r>
      <w:r>
        <w:tab/>
        <w:t>Binary data</w:t>
      </w:r>
      <w:bookmarkEnd w:id="280"/>
      <w:bookmarkEnd w:id="281"/>
      <w:bookmarkEnd w:id="282"/>
      <w:bookmarkEnd w:id="283"/>
      <w:bookmarkEnd w:id="284"/>
    </w:p>
    <w:p w:rsidR="00FF65D8" w:rsidRDefault="00FF65D8" w:rsidP="00FF65D8">
      <w:pPr>
        <w:pStyle w:val="Heading5"/>
        <w:rPr>
          <w:lang w:val="en-US"/>
        </w:rPr>
      </w:pPr>
      <w:bookmarkStart w:id="285" w:name="_Toc25074002"/>
      <w:bookmarkStart w:id="286" w:name="_Toc27584642"/>
      <w:bookmarkStart w:id="287" w:name="_Toc34175178"/>
      <w:bookmarkStart w:id="288" w:name="_Toc34738002"/>
      <w:bookmarkStart w:id="289" w:name="_Toc34738066"/>
      <w:bookmarkStart w:id="290" w:name="_Toc34738660"/>
      <w:bookmarkStart w:id="291" w:name="_Toc34749383"/>
      <w:r>
        <w:rPr>
          <w:lang w:val="en-US"/>
        </w:rPr>
        <w:t>6.1.6.5.1</w:t>
      </w:r>
      <w:r>
        <w:rPr>
          <w:lang w:val="en-US"/>
        </w:rPr>
        <w:tab/>
        <w:t>Mobile Terminated Data</w:t>
      </w:r>
      <w:bookmarkEnd w:id="285"/>
      <w:bookmarkEnd w:id="286"/>
      <w:bookmarkEnd w:id="287"/>
      <w:bookmarkEnd w:id="288"/>
      <w:bookmarkEnd w:id="289"/>
      <w:bookmarkEnd w:id="290"/>
      <w:bookmarkEnd w:id="291"/>
      <w:r>
        <w:rPr>
          <w:lang w:val="en-US"/>
        </w:rPr>
        <w:t xml:space="preserve"> </w:t>
      </w:r>
    </w:p>
    <w:p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Reference</w:t>
            </w:r>
          </w:p>
          <w:p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Related NAS SM message</w:t>
            </w:r>
          </w:p>
        </w:tc>
      </w:tr>
      <w:tr w:rsidR="00FF65D8" w:rsidRPr="00975C68"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rPr>
                <w:lang w:val="fr-FR"/>
              </w:rPr>
            </w:pPr>
            <w:r>
              <w:rPr>
                <w:lang w:val="fr-FR"/>
              </w:rPr>
              <w:t>DL NAS Transport</w:t>
            </w:r>
          </w:p>
        </w:tc>
      </w:tr>
    </w:tbl>
    <w:p w:rsidR="00FF65D8" w:rsidRDefault="00FF65D8" w:rsidP="00FF65D8"/>
    <w:p w:rsidR="00FF65D8" w:rsidRDefault="00FF65D8" w:rsidP="00FF65D8">
      <w:pPr>
        <w:pStyle w:val="Heading3"/>
      </w:pPr>
      <w:bookmarkStart w:id="292" w:name="_Toc34175179"/>
      <w:bookmarkStart w:id="293" w:name="_Toc34738003"/>
      <w:bookmarkStart w:id="294" w:name="_Toc34738067"/>
      <w:bookmarkStart w:id="295" w:name="_Toc34738661"/>
      <w:bookmarkStart w:id="296" w:name="_Toc34749384"/>
      <w:r>
        <w:t>6.1.7</w:t>
      </w:r>
      <w:r>
        <w:tab/>
        <w:t>Error Handling</w:t>
      </w:r>
      <w:bookmarkEnd w:id="292"/>
      <w:bookmarkEnd w:id="293"/>
      <w:bookmarkEnd w:id="294"/>
      <w:bookmarkEnd w:id="295"/>
      <w:bookmarkEnd w:id="296"/>
    </w:p>
    <w:p w:rsidR="00FF65D8" w:rsidRPr="00971458" w:rsidRDefault="00FF65D8" w:rsidP="00FF65D8">
      <w:pPr>
        <w:pStyle w:val="Heading4"/>
      </w:pPr>
      <w:bookmarkStart w:id="297" w:name="_Toc34175180"/>
      <w:bookmarkStart w:id="298" w:name="_Toc34738004"/>
      <w:bookmarkStart w:id="299" w:name="_Toc34738068"/>
      <w:bookmarkStart w:id="300" w:name="_Toc34738662"/>
      <w:bookmarkStart w:id="301" w:name="_Toc34749385"/>
      <w:r w:rsidRPr="00971458">
        <w:t>6.1.7.1</w:t>
      </w:r>
      <w:r w:rsidRPr="00971458">
        <w:tab/>
        <w:t>General</w:t>
      </w:r>
      <w:bookmarkEnd w:id="297"/>
      <w:bookmarkEnd w:id="298"/>
      <w:bookmarkEnd w:id="299"/>
      <w:bookmarkEnd w:id="300"/>
      <w:bookmarkEnd w:id="301"/>
    </w:p>
    <w:p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rsidR="00FF65D8" w:rsidRPr="00971458" w:rsidRDefault="00FF65D8" w:rsidP="00FF65D8">
      <w:pPr>
        <w:pStyle w:val="Heading4"/>
      </w:pPr>
      <w:bookmarkStart w:id="302" w:name="_Toc34175181"/>
      <w:bookmarkStart w:id="303" w:name="_Toc34738005"/>
      <w:bookmarkStart w:id="304" w:name="_Toc34738069"/>
      <w:bookmarkStart w:id="305" w:name="_Toc34738663"/>
      <w:bookmarkStart w:id="306" w:name="_Toc34749386"/>
      <w:r w:rsidRPr="00971458">
        <w:t>6.1.7.2</w:t>
      </w:r>
      <w:r w:rsidRPr="00971458">
        <w:tab/>
        <w:t>Protocol Errors</w:t>
      </w:r>
      <w:bookmarkEnd w:id="302"/>
      <w:bookmarkEnd w:id="303"/>
      <w:bookmarkEnd w:id="304"/>
      <w:bookmarkEnd w:id="305"/>
      <w:bookmarkEnd w:id="306"/>
    </w:p>
    <w:p w:rsidR="00FF65D8" w:rsidRPr="00971458" w:rsidRDefault="00FF65D8" w:rsidP="00FF65D8">
      <w:r>
        <w:t xml:space="preserve">No specific procedures for the </w:t>
      </w:r>
      <w:r>
        <w:rPr>
          <w:noProof/>
        </w:rPr>
        <w:t xml:space="preserve">Nsmf_NIDD </w:t>
      </w:r>
      <w:r>
        <w:t>service are specified.</w:t>
      </w:r>
    </w:p>
    <w:p w:rsidR="00FF65D8" w:rsidRDefault="00FF65D8" w:rsidP="00FF65D8">
      <w:pPr>
        <w:pStyle w:val="Heading4"/>
      </w:pPr>
      <w:bookmarkStart w:id="307" w:name="_Toc34175182"/>
      <w:bookmarkStart w:id="308" w:name="_Toc34738006"/>
      <w:bookmarkStart w:id="309" w:name="_Toc34738070"/>
      <w:bookmarkStart w:id="310" w:name="_Toc34738664"/>
      <w:bookmarkStart w:id="311" w:name="_Toc34749387"/>
      <w:r>
        <w:t>6.1.7.3</w:t>
      </w:r>
      <w:r>
        <w:tab/>
        <w:t>Application Errors</w:t>
      </w:r>
      <w:bookmarkEnd w:id="307"/>
      <w:bookmarkEnd w:id="308"/>
      <w:bookmarkEnd w:id="309"/>
      <w:bookmarkEnd w:id="310"/>
      <w:bookmarkEnd w:id="311"/>
    </w:p>
    <w:p w:rsidR="00FF65D8" w:rsidRDefault="00FF65D8" w:rsidP="00FF65D8">
      <w:r>
        <w:t>The common application errors defined in Table 5.2.7.2-1 of 3GPP TS </w:t>
      </w:r>
      <w:r w:rsidRPr="008C21B1">
        <w:t>29.500</w:t>
      </w:r>
      <w:r>
        <w:t> </w:t>
      </w:r>
      <w:r w:rsidRPr="008C21B1">
        <w:t>[4]</w:t>
      </w:r>
      <w:r>
        <w:t xml:space="preserve"> may be used for the Nsmf_NIDD service.</w:t>
      </w:r>
    </w:p>
    <w:p w:rsidR="00FF65D8" w:rsidRDefault="00FF65D8" w:rsidP="00FF65D8">
      <w:r>
        <w:t xml:space="preserve">The application errors defined for the </w:t>
      </w:r>
      <w:r>
        <w:rPr>
          <w:noProof/>
        </w:rPr>
        <w:t xml:space="preserve">Nsmf_NIDD </w:t>
      </w:r>
      <w:r>
        <w:t>service are listed in Table 6.1.7.3-1.</w:t>
      </w:r>
    </w:p>
    <w:p w:rsidR="00FF65D8" w:rsidRDefault="00FF65D8" w:rsidP="00FF65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Description</w:t>
            </w:r>
          </w:p>
        </w:tc>
      </w:tr>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rsidR="00FF65D8" w:rsidRDefault="00FF65D8" w:rsidP="00FF65D8">
      <w:bookmarkStart w:id="312" w:name="_Toc492899751"/>
      <w:bookmarkStart w:id="313" w:name="_Toc492900030"/>
      <w:bookmarkStart w:id="314" w:name="_Toc492967832"/>
      <w:bookmarkStart w:id="315" w:name="_Toc492972920"/>
      <w:bookmarkStart w:id="316" w:name="_Toc492973140"/>
      <w:bookmarkStart w:id="317" w:name="_Toc493774060"/>
      <w:bookmarkStart w:id="318" w:name="_Toc508285804"/>
      <w:bookmarkStart w:id="319" w:name="_Toc508287269"/>
    </w:p>
    <w:p w:rsidR="00FF65D8" w:rsidRPr="0023018E" w:rsidRDefault="00FF65D8" w:rsidP="00FF65D8">
      <w:pPr>
        <w:pStyle w:val="Heading2"/>
        <w:rPr>
          <w:lang w:eastAsia="zh-CN"/>
        </w:rPr>
      </w:pPr>
      <w:bookmarkStart w:id="320" w:name="_Toc34175183"/>
      <w:bookmarkStart w:id="321" w:name="_Toc34738007"/>
      <w:bookmarkStart w:id="322" w:name="_Toc34738071"/>
      <w:bookmarkStart w:id="323" w:name="_Toc34738665"/>
      <w:bookmarkStart w:id="324" w:name="_Toc34749388"/>
      <w:r>
        <w:t>6.1.8</w:t>
      </w:r>
      <w:r w:rsidRPr="0023018E">
        <w:rPr>
          <w:lang w:eastAsia="zh-CN"/>
        </w:rPr>
        <w:tab/>
        <w:t>Feature negotiation</w:t>
      </w:r>
      <w:bookmarkEnd w:id="312"/>
      <w:bookmarkEnd w:id="313"/>
      <w:bookmarkEnd w:id="314"/>
      <w:bookmarkEnd w:id="315"/>
      <w:bookmarkEnd w:id="316"/>
      <w:bookmarkEnd w:id="317"/>
      <w:bookmarkEnd w:id="318"/>
      <w:bookmarkEnd w:id="319"/>
      <w:bookmarkEnd w:id="320"/>
      <w:bookmarkEnd w:id="321"/>
      <w:bookmarkEnd w:id="322"/>
      <w:bookmarkEnd w:id="323"/>
      <w:bookmarkEnd w:id="324"/>
    </w:p>
    <w:p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rsidRPr="002002FF">
              <w:t>Description</w:t>
            </w:r>
          </w:p>
        </w:tc>
      </w:tr>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p>
        </w:tc>
      </w:tr>
    </w:tbl>
    <w:p w:rsidR="00FF65D8" w:rsidRDefault="00FF65D8" w:rsidP="00FF65D8"/>
    <w:p w:rsidR="00FF65D8" w:rsidRPr="001E7573" w:rsidRDefault="00FF65D8" w:rsidP="00FF65D8">
      <w:pPr>
        <w:pStyle w:val="Heading2"/>
      </w:pPr>
      <w:bookmarkStart w:id="325" w:name="_Toc532994477"/>
      <w:bookmarkStart w:id="326" w:name="_Toc34175184"/>
      <w:bookmarkStart w:id="327" w:name="_Toc34738008"/>
      <w:bookmarkStart w:id="328" w:name="_Toc34738072"/>
      <w:bookmarkStart w:id="329" w:name="_Toc34738666"/>
      <w:bookmarkStart w:id="330" w:name="_Hlk525137310"/>
      <w:bookmarkStart w:id="331" w:name="_Toc34749389"/>
      <w:r>
        <w:t>6.1.9</w:t>
      </w:r>
      <w:r w:rsidRPr="001E7573">
        <w:tab/>
        <w:t>Security</w:t>
      </w:r>
      <w:bookmarkEnd w:id="325"/>
      <w:bookmarkEnd w:id="326"/>
      <w:bookmarkEnd w:id="327"/>
      <w:bookmarkEnd w:id="328"/>
      <w:bookmarkEnd w:id="329"/>
      <w:bookmarkEnd w:id="331"/>
    </w:p>
    <w:p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rsidR="00FF65D8" w:rsidRPr="00690A26" w:rsidRDefault="00FF65D8" w:rsidP="00FF65D8">
      <w:pPr>
        <w:rPr>
          <w:lang w:val="en-US"/>
        </w:rPr>
      </w:pPr>
      <w:bookmarkStart w:id="332" w:name="_Hlk530142087"/>
      <w:bookmarkEnd w:id="330"/>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bookmarkEnd w:id="332"/>
    <w:p w:rsidR="00FF65D8" w:rsidRDefault="00FF65D8" w:rsidP="00FF65D8">
      <w:pPr>
        <w:pStyle w:val="Heading8"/>
      </w:pPr>
      <w:r>
        <w:br w:type="page"/>
      </w:r>
      <w:bookmarkStart w:id="333" w:name="_Toc34175185"/>
      <w:bookmarkStart w:id="334" w:name="_Toc34738009"/>
      <w:bookmarkStart w:id="335" w:name="_Toc34738073"/>
      <w:bookmarkStart w:id="336" w:name="_Toc34738667"/>
      <w:bookmarkStart w:id="337" w:name="_Toc34749390"/>
      <w:r w:rsidRPr="004D3578">
        <w:lastRenderedPageBreak/>
        <w:t>Annex A (normative):</w:t>
      </w:r>
      <w:r w:rsidRPr="004D3578">
        <w:br/>
      </w:r>
      <w:r>
        <w:t>OpenAPI specification</w:t>
      </w:r>
      <w:bookmarkEnd w:id="333"/>
      <w:bookmarkEnd w:id="334"/>
      <w:bookmarkEnd w:id="335"/>
      <w:bookmarkEnd w:id="336"/>
      <w:bookmarkEnd w:id="337"/>
    </w:p>
    <w:p w:rsidR="00FF65D8" w:rsidRDefault="00FF65D8" w:rsidP="00FF65D8">
      <w:pPr>
        <w:pStyle w:val="Heading2"/>
      </w:pPr>
      <w:bookmarkStart w:id="338" w:name="_Toc34175186"/>
      <w:bookmarkStart w:id="339" w:name="_Toc34738010"/>
      <w:bookmarkStart w:id="340" w:name="_Toc34738074"/>
      <w:bookmarkStart w:id="341" w:name="_Toc34738668"/>
      <w:bookmarkStart w:id="342" w:name="_Toc34749391"/>
      <w:r>
        <w:t>A.1</w:t>
      </w:r>
      <w:r>
        <w:tab/>
        <w:t>General</w:t>
      </w:r>
      <w:bookmarkEnd w:id="338"/>
      <w:bookmarkEnd w:id="339"/>
      <w:bookmarkEnd w:id="340"/>
      <w:bookmarkEnd w:id="341"/>
      <w:bookmarkEnd w:id="342"/>
      <w:r>
        <w:t xml:space="preserve"> </w:t>
      </w:r>
    </w:p>
    <w:p w:rsidR="00FF65D8" w:rsidRPr="00690A26" w:rsidRDefault="00FF65D8" w:rsidP="00FF65D8">
      <w:pPr>
        <w:rPr>
          <w:lang w:val="en-US"/>
        </w:rPr>
      </w:pPr>
      <w:bookmarkStart w:id="343"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343"/>
    </w:p>
    <w:p w:rsidR="00FF65D8" w:rsidRPr="00690A26" w:rsidRDefault="00FF65D8" w:rsidP="00FF65D8">
      <w:r w:rsidRPr="00690A26">
        <w:t>This Annex takes precedence when being discrepant to other parts of the specification with respect to the encoding of information elements and methods within the API(s).</w:t>
      </w:r>
    </w:p>
    <w:p w:rsidR="00FF65D8" w:rsidRPr="00690A26" w:rsidRDefault="00FF65D8" w:rsidP="00FF65D8">
      <w:pPr>
        <w:pStyle w:val="NO"/>
      </w:pPr>
      <w:r w:rsidRPr="00690A26">
        <w:t>NOTE 1:</w:t>
      </w:r>
      <w:r w:rsidRPr="00690A26">
        <w:tab/>
        <w:t>The semantics and procedures, as well as conditions, e.g. for the applicability and allowed combinations of attributes or values, not expressed in the OpenAPI definitions but defined in other parts of the specification also apply.</w:t>
      </w:r>
    </w:p>
    <w:p w:rsidR="00FF65D8" w:rsidRDefault="00FF65D8" w:rsidP="00FF65D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FF65D8" w:rsidRDefault="00FF65D8" w:rsidP="00FF65D8">
      <w:pPr>
        <w:pStyle w:val="B1"/>
        <w:rPr>
          <w:lang w:eastAsia="zh-CN"/>
        </w:rPr>
      </w:pPr>
      <w:r>
        <w:t>-</w:t>
      </w:r>
      <w:r>
        <w:tab/>
      </w:r>
      <w:hyperlink r:id="rId18" w:history="1">
        <w:r w:rsidRPr="00D35B0A">
          <w:rPr>
            <w:rStyle w:val="Hyperlink"/>
          </w:rPr>
          <w:t>https://www.3gpp.org/ftp/Specs/archive/OpenAPI/&lt;Release&gt;/</w:t>
        </w:r>
      </w:hyperlink>
      <w:r>
        <w:rPr>
          <w:lang w:eastAsia="zh-CN"/>
        </w:rPr>
        <w:t>, and</w:t>
      </w:r>
    </w:p>
    <w:p w:rsidR="00FF65D8" w:rsidRPr="00756C1C" w:rsidRDefault="00FF65D8" w:rsidP="00FF65D8">
      <w:pPr>
        <w:pStyle w:val="B1"/>
        <w:rPr>
          <w:lang w:eastAsia="zh-CN"/>
        </w:rPr>
      </w:pPr>
      <w:r>
        <w:rPr>
          <w:lang w:eastAsia="zh-CN"/>
        </w:rPr>
        <w:t>-</w:t>
      </w:r>
      <w:r>
        <w:rPr>
          <w:lang w:eastAsia="zh-CN"/>
        </w:rPr>
        <w:tab/>
      </w:r>
      <w:hyperlink r:id="rId1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F65D8" w:rsidRPr="00690A26" w:rsidRDefault="00FF65D8" w:rsidP="00FF65D8">
      <w:pPr>
        <w:pStyle w:val="NO"/>
      </w:pPr>
      <w:r w:rsidRPr="00690A26">
        <w:t>NOTE 2:</w:t>
      </w:r>
      <w:bookmarkStart w:id="344" w:name="_Hlk3295746"/>
      <w:r w:rsidRPr="00690A26">
        <w:tab/>
        <w:t xml:space="preserve">To fetch the OpenAPI specification file after CT#83 plenary meeting for </w:t>
      </w:r>
      <w:r>
        <w:t xml:space="preserve">a </w:t>
      </w:r>
      <w:r w:rsidRPr="00690A26">
        <w:t xml:space="preserve">Release in the above links &lt;Plenary&gt; must be replaced with the date the CT Plenary occurs, in the form of year-month (yyyy-mm), e.g. for CT#83 meeting </w:t>
      </w:r>
      <w:r>
        <w:t xml:space="preserve">and Release 16, the </w:t>
      </w:r>
      <w:r w:rsidRPr="00690A26">
        <w:t>&lt;Plenary&gt; must be replaced with value "2019-03" and &lt;Release&gt; must be replaced with value "Rel-1</w:t>
      </w:r>
      <w:r>
        <w:t>6</w:t>
      </w:r>
      <w:r w:rsidRPr="00690A26">
        <w:t>".</w:t>
      </w:r>
      <w:bookmarkEnd w:id="344"/>
    </w:p>
    <w:p w:rsidR="00FF65D8" w:rsidRDefault="00FF65D8" w:rsidP="00FF65D8">
      <w:pPr>
        <w:pStyle w:val="Heading2"/>
      </w:pPr>
      <w:bookmarkStart w:id="345" w:name="_Toc34175187"/>
      <w:bookmarkStart w:id="346" w:name="_Toc34738011"/>
      <w:bookmarkStart w:id="347" w:name="_Toc34738075"/>
      <w:bookmarkStart w:id="348" w:name="_Toc34738669"/>
      <w:bookmarkStart w:id="349" w:name="_Toc34749392"/>
      <w:r>
        <w:t>A.2</w:t>
      </w:r>
      <w:r>
        <w:tab/>
        <w:t>Nsmf_NIDD API</w:t>
      </w:r>
      <w:bookmarkEnd w:id="345"/>
      <w:bookmarkEnd w:id="346"/>
      <w:bookmarkEnd w:id="347"/>
      <w:bookmarkEnd w:id="348"/>
      <w:bookmarkEnd w:id="349"/>
    </w:p>
    <w:p w:rsidR="00FF65D8" w:rsidRPr="002E5CBA" w:rsidRDefault="00FF65D8" w:rsidP="00FF65D8">
      <w:pPr>
        <w:pStyle w:val="PL"/>
        <w:rPr>
          <w:lang w:val="en-US"/>
        </w:rPr>
      </w:pPr>
      <w:r w:rsidRPr="002E5CBA">
        <w:rPr>
          <w:lang w:val="en-US"/>
        </w:rPr>
        <w:t>openapi: 3.0.0</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info:</w:t>
      </w:r>
    </w:p>
    <w:p w:rsidR="00FF65D8" w:rsidRPr="002E5CBA" w:rsidRDefault="00FF65D8" w:rsidP="00FF65D8">
      <w:pPr>
        <w:pStyle w:val="PL"/>
        <w:rPr>
          <w:lang w:val="en-US"/>
        </w:rPr>
      </w:pPr>
      <w:r w:rsidRPr="002E5CBA">
        <w:rPr>
          <w:lang w:val="en-US"/>
        </w:rPr>
        <w:t xml:space="preserve">  version: '</w:t>
      </w:r>
      <w:r>
        <w:rPr>
          <w:lang w:val="en-US"/>
        </w:rPr>
        <w:t>1.0.0.alpha-1</w:t>
      </w:r>
      <w:r w:rsidRPr="002E5CBA">
        <w:rPr>
          <w:lang w:val="en-US"/>
        </w:rPr>
        <w:t>'</w:t>
      </w:r>
    </w:p>
    <w:p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rsidR="00FF65D8" w:rsidRPr="00623B7B" w:rsidRDefault="00FF65D8" w:rsidP="00FF65D8">
      <w:pPr>
        <w:pStyle w:val="PL"/>
        <w:rPr>
          <w:lang w:val="fr-FR"/>
        </w:rPr>
      </w:pPr>
      <w:r w:rsidRPr="00EA441A">
        <w:t xml:space="preserve">  </w:t>
      </w:r>
      <w:r w:rsidRPr="00623B7B">
        <w:rPr>
          <w:lang w:val="fr-FR"/>
        </w:rPr>
        <w:t>description: |</w:t>
      </w:r>
    </w:p>
    <w:p w:rsidR="00FF65D8" w:rsidRPr="00623B7B" w:rsidRDefault="00FF65D8" w:rsidP="00FF65D8">
      <w:pPr>
        <w:pStyle w:val="PL"/>
        <w:rPr>
          <w:lang w:val="fr-FR"/>
        </w:rPr>
      </w:pPr>
      <w:r w:rsidRPr="00623B7B">
        <w:rPr>
          <w:lang w:val="fr-FR"/>
        </w:rPr>
        <w:t xml:space="preserve">    SMF PDU Session Service.</w:t>
      </w:r>
    </w:p>
    <w:p w:rsidR="00FF65D8" w:rsidRDefault="00FF65D8" w:rsidP="00FF65D8">
      <w:pPr>
        <w:pStyle w:val="PL"/>
      </w:pPr>
      <w:r w:rsidRPr="00623B7B">
        <w:rPr>
          <w:lang w:val="fr-FR"/>
        </w:rPr>
        <w:t xml:space="preserve">    </w:t>
      </w:r>
      <w:r>
        <w:t>© 2020, 3GPP Organizational Partners (ARIB, ATIS, CCSA, ETSI, TSDSI, TTA, TTC).</w:t>
      </w:r>
    </w:p>
    <w:p w:rsidR="00FF65D8" w:rsidRPr="00AD1DC5" w:rsidRDefault="00FF65D8" w:rsidP="00FF65D8">
      <w:pPr>
        <w:pStyle w:val="PL"/>
      </w:pPr>
      <w:r>
        <w:t xml:space="preserve">    All rights reserved.</w:t>
      </w:r>
    </w:p>
    <w:p w:rsidR="00FF65D8" w:rsidRPr="006E3917" w:rsidRDefault="00FF65D8" w:rsidP="00FF65D8">
      <w:pPr>
        <w:pStyle w:val="PL"/>
      </w:pPr>
    </w:p>
    <w:p w:rsidR="00FF65D8" w:rsidRPr="006E3917" w:rsidRDefault="00FF65D8" w:rsidP="00FF65D8">
      <w:pPr>
        <w:pStyle w:val="PL"/>
        <w:rPr>
          <w:noProof w:val="0"/>
        </w:rPr>
      </w:pPr>
      <w:r w:rsidRPr="006E3917">
        <w:rPr>
          <w:noProof w:val="0"/>
        </w:rPr>
        <w:t>externalDocs:</w:t>
      </w:r>
    </w:p>
    <w:p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16</w:t>
      </w:r>
      <w:r w:rsidRPr="00D27A4B">
        <w:rPr>
          <w:noProof w:val="0"/>
        </w:rPr>
        <w:t>.</w:t>
      </w:r>
      <w:r w:rsidR="00AE4001">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rsidR="00FF65D8" w:rsidRPr="00757B26" w:rsidRDefault="00FF65D8" w:rsidP="00FF65D8">
      <w:pPr>
        <w:pStyle w:val="PL"/>
      </w:pPr>
    </w:p>
    <w:p w:rsidR="00FF65D8" w:rsidRPr="00EA1C32" w:rsidRDefault="00FF65D8" w:rsidP="00FF65D8">
      <w:pPr>
        <w:pStyle w:val="PL"/>
        <w:rPr>
          <w:lang w:val="en-US"/>
        </w:rPr>
      </w:pPr>
      <w:r w:rsidRPr="00EA1C32">
        <w:rPr>
          <w:lang w:val="en-US"/>
        </w:rPr>
        <w:t>servers:</w:t>
      </w:r>
    </w:p>
    <w:p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rsidR="00FF65D8" w:rsidRPr="002E5CBA" w:rsidRDefault="00FF65D8" w:rsidP="00FF65D8">
      <w:pPr>
        <w:pStyle w:val="PL"/>
        <w:rPr>
          <w:lang w:val="en-US"/>
        </w:rPr>
      </w:pPr>
      <w:r w:rsidRPr="002E5CBA">
        <w:rPr>
          <w:lang w:val="en-US"/>
        </w:rPr>
        <w:t xml:space="preserve">    variables:</w:t>
      </w:r>
    </w:p>
    <w:p w:rsidR="00FF65D8" w:rsidRPr="002E5CBA" w:rsidRDefault="00FF65D8" w:rsidP="00FF65D8">
      <w:pPr>
        <w:pStyle w:val="PL"/>
        <w:rPr>
          <w:lang w:val="en-US"/>
        </w:rPr>
      </w:pPr>
      <w:r w:rsidRPr="002E5CBA">
        <w:rPr>
          <w:lang w:val="en-US"/>
        </w:rPr>
        <w:t xml:space="preserve">      apiRoot:</w:t>
      </w:r>
    </w:p>
    <w:p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rsidR="00FF65D8" w:rsidRPr="002E5CBA" w:rsidRDefault="00FF65D8" w:rsidP="00FF65D8">
      <w:pPr>
        <w:pStyle w:val="PL"/>
        <w:rPr>
          <w:lang w:val="en-US"/>
        </w:rPr>
      </w:pPr>
    </w:p>
    <w:p w:rsidR="00FF65D8" w:rsidRDefault="00FF65D8" w:rsidP="00FF65D8">
      <w:pPr>
        <w:pStyle w:val="PL"/>
        <w:rPr>
          <w:lang w:val="en-US"/>
        </w:rPr>
      </w:pPr>
      <w:r w:rsidRPr="00082B3E">
        <w:rPr>
          <w:lang w:val="en-US"/>
        </w:rPr>
        <w:t>security:</w:t>
      </w:r>
    </w:p>
    <w:p w:rsidR="00FF65D8" w:rsidRPr="00082B3E" w:rsidRDefault="00FF65D8" w:rsidP="00FF65D8">
      <w:pPr>
        <w:pStyle w:val="PL"/>
        <w:rPr>
          <w:lang w:val="en-US"/>
        </w:rPr>
      </w:pPr>
      <w:r>
        <w:t xml:space="preserve">  - {}</w:t>
      </w:r>
    </w:p>
    <w:p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rsidR="00FF65D8" w:rsidRPr="00BF6487" w:rsidRDefault="00FF65D8" w:rsidP="00FF65D8">
      <w:pPr>
        <w:pStyle w:val="PL"/>
        <w:rPr>
          <w:lang w:val="en-US"/>
        </w:rPr>
      </w:pPr>
      <w:r>
        <w:rPr>
          <w:lang w:val="en-US"/>
        </w:rPr>
        <w:t xml:space="preserve">    - </w:t>
      </w:r>
      <w:r w:rsidRPr="002857AD">
        <w:t>nsmf-</w:t>
      </w:r>
      <w:r>
        <w:t>nidd</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paths:</w:t>
      </w:r>
    </w:p>
    <w:p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rsidR="00FF65D8" w:rsidRPr="002E5CBA" w:rsidRDefault="00FF65D8" w:rsidP="00FF65D8">
      <w:pPr>
        <w:pStyle w:val="PL"/>
        <w:rPr>
          <w:lang w:val="en-US"/>
        </w:rPr>
      </w:pPr>
      <w:r w:rsidRPr="002E5CBA">
        <w:rPr>
          <w:lang w:val="en-US"/>
        </w:rPr>
        <w:t xml:space="preserve">    post:</w:t>
      </w:r>
    </w:p>
    <w:p w:rsidR="00FF65D8" w:rsidRPr="002E5CBA" w:rsidRDefault="00FF65D8" w:rsidP="00FF65D8">
      <w:pPr>
        <w:pStyle w:val="PL"/>
        <w:rPr>
          <w:lang w:val="en-US"/>
        </w:rPr>
      </w:pPr>
      <w:r w:rsidRPr="002E5CBA">
        <w:rPr>
          <w:lang w:val="en-US"/>
        </w:rPr>
        <w:t xml:space="preserve">      summary:  </w:t>
      </w:r>
      <w:r>
        <w:rPr>
          <w:lang w:val="en-US"/>
        </w:rPr>
        <w:t>Delivery Service Operation</w:t>
      </w:r>
    </w:p>
    <w:p w:rsidR="00FF65D8" w:rsidRPr="002E5CBA" w:rsidRDefault="00FF65D8" w:rsidP="00FF65D8">
      <w:pPr>
        <w:pStyle w:val="PL"/>
        <w:rPr>
          <w:lang w:val="en-US"/>
        </w:rPr>
      </w:pPr>
      <w:r w:rsidRPr="002E5CBA">
        <w:rPr>
          <w:lang w:val="en-US"/>
        </w:rPr>
        <w:t xml:space="preserve">      tags:</w:t>
      </w:r>
    </w:p>
    <w:p w:rsidR="00FF65D8" w:rsidRPr="002E5CBA" w:rsidRDefault="00FF65D8" w:rsidP="00FF65D8">
      <w:pPr>
        <w:pStyle w:val="PL"/>
        <w:rPr>
          <w:lang w:val="en-US"/>
        </w:rPr>
      </w:pPr>
      <w:r w:rsidRPr="002E5CBA">
        <w:rPr>
          <w:lang w:val="en-US"/>
        </w:rPr>
        <w:t xml:space="preserve">        - Individual PDU session</w:t>
      </w:r>
    </w:p>
    <w:p w:rsidR="00FF65D8" w:rsidRPr="002E5CBA" w:rsidRDefault="00FF65D8" w:rsidP="00FF65D8">
      <w:pPr>
        <w:pStyle w:val="PL"/>
        <w:rPr>
          <w:lang w:val="en-US"/>
        </w:rPr>
      </w:pPr>
      <w:r w:rsidRPr="002E5CBA">
        <w:rPr>
          <w:lang w:val="en-US"/>
        </w:rPr>
        <w:t xml:space="preserve">      operationId: </w:t>
      </w:r>
      <w:r>
        <w:rPr>
          <w:lang w:val="en-US"/>
        </w:rPr>
        <w:t>Deliver</w:t>
      </w:r>
    </w:p>
    <w:p w:rsidR="00FF65D8" w:rsidRPr="002E5CBA" w:rsidRDefault="00FF65D8" w:rsidP="00FF65D8">
      <w:pPr>
        <w:pStyle w:val="PL"/>
        <w:rPr>
          <w:lang w:val="en-US"/>
        </w:rPr>
      </w:pPr>
      <w:r w:rsidRPr="002E5CBA">
        <w:rPr>
          <w:lang w:val="en-US"/>
        </w:rPr>
        <w:t xml:space="preserve">      parameters:</w:t>
      </w:r>
    </w:p>
    <w:p w:rsidR="00FF65D8" w:rsidRPr="002E5CBA" w:rsidRDefault="00FF65D8" w:rsidP="00FF65D8">
      <w:pPr>
        <w:pStyle w:val="PL"/>
        <w:rPr>
          <w:lang w:val="en-US"/>
        </w:rPr>
      </w:pPr>
      <w:r w:rsidRPr="002E5CBA">
        <w:rPr>
          <w:lang w:val="en-US"/>
        </w:rPr>
        <w:t xml:space="preserve">        - name: pduSessionRef</w:t>
      </w:r>
    </w:p>
    <w:p w:rsidR="00FF65D8" w:rsidRPr="002E5CBA" w:rsidRDefault="00FF65D8" w:rsidP="00FF65D8">
      <w:pPr>
        <w:pStyle w:val="PL"/>
        <w:rPr>
          <w:lang w:val="en-US"/>
        </w:rPr>
      </w:pPr>
      <w:r w:rsidRPr="002E5CBA">
        <w:rPr>
          <w:lang w:val="en-US"/>
        </w:rPr>
        <w:lastRenderedPageBreak/>
        <w:t xml:space="preserve">          in: path</w:t>
      </w:r>
    </w:p>
    <w:p w:rsidR="00FF65D8" w:rsidRPr="002E5CBA" w:rsidRDefault="00FF65D8" w:rsidP="00FF65D8">
      <w:pPr>
        <w:pStyle w:val="PL"/>
        <w:rPr>
          <w:lang w:val="en-US"/>
        </w:rPr>
      </w:pPr>
      <w:r w:rsidRPr="002E5CBA">
        <w:rPr>
          <w:lang w:val="en-US"/>
        </w:rPr>
        <w:t xml:space="preserve">          description:  PDU session reference</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requestBody:</w:t>
      </w:r>
    </w:p>
    <w:p w:rsidR="00FF65D8" w:rsidRPr="002E5CBA" w:rsidRDefault="00FF65D8" w:rsidP="00FF65D8">
      <w:pPr>
        <w:pStyle w:val="PL"/>
        <w:rPr>
          <w:lang w:val="en-US"/>
        </w:rPr>
      </w:pPr>
      <w:r w:rsidRPr="002E5CBA">
        <w:rPr>
          <w:lang w:val="en-US"/>
        </w:rPr>
        <w:t xml:space="preserve">        description: representation of the </w:t>
      </w:r>
      <w:r>
        <w:t>payload of Deliver Request</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 </w:t>
      </w:r>
    </w:p>
    <w:p w:rsidR="00FF65D8" w:rsidRPr="002E5CBA" w:rsidRDefault="00FF65D8" w:rsidP="00FF65D8">
      <w:pPr>
        <w:pStyle w:val="PL"/>
        <w:rPr>
          <w:lang w:val="en-US"/>
        </w:rPr>
      </w:pPr>
      <w:r w:rsidRPr="002E5CBA">
        <w:rPr>
          <w:lang w:val="en-US"/>
        </w:rPr>
        <w:t xml:space="preserve">                jsonData:</w:t>
      </w:r>
    </w:p>
    <w:p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format: binary</w:t>
      </w:r>
    </w:p>
    <w:p w:rsidR="00FF65D8" w:rsidRPr="002E5CBA" w:rsidRDefault="00FF65D8" w:rsidP="00FF65D8">
      <w:pPr>
        <w:pStyle w:val="PL"/>
        <w:rPr>
          <w:lang w:val="en-US"/>
        </w:rPr>
      </w:pPr>
      <w:r w:rsidRPr="002E5CBA">
        <w:rPr>
          <w:lang w:val="en-US"/>
        </w:rPr>
        <w:t xml:space="preserve">            encoding:</w:t>
      </w:r>
    </w:p>
    <w:p w:rsidR="00FF65D8" w:rsidRPr="00CA672D" w:rsidRDefault="00FF65D8" w:rsidP="00FF65D8">
      <w:pPr>
        <w:pStyle w:val="PL"/>
      </w:pPr>
      <w:r w:rsidRPr="002F24E9">
        <w:t xml:space="preserve">              </w:t>
      </w:r>
      <w:r w:rsidRPr="00CA672D">
        <w:t>jsonData:</w:t>
      </w:r>
    </w:p>
    <w:p w:rsidR="00FF65D8" w:rsidRPr="00CA672D" w:rsidRDefault="00FF65D8" w:rsidP="00FF65D8">
      <w:pPr>
        <w:pStyle w:val="PL"/>
      </w:pPr>
      <w:r w:rsidRPr="00CA672D">
        <w:t xml:space="preserve">                contentType:  application/json</w:t>
      </w:r>
    </w:p>
    <w:p w:rsidR="00FF65D8" w:rsidRPr="00CA672D" w:rsidRDefault="00FF65D8" w:rsidP="00FF65D8">
      <w:pPr>
        <w:pStyle w:val="PL"/>
      </w:pPr>
      <w:r w:rsidRPr="00CA672D">
        <w:t xml:space="preserve">              binaryM</w:t>
      </w:r>
      <w:r>
        <w:t>t</w:t>
      </w:r>
      <w:r w:rsidRPr="00CA672D">
        <w:t>Data:</w:t>
      </w:r>
    </w:p>
    <w:p w:rsidR="00FF65D8" w:rsidRPr="002E5CBA" w:rsidRDefault="00FF65D8" w:rsidP="00FF65D8">
      <w:pPr>
        <w:pStyle w:val="PL"/>
        <w:rPr>
          <w:lang w:val="en-US"/>
        </w:rPr>
      </w:pPr>
      <w:r w:rsidRPr="00CA672D">
        <w:t xml:space="preserve">                </w:t>
      </w:r>
      <w:r w:rsidRPr="002E5CBA">
        <w:rPr>
          <w:lang w:val="en-US"/>
        </w:rPr>
        <w:t>contentType:  application/vnd.3gpp.5gnas</w:t>
      </w:r>
    </w:p>
    <w:p w:rsidR="00FF65D8" w:rsidRPr="002E5CBA" w:rsidRDefault="00FF65D8" w:rsidP="00FF65D8">
      <w:pPr>
        <w:pStyle w:val="PL"/>
        <w:rPr>
          <w:lang w:val="en-US"/>
        </w:rPr>
      </w:pPr>
      <w:r w:rsidRPr="002E5CBA">
        <w:rPr>
          <w:lang w:val="en-US"/>
        </w:rPr>
        <w:t xml:space="preserve">                headers:</w:t>
      </w:r>
    </w:p>
    <w:p w:rsidR="00FF65D8" w:rsidRPr="002E5CBA" w:rsidRDefault="00FF65D8" w:rsidP="00FF65D8">
      <w:pPr>
        <w:pStyle w:val="PL"/>
        <w:rPr>
          <w:lang w:val="en-US"/>
        </w:rPr>
      </w:pPr>
      <w:r w:rsidRPr="002E5CBA">
        <w:rPr>
          <w:lang w:val="en-US"/>
        </w:rPr>
        <w:t xml:space="preserve">                  Content-Id:</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responses:</w:t>
      </w:r>
    </w:p>
    <w:p w:rsidR="00FF65D8" w:rsidRPr="002E5CBA" w:rsidRDefault="00FF65D8" w:rsidP="00FF65D8">
      <w:pPr>
        <w:pStyle w:val="PL"/>
        <w:rPr>
          <w:lang w:val="en-US"/>
        </w:rPr>
      </w:pPr>
      <w:r w:rsidRPr="002E5CBA">
        <w:rPr>
          <w:lang w:val="en-US"/>
        </w:rPr>
        <w:t xml:space="preserve">        '204':</w:t>
      </w:r>
    </w:p>
    <w:p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rsidR="00FF65D8" w:rsidRDefault="00FF65D8" w:rsidP="00FF65D8">
      <w:pPr>
        <w:pStyle w:val="PL"/>
        <w:rPr>
          <w:lang w:val="en-US"/>
        </w:rPr>
      </w:pPr>
      <w:r w:rsidRPr="002E5CBA">
        <w:rPr>
          <w:lang w:val="en-US"/>
        </w:rPr>
        <w:t xml:space="preserve">       </w:t>
      </w:r>
      <w:r>
        <w:rPr>
          <w:lang w:val="en-US"/>
        </w:rPr>
        <w:t xml:space="preserve"> '400':</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'401':</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'403':</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'404':</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F65D8" w:rsidRDefault="00FF65D8" w:rsidP="00FF65D8">
      <w:pPr>
        <w:pStyle w:val="PL"/>
        <w:rPr>
          <w:lang w:val="en-US"/>
        </w:rPr>
      </w:pPr>
      <w:r w:rsidRPr="002E5CBA">
        <w:rPr>
          <w:lang w:val="en-US"/>
        </w:rPr>
        <w:t xml:space="preserve">        </w:t>
      </w:r>
      <w:r>
        <w:rPr>
          <w:lang w:val="en-US"/>
        </w:rPr>
        <w:t>'411':</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FF65D8" w:rsidRDefault="00FF65D8" w:rsidP="00FF65D8">
      <w:pPr>
        <w:pStyle w:val="PL"/>
        <w:rPr>
          <w:lang w:val="en-US"/>
        </w:rPr>
      </w:pPr>
      <w:r w:rsidRPr="002E5CBA">
        <w:rPr>
          <w:lang w:val="en-US"/>
        </w:rPr>
        <w:t xml:space="preserve">        </w:t>
      </w:r>
      <w:r>
        <w:rPr>
          <w:lang w:val="en-US"/>
        </w:rPr>
        <w:t>'413':</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FF65D8" w:rsidRDefault="00FF65D8" w:rsidP="00FF65D8">
      <w:pPr>
        <w:pStyle w:val="PL"/>
        <w:rPr>
          <w:lang w:val="en-US"/>
        </w:rPr>
      </w:pPr>
      <w:r w:rsidRPr="002E5CBA">
        <w:rPr>
          <w:lang w:val="en-US"/>
        </w:rPr>
        <w:t xml:space="preserve">        </w:t>
      </w:r>
      <w:r>
        <w:rPr>
          <w:lang w:val="en-US"/>
        </w:rPr>
        <w:t>'415':</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'429':</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F65D8" w:rsidRDefault="00FF65D8" w:rsidP="00FF65D8">
      <w:pPr>
        <w:pStyle w:val="PL"/>
        <w:rPr>
          <w:lang w:val="en-US"/>
        </w:rPr>
      </w:pPr>
      <w:r w:rsidRPr="002E5CBA">
        <w:rPr>
          <w:lang w:val="en-US"/>
        </w:rPr>
        <w:t xml:space="preserve">        '500':</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rsidR="00FF65D8" w:rsidRDefault="00FF65D8" w:rsidP="00FF65D8">
      <w:pPr>
        <w:pStyle w:val="PL"/>
        <w:rPr>
          <w:lang w:val="en-US"/>
        </w:rPr>
      </w:pPr>
      <w:r w:rsidRPr="002E5CBA">
        <w:rPr>
          <w:lang w:val="en-US"/>
        </w:rPr>
        <w:t xml:space="preserve">        '50</w:t>
      </w:r>
      <w:r>
        <w:rPr>
          <w:lang w:val="en-US"/>
        </w:rPr>
        <w:t>3</w:t>
      </w:r>
      <w:r w:rsidRPr="002E5CBA">
        <w:rPr>
          <w:lang w:val="en-US"/>
        </w:rPr>
        <w: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rsidR="00FF65D8" w:rsidRPr="002E5CBA" w:rsidRDefault="00FF65D8" w:rsidP="00FF65D8">
      <w:pPr>
        <w:pStyle w:val="PL"/>
        <w:rPr>
          <w:lang w:val="en-US"/>
        </w:rPr>
      </w:pPr>
      <w:r w:rsidRPr="002E5CBA">
        <w:rPr>
          <w:lang w:val="en-US"/>
        </w:rPr>
        <w:t xml:space="preserve">        '504':</w:t>
      </w:r>
    </w:p>
    <w:p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application/json:</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rsidR="00FF65D8" w:rsidRDefault="00FF65D8" w:rsidP="00FF65D8">
      <w:pPr>
        <w:pStyle w:val="PL"/>
        <w:rPr>
          <w:lang w:val="en-US"/>
        </w:rPr>
      </w:pPr>
      <w:r w:rsidRPr="002E5CBA">
        <w:rPr>
          <w:lang w:val="en-US"/>
        </w:rPr>
        <w:t xml:space="preserve">        default: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components:</w:t>
      </w:r>
    </w:p>
    <w:p w:rsidR="00FF65D8" w:rsidRPr="00082B3E" w:rsidRDefault="00FF65D8" w:rsidP="00FF65D8">
      <w:pPr>
        <w:pStyle w:val="PL"/>
        <w:rPr>
          <w:lang w:val="en-US"/>
        </w:rPr>
      </w:pPr>
      <w:r w:rsidRPr="00082B3E">
        <w:rPr>
          <w:lang w:val="en-US"/>
        </w:rPr>
        <w:t xml:space="preserve">  securitySchemes:</w:t>
      </w:r>
    </w:p>
    <w:p w:rsidR="00FF65D8" w:rsidRPr="00082B3E" w:rsidRDefault="00FF65D8" w:rsidP="00FF65D8">
      <w:pPr>
        <w:pStyle w:val="PL"/>
        <w:rPr>
          <w:lang w:val="en-US"/>
        </w:rPr>
      </w:pPr>
      <w:r w:rsidRPr="00082B3E">
        <w:rPr>
          <w:lang w:val="en-US"/>
        </w:rPr>
        <w:t xml:space="preserve">    oAuth2ClientCredentials:</w:t>
      </w:r>
    </w:p>
    <w:p w:rsidR="00FF65D8" w:rsidRPr="00082B3E" w:rsidRDefault="00FF65D8" w:rsidP="00FF65D8">
      <w:pPr>
        <w:pStyle w:val="PL"/>
        <w:rPr>
          <w:lang w:val="en-US"/>
        </w:rPr>
      </w:pPr>
      <w:r w:rsidRPr="00082B3E">
        <w:rPr>
          <w:lang w:val="en-US"/>
        </w:rPr>
        <w:t xml:space="preserve">      type: oauth2</w:t>
      </w:r>
    </w:p>
    <w:p w:rsidR="00FF65D8" w:rsidRPr="00082B3E" w:rsidRDefault="00FF65D8" w:rsidP="00FF65D8">
      <w:pPr>
        <w:pStyle w:val="PL"/>
        <w:rPr>
          <w:lang w:val="en-US"/>
        </w:rPr>
      </w:pPr>
      <w:r w:rsidRPr="00082B3E">
        <w:rPr>
          <w:lang w:val="en-US"/>
        </w:rPr>
        <w:t xml:space="preserve">      flows:</w:t>
      </w:r>
    </w:p>
    <w:p w:rsidR="00FF65D8" w:rsidRPr="00082B3E" w:rsidRDefault="00FF65D8" w:rsidP="00FF65D8">
      <w:pPr>
        <w:pStyle w:val="PL"/>
        <w:rPr>
          <w:lang w:val="en-US"/>
        </w:rPr>
      </w:pPr>
      <w:r w:rsidRPr="00082B3E">
        <w:rPr>
          <w:lang w:val="en-US"/>
        </w:rPr>
        <w:t xml:space="preserve">        clientCredentials:</w:t>
      </w:r>
    </w:p>
    <w:p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FF65D8" w:rsidRDefault="00FF65D8" w:rsidP="00FF65D8">
      <w:pPr>
        <w:pStyle w:val="PL"/>
        <w:rPr>
          <w:lang w:val="en-US"/>
        </w:rPr>
      </w:pPr>
      <w:r w:rsidRPr="00082B3E">
        <w:rPr>
          <w:lang w:val="en-US"/>
        </w:rPr>
        <w:t xml:space="preserve">          scopes:</w:t>
      </w:r>
    </w:p>
    <w:p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schemas: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r w:rsidRPr="002E5CBA">
        <w:rPr>
          <w:lang w:val="en-US"/>
        </w:rPr>
        <w:t># STRUCTURED DATA TYPES</w:t>
      </w:r>
    </w:p>
    <w:p w:rsidR="00FF65D8" w:rsidRPr="002E5CBA" w:rsidRDefault="00FF65D8" w:rsidP="00FF65D8">
      <w:pPr>
        <w:pStyle w:val="PL"/>
        <w:rPr>
          <w:lang w:val="en-US"/>
        </w:rPr>
      </w:pPr>
      <w:r w:rsidRPr="002E5CBA">
        <w:rPr>
          <w:lang w:val="en-US"/>
        </w:rPr>
        <w:t>#</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w:t>
      </w:r>
    </w:p>
    <w:p w:rsidR="00FF65D8" w:rsidRDefault="00FF65D8" w:rsidP="00FF65D8">
      <w:pPr>
        <w:pStyle w:val="PL"/>
        <w:rPr>
          <w:lang w:val="en-US"/>
        </w:rPr>
      </w:pPr>
      <w:r w:rsidRPr="002E5CBA">
        <w:rPr>
          <w:lang w:val="en-US"/>
        </w:rPr>
        <w:t xml:space="preserve">        </w:t>
      </w:r>
      <w:r>
        <w:rPr>
          <w:lang w:val="en-US"/>
        </w:rPr>
        <w:t>mtData</w:t>
      </w:r>
      <w:r w:rsidRPr="002E5CBA">
        <w:rPr>
          <w:lang w:val="en-US"/>
        </w:rPr>
        <w:t>:</w:t>
      </w:r>
    </w:p>
    <w:p w:rsidR="00FF65D8" w:rsidRDefault="00FF65D8" w:rsidP="00FF65D8">
      <w:pPr>
        <w:pStyle w:val="PL"/>
        <w:rPr>
          <w:lang w:val="en-US"/>
        </w:rPr>
      </w:pPr>
      <w:r w:rsidRPr="002E5CBA">
        <w:rPr>
          <w:lang w:val="en-US"/>
        </w:rPr>
        <w:lastRenderedPageBreak/>
        <w:t xml:space="preserve">          $ref: 'TS29571_CommonData.yaml#/components/schemas/RefToBinaryData'</w:t>
      </w:r>
    </w:p>
    <w:p w:rsidR="00FF65D8" w:rsidRPr="002E5CBA" w:rsidRDefault="00FF65D8" w:rsidP="00FF65D8">
      <w:pPr>
        <w:pStyle w:val="PL"/>
        <w:rPr>
          <w:lang w:val="en-US"/>
        </w:rPr>
      </w:pPr>
      <w:r w:rsidRPr="002E5CBA">
        <w:rPr>
          <w:lang w:val="en-US"/>
        </w:rPr>
        <w:t xml:space="preserve">      required:</w:t>
      </w:r>
    </w:p>
    <w:p w:rsidR="00FF65D8" w:rsidRDefault="00FF65D8" w:rsidP="00FF65D8">
      <w:pPr>
        <w:pStyle w:val="PL"/>
      </w:pPr>
      <w:r w:rsidRPr="002E5CBA">
        <w:rPr>
          <w:lang w:val="en-US"/>
        </w:rPr>
        <w:t xml:space="preserve">        - </w:t>
      </w:r>
      <w:r>
        <w:t>mtData</w:t>
      </w:r>
    </w:p>
    <w:p w:rsidR="00FF65D8" w:rsidRDefault="00FF65D8" w:rsidP="00FF65D8">
      <w:pPr>
        <w:pStyle w:val="PL"/>
      </w:pPr>
    </w:p>
    <w:p w:rsidR="00FF65D8" w:rsidRPr="003B2883" w:rsidRDefault="00FF65D8" w:rsidP="00FF65D8">
      <w:pPr>
        <w:pStyle w:val="PL"/>
      </w:pPr>
      <w:r w:rsidRPr="003B2883">
        <w:t xml:space="preserve">    </w:t>
      </w:r>
      <w:r>
        <w:t>DeliverAddInfo</w:t>
      </w:r>
      <w:r w:rsidRPr="003B2883">
        <w:t>:</w:t>
      </w:r>
    </w:p>
    <w:p w:rsidR="00FF65D8" w:rsidRPr="003B2883" w:rsidRDefault="00FF65D8" w:rsidP="00FF65D8">
      <w:pPr>
        <w:pStyle w:val="PL"/>
      </w:pPr>
      <w:r w:rsidRPr="003B2883">
        <w:t xml:space="preserve">      type: object</w:t>
      </w:r>
    </w:p>
    <w:p w:rsidR="00FF65D8" w:rsidRPr="003B2883" w:rsidRDefault="00FF65D8" w:rsidP="00FF65D8">
      <w:pPr>
        <w:pStyle w:val="PL"/>
      </w:pPr>
      <w:r w:rsidRPr="003B2883">
        <w:t xml:space="preserve">      properties:</w:t>
      </w:r>
    </w:p>
    <w:p w:rsidR="00FF65D8" w:rsidRPr="003B2883" w:rsidRDefault="00FF65D8" w:rsidP="00FF65D8">
      <w:pPr>
        <w:pStyle w:val="PL"/>
      </w:pPr>
      <w:r w:rsidRPr="003B2883">
        <w:t xml:space="preserve">        </w:t>
      </w:r>
      <w:r>
        <w:rPr>
          <w:lang w:eastAsia="zh-CN"/>
        </w:rPr>
        <w:t>maxWaitingTime</w:t>
      </w:r>
      <w:r w:rsidRPr="003B2883">
        <w:t>:</w:t>
      </w:r>
    </w:p>
    <w:p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rsidR="00FF65D8" w:rsidRPr="00DA0E3C" w:rsidRDefault="00FF65D8" w:rsidP="00FF65D8">
      <w:pPr>
        <w:pStyle w:val="PL"/>
      </w:pP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p>
    <w:p w:rsidR="00FF65D8" w:rsidRDefault="00FF65D8" w:rsidP="00FF65D8">
      <w:pPr>
        <w:pStyle w:val="PL"/>
      </w:pPr>
      <w:r w:rsidRPr="003B2883">
        <w:t xml:space="preserve">    </w:t>
      </w:r>
      <w:r>
        <w:t>DeliverError</w:t>
      </w:r>
      <w:r w:rsidRPr="003B2883">
        <w:t>:</w:t>
      </w:r>
    </w:p>
    <w:p w:rsidR="00FF65D8" w:rsidRDefault="00FF65D8" w:rsidP="00FF65D8">
      <w:pPr>
        <w:pStyle w:val="PL"/>
      </w:pPr>
      <w:r>
        <w:t xml:space="preserve">      allOf:</w:t>
      </w:r>
    </w:p>
    <w:p w:rsidR="00FF65D8" w:rsidRDefault="00FF65D8" w:rsidP="00FF65D8">
      <w:pPr>
        <w:pStyle w:val="PL"/>
      </w:pPr>
      <w:r>
        <w:t xml:space="preserve">      - </w:t>
      </w:r>
      <w:r w:rsidRPr="00D65A82">
        <w:t>$ref: '</w:t>
      </w:r>
      <w:r>
        <w:t>TS29571_CommonData.yaml</w:t>
      </w:r>
      <w:r w:rsidRPr="00D65A82">
        <w:t>#/components/schemas/</w:t>
      </w:r>
      <w:r>
        <w:t>ProblemDetails</w:t>
      </w:r>
      <w:r w:rsidRPr="00D65A82">
        <w:t>'</w:t>
      </w:r>
    </w:p>
    <w:p w:rsidR="00FF65D8" w:rsidRDefault="00FF65D8" w:rsidP="00FF65D8">
      <w:pPr>
        <w:pStyle w:val="PL"/>
      </w:pPr>
      <w:r>
        <w:t xml:space="preserve">      - </w:t>
      </w:r>
      <w:r w:rsidRPr="00D65A82">
        <w:t>$ref: '#/components/schemas/</w:t>
      </w:r>
      <w:r>
        <w:t>DeliverAddInfo</w:t>
      </w:r>
      <w:r w:rsidRPr="00D65A82">
        <w:t>'</w:t>
      </w:r>
    </w:p>
    <w:p w:rsidR="00FF65D8" w:rsidRDefault="00FF65D8" w:rsidP="00FF65D8">
      <w:pPr>
        <w:pStyle w:val="PL"/>
      </w:pPr>
    </w:p>
    <w:p w:rsidR="00FF65D8" w:rsidRPr="00986E88" w:rsidRDefault="00FF65D8" w:rsidP="00FF65D8">
      <w:pPr>
        <w:rPr>
          <w:noProof/>
        </w:rPr>
      </w:pPr>
      <w:bookmarkStart w:id="350" w:name="_Hlk515639407"/>
    </w:p>
    <w:p w:rsidR="00FF65D8" w:rsidRPr="004D3578" w:rsidRDefault="00FF65D8" w:rsidP="00FF65D8">
      <w:pPr>
        <w:pStyle w:val="Heading8"/>
      </w:pPr>
      <w:bookmarkStart w:id="351" w:name="historyclause"/>
      <w:bookmarkEnd w:id="350"/>
      <w:r w:rsidRPr="004D3578">
        <w:br w:type="page"/>
      </w:r>
      <w:bookmarkStart w:id="352" w:name="_Toc34175188"/>
      <w:bookmarkStart w:id="353" w:name="_Toc34738012"/>
      <w:bookmarkStart w:id="354" w:name="_Toc34738076"/>
      <w:bookmarkStart w:id="355" w:name="_Toc34738670"/>
      <w:bookmarkStart w:id="356" w:name="_Toc34749393"/>
      <w:r w:rsidRPr="004D3578">
        <w:lastRenderedPageBreak/>
        <w:t xml:space="preserve">Annex </w:t>
      </w:r>
      <w:r>
        <w:t>B</w:t>
      </w:r>
      <w:r w:rsidRPr="004D3578">
        <w:t xml:space="preserve"> (informative):</w:t>
      </w:r>
      <w:r w:rsidRPr="004D3578">
        <w:br/>
        <w:t>Change history</w:t>
      </w:r>
      <w:bookmarkEnd w:id="352"/>
      <w:bookmarkEnd w:id="353"/>
      <w:bookmarkEnd w:id="354"/>
      <w:bookmarkEnd w:id="355"/>
      <w:bookmarkEnd w:id="356"/>
    </w:p>
    <w:bookmarkEnd w:id="351"/>
    <w:p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F65D8" w:rsidRPr="00235394" w:rsidTr="005C7532">
        <w:trPr>
          <w:cantSplit/>
        </w:trPr>
        <w:tc>
          <w:tcPr>
            <w:tcW w:w="9639" w:type="dxa"/>
            <w:gridSpan w:val="8"/>
            <w:tcBorders>
              <w:bottom w:val="nil"/>
            </w:tcBorders>
            <w:shd w:val="solid" w:color="FFFFFF" w:fill="auto"/>
          </w:tcPr>
          <w:p w:rsidR="00FF65D8" w:rsidRPr="00235394" w:rsidRDefault="00FF65D8" w:rsidP="005C7532">
            <w:pPr>
              <w:pStyle w:val="TAL"/>
              <w:jc w:val="center"/>
              <w:rPr>
                <w:b/>
                <w:sz w:val="16"/>
              </w:rPr>
            </w:pPr>
            <w:r w:rsidRPr="00235394">
              <w:rPr>
                <w:b/>
              </w:rPr>
              <w:t>Change history</w:t>
            </w:r>
          </w:p>
        </w:tc>
      </w:tr>
      <w:tr w:rsidR="00FF65D8" w:rsidRPr="00235394" w:rsidTr="005C7532">
        <w:tc>
          <w:tcPr>
            <w:tcW w:w="800" w:type="dxa"/>
            <w:shd w:val="pct10" w:color="auto" w:fill="FFFFFF"/>
          </w:tcPr>
          <w:p w:rsidR="00FF65D8" w:rsidRPr="00235394" w:rsidRDefault="00FF65D8" w:rsidP="005C7532">
            <w:pPr>
              <w:pStyle w:val="TAL"/>
              <w:rPr>
                <w:b/>
                <w:sz w:val="16"/>
              </w:rPr>
            </w:pPr>
            <w:r w:rsidRPr="00235394">
              <w:rPr>
                <w:b/>
                <w:sz w:val="16"/>
              </w:rPr>
              <w:t>Date</w:t>
            </w:r>
          </w:p>
        </w:tc>
        <w:tc>
          <w:tcPr>
            <w:tcW w:w="800" w:type="dxa"/>
            <w:shd w:val="pct10" w:color="auto" w:fill="FFFFFF"/>
          </w:tcPr>
          <w:p w:rsidR="00FF65D8" w:rsidRPr="00235394" w:rsidRDefault="00FF65D8" w:rsidP="005C7532">
            <w:pPr>
              <w:pStyle w:val="TAL"/>
              <w:rPr>
                <w:b/>
                <w:sz w:val="16"/>
              </w:rPr>
            </w:pPr>
            <w:r>
              <w:rPr>
                <w:b/>
                <w:sz w:val="16"/>
              </w:rPr>
              <w:t>Meeting</w:t>
            </w:r>
          </w:p>
        </w:tc>
        <w:tc>
          <w:tcPr>
            <w:tcW w:w="1094" w:type="dxa"/>
            <w:shd w:val="pct10" w:color="auto" w:fill="FFFFFF"/>
          </w:tcPr>
          <w:p w:rsidR="00FF65D8" w:rsidRPr="00235394" w:rsidRDefault="00FF65D8" w:rsidP="005C7532">
            <w:pPr>
              <w:pStyle w:val="TAL"/>
              <w:rPr>
                <w:b/>
                <w:sz w:val="16"/>
              </w:rPr>
            </w:pPr>
            <w:r w:rsidRPr="00235394">
              <w:rPr>
                <w:b/>
                <w:sz w:val="16"/>
              </w:rPr>
              <w:t>TDoc</w:t>
            </w:r>
          </w:p>
        </w:tc>
        <w:tc>
          <w:tcPr>
            <w:tcW w:w="425" w:type="dxa"/>
            <w:shd w:val="pct10" w:color="auto" w:fill="FFFFFF"/>
          </w:tcPr>
          <w:p w:rsidR="00FF65D8" w:rsidRPr="00235394" w:rsidRDefault="00FF65D8" w:rsidP="005C7532">
            <w:pPr>
              <w:pStyle w:val="TAL"/>
              <w:rPr>
                <w:b/>
                <w:sz w:val="16"/>
              </w:rPr>
            </w:pPr>
            <w:r w:rsidRPr="00235394">
              <w:rPr>
                <w:b/>
                <w:sz w:val="16"/>
              </w:rPr>
              <w:t>CR</w:t>
            </w:r>
          </w:p>
        </w:tc>
        <w:tc>
          <w:tcPr>
            <w:tcW w:w="425" w:type="dxa"/>
            <w:shd w:val="pct10" w:color="auto" w:fill="FFFFFF"/>
          </w:tcPr>
          <w:p w:rsidR="00FF65D8" w:rsidRPr="00235394" w:rsidRDefault="00FF65D8" w:rsidP="005C7532">
            <w:pPr>
              <w:pStyle w:val="TAL"/>
              <w:rPr>
                <w:b/>
                <w:sz w:val="16"/>
              </w:rPr>
            </w:pPr>
            <w:r w:rsidRPr="00235394">
              <w:rPr>
                <w:b/>
                <w:sz w:val="16"/>
              </w:rPr>
              <w:t>Rev</w:t>
            </w:r>
          </w:p>
        </w:tc>
        <w:tc>
          <w:tcPr>
            <w:tcW w:w="425" w:type="dxa"/>
            <w:shd w:val="pct10" w:color="auto" w:fill="FFFFFF"/>
          </w:tcPr>
          <w:p w:rsidR="00FF65D8" w:rsidRPr="00235394" w:rsidRDefault="00FF65D8" w:rsidP="005C7532">
            <w:pPr>
              <w:pStyle w:val="TAL"/>
              <w:rPr>
                <w:b/>
                <w:sz w:val="16"/>
              </w:rPr>
            </w:pPr>
            <w:r>
              <w:rPr>
                <w:b/>
                <w:sz w:val="16"/>
              </w:rPr>
              <w:t>Cat</w:t>
            </w:r>
          </w:p>
        </w:tc>
        <w:tc>
          <w:tcPr>
            <w:tcW w:w="4962" w:type="dxa"/>
            <w:shd w:val="pct10" w:color="auto" w:fill="FFFFFF"/>
          </w:tcPr>
          <w:p w:rsidR="00FF65D8" w:rsidRPr="00235394" w:rsidRDefault="00FF65D8" w:rsidP="005C7532">
            <w:pPr>
              <w:pStyle w:val="TAL"/>
              <w:rPr>
                <w:b/>
                <w:sz w:val="16"/>
              </w:rPr>
            </w:pPr>
            <w:r w:rsidRPr="00235394">
              <w:rPr>
                <w:b/>
                <w:sz w:val="16"/>
              </w:rPr>
              <w:t>Subject/Comment</w:t>
            </w:r>
          </w:p>
        </w:tc>
        <w:tc>
          <w:tcPr>
            <w:tcW w:w="708" w:type="dxa"/>
            <w:shd w:val="pct10" w:color="auto" w:fill="FFFFFF"/>
          </w:tcPr>
          <w:p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rsidTr="005C7532">
        <w:tc>
          <w:tcPr>
            <w:tcW w:w="800" w:type="dxa"/>
            <w:shd w:val="solid" w:color="FFFFFF" w:fill="auto"/>
          </w:tcPr>
          <w:p w:rsidR="00FF65D8" w:rsidRPr="006B0D02" w:rsidRDefault="00FF65D8" w:rsidP="005C7532">
            <w:pPr>
              <w:pStyle w:val="TAC"/>
              <w:rPr>
                <w:sz w:val="16"/>
                <w:szCs w:val="16"/>
              </w:rPr>
            </w:pPr>
            <w:r>
              <w:rPr>
                <w:sz w:val="16"/>
                <w:szCs w:val="16"/>
              </w:rPr>
              <w:t>2020-03</w:t>
            </w:r>
          </w:p>
        </w:tc>
        <w:tc>
          <w:tcPr>
            <w:tcW w:w="800" w:type="dxa"/>
            <w:shd w:val="solid" w:color="FFFFFF" w:fill="auto"/>
          </w:tcPr>
          <w:p w:rsidR="00FF65D8" w:rsidRPr="006B0D02" w:rsidRDefault="00FF65D8" w:rsidP="005C7532">
            <w:pPr>
              <w:pStyle w:val="TAC"/>
              <w:rPr>
                <w:sz w:val="16"/>
                <w:szCs w:val="16"/>
              </w:rPr>
            </w:pPr>
            <w:r>
              <w:rPr>
                <w:sz w:val="16"/>
                <w:szCs w:val="16"/>
              </w:rPr>
              <w:t>CT4#96-e</w:t>
            </w:r>
          </w:p>
        </w:tc>
        <w:tc>
          <w:tcPr>
            <w:tcW w:w="1094" w:type="dxa"/>
            <w:shd w:val="solid" w:color="FFFFFF" w:fill="auto"/>
          </w:tcPr>
          <w:p w:rsidR="00FF65D8" w:rsidRPr="006B0D02" w:rsidRDefault="00FF65D8" w:rsidP="005C7532">
            <w:pPr>
              <w:pStyle w:val="TAC"/>
              <w:rPr>
                <w:sz w:val="16"/>
                <w:szCs w:val="16"/>
              </w:rPr>
            </w:pPr>
            <w:r w:rsidRPr="00384A3A">
              <w:rPr>
                <w:sz w:val="16"/>
                <w:szCs w:val="16"/>
              </w:rPr>
              <w:t>C4-201267</w:t>
            </w:r>
          </w:p>
        </w:tc>
        <w:tc>
          <w:tcPr>
            <w:tcW w:w="425" w:type="dxa"/>
            <w:shd w:val="solid" w:color="FFFFFF" w:fill="auto"/>
          </w:tcPr>
          <w:p w:rsidR="00FF65D8" w:rsidRPr="006B0D02" w:rsidRDefault="00FF65D8" w:rsidP="005C7532">
            <w:pPr>
              <w:pStyle w:val="TAL"/>
              <w:rPr>
                <w:sz w:val="16"/>
                <w:szCs w:val="16"/>
              </w:rPr>
            </w:pPr>
          </w:p>
        </w:tc>
        <w:tc>
          <w:tcPr>
            <w:tcW w:w="425" w:type="dxa"/>
            <w:shd w:val="solid" w:color="FFFFFF" w:fill="auto"/>
          </w:tcPr>
          <w:p w:rsidR="00FF65D8" w:rsidRPr="006B0D02" w:rsidRDefault="00FF65D8" w:rsidP="005C7532">
            <w:pPr>
              <w:pStyle w:val="TAR"/>
              <w:rPr>
                <w:sz w:val="16"/>
                <w:szCs w:val="16"/>
              </w:rPr>
            </w:pPr>
          </w:p>
        </w:tc>
        <w:tc>
          <w:tcPr>
            <w:tcW w:w="425" w:type="dxa"/>
            <w:shd w:val="solid" w:color="FFFFFF" w:fill="auto"/>
          </w:tcPr>
          <w:p w:rsidR="00FF65D8" w:rsidRPr="006B0D02" w:rsidRDefault="00FF65D8" w:rsidP="005C7532">
            <w:pPr>
              <w:pStyle w:val="TAC"/>
              <w:rPr>
                <w:sz w:val="16"/>
                <w:szCs w:val="16"/>
              </w:rPr>
            </w:pPr>
          </w:p>
        </w:tc>
        <w:tc>
          <w:tcPr>
            <w:tcW w:w="4962" w:type="dxa"/>
            <w:shd w:val="solid" w:color="FFFFFF" w:fill="auto"/>
          </w:tcPr>
          <w:p w:rsidR="00FF65D8" w:rsidRPr="006B0D02" w:rsidRDefault="00FF65D8" w:rsidP="005C7532">
            <w:pPr>
              <w:pStyle w:val="TAL"/>
              <w:rPr>
                <w:sz w:val="16"/>
                <w:szCs w:val="16"/>
              </w:rPr>
            </w:pPr>
            <w:r>
              <w:rPr>
                <w:sz w:val="16"/>
                <w:szCs w:val="16"/>
              </w:rPr>
              <w:t>Initial Draft.</w:t>
            </w:r>
          </w:p>
        </w:tc>
        <w:tc>
          <w:tcPr>
            <w:tcW w:w="708" w:type="dxa"/>
            <w:shd w:val="solid" w:color="FFFFFF" w:fill="auto"/>
          </w:tcPr>
          <w:p w:rsidR="00FF65D8" w:rsidRPr="007D6048" w:rsidRDefault="00FF65D8" w:rsidP="005C7532">
            <w:pPr>
              <w:pStyle w:val="TAC"/>
              <w:rPr>
                <w:sz w:val="16"/>
                <w:szCs w:val="16"/>
              </w:rPr>
            </w:pPr>
            <w:r>
              <w:rPr>
                <w:sz w:val="16"/>
                <w:szCs w:val="16"/>
              </w:rPr>
              <w:t>0.1.0</w:t>
            </w:r>
          </w:p>
        </w:tc>
      </w:tr>
      <w:tr w:rsidR="00DB2303" w:rsidRPr="006B0D02" w:rsidTr="005C7532">
        <w:tc>
          <w:tcPr>
            <w:tcW w:w="800" w:type="dxa"/>
            <w:shd w:val="solid" w:color="FFFFFF" w:fill="auto"/>
          </w:tcPr>
          <w:p w:rsidR="00DB2303" w:rsidRDefault="00DB2303" w:rsidP="005C7532">
            <w:pPr>
              <w:pStyle w:val="TAC"/>
              <w:rPr>
                <w:sz w:val="16"/>
                <w:szCs w:val="16"/>
              </w:rPr>
            </w:pPr>
            <w:r>
              <w:rPr>
                <w:sz w:val="16"/>
                <w:szCs w:val="16"/>
              </w:rPr>
              <w:t>2020-03</w:t>
            </w:r>
          </w:p>
        </w:tc>
        <w:tc>
          <w:tcPr>
            <w:tcW w:w="800" w:type="dxa"/>
            <w:shd w:val="solid" w:color="FFFFFF" w:fill="auto"/>
          </w:tcPr>
          <w:p w:rsidR="00DB2303" w:rsidRDefault="00DB2303" w:rsidP="005C7532">
            <w:pPr>
              <w:pStyle w:val="TAC"/>
              <w:rPr>
                <w:sz w:val="16"/>
                <w:szCs w:val="16"/>
              </w:rPr>
            </w:pPr>
            <w:r>
              <w:rPr>
                <w:sz w:val="16"/>
                <w:szCs w:val="16"/>
              </w:rPr>
              <w:t>CT#87e</w:t>
            </w:r>
          </w:p>
        </w:tc>
        <w:tc>
          <w:tcPr>
            <w:tcW w:w="1094" w:type="dxa"/>
            <w:shd w:val="solid" w:color="FFFFFF" w:fill="auto"/>
          </w:tcPr>
          <w:p w:rsidR="00DB2303" w:rsidRPr="00384A3A" w:rsidRDefault="00DB2303" w:rsidP="005C7532">
            <w:pPr>
              <w:pStyle w:val="TAC"/>
              <w:rPr>
                <w:sz w:val="16"/>
                <w:szCs w:val="16"/>
              </w:rPr>
            </w:pPr>
            <w:r>
              <w:rPr>
                <w:sz w:val="16"/>
                <w:szCs w:val="16"/>
              </w:rPr>
              <w:t>CP+200093</w:t>
            </w:r>
          </w:p>
        </w:tc>
        <w:tc>
          <w:tcPr>
            <w:tcW w:w="425" w:type="dxa"/>
            <w:shd w:val="solid" w:color="FFFFFF" w:fill="auto"/>
          </w:tcPr>
          <w:p w:rsidR="00DB2303" w:rsidRPr="006B0D02" w:rsidRDefault="00DB2303" w:rsidP="005C7532">
            <w:pPr>
              <w:pStyle w:val="TAL"/>
              <w:rPr>
                <w:sz w:val="16"/>
                <w:szCs w:val="16"/>
              </w:rPr>
            </w:pPr>
          </w:p>
        </w:tc>
        <w:tc>
          <w:tcPr>
            <w:tcW w:w="425" w:type="dxa"/>
            <w:shd w:val="solid" w:color="FFFFFF" w:fill="auto"/>
          </w:tcPr>
          <w:p w:rsidR="00DB2303" w:rsidRPr="006B0D02" w:rsidRDefault="00DB2303" w:rsidP="005C7532">
            <w:pPr>
              <w:pStyle w:val="TAR"/>
              <w:rPr>
                <w:sz w:val="16"/>
                <w:szCs w:val="16"/>
              </w:rPr>
            </w:pPr>
          </w:p>
        </w:tc>
        <w:tc>
          <w:tcPr>
            <w:tcW w:w="425" w:type="dxa"/>
            <w:shd w:val="solid" w:color="FFFFFF" w:fill="auto"/>
          </w:tcPr>
          <w:p w:rsidR="00DB2303" w:rsidRPr="006B0D02" w:rsidRDefault="00DB2303" w:rsidP="005C7532">
            <w:pPr>
              <w:pStyle w:val="TAC"/>
              <w:rPr>
                <w:sz w:val="16"/>
                <w:szCs w:val="16"/>
              </w:rPr>
            </w:pPr>
          </w:p>
        </w:tc>
        <w:tc>
          <w:tcPr>
            <w:tcW w:w="4962" w:type="dxa"/>
            <w:shd w:val="solid" w:color="FFFFFF" w:fill="auto"/>
          </w:tcPr>
          <w:p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rsidR="00DB2303" w:rsidRDefault="00DB2303" w:rsidP="005C7532">
            <w:pPr>
              <w:pStyle w:val="TAC"/>
              <w:rPr>
                <w:sz w:val="16"/>
                <w:szCs w:val="16"/>
              </w:rPr>
            </w:pPr>
            <w:r>
              <w:rPr>
                <w:sz w:val="16"/>
                <w:szCs w:val="16"/>
              </w:rPr>
              <w:t>1.0.0</w:t>
            </w:r>
          </w:p>
        </w:tc>
      </w:tr>
    </w:tbl>
    <w:p w:rsidR="00080512" w:rsidRDefault="00080512" w:rsidP="00FF65D8"/>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6CD" w:rsidRDefault="00E076CD">
      <w:r>
        <w:separator/>
      </w:r>
    </w:p>
  </w:endnote>
  <w:endnote w:type="continuationSeparator" w:id="0">
    <w:p w:rsidR="00E076CD" w:rsidRDefault="00E07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6CD" w:rsidRDefault="00E076CD">
      <w:r>
        <w:separator/>
      </w:r>
    </w:p>
  </w:footnote>
  <w:footnote w:type="continuationSeparator" w:id="0">
    <w:p w:rsidR="00E076CD" w:rsidRDefault="00E07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BF4">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25BF4"/>
    <w:rsid w:val="004345EC"/>
    <w:rsid w:val="00465515"/>
    <w:rsid w:val="004D3578"/>
    <w:rsid w:val="004E213A"/>
    <w:rsid w:val="004F0988"/>
    <w:rsid w:val="004F3340"/>
    <w:rsid w:val="004F382B"/>
    <w:rsid w:val="0053388B"/>
    <w:rsid w:val="00535773"/>
    <w:rsid w:val="00537CBC"/>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4001"/>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74A5"/>
    <w:rsid w:val="00DF2B1F"/>
    <w:rsid w:val="00DF62CD"/>
    <w:rsid w:val="00E076CD"/>
    <w:rsid w:val="00E16509"/>
    <w:rsid w:val="00E44582"/>
    <w:rsid w:val="00E74C15"/>
    <w:rsid w:val="00E77645"/>
    <w:rsid w:val="00EA15B0"/>
    <w:rsid w:val="00EA5EA7"/>
    <w:rsid w:val="00EC4A25"/>
    <w:rsid w:val="00F025A2"/>
    <w:rsid w:val="00F04712"/>
    <w:rsid w:val="00F13360"/>
    <w:rsid w:val="00F22EC7"/>
    <w:rsid w:val="00F325C8"/>
    <w:rsid w:val="00F653B8"/>
    <w:rsid w:val="00F9008D"/>
    <w:rsid w:val="00FA1266"/>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D7A34-84A1-467B-A2DE-A06F4A91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4530</Words>
  <Characters>25823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cp:revision>
  <cp:lastPrinted>2019-02-25T14:05:00Z</cp:lastPrinted>
  <dcterms:created xsi:type="dcterms:W3CDTF">2020-03-10T12:08:00Z</dcterms:created>
  <dcterms:modified xsi:type="dcterms:W3CDTF">2020-03-10T15:15:00Z</dcterms:modified>
</cp:coreProperties>
</file>