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14:paraId="141A6203" w14:textId="77777777" w:rsidTr="00667A0B">
        <w:tc>
          <w:tcPr>
            <w:tcW w:w="10423" w:type="dxa"/>
            <w:gridSpan w:val="2"/>
            <w:tcBorders>
              <w:top w:val="nil"/>
              <w:left w:val="nil"/>
              <w:bottom w:val="nil"/>
              <w:right w:val="nil"/>
            </w:tcBorders>
            <w:shd w:val="clear" w:color="auto" w:fill="auto"/>
          </w:tcPr>
          <w:p w14:paraId="5F6DD893" w14:textId="734D6830" w:rsidR="004F0988" w:rsidRPr="00390A88" w:rsidRDefault="004F0988" w:rsidP="004E6212">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00667A0B" w:rsidRPr="00390A88">
              <w:rPr>
                <w:sz w:val="64"/>
              </w:rPr>
              <w:t xml:space="preserve"> 24</w:t>
            </w:r>
            <w:r w:rsidRPr="00390A88">
              <w:rPr>
                <w:sz w:val="64"/>
              </w:rPr>
              <w:t>.</w:t>
            </w:r>
            <w:bookmarkEnd w:id="2"/>
            <w:r w:rsidR="00CD43E4">
              <w:rPr>
                <w:sz w:val="64"/>
              </w:rPr>
              <w:t>547</w:t>
            </w:r>
            <w:r w:rsidR="00667A0B" w:rsidRPr="00390A88">
              <w:rPr>
                <w:sz w:val="64"/>
              </w:rPr>
              <w:t xml:space="preserve"> </w:t>
            </w:r>
            <w:r w:rsidRPr="00390A88">
              <w:t>V</w:t>
            </w:r>
            <w:bookmarkStart w:id="3" w:name="specVersion"/>
            <w:r w:rsidR="00B27FA3">
              <w:t>16</w:t>
            </w:r>
            <w:r w:rsidR="00994368">
              <w:t>.</w:t>
            </w:r>
            <w:r w:rsidR="00F434AE">
              <w:t>2</w:t>
            </w:r>
            <w:r w:rsidRPr="00390A88">
              <w:t>.</w:t>
            </w:r>
            <w:bookmarkEnd w:id="3"/>
            <w:r w:rsidR="00667A0B" w:rsidRPr="00390A88">
              <w:t>0</w:t>
            </w:r>
            <w:r w:rsidR="00CD43E4">
              <w:t xml:space="preserve"> </w:t>
            </w:r>
            <w:r w:rsidRPr="00390A88">
              <w:rPr>
                <w:sz w:val="32"/>
              </w:rPr>
              <w:t>(</w:t>
            </w:r>
            <w:bookmarkStart w:id="4" w:name="issueDate"/>
            <w:r w:rsidR="00667A0B" w:rsidRPr="00390A88">
              <w:rPr>
                <w:sz w:val="32"/>
              </w:rPr>
              <w:t>20</w:t>
            </w:r>
            <w:r w:rsidR="00F27729">
              <w:rPr>
                <w:sz w:val="32"/>
              </w:rPr>
              <w:t>20</w:t>
            </w:r>
            <w:r w:rsidRPr="00390A88">
              <w:rPr>
                <w:sz w:val="32"/>
              </w:rPr>
              <w:t>-</w:t>
            </w:r>
            <w:bookmarkEnd w:id="4"/>
            <w:r w:rsidR="00F434AE">
              <w:rPr>
                <w:sz w:val="32"/>
              </w:rPr>
              <w:t>09</w:t>
            </w:r>
            <w:r w:rsidRPr="00390A88">
              <w:rPr>
                <w:sz w:val="32"/>
              </w:rPr>
              <w:t>)</w:t>
            </w:r>
          </w:p>
        </w:tc>
      </w:tr>
      <w:tr w:rsidR="004F0988" w:rsidRPr="00390A88" w14:paraId="43D7C9C3" w14:textId="77777777" w:rsidTr="00667A0B">
        <w:trPr>
          <w:trHeight w:hRule="exact" w:val="1134"/>
        </w:trPr>
        <w:tc>
          <w:tcPr>
            <w:tcW w:w="10423" w:type="dxa"/>
            <w:gridSpan w:val="2"/>
            <w:tcBorders>
              <w:top w:val="nil"/>
              <w:left w:val="nil"/>
              <w:bottom w:val="nil"/>
              <w:right w:val="nil"/>
            </w:tcBorders>
            <w:shd w:val="clear" w:color="auto" w:fill="auto"/>
          </w:tcPr>
          <w:p w14:paraId="532EC210" w14:textId="77777777" w:rsidR="00BA4B8D" w:rsidRPr="00390A88" w:rsidRDefault="004F0988" w:rsidP="00667A0B">
            <w:pPr>
              <w:pStyle w:val="ZB"/>
              <w:framePr w:w="0" w:hRule="auto" w:wrap="auto" w:vAnchor="margin" w:hAnchor="text" w:yAlign="inline"/>
            </w:pPr>
            <w:r w:rsidRPr="00390A88">
              <w:t xml:space="preserve">Technical </w:t>
            </w:r>
            <w:bookmarkStart w:id="5" w:name="spectype2"/>
            <w:r w:rsidRPr="00390A88">
              <w:t>Specification</w:t>
            </w:r>
            <w:bookmarkEnd w:id="5"/>
          </w:p>
        </w:tc>
      </w:tr>
      <w:tr w:rsidR="004F0988" w:rsidRPr="00390A88" w14:paraId="7CCDA97E" w14:textId="77777777" w:rsidTr="00667A0B">
        <w:trPr>
          <w:trHeight w:hRule="exact" w:val="3686"/>
        </w:trPr>
        <w:tc>
          <w:tcPr>
            <w:tcW w:w="10423" w:type="dxa"/>
            <w:gridSpan w:val="2"/>
            <w:tcBorders>
              <w:top w:val="nil"/>
              <w:left w:val="nil"/>
              <w:bottom w:val="nil"/>
              <w:right w:val="nil"/>
            </w:tcBorders>
            <w:shd w:val="clear" w:color="auto" w:fill="auto"/>
          </w:tcPr>
          <w:p w14:paraId="48641189" w14:textId="77777777" w:rsidR="004F0988" w:rsidRPr="00390A88" w:rsidRDefault="004F0988" w:rsidP="00133525">
            <w:pPr>
              <w:pStyle w:val="ZT"/>
              <w:framePr w:wrap="auto" w:hAnchor="text" w:yAlign="inline"/>
            </w:pPr>
            <w:r w:rsidRPr="00390A88">
              <w:t>3rd Generation Partnership Project;</w:t>
            </w:r>
          </w:p>
          <w:p w14:paraId="42018A7D" w14:textId="77777777" w:rsidR="004F0988" w:rsidRPr="00390A88" w:rsidRDefault="004F0988" w:rsidP="00133525">
            <w:pPr>
              <w:pStyle w:val="ZT"/>
              <w:framePr w:wrap="auto" w:hAnchor="text" w:yAlign="inline"/>
            </w:pPr>
            <w:r w:rsidRPr="00390A88">
              <w:t xml:space="preserve">Technical Specification Group </w:t>
            </w:r>
            <w:bookmarkStart w:id="6" w:name="specTitle"/>
            <w:r w:rsidR="00667A0B" w:rsidRPr="00390A88">
              <w:t>Core Network and Terminals</w:t>
            </w:r>
            <w:r w:rsidRPr="00390A88">
              <w:t>;</w:t>
            </w:r>
          </w:p>
          <w:p w14:paraId="502AAF75" w14:textId="77777777" w:rsidR="00062023" w:rsidRPr="00390A88" w:rsidRDefault="00CD43E4" w:rsidP="00133525">
            <w:pPr>
              <w:pStyle w:val="ZT"/>
              <w:framePr w:wrap="auto" w:hAnchor="text" w:yAlign="inline"/>
            </w:pPr>
            <w:r>
              <w:t>Identity</w:t>
            </w:r>
            <w:r w:rsidR="00667A0B" w:rsidRPr="00390A88">
              <w:t xml:space="preserve"> management - </w:t>
            </w:r>
            <w:r w:rsidR="00667A0B" w:rsidRPr="00390A88">
              <w:rPr>
                <w:noProof/>
              </w:rPr>
              <w:t>Service Enabler Architecture Layer for Verticals (SEAL)</w:t>
            </w:r>
            <w:r w:rsidR="004F0988" w:rsidRPr="00390A88">
              <w:t>;</w:t>
            </w:r>
            <w:r w:rsidR="006B2399">
              <w:t xml:space="preserve"> </w:t>
            </w:r>
            <w:r w:rsidR="00667A0B" w:rsidRPr="00390A88">
              <w:t>Protocol specification</w:t>
            </w:r>
            <w:r w:rsidR="00062023" w:rsidRPr="00390A88">
              <w:t>;</w:t>
            </w:r>
          </w:p>
          <w:bookmarkEnd w:id="6"/>
          <w:p w14:paraId="1099F160" w14:textId="77777777" w:rsidR="004F0988" w:rsidRPr="00390A88" w:rsidRDefault="004F0988" w:rsidP="00FE3144">
            <w:pPr>
              <w:pStyle w:val="ZT"/>
              <w:framePr w:wrap="auto" w:hAnchor="text" w:yAlign="inline"/>
              <w:rPr>
                <w:i/>
                <w:sz w:val="28"/>
              </w:rPr>
            </w:pPr>
            <w:r w:rsidRPr="00390A88">
              <w:t>(</w:t>
            </w:r>
            <w:r w:rsidRPr="00390A88">
              <w:rPr>
                <w:rStyle w:val="ZGSM"/>
              </w:rPr>
              <w:t xml:space="preserve">Release </w:t>
            </w:r>
            <w:bookmarkStart w:id="7" w:name="specRelease"/>
            <w:r w:rsidRPr="00390A88">
              <w:rPr>
                <w:rStyle w:val="ZGSM"/>
              </w:rPr>
              <w:t>16</w:t>
            </w:r>
            <w:bookmarkEnd w:id="7"/>
            <w:r w:rsidRPr="00390A88">
              <w:t>)</w:t>
            </w:r>
          </w:p>
        </w:tc>
      </w:tr>
      <w:tr w:rsidR="00BF128E" w:rsidRPr="00390A88" w14:paraId="19972B93" w14:textId="77777777" w:rsidTr="00667A0B">
        <w:tc>
          <w:tcPr>
            <w:tcW w:w="10423" w:type="dxa"/>
            <w:gridSpan w:val="2"/>
            <w:tcBorders>
              <w:top w:val="nil"/>
              <w:left w:val="nil"/>
              <w:bottom w:val="nil"/>
              <w:right w:val="nil"/>
            </w:tcBorders>
            <w:shd w:val="clear" w:color="auto" w:fill="auto"/>
          </w:tcPr>
          <w:p w14:paraId="78EC3AC2" w14:textId="77777777"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14:paraId="5B3DEC87" w14:textId="77777777" w:rsidTr="00667A0B">
        <w:trPr>
          <w:trHeight w:hRule="exact" w:val="1531"/>
        </w:trPr>
        <w:tc>
          <w:tcPr>
            <w:tcW w:w="4883" w:type="dxa"/>
            <w:tcBorders>
              <w:top w:val="nil"/>
              <w:left w:val="nil"/>
              <w:bottom w:val="nil"/>
              <w:right w:val="nil"/>
            </w:tcBorders>
            <w:shd w:val="clear" w:color="auto" w:fill="auto"/>
          </w:tcPr>
          <w:p w14:paraId="576F6D0F" w14:textId="77777777" w:rsidR="00D57972" w:rsidRPr="00390A88" w:rsidRDefault="00546BC9">
            <w:r>
              <w:rPr>
                <w:i/>
              </w:rPr>
              <w:pict w14:anchorId="34DD94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9" o:title="5G-logo_175px"/>
                </v:shape>
              </w:pict>
            </w:r>
          </w:p>
        </w:tc>
        <w:tc>
          <w:tcPr>
            <w:tcW w:w="5540" w:type="dxa"/>
            <w:tcBorders>
              <w:top w:val="nil"/>
              <w:left w:val="nil"/>
              <w:bottom w:val="nil"/>
              <w:right w:val="nil"/>
            </w:tcBorders>
            <w:shd w:val="clear" w:color="auto" w:fill="auto"/>
          </w:tcPr>
          <w:p w14:paraId="4161A6A1" w14:textId="77777777" w:rsidR="00D57972" w:rsidRPr="00390A88" w:rsidRDefault="00546BC9" w:rsidP="00133525">
            <w:pPr>
              <w:jc w:val="right"/>
            </w:pPr>
            <w:bookmarkStart w:id="8" w:name="logos"/>
            <w:r>
              <w:pict w14:anchorId="6DB8853E">
                <v:shape id="_x0000_i1026" type="#_x0000_t75" style="width:127.7pt;height:74.7pt">
                  <v:imagedata r:id="rId10" o:title="3GPP-logo_web"/>
                </v:shape>
              </w:pict>
            </w:r>
            <w:bookmarkEnd w:id="8"/>
          </w:p>
        </w:tc>
      </w:tr>
      <w:tr w:rsidR="00C074DD" w:rsidRPr="00390A88" w14:paraId="4F21D2F8" w14:textId="77777777" w:rsidTr="00667A0B">
        <w:trPr>
          <w:trHeight w:hRule="exact" w:val="5783"/>
        </w:trPr>
        <w:tc>
          <w:tcPr>
            <w:tcW w:w="10423" w:type="dxa"/>
            <w:gridSpan w:val="2"/>
            <w:tcBorders>
              <w:top w:val="nil"/>
              <w:left w:val="nil"/>
              <w:bottom w:val="nil"/>
              <w:right w:val="nil"/>
            </w:tcBorders>
            <w:shd w:val="clear" w:color="auto" w:fill="auto"/>
          </w:tcPr>
          <w:p w14:paraId="71A7D84C" w14:textId="77777777" w:rsidR="00C074DD" w:rsidRPr="00390A88" w:rsidRDefault="00C074DD" w:rsidP="00C074DD">
            <w:pPr>
              <w:pStyle w:val="Guidance"/>
              <w:rPr>
                <w:b/>
              </w:rPr>
            </w:pPr>
          </w:p>
        </w:tc>
      </w:tr>
      <w:tr w:rsidR="00C074DD" w:rsidRPr="00390A88" w14:paraId="31927E2C" w14:textId="77777777" w:rsidTr="00667A0B">
        <w:trPr>
          <w:trHeight w:hRule="exact" w:val="964"/>
        </w:trPr>
        <w:tc>
          <w:tcPr>
            <w:tcW w:w="10423" w:type="dxa"/>
            <w:gridSpan w:val="2"/>
            <w:tcBorders>
              <w:top w:val="nil"/>
              <w:left w:val="nil"/>
              <w:bottom w:val="nil"/>
              <w:right w:val="nil"/>
            </w:tcBorders>
            <w:shd w:val="clear" w:color="auto" w:fill="auto"/>
          </w:tcPr>
          <w:p w14:paraId="5FA75B91" w14:textId="77777777" w:rsidR="00C074DD" w:rsidRPr="00390A88" w:rsidRDefault="00C074DD" w:rsidP="00C074DD">
            <w:pPr>
              <w:rPr>
                <w:sz w:val="16"/>
              </w:rPr>
            </w:pPr>
            <w:bookmarkStart w:id="9"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9"/>
          </w:p>
          <w:p w14:paraId="3270C3F6" w14:textId="77777777" w:rsidR="00C074DD" w:rsidRPr="00390A88" w:rsidRDefault="00C074DD" w:rsidP="00C074DD">
            <w:pPr>
              <w:pStyle w:val="ZV"/>
              <w:framePr w:w="0" w:wrap="auto" w:vAnchor="margin" w:hAnchor="text" w:yAlign="inline"/>
            </w:pPr>
          </w:p>
          <w:p w14:paraId="2B1A78A1" w14:textId="77777777" w:rsidR="00C074DD" w:rsidRPr="00390A88" w:rsidRDefault="00C074DD" w:rsidP="00C074DD">
            <w:pPr>
              <w:rPr>
                <w:sz w:val="16"/>
              </w:rPr>
            </w:pPr>
          </w:p>
        </w:tc>
      </w:tr>
      <w:bookmarkEnd w:id="0"/>
    </w:tbl>
    <w:p w14:paraId="5BFF34FA" w14:textId="77777777"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14:paraId="646770B2" w14:textId="77777777" w:rsidTr="00133525">
        <w:trPr>
          <w:trHeight w:hRule="exact" w:val="5670"/>
        </w:trPr>
        <w:tc>
          <w:tcPr>
            <w:tcW w:w="10423" w:type="dxa"/>
            <w:shd w:val="clear" w:color="auto" w:fill="auto"/>
          </w:tcPr>
          <w:p w14:paraId="68A0303D" w14:textId="77777777" w:rsidR="00E16509" w:rsidRPr="00390A88" w:rsidRDefault="00E16509" w:rsidP="00E16509">
            <w:pPr>
              <w:pStyle w:val="Guidance"/>
            </w:pPr>
            <w:bookmarkStart w:id="10" w:name="page2"/>
          </w:p>
        </w:tc>
      </w:tr>
      <w:tr w:rsidR="00E16509" w:rsidRPr="00390A88" w14:paraId="5F895EC5" w14:textId="77777777" w:rsidTr="00C074DD">
        <w:trPr>
          <w:trHeight w:hRule="exact" w:val="5387"/>
        </w:trPr>
        <w:tc>
          <w:tcPr>
            <w:tcW w:w="10423" w:type="dxa"/>
            <w:shd w:val="clear" w:color="auto" w:fill="auto"/>
          </w:tcPr>
          <w:p w14:paraId="6F5B4303" w14:textId="77777777" w:rsidR="00E16509" w:rsidRPr="00390A88" w:rsidRDefault="00E16509" w:rsidP="00133525">
            <w:pPr>
              <w:pStyle w:val="FP"/>
              <w:spacing w:after="240"/>
              <w:ind w:left="2835" w:right="2835"/>
              <w:jc w:val="center"/>
              <w:rPr>
                <w:rFonts w:ascii="Arial" w:hAnsi="Arial"/>
                <w:b/>
                <w:i/>
              </w:rPr>
            </w:pPr>
            <w:bookmarkStart w:id="11" w:name="coords3gpp"/>
            <w:r w:rsidRPr="00390A88">
              <w:rPr>
                <w:rFonts w:ascii="Arial" w:hAnsi="Arial"/>
                <w:b/>
                <w:i/>
              </w:rPr>
              <w:t>3GPP</w:t>
            </w:r>
          </w:p>
          <w:p w14:paraId="1B26CEF1" w14:textId="77777777" w:rsidR="00E16509" w:rsidRPr="00390A88" w:rsidRDefault="00E16509" w:rsidP="00133525">
            <w:pPr>
              <w:pStyle w:val="FP"/>
              <w:pBdr>
                <w:bottom w:val="single" w:sz="6" w:space="1" w:color="auto"/>
              </w:pBdr>
              <w:ind w:left="2835" w:right="2835"/>
              <w:jc w:val="center"/>
            </w:pPr>
            <w:r w:rsidRPr="00390A88">
              <w:t>Postal address</w:t>
            </w:r>
          </w:p>
          <w:p w14:paraId="3ADDA8FA" w14:textId="77777777" w:rsidR="00E16509" w:rsidRPr="00390A88" w:rsidRDefault="00E16509" w:rsidP="00133525">
            <w:pPr>
              <w:pStyle w:val="FP"/>
              <w:ind w:left="2835" w:right="2835"/>
              <w:jc w:val="center"/>
              <w:rPr>
                <w:rFonts w:ascii="Arial" w:hAnsi="Arial"/>
                <w:sz w:val="18"/>
              </w:rPr>
            </w:pPr>
          </w:p>
          <w:p w14:paraId="64A845DA" w14:textId="77777777" w:rsidR="00E16509" w:rsidRPr="00390A88" w:rsidRDefault="00E16509" w:rsidP="00133525">
            <w:pPr>
              <w:pStyle w:val="FP"/>
              <w:pBdr>
                <w:bottom w:val="single" w:sz="6" w:space="1" w:color="auto"/>
              </w:pBdr>
              <w:spacing w:before="240"/>
              <w:ind w:left="2835" w:right="2835"/>
              <w:jc w:val="center"/>
            </w:pPr>
            <w:r w:rsidRPr="00390A88">
              <w:t>3GPP support office address</w:t>
            </w:r>
          </w:p>
          <w:p w14:paraId="268C9D87"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650 Route des Lucioles - Sophia Antipolis</w:t>
            </w:r>
          </w:p>
          <w:p w14:paraId="7B841C01"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Valbonne - FRANCE</w:t>
            </w:r>
          </w:p>
          <w:p w14:paraId="16335C02" w14:textId="77777777"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14:paraId="4B5D8621" w14:textId="77777777" w:rsidR="00E16509" w:rsidRPr="00390A88" w:rsidRDefault="00E16509" w:rsidP="00133525">
            <w:pPr>
              <w:pStyle w:val="FP"/>
              <w:pBdr>
                <w:bottom w:val="single" w:sz="6" w:space="1" w:color="auto"/>
              </w:pBdr>
              <w:spacing w:before="240"/>
              <w:ind w:left="2835" w:right="2835"/>
              <w:jc w:val="center"/>
            </w:pPr>
            <w:r w:rsidRPr="00390A88">
              <w:t>Internet</w:t>
            </w:r>
          </w:p>
          <w:p w14:paraId="5DEF6BD0" w14:textId="77777777"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1"/>
          </w:p>
          <w:p w14:paraId="450803DF" w14:textId="77777777" w:rsidR="00E16509" w:rsidRPr="00390A88" w:rsidRDefault="00E16509" w:rsidP="00133525"/>
        </w:tc>
      </w:tr>
      <w:tr w:rsidR="00E16509" w:rsidRPr="00390A88" w14:paraId="4D2BDA26" w14:textId="77777777" w:rsidTr="00C074DD">
        <w:tc>
          <w:tcPr>
            <w:tcW w:w="10423" w:type="dxa"/>
            <w:shd w:val="clear" w:color="auto" w:fill="auto"/>
            <w:vAlign w:val="bottom"/>
          </w:tcPr>
          <w:p w14:paraId="3405A6D3" w14:textId="77777777" w:rsidR="00E16509" w:rsidRPr="00390A88" w:rsidRDefault="00E16509" w:rsidP="00133525">
            <w:pPr>
              <w:pStyle w:val="FP"/>
              <w:pBdr>
                <w:bottom w:val="single" w:sz="6" w:space="1" w:color="auto"/>
              </w:pBdr>
              <w:spacing w:after="240"/>
              <w:jc w:val="center"/>
              <w:rPr>
                <w:rFonts w:ascii="Arial" w:hAnsi="Arial"/>
                <w:b/>
                <w:i/>
                <w:noProof/>
              </w:rPr>
            </w:pPr>
            <w:bookmarkStart w:id="12" w:name="copyrightNotification"/>
            <w:r w:rsidRPr="00390A88">
              <w:rPr>
                <w:rFonts w:ascii="Arial" w:hAnsi="Arial"/>
                <w:b/>
                <w:i/>
                <w:noProof/>
              </w:rPr>
              <w:t>Copyright Notification</w:t>
            </w:r>
          </w:p>
          <w:p w14:paraId="57DDBEC6" w14:textId="77777777"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14:paraId="70EC8EC3" w14:textId="77777777" w:rsidR="00E16509" w:rsidRPr="00390A88" w:rsidRDefault="00E16509" w:rsidP="00133525">
            <w:pPr>
              <w:pStyle w:val="FP"/>
              <w:jc w:val="center"/>
              <w:rPr>
                <w:noProof/>
              </w:rPr>
            </w:pPr>
          </w:p>
          <w:p w14:paraId="3E2DD111" w14:textId="77777777" w:rsidR="00E16509" w:rsidRPr="00390A88" w:rsidRDefault="00E16509" w:rsidP="00133525">
            <w:pPr>
              <w:pStyle w:val="FP"/>
              <w:jc w:val="center"/>
              <w:rPr>
                <w:noProof/>
                <w:sz w:val="18"/>
              </w:rPr>
            </w:pPr>
            <w:r w:rsidRPr="00390A88">
              <w:rPr>
                <w:noProof/>
                <w:sz w:val="18"/>
              </w:rPr>
              <w:t xml:space="preserve">© </w:t>
            </w:r>
            <w:bookmarkStart w:id="13" w:name="copyrightDate"/>
            <w:r w:rsidRPr="00390A88">
              <w:rPr>
                <w:noProof/>
                <w:sz w:val="18"/>
              </w:rPr>
              <w:t>20</w:t>
            </w:r>
            <w:bookmarkEnd w:id="13"/>
            <w:r w:rsidR="00994368">
              <w:rPr>
                <w:noProof/>
                <w:sz w:val="18"/>
              </w:rPr>
              <w:t>20</w:t>
            </w:r>
            <w:r w:rsidRPr="00390A88">
              <w:rPr>
                <w:noProof/>
                <w:sz w:val="18"/>
              </w:rPr>
              <w:t>, 3GPP Organizational Partners (ARIB, ATIS, CCSA, ETSI, TSDSI, TTA, TTC).</w:t>
            </w:r>
            <w:bookmarkStart w:id="14" w:name="copyrightaddon"/>
            <w:bookmarkEnd w:id="14"/>
          </w:p>
          <w:p w14:paraId="7EBA4753" w14:textId="77777777" w:rsidR="00E16509" w:rsidRPr="00390A88" w:rsidRDefault="00E16509" w:rsidP="00133525">
            <w:pPr>
              <w:pStyle w:val="FP"/>
              <w:jc w:val="center"/>
              <w:rPr>
                <w:noProof/>
                <w:sz w:val="18"/>
              </w:rPr>
            </w:pPr>
            <w:r w:rsidRPr="00390A88">
              <w:rPr>
                <w:noProof/>
                <w:sz w:val="18"/>
              </w:rPr>
              <w:t>All rights reserved.</w:t>
            </w:r>
          </w:p>
          <w:p w14:paraId="4B4F264D" w14:textId="77777777" w:rsidR="00E16509" w:rsidRPr="00390A88" w:rsidRDefault="00E16509" w:rsidP="00E16509">
            <w:pPr>
              <w:pStyle w:val="FP"/>
              <w:rPr>
                <w:noProof/>
                <w:sz w:val="18"/>
              </w:rPr>
            </w:pPr>
          </w:p>
          <w:p w14:paraId="367D2839" w14:textId="77777777" w:rsidR="00E16509" w:rsidRPr="00390A88" w:rsidRDefault="00E16509" w:rsidP="00E16509">
            <w:pPr>
              <w:pStyle w:val="FP"/>
              <w:rPr>
                <w:noProof/>
                <w:sz w:val="18"/>
              </w:rPr>
            </w:pPr>
            <w:r w:rsidRPr="00390A88">
              <w:rPr>
                <w:noProof/>
                <w:sz w:val="18"/>
              </w:rPr>
              <w:t>UMTS™ is a Trade Mark of ETSI registered for the benefit of its members</w:t>
            </w:r>
          </w:p>
          <w:p w14:paraId="7A7CDAC9" w14:textId="77777777"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14:paraId="22E2472F" w14:textId="77777777" w:rsidR="00E16509" w:rsidRPr="00390A88" w:rsidRDefault="00E16509" w:rsidP="00E16509">
            <w:pPr>
              <w:pStyle w:val="FP"/>
              <w:rPr>
                <w:noProof/>
                <w:sz w:val="18"/>
              </w:rPr>
            </w:pPr>
            <w:r w:rsidRPr="00390A88">
              <w:rPr>
                <w:noProof/>
                <w:sz w:val="18"/>
              </w:rPr>
              <w:t>GSM® and the GSM logo are registered and owned by the GSM Association</w:t>
            </w:r>
            <w:bookmarkEnd w:id="12"/>
          </w:p>
          <w:p w14:paraId="5DD19AC8" w14:textId="77777777" w:rsidR="00E16509" w:rsidRPr="00390A88" w:rsidRDefault="00E16509" w:rsidP="00133525"/>
        </w:tc>
      </w:tr>
      <w:bookmarkEnd w:id="10"/>
    </w:tbl>
    <w:p w14:paraId="265CC86F" w14:textId="77777777" w:rsidR="00080512" w:rsidRPr="00390A88" w:rsidRDefault="00080512">
      <w:pPr>
        <w:pStyle w:val="TT"/>
      </w:pPr>
      <w:r w:rsidRPr="00390A88">
        <w:br w:type="page"/>
      </w:r>
      <w:r w:rsidRPr="00390A88">
        <w:lastRenderedPageBreak/>
        <w:t>Contents</w:t>
      </w:r>
    </w:p>
    <w:bookmarkStart w:id="15" w:name="_GoBack"/>
    <w:p w14:paraId="4D27DEA8" w14:textId="79FF0D2D" w:rsidR="00B30B5C" w:rsidRDefault="00B30B5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_Toc51944560 \h </w:instrText>
      </w:r>
      <w:r>
        <w:fldChar w:fldCharType="separate"/>
      </w:r>
      <w:r>
        <w:t>4</w:t>
      </w:r>
      <w:r>
        <w:fldChar w:fldCharType="end"/>
      </w:r>
    </w:p>
    <w:p w14:paraId="0D95C1C7" w14:textId="0EB78AFE" w:rsidR="00B30B5C" w:rsidRDefault="00B30B5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_Toc51944561 \h </w:instrText>
      </w:r>
      <w:r>
        <w:fldChar w:fldCharType="separate"/>
      </w:r>
      <w:r>
        <w:t>6</w:t>
      </w:r>
      <w:r>
        <w:fldChar w:fldCharType="end"/>
      </w:r>
    </w:p>
    <w:p w14:paraId="4537B49A" w14:textId="690BD13E" w:rsidR="00B30B5C" w:rsidRDefault="00B30B5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_Toc51944562 \h </w:instrText>
      </w:r>
      <w:r>
        <w:fldChar w:fldCharType="separate"/>
      </w:r>
      <w:r>
        <w:t>6</w:t>
      </w:r>
      <w:r>
        <w:fldChar w:fldCharType="end"/>
      </w:r>
    </w:p>
    <w:p w14:paraId="05185276" w14:textId="64F0EDF9" w:rsidR="00B30B5C" w:rsidRDefault="00B30B5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_Toc51944563 \h </w:instrText>
      </w:r>
      <w:r>
        <w:fldChar w:fldCharType="separate"/>
      </w:r>
      <w:r>
        <w:t>7</w:t>
      </w:r>
      <w:r>
        <w:fldChar w:fldCharType="end"/>
      </w:r>
    </w:p>
    <w:p w14:paraId="11203C88" w14:textId="4C47D0E7" w:rsidR="00B30B5C" w:rsidRDefault="00B30B5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_Toc51944564 \h </w:instrText>
      </w:r>
      <w:r>
        <w:fldChar w:fldCharType="separate"/>
      </w:r>
      <w:r>
        <w:t>7</w:t>
      </w:r>
      <w:r>
        <w:fldChar w:fldCharType="end"/>
      </w:r>
    </w:p>
    <w:p w14:paraId="1CBEE1B5" w14:textId="7665FFF3" w:rsidR="00B30B5C" w:rsidRDefault="00B30B5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_Toc51944565 \h </w:instrText>
      </w:r>
      <w:r>
        <w:fldChar w:fldCharType="separate"/>
      </w:r>
      <w:r>
        <w:t>7</w:t>
      </w:r>
      <w:r>
        <w:fldChar w:fldCharType="end"/>
      </w:r>
    </w:p>
    <w:p w14:paraId="61E5AE59" w14:textId="2AE19C94" w:rsidR="00B30B5C" w:rsidRDefault="00B30B5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_Toc51944566 \h </w:instrText>
      </w:r>
      <w:r>
        <w:fldChar w:fldCharType="separate"/>
      </w:r>
      <w:r>
        <w:t>7</w:t>
      </w:r>
      <w:r>
        <w:fldChar w:fldCharType="end"/>
      </w:r>
    </w:p>
    <w:p w14:paraId="435E851E" w14:textId="2804933A" w:rsidR="00B30B5C" w:rsidRDefault="00B30B5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_Toc51944567 \h </w:instrText>
      </w:r>
      <w:r>
        <w:fldChar w:fldCharType="separate"/>
      </w:r>
      <w:r>
        <w:t>7</w:t>
      </w:r>
      <w:r>
        <w:fldChar w:fldCharType="end"/>
      </w:r>
    </w:p>
    <w:p w14:paraId="1C25A23F" w14:textId="61FB0A09" w:rsidR="00B30B5C" w:rsidRDefault="00B30B5C">
      <w:pPr>
        <w:pStyle w:val="TOC2"/>
        <w:rPr>
          <w:rFonts w:asciiTheme="minorHAnsi" w:eastAsiaTheme="minorEastAsia" w:hAnsiTheme="minorHAnsi" w:cstheme="minorBidi"/>
          <w:sz w:val="22"/>
          <w:szCs w:val="22"/>
          <w:lang w:eastAsia="en-GB"/>
        </w:rPr>
      </w:pPr>
      <w:r w:rsidRPr="00FE5B81">
        <w:rPr>
          <w:lang w:val="en-US"/>
        </w:rPr>
        <w:t>5.1</w:t>
      </w:r>
      <w:r>
        <w:rPr>
          <w:rFonts w:asciiTheme="minorHAnsi" w:eastAsiaTheme="minorEastAsia" w:hAnsiTheme="minorHAnsi" w:cstheme="minorBidi"/>
          <w:sz w:val="22"/>
          <w:szCs w:val="22"/>
          <w:lang w:eastAsia="en-GB"/>
        </w:rPr>
        <w:tab/>
      </w:r>
      <w:r w:rsidRPr="00FE5B81">
        <w:rPr>
          <w:lang w:val="en-US"/>
        </w:rPr>
        <w:t>SEAL identity management client (SIM-C)</w:t>
      </w:r>
      <w:r>
        <w:tab/>
      </w:r>
      <w:r>
        <w:fldChar w:fldCharType="begin" w:fldLock="1"/>
      </w:r>
      <w:r>
        <w:instrText xml:space="preserve"> PAGEREF _Toc51944568 \h </w:instrText>
      </w:r>
      <w:r>
        <w:fldChar w:fldCharType="separate"/>
      </w:r>
      <w:r>
        <w:t>7</w:t>
      </w:r>
      <w:r>
        <w:fldChar w:fldCharType="end"/>
      </w:r>
    </w:p>
    <w:p w14:paraId="6ACE1643" w14:textId="4F893825" w:rsidR="00B30B5C" w:rsidRDefault="00B30B5C">
      <w:pPr>
        <w:pStyle w:val="TOC2"/>
        <w:rPr>
          <w:rFonts w:asciiTheme="minorHAnsi" w:eastAsiaTheme="minorEastAsia" w:hAnsiTheme="minorHAnsi" w:cstheme="minorBidi"/>
          <w:sz w:val="22"/>
          <w:szCs w:val="22"/>
          <w:lang w:eastAsia="en-GB"/>
        </w:rPr>
      </w:pPr>
      <w:r w:rsidRPr="00FE5B81">
        <w:rPr>
          <w:lang w:val="en-US"/>
        </w:rPr>
        <w:t>5.2</w:t>
      </w:r>
      <w:r>
        <w:rPr>
          <w:rFonts w:asciiTheme="minorHAnsi" w:eastAsiaTheme="minorEastAsia" w:hAnsiTheme="minorHAnsi" w:cstheme="minorBidi"/>
          <w:sz w:val="22"/>
          <w:szCs w:val="22"/>
          <w:lang w:eastAsia="en-GB"/>
        </w:rPr>
        <w:tab/>
      </w:r>
      <w:r w:rsidRPr="00FE5B81">
        <w:rPr>
          <w:lang w:val="en-US"/>
        </w:rPr>
        <w:t>SEAL identity management server (SIM-S)</w:t>
      </w:r>
      <w:r>
        <w:tab/>
      </w:r>
      <w:r>
        <w:fldChar w:fldCharType="begin" w:fldLock="1"/>
      </w:r>
      <w:r>
        <w:instrText xml:space="preserve"> PAGEREF _Toc51944569 \h </w:instrText>
      </w:r>
      <w:r>
        <w:fldChar w:fldCharType="separate"/>
      </w:r>
      <w:r>
        <w:t>8</w:t>
      </w:r>
      <w:r>
        <w:fldChar w:fldCharType="end"/>
      </w:r>
    </w:p>
    <w:p w14:paraId="7F38FE33" w14:textId="355429A5" w:rsidR="00B30B5C" w:rsidRDefault="00B30B5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Identity management procedures</w:t>
      </w:r>
      <w:r>
        <w:tab/>
      </w:r>
      <w:r>
        <w:fldChar w:fldCharType="begin" w:fldLock="1"/>
      </w:r>
      <w:r>
        <w:instrText xml:space="preserve"> PAGEREF _Toc51944570 \h </w:instrText>
      </w:r>
      <w:r>
        <w:fldChar w:fldCharType="separate"/>
      </w:r>
      <w:r>
        <w:t>8</w:t>
      </w:r>
      <w:r>
        <w:fldChar w:fldCharType="end"/>
      </w:r>
    </w:p>
    <w:p w14:paraId="487CE017" w14:textId="1688592F" w:rsidR="00B30B5C" w:rsidRDefault="00B30B5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_Toc51944571 \h </w:instrText>
      </w:r>
      <w:r>
        <w:fldChar w:fldCharType="separate"/>
      </w:r>
      <w:r>
        <w:t>8</w:t>
      </w:r>
      <w:r>
        <w:fldChar w:fldCharType="end"/>
      </w:r>
    </w:p>
    <w:p w14:paraId="79ADAC0B" w14:textId="7EEF5DD0" w:rsidR="00B30B5C" w:rsidRDefault="00B30B5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_Toc51944572 \h </w:instrText>
      </w:r>
      <w:r>
        <w:fldChar w:fldCharType="separate"/>
      </w:r>
      <w:r>
        <w:t>8</w:t>
      </w:r>
      <w:r>
        <w:fldChar w:fldCharType="end"/>
      </w:r>
    </w:p>
    <w:p w14:paraId="16AE0C19" w14:textId="0C6908C5" w:rsidR="00B30B5C" w:rsidRDefault="00B30B5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_Toc51944573 \h </w:instrText>
      </w:r>
      <w:r>
        <w:fldChar w:fldCharType="separate"/>
      </w:r>
      <w:r>
        <w:t>8</w:t>
      </w:r>
      <w:r>
        <w:fldChar w:fldCharType="end"/>
      </w:r>
    </w:p>
    <w:p w14:paraId="2E12D65A" w14:textId="41119B1D" w:rsidR="00B30B5C" w:rsidRDefault="00B30B5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User authentication procedure</w:t>
      </w:r>
      <w:r>
        <w:tab/>
      </w:r>
      <w:r>
        <w:fldChar w:fldCharType="begin" w:fldLock="1"/>
      </w:r>
      <w:r>
        <w:instrText xml:space="preserve"> PAGEREF _Toc51944574 \h </w:instrText>
      </w:r>
      <w:r>
        <w:fldChar w:fldCharType="separate"/>
      </w:r>
      <w:r>
        <w:t>8</w:t>
      </w:r>
      <w:r>
        <w:fldChar w:fldCharType="end"/>
      </w:r>
    </w:p>
    <w:p w14:paraId="23B6082C" w14:textId="6D11C079" w:rsidR="00B30B5C" w:rsidRDefault="00B30B5C">
      <w:pPr>
        <w:pStyle w:val="TOC4"/>
        <w:rPr>
          <w:rFonts w:asciiTheme="minorHAnsi" w:eastAsiaTheme="minorEastAsia" w:hAnsiTheme="minorHAnsi" w:cstheme="minorBidi"/>
          <w:sz w:val="22"/>
          <w:szCs w:val="22"/>
          <w:lang w:eastAsia="en-GB"/>
        </w:rPr>
      </w:pPr>
      <w:r w:rsidRPr="00FE5B81">
        <w:rPr>
          <w:lang w:val="en-US"/>
        </w:rPr>
        <w:t>6.2.2.1</w:t>
      </w:r>
      <w:r>
        <w:rPr>
          <w:rFonts w:asciiTheme="minorHAnsi" w:eastAsiaTheme="minorEastAsia" w:hAnsiTheme="minorHAnsi" w:cstheme="minorBidi"/>
          <w:sz w:val="22"/>
          <w:szCs w:val="22"/>
          <w:lang w:eastAsia="en-GB"/>
        </w:rPr>
        <w:tab/>
      </w:r>
      <w:r w:rsidRPr="00FE5B81">
        <w:rPr>
          <w:lang w:val="en-US"/>
        </w:rPr>
        <w:t>SIM-C procedure</w:t>
      </w:r>
      <w:r>
        <w:tab/>
      </w:r>
      <w:r>
        <w:fldChar w:fldCharType="begin" w:fldLock="1"/>
      </w:r>
      <w:r>
        <w:instrText xml:space="preserve"> PAGEREF _Toc51944575 \h </w:instrText>
      </w:r>
      <w:r>
        <w:fldChar w:fldCharType="separate"/>
      </w:r>
      <w:r>
        <w:t>8</w:t>
      </w:r>
      <w:r>
        <w:fldChar w:fldCharType="end"/>
      </w:r>
    </w:p>
    <w:p w14:paraId="196452C8" w14:textId="795F6629" w:rsidR="00B30B5C" w:rsidRDefault="00B30B5C">
      <w:pPr>
        <w:pStyle w:val="TOC4"/>
        <w:rPr>
          <w:rFonts w:asciiTheme="minorHAnsi" w:eastAsiaTheme="minorEastAsia" w:hAnsiTheme="minorHAnsi" w:cstheme="minorBidi"/>
          <w:sz w:val="22"/>
          <w:szCs w:val="22"/>
          <w:lang w:eastAsia="en-GB"/>
        </w:rPr>
      </w:pPr>
      <w:r w:rsidRPr="00FE5B81">
        <w:rPr>
          <w:lang w:val="en-US"/>
        </w:rPr>
        <w:t>6.2.2.2</w:t>
      </w:r>
      <w:r>
        <w:rPr>
          <w:rFonts w:asciiTheme="minorHAnsi" w:eastAsiaTheme="minorEastAsia" w:hAnsiTheme="minorHAnsi" w:cstheme="minorBidi"/>
          <w:sz w:val="22"/>
          <w:szCs w:val="22"/>
          <w:lang w:eastAsia="en-GB"/>
        </w:rPr>
        <w:tab/>
      </w:r>
      <w:r w:rsidRPr="00FE5B81">
        <w:rPr>
          <w:lang w:val="en-US"/>
        </w:rPr>
        <w:t>SIM-S procedure</w:t>
      </w:r>
      <w:r>
        <w:tab/>
      </w:r>
      <w:r>
        <w:fldChar w:fldCharType="begin" w:fldLock="1"/>
      </w:r>
      <w:r>
        <w:instrText xml:space="preserve"> PAGEREF _Toc51944576 \h </w:instrText>
      </w:r>
      <w:r>
        <w:fldChar w:fldCharType="separate"/>
      </w:r>
      <w:r>
        <w:t>9</w:t>
      </w:r>
      <w:r>
        <w:fldChar w:fldCharType="end"/>
      </w:r>
    </w:p>
    <w:p w14:paraId="38C8917B" w14:textId="61FF7724" w:rsidR="00B30B5C" w:rsidRDefault="00B30B5C">
      <w:pPr>
        <w:pStyle w:val="TOC3"/>
        <w:rPr>
          <w:rFonts w:asciiTheme="minorHAnsi" w:eastAsiaTheme="minorEastAsia" w:hAnsiTheme="minorHAnsi" w:cstheme="minorBidi"/>
          <w:sz w:val="22"/>
          <w:szCs w:val="22"/>
          <w:lang w:eastAsia="en-GB"/>
        </w:rPr>
      </w:pPr>
      <w:r w:rsidRPr="00FE5B81">
        <w:rPr>
          <w:lang w:val="nl-NL" w:eastAsia="zh-CN"/>
        </w:rPr>
        <w:t>6.2.3</w:t>
      </w:r>
      <w:r>
        <w:rPr>
          <w:rFonts w:asciiTheme="minorHAnsi" w:eastAsiaTheme="minorEastAsia" w:hAnsiTheme="minorHAnsi" w:cstheme="minorBidi"/>
          <w:sz w:val="22"/>
          <w:szCs w:val="22"/>
          <w:lang w:eastAsia="en-GB"/>
        </w:rPr>
        <w:tab/>
      </w:r>
      <w:r w:rsidRPr="00FE5B81">
        <w:rPr>
          <w:lang w:val="nl-NL" w:eastAsia="zh-CN"/>
        </w:rPr>
        <w:t>Token exchange procedure</w:t>
      </w:r>
      <w:r>
        <w:tab/>
      </w:r>
      <w:r>
        <w:fldChar w:fldCharType="begin" w:fldLock="1"/>
      </w:r>
      <w:r>
        <w:instrText xml:space="preserve"> PAGEREF _Toc51944577 \h </w:instrText>
      </w:r>
      <w:r>
        <w:fldChar w:fldCharType="separate"/>
      </w:r>
      <w:r>
        <w:t>10</w:t>
      </w:r>
      <w:r>
        <w:fldChar w:fldCharType="end"/>
      </w:r>
    </w:p>
    <w:p w14:paraId="0181F8D3" w14:textId="001C5A46" w:rsidR="00B30B5C" w:rsidRDefault="00B30B5C">
      <w:pPr>
        <w:pStyle w:val="TOC4"/>
        <w:rPr>
          <w:rFonts w:asciiTheme="minorHAnsi" w:eastAsiaTheme="minorEastAsia" w:hAnsiTheme="minorHAnsi" w:cstheme="minorBidi"/>
          <w:sz w:val="22"/>
          <w:szCs w:val="22"/>
          <w:lang w:eastAsia="en-GB"/>
        </w:rPr>
      </w:pPr>
      <w:r w:rsidRPr="00FE5B81">
        <w:rPr>
          <w:lang w:val="en-US"/>
        </w:rPr>
        <w:t>6.2.3.1</w:t>
      </w:r>
      <w:r>
        <w:rPr>
          <w:rFonts w:asciiTheme="minorHAnsi" w:eastAsiaTheme="minorEastAsia" w:hAnsiTheme="minorHAnsi" w:cstheme="minorBidi"/>
          <w:sz w:val="22"/>
          <w:szCs w:val="22"/>
          <w:lang w:eastAsia="en-GB"/>
        </w:rPr>
        <w:tab/>
      </w:r>
      <w:r w:rsidRPr="00FE5B81">
        <w:rPr>
          <w:lang w:val="en-US"/>
        </w:rPr>
        <w:t>SIM-C procedure</w:t>
      </w:r>
      <w:r>
        <w:tab/>
      </w:r>
      <w:r>
        <w:fldChar w:fldCharType="begin" w:fldLock="1"/>
      </w:r>
      <w:r>
        <w:instrText xml:space="preserve"> PAGEREF _Toc51944578 \h </w:instrText>
      </w:r>
      <w:r>
        <w:fldChar w:fldCharType="separate"/>
      </w:r>
      <w:r>
        <w:t>10</w:t>
      </w:r>
      <w:r>
        <w:fldChar w:fldCharType="end"/>
      </w:r>
    </w:p>
    <w:p w14:paraId="723361A9" w14:textId="4928B0A3" w:rsidR="00B30B5C" w:rsidRDefault="00B30B5C">
      <w:pPr>
        <w:pStyle w:val="TOC4"/>
        <w:rPr>
          <w:rFonts w:asciiTheme="minorHAnsi" w:eastAsiaTheme="minorEastAsia" w:hAnsiTheme="minorHAnsi" w:cstheme="minorBidi"/>
          <w:sz w:val="22"/>
          <w:szCs w:val="22"/>
          <w:lang w:eastAsia="en-GB"/>
        </w:rPr>
      </w:pPr>
      <w:r w:rsidRPr="00FE5B81">
        <w:rPr>
          <w:lang w:val="en-US"/>
        </w:rPr>
        <w:t>6.2.3.2</w:t>
      </w:r>
      <w:r>
        <w:rPr>
          <w:rFonts w:asciiTheme="minorHAnsi" w:eastAsiaTheme="minorEastAsia" w:hAnsiTheme="minorHAnsi" w:cstheme="minorBidi"/>
          <w:sz w:val="22"/>
          <w:szCs w:val="22"/>
          <w:lang w:eastAsia="en-GB"/>
        </w:rPr>
        <w:tab/>
      </w:r>
      <w:r w:rsidRPr="00FE5B81">
        <w:rPr>
          <w:lang w:val="en-US"/>
        </w:rPr>
        <w:t>SIM-S procedure</w:t>
      </w:r>
      <w:r>
        <w:tab/>
      </w:r>
      <w:r>
        <w:fldChar w:fldCharType="begin" w:fldLock="1"/>
      </w:r>
      <w:r>
        <w:instrText xml:space="preserve"> PAGEREF _Toc51944579 \h </w:instrText>
      </w:r>
      <w:r>
        <w:fldChar w:fldCharType="separate"/>
      </w:r>
      <w:r>
        <w:t>11</w:t>
      </w:r>
      <w:r>
        <w:fldChar w:fldCharType="end"/>
      </w:r>
    </w:p>
    <w:p w14:paraId="38367447" w14:textId="6F53C0EA" w:rsidR="00B30B5C" w:rsidRDefault="00B30B5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_Toc51944580 \h </w:instrText>
      </w:r>
      <w:r>
        <w:fldChar w:fldCharType="separate"/>
      </w:r>
      <w:r>
        <w:t>11</w:t>
      </w:r>
      <w:r>
        <w:fldChar w:fldCharType="end"/>
      </w:r>
    </w:p>
    <w:p w14:paraId="1C178BC1" w14:textId="18E6DD66" w:rsidR="00B30B5C" w:rsidRDefault="00B30B5C">
      <w:pPr>
        <w:pStyle w:val="TOC8"/>
        <w:rPr>
          <w:rFonts w:asciiTheme="minorHAnsi" w:eastAsiaTheme="minorEastAsia" w:hAnsiTheme="minorHAnsi" w:cstheme="minorBidi"/>
          <w:b w:val="0"/>
          <w:szCs w:val="22"/>
          <w:lang w:eastAsia="en-GB"/>
        </w:rPr>
      </w:pPr>
      <w:r>
        <w:t>Annex A (normative): HTTP entities</w:t>
      </w:r>
      <w:r>
        <w:tab/>
      </w:r>
      <w:r>
        <w:fldChar w:fldCharType="begin" w:fldLock="1"/>
      </w:r>
      <w:r>
        <w:instrText xml:space="preserve"> PAGEREF _Toc51944581 \h </w:instrText>
      </w:r>
      <w:r>
        <w:fldChar w:fldCharType="separate"/>
      </w:r>
      <w:r>
        <w:t>12</w:t>
      </w:r>
      <w:r>
        <w:fldChar w:fldCharType="end"/>
      </w:r>
    </w:p>
    <w:p w14:paraId="4E593B49" w14:textId="7E9F0B79" w:rsidR="00B30B5C" w:rsidRDefault="00B30B5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Scope</w:t>
      </w:r>
      <w:r>
        <w:tab/>
      </w:r>
      <w:r>
        <w:fldChar w:fldCharType="begin" w:fldLock="1"/>
      </w:r>
      <w:r>
        <w:instrText xml:space="preserve"> PAGEREF _Toc51944582 \h </w:instrText>
      </w:r>
      <w:r>
        <w:fldChar w:fldCharType="separate"/>
      </w:r>
      <w:r>
        <w:t>12</w:t>
      </w:r>
      <w:r>
        <w:fldChar w:fldCharType="end"/>
      </w:r>
    </w:p>
    <w:p w14:paraId="504446FF" w14:textId="0FB3039D" w:rsidR="00B30B5C" w:rsidRDefault="00B30B5C">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Procedures</w:t>
      </w:r>
      <w:r>
        <w:tab/>
      </w:r>
      <w:r>
        <w:fldChar w:fldCharType="begin" w:fldLock="1"/>
      </w:r>
      <w:r>
        <w:instrText xml:space="preserve"> PAGEREF _Toc51944583 \h </w:instrText>
      </w:r>
      <w:r>
        <w:fldChar w:fldCharType="separate"/>
      </w:r>
      <w:r>
        <w:t>12</w:t>
      </w:r>
      <w:r>
        <w:fldChar w:fldCharType="end"/>
      </w:r>
    </w:p>
    <w:p w14:paraId="6664788E" w14:textId="780DCF5A" w:rsidR="00B30B5C" w:rsidRDefault="00B30B5C">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HTTP client</w:t>
      </w:r>
      <w:r>
        <w:tab/>
      </w:r>
      <w:r>
        <w:fldChar w:fldCharType="begin" w:fldLock="1"/>
      </w:r>
      <w:r>
        <w:instrText xml:space="preserve"> PAGEREF _Toc51944584 \h </w:instrText>
      </w:r>
      <w:r>
        <w:fldChar w:fldCharType="separate"/>
      </w:r>
      <w:r>
        <w:t>12</w:t>
      </w:r>
      <w:r>
        <w:fldChar w:fldCharType="end"/>
      </w:r>
    </w:p>
    <w:p w14:paraId="3771CA36" w14:textId="7ACE1389" w:rsidR="00B30B5C" w:rsidRDefault="00B30B5C">
      <w:pPr>
        <w:pStyle w:val="TOC3"/>
        <w:rPr>
          <w:rFonts w:asciiTheme="minorHAnsi" w:eastAsiaTheme="minorEastAsia" w:hAnsiTheme="minorHAnsi" w:cstheme="minorBidi"/>
          <w:sz w:val="22"/>
          <w:szCs w:val="22"/>
          <w:lang w:eastAsia="en-GB"/>
        </w:rPr>
      </w:pPr>
      <w:r>
        <w:t>A.2.1.1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_Toc51944585 \h </w:instrText>
      </w:r>
      <w:r>
        <w:fldChar w:fldCharType="separate"/>
      </w:r>
      <w:r>
        <w:t>12</w:t>
      </w:r>
      <w:r>
        <w:fldChar w:fldCharType="end"/>
      </w:r>
    </w:p>
    <w:p w14:paraId="23673F4D" w14:textId="69745798" w:rsidR="00B30B5C" w:rsidRDefault="00B30B5C">
      <w:pPr>
        <w:pStyle w:val="TOC3"/>
        <w:rPr>
          <w:rFonts w:asciiTheme="minorHAnsi" w:eastAsiaTheme="minorEastAsia" w:hAnsiTheme="minorHAnsi" w:cstheme="minorBidi"/>
          <w:sz w:val="22"/>
          <w:szCs w:val="22"/>
          <w:lang w:eastAsia="en-GB"/>
        </w:rPr>
      </w:pPr>
      <w:r>
        <w:t>A.2.1.2</w:t>
      </w:r>
      <w:r>
        <w:rPr>
          <w:rFonts w:asciiTheme="minorHAnsi" w:eastAsiaTheme="minorEastAsia" w:hAnsiTheme="minorHAnsi" w:cstheme="minorBidi"/>
          <w:sz w:val="22"/>
          <w:szCs w:val="22"/>
          <w:lang w:eastAsia="en-GB"/>
        </w:rPr>
        <w:tab/>
      </w:r>
      <w:r>
        <w:t>HTTP client in UE</w:t>
      </w:r>
      <w:r>
        <w:tab/>
      </w:r>
      <w:r>
        <w:fldChar w:fldCharType="begin" w:fldLock="1"/>
      </w:r>
      <w:r>
        <w:instrText xml:space="preserve"> PAGEREF _Toc51944586 \h </w:instrText>
      </w:r>
      <w:r>
        <w:fldChar w:fldCharType="separate"/>
      </w:r>
      <w:r>
        <w:t>12</w:t>
      </w:r>
      <w:r>
        <w:fldChar w:fldCharType="end"/>
      </w:r>
    </w:p>
    <w:p w14:paraId="4AF443F7" w14:textId="5EA6B058" w:rsidR="00B30B5C" w:rsidRDefault="00B30B5C">
      <w:pPr>
        <w:pStyle w:val="TOC3"/>
        <w:rPr>
          <w:rFonts w:asciiTheme="minorHAnsi" w:eastAsiaTheme="minorEastAsia" w:hAnsiTheme="minorHAnsi" w:cstheme="minorBidi"/>
          <w:sz w:val="22"/>
          <w:szCs w:val="22"/>
          <w:lang w:eastAsia="en-GB"/>
        </w:rPr>
      </w:pPr>
      <w:r>
        <w:t>A.2.1.3</w:t>
      </w:r>
      <w:r>
        <w:rPr>
          <w:rFonts w:asciiTheme="minorHAnsi" w:eastAsiaTheme="minorEastAsia" w:hAnsiTheme="minorHAnsi" w:cstheme="minorBidi"/>
          <w:sz w:val="22"/>
          <w:szCs w:val="22"/>
          <w:lang w:eastAsia="en-GB"/>
        </w:rPr>
        <w:tab/>
      </w:r>
      <w:r>
        <w:t>HTTP client in network entity</w:t>
      </w:r>
      <w:r>
        <w:tab/>
      </w:r>
      <w:r>
        <w:fldChar w:fldCharType="begin" w:fldLock="1"/>
      </w:r>
      <w:r>
        <w:instrText xml:space="preserve"> PAGEREF _Toc51944587 \h </w:instrText>
      </w:r>
      <w:r>
        <w:fldChar w:fldCharType="separate"/>
      </w:r>
      <w:r>
        <w:t>13</w:t>
      </w:r>
      <w:r>
        <w:fldChar w:fldCharType="end"/>
      </w:r>
    </w:p>
    <w:p w14:paraId="17E03027" w14:textId="0CCA29CC" w:rsidR="00B30B5C" w:rsidRDefault="00B30B5C">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HTTP proxy</w:t>
      </w:r>
      <w:r>
        <w:tab/>
      </w:r>
      <w:r>
        <w:fldChar w:fldCharType="begin" w:fldLock="1"/>
      </w:r>
      <w:r>
        <w:instrText xml:space="preserve"> PAGEREF _Toc51944588 \h </w:instrText>
      </w:r>
      <w:r>
        <w:fldChar w:fldCharType="separate"/>
      </w:r>
      <w:r>
        <w:t>13</w:t>
      </w:r>
      <w:r>
        <w:fldChar w:fldCharType="end"/>
      </w:r>
    </w:p>
    <w:p w14:paraId="0EA3FE58" w14:textId="4344F9D7" w:rsidR="00B30B5C" w:rsidRDefault="00B30B5C">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_Toc51944589 \h </w:instrText>
      </w:r>
      <w:r>
        <w:fldChar w:fldCharType="separate"/>
      </w:r>
      <w:r>
        <w:t>13</w:t>
      </w:r>
      <w:r>
        <w:fldChar w:fldCharType="end"/>
      </w:r>
    </w:p>
    <w:p w14:paraId="446135F5" w14:textId="7057B438" w:rsidR="00B30B5C" w:rsidRDefault="00B30B5C">
      <w:pPr>
        <w:pStyle w:val="TOC3"/>
        <w:rPr>
          <w:rFonts w:asciiTheme="minorHAnsi" w:eastAsiaTheme="minorEastAsia" w:hAnsiTheme="minorHAnsi" w:cstheme="minorBidi"/>
          <w:sz w:val="22"/>
          <w:szCs w:val="22"/>
          <w:lang w:eastAsia="en-GB"/>
        </w:rPr>
      </w:pPr>
      <w:r>
        <w:t>A.2.2.2</w:t>
      </w:r>
      <w:r>
        <w:rPr>
          <w:rFonts w:asciiTheme="minorHAnsi" w:eastAsiaTheme="minorEastAsia" w:hAnsiTheme="minorHAnsi" w:cstheme="minorBidi"/>
          <w:sz w:val="22"/>
          <w:szCs w:val="22"/>
          <w:lang w:eastAsia="en-GB"/>
        </w:rPr>
        <w:tab/>
      </w:r>
      <w:r>
        <w:t>HTTP request method from HTTP client in UE</w:t>
      </w:r>
      <w:r>
        <w:tab/>
      </w:r>
      <w:r>
        <w:fldChar w:fldCharType="begin" w:fldLock="1"/>
      </w:r>
      <w:r>
        <w:instrText xml:space="preserve"> PAGEREF _Toc51944590 \h </w:instrText>
      </w:r>
      <w:r>
        <w:fldChar w:fldCharType="separate"/>
      </w:r>
      <w:r>
        <w:t>13</w:t>
      </w:r>
      <w:r>
        <w:fldChar w:fldCharType="end"/>
      </w:r>
    </w:p>
    <w:p w14:paraId="605FD67D" w14:textId="3C157846" w:rsidR="00B30B5C" w:rsidRDefault="00B30B5C">
      <w:pPr>
        <w:pStyle w:val="TOC3"/>
        <w:rPr>
          <w:rFonts w:asciiTheme="minorHAnsi" w:eastAsiaTheme="minorEastAsia" w:hAnsiTheme="minorHAnsi" w:cstheme="minorBidi"/>
          <w:sz w:val="22"/>
          <w:szCs w:val="22"/>
          <w:lang w:eastAsia="en-GB"/>
        </w:rPr>
      </w:pPr>
      <w:r>
        <w:t>A.2.2.3</w:t>
      </w:r>
      <w:r>
        <w:rPr>
          <w:rFonts w:asciiTheme="minorHAnsi" w:eastAsiaTheme="minorEastAsia" w:hAnsiTheme="minorHAnsi" w:cstheme="minorBidi"/>
          <w:sz w:val="22"/>
          <w:szCs w:val="22"/>
          <w:lang w:eastAsia="en-GB"/>
        </w:rPr>
        <w:tab/>
      </w:r>
      <w:r>
        <w:t>HTTP request method from HTTP client in network entity within trust domain</w:t>
      </w:r>
      <w:r>
        <w:tab/>
      </w:r>
      <w:r>
        <w:fldChar w:fldCharType="begin" w:fldLock="1"/>
      </w:r>
      <w:r>
        <w:instrText xml:space="preserve"> PAGEREF _Toc51944591 \h </w:instrText>
      </w:r>
      <w:r>
        <w:fldChar w:fldCharType="separate"/>
      </w:r>
      <w:r>
        <w:t>13</w:t>
      </w:r>
      <w:r>
        <w:fldChar w:fldCharType="end"/>
      </w:r>
    </w:p>
    <w:p w14:paraId="57B4551F" w14:textId="4B774E3A" w:rsidR="00B30B5C" w:rsidRDefault="00B30B5C">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HTTP server</w:t>
      </w:r>
      <w:r>
        <w:tab/>
      </w:r>
      <w:r>
        <w:fldChar w:fldCharType="begin" w:fldLock="1"/>
      </w:r>
      <w:r>
        <w:instrText xml:space="preserve"> PAGEREF _Toc51944592 \h </w:instrText>
      </w:r>
      <w:r>
        <w:fldChar w:fldCharType="separate"/>
      </w:r>
      <w:r>
        <w:t>14</w:t>
      </w:r>
      <w:r>
        <w:fldChar w:fldCharType="end"/>
      </w:r>
    </w:p>
    <w:p w14:paraId="3C326CB0" w14:textId="131903A0" w:rsidR="00B30B5C" w:rsidRDefault="00B30B5C">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_Toc51944593 \h </w:instrText>
      </w:r>
      <w:r>
        <w:fldChar w:fldCharType="separate"/>
      </w:r>
      <w:r>
        <w:t>15</w:t>
      </w:r>
      <w:r>
        <w:fldChar w:fldCharType="end"/>
      </w:r>
    </w:p>
    <w:p w14:paraId="2B5E6E0E" w14:textId="75808163" w:rsidR="00080512" w:rsidRPr="00390A88" w:rsidRDefault="00B30B5C">
      <w:r>
        <w:rPr>
          <w:noProof/>
          <w:sz w:val="22"/>
        </w:rPr>
        <w:fldChar w:fldCharType="end"/>
      </w:r>
      <w:bookmarkEnd w:id="15"/>
    </w:p>
    <w:p w14:paraId="60B0E8C6" w14:textId="77777777" w:rsidR="00080512" w:rsidRPr="00390A88" w:rsidRDefault="00080512" w:rsidP="00DA16E9">
      <w:pPr>
        <w:pStyle w:val="Heading1"/>
      </w:pPr>
      <w:r w:rsidRPr="00390A88">
        <w:br w:type="page"/>
      </w:r>
      <w:bookmarkStart w:id="16" w:name="foreword"/>
      <w:bookmarkStart w:id="17" w:name="_Toc24947829"/>
      <w:bookmarkStart w:id="18" w:name="_Toc34041494"/>
      <w:bookmarkStart w:id="19" w:name="_Toc45281688"/>
      <w:bookmarkStart w:id="20" w:name="_Toc51944560"/>
      <w:bookmarkEnd w:id="16"/>
      <w:r w:rsidRPr="00390A88">
        <w:lastRenderedPageBreak/>
        <w:t>Foreword</w:t>
      </w:r>
      <w:bookmarkEnd w:id="17"/>
      <w:bookmarkEnd w:id="18"/>
      <w:bookmarkEnd w:id="19"/>
      <w:bookmarkEnd w:id="20"/>
    </w:p>
    <w:p w14:paraId="7DDEDE06" w14:textId="77777777" w:rsidR="00080512" w:rsidRPr="00390A88" w:rsidRDefault="00080512">
      <w:r w:rsidRPr="00390A88">
        <w:t xml:space="preserve">This Technical </w:t>
      </w:r>
      <w:bookmarkStart w:id="21" w:name="spectype3"/>
      <w:r w:rsidRPr="00390A88">
        <w:t>Specification</w:t>
      </w:r>
      <w:bookmarkEnd w:id="21"/>
      <w:r w:rsidRPr="00390A88">
        <w:t xml:space="preserve"> has been produced by the 3</w:t>
      </w:r>
      <w:r w:rsidR="00F04712" w:rsidRPr="00390A88">
        <w:t>rd</w:t>
      </w:r>
      <w:r w:rsidRPr="00390A88">
        <w:t xml:space="preserve"> Generation Partnership Project (3GPP).</w:t>
      </w:r>
    </w:p>
    <w:p w14:paraId="69F8942C"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594FE7" w14:textId="77777777" w:rsidR="00080512" w:rsidRPr="00390A88" w:rsidRDefault="00080512">
      <w:pPr>
        <w:pStyle w:val="B1"/>
      </w:pPr>
      <w:r w:rsidRPr="00390A88">
        <w:t>Version x.y.z</w:t>
      </w:r>
    </w:p>
    <w:p w14:paraId="7D5B0451" w14:textId="77777777" w:rsidR="00080512" w:rsidRPr="00390A88" w:rsidRDefault="00080512">
      <w:pPr>
        <w:pStyle w:val="B1"/>
      </w:pPr>
      <w:r w:rsidRPr="00390A88">
        <w:t>where:</w:t>
      </w:r>
    </w:p>
    <w:p w14:paraId="27C1887F" w14:textId="77777777" w:rsidR="00080512" w:rsidRPr="00390A88" w:rsidRDefault="00080512">
      <w:pPr>
        <w:pStyle w:val="B2"/>
      </w:pPr>
      <w:r w:rsidRPr="00390A88">
        <w:t>x</w:t>
      </w:r>
      <w:r w:rsidRPr="00390A88">
        <w:tab/>
        <w:t>the first digit:</w:t>
      </w:r>
    </w:p>
    <w:p w14:paraId="469E35BF" w14:textId="77777777" w:rsidR="00080512" w:rsidRPr="00390A88" w:rsidRDefault="00080512">
      <w:pPr>
        <w:pStyle w:val="B3"/>
      </w:pPr>
      <w:r w:rsidRPr="00390A88">
        <w:t>1</w:t>
      </w:r>
      <w:r w:rsidRPr="00390A88">
        <w:tab/>
        <w:t>presented to TSG for information;</w:t>
      </w:r>
    </w:p>
    <w:p w14:paraId="3E80B069" w14:textId="77777777" w:rsidR="00080512" w:rsidRPr="00390A88" w:rsidRDefault="00080512">
      <w:pPr>
        <w:pStyle w:val="B3"/>
      </w:pPr>
      <w:r w:rsidRPr="00390A88">
        <w:t>2</w:t>
      </w:r>
      <w:r w:rsidRPr="00390A88">
        <w:tab/>
        <w:t>presented to TSG for approval;</w:t>
      </w:r>
    </w:p>
    <w:p w14:paraId="69FC85AE" w14:textId="77777777" w:rsidR="00080512" w:rsidRPr="00390A88" w:rsidRDefault="00080512">
      <w:pPr>
        <w:pStyle w:val="B3"/>
      </w:pPr>
      <w:r w:rsidRPr="00390A88">
        <w:t>3</w:t>
      </w:r>
      <w:r w:rsidRPr="00390A88">
        <w:tab/>
        <w:t>or greater indicates TSG approved document under change control.</w:t>
      </w:r>
    </w:p>
    <w:p w14:paraId="17A166BD"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25EF242C" w14:textId="77777777" w:rsidR="00080512" w:rsidRPr="00390A88" w:rsidRDefault="00080512">
      <w:pPr>
        <w:pStyle w:val="B2"/>
      </w:pPr>
      <w:r w:rsidRPr="00390A88">
        <w:t>z</w:t>
      </w:r>
      <w:r w:rsidRPr="00390A88">
        <w:tab/>
        <w:t>the third digit is incremented when editorial only changes have been incorporated in the document.</w:t>
      </w:r>
    </w:p>
    <w:p w14:paraId="624B78B6"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0462B7F6" w14:textId="77777777" w:rsidR="008C384C" w:rsidRPr="00390A88" w:rsidRDefault="008C384C" w:rsidP="00774DA4">
      <w:pPr>
        <w:pStyle w:val="EX"/>
      </w:pPr>
      <w:r w:rsidRPr="00390A88">
        <w:rPr>
          <w:b/>
        </w:rPr>
        <w:t>shall</w:t>
      </w:r>
      <w:r w:rsidRPr="00390A88">
        <w:tab/>
      </w:r>
      <w:r w:rsidRPr="00390A88">
        <w:tab/>
        <w:t>indicates a mandatory requirement to do something</w:t>
      </w:r>
    </w:p>
    <w:p w14:paraId="5A3803AD"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31F1DD3D" w14:textId="77777777" w:rsidR="00BA19ED" w:rsidRPr="00390A88" w:rsidRDefault="00BA19ED" w:rsidP="00A27486">
      <w:r w:rsidRPr="00390A88">
        <w:t>The constructions "shall" and "shall not" are confined to the context of normative provisions, and do not appear in Technical Reports.</w:t>
      </w:r>
    </w:p>
    <w:p w14:paraId="26C13B63"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5E1010B7" w14:textId="77777777" w:rsidR="008C384C" w:rsidRPr="00390A88" w:rsidRDefault="008C384C" w:rsidP="00774DA4">
      <w:pPr>
        <w:pStyle w:val="EX"/>
      </w:pPr>
      <w:r w:rsidRPr="00390A88">
        <w:rPr>
          <w:b/>
        </w:rPr>
        <w:t>should</w:t>
      </w:r>
      <w:r w:rsidRPr="00390A88">
        <w:tab/>
      </w:r>
      <w:r w:rsidRPr="00390A88">
        <w:tab/>
        <w:t>indicates a recommendation to do something</w:t>
      </w:r>
    </w:p>
    <w:p w14:paraId="295E2ED3" w14:textId="77777777" w:rsidR="008C384C" w:rsidRPr="00390A88" w:rsidRDefault="008C384C" w:rsidP="00774DA4">
      <w:pPr>
        <w:pStyle w:val="EX"/>
      </w:pPr>
      <w:r w:rsidRPr="00390A88">
        <w:rPr>
          <w:b/>
        </w:rPr>
        <w:t>should not</w:t>
      </w:r>
      <w:r w:rsidRPr="00390A88">
        <w:tab/>
        <w:t>indicates a recommendation not to do something</w:t>
      </w:r>
    </w:p>
    <w:p w14:paraId="1D370F2C" w14:textId="77777777" w:rsidR="008C384C" w:rsidRPr="00390A88" w:rsidRDefault="008C384C" w:rsidP="00774DA4">
      <w:pPr>
        <w:pStyle w:val="EX"/>
      </w:pPr>
      <w:r w:rsidRPr="00390A88">
        <w:rPr>
          <w:b/>
        </w:rPr>
        <w:t>may</w:t>
      </w:r>
      <w:r w:rsidRPr="00390A88">
        <w:tab/>
      </w:r>
      <w:r w:rsidRPr="00390A88">
        <w:tab/>
        <w:t>indicates permission to do something</w:t>
      </w:r>
    </w:p>
    <w:p w14:paraId="644DDF80" w14:textId="77777777" w:rsidR="008C384C" w:rsidRPr="00390A88" w:rsidRDefault="008C384C" w:rsidP="00774DA4">
      <w:pPr>
        <w:pStyle w:val="EX"/>
      </w:pPr>
      <w:r w:rsidRPr="00390A88">
        <w:rPr>
          <w:b/>
        </w:rPr>
        <w:t>need not</w:t>
      </w:r>
      <w:r w:rsidRPr="00390A88">
        <w:tab/>
        <w:t>indicates permission not to do something</w:t>
      </w:r>
    </w:p>
    <w:p w14:paraId="1A842D82" w14:textId="77777777" w:rsidR="008C384C" w:rsidRPr="00390A88" w:rsidRDefault="008C384C" w:rsidP="00A27486">
      <w:r w:rsidRPr="00390A88">
        <w:t>The construction "may not" is ambiguous</w:t>
      </w:r>
      <w:r w:rsidR="00FE3144">
        <w:t xml:space="preserve"> </w:t>
      </w:r>
      <w:r w:rsidRPr="00390A88">
        <w:t xml:space="preserve">and </w:t>
      </w:r>
      <w:r w:rsidR="00774DA4" w:rsidRPr="00390A88">
        <w:t>is not</w:t>
      </w:r>
      <w:r w:rsidR="00FE3144">
        <w:t xml:space="preserve"> </w:t>
      </w:r>
      <w:r w:rsidRPr="00390A88">
        <w:t>used in normative elements.</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5BD29F4E" w14:textId="77777777" w:rsidR="008C384C" w:rsidRPr="00390A88" w:rsidRDefault="008C384C" w:rsidP="00774DA4">
      <w:pPr>
        <w:pStyle w:val="EX"/>
      </w:pPr>
      <w:r w:rsidRPr="00390A88">
        <w:rPr>
          <w:b/>
        </w:rPr>
        <w:t>can</w:t>
      </w:r>
      <w:r w:rsidRPr="00390A88">
        <w:tab/>
      </w:r>
      <w:r w:rsidRPr="00390A88">
        <w:tab/>
        <w:t>indicates</w:t>
      </w:r>
      <w:r w:rsidR="00774DA4" w:rsidRPr="00390A88">
        <w:t xml:space="preserve"> that something is possible</w:t>
      </w:r>
    </w:p>
    <w:p w14:paraId="3A364D53" w14:textId="77777777" w:rsidR="00774DA4" w:rsidRPr="00390A88" w:rsidRDefault="00774DA4" w:rsidP="00774DA4">
      <w:pPr>
        <w:pStyle w:val="EX"/>
      </w:pPr>
      <w:r w:rsidRPr="00390A88">
        <w:rPr>
          <w:b/>
        </w:rPr>
        <w:t>cannot</w:t>
      </w:r>
      <w:r w:rsidRPr="00390A88">
        <w:tab/>
      </w:r>
      <w:r w:rsidRPr="00390A88">
        <w:tab/>
        <w:t>indicates that something is impossible</w:t>
      </w:r>
    </w:p>
    <w:p w14:paraId="504148C3"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739131FC" w14:textId="77777777" w:rsidR="00774DA4" w:rsidRPr="00390A88" w:rsidRDefault="00774DA4" w:rsidP="00774DA4">
      <w:pPr>
        <w:pStyle w:val="EX"/>
      </w:pPr>
      <w:r w:rsidRPr="00390A88">
        <w:rPr>
          <w:b/>
        </w:rPr>
        <w:t>will</w:t>
      </w:r>
      <w:r w:rsidRPr="00390A88">
        <w:tab/>
      </w:r>
      <w:r w:rsidRPr="00390A88">
        <w:tab/>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243785E3" w14:textId="77777777" w:rsidR="00774DA4" w:rsidRPr="00390A88" w:rsidRDefault="00774DA4" w:rsidP="00774DA4">
      <w:pPr>
        <w:pStyle w:val="EX"/>
      </w:pPr>
      <w:r w:rsidRPr="00390A88">
        <w:rPr>
          <w:b/>
        </w:rPr>
        <w:t>will not</w:t>
      </w:r>
      <w:r w:rsidRPr="00390A88">
        <w:tab/>
      </w:r>
      <w:r w:rsidRPr="00390A88">
        <w:tab/>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01181A54"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14B6B939"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40EC75BB" w14:textId="77777777" w:rsidR="001F1132" w:rsidRPr="00390A88" w:rsidRDefault="001F1132" w:rsidP="001F1132">
      <w:r w:rsidRPr="00390A88">
        <w:t>In addition:</w:t>
      </w:r>
    </w:p>
    <w:p w14:paraId="4A6D6ADA"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62A8FC2B"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07DEE8B3" w14:textId="77777777" w:rsidR="00774DA4" w:rsidRPr="00390A88" w:rsidRDefault="00647114" w:rsidP="00A27486">
      <w:r w:rsidRPr="00390A88">
        <w:t>The constructions "is" and "is not" do not indicate requirements.</w:t>
      </w:r>
    </w:p>
    <w:p w14:paraId="0D91BDCC" w14:textId="77777777" w:rsidR="00080512" w:rsidRPr="00390A88" w:rsidRDefault="00080512">
      <w:pPr>
        <w:pStyle w:val="Heading1"/>
      </w:pPr>
      <w:bookmarkStart w:id="22" w:name="introduction"/>
      <w:bookmarkEnd w:id="22"/>
      <w:r w:rsidRPr="00390A88">
        <w:br w:type="page"/>
      </w:r>
      <w:bookmarkStart w:id="23" w:name="scope"/>
      <w:bookmarkStart w:id="24" w:name="_Toc24947830"/>
      <w:bookmarkStart w:id="25" w:name="_Toc34041495"/>
      <w:bookmarkStart w:id="26" w:name="_Toc45281689"/>
      <w:bookmarkStart w:id="27" w:name="_Toc51944561"/>
      <w:bookmarkEnd w:id="23"/>
      <w:r w:rsidRPr="00390A88">
        <w:lastRenderedPageBreak/>
        <w:t>1</w:t>
      </w:r>
      <w:r w:rsidRPr="00390A88">
        <w:tab/>
        <w:t>Scope</w:t>
      </w:r>
      <w:bookmarkEnd w:id="24"/>
      <w:bookmarkEnd w:id="25"/>
      <w:bookmarkEnd w:id="26"/>
      <w:bookmarkEnd w:id="27"/>
    </w:p>
    <w:p w14:paraId="2B2AF960" w14:textId="77777777" w:rsidR="00C839E3" w:rsidRDefault="00C839E3" w:rsidP="00C839E3">
      <w:r>
        <w:t>The present</w:t>
      </w:r>
      <w:r w:rsidRPr="00067897">
        <w:t xml:space="preserve"> document specifies the protocol aspects for </w:t>
      </w:r>
      <w:r>
        <w:t>the identity</w:t>
      </w:r>
      <w:r w:rsidRPr="00067897">
        <w:t xml:space="preserve"> management capability of SEAL to support vertical applications</w:t>
      </w:r>
      <w:r>
        <w:t xml:space="preserve"> (e.g. V2X) over the 3GPP system</w:t>
      </w:r>
      <w:r w:rsidRPr="00067897">
        <w:t>.</w:t>
      </w:r>
    </w:p>
    <w:p w14:paraId="2AADAF8B" w14:textId="77777777" w:rsidR="00C839E3" w:rsidRDefault="00C839E3" w:rsidP="00C839E3">
      <w:r>
        <w:t>The present document is applicable to the User Equipment (UE) supporting the identity management client functionality as described in 3GPP TS</w:t>
      </w:r>
      <w:r w:rsidRPr="004D3578">
        <w:t> </w:t>
      </w:r>
      <w:r>
        <w:t>23.434</w:t>
      </w:r>
      <w:r w:rsidRPr="004D3578">
        <w:t> </w:t>
      </w:r>
      <w:r>
        <w:t>[</w:t>
      </w:r>
      <w:r w:rsidR="009B43BE">
        <w:t>2</w:t>
      </w:r>
      <w:r>
        <w:t>], to the application server supporting the identity management server functionality as described in 3GPP TS</w:t>
      </w:r>
      <w:r w:rsidRPr="004D3578">
        <w:t> </w:t>
      </w:r>
      <w:r>
        <w:t>23.434</w:t>
      </w:r>
      <w:r w:rsidRPr="004D3578">
        <w:t> </w:t>
      </w:r>
      <w:r>
        <w:t>[</w:t>
      </w:r>
      <w:r w:rsidR="009B43BE">
        <w:t>2</w:t>
      </w:r>
      <w:r>
        <w:t>] and to the application server supporting the vertical application server (VAL server) functionality as defined in specific vertical application service (VAL service) specifications.</w:t>
      </w:r>
    </w:p>
    <w:p w14:paraId="64342EE7" w14:textId="77777777" w:rsidR="00C839E3" w:rsidRPr="00390A88" w:rsidRDefault="00C839E3" w:rsidP="001E5B89">
      <w:pPr>
        <w:pStyle w:val="NO"/>
      </w:pPr>
      <w:r>
        <w:t>NOTE:</w:t>
      </w:r>
      <w:r>
        <w:tab/>
        <w:t>The specification of the VAL server for a specific VAL service is out of scope of the present document.</w:t>
      </w:r>
    </w:p>
    <w:p w14:paraId="40F831BA" w14:textId="77777777" w:rsidR="00080512" w:rsidRPr="00390A88" w:rsidRDefault="00080512">
      <w:pPr>
        <w:pStyle w:val="Heading1"/>
      </w:pPr>
      <w:bookmarkStart w:id="28" w:name="references"/>
      <w:bookmarkStart w:id="29" w:name="_Toc24947831"/>
      <w:bookmarkStart w:id="30" w:name="_Toc34041496"/>
      <w:bookmarkStart w:id="31" w:name="_Toc45281690"/>
      <w:bookmarkStart w:id="32" w:name="_Toc51944562"/>
      <w:bookmarkEnd w:id="28"/>
      <w:r w:rsidRPr="00390A88">
        <w:t>2</w:t>
      </w:r>
      <w:r w:rsidRPr="00390A88">
        <w:tab/>
        <w:t>References</w:t>
      </w:r>
      <w:bookmarkEnd w:id="29"/>
      <w:bookmarkEnd w:id="30"/>
      <w:bookmarkEnd w:id="31"/>
      <w:bookmarkEnd w:id="32"/>
    </w:p>
    <w:p w14:paraId="0C98964C" w14:textId="77777777" w:rsidR="00080512" w:rsidRPr="00390A88" w:rsidRDefault="00080512">
      <w:r w:rsidRPr="00390A88">
        <w:t>The following documents contain provisions which, through reference in this text, constitute provisions of the present document.</w:t>
      </w:r>
    </w:p>
    <w:p w14:paraId="54CAA066"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7C784B22"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DE74EA4"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1DC0A3A6" w14:textId="77777777" w:rsidR="00EC4A25" w:rsidRDefault="00EC4A25" w:rsidP="00EC4A25">
      <w:pPr>
        <w:pStyle w:val="EX"/>
      </w:pPr>
      <w:r w:rsidRPr="00390A88">
        <w:t>[1]</w:t>
      </w:r>
      <w:r w:rsidRPr="00390A88">
        <w:tab/>
        <w:t>3GPP TR 21.905: "Vocabulary for 3GPP Specifications".</w:t>
      </w:r>
    </w:p>
    <w:p w14:paraId="0252E862" w14:textId="77777777" w:rsidR="00C839E3" w:rsidRDefault="00C839E3" w:rsidP="00EC4A25">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41A9993F" w14:textId="77777777" w:rsidR="00754DB8" w:rsidRDefault="00754DB8" w:rsidP="00754DB8">
      <w:pPr>
        <w:pStyle w:val="EX"/>
      </w:pPr>
      <w:r w:rsidRPr="00C624DC">
        <w:t>[</w:t>
      </w:r>
      <w:r>
        <w:t>3</w:t>
      </w:r>
      <w:r w:rsidRPr="00C624DC">
        <w:t>]</w:t>
      </w:r>
      <w:r w:rsidRPr="00C624DC">
        <w:tab/>
        <w:t>IETF</w:t>
      </w:r>
      <w:r w:rsidRPr="004D3578">
        <w:t> </w:t>
      </w:r>
      <w:r w:rsidRPr="00C624DC">
        <w:t>RFC</w:t>
      </w:r>
      <w:r w:rsidRPr="004D3578">
        <w:t> </w:t>
      </w:r>
      <w:r w:rsidRPr="00C624DC">
        <w:t>4825: "The Extensible Markup Language (XML) Configuration Access Protocol (XCAP)".</w:t>
      </w:r>
    </w:p>
    <w:p w14:paraId="2268CEB9" w14:textId="77777777" w:rsidR="00754DB8" w:rsidRDefault="00754DB8" w:rsidP="00754DB8">
      <w:pPr>
        <w:pStyle w:val="EX"/>
      </w:pPr>
      <w:r w:rsidRPr="00CF5C5C">
        <w:t>[</w:t>
      </w:r>
      <w:r>
        <w:t>4</w:t>
      </w:r>
      <w:r w:rsidRPr="00CF5C5C">
        <w:t>]</w:t>
      </w:r>
      <w:r w:rsidRPr="00CF5C5C">
        <w:tab/>
        <w:t>OMA</w:t>
      </w:r>
      <w:r w:rsidRPr="004D3578">
        <w:t> </w:t>
      </w:r>
      <w:r w:rsidRPr="00CF5C5C">
        <w:t>OMA-TS-XDM_Group-V1_1_1-20170124-A: "Group XDM Specification".</w:t>
      </w:r>
    </w:p>
    <w:p w14:paraId="29CF489B" w14:textId="77777777" w:rsidR="00956AB4" w:rsidRPr="009D4120" w:rsidRDefault="00956AB4" w:rsidP="00956AB4">
      <w:pPr>
        <w:pStyle w:val="EX"/>
      </w:pPr>
      <w:r>
        <w:t>[</w:t>
      </w:r>
      <w:r w:rsidR="007E0ED7">
        <w:t>5</w:t>
      </w:r>
      <w:r w:rsidRPr="009D4120">
        <w:t>]</w:t>
      </w:r>
      <w:r w:rsidRPr="009D4120">
        <w:tab/>
        <w:t>IETF RFC 2616: "Hypertext Transfer Protocol -- HTTP/1.1".</w:t>
      </w:r>
    </w:p>
    <w:p w14:paraId="10211B08" w14:textId="77777777" w:rsidR="00956AB4" w:rsidRPr="009D4120" w:rsidRDefault="00956AB4" w:rsidP="00956AB4">
      <w:pPr>
        <w:pStyle w:val="EX"/>
      </w:pPr>
      <w:r>
        <w:t>[</w:t>
      </w:r>
      <w:r w:rsidR="007E0ED7">
        <w:t>6</w:t>
      </w:r>
      <w:r w:rsidRPr="009D4120">
        <w:t>]</w:t>
      </w:r>
      <w:r w:rsidRPr="009D4120">
        <w:tab/>
        <w:t>W3C.REC-html401-19991224: "HTML 4.01 Specification</w:t>
      </w:r>
      <w:r>
        <w:t>"</w:t>
      </w:r>
      <w:r w:rsidRPr="009D4120">
        <w:t>.</w:t>
      </w:r>
    </w:p>
    <w:p w14:paraId="6116C8A3" w14:textId="77777777" w:rsidR="00956AB4" w:rsidRDefault="00956AB4" w:rsidP="00956AB4">
      <w:pPr>
        <w:pStyle w:val="EX"/>
      </w:pPr>
      <w:r>
        <w:t>[</w:t>
      </w:r>
      <w:r w:rsidR="002234A9">
        <w:t>7</w:t>
      </w:r>
      <w:r>
        <w:t>]</w:t>
      </w:r>
      <w:r>
        <w:tab/>
        <w:t>3GPP TS 33.434: "</w:t>
      </w:r>
      <w:r w:rsidRPr="00051F37">
        <w:rPr>
          <w:color w:val="000000"/>
          <w:szCs w:val="18"/>
        </w:rPr>
        <w:t>Service Enabler Architecture Layer (SEAL); Security aspects for Verticals</w:t>
      </w:r>
      <w:r>
        <w:t>".</w:t>
      </w:r>
    </w:p>
    <w:p w14:paraId="421C0109" w14:textId="5B206D14" w:rsidR="00956AB4" w:rsidRDefault="00956AB4" w:rsidP="00956AB4">
      <w:pPr>
        <w:pStyle w:val="EX"/>
      </w:pPr>
      <w:r>
        <w:t>[</w:t>
      </w:r>
      <w:r w:rsidR="002234A9">
        <w:t>8</w:t>
      </w:r>
      <w:r>
        <w:t>]</w:t>
      </w:r>
      <w:r>
        <w:tab/>
      </w:r>
      <w:r w:rsidR="006377B6">
        <w:t>IETF RFC 8693</w:t>
      </w:r>
      <w:r>
        <w:t>: "</w:t>
      </w:r>
      <w:r w:rsidRPr="00623BF7">
        <w:t>OAuth 2.0 Token Exchange</w:t>
      </w:r>
      <w:r>
        <w:t>".</w:t>
      </w:r>
    </w:p>
    <w:p w14:paraId="47609EB8" w14:textId="77777777" w:rsidR="00956AB4" w:rsidRDefault="00956AB4" w:rsidP="00956AB4">
      <w:pPr>
        <w:pStyle w:val="EX"/>
      </w:pPr>
      <w:r>
        <w:t>[</w:t>
      </w:r>
      <w:r w:rsidR="002234A9">
        <w:t>9</w:t>
      </w:r>
      <w:r w:rsidRPr="009D4120">
        <w:t>]</w:t>
      </w:r>
      <w:r w:rsidRPr="009D4120">
        <w:tab/>
        <w:t>IETF RFC 6749: "The OAuth 2.0 Authorization Framework".</w:t>
      </w:r>
    </w:p>
    <w:p w14:paraId="60B5DAA0" w14:textId="77777777" w:rsidR="00956AB4" w:rsidRPr="009D4120" w:rsidRDefault="00956AB4" w:rsidP="00956AB4">
      <w:pPr>
        <w:pStyle w:val="EX"/>
      </w:pPr>
      <w:r>
        <w:t>[</w:t>
      </w:r>
      <w:r w:rsidR="00101406">
        <w:t>10</w:t>
      </w:r>
      <w:r>
        <w:t>]</w:t>
      </w:r>
      <w:r>
        <w:tab/>
        <w:t>IETF RFC 7159: "</w:t>
      </w:r>
      <w:r w:rsidRPr="0082627E">
        <w:t>The JavaScript Object Notation (JSON) Data Interchange Format</w:t>
      </w:r>
      <w:r>
        <w:t>".</w:t>
      </w:r>
    </w:p>
    <w:p w14:paraId="3B91078A" w14:textId="77777777" w:rsidR="00956AB4" w:rsidRDefault="00956AB4" w:rsidP="00956AB4">
      <w:pPr>
        <w:pStyle w:val="EX"/>
      </w:pPr>
      <w:r>
        <w:t>[</w:t>
      </w:r>
      <w:r w:rsidR="00101406">
        <w:t>11</w:t>
      </w:r>
      <w:r w:rsidRPr="009D4120">
        <w:t>]</w:t>
      </w:r>
      <w:r w:rsidRPr="009D4120">
        <w:tab/>
        <w:t>"OpenID Connect Core 1.0 incorporating errata set 1".</w:t>
      </w:r>
    </w:p>
    <w:p w14:paraId="45DB03B0" w14:textId="77777777" w:rsidR="00355AEF" w:rsidRPr="009D4120" w:rsidRDefault="00355AEF" w:rsidP="00355AEF">
      <w:pPr>
        <w:pStyle w:val="EX"/>
      </w:pPr>
      <w:r w:rsidRPr="00401730">
        <w:t>[</w:t>
      </w:r>
      <w:r w:rsidR="00A52B1A">
        <w:t>12</w:t>
      </w:r>
      <w:r w:rsidRPr="00401730">
        <w:t>]</w:t>
      </w:r>
      <w:r w:rsidRPr="00401730">
        <w:tab/>
        <w:t>IETF RFC 2818: "HTTP Over TLS".</w:t>
      </w:r>
    </w:p>
    <w:p w14:paraId="7E294682" w14:textId="77777777" w:rsidR="00355AEF" w:rsidRDefault="00355AEF" w:rsidP="00355AEF">
      <w:pPr>
        <w:pStyle w:val="EX"/>
      </w:pPr>
      <w:r>
        <w:t>[</w:t>
      </w:r>
      <w:r w:rsidR="00A52B1A">
        <w:t>13</w:t>
      </w:r>
      <w:r>
        <w:t>]</w:t>
      </w:r>
      <w:r w:rsidRPr="003A3962">
        <w:tab/>
        <w:t>IETF RFC 6750: "The OAuth 2.0 Authorization Framework: Bearer Token Usage".</w:t>
      </w:r>
    </w:p>
    <w:p w14:paraId="1082E5B0" w14:textId="77777777" w:rsidR="00355AEF" w:rsidRDefault="00355AEF" w:rsidP="00355AEF">
      <w:pPr>
        <w:pStyle w:val="EX"/>
      </w:pPr>
      <w:r>
        <w:t>[</w:t>
      </w:r>
      <w:r w:rsidR="00A52B1A">
        <w:t>14</w:t>
      </w:r>
      <w:r>
        <w:t>]</w:t>
      </w:r>
      <w:r w:rsidRPr="003A3962">
        <w:tab/>
        <w:t>3GPP TS 24.109: "Bootstrapping interface (Ub) and network application function interface (Ua); Protocol details".</w:t>
      </w:r>
    </w:p>
    <w:p w14:paraId="08B2392D" w14:textId="77777777" w:rsidR="00080512" w:rsidRPr="00390A88" w:rsidRDefault="00080512">
      <w:pPr>
        <w:pStyle w:val="Heading1"/>
      </w:pPr>
      <w:bookmarkStart w:id="33" w:name="definitions"/>
      <w:bookmarkStart w:id="34" w:name="_Toc24947832"/>
      <w:bookmarkStart w:id="35" w:name="_Toc34041497"/>
      <w:bookmarkStart w:id="36" w:name="_Toc45281691"/>
      <w:bookmarkStart w:id="37" w:name="_Toc51944563"/>
      <w:bookmarkEnd w:id="33"/>
      <w:r w:rsidRPr="00390A88">
        <w:lastRenderedPageBreak/>
        <w:t>3</w:t>
      </w:r>
      <w:r w:rsidRPr="00390A88">
        <w:tab/>
        <w:t>Definitions</w:t>
      </w:r>
      <w:r w:rsidR="0030482F" w:rsidRPr="00390A88">
        <w:t xml:space="preserve"> of terms </w:t>
      </w:r>
      <w:r w:rsidR="00602AEA" w:rsidRPr="00390A88">
        <w:t>and abbreviations</w:t>
      </w:r>
      <w:bookmarkEnd w:id="34"/>
      <w:bookmarkEnd w:id="35"/>
      <w:bookmarkEnd w:id="36"/>
      <w:bookmarkEnd w:id="37"/>
    </w:p>
    <w:p w14:paraId="38483B94" w14:textId="77777777" w:rsidR="00080512" w:rsidRPr="00390A88" w:rsidRDefault="00080512">
      <w:pPr>
        <w:pStyle w:val="Heading2"/>
      </w:pPr>
      <w:bookmarkStart w:id="38" w:name="_Toc24947833"/>
      <w:bookmarkStart w:id="39" w:name="_Toc34041498"/>
      <w:bookmarkStart w:id="40" w:name="_Toc45281692"/>
      <w:bookmarkStart w:id="41" w:name="_Toc51944564"/>
      <w:r w:rsidRPr="00390A88">
        <w:t>3.1</w:t>
      </w:r>
      <w:r w:rsidRPr="00390A88">
        <w:tab/>
      </w:r>
      <w:r w:rsidR="002B6339" w:rsidRPr="00390A88">
        <w:t>Terms</w:t>
      </w:r>
      <w:bookmarkEnd w:id="38"/>
      <w:bookmarkEnd w:id="39"/>
      <w:bookmarkEnd w:id="40"/>
      <w:bookmarkEnd w:id="41"/>
    </w:p>
    <w:p w14:paraId="46227A80"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33C26342" w14:textId="77777777" w:rsidR="00760964" w:rsidRDefault="00760964" w:rsidP="00015E5F">
      <w:r w:rsidRPr="002F1E76">
        <w:rPr>
          <w:b/>
        </w:rPr>
        <w:t>Authorisation endpoint:</w:t>
      </w:r>
      <w:r>
        <w:t xml:space="preserve"> A SEA</w:t>
      </w:r>
      <w:r w:rsidRPr="006F46F1">
        <w:t>L identity management server prot</w:t>
      </w:r>
      <w:r>
        <w:t xml:space="preserve">ocol </w:t>
      </w:r>
      <w:r w:rsidRPr="006F46F1">
        <w:t>endpoint used by the SEAL identity management client to obtain an authorisation grant, as specified in IETF RFC 6</w:t>
      </w:r>
      <w:r>
        <w:t>749 [</w:t>
      </w:r>
      <w:r w:rsidR="002234A9">
        <w:t>9</w:t>
      </w:r>
      <w:r>
        <w:t>].</w:t>
      </w:r>
    </w:p>
    <w:p w14:paraId="43669DE3" w14:textId="77777777" w:rsidR="00015E5F" w:rsidRDefault="00015E5F" w:rsidP="00015E5F">
      <w:r>
        <w:rPr>
          <w:b/>
        </w:rPr>
        <w:t>SEAL identity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identity management SEAL</w:t>
      </w:r>
      <w:r w:rsidRPr="003C766F">
        <w:t xml:space="preserve"> </w:t>
      </w:r>
      <w:r>
        <w:t>service.</w:t>
      </w:r>
    </w:p>
    <w:p w14:paraId="52C3EF2C" w14:textId="77777777" w:rsidR="00015E5F" w:rsidRPr="004D3578" w:rsidRDefault="00015E5F" w:rsidP="00015E5F">
      <w:r>
        <w:rPr>
          <w:b/>
        </w:rPr>
        <w:t>SEAL identity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identity management SEAL service.</w:t>
      </w:r>
    </w:p>
    <w:p w14:paraId="41BB3F6E" w14:textId="77777777" w:rsidR="00760964" w:rsidRDefault="00760964" w:rsidP="00015E5F">
      <w:r w:rsidRPr="002F1E76">
        <w:rPr>
          <w:b/>
        </w:rPr>
        <w:t>Token endpoint:</w:t>
      </w:r>
      <w:r>
        <w:t xml:space="preserve"> A SEAL identity management server protocol endpoint used by the SEAL identity management client to exchange an authorisation grant for an access token, as specified in IETF RFC 6749 [</w:t>
      </w:r>
      <w:r w:rsidR="002234A9">
        <w:t>9</w:t>
      </w:r>
      <w:r>
        <w:t>].</w:t>
      </w:r>
    </w:p>
    <w:p w14:paraId="477D2DA3" w14:textId="77777777" w:rsidR="00015E5F" w:rsidRDefault="00015E5F" w:rsidP="00015E5F">
      <w:r>
        <w:t>For the purposes of the present document, the following terms and definitions given in 3GPP TS 23.434 [</w:t>
      </w:r>
      <w:r w:rsidR="002E4C26">
        <w:t>2</w:t>
      </w:r>
      <w:r>
        <w:t>] apply:</w:t>
      </w:r>
    </w:p>
    <w:p w14:paraId="284C956A" w14:textId="77777777" w:rsidR="00015E5F" w:rsidRDefault="00015E5F" w:rsidP="00015E5F">
      <w:pPr>
        <w:pStyle w:val="EW"/>
        <w:rPr>
          <w:b/>
          <w:bCs/>
          <w:lang w:val="en-US" w:eastAsia="zh-CN"/>
        </w:rPr>
      </w:pPr>
      <w:r w:rsidRPr="00D57F15">
        <w:rPr>
          <w:b/>
          <w:bCs/>
          <w:lang w:val="en-US" w:eastAsia="zh-CN"/>
        </w:rPr>
        <w:t>SEAL client</w:t>
      </w:r>
    </w:p>
    <w:p w14:paraId="1D0CDD20" w14:textId="77777777" w:rsidR="00015E5F" w:rsidRPr="00D57F15" w:rsidRDefault="00015E5F" w:rsidP="00015E5F">
      <w:pPr>
        <w:pStyle w:val="EW"/>
        <w:rPr>
          <w:b/>
          <w:bCs/>
          <w:lang w:val="en-US" w:eastAsia="zh-CN"/>
        </w:rPr>
      </w:pPr>
      <w:r w:rsidRPr="00D57F15">
        <w:rPr>
          <w:b/>
          <w:bCs/>
          <w:lang w:val="en-US" w:eastAsia="zh-CN"/>
        </w:rPr>
        <w:t>SEAL server</w:t>
      </w:r>
    </w:p>
    <w:p w14:paraId="118BD165" w14:textId="77777777" w:rsidR="00015E5F" w:rsidRPr="00D57F15" w:rsidRDefault="00015E5F" w:rsidP="00015E5F">
      <w:pPr>
        <w:pStyle w:val="EW"/>
        <w:rPr>
          <w:b/>
          <w:bCs/>
          <w:lang w:val="en-US" w:eastAsia="zh-CN"/>
        </w:rPr>
      </w:pPr>
      <w:r w:rsidRPr="00D57F15">
        <w:rPr>
          <w:b/>
          <w:bCs/>
          <w:lang w:val="en-US" w:eastAsia="zh-CN"/>
        </w:rPr>
        <w:t>SEAL service</w:t>
      </w:r>
    </w:p>
    <w:p w14:paraId="3BECCF15" w14:textId="77777777" w:rsidR="00015E5F" w:rsidRPr="00D57F15" w:rsidRDefault="00015E5F" w:rsidP="00015E5F">
      <w:pPr>
        <w:pStyle w:val="EW"/>
        <w:rPr>
          <w:b/>
          <w:bCs/>
          <w:lang w:val="en-US" w:eastAsia="zh-CN"/>
        </w:rPr>
      </w:pPr>
      <w:r w:rsidRPr="00D57F15">
        <w:rPr>
          <w:b/>
          <w:bCs/>
          <w:lang w:val="en-US" w:eastAsia="zh-CN"/>
        </w:rPr>
        <w:t xml:space="preserve">VAL server </w:t>
      </w:r>
    </w:p>
    <w:p w14:paraId="06D125BC" w14:textId="77777777" w:rsidR="00015E5F" w:rsidRPr="00D57F15" w:rsidRDefault="00015E5F" w:rsidP="00015E5F">
      <w:pPr>
        <w:pStyle w:val="EW"/>
        <w:rPr>
          <w:b/>
          <w:bCs/>
          <w:lang w:val="en-US" w:eastAsia="zh-CN"/>
        </w:rPr>
      </w:pPr>
      <w:r w:rsidRPr="00D57F15">
        <w:rPr>
          <w:b/>
          <w:bCs/>
          <w:lang w:val="en-US" w:eastAsia="zh-CN"/>
        </w:rPr>
        <w:t>VAL service</w:t>
      </w:r>
    </w:p>
    <w:p w14:paraId="20A14D41" w14:textId="77777777" w:rsidR="00015E5F" w:rsidRPr="00D57F15" w:rsidRDefault="00015E5F" w:rsidP="00015E5F">
      <w:pPr>
        <w:pStyle w:val="EW"/>
        <w:rPr>
          <w:b/>
          <w:bCs/>
          <w:lang w:val="en-US" w:eastAsia="zh-CN"/>
        </w:rPr>
      </w:pPr>
      <w:r w:rsidRPr="00D57F15">
        <w:rPr>
          <w:b/>
          <w:bCs/>
          <w:lang w:val="en-US" w:eastAsia="zh-CN"/>
        </w:rPr>
        <w:t>VAL user</w:t>
      </w:r>
    </w:p>
    <w:p w14:paraId="671D73AE" w14:textId="77777777" w:rsidR="00015E5F" w:rsidRPr="00D57F15" w:rsidRDefault="00015E5F" w:rsidP="00015E5F">
      <w:pPr>
        <w:pStyle w:val="EW"/>
        <w:rPr>
          <w:b/>
          <w:bCs/>
          <w:lang w:val="en-US" w:eastAsia="zh-CN"/>
        </w:rPr>
      </w:pPr>
      <w:r w:rsidRPr="00D57F15">
        <w:rPr>
          <w:b/>
          <w:bCs/>
          <w:lang w:val="en-US" w:eastAsia="zh-CN"/>
        </w:rPr>
        <w:t>Vertical</w:t>
      </w:r>
    </w:p>
    <w:p w14:paraId="6FEBB579" w14:textId="77777777" w:rsidR="00015E5F" w:rsidRPr="00390A88" w:rsidRDefault="00015E5F" w:rsidP="001E5B89">
      <w:pPr>
        <w:ind w:firstLine="284"/>
      </w:pPr>
      <w:r w:rsidRPr="00425B48">
        <w:rPr>
          <w:b/>
          <w:lang w:val="en-US"/>
        </w:rPr>
        <w:t>Vertical application</w:t>
      </w:r>
    </w:p>
    <w:p w14:paraId="409DC5F0" w14:textId="77777777" w:rsidR="00080512" w:rsidRPr="00390A88" w:rsidRDefault="00080512">
      <w:pPr>
        <w:pStyle w:val="Heading2"/>
      </w:pPr>
      <w:bookmarkStart w:id="42" w:name="_Toc24947834"/>
      <w:bookmarkStart w:id="43" w:name="_Toc34041499"/>
      <w:bookmarkStart w:id="44" w:name="_Toc45281693"/>
      <w:bookmarkStart w:id="45" w:name="_Toc51944565"/>
      <w:r w:rsidRPr="00390A88">
        <w:t>3</w:t>
      </w:r>
      <w:r w:rsidR="007E231B" w:rsidRPr="00390A88">
        <w:t>.2</w:t>
      </w:r>
      <w:r w:rsidRPr="00390A88">
        <w:tab/>
        <w:t>Abbreviations</w:t>
      </w:r>
      <w:bookmarkEnd w:id="42"/>
      <w:bookmarkEnd w:id="43"/>
      <w:bookmarkEnd w:id="44"/>
      <w:bookmarkEnd w:id="45"/>
    </w:p>
    <w:p w14:paraId="7FBF6013"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46" w:name="clause4"/>
      <w:bookmarkEnd w:id="46"/>
    </w:p>
    <w:p w14:paraId="6BD5BB93" w14:textId="77777777" w:rsidR="00015E5F" w:rsidRDefault="00015E5F" w:rsidP="00015E5F">
      <w:pPr>
        <w:pStyle w:val="EW"/>
      </w:pPr>
      <w:r w:rsidRPr="00537520">
        <w:t>SEAL</w:t>
      </w:r>
      <w:r w:rsidRPr="00537520">
        <w:tab/>
        <w:t>Service Enabler Architecture Layer for verticals</w:t>
      </w:r>
    </w:p>
    <w:p w14:paraId="0189EE38" w14:textId="77777777" w:rsidR="00760964" w:rsidRDefault="00760964" w:rsidP="00760964">
      <w:pPr>
        <w:pStyle w:val="EW"/>
      </w:pPr>
      <w:r>
        <w:t>SIM-C</w:t>
      </w:r>
      <w:r>
        <w:tab/>
        <w:t>SEAL Identity Management Client</w:t>
      </w:r>
    </w:p>
    <w:p w14:paraId="2384788B" w14:textId="77777777" w:rsidR="00760964" w:rsidRDefault="00760964" w:rsidP="00760964">
      <w:pPr>
        <w:pStyle w:val="EW"/>
      </w:pPr>
      <w:r>
        <w:t>SIM-S</w:t>
      </w:r>
      <w:r>
        <w:tab/>
        <w:t>SEAL Identity Management Server</w:t>
      </w:r>
    </w:p>
    <w:p w14:paraId="2C1127B1" w14:textId="77777777" w:rsidR="00015E5F" w:rsidRDefault="00015E5F" w:rsidP="001E5B89">
      <w:pPr>
        <w:pStyle w:val="EX"/>
      </w:pPr>
      <w:r>
        <w:t>VAL</w:t>
      </w:r>
      <w:r>
        <w:tab/>
        <w:t>Vertical Application Layer</w:t>
      </w:r>
    </w:p>
    <w:p w14:paraId="292C8350" w14:textId="77777777" w:rsidR="002675F0" w:rsidRDefault="00424B81" w:rsidP="00424B81">
      <w:pPr>
        <w:pStyle w:val="Heading1"/>
      </w:pPr>
      <w:bookmarkStart w:id="47" w:name="_Toc24947835"/>
      <w:bookmarkStart w:id="48" w:name="_Toc34041500"/>
      <w:bookmarkStart w:id="49" w:name="_Toc45281694"/>
      <w:bookmarkStart w:id="50" w:name="_Toc51944566"/>
      <w:r>
        <w:t>4</w:t>
      </w:r>
      <w:r>
        <w:tab/>
        <w:t>General description</w:t>
      </w:r>
      <w:bookmarkEnd w:id="47"/>
      <w:bookmarkEnd w:id="48"/>
      <w:bookmarkEnd w:id="49"/>
      <w:bookmarkEnd w:id="50"/>
    </w:p>
    <w:p w14:paraId="2BB65344" w14:textId="77777777" w:rsidR="00796F5E" w:rsidRPr="00424B81" w:rsidRDefault="00796F5E" w:rsidP="001E5B89">
      <w:r>
        <w:t xml:space="preserve">Identity management is a SEAL service that provides the identity management related capabilities to one or more vertical applications. The present document enables a SEAL identity management client and a VAL server to communicate with a SEAL identity management server. The SEAL identity management server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w:t>
      </w:r>
      <w:r w:rsidRPr="0048623D">
        <w:rPr>
          <w:rFonts w:eastAsia="Malgun Gothic"/>
          <w:lang w:eastAsia="ko-KR"/>
        </w:rPr>
        <w:t>user</w:t>
      </w:r>
      <w:r>
        <w:t>. When the VAL user is authenticated it is provided with an access token which is used for accessing different SEAL services.</w:t>
      </w:r>
    </w:p>
    <w:p w14:paraId="0CA52692" w14:textId="77777777" w:rsidR="00424B81" w:rsidRDefault="00424B81" w:rsidP="00424B81">
      <w:pPr>
        <w:pStyle w:val="Heading1"/>
      </w:pPr>
      <w:bookmarkStart w:id="51" w:name="_Toc24947836"/>
      <w:bookmarkStart w:id="52" w:name="_Toc34041501"/>
      <w:bookmarkStart w:id="53" w:name="_Toc45281695"/>
      <w:bookmarkStart w:id="54" w:name="_Toc51944567"/>
      <w:r>
        <w:t>5</w:t>
      </w:r>
      <w:r>
        <w:tab/>
        <w:t>Functional entities</w:t>
      </w:r>
      <w:bookmarkEnd w:id="51"/>
      <w:bookmarkEnd w:id="52"/>
      <w:bookmarkEnd w:id="53"/>
      <w:bookmarkEnd w:id="54"/>
    </w:p>
    <w:p w14:paraId="36C5561D" w14:textId="77777777" w:rsidR="00E66261" w:rsidRDefault="00E66261" w:rsidP="00E66261">
      <w:pPr>
        <w:pStyle w:val="Heading2"/>
        <w:rPr>
          <w:noProof/>
          <w:lang w:val="en-US"/>
        </w:rPr>
      </w:pPr>
      <w:bookmarkStart w:id="55" w:name="_Toc24947837"/>
      <w:bookmarkStart w:id="56" w:name="_Toc34041502"/>
      <w:bookmarkStart w:id="57" w:name="_Toc45281696"/>
      <w:bookmarkStart w:id="58" w:name="_Toc51944568"/>
      <w:r>
        <w:rPr>
          <w:noProof/>
          <w:lang w:val="en-US"/>
        </w:rPr>
        <w:t>5.1</w:t>
      </w:r>
      <w:r>
        <w:rPr>
          <w:noProof/>
          <w:lang w:val="en-US"/>
        </w:rPr>
        <w:tab/>
        <w:t>SEAL identity management client (SIM-C)</w:t>
      </w:r>
      <w:bookmarkEnd w:id="55"/>
      <w:bookmarkEnd w:id="56"/>
      <w:bookmarkEnd w:id="57"/>
      <w:bookmarkEnd w:id="58"/>
    </w:p>
    <w:p w14:paraId="4B857907" w14:textId="77777777" w:rsidR="00E66261" w:rsidRDefault="00E66261" w:rsidP="00E66261">
      <w:r w:rsidRPr="003E5F68">
        <w:rPr>
          <w:rFonts w:eastAsia="Malgun Gothic" w:hint="eastAsia"/>
          <w:lang w:eastAsia="ko-KR"/>
        </w:rPr>
        <w:t xml:space="preserve">The </w:t>
      </w:r>
      <w:r>
        <w:rPr>
          <w:rFonts w:eastAsia="Malgun Gothic"/>
          <w:lang w:eastAsia="ko-KR"/>
        </w:rPr>
        <w:t>SIM-C</w:t>
      </w:r>
      <w:r w:rsidRPr="003E5F68">
        <w:rPr>
          <w:rFonts w:eastAsia="Malgun Gothic" w:hint="eastAsia"/>
          <w:lang w:eastAsia="ko-KR"/>
        </w:rPr>
        <w:t xml:space="preserve"> </w:t>
      </w:r>
      <w:r>
        <w:rPr>
          <w:rFonts w:eastAsia="Malgun Gothic"/>
          <w:lang w:eastAsia="ko-KR"/>
        </w:rPr>
        <w:t xml:space="preserve">is a </w:t>
      </w:r>
      <w:r w:rsidRPr="003E5F68">
        <w:rPr>
          <w:rFonts w:eastAsia="Malgun Gothic" w:hint="eastAsia"/>
          <w:lang w:eastAsia="ko-KR"/>
        </w:rPr>
        <w:t xml:space="preserve">functional entity </w:t>
      </w:r>
      <w:r>
        <w:rPr>
          <w:rFonts w:eastAsia="Malgun Gothic"/>
          <w:lang w:eastAsia="ko-KR"/>
        </w:rPr>
        <w:t xml:space="preserve">that </w:t>
      </w:r>
      <w:r w:rsidRPr="003E5F68">
        <w:rPr>
          <w:rFonts w:eastAsia="Malgun Gothic" w:hint="eastAsia"/>
          <w:lang w:eastAsia="ko-KR"/>
        </w:rPr>
        <w:t xml:space="preserve">acts as the </w:t>
      </w:r>
      <w:r w:rsidRPr="003E5F68">
        <w:rPr>
          <w:rFonts w:eastAsia="Malgun Gothic"/>
          <w:lang w:eastAsia="ko-KR"/>
        </w:rPr>
        <w:t>application</w:t>
      </w:r>
      <w:r w:rsidRPr="003E5F68">
        <w:rPr>
          <w:rFonts w:eastAsia="Malgun Gothic" w:hint="eastAsia"/>
          <w:lang w:eastAsia="ko-KR"/>
        </w:rPr>
        <w:t xml:space="preserve"> </w:t>
      </w:r>
      <w:r>
        <w:rPr>
          <w:rFonts w:eastAsia="Malgun Gothic"/>
          <w:lang w:eastAsia="ko-KR"/>
        </w:rPr>
        <w:t>client</w:t>
      </w:r>
      <w:r w:rsidRPr="003E5F68">
        <w:rPr>
          <w:rFonts w:eastAsia="Malgun Gothic" w:hint="eastAsia"/>
          <w:lang w:eastAsia="ko-KR"/>
        </w:rPr>
        <w:t xml:space="preserve"> for </w:t>
      </w:r>
      <w:r>
        <w:rPr>
          <w:rFonts w:eastAsia="Malgun Gothic"/>
          <w:lang w:eastAsia="ko-KR"/>
        </w:rPr>
        <w:t>VAL user identity</w:t>
      </w:r>
      <w:r w:rsidRPr="003E5F68">
        <w:rPr>
          <w:rFonts w:eastAsia="Malgun Gothic" w:hint="eastAsia"/>
          <w:lang w:eastAsia="ko-KR"/>
        </w:rPr>
        <w:t xml:space="preserve"> related transactions.</w:t>
      </w:r>
      <w:r>
        <w:t xml:space="preserve"> To be compliant with the procedures in the present document the </w:t>
      </w:r>
      <w:r>
        <w:rPr>
          <w:rFonts w:eastAsia="Malgun Gothic"/>
          <w:lang w:eastAsia="ko-KR"/>
        </w:rPr>
        <w:t>SIM-C</w:t>
      </w:r>
      <w:r>
        <w:t xml:space="preserve"> shall:</w:t>
      </w:r>
    </w:p>
    <w:p w14:paraId="5A80E5A5" w14:textId="77777777" w:rsidR="00E66261" w:rsidRDefault="00E66261" w:rsidP="00E66261">
      <w:pPr>
        <w:pStyle w:val="B1"/>
      </w:pPr>
      <w:r>
        <w:lastRenderedPageBreak/>
        <w:t>-</w:t>
      </w:r>
      <w:r>
        <w:tab/>
        <w:t>support the role of XCAP client as specified in IETF RFC 4825 [3];</w:t>
      </w:r>
    </w:p>
    <w:p w14:paraId="1DF6DE8F" w14:textId="77777777" w:rsidR="00E66261" w:rsidRDefault="00E66261" w:rsidP="00E66261">
      <w:pPr>
        <w:pStyle w:val="B1"/>
      </w:pPr>
      <w:r>
        <w:t>-</w:t>
      </w:r>
      <w:r>
        <w:tab/>
        <w:t xml:space="preserve">support the role of XDMC as specified in OMA OMA-TS-XDM_Core-V2_1 [4]; </w:t>
      </w:r>
    </w:p>
    <w:p w14:paraId="22C4D1D8" w14:textId="77777777" w:rsidR="00E66261" w:rsidRDefault="00E66261" w:rsidP="00E66261">
      <w:pPr>
        <w:pStyle w:val="B1"/>
      </w:pPr>
      <w:r>
        <w:t>-</w:t>
      </w:r>
      <w:r>
        <w:tab/>
        <w:t>support the user authentication procedure specified in clause 6.2.2; and</w:t>
      </w:r>
    </w:p>
    <w:p w14:paraId="73B3004A" w14:textId="77777777" w:rsidR="00E66261" w:rsidRDefault="00E66261" w:rsidP="00E66261">
      <w:pPr>
        <w:pStyle w:val="B1"/>
      </w:pPr>
      <w:r>
        <w:t>-</w:t>
      </w:r>
      <w:r>
        <w:tab/>
        <w:t>support the token exchange procedure specified in clause 6.2.3.</w:t>
      </w:r>
    </w:p>
    <w:p w14:paraId="351F1942" w14:textId="77777777" w:rsidR="00E66261" w:rsidRDefault="00E66261" w:rsidP="00E66261">
      <w:pPr>
        <w:pStyle w:val="Heading2"/>
        <w:rPr>
          <w:noProof/>
          <w:lang w:val="en-US"/>
        </w:rPr>
      </w:pPr>
      <w:bookmarkStart w:id="59" w:name="_Toc24947838"/>
      <w:bookmarkStart w:id="60" w:name="_Toc34041503"/>
      <w:bookmarkStart w:id="61" w:name="_Toc45281697"/>
      <w:bookmarkStart w:id="62" w:name="_Toc51944569"/>
      <w:r>
        <w:rPr>
          <w:noProof/>
          <w:lang w:val="en-US"/>
        </w:rPr>
        <w:t>5.2</w:t>
      </w:r>
      <w:r>
        <w:rPr>
          <w:noProof/>
          <w:lang w:val="en-US"/>
        </w:rPr>
        <w:tab/>
        <w:t>SEAL identity management server (SIM-S)</w:t>
      </w:r>
      <w:bookmarkEnd w:id="59"/>
      <w:bookmarkEnd w:id="60"/>
      <w:bookmarkEnd w:id="61"/>
      <w:bookmarkEnd w:id="62"/>
    </w:p>
    <w:p w14:paraId="0518D4EB" w14:textId="77777777" w:rsidR="00E66261" w:rsidRDefault="00E66261" w:rsidP="00E66261">
      <w:r w:rsidRPr="003E5F68">
        <w:rPr>
          <w:rFonts w:eastAsia="Malgun Gothic" w:hint="eastAsia"/>
          <w:lang w:eastAsia="ko-KR"/>
        </w:rPr>
        <w:t xml:space="preserve">The </w:t>
      </w:r>
      <w:r>
        <w:rPr>
          <w:rFonts w:eastAsia="Malgun Gothic"/>
          <w:lang w:eastAsia="ko-KR"/>
        </w:rPr>
        <w:t>SIM-S</w:t>
      </w:r>
      <w:r w:rsidRPr="003E5F68">
        <w:rPr>
          <w:rFonts w:eastAsia="Malgun Gothic" w:hint="eastAsia"/>
          <w:lang w:eastAsia="ko-KR"/>
        </w:rPr>
        <w:t xml:space="preserve"> is a functional entity </w:t>
      </w:r>
      <w:r>
        <w:rPr>
          <w:rFonts w:eastAsia="Malgun Gothic"/>
          <w:lang w:eastAsia="ko-KR"/>
        </w:rPr>
        <w:t xml:space="preserve">that authenticates the VAL user’s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user. </w:t>
      </w:r>
      <w:r>
        <w:t xml:space="preserve">To be compliant with the procedures in the present document the </w:t>
      </w:r>
      <w:r>
        <w:rPr>
          <w:rFonts w:eastAsia="Malgun Gothic"/>
          <w:lang w:eastAsia="ko-KR"/>
        </w:rPr>
        <w:t>SIM-S</w:t>
      </w:r>
      <w:r>
        <w:t xml:space="preserve"> shall:</w:t>
      </w:r>
    </w:p>
    <w:p w14:paraId="24ACE9FA" w14:textId="77777777" w:rsidR="00E66261" w:rsidRDefault="00E66261" w:rsidP="00E66261">
      <w:pPr>
        <w:pStyle w:val="B1"/>
      </w:pPr>
      <w:r>
        <w:t>-</w:t>
      </w:r>
      <w:r>
        <w:tab/>
        <w:t>support the role of XCAP server as specified in IETF RFC 4825 [3];</w:t>
      </w:r>
    </w:p>
    <w:p w14:paraId="1898F4EA" w14:textId="77777777" w:rsidR="00E66261" w:rsidRDefault="00E66261" w:rsidP="00E66261">
      <w:pPr>
        <w:pStyle w:val="B1"/>
      </w:pPr>
      <w:r>
        <w:t>-</w:t>
      </w:r>
      <w:r>
        <w:tab/>
        <w:t>support the role of XDM</w:t>
      </w:r>
      <w:r w:rsidR="000900C0">
        <w:t>S</w:t>
      </w:r>
      <w:r>
        <w:t xml:space="preserve"> as specified in OMA OMA-TS-XDM_Core-V2_1 [4]; </w:t>
      </w:r>
    </w:p>
    <w:p w14:paraId="3EF8675C" w14:textId="77777777" w:rsidR="00E66261" w:rsidRDefault="00E66261" w:rsidP="00E66261">
      <w:pPr>
        <w:pStyle w:val="B1"/>
      </w:pPr>
      <w:r>
        <w:t>-</w:t>
      </w:r>
      <w:r>
        <w:tab/>
        <w:t>support the user authentication procedure specified in clause 6.2.2; and</w:t>
      </w:r>
    </w:p>
    <w:p w14:paraId="5AA210A8" w14:textId="77777777" w:rsidR="00424B81" w:rsidRDefault="00E66261" w:rsidP="001E5B89">
      <w:pPr>
        <w:pStyle w:val="B1"/>
      </w:pPr>
      <w:r>
        <w:t>-</w:t>
      </w:r>
      <w:r>
        <w:tab/>
        <w:t>support the token exchange procedure specified in clause 6.2.3.</w:t>
      </w:r>
    </w:p>
    <w:p w14:paraId="1665EDE0" w14:textId="77777777" w:rsidR="00424B81" w:rsidRDefault="00424B81" w:rsidP="006F0705">
      <w:pPr>
        <w:pStyle w:val="Heading1"/>
      </w:pPr>
      <w:bookmarkStart w:id="63" w:name="_Toc24947839"/>
      <w:bookmarkStart w:id="64" w:name="_Toc34041504"/>
      <w:bookmarkStart w:id="65" w:name="_Toc45281698"/>
      <w:bookmarkStart w:id="66" w:name="_Toc51944570"/>
      <w:r>
        <w:t>6</w:t>
      </w:r>
      <w:r>
        <w:tab/>
      </w:r>
      <w:r w:rsidR="00CD43E4">
        <w:t>Identity</w:t>
      </w:r>
      <w:r>
        <w:t xml:space="preserve"> management procedures</w:t>
      </w:r>
      <w:bookmarkEnd w:id="63"/>
      <w:bookmarkEnd w:id="64"/>
      <w:bookmarkEnd w:id="65"/>
      <w:bookmarkEnd w:id="66"/>
    </w:p>
    <w:p w14:paraId="5F6372FB" w14:textId="77777777" w:rsidR="00711AC0" w:rsidRDefault="00711AC0" w:rsidP="00711AC0">
      <w:pPr>
        <w:pStyle w:val="Heading2"/>
      </w:pPr>
      <w:bookmarkStart w:id="67" w:name="_Toc19898032"/>
      <w:bookmarkStart w:id="68" w:name="_Toc24947840"/>
      <w:bookmarkStart w:id="69" w:name="_Toc34041505"/>
      <w:bookmarkStart w:id="70" w:name="_Toc45281699"/>
      <w:bookmarkStart w:id="71" w:name="_Toc51944571"/>
      <w:r>
        <w:t>6.1</w:t>
      </w:r>
      <w:r>
        <w:tab/>
        <w:t>General</w:t>
      </w:r>
      <w:bookmarkEnd w:id="67"/>
      <w:bookmarkEnd w:id="68"/>
      <w:bookmarkEnd w:id="69"/>
      <w:bookmarkEnd w:id="70"/>
      <w:bookmarkEnd w:id="71"/>
    </w:p>
    <w:p w14:paraId="053EE167" w14:textId="77777777" w:rsidR="00711AC0" w:rsidRDefault="00711AC0" w:rsidP="00711AC0">
      <w:pPr>
        <w:pStyle w:val="Heading2"/>
      </w:pPr>
      <w:bookmarkStart w:id="72" w:name="_Toc19898033"/>
      <w:bookmarkStart w:id="73" w:name="_Toc24947841"/>
      <w:bookmarkStart w:id="74" w:name="_Toc34041506"/>
      <w:bookmarkStart w:id="75" w:name="_Toc45281700"/>
      <w:bookmarkStart w:id="76" w:name="_Toc51944572"/>
      <w:r>
        <w:t>6.2</w:t>
      </w:r>
      <w:r>
        <w:tab/>
        <w:t>On-network procedures</w:t>
      </w:r>
      <w:bookmarkEnd w:id="72"/>
      <w:bookmarkEnd w:id="73"/>
      <w:bookmarkEnd w:id="74"/>
      <w:bookmarkEnd w:id="75"/>
      <w:bookmarkEnd w:id="76"/>
    </w:p>
    <w:p w14:paraId="5859D434" w14:textId="77777777" w:rsidR="00711AC0" w:rsidRDefault="00711AC0" w:rsidP="00711AC0">
      <w:pPr>
        <w:pStyle w:val="Heading3"/>
      </w:pPr>
      <w:bookmarkStart w:id="77" w:name="_Toc19898034"/>
      <w:bookmarkStart w:id="78" w:name="_Toc24947842"/>
      <w:bookmarkStart w:id="79" w:name="_Toc34041507"/>
      <w:bookmarkStart w:id="80" w:name="_Toc45281701"/>
      <w:bookmarkStart w:id="81" w:name="_Toc51944573"/>
      <w:r>
        <w:t>6.2.1</w:t>
      </w:r>
      <w:r>
        <w:tab/>
        <w:t>General</w:t>
      </w:r>
      <w:bookmarkEnd w:id="77"/>
      <w:bookmarkEnd w:id="78"/>
      <w:bookmarkEnd w:id="79"/>
      <w:bookmarkEnd w:id="80"/>
      <w:bookmarkEnd w:id="81"/>
    </w:p>
    <w:p w14:paraId="092EBA0B" w14:textId="77777777" w:rsidR="00711AC0" w:rsidRDefault="00711AC0" w:rsidP="00711AC0">
      <w:pPr>
        <w:pStyle w:val="Heading3"/>
      </w:pPr>
      <w:bookmarkStart w:id="82" w:name="_Toc19898035"/>
      <w:bookmarkStart w:id="83" w:name="_Toc24947843"/>
      <w:bookmarkStart w:id="84" w:name="_Toc34041508"/>
      <w:bookmarkStart w:id="85" w:name="_Toc45281702"/>
      <w:bookmarkStart w:id="86" w:name="_Toc51944574"/>
      <w:r>
        <w:t>6.2.2</w:t>
      </w:r>
      <w:r>
        <w:tab/>
        <w:t>User authentication procedure</w:t>
      </w:r>
      <w:bookmarkEnd w:id="82"/>
      <w:bookmarkEnd w:id="83"/>
      <w:bookmarkEnd w:id="84"/>
      <w:bookmarkEnd w:id="85"/>
      <w:bookmarkEnd w:id="86"/>
    </w:p>
    <w:p w14:paraId="60A3E1BB" w14:textId="77777777" w:rsidR="00760964" w:rsidRDefault="00760964" w:rsidP="00760964">
      <w:pPr>
        <w:pStyle w:val="Heading4"/>
        <w:rPr>
          <w:noProof/>
          <w:lang w:val="en-US"/>
        </w:rPr>
      </w:pPr>
      <w:bookmarkStart w:id="87" w:name="_Toc24947844"/>
      <w:bookmarkStart w:id="88" w:name="_Toc34041509"/>
      <w:bookmarkStart w:id="89" w:name="_Toc45281703"/>
      <w:bookmarkStart w:id="90" w:name="_Toc51944575"/>
      <w:r>
        <w:rPr>
          <w:noProof/>
          <w:lang w:val="en-US"/>
        </w:rPr>
        <w:t>6.2.2.1</w:t>
      </w:r>
      <w:r>
        <w:rPr>
          <w:noProof/>
          <w:lang w:val="en-US"/>
        </w:rPr>
        <w:tab/>
        <w:t>SIM-C procedure</w:t>
      </w:r>
      <w:bookmarkEnd w:id="87"/>
      <w:bookmarkEnd w:id="88"/>
      <w:bookmarkEnd w:id="89"/>
      <w:bookmarkEnd w:id="90"/>
    </w:p>
    <w:p w14:paraId="47E5FE17" w14:textId="77777777" w:rsidR="00760964" w:rsidRDefault="00760964" w:rsidP="00760964">
      <w:pPr>
        <w:rPr>
          <w:lang w:val="en-US"/>
        </w:rPr>
      </w:pPr>
      <w:r>
        <w:rPr>
          <w:lang w:val="en-US"/>
        </w:rPr>
        <w:t xml:space="preserve">Upon receiving a request from VAL user to initiate authentication for VAL services, the SIM-C shall: </w:t>
      </w:r>
    </w:p>
    <w:p w14:paraId="5D51A29A" w14:textId="77777777" w:rsidR="00760964" w:rsidRDefault="00197D97" w:rsidP="00760964">
      <w:pPr>
        <w:pStyle w:val="B1"/>
      </w:pPr>
      <w:r>
        <w:t>a</w:t>
      </w:r>
      <w:r w:rsidR="00760964">
        <w:t>)</w:t>
      </w:r>
      <w:r w:rsidR="00760964">
        <w:tab/>
        <w:t>establish a TLS tunnel to the authorisation endpoint of the SIM-S as specified in 3GPP TS 33.434 [</w:t>
      </w:r>
      <w:r w:rsidR="002234A9">
        <w:t>7</w:t>
      </w:r>
      <w:r w:rsidR="00760964">
        <w:t>] using the URL of authorisation endpoint of the SIM-S as provided by the specific VAL service; and</w:t>
      </w:r>
    </w:p>
    <w:p w14:paraId="1FD7DD84" w14:textId="77777777" w:rsidR="00760964" w:rsidRDefault="00197D97" w:rsidP="00760964">
      <w:pPr>
        <w:pStyle w:val="B1"/>
      </w:pPr>
      <w:r>
        <w:t>b</w:t>
      </w:r>
      <w:r w:rsidR="00760964">
        <w:t>)</w:t>
      </w:r>
      <w:r w:rsidR="00760964">
        <w:tab/>
        <w:t xml:space="preserve">send an OIDC Authentication Request message as specified in the </w:t>
      </w:r>
      <w:r w:rsidR="00760964" w:rsidRPr="00F8201D">
        <w:t>Ope</w:t>
      </w:r>
      <w:r w:rsidR="00760964">
        <w:t>nID Connect 1.0 [</w:t>
      </w:r>
      <w:r w:rsidR="00101406">
        <w:t>11</w:t>
      </w:r>
      <w:r w:rsidR="00760964" w:rsidRPr="00F8201D">
        <w:t>]</w:t>
      </w:r>
      <w:r w:rsidR="00760964">
        <w:t xml:space="preserve"> and IETF RFC 6749 [</w:t>
      </w:r>
      <w:r w:rsidR="002234A9">
        <w:t>9</w:t>
      </w:r>
      <w:r w:rsidR="00760964">
        <w:t>] using an HTTP GET request method towards the SIM-S according to IETF RFC 2616 [</w:t>
      </w:r>
      <w:r w:rsidR="007E0ED7">
        <w:t>5</w:t>
      </w:r>
      <w:r w:rsidR="00760964">
        <w:t xml:space="preserve">]. The SIM-C shall include </w:t>
      </w:r>
      <w:r w:rsidR="008249AA">
        <w:t>the following</w:t>
      </w:r>
      <w:r w:rsidR="00760964">
        <w:t xml:space="preserve"> parameters as specified in 3GPP TS 33.434 </w:t>
      </w:r>
      <w:r w:rsidR="002234A9">
        <w:t>[7]</w:t>
      </w:r>
      <w:r w:rsidR="00760964">
        <w:t xml:space="preserve"> in</w:t>
      </w:r>
      <w:r w:rsidR="00760964" w:rsidRPr="0085658D">
        <w:t xml:space="preserve"> the query component of the authorization endpoint</w:t>
      </w:r>
      <w:r w:rsidR="00760964">
        <w:t>'</w:t>
      </w:r>
      <w:r w:rsidR="00760964" w:rsidRPr="0085658D">
        <w:t>s URI using the "application/x-www-form-urlencoded" format</w:t>
      </w:r>
      <w:r w:rsidR="00760964">
        <w:t xml:space="preserve"> as specified in </w:t>
      </w:r>
      <w:r w:rsidR="00760964" w:rsidRPr="00943533">
        <w:t>W3C.REC</w:t>
      </w:r>
      <w:r w:rsidR="00760964">
        <w:t>-</w:t>
      </w:r>
      <w:r w:rsidR="00760964" w:rsidRPr="00943533">
        <w:t>html401</w:t>
      </w:r>
      <w:r w:rsidR="00760964">
        <w:t>-19991224 [</w:t>
      </w:r>
      <w:r w:rsidR="007E0ED7">
        <w:t>6</w:t>
      </w:r>
      <w:r w:rsidR="00760964">
        <w:t>]</w:t>
      </w:r>
      <w:r w:rsidR="008249AA">
        <w:t>:</w:t>
      </w:r>
    </w:p>
    <w:p w14:paraId="7C4F71DE" w14:textId="77777777" w:rsidR="00595672" w:rsidRDefault="00595672" w:rsidP="00595672">
      <w:pPr>
        <w:pStyle w:val="B2"/>
      </w:pPr>
      <w:r>
        <w:t>-</w:t>
      </w:r>
      <w:r>
        <w:tab/>
        <w:t>response_type;</w:t>
      </w:r>
    </w:p>
    <w:p w14:paraId="3759D630" w14:textId="77777777" w:rsidR="008249AA" w:rsidRDefault="008249AA">
      <w:pPr>
        <w:pStyle w:val="B2"/>
      </w:pPr>
      <w:r>
        <w:t>-</w:t>
      </w:r>
      <w:r>
        <w:tab/>
        <w:t>client_id;</w:t>
      </w:r>
    </w:p>
    <w:p w14:paraId="0C7AC2FC" w14:textId="77777777" w:rsidR="008249AA" w:rsidRDefault="008249AA" w:rsidP="008249AA">
      <w:pPr>
        <w:pStyle w:val="B2"/>
      </w:pPr>
      <w:r>
        <w:t>-</w:t>
      </w:r>
      <w:r>
        <w:tab/>
        <w:t>scope;</w:t>
      </w:r>
    </w:p>
    <w:p w14:paraId="5C970554" w14:textId="77777777" w:rsidR="008249AA" w:rsidRDefault="008249AA" w:rsidP="008249AA">
      <w:pPr>
        <w:pStyle w:val="B2"/>
      </w:pPr>
      <w:r>
        <w:t>-</w:t>
      </w:r>
      <w:r>
        <w:tab/>
        <w:t>redirect_uri;</w:t>
      </w:r>
    </w:p>
    <w:p w14:paraId="28B441CE" w14:textId="77777777" w:rsidR="008249AA" w:rsidRDefault="008249AA" w:rsidP="008249AA">
      <w:pPr>
        <w:pStyle w:val="B2"/>
      </w:pPr>
      <w:r>
        <w:t>-</w:t>
      </w:r>
      <w:r>
        <w:tab/>
        <w:t>state;</w:t>
      </w:r>
    </w:p>
    <w:p w14:paraId="264D50F5" w14:textId="77777777" w:rsidR="008249AA" w:rsidRDefault="008249AA" w:rsidP="008249AA">
      <w:pPr>
        <w:pStyle w:val="B2"/>
      </w:pPr>
      <w:r>
        <w:t>-</w:t>
      </w:r>
      <w:r>
        <w:tab/>
        <w:t>acr_values;</w:t>
      </w:r>
    </w:p>
    <w:p w14:paraId="7F2787AA" w14:textId="77777777" w:rsidR="008249AA" w:rsidRDefault="008249AA" w:rsidP="008249AA">
      <w:pPr>
        <w:pStyle w:val="B2"/>
      </w:pPr>
      <w:r>
        <w:t>-</w:t>
      </w:r>
      <w:r>
        <w:tab/>
        <w:t>code_challenge; and</w:t>
      </w:r>
    </w:p>
    <w:p w14:paraId="2A8C7B99" w14:textId="77777777" w:rsidR="008249AA" w:rsidRDefault="008249AA" w:rsidP="000A59FE">
      <w:pPr>
        <w:pStyle w:val="B2"/>
      </w:pPr>
      <w:r>
        <w:lastRenderedPageBreak/>
        <w:t>-</w:t>
      </w:r>
      <w:r>
        <w:tab/>
        <w:t>code_challenge_method.</w:t>
      </w:r>
    </w:p>
    <w:p w14:paraId="6A6E535A" w14:textId="77777777" w:rsidR="00760964" w:rsidRDefault="00760964" w:rsidP="00760964">
      <w:pPr>
        <w:rPr>
          <w:lang w:val="en-US"/>
        </w:rPr>
      </w:pPr>
      <w:r>
        <w:rPr>
          <w:lang w:val="en-US"/>
        </w:rPr>
        <w:t xml:space="preserve">Upon receiving an HTTP 200 (OK) response from the SIM-S, the SIM-C shall: </w:t>
      </w:r>
    </w:p>
    <w:p w14:paraId="25809B6F" w14:textId="77777777" w:rsidR="00760964" w:rsidRDefault="00197D97" w:rsidP="00760964">
      <w:pPr>
        <w:pStyle w:val="B1"/>
      </w:pPr>
      <w:r>
        <w:t>a</w:t>
      </w:r>
      <w:r w:rsidR="00760964">
        <w:t>)</w:t>
      </w:r>
      <w:r w:rsidR="00760964">
        <w:tab/>
        <w:t>prompt the VAL service user for their username and password;</w:t>
      </w:r>
    </w:p>
    <w:p w14:paraId="51D7AED7" w14:textId="77777777" w:rsidR="00760964" w:rsidRDefault="00197D97" w:rsidP="00760964">
      <w:pPr>
        <w:pStyle w:val="B1"/>
      </w:pPr>
      <w:r>
        <w:t>b</w:t>
      </w:r>
      <w:r w:rsidR="00760964">
        <w:t>)</w:t>
      </w:r>
      <w:r w:rsidR="00760964">
        <w:tab/>
        <w:t>generate an HTTP POST request method containing the VAL service user's username and password; and</w:t>
      </w:r>
    </w:p>
    <w:p w14:paraId="5A5B4CD0" w14:textId="77777777" w:rsidR="00760964" w:rsidRDefault="00197D97" w:rsidP="00760964">
      <w:pPr>
        <w:pStyle w:val="B1"/>
      </w:pPr>
      <w:r>
        <w:t>c</w:t>
      </w:r>
      <w:r w:rsidR="00760964">
        <w:t>)</w:t>
      </w:r>
      <w:r w:rsidR="00760964">
        <w:tab/>
        <w:t>send the HTTP POST request method towards the SIM-S.</w:t>
      </w:r>
    </w:p>
    <w:p w14:paraId="7B9EB82D" w14:textId="77777777" w:rsidR="00760964" w:rsidRDefault="00760964" w:rsidP="00760964">
      <w:pPr>
        <w:rPr>
          <w:lang w:val="en-US"/>
        </w:rPr>
      </w:pPr>
      <w:r>
        <w:rPr>
          <w:lang w:val="en-US"/>
        </w:rPr>
        <w:t xml:space="preserve">Upon receiving an </w:t>
      </w:r>
      <w:r>
        <w:rPr>
          <w:color w:val="000000"/>
          <w:shd w:val="clear" w:color="auto" w:fill="FFFFFF"/>
        </w:rPr>
        <w:t>OIDC Authentication R</w:t>
      </w:r>
      <w:r w:rsidRPr="00C16F2D">
        <w:rPr>
          <w:color w:val="000000"/>
          <w:shd w:val="clear" w:color="auto" w:fill="FFFFFF"/>
        </w:rPr>
        <w:t>esponse</w:t>
      </w:r>
      <w:r>
        <w:rPr>
          <w:color w:val="000000"/>
          <w:shd w:val="clear" w:color="auto" w:fill="FFFFFF"/>
        </w:rPr>
        <w:t xml:space="preserve"> message</w:t>
      </w:r>
      <w:r>
        <w:rPr>
          <w:lang w:val="en-US"/>
        </w:rPr>
        <w:t xml:space="preserve">, the SIM-C shall: </w:t>
      </w:r>
    </w:p>
    <w:p w14:paraId="130C96C7" w14:textId="77777777" w:rsidR="00760964" w:rsidRDefault="00197D97" w:rsidP="00760964">
      <w:pPr>
        <w:pStyle w:val="B1"/>
      </w:pPr>
      <w:r>
        <w:t>a</w:t>
      </w:r>
      <w:r w:rsidR="00760964">
        <w:t>)</w:t>
      </w:r>
      <w:r w:rsidR="00760964">
        <w:tab/>
        <w:t>establish a TLS tunnel to the token endpoint of the SIM-S as specified in 3GPP TS 33.434 </w:t>
      </w:r>
      <w:r w:rsidR="002234A9">
        <w:t>[7]</w:t>
      </w:r>
      <w:r w:rsidR="00760964">
        <w:t>; and</w:t>
      </w:r>
    </w:p>
    <w:p w14:paraId="650110A8" w14:textId="7173D058" w:rsidR="00760964" w:rsidRDefault="00197D97" w:rsidP="00760964">
      <w:pPr>
        <w:pStyle w:val="B1"/>
      </w:pPr>
      <w:r>
        <w:t>b</w:t>
      </w:r>
      <w:r w:rsidR="00760964">
        <w:t>)</w:t>
      </w:r>
      <w:r w:rsidR="00760964">
        <w:tab/>
        <w:t xml:space="preserve">send an OIDC Token Request message as specified in </w:t>
      </w:r>
      <w:r w:rsidR="00760964" w:rsidRPr="00F8201D">
        <w:t>Ope</w:t>
      </w:r>
      <w:r w:rsidR="00760964">
        <w:t>nID Connect 1.0 [</w:t>
      </w:r>
      <w:r w:rsidR="00101406">
        <w:t>11</w:t>
      </w:r>
      <w:r w:rsidR="00760964" w:rsidRPr="00F8201D">
        <w:t>]</w:t>
      </w:r>
      <w:r w:rsidR="00760964">
        <w:t xml:space="preserve"> and IETF RFC 6749 [</w:t>
      </w:r>
      <w:r w:rsidR="00101406">
        <w:t>9</w:t>
      </w:r>
      <w:r w:rsidR="00760964">
        <w:t>] using an HTTP POST request method towards the SIM-S according to IETF RFC 2616 [</w:t>
      </w:r>
      <w:r w:rsidR="007E0ED7">
        <w:t>5</w:t>
      </w:r>
      <w:r w:rsidR="00760964">
        <w:t xml:space="preserve">]. The </w:t>
      </w:r>
      <w:r w:rsidR="00DA0D4D">
        <w:t xml:space="preserve">SIM-C shall include the </w:t>
      </w:r>
      <w:r w:rsidR="008249AA">
        <w:t xml:space="preserve">following </w:t>
      </w:r>
      <w:r w:rsidR="00760964">
        <w:t xml:space="preserve">parameters in the entity body of the HTTP POST request using </w:t>
      </w:r>
      <w:r w:rsidR="00760964" w:rsidRPr="0006037E">
        <w:t xml:space="preserve">the "application/x-www-form-urlencoded" format as specified in </w:t>
      </w:r>
      <w:r w:rsidR="00760964" w:rsidRPr="00943533">
        <w:t>W3C.REC</w:t>
      </w:r>
      <w:r w:rsidR="00760964">
        <w:t>-</w:t>
      </w:r>
      <w:r w:rsidR="00760964" w:rsidRPr="00943533">
        <w:t>html401</w:t>
      </w:r>
      <w:r w:rsidR="00760964">
        <w:t>-19991224 [</w:t>
      </w:r>
      <w:r w:rsidR="007E0ED7">
        <w:t>6</w:t>
      </w:r>
      <w:r w:rsidR="00760964">
        <w:t xml:space="preserve">] </w:t>
      </w:r>
      <w:r w:rsidR="008249AA">
        <w:t>as</w:t>
      </w:r>
      <w:r w:rsidR="00760964">
        <w:t xml:space="preserve"> specified in 3GPP TS 33.434 </w:t>
      </w:r>
      <w:r w:rsidR="002234A9">
        <w:t>[7]</w:t>
      </w:r>
      <w:r w:rsidR="008249AA">
        <w:t>:</w:t>
      </w:r>
    </w:p>
    <w:p w14:paraId="74E8D7FE" w14:textId="77777777" w:rsidR="008249AA" w:rsidRPr="00A84013" w:rsidRDefault="008249AA" w:rsidP="008249AA">
      <w:pPr>
        <w:pStyle w:val="B2"/>
        <w:rPr>
          <w:lang w:val="fr-FR"/>
        </w:rPr>
      </w:pPr>
      <w:r w:rsidRPr="00A84013">
        <w:rPr>
          <w:lang w:val="fr-FR"/>
        </w:rPr>
        <w:t>-</w:t>
      </w:r>
      <w:r w:rsidRPr="00A84013">
        <w:rPr>
          <w:lang w:val="fr-FR"/>
        </w:rPr>
        <w:tab/>
        <w:t>grant_type;</w:t>
      </w:r>
    </w:p>
    <w:p w14:paraId="638219DC" w14:textId="77777777" w:rsidR="007965EA" w:rsidRPr="00A84013" w:rsidRDefault="007965EA" w:rsidP="007965EA">
      <w:pPr>
        <w:pStyle w:val="B2"/>
        <w:rPr>
          <w:lang w:val="fr-FR"/>
        </w:rPr>
      </w:pPr>
      <w:r w:rsidRPr="00A84013">
        <w:rPr>
          <w:lang w:val="fr-FR"/>
        </w:rPr>
        <w:t>-</w:t>
      </w:r>
      <w:r w:rsidRPr="00A84013">
        <w:rPr>
          <w:lang w:val="fr-FR"/>
        </w:rPr>
        <w:tab/>
        <w:t>code;</w:t>
      </w:r>
    </w:p>
    <w:p w14:paraId="23B318BF" w14:textId="77777777" w:rsidR="008249AA" w:rsidRPr="00A84013" w:rsidRDefault="008249AA" w:rsidP="008249AA">
      <w:pPr>
        <w:pStyle w:val="B2"/>
        <w:rPr>
          <w:lang w:val="fr-FR"/>
        </w:rPr>
      </w:pPr>
      <w:r w:rsidRPr="00A84013">
        <w:rPr>
          <w:lang w:val="fr-FR"/>
        </w:rPr>
        <w:t>-</w:t>
      </w:r>
      <w:r w:rsidRPr="00A84013">
        <w:rPr>
          <w:lang w:val="fr-FR"/>
        </w:rPr>
        <w:tab/>
        <w:t>client_id;</w:t>
      </w:r>
    </w:p>
    <w:p w14:paraId="28C91966" w14:textId="77777777" w:rsidR="008249AA" w:rsidRDefault="008249AA" w:rsidP="008249AA">
      <w:pPr>
        <w:pStyle w:val="B2"/>
      </w:pPr>
      <w:r>
        <w:t>-</w:t>
      </w:r>
      <w:r>
        <w:tab/>
        <w:t>redirect_uri; and</w:t>
      </w:r>
    </w:p>
    <w:p w14:paraId="45E038DE" w14:textId="77777777" w:rsidR="008249AA" w:rsidRDefault="008249AA" w:rsidP="000A59FE">
      <w:pPr>
        <w:pStyle w:val="B2"/>
      </w:pPr>
      <w:r>
        <w:t>-</w:t>
      </w:r>
      <w:r>
        <w:tab/>
        <w:t>code_verifier.</w:t>
      </w:r>
    </w:p>
    <w:p w14:paraId="45F27C2F" w14:textId="77777777" w:rsidR="00760964" w:rsidRDefault="00760964" w:rsidP="00760964">
      <w:r>
        <w:t>Upon receiving</w:t>
      </w:r>
      <w:r w:rsidRPr="007A44D2">
        <w:t xml:space="preserve"> an OIDC Token response message from </w:t>
      </w:r>
      <w:r>
        <w:t>the SIM-S, the SIM-C shall:</w:t>
      </w:r>
      <w:r w:rsidRPr="007A44D2">
        <w:t xml:space="preserve"> </w:t>
      </w:r>
    </w:p>
    <w:p w14:paraId="0292E142" w14:textId="77777777" w:rsidR="00760964" w:rsidRDefault="00197D97" w:rsidP="00760964">
      <w:pPr>
        <w:pStyle w:val="B1"/>
      </w:pPr>
      <w:r>
        <w:t>a</w:t>
      </w:r>
      <w:r w:rsidR="00760964">
        <w:t>)</w:t>
      </w:r>
      <w:r w:rsidR="00760964">
        <w:tab/>
      </w:r>
      <w:r w:rsidR="00760964" w:rsidRPr="007A44D2">
        <w:t>validate the id_token, access_token and refresh token in the received OIDC Token Response message as specified in the Ope</w:t>
      </w:r>
      <w:r w:rsidR="00760964">
        <w:t>nID Connect 1.0 [</w:t>
      </w:r>
      <w:r w:rsidR="00101406">
        <w:t>11</w:t>
      </w:r>
      <w:r w:rsidR="00760964" w:rsidRPr="007A44D2">
        <w:t>] specification</w:t>
      </w:r>
      <w:r w:rsidR="00760964">
        <w:t>; and</w:t>
      </w:r>
    </w:p>
    <w:p w14:paraId="57D84DB5" w14:textId="77777777" w:rsidR="00760964" w:rsidRPr="007A44D2" w:rsidRDefault="00197D97" w:rsidP="00760964">
      <w:pPr>
        <w:pStyle w:val="B1"/>
      </w:pPr>
      <w:r>
        <w:t>b</w:t>
      </w:r>
      <w:r w:rsidR="00760964">
        <w:t>)</w:t>
      </w:r>
      <w:r w:rsidR="00760964">
        <w:tab/>
        <w:t>p</w:t>
      </w:r>
      <w:r w:rsidR="00760964" w:rsidRPr="007A44D2">
        <w:t>rovide the id_token and access_token in the received OIDC Token Response message to the VAL user.</w:t>
      </w:r>
    </w:p>
    <w:p w14:paraId="202A0375" w14:textId="77777777" w:rsidR="00760964" w:rsidRDefault="00760964" w:rsidP="00760964">
      <w:r>
        <w:t>The SIM-C may repeat the entire procedure in this subclause as needed to obtain the necessary authorisation tokens for the VAL service clients, depending on the scope parameter in the Authentication Request message as specified in 3GPP TS 33.434 </w:t>
      </w:r>
      <w:r w:rsidR="002234A9">
        <w:t>[7]</w:t>
      </w:r>
      <w:r>
        <w:t>.</w:t>
      </w:r>
    </w:p>
    <w:p w14:paraId="06D35CCD" w14:textId="77777777" w:rsidR="00E43E6B" w:rsidRDefault="00E43E6B" w:rsidP="00E43E6B">
      <w:pPr>
        <w:pStyle w:val="Heading4"/>
        <w:rPr>
          <w:noProof/>
          <w:lang w:val="en-US"/>
        </w:rPr>
      </w:pPr>
      <w:bookmarkStart w:id="91" w:name="_Toc24947845"/>
      <w:bookmarkStart w:id="92" w:name="_Toc34041510"/>
      <w:bookmarkStart w:id="93" w:name="_Toc45281704"/>
      <w:bookmarkStart w:id="94" w:name="_Toc51944576"/>
      <w:r>
        <w:rPr>
          <w:noProof/>
          <w:lang w:val="en-US"/>
        </w:rPr>
        <w:t>6.2.2.2</w:t>
      </w:r>
      <w:r>
        <w:rPr>
          <w:noProof/>
          <w:lang w:val="en-US"/>
        </w:rPr>
        <w:tab/>
        <w:t>SIM-S procedure</w:t>
      </w:r>
      <w:bookmarkEnd w:id="91"/>
      <w:bookmarkEnd w:id="92"/>
      <w:bookmarkEnd w:id="93"/>
      <w:bookmarkEnd w:id="94"/>
    </w:p>
    <w:p w14:paraId="7451329F" w14:textId="77777777" w:rsidR="00E43E6B" w:rsidRDefault="00E43E6B" w:rsidP="00E43E6B">
      <w:r>
        <w:t xml:space="preserve">Upon receiving an </w:t>
      </w:r>
      <w:r w:rsidRPr="00096086">
        <w:t>OIDC Authentication Request message as specif</w:t>
      </w:r>
      <w:r>
        <w:t>ied in the OpenID Connect 1.0 [</w:t>
      </w:r>
      <w:r w:rsidR="00101406">
        <w:t>11</w:t>
      </w:r>
      <w:r>
        <w:t>] and IETF RFC 6749 [</w:t>
      </w:r>
      <w:r w:rsidR="002234A9">
        <w:t>9</w:t>
      </w:r>
      <w:r w:rsidRPr="00096086">
        <w:t>]</w:t>
      </w:r>
      <w:r>
        <w:t xml:space="preserve"> via a secure </w:t>
      </w:r>
      <w:r w:rsidRPr="00B90565">
        <w:t xml:space="preserve">TLS </w:t>
      </w:r>
      <w:r>
        <w:t>tunnel between the SIM-C and the authorisation endpoint of the SIM-S, the SIM-S shall:</w:t>
      </w:r>
    </w:p>
    <w:p w14:paraId="6A0FFD10" w14:textId="77777777" w:rsidR="00E43E6B" w:rsidRDefault="00197D97" w:rsidP="00E43E6B">
      <w:pPr>
        <w:pStyle w:val="B1"/>
      </w:pPr>
      <w:r>
        <w:t>a</w:t>
      </w:r>
      <w:r w:rsidR="00E43E6B">
        <w:t>)</w:t>
      </w:r>
      <w:r w:rsidR="00E43E6B">
        <w:tab/>
        <w:t xml:space="preserve">validate the received </w:t>
      </w:r>
      <w:r w:rsidR="00E43E6B" w:rsidRPr="00096086">
        <w:t xml:space="preserve">OIDC Authentication Request </w:t>
      </w:r>
      <w:r w:rsidR="00E43E6B">
        <w:t xml:space="preserve">message </w:t>
      </w:r>
      <w:r w:rsidR="00E43E6B" w:rsidRPr="00096086">
        <w:t>as specified in the OpenID Connect 1.0 [</w:t>
      </w:r>
      <w:r w:rsidR="00101406">
        <w:t>11</w:t>
      </w:r>
      <w:r w:rsidR="00E43E6B" w:rsidRPr="00096086">
        <w:t>] and IETF RFC 6749 [</w:t>
      </w:r>
      <w:r w:rsidR="002234A9">
        <w:t>9</w:t>
      </w:r>
      <w:r w:rsidR="00E43E6B" w:rsidRPr="00096086">
        <w:t>]</w:t>
      </w:r>
      <w:r w:rsidR="00E43E6B">
        <w:t>;</w:t>
      </w:r>
    </w:p>
    <w:p w14:paraId="026C4009" w14:textId="77777777" w:rsidR="00E43E6B" w:rsidRDefault="00197D97" w:rsidP="00E43E6B">
      <w:pPr>
        <w:pStyle w:val="B1"/>
      </w:pPr>
      <w:r>
        <w:t>b</w:t>
      </w:r>
      <w:r w:rsidR="00E43E6B">
        <w:t>)</w:t>
      </w:r>
      <w:r w:rsidR="00E43E6B">
        <w:tab/>
        <w:t xml:space="preserve">generate an HTTP </w:t>
      </w:r>
      <w:r w:rsidR="00E43E6B" w:rsidRPr="00895F7B">
        <w:t>200 (OK) response</w:t>
      </w:r>
      <w:r w:rsidR="00E43E6B">
        <w:t xml:space="preserve"> </w:t>
      </w:r>
      <w:r w:rsidR="00E43E6B" w:rsidRPr="007479A6">
        <w:t>according to IETF RFC 2616 </w:t>
      </w:r>
      <w:r w:rsidR="00E43E6B">
        <w:t>[</w:t>
      </w:r>
      <w:r w:rsidR="007E0ED7">
        <w:t>5</w:t>
      </w:r>
      <w:r w:rsidR="00E43E6B">
        <w:t>] including form data to prompt the VAL service user for their username and password credentials; and</w:t>
      </w:r>
    </w:p>
    <w:p w14:paraId="0DE137FE" w14:textId="77777777" w:rsidR="00E43E6B" w:rsidRDefault="00197D97" w:rsidP="00E43E6B">
      <w:pPr>
        <w:pStyle w:val="B1"/>
      </w:pPr>
      <w:r>
        <w:t>c</w:t>
      </w:r>
      <w:r w:rsidR="00E43E6B">
        <w:t>)</w:t>
      </w:r>
      <w:r w:rsidR="00E43E6B">
        <w:tab/>
      </w:r>
      <w:r w:rsidR="00E43E6B" w:rsidRPr="004328AE">
        <w:t xml:space="preserve">send the HTTP </w:t>
      </w:r>
      <w:r w:rsidR="00E43E6B" w:rsidRPr="00E0666A">
        <w:t>200 (OK) response</w:t>
      </w:r>
      <w:r w:rsidR="00E43E6B" w:rsidRPr="004328AE">
        <w:t xml:space="preserve"> </w:t>
      </w:r>
      <w:r w:rsidR="00E43E6B">
        <w:t>towards the SIM-C.</w:t>
      </w:r>
    </w:p>
    <w:p w14:paraId="142DD0E3" w14:textId="77777777" w:rsidR="00E43E6B" w:rsidRDefault="00E43E6B" w:rsidP="00E43E6B">
      <w:r>
        <w:t>Upon receiving</w:t>
      </w:r>
      <w:r w:rsidRPr="004328AE">
        <w:t xml:space="preserve"> </w:t>
      </w:r>
      <w:r>
        <w:t xml:space="preserve">an </w:t>
      </w:r>
      <w:r w:rsidRPr="004328AE">
        <w:t>HTTP POST request metho</w:t>
      </w:r>
      <w:r>
        <w:t xml:space="preserve">d from the SIM-C </w:t>
      </w:r>
      <w:r w:rsidRPr="004328AE">
        <w:t xml:space="preserve">containing the </w:t>
      </w:r>
      <w:r>
        <w:t>VAL service</w:t>
      </w:r>
      <w:r w:rsidRPr="004328AE">
        <w:t xml:space="preserve"> user's username and password, the </w:t>
      </w:r>
      <w:r>
        <w:t>SIM-S authenticates the VAL service user and shall:</w:t>
      </w:r>
    </w:p>
    <w:p w14:paraId="3CB35521" w14:textId="77777777" w:rsidR="00E43E6B" w:rsidRDefault="00197D97" w:rsidP="00E43E6B">
      <w:pPr>
        <w:pStyle w:val="B1"/>
      </w:pPr>
      <w:r>
        <w:t>a</w:t>
      </w:r>
      <w:r w:rsidR="00E43E6B">
        <w:t>)</w:t>
      </w:r>
      <w:r w:rsidR="00E43E6B">
        <w:tab/>
        <w:t xml:space="preserve">generate an </w:t>
      </w:r>
      <w:r w:rsidR="00E43E6B" w:rsidRPr="00A73F4E">
        <w:t>OIDC Authentication Response message</w:t>
      </w:r>
      <w:r w:rsidR="00E43E6B">
        <w:t xml:space="preserve"> as specified in OpenID Connect 1.0 [</w:t>
      </w:r>
      <w:r w:rsidR="00101406">
        <w:t>11</w:t>
      </w:r>
      <w:r w:rsidR="00E43E6B">
        <w:t>] and IETF RFC 6749 [</w:t>
      </w:r>
      <w:r w:rsidR="002234A9">
        <w:t>9</w:t>
      </w:r>
      <w:r w:rsidR="00E43E6B" w:rsidRPr="00A73F4E">
        <w:t>] with the following clarifications:</w:t>
      </w:r>
    </w:p>
    <w:p w14:paraId="46D5A376" w14:textId="77777777" w:rsidR="00E43E6B" w:rsidRDefault="00197D97" w:rsidP="00E43E6B">
      <w:pPr>
        <w:pStyle w:val="B2"/>
      </w:pPr>
      <w:r>
        <w:t>1</w:t>
      </w:r>
      <w:r w:rsidR="00E43E6B">
        <w:t>)</w:t>
      </w:r>
      <w:r w:rsidR="00E43E6B">
        <w:tab/>
        <w:t>shall generate an HTTP 302 (FOUND) response according to IETF RFC 2616 [</w:t>
      </w:r>
      <w:r w:rsidR="007E0ED7">
        <w:t>5</w:t>
      </w:r>
      <w:r w:rsidR="00E43E6B">
        <w:t>]; and</w:t>
      </w:r>
    </w:p>
    <w:p w14:paraId="0CECC2DB" w14:textId="77777777" w:rsidR="00053003" w:rsidRDefault="00197D97" w:rsidP="00E43E6B">
      <w:pPr>
        <w:pStyle w:val="B2"/>
      </w:pPr>
      <w:r>
        <w:t>2</w:t>
      </w:r>
      <w:r w:rsidR="00E43E6B" w:rsidRPr="00A73F4E">
        <w:t>)</w:t>
      </w:r>
      <w:r w:rsidR="00E43E6B" w:rsidRPr="00A73F4E">
        <w:tab/>
        <w:t xml:space="preserve">shall include the </w:t>
      </w:r>
      <w:r w:rsidR="008249AA">
        <w:t>following</w:t>
      </w:r>
      <w:r w:rsidR="00E43E6B" w:rsidRPr="00A73F4E">
        <w:t xml:space="preserve"> parameters as specified in 3GPP TS 33.</w:t>
      </w:r>
      <w:r w:rsidR="00E43E6B">
        <w:t>434</w:t>
      </w:r>
      <w:r w:rsidR="00E43E6B" w:rsidRPr="00A73F4E">
        <w:t> </w:t>
      </w:r>
      <w:r w:rsidR="002234A9">
        <w:t>[7]</w:t>
      </w:r>
      <w:r w:rsidR="00053003">
        <w:t>:</w:t>
      </w:r>
    </w:p>
    <w:p w14:paraId="71FC0EFE" w14:textId="77777777" w:rsidR="00053003" w:rsidRDefault="00053003" w:rsidP="000A59FE">
      <w:pPr>
        <w:pStyle w:val="B3"/>
      </w:pPr>
      <w:r>
        <w:t>-</w:t>
      </w:r>
      <w:r>
        <w:tab/>
        <w:t>code; and</w:t>
      </w:r>
    </w:p>
    <w:p w14:paraId="6DD81264" w14:textId="77777777" w:rsidR="00053003" w:rsidRDefault="00053003" w:rsidP="000A59FE">
      <w:pPr>
        <w:pStyle w:val="B3"/>
      </w:pPr>
      <w:r>
        <w:t>-</w:t>
      </w:r>
      <w:r>
        <w:tab/>
        <w:t>state.</w:t>
      </w:r>
    </w:p>
    <w:p w14:paraId="15468ABB" w14:textId="77777777" w:rsidR="00E43E6B" w:rsidRDefault="00E43E6B" w:rsidP="000A59FE">
      <w:pPr>
        <w:pStyle w:val="B2"/>
        <w:ind w:firstLine="0"/>
      </w:pPr>
      <w:r w:rsidRPr="00A73F4E">
        <w:lastRenderedPageBreak/>
        <w:t xml:space="preserve">in the query component of the </w:t>
      </w:r>
      <w:r>
        <w:t>redirection</w:t>
      </w:r>
      <w:r w:rsidRPr="00A73F4E">
        <w:t xml:space="preserve"> URI </w:t>
      </w:r>
      <w:r>
        <w:t xml:space="preserve">contained in the Location header field of the </w:t>
      </w:r>
      <w:r w:rsidRPr="00A73F4E">
        <w:t xml:space="preserve">HTTP </w:t>
      </w:r>
      <w:r>
        <w:t>FOUND</w:t>
      </w:r>
      <w:r w:rsidRPr="00A73F4E">
        <w:t xml:space="preserve"> request method using the "application/x-www-form-urlencoded" format as specifie</w:t>
      </w:r>
      <w:r>
        <w:t>d in W3C.REC-html401-19991224 [</w:t>
      </w:r>
      <w:r w:rsidR="007E0ED7">
        <w:t>6</w:t>
      </w:r>
      <w:r w:rsidRPr="00A73F4E">
        <w:t>]; and</w:t>
      </w:r>
    </w:p>
    <w:p w14:paraId="4E44D9E9" w14:textId="77777777" w:rsidR="00E43E6B" w:rsidRDefault="00197D97" w:rsidP="00E43E6B">
      <w:pPr>
        <w:pStyle w:val="B1"/>
      </w:pPr>
      <w:r>
        <w:t>b</w:t>
      </w:r>
      <w:r w:rsidR="00E43E6B">
        <w:t>)</w:t>
      </w:r>
      <w:r w:rsidR="00E43E6B">
        <w:tab/>
      </w:r>
      <w:r w:rsidR="00E43E6B" w:rsidRPr="00A73F4E">
        <w:t xml:space="preserve">send the HTTP </w:t>
      </w:r>
      <w:r w:rsidR="00E43E6B">
        <w:t>302 (FOUND)</w:t>
      </w:r>
      <w:r w:rsidR="00E43E6B" w:rsidRPr="00A73F4E">
        <w:t xml:space="preserve"> </w:t>
      </w:r>
      <w:r w:rsidR="00E43E6B">
        <w:t>response towards the SIM-C</w:t>
      </w:r>
      <w:r w:rsidR="00E43E6B" w:rsidRPr="00A73F4E">
        <w:t>.</w:t>
      </w:r>
    </w:p>
    <w:p w14:paraId="42689F67" w14:textId="77777777" w:rsidR="00E43E6B" w:rsidRPr="00216BB4" w:rsidRDefault="00E43E6B" w:rsidP="00E43E6B">
      <w:r>
        <w:t xml:space="preserve">Upon receiving an </w:t>
      </w:r>
      <w:r>
        <w:rPr>
          <w:color w:val="000000"/>
          <w:shd w:val="clear" w:color="auto" w:fill="FFFFFF"/>
        </w:rPr>
        <w:t>OIDC Token R</w:t>
      </w:r>
      <w:r w:rsidRPr="00C16F2D">
        <w:rPr>
          <w:color w:val="000000"/>
          <w:shd w:val="clear" w:color="auto" w:fill="FFFFFF"/>
        </w:rPr>
        <w:t>e</w:t>
      </w:r>
      <w:r>
        <w:rPr>
          <w:color w:val="000000"/>
          <w:shd w:val="clear" w:color="auto" w:fill="FFFFFF"/>
        </w:rPr>
        <w:t xml:space="preserve">quest message </w:t>
      </w:r>
      <w:r>
        <w:t xml:space="preserve">via a secure </w:t>
      </w:r>
      <w:r w:rsidRPr="00B90565">
        <w:t xml:space="preserve">TLS </w:t>
      </w:r>
      <w:r>
        <w:t>tunnel established between the SIM-C and the token endpoint of the SIM-S</w:t>
      </w:r>
      <w:r w:rsidRPr="006C5DA1">
        <w:t>, t</w:t>
      </w:r>
      <w:r w:rsidRPr="00821D11">
        <w:rPr>
          <w:color w:val="000000"/>
          <w:shd w:val="clear" w:color="auto" w:fill="FFFFFF"/>
        </w:rPr>
        <w:t xml:space="preserve">he </w:t>
      </w:r>
      <w:r>
        <w:t>SIM-S shall</w:t>
      </w:r>
      <w:r>
        <w:rPr>
          <w:color w:val="000000"/>
          <w:shd w:val="clear" w:color="auto" w:fill="FFFFFF"/>
        </w:rPr>
        <w:t>:</w:t>
      </w:r>
    </w:p>
    <w:p w14:paraId="42B81181" w14:textId="77777777" w:rsidR="00E43E6B" w:rsidRPr="006C5DA1" w:rsidRDefault="00197D97" w:rsidP="00E43E6B">
      <w:pPr>
        <w:pStyle w:val="B1"/>
      </w:pPr>
      <w:r>
        <w:t>a</w:t>
      </w:r>
      <w:r w:rsidR="00E43E6B">
        <w:t>)</w:t>
      </w:r>
      <w:r w:rsidR="00E43E6B">
        <w:tab/>
      </w:r>
      <w:r w:rsidR="00E43E6B" w:rsidRPr="006C5DA1">
        <w:t xml:space="preserve">validate the OIDC Token Request message and if valid shall generate an OIDC Token Response message as specified in </w:t>
      </w:r>
      <w:r w:rsidR="00E43E6B">
        <w:t>OpenID Connect 1.0 [</w:t>
      </w:r>
      <w:r w:rsidR="00101406">
        <w:t>11</w:t>
      </w:r>
      <w:r w:rsidR="00E43E6B">
        <w:t>] and IETF RFC 6749 [</w:t>
      </w:r>
      <w:r w:rsidR="002234A9">
        <w:t>9</w:t>
      </w:r>
      <w:r w:rsidR="00E43E6B" w:rsidRPr="00096086">
        <w:t>]</w:t>
      </w:r>
      <w:r w:rsidR="00E43E6B">
        <w:t xml:space="preserve"> with the following clarifications:</w:t>
      </w:r>
    </w:p>
    <w:p w14:paraId="2A844899" w14:textId="77777777" w:rsidR="00E43E6B" w:rsidRDefault="00197D97" w:rsidP="00E43E6B">
      <w:pPr>
        <w:pStyle w:val="B2"/>
      </w:pPr>
      <w:r>
        <w:t>1</w:t>
      </w:r>
      <w:r w:rsidR="00E43E6B">
        <w:t>)</w:t>
      </w:r>
      <w:r w:rsidR="00E43E6B">
        <w:tab/>
        <w:t>shall generate an HTTP 200 (OK) response according to IETF RFC 2616 [</w:t>
      </w:r>
      <w:r w:rsidR="007E0ED7">
        <w:t>5</w:t>
      </w:r>
      <w:r w:rsidR="00E43E6B">
        <w:t>];</w:t>
      </w:r>
    </w:p>
    <w:p w14:paraId="2FE1DB0B" w14:textId="77777777" w:rsidR="00E43E6B" w:rsidRDefault="00197D97" w:rsidP="00E43E6B">
      <w:pPr>
        <w:pStyle w:val="B2"/>
      </w:pPr>
      <w:r>
        <w:t>2</w:t>
      </w:r>
      <w:r w:rsidR="00E43E6B">
        <w:t>)</w:t>
      </w:r>
      <w:r w:rsidR="00E43E6B">
        <w:tab/>
        <w:t>shall based on the received VAL user ID obtained from the received user authentication credentials, determine the VAL service ID of the VAL service user;</w:t>
      </w:r>
    </w:p>
    <w:p w14:paraId="64E56BB8" w14:textId="2C65C549" w:rsidR="007C3EC5" w:rsidRDefault="007C3EC5" w:rsidP="007C3EC5">
      <w:pPr>
        <w:pStyle w:val="B2"/>
      </w:pPr>
      <w:r>
        <w:t>3)</w:t>
      </w:r>
      <w:r>
        <w:tab/>
        <w:t>shall include the</w:t>
      </w:r>
      <w:r w:rsidR="002D3186">
        <w:t>:</w:t>
      </w:r>
    </w:p>
    <w:p w14:paraId="50624C5C" w14:textId="3EDD36DE" w:rsidR="007C3EC5" w:rsidRDefault="007C3EC5" w:rsidP="007C3EC5">
      <w:pPr>
        <w:pStyle w:val="B3"/>
      </w:pPr>
      <w:r>
        <w:t>-</w:t>
      </w:r>
      <w:r>
        <w:tab/>
        <w:t>access_token;</w:t>
      </w:r>
    </w:p>
    <w:p w14:paraId="6618348B" w14:textId="72D5D0DD" w:rsidR="007C3EC5" w:rsidRDefault="007C3EC5" w:rsidP="007C3EC5">
      <w:pPr>
        <w:pStyle w:val="B3"/>
      </w:pPr>
      <w:r>
        <w:t>-</w:t>
      </w:r>
      <w:r>
        <w:tab/>
        <w:t>token_type; and</w:t>
      </w:r>
    </w:p>
    <w:p w14:paraId="49A4B181" w14:textId="59CED4D3" w:rsidR="007C3EC5" w:rsidRDefault="007C3EC5" w:rsidP="007C3EC5">
      <w:pPr>
        <w:pStyle w:val="B3"/>
      </w:pPr>
      <w:r>
        <w:t>-</w:t>
      </w:r>
      <w:r>
        <w:tab/>
        <w:t>expires_in.</w:t>
      </w:r>
    </w:p>
    <w:p w14:paraId="4E3A891D" w14:textId="2631616A" w:rsidR="007C3EC5" w:rsidRDefault="007C3EC5" w:rsidP="007C3EC5">
      <w:pPr>
        <w:pStyle w:val="B3"/>
      </w:pPr>
      <w:r>
        <w:t>parameters and may include the</w:t>
      </w:r>
      <w:r w:rsidR="002D3186">
        <w:t>:</w:t>
      </w:r>
    </w:p>
    <w:p w14:paraId="36AB02EA" w14:textId="3AF231EC" w:rsidR="007C3EC5" w:rsidRDefault="007C3EC5" w:rsidP="007C3EC5">
      <w:pPr>
        <w:pStyle w:val="B3"/>
      </w:pPr>
      <w:r>
        <w:t>-</w:t>
      </w:r>
      <w:r>
        <w:tab/>
        <w:t>id_token; and</w:t>
      </w:r>
    </w:p>
    <w:p w14:paraId="599B9BA1" w14:textId="4B894138" w:rsidR="007C3EC5" w:rsidRDefault="007C3EC5" w:rsidP="007C3EC5">
      <w:pPr>
        <w:pStyle w:val="B3"/>
      </w:pPr>
      <w:r>
        <w:t>-</w:t>
      </w:r>
      <w:r>
        <w:tab/>
        <w:t>refresh_token.</w:t>
      </w:r>
    </w:p>
    <w:p w14:paraId="41AE5A69" w14:textId="505F9062" w:rsidR="007C3EC5" w:rsidRDefault="007C3EC5" w:rsidP="00A84013">
      <w:pPr>
        <w:pStyle w:val="B3"/>
      </w:pPr>
      <w:r>
        <w:t>parameters as specified in 3GPP TS 33.434 [7]; and</w:t>
      </w:r>
    </w:p>
    <w:p w14:paraId="4EBFC269" w14:textId="77777777" w:rsidR="00E43E6B" w:rsidRDefault="00197D97" w:rsidP="00E43E6B">
      <w:pPr>
        <w:pStyle w:val="B2"/>
      </w:pPr>
      <w:r>
        <w:t>4</w:t>
      </w:r>
      <w:r w:rsidR="00E43E6B">
        <w:t>)</w:t>
      </w:r>
      <w:r w:rsidR="00E43E6B">
        <w:tab/>
        <w:t xml:space="preserve">shall include the other required parameters </w:t>
      </w:r>
      <w:r w:rsidR="00E43E6B" w:rsidRPr="006C5DA1">
        <w:t xml:space="preserve">as specified in </w:t>
      </w:r>
      <w:r w:rsidR="00E43E6B">
        <w:t>OpenID Connect 1.0 [</w:t>
      </w:r>
      <w:r w:rsidR="00101406">
        <w:t>11</w:t>
      </w:r>
      <w:r w:rsidR="00E43E6B">
        <w:t>] and IETF RFC 6749 [</w:t>
      </w:r>
      <w:r w:rsidR="00101406">
        <w:t>9</w:t>
      </w:r>
      <w:r w:rsidR="00E43E6B" w:rsidRPr="00096086">
        <w:t>]</w:t>
      </w:r>
      <w:r w:rsidR="00E43E6B">
        <w:t>; and</w:t>
      </w:r>
    </w:p>
    <w:p w14:paraId="2D92118F" w14:textId="77777777" w:rsidR="00E43E6B" w:rsidRDefault="00197D97" w:rsidP="00E43E6B">
      <w:pPr>
        <w:pStyle w:val="B1"/>
        <w:rPr>
          <w:lang w:val="en-US"/>
        </w:rPr>
      </w:pPr>
      <w:r>
        <w:t>b</w:t>
      </w:r>
      <w:r w:rsidR="00E43E6B">
        <w:t>)</w:t>
      </w:r>
      <w:r w:rsidR="00E43E6B">
        <w:tab/>
        <w:t>shall send the HTTP 200 (OK) response towards the SIM-C.</w:t>
      </w:r>
    </w:p>
    <w:p w14:paraId="57B86580" w14:textId="77777777" w:rsidR="00711AC0" w:rsidRDefault="00711AC0" w:rsidP="00711AC0">
      <w:pPr>
        <w:pStyle w:val="Heading3"/>
        <w:rPr>
          <w:lang w:val="nl-NL"/>
        </w:rPr>
      </w:pPr>
      <w:bookmarkStart w:id="95" w:name="_Toc19898036"/>
      <w:bookmarkStart w:id="96" w:name="_Toc24947846"/>
      <w:bookmarkStart w:id="97" w:name="_Toc34041511"/>
      <w:bookmarkStart w:id="98" w:name="_Toc45281705"/>
      <w:bookmarkStart w:id="99" w:name="_Toc51944577"/>
      <w:r>
        <w:rPr>
          <w:lang w:val="nl-NL" w:eastAsia="zh-CN"/>
        </w:rPr>
        <w:t>6.2.3</w:t>
      </w:r>
      <w:r>
        <w:rPr>
          <w:lang w:val="nl-NL" w:eastAsia="zh-CN"/>
        </w:rPr>
        <w:tab/>
        <w:t>Token exchange procedure</w:t>
      </w:r>
      <w:bookmarkEnd w:id="95"/>
      <w:bookmarkEnd w:id="96"/>
      <w:bookmarkEnd w:id="97"/>
      <w:bookmarkEnd w:id="98"/>
      <w:bookmarkEnd w:id="99"/>
    </w:p>
    <w:p w14:paraId="581AD570" w14:textId="77777777" w:rsidR="00116DA7" w:rsidRDefault="00116DA7" w:rsidP="00116DA7">
      <w:pPr>
        <w:pStyle w:val="Heading4"/>
        <w:rPr>
          <w:noProof/>
          <w:lang w:val="en-US"/>
        </w:rPr>
      </w:pPr>
      <w:bookmarkStart w:id="100" w:name="_Toc24947847"/>
      <w:bookmarkStart w:id="101" w:name="_Toc34041512"/>
      <w:bookmarkStart w:id="102" w:name="_Toc45281706"/>
      <w:bookmarkStart w:id="103" w:name="_Toc19898038"/>
      <w:bookmarkStart w:id="104" w:name="_Toc51944578"/>
      <w:r>
        <w:rPr>
          <w:noProof/>
          <w:lang w:val="en-US"/>
        </w:rPr>
        <w:t>6.2.3.1</w:t>
      </w:r>
      <w:r>
        <w:rPr>
          <w:noProof/>
          <w:lang w:val="en-US"/>
        </w:rPr>
        <w:tab/>
        <w:t>SIM-C procedure</w:t>
      </w:r>
      <w:bookmarkEnd w:id="100"/>
      <w:bookmarkEnd w:id="101"/>
      <w:bookmarkEnd w:id="102"/>
      <w:bookmarkEnd w:id="104"/>
    </w:p>
    <w:p w14:paraId="41B36A2E" w14:textId="77777777" w:rsidR="00116DA7" w:rsidRDefault="00116DA7" w:rsidP="00116DA7">
      <w:pPr>
        <w:rPr>
          <w:lang w:val="en-US"/>
        </w:rPr>
      </w:pPr>
      <w:r>
        <w:rPr>
          <w:lang w:val="en-US"/>
        </w:rPr>
        <w:t>Upon receiving a request from the VAL user to acquire a security token for authentication of the VAL services, the SIM-C shall:</w:t>
      </w:r>
    </w:p>
    <w:p w14:paraId="1AFD4E57" w14:textId="6098902C" w:rsidR="00116DA7" w:rsidRDefault="00197D97" w:rsidP="00116DA7">
      <w:pPr>
        <w:pStyle w:val="B1"/>
      </w:pPr>
      <w:r>
        <w:t>a</w:t>
      </w:r>
      <w:r w:rsidR="00116DA7">
        <w:t>)</w:t>
      </w:r>
      <w:r w:rsidR="00116DA7">
        <w:tab/>
        <w:t>establish a TLS tunnel to the token endpoint of the SIM-S; and</w:t>
      </w:r>
    </w:p>
    <w:p w14:paraId="02B31B1A" w14:textId="1067C293" w:rsidR="00116DA7" w:rsidRDefault="00197D97" w:rsidP="00116DA7">
      <w:pPr>
        <w:pStyle w:val="B1"/>
      </w:pPr>
      <w:r>
        <w:t>b</w:t>
      </w:r>
      <w:r w:rsidR="00116DA7">
        <w:t>)</w:t>
      </w:r>
      <w:r w:rsidR="00116DA7">
        <w:tab/>
        <w:t>send a Token E</w:t>
      </w:r>
      <w:r w:rsidR="00116DA7" w:rsidRPr="008F2B45">
        <w:t>xchange</w:t>
      </w:r>
      <w:r w:rsidR="00116DA7">
        <w:t xml:space="preserve"> Request message as specified in 3GPP TS 33.434 [</w:t>
      </w:r>
      <w:r w:rsidR="002234A9">
        <w:t>7</w:t>
      </w:r>
      <w:r w:rsidR="00116DA7">
        <w:t xml:space="preserve">] and </w:t>
      </w:r>
      <w:r w:rsidR="00842091">
        <w:t>IETF RFC 8693</w:t>
      </w:r>
      <w:r w:rsidR="00116DA7">
        <w:t> [</w:t>
      </w:r>
      <w:r w:rsidR="002234A9">
        <w:t>8</w:t>
      </w:r>
      <w:r w:rsidR="00116DA7">
        <w:t>] using an HTTP POST request method towards the SIM-S according to IETF RFC 2616 [</w:t>
      </w:r>
      <w:r w:rsidR="007E0ED7">
        <w:t>5</w:t>
      </w:r>
      <w:r w:rsidR="00116DA7">
        <w:t xml:space="preserve">]. The </w:t>
      </w:r>
      <w:r w:rsidR="00696AB7">
        <w:t xml:space="preserve">following </w:t>
      </w:r>
      <w:r w:rsidR="00116DA7">
        <w:t xml:space="preserve">parameters </w:t>
      </w:r>
      <w:r w:rsidR="00CB06AF">
        <w:t xml:space="preserve">shall be </w:t>
      </w:r>
      <w:r w:rsidR="00116DA7">
        <w:t xml:space="preserve">included in the entity body of the HTTP POST request using </w:t>
      </w:r>
      <w:r w:rsidR="00116DA7" w:rsidRPr="0006037E">
        <w:t xml:space="preserve">the "application/x-www-form-urlencoded" format as specified in </w:t>
      </w:r>
      <w:r w:rsidR="00116DA7" w:rsidRPr="00943533">
        <w:t>W3C.REC</w:t>
      </w:r>
      <w:r w:rsidR="00116DA7">
        <w:t>-</w:t>
      </w:r>
      <w:r w:rsidR="00116DA7" w:rsidRPr="00943533">
        <w:t>html401</w:t>
      </w:r>
      <w:r w:rsidR="00116DA7">
        <w:t>-19991224 [</w:t>
      </w:r>
      <w:r w:rsidR="007E0ED7">
        <w:t>6</w:t>
      </w:r>
      <w:r w:rsidR="00116DA7">
        <w:t>]</w:t>
      </w:r>
      <w:r w:rsidR="00696AB7">
        <w:t>:</w:t>
      </w:r>
    </w:p>
    <w:p w14:paraId="2C237077" w14:textId="77777777" w:rsidR="00696AB7" w:rsidRPr="00994368" w:rsidRDefault="00696AB7" w:rsidP="00696AB7">
      <w:pPr>
        <w:pStyle w:val="B2"/>
        <w:rPr>
          <w:lang w:val="fr-FR"/>
        </w:rPr>
      </w:pPr>
      <w:r w:rsidRPr="00994368">
        <w:rPr>
          <w:lang w:val="fr-FR"/>
        </w:rPr>
        <w:t>-</w:t>
      </w:r>
      <w:r w:rsidRPr="00994368">
        <w:rPr>
          <w:lang w:val="fr-FR"/>
        </w:rPr>
        <w:tab/>
        <w:t>grant_type;</w:t>
      </w:r>
    </w:p>
    <w:p w14:paraId="669E4BAA" w14:textId="77777777" w:rsidR="00696AB7" w:rsidRPr="00994368" w:rsidRDefault="00696AB7" w:rsidP="00696AB7">
      <w:pPr>
        <w:pStyle w:val="B2"/>
        <w:rPr>
          <w:lang w:val="fr-FR"/>
        </w:rPr>
      </w:pPr>
      <w:r w:rsidRPr="00994368">
        <w:rPr>
          <w:lang w:val="fr-FR"/>
        </w:rPr>
        <w:t>-</w:t>
      </w:r>
      <w:r w:rsidRPr="00994368">
        <w:rPr>
          <w:lang w:val="fr-FR"/>
        </w:rPr>
        <w:tab/>
        <w:t>code;</w:t>
      </w:r>
    </w:p>
    <w:p w14:paraId="61C99FB5" w14:textId="77777777" w:rsidR="00696AB7" w:rsidRPr="00994368" w:rsidRDefault="00696AB7" w:rsidP="00696AB7">
      <w:pPr>
        <w:pStyle w:val="B2"/>
        <w:rPr>
          <w:lang w:val="fr-FR"/>
        </w:rPr>
      </w:pPr>
      <w:r w:rsidRPr="00994368">
        <w:rPr>
          <w:lang w:val="fr-FR"/>
        </w:rPr>
        <w:t>-</w:t>
      </w:r>
      <w:r w:rsidRPr="00994368">
        <w:rPr>
          <w:lang w:val="fr-FR"/>
        </w:rPr>
        <w:tab/>
        <w:t>client_id;</w:t>
      </w:r>
    </w:p>
    <w:p w14:paraId="0F00D2A0" w14:textId="77777777" w:rsidR="00696AB7" w:rsidRDefault="00696AB7" w:rsidP="00696AB7">
      <w:pPr>
        <w:pStyle w:val="B2"/>
      </w:pPr>
      <w:r>
        <w:t>-</w:t>
      </w:r>
      <w:r>
        <w:tab/>
        <w:t>redirect_uri; and</w:t>
      </w:r>
    </w:p>
    <w:p w14:paraId="2D9CFEDF" w14:textId="77777777" w:rsidR="00696AB7" w:rsidRDefault="00696AB7" w:rsidP="000A59FE">
      <w:pPr>
        <w:pStyle w:val="B2"/>
      </w:pPr>
      <w:r>
        <w:t>-</w:t>
      </w:r>
      <w:r>
        <w:tab/>
        <w:t>code_verifier.</w:t>
      </w:r>
    </w:p>
    <w:p w14:paraId="7AEA7412" w14:textId="2418D994" w:rsidR="00116DA7" w:rsidRDefault="00116DA7" w:rsidP="00116DA7">
      <w:pPr>
        <w:rPr>
          <w:lang w:val="en-US"/>
        </w:rPr>
      </w:pPr>
      <w:r>
        <w:t xml:space="preserve">Upon receipt of an </w:t>
      </w:r>
      <w:r>
        <w:rPr>
          <w:lang w:val="en-US"/>
        </w:rPr>
        <w:t xml:space="preserve">HTTP 200 (OK) response from SIM-S, the SIM-C shall extract the security token </w:t>
      </w:r>
      <w:r>
        <w:t xml:space="preserve">contained in the access_token parameter of the received </w:t>
      </w:r>
      <w:r w:rsidR="0006302E">
        <w:t xml:space="preserve">Token Exchange Response message as specified in </w:t>
      </w:r>
      <w:r w:rsidR="009D1D38">
        <w:t>IETF RFC 8693 </w:t>
      </w:r>
      <w:r w:rsidR="00D33C09" w:rsidRPr="00623BF7" w:rsidDel="00D33C09">
        <w:t xml:space="preserve"> </w:t>
      </w:r>
      <w:r>
        <w:t>[</w:t>
      </w:r>
      <w:r w:rsidR="002234A9">
        <w:t>8</w:t>
      </w:r>
      <w:r>
        <w:t xml:space="preserve">] </w:t>
      </w:r>
      <w:r>
        <w:rPr>
          <w:lang w:val="en-US"/>
        </w:rPr>
        <w:t>and send it to the VAL user.</w:t>
      </w:r>
    </w:p>
    <w:p w14:paraId="0F73C62F" w14:textId="77777777" w:rsidR="00B36FF4" w:rsidRDefault="00B36FF4" w:rsidP="00B36FF4">
      <w:pPr>
        <w:pStyle w:val="Heading4"/>
        <w:rPr>
          <w:noProof/>
          <w:lang w:val="en-US"/>
        </w:rPr>
      </w:pPr>
      <w:bookmarkStart w:id="105" w:name="_Toc24947848"/>
      <w:bookmarkStart w:id="106" w:name="_Toc34041513"/>
      <w:bookmarkStart w:id="107" w:name="_Toc45281707"/>
      <w:bookmarkStart w:id="108" w:name="_Toc51944579"/>
      <w:r>
        <w:rPr>
          <w:noProof/>
          <w:lang w:val="en-US"/>
        </w:rPr>
        <w:lastRenderedPageBreak/>
        <w:t>6.2.3.2</w:t>
      </w:r>
      <w:r>
        <w:rPr>
          <w:noProof/>
          <w:lang w:val="en-US"/>
        </w:rPr>
        <w:tab/>
        <w:t>SIM-S procedure</w:t>
      </w:r>
      <w:bookmarkEnd w:id="105"/>
      <w:bookmarkEnd w:id="106"/>
      <w:bookmarkEnd w:id="107"/>
      <w:bookmarkEnd w:id="108"/>
    </w:p>
    <w:p w14:paraId="3850C3F6" w14:textId="02F3A529" w:rsidR="00B36FF4" w:rsidRDefault="00B36FF4" w:rsidP="00B36FF4">
      <w:pPr>
        <w:rPr>
          <w:lang w:val="en-US"/>
        </w:rPr>
      </w:pPr>
      <w:r>
        <w:t>Upon receiving a Token E</w:t>
      </w:r>
      <w:r w:rsidRPr="008F2B45">
        <w:t>xchange</w:t>
      </w:r>
      <w:r>
        <w:t xml:space="preserve"> Request message</w:t>
      </w:r>
      <w:r w:rsidRPr="00096086">
        <w:t xml:space="preserve"> as specified in </w:t>
      </w:r>
      <w:r w:rsidR="008B40CF">
        <w:t>IETF RFC 8693</w:t>
      </w:r>
      <w:r>
        <w:t> [</w:t>
      </w:r>
      <w:r w:rsidR="002234A9">
        <w:t>8</w:t>
      </w:r>
      <w:r>
        <w:t xml:space="preserve">] via a secure </w:t>
      </w:r>
      <w:r w:rsidRPr="00B90565">
        <w:t xml:space="preserve">TLS </w:t>
      </w:r>
      <w:r>
        <w:t>tunnel between the SIM-C and the token endpoint of the SIM-S, the SIM-S shall:</w:t>
      </w:r>
    </w:p>
    <w:p w14:paraId="0D7A7449" w14:textId="5813D2CF" w:rsidR="00B36FF4" w:rsidRDefault="00197D97" w:rsidP="00B36FF4">
      <w:pPr>
        <w:pStyle w:val="B1"/>
      </w:pPr>
      <w:r>
        <w:t>a</w:t>
      </w:r>
      <w:r w:rsidR="00B36FF4">
        <w:t>)</w:t>
      </w:r>
      <w:r w:rsidR="00B36FF4">
        <w:tab/>
        <w:t>validate the received Token E</w:t>
      </w:r>
      <w:r w:rsidR="00B36FF4" w:rsidRPr="008F2B45">
        <w:t>xchange</w:t>
      </w:r>
      <w:r w:rsidR="00B36FF4">
        <w:t xml:space="preserve"> Request message </w:t>
      </w:r>
      <w:r w:rsidR="00B36FF4" w:rsidRPr="00096086">
        <w:t xml:space="preserve">as specified in </w:t>
      </w:r>
      <w:r w:rsidR="008B40CF">
        <w:t>IETF RFC 8693</w:t>
      </w:r>
      <w:r w:rsidR="00B36FF4">
        <w:t> [</w:t>
      </w:r>
      <w:r w:rsidR="002234A9">
        <w:t>8</w:t>
      </w:r>
      <w:r w:rsidR="00B36FF4">
        <w:t>]; and</w:t>
      </w:r>
    </w:p>
    <w:p w14:paraId="71576D54" w14:textId="789200B0" w:rsidR="00635C7F" w:rsidRDefault="00197D97" w:rsidP="00635C7F">
      <w:pPr>
        <w:pStyle w:val="B1"/>
      </w:pPr>
      <w:r>
        <w:t>b</w:t>
      </w:r>
      <w:r w:rsidR="00B36FF4">
        <w:t>)</w:t>
      </w:r>
      <w:r w:rsidR="00B36FF4">
        <w:tab/>
        <w:t>send a Token E</w:t>
      </w:r>
      <w:r w:rsidR="00B36FF4" w:rsidRPr="008F2B45">
        <w:t>xchange</w:t>
      </w:r>
      <w:r w:rsidR="00B36FF4">
        <w:t xml:space="preserve"> Response message as specified in </w:t>
      </w:r>
      <w:r w:rsidR="008B40CF">
        <w:t>IETF RFC 8693</w:t>
      </w:r>
      <w:r w:rsidR="00B36FF4">
        <w:t> [</w:t>
      </w:r>
      <w:r w:rsidR="002234A9">
        <w:t>8</w:t>
      </w:r>
      <w:r w:rsidR="00B36FF4">
        <w:t>] and</w:t>
      </w:r>
      <w:r w:rsidR="00B36FF4" w:rsidRPr="00096086">
        <w:t xml:space="preserve"> IETF RFC 6749 [</w:t>
      </w:r>
      <w:r w:rsidR="00101406">
        <w:t>9</w:t>
      </w:r>
      <w:r w:rsidR="00B36FF4" w:rsidRPr="00096086">
        <w:t>]</w:t>
      </w:r>
      <w:r w:rsidR="00B36FF4">
        <w:t xml:space="preserve"> using an HTTP 200 (OK) response to the SIM-C according to IETF RFC 2616 [</w:t>
      </w:r>
      <w:r w:rsidR="007E0ED7">
        <w:t>5</w:t>
      </w:r>
      <w:r w:rsidR="00B36FF4">
        <w:t xml:space="preserve">]. The </w:t>
      </w:r>
      <w:r w:rsidR="0083437F">
        <w:t xml:space="preserve">following </w:t>
      </w:r>
      <w:r w:rsidR="00B36FF4">
        <w:t xml:space="preserve">parameters </w:t>
      </w:r>
      <w:r w:rsidR="00635C7F">
        <w:t>shall be included,</w:t>
      </w:r>
    </w:p>
    <w:p w14:paraId="420A27C7" w14:textId="77777777" w:rsidR="00635C7F" w:rsidRDefault="00635C7F" w:rsidP="00A84013">
      <w:pPr>
        <w:pStyle w:val="B2"/>
      </w:pPr>
      <w:r>
        <w:t>-</w:t>
      </w:r>
      <w:r>
        <w:tab/>
        <w:t>access_token;</w:t>
      </w:r>
    </w:p>
    <w:p w14:paraId="1AA4C54D" w14:textId="77777777" w:rsidR="00635C7F" w:rsidRDefault="00635C7F" w:rsidP="00A84013">
      <w:pPr>
        <w:pStyle w:val="B2"/>
      </w:pPr>
      <w:r>
        <w:t>-</w:t>
      </w:r>
      <w:r>
        <w:tab/>
        <w:t>token_type; and</w:t>
      </w:r>
    </w:p>
    <w:p w14:paraId="3E31E3CE" w14:textId="77777777" w:rsidR="00635C7F" w:rsidRDefault="00635C7F" w:rsidP="00A84013">
      <w:pPr>
        <w:pStyle w:val="B2"/>
      </w:pPr>
      <w:r>
        <w:t>-</w:t>
      </w:r>
      <w:r>
        <w:tab/>
        <w:t>expires_in.</w:t>
      </w:r>
    </w:p>
    <w:p w14:paraId="1AFD1E98" w14:textId="77777777" w:rsidR="00635C7F" w:rsidRDefault="00635C7F" w:rsidP="00635C7F">
      <w:pPr>
        <w:pStyle w:val="B1"/>
        <w:ind w:hanging="1"/>
      </w:pPr>
      <w:r>
        <w:t>and the following parameters may be included,</w:t>
      </w:r>
    </w:p>
    <w:p w14:paraId="7B8B6F01" w14:textId="77777777" w:rsidR="00635C7F" w:rsidRDefault="00635C7F" w:rsidP="00A84013">
      <w:pPr>
        <w:pStyle w:val="B2"/>
        <w:numPr>
          <w:ilvl w:val="0"/>
          <w:numId w:val="5"/>
        </w:numPr>
      </w:pPr>
      <w:r>
        <w:t>id_token; and</w:t>
      </w:r>
    </w:p>
    <w:p w14:paraId="2F2E65A3" w14:textId="77777777" w:rsidR="00635C7F" w:rsidRDefault="00635C7F" w:rsidP="00A84013">
      <w:pPr>
        <w:pStyle w:val="B2"/>
        <w:numPr>
          <w:ilvl w:val="0"/>
          <w:numId w:val="5"/>
        </w:numPr>
      </w:pPr>
      <w:r>
        <w:t>refresh_token.</w:t>
      </w:r>
    </w:p>
    <w:p w14:paraId="2DCBC5AD" w14:textId="3C1032AA" w:rsidR="00B36FF4" w:rsidRDefault="00635C7F" w:rsidP="00B36FF4">
      <w:pPr>
        <w:pStyle w:val="B1"/>
      </w:pPr>
      <w:r>
        <w:tab/>
      </w:r>
      <w:r w:rsidR="00B36FF4">
        <w:t xml:space="preserve">in the HTTP 200 (OK) response and are </w:t>
      </w:r>
      <w:r w:rsidR="00B36FF4" w:rsidRPr="0082627E">
        <w:t>serialized into a JavaScript Object Notation (JSON)</w:t>
      </w:r>
      <w:r w:rsidR="00B36FF4">
        <w:t xml:space="preserve"> structure as specified in </w:t>
      </w:r>
      <w:r w:rsidR="00F41D41">
        <w:t>IETF RFC 8693</w:t>
      </w:r>
      <w:r w:rsidR="00B36FF4">
        <w:t> [</w:t>
      </w:r>
      <w:r w:rsidR="002234A9">
        <w:t>8</w:t>
      </w:r>
      <w:r w:rsidR="00B36FF4">
        <w:t xml:space="preserve">] and </w:t>
      </w:r>
      <w:r w:rsidR="00B36FF4" w:rsidRPr="00096086">
        <w:t>IETF RFC </w:t>
      </w:r>
      <w:r w:rsidR="00B36FF4">
        <w:t>7159</w:t>
      </w:r>
      <w:r w:rsidR="00B36FF4" w:rsidRPr="00096086">
        <w:t> </w:t>
      </w:r>
      <w:r w:rsidR="00B36FF4">
        <w:t>[</w:t>
      </w:r>
      <w:r w:rsidR="00101406">
        <w:t>10</w:t>
      </w:r>
      <w:r w:rsidR="00B36FF4">
        <w:t>]</w:t>
      </w:r>
      <w:r w:rsidR="006713D7">
        <w:t>.</w:t>
      </w:r>
    </w:p>
    <w:p w14:paraId="306019C3" w14:textId="77777777" w:rsidR="00711AC0" w:rsidRDefault="00711AC0" w:rsidP="00711AC0">
      <w:pPr>
        <w:pStyle w:val="Heading2"/>
      </w:pPr>
      <w:bookmarkStart w:id="109" w:name="_Toc24947849"/>
      <w:bookmarkStart w:id="110" w:name="_Toc34041514"/>
      <w:bookmarkStart w:id="111" w:name="_Toc45281708"/>
      <w:bookmarkStart w:id="112" w:name="_Toc51944580"/>
      <w:r>
        <w:t>6.3</w:t>
      </w:r>
      <w:r>
        <w:tab/>
        <w:t>Off-network procedures</w:t>
      </w:r>
      <w:bookmarkEnd w:id="103"/>
      <w:bookmarkEnd w:id="109"/>
      <w:bookmarkEnd w:id="110"/>
      <w:bookmarkEnd w:id="111"/>
      <w:bookmarkEnd w:id="112"/>
    </w:p>
    <w:p w14:paraId="71C91BC3" w14:textId="77777777" w:rsidR="00D76592" w:rsidRPr="000A59FE" w:rsidRDefault="00D76592" w:rsidP="000A59FE">
      <w:r>
        <w:t>The off-network procedures are out of scope of the present document in this release of the specification.</w:t>
      </w:r>
    </w:p>
    <w:p w14:paraId="4B3B0472" w14:textId="77777777" w:rsidR="00A52B1A" w:rsidRDefault="00A52B1A" w:rsidP="00A52B1A">
      <w:pPr>
        <w:pStyle w:val="Heading8"/>
      </w:pPr>
      <w:r>
        <w:br w:type="page"/>
      </w:r>
      <w:bookmarkStart w:id="113" w:name="_Toc510017334"/>
      <w:bookmarkStart w:id="114" w:name="_Toc34041515"/>
      <w:bookmarkStart w:id="115" w:name="_Toc45281709"/>
      <w:bookmarkStart w:id="116" w:name="_Toc51944581"/>
      <w:r>
        <w:lastRenderedPageBreak/>
        <w:t>Annex A (normative):</w:t>
      </w:r>
      <w:r>
        <w:br/>
        <w:t>HTTP entities</w:t>
      </w:r>
      <w:bookmarkEnd w:id="113"/>
      <w:bookmarkEnd w:id="114"/>
      <w:bookmarkEnd w:id="115"/>
      <w:bookmarkEnd w:id="116"/>
    </w:p>
    <w:p w14:paraId="322665F4" w14:textId="77777777" w:rsidR="00A52B1A" w:rsidRDefault="00A52B1A" w:rsidP="00A52B1A">
      <w:pPr>
        <w:pStyle w:val="Heading1"/>
      </w:pPr>
      <w:bookmarkStart w:id="117" w:name="_Toc510017335"/>
      <w:bookmarkStart w:id="118" w:name="_Toc34041516"/>
      <w:bookmarkStart w:id="119" w:name="_Toc45281710"/>
      <w:bookmarkStart w:id="120" w:name="_Toc51944582"/>
      <w:r>
        <w:t>A.1</w:t>
      </w:r>
      <w:r>
        <w:tab/>
        <w:t>Scope</w:t>
      </w:r>
      <w:bookmarkEnd w:id="117"/>
      <w:bookmarkEnd w:id="118"/>
      <w:bookmarkEnd w:id="119"/>
      <w:bookmarkEnd w:id="120"/>
    </w:p>
    <w:p w14:paraId="062201A2" w14:textId="77777777" w:rsidR="00A52B1A" w:rsidRDefault="00A52B1A" w:rsidP="00A52B1A">
      <w:r>
        <w:t>This annex describes the functionality expected from the HTTP entities (i.e. the HTTP client, the HTTP proxy and the HTTP server) defined by 3GPP TS 23.434 [2].</w:t>
      </w:r>
    </w:p>
    <w:p w14:paraId="61A55BF9" w14:textId="77777777" w:rsidR="00A52B1A" w:rsidRDefault="00A52B1A" w:rsidP="00A52B1A">
      <w:pPr>
        <w:pStyle w:val="Heading1"/>
      </w:pPr>
      <w:bookmarkStart w:id="121" w:name="_Toc510017336"/>
      <w:bookmarkStart w:id="122" w:name="_Toc34041517"/>
      <w:bookmarkStart w:id="123" w:name="_Toc45281711"/>
      <w:bookmarkStart w:id="124" w:name="_Toc51944583"/>
      <w:r>
        <w:t>A.2</w:t>
      </w:r>
      <w:r>
        <w:tab/>
        <w:t>Procedures</w:t>
      </w:r>
      <w:bookmarkEnd w:id="121"/>
      <w:bookmarkEnd w:id="122"/>
      <w:bookmarkEnd w:id="123"/>
      <w:bookmarkEnd w:id="124"/>
    </w:p>
    <w:p w14:paraId="1FC63B2C" w14:textId="77777777" w:rsidR="00A52B1A" w:rsidRDefault="00A52B1A" w:rsidP="00A52B1A">
      <w:pPr>
        <w:pStyle w:val="Heading2"/>
      </w:pPr>
      <w:bookmarkStart w:id="125" w:name="_Toc510017337"/>
      <w:bookmarkStart w:id="126" w:name="_Toc34041518"/>
      <w:bookmarkStart w:id="127" w:name="_Toc45281712"/>
      <w:bookmarkStart w:id="128" w:name="_Toc51944584"/>
      <w:r>
        <w:t>A.2.1</w:t>
      </w:r>
      <w:r>
        <w:tab/>
        <w:t>HTTP client</w:t>
      </w:r>
      <w:bookmarkEnd w:id="125"/>
      <w:bookmarkEnd w:id="126"/>
      <w:bookmarkEnd w:id="127"/>
      <w:bookmarkEnd w:id="128"/>
    </w:p>
    <w:p w14:paraId="12D8C70D" w14:textId="77777777" w:rsidR="00A52B1A" w:rsidRDefault="00A52B1A" w:rsidP="00A52B1A">
      <w:pPr>
        <w:pStyle w:val="Heading3"/>
      </w:pPr>
      <w:bookmarkStart w:id="129" w:name="_Toc510017338"/>
      <w:bookmarkStart w:id="130" w:name="_Toc34041519"/>
      <w:bookmarkStart w:id="131" w:name="_Toc45281713"/>
      <w:bookmarkStart w:id="132" w:name="_Toc51944585"/>
      <w:r>
        <w:t>A.2.1.1</w:t>
      </w:r>
      <w:r>
        <w:tab/>
        <w:t>General</w:t>
      </w:r>
      <w:bookmarkEnd w:id="129"/>
      <w:bookmarkEnd w:id="130"/>
      <w:bookmarkEnd w:id="131"/>
      <w:bookmarkEnd w:id="132"/>
    </w:p>
    <w:p w14:paraId="2158FCD1" w14:textId="77777777" w:rsidR="00A52B1A" w:rsidRDefault="00A52B1A" w:rsidP="00A52B1A">
      <w:r>
        <w:t>The HTTP client shall support the client role defined in IETF RFC 2616 [5].</w:t>
      </w:r>
    </w:p>
    <w:p w14:paraId="6DE78F27" w14:textId="77777777" w:rsidR="00A52B1A" w:rsidRDefault="00A52B1A" w:rsidP="00A52B1A">
      <w:pPr>
        <w:pStyle w:val="Heading3"/>
      </w:pPr>
      <w:bookmarkStart w:id="133" w:name="_Toc510017339"/>
      <w:bookmarkStart w:id="134" w:name="_Toc34041520"/>
      <w:bookmarkStart w:id="135" w:name="_Toc45281714"/>
      <w:bookmarkStart w:id="136" w:name="_Toc51944586"/>
      <w:r>
        <w:t>A.2.1.2</w:t>
      </w:r>
      <w:r>
        <w:tab/>
        <w:t>HTTP client in UE</w:t>
      </w:r>
      <w:bookmarkEnd w:id="133"/>
      <w:bookmarkEnd w:id="134"/>
      <w:bookmarkEnd w:id="135"/>
      <w:bookmarkEnd w:id="136"/>
    </w:p>
    <w:p w14:paraId="676BB1F8" w14:textId="77777777" w:rsidR="00A52B1A" w:rsidRDefault="00A52B1A" w:rsidP="00A52B1A">
      <w:r>
        <w:t>The HTTP client in the UE shall support the client role defined in IETF RFC 2818 [12].</w:t>
      </w:r>
    </w:p>
    <w:p w14:paraId="29975907" w14:textId="77777777" w:rsidR="00A52B1A" w:rsidRDefault="00A52B1A" w:rsidP="00A52B1A">
      <w:r>
        <w:t>The HTTP client in the UE shall support t</w:t>
      </w:r>
      <w:r w:rsidRPr="00875756">
        <w:t xml:space="preserve">ransport </w:t>
      </w:r>
      <w:r>
        <w:t>l</w:t>
      </w:r>
      <w:r w:rsidRPr="00875756">
        <w:t xml:space="preserve">ayer </w:t>
      </w:r>
      <w:r>
        <w:t>s</w:t>
      </w:r>
      <w:r w:rsidRPr="00875756">
        <w:t>ecurity (TLS)</w:t>
      </w:r>
      <w:r>
        <w:t xml:space="preserve"> as specified in clause 6 of 3GPP TS 33.434 [7].</w:t>
      </w:r>
    </w:p>
    <w:p w14:paraId="2E3F2488" w14:textId="77777777" w:rsidR="00A52B1A" w:rsidRDefault="00A52B1A" w:rsidP="00A52B1A">
      <w:r>
        <w:t>The HTTP client in the UE is configured with the following parameters:</w:t>
      </w:r>
    </w:p>
    <w:p w14:paraId="476937B8" w14:textId="77777777" w:rsidR="00A52B1A" w:rsidRDefault="00A52B1A" w:rsidP="00A52B1A">
      <w:pPr>
        <w:pStyle w:val="B1"/>
      </w:pPr>
      <w:r>
        <w:t>a)</w:t>
      </w:r>
      <w:r>
        <w:tab/>
        <w:t>a home HTTP proxy FQDN;</w:t>
      </w:r>
    </w:p>
    <w:p w14:paraId="2A8B5E2B" w14:textId="77777777" w:rsidR="00A52B1A" w:rsidRDefault="00A52B1A" w:rsidP="00A52B1A">
      <w:pPr>
        <w:pStyle w:val="B1"/>
      </w:pPr>
      <w:r>
        <w:t>b)</w:t>
      </w:r>
      <w:r>
        <w:tab/>
        <w:t>a home HTTP proxy port;</w:t>
      </w:r>
    </w:p>
    <w:p w14:paraId="3FA866AC" w14:textId="77777777" w:rsidR="00A52B1A" w:rsidRDefault="00A52B1A" w:rsidP="00A52B1A">
      <w:pPr>
        <w:pStyle w:val="B1"/>
      </w:pPr>
      <w:r>
        <w:t>c)</w:t>
      </w:r>
      <w:r>
        <w:tab/>
        <w:t>One of the following TLS tunnel authentication method along with its parameters as specified in 3GPP TS 33.434 [7]:</w:t>
      </w:r>
    </w:p>
    <w:p w14:paraId="3A77A02A" w14:textId="77777777" w:rsidR="00A52B1A" w:rsidRDefault="00A52B1A" w:rsidP="00A52B1A">
      <w:pPr>
        <w:pStyle w:val="B2"/>
      </w:pPr>
      <w:r>
        <w:t>1)</w:t>
      </w:r>
      <w:r>
        <w:tab/>
        <w:t>one-way authentication of the HTTP proxy based on the server certificate;</w:t>
      </w:r>
    </w:p>
    <w:p w14:paraId="1A483045" w14:textId="77777777" w:rsidR="00A52B1A" w:rsidRDefault="00A52B1A" w:rsidP="00A52B1A">
      <w:pPr>
        <w:pStyle w:val="B2"/>
      </w:pPr>
      <w:r>
        <w:t>2)</w:t>
      </w:r>
      <w:r>
        <w:tab/>
        <w:t>mutual authentication based on certificates, along with TLS tunnel authentication based on X.509 certificate; and</w:t>
      </w:r>
    </w:p>
    <w:p w14:paraId="5E7085B4" w14:textId="77777777" w:rsidR="00A52B1A" w:rsidRDefault="00A52B1A" w:rsidP="000A59FE">
      <w:pPr>
        <w:pStyle w:val="B2"/>
      </w:pPr>
      <w:r>
        <w:t>3)</w:t>
      </w:r>
      <w:r>
        <w:tab/>
        <w:t>mutual authentication based on pre-shared key, along with TLS tunnel authentication based on pre-shared key;</w:t>
      </w:r>
    </w:p>
    <w:p w14:paraId="1DC644E7" w14:textId="77777777" w:rsidR="00A52B1A" w:rsidRDefault="00A52B1A" w:rsidP="00A52B1A">
      <w:r>
        <w:t>The HTTP client in the UE shall establish a TCP connection towards the home HTTP proxy FQDN and the home HTTP proxy port</w:t>
      </w:r>
      <w:r w:rsidRPr="00C75863">
        <w:t>.</w:t>
      </w:r>
    </w:p>
    <w:p w14:paraId="5A4E04B8" w14:textId="77777777" w:rsidR="00A52B1A" w:rsidRDefault="00A52B1A" w:rsidP="00A52B1A">
      <w:r>
        <w:t>The HTTP client in the UE shall establish a TLS tunnel via the TCP connection as specified in 3GPP TS 33.434 [7]. When establishing the TLS tunnel, the HTTP client in the UE shall act as a TLS client and the UE shall perform the TLS tunnel authentication using the TLS authentication method indicated by the TLS tunnel authentication method parameter according to 3GPP TS 33.434 [7]. I</w:t>
      </w:r>
      <w:r w:rsidRPr="005C0206">
        <w:t>n order to prevent man-in-the-middle attacks</w:t>
      </w:r>
      <w:r>
        <w:t>, the HTTP client in the UE shall check the home HTTP proxy FQDN against the server's identity as presented in the received server's certificate message</w:t>
      </w:r>
      <w:r w:rsidRPr="00C75863">
        <w:t xml:space="preserve"> if the TCP connection terminates on the HTTP proxy</w:t>
      </w:r>
      <w:r>
        <w:t xml:space="preserve">. The HTTP client in the UE shall check the portion of </w:t>
      </w:r>
      <w:r w:rsidRPr="00A74B12">
        <w:t>dereferenc</w:t>
      </w:r>
      <w:r>
        <w:t>ed</w:t>
      </w:r>
      <w:r w:rsidRPr="00A74B12">
        <w:t xml:space="preserve"> </w:t>
      </w:r>
      <w:r>
        <w:t>HTTP URL against the server's identity as presented in the received server's certificate message</w:t>
      </w:r>
      <w:r w:rsidRPr="00270A43">
        <w:t xml:space="preserve"> </w:t>
      </w:r>
      <w:r>
        <w:t xml:space="preserve">only </w:t>
      </w:r>
      <w:r w:rsidRPr="00270A43">
        <w:t xml:space="preserve">if the TCP connection terminates on the </w:t>
      </w:r>
      <w:r>
        <w:t>SIM-S.</w:t>
      </w:r>
    </w:p>
    <w:p w14:paraId="7E17E686" w14:textId="77777777" w:rsidR="00A52B1A" w:rsidRDefault="00A52B1A" w:rsidP="00A52B1A">
      <w:pPr>
        <w:pStyle w:val="NO"/>
      </w:pPr>
      <w:r>
        <w:t>NOTE:</w:t>
      </w:r>
      <w:r>
        <w:tab/>
        <w:t xml:space="preserve">The TLS tunnel can be terminated in the HTTP proxy (rather than in the HTTP server providing the </w:t>
      </w:r>
      <w:r w:rsidRPr="00A74B12">
        <w:t>dereferenc</w:t>
      </w:r>
      <w:r>
        <w:t>ed</w:t>
      </w:r>
      <w:r w:rsidRPr="00A74B12">
        <w:t xml:space="preserve"> </w:t>
      </w:r>
      <w:r>
        <w:t>HTTP URL).</w:t>
      </w:r>
    </w:p>
    <w:p w14:paraId="75F3A128" w14:textId="77777777" w:rsidR="00A52B1A" w:rsidRDefault="00A52B1A" w:rsidP="00A52B1A">
      <w:r>
        <w:t>The HTTP client in the UE shall send and receive all HTTP messages via the TLS tunnel.</w:t>
      </w:r>
    </w:p>
    <w:p w14:paraId="1E7A6CC0" w14:textId="77777777" w:rsidR="00A52B1A" w:rsidRDefault="00A52B1A" w:rsidP="00A52B1A">
      <w:r>
        <w:lastRenderedPageBreak/>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xml:space="preserve"> [13],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[13] in HTTP requests.</w:t>
      </w:r>
    </w:p>
    <w:p w14:paraId="59AAC6E8" w14:textId="77777777" w:rsidR="00A52B1A" w:rsidRDefault="00A52B1A" w:rsidP="00A52B1A">
      <w:pPr>
        <w:pStyle w:val="Heading3"/>
      </w:pPr>
      <w:bookmarkStart w:id="137" w:name="_Toc510017340"/>
      <w:bookmarkStart w:id="138" w:name="_Toc34041521"/>
      <w:bookmarkStart w:id="139" w:name="_Toc45281715"/>
      <w:bookmarkStart w:id="140" w:name="_Toc51944587"/>
      <w:r>
        <w:t>A.2.1.3</w:t>
      </w:r>
      <w:r>
        <w:tab/>
        <w:t>HTTP client in network entity</w:t>
      </w:r>
      <w:bookmarkEnd w:id="137"/>
      <w:bookmarkEnd w:id="138"/>
      <w:bookmarkEnd w:id="139"/>
      <w:bookmarkEnd w:id="140"/>
    </w:p>
    <w:p w14:paraId="079DA53A" w14:textId="77777777" w:rsidR="00A52B1A" w:rsidRDefault="00A52B1A" w:rsidP="00A52B1A">
      <w:r>
        <w:t xml:space="preserve">The </w:t>
      </w:r>
      <w:r w:rsidRPr="00AE485E">
        <w:t>HTTP client</w:t>
      </w:r>
      <w:r>
        <w:t xml:space="preserve"> in the network entity is configured with the following parameters:</w:t>
      </w:r>
    </w:p>
    <w:p w14:paraId="45D8479C" w14:textId="77777777" w:rsidR="00A52B1A" w:rsidRDefault="00A52B1A" w:rsidP="00A52B1A">
      <w:pPr>
        <w:pStyle w:val="B1"/>
      </w:pPr>
      <w:r>
        <w:t>a)</w:t>
      </w:r>
      <w:r>
        <w:tab/>
        <w:t>a home HTTP proxy FQDN; and</w:t>
      </w:r>
    </w:p>
    <w:p w14:paraId="15400597" w14:textId="77777777" w:rsidR="00A52B1A" w:rsidRDefault="00A52B1A" w:rsidP="00A52B1A">
      <w:pPr>
        <w:pStyle w:val="B1"/>
      </w:pPr>
      <w:r>
        <w:t>b)</w:t>
      </w:r>
      <w:r>
        <w:tab/>
        <w:t>a home HTTP proxy port.</w:t>
      </w:r>
    </w:p>
    <w:p w14:paraId="54232422" w14:textId="77777777" w:rsidR="00A52B1A" w:rsidRDefault="00A52B1A" w:rsidP="00A52B1A">
      <w:r>
        <w:t>The HTTP client in the network entity shall send and receive all HTTP messages via the home HTTP proxy.</w:t>
      </w:r>
    </w:p>
    <w:p w14:paraId="632E019E" w14:textId="77777777" w:rsidR="00A52B1A" w:rsidRDefault="00A52B1A" w:rsidP="00A52B1A">
      <w:r w:rsidRPr="00E721BD">
        <w:t>The HTTP client in the network entity shall insert an X-3GPP-Asserted-Identity header field as specified in 3GPP TS 24.109 </w:t>
      </w:r>
      <w:r>
        <w:t>[14]</w:t>
      </w:r>
      <w:r w:rsidRPr="00E721BD">
        <w:t xml:space="preserve"> in the HTTP request and shall set X-3GPP-Asserted-Identity header field to the identity of the HTTP client in the network entity. The identity of the HTTP client in the network entity can </w:t>
      </w:r>
      <w:r>
        <w:t>be a public service identity, a</w:t>
      </w:r>
      <w:r w:rsidRPr="00E721BD">
        <w:t xml:space="preserve"> </w:t>
      </w:r>
      <w:r>
        <w:t>VAL group ID, or a</w:t>
      </w:r>
      <w:r w:rsidRPr="00E721BD">
        <w:t xml:space="preserve"> </w:t>
      </w:r>
      <w:r>
        <w:t>VAL service</w:t>
      </w:r>
      <w:r w:rsidRPr="00E721BD">
        <w:t xml:space="preserve"> ID.</w:t>
      </w:r>
    </w:p>
    <w:p w14:paraId="7700FF5C" w14:textId="77777777" w:rsidR="00A52B1A" w:rsidRDefault="00A52B1A" w:rsidP="00A52B1A">
      <w:pPr>
        <w:pStyle w:val="Heading2"/>
      </w:pPr>
      <w:bookmarkStart w:id="141" w:name="_Toc510017341"/>
      <w:bookmarkStart w:id="142" w:name="_Toc34041522"/>
      <w:bookmarkStart w:id="143" w:name="_Toc45281716"/>
      <w:bookmarkStart w:id="144" w:name="_Toc51944588"/>
      <w:r>
        <w:t>A.2.2</w:t>
      </w:r>
      <w:r>
        <w:tab/>
        <w:t>HTTP proxy</w:t>
      </w:r>
      <w:bookmarkEnd w:id="141"/>
      <w:bookmarkEnd w:id="142"/>
      <w:bookmarkEnd w:id="143"/>
      <w:bookmarkEnd w:id="144"/>
    </w:p>
    <w:p w14:paraId="7C515B03" w14:textId="77777777" w:rsidR="00A52B1A" w:rsidRDefault="00A52B1A" w:rsidP="00A52B1A">
      <w:pPr>
        <w:pStyle w:val="Heading3"/>
      </w:pPr>
      <w:bookmarkStart w:id="145" w:name="_Toc510017342"/>
      <w:bookmarkStart w:id="146" w:name="_Toc34041523"/>
      <w:bookmarkStart w:id="147" w:name="_Toc45281717"/>
      <w:bookmarkStart w:id="148" w:name="_Toc51944589"/>
      <w:r>
        <w:t>A.2.2.1</w:t>
      </w:r>
      <w:r>
        <w:tab/>
        <w:t>General</w:t>
      </w:r>
      <w:bookmarkEnd w:id="145"/>
      <w:bookmarkEnd w:id="146"/>
      <w:bookmarkEnd w:id="147"/>
      <w:bookmarkEnd w:id="148"/>
    </w:p>
    <w:p w14:paraId="581D8630" w14:textId="77777777" w:rsidR="00A52B1A" w:rsidRDefault="00A52B1A" w:rsidP="00A52B1A">
      <w:r>
        <w:t>The HTTP proxy shall support proxy role defined in IETF RFC 2616 [5].</w:t>
      </w:r>
    </w:p>
    <w:p w14:paraId="7FB1C244" w14:textId="77777777" w:rsidR="00A52B1A" w:rsidRDefault="00A52B1A" w:rsidP="00A52B1A">
      <w:pPr>
        <w:pStyle w:val="Heading3"/>
      </w:pPr>
      <w:bookmarkStart w:id="149" w:name="_Toc510017343"/>
      <w:bookmarkStart w:id="150" w:name="_Toc34041524"/>
      <w:bookmarkStart w:id="151" w:name="_Toc45281718"/>
      <w:bookmarkStart w:id="152" w:name="_Toc51944590"/>
      <w:r>
        <w:t>A.2.2.2</w:t>
      </w:r>
      <w:r>
        <w:tab/>
        <w:t>HTTP request method from HTTP client in UE</w:t>
      </w:r>
      <w:bookmarkEnd w:id="149"/>
      <w:bookmarkEnd w:id="150"/>
      <w:bookmarkEnd w:id="151"/>
      <w:bookmarkEnd w:id="152"/>
    </w:p>
    <w:p w14:paraId="61769AF2" w14:textId="77777777" w:rsidR="00A52B1A" w:rsidRDefault="00A52B1A" w:rsidP="00A52B1A">
      <w:r>
        <w:t>The HTTP proxy shall support the server role defined in IETF RFC 2616 [5], and in IETF RFC 2818 [12].</w:t>
      </w:r>
    </w:p>
    <w:p w14:paraId="1E2313A7" w14:textId="77777777" w:rsidR="00A52B1A" w:rsidRDefault="00A52B1A" w:rsidP="00A52B1A">
      <w:r>
        <w:t>The HTTP proxy shall support t</w:t>
      </w:r>
      <w:r w:rsidRPr="00875756">
        <w:t xml:space="preserve">ransport </w:t>
      </w:r>
      <w:r>
        <w:t>l</w:t>
      </w:r>
      <w:r w:rsidRPr="00875756">
        <w:t xml:space="preserve">ayer </w:t>
      </w:r>
      <w:r>
        <w:t>s</w:t>
      </w:r>
      <w:r w:rsidRPr="00875756">
        <w:t>ecurity (TLS)</w:t>
      </w:r>
      <w:r>
        <w:t xml:space="preserve"> as specified in 3GPP TS 33.434 [7].</w:t>
      </w:r>
    </w:p>
    <w:p w14:paraId="42B5AA0F" w14:textId="77777777" w:rsidR="00A52B1A" w:rsidRDefault="00A52B1A" w:rsidP="00A52B1A">
      <w:r>
        <w:t>The HTTP proxy is configured with the following HTTP proxy parameters:</w:t>
      </w:r>
    </w:p>
    <w:p w14:paraId="4E49EAB9" w14:textId="77777777" w:rsidR="00A52B1A" w:rsidRDefault="00A52B1A" w:rsidP="00A52B1A">
      <w:pPr>
        <w:pStyle w:val="B1"/>
      </w:pPr>
      <w:r>
        <w:t>a)</w:t>
      </w:r>
      <w:r>
        <w:tab/>
        <w:t>an FQDN of an HTTP proxy for UEs; and</w:t>
      </w:r>
    </w:p>
    <w:p w14:paraId="04BE9CEB" w14:textId="77777777" w:rsidR="00A52B1A" w:rsidRDefault="00A52B1A" w:rsidP="00A52B1A">
      <w:pPr>
        <w:pStyle w:val="B1"/>
      </w:pPr>
      <w:r>
        <w:t>b)</w:t>
      </w:r>
      <w:r>
        <w:tab/>
        <w:t>a TCP port of an HTTP proxy for UEs.</w:t>
      </w:r>
    </w:p>
    <w:p w14:paraId="1F969174" w14:textId="77777777" w:rsidR="00A52B1A" w:rsidRDefault="00A52B1A" w:rsidP="00A52B1A">
      <w:r>
        <w:t>The HTTP proxy shall support establishing TCP connections on the FQDN of HTTP proxy for UEs and the TCP port of HTTP proxy for UEs. The HTTP proxy shall support establishing a TLS tunnel via each such TCP connection as specified in 3GPP TS 33.434 [7]. When establishing the TLS tunnel, the HTTP proxy shall act as the TLS server.</w:t>
      </w:r>
    </w:p>
    <w:p w14:paraId="6E56DDD0" w14:textId="77777777" w:rsidR="00A52B1A" w:rsidRDefault="00A52B1A" w:rsidP="00A52B1A">
      <w:r>
        <w:t>Upon reception of an HTTP request method via a TLS tunnel:</w:t>
      </w:r>
    </w:p>
    <w:p w14:paraId="15886A21" w14:textId="77777777" w:rsidR="00A52B1A" w:rsidRDefault="00A52B1A" w:rsidP="00A52B1A">
      <w:pPr>
        <w:pStyle w:val="B1"/>
      </w:pPr>
      <w:r>
        <w:t>a)</w:t>
      </w:r>
      <w:r>
        <w:tab/>
        <w:t>if the HTTP request method contains an X-3GPP-Asserted-Identity header field</w:t>
      </w:r>
      <w:r w:rsidRPr="00183AF9">
        <w:t xml:space="preserve"> as specified in 3GPP TS 24.109 </w:t>
      </w:r>
      <w:r>
        <w:t>[14], the HTTP proxy shall reject the HTTP request method with an HTTP 403 (Forbidden) response and shall not continue with the below steps;</w:t>
      </w:r>
    </w:p>
    <w:p w14:paraId="2D5C2751" w14:textId="77777777" w:rsidR="00A52B1A" w:rsidRDefault="00A52B1A" w:rsidP="00A52B1A">
      <w:pPr>
        <w:pStyle w:val="B1"/>
      </w:pPr>
      <w:r>
        <w:t>b)</w:t>
      </w:r>
      <w:r>
        <w:tab/>
        <w:t>if the HTTP request method contains a Request-URI identifying a resource in a partner's VAL service provider, the HTTP proxy shall forward the HTTP request method according to the Request-URI; and</w:t>
      </w:r>
    </w:p>
    <w:p w14:paraId="435D1229" w14:textId="77777777" w:rsidR="00A52B1A" w:rsidRPr="00F37F3E" w:rsidRDefault="00A52B1A" w:rsidP="00A52B1A">
      <w:pPr>
        <w:pStyle w:val="B1"/>
      </w:pPr>
      <w:r>
        <w:t>c)</w:t>
      </w:r>
      <w:r>
        <w:tab/>
        <w:t>if the HTTP request method contains a Request-URI identifying a resource in its own VAL service provider, the HTTP proxy shall act as a reverse proxy for the HTTP request method and shall forward the HTTP request method according to the VAL service provider’s policy.</w:t>
      </w:r>
    </w:p>
    <w:p w14:paraId="648E9086" w14:textId="77777777" w:rsidR="00A52B1A" w:rsidRDefault="00A52B1A" w:rsidP="00A52B1A">
      <w:pPr>
        <w:pStyle w:val="Heading3"/>
      </w:pPr>
      <w:bookmarkStart w:id="153" w:name="_Toc510017344"/>
      <w:bookmarkStart w:id="154" w:name="_Toc34041525"/>
      <w:bookmarkStart w:id="155" w:name="_Toc45281719"/>
      <w:bookmarkStart w:id="156" w:name="_Toc51944591"/>
      <w:r>
        <w:t>A.2.2.3</w:t>
      </w:r>
      <w:r>
        <w:tab/>
        <w:t>HTTP request method from HTTP client in network entity within trust domain</w:t>
      </w:r>
      <w:bookmarkEnd w:id="153"/>
      <w:bookmarkEnd w:id="154"/>
      <w:bookmarkEnd w:id="155"/>
      <w:bookmarkEnd w:id="156"/>
    </w:p>
    <w:p w14:paraId="4C4B5885" w14:textId="77777777" w:rsidR="00A52B1A" w:rsidRDefault="00A52B1A" w:rsidP="00A52B1A">
      <w:r>
        <w:t>The HTTP proxy is configured with the following parameters:</w:t>
      </w:r>
    </w:p>
    <w:p w14:paraId="018FB91E" w14:textId="77777777" w:rsidR="00A52B1A" w:rsidRDefault="00A52B1A" w:rsidP="00A52B1A">
      <w:pPr>
        <w:pStyle w:val="B1"/>
      </w:pPr>
      <w:r>
        <w:t>a)</w:t>
      </w:r>
      <w:r>
        <w:tab/>
        <w:t>a FQDN of an HTTP proxy for trusted entities; and</w:t>
      </w:r>
    </w:p>
    <w:p w14:paraId="01BD5C5D" w14:textId="77777777" w:rsidR="00A52B1A" w:rsidRDefault="00A52B1A" w:rsidP="00A52B1A">
      <w:pPr>
        <w:pStyle w:val="B1"/>
      </w:pPr>
      <w:r>
        <w:lastRenderedPageBreak/>
        <w:t>b)</w:t>
      </w:r>
      <w:r>
        <w:tab/>
        <w:t>a TCP port of an HTTP proxy for trusted entities.</w:t>
      </w:r>
    </w:p>
    <w:p w14:paraId="588D128F" w14:textId="77777777" w:rsidR="00A52B1A" w:rsidRDefault="00A52B1A" w:rsidP="00A52B1A">
      <w:r>
        <w:t>Upon receiving an HTTP request method via a TCP connection established on the FQDN of HTTP proxy for UEs and the TCP port of HTTP proxy for UEs, if the TCP connection is between network elements within trusted domain as specified in 3GPP TS 33.434 [7], then:</w:t>
      </w:r>
    </w:p>
    <w:p w14:paraId="370DD4D2" w14:textId="77777777" w:rsidR="00A52B1A" w:rsidRDefault="00A52B1A" w:rsidP="00A52B1A">
      <w:pPr>
        <w:pStyle w:val="B1"/>
      </w:pPr>
      <w:r>
        <w:t>a)</w:t>
      </w:r>
      <w:r>
        <w:tab/>
        <w:t>if the HTTP request method contains a Request-URI identifying a resource in a partner's VAL service provider, the HTTP proxy shall forward the HTTP request method according to the Request-URI; and</w:t>
      </w:r>
    </w:p>
    <w:p w14:paraId="28AA57DA" w14:textId="77777777" w:rsidR="00A52B1A" w:rsidRPr="00F37F3E" w:rsidRDefault="00A52B1A" w:rsidP="00A52B1A">
      <w:pPr>
        <w:pStyle w:val="B1"/>
      </w:pPr>
      <w:r>
        <w:t>b)</w:t>
      </w:r>
      <w:r>
        <w:tab/>
        <w:t>if an HTTP request method contains Request-URI identifying a resource in own VAL service provider, the HTTP proxy shall act as reverse proxy for the HTTP request method and shall forward the HTTP request method according to VAL service provider’s policy.</w:t>
      </w:r>
    </w:p>
    <w:p w14:paraId="29F91EB0" w14:textId="77777777" w:rsidR="00A52B1A" w:rsidRDefault="00A52B1A" w:rsidP="00A52B1A">
      <w:pPr>
        <w:pStyle w:val="Heading2"/>
      </w:pPr>
      <w:bookmarkStart w:id="157" w:name="_Toc510017345"/>
      <w:bookmarkStart w:id="158" w:name="_Toc34041526"/>
      <w:bookmarkStart w:id="159" w:name="_Toc45281720"/>
      <w:bookmarkStart w:id="160" w:name="_Toc51944592"/>
      <w:r>
        <w:t>A.2.3</w:t>
      </w:r>
      <w:r>
        <w:tab/>
        <w:t>HTTP server</w:t>
      </w:r>
      <w:bookmarkEnd w:id="157"/>
      <w:bookmarkEnd w:id="158"/>
      <w:bookmarkEnd w:id="159"/>
      <w:bookmarkEnd w:id="160"/>
    </w:p>
    <w:p w14:paraId="551B0D45" w14:textId="77777777" w:rsidR="00A52B1A" w:rsidRDefault="00A52B1A" w:rsidP="00A52B1A">
      <w:r>
        <w:t>The HTTP server shall support the server role defined in IETF RFC 2616 [5].</w:t>
      </w:r>
    </w:p>
    <w:p w14:paraId="09D8E6E9" w14:textId="77777777" w:rsidR="00A52B1A" w:rsidRDefault="00A52B1A" w:rsidP="00A52B1A">
      <w:r>
        <w:t>Upon reception of an HTTP request:</w:t>
      </w:r>
    </w:p>
    <w:p w14:paraId="611F4020" w14:textId="77777777" w:rsidR="00A52B1A" w:rsidRDefault="00A52B1A" w:rsidP="00A52B1A">
      <w:pPr>
        <w:pStyle w:val="B1"/>
      </w:pPr>
      <w:r>
        <w:t>a)</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does not contain an X-3GPP-Asserted-Identity header field as specified in 3GPP TS 24.109 [14], the HTTP server shall reject the request with HTTP 403 (Forbidden) response;</w:t>
      </w:r>
    </w:p>
    <w:p w14:paraId="06EBF068" w14:textId="77777777" w:rsidR="00A52B1A" w:rsidRDefault="00A52B1A" w:rsidP="00A52B1A">
      <w:pPr>
        <w:pStyle w:val="B1"/>
      </w:pPr>
      <w:r>
        <w:t>b)</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w:t>
      </w:r>
    </w:p>
    <w:p w14:paraId="24728506" w14:textId="77777777" w:rsidR="00A52B1A" w:rsidRDefault="00A52B1A" w:rsidP="00A52B1A">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[13]; and</w:t>
      </w:r>
    </w:p>
    <w:p w14:paraId="5865F658" w14:textId="77777777" w:rsidR="00A52B1A" w:rsidRDefault="00A52B1A" w:rsidP="00A52B1A">
      <w:pPr>
        <w:pStyle w:val="B2"/>
      </w:pPr>
      <w:r>
        <w:t>b)</w:t>
      </w:r>
      <w:r>
        <w:tab/>
        <w:t>the HTTP server shall consider the VAL service ID derived from the bearer access token as the identity of the sender of the HTTP request; and</w:t>
      </w:r>
    </w:p>
    <w:p w14:paraId="5AA86C87" w14:textId="77777777" w:rsidR="00A52B1A" w:rsidRPr="00AD7D61" w:rsidRDefault="00A52B1A" w:rsidP="000A59FE">
      <w:pPr>
        <w:pStyle w:val="B1"/>
      </w:pPr>
      <w:r>
        <w:t>c)</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contains an X-3GPP-Asserted-Identity header field as specified in 3GPP TS 24.109 [14], the HTTP server shall consider the URI in the X-3GPP-Asserted-Identity header field as the identity of the sender of the HTTP request.</w:t>
      </w:r>
    </w:p>
    <w:p w14:paraId="0A5859BA" w14:textId="77777777" w:rsidR="00054A22" w:rsidRPr="00390A88" w:rsidRDefault="00D6701A" w:rsidP="00305B25">
      <w:pPr>
        <w:pStyle w:val="Heading8"/>
      </w:pPr>
      <w:bookmarkStart w:id="161" w:name="_Toc24947850"/>
      <w:r>
        <w:br w:type="page"/>
      </w:r>
      <w:bookmarkStart w:id="162" w:name="_Toc34041527"/>
      <w:bookmarkStart w:id="163" w:name="_Toc45281721"/>
      <w:bookmarkStart w:id="164" w:name="_Toc51944593"/>
      <w:r w:rsidR="00080512" w:rsidRPr="00390A88">
        <w:lastRenderedPageBreak/>
        <w:t xml:space="preserve">Annex </w:t>
      </w:r>
      <w:r w:rsidR="00A52B1A">
        <w:t>B</w:t>
      </w:r>
      <w:r w:rsidR="00080512" w:rsidRPr="00390A88">
        <w:t xml:space="preserve"> (informative):</w:t>
      </w:r>
      <w:r w:rsidR="00080512" w:rsidRPr="00390A88">
        <w:br/>
        <w:t>Change history</w:t>
      </w:r>
      <w:bookmarkStart w:id="165" w:name="historyclause"/>
      <w:bookmarkEnd w:id="161"/>
      <w:bookmarkEnd w:id="162"/>
      <w:bookmarkEnd w:id="163"/>
      <w:bookmarkEnd w:id="164"/>
      <w:bookmarkEnd w:id="165"/>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25"/>
        <w:gridCol w:w="425"/>
        <w:gridCol w:w="425"/>
        <w:gridCol w:w="4962"/>
        <w:gridCol w:w="708"/>
      </w:tblGrid>
      <w:tr w:rsidR="003C3971" w:rsidRPr="00390A88" w14:paraId="3FF5B76B" w14:textId="77777777" w:rsidTr="00A84013">
        <w:trPr>
          <w:cantSplit/>
        </w:trPr>
        <w:tc>
          <w:tcPr>
            <w:tcW w:w="9739" w:type="dxa"/>
            <w:gridSpan w:val="8"/>
            <w:tcBorders>
              <w:bottom w:val="nil"/>
            </w:tcBorders>
            <w:shd w:val="solid" w:color="FFFFFF" w:fill="auto"/>
          </w:tcPr>
          <w:p w14:paraId="7A76F082" w14:textId="77777777" w:rsidR="003C3971" w:rsidRPr="00390A88" w:rsidRDefault="003C3971" w:rsidP="00C72833">
            <w:pPr>
              <w:pStyle w:val="TAL"/>
              <w:jc w:val="center"/>
              <w:rPr>
                <w:b/>
                <w:sz w:val="16"/>
              </w:rPr>
            </w:pPr>
            <w:r w:rsidRPr="00390A88">
              <w:rPr>
                <w:b/>
              </w:rPr>
              <w:t>Change history</w:t>
            </w:r>
          </w:p>
        </w:tc>
      </w:tr>
      <w:tr w:rsidR="003C3971" w:rsidRPr="00390A88" w14:paraId="36D5EB1F" w14:textId="77777777" w:rsidTr="00A84013">
        <w:tc>
          <w:tcPr>
            <w:tcW w:w="800" w:type="dxa"/>
            <w:shd w:val="pct10" w:color="auto" w:fill="FFFFFF"/>
          </w:tcPr>
          <w:p w14:paraId="508A5804" w14:textId="77777777" w:rsidR="003C3971" w:rsidRPr="00390A88" w:rsidRDefault="003C3971" w:rsidP="00C72833">
            <w:pPr>
              <w:pStyle w:val="TAL"/>
              <w:rPr>
                <w:b/>
                <w:sz w:val="16"/>
              </w:rPr>
            </w:pPr>
            <w:r w:rsidRPr="00390A88">
              <w:rPr>
                <w:b/>
                <w:sz w:val="16"/>
              </w:rPr>
              <w:t>Date</w:t>
            </w:r>
          </w:p>
        </w:tc>
        <w:tc>
          <w:tcPr>
            <w:tcW w:w="910" w:type="dxa"/>
            <w:shd w:val="pct10" w:color="auto" w:fill="FFFFFF"/>
          </w:tcPr>
          <w:p w14:paraId="665F6A9E" w14:textId="77777777" w:rsidR="003C3971" w:rsidRPr="00390A88" w:rsidRDefault="00DF2B1F" w:rsidP="00C72833">
            <w:pPr>
              <w:pStyle w:val="TAL"/>
              <w:rPr>
                <w:b/>
                <w:sz w:val="16"/>
              </w:rPr>
            </w:pPr>
            <w:r w:rsidRPr="00390A88">
              <w:rPr>
                <w:b/>
                <w:sz w:val="16"/>
              </w:rPr>
              <w:t>Meeting</w:t>
            </w:r>
          </w:p>
        </w:tc>
        <w:tc>
          <w:tcPr>
            <w:tcW w:w="984" w:type="dxa"/>
            <w:shd w:val="pct10" w:color="auto" w:fill="FFFFFF"/>
          </w:tcPr>
          <w:p w14:paraId="758A0F14"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4C7170BF"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36FF1A3E"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739E819B"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22DF0348"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608DB141"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4E6212" w:rsidRPr="00390A88" w14:paraId="6799D7A0" w14:textId="77777777" w:rsidTr="00A84013">
        <w:tc>
          <w:tcPr>
            <w:tcW w:w="800" w:type="dxa"/>
            <w:shd w:val="solid" w:color="FFFFFF" w:fill="auto"/>
          </w:tcPr>
          <w:p w14:paraId="47A9DC4D" w14:textId="77777777" w:rsidR="004E6212" w:rsidRPr="00390A88" w:rsidRDefault="004E6212" w:rsidP="004E6212">
            <w:pPr>
              <w:pStyle w:val="TAC"/>
              <w:rPr>
                <w:sz w:val="16"/>
                <w:szCs w:val="16"/>
              </w:rPr>
            </w:pPr>
            <w:r>
              <w:rPr>
                <w:sz w:val="16"/>
                <w:szCs w:val="16"/>
              </w:rPr>
              <w:t>2019-10</w:t>
            </w:r>
          </w:p>
        </w:tc>
        <w:tc>
          <w:tcPr>
            <w:tcW w:w="910" w:type="dxa"/>
            <w:shd w:val="solid" w:color="FFFFFF" w:fill="auto"/>
          </w:tcPr>
          <w:p w14:paraId="5A756038" w14:textId="77777777" w:rsidR="004E6212" w:rsidRPr="00390A88" w:rsidRDefault="004E6212" w:rsidP="004E6212">
            <w:pPr>
              <w:pStyle w:val="TAC"/>
              <w:rPr>
                <w:sz w:val="16"/>
                <w:szCs w:val="16"/>
              </w:rPr>
            </w:pPr>
            <w:r>
              <w:rPr>
                <w:sz w:val="16"/>
                <w:szCs w:val="16"/>
              </w:rPr>
              <w:t>CT1#120</w:t>
            </w:r>
          </w:p>
        </w:tc>
        <w:tc>
          <w:tcPr>
            <w:tcW w:w="984" w:type="dxa"/>
            <w:shd w:val="solid" w:color="FFFFFF" w:fill="auto"/>
          </w:tcPr>
          <w:p w14:paraId="63F933E9" w14:textId="77777777" w:rsidR="004E6212" w:rsidRPr="00390A88" w:rsidRDefault="004E6212" w:rsidP="004E6212">
            <w:pPr>
              <w:pStyle w:val="TAC"/>
              <w:rPr>
                <w:sz w:val="16"/>
                <w:szCs w:val="16"/>
              </w:rPr>
            </w:pPr>
            <w:r>
              <w:rPr>
                <w:sz w:val="16"/>
                <w:szCs w:val="16"/>
              </w:rPr>
              <w:t>C1-196093</w:t>
            </w:r>
          </w:p>
        </w:tc>
        <w:tc>
          <w:tcPr>
            <w:tcW w:w="525" w:type="dxa"/>
            <w:shd w:val="solid" w:color="FFFFFF" w:fill="auto"/>
          </w:tcPr>
          <w:p w14:paraId="6A495D3D" w14:textId="77777777" w:rsidR="004E6212" w:rsidRPr="00390A88" w:rsidRDefault="004E6212" w:rsidP="004E6212">
            <w:pPr>
              <w:pStyle w:val="TAL"/>
              <w:rPr>
                <w:sz w:val="16"/>
                <w:szCs w:val="16"/>
              </w:rPr>
            </w:pPr>
          </w:p>
        </w:tc>
        <w:tc>
          <w:tcPr>
            <w:tcW w:w="425" w:type="dxa"/>
            <w:shd w:val="solid" w:color="FFFFFF" w:fill="auto"/>
          </w:tcPr>
          <w:p w14:paraId="1B8AE712" w14:textId="77777777" w:rsidR="004E6212" w:rsidRPr="00390A88" w:rsidRDefault="004E6212" w:rsidP="004E6212">
            <w:pPr>
              <w:pStyle w:val="TAR"/>
              <w:rPr>
                <w:sz w:val="16"/>
                <w:szCs w:val="16"/>
              </w:rPr>
            </w:pPr>
          </w:p>
        </w:tc>
        <w:tc>
          <w:tcPr>
            <w:tcW w:w="425" w:type="dxa"/>
            <w:shd w:val="solid" w:color="FFFFFF" w:fill="auto"/>
          </w:tcPr>
          <w:p w14:paraId="3ACF6552" w14:textId="77777777" w:rsidR="004E6212" w:rsidRPr="00390A88" w:rsidRDefault="004E6212" w:rsidP="004E6212">
            <w:pPr>
              <w:pStyle w:val="TAC"/>
              <w:rPr>
                <w:sz w:val="16"/>
                <w:szCs w:val="16"/>
              </w:rPr>
            </w:pPr>
          </w:p>
        </w:tc>
        <w:tc>
          <w:tcPr>
            <w:tcW w:w="4962" w:type="dxa"/>
            <w:shd w:val="solid" w:color="FFFFFF" w:fill="auto"/>
          </w:tcPr>
          <w:p w14:paraId="416ED514" w14:textId="77777777" w:rsidR="004E6212" w:rsidRPr="00390A88" w:rsidRDefault="004E6212" w:rsidP="004E6212">
            <w:pPr>
              <w:pStyle w:val="TAL"/>
              <w:rPr>
                <w:sz w:val="16"/>
                <w:szCs w:val="16"/>
              </w:rPr>
            </w:pPr>
            <w:r w:rsidRPr="00BE292D">
              <w:rPr>
                <w:sz w:val="16"/>
                <w:szCs w:val="16"/>
              </w:rPr>
              <w:t>Draft skeleton provided by the rapporteur.</w:t>
            </w:r>
          </w:p>
        </w:tc>
        <w:tc>
          <w:tcPr>
            <w:tcW w:w="708" w:type="dxa"/>
            <w:shd w:val="solid" w:color="FFFFFF" w:fill="auto"/>
          </w:tcPr>
          <w:p w14:paraId="53F13562" w14:textId="77777777" w:rsidR="004E6212" w:rsidRPr="00390A88" w:rsidRDefault="004E6212" w:rsidP="004E6212">
            <w:pPr>
              <w:pStyle w:val="TAC"/>
              <w:rPr>
                <w:sz w:val="16"/>
                <w:szCs w:val="16"/>
              </w:rPr>
            </w:pPr>
            <w:r>
              <w:rPr>
                <w:sz w:val="16"/>
                <w:szCs w:val="16"/>
              </w:rPr>
              <w:t>0.0.0</w:t>
            </w:r>
          </w:p>
        </w:tc>
      </w:tr>
      <w:tr w:rsidR="004E6212" w:rsidRPr="00390A88" w14:paraId="72C1B0E4" w14:textId="77777777" w:rsidTr="00A84013">
        <w:tc>
          <w:tcPr>
            <w:tcW w:w="800" w:type="dxa"/>
            <w:shd w:val="solid" w:color="FFFFFF" w:fill="auto"/>
          </w:tcPr>
          <w:p w14:paraId="13F20BF7" w14:textId="77777777" w:rsidR="004E6212" w:rsidRDefault="004E6212" w:rsidP="004E6212">
            <w:pPr>
              <w:pStyle w:val="TAC"/>
              <w:rPr>
                <w:sz w:val="16"/>
                <w:szCs w:val="16"/>
              </w:rPr>
            </w:pPr>
            <w:r>
              <w:rPr>
                <w:sz w:val="16"/>
                <w:szCs w:val="16"/>
              </w:rPr>
              <w:t>2019-10</w:t>
            </w:r>
          </w:p>
        </w:tc>
        <w:tc>
          <w:tcPr>
            <w:tcW w:w="910" w:type="dxa"/>
            <w:shd w:val="solid" w:color="FFFFFF" w:fill="auto"/>
          </w:tcPr>
          <w:p w14:paraId="47C1B95A" w14:textId="77777777" w:rsidR="004E6212" w:rsidRDefault="004E6212" w:rsidP="004E6212">
            <w:pPr>
              <w:pStyle w:val="TAC"/>
              <w:rPr>
                <w:sz w:val="16"/>
                <w:szCs w:val="16"/>
              </w:rPr>
            </w:pPr>
            <w:r>
              <w:rPr>
                <w:sz w:val="16"/>
                <w:szCs w:val="16"/>
              </w:rPr>
              <w:t>CT1#120</w:t>
            </w:r>
          </w:p>
        </w:tc>
        <w:tc>
          <w:tcPr>
            <w:tcW w:w="984" w:type="dxa"/>
            <w:shd w:val="solid" w:color="FFFFFF" w:fill="auto"/>
          </w:tcPr>
          <w:p w14:paraId="6DF09B7E" w14:textId="77777777" w:rsidR="004E6212" w:rsidRDefault="004E6212" w:rsidP="004E6212">
            <w:pPr>
              <w:pStyle w:val="TAC"/>
              <w:rPr>
                <w:sz w:val="16"/>
                <w:szCs w:val="16"/>
              </w:rPr>
            </w:pPr>
          </w:p>
        </w:tc>
        <w:tc>
          <w:tcPr>
            <w:tcW w:w="525" w:type="dxa"/>
            <w:shd w:val="solid" w:color="FFFFFF" w:fill="auto"/>
          </w:tcPr>
          <w:p w14:paraId="428A1CE5" w14:textId="77777777" w:rsidR="004E6212" w:rsidRPr="00390A88" w:rsidRDefault="004E6212" w:rsidP="004E6212">
            <w:pPr>
              <w:pStyle w:val="TAL"/>
              <w:rPr>
                <w:sz w:val="16"/>
                <w:szCs w:val="16"/>
              </w:rPr>
            </w:pPr>
          </w:p>
        </w:tc>
        <w:tc>
          <w:tcPr>
            <w:tcW w:w="425" w:type="dxa"/>
            <w:shd w:val="solid" w:color="FFFFFF" w:fill="auto"/>
          </w:tcPr>
          <w:p w14:paraId="47835B3A" w14:textId="77777777" w:rsidR="004E6212" w:rsidRPr="00390A88" w:rsidRDefault="004E6212" w:rsidP="004E6212">
            <w:pPr>
              <w:pStyle w:val="TAR"/>
              <w:rPr>
                <w:sz w:val="16"/>
                <w:szCs w:val="16"/>
              </w:rPr>
            </w:pPr>
          </w:p>
        </w:tc>
        <w:tc>
          <w:tcPr>
            <w:tcW w:w="425" w:type="dxa"/>
            <w:shd w:val="solid" w:color="FFFFFF" w:fill="auto"/>
          </w:tcPr>
          <w:p w14:paraId="154F9857" w14:textId="77777777" w:rsidR="004E6212" w:rsidRPr="00390A88" w:rsidRDefault="004E6212" w:rsidP="004E6212">
            <w:pPr>
              <w:pStyle w:val="TAC"/>
              <w:rPr>
                <w:sz w:val="16"/>
                <w:szCs w:val="16"/>
              </w:rPr>
            </w:pPr>
          </w:p>
        </w:tc>
        <w:tc>
          <w:tcPr>
            <w:tcW w:w="4962" w:type="dxa"/>
            <w:shd w:val="solid" w:color="FFFFFF" w:fill="auto"/>
          </w:tcPr>
          <w:p w14:paraId="2993F409" w14:textId="77777777" w:rsidR="004E6212" w:rsidRPr="00BE292D" w:rsidRDefault="004E6212" w:rsidP="004E6212">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96850, C1-196865, C1-196866, C1-196867</w:t>
            </w:r>
          </w:p>
        </w:tc>
        <w:tc>
          <w:tcPr>
            <w:tcW w:w="708" w:type="dxa"/>
            <w:shd w:val="solid" w:color="FFFFFF" w:fill="auto"/>
          </w:tcPr>
          <w:p w14:paraId="2C05BA1D" w14:textId="77777777" w:rsidR="004E6212" w:rsidRDefault="004E6212" w:rsidP="004E6212">
            <w:pPr>
              <w:pStyle w:val="TAC"/>
              <w:rPr>
                <w:sz w:val="16"/>
                <w:szCs w:val="16"/>
              </w:rPr>
            </w:pPr>
            <w:r>
              <w:rPr>
                <w:sz w:val="16"/>
                <w:szCs w:val="16"/>
              </w:rPr>
              <w:t>0.1.0</w:t>
            </w:r>
          </w:p>
        </w:tc>
      </w:tr>
      <w:tr w:rsidR="00B12784" w:rsidRPr="00390A88" w14:paraId="0CF8BD2A" w14:textId="77777777" w:rsidTr="00A84013">
        <w:tc>
          <w:tcPr>
            <w:tcW w:w="800" w:type="dxa"/>
            <w:shd w:val="solid" w:color="FFFFFF" w:fill="auto"/>
          </w:tcPr>
          <w:p w14:paraId="0BAC0A2D" w14:textId="77777777" w:rsidR="00B12784" w:rsidRDefault="00B12784" w:rsidP="00B12784">
            <w:pPr>
              <w:pStyle w:val="TAC"/>
              <w:rPr>
                <w:sz w:val="16"/>
                <w:szCs w:val="16"/>
              </w:rPr>
            </w:pPr>
            <w:r>
              <w:rPr>
                <w:sz w:val="16"/>
                <w:szCs w:val="16"/>
              </w:rPr>
              <w:t>2019-11</w:t>
            </w:r>
          </w:p>
        </w:tc>
        <w:tc>
          <w:tcPr>
            <w:tcW w:w="910" w:type="dxa"/>
            <w:shd w:val="solid" w:color="FFFFFF" w:fill="auto"/>
          </w:tcPr>
          <w:p w14:paraId="620F10D3" w14:textId="77777777" w:rsidR="00B12784" w:rsidRDefault="00B12784" w:rsidP="00B12784">
            <w:pPr>
              <w:pStyle w:val="TAC"/>
              <w:rPr>
                <w:sz w:val="16"/>
                <w:szCs w:val="16"/>
              </w:rPr>
            </w:pPr>
            <w:r>
              <w:rPr>
                <w:sz w:val="16"/>
                <w:szCs w:val="16"/>
              </w:rPr>
              <w:t>CT1#121</w:t>
            </w:r>
          </w:p>
        </w:tc>
        <w:tc>
          <w:tcPr>
            <w:tcW w:w="984" w:type="dxa"/>
            <w:shd w:val="solid" w:color="FFFFFF" w:fill="auto"/>
          </w:tcPr>
          <w:p w14:paraId="77055C7F" w14:textId="77777777" w:rsidR="00B12784" w:rsidRDefault="00B12784" w:rsidP="00B12784">
            <w:pPr>
              <w:pStyle w:val="TAC"/>
              <w:rPr>
                <w:sz w:val="16"/>
                <w:szCs w:val="16"/>
              </w:rPr>
            </w:pPr>
          </w:p>
        </w:tc>
        <w:tc>
          <w:tcPr>
            <w:tcW w:w="525" w:type="dxa"/>
            <w:shd w:val="solid" w:color="FFFFFF" w:fill="auto"/>
          </w:tcPr>
          <w:p w14:paraId="23BA58EB" w14:textId="77777777" w:rsidR="00B12784" w:rsidRPr="00390A88" w:rsidRDefault="00B12784" w:rsidP="00B12784">
            <w:pPr>
              <w:pStyle w:val="TAL"/>
              <w:rPr>
                <w:sz w:val="16"/>
                <w:szCs w:val="16"/>
              </w:rPr>
            </w:pPr>
          </w:p>
        </w:tc>
        <w:tc>
          <w:tcPr>
            <w:tcW w:w="425" w:type="dxa"/>
            <w:shd w:val="solid" w:color="FFFFFF" w:fill="auto"/>
          </w:tcPr>
          <w:p w14:paraId="3EF1EEB0" w14:textId="77777777" w:rsidR="00B12784" w:rsidRPr="00390A88" w:rsidRDefault="00B12784" w:rsidP="00B12784">
            <w:pPr>
              <w:pStyle w:val="TAR"/>
              <w:rPr>
                <w:sz w:val="16"/>
                <w:szCs w:val="16"/>
              </w:rPr>
            </w:pPr>
          </w:p>
        </w:tc>
        <w:tc>
          <w:tcPr>
            <w:tcW w:w="425" w:type="dxa"/>
            <w:shd w:val="solid" w:color="FFFFFF" w:fill="auto"/>
          </w:tcPr>
          <w:p w14:paraId="625E9C12" w14:textId="77777777" w:rsidR="00B12784" w:rsidRPr="00390A88" w:rsidRDefault="00B12784" w:rsidP="00B12784">
            <w:pPr>
              <w:pStyle w:val="TAC"/>
              <w:rPr>
                <w:sz w:val="16"/>
                <w:szCs w:val="16"/>
              </w:rPr>
            </w:pPr>
          </w:p>
        </w:tc>
        <w:tc>
          <w:tcPr>
            <w:tcW w:w="4962" w:type="dxa"/>
            <w:shd w:val="solid" w:color="FFFFFF" w:fill="auto"/>
          </w:tcPr>
          <w:p w14:paraId="629638FA" w14:textId="77777777" w:rsidR="00B12784" w:rsidRPr="00913BB3" w:rsidRDefault="00B12784" w:rsidP="00B12784">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98600, C1-198601, C1-198602, C1-198603</w:t>
            </w:r>
          </w:p>
        </w:tc>
        <w:tc>
          <w:tcPr>
            <w:tcW w:w="708" w:type="dxa"/>
            <w:shd w:val="solid" w:color="FFFFFF" w:fill="auto"/>
          </w:tcPr>
          <w:p w14:paraId="3814B1E0" w14:textId="77777777" w:rsidR="00B12784" w:rsidRDefault="00B12784" w:rsidP="00B12784">
            <w:pPr>
              <w:pStyle w:val="TAC"/>
              <w:rPr>
                <w:sz w:val="16"/>
                <w:szCs w:val="16"/>
              </w:rPr>
            </w:pPr>
            <w:r>
              <w:rPr>
                <w:sz w:val="16"/>
                <w:szCs w:val="16"/>
              </w:rPr>
              <w:t>0.2.0</w:t>
            </w:r>
          </w:p>
        </w:tc>
      </w:tr>
      <w:tr w:rsidR="00D6701A" w:rsidRPr="00390A88" w14:paraId="4238A6FC" w14:textId="77777777" w:rsidTr="00A84013">
        <w:tc>
          <w:tcPr>
            <w:tcW w:w="800" w:type="dxa"/>
            <w:shd w:val="solid" w:color="FFFFFF" w:fill="auto"/>
          </w:tcPr>
          <w:p w14:paraId="3D7D9F1E" w14:textId="77777777" w:rsidR="00D6701A" w:rsidRDefault="00D6701A" w:rsidP="00B12784">
            <w:pPr>
              <w:pStyle w:val="TAC"/>
              <w:rPr>
                <w:sz w:val="16"/>
                <w:szCs w:val="16"/>
              </w:rPr>
            </w:pPr>
            <w:r>
              <w:rPr>
                <w:sz w:val="16"/>
                <w:szCs w:val="16"/>
              </w:rPr>
              <w:t>2019-12</w:t>
            </w:r>
          </w:p>
        </w:tc>
        <w:tc>
          <w:tcPr>
            <w:tcW w:w="910" w:type="dxa"/>
            <w:shd w:val="solid" w:color="FFFFFF" w:fill="auto"/>
          </w:tcPr>
          <w:p w14:paraId="174E17D8" w14:textId="77777777" w:rsidR="00D6701A" w:rsidRDefault="00D6701A" w:rsidP="00B12784">
            <w:pPr>
              <w:pStyle w:val="TAC"/>
              <w:rPr>
                <w:sz w:val="16"/>
                <w:szCs w:val="16"/>
              </w:rPr>
            </w:pPr>
            <w:r>
              <w:rPr>
                <w:sz w:val="16"/>
                <w:szCs w:val="16"/>
              </w:rPr>
              <w:t>CT-86</w:t>
            </w:r>
          </w:p>
        </w:tc>
        <w:tc>
          <w:tcPr>
            <w:tcW w:w="984" w:type="dxa"/>
            <w:shd w:val="solid" w:color="FFFFFF" w:fill="auto"/>
          </w:tcPr>
          <w:p w14:paraId="29F57A0F" w14:textId="77777777" w:rsidR="00D6701A" w:rsidRDefault="00D6701A" w:rsidP="00B12784">
            <w:pPr>
              <w:pStyle w:val="TAC"/>
              <w:rPr>
                <w:sz w:val="16"/>
                <w:szCs w:val="16"/>
              </w:rPr>
            </w:pPr>
            <w:r w:rsidRPr="00D6701A">
              <w:rPr>
                <w:sz w:val="16"/>
                <w:szCs w:val="16"/>
              </w:rPr>
              <w:t>CP-193154</w:t>
            </w:r>
          </w:p>
        </w:tc>
        <w:tc>
          <w:tcPr>
            <w:tcW w:w="525" w:type="dxa"/>
            <w:shd w:val="solid" w:color="FFFFFF" w:fill="auto"/>
          </w:tcPr>
          <w:p w14:paraId="49585AF4" w14:textId="77777777" w:rsidR="00D6701A" w:rsidRPr="00390A88" w:rsidRDefault="00D6701A" w:rsidP="00B12784">
            <w:pPr>
              <w:pStyle w:val="TAL"/>
              <w:rPr>
                <w:sz w:val="16"/>
                <w:szCs w:val="16"/>
              </w:rPr>
            </w:pPr>
          </w:p>
        </w:tc>
        <w:tc>
          <w:tcPr>
            <w:tcW w:w="425" w:type="dxa"/>
            <w:shd w:val="solid" w:color="FFFFFF" w:fill="auto"/>
          </w:tcPr>
          <w:p w14:paraId="5DA623BF" w14:textId="77777777" w:rsidR="00D6701A" w:rsidRPr="00390A88" w:rsidRDefault="00D6701A" w:rsidP="00B12784">
            <w:pPr>
              <w:pStyle w:val="TAR"/>
              <w:rPr>
                <w:sz w:val="16"/>
                <w:szCs w:val="16"/>
              </w:rPr>
            </w:pPr>
          </w:p>
        </w:tc>
        <w:tc>
          <w:tcPr>
            <w:tcW w:w="425" w:type="dxa"/>
            <w:shd w:val="solid" w:color="FFFFFF" w:fill="auto"/>
          </w:tcPr>
          <w:p w14:paraId="49B63FD0" w14:textId="77777777" w:rsidR="00D6701A" w:rsidRPr="00390A88" w:rsidRDefault="00D6701A" w:rsidP="00B12784">
            <w:pPr>
              <w:pStyle w:val="TAC"/>
              <w:rPr>
                <w:sz w:val="16"/>
                <w:szCs w:val="16"/>
              </w:rPr>
            </w:pPr>
          </w:p>
        </w:tc>
        <w:tc>
          <w:tcPr>
            <w:tcW w:w="4962" w:type="dxa"/>
            <w:shd w:val="solid" w:color="FFFFFF" w:fill="auto"/>
          </w:tcPr>
          <w:p w14:paraId="6FBAD7D7" w14:textId="77777777" w:rsidR="00D6701A" w:rsidRPr="00913BB3" w:rsidRDefault="00D6701A" w:rsidP="00B12784">
            <w:pPr>
              <w:pStyle w:val="TAL"/>
              <w:rPr>
                <w:bCs/>
                <w:snapToGrid w:val="0"/>
                <w:sz w:val="16"/>
                <w:lang w:val="en-AU"/>
              </w:rPr>
            </w:pPr>
            <w:r>
              <w:rPr>
                <w:bCs/>
                <w:snapToGrid w:val="0"/>
                <w:sz w:val="16"/>
                <w:lang w:val="en-AU"/>
              </w:rPr>
              <w:t>Presentation for information at TSG CT</w:t>
            </w:r>
          </w:p>
        </w:tc>
        <w:tc>
          <w:tcPr>
            <w:tcW w:w="708" w:type="dxa"/>
            <w:shd w:val="solid" w:color="FFFFFF" w:fill="auto"/>
          </w:tcPr>
          <w:p w14:paraId="6DF745AB" w14:textId="77777777" w:rsidR="00D6701A" w:rsidRDefault="00D6701A" w:rsidP="00B12784">
            <w:pPr>
              <w:pStyle w:val="TAC"/>
              <w:rPr>
                <w:sz w:val="16"/>
                <w:szCs w:val="16"/>
              </w:rPr>
            </w:pPr>
            <w:r>
              <w:rPr>
                <w:sz w:val="16"/>
                <w:szCs w:val="16"/>
              </w:rPr>
              <w:t>1.0.0</w:t>
            </w:r>
          </w:p>
        </w:tc>
      </w:tr>
      <w:tr w:rsidR="00F27729" w:rsidRPr="00390A88" w14:paraId="76ABA081" w14:textId="77777777" w:rsidTr="00A84013">
        <w:tc>
          <w:tcPr>
            <w:tcW w:w="800" w:type="dxa"/>
            <w:shd w:val="solid" w:color="FFFFFF" w:fill="auto"/>
          </w:tcPr>
          <w:p w14:paraId="126AE0C0" w14:textId="77777777" w:rsidR="00F27729" w:rsidRDefault="00F27729" w:rsidP="00B12784">
            <w:pPr>
              <w:pStyle w:val="TAC"/>
              <w:rPr>
                <w:sz w:val="16"/>
                <w:szCs w:val="16"/>
              </w:rPr>
            </w:pPr>
            <w:r>
              <w:rPr>
                <w:sz w:val="16"/>
                <w:szCs w:val="16"/>
              </w:rPr>
              <w:t>2020-03</w:t>
            </w:r>
          </w:p>
        </w:tc>
        <w:tc>
          <w:tcPr>
            <w:tcW w:w="910" w:type="dxa"/>
            <w:shd w:val="solid" w:color="FFFFFF" w:fill="auto"/>
          </w:tcPr>
          <w:p w14:paraId="293CD901" w14:textId="77777777" w:rsidR="00F27729" w:rsidRDefault="00F27729" w:rsidP="00B12784">
            <w:pPr>
              <w:pStyle w:val="TAC"/>
              <w:rPr>
                <w:sz w:val="16"/>
                <w:szCs w:val="16"/>
              </w:rPr>
            </w:pPr>
            <w:r>
              <w:rPr>
                <w:sz w:val="16"/>
                <w:szCs w:val="16"/>
              </w:rPr>
              <w:t>CT1</w:t>
            </w:r>
            <w:r w:rsidR="006A5B01">
              <w:rPr>
                <w:sz w:val="16"/>
                <w:szCs w:val="16"/>
              </w:rPr>
              <w:t>#122-e</w:t>
            </w:r>
          </w:p>
        </w:tc>
        <w:tc>
          <w:tcPr>
            <w:tcW w:w="984" w:type="dxa"/>
            <w:shd w:val="solid" w:color="FFFFFF" w:fill="auto"/>
          </w:tcPr>
          <w:p w14:paraId="1E5DB822" w14:textId="77777777" w:rsidR="00F27729" w:rsidRPr="00D6701A" w:rsidRDefault="00F27729" w:rsidP="00B12784">
            <w:pPr>
              <w:pStyle w:val="TAC"/>
              <w:rPr>
                <w:sz w:val="16"/>
                <w:szCs w:val="16"/>
              </w:rPr>
            </w:pPr>
          </w:p>
        </w:tc>
        <w:tc>
          <w:tcPr>
            <w:tcW w:w="525" w:type="dxa"/>
            <w:shd w:val="solid" w:color="FFFFFF" w:fill="auto"/>
          </w:tcPr>
          <w:p w14:paraId="0C6DAFBF" w14:textId="77777777" w:rsidR="00F27729" w:rsidRPr="00390A88" w:rsidRDefault="00F27729" w:rsidP="00B12784">
            <w:pPr>
              <w:pStyle w:val="TAL"/>
              <w:rPr>
                <w:sz w:val="16"/>
                <w:szCs w:val="16"/>
              </w:rPr>
            </w:pPr>
          </w:p>
        </w:tc>
        <w:tc>
          <w:tcPr>
            <w:tcW w:w="425" w:type="dxa"/>
            <w:shd w:val="solid" w:color="FFFFFF" w:fill="auto"/>
          </w:tcPr>
          <w:p w14:paraId="66FBD91F" w14:textId="77777777" w:rsidR="00F27729" w:rsidRPr="00390A88" w:rsidRDefault="00F27729" w:rsidP="00B12784">
            <w:pPr>
              <w:pStyle w:val="TAR"/>
              <w:rPr>
                <w:sz w:val="16"/>
                <w:szCs w:val="16"/>
              </w:rPr>
            </w:pPr>
          </w:p>
        </w:tc>
        <w:tc>
          <w:tcPr>
            <w:tcW w:w="425" w:type="dxa"/>
            <w:shd w:val="solid" w:color="FFFFFF" w:fill="auto"/>
          </w:tcPr>
          <w:p w14:paraId="66C576F1" w14:textId="77777777" w:rsidR="00F27729" w:rsidRPr="00390A88" w:rsidRDefault="00F27729" w:rsidP="00B12784">
            <w:pPr>
              <w:pStyle w:val="TAC"/>
              <w:rPr>
                <w:sz w:val="16"/>
                <w:szCs w:val="16"/>
              </w:rPr>
            </w:pPr>
          </w:p>
        </w:tc>
        <w:tc>
          <w:tcPr>
            <w:tcW w:w="4962" w:type="dxa"/>
            <w:shd w:val="solid" w:color="FFFFFF" w:fill="auto"/>
          </w:tcPr>
          <w:p w14:paraId="4070DEFB" w14:textId="77777777" w:rsidR="006A5B01" w:rsidRDefault="006A5B01" w:rsidP="00B12784">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 xml:space="preserve">200450, C1-200609, C1-200611, C1-200612, C1-200818, </w:t>
            </w:r>
          </w:p>
          <w:p w14:paraId="45271E72" w14:textId="77777777" w:rsidR="00F27729" w:rsidRDefault="006A5B01" w:rsidP="00B12784">
            <w:pPr>
              <w:pStyle w:val="TAL"/>
              <w:rPr>
                <w:bCs/>
                <w:snapToGrid w:val="0"/>
                <w:sz w:val="16"/>
                <w:lang w:val="en-AU"/>
              </w:rPr>
            </w:pPr>
            <w:r>
              <w:rPr>
                <w:bCs/>
                <w:sz w:val="16"/>
                <w:szCs w:val="16"/>
              </w:rPr>
              <w:t>C1-201003</w:t>
            </w:r>
          </w:p>
        </w:tc>
        <w:tc>
          <w:tcPr>
            <w:tcW w:w="708" w:type="dxa"/>
            <w:shd w:val="solid" w:color="FFFFFF" w:fill="auto"/>
          </w:tcPr>
          <w:p w14:paraId="08C7DE66" w14:textId="77777777" w:rsidR="00F27729" w:rsidRDefault="006A5B01" w:rsidP="00B12784">
            <w:pPr>
              <w:pStyle w:val="TAC"/>
              <w:rPr>
                <w:sz w:val="16"/>
                <w:szCs w:val="16"/>
              </w:rPr>
            </w:pPr>
            <w:r>
              <w:rPr>
                <w:sz w:val="16"/>
                <w:szCs w:val="16"/>
              </w:rPr>
              <w:t>1.1.0</w:t>
            </w:r>
          </w:p>
        </w:tc>
      </w:tr>
      <w:tr w:rsidR="00994368" w:rsidRPr="00390A88" w14:paraId="35268D3F" w14:textId="77777777" w:rsidTr="00A84013">
        <w:tc>
          <w:tcPr>
            <w:tcW w:w="800" w:type="dxa"/>
            <w:shd w:val="solid" w:color="FFFFFF" w:fill="auto"/>
          </w:tcPr>
          <w:p w14:paraId="31397092" w14:textId="77777777" w:rsidR="00994368" w:rsidRDefault="00994368" w:rsidP="00B12784">
            <w:pPr>
              <w:pStyle w:val="TAC"/>
              <w:rPr>
                <w:sz w:val="16"/>
                <w:szCs w:val="16"/>
              </w:rPr>
            </w:pPr>
            <w:r>
              <w:rPr>
                <w:sz w:val="16"/>
                <w:szCs w:val="16"/>
              </w:rPr>
              <w:t>2020-03</w:t>
            </w:r>
          </w:p>
        </w:tc>
        <w:tc>
          <w:tcPr>
            <w:tcW w:w="910" w:type="dxa"/>
            <w:shd w:val="solid" w:color="FFFFFF" w:fill="auto"/>
          </w:tcPr>
          <w:p w14:paraId="03A066B0" w14:textId="2E18A270" w:rsidR="00994368" w:rsidRDefault="00994368" w:rsidP="00B12784">
            <w:pPr>
              <w:pStyle w:val="TAC"/>
              <w:rPr>
                <w:sz w:val="16"/>
                <w:szCs w:val="16"/>
              </w:rPr>
            </w:pPr>
            <w:r>
              <w:rPr>
                <w:sz w:val="16"/>
                <w:szCs w:val="16"/>
              </w:rPr>
              <w:t>CT-87</w:t>
            </w:r>
            <w:r w:rsidR="00B27FA3">
              <w:rPr>
                <w:sz w:val="16"/>
                <w:szCs w:val="16"/>
              </w:rPr>
              <w:t>e</w:t>
            </w:r>
          </w:p>
        </w:tc>
        <w:tc>
          <w:tcPr>
            <w:tcW w:w="984" w:type="dxa"/>
            <w:shd w:val="solid" w:color="FFFFFF" w:fill="auto"/>
          </w:tcPr>
          <w:p w14:paraId="3B9012A7" w14:textId="77777777" w:rsidR="00994368" w:rsidRPr="00D6701A" w:rsidRDefault="00994368" w:rsidP="00B12784">
            <w:pPr>
              <w:pStyle w:val="TAC"/>
              <w:rPr>
                <w:sz w:val="16"/>
                <w:szCs w:val="16"/>
              </w:rPr>
            </w:pPr>
            <w:r w:rsidRPr="00994368">
              <w:rPr>
                <w:sz w:val="16"/>
                <w:szCs w:val="16"/>
              </w:rPr>
              <w:t>CP-200171</w:t>
            </w:r>
          </w:p>
        </w:tc>
        <w:tc>
          <w:tcPr>
            <w:tcW w:w="525" w:type="dxa"/>
            <w:shd w:val="solid" w:color="FFFFFF" w:fill="auto"/>
          </w:tcPr>
          <w:p w14:paraId="21286AA9" w14:textId="77777777" w:rsidR="00994368" w:rsidRPr="00390A88" w:rsidRDefault="00994368" w:rsidP="00B12784">
            <w:pPr>
              <w:pStyle w:val="TAL"/>
              <w:rPr>
                <w:sz w:val="16"/>
                <w:szCs w:val="16"/>
              </w:rPr>
            </w:pPr>
          </w:p>
        </w:tc>
        <w:tc>
          <w:tcPr>
            <w:tcW w:w="425" w:type="dxa"/>
            <w:shd w:val="solid" w:color="FFFFFF" w:fill="auto"/>
          </w:tcPr>
          <w:p w14:paraId="26908EA4" w14:textId="77777777" w:rsidR="00994368" w:rsidRPr="00390A88" w:rsidRDefault="00994368" w:rsidP="00B12784">
            <w:pPr>
              <w:pStyle w:val="TAR"/>
              <w:rPr>
                <w:sz w:val="16"/>
                <w:szCs w:val="16"/>
              </w:rPr>
            </w:pPr>
          </w:p>
        </w:tc>
        <w:tc>
          <w:tcPr>
            <w:tcW w:w="425" w:type="dxa"/>
            <w:shd w:val="solid" w:color="FFFFFF" w:fill="auto"/>
          </w:tcPr>
          <w:p w14:paraId="12BCFABB" w14:textId="77777777" w:rsidR="00994368" w:rsidRPr="00390A88" w:rsidRDefault="00994368" w:rsidP="00B12784">
            <w:pPr>
              <w:pStyle w:val="TAC"/>
              <w:rPr>
                <w:sz w:val="16"/>
                <w:szCs w:val="16"/>
              </w:rPr>
            </w:pPr>
          </w:p>
        </w:tc>
        <w:tc>
          <w:tcPr>
            <w:tcW w:w="4962" w:type="dxa"/>
            <w:shd w:val="solid" w:color="FFFFFF" w:fill="auto"/>
          </w:tcPr>
          <w:p w14:paraId="76EB808B" w14:textId="77777777" w:rsidR="00994368" w:rsidRPr="00913BB3" w:rsidRDefault="00994368" w:rsidP="00B12784">
            <w:pPr>
              <w:pStyle w:val="TAL"/>
              <w:rPr>
                <w:bCs/>
                <w:snapToGrid w:val="0"/>
                <w:sz w:val="16"/>
                <w:lang w:val="en-AU"/>
              </w:rPr>
            </w:pPr>
            <w:r>
              <w:rPr>
                <w:bCs/>
                <w:snapToGrid w:val="0"/>
                <w:sz w:val="16"/>
                <w:lang w:val="en-AU"/>
              </w:rPr>
              <w:t>Presentation for approval at TSG CT</w:t>
            </w:r>
          </w:p>
        </w:tc>
        <w:tc>
          <w:tcPr>
            <w:tcW w:w="708" w:type="dxa"/>
            <w:shd w:val="solid" w:color="FFFFFF" w:fill="auto"/>
          </w:tcPr>
          <w:p w14:paraId="43AF3F92" w14:textId="77777777" w:rsidR="00994368" w:rsidRPr="00994368" w:rsidRDefault="00994368" w:rsidP="00B12784">
            <w:pPr>
              <w:pStyle w:val="TAC"/>
              <w:rPr>
                <w:sz w:val="16"/>
                <w:szCs w:val="16"/>
                <w:lang w:val="en-AU"/>
              </w:rPr>
            </w:pPr>
            <w:r>
              <w:rPr>
                <w:sz w:val="16"/>
                <w:szCs w:val="16"/>
                <w:lang w:val="en-AU"/>
              </w:rPr>
              <w:t>2.0.0</w:t>
            </w:r>
          </w:p>
        </w:tc>
      </w:tr>
      <w:tr w:rsidR="00B27FA3" w:rsidRPr="00390A88" w14:paraId="31DE6F57" w14:textId="77777777" w:rsidTr="00A84013">
        <w:tc>
          <w:tcPr>
            <w:tcW w:w="800" w:type="dxa"/>
            <w:shd w:val="solid" w:color="FFFFFF" w:fill="auto"/>
          </w:tcPr>
          <w:p w14:paraId="0264318F" w14:textId="20567258" w:rsidR="00B27FA3" w:rsidRDefault="00B27FA3" w:rsidP="00B12784">
            <w:pPr>
              <w:pStyle w:val="TAC"/>
              <w:rPr>
                <w:sz w:val="16"/>
                <w:szCs w:val="16"/>
              </w:rPr>
            </w:pPr>
            <w:r>
              <w:rPr>
                <w:sz w:val="16"/>
                <w:szCs w:val="16"/>
              </w:rPr>
              <w:t>2020-03</w:t>
            </w:r>
          </w:p>
        </w:tc>
        <w:tc>
          <w:tcPr>
            <w:tcW w:w="910" w:type="dxa"/>
            <w:shd w:val="solid" w:color="FFFFFF" w:fill="auto"/>
          </w:tcPr>
          <w:p w14:paraId="58CDE372" w14:textId="44394D32" w:rsidR="00B27FA3" w:rsidRDefault="00B27FA3" w:rsidP="00B12784">
            <w:pPr>
              <w:pStyle w:val="TAC"/>
              <w:rPr>
                <w:sz w:val="16"/>
                <w:szCs w:val="16"/>
              </w:rPr>
            </w:pPr>
            <w:r>
              <w:rPr>
                <w:sz w:val="16"/>
                <w:szCs w:val="16"/>
              </w:rPr>
              <w:t>CT-87e</w:t>
            </w:r>
          </w:p>
        </w:tc>
        <w:tc>
          <w:tcPr>
            <w:tcW w:w="984" w:type="dxa"/>
            <w:shd w:val="solid" w:color="FFFFFF" w:fill="auto"/>
          </w:tcPr>
          <w:p w14:paraId="6D9B8037" w14:textId="77777777" w:rsidR="00B27FA3" w:rsidRPr="00994368" w:rsidRDefault="00B27FA3" w:rsidP="00B12784">
            <w:pPr>
              <w:pStyle w:val="TAC"/>
              <w:rPr>
                <w:sz w:val="16"/>
                <w:szCs w:val="16"/>
              </w:rPr>
            </w:pPr>
          </w:p>
        </w:tc>
        <w:tc>
          <w:tcPr>
            <w:tcW w:w="525" w:type="dxa"/>
            <w:shd w:val="solid" w:color="FFFFFF" w:fill="auto"/>
          </w:tcPr>
          <w:p w14:paraId="0192B772" w14:textId="77777777" w:rsidR="00B27FA3" w:rsidRPr="00390A88" w:rsidRDefault="00B27FA3" w:rsidP="00B12784">
            <w:pPr>
              <w:pStyle w:val="TAL"/>
              <w:rPr>
                <w:sz w:val="16"/>
                <w:szCs w:val="16"/>
              </w:rPr>
            </w:pPr>
          </w:p>
        </w:tc>
        <w:tc>
          <w:tcPr>
            <w:tcW w:w="425" w:type="dxa"/>
            <w:shd w:val="solid" w:color="FFFFFF" w:fill="auto"/>
          </w:tcPr>
          <w:p w14:paraId="74942E75" w14:textId="77777777" w:rsidR="00B27FA3" w:rsidRPr="00390A88" w:rsidRDefault="00B27FA3" w:rsidP="00B12784">
            <w:pPr>
              <w:pStyle w:val="TAR"/>
              <w:rPr>
                <w:sz w:val="16"/>
                <w:szCs w:val="16"/>
              </w:rPr>
            </w:pPr>
          </w:p>
        </w:tc>
        <w:tc>
          <w:tcPr>
            <w:tcW w:w="425" w:type="dxa"/>
            <w:shd w:val="solid" w:color="FFFFFF" w:fill="auto"/>
          </w:tcPr>
          <w:p w14:paraId="73C7387C" w14:textId="77777777" w:rsidR="00B27FA3" w:rsidRPr="00390A88" w:rsidRDefault="00B27FA3" w:rsidP="00B12784">
            <w:pPr>
              <w:pStyle w:val="TAC"/>
              <w:rPr>
                <w:sz w:val="16"/>
                <w:szCs w:val="16"/>
              </w:rPr>
            </w:pPr>
          </w:p>
        </w:tc>
        <w:tc>
          <w:tcPr>
            <w:tcW w:w="4962" w:type="dxa"/>
            <w:shd w:val="solid" w:color="FFFFFF" w:fill="auto"/>
          </w:tcPr>
          <w:p w14:paraId="3CCEEDB3" w14:textId="0863D61E" w:rsidR="00B27FA3" w:rsidRDefault="00B27FA3" w:rsidP="00B12784">
            <w:pPr>
              <w:pStyle w:val="TAL"/>
              <w:rPr>
                <w:bCs/>
                <w:snapToGrid w:val="0"/>
                <w:sz w:val="16"/>
                <w:lang w:val="en-AU"/>
              </w:rPr>
            </w:pPr>
            <w:r>
              <w:rPr>
                <w:bCs/>
                <w:snapToGrid w:val="0"/>
                <w:sz w:val="16"/>
                <w:lang w:val="en-AU"/>
              </w:rPr>
              <w:t>Version 16.0.0 created after approval</w:t>
            </w:r>
          </w:p>
        </w:tc>
        <w:tc>
          <w:tcPr>
            <w:tcW w:w="708" w:type="dxa"/>
            <w:shd w:val="solid" w:color="FFFFFF" w:fill="auto"/>
          </w:tcPr>
          <w:p w14:paraId="6981C138" w14:textId="3D60CE14" w:rsidR="00B27FA3" w:rsidRDefault="00B27FA3" w:rsidP="00B12784">
            <w:pPr>
              <w:pStyle w:val="TAC"/>
              <w:rPr>
                <w:sz w:val="16"/>
                <w:szCs w:val="16"/>
                <w:lang w:val="en-AU"/>
              </w:rPr>
            </w:pPr>
            <w:r>
              <w:rPr>
                <w:sz w:val="16"/>
                <w:szCs w:val="16"/>
                <w:lang w:val="en-AU"/>
              </w:rPr>
              <w:t>16.0.0</w:t>
            </w:r>
          </w:p>
        </w:tc>
      </w:tr>
      <w:tr w:rsidR="007C12DB" w:rsidRPr="00390A88" w14:paraId="70F19040" w14:textId="77777777" w:rsidTr="00A84013">
        <w:tc>
          <w:tcPr>
            <w:tcW w:w="800" w:type="dxa"/>
            <w:shd w:val="solid" w:color="FFFFFF" w:fill="auto"/>
          </w:tcPr>
          <w:p w14:paraId="6AC72AAE" w14:textId="39653200" w:rsidR="007C12DB" w:rsidRDefault="007C12DB" w:rsidP="007C12DB">
            <w:pPr>
              <w:pStyle w:val="TAC"/>
              <w:rPr>
                <w:sz w:val="16"/>
                <w:szCs w:val="16"/>
              </w:rPr>
            </w:pPr>
            <w:r>
              <w:rPr>
                <w:sz w:val="16"/>
                <w:szCs w:val="16"/>
              </w:rPr>
              <w:t>2020-06</w:t>
            </w:r>
          </w:p>
        </w:tc>
        <w:tc>
          <w:tcPr>
            <w:tcW w:w="910" w:type="dxa"/>
            <w:shd w:val="solid" w:color="FFFFFF" w:fill="auto"/>
          </w:tcPr>
          <w:p w14:paraId="75BD3C29" w14:textId="1E23FC54" w:rsidR="007C12DB" w:rsidRDefault="007C12DB" w:rsidP="007C12DB">
            <w:pPr>
              <w:pStyle w:val="TAC"/>
              <w:rPr>
                <w:sz w:val="16"/>
                <w:szCs w:val="16"/>
              </w:rPr>
            </w:pPr>
            <w:r>
              <w:rPr>
                <w:sz w:val="16"/>
                <w:szCs w:val="16"/>
              </w:rPr>
              <w:t>CT-88e</w:t>
            </w:r>
          </w:p>
        </w:tc>
        <w:tc>
          <w:tcPr>
            <w:tcW w:w="984" w:type="dxa"/>
            <w:shd w:val="solid" w:color="FFFFFF" w:fill="auto"/>
          </w:tcPr>
          <w:p w14:paraId="77B9E0E9" w14:textId="5D93B1A6" w:rsidR="007C12DB" w:rsidRPr="00994368" w:rsidRDefault="000D2A6B" w:rsidP="007C12DB">
            <w:pPr>
              <w:pStyle w:val="TAC"/>
              <w:rPr>
                <w:sz w:val="16"/>
                <w:szCs w:val="16"/>
              </w:rPr>
            </w:pPr>
            <w:r w:rsidRPr="000D2A6B">
              <w:rPr>
                <w:sz w:val="16"/>
                <w:szCs w:val="16"/>
              </w:rPr>
              <w:t>CP-201129</w:t>
            </w:r>
          </w:p>
        </w:tc>
        <w:tc>
          <w:tcPr>
            <w:tcW w:w="525" w:type="dxa"/>
            <w:shd w:val="solid" w:color="FFFFFF" w:fill="auto"/>
          </w:tcPr>
          <w:p w14:paraId="30F639C4" w14:textId="2E72CBD4" w:rsidR="007C12DB" w:rsidRPr="00390A88" w:rsidRDefault="000D2A6B" w:rsidP="007C12DB">
            <w:pPr>
              <w:pStyle w:val="TAL"/>
              <w:rPr>
                <w:sz w:val="16"/>
                <w:szCs w:val="16"/>
              </w:rPr>
            </w:pPr>
            <w:r>
              <w:rPr>
                <w:sz w:val="16"/>
                <w:szCs w:val="16"/>
              </w:rPr>
              <w:t>0001</w:t>
            </w:r>
          </w:p>
        </w:tc>
        <w:tc>
          <w:tcPr>
            <w:tcW w:w="425" w:type="dxa"/>
            <w:shd w:val="solid" w:color="FFFFFF" w:fill="auto"/>
          </w:tcPr>
          <w:p w14:paraId="7112D610" w14:textId="77777777" w:rsidR="007C12DB" w:rsidRPr="00390A88" w:rsidRDefault="007C12DB" w:rsidP="007C12DB">
            <w:pPr>
              <w:pStyle w:val="TAR"/>
              <w:rPr>
                <w:sz w:val="16"/>
                <w:szCs w:val="16"/>
              </w:rPr>
            </w:pPr>
          </w:p>
        </w:tc>
        <w:tc>
          <w:tcPr>
            <w:tcW w:w="425" w:type="dxa"/>
            <w:shd w:val="solid" w:color="FFFFFF" w:fill="auto"/>
          </w:tcPr>
          <w:p w14:paraId="7AAB170D" w14:textId="32021277" w:rsidR="007C12DB" w:rsidRPr="00390A88" w:rsidRDefault="000D2A6B" w:rsidP="007C12DB">
            <w:pPr>
              <w:pStyle w:val="TAC"/>
              <w:rPr>
                <w:sz w:val="16"/>
                <w:szCs w:val="16"/>
              </w:rPr>
            </w:pPr>
            <w:r>
              <w:rPr>
                <w:sz w:val="16"/>
                <w:szCs w:val="16"/>
              </w:rPr>
              <w:t>F</w:t>
            </w:r>
          </w:p>
        </w:tc>
        <w:tc>
          <w:tcPr>
            <w:tcW w:w="4962" w:type="dxa"/>
            <w:shd w:val="solid" w:color="FFFFFF" w:fill="auto"/>
          </w:tcPr>
          <w:p w14:paraId="10A035A7" w14:textId="5418236C" w:rsidR="007C12DB" w:rsidRDefault="00B941B3" w:rsidP="007C12DB">
            <w:pPr>
              <w:pStyle w:val="TAL"/>
              <w:rPr>
                <w:bCs/>
                <w:snapToGrid w:val="0"/>
                <w:sz w:val="16"/>
                <w:lang w:val="en-AU"/>
              </w:rPr>
            </w:pPr>
            <w:r w:rsidRPr="00B941B3">
              <w:rPr>
                <w:bCs/>
                <w:snapToGrid w:val="0"/>
                <w:sz w:val="16"/>
                <w:lang w:val="en-AU"/>
              </w:rPr>
              <w:t>Updates to User Authentication Client (SIM-C) procedure</w:t>
            </w:r>
          </w:p>
        </w:tc>
        <w:tc>
          <w:tcPr>
            <w:tcW w:w="708" w:type="dxa"/>
            <w:shd w:val="solid" w:color="FFFFFF" w:fill="auto"/>
          </w:tcPr>
          <w:p w14:paraId="6D36F8BE" w14:textId="2C238349" w:rsidR="007C12DB" w:rsidRDefault="00A84013" w:rsidP="007C12DB">
            <w:pPr>
              <w:pStyle w:val="TAC"/>
              <w:rPr>
                <w:sz w:val="16"/>
                <w:szCs w:val="16"/>
                <w:lang w:val="en-AU"/>
              </w:rPr>
            </w:pPr>
            <w:r>
              <w:rPr>
                <w:sz w:val="16"/>
                <w:szCs w:val="16"/>
                <w:lang w:val="en-AU"/>
              </w:rPr>
              <w:t>16.1.0</w:t>
            </w:r>
          </w:p>
        </w:tc>
      </w:tr>
      <w:tr w:rsidR="00A84013" w:rsidRPr="00390A88" w14:paraId="471817EF" w14:textId="77777777" w:rsidTr="00A84013">
        <w:tc>
          <w:tcPr>
            <w:tcW w:w="800" w:type="dxa"/>
            <w:shd w:val="solid" w:color="FFFFFF" w:fill="auto"/>
          </w:tcPr>
          <w:p w14:paraId="317C829D" w14:textId="0D446CCD" w:rsidR="00A84013" w:rsidRDefault="00A84013" w:rsidP="00A84013">
            <w:pPr>
              <w:pStyle w:val="TAC"/>
              <w:rPr>
                <w:sz w:val="16"/>
                <w:szCs w:val="16"/>
              </w:rPr>
            </w:pPr>
            <w:r>
              <w:rPr>
                <w:sz w:val="16"/>
                <w:szCs w:val="16"/>
              </w:rPr>
              <w:t>2020-06</w:t>
            </w:r>
          </w:p>
        </w:tc>
        <w:tc>
          <w:tcPr>
            <w:tcW w:w="910" w:type="dxa"/>
            <w:shd w:val="solid" w:color="FFFFFF" w:fill="auto"/>
          </w:tcPr>
          <w:p w14:paraId="10AB98C8" w14:textId="150EB7E9" w:rsidR="00A84013" w:rsidRDefault="00A84013" w:rsidP="00A84013">
            <w:pPr>
              <w:pStyle w:val="TAC"/>
              <w:rPr>
                <w:sz w:val="16"/>
                <w:szCs w:val="16"/>
              </w:rPr>
            </w:pPr>
            <w:r>
              <w:rPr>
                <w:sz w:val="16"/>
                <w:szCs w:val="16"/>
              </w:rPr>
              <w:t>CT-88e</w:t>
            </w:r>
          </w:p>
        </w:tc>
        <w:tc>
          <w:tcPr>
            <w:tcW w:w="984" w:type="dxa"/>
            <w:shd w:val="solid" w:color="FFFFFF" w:fill="auto"/>
          </w:tcPr>
          <w:p w14:paraId="2210D8AC" w14:textId="0D73E466" w:rsidR="00A84013" w:rsidRPr="00994368" w:rsidRDefault="00A84013" w:rsidP="00A84013">
            <w:pPr>
              <w:pStyle w:val="TAC"/>
              <w:rPr>
                <w:sz w:val="16"/>
                <w:szCs w:val="16"/>
              </w:rPr>
            </w:pPr>
            <w:r w:rsidRPr="00E60AA8">
              <w:rPr>
                <w:sz w:val="16"/>
                <w:szCs w:val="16"/>
              </w:rPr>
              <w:t>CP-201129</w:t>
            </w:r>
          </w:p>
        </w:tc>
        <w:tc>
          <w:tcPr>
            <w:tcW w:w="525" w:type="dxa"/>
            <w:shd w:val="solid" w:color="FFFFFF" w:fill="auto"/>
          </w:tcPr>
          <w:p w14:paraId="7B54F1CF" w14:textId="74DF310A" w:rsidR="00A84013" w:rsidRPr="00390A88" w:rsidRDefault="00A84013" w:rsidP="00A84013">
            <w:pPr>
              <w:pStyle w:val="TAL"/>
              <w:rPr>
                <w:sz w:val="16"/>
                <w:szCs w:val="16"/>
              </w:rPr>
            </w:pPr>
            <w:r>
              <w:rPr>
                <w:sz w:val="16"/>
                <w:szCs w:val="16"/>
              </w:rPr>
              <w:t>0002</w:t>
            </w:r>
          </w:p>
        </w:tc>
        <w:tc>
          <w:tcPr>
            <w:tcW w:w="425" w:type="dxa"/>
            <w:shd w:val="solid" w:color="FFFFFF" w:fill="auto"/>
          </w:tcPr>
          <w:p w14:paraId="04CD7C4D" w14:textId="77777777" w:rsidR="00A84013" w:rsidRPr="00390A88" w:rsidRDefault="00A84013" w:rsidP="00A84013">
            <w:pPr>
              <w:pStyle w:val="TAR"/>
              <w:rPr>
                <w:sz w:val="16"/>
                <w:szCs w:val="16"/>
              </w:rPr>
            </w:pPr>
          </w:p>
        </w:tc>
        <w:tc>
          <w:tcPr>
            <w:tcW w:w="425" w:type="dxa"/>
            <w:shd w:val="solid" w:color="FFFFFF" w:fill="auto"/>
          </w:tcPr>
          <w:p w14:paraId="5A26513D" w14:textId="16585DC9" w:rsidR="00A84013" w:rsidRPr="00390A88" w:rsidRDefault="00A84013" w:rsidP="00A84013">
            <w:pPr>
              <w:pStyle w:val="TAC"/>
              <w:rPr>
                <w:sz w:val="16"/>
                <w:szCs w:val="16"/>
              </w:rPr>
            </w:pPr>
            <w:r>
              <w:rPr>
                <w:sz w:val="16"/>
                <w:szCs w:val="16"/>
              </w:rPr>
              <w:t>F</w:t>
            </w:r>
          </w:p>
        </w:tc>
        <w:tc>
          <w:tcPr>
            <w:tcW w:w="4962" w:type="dxa"/>
            <w:shd w:val="solid" w:color="FFFFFF" w:fill="auto"/>
          </w:tcPr>
          <w:p w14:paraId="0B078501" w14:textId="22FA7966" w:rsidR="00A84013" w:rsidRDefault="00A84013" w:rsidP="00A84013">
            <w:pPr>
              <w:pStyle w:val="TAL"/>
              <w:rPr>
                <w:bCs/>
                <w:snapToGrid w:val="0"/>
                <w:sz w:val="16"/>
                <w:lang w:val="en-AU"/>
              </w:rPr>
            </w:pPr>
            <w:r w:rsidRPr="00E60AA8">
              <w:rPr>
                <w:bCs/>
                <w:snapToGrid w:val="0"/>
                <w:sz w:val="16"/>
                <w:lang w:val="en-AU"/>
              </w:rPr>
              <w:t>Updates to User Authentication Server (SIM-S) procedure</w:t>
            </w:r>
          </w:p>
        </w:tc>
        <w:tc>
          <w:tcPr>
            <w:tcW w:w="708" w:type="dxa"/>
            <w:shd w:val="solid" w:color="FFFFFF" w:fill="auto"/>
          </w:tcPr>
          <w:p w14:paraId="3A8623CC" w14:textId="214BCB5F" w:rsidR="00A84013" w:rsidRDefault="00A84013" w:rsidP="00A84013">
            <w:pPr>
              <w:pStyle w:val="TAC"/>
              <w:rPr>
                <w:sz w:val="16"/>
                <w:szCs w:val="16"/>
                <w:lang w:val="en-AU"/>
              </w:rPr>
            </w:pPr>
            <w:r w:rsidRPr="00012058">
              <w:rPr>
                <w:sz w:val="16"/>
                <w:szCs w:val="16"/>
                <w:lang w:val="en-AU"/>
              </w:rPr>
              <w:t>16.1.0</w:t>
            </w:r>
          </w:p>
        </w:tc>
      </w:tr>
      <w:tr w:rsidR="00A84013" w:rsidRPr="00390A88" w14:paraId="14CA9B9E" w14:textId="77777777" w:rsidTr="00A84013">
        <w:tc>
          <w:tcPr>
            <w:tcW w:w="800" w:type="dxa"/>
            <w:shd w:val="solid" w:color="FFFFFF" w:fill="auto"/>
          </w:tcPr>
          <w:p w14:paraId="10ED3414" w14:textId="7E37EC60" w:rsidR="00A84013" w:rsidRDefault="00A84013" w:rsidP="00A84013">
            <w:pPr>
              <w:pStyle w:val="TAC"/>
              <w:rPr>
                <w:sz w:val="16"/>
                <w:szCs w:val="16"/>
              </w:rPr>
            </w:pPr>
            <w:r>
              <w:rPr>
                <w:sz w:val="16"/>
                <w:szCs w:val="16"/>
              </w:rPr>
              <w:t>2020-06</w:t>
            </w:r>
          </w:p>
        </w:tc>
        <w:tc>
          <w:tcPr>
            <w:tcW w:w="910" w:type="dxa"/>
            <w:shd w:val="solid" w:color="FFFFFF" w:fill="auto"/>
          </w:tcPr>
          <w:p w14:paraId="76F3917E" w14:textId="427416AF" w:rsidR="00A84013" w:rsidRDefault="00A84013" w:rsidP="00A84013">
            <w:pPr>
              <w:pStyle w:val="TAC"/>
              <w:rPr>
                <w:sz w:val="16"/>
                <w:szCs w:val="16"/>
              </w:rPr>
            </w:pPr>
            <w:r>
              <w:rPr>
                <w:sz w:val="16"/>
                <w:szCs w:val="16"/>
              </w:rPr>
              <w:t>CT-88e</w:t>
            </w:r>
          </w:p>
        </w:tc>
        <w:tc>
          <w:tcPr>
            <w:tcW w:w="984" w:type="dxa"/>
            <w:shd w:val="solid" w:color="FFFFFF" w:fill="auto"/>
          </w:tcPr>
          <w:p w14:paraId="792191BF" w14:textId="2E533F2A" w:rsidR="00A84013" w:rsidRPr="00994368" w:rsidRDefault="00A84013" w:rsidP="00A84013">
            <w:pPr>
              <w:pStyle w:val="TAC"/>
              <w:rPr>
                <w:sz w:val="16"/>
                <w:szCs w:val="16"/>
              </w:rPr>
            </w:pPr>
            <w:r w:rsidRPr="00A608FB">
              <w:rPr>
                <w:sz w:val="16"/>
                <w:szCs w:val="16"/>
              </w:rPr>
              <w:t>CP-201129</w:t>
            </w:r>
          </w:p>
        </w:tc>
        <w:tc>
          <w:tcPr>
            <w:tcW w:w="525" w:type="dxa"/>
            <w:shd w:val="solid" w:color="FFFFFF" w:fill="auto"/>
          </w:tcPr>
          <w:p w14:paraId="17E139B6" w14:textId="550539E5" w:rsidR="00A84013" w:rsidRPr="00390A88" w:rsidRDefault="00A84013" w:rsidP="00A84013">
            <w:pPr>
              <w:pStyle w:val="TAL"/>
              <w:rPr>
                <w:sz w:val="16"/>
                <w:szCs w:val="16"/>
              </w:rPr>
            </w:pPr>
            <w:r>
              <w:rPr>
                <w:sz w:val="16"/>
                <w:szCs w:val="16"/>
              </w:rPr>
              <w:t>0003</w:t>
            </w:r>
          </w:p>
        </w:tc>
        <w:tc>
          <w:tcPr>
            <w:tcW w:w="425" w:type="dxa"/>
            <w:shd w:val="solid" w:color="FFFFFF" w:fill="auto"/>
          </w:tcPr>
          <w:p w14:paraId="366FAF31" w14:textId="6CD092E8" w:rsidR="00A84013" w:rsidRPr="00390A88" w:rsidRDefault="00A84013" w:rsidP="00A84013">
            <w:pPr>
              <w:pStyle w:val="TAR"/>
              <w:rPr>
                <w:sz w:val="16"/>
                <w:szCs w:val="16"/>
              </w:rPr>
            </w:pPr>
            <w:r>
              <w:rPr>
                <w:sz w:val="16"/>
                <w:szCs w:val="16"/>
              </w:rPr>
              <w:t>3</w:t>
            </w:r>
          </w:p>
        </w:tc>
        <w:tc>
          <w:tcPr>
            <w:tcW w:w="425" w:type="dxa"/>
            <w:shd w:val="solid" w:color="FFFFFF" w:fill="auto"/>
          </w:tcPr>
          <w:p w14:paraId="75A0CDDA" w14:textId="4F1BBB45" w:rsidR="00A84013" w:rsidRPr="00390A88" w:rsidRDefault="00A84013" w:rsidP="00A84013">
            <w:pPr>
              <w:pStyle w:val="TAC"/>
              <w:rPr>
                <w:sz w:val="16"/>
                <w:szCs w:val="16"/>
              </w:rPr>
            </w:pPr>
            <w:r>
              <w:rPr>
                <w:sz w:val="16"/>
                <w:szCs w:val="16"/>
              </w:rPr>
              <w:t>F</w:t>
            </w:r>
          </w:p>
        </w:tc>
        <w:tc>
          <w:tcPr>
            <w:tcW w:w="4962" w:type="dxa"/>
            <w:shd w:val="solid" w:color="FFFFFF" w:fill="auto"/>
          </w:tcPr>
          <w:p w14:paraId="35062958" w14:textId="091C245D" w:rsidR="00A84013" w:rsidRDefault="00A84013" w:rsidP="00A84013">
            <w:pPr>
              <w:pStyle w:val="TAL"/>
              <w:rPr>
                <w:bCs/>
                <w:snapToGrid w:val="0"/>
                <w:sz w:val="16"/>
                <w:lang w:val="en-AU"/>
              </w:rPr>
            </w:pPr>
            <w:r w:rsidRPr="005F5A4C">
              <w:rPr>
                <w:bCs/>
                <w:snapToGrid w:val="0"/>
                <w:sz w:val="16"/>
                <w:lang w:val="en-AU"/>
              </w:rPr>
              <w:t>Updates to Token Exchange Client (SIM-C) procedure</w:t>
            </w:r>
          </w:p>
        </w:tc>
        <w:tc>
          <w:tcPr>
            <w:tcW w:w="708" w:type="dxa"/>
            <w:shd w:val="solid" w:color="FFFFFF" w:fill="auto"/>
          </w:tcPr>
          <w:p w14:paraId="486CE644" w14:textId="0471D395" w:rsidR="00A84013" w:rsidRDefault="00A84013" w:rsidP="00A84013">
            <w:pPr>
              <w:pStyle w:val="TAC"/>
              <w:rPr>
                <w:sz w:val="16"/>
                <w:szCs w:val="16"/>
                <w:lang w:val="en-AU"/>
              </w:rPr>
            </w:pPr>
            <w:r w:rsidRPr="00012058">
              <w:rPr>
                <w:sz w:val="16"/>
                <w:szCs w:val="16"/>
                <w:lang w:val="en-AU"/>
              </w:rPr>
              <w:t>16.1.0</w:t>
            </w:r>
          </w:p>
        </w:tc>
      </w:tr>
      <w:tr w:rsidR="00A84013" w:rsidRPr="00390A88" w14:paraId="57815BD7" w14:textId="77777777" w:rsidTr="00A84013">
        <w:tc>
          <w:tcPr>
            <w:tcW w:w="800" w:type="dxa"/>
            <w:shd w:val="solid" w:color="FFFFFF" w:fill="auto"/>
          </w:tcPr>
          <w:p w14:paraId="3B292A6A" w14:textId="131343B2" w:rsidR="00A84013" w:rsidRDefault="00A84013" w:rsidP="00A84013">
            <w:pPr>
              <w:pStyle w:val="TAC"/>
              <w:rPr>
                <w:sz w:val="16"/>
                <w:szCs w:val="16"/>
              </w:rPr>
            </w:pPr>
            <w:r>
              <w:rPr>
                <w:sz w:val="16"/>
                <w:szCs w:val="16"/>
              </w:rPr>
              <w:t>2020-06</w:t>
            </w:r>
          </w:p>
        </w:tc>
        <w:tc>
          <w:tcPr>
            <w:tcW w:w="910" w:type="dxa"/>
            <w:shd w:val="solid" w:color="FFFFFF" w:fill="auto"/>
          </w:tcPr>
          <w:p w14:paraId="354CE818" w14:textId="6518CA52" w:rsidR="00A84013" w:rsidRDefault="00A84013" w:rsidP="00A84013">
            <w:pPr>
              <w:pStyle w:val="TAC"/>
              <w:rPr>
                <w:sz w:val="16"/>
                <w:szCs w:val="16"/>
              </w:rPr>
            </w:pPr>
            <w:r>
              <w:rPr>
                <w:sz w:val="16"/>
                <w:szCs w:val="16"/>
              </w:rPr>
              <w:t>CT-88e</w:t>
            </w:r>
          </w:p>
        </w:tc>
        <w:tc>
          <w:tcPr>
            <w:tcW w:w="984" w:type="dxa"/>
            <w:shd w:val="solid" w:color="FFFFFF" w:fill="auto"/>
          </w:tcPr>
          <w:p w14:paraId="6270B469" w14:textId="2D9A124C" w:rsidR="00A84013" w:rsidRPr="00994368" w:rsidRDefault="00A84013" w:rsidP="00A84013">
            <w:pPr>
              <w:pStyle w:val="TAC"/>
              <w:rPr>
                <w:sz w:val="16"/>
                <w:szCs w:val="16"/>
              </w:rPr>
            </w:pPr>
            <w:r w:rsidRPr="00747EDF">
              <w:rPr>
                <w:sz w:val="16"/>
                <w:szCs w:val="16"/>
              </w:rPr>
              <w:t>CP-201129</w:t>
            </w:r>
          </w:p>
        </w:tc>
        <w:tc>
          <w:tcPr>
            <w:tcW w:w="525" w:type="dxa"/>
            <w:shd w:val="solid" w:color="FFFFFF" w:fill="auto"/>
          </w:tcPr>
          <w:p w14:paraId="18C61C3A" w14:textId="0363F2DE" w:rsidR="00A84013" w:rsidRPr="00390A88" w:rsidRDefault="00A84013" w:rsidP="00A84013">
            <w:pPr>
              <w:pStyle w:val="TAL"/>
              <w:rPr>
                <w:sz w:val="16"/>
                <w:szCs w:val="16"/>
              </w:rPr>
            </w:pPr>
            <w:r>
              <w:rPr>
                <w:sz w:val="16"/>
                <w:szCs w:val="16"/>
              </w:rPr>
              <w:t>0004</w:t>
            </w:r>
          </w:p>
        </w:tc>
        <w:tc>
          <w:tcPr>
            <w:tcW w:w="425" w:type="dxa"/>
            <w:shd w:val="solid" w:color="FFFFFF" w:fill="auto"/>
          </w:tcPr>
          <w:p w14:paraId="0335AF1F" w14:textId="65A4DBAA" w:rsidR="00A84013" w:rsidRPr="00390A88" w:rsidRDefault="00A84013" w:rsidP="00A84013">
            <w:pPr>
              <w:pStyle w:val="TAR"/>
              <w:rPr>
                <w:sz w:val="16"/>
                <w:szCs w:val="16"/>
              </w:rPr>
            </w:pPr>
            <w:r>
              <w:rPr>
                <w:sz w:val="16"/>
                <w:szCs w:val="16"/>
              </w:rPr>
              <w:t>3</w:t>
            </w:r>
          </w:p>
        </w:tc>
        <w:tc>
          <w:tcPr>
            <w:tcW w:w="425" w:type="dxa"/>
            <w:shd w:val="solid" w:color="FFFFFF" w:fill="auto"/>
          </w:tcPr>
          <w:p w14:paraId="3D8BE7C4" w14:textId="53943DE0" w:rsidR="00A84013" w:rsidRPr="00390A88" w:rsidRDefault="00A84013" w:rsidP="00A84013">
            <w:pPr>
              <w:pStyle w:val="TAC"/>
              <w:rPr>
                <w:sz w:val="16"/>
                <w:szCs w:val="16"/>
              </w:rPr>
            </w:pPr>
            <w:r>
              <w:rPr>
                <w:sz w:val="16"/>
                <w:szCs w:val="16"/>
              </w:rPr>
              <w:t>F</w:t>
            </w:r>
          </w:p>
        </w:tc>
        <w:tc>
          <w:tcPr>
            <w:tcW w:w="4962" w:type="dxa"/>
            <w:shd w:val="solid" w:color="FFFFFF" w:fill="auto"/>
          </w:tcPr>
          <w:p w14:paraId="3B472A30" w14:textId="64C752B8" w:rsidR="00A84013" w:rsidRDefault="00A84013" w:rsidP="00A84013">
            <w:pPr>
              <w:pStyle w:val="TAL"/>
              <w:rPr>
                <w:bCs/>
                <w:snapToGrid w:val="0"/>
                <w:sz w:val="16"/>
                <w:lang w:val="en-AU"/>
              </w:rPr>
            </w:pPr>
            <w:r w:rsidRPr="00E80715">
              <w:rPr>
                <w:bCs/>
                <w:snapToGrid w:val="0"/>
                <w:sz w:val="16"/>
                <w:lang w:val="en-AU"/>
              </w:rPr>
              <w:t>Updates to Token Exchange Server (SIM-S) procedure</w:t>
            </w:r>
          </w:p>
        </w:tc>
        <w:tc>
          <w:tcPr>
            <w:tcW w:w="708" w:type="dxa"/>
            <w:shd w:val="solid" w:color="FFFFFF" w:fill="auto"/>
          </w:tcPr>
          <w:p w14:paraId="342A5811" w14:textId="1D74BD54" w:rsidR="00A84013" w:rsidRDefault="00A84013" w:rsidP="00A84013">
            <w:pPr>
              <w:pStyle w:val="TAC"/>
              <w:rPr>
                <w:sz w:val="16"/>
                <w:szCs w:val="16"/>
                <w:lang w:val="en-AU"/>
              </w:rPr>
            </w:pPr>
            <w:r w:rsidRPr="00012058">
              <w:rPr>
                <w:sz w:val="16"/>
                <w:szCs w:val="16"/>
                <w:lang w:val="en-AU"/>
              </w:rPr>
              <w:t>16.1.0</w:t>
            </w:r>
          </w:p>
        </w:tc>
      </w:tr>
      <w:tr w:rsidR="00A84013" w:rsidRPr="00390A88" w14:paraId="7911F956" w14:textId="77777777" w:rsidTr="00A84013">
        <w:tc>
          <w:tcPr>
            <w:tcW w:w="800" w:type="dxa"/>
            <w:shd w:val="solid" w:color="FFFFFF" w:fill="auto"/>
          </w:tcPr>
          <w:p w14:paraId="30EC4B2D" w14:textId="13B7D027" w:rsidR="00A84013" w:rsidRDefault="00A84013" w:rsidP="00A84013">
            <w:pPr>
              <w:pStyle w:val="TAC"/>
              <w:rPr>
                <w:sz w:val="16"/>
                <w:szCs w:val="16"/>
              </w:rPr>
            </w:pPr>
            <w:r>
              <w:rPr>
                <w:sz w:val="16"/>
                <w:szCs w:val="16"/>
              </w:rPr>
              <w:t>2020-06</w:t>
            </w:r>
          </w:p>
        </w:tc>
        <w:tc>
          <w:tcPr>
            <w:tcW w:w="910" w:type="dxa"/>
            <w:shd w:val="solid" w:color="FFFFFF" w:fill="auto"/>
          </w:tcPr>
          <w:p w14:paraId="740CD456" w14:textId="0DB92338" w:rsidR="00A84013" w:rsidRDefault="00A84013" w:rsidP="00A84013">
            <w:pPr>
              <w:pStyle w:val="TAC"/>
              <w:rPr>
                <w:sz w:val="16"/>
                <w:szCs w:val="16"/>
              </w:rPr>
            </w:pPr>
            <w:r>
              <w:rPr>
                <w:sz w:val="16"/>
                <w:szCs w:val="16"/>
              </w:rPr>
              <w:t>CT-88e</w:t>
            </w:r>
          </w:p>
        </w:tc>
        <w:tc>
          <w:tcPr>
            <w:tcW w:w="984" w:type="dxa"/>
            <w:shd w:val="solid" w:color="FFFFFF" w:fill="auto"/>
          </w:tcPr>
          <w:p w14:paraId="2B3AE306" w14:textId="138F7CA1" w:rsidR="00A84013" w:rsidRPr="00994368" w:rsidRDefault="00A84013" w:rsidP="00A84013">
            <w:pPr>
              <w:pStyle w:val="TAC"/>
              <w:rPr>
                <w:sz w:val="16"/>
                <w:szCs w:val="16"/>
              </w:rPr>
            </w:pPr>
            <w:r w:rsidRPr="00C87AC2">
              <w:rPr>
                <w:sz w:val="16"/>
                <w:szCs w:val="16"/>
              </w:rPr>
              <w:t>CP-201129</w:t>
            </w:r>
          </w:p>
        </w:tc>
        <w:tc>
          <w:tcPr>
            <w:tcW w:w="525" w:type="dxa"/>
            <w:shd w:val="solid" w:color="FFFFFF" w:fill="auto"/>
          </w:tcPr>
          <w:p w14:paraId="0D2439B8" w14:textId="00CEBF83" w:rsidR="00A84013" w:rsidRPr="00390A88" w:rsidRDefault="00A84013" w:rsidP="00A84013">
            <w:pPr>
              <w:pStyle w:val="TAL"/>
              <w:rPr>
                <w:sz w:val="16"/>
                <w:szCs w:val="16"/>
              </w:rPr>
            </w:pPr>
            <w:r>
              <w:rPr>
                <w:sz w:val="16"/>
                <w:szCs w:val="16"/>
              </w:rPr>
              <w:t>0005</w:t>
            </w:r>
          </w:p>
        </w:tc>
        <w:tc>
          <w:tcPr>
            <w:tcW w:w="425" w:type="dxa"/>
            <w:shd w:val="solid" w:color="FFFFFF" w:fill="auto"/>
          </w:tcPr>
          <w:p w14:paraId="41C707D5" w14:textId="0F8FE1A5" w:rsidR="00A84013" w:rsidRPr="00390A88" w:rsidRDefault="00A84013" w:rsidP="00A84013">
            <w:pPr>
              <w:pStyle w:val="TAR"/>
              <w:rPr>
                <w:sz w:val="16"/>
                <w:szCs w:val="16"/>
              </w:rPr>
            </w:pPr>
            <w:r>
              <w:rPr>
                <w:sz w:val="16"/>
                <w:szCs w:val="16"/>
              </w:rPr>
              <w:t>1</w:t>
            </w:r>
          </w:p>
        </w:tc>
        <w:tc>
          <w:tcPr>
            <w:tcW w:w="425" w:type="dxa"/>
            <w:shd w:val="solid" w:color="FFFFFF" w:fill="auto"/>
          </w:tcPr>
          <w:p w14:paraId="0B8454DE" w14:textId="7D644DBC" w:rsidR="00A84013" w:rsidRPr="00390A88" w:rsidRDefault="00A84013" w:rsidP="00A84013">
            <w:pPr>
              <w:pStyle w:val="TAC"/>
              <w:rPr>
                <w:sz w:val="16"/>
                <w:szCs w:val="16"/>
              </w:rPr>
            </w:pPr>
            <w:r>
              <w:rPr>
                <w:sz w:val="16"/>
                <w:szCs w:val="16"/>
              </w:rPr>
              <w:t>F</w:t>
            </w:r>
          </w:p>
        </w:tc>
        <w:tc>
          <w:tcPr>
            <w:tcW w:w="4962" w:type="dxa"/>
            <w:shd w:val="solid" w:color="FFFFFF" w:fill="auto"/>
          </w:tcPr>
          <w:p w14:paraId="6EB87DFF" w14:textId="5B5E19FF" w:rsidR="00A84013" w:rsidRDefault="00A84013" w:rsidP="00A84013">
            <w:pPr>
              <w:pStyle w:val="TAL"/>
              <w:rPr>
                <w:bCs/>
                <w:snapToGrid w:val="0"/>
                <w:sz w:val="16"/>
                <w:lang w:val="en-AU"/>
              </w:rPr>
            </w:pPr>
            <w:r w:rsidRPr="00C574C7">
              <w:rPr>
                <w:bCs/>
                <w:snapToGrid w:val="0"/>
                <w:sz w:val="16"/>
                <w:lang w:val="en-AU"/>
              </w:rPr>
              <w:t>draft-ietf-oauth-token-exchange has been published as RFC8693</w:t>
            </w:r>
          </w:p>
        </w:tc>
        <w:tc>
          <w:tcPr>
            <w:tcW w:w="708" w:type="dxa"/>
            <w:shd w:val="solid" w:color="FFFFFF" w:fill="auto"/>
          </w:tcPr>
          <w:p w14:paraId="36C68611" w14:textId="081C03EE" w:rsidR="00A84013" w:rsidRDefault="00A84013" w:rsidP="00A84013">
            <w:pPr>
              <w:pStyle w:val="TAC"/>
              <w:rPr>
                <w:sz w:val="16"/>
                <w:szCs w:val="16"/>
                <w:lang w:val="en-AU"/>
              </w:rPr>
            </w:pPr>
            <w:r w:rsidRPr="00012058">
              <w:rPr>
                <w:sz w:val="16"/>
                <w:szCs w:val="16"/>
                <w:lang w:val="en-AU"/>
              </w:rPr>
              <w:t>16.1.0</w:t>
            </w:r>
          </w:p>
        </w:tc>
      </w:tr>
      <w:tr w:rsidR="00145CE1" w14:paraId="472137B9"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22DA43FB" w14:textId="02339347" w:rsidR="00145CE1" w:rsidRDefault="00145CE1" w:rsidP="00392304">
            <w:pPr>
              <w:pStyle w:val="TAC"/>
              <w:rPr>
                <w:sz w:val="16"/>
                <w:szCs w:val="16"/>
              </w:rPr>
            </w:pPr>
            <w:r>
              <w:rPr>
                <w:sz w:val="16"/>
                <w:szCs w:val="16"/>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A6EBDFD" w14:textId="0A92DE16" w:rsidR="00145CE1" w:rsidRDefault="00145CE1" w:rsidP="00392304">
            <w:pPr>
              <w:pStyle w:val="TAC"/>
              <w:rPr>
                <w:sz w:val="16"/>
                <w:szCs w:val="16"/>
              </w:rPr>
            </w:pPr>
            <w:r>
              <w:rPr>
                <w:sz w:val="16"/>
                <w:szCs w:val="16"/>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57B6986" w14:textId="7399CDF1" w:rsidR="00145CE1" w:rsidRPr="00994368" w:rsidRDefault="00145CE1" w:rsidP="00392304">
            <w:pPr>
              <w:pStyle w:val="TAC"/>
              <w:rPr>
                <w:sz w:val="16"/>
                <w:szCs w:val="16"/>
              </w:rPr>
            </w:pPr>
            <w:r w:rsidRPr="00C87AC2">
              <w:rPr>
                <w:sz w:val="16"/>
                <w:szCs w:val="16"/>
              </w:rPr>
              <w:t>CP-20</w:t>
            </w:r>
            <w:r w:rsidR="005D7351">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8C38FC" w14:textId="280EFE80" w:rsidR="00145CE1" w:rsidRPr="00390A88" w:rsidRDefault="00145CE1" w:rsidP="00392304">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2E667" w14:textId="77777777" w:rsidR="00145CE1" w:rsidRPr="00390A88" w:rsidRDefault="00145CE1" w:rsidP="0039230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DC281" w14:textId="77777777" w:rsidR="00145CE1" w:rsidRPr="00390A88" w:rsidRDefault="00145CE1" w:rsidP="0039230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B9478" w14:textId="36DF0CA5" w:rsidR="00145CE1" w:rsidRDefault="003E14AE" w:rsidP="00392304">
            <w:pPr>
              <w:pStyle w:val="TAL"/>
              <w:rPr>
                <w:bCs/>
                <w:snapToGrid w:val="0"/>
                <w:sz w:val="16"/>
                <w:lang w:val="en-AU"/>
              </w:rPr>
            </w:pPr>
            <w:r w:rsidRPr="00B30B5C">
              <w:rPr>
                <w:bCs/>
                <w:snapToGrid w:val="0"/>
                <w:sz w:val="16"/>
                <w:lang w:val="en-AU"/>
              </w:rPr>
              <w:t>Correcting 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BB5FB" w14:textId="1277038E" w:rsidR="00145CE1" w:rsidRDefault="00145CE1" w:rsidP="00392304">
            <w:pPr>
              <w:pStyle w:val="TAC"/>
              <w:rPr>
                <w:sz w:val="16"/>
                <w:szCs w:val="16"/>
                <w:lang w:val="en-AU"/>
              </w:rPr>
            </w:pPr>
            <w:r w:rsidRPr="00012058">
              <w:rPr>
                <w:sz w:val="16"/>
                <w:szCs w:val="16"/>
                <w:lang w:val="en-AU"/>
              </w:rPr>
              <w:t>16.</w:t>
            </w:r>
            <w:r>
              <w:rPr>
                <w:sz w:val="16"/>
                <w:szCs w:val="16"/>
                <w:lang w:val="en-AU"/>
              </w:rPr>
              <w:t>2</w:t>
            </w:r>
            <w:r w:rsidRPr="00012058">
              <w:rPr>
                <w:sz w:val="16"/>
                <w:szCs w:val="16"/>
                <w:lang w:val="en-AU"/>
              </w:rPr>
              <w:t>.0</w:t>
            </w:r>
          </w:p>
        </w:tc>
      </w:tr>
    </w:tbl>
    <w:p w14:paraId="2284CBCF" w14:textId="77777777" w:rsidR="00080512" w:rsidRDefault="00080512"/>
    <w:sectPr w:rsidR="00080512" w:rsidSect="004E28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AD43B" w14:textId="77777777" w:rsidR="00546BC9" w:rsidRDefault="00546BC9">
      <w:r>
        <w:separator/>
      </w:r>
    </w:p>
  </w:endnote>
  <w:endnote w:type="continuationSeparator" w:id="0">
    <w:p w14:paraId="0F63D2F3" w14:textId="77777777" w:rsidR="00546BC9" w:rsidRDefault="00546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EF30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A2561" w14:textId="77777777" w:rsidR="00546BC9" w:rsidRDefault="00546BC9">
      <w:r>
        <w:separator/>
      </w:r>
    </w:p>
  </w:footnote>
  <w:footnote w:type="continuationSeparator" w:id="0">
    <w:p w14:paraId="29C61C71" w14:textId="77777777" w:rsidR="00546BC9" w:rsidRDefault="00546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A2B78" w14:textId="446E29AA" w:rsidR="00597B11" w:rsidRDefault="004E2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B30B5C">
      <w:rPr>
        <w:rFonts w:ascii="Arial" w:hAnsi="Arial" w:cs="Arial"/>
        <w:b/>
        <w:noProof/>
        <w:sz w:val="18"/>
        <w:szCs w:val="18"/>
      </w:rPr>
      <w:t>3GPP TS 24.547 V16.2.0 (2020-09)</w:t>
    </w:r>
    <w:r>
      <w:rPr>
        <w:rFonts w:ascii="Arial" w:hAnsi="Arial" w:cs="Arial"/>
        <w:b/>
        <w:sz w:val="18"/>
        <w:szCs w:val="18"/>
      </w:rPr>
      <w:fldChar w:fldCharType="end"/>
    </w:r>
  </w:p>
  <w:p w14:paraId="2FE29CBF" w14:textId="77777777" w:rsidR="00597B11" w:rsidRDefault="004E2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2E4C26">
      <w:rPr>
        <w:rFonts w:ascii="Arial" w:hAnsi="Arial" w:cs="Arial"/>
        <w:b/>
        <w:noProof/>
        <w:sz w:val="18"/>
        <w:szCs w:val="18"/>
      </w:rPr>
      <w:t>7</w:t>
    </w:r>
    <w:r>
      <w:rPr>
        <w:rFonts w:ascii="Arial" w:hAnsi="Arial" w:cs="Arial"/>
        <w:b/>
        <w:sz w:val="18"/>
        <w:szCs w:val="18"/>
      </w:rPr>
      <w:fldChar w:fldCharType="end"/>
    </w:r>
  </w:p>
  <w:p w14:paraId="23A4127F" w14:textId="501940C0" w:rsidR="00597B11" w:rsidRDefault="004E283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B30B5C">
      <w:rPr>
        <w:rFonts w:ascii="Arial" w:hAnsi="Arial" w:cs="Arial"/>
        <w:b/>
        <w:noProof/>
        <w:sz w:val="18"/>
        <w:szCs w:val="18"/>
      </w:rPr>
      <w:t>Release 16</w:t>
    </w:r>
    <w:r>
      <w:rPr>
        <w:rFonts w:ascii="Arial" w:hAnsi="Arial" w:cs="Arial"/>
        <w:b/>
        <w:sz w:val="18"/>
        <w:szCs w:val="18"/>
      </w:rPr>
      <w:fldChar w:fldCharType="end"/>
    </w:r>
  </w:p>
  <w:p w14:paraId="6866541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541F63"/>
    <w:multiLevelType w:val="hybridMultilevel"/>
    <w:tmpl w:val="4E9E59AE"/>
    <w:lvl w:ilvl="0" w:tplc="F6D85EF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10D3E"/>
    <w:rsid w:val="00011C90"/>
    <w:rsid w:val="00015E5F"/>
    <w:rsid w:val="00032FAD"/>
    <w:rsid w:val="00033397"/>
    <w:rsid w:val="00040095"/>
    <w:rsid w:val="00051834"/>
    <w:rsid w:val="00053003"/>
    <w:rsid w:val="00054A22"/>
    <w:rsid w:val="00056573"/>
    <w:rsid w:val="00062023"/>
    <w:rsid w:val="0006302E"/>
    <w:rsid w:val="000655A6"/>
    <w:rsid w:val="00080512"/>
    <w:rsid w:val="000900C0"/>
    <w:rsid w:val="000A59FE"/>
    <w:rsid w:val="000B69AF"/>
    <w:rsid w:val="000C0AF7"/>
    <w:rsid w:val="000C47C3"/>
    <w:rsid w:val="000D2A6B"/>
    <w:rsid w:val="000D58AB"/>
    <w:rsid w:val="000D5A61"/>
    <w:rsid w:val="00101406"/>
    <w:rsid w:val="00116DA7"/>
    <w:rsid w:val="00127EAA"/>
    <w:rsid w:val="00133525"/>
    <w:rsid w:val="00143F3A"/>
    <w:rsid w:val="00145CE1"/>
    <w:rsid w:val="00197D97"/>
    <w:rsid w:val="001A43FC"/>
    <w:rsid w:val="001A4C42"/>
    <w:rsid w:val="001A7420"/>
    <w:rsid w:val="001B6637"/>
    <w:rsid w:val="001C21C3"/>
    <w:rsid w:val="001D02C2"/>
    <w:rsid w:val="001D096E"/>
    <w:rsid w:val="001D429E"/>
    <w:rsid w:val="001E47F5"/>
    <w:rsid w:val="001E5B89"/>
    <w:rsid w:val="001F0C1D"/>
    <w:rsid w:val="001F1132"/>
    <w:rsid w:val="001F168B"/>
    <w:rsid w:val="001F51FD"/>
    <w:rsid w:val="002234A9"/>
    <w:rsid w:val="002347A2"/>
    <w:rsid w:val="00265E1D"/>
    <w:rsid w:val="002675F0"/>
    <w:rsid w:val="00271E09"/>
    <w:rsid w:val="00274CD6"/>
    <w:rsid w:val="002909CD"/>
    <w:rsid w:val="002B6339"/>
    <w:rsid w:val="002D3186"/>
    <w:rsid w:val="002D495F"/>
    <w:rsid w:val="002E00EE"/>
    <w:rsid w:val="002E2DE5"/>
    <w:rsid w:val="002E4C26"/>
    <w:rsid w:val="002F4C8F"/>
    <w:rsid w:val="0030482F"/>
    <w:rsid w:val="00305B25"/>
    <w:rsid w:val="003172DC"/>
    <w:rsid w:val="0035462D"/>
    <w:rsid w:val="00355AEF"/>
    <w:rsid w:val="00360069"/>
    <w:rsid w:val="003765B8"/>
    <w:rsid w:val="00390A88"/>
    <w:rsid w:val="003C3971"/>
    <w:rsid w:val="003E14AE"/>
    <w:rsid w:val="00423334"/>
    <w:rsid w:val="00424B81"/>
    <w:rsid w:val="004345EC"/>
    <w:rsid w:val="0045716A"/>
    <w:rsid w:val="00465515"/>
    <w:rsid w:val="004B1ACF"/>
    <w:rsid w:val="004D3578"/>
    <w:rsid w:val="004E213A"/>
    <w:rsid w:val="004E283E"/>
    <w:rsid w:val="004E6212"/>
    <w:rsid w:val="004F0988"/>
    <w:rsid w:val="004F3340"/>
    <w:rsid w:val="00502A84"/>
    <w:rsid w:val="0053388B"/>
    <w:rsid w:val="00535773"/>
    <w:rsid w:val="00537AE9"/>
    <w:rsid w:val="00543E6C"/>
    <w:rsid w:val="00546BC9"/>
    <w:rsid w:val="00565087"/>
    <w:rsid w:val="0057048B"/>
    <w:rsid w:val="00595672"/>
    <w:rsid w:val="00597B11"/>
    <w:rsid w:val="005A08B8"/>
    <w:rsid w:val="005D2E01"/>
    <w:rsid w:val="005D7351"/>
    <w:rsid w:val="005D7526"/>
    <w:rsid w:val="005E03F3"/>
    <w:rsid w:val="005E4BB2"/>
    <w:rsid w:val="005F1E8D"/>
    <w:rsid w:val="005F5A4C"/>
    <w:rsid w:val="00602AEA"/>
    <w:rsid w:val="00614FDF"/>
    <w:rsid w:val="00625DB4"/>
    <w:rsid w:val="0063543D"/>
    <w:rsid w:val="00635C7F"/>
    <w:rsid w:val="006377B6"/>
    <w:rsid w:val="0064639C"/>
    <w:rsid w:val="00647114"/>
    <w:rsid w:val="00667A0B"/>
    <w:rsid w:val="006713D7"/>
    <w:rsid w:val="00696AB7"/>
    <w:rsid w:val="006A323F"/>
    <w:rsid w:val="006A5B01"/>
    <w:rsid w:val="006B2399"/>
    <w:rsid w:val="006B30D0"/>
    <w:rsid w:val="006C3D95"/>
    <w:rsid w:val="006C4DE4"/>
    <w:rsid w:val="006E58D1"/>
    <w:rsid w:val="006E5C86"/>
    <w:rsid w:val="006F0705"/>
    <w:rsid w:val="00701116"/>
    <w:rsid w:val="00711AC0"/>
    <w:rsid w:val="00713C44"/>
    <w:rsid w:val="00730114"/>
    <w:rsid w:val="00732CBC"/>
    <w:rsid w:val="0073316E"/>
    <w:rsid w:val="00734A5B"/>
    <w:rsid w:val="0074026F"/>
    <w:rsid w:val="007429F6"/>
    <w:rsid w:val="00744E76"/>
    <w:rsid w:val="00747EDF"/>
    <w:rsid w:val="00754DB8"/>
    <w:rsid w:val="00760964"/>
    <w:rsid w:val="00774DA4"/>
    <w:rsid w:val="00781770"/>
    <w:rsid w:val="00781F0F"/>
    <w:rsid w:val="007965EA"/>
    <w:rsid w:val="00796F5E"/>
    <w:rsid w:val="007B600E"/>
    <w:rsid w:val="007C12DB"/>
    <w:rsid w:val="007C3EC5"/>
    <w:rsid w:val="007D48AD"/>
    <w:rsid w:val="007E0ED7"/>
    <w:rsid w:val="007E231B"/>
    <w:rsid w:val="007F0F4A"/>
    <w:rsid w:val="008028A4"/>
    <w:rsid w:val="00823517"/>
    <w:rsid w:val="008249AA"/>
    <w:rsid w:val="00830747"/>
    <w:rsid w:val="0083437F"/>
    <w:rsid w:val="00842091"/>
    <w:rsid w:val="00846E38"/>
    <w:rsid w:val="008768CA"/>
    <w:rsid w:val="00880544"/>
    <w:rsid w:val="00884396"/>
    <w:rsid w:val="008B40CF"/>
    <w:rsid w:val="008C384C"/>
    <w:rsid w:val="0090271F"/>
    <w:rsid w:val="00902E23"/>
    <w:rsid w:val="009114D7"/>
    <w:rsid w:val="0091348E"/>
    <w:rsid w:val="00917CCB"/>
    <w:rsid w:val="00942EC2"/>
    <w:rsid w:val="00956AB4"/>
    <w:rsid w:val="0096580F"/>
    <w:rsid w:val="00994368"/>
    <w:rsid w:val="00996659"/>
    <w:rsid w:val="009B43BE"/>
    <w:rsid w:val="009D1D38"/>
    <w:rsid w:val="009F37B7"/>
    <w:rsid w:val="00A10F02"/>
    <w:rsid w:val="00A164B4"/>
    <w:rsid w:val="00A26956"/>
    <w:rsid w:val="00A27486"/>
    <w:rsid w:val="00A52B1A"/>
    <w:rsid w:val="00A52F0A"/>
    <w:rsid w:val="00A53724"/>
    <w:rsid w:val="00A56066"/>
    <w:rsid w:val="00A608FB"/>
    <w:rsid w:val="00A73129"/>
    <w:rsid w:val="00A82346"/>
    <w:rsid w:val="00A84013"/>
    <w:rsid w:val="00A92BA1"/>
    <w:rsid w:val="00AC6BC6"/>
    <w:rsid w:val="00AD10D9"/>
    <w:rsid w:val="00AD7D61"/>
    <w:rsid w:val="00AD7F12"/>
    <w:rsid w:val="00AE65E2"/>
    <w:rsid w:val="00B056EC"/>
    <w:rsid w:val="00B07F4C"/>
    <w:rsid w:val="00B12784"/>
    <w:rsid w:val="00B15449"/>
    <w:rsid w:val="00B27FA3"/>
    <w:rsid w:val="00B30B5C"/>
    <w:rsid w:val="00B36FF4"/>
    <w:rsid w:val="00B56EAC"/>
    <w:rsid w:val="00B73439"/>
    <w:rsid w:val="00B93086"/>
    <w:rsid w:val="00B941B3"/>
    <w:rsid w:val="00BA1629"/>
    <w:rsid w:val="00BA19ED"/>
    <w:rsid w:val="00BA4B8D"/>
    <w:rsid w:val="00BB57E8"/>
    <w:rsid w:val="00BC0F7D"/>
    <w:rsid w:val="00BD4775"/>
    <w:rsid w:val="00BD7D31"/>
    <w:rsid w:val="00BE3255"/>
    <w:rsid w:val="00BE3EFC"/>
    <w:rsid w:val="00BF128E"/>
    <w:rsid w:val="00C074DD"/>
    <w:rsid w:val="00C1496A"/>
    <w:rsid w:val="00C26A03"/>
    <w:rsid w:val="00C276BC"/>
    <w:rsid w:val="00C33079"/>
    <w:rsid w:val="00C45231"/>
    <w:rsid w:val="00C574C7"/>
    <w:rsid w:val="00C72833"/>
    <w:rsid w:val="00C76984"/>
    <w:rsid w:val="00C80F1D"/>
    <w:rsid w:val="00C8139E"/>
    <w:rsid w:val="00C839E3"/>
    <w:rsid w:val="00C87AC2"/>
    <w:rsid w:val="00C91D05"/>
    <w:rsid w:val="00C93F40"/>
    <w:rsid w:val="00CA3D0C"/>
    <w:rsid w:val="00CB06AF"/>
    <w:rsid w:val="00CD2139"/>
    <w:rsid w:val="00CD43E4"/>
    <w:rsid w:val="00D33C09"/>
    <w:rsid w:val="00D554DC"/>
    <w:rsid w:val="00D57972"/>
    <w:rsid w:val="00D6701A"/>
    <w:rsid w:val="00D675A9"/>
    <w:rsid w:val="00D738D6"/>
    <w:rsid w:val="00D755EB"/>
    <w:rsid w:val="00D76048"/>
    <w:rsid w:val="00D76592"/>
    <w:rsid w:val="00D87E00"/>
    <w:rsid w:val="00D9134D"/>
    <w:rsid w:val="00DA0D4D"/>
    <w:rsid w:val="00DA16E9"/>
    <w:rsid w:val="00DA3A60"/>
    <w:rsid w:val="00DA7A03"/>
    <w:rsid w:val="00DB1818"/>
    <w:rsid w:val="00DB7CA8"/>
    <w:rsid w:val="00DC309B"/>
    <w:rsid w:val="00DC4DA2"/>
    <w:rsid w:val="00DC6A3D"/>
    <w:rsid w:val="00DD4C17"/>
    <w:rsid w:val="00DD74A5"/>
    <w:rsid w:val="00DF2B1F"/>
    <w:rsid w:val="00DF62CD"/>
    <w:rsid w:val="00E16509"/>
    <w:rsid w:val="00E20CA9"/>
    <w:rsid w:val="00E43E6B"/>
    <w:rsid w:val="00E44582"/>
    <w:rsid w:val="00E50779"/>
    <w:rsid w:val="00E57833"/>
    <w:rsid w:val="00E57A25"/>
    <w:rsid w:val="00E60AA8"/>
    <w:rsid w:val="00E66261"/>
    <w:rsid w:val="00E66C68"/>
    <w:rsid w:val="00E77645"/>
    <w:rsid w:val="00E80715"/>
    <w:rsid w:val="00EA15B0"/>
    <w:rsid w:val="00EA5EA7"/>
    <w:rsid w:val="00EB104E"/>
    <w:rsid w:val="00EC4A25"/>
    <w:rsid w:val="00ED3DD6"/>
    <w:rsid w:val="00F025A2"/>
    <w:rsid w:val="00F04712"/>
    <w:rsid w:val="00F13360"/>
    <w:rsid w:val="00F22EC7"/>
    <w:rsid w:val="00F27729"/>
    <w:rsid w:val="00F325C8"/>
    <w:rsid w:val="00F41D41"/>
    <w:rsid w:val="00F434AE"/>
    <w:rsid w:val="00F653B8"/>
    <w:rsid w:val="00F75BE5"/>
    <w:rsid w:val="00F9008D"/>
    <w:rsid w:val="00FA1266"/>
    <w:rsid w:val="00FC1192"/>
    <w:rsid w:val="00FD72F9"/>
    <w:rsid w:val="00FE0B80"/>
    <w:rsid w:val="00FE3144"/>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3505F0"/>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semiHidden/>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2"/>
    <w:qFormat/>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h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C839E3"/>
    <w:pPr>
      <w:ind w:left="568" w:hanging="284"/>
      <w:contextualSpacing w:val="0"/>
    </w:pPr>
  </w:style>
  <w:style w:type="paragraph" w:styleId="List">
    <w:name w:val="List"/>
    <w:basedOn w:val="Normal"/>
    <w:semiHidden/>
    <w:unhideWhenUsed/>
    <w:rsid w:val="00C839E3"/>
    <w:pPr>
      <w:ind w:left="360" w:hanging="360"/>
      <w:contextualSpacing/>
    </w:pPr>
  </w:style>
  <w:style w:type="character" w:customStyle="1" w:styleId="B1Char">
    <w:name w:val="B1 Char"/>
    <w:link w:val="B1"/>
    <w:locked/>
    <w:rsid w:val="00E66261"/>
    <w:rPr>
      <w:lang w:eastAsia="en-US"/>
    </w:rPr>
  </w:style>
  <w:style w:type="character" w:customStyle="1" w:styleId="EXChar">
    <w:name w:val="EX Char"/>
    <w:link w:val="EX"/>
    <w:locked/>
    <w:rsid w:val="00956AB4"/>
    <w:rPr>
      <w:lang w:eastAsia="en-US"/>
    </w:rPr>
  </w:style>
  <w:style w:type="character" w:customStyle="1" w:styleId="NOChar2">
    <w:name w:val="NO Char2"/>
    <w:link w:val="NO"/>
    <w:locked/>
    <w:rsid w:val="00A52B1A"/>
    <w:rPr>
      <w:lang w:eastAsia="en-US"/>
    </w:rPr>
  </w:style>
  <w:style w:type="paragraph" w:styleId="TOCHeading">
    <w:name w:val="TOC Heading"/>
    <w:basedOn w:val="Heading1"/>
    <w:next w:val="Normal"/>
    <w:uiPriority w:val="39"/>
    <w:unhideWhenUsed/>
    <w:qFormat/>
    <w:rsid w:val="00127EAA"/>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character" w:customStyle="1" w:styleId="B2Char">
    <w:name w:val="B2 Char"/>
    <w:link w:val="B2"/>
    <w:rsid w:val="005956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630347">
      <w:bodyDiv w:val="1"/>
      <w:marLeft w:val="0"/>
      <w:marRight w:val="0"/>
      <w:marTop w:val="0"/>
      <w:marBottom w:val="0"/>
      <w:divBdr>
        <w:top w:val="none" w:sz="0" w:space="0" w:color="auto"/>
        <w:left w:val="none" w:sz="0" w:space="0" w:color="auto"/>
        <w:bottom w:val="none" w:sz="0" w:space="0" w:color="auto"/>
        <w:right w:val="none" w:sz="0" w:space="0" w:color="auto"/>
      </w:divBdr>
    </w:div>
    <w:div w:id="1055930245">
      <w:bodyDiv w:val="1"/>
      <w:marLeft w:val="0"/>
      <w:marRight w:val="0"/>
      <w:marTop w:val="0"/>
      <w:marBottom w:val="0"/>
      <w:divBdr>
        <w:top w:val="none" w:sz="0" w:space="0" w:color="auto"/>
        <w:left w:val="none" w:sz="0" w:space="0" w:color="auto"/>
        <w:bottom w:val="none" w:sz="0" w:space="0" w:color="auto"/>
        <w:right w:val="none" w:sz="0" w:space="0" w:color="auto"/>
      </w:divBdr>
    </w:div>
    <w:div w:id="1151941090">
      <w:bodyDiv w:val="1"/>
      <w:marLeft w:val="0"/>
      <w:marRight w:val="0"/>
      <w:marTop w:val="0"/>
      <w:marBottom w:val="0"/>
      <w:divBdr>
        <w:top w:val="none" w:sz="0" w:space="0" w:color="auto"/>
        <w:left w:val="none" w:sz="0" w:space="0" w:color="auto"/>
        <w:bottom w:val="none" w:sz="0" w:space="0" w:color="auto"/>
        <w:right w:val="none" w:sz="0" w:space="0" w:color="auto"/>
      </w:divBdr>
    </w:div>
    <w:div w:id="1324429487">
      <w:bodyDiv w:val="1"/>
      <w:marLeft w:val="0"/>
      <w:marRight w:val="0"/>
      <w:marTop w:val="0"/>
      <w:marBottom w:val="0"/>
      <w:divBdr>
        <w:top w:val="none" w:sz="0" w:space="0" w:color="auto"/>
        <w:left w:val="none" w:sz="0" w:space="0" w:color="auto"/>
        <w:bottom w:val="none" w:sz="0" w:space="0" w:color="auto"/>
        <w:right w:val="none" w:sz="0" w:space="0" w:color="auto"/>
      </w:divBdr>
    </w:div>
    <w:div w:id="1665007709">
      <w:bodyDiv w:val="1"/>
      <w:marLeft w:val="0"/>
      <w:marRight w:val="0"/>
      <w:marTop w:val="0"/>
      <w:marBottom w:val="0"/>
      <w:divBdr>
        <w:top w:val="none" w:sz="0" w:space="0" w:color="auto"/>
        <w:left w:val="none" w:sz="0" w:space="0" w:color="auto"/>
        <w:bottom w:val="none" w:sz="0" w:space="0" w:color="auto"/>
        <w:right w:val="none" w:sz="0" w:space="0" w:color="auto"/>
      </w:divBdr>
    </w:div>
    <w:div w:id="1792282551">
      <w:bodyDiv w:val="1"/>
      <w:marLeft w:val="0"/>
      <w:marRight w:val="0"/>
      <w:marTop w:val="0"/>
      <w:marBottom w:val="0"/>
      <w:divBdr>
        <w:top w:val="none" w:sz="0" w:space="0" w:color="auto"/>
        <w:left w:val="none" w:sz="0" w:space="0" w:color="auto"/>
        <w:bottom w:val="none" w:sz="0" w:space="0" w:color="auto"/>
        <w:right w:val="none" w:sz="0" w:space="0" w:color="auto"/>
      </w:divBdr>
    </w:div>
    <w:div w:id="21023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66342-8C97-4B62-824A-B4E6816CC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4118</Words>
  <Characters>23473</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7</cp:lastModifiedBy>
  <cp:revision>3</cp:revision>
  <cp:lastPrinted>2019-02-25T14:05:00Z</cp:lastPrinted>
  <dcterms:created xsi:type="dcterms:W3CDTF">2020-09-25T14:42:00Z</dcterms:created>
  <dcterms:modified xsi:type="dcterms:W3CDTF">2020-09-25T14:42:00Z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80c7ef84-0467-4b18-8d33-e655a8921842</vt:lpwstr>
  </property>
  <property fmtid="{D5CDD505-2E9C-101B-9397-08002B2CF9AE}" pid="4" name="CTP_TimeStamp">
    <vt:lpwstr>2019-11-22 17:47:26Z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