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A463B" w:rsidRPr="005A463B" w14:paraId="67A4C006" w14:textId="77777777" w:rsidTr="00444308">
        <w:tc>
          <w:tcPr>
            <w:tcW w:w="10423" w:type="dxa"/>
            <w:gridSpan w:val="2"/>
          </w:tcPr>
          <w:p w14:paraId="597E919B" w14:textId="48134155" w:rsidR="004F0988" w:rsidRPr="005A463B" w:rsidRDefault="004F0988" w:rsidP="00E23323">
            <w:pPr>
              <w:pStyle w:val="ZA"/>
              <w:framePr w:w="0" w:hRule="auto" w:wrap="auto" w:vAnchor="margin" w:hAnchor="text" w:yAlign="inline"/>
            </w:pPr>
            <w:bookmarkStart w:id="0" w:name="page1"/>
            <w:r w:rsidRPr="005A463B">
              <w:rPr>
                <w:sz w:val="64"/>
              </w:rPr>
              <w:t xml:space="preserve">3GPP </w:t>
            </w:r>
            <w:bookmarkStart w:id="1" w:name="specType1"/>
            <w:r w:rsidR="0063543D" w:rsidRPr="005A463B">
              <w:rPr>
                <w:sz w:val="64"/>
              </w:rPr>
              <w:t>TR</w:t>
            </w:r>
            <w:bookmarkEnd w:id="1"/>
            <w:r w:rsidRPr="005A463B">
              <w:rPr>
                <w:sz w:val="64"/>
              </w:rPr>
              <w:t xml:space="preserve"> </w:t>
            </w:r>
            <w:bookmarkStart w:id="2" w:name="specNumber"/>
            <w:r w:rsidR="00F826E9" w:rsidRPr="005A463B">
              <w:rPr>
                <w:sz w:val="64"/>
              </w:rPr>
              <w:t>23</w:t>
            </w:r>
            <w:r w:rsidRPr="005A463B">
              <w:rPr>
                <w:sz w:val="64"/>
              </w:rPr>
              <w:t>.</w:t>
            </w:r>
            <w:bookmarkEnd w:id="2"/>
            <w:r w:rsidR="00F826E9" w:rsidRPr="005A463B">
              <w:rPr>
                <w:sz w:val="64"/>
              </w:rPr>
              <w:t>700</w:t>
            </w:r>
            <w:r w:rsidR="00F1535D" w:rsidRPr="005A463B">
              <w:rPr>
                <w:sz w:val="64"/>
              </w:rPr>
              <w:t>-</w:t>
            </w:r>
            <w:r w:rsidR="00822E86" w:rsidRPr="005A463B">
              <w:rPr>
                <w:sz w:val="64"/>
              </w:rPr>
              <w:t>7</w:t>
            </w:r>
            <w:r w:rsidR="00F1535D" w:rsidRPr="005A463B">
              <w:rPr>
                <w:sz w:val="64"/>
              </w:rPr>
              <w:t xml:space="preserve">0 </w:t>
            </w:r>
            <w:r w:rsidRPr="005A463B">
              <w:t>V</w:t>
            </w:r>
            <w:bookmarkStart w:id="3" w:name="specVersion"/>
            <w:r w:rsidR="00F826E9" w:rsidRPr="005A463B">
              <w:t>0</w:t>
            </w:r>
            <w:r w:rsidRPr="005A463B">
              <w:t>.</w:t>
            </w:r>
            <w:r w:rsidR="00BB1EF8">
              <w:t>3</w:t>
            </w:r>
            <w:r w:rsidRPr="005A463B">
              <w:t>.</w:t>
            </w:r>
            <w:bookmarkEnd w:id="3"/>
            <w:r w:rsidR="00F826E9" w:rsidRPr="005A463B">
              <w:t>0</w:t>
            </w:r>
            <w:r w:rsidRPr="005A463B">
              <w:t xml:space="preserve"> </w:t>
            </w:r>
            <w:r w:rsidRPr="005A463B">
              <w:rPr>
                <w:sz w:val="32"/>
              </w:rPr>
              <w:t>(</w:t>
            </w:r>
            <w:bookmarkStart w:id="4" w:name="issueDate"/>
            <w:r w:rsidR="00F826E9" w:rsidRPr="005A463B">
              <w:rPr>
                <w:sz w:val="32"/>
              </w:rPr>
              <w:t>202</w:t>
            </w:r>
            <w:r w:rsidR="00BB1EF8">
              <w:rPr>
                <w:sz w:val="32"/>
              </w:rPr>
              <w:t>4</w:t>
            </w:r>
            <w:r w:rsidRPr="005A463B">
              <w:rPr>
                <w:sz w:val="32"/>
              </w:rPr>
              <w:t>-</w:t>
            </w:r>
            <w:bookmarkEnd w:id="4"/>
            <w:r w:rsidR="00BB1EF8">
              <w:rPr>
                <w:sz w:val="32"/>
              </w:rPr>
              <w:t>0</w:t>
            </w:r>
            <w:r w:rsidR="001018D6">
              <w:rPr>
                <w:sz w:val="32"/>
              </w:rPr>
              <w:t>1</w:t>
            </w:r>
            <w:r w:rsidRPr="005A463B">
              <w:rPr>
                <w:sz w:val="32"/>
              </w:rPr>
              <w:t>)</w:t>
            </w:r>
          </w:p>
        </w:tc>
      </w:tr>
      <w:tr w:rsidR="005A463B" w:rsidRPr="005A463B" w14:paraId="5C23FE4D" w14:textId="77777777" w:rsidTr="00444308">
        <w:trPr>
          <w:trHeight w:hRule="exact" w:val="1134"/>
        </w:trPr>
        <w:tc>
          <w:tcPr>
            <w:tcW w:w="10423" w:type="dxa"/>
            <w:gridSpan w:val="2"/>
          </w:tcPr>
          <w:p w14:paraId="3667826B" w14:textId="77777777" w:rsidR="004F0988" w:rsidRPr="005A463B" w:rsidRDefault="004F0988" w:rsidP="00133525">
            <w:pPr>
              <w:pStyle w:val="ZB"/>
              <w:framePr w:w="0" w:hRule="auto" w:wrap="auto" w:vAnchor="margin" w:hAnchor="text" w:yAlign="inline"/>
            </w:pPr>
            <w:r w:rsidRPr="005A463B">
              <w:t xml:space="preserve">Technical </w:t>
            </w:r>
            <w:bookmarkStart w:id="5" w:name="spectype2"/>
            <w:r w:rsidR="00D57972" w:rsidRPr="005A463B">
              <w:t>Report</w:t>
            </w:r>
            <w:bookmarkEnd w:id="5"/>
          </w:p>
          <w:p w14:paraId="3C030D5A" w14:textId="029A56DE" w:rsidR="00BA4B8D" w:rsidRPr="005A463B" w:rsidRDefault="00BA4B8D" w:rsidP="00BA4B8D">
            <w:pPr>
              <w:pStyle w:val="Guidance"/>
              <w:rPr>
                <w:color w:val="auto"/>
              </w:rPr>
            </w:pPr>
          </w:p>
        </w:tc>
      </w:tr>
      <w:tr w:rsidR="005A463B" w:rsidRPr="005A463B" w14:paraId="60AE201D" w14:textId="77777777" w:rsidTr="00444308">
        <w:trPr>
          <w:trHeight w:hRule="exact" w:val="3686"/>
        </w:trPr>
        <w:tc>
          <w:tcPr>
            <w:tcW w:w="10423" w:type="dxa"/>
            <w:gridSpan w:val="2"/>
          </w:tcPr>
          <w:p w14:paraId="6BDFAA2F" w14:textId="77777777" w:rsidR="004F0988" w:rsidRPr="005A463B" w:rsidRDefault="004F0988" w:rsidP="00133525">
            <w:pPr>
              <w:pStyle w:val="ZT"/>
              <w:framePr w:wrap="auto" w:hAnchor="text" w:yAlign="inline"/>
            </w:pPr>
            <w:r w:rsidRPr="005A463B">
              <w:t>3rd Generation Partnership Project;</w:t>
            </w:r>
          </w:p>
          <w:p w14:paraId="7E90C196" w14:textId="77777777" w:rsidR="004F0988" w:rsidRPr="005A463B" w:rsidRDefault="004F0988" w:rsidP="00444308">
            <w:pPr>
              <w:pStyle w:val="ZT"/>
              <w:framePr w:wrap="auto" w:hAnchor="text" w:yAlign="inline"/>
            </w:pPr>
            <w:r w:rsidRPr="005A463B">
              <w:t xml:space="preserve">Technical Specification Group </w:t>
            </w:r>
            <w:bookmarkStart w:id="6" w:name="specTitle"/>
            <w:r w:rsidR="004F1229" w:rsidRPr="005A463B">
              <w:t>Services and System Aspects</w:t>
            </w:r>
            <w:r w:rsidRPr="005A463B">
              <w:t>;</w:t>
            </w:r>
          </w:p>
          <w:bookmarkEnd w:id="6"/>
          <w:p w14:paraId="10B8D763" w14:textId="77777777" w:rsidR="005A463B" w:rsidRDefault="00E35844" w:rsidP="004F1229">
            <w:pPr>
              <w:pStyle w:val="ZT"/>
              <w:framePr w:wrap="auto" w:hAnchor="text" w:yAlign="inline"/>
            </w:pPr>
            <w:r w:rsidRPr="005A463B">
              <w:t>Study on architecture enhancement for Extended Reality and</w:t>
            </w:r>
          </w:p>
          <w:p w14:paraId="125F82B8" w14:textId="0C360DB7" w:rsidR="004F1229" w:rsidRPr="005A463B" w:rsidRDefault="00E35844" w:rsidP="004F1229">
            <w:pPr>
              <w:pStyle w:val="ZT"/>
              <w:framePr w:wrap="auto" w:hAnchor="text" w:yAlign="inline"/>
            </w:pPr>
            <w:r w:rsidRPr="005A463B">
              <w:t>Media service (XRM); Phase 2</w:t>
            </w:r>
          </w:p>
          <w:p w14:paraId="75267D9F" w14:textId="1AFF706D" w:rsidR="004F0988" w:rsidRPr="005A463B" w:rsidRDefault="004F1229" w:rsidP="004F1229">
            <w:pPr>
              <w:pStyle w:val="ZT"/>
              <w:framePr w:wrap="auto" w:hAnchor="text" w:yAlign="inline"/>
            </w:pPr>
            <w:r w:rsidRPr="005A463B">
              <w:t>(</w:t>
            </w:r>
            <w:r w:rsidRPr="005A463B">
              <w:rPr>
                <w:rStyle w:val="ZGSM"/>
              </w:rPr>
              <w:t>Release 1</w:t>
            </w:r>
            <w:r w:rsidR="00822E86" w:rsidRPr="005A463B">
              <w:rPr>
                <w:rStyle w:val="ZGSM"/>
              </w:rPr>
              <w:t>9</w:t>
            </w:r>
            <w:r w:rsidRPr="005A463B">
              <w:t>)</w:t>
            </w:r>
          </w:p>
        </w:tc>
      </w:tr>
      <w:tr w:rsidR="005A463B" w:rsidRPr="005A463B" w14:paraId="590E45A4" w14:textId="77777777" w:rsidTr="00444308">
        <w:tc>
          <w:tcPr>
            <w:tcW w:w="10423" w:type="dxa"/>
            <w:gridSpan w:val="2"/>
          </w:tcPr>
          <w:p w14:paraId="1312F358" w14:textId="25AAE44B" w:rsidR="00BF128E" w:rsidRPr="005A463B" w:rsidRDefault="00BF128E" w:rsidP="00133525">
            <w:pPr>
              <w:pStyle w:val="ZU"/>
              <w:framePr w:w="0" w:wrap="auto" w:vAnchor="margin" w:hAnchor="text" w:yAlign="inline"/>
              <w:tabs>
                <w:tab w:val="right" w:pos="10206"/>
              </w:tabs>
              <w:jc w:val="left"/>
            </w:pPr>
          </w:p>
        </w:tc>
      </w:tr>
      <w:tr w:rsidR="005A463B" w:rsidRPr="005A463B" w14:paraId="25C8D96F" w14:textId="77777777" w:rsidTr="00444308">
        <w:trPr>
          <w:trHeight w:hRule="exact" w:val="1531"/>
        </w:trPr>
        <w:tc>
          <w:tcPr>
            <w:tcW w:w="4883" w:type="dxa"/>
          </w:tcPr>
          <w:p w14:paraId="13929A25" w14:textId="3B200236" w:rsidR="00D82E6F" w:rsidRPr="005A463B" w:rsidRDefault="00AF0D80" w:rsidP="00D82E6F">
            <w:r w:rsidRPr="00AF0D80">
              <w:rPr>
                <w:i/>
                <w:noProof/>
                <w:lang w:val="en-US" w:eastAsia="zh-CN"/>
              </w:rPr>
              <w:object w:dxaOrig="2026" w:dyaOrig="1251" w14:anchorId="62CBFE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95pt;height:62.8pt;mso-width-percent:0;mso-height-percent:0;mso-width-percent:0;mso-height-percent:0" o:ole="">
                  <v:imagedata r:id="rId9" o:title=""/>
                </v:shape>
                <o:OLEObject Type="Embed" ProgID="Word.Picture.8" ShapeID="_x0000_i1025" DrawAspect="Content" ObjectID="_1768360947" r:id="rId10"/>
              </w:object>
            </w:r>
          </w:p>
        </w:tc>
        <w:bookmarkStart w:id="7" w:name="_MON_1710316168"/>
        <w:bookmarkEnd w:id="7"/>
        <w:tc>
          <w:tcPr>
            <w:tcW w:w="5540" w:type="dxa"/>
          </w:tcPr>
          <w:p w14:paraId="7A3030B0" w14:textId="4AB33909" w:rsidR="00D82E6F" w:rsidRPr="005A463B" w:rsidRDefault="00AF0D80" w:rsidP="00D82E6F">
            <w:pPr>
              <w:jc w:val="right"/>
            </w:pPr>
            <w:r w:rsidRPr="00AF0D80">
              <w:rPr>
                <w:noProof/>
                <w:lang w:val="en-US" w:eastAsia="zh-CN"/>
              </w:rPr>
              <w:object w:dxaOrig="2126" w:dyaOrig="1243" w14:anchorId="4E79549C">
                <v:shape id="_x0000_i1026" type="#_x0000_t75" alt="" style="width:127.3pt;height:74.9pt;mso-width-percent:0;mso-height-percent:0;mso-width-percent:0;mso-height-percent:0" o:ole="">
                  <v:imagedata r:id="rId11" o:title=""/>
                </v:shape>
                <o:OLEObject Type="Embed" ProgID="Word.Picture.8" ShapeID="_x0000_i1026" DrawAspect="Content" ObjectID="_1768360948" r:id="rId12"/>
              </w:object>
            </w:r>
          </w:p>
        </w:tc>
      </w:tr>
      <w:tr w:rsidR="005A463B" w:rsidRPr="005A463B" w14:paraId="2B24B774" w14:textId="77777777" w:rsidTr="00444308">
        <w:trPr>
          <w:trHeight w:hRule="exact" w:val="5783"/>
        </w:trPr>
        <w:tc>
          <w:tcPr>
            <w:tcW w:w="10423" w:type="dxa"/>
            <w:gridSpan w:val="2"/>
          </w:tcPr>
          <w:p w14:paraId="254A36CA" w14:textId="77777777" w:rsidR="00D82E6F" w:rsidRPr="005A463B" w:rsidRDefault="00D82E6F" w:rsidP="00D82E6F">
            <w:pPr>
              <w:pStyle w:val="Guidance"/>
              <w:rPr>
                <w:b/>
                <w:color w:val="auto"/>
              </w:rPr>
            </w:pPr>
          </w:p>
        </w:tc>
      </w:tr>
      <w:tr w:rsidR="00444308" w:rsidRPr="005A463B" w14:paraId="3EB3F1E5" w14:textId="77777777" w:rsidTr="00444308">
        <w:trPr>
          <w:trHeight w:hRule="exact" w:val="964"/>
        </w:trPr>
        <w:tc>
          <w:tcPr>
            <w:tcW w:w="10423" w:type="dxa"/>
            <w:gridSpan w:val="2"/>
          </w:tcPr>
          <w:p w14:paraId="3A9EAF56" w14:textId="7E916AF0" w:rsidR="00D82E6F" w:rsidRPr="005A463B" w:rsidRDefault="00D82E6F" w:rsidP="00D82E6F">
            <w:pPr>
              <w:rPr>
                <w:sz w:val="16"/>
              </w:rPr>
            </w:pPr>
            <w:bookmarkStart w:id="8" w:name="warningNotice"/>
            <w:r w:rsidRPr="005A463B">
              <w:rPr>
                <w:sz w:val="16"/>
              </w:rPr>
              <w:t>The present document has been developed within the 3rd Generation Partnership Project (3GPP</w:t>
            </w:r>
            <w:r w:rsidRPr="005A463B">
              <w:rPr>
                <w:sz w:val="16"/>
                <w:vertAlign w:val="superscript"/>
              </w:rPr>
              <w:t xml:space="preserve"> TM</w:t>
            </w:r>
            <w:r w:rsidRPr="005A463B">
              <w:rPr>
                <w:sz w:val="16"/>
              </w:rPr>
              <w:t>) and may be further elaborated for the purposes of 3GPP.</w:t>
            </w:r>
            <w:r w:rsidRPr="005A463B">
              <w:rPr>
                <w:sz w:val="16"/>
              </w:rPr>
              <w:br/>
              <w:t>The present document has not been subject to any approval process by the 3GPP</w:t>
            </w:r>
            <w:r w:rsidRPr="005A463B">
              <w:rPr>
                <w:sz w:val="16"/>
                <w:vertAlign w:val="superscript"/>
              </w:rPr>
              <w:t xml:space="preserve"> </w:t>
            </w:r>
            <w:r w:rsidRPr="005A463B">
              <w:rPr>
                <w:sz w:val="16"/>
              </w:rPr>
              <w:t>Organizational Partners and shall not be implemented.</w:t>
            </w:r>
            <w:r w:rsidRPr="005A463B">
              <w:rPr>
                <w:sz w:val="16"/>
              </w:rPr>
              <w:br/>
              <w:t>This Specification is provided for future development work within 3GPP</w:t>
            </w:r>
            <w:r w:rsidRPr="005A463B">
              <w:rPr>
                <w:sz w:val="16"/>
                <w:vertAlign w:val="superscript"/>
              </w:rPr>
              <w:t xml:space="preserve"> </w:t>
            </w:r>
            <w:r w:rsidRPr="005A463B">
              <w:rPr>
                <w:sz w:val="16"/>
              </w:rPr>
              <w:t>only. The Organizational Partners accept no liability for any use of this Specification.</w:t>
            </w:r>
            <w:r w:rsidRPr="005A463B">
              <w:rPr>
                <w:sz w:val="16"/>
              </w:rPr>
              <w:br/>
              <w:t>Specifications and Reports for implementation of the 3GPP</w:t>
            </w:r>
            <w:r w:rsidRPr="005A463B">
              <w:rPr>
                <w:sz w:val="16"/>
                <w:vertAlign w:val="superscript"/>
              </w:rPr>
              <w:t xml:space="preserve"> TM</w:t>
            </w:r>
            <w:r w:rsidRPr="005A463B">
              <w:rPr>
                <w:sz w:val="16"/>
              </w:rPr>
              <w:t xml:space="preserve"> system should be obtained via the 3GPP Organizational Partners</w:t>
            </w:r>
            <w:r w:rsidR="003D3AFF">
              <w:rPr>
                <w:sz w:val="16"/>
              </w:rPr>
              <w:t>'</w:t>
            </w:r>
            <w:r w:rsidRPr="005A463B">
              <w:rPr>
                <w:sz w:val="16"/>
              </w:rPr>
              <w:t xml:space="preserve"> Publications Offices.</w:t>
            </w:r>
            <w:bookmarkEnd w:id="8"/>
          </w:p>
          <w:p w14:paraId="74B95A0B" w14:textId="77777777" w:rsidR="00D82E6F" w:rsidRPr="005A463B" w:rsidRDefault="00D82E6F" w:rsidP="00D82E6F">
            <w:pPr>
              <w:pStyle w:val="ZV"/>
              <w:framePr w:w="0" w:wrap="auto" w:vAnchor="margin" w:hAnchor="text" w:yAlign="inline"/>
            </w:pPr>
          </w:p>
          <w:p w14:paraId="05C0561B" w14:textId="77777777" w:rsidR="00D82E6F" w:rsidRPr="005A463B" w:rsidRDefault="00D82E6F" w:rsidP="00D82E6F">
            <w:pPr>
              <w:rPr>
                <w:sz w:val="16"/>
              </w:rPr>
            </w:pPr>
          </w:p>
        </w:tc>
      </w:tr>
      <w:bookmarkEnd w:id="0"/>
    </w:tbl>
    <w:p w14:paraId="1853BEDA" w14:textId="77777777" w:rsidR="00080512" w:rsidRPr="005A463B" w:rsidRDefault="00080512">
      <w:pPr>
        <w:sectPr w:rsidR="00080512" w:rsidRPr="005A463B" w:rsidSect="00AF0D80">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A463B" w:rsidRPr="005A463B" w14:paraId="676D9734" w14:textId="77777777" w:rsidTr="00133525">
        <w:trPr>
          <w:trHeight w:hRule="exact" w:val="5670"/>
        </w:trPr>
        <w:tc>
          <w:tcPr>
            <w:tcW w:w="10423" w:type="dxa"/>
            <w:shd w:val="clear" w:color="auto" w:fill="auto"/>
          </w:tcPr>
          <w:p w14:paraId="5FCD70CF" w14:textId="77777777" w:rsidR="00E16509" w:rsidRPr="005A463B" w:rsidRDefault="00E16509" w:rsidP="00E16509">
            <w:pPr>
              <w:pStyle w:val="Guidance"/>
              <w:rPr>
                <w:color w:val="auto"/>
              </w:rPr>
            </w:pPr>
            <w:bookmarkStart w:id="9" w:name="page2"/>
          </w:p>
        </w:tc>
      </w:tr>
      <w:tr w:rsidR="005A463B" w:rsidRPr="005A463B" w14:paraId="1BD1B3FC" w14:textId="77777777" w:rsidTr="00C074DD">
        <w:trPr>
          <w:trHeight w:hRule="exact" w:val="5387"/>
        </w:trPr>
        <w:tc>
          <w:tcPr>
            <w:tcW w:w="10423" w:type="dxa"/>
            <w:shd w:val="clear" w:color="auto" w:fill="auto"/>
          </w:tcPr>
          <w:p w14:paraId="724E9635" w14:textId="77777777" w:rsidR="00E16509" w:rsidRPr="005A463B" w:rsidRDefault="00E16509" w:rsidP="00133525">
            <w:pPr>
              <w:pStyle w:val="FP"/>
              <w:spacing w:after="240"/>
              <w:ind w:left="2835" w:right="2835"/>
              <w:jc w:val="center"/>
              <w:rPr>
                <w:rFonts w:ascii="Arial" w:hAnsi="Arial"/>
                <w:b/>
                <w:i/>
              </w:rPr>
            </w:pPr>
            <w:bookmarkStart w:id="10" w:name="coords3gpp"/>
            <w:r w:rsidRPr="005A463B">
              <w:rPr>
                <w:rFonts w:ascii="Arial" w:hAnsi="Arial"/>
                <w:b/>
                <w:i/>
              </w:rPr>
              <w:t>3GPP</w:t>
            </w:r>
          </w:p>
          <w:p w14:paraId="4BE553CF" w14:textId="77777777" w:rsidR="00E16509" w:rsidRPr="005A463B" w:rsidRDefault="00E16509" w:rsidP="00133525">
            <w:pPr>
              <w:pStyle w:val="FP"/>
              <w:pBdr>
                <w:bottom w:val="single" w:sz="6" w:space="1" w:color="auto"/>
              </w:pBdr>
              <w:ind w:left="2835" w:right="2835"/>
              <w:jc w:val="center"/>
            </w:pPr>
            <w:r w:rsidRPr="005A463B">
              <w:t>Postal address</w:t>
            </w:r>
          </w:p>
          <w:p w14:paraId="37CCFD0C" w14:textId="77777777" w:rsidR="00E16509" w:rsidRPr="005A463B" w:rsidRDefault="00E16509" w:rsidP="00133525">
            <w:pPr>
              <w:pStyle w:val="FP"/>
              <w:ind w:left="2835" w:right="2835"/>
              <w:jc w:val="center"/>
              <w:rPr>
                <w:rFonts w:ascii="Arial" w:hAnsi="Arial"/>
                <w:sz w:val="18"/>
              </w:rPr>
            </w:pPr>
          </w:p>
          <w:p w14:paraId="4E148ED3" w14:textId="77777777" w:rsidR="00E16509" w:rsidRPr="005A463B" w:rsidRDefault="00E16509" w:rsidP="00133525">
            <w:pPr>
              <w:pStyle w:val="FP"/>
              <w:pBdr>
                <w:bottom w:val="single" w:sz="6" w:space="1" w:color="auto"/>
              </w:pBdr>
              <w:spacing w:before="240"/>
              <w:ind w:left="2835" w:right="2835"/>
              <w:jc w:val="center"/>
            </w:pPr>
            <w:r w:rsidRPr="005A463B">
              <w:t>3GPP support office address</w:t>
            </w:r>
          </w:p>
          <w:p w14:paraId="05B809DA"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650 Route des Lucioles - Sophia Antipolis</w:t>
            </w:r>
          </w:p>
          <w:p w14:paraId="005E9178"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Valbonne - FRANCE</w:t>
            </w:r>
          </w:p>
          <w:p w14:paraId="46FF4E95" w14:textId="77777777" w:rsidR="00E16509" w:rsidRPr="005A463B" w:rsidRDefault="00E16509" w:rsidP="00133525">
            <w:pPr>
              <w:pStyle w:val="FP"/>
              <w:spacing w:after="20"/>
              <w:ind w:left="2835" w:right="2835"/>
              <w:jc w:val="center"/>
              <w:rPr>
                <w:rFonts w:ascii="Arial" w:hAnsi="Arial"/>
                <w:sz w:val="18"/>
              </w:rPr>
            </w:pPr>
            <w:r w:rsidRPr="005A463B">
              <w:rPr>
                <w:rFonts w:ascii="Arial" w:hAnsi="Arial"/>
                <w:sz w:val="18"/>
              </w:rPr>
              <w:t>Tel.: +33 4 92 94 42 00 Fax: +33 4 93 65 47 16</w:t>
            </w:r>
          </w:p>
          <w:p w14:paraId="4B76877E" w14:textId="77777777" w:rsidR="00E16509" w:rsidRPr="005A463B" w:rsidRDefault="00E16509" w:rsidP="00133525">
            <w:pPr>
              <w:pStyle w:val="FP"/>
              <w:pBdr>
                <w:bottom w:val="single" w:sz="6" w:space="1" w:color="auto"/>
              </w:pBdr>
              <w:spacing w:before="240"/>
              <w:ind w:left="2835" w:right="2835"/>
              <w:jc w:val="center"/>
            </w:pPr>
            <w:r w:rsidRPr="005A463B">
              <w:t>Internet</w:t>
            </w:r>
          </w:p>
          <w:p w14:paraId="1D38BB13" w14:textId="77777777" w:rsidR="00E16509" w:rsidRPr="005A463B" w:rsidRDefault="00E16509" w:rsidP="00133525">
            <w:pPr>
              <w:pStyle w:val="FP"/>
              <w:ind w:left="2835" w:right="2835"/>
              <w:jc w:val="center"/>
              <w:rPr>
                <w:rFonts w:ascii="Arial" w:hAnsi="Arial"/>
                <w:sz w:val="18"/>
              </w:rPr>
            </w:pPr>
            <w:r w:rsidRPr="005A463B">
              <w:rPr>
                <w:rFonts w:ascii="Arial" w:hAnsi="Arial"/>
                <w:sz w:val="18"/>
              </w:rPr>
              <w:t>http://www.3gpp.org</w:t>
            </w:r>
            <w:bookmarkEnd w:id="10"/>
          </w:p>
          <w:p w14:paraId="246D9AA0" w14:textId="77777777" w:rsidR="00E16509" w:rsidRPr="005A463B" w:rsidRDefault="00E16509" w:rsidP="00133525"/>
        </w:tc>
      </w:tr>
      <w:tr w:rsidR="005A463B" w:rsidRPr="005A463B" w14:paraId="7538D90F" w14:textId="77777777" w:rsidTr="00C074DD">
        <w:tc>
          <w:tcPr>
            <w:tcW w:w="10423" w:type="dxa"/>
            <w:shd w:val="clear" w:color="auto" w:fill="auto"/>
            <w:vAlign w:val="bottom"/>
          </w:tcPr>
          <w:p w14:paraId="56F28570" w14:textId="77777777" w:rsidR="00E16509" w:rsidRPr="005A463B" w:rsidRDefault="00E16509" w:rsidP="00133525">
            <w:pPr>
              <w:pStyle w:val="FP"/>
              <w:pBdr>
                <w:bottom w:val="single" w:sz="6" w:space="1" w:color="auto"/>
              </w:pBdr>
              <w:spacing w:after="240"/>
              <w:jc w:val="center"/>
              <w:rPr>
                <w:rFonts w:ascii="Arial" w:hAnsi="Arial"/>
                <w:b/>
                <w:i/>
                <w:noProof/>
              </w:rPr>
            </w:pPr>
            <w:bookmarkStart w:id="11" w:name="copyrightNotification"/>
            <w:r w:rsidRPr="005A463B">
              <w:rPr>
                <w:rFonts w:ascii="Arial" w:hAnsi="Arial"/>
                <w:b/>
                <w:i/>
                <w:noProof/>
              </w:rPr>
              <w:t>Copyright Notification</w:t>
            </w:r>
          </w:p>
          <w:p w14:paraId="30F6110D" w14:textId="77777777" w:rsidR="00E16509" w:rsidRPr="005A463B" w:rsidRDefault="00E16509" w:rsidP="00133525">
            <w:pPr>
              <w:pStyle w:val="FP"/>
              <w:jc w:val="center"/>
              <w:rPr>
                <w:noProof/>
              </w:rPr>
            </w:pPr>
            <w:r w:rsidRPr="005A463B">
              <w:rPr>
                <w:noProof/>
              </w:rPr>
              <w:t>No part may be reproduced except as authorized by written permission.</w:t>
            </w:r>
            <w:r w:rsidRPr="005A463B">
              <w:rPr>
                <w:noProof/>
              </w:rPr>
              <w:br/>
              <w:t>The copyright and the foregoing restriction extend to reproduction in all media.</w:t>
            </w:r>
          </w:p>
          <w:p w14:paraId="6AF8E0C2" w14:textId="77777777" w:rsidR="00E16509" w:rsidRPr="005A463B" w:rsidRDefault="00E16509" w:rsidP="00133525">
            <w:pPr>
              <w:pStyle w:val="FP"/>
              <w:jc w:val="center"/>
              <w:rPr>
                <w:noProof/>
              </w:rPr>
            </w:pPr>
          </w:p>
          <w:p w14:paraId="68D365CA" w14:textId="582398F0" w:rsidR="00E16509" w:rsidRPr="005A463B" w:rsidRDefault="00E16509" w:rsidP="00133525">
            <w:pPr>
              <w:pStyle w:val="FP"/>
              <w:jc w:val="center"/>
              <w:rPr>
                <w:noProof/>
                <w:sz w:val="18"/>
              </w:rPr>
            </w:pPr>
            <w:r w:rsidRPr="005A463B">
              <w:rPr>
                <w:noProof/>
                <w:sz w:val="18"/>
              </w:rPr>
              <w:t xml:space="preserve">© </w:t>
            </w:r>
            <w:bookmarkStart w:id="12" w:name="copyrightDate"/>
            <w:r w:rsidRPr="005A463B">
              <w:rPr>
                <w:noProof/>
                <w:sz w:val="18"/>
              </w:rPr>
              <w:t>2</w:t>
            </w:r>
            <w:r w:rsidR="008E2D68" w:rsidRPr="005A463B">
              <w:rPr>
                <w:noProof/>
                <w:sz w:val="18"/>
              </w:rPr>
              <w:t>02</w:t>
            </w:r>
            <w:bookmarkEnd w:id="12"/>
            <w:r w:rsidR="00CC466E">
              <w:rPr>
                <w:noProof/>
                <w:sz w:val="18"/>
              </w:rPr>
              <w:t>4</w:t>
            </w:r>
            <w:r w:rsidRPr="005A463B">
              <w:rPr>
                <w:noProof/>
                <w:sz w:val="18"/>
              </w:rPr>
              <w:t>, 3GPP Organizational Partners (ARIB, ATIS, CCSA, ETSI, TSDSI, TTA, TTC).</w:t>
            </w:r>
            <w:bookmarkStart w:id="13" w:name="copyrightaddon"/>
            <w:bookmarkEnd w:id="13"/>
          </w:p>
          <w:p w14:paraId="10F4E534" w14:textId="77777777" w:rsidR="00E16509" w:rsidRPr="005A463B" w:rsidRDefault="00E16509" w:rsidP="00133525">
            <w:pPr>
              <w:pStyle w:val="FP"/>
              <w:jc w:val="center"/>
              <w:rPr>
                <w:noProof/>
                <w:sz w:val="18"/>
              </w:rPr>
            </w:pPr>
            <w:r w:rsidRPr="005A463B">
              <w:rPr>
                <w:noProof/>
                <w:sz w:val="18"/>
              </w:rPr>
              <w:t>All rights reserved.</w:t>
            </w:r>
          </w:p>
          <w:p w14:paraId="1E09C82C" w14:textId="77777777" w:rsidR="00E16509" w:rsidRPr="005A463B" w:rsidRDefault="00E16509" w:rsidP="00E16509">
            <w:pPr>
              <w:pStyle w:val="FP"/>
              <w:rPr>
                <w:noProof/>
                <w:sz w:val="18"/>
              </w:rPr>
            </w:pPr>
          </w:p>
          <w:p w14:paraId="7850F003" w14:textId="77777777" w:rsidR="00E16509" w:rsidRPr="005A463B" w:rsidRDefault="00E16509" w:rsidP="00E16509">
            <w:pPr>
              <w:pStyle w:val="FP"/>
              <w:rPr>
                <w:noProof/>
                <w:sz w:val="18"/>
              </w:rPr>
            </w:pPr>
            <w:r w:rsidRPr="005A463B">
              <w:rPr>
                <w:noProof/>
                <w:sz w:val="18"/>
              </w:rPr>
              <w:t>UMTS™ is a Trade Mark of ETSI registered for the benefit of its members</w:t>
            </w:r>
          </w:p>
          <w:p w14:paraId="54148D7D" w14:textId="77777777" w:rsidR="00E16509" w:rsidRPr="005A463B" w:rsidRDefault="00E16509" w:rsidP="00E16509">
            <w:pPr>
              <w:pStyle w:val="FP"/>
              <w:rPr>
                <w:noProof/>
                <w:sz w:val="18"/>
              </w:rPr>
            </w:pPr>
            <w:r w:rsidRPr="005A463B">
              <w:rPr>
                <w:noProof/>
                <w:sz w:val="18"/>
              </w:rPr>
              <w:t>3GPP™ is a Trade Mark of ETSI registered for the benefit of its Members and of the 3GPP Organizational Partners</w:t>
            </w:r>
            <w:r w:rsidRPr="005A463B">
              <w:rPr>
                <w:noProof/>
                <w:sz w:val="18"/>
              </w:rPr>
              <w:br/>
              <w:t>LTE™ is a Trade Mark of ETSI registered for the benefit of its Members and of the 3GPP Organizational Partners</w:t>
            </w:r>
          </w:p>
          <w:p w14:paraId="3384CB8E" w14:textId="77777777" w:rsidR="00E16509" w:rsidRPr="005A463B" w:rsidRDefault="00E16509" w:rsidP="00E16509">
            <w:pPr>
              <w:pStyle w:val="FP"/>
              <w:rPr>
                <w:noProof/>
                <w:sz w:val="18"/>
              </w:rPr>
            </w:pPr>
            <w:r w:rsidRPr="005A463B">
              <w:rPr>
                <w:noProof/>
                <w:sz w:val="18"/>
              </w:rPr>
              <w:t>GSM® and the GSM logo are registered and owned by the GSM Association</w:t>
            </w:r>
            <w:bookmarkEnd w:id="11"/>
          </w:p>
          <w:p w14:paraId="0881C395" w14:textId="77777777" w:rsidR="00E16509" w:rsidRPr="005A463B" w:rsidRDefault="00E16509" w:rsidP="00133525"/>
        </w:tc>
      </w:tr>
      <w:bookmarkEnd w:id="9"/>
    </w:tbl>
    <w:p w14:paraId="20EBFB8E" w14:textId="77777777" w:rsidR="00080512" w:rsidRPr="00822E86" w:rsidRDefault="00080512">
      <w:pPr>
        <w:pStyle w:val="TT"/>
      </w:pPr>
      <w:r w:rsidRPr="00822E86">
        <w:br w:type="page"/>
      </w:r>
      <w:bookmarkStart w:id="14" w:name="tableOfContents"/>
      <w:bookmarkEnd w:id="14"/>
      <w:r w:rsidRPr="00822E86">
        <w:lastRenderedPageBreak/>
        <w:t>Contents</w:t>
      </w:r>
    </w:p>
    <w:p w14:paraId="5717A738" w14:textId="2D55C9BB" w:rsidR="00A17123" w:rsidRDefault="00445111">
      <w:pPr>
        <w:pStyle w:val="TOC1"/>
        <w:rPr>
          <w:rFonts w:asciiTheme="minorHAnsi" w:eastAsiaTheme="minorEastAsia" w:hAnsiTheme="minorHAnsi" w:cstheme="minorBidi"/>
          <w:kern w:val="2"/>
          <w:szCs w:val="22"/>
          <w14:ligatures w14:val="standardContextual"/>
        </w:rPr>
      </w:pPr>
      <w:r w:rsidRPr="00822E86">
        <w:rPr>
          <w:noProof w:val="0"/>
        </w:rPr>
        <w:fldChar w:fldCharType="begin" w:fldLock="1"/>
      </w:r>
      <w:r w:rsidR="004D3578" w:rsidRPr="00822E86">
        <w:instrText xml:space="preserve"> TOC \o "1-9" </w:instrText>
      </w:r>
      <w:r w:rsidRPr="00822E86">
        <w:rPr>
          <w:noProof w:val="0"/>
        </w:rPr>
        <w:fldChar w:fldCharType="separate"/>
      </w:r>
      <w:r w:rsidR="00A17123">
        <w:t>Foreword</w:t>
      </w:r>
      <w:r w:rsidR="00A17123">
        <w:tab/>
      </w:r>
      <w:r w:rsidR="00A17123">
        <w:fldChar w:fldCharType="begin" w:fldLock="1"/>
      </w:r>
      <w:r w:rsidR="00A17123">
        <w:instrText xml:space="preserve"> PAGEREF _Toc157745531 \h </w:instrText>
      </w:r>
      <w:r w:rsidR="00A17123">
        <w:fldChar w:fldCharType="separate"/>
      </w:r>
      <w:r w:rsidR="00A17123">
        <w:t>6</w:t>
      </w:r>
      <w:r w:rsidR="00A17123">
        <w:fldChar w:fldCharType="end"/>
      </w:r>
    </w:p>
    <w:p w14:paraId="4176FB17" w14:textId="225A5114" w:rsidR="00A17123" w:rsidRDefault="00A1712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_Toc157745532 \h </w:instrText>
      </w:r>
      <w:r>
        <w:fldChar w:fldCharType="separate"/>
      </w:r>
      <w:r>
        <w:t>8</w:t>
      </w:r>
      <w:r>
        <w:fldChar w:fldCharType="end"/>
      </w:r>
    </w:p>
    <w:p w14:paraId="0C8B82D7" w14:textId="0DFD35AA" w:rsidR="00A17123" w:rsidRDefault="00A1712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_Toc157745533 \h </w:instrText>
      </w:r>
      <w:r>
        <w:fldChar w:fldCharType="separate"/>
      </w:r>
      <w:r>
        <w:t>8</w:t>
      </w:r>
      <w:r>
        <w:fldChar w:fldCharType="end"/>
      </w:r>
    </w:p>
    <w:p w14:paraId="5F2731A5" w14:textId="378B41E8" w:rsidR="00A17123" w:rsidRDefault="00A1712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_Toc157745534 \h </w:instrText>
      </w:r>
      <w:r>
        <w:fldChar w:fldCharType="separate"/>
      </w:r>
      <w:r>
        <w:t>9</w:t>
      </w:r>
      <w:r>
        <w:fldChar w:fldCharType="end"/>
      </w:r>
    </w:p>
    <w:p w14:paraId="7DA861FA" w14:textId="051509ED" w:rsidR="00A17123" w:rsidRDefault="00A1712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_Toc157745535 \h </w:instrText>
      </w:r>
      <w:r>
        <w:fldChar w:fldCharType="separate"/>
      </w:r>
      <w:r>
        <w:t>9</w:t>
      </w:r>
      <w:r>
        <w:fldChar w:fldCharType="end"/>
      </w:r>
    </w:p>
    <w:p w14:paraId="3FC3A842" w14:textId="2BF2D09D" w:rsidR="00A17123" w:rsidRDefault="00A1712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_Toc157745536 \h </w:instrText>
      </w:r>
      <w:r>
        <w:fldChar w:fldCharType="separate"/>
      </w:r>
      <w:r>
        <w:t>10</w:t>
      </w:r>
      <w:r>
        <w:fldChar w:fldCharType="end"/>
      </w:r>
    </w:p>
    <w:p w14:paraId="501AD04E" w14:textId="4F8F0244" w:rsidR="00A17123" w:rsidRDefault="00A17123">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_Toc157745537 \h </w:instrText>
      </w:r>
      <w:r>
        <w:fldChar w:fldCharType="separate"/>
      </w:r>
      <w:r>
        <w:t>10</w:t>
      </w:r>
      <w:r>
        <w:fldChar w:fldCharType="end"/>
      </w:r>
    </w:p>
    <w:p w14:paraId="2FB6227E" w14:textId="29852B8C" w:rsidR="00A17123" w:rsidRDefault="00A1712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_Toc157745538 \h </w:instrText>
      </w:r>
      <w:r>
        <w:fldChar w:fldCharType="separate"/>
      </w:r>
      <w:r>
        <w:t>10</w:t>
      </w:r>
      <w:r>
        <w:fldChar w:fldCharType="end"/>
      </w:r>
    </w:p>
    <w:p w14:paraId="795613A9" w14:textId="77790F15" w:rsidR="00A17123" w:rsidRDefault="00A17123">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_Toc157745539 \h </w:instrText>
      </w:r>
      <w:r>
        <w:fldChar w:fldCharType="separate"/>
      </w:r>
      <w:r>
        <w:t>10</w:t>
      </w:r>
      <w:r>
        <w:fldChar w:fldCharType="end"/>
      </w:r>
    </w:p>
    <w:p w14:paraId="763D3D11" w14:textId="737F23C5" w:rsidR="00A17123" w:rsidRDefault="00A17123">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_Toc157745540 \h </w:instrText>
      </w:r>
      <w:r>
        <w:fldChar w:fldCharType="separate"/>
      </w:r>
      <w:r>
        <w:t>10</w:t>
      </w:r>
      <w:r>
        <w:fldChar w:fldCharType="end"/>
      </w:r>
    </w:p>
    <w:p w14:paraId="265CACFD" w14:textId="37A76903" w:rsidR="00A17123" w:rsidRDefault="00A17123">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_Toc157745541 \h </w:instrText>
      </w:r>
      <w:r>
        <w:fldChar w:fldCharType="separate"/>
      </w:r>
      <w:r>
        <w:t>10</w:t>
      </w:r>
      <w:r>
        <w:fldChar w:fldCharType="end"/>
      </w:r>
    </w:p>
    <w:p w14:paraId="4C652A78" w14:textId="0556C95E" w:rsidR="00A17123" w:rsidRDefault="00A17123">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 xml:space="preserve">Key Issue #1: Support of PDU set based </w:t>
      </w:r>
      <w:r>
        <w:rPr>
          <w:lang w:eastAsia="zh-CN"/>
        </w:rPr>
        <w:t>QoS handling enhancement</w:t>
      </w:r>
      <w:r>
        <w:tab/>
      </w:r>
      <w:r>
        <w:fldChar w:fldCharType="begin" w:fldLock="1"/>
      </w:r>
      <w:r>
        <w:instrText xml:space="preserve"> PAGEREF _Toc157745542 \h </w:instrText>
      </w:r>
      <w:r>
        <w:fldChar w:fldCharType="separate"/>
      </w:r>
      <w:r>
        <w:t>10</w:t>
      </w:r>
      <w:r>
        <w:fldChar w:fldCharType="end"/>
      </w:r>
    </w:p>
    <w:p w14:paraId="601B1F26" w14:textId="1D01F0AA" w:rsidR="00A17123" w:rsidRDefault="00A17123">
      <w:pPr>
        <w:pStyle w:val="TOC3"/>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_Toc157745543 \h </w:instrText>
      </w:r>
      <w:r>
        <w:fldChar w:fldCharType="separate"/>
      </w:r>
      <w:r>
        <w:t>10</w:t>
      </w:r>
      <w:r>
        <w:fldChar w:fldCharType="end"/>
      </w:r>
    </w:p>
    <w:p w14:paraId="0B86E1AE" w14:textId="4BBC003C" w:rsidR="00A17123" w:rsidRDefault="00A17123">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 #2: Support PDU Set information identification for end-to-end encrypted XRM traffic</w:t>
      </w:r>
      <w:r>
        <w:tab/>
      </w:r>
      <w:r>
        <w:fldChar w:fldCharType="begin" w:fldLock="1"/>
      </w:r>
      <w:r>
        <w:instrText xml:space="preserve"> PAGEREF _Toc157745544 \h </w:instrText>
      </w:r>
      <w:r>
        <w:fldChar w:fldCharType="separate"/>
      </w:r>
      <w:r>
        <w:t>11</w:t>
      </w:r>
      <w:r>
        <w:fldChar w:fldCharType="end"/>
      </w:r>
    </w:p>
    <w:p w14:paraId="508C80C4" w14:textId="1EBC857F" w:rsidR="00A17123" w:rsidRDefault="00A17123">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_Toc157745545 \h </w:instrText>
      </w:r>
      <w:r>
        <w:fldChar w:fldCharType="separate"/>
      </w:r>
      <w:r>
        <w:t>11</w:t>
      </w:r>
      <w:r>
        <w:fldChar w:fldCharType="end"/>
      </w:r>
    </w:p>
    <w:p w14:paraId="3934ADA7" w14:textId="19147915" w:rsidR="00A17123" w:rsidRDefault="00A17123">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Key Issue #3: Leverage PDU Set QoS information for DSCP marking over N3/N9 in the transport network</w:t>
      </w:r>
      <w:r>
        <w:tab/>
      </w:r>
      <w:r>
        <w:fldChar w:fldCharType="begin" w:fldLock="1"/>
      </w:r>
      <w:r>
        <w:instrText xml:space="preserve"> PAGEREF _Toc157745546 \h </w:instrText>
      </w:r>
      <w:r>
        <w:fldChar w:fldCharType="separate"/>
      </w:r>
      <w:r>
        <w:t>11</w:t>
      </w:r>
      <w:r>
        <w:fldChar w:fldCharType="end"/>
      </w:r>
    </w:p>
    <w:p w14:paraId="34F6C054" w14:textId="405185B9" w:rsidR="00A17123" w:rsidRDefault="00A17123">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_Toc157745547 \h </w:instrText>
      </w:r>
      <w:r>
        <w:fldChar w:fldCharType="separate"/>
      </w:r>
      <w:r>
        <w:t>11</w:t>
      </w:r>
      <w:r>
        <w:fldChar w:fldCharType="end"/>
      </w:r>
    </w:p>
    <w:p w14:paraId="793D1620" w14:textId="7AD5DA70" w:rsidR="00A17123" w:rsidRDefault="00A17123">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Key Issue #4 - Traffic detection and QoS flow mapping for multiplexed data flows</w:t>
      </w:r>
      <w:r>
        <w:tab/>
      </w:r>
      <w:r>
        <w:fldChar w:fldCharType="begin" w:fldLock="1"/>
      </w:r>
      <w:r>
        <w:instrText xml:space="preserve"> PAGEREF _Toc157745548 \h </w:instrText>
      </w:r>
      <w:r>
        <w:fldChar w:fldCharType="separate"/>
      </w:r>
      <w:r>
        <w:t>11</w:t>
      </w:r>
      <w:r>
        <w:fldChar w:fldCharType="end"/>
      </w:r>
    </w:p>
    <w:p w14:paraId="3786D1FF" w14:textId="43ABCD70" w:rsidR="00A17123" w:rsidRDefault="00A17123">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_Toc157745549 \h </w:instrText>
      </w:r>
      <w:r>
        <w:fldChar w:fldCharType="separate"/>
      </w:r>
      <w:r>
        <w:t>11</w:t>
      </w:r>
      <w:r>
        <w:fldChar w:fldCharType="end"/>
      </w:r>
    </w:p>
    <w:p w14:paraId="4A32ED97" w14:textId="2D71665A" w:rsidR="00A17123" w:rsidRDefault="00A17123">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Key Issue #5: QoS Handling when Traffic Characteristics Change Dynamically</w:t>
      </w:r>
      <w:r>
        <w:tab/>
      </w:r>
      <w:r>
        <w:fldChar w:fldCharType="begin" w:fldLock="1"/>
      </w:r>
      <w:r>
        <w:instrText xml:space="preserve"> PAGEREF _Toc157745550 \h </w:instrText>
      </w:r>
      <w:r>
        <w:fldChar w:fldCharType="separate"/>
      </w:r>
      <w:r>
        <w:t>12</w:t>
      </w:r>
      <w:r>
        <w:fldChar w:fldCharType="end"/>
      </w:r>
    </w:p>
    <w:p w14:paraId="1ED19E69" w14:textId="7B4E23F5" w:rsidR="00A17123" w:rsidRDefault="00A17123">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_Toc157745551 \h </w:instrText>
      </w:r>
      <w:r>
        <w:fldChar w:fldCharType="separate"/>
      </w:r>
      <w:r>
        <w:t>12</w:t>
      </w:r>
      <w:r>
        <w:fldChar w:fldCharType="end"/>
      </w:r>
    </w:p>
    <w:p w14:paraId="6AB6F2D7" w14:textId="7ADE1BC6" w:rsidR="00A17123" w:rsidRDefault="00A17123">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Key Issue #6: L4S for non-3GPP access networks and intermediate 5GS nodes</w:t>
      </w:r>
      <w:r>
        <w:tab/>
      </w:r>
      <w:r>
        <w:fldChar w:fldCharType="begin" w:fldLock="1"/>
      </w:r>
      <w:r>
        <w:instrText xml:space="preserve"> PAGEREF _Toc157745552 \h </w:instrText>
      </w:r>
      <w:r>
        <w:fldChar w:fldCharType="separate"/>
      </w:r>
      <w:r>
        <w:t>12</w:t>
      </w:r>
      <w:r>
        <w:fldChar w:fldCharType="end"/>
      </w:r>
    </w:p>
    <w:p w14:paraId="078F1400" w14:textId="3E389190" w:rsidR="00A17123" w:rsidRDefault="00A17123">
      <w:pPr>
        <w:pStyle w:val="TOC3"/>
        <w:rPr>
          <w:rFonts w:asciiTheme="minorHAnsi" w:eastAsiaTheme="minorEastAsia" w:hAnsiTheme="minorHAnsi" w:cstheme="minorBidi"/>
          <w:kern w:val="2"/>
          <w:sz w:val="22"/>
          <w:szCs w:val="22"/>
          <w14:ligatures w14:val="standardContextual"/>
        </w:rPr>
      </w:pPr>
      <w:r>
        <w:rPr>
          <w:lang w:eastAsia="ko-KR"/>
        </w:rPr>
        <w:t>5.6.1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_Toc157745553 \h </w:instrText>
      </w:r>
      <w:r>
        <w:fldChar w:fldCharType="separate"/>
      </w:r>
      <w:r>
        <w:t>12</w:t>
      </w:r>
      <w:r>
        <w:fldChar w:fldCharType="end"/>
      </w:r>
    </w:p>
    <w:p w14:paraId="16FEFB13" w14:textId="0EB46615" w:rsidR="00A17123" w:rsidRDefault="00A17123">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Key Issue #7: Support for PDU Set in non-3GPP access.</w:t>
      </w:r>
      <w:r>
        <w:tab/>
      </w:r>
      <w:r>
        <w:fldChar w:fldCharType="begin" w:fldLock="1"/>
      </w:r>
      <w:r>
        <w:instrText xml:space="preserve"> PAGEREF _Toc157745554 \h </w:instrText>
      </w:r>
      <w:r>
        <w:fldChar w:fldCharType="separate"/>
      </w:r>
      <w:r>
        <w:t>13</w:t>
      </w:r>
      <w:r>
        <w:fldChar w:fldCharType="end"/>
      </w:r>
    </w:p>
    <w:p w14:paraId="4EF2CEC9" w14:textId="21EED9FE"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cs="Arial"/>
          <w:lang w:val="en-US" w:eastAsia="ko-KR"/>
        </w:rPr>
        <w:t>5</w:t>
      </w:r>
      <w:r w:rsidRPr="00990A79">
        <w:rPr>
          <w:rFonts w:cs="Arial"/>
        </w:rPr>
        <w:t>.</w:t>
      </w:r>
      <w:r>
        <w:t>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_Toc157745555 \h </w:instrText>
      </w:r>
      <w:r>
        <w:fldChar w:fldCharType="separate"/>
      </w:r>
      <w:r>
        <w:t>13</w:t>
      </w:r>
      <w:r>
        <w:fldChar w:fldCharType="end"/>
      </w:r>
    </w:p>
    <w:p w14:paraId="53F3C86A" w14:textId="26C54033" w:rsidR="00A17123" w:rsidRDefault="00A17123">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 xml:space="preserve">Key Issue #8: </w:t>
      </w:r>
      <w:r w:rsidRPr="00990A79">
        <w:rPr>
          <w:rFonts w:cs="Arial"/>
        </w:rPr>
        <w:t>Enhancement for</w:t>
      </w:r>
      <w:r>
        <w:t xml:space="preserve"> UE with the tethered devices</w:t>
      </w:r>
      <w:r>
        <w:tab/>
      </w:r>
      <w:r>
        <w:fldChar w:fldCharType="begin" w:fldLock="1"/>
      </w:r>
      <w:r>
        <w:instrText xml:space="preserve"> PAGEREF _Toc157745556 \h </w:instrText>
      </w:r>
      <w:r>
        <w:fldChar w:fldCharType="separate"/>
      </w:r>
      <w:r>
        <w:t>13</w:t>
      </w:r>
      <w:r>
        <w:fldChar w:fldCharType="end"/>
      </w:r>
    </w:p>
    <w:p w14:paraId="4A5C6AB7" w14:textId="4CF27655" w:rsidR="00A17123" w:rsidRDefault="00A17123">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_Toc157745557 \h </w:instrText>
      </w:r>
      <w:r>
        <w:fldChar w:fldCharType="separate"/>
      </w:r>
      <w:r>
        <w:t>13</w:t>
      </w:r>
      <w:r>
        <w:fldChar w:fldCharType="end"/>
      </w:r>
    </w:p>
    <w:p w14:paraId="5676D103" w14:textId="3F52EE94" w:rsidR="00A17123" w:rsidRDefault="00A17123">
      <w:pPr>
        <w:pStyle w:val="TOC2"/>
        <w:rPr>
          <w:rFonts w:asciiTheme="minorHAnsi" w:eastAsiaTheme="minorEastAsia" w:hAnsiTheme="minorHAnsi" w:cstheme="minorBidi"/>
          <w:kern w:val="2"/>
          <w:sz w:val="22"/>
          <w:szCs w:val="22"/>
          <w14:ligatures w14:val="standardContextual"/>
        </w:rPr>
      </w:pPr>
      <w:r w:rsidRPr="00990A79">
        <w:rPr>
          <w:lang w:val="en-US" w:eastAsia="zh-CN"/>
        </w:rPr>
        <w:t>5</w:t>
      </w:r>
      <w:r>
        <w:rPr>
          <w:lang w:eastAsia="ko-KR"/>
        </w:rPr>
        <w:t>.9</w:t>
      </w:r>
      <w:r>
        <w:rPr>
          <w:rFonts w:asciiTheme="minorHAnsi" w:eastAsiaTheme="minorEastAsia" w:hAnsiTheme="minorHAnsi" w:cstheme="minorBidi"/>
          <w:kern w:val="2"/>
          <w:sz w:val="22"/>
          <w:szCs w:val="22"/>
          <w14:ligatures w14:val="standardContextual"/>
        </w:rPr>
        <w:tab/>
      </w:r>
      <w:r>
        <w:rPr>
          <w:lang w:eastAsia="ko-KR"/>
        </w:rPr>
        <w:t xml:space="preserve">Key Issue #9: </w:t>
      </w:r>
      <w:r w:rsidRPr="00990A79">
        <w:rPr>
          <w:lang w:val="en-US" w:eastAsia="zh-CN"/>
        </w:rPr>
        <w:t>Enhancement for XR related network information exposure</w:t>
      </w:r>
      <w:r>
        <w:tab/>
      </w:r>
      <w:r>
        <w:fldChar w:fldCharType="begin" w:fldLock="1"/>
      </w:r>
      <w:r>
        <w:instrText xml:space="preserve"> PAGEREF _Toc157745558 \h </w:instrText>
      </w:r>
      <w:r>
        <w:fldChar w:fldCharType="separate"/>
      </w:r>
      <w:r>
        <w:t>13</w:t>
      </w:r>
      <w:r>
        <w:fldChar w:fldCharType="end"/>
      </w:r>
    </w:p>
    <w:p w14:paraId="273D3476" w14:textId="3424F7D8" w:rsidR="00A17123" w:rsidRDefault="00A17123">
      <w:pPr>
        <w:pStyle w:val="TOC3"/>
        <w:rPr>
          <w:rFonts w:asciiTheme="minorHAnsi" w:eastAsiaTheme="minorEastAsia" w:hAnsiTheme="minorHAnsi" w:cstheme="minorBidi"/>
          <w:kern w:val="2"/>
          <w:sz w:val="22"/>
          <w:szCs w:val="22"/>
          <w14:ligatures w14:val="standardContextual"/>
        </w:rPr>
      </w:pPr>
      <w:r w:rsidRPr="00990A79">
        <w:rPr>
          <w:lang w:val="en-US" w:eastAsia="zh-CN"/>
        </w:rPr>
        <w:t>5</w:t>
      </w:r>
      <w:r>
        <w:t>.9.1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_Toc157745559 \h </w:instrText>
      </w:r>
      <w:r>
        <w:fldChar w:fldCharType="separate"/>
      </w:r>
      <w:r>
        <w:t>13</w:t>
      </w:r>
      <w:r>
        <w:fldChar w:fldCharType="end"/>
      </w:r>
    </w:p>
    <w:p w14:paraId="72125A92" w14:textId="09DC5523" w:rsidR="00A17123" w:rsidRDefault="00A17123">
      <w:pPr>
        <w:pStyle w:val="TOC2"/>
        <w:rPr>
          <w:rFonts w:asciiTheme="minorHAnsi" w:eastAsiaTheme="minorEastAsia" w:hAnsiTheme="minorHAnsi" w:cstheme="minorBidi"/>
          <w:kern w:val="2"/>
          <w:sz w:val="22"/>
          <w:szCs w:val="22"/>
          <w14:ligatures w14:val="standardContextual"/>
        </w:rPr>
      </w:pPr>
      <w:r>
        <w:t>5.x</w:t>
      </w:r>
      <w:r>
        <w:rPr>
          <w:rFonts w:asciiTheme="minorHAnsi" w:eastAsiaTheme="minorEastAsia" w:hAnsiTheme="minorHAnsi" w:cstheme="minorBidi"/>
          <w:kern w:val="2"/>
          <w:sz w:val="22"/>
          <w:szCs w:val="22"/>
          <w14:ligatures w14:val="standardContextual"/>
        </w:rPr>
        <w:tab/>
      </w:r>
      <w:r>
        <w:t>Key Issue #x: &lt;Key Issue title&gt;</w:t>
      </w:r>
      <w:r>
        <w:tab/>
      </w:r>
      <w:r>
        <w:fldChar w:fldCharType="begin" w:fldLock="1"/>
      </w:r>
      <w:r>
        <w:instrText xml:space="preserve"> PAGEREF _Toc157745560 \h </w:instrText>
      </w:r>
      <w:r>
        <w:fldChar w:fldCharType="separate"/>
      </w:r>
      <w:r>
        <w:t>14</w:t>
      </w:r>
      <w:r>
        <w:fldChar w:fldCharType="end"/>
      </w:r>
    </w:p>
    <w:p w14:paraId="45298CB9" w14:textId="64CC5379" w:rsidR="00A17123" w:rsidRDefault="00A17123">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X</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_Toc157745561 \h </w:instrText>
      </w:r>
      <w:r>
        <w:fldChar w:fldCharType="separate"/>
      </w:r>
      <w:r>
        <w:t>14</w:t>
      </w:r>
      <w:r>
        <w:fldChar w:fldCharType="end"/>
      </w:r>
    </w:p>
    <w:p w14:paraId="66086E72" w14:textId="18C0B086" w:rsidR="00A17123" w:rsidRDefault="00A17123">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_Toc157745562 \h </w:instrText>
      </w:r>
      <w:r>
        <w:fldChar w:fldCharType="separate"/>
      </w:r>
      <w:r>
        <w:t>14</w:t>
      </w:r>
      <w:r>
        <w:fldChar w:fldCharType="end"/>
      </w:r>
    </w:p>
    <w:p w14:paraId="6C81F210" w14:textId="55913C7B" w:rsidR="00A17123" w:rsidRDefault="00A17123">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_Toc157745563 \h </w:instrText>
      </w:r>
      <w:r>
        <w:fldChar w:fldCharType="separate"/>
      </w:r>
      <w:r>
        <w:t>14</w:t>
      </w:r>
      <w:r>
        <w:fldChar w:fldCharType="end"/>
      </w:r>
    </w:p>
    <w:p w14:paraId="50304A2B" w14:textId="1C1AF3FC" w:rsidR="00A17123" w:rsidRDefault="00A17123">
      <w:pPr>
        <w:pStyle w:val="TOC2"/>
        <w:rPr>
          <w:rFonts w:asciiTheme="minorHAnsi" w:eastAsiaTheme="minorEastAsia" w:hAnsiTheme="minorHAnsi" w:cstheme="minorBidi"/>
          <w:kern w:val="2"/>
          <w:sz w:val="22"/>
          <w:szCs w:val="22"/>
          <w14:ligatures w14:val="standardContextual"/>
        </w:rPr>
      </w:pPr>
      <w:r w:rsidRPr="00990A79">
        <w:rPr>
          <w:rFonts w:eastAsia="DengXian"/>
          <w:lang w:eastAsia="zh-CN"/>
        </w:rPr>
        <w:t>6.1</w:t>
      </w:r>
      <w:r>
        <w:rPr>
          <w:rFonts w:asciiTheme="minorHAnsi" w:eastAsiaTheme="minorEastAsia" w:hAnsiTheme="minorHAnsi" w:cstheme="minorBidi"/>
          <w:kern w:val="2"/>
          <w:sz w:val="22"/>
          <w:szCs w:val="22"/>
          <w14:ligatures w14:val="standardContextual"/>
        </w:rPr>
        <w:tab/>
      </w:r>
      <w:r w:rsidRPr="00990A79">
        <w:rPr>
          <w:rFonts w:eastAsia="DengXian"/>
        </w:rPr>
        <w:t>Solution</w:t>
      </w:r>
      <w:r w:rsidRPr="00990A79">
        <w:rPr>
          <w:rFonts w:eastAsia="DengXian"/>
          <w:lang w:eastAsia="zh-CN"/>
        </w:rPr>
        <w:t xml:space="preserve"> #1</w:t>
      </w:r>
      <w:r w:rsidRPr="00990A79">
        <w:rPr>
          <w:rFonts w:eastAsia="DengXian"/>
        </w:rPr>
        <w:t>: PDU Set content ratio awareness at RAN</w:t>
      </w:r>
      <w:r>
        <w:tab/>
      </w:r>
      <w:r>
        <w:fldChar w:fldCharType="begin" w:fldLock="1"/>
      </w:r>
      <w:r>
        <w:instrText xml:space="preserve"> PAGEREF _Toc157745564 \h </w:instrText>
      </w:r>
      <w:r>
        <w:fldChar w:fldCharType="separate"/>
      </w:r>
      <w:r>
        <w:t>15</w:t>
      </w:r>
      <w:r>
        <w:fldChar w:fldCharType="end"/>
      </w:r>
    </w:p>
    <w:p w14:paraId="679A4549" w14:textId="471F13FD"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6.1.1</w:t>
      </w:r>
      <w:r>
        <w:rPr>
          <w:rFonts w:asciiTheme="minorHAnsi" w:eastAsiaTheme="minorEastAsia" w:hAnsiTheme="minorHAnsi" w:cstheme="minorBidi"/>
          <w:kern w:val="2"/>
          <w:sz w:val="22"/>
          <w:szCs w:val="22"/>
          <w14:ligatures w14:val="standardContextual"/>
        </w:rPr>
        <w:tab/>
      </w:r>
      <w:r w:rsidRPr="00990A79">
        <w:rPr>
          <w:rFonts w:eastAsia="DengXian"/>
        </w:rPr>
        <w:t>Key Issue mapping</w:t>
      </w:r>
      <w:r>
        <w:tab/>
      </w:r>
      <w:r>
        <w:fldChar w:fldCharType="begin" w:fldLock="1"/>
      </w:r>
      <w:r>
        <w:instrText xml:space="preserve"> PAGEREF _Toc157745565 \h </w:instrText>
      </w:r>
      <w:r>
        <w:fldChar w:fldCharType="separate"/>
      </w:r>
      <w:r>
        <w:t>15</w:t>
      </w:r>
      <w:r>
        <w:fldChar w:fldCharType="end"/>
      </w:r>
    </w:p>
    <w:p w14:paraId="2460F06A" w14:textId="30D8889E"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6.1.2</w:t>
      </w:r>
      <w:r>
        <w:rPr>
          <w:rFonts w:asciiTheme="minorHAnsi" w:eastAsiaTheme="minorEastAsia" w:hAnsiTheme="minorHAnsi" w:cstheme="minorBidi"/>
          <w:kern w:val="2"/>
          <w:sz w:val="22"/>
          <w:szCs w:val="22"/>
          <w14:ligatures w14:val="standardContextual"/>
        </w:rPr>
        <w:tab/>
      </w:r>
      <w:r w:rsidRPr="00990A79">
        <w:rPr>
          <w:rFonts w:eastAsia="DengXian"/>
        </w:rPr>
        <w:t>Description</w:t>
      </w:r>
      <w:r>
        <w:tab/>
      </w:r>
      <w:r>
        <w:fldChar w:fldCharType="begin" w:fldLock="1"/>
      </w:r>
      <w:r>
        <w:instrText xml:space="preserve"> PAGEREF _Toc157745566 \h </w:instrText>
      </w:r>
      <w:r>
        <w:fldChar w:fldCharType="separate"/>
      </w:r>
      <w:r>
        <w:t>15</w:t>
      </w:r>
      <w:r>
        <w:fldChar w:fldCharType="end"/>
      </w:r>
    </w:p>
    <w:p w14:paraId="35F3E5C1" w14:textId="0ABF96CD" w:rsidR="00A17123" w:rsidRDefault="00A17123">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_Toc157745567 \h </w:instrText>
      </w:r>
      <w:r>
        <w:fldChar w:fldCharType="separate"/>
      </w:r>
      <w:r>
        <w:t>15</w:t>
      </w:r>
      <w:r>
        <w:fldChar w:fldCharType="end"/>
      </w:r>
    </w:p>
    <w:p w14:paraId="68C1EF62" w14:textId="72907FB7" w:rsidR="00A17123" w:rsidRDefault="00A17123">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_Toc157745568 \h </w:instrText>
      </w:r>
      <w:r>
        <w:fldChar w:fldCharType="separate"/>
      </w:r>
      <w:r>
        <w:t>16</w:t>
      </w:r>
      <w:r>
        <w:fldChar w:fldCharType="end"/>
      </w:r>
    </w:p>
    <w:p w14:paraId="73096D5F" w14:textId="4996C6FA" w:rsidR="00A17123" w:rsidRDefault="00A17123">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Solution principles</w:t>
      </w:r>
      <w:r>
        <w:tab/>
      </w:r>
      <w:r>
        <w:fldChar w:fldCharType="begin" w:fldLock="1"/>
      </w:r>
      <w:r>
        <w:instrText xml:space="preserve"> PAGEREF _Toc157745569 \h </w:instrText>
      </w:r>
      <w:r>
        <w:fldChar w:fldCharType="separate"/>
      </w:r>
      <w:r>
        <w:t>16</w:t>
      </w:r>
      <w:r>
        <w:fldChar w:fldCharType="end"/>
      </w:r>
    </w:p>
    <w:p w14:paraId="4BB5CF7F" w14:textId="68AA410A"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6.1.3</w:t>
      </w:r>
      <w:r>
        <w:rPr>
          <w:rFonts w:asciiTheme="minorHAnsi" w:eastAsiaTheme="minorEastAsia" w:hAnsiTheme="minorHAnsi" w:cstheme="minorBidi"/>
          <w:kern w:val="2"/>
          <w:sz w:val="22"/>
          <w:szCs w:val="22"/>
          <w14:ligatures w14:val="standardContextual"/>
        </w:rPr>
        <w:tab/>
      </w:r>
      <w:r w:rsidRPr="00990A79">
        <w:rPr>
          <w:rFonts w:eastAsia="DengXian"/>
        </w:rPr>
        <w:t>Procedures</w:t>
      </w:r>
      <w:r>
        <w:tab/>
      </w:r>
      <w:r>
        <w:fldChar w:fldCharType="begin" w:fldLock="1"/>
      </w:r>
      <w:r>
        <w:instrText xml:space="preserve"> PAGEREF _Toc157745570 \h </w:instrText>
      </w:r>
      <w:r>
        <w:fldChar w:fldCharType="separate"/>
      </w:r>
      <w:r>
        <w:t>16</w:t>
      </w:r>
      <w:r>
        <w:fldChar w:fldCharType="end"/>
      </w:r>
    </w:p>
    <w:p w14:paraId="18E609E4" w14:textId="715D302C"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6.1.4</w:t>
      </w:r>
      <w:r>
        <w:rPr>
          <w:rFonts w:asciiTheme="minorHAnsi" w:eastAsiaTheme="minorEastAsia" w:hAnsiTheme="minorHAnsi" w:cstheme="minorBidi"/>
          <w:kern w:val="2"/>
          <w:sz w:val="22"/>
          <w:szCs w:val="22"/>
          <w14:ligatures w14:val="standardContextual"/>
        </w:rPr>
        <w:tab/>
      </w:r>
      <w:r w:rsidRPr="00990A79">
        <w:rPr>
          <w:rFonts w:eastAsia="DengXian"/>
        </w:rPr>
        <w:t>Impacts on services, entities and interfaces</w:t>
      </w:r>
      <w:r>
        <w:tab/>
      </w:r>
      <w:r>
        <w:fldChar w:fldCharType="begin" w:fldLock="1"/>
      </w:r>
      <w:r>
        <w:instrText xml:space="preserve"> PAGEREF _Toc157745571 \h </w:instrText>
      </w:r>
      <w:r>
        <w:fldChar w:fldCharType="separate"/>
      </w:r>
      <w:r>
        <w:t>16</w:t>
      </w:r>
      <w:r>
        <w:fldChar w:fldCharType="end"/>
      </w:r>
    </w:p>
    <w:p w14:paraId="4C161FA2" w14:textId="78381BDE" w:rsidR="00A17123" w:rsidRDefault="00A17123">
      <w:pPr>
        <w:pStyle w:val="TOC2"/>
        <w:rPr>
          <w:rFonts w:asciiTheme="minorHAnsi" w:eastAsiaTheme="minorEastAsia" w:hAnsiTheme="minorHAnsi" w:cstheme="minorBidi"/>
          <w:kern w:val="2"/>
          <w:sz w:val="22"/>
          <w:szCs w:val="22"/>
          <w14:ligatures w14:val="standardContextual"/>
        </w:rPr>
      </w:pPr>
      <w:r w:rsidRPr="00990A79">
        <w:rPr>
          <w:rFonts w:eastAsia="DengXian"/>
          <w:lang w:eastAsia="zh-CN"/>
        </w:rPr>
        <w:t>6.2</w:t>
      </w:r>
      <w:r>
        <w:rPr>
          <w:rFonts w:asciiTheme="minorHAnsi" w:eastAsiaTheme="minorEastAsia" w:hAnsiTheme="minorHAnsi" w:cstheme="minorBidi"/>
          <w:kern w:val="2"/>
          <w:sz w:val="22"/>
          <w:szCs w:val="22"/>
          <w14:ligatures w14:val="standardContextual"/>
        </w:rPr>
        <w:tab/>
      </w:r>
      <w:r w:rsidRPr="00990A79">
        <w:rPr>
          <w:rFonts w:eastAsia="DengXian"/>
        </w:rPr>
        <w:t>Solution</w:t>
      </w:r>
      <w:r w:rsidRPr="00990A79">
        <w:rPr>
          <w:rFonts w:eastAsia="DengXian"/>
          <w:lang w:eastAsia="zh-CN"/>
        </w:rPr>
        <w:t xml:space="preserve"> #2</w:t>
      </w:r>
      <w:r w:rsidRPr="00990A79">
        <w:rPr>
          <w:rFonts w:eastAsia="DengXian"/>
        </w:rPr>
        <w:t>: Discarding of redundant PDUs (FEC) and reporting</w:t>
      </w:r>
      <w:r>
        <w:tab/>
      </w:r>
      <w:r>
        <w:fldChar w:fldCharType="begin" w:fldLock="1"/>
      </w:r>
      <w:r>
        <w:instrText xml:space="preserve"> PAGEREF _Toc157745572 \h </w:instrText>
      </w:r>
      <w:r>
        <w:fldChar w:fldCharType="separate"/>
      </w:r>
      <w:r>
        <w:t>17</w:t>
      </w:r>
      <w:r>
        <w:fldChar w:fldCharType="end"/>
      </w:r>
    </w:p>
    <w:p w14:paraId="07C85F59" w14:textId="072502DA"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6.2.1</w:t>
      </w:r>
      <w:r>
        <w:rPr>
          <w:rFonts w:asciiTheme="minorHAnsi" w:eastAsiaTheme="minorEastAsia" w:hAnsiTheme="minorHAnsi" w:cstheme="minorBidi"/>
          <w:kern w:val="2"/>
          <w:sz w:val="22"/>
          <w:szCs w:val="22"/>
          <w14:ligatures w14:val="standardContextual"/>
        </w:rPr>
        <w:tab/>
      </w:r>
      <w:r w:rsidRPr="00990A79">
        <w:rPr>
          <w:rFonts w:eastAsia="DengXian"/>
        </w:rPr>
        <w:t>Key Issue mapping</w:t>
      </w:r>
      <w:r>
        <w:tab/>
      </w:r>
      <w:r>
        <w:fldChar w:fldCharType="begin" w:fldLock="1"/>
      </w:r>
      <w:r>
        <w:instrText xml:space="preserve"> PAGEREF _Toc157745573 \h </w:instrText>
      </w:r>
      <w:r>
        <w:fldChar w:fldCharType="separate"/>
      </w:r>
      <w:r>
        <w:t>17</w:t>
      </w:r>
      <w:r>
        <w:fldChar w:fldCharType="end"/>
      </w:r>
    </w:p>
    <w:p w14:paraId="2CFE967A" w14:textId="0DB95097"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6.2.2</w:t>
      </w:r>
      <w:r>
        <w:rPr>
          <w:rFonts w:asciiTheme="minorHAnsi" w:eastAsiaTheme="minorEastAsia" w:hAnsiTheme="minorHAnsi" w:cstheme="minorBidi"/>
          <w:kern w:val="2"/>
          <w:sz w:val="22"/>
          <w:szCs w:val="22"/>
          <w14:ligatures w14:val="standardContextual"/>
        </w:rPr>
        <w:tab/>
      </w:r>
      <w:r w:rsidRPr="00990A79">
        <w:rPr>
          <w:rFonts w:eastAsia="DengXian"/>
        </w:rPr>
        <w:t>Description</w:t>
      </w:r>
      <w:r>
        <w:tab/>
      </w:r>
      <w:r>
        <w:fldChar w:fldCharType="begin" w:fldLock="1"/>
      </w:r>
      <w:r>
        <w:instrText xml:space="preserve"> PAGEREF _Toc157745574 \h </w:instrText>
      </w:r>
      <w:r>
        <w:fldChar w:fldCharType="separate"/>
      </w:r>
      <w:r>
        <w:t>17</w:t>
      </w:r>
      <w:r>
        <w:fldChar w:fldCharType="end"/>
      </w:r>
    </w:p>
    <w:p w14:paraId="3DDF8230" w14:textId="5EE572D9"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6.2.3</w:t>
      </w:r>
      <w:r>
        <w:rPr>
          <w:rFonts w:asciiTheme="minorHAnsi" w:eastAsiaTheme="minorEastAsia" w:hAnsiTheme="minorHAnsi" w:cstheme="minorBidi"/>
          <w:kern w:val="2"/>
          <w:sz w:val="22"/>
          <w:szCs w:val="22"/>
          <w14:ligatures w14:val="standardContextual"/>
        </w:rPr>
        <w:tab/>
      </w:r>
      <w:r w:rsidRPr="00990A79">
        <w:rPr>
          <w:rFonts w:eastAsia="DengXian"/>
        </w:rPr>
        <w:t>Procedures</w:t>
      </w:r>
      <w:r>
        <w:tab/>
      </w:r>
      <w:r>
        <w:fldChar w:fldCharType="begin" w:fldLock="1"/>
      </w:r>
      <w:r>
        <w:instrText xml:space="preserve"> PAGEREF _Toc157745575 \h </w:instrText>
      </w:r>
      <w:r>
        <w:fldChar w:fldCharType="separate"/>
      </w:r>
      <w:r>
        <w:t>17</w:t>
      </w:r>
      <w:r>
        <w:fldChar w:fldCharType="end"/>
      </w:r>
    </w:p>
    <w:p w14:paraId="42924A4C" w14:textId="623AD20D"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6.2.4</w:t>
      </w:r>
      <w:r>
        <w:rPr>
          <w:rFonts w:asciiTheme="minorHAnsi" w:eastAsiaTheme="minorEastAsia" w:hAnsiTheme="minorHAnsi" w:cstheme="minorBidi"/>
          <w:kern w:val="2"/>
          <w:sz w:val="22"/>
          <w:szCs w:val="22"/>
          <w14:ligatures w14:val="standardContextual"/>
        </w:rPr>
        <w:tab/>
      </w:r>
      <w:r w:rsidRPr="00990A79">
        <w:rPr>
          <w:rFonts w:eastAsia="DengXian"/>
        </w:rPr>
        <w:t>Impacts on services, entities and interfaces</w:t>
      </w:r>
      <w:r>
        <w:tab/>
      </w:r>
      <w:r>
        <w:fldChar w:fldCharType="begin" w:fldLock="1"/>
      </w:r>
      <w:r>
        <w:instrText xml:space="preserve"> PAGEREF _Toc157745576 \h </w:instrText>
      </w:r>
      <w:r>
        <w:fldChar w:fldCharType="separate"/>
      </w:r>
      <w:r>
        <w:t>18</w:t>
      </w:r>
      <w:r>
        <w:fldChar w:fldCharType="end"/>
      </w:r>
    </w:p>
    <w:p w14:paraId="01391DCE" w14:textId="57B75187" w:rsidR="00A17123" w:rsidRDefault="00A17123">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 xml:space="preserve">Solution #3: FEC mechanism </w:t>
      </w:r>
      <w:r>
        <w:rPr>
          <w:lang w:eastAsia="zh-CN"/>
        </w:rPr>
        <w:t>and</w:t>
      </w:r>
      <w:r>
        <w:t xml:space="preserve"> </w:t>
      </w:r>
      <w:r>
        <w:rPr>
          <w:lang w:eastAsia="zh-CN"/>
        </w:rPr>
        <w:t>PSI</w:t>
      </w:r>
      <w:r>
        <w:t xml:space="preserve"> based PDU Set </w:t>
      </w:r>
      <w:r>
        <w:rPr>
          <w:lang w:eastAsia="zh-CN"/>
        </w:rPr>
        <w:t>QoS</w:t>
      </w:r>
      <w:r>
        <w:t xml:space="preserve"> Handling Enhancement</w:t>
      </w:r>
      <w:r>
        <w:tab/>
      </w:r>
      <w:r>
        <w:fldChar w:fldCharType="begin" w:fldLock="1"/>
      </w:r>
      <w:r>
        <w:instrText xml:space="preserve"> PAGEREF _Toc157745577 \h </w:instrText>
      </w:r>
      <w:r>
        <w:fldChar w:fldCharType="separate"/>
      </w:r>
      <w:r>
        <w:t>19</w:t>
      </w:r>
      <w:r>
        <w:fldChar w:fldCharType="end"/>
      </w:r>
    </w:p>
    <w:p w14:paraId="0739134C" w14:textId="0B8CA02A" w:rsidR="00A17123" w:rsidRDefault="00A17123">
      <w:pPr>
        <w:pStyle w:val="TOC3"/>
        <w:rPr>
          <w:rFonts w:asciiTheme="minorHAnsi" w:eastAsiaTheme="minorEastAsia" w:hAnsiTheme="minorHAnsi" w:cstheme="minorBidi"/>
          <w:kern w:val="2"/>
          <w:sz w:val="22"/>
          <w:szCs w:val="22"/>
          <w14:ligatures w14:val="standardContextual"/>
        </w:rPr>
      </w:pPr>
      <w:r>
        <w:rPr>
          <w:lang w:eastAsia="ja-JP"/>
        </w:rPr>
        <w:t>6.3.1</w:t>
      </w:r>
      <w:r>
        <w:rPr>
          <w:rFonts w:asciiTheme="minorHAnsi" w:eastAsiaTheme="minorEastAsia" w:hAnsiTheme="minorHAnsi" w:cstheme="minorBidi"/>
          <w:kern w:val="2"/>
          <w:sz w:val="22"/>
          <w:szCs w:val="22"/>
          <w14:ligatures w14:val="standardContextual"/>
        </w:rPr>
        <w:tab/>
      </w:r>
      <w:r>
        <w:rPr>
          <w:lang w:eastAsia="ja-JP"/>
        </w:rPr>
        <w:t>Key Issue mapping</w:t>
      </w:r>
      <w:r>
        <w:tab/>
      </w:r>
      <w:r>
        <w:fldChar w:fldCharType="begin" w:fldLock="1"/>
      </w:r>
      <w:r>
        <w:instrText xml:space="preserve"> PAGEREF _Toc157745578 \h </w:instrText>
      </w:r>
      <w:r>
        <w:fldChar w:fldCharType="separate"/>
      </w:r>
      <w:r>
        <w:t>19</w:t>
      </w:r>
      <w:r>
        <w:fldChar w:fldCharType="end"/>
      </w:r>
    </w:p>
    <w:p w14:paraId="33A60B93" w14:textId="17425FAB" w:rsidR="00A17123" w:rsidRDefault="00A17123">
      <w:pPr>
        <w:pStyle w:val="TOC3"/>
        <w:rPr>
          <w:rFonts w:asciiTheme="minorHAnsi" w:eastAsiaTheme="minorEastAsia" w:hAnsiTheme="minorHAnsi" w:cstheme="minorBidi"/>
          <w:kern w:val="2"/>
          <w:sz w:val="22"/>
          <w:szCs w:val="22"/>
          <w14:ligatures w14:val="standardContextual"/>
        </w:rPr>
      </w:pPr>
      <w:r>
        <w:rPr>
          <w:lang w:eastAsia="ja-JP"/>
        </w:rPr>
        <w:t>6.3.2</w:t>
      </w:r>
      <w:r>
        <w:rPr>
          <w:rFonts w:asciiTheme="minorHAnsi" w:eastAsiaTheme="minorEastAsia" w:hAnsiTheme="minorHAnsi" w:cstheme="minorBidi"/>
          <w:kern w:val="2"/>
          <w:sz w:val="22"/>
          <w:szCs w:val="22"/>
          <w14:ligatures w14:val="standardContextual"/>
        </w:rPr>
        <w:tab/>
      </w:r>
      <w:r>
        <w:rPr>
          <w:lang w:eastAsia="ja-JP"/>
        </w:rPr>
        <w:t>Description</w:t>
      </w:r>
      <w:r>
        <w:tab/>
      </w:r>
      <w:r>
        <w:fldChar w:fldCharType="begin" w:fldLock="1"/>
      </w:r>
      <w:r>
        <w:instrText xml:space="preserve"> PAGEREF _Toc157745579 \h </w:instrText>
      </w:r>
      <w:r>
        <w:fldChar w:fldCharType="separate"/>
      </w:r>
      <w:r>
        <w:t>19</w:t>
      </w:r>
      <w:r>
        <w:fldChar w:fldCharType="end"/>
      </w:r>
    </w:p>
    <w:p w14:paraId="0416D7E4" w14:textId="7634CCD0" w:rsidR="00A17123" w:rsidRDefault="00A17123">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_Toc157745580 \h </w:instrText>
      </w:r>
      <w:r>
        <w:fldChar w:fldCharType="separate"/>
      </w:r>
      <w:r>
        <w:t>20</w:t>
      </w:r>
      <w:r>
        <w:fldChar w:fldCharType="end"/>
      </w:r>
    </w:p>
    <w:p w14:paraId="7B64FA9D" w14:textId="6C517CC3" w:rsidR="00A17123" w:rsidRDefault="00A17123">
      <w:pPr>
        <w:pStyle w:val="TOC3"/>
        <w:rPr>
          <w:rFonts w:asciiTheme="minorHAnsi" w:eastAsiaTheme="minorEastAsia" w:hAnsiTheme="minorHAnsi" w:cstheme="minorBidi"/>
          <w:kern w:val="2"/>
          <w:sz w:val="22"/>
          <w:szCs w:val="22"/>
          <w14:ligatures w14:val="standardContextual"/>
        </w:rPr>
      </w:pPr>
      <w:r>
        <w:rPr>
          <w:lang w:eastAsia="zh-CN"/>
        </w:rPr>
        <w:t>6.3.4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_Toc157745581 \h </w:instrText>
      </w:r>
      <w:r>
        <w:fldChar w:fldCharType="separate"/>
      </w:r>
      <w:r>
        <w:t>21</w:t>
      </w:r>
      <w:r>
        <w:fldChar w:fldCharType="end"/>
      </w:r>
    </w:p>
    <w:p w14:paraId="6BEF44BE" w14:textId="5B2ACBD7" w:rsidR="00A17123" w:rsidRDefault="00A17123">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PDU Set FEC-based PDU Set QoS Handling</w:t>
      </w:r>
      <w:r>
        <w:tab/>
      </w:r>
      <w:r>
        <w:fldChar w:fldCharType="begin" w:fldLock="1"/>
      </w:r>
      <w:r>
        <w:instrText xml:space="preserve"> PAGEREF _Toc157745582 \h </w:instrText>
      </w:r>
      <w:r>
        <w:fldChar w:fldCharType="separate"/>
      </w:r>
      <w:r>
        <w:t>22</w:t>
      </w:r>
      <w:r>
        <w:fldChar w:fldCharType="end"/>
      </w:r>
    </w:p>
    <w:p w14:paraId="552D1E3D" w14:textId="3125C292" w:rsidR="00A17123" w:rsidRDefault="00A17123">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_Toc157745583 \h </w:instrText>
      </w:r>
      <w:r>
        <w:fldChar w:fldCharType="separate"/>
      </w:r>
      <w:r>
        <w:t>22</w:t>
      </w:r>
      <w:r>
        <w:fldChar w:fldCharType="end"/>
      </w:r>
    </w:p>
    <w:p w14:paraId="3EEDF5AF" w14:textId="321785E9" w:rsidR="00A17123" w:rsidRDefault="00A17123">
      <w:pPr>
        <w:pStyle w:val="TOC3"/>
        <w:rPr>
          <w:rFonts w:asciiTheme="minorHAnsi" w:eastAsiaTheme="minorEastAsia" w:hAnsiTheme="minorHAnsi" w:cstheme="minorBidi"/>
          <w:kern w:val="2"/>
          <w:sz w:val="22"/>
          <w:szCs w:val="22"/>
          <w14:ligatures w14:val="standardContextual"/>
        </w:rPr>
      </w:pPr>
      <w:r>
        <w:lastRenderedPageBreak/>
        <w:t>6.4.2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_Toc157745584 \h </w:instrText>
      </w:r>
      <w:r>
        <w:fldChar w:fldCharType="separate"/>
      </w:r>
      <w:r>
        <w:t>22</w:t>
      </w:r>
      <w:r>
        <w:fldChar w:fldCharType="end"/>
      </w:r>
    </w:p>
    <w:p w14:paraId="49F70727" w14:textId="0A37AF23" w:rsidR="00A17123" w:rsidRDefault="00A17123">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FEC</w:t>
      </w:r>
      <w:r>
        <w:tab/>
      </w:r>
      <w:r>
        <w:fldChar w:fldCharType="begin" w:fldLock="1"/>
      </w:r>
      <w:r>
        <w:instrText xml:space="preserve"> PAGEREF _Toc157745585 \h </w:instrText>
      </w:r>
      <w:r>
        <w:fldChar w:fldCharType="separate"/>
      </w:r>
      <w:r>
        <w:t>22</w:t>
      </w:r>
      <w:r>
        <w:fldChar w:fldCharType="end"/>
      </w:r>
    </w:p>
    <w:p w14:paraId="24DA2F13" w14:textId="3416C1B9" w:rsidR="00A17123" w:rsidRDefault="00A17123">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Different Layer of Implementation FEC for PDU Sets</w:t>
      </w:r>
      <w:r>
        <w:tab/>
      </w:r>
      <w:r>
        <w:fldChar w:fldCharType="begin" w:fldLock="1"/>
      </w:r>
      <w:r>
        <w:instrText xml:space="preserve"> PAGEREF _Toc157745586 \h </w:instrText>
      </w:r>
      <w:r>
        <w:fldChar w:fldCharType="separate"/>
      </w:r>
      <w:r>
        <w:t>22</w:t>
      </w:r>
      <w:r>
        <w:fldChar w:fldCharType="end"/>
      </w:r>
    </w:p>
    <w:p w14:paraId="614C9F74" w14:textId="01C8CB1D" w:rsidR="00A17123" w:rsidRDefault="00A17123">
      <w:pPr>
        <w:pStyle w:val="TOC4"/>
        <w:rPr>
          <w:rFonts w:asciiTheme="minorHAnsi" w:eastAsiaTheme="minorEastAsia" w:hAnsiTheme="minorHAnsi" w:cstheme="minorBidi"/>
          <w:kern w:val="2"/>
          <w:sz w:val="22"/>
          <w:szCs w:val="22"/>
          <w14:ligatures w14:val="standardContextual"/>
        </w:rPr>
      </w:pPr>
      <w:r>
        <w:t>6.4.2.3</w:t>
      </w:r>
      <w:r>
        <w:rPr>
          <w:rFonts w:asciiTheme="minorHAnsi" w:eastAsiaTheme="minorEastAsia" w:hAnsiTheme="minorHAnsi" w:cstheme="minorBidi"/>
          <w:kern w:val="2"/>
          <w:sz w:val="22"/>
          <w:szCs w:val="22"/>
          <w14:ligatures w14:val="standardContextual"/>
        </w:rPr>
        <w:tab/>
      </w:r>
      <w:r>
        <w:t>Implementation of PDU Set FEC</w:t>
      </w:r>
      <w:r>
        <w:tab/>
      </w:r>
      <w:r>
        <w:fldChar w:fldCharType="begin" w:fldLock="1"/>
      </w:r>
      <w:r>
        <w:instrText xml:space="preserve"> PAGEREF _Toc157745587 \h </w:instrText>
      </w:r>
      <w:r>
        <w:fldChar w:fldCharType="separate"/>
      </w:r>
      <w:r>
        <w:t>22</w:t>
      </w:r>
      <w:r>
        <w:fldChar w:fldCharType="end"/>
      </w:r>
    </w:p>
    <w:p w14:paraId="538DFDC8" w14:textId="3E4B0F55" w:rsidR="00A17123" w:rsidRDefault="00A17123">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_Toc157745588 \h </w:instrText>
      </w:r>
      <w:r>
        <w:fldChar w:fldCharType="separate"/>
      </w:r>
      <w:r>
        <w:t>23</w:t>
      </w:r>
      <w:r>
        <w:fldChar w:fldCharType="end"/>
      </w:r>
    </w:p>
    <w:p w14:paraId="094DB6EE" w14:textId="7A331FFD" w:rsidR="00A17123" w:rsidRDefault="00A17123">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_Toc157745589 \h </w:instrText>
      </w:r>
      <w:r>
        <w:fldChar w:fldCharType="separate"/>
      </w:r>
      <w:r>
        <w:t>23</w:t>
      </w:r>
      <w:r>
        <w:fldChar w:fldCharType="end"/>
      </w:r>
    </w:p>
    <w:p w14:paraId="056F70B4" w14:textId="453E149D" w:rsidR="00A17123" w:rsidRDefault="00A17123">
      <w:pPr>
        <w:pStyle w:val="TOC2"/>
        <w:rPr>
          <w:rFonts w:asciiTheme="minorHAnsi" w:eastAsiaTheme="minorEastAsia" w:hAnsiTheme="minorHAnsi" w:cstheme="minorBidi"/>
          <w:kern w:val="2"/>
          <w:sz w:val="22"/>
          <w:szCs w:val="22"/>
          <w14:ligatures w14:val="standardContextual"/>
        </w:rPr>
      </w:pPr>
      <w:r>
        <w:rPr>
          <w:lang w:eastAsia="zh-CN"/>
        </w:rPr>
        <w:t>6.5</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t xml:space="preserve">5: </w:t>
      </w:r>
      <w:r w:rsidRPr="00990A79">
        <w:rPr>
          <w:rFonts w:cs="Arial"/>
        </w:rPr>
        <w:t>PDU Set Handling and Information marking to support RAN's other PDU Set QoS handling different from the handling with for PSDB/PSER/PSIHI</w:t>
      </w:r>
      <w:r>
        <w:tab/>
      </w:r>
      <w:r>
        <w:fldChar w:fldCharType="begin" w:fldLock="1"/>
      </w:r>
      <w:r>
        <w:instrText xml:space="preserve"> PAGEREF _Toc157745590 \h </w:instrText>
      </w:r>
      <w:r>
        <w:fldChar w:fldCharType="separate"/>
      </w:r>
      <w:r>
        <w:t>24</w:t>
      </w:r>
      <w:r>
        <w:fldChar w:fldCharType="end"/>
      </w:r>
    </w:p>
    <w:p w14:paraId="1F434B43" w14:textId="543C13E9" w:rsidR="00A17123" w:rsidRDefault="00A17123">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_Toc157745591 \h </w:instrText>
      </w:r>
      <w:r>
        <w:fldChar w:fldCharType="separate"/>
      </w:r>
      <w:r>
        <w:t>24</w:t>
      </w:r>
      <w:r>
        <w:fldChar w:fldCharType="end"/>
      </w:r>
    </w:p>
    <w:p w14:paraId="73AB00B6" w14:textId="0088C1DE" w:rsidR="00A17123" w:rsidRDefault="00A17123">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_Toc157745592 \h </w:instrText>
      </w:r>
      <w:r>
        <w:fldChar w:fldCharType="separate"/>
      </w:r>
      <w:r>
        <w:t>24</w:t>
      </w:r>
      <w:r>
        <w:fldChar w:fldCharType="end"/>
      </w:r>
    </w:p>
    <w:p w14:paraId="024728E0" w14:textId="77010092" w:rsidR="00A17123" w:rsidRDefault="00A17123">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_Toc157745593 \h </w:instrText>
      </w:r>
      <w:r>
        <w:fldChar w:fldCharType="separate"/>
      </w:r>
      <w:r>
        <w:t>24</w:t>
      </w:r>
      <w:r>
        <w:fldChar w:fldCharType="end"/>
      </w:r>
    </w:p>
    <w:p w14:paraId="7EF7DC6F" w14:textId="259AFF64" w:rsidR="00A17123" w:rsidRDefault="00A17123">
      <w:pPr>
        <w:pStyle w:val="TOC3"/>
        <w:rPr>
          <w:rFonts w:asciiTheme="minorHAnsi" w:eastAsiaTheme="minorEastAsia" w:hAnsiTheme="minorHAnsi" w:cstheme="minorBidi"/>
          <w:kern w:val="2"/>
          <w:sz w:val="22"/>
          <w:szCs w:val="22"/>
          <w14:ligatures w14:val="standardContextual"/>
        </w:rPr>
      </w:pPr>
      <w:r>
        <w:rPr>
          <w:lang w:eastAsia="zh-CN"/>
        </w:rPr>
        <w:t>6.5.4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_Toc157745594 \h </w:instrText>
      </w:r>
      <w:r>
        <w:fldChar w:fldCharType="separate"/>
      </w:r>
      <w:r>
        <w:t>25</w:t>
      </w:r>
      <w:r>
        <w:fldChar w:fldCharType="end"/>
      </w:r>
    </w:p>
    <w:p w14:paraId="05D07DF9" w14:textId="4FA3E43C" w:rsidR="00A17123" w:rsidRDefault="00A17123">
      <w:pPr>
        <w:pStyle w:val="TOC2"/>
        <w:rPr>
          <w:rFonts w:asciiTheme="minorHAnsi" w:eastAsiaTheme="minorEastAsia" w:hAnsiTheme="minorHAnsi" w:cstheme="minorBidi"/>
          <w:kern w:val="2"/>
          <w:sz w:val="22"/>
          <w:szCs w:val="22"/>
          <w14:ligatures w14:val="standardContextual"/>
        </w:rPr>
      </w:pPr>
      <w:r w:rsidRPr="00990A79">
        <w:rPr>
          <w:rFonts w:eastAsia="DengXian"/>
          <w:lang w:val="en-US" w:eastAsia="zh-CN"/>
        </w:rPr>
        <w:t>6.6</w:t>
      </w:r>
      <w:r>
        <w:rPr>
          <w:rFonts w:asciiTheme="minorHAnsi" w:eastAsiaTheme="minorEastAsia" w:hAnsiTheme="minorHAnsi" w:cstheme="minorBidi"/>
          <w:kern w:val="2"/>
          <w:sz w:val="22"/>
          <w:szCs w:val="22"/>
          <w14:ligatures w14:val="standardContextual"/>
        </w:rPr>
        <w:tab/>
      </w:r>
      <w:r w:rsidRPr="00990A79">
        <w:rPr>
          <w:rFonts w:eastAsia="DengXian"/>
          <w:lang w:val="en-US"/>
        </w:rPr>
        <w:t>Solution</w:t>
      </w:r>
      <w:r w:rsidRPr="00990A79">
        <w:rPr>
          <w:rFonts w:eastAsia="DengXian"/>
          <w:lang w:val="en-US" w:eastAsia="zh-CN"/>
        </w:rPr>
        <w:t xml:space="preserve"> #6</w:t>
      </w:r>
      <w:r w:rsidRPr="00990A79">
        <w:rPr>
          <w:rFonts w:eastAsia="DengXian"/>
          <w:lang w:val="en-US"/>
        </w:rPr>
        <w:t xml:space="preserve">: </w:t>
      </w:r>
      <w:r w:rsidRPr="00990A79">
        <w:rPr>
          <w:rFonts w:eastAsia="DengXian"/>
          <w:lang w:val="en-US" w:eastAsia="zh-CN"/>
        </w:rPr>
        <w:t>Enhanced Alternative QoS Profiles for PDU set based QoS handling</w:t>
      </w:r>
      <w:r>
        <w:tab/>
      </w:r>
      <w:r>
        <w:fldChar w:fldCharType="begin" w:fldLock="1"/>
      </w:r>
      <w:r>
        <w:instrText xml:space="preserve"> PAGEREF _Toc157745595 \h </w:instrText>
      </w:r>
      <w:r>
        <w:fldChar w:fldCharType="separate"/>
      </w:r>
      <w:r>
        <w:t>25</w:t>
      </w:r>
      <w:r>
        <w:fldChar w:fldCharType="end"/>
      </w:r>
    </w:p>
    <w:p w14:paraId="2A7D7660" w14:textId="3E842DDA"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6.6.1</w:t>
      </w:r>
      <w:r>
        <w:rPr>
          <w:rFonts w:asciiTheme="minorHAnsi" w:eastAsiaTheme="minorEastAsia" w:hAnsiTheme="minorHAnsi" w:cstheme="minorBidi"/>
          <w:kern w:val="2"/>
          <w:sz w:val="22"/>
          <w:szCs w:val="22"/>
          <w14:ligatures w14:val="standardContextual"/>
        </w:rPr>
        <w:tab/>
      </w:r>
      <w:r w:rsidRPr="00990A79">
        <w:rPr>
          <w:rFonts w:eastAsia="DengXian"/>
        </w:rPr>
        <w:t>Key Issue mapping</w:t>
      </w:r>
      <w:r>
        <w:tab/>
      </w:r>
      <w:r>
        <w:fldChar w:fldCharType="begin" w:fldLock="1"/>
      </w:r>
      <w:r>
        <w:instrText xml:space="preserve"> PAGEREF _Toc157745596 \h </w:instrText>
      </w:r>
      <w:r>
        <w:fldChar w:fldCharType="separate"/>
      </w:r>
      <w:r>
        <w:t>25</w:t>
      </w:r>
      <w:r>
        <w:fldChar w:fldCharType="end"/>
      </w:r>
    </w:p>
    <w:p w14:paraId="2A330E34" w14:textId="396AD4F8"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6.6.2</w:t>
      </w:r>
      <w:r>
        <w:rPr>
          <w:rFonts w:asciiTheme="minorHAnsi" w:eastAsiaTheme="minorEastAsia" w:hAnsiTheme="minorHAnsi" w:cstheme="minorBidi"/>
          <w:kern w:val="2"/>
          <w:sz w:val="22"/>
          <w:szCs w:val="22"/>
          <w14:ligatures w14:val="standardContextual"/>
        </w:rPr>
        <w:tab/>
      </w:r>
      <w:r w:rsidRPr="00990A79">
        <w:rPr>
          <w:rFonts w:eastAsia="DengXian"/>
        </w:rPr>
        <w:t>Description</w:t>
      </w:r>
      <w:r>
        <w:tab/>
      </w:r>
      <w:r>
        <w:fldChar w:fldCharType="begin" w:fldLock="1"/>
      </w:r>
      <w:r>
        <w:instrText xml:space="preserve"> PAGEREF _Toc157745597 \h </w:instrText>
      </w:r>
      <w:r>
        <w:fldChar w:fldCharType="separate"/>
      </w:r>
      <w:r>
        <w:t>25</w:t>
      </w:r>
      <w:r>
        <w:fldChar w:fldCharType="end"/>
      </w:r>
    </w:p>
    <w:p w14:paraId="03B4A5C1" w14:textId="722384F7"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6.6.3</w:t>
      </w:r>
      <w:r>
        <w:rPr>
          <w:rFonts w:asciiTheme="minorHAnsi" w:eastAsiaTheme="minorEastAsia" w:hAnsiTheme="minorHAnsi" w:cstheme="minorBidi"/>
          <w:kern w:val="2"/>
          <w:sz w:val="22"/>
          <w:szCs w:val="22"/>
          <w14:ligatures w14:val="standardContextual"/>
        </w:rPr>
        <w:tab/>
      </w:r>
      <w:r w:rsidRPr="00990A79">
        <w:rPr>
          <w:rFonts w:eastAsia="DengXian"/>
        </w:rPr>
        <w:t>Procedures</w:t>
      </w:r>
      <w:r>
        <w:tab/>
      </w:r>
      <w:r>
        <w:fldChar w:fldCharType="begin" w:fldLock="1"/>
      </w:r>
      <w:r>
        <w:instrText xml:space="preserve"> PAGEREF _Toc157745598 \h </w:instrText>
      </w:r>
      <w:r>
        <w:fldChar w:fldCharType="separate"/>
      </w:r>
      <w:r>
        <w:t>25</w:t>
      </w:r>
      <w:r>
        <w:fldChar w:fldCharType="end"/>
      </w:r>
    </w:p>
    <w:p w14:paraId="44478DD1" w14:textId="3E3639AA" w:rsidR="00A17123" w:rsidRDefault="00A17123">
      <w:pPr>
        <w:pStyle w:val="TOC3"/>
        <w:rPr>
          <w:rFonts w:asciiTheme="minorHAnsi" w:eastAsiaTheme="minorEastAsia" w:hAnsiTheme="minorHAnsi" w:cstheme="minorBidi"/>
          <w:kern w:val="2"/>
          <w:sz w:val="22"/>
          <w:szCs w:val="22"/>
          <w14:ligatures w14:val="standardContextual"/>
        </w:rPr>
      </w:pPr>
      <w:r>
        <w:rPr>
          <w:lang w:eastAsia="zh-CN"/>
        </w:rPr>
        <w:t>6.6.4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_Toc157745599 \h </w:instrText>
      </w:r>
      <w:r>
        <w:fldChar w:fldCharType="separate"/>
      </w:r>
      <w:r>
        <w:t>26</w:t>
      </w:r>
      <w:r>
        <w:fldChar w:fldCharType="end"/>
      </w:r>
    </w:p>
    <w:p w14:paraId="08186751" w14:textId="6AF0B8A9" w:rsidR="00A17123" w:rsidRDefault="00A17123">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t>Solution</w:t>
      </w:r>
      <w:r>
        <w:rPr>
          <w:lang w:eastAsia="zh-CN"/>
        </w:rPr>
        <w:t xml:space="preserve"> #7</w:t>
      </w:r>
      <w:r>
        <w:t>: Enhancing alternative QoS profile with UL and/or DL PDU set QoS parameters</w:t>
      </w:r>
      <w:r>
        <w:tab/>
      </w:r>
      <w:r>
        <w:fldChar w:fldCharType="begin" w:fldLock="1"/>
      </w:r>
      <w:r>
        <w:instrText xml:space="preserve"> PAGEREF _Toc157745600 \h </w:instrText>
      </w:r>
      <w:r>
        <w:fldChar w:fldCharType="separate"/>
      </w:r>
      <w:r>
        <w:t>27</w:t>
      </w:r>
      <w:r>
        <w:fldChar w:fldCharType="end"/>
      </w:r>
    </w:p>
    <w:p w14:paraId="2B40407B" w14:textId="0F96E8FB" w:rsidR="00A17123" w:rsidRDefault="00A17123">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K</w:t>
      </w:r>
      <w:r>
        <w:rPr>
          <w:lang w:eastAsia="zh-CN"/>
        </w:rPr>
        <w:t>ey</w:t>
      </w:r>
      <w:r>
        <w:t xml:space="preserve"> Issue mapping</w:t>
      </w:r>
      <w:r>
        <w:tab/>
      </w:r>
      <w:r>
        <w:fldChar w:fldCharType="begin" w:fldLock="1"/>
      </w:r>
      <w:r>
        <w:instrText xml:space="preserve"> PAGEREF _Toc157745601 \h </w:instrText>
      </w:r>
      <w:r>
        <w:fldChar w:fldCharType="separate"/>
      </w:r>
      <w:r>
        <w:t>27</w:t>
      </w:r>
      <w:r>
        <w:fldChar w:fldCharType="end"/>
      </w:r>
    </w:p>
    <w:p w14:paraId="5AF66F0C" w14:textId="5DB876B8" w:rsidR="00A17123" w:rsidRDefault="00A17123">
      <w:pPr>
        <w:pStyle w:val="TOC3"/>
        <w:rPr>
          <w:rFonts w:asciiTheme="minorHAnsi" w:eastAsiaTheme="minorEastAsia" w:hAnsiTheme="minorHAnsi" w:cstheme="minorBidi"/>
          <w:kern w:val="2"/>
          <w:sz w:val="22"/>
          <w:szCs w:val="22"/>
          <w14:ligatures w14:val="standardContextual"/>
        </w:rPr>
      </w:pPr>
      <w:r>
        <w:rPr>
          <w:lang w:eastAsia="en-US"/>
        </w:rPr>
        <w:t>6.7.2</w:t>
      </w:r>
      <w:r>
        <w:rPr>
          <w:rFonts w:asciiTheme="minorHAnsi" w:eastAsiaTheme="minorEastAsia" w:hAnsiTheme="minorHAnsi" w:cstheme="minorBidi"/>
          <w:kern w:val="2"/>
          <w:sz w:val="22"/>
          <w:szCs w:val="22"/>
          <w14:ligatures w14:val="standardContextual"/>
        </w:rPr>
        <w:tab/>
      </w:r>
      <w:r>
        <w:rPr>
          <w:lang w:eastAsia="en-US"/>
        </w:rPr>
        <w:t>Description</w:t>
      </w:r>
      <w:r>
        <w:tab/>
      </w:r>
      <w:r>
        <w:fldChar w:fldCharType="begin" w:fldLock="1"/>
      </w:r>
      <w:r>
        <w:instrText xml:space="preserve"> PAGEREF _Toc157745602 \h </w:instrText>
      </w:r>
      <w:r>
        <w:fldChar w:fldCharType="separate"/>
      </w:r>
      <w:r>
        <w:t>27</w:t>
      </w:r>
      <w:r>
        <w:fldChar w:fldCharType="end"/>
      </w:r>
    </w:p>
    <w:p w14:paraId="3B0EFA53" w14:textId="25197705" w:rsidR="00A17123" w:rsidRDefault="00A17123">
      <w:pPr>
        <w:pStyle w:val="TOC3"/>
        <w:rPr>
          <w:rFonts w:asciiTheme="minorHAnsi" w:eastAsiaTheme="minorEastAsia" w:hAnsiTheme="minorHAnsi" w:cstheme="minorBidi"/>
          <w:kern w:val="2"/>
          <w:sz w:val="22"/>
          <w:szCs w:val="22"/>
          <w14:ligatures w14:val="standardContextual"/>
        </w:rPr>
      </w:pPr>
      <w:r>
        <w:rPr>
          <w:lang w:eastAsia="en-US"/>
        </w:rPr>
        <w:t>6.7.3</w:t>
      </w:r>
      <w:r>
        <w:rPr>
          <w:rFonts w:asciiTheme="minorHAnsi" w:eastAsiaTheme="minorEastAsia" w:hAnsiTheme="minorHAnsi" w:cstheme="minorBidi"/>
          <w:kern w:val="2"/>
          <w:sz w:val="22"/>
          <w:szCs w:val="22"/>
          <w14:ligatures w14:val="standardContextual"/>
        </w:rPr>
        <w:tab/>
      </w:r>
      <w:r>
        <w:rPr>
          <w:lang w:eastAsia="en-US"/>
        </w:rPr>
        <w:t>Procedures</w:t>
      </w:r>
      <w:r>
        <w:tab/>
      </w:r>
      <w:r>
        <w:fldChar w:fldCharType="begin" w:fldLock="1"/>
      </w:r>
      <w:r>
        <w:instrText xml:space="preserve"> PAGEREF _Toc157745603 \h </w:instrText>
      </w:r>
      <w:r>
        <w:fldChar w:fldCharType="separate"/>
      </w:r>
      <w:r>
        <w:t>28</w:t>
      </w:r>
      <w:r>
        <w:fldChar w:fldCharType="end"/>
      </w:r>
    </w:p>
    <w:p w14:paraId="48A60942" w14:textId="0F244265" w:rsidR="00A17123" w:rsidRDefault="00A17123">
      <w:pPr>
        <w:pStyle w:val="TOC3"/>
        <w:rPr>
          <w:rFonts w:asciiTheme="minorHAnsi" w:eastAsiaTheme="minorEastAsia" w:hAnsiTheme="minorHAnsi" w:cstheme="minorBidi"/>
          <w:kern w:val="2"/>
          <w:sz w:val="22"/>
          <w:szCs w:val="22"/>
          <w14:ligatures w14:val="standardContextual"/>
        </w:rPr>
      </w:pPr>
      <w:r>
        <w:rPr>
          <w:lang w:eastAsia="en-US"/>
        </w:rPr>
        <w:t>6.7.4</w:t>
      </w:r>
      <w:r>
        <w:rPr>
          <w:rFonts w:asciiTheme="minorHAnsi" w:eastAsiaTheme="minorEastAsia" w:hAnsiTheme="minorHAnsi" w:cstheme="minorBidi"/>
          <w:kern w:val="2"/>
          <w:sz w:val="22"/>
          <w:szCs w:val="22"/>
          <w14:ligatures w14:val="standardContextual"/>
        </w:rPr>
        <w:tab/>
      </w:r>
      <w:r>
        <w:rPr>
          <w:lang w:eastAsia="en-US"/>
        </w:rPr>
        <w:t>Impacts on services, entities, and interfaces</w:t>
      </w:r>
      <w:r>
        <w:tab/>
      </w:r>
      <w:r>
        <w:fldChar w:fldCharType="begin" w:fldLock="1"/>
      </w:r>
      <w:r>
        <w:instrText xml:space="preserve"> PAGEREF _Toc157745604 \h </w:instrText>
      </w:r>
      <w:r>
        <w:fldChar w:fldCharType="separate"/>
      </w:r>
      <w:r>
        <w:t>29</w:t>
      </w:r>
      <w:r>
        <w:fldChar w:fldCharType="end"/>
      </w:r>
    </w:p>
    <w:p w14:paraId="24BE1147" w14:textId="57BD4CCB" w:rsidR="00A17123" w:rsidRDefault="00A17123">
      <w:pPr>
        <w:pStyle w:val="TOC2"/>
        <w:rPr>
          <w:rFonts w:asciiTheme="minorHAnsi" w:eastAsiaTheme="minorEastAsia" w:hAnsiTheme="minorHAnsi" w:cstheme="minorBidi"/>
          <w:kern w:val="2"/>
          <w:sz w:val="22"/>
          <w:szCs w:val="22"/>
          <w14:ligatures w14:val="standardContextual"/>
        </w:rPr>
      </w:pPr>
      <w:r w:rsidRPr="00990A79">
        <w:rPr>
          <w:rFonts w:eastAsia="DengXian"/>
          <w:lang w:eastAsia="zh-CN"/>
        </w:rPr>
        <w:t>6.8</w:t>
      </w:r>
      <w:r>
        <w:rPr>
          <w:rFonts w:asciiTheme="minorHAnsi" w:eastAsiaTheme="minorEastAsia" w:hAnsiTheme="minorHAnsi" w:cstheme="minorBidi"/>
          <w:kern w:val="2"/>
          <w:sz w:val="22"/>
          <w:szCs w:val="22"/>
          <w14:ligatures w14:val="standardContextual"/>
        </w:rPr>
        <w:tab/>
      </w:r>
      <w:r w:rsidRPr="00990A79">
        <w:rPr>
          <w:rFonts w:eastAsia="DengXian"/>
        </w:rPr>
        <w:t>Solution</w:t>
      </w:r>
      <w:r w:rsidRPr="00990A79">
        <w:rPr>
          <w:rFonts w:eastAsia="DengXian"/>
          <w:lang w:eastAsia="zh-CN"/>
        </w:rPr>
        <w:t xml:space="preserve"> #8</w:t>
      </w:r>
      <w:r w:rsidRPr="00990A79">
        <w:rPr>
          <w:rFonts w:eastAsia="DengXian"/>
        </w:rPr>
        <w:t>: Consistent PDU Set Handling between AF and 5GS</w:t>
      </w:r>
      <w:r>
        <w:tab/>
      </w:r>
      <w:r>
        <w:fldChar w:fldCharType="begin" w:fldLock="1"/>
      </w:r>
      <w:r>
        <w:instrText xml:space="preserve"> PAGEREF _Toc157745605 \h </w:instrText>
      </w:r>
      <w:r>
        <w:fldChar w:fldCharType="separate"/>
      </w:r>
      <w:r>
        <w:t>30</w:t>
      </w:r>
      <w:r>
        <w:fldChar w:fldCharType="end"/>
      </w:r>
    </w:p>
    <w:p w14:paraId="2AA9A4A4" w14:textId="7C7B31B8"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6.8.1</w:t>
      </w:r>
      <w:r>
        <w:rPr>
          <w:rFonts w:asciiTheme="minorHAnsi" w:eastAsiaTheme="minorEastAsia" w:hAnsiTheme="minorHAnsi" w:cstheme="minorBidi"/>
          <w:kern w:val="2"/>
          <w:sz w:val="22"/>
          <w:szCs w:val="22"/>
          <w14:ligatures w14:val="standardContextual"/>
        </w:rPr>
        <w:tab/>
      </w:r>
      <w:r w:rsidRPr="00990A79">
        <w:rPr>
          <w:rFonts w:eastAsia="DengXian"/>
        </w:rPr>
        <w:t>Key Issue mapping</w:t>
      </w:r>
      <w:r>
        <w:tab/>
      </w:r>
      <w:r>
        <w:fldChar w:fldCharType="begin" w:fldLock="1"/>
      </w:r>
      <w:r>
        <w:instrText xml:space="preserve"> PAGEREF _Toc157745606 \h </w:instrText>
      </w:r>
      <w:r>
        <w:fldChar w:fldCharType="separate"/>
      </w:r>
      <w:r>
        <w:t>30</w:t>
      </w:r>
      <w:r>
        <w:fldChar w:fldCharType="end"/>
      </w:r>
    </w:p>
    <w:p w14:paraId="491DE4DF" w14:textId="1D5A458E"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6.8.2</w:t>
      </w:r>
      <w:r>
        <w:rPr>
          <w:rFonts w:asciiTheme="minorHAnsi" w:eastAsiaTheme="minorEastAsia" w:hAnsiTheme="minorHAnsi" w:cstheme="minorBidi"/>
          <w:kern w:val="2"/>
          <w:sz w:val="22"/>
          <w:szCs w:val="22"/>
          <w14:ligatures w14:val="standardContextual"/>
        </w:rPr>
        <w:tab/>
      </w:r>
      <w:r w:rsidRPr="00990A79">
        <w:rPr>
          <w:rFonts w:eastAsia="DengXian"/>
        </w:rPr>
        <w:t>Description</w:t>
      </w:r>
      <w:r>
        <w:tab/>
      </w:r>
      <w:r>
        <w:fldChar w:fldCharType="begin" w:fldLock="1"/>
      </w:r>
      <w:r>
        <w:instrText xml:space="preserve"> PAGEREF _Toc157745607 \h </w:instrText>
      </w:r>
      <w:r>
        <w:fldChar w:fldCharType="separate"/>
      </w:r>
      <w:r>
        <w:t>30</w:t>
      </w:r>
      <w:r>
        <w:fldChar w:fldCharType="end"/>
      </w:r>
    </w:p>
    <w:p w14:paraId="1AE208D2" w14:textId="2CA250BA"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6.8.3</w:t>
      </w:r>
      <w:r>
        <w:rPr>
          <w:rFonts w:asciiTheme="minorHAnsi" w:eastAsiaTheme="minorEastAsia" w:hAnsiTheme="minorHAnsi" w:cstheme="minorBidi"/>
          <w:kern w:val="2"/>
          <w:sz w:val="22"/>
          <w:szCs w:val="22"/>
          <w14:ligatures w14:val="standardContextual"/>
        </w:rPr>
        <w:tab/>
      </w:r>
      <w:r w:rsidRPr="00990A79">
        <w:rPr>
          <w:rFonts w:eastAsia="DengXian"/>
        </w:rPr>
        <w:t>Procedures</w:t>
      </w:r>
      <w:r>
        <w:tab/>
      </w:r>
      <w:r>
        <w:fldChar w:fldCharType="begin" w:fldLock="1"/>
      </w:r>
      <w:r>
        <w:instrText xml:space="preserve"> PAGEREF _Toc157745608 \h </w:instrText>
      </w:r>
      <w:r>
        <w:fldChar w:fldCharType="separate"/>
      </w:r>
      <w:r>
        <w:t>31</w:t>
      </w:r>
      <w:r>
        <w:fldChar w:fldCharType="end"/>
      </w:r>
    </w:p>
    <w:p w14:paraId="6C79108A" w14:textId="1E38F0AD"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6.8.4</w:t>
      </w:r>
      <w:r>
        <w:rPr>
          <w:rFonts w:asciiTheme="minorHAnsi" w:eastAsiaTheme="minorEastAsia" w:hAnsiTheme="minorHAnsi" w:cstheme="minorBidi"/>
          <w:kern w:val="2"/>
          <w:sz w:val="22"/>
          <w:szCs w:val="22"/>
          <w14:ligatures w14:val="standardContextual"/>
        </w:rPr>
        <w:tab/>
      </w:r>
      <w:r w:rsidRPr="00990A79">
        <w:rPr>
          <w:rFonts w:eastAsia="DengXian"/>
        </w:rPr>
        <w:t>Impacts on services, entities and interfaces</w:t>
      </w:r>
      <w:r>
        <w:tab/>
      </w:r>
      <w:r>
        <w:fldChar w:fldCharType="begin" w:fldLock="1"/>
      </w:r>
      <w:r>
        <w:instrText xml:space="preserve"> PAGEREF _Toc157745609 \h </w:instrText>
      </w:r>
      <w:r>
        <w:fldChar w:fldCharType="separate"/>
      </w:r>
      <w:r>
        <w:t>32</w:t>
      </w:r>
      <w:r>
        <w:fldChar w:fldCharType="end"/>
      </w:r>
    </w:p>
    <w:p w14:paraId="7B7C7D6F" w14:textId="09DDB8CD" w:rsidR="00A17123" w:rsidRDefault="00A17123">
      <w:pPr>
        <w:pStyle w:val="TOC2"/>
        <w:rPr>
          <w:rFonts w:asciiTheme="minorHAnsi" w:eastAsiaTheme="minorEastAsia" w:hAnsiTheme="minorHAnsi" w:cstheme="minorBidi"/>
          <w:kern w:val="2"/>
          <w:sz w:val="22"/>
          <w:szCs w:val="22"/>
          <w14:ligatures w14:val="standardContextual"/>
        </w:rPr>
      </w:pPr>
      <w:r w:rsidRPr="00990A79">
        <w:rPr>
          <w:rFonts w:eastAsia="DengXian"/>
          <w:lang w:eastAsia="zh-CN"/>
        </w:rPr>
        <w:t>6.9</w:t>
      </w:r>
      <w:r>
        <w:rPr>
          <w:rFonts w:asciiTheme="minorHAnsi" w:eastAsiaTheme="minorEastAsia" w:hAnsiTheme="minorHAnsi" w:cstheme="minorBidi"/>
          <w:kern w:val="2"/>
          <w:sz w:val="22"/>
          <w:szCs w:val="22"/>
          <w14:ligatures w14:val="standardContextual"/>
        </w:rPr>
        <w:tab/>
      </w:r>
      <w:r w:rsidRPr="00990A79">
        <w:rPr>
          <w:rFonts w:eastAsia="DengXian"/>
        </w:rPr>
        <w:t>Solution</w:t>
      </w:r>
      <w:r w:rsidRPr="00990A79">
        <w:rPr>
          <w:rFonts w:eastAsia="DengXian"/>
          <w:lang w:eastAsia="zh-CN"/>
        </w:rPr>
        <w:t xml:space="preserve"> #9</w:t>
      </w:r>
      <w:r w:rsidRPr="00990A79">
        <w:rPr>
          <w:rFonts w:eastAsia="DengXian"/>
        </w:rPr>
        <w:t xml:space="preserve">: </w:t>
      </w:r>
      <w:r w:rsidRPr="00990A79">
        <w:rPr>
          <w:rFonts w:eastAsia="DengXian"/>
          <w:lang w:eastAsia="zh-CN"/>
        </w:rPr>
        <w:t>PDU Set</w:t>
      </w:r>
      <w:r w:rsidRPr="00990A79">
        <w:rPr>
          <w:rFonts w:eastAsia="DengXian"/>
        </w:rPr>
        <w:t xml:space="preserve"> information identification for encrypted traffic</w:t>
      </w:r>
      <w:r>
        <w:tab/>
      </w:r>
      <w:r>
        <w:fldChar w:fldCharType="begin" w:fldLock="1"/>
      </w:r>
      <w:r>
        <w:instrText xml:space="preserve"> PAGEREF _Toc157745610 \h </w:instrText>
      </w:r>
      <w:r>
        <w:fldChar w:fldCharType="separate"/>
      </w:r>
      <w:r>
        <w:t>32</w:t>
      </w:r>
      <w:r>
        <w:fldChar w:fldCharType="end"/>
      </w:r>
    </w:p>
    <w:p w14:paraId="71E4FC8A" w14:textId="7C920B5D"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6.9.1</w:t>
      </w:r>
      <w:r>
        <w:rPr>
          <w:rFonts w:asciiTheme="minorHAnsi" w:eastAsiaTheme="minorEastAsia" w:hAnsiTheme="minorHAnsi" w:cstheme="minorBidi"/>
          <w:kern w:val="2"/>
          <w:sz w:val="22"/>
          <w:szCs w:val="22"/>
          <w14:ligatures w14:val="standardContextual"/>
        </w:rPr>
        <w:tab/>
      </w:r>
      <w:r w:rsidRPr="00990A79">
        <w:rPr>
          <w:rFonts w:eastAsia="DengXian"/>
        </w:rPr>
        <w:t>Key Issue mapping</w:t>
      </w:r>
      <w:r>
        <w:tab/>
      </w:r>
      <w:r>
        <w:fldChar w:fldCharType="begin" w:fldLock="1"/>
      </w:r>
      <w:r>
        <w:instrText xml:space="preserve"> PAGEREF _Toc157745611 \h </w:instrText>
      </w:r>
      <w:r>
        <w:fldChar w:fldCharType="separate"/>
      </w:r>
      <w:r>
        <w:t>32</w:t>
      </w:r>
      <w:r>
        <w:fldChar w:fldCharType="end"/>
      </w:r>
    </w:p>
    <w:p w14:paraId="78B925A7" w14:textId="6B6B39D9"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6.9.2</w:t>
      </w:r>
      <w:r>
        <w:rPr>
          <w:rFonts w:asciiTheme="minorHAnsi" w:eastAsiaTheme="minorEastAsia" w:hAnsiTheme="minorHAnsi" w:cstheme="minorBidi"/>
          <w:kern w:val="2"/>
          <w:sz w:val="22"/>
          <w:szCs w:val="22"/>
          <w14:ligatures w14:val="standardContextual"/>
        </w:rPr>
        <w:tab/>
      </w:r>
      <w:r w:rsidRPr="00990A79">
        <w:rPr>
          <w:rFonts w:eastAsia="DengXian"/>
        </w:rPr>
        <w:t>Description</w:t>
      </w:r>
      <w:r>
        <w:tab/>
      </w:r>
      <w:r>
        <w:fldChar w:fldCharType="begin" w:fldLock="1"/>
      </w:r>
      <w:r>
        <w:instrText xml:space="preserve"> PAGEREF _Toc157745612 \h </w:instrText>
      </w:r>
      <w:r>
        <w:fldChar w:fldCharType="separate"/>
      </w:r>
      <w:r>
        <w:t>32</w:t>
      </w:r>
      <w:r>
        <w:fldChar w:fldCharType="end"/>
      </w:r>
    </w:p>
    <w:p w14:paraId="71E66AAE" w14:textId="523C331F"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6.9.3</w:t>
      </w:r>
      <w:r>
        <w:rPr>
          <w:rFonts w:asciiTheme="minorHAnsi" w:eastAsiaTheme="minorEastAsia" w:hAnsiTheme="minorHAnsi" w:cstheme="minorBidi"/>
          <w:kern w:val="2"/>
          <w:sz w:val="22"/>
          <w:szCs w:val="22"/>
          <w14:ligatures w14:val="standardContextual"/>
        </w:rPr>
        <w:tab/>
      </w:r>
      <w:r w:rsidRPr="00990A79">
        <w:rPr>
          <w:rFonts w:eastAsia="DengXian"/>
        </w:rPr>
        <w:t>Procedures</w:t>
      </w:r>
      <w:r>
        <w:tab/>
      </w:r>
      <w:r>
        <w:fldChar w:fldCharType="begin" w:fldLock="1"/>
      </w:r>
      <w:r>
        <w:instrText xml:space="preserve"> PAGEREF _Toc157745613 \h </w:instrText>
      </w:r>
      <w:r>
        <w:fldChar w:fldCharType="separate"/>
      </w:r>
      <w:r>
        <w:t>33</w:t>
      </w:r>
      <w:r>
        <w:fldChar w:fldCharType="end"/>
      </w:r>
    </w:p>
    <w:p w14:paraId="2F978E85" w14:textId="6A5E45D0"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lang w:eastAsia="zh-CN"/>
        </w:rPr>
        <w:t>6.9.4</w:t>
      </w:r>
      <w:r>
        <w:rPr>
          <w:rFonts w:asciiTheme="minorHAnsi" w:eastAsiaTheme="minorEastAsia" w:hAnsiTheme="minorHAnsi" w:cstheme="minorBidi"/>
          <w:kern w:val="2"/>
          <w:sz w:val="22"/>
          <w:szCs w:val="22"/>
          <w14:ligatures w14:val="standardContextual"/>
        </w:rPr>
        <w:tab/>
      </w:r>
      <w:r w:rsidRPr="00990A79">
        <w:rPr>
          <w:rFonts w:eastAsia="DengXian"/>
        </w:rPr>
        <w:t>Impacts on services, entities and interfaces</w:t>
      </w:r>
      <w:r>
        <w:tab/>
      </w:r>
      <w:r>
        <w:fldChar w:fldCharType="begin" w:fldLock="1"/>
      </w:r>
      <w:r>
        <w:instrText xml:space="preserve"> PAGEREF _Toc157745614 \h </w:instrText>
      </w:r>
      <w:r>
        <w:fldChar w:fldCharType="separate"/>
      </w:r>
      <w:r>
        <w:t>34</w:t>
      </w:r>
      <w:r>
        <w:fldChar w:fldCharType="end"/>
      </w:r>
    </w:p>
    <w:p w14:paraId="64436127" w14:textId="24BA5060" w:rsidR="00A17123" w:rsidRDefault="00A17123">
      <w:pPr>
        <w:pStyle w:val="TOC2"/>
        <w:rPr>
          <w:rFonts w:asciiTheme="minorHAnsi" w:eastAsiaTheme="minorEastAsia" w:hAnsiTheme="minorHAnsi" w:cstheme="minorBidi"/>
          <w:kern w:val="2"/>
          <w:sz w:val="22"/>
          <w:szCs w:val="22"/>
          <w14:ligatures w14:val="standardContextual"/>
        </w:rPr>
      </w:pPr>
      <w:r w:rsidRPr="00990A79">
        <w:rPr>
          <w:rFonts w:eastAsia="DengXian"/>
          <w:lang w:eastAsia="zh-CN"/>
        </w:rPr>
        <w:t>6.10</w:t>
      </w:r>
      <w:r>
        <w:rPr>
          <w:rFonts w:asciiTheme="minorHAnsi" w:eastAsiaTheme="minorEastAsia" w:hAnsiTheme="minorHAnsi" w:cstheme="minorBidi"/>
          <w:kern w:val="2"/>
          <w:sz w:val="22"/>
          <w:szCs w:val="22"/>
          <w14:ligatures w14:val="standardContextual"/>
        </w:rPr>
        <w:tab/>
      </w:r>
      <w:r w:rsidRPr="00990A79">
        <w:rPr>
          <w:rFonts w:eastAsia="DengXian"/>
        </w:rPr>
        <w:t>Solution</w:t>
      </w:r>
      <w:r w:rsidRPr="00990A79">
        <w:rPr>
          <w:rFonts w:eastAsia="DengXian"/>
          <w:lang w:eastAsia="zh-CN"/>
        </w:rPr>
        <w:t xml:space="preserve"> #10</w:t>
      </w:r>
      <w:r w:rsidRPr="00990A79">
        <w:rPr>
          <w:rFonts w:eastAsia="DengXian"/>
        </w:rPr>
        <w:t xml:space="preserve">: </w:t>
      </w:r>
      <w:r w:rsidRPr="00990A79">
        <w:rPr>
          <w:rFonts w:eastAsia="DengXian"/>
          <w:lang w:val="en-US" w:eastAsia="zh-CN"/>
        </w:rPr>
        <w:t>PDU Set information identification based on MoQ</w:t>
      </w:r>
      <w:r>
        <w:tab/>
      </w:r>
      <w:r>
        <w:fldChar w:fldCharType="begin" w:fldLock="1"/>
      </w:r>
      <w:r>
        <w:instrText xml:space="preserve"> PAGEREF _Toc157745615 \h </w:instrText>
      </w:r>
      <w:r>
        <w:fldChar w:fldCharType="separate"/>
      </w:r>
      <w:r>
        <w:t>34</w:t>
      </w:r>
      <w:r>
        <w:fldChar w:fldCharType="end"/>
      </w:r>
    </w:p>
    <w:p w14:paraId="07F2F109" w14:textId="77B2868B"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6.10.1</w:t>
      </w:r>
      <w:r>
        <w:rPr>
          <w:rFonts w:asciiTheme="minorHAnsi" w:eastAsiaTheme="minorEastAsia" w:hAnsiTheme="minorHAnsi" w:cstheme="minorBidi"/>
          <w:kern w:val="2"/>
          <w:sz w:val="22"/>
          <w:szCs w:val="22"/>
          <w14:ligatures w14:val="standardContextual"/>
        </w:rPr>
        <w:tab/>
      </w:r>
      <w:r w:rsidRPr="00990A79">
        <w:rPr>
          <w:rFonts w:eastAsia="DengXian"/>
        </w:rPr>
        <w:t>Key Issue mapping</w:t>
      </w:r>
      <w:r>
        <w:tab/>
      </w:r>
      <w:r>
        <w:fldChar w:fldCharType="begin" w:fldLock="1"/>
      </w:r>
      <w:r>
        <w:instrText xml:space="preserve"> PAGEREF _Toc157745616 \h </w:instrText>
      </w:r>
      <w:r>
        <w:fldChar w:fldCharType="separate"/>
      </w:r>
      <w:r>
        <w:t>34</w:t>
      </w:r>
      <w:r>
        <w:fldChar w:fldCharType="end"/>
      </w:r>
    </w:p>
    <w:p w14:paraId="0E158DE9" w14:textId="38E9BC5D"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6.10.2</w:t>
      </w:r>
      <w:r>
        <w:rPr>
          <w:rFonts w:asciiTheme="minorHAnsi" w:eastAsiaTheme="minorEastAsia" w:hAnsiTheme="minorHAnsi" w:cstheme="minorBidi"/>
          <w:kern w:val="2"/>
          <w:sz w:val="22"/>
          <w:szCs w:val="22"/>
          <w14:ligatures w14:val="standardContextual"/>
        </w:rPr>
        <w:tab/>
      </w:r>
      <w:r w:rsidRPr="00990A79">
        <w:rPr>
          <w:rFonts w:eastAsia="DengXian"/>
        </w:rPr>
        <w:t>Description</w:t>
      </w:r>
      <w:r>
        <w:tab/>
      </w:r>
      <w:r>
        <w:fldChar w:fldCharType="begin" w:fldLock="1"/>
      </w:r>
      <w:r>
        <w:instrText xml:space="preserve"> PAGEREF _Toc157745617 \h </w:instrText>
      </w:r>
      <w:r>
        <w:fldChar w:fldCharType="separate"/>
      </w:r>
      <w:r>
        <w:t>34</w:t>
      </w:r>
      <w:r>
        <w:fldChar w:fldCharType="end"/>
      </w:r>
    </w:p>
    <w:p w14:paraId="6BF1DA7D" w14:textId="445F2C36"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6.10.3</w:t>
      </w:r>
      <w:r>
        <w:rPr>
          <w:rFonts w:asciiTheme="minorHAnsi" w:eastAsiaTheme="minorEastAsia" w:hAnsiTheme="minorHAnsi" w:cstheme="minorBidi"/>
          <w:kern w:val="2"/>
          <w:sz w:val="22"/>
          <w:szCs w:val="22"/>
          <w14:ligatures w14:val="standardContextual"/>
        </w:rPr>
        <w:tab/>
      </w:r>
      <w:r w:rsidRPr="00990A79">
        <w:rPr>
          <w:rFonts w:eastAsia="DengXian"/>
        </w:rPr>
        <w:t>Procedures</w:t>
      </w:r>
      <w:r>
        <w:tab/>
      </w:r>
      <w:r>
        <w:fldChar w:fldCharType="begin" w:fldLock="1"/>
      </w:r>
      <w:r>
        <w:instrText xml:space="preserve"> PAGEREF _Toc157745618 \h </w:instrText>
      </w:r>
      <w:r>
        <w:fldChar w:fldCharType="separate"/>
      </w:r>
      <w:r>
        <w:t>36</w:t>
      </w:r>
      <w:r>
        <w:fldChar w:fldCharType="end"/>
      </w:r>
    </w:p>
    <w:p w14:paraId="3857EC1D" w14:textId="738CD329"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lang w:eastAsia="zh-CN"/>
        </w:rPr>
        <w:t>6.10.4</w:t>
      </w:r>
      <w:r>
        <w:rPr>
          <w:rFonts w:asciiTheme="minorHAnsi" w:eastAsiaTheme="minorEastAsia" w:hAnsiTheme="minorHAnsi" w:cstheme="minorBidi"/>
          <w:kern w:val="2"/>
          <w:sz w:val="22"/>
          <w:szCs w:val="22"/>
          <w14:ligatures w14:val="standardContextual"/>
        </w:rPr>
        <w:tab/>
      </w:r>
      <w:r w:rsidRPr="00990A79">
        <w:rPr>
          <w:rFonts w:eastAsia="DengXian"/>
        </w:rPr>
        <w:t>Impacts on services, entities and interfaces</w:t>
      </w:r>
      <w:r>
        <w:tab/>
      </w:r>
      <w:r>
        <w:fldChar w:fldCharType="begin" w:fldLock="1"/>
      </w:r>
      <w:r>
        <w:instrText xml:space="preserve"> PAGEREF _Toc157745619 \h </w:instrText>
      </w:r>
      <w:r>
        <w:fldChar w:fldCharType="separate"/>
      </w:r>
      <w:r>
        <w:t>37</w:t>
      </w:r>
      <w:r>
        <w:fldChar w:fldCharType="end"/>
      </w:r>
    </w:p>
    <w:p w14:paraId="2009F45F" w14:textId="78C6C2B8" w:rsidR="00A17123" w:rsidRDefault="00A17123">
      <w:pPr>
        <w:pStyle w:val="TOC2"/>
        <w:rPr>
          <w:rFonts w:asciiTheme="minorHAnsi" w:eastAsiaTheme="minorEastAsia" w:hAnsiTheme="minorHAnsi" w:cstheme="minorBidi"/>
          <w:kern w:val="2"/>
          <w:sz w:val="22"/>
          <w:szCs w:val="22"/>
          <w14:ligatures w14:val="standardContextual"/>
        </w:rPr>
      </w:pPr>
      <w:r w:rsidRPr="00990A79">
        <w:rPr>
          <w:rFonts w:eastAsia="DengXian"/>
          <w:lang w:eastAsia="zh-CN"/>
        </w:rPr>
        <w:t>6.11</w:t>
      </w:r>
      <w:r>
        <w:rPr>
          <w:rFonts w:asciiTheme="minorHAnsi" w:eastAsiaTheme="minorEastAsia" w:hAnsiTheme="minorHAnsi" w:cstheme="minorBidi"/>
          <w:kern w:val="2"/>
          <w:sz w:val="22"/>
          <w:szCs w:val="22"/>
          <w14:ligatures w14:val="standardContextual"/>
        </w:rPr>
        <w:tab/>
      </w:r>
      <w:r w:rsidRPr="00990A79">
        <w:rPr>
          <w:rFonts w:eastAsia="DengXian"/>
        </w:rPr>
        <w:t>Solution</w:t>
      </w:r>
      <w:r w:rsidRPr="00990A79">
        <w:rPr>
          <w:rFonts w:eastAsia="DengXian"/>
          <w:lang w:eastAsia="zh-CN"/>
        </w:rPr>
        <w:t xml:space="preserve"> #11</w:t>
      </w:r>
      <w:r w:rsidRPr="00990A79">
        <w:rPr>
          <w:rFonts w:eastAsia="DengXian"/>
        </w:rPr>
        <w:t xml:space="preserve">: </w:t>
      </w:r>
      <w:r>
        <w:rPr>
          <w:lang w:eastAsia="ko-KR"/>
        </w:rPr>
        <w:t>RTP over QUIC based Encrypted Traffic Detection, Identification, and QoS flows mapping</w:t>
      </w:r>
      <w:r>
        <w:tab/>
      </w:r>
      <w:r>
        <w:fldChar w:fldCharType="begin" w:fldLock="1"/>
      </w:r>
      <w:r>
        <w:instrText xml:space="preserve"> PAGEREF _Toc157745620 \h </w:instrText>
      </w:r>
      <w:r>
        <w:fldChar w:fldCharType="separate"/>
      </w:r>
      <w:r>
        <w:t>37</w:t>
      </w:r>
      <w:r>
        <w:fldChar w:fldCharType="end"/>
      </w:r>
    </w:p>
    <w:p w14:paraId="38F0A034" w14:textId="4C2F7F97"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6.11.1</w:t>
      </w:r>
      <w:r>
        <w:rPr>
          <w:rFonts w:asciiTheme="minorHAnsi" w:eastAsiaTheme="minorEastAsia" w:hAnsiTheme="minorHAnsi" w:cstheme="minorBidi"/>
          <w:kern w:val="2"/>
          <w:sz w:val="22"/>
          <w:szCs w:val="22"/>
          <w14:ligatures w14:val="standardContextual"/>
        </w:rPr>
        <w:tab/>
      </w:r>
      <w:r w:rsidRPr="00990A79">
        <w:rPr>
          <w:rFonts w:eastAsia="DengXian"/>
        </w:rPr>
        <w:t>Key Issue mapping</w:t>
      </w:r>
      <w:r>
        <w:tab/>
      </w:r>
      <w:r>
        <w:fldChar w:fldCharType="begin" w:fldLock="1"/>
      </w:r>
      <w:r>
        <w:instrText xml:space="preserve"> PAGEREF _Toc157745621 \h </w:instrText>
      </w:r>
      <w:r>
        <w:fldChar w:fldCharType="separate"/>
      </w:r>
      <w:r>
        <w:t>37</w:t>
      </w:r>
      <w:r>
        <w:fldChar w:fldCharType="end"/>
      </w:r>
    </w:p>
    <w:p w14:paraId="023EAD82" w14:textId="2425ACDE"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6.11.2</w:t>
      </w:r>
      <w:r>
        <w:rPr>
          <w:rFonts w:asciiTheme="minorHAnsi" w:eastAsiaTheme="minorEastAsia" w:hAnsiTheme="minorHAnsi" w:cstheme="minorBidi"/>
          <w:kern w:val="2"/>
          <w:sz w:val="22"/>
          <w:szCs w:val="22"/>
          <w14:ligatures w14:val="standardContextual"/>
        </w:rPr>
        <w:tab/>
      </w:r>
      <w:r w:rsidRPr="00990A79">
        <w:rPr>
          <w:rFonts w:eastAsia="DengXian"/>
        </w:rPr>
        <w:t>Description</w:t>
      </w:r>
      <w:r>
        <w:tab/>
      </w:r>
      <w:r>
        <w:fldChar w:fldCharType="begin" w:fldLock="1"/>
      </w:r>
      <w:r>
        <w:instrText xml:space="preserve"> PAGEREF _Toc157745622 \h </w:instrText>
      </w:r>
      <w:r>
        <w:fldChar w:fldCharType="separate"/>
      </w:r>
      <w:r>
        <w:t>37</w:t>
      </w:r>
      <w:r>
        <w:fldChar w:fldCharType="end"/>
      </w:r>
    </w:p>
    <w:p w14:paraId="3992F3B2" w14:textId="1FEA7F24"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6.11.3</w:t>
      </w:r>
      <w:r>
        <w:rPr>
          <w:rFonts w:asciiTheme="minorHAnsi" w:eastAsiaTheme="minorEastAsia" w:hAnsiTheme="minorHAnsi" w:cstheme="minorBidi"/>
          <w:kern w:val="2"/>
          <w:sz w:val="22"/>
          <w:szCs w:val="22"/>
          <w14:ligatures w14:val="standardContextual"/>
        </w:rPr>
        <w:tab/>
      </w:r>
      <w:r w:rsidRPr="00990A79">
        <w:rPr>
          <w:rFonts w:eastAsia="DengXian"/>
        </w:rPr>
        <w:t>Procedures</w:t>
      </w:r>
      <w:r>
        <w:tab/>
      </w:r>
      <w:r>
        <w:fldChar w:fldCharType="begin" w:fldLock="1"/>
      </w:r>
      <w:r>
        <w:instrText xml:space="preserve"> PAGEREF _Toc157745623 \h </w:instrText>
      </w:r>
      <w:r>
        <w:fldChar w:fldCharType="separate"/>
      </w:r>
      <w:r>
        <w:t>39</w:t>
      </w:r>
      <w:r>
        <w:fldChar w:fldCharType="end"/>
      </w:r>
    </w:p>
    <w:p w14:paraId="559BD898" w14:textId="6AE669F4" w:rsidR="00A17123" w:rsidRDefault="00A17123">
      <w:pPr>
        <w:pStyle w:val="TOC4"/>
        <w:rPr>
          <w:rFonts w:asciiTheme="minorHAnsi" w:eastAsiaTheme="minorEastAsia" w:hAnsiTheme="minorHAnsi" w:cstheme="minorBidi"/>
          <w:kern w:val="2"/>
          <w:sz w:val="22"/>
          <w:szCs w:val="22"/>
          <w14:ligatures w14:val="standardContextual"/>
        </w:rPr>
      </w:pPr>
      <w:r w:rsidRPr="00990A79">
        <w:rPr>
          <w:rFonts w:eastAsia="DengXian"/>
          <w:lang w:eastAsia="zh-CN"/>
        </w:rPr>
        <w:t>6.11.3.1</w:t>
      </w:r>
      <w:r>
        <w:rPr>
          <w:rFonts w:asciiTheme="minorHAnsi" w:eastAsiaTheme="minorEastAsia" w:hAnsiTheme="minorHAnsi" w:cstheme="minorBidi"/>
          <w:kern w:val="2"/>
          <w:sz w:val="22"/>
          <w:szCs w:val="22"/>
          <w14:ligatures w14:val="standardContextual"/>
        </w:rPr>
        <w:tab/>
      </w:r>
      <w:r w:rsidRPr="00990A79">
        <w:rPr>
          <w:rFonts w:eastAsia="DengXian"/>
          <w:lang w:eastAsia="zh-CN"/>
        </w:rPr>
        <w:t>PDU Set based QoS handling for RTP over QUIC based encrypted traffic</w:t>
      </w:r>
      <w:r>
        <w:tab/>
      </w:r>
      <w:r>
        <w:fldChar w:fldCharType="begin" w:fldLock="1"/>
      </w:r>
      <w:r>
        <w:instrText xml:space="preserve"> PAGEREF _Toc157745624 \h </w:instrText>
      </w:r>
      <w:r>
        <w:fldChar w:fldCharType="separate"/>
      </w:r>
      <w:r>
        <w:t>39</w:t>
      </w:r>
      <w:r>
        <w:fldChar w:fldCharType="end"/>
      </w:r>
    </w:p>
    <w:p w14:paraId="56D12366" w14:textId="67A4A9BB"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6.11.4</w:t>
      </w:r>
      <w:r>
        <w:rPr>
          <w:rFonts w:asciiTheme="minorHAnsi" w:eastAsiaTheme="minorEastAsia" w:hAnsiTheme="minorHAnsi" w:cstheme="minorBidi"/>
          <w:kern w:val="2"/>
          <w:sz w:val="22"/>
          <w:szCs w:val="22"/>
          <w14:ligatures w14:val="standardContextual"/>
        </w:rPr>
        <w:tab/>
      </w:r>
      <w:r w:rsidRPr="00990A79">
        <w:rPr>
          <w:rFonts w:eastAsia="DengXian"/>
        </w:rPr>
        <w:t>Impacts on services, entities and interfaces</w:t>
      </w:r>
      <w:r>
        <w:tab/>
      </w:r>
      <w:r>
        <w:fldChar w:fldCharType="begin" w:fldLock="1"/>
      </w:r>
      <w:r>
        <w:instrText xml:space="preserve"> PAGEREF _Toc157745625 \h </w:instrText>
      </w:r>
      <w:r>
        <w:fldChar w:fldCharType="separate"/>
      </w:r>
      <w:r>
        <w:t>40</w:t>
      </w:r>
      <w:r>
        <w:fldChar w:fldCharType="end"/>
      </w:r>
    </w:p>
    <w:p w14:paraId="3047D446" w14:textId="66A9BC9F" w:rsidR="00A17123" w:rsidRDefault="00A17123">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Obfuscated Metadata to Classify Payload in Encrypted Media Packets</w:t>
      </w:r>
      <w:r>
        <w:tab/>
      </w:r>
      <w:r>
        <w:fldChar w:fldCharType="begin" w:fldLock="1"/>
      </w:r>
      <w:r>
        <w:instrText xml:space="preserve"> PAGEREF _Toc157745626 \h </w:instrText>
      </w:r>
      <w:r>
        <w:fldChar w:fldCharType="separate"/>
      </w:r>
      <w:r>
        <w:t>40</w:t>
      </w:r>
      <w:r>
        <w:fldChar w:fldCharType="end"/>
      </w:r>
    </w:p>
    <w:p w14:paraId="4EA76190" w14:textId="6B375F27" w:rsidR="00A17123" w:rsidRDefault="00A17123">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_Toc157745627 \h </w:instrText>
      </w:r>
      <w:r>
        <w:fldChar w:fldCharType="separate"/>
      </w:r>
      <w:r>
        <w:t>40</w:t>
      </w:r>
      <w:r>
        <w:fldChar w:fldCharType="end"/>
      </w:r>
    </w:p>
    <w:p w14:paraId="0656ACE1" w14:textId="12EF6012" w:rsidR="00A17123" w:rsidRDefault="00A17123">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_Toc157745628 \h </w:instrText>
      </w:r>
      <w:r>
        <w:fldChar w:fldCharType="separate"/>
      </w:r>
      <w:r>
        <w:t>41</w:t>
      </w:r>
      <w:r>
        <w:fldChar w:fldCharType="end"/>
      </w:r>
    </w:p>
    <w:p w14:paraId="4632E5DE" w14:textId="1225E2BD" w:rsidR="00A17123" w:rsidRDefault="00A17123">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_Toc157745629 \h </w:instrText>
      </w:r>
      <w:r>
        <w:fldChar w:fldCharType="separate"/>
      </w:r>
      <w:r>
        <w:t>41</w:t>
      </w:r>
      <w:r>
        <w:fldChar w:fldCharType="end"/>
      </w:r>
    </w:p>
    <w:p w14:paraId="29A93CFB" w14:textId="35E2F7CB" w:rsidR="00A17123" w:rsidRDefault="00A17123">
      <w:pPr>
        <w:pStyle w:val="TOC4"/>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E2E Sequence of Operations</w:t>
      </w:r>
      <w:r>
        <w:tab/>
      </w:r>
      <w:r>
        <w:fldChar w:fldCharType="begin" w:fldLock="1"/>
      </w:r>
      <w:r>
        <w:instrText xml:space="preserve"> PAGEREF _Toc157745630 \h </w:instrText>
      </w:r>
      <w:r>
        <w:fldChar w:fldCharType="separate"/>
      </w:r>
      <w:r>
        <w:t>41</w:t>
      </w:r>
      <w:r>
        <w:fldChar w:fldCharType="end"/>
      </w:r>
    </w:p>
    <w:p w14:paraId="5C954006" w14:textId="075C5DC9" w:rsidR="00A17123" w:rsidRDefault="00A17123">
      <w:pPr>
        <w:pStyle w:val="TOC4"/>
        <w:rPr>
          <w:rFonts w:asciiTheme="minorHAnsi" w:eastAsiaTheme="minorEastAsia" w:hAnsiTheme="minorHAnsi" w:cstheme="minorBidi"/>
          <w:kern w:val="2"/>
          <w:sz w:val="22"/>
          <w:szCs w:val="22"/>
          <w14:ligatures w14:val="standardContextual"/>
        </w:rPr>
      </w:pPr>
      <w:r>
        <w:t>6.12.3.2</w:t>
      </w:r>
      <w:r>
        <w:rPr>
          <w:rFonts w:asciiTheme="minorHAnsi" w:eastAsiaTheme="minorEastAsia" w:hAnsiTheme="minorHAnsi" w:cstheme="minorBidi"/>
          <w:kern w:val="2"/>
          <w:sz w:val="22"/>
          <w:szCs w:val="22"/>
          <w14:ligatures w14:val="standardContextual"/>
        </w:rPr>
        <w:tab/>
      </w:r>
      <w:r>
        <w:t>Obfuscated Codes and Metadata</w:t>
      </w:r>
      <w:r>
        <w:tab/>
      </w:r>
      <w:r>
        <w:fldChar w:fldCharType="begin" w:fldLock="1"/>
      </w:r>
      <w:r>
        <w:instrText xml:space="preserve"> PAGEREF _Toc157745631 \h </w:instrText>
      </w:r>
      <w:r>
        <w:fldChar w:fldCharType="separate"/>
      </w:r>
      <w:r>
        <w:t>42</w:t>
      </w:r>
      <w:r>
        <w:fldChar w:fldCharType="end"/>
      </w:r>
    </w:p>
    <w:p w14:paraId="64C61406" w14:textId="2E6BEB3F" w:rsidR="00A17123" w:rsidRDefault="00A17123">
      <w:pPr>
        <w:pStyle w:val="TOC4"/>
        <w:rPr>
          <w:rFonts w:asciiTheme="minorHAnsi" w:eastAsiaTheme="minorEastAsia" w:hAnsiTheme="minorHAnsi" w:cstheme="minorBidi"/>
          <w:kern w:val="2"/>
          <w:sz w:val="22"/>
          <w:szCs w:val="22"/>
          <w14:ligatures w14:val="standardContextual"/>
        </w:rPr>
      </w:pPr>
      <w:r>
        <w:t>6.12.3.3</w:t>
      </w:r>
      <w:r>
        <w:rPr>
          <w:rFonts w:asciiTheme="minorHAnsi" w:eastAsiaTheme="minorEastAsia" w:hAnsiTheme="minorHAnsi" w:cstheme="minorBidi"/>
          <w:kern w:val="2"/>
          <w:sz w:val="22"/>
          <w:szCs w:val="22"/>
          <w14:ligatures w14:val="standardContextual"/>
        </w:rPr>
        <w:tab/>
      </w:r>
      <w:r>
        <w:t>Initial Configuration of Obfuscated Codes, Metadata and Keys</w:t>
      </w:r>
      <w:r>
        <w:tab/>
      </w:r>
      <w:r>
        <w:fldChar w:fldCharType="begin" w:fldLock="1"/>
      </w:r>
      <w:r>
        <w:instrText xml:space="preserve"> PAGEREF _Toc157745632 \h </w:instrText>
      </w:r>
      <w:r>
        <w:fldChar w:fldCharType="separate"/>
      </w:r>
      <w:r>
        <w:t>44</w:t>
      </w:r>
      <w:r>
        <w:fldChar w:fldCharType="end"/>
      </w:r>
    </w:p>
    <w:p w14:paraId="1DFB0EF6" w14:textId="2A179C38" w:rsidR="00A17123" w:rsidRDefault="00A17123">
      <w:pPr>
        <w:pStyle w:val="TOC4"/>
        <w:rPr>
          <w:rFonts w:asciiTheme="minorHAnsi" w:eastAsiaTheme="minorEastAsia" w:hAnsiTheme="minorHAnsi" w:cstheme="minorBidi"/>
          <w:kern w:val="2"/>
          <w:sz w:val="22"/>
          <w:szCs w:val="22"/>
          <w14:ligatures w14:val="standardContextual"/>
        </w:rPr>
      </w:pPr>
      <w:r>
        <w:t>6.12.3.4</w:t>
      </w:r>
      <w:r>
        <w:rPr>
          <w:rFonts w:asciiTheme="minorHAnsi" w:eastAsiaTheme="minorEastAsia" w:hAnsiTheme="minorHAnsi" w:cstheme="minorBidi"/>
          <w:kern w:val="2"/>
          <w:sz w:val="22"/>
          <w:szCs w:val="22"/>
          <w14:ligatures w14:val="standardContextual"/>
        </w:rPr>
        <w:tab/>
      </w:r>
      <w:r>
        <w:t>Per-packet Transport of Metadata</w:t>
      </w:r>
      <w:r>
        <w:tab/>
      </w:r>
      <w:r>
        <w:fldChar w:fldCharType="begin" w:fldLock="1"/>
      </w:r>
      <w:r>
        <w:instrText xml:space="preserve"> PAGEREF _Toc157745633 \h </w:instrText>
      </w:r>
      <w:r>
        <w:fldChar w:fldCharType="separate"/>
      </w:r>
      <w:r>
        <w:t>44</w:t>
      </w:r>
      <w:r>
        <w:fldChar w:fldCharType="end"/>
      </w:r>
    </w:p>
    <w:p w14:paraId="4379B29B" w14:textId="542BA4B6" w:rsidR="00A17123" w:rsidRDefault="00A17123">
      <w:pPr>
        <w:pStyle w:val="TOC4"/>
        <w:rPr>
          <w:rFonts w:asciiTheme="minorHAnsi" w:eastAsiaTheme="minorEastAsia" w:hAnsiTheme="minorHAnsi" w:cstheme="minorBidi"/>
          <w:kern w:val="2"/>
          <w:sz w:val="22"/>
          <w:szCs w:val="22"/>
          <w14:ligatures w14:val="standardContextual"/>
        </w:rPr>
      </w:pPr>
      <w:r>
        <w:t>6.12.3.5</w:t>
      </w:r>
      <w:r>
        <w:rPr>
          <w:rFonts w:asciiTheme="minorHAnsi" w:eastAsiaTheme="minorEastAsia" w:hAnsiTheme="minorHAnsi" w:cstheme="minorBidi"/>
          <w:kern w:val="2"/>
          <w:sz w:val="22"/>
          <w:szCs w:val="22"/>
          <w14:ligatures w14:val="standardContextual"/>
        </w:rPr>
        <w:tab/>
      </w:r>
      <w:r>
        <w:t>Classifying and Mapping into PDU sets</w:t>
      </w:r>
      <w:r>
        <w:tab/>
      </w:r>
      <w:r>
        <w:fldChar w:fldCharType="begin" w:fldLock="1"/>
      </w:r>
      <w:r>
        <w:instrText xml:space="preserve"> PAGEREF _Toc157745634 \h </w:instrText>
      </w:r>
      <w:r>
        <w:fldChar w:fldCharType="separate"/>
      </w:r>
      <w:r>
        <w:t>44</w:t>
      </w:r>
      <w:r>
        <w:fldChar w:fldCharType="end"/>
      </w:r>
    </w:p>
    <w:p w14:paraId="2EC5C9D6" w14:textId="1A7FF5BE" w:rsidR="00A17123" w:rsidRDefault="00A17123">
      <w:pPr>
        <w:pStyle w:val="TOC3"/>
        <w:rPr>
          <w:rFonts w:asciiTheme="minorHAnsi" w:eastAsiaTheme="minorEastAsia" w:hAnsiTheme="minorHAnsi" w:cstheme="minorBidi"/>
          <w:kern w:val="2"/>
          <w:sz w:val="22"/>
          <w:szCs w:val="22"/>
          <w14:ligatures w14:val="standardContextual"/>
        </w:rPr>
      </w:pPr>
      <w:r>
        <w:rPr>
          <w:lang w:eastAsia="zh-CN"/>
        </w:rPr>
        <w:t>6.12.4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_Toc157745635 \h </w:instrText>
      </w:r>
      <w:r>
        <w:fldChar w:fldCharType="separate"/>
      </w:r>
      <w:r>
        <w:t>45</w:t>
      </w:r>
      <w:r>
        <w:fldChar w:fldCharType="end"/>
      </w:r>
    </w:p>
    <w:p w14:paraId="74DCF54C" w14:textId="54CAD7D4" w:rsidR="00A17123" w:rsidRDefault="00A17123">
      <w:pPr>
        <w:pStyle w:val="TOC2"/>
        <w:rPr>
          <w:rFonts w:asciiTheme="minorHAnsi" w:eastAsiaTheme="minorEastAsia" w:hAnsiTheme="minorHAnsi" w:cstheme="minorBidi"/>
          <w:kern w:val="2"/>
          <w:sz w:val="22"/>
          <w:szCs w:val="22"/>
          <w14:ligatures w14:val="standardContextual"/>
        </w:rPr>
      </w:pPr>
      <w:r w:rsidRPr="00990A79">
        <w:rPr>
          <w:lang w:val="en-US" w:eastAsia="zh-CN"/>
        </w:rPr>
        <w:t>6.13</w:t>
      </w:r>
      <w:r>
        <w:rPr>
          <w:rFonts w:asciiTheme="minorHAnsi" w:eastAsiaTheme="minorEastAsia" w:hAnsiTheme="minorHAnsi" w:cstheme="minorBidi"/>
          <w:kern w:val="2"/>
          <w:sz w:val="22"/>
          <w:szCs w:val="22"/>
          <w14:ligatures w14:val="standardContextual"/>
        </w:rPr>
        <w:tab/>
      </w:r>
      <w:r w:rsidRPr="00990A79">
        <w:rPr>
          <w:lang w:val="en-US"/>
        </w:rPr>
        <w:t>Solution</w:t>
      </w:r>
      <w:r w:rsidRPr="00990A79">
        <w:rPr>
          <w:lang w:val="en-US" w:eastAsia="zh-CN"/>
        </w:rPr>
        <w:t xml:space="preserve"> #13</w:t>
      </w:r>
      <w:r w:rsidRPr="00990A79">
        <w:rPr>
          <w:lang w:val="en-US"/>
        </w:rPr>
        <w:t>: Multiple DSCP markings per QoS Flow</w:t>
      </w:r>
      <w:r>
        <w:tab/>
      </w:r>
      <w:r>
        <w:fldChar w:fldCharType="begin" w:fldLock="1"/>
      </w:r>
      <w:r>
        <w:instrText xml:space="preserve"> PAGEREF _Toc157745636 \h </w:instrText>
      </w:r>
      <w:r>
        <w:fldChar w:fldCharType="separate"/>
      </w:r>
      <w:r>
        <w:t>46</w:t>
      </w:r>
      <w:r>
        <w:fldChar w:fldCharType="end"/>
      </w:r>
    </w:p>
    <w:p w14:paraId="5BBB6DA7" w14:textId="3EB6630A" w:rsidR="00A17123" w:rsidRDefault="00A17123">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_Toc157745637 \h </w:instrText>
      </w:r>
      <w:r>
        <w:fldChar w:fldCharType="separate"/>
      </w:r>
      <w:r>
        <w:t>46</w:t>
      </w:r>
      <w:r>
        <w:fldChar w:fldCharType="end"/>
      </w:r>
    </w:p>
    <w:p w14:paraId="406A820D" w14:textId="63BEDEFD" w:rsidR="00A17123" w:rsidRDefault="00A17123">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_Toc157745638 \h </w:instrText>
      </w:r>
      <w:r>
        <w:fldChar w:fldCharType="separate"/>
      </w:r>
      <w:r>
        <w:t>46</w:t>
      </w:r>
      <w:r>
        <w:fldChar w:fldCharType="end"/>
      </w:r>
    </w:p>
    <w:p w14:paraId="510BF328" w14:textId="62190DA3" w:rsidR="00A17123" w:rsidRDefault="00A17123">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_Toc157745639 \h </w:instrText>
      </w:r>
      <w:r>
        <w:fldChar w:fldCharType="separate"/>
      </w:r>
      <w:r>
        <w:t>47</w:t>
      </w:r>
      <w:r>
        <w:fldChar w:fldCharType="end"/>
      </w:r>
    </w:p>
    <w:p w14:paraId="527C157B" w14:textId="533835E9" w:rsidR="00A17123" w:rsidRDefault="00A17123">
      <w:pPr>
        <w:pStyle w:val="TOC3"/>
        <w:rPr>
          <w:rFonts w:asciiTheme="minorHAnsi" w:eastAsiaTheme="minorEastAsia" w:hAnsiTheme="minorHAnsi" w:cstheme="minorBidi"/>
          <w:kern w:val="2"/>
          <w:sz w:val="22"/>
          <w:szCs w:val="22"/>
          <w14:ligatures w14:val="standardContextual"/>
        </w:rPr>
      </w:pPr>
      <w:r>
        <w:rPr>
          <w:lang w:eastAsia="zh-CN"/>
        </w:rPr>
        <w:t>6.13.4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_Toc157745640 \h </w:instrText>
      </w:r>
      <w:r>
        <w:fldChar w:fldCharType="separate"/>
      </w:r>
      <w:r>
        <w:t>47</w:t>
      </w:r>
      <w:r>
        <w:fldChar w:fldCharType="end"/>
      </w:r>
    </w:p>
    <w:p w14:paraId="7D50E240" w14:textId="19285A5C" w:rsidR="00A17123" w:rsidRDefault="00A17123">
      <w:pPr>
        <w:pStyle w:val="TOC2"/>
        <w:rPr>
          <w:rFonts w:asciiTheme="minorHAnsi" w:eastAsiaTheme="minorEastAsia" w:hAnsiTheme="minorHAnsi" w:cstheme="minorBidi"/>
          <w:kern w:val="2"/>
          <w:sz w:val="22"/>
          <w:szCs w:val="22"/>
          <w14:ligatures w14:val="standardContextual"/>
        </w:rPr>
      </w:pPr>
      <w:r w:rsidRPr="00990A79">
        <w:rPr>
          <w:rFonts w:eastAsia="DengXian"/>
          <w:lang w:eastAsia="zh-CN"/>
        </w:rPr>
        <w:t>6.14</w:t>
      </w:r>
      <w:r>
        <w:rPr>
          <w:rFonts w:asciiTheme="minorHAnsi" w:eastAsiaTheme="minorEastAsia" w:hAnsiTheme="minorHAnsi" w:cstheme="minorBidi"/>
          <w:kern w:val="2"/>
          <w:sz w:val="22"/>
          <w:szCs w:val="22"/>
          <w14:ligatures w14:val="standardContextual"/>
        </w:rPr>
        <w:tab/>
      </w:r>
      <w:r w:rsidRPr="00990A79">
        <w:rPr>
          <w:rFonts w:eastAsia="DengXian"/>
        </w:rPr>
        <w:t>Solution</w:t>
      </w:r>
      <w:r w:rsidRPr="00990A79">
        <w:rPr>
          <w:rFonts w:eastAsia="DengXian"/>
          <w:lang w:eastAsia="zh-CN"/>
        </w:rPr>
        <w:t xml:space="preserve"> #14: Extending Packet Filter Set to identify multiplexed traffic flows within a single transport connection</w:t>
      </w:r>
      <w:r>
        <w:tab/>
      </w:r>
      <w:r>
        <w:fldChar w:fldCharType="begin" w:fldLock="1"/>
      </w:r>
      <w:r>
        <w:instrText xml:space="preserve"> PAGEREF _Toc157745641 \h </w:instrText>
      </w:r>
      <w:r>
        <w:fldChar w:fldCharType="separate"/>
      </w:r>
      <w:r>
        <w:t>47</w:t>
      </w:r>
      <w:r>
        <w:fldChar w:fldCharType="end"/>
      </w:r>
    </w:p>
    <w:p w14:paraId="2304B7E6" w14:textId="312277F5"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6.14.1</w:t>
      </w:r>
      <w:r>
        <w:rPr>
          <w:rFonts w:asciiTheme="minorHAnsi" w:eastAsiaTheme="minorEastAsia" w:hAnsiTheme="minorHAnsi" w:cstheme="minorBidi"/>
          <w:kern w:val="2"/>
          <w:sz w:val="22"/>
          <w:szCs w:val="22"/>
          <w14:ligatures w14:val="standardContextual"/>
        </w:rPr>
        <w:tab/>
      </w:r>
      <w:r w:rsidRPr="00990A79">
        <w:rPr>
          <w:rFonts w:eastAsia="DengXian"/>
        </w:rPr>
        <w:t>Key Issue mapping</w:t>
      </w:r>
      <w:r>
        <w:tab/>
      </w:r>
      <w:r>
        <w:fldChar w:fldCharType="begin" w:fldLock="1"/>
      </w:r>
      <w:r>
        <w:instrText xml:space="preserve"> PAGEREF _Toc157745642 \h </w:instrText>
      </w:r>
      <w:r>
        <w:fldChar w:fldCharType="separate"/>
      </w:r>
      <w:r>
        <w:t>47</w:t>
      </w:r>
      <w:r>
        <w:fldChar w:fldCharType="end"/>
      </w:r>
    </w:p>
    <w:p w14:paraId="070FB5C5" w14:textId="0CA630EB"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lastRenderedPageBreak/>
        <w:t>6.14.2</w:t>
      </w:r>
      <w:r>
        <w:rPr>
          <w:rFonts w:asciiTheme="minorHAnsi" w:eastAsiaTheme="minorEastAsia" w:hAnsiTheme="minorHAnsi" w:cstheme="minorBidi"/>
          <w:kern w:val="2"/>
          <w:sz w:val="22"/>
          <w:szCs w:val="22"/>
          <w14:ligatures w14:val="standardContextual"/>
        </w:rPr>
        <w:tab/>
      </w:r>
      <w:r w:rsidRPr="00990A79">
        <w:rPr>
          <w:rFonts w:eastAsia="DengXian"/>
        </w:rPr>
        <w:t>Description</w:t>
      </w:r>
      <w:r>
        <w:tab/>
      </w:r>
      <w:r>
        <w:fldChar w:fldCharType="begin" w:fldLock="1"/>
      </w:r>
      <w:r>
        <w:instrText xml:space="preserve"> PAGEREF _Toc157745643 \h </w:instrText>
      </w:r>
      <w:r>
        <w:fldChar w:fldCharType="separate"/>
      </w:r>
      <w:r>
        <w:t>47</w:t>
      </w:r>
      <w:r>
        <w:fldChar w:fldCharType="end"/>
      </w:r>
    </w:p>
    <w:p w14:paraId="00BCF76D" w14:textId="1259267C"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6.14.3</w:t>
      </w:r>
      <w:r>
        <w:rPr>
          <w:rFonts w:asciiTheme="minorHAnsi" w:eastAsiaTheme="minorEastAsia" w:hAnsiTheme="minorHAnsi" w:cstheme="minorBidi"/>
          <w:kern w:val="2"/>
          <w:sz w:val="22"/>
          <w:szCs w:val="22"/>
          <w14:ligatures w14:val="standardContextual"/>
        </w:rPr>
        <w:tab/>
      </w:r>
      <w:r w:rsidRPr="00990A79">
        <w:rPr>
          <w:rFonts w:eastAsia="DengXian"/>
        </w:rPr>
        <w:t>Procedures</w:t>
      </w:r>
      <w:r>
        <w:tab/>
      </w:r>
      <w:r>
        <w:fldChar w:fldCharType="begin" w:fldLock="1"/>
      </w:r>
      <w:r>
        <w:instrText xml:space="preserve"> PAGEREF _Toc157745644 \h </w:instrText>
      </w:r>
      <w:r>
        <w:fldChar w:fldCharType="separate"/>
      </w:r>
      <w:r>
        <w:t>48</w:t>
      </w:r>
      <w:r>
        <w:fldChar w:fldCharType="end"/>
      </w:r>
    </w:p>
    <w:p w14:paraId="6C6CAE31" w14:textId="7A5ECE22"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6.14.4</w:t>
      </w:r>
      <w:r>
        <w:rPr>
          <w:rFonts w:asciiTheme="minorHAnsi" w:eastAsiaTheme="minorEastAsia" w:hAnsiTheme="minorHAnsi" w:cstheme="minorBidi"/>
          <w:kern w:val="2"/>
          <w:sz w:val="22"/>
          <w:szCs w:val="22"/>
          <w14:ligatures w14:val="standardContextual"/>
        </w:rPr>
        <w:tab/>
      </w:r>
      <w:r w:rsidRPr="00990A79">
        <w:rPr>
          <w:rFonts w:eastAsia="DengXian"/>
        </w:rPr>
        <w:t>Impacts on services, entities and interfaces</w:t>
      </w:r>
      <w:r>
        <w:tab/>
      </w:r>
      <w:r>
        <w:fldChar w:fldCharType="begin" w:fldLock="1"/>
      </w:r>
      <w:r>
        <w:instrText xml:space="preserve"> PAGEREF _Toc157745645 \h </w:instrText>
      </w:r>
      <w:r>
        <w:fldChar w:fldCharType="separate"/>
      </w:r>
      <w:r>
        <w:t>48</w:t>
      </w:r>
      <w:r>
        <w:fldChar w:fldCharType="end"/>
      </w:r>
    </w:p>
    <w:p w14:paraId="20638457" w14:textId="16D3CD92" w:rsidR="00A17123" w:rsidRDefault="00A17123">
      <w:pPr>
        <w:pStyle w:val="TOC2"/>
        <w:rPr>
          <w:rFonts w:asciiTheme="minorHAnsi" w:eastAsiaTheme="minorEastAsia" w:hAnsiTheme="minorHAnsi" w:cstheme="minorBidi"/>
          <w:kern w:val="2"/>
          <w:sz w:val="22"/>
          <w:szCs w:val="22"/>
          <w14:ligatures w14:val="standardContextual"/>
        </w:rPr>
      </w:pPr>
      <w:r w:rsidRPr="00990A79">
        <w:rPr>
          <w:rFonts w:eastAsia="DengXian"/>
          <w:lang w:eastAsia="zh-CN"/>
        </w:rPr>
        <w:t>6.15</w:t>
      </w:r>
      <w:r>
        <w:rPr>
          <w:rFonts w:asciiTheme="minorHAnsi" w:eastAsiaTheme="minorEastAsia" w:hAnsiTheme="minorHAnsi" w:cstheme="minorBidi"/>
          <w:kern w:val="2"/>
          <w:sz w:val="22"/>
          <w:szCs w:val="22"/>
          <w14:ligatures w14:val="standardContextual"/>
        </w:rPr>
        <w:tab/>
      </w:r>
      <w:r w:rsidRPr="00990A79">
        <w:rPr>
          <w:rFonts w:eastAsia="DengXian"/>
        </w:rPr>
        <w:t>Solution #15: Traffic Detection and QoS mapping for XR and Media services.</w:t>
      </w:r>
      <w:r>
        <w:tab/>
      </w:r>
      <w:r>
        <w:fldChar w:fldCharType="begin" w:fldLock="1"/>
      </w:r>
      <w:r>
        <w:instrText xml:space="preserve"> PAGEREF _Toc157745646 \h </w:instrText>
      </w:r>
      <w:r>
        <w:fldChar w:fldCharType="separate"/>
      </w:r>
      <w:r>
        <w:t>49</w:t>
      </w:r>
      <w:r>
        <w:fldChar w:fldCharType="end"/>
      </w:r>
    </w:p>
    <w:p w14:paraId="24D8CA42" w14:textId="74DE0F7D"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6.15.1</w:t>
      </w:r>
      <w:r>
        <w:rPr>
          <w:rFonts w:asciiTheme="minorHAnsi" w:eastAsiaTheme="minorEastAsia" w:hAnsiTheme="minorHAnsi" w:cstheme="minorBidi"/>
          <w:kern w:val="2"/>
          <w:sz w:val="22"/>
          <w:szCs w:val="22"/>
          <w14:ligatures w14:val="standardContextual"/>
        </w:rPr>
        <w:tab/>
      </w:r>
      <w:r w:rsidRPr="00990A79">
        <w:rPr>
          <w:rFonts w:eastAsia="DengXian"/>
        </w:rPr>
        <w:t>Key Issue mapping</w:t>
      </w:r>
      <w:r>
        <w:tab/>
      </w:r>
      <w:r>
        <w:fldChar w:fldCharType="begin" w:fldLock="1"/>
      </w:r>
      <w:r>
        <w:instrText xml:space="preserve"> PAGEREF _Toc157745647 \h </w:instrText>
      </w:r>
      <w:r>
        <w:fldChar w:fldCharType="separate"/>
      </w:r>
      <w:r>
        <w:t>49</w:t>
      </w:r>
      <w:r>
        <w:fldChar w:fldCharType="end"/>
      </w:r>
    </w:p>
    <w:p w14:paraId="2BD418D9" w14:textId="787F5BAE"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6.15.2</w:t>
      </w:r>
      <w:r>
        <w:rPr>
          <w:rFonts w:asciiTheme="minorHAnsi" w:eastAsiaTheme="minorEastAsia" w:hAnsiTheme="minorHAnsi" w:cstheme="minorBidi"/>
          <w:kern w:val="2"/>
          <w:sz w:val="22"/>
          <w:szCs w:val="22"/>
          <w14:ligatures w14:val="standardContextual"/>
        </w:rPr>
        <w:tab/>
      </w:r>
      <w:r w:rsidRPr="00990A79">
        <w:rPr>
          <w:rFonts w:eastAsia="DengXian"/>
        </w:rPr>
        <w:t>Description</w:t>
      </w:r>
      <w:r>
        <w:tab/>
      </w:r>
      <w:r>
        <w:fldChar w:fldCharType="begin" w:fldLock="1"/>
      </w:r>
      <w:r>
        <w:instrText xml:space="preserve"> PAGEREF _Toc157745648 \h </w:instrText>
      </w:r>
      <w:r>
        <w:fldChar w:fldCharType="separate"/>
      </w:r>
      <w:r>
        <w:t>49</w:t>
      </w:r>
      <w:r>
        <w:fldChar w:fldCharType="end"/>
      </w:r>
    </w:p>
    <w:p w14:paraId="02CA12A1" w14:textId="73C2D6EE"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6.15.3</w:t>
      </w:r>
      <w:r>
        <w:rPr>
          <w:rFonts w:asciiTheme="minorHAnsi" w:eastAsiaTheme="minorEastAsia" w:hAnsiTheme="minorHAnsi" w:cstheme="minorBidi"/>
          <w:kern w:val="2"/>
          <w:sz w:val="22"/>
          <w:szCs w:val="22"/>
          <w14:ligatures w14:val="standardContextual"/>
        </w:rPr>
        <w:tab/>
      </w:r>
      <w:r w:rsidRPr="00990A79">
        <w:rPr>
          <w:rFonts w:eastAsia="DengXian"/>
        </w:rPr>
        <w:t>Procedures</w:t>
      </w:r>
      <w:r>
        <w:tab/>
      </w:r>
      <w:r>
        <w:fldChar w:fldCharType="begin" w:fldLock="1"/>
      </w:r>
      <w:r>
        <w:instrText xml:space="preserve"> PAGEREF _Toc157745649 \h </w:instrText>
      </w:r>
      <w:r>
        <w:fldChar w:fldCharType="separate"/>
      </w:r>
      <w:r>
        <w:t>49</w:t>
      </w:r>
      <w:r>
        <w:fldChar w:fldCharType="end"/>
      </w:r>
    </w:p>
    <w:p w14:paraId="1D395D24" w14:textId="76F77E06"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lang w:eastAsia="zh-CN"/>
        </w:rPr>
        <w:t>6.15.4</w:t>
      </w:r>
      <w:r>
        <w:rPr>
          <w:rFonts w:asciiTheme="minorHAnsi" w:eastAsiaTheme="minorEastAsia" w:hAnsiTheme="minorHAnsi" w:cstheme="minorBidi"/>
          <w:kern w:val="2"/>
          <w:sz w:val="22"/>
          <w:szCs w:val="22"/>
          <w14:ligatures w14:val="standardContextual"/>
        </w:rPr>
        <w:tab/>
      </w:r>
      <w:r w:rsidRPr="00990A79">
        <w:rPr>
          <w:rFonts w:eastAsia="DengXian"/>
        </w:rPr>
        <w:t>Impacts on services, entities and interfaces</w:t>
      </w:r>
      <w:r>
        <w:tab/>
      </w:r>
      <w:r>
        <w:fldChar w:fldCharType="begin" w:fldLock="1"/>
      </w:r>
      <w:r>
        <w:instrText xml:space="preserve"> PAGEREF _Toc157745650 \h </w:instrText>
      </w:r>
      <w:r>
        <w:fldChar w:fldCharType="separate"/>
      </w:r>
      <w:r>
        <w:t>50</w:t>
      </w:r>
      <w:r>
        <w:fldChar w:fldCharType="end"/>
      </w:r>
    </w:p>
    <w:p w14:paraId="3CB6FFD4" w14:textId="028FBBB6" w:rsidR="00A17123" w:rsidRDefault="00A17123">
      <w:pPr>
        <w:pStyle w:val="TOC2"/>
        <w:rPr>
          <w:rFonts w:asciiTheme="minorHAnsi" w:eastAsiaTheme="minorEastAsia" w:hAnsiTheme="minorHAnsi" w:cstheme="minorBidi"/>
          <w:kern w:val="2"/>
          <w:sz w:val="22"/>
          <w:szCs w:val="22"/>
          <w14:ligatures w14:val="standardContextual"/>
        </w:rPr>
      </w:pPr>
      <w:r w:rsidRPr="00990A79">
        <w:rPr>
          <w:rFonts w:eastAsia="DengXian"/>
          <w:lang w:eastAsia="zh-CN"/>
        </w:rPr>
        <w:t>6.16</w:t>
      </w:r>
      <w:r>
        <w:rPr>
          <w:rFonts w:asciiTheme="minorHAnsi" w:eastAsiaTheme="minorEastAsia" w:hAnsiTheme="minorHAnsi" w:cstheme="minorBidi"/>
          <w:kern w:val="2"/>
          <w:sz w:val="22"/>
          <w:szCs w:val="22"/>
          <w14:ligatures w14:val="standardContextual"/>
        </w:rPr>
        <w:tab/>
      </w:r>
      <w:r w:rsidRPr="00990A79">
        <w:rPr>
          <w:rFonts w:eastAsia="DengXian"/>
        </w:rPr>
        <w:t>Solution</w:t>
      </w:r>
      <w:r w:rsidRPr="00990A79">
        <w:rPr>
          <w:rFonts w:eastAsia="DengXian"/>
          <w:lang w:eastAsia="zh-CN"/>
        </w:rPr>
        <w:t xml:space="preserve"> #16</w:t>
      </w:r>
      <w:r w:rsidRPr="00990A79">
        <w:rPr>
          <w:rFonts w:eastAsia="DengXian"/>
        </w:rPr>
        <w:t>: AS based trigger of data boost handling with reflective QoS</w:t>
      </w:r>
      <w:r>
        <w:tab/>
      </w:r>
      <w:r>
        <w:fldChar w:fldCharType="begin" w:fldLock="1"/>
      </w:r>
      <w:r>
        <w:instrText xml:space="preserve"> PAGEREF _Toc157745651 \h </w:instrText>
      </w:r>
      <w:r>
        <w:fldChar w:fldCharType="separate"/>
      </w:r>
      <w:r>
        <w:t>51</w:t>
      </w:r>
      <w:r>
        <w:fldChar w:fldCharType="end"/>
      </w:r>
    </w:p>
    <w:p w14:paraId="53813903" w14:textId="45FECA59"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6.16.1</w:t>
      </w:r>
      <w:r>
        <w:rPr>
          <w:rFonts w:asciiTheme="minorHAnsi" w:eastAsiaTheme="minorEastAsia" w:hAnsiTheme="minorHAnsi" w:cstheme="minorBidi"/>
          <w:kern w:val="2"/>
          <w:sz w:val="22"/>
          <w:szCs w:val="22"/>
          <w14:ligatures w14:val="standardContextual"/>
        </w:rPr>
        <w:tab/>
      </w:r>
      <w:r w:rsidRPr="00990A79">
        <w:rPr>
          <w:rFonts w:eastAsia="DengXian"/>
        </w:rPr>
        <w:t>Key Issue mapping</w:t>
      </w:r>
      <w:r>
        <w:tab/>
      </w:r>
      <w:r>
        <w:fldChar w:fldCharType="begin" w:fldLock="1"/>
      </w:r>
      <w:r>
        <w:instrText xml:space="preserve"> PAGEREF _Toc157745652 \h </w:instrText>
      </w:r>
      <w:r>
        <w:fldChar w:fldCharType="separate"/>
      </w:r>
      <w:r>
        <w:t>51</w:t>
      </w:r>
      <w:r>
        <w:fldChar w:fldCharType="end"/>
      </w:r>
    </w:p>
    <w:p w14:paraId="1F750F7E" w14:textId="00A92F3A"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6.16.2</w:t>
      </w:r>
      <w:r>
        <w:rPr>
          <w:rFonts w:asciiTheme="minorHAnsi" w:eastAsiaTheme="minorEastAsia" w:hAnsiTheme="minorHAnsi" w:cstheme="minorBidi"/>
          <w:kern w:val="2"/>
          <w:sz w:val="22"/>
          <w:szCs w:val="22"/>
          <w14:ligatures w14:val="standardContextual"/>
        </w:rPr>
        <w:tab/>
      </w:r>
      <w:r w:rsidRPr="00990A79">
        <w:rPr>
          <w:rFonts w:eastAsia="DengXian"/>
        </w:rPr>
        <w:t>Description</w:t>
      </w:r>
      <w:r>
        <w:tab/>
      </w:r>
      <w:r>
        <w:fldChar w:fldCharType="begin" w:fldLock="1"/>
      </w:r>
      <w:r>
        <w:instrText xml:space="preserve"> PAGEREF _Toc157745653 \h </w:instrText>
      </w:r>
      <w:r>
        <w:fldChar w:fldCharType="separate"/>
      </w:r>
      <w:r>
        <w:t>51</w:t>
      </w:r>
      <w:r>
        <w:fldChar w:fldCharType="end"/>
      </w:r>
    </w:p>
    <w:p w14:paraId="68E021B9" w14:textId="279EF56F"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6.16.3</w:t>
      </w:r>
      <w:r>
        <w:rPr>
          <w:rFonts w:asciiTheme="minorHAnsi" w:eastAsiaTheme="minorEastAsia" w:hAnsiTheme="minorHAnsi" w:cstheme="minorBidi"/>
          <w:kern w:val="2"/>
          <w:sz w:val="22"/>
          <w:szCs w:val="22"/>
          <w14:ligatures w14:val="standardContextual"/>
        </w:rPr>
        <w:tab/>
      </w:r>
      <w:r w:rsidRPr="00990A79">
        <w:rPr>
          <w:rFonts w:eastAsia="DengXian"/>
        </w:rPr>
        <w:t>Procedures</w:t>
      </w:r>
      <w:r>
        <w:tab/>
      </w:r>
      <w:r>
        <w:fldChar w:fldCharType="begin" w:fldLock="1"/>
      </w:r>
      <w:r>
        <w:instrText xml:space="preserve"> PAGEREF _Toc157745654 \h </w:instrText>
      </w:r>
      <w:r>
        <w:fldChar w:fldCharType="separate"/>
      </w:r>
      <w:r>
        <w:t>51</w:t>
      </w:r>
      <w:r>
        <w:fldChar w:fldCharType="end"/>
      </w:r>
    </w:p>
    <w:p w14:paraId="797AA4F3" w14:textId="525D893D"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6.16.4</w:t>
      </w:r>
      <w:r>
        <w:rPr>
          <w:rFonts w:asciiTheme="minorHAnsi" w:eastAsiaTheme="minorEastAsia" w:hAnsiTheme="minorHAnsi" w:cstheme="minorBidi"/>
          <w:kern w:val="2"/>
          <w:sz w:val="22"/>
          <w:szCs w:val="22"/>
          <w14:ligatures w14:val="standardContextual"/>
        </w:rPr>
        <w:tab/>
      </w:r>
      <w:r w:rsidRPr="00990A79">
        <w:rPr>
          <w:rFonts w:eastAsia="DengXian"/>
        </w:rPr>
        <w:t>Impacts on services, entities and interfaces</w:t>
      </w:r>
      <w:r>
        <w:tab/>
      </w:r>
      <w:r>
        <w:fldChar w:fldCharType="begin" w:fldLock="1"/>
      </w:r>
      <w:r>
        <w:instrText xml:space="preserve"> PAGEREF _Toc157745655 \h </w:instrText>
      </w:r>
      <w:r>
        <w:fldChar w:fldCharType="separate"/>
      </w:r>
      <w:r>
        <w:t>52</w:t>
      </w:r>
      <w:r>
        <w:fldChar w:fldCharType="end"/>
      </w:r>
    </w:p>
    <w:p w14:paraId="7116E9F2" w14:textId="1E05D8C7" w:rsidR="00A17123" w:rsidRDefault="00A17123">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L4S in non-3GPP access networks</w:t>
      </w:r>
      <w:r>
        <w:tab/>
      </w:r>
      <w:r>
        <w:fldChar w:fldCharType="begin" w:fldLock="1"/>
      </w:r>
      <w:r>
        <w:instrText xml:space="preserve"> PAGEREF _Toc157745656 \h </w:instrText>
      </w:r>
      <w:r>
        <w:fldChar w:fldCharType="separate"/>
      </w:r>
      <w:r>
        <w:t>52</w:t>
      </w:r>
      <w:r>
        <w:fldChar w:fldCharType="end"/>
      </w:r>
    </w:p>
    <w:p w14:paraId="1719E9DE" w14:textId="138FA50C" w:rsidR="00A17123" w:rsidRDefault="00A17123">
      <w:pPr>
        <w:pStyle w:val="TOC3"/>
        <w:rPr>
          <w:rFonts w:asciiTheme="minorHAnsi" w:eastAsiaTheme="minorEastAsia" w:hAnsiTheme="minorHAnsi" w:cstheme="minorBidi"/>
          <w:kern w:val="2"/>
          <w:sz w:val="22"/>
          <w:szCs w:val="22"/>
          <w14:ligatures w14:val="standardContextual"/>
        </w:rPr>
      </w:pPr>
      <w:r w:rsidRPr="00990A79">
        <w:rPr>
          <w:lang w:val="en-US" w:eastAsia="ko-KR"/>
        </w:rPr>
        <w:t>6.17.1</w:t>
      </w:r>
      <w:r>
        <w:rPr>
          <w:rFonts w:asciiTheme="minorHAnsi" w:eastAsiaTheme="minorEastAsia" w:hAnsiTheme="minorHAnsi" w:cstheme="minorBidi"/>
          <w:kern w:val="2"/>
          <w:sz w:val="22"/>
          <w:szCs w:val="22"/>
          <w14:ligatures w14:val="standardContextual"/>
        </w:rPr>
        <w:tab/>
      </w:r>
      <w:r w:rsidRPr="00990A79">
        <w:rPr>
          <w:lang w:val="en-US" w:eastAsia="ko-KR"/>
        </w:rPr>
        <w:t>Key Issue mapping</w:t>
      </w:r>
      <w:r>
        <w:tab/>
      </w:r>
      <w:r>
        <w:fldChar w:fldCharType="begin" w:fldLock="1"/>
      </w:r>
      <w:r>
        <w:instrText xml:space="preserve"> PAGEREF _Toc157745657 \h </w:instrText>
      </w:r>
      <w:r>
        <w:fldChar w:fldCharType="separate"/>
      </w:r>
      <w:r>
        <w:t>52</w:t>
      </w:r>
      <w:r>
        <w:fldChar w:fldCharType="end"/>
      </w:r>
    </w:p>
    <w:p w14:paraId="582DB45A" w14:textId="7C617B47"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cs="Arial"/>
          <w:lang w:val="en-US" w:eastAsia="ko-KR"/>
        </w:rPr>
        <w:t>6.17</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_Toc157745658 \h </w:instrText>
      </w:r>
      <w:r>
        <w:fldChar w:fldCharType="separate"/>
      </w:r>
      <w:r>
        <w:t>52</w:t>
      </w:r>
      <w:r>
        <w:fldChar w:fldCharType="end"/>
      </w:r>
    </w:p>
    <w:p w14:paraId="6C6CBE34" w14:textId="377D06EA" w:rsidR="00A17123" w:rsidRDefault="00A17123">
      <w:pPr>
        <w:pStyle w:val="TOC4"/>
        <w:rPr>
          <w:rFonts w:asciiTheme="minorHAnsi" w:eastAsiaTheme="minorEastAsia" w:hAnsiTheme="minorHAnsi" w:cstheme="minorBidi"/>
          <w:kern w:val="2"/>
          <w:sz w:val="22"/>
          <w:szCs w:val="22"/>
          <w14:ligatures w14:val="standardContextual"/>
        </w:rPr>
      </w:pPr>
      <w:r>
        <w:t>6.17.2.1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_Toc157745659 \h </w:instrText>
      </w:r>
      <w:r>
        <w:fldChar w:fldCharType="separate"/>
      </w:r>
      <w:r>
        <w:t>52</w:t>
      </w:r>
      <w:r>
        <w:fldChar w:fldCharType="end"/>
      </w:r>
    </w:p>
    <w:p w14:paraId="22C9C51B" w14:textId="45E92F57" w:rsidR="00A17123" w:rsidRDefault="00A17123">
      <w:pPr>
        <w:pStyle w:val="TOC4"/>
        <w:rPr>
          <w:rFonts w:asciiTheme="minorHAnsi" w:eastAsiaTheme="minorEastAsia" w:hAnsiTheme="minorHAnsi" w:cstheme="minorBidi"/>
          <w:kern w:val="2"/>
          <w:sz w:val="22"/>
          <w:szCs w:val="22"/>
          <w14:ligatures w14:val="standardContextual"/>
        </w:rPr>
      </w:pPr>
      <w:r w:rsidRPr="00990A79">
        <w:rPr>
          <w:rFonts w:cs="Arial"/>
          <w:lang w:val="en-US" w:eastAsia="ko-KR"/>
        </w:rPr>
        <w:t>6.17</w:t>
      </w:r>
      <w:r>
        <w:t>.2.2</w:t>
      </w:r>
      <w:r>
        <w:rPr>
          <w:rFonts w:asciiTheme="minorHAnsi" w:eastAsiaTheme="minorEastAsia" w:hAnsiTheme="minorHAnsi" w:cstheme="minorBidi"/>
          <w:kern w:val="2"/>
          <w:sz w:val="22"/>
          <w:szCs w:val="22"/>
          <w14:ligatures w14:val="standardContextual"/>
        </w:rPr>
        <w:tab/>
      </w:r>
      <w:r>
        <w:t>Support of ECN marking for L4S in wireline node(s)</w:t>
      </w:r>
      <w:r>
        <w:tab/>
      </w:r>
      <w:r>
        <w:fldChar w:fldCharType="begin" w:fldLock="1"/>
      </w:r>
      <w:r>
        <w:instrText xml:space="preserve"> PAGEREF _Toc157745660 \h </w:instrText>
      </w:r>
      <w:r>
        <w:fldChar w:fldCharType="separate"/>
      </w:r>
      <w:r>
        <w:t>53</w:t>
      </w:r>
      <w:r>
        <w:fldChar w:fldCharType="end"/>
      </w:r>
    </w:p>
    <w:p w14:paraId="319B6C29" w14:textId="76E9AAB3" w:rsidR="00A17123" w:rsidRDefault="00A17123">
      <w:pPr>
        <w:pStyle w:val="TOC4"/>
        <w:rPr>
          <w:rFonts w:asciiTheme="minorHAnsi" w:eastAsiaTheme="minorEastAsia" w:hAnsiTheme="minorHAnsi" w:cstheme="minorBidi"/>
          <w:kern w:val="2"/>
          <w:sz w:val="22"/>
          <w:szCs w:val="22"/>
          <w14:ligatures w14:val="standardContextual"/>
        </w:rPr>
      </w:pPr>
      <w:r w:rsidRPr="00990A79">
        <w:rPr>
          <w:lang w:val="en-US" w:eastAsia="ko-KR"/>
        </w:rPr>
        <w:t>6.17.2.3</w:t>
      </w:r>
      <w:r>
        <w:rPr>
          <w:rFonts w:asciiTheme="minorHAnsi" w:eastAsiaTheme="minorEastAsia" w:hAnsiTheme="minorHAnsi" w:cstheme="minorBidi"/>
          <w:kern w:val="2"/>
          <w:sz w:val="22"/>
          <w:szCs w:val="22"/>
          <w14:ligatures w14:val="standardContextual"/>
        </w:rPr>
        <w:tab/>
      </w:r>
      <w:r w:rsidRPr="00990A79">
        <w:rPr>
          <w:lang w:val="en-US" w:eastAsia="ko-KR"/>
        </w:rPr>
        <w:t>Support of ECN marking for L4S in 5G-RG</w:t>
      </w:r>
      <w:r>
        <w:tab/>
      </w:r>
      <w:r>
        <w:fldChar w:fldCharType="begin" w:fldLock="1"/>
      </w:r>
      <w:r>
        <w:instrText xml:space="preserve"> PAGEREF _Toc157745661 \h </w:instrText>
      </w:r>
      <w:r>
        <w:fldChar w:fldCharType="separate"/>
      </w:r>
      <w:r>
        <w:t>54</w:t>
      </w:r>
      <w:r>
        <w:fldChar w:fldCharType="end"/>
      </w:r>
    </w:p>
    <w:p w14:paraId="32912215" w14:textId="1DB3DFC8" w:rsidR="00A17123" w:rsidRDefault="00A17123">
      <w:pPr>
        <w:pStyle w:val="TOC4"/>
        <w:rPr>
          <w:rFonts w:asciiTheme="minorHAnsi" w:eastAsiaTheme="minorEastAsia" w:hAnsiTheme="minorHAnsi" w:cstheme="minorBidi"/>
          <w:kern w:val="2"/>
          <w:sz w:val="22"/>
          <w:szCs w:val="22"/>
          <w14:ligatures w14:val="standardContextual"/>
        </w:rPr>
      </w:pPr>
      <w:r>
        <w:t>6.17.2.4</w:t>
      </w:r>
      <w:r>
        <w:rPr>
          <w:rFonts w:asciiTheme="minorHAnsi" w:eastAsiaTheme="minorEastAsia" w:hAnsiTheme="minorHAnsi" w:cstheme="minorBidi"/>
          <w:kern w:val="2"/>
          <w:sz w:val="22"/>
          <w:szCs w:val="22"/>
          <w14:ligatures w14:val="standardContextual"/>
        </w:rPr>
        <w:tab/>
      </w:r>
      <w:r>
        <w:t>Support of ECN marking for L4S in trusted/untrusted wireless node(s)</w:t>
      </w:r>
      <w:r>
        <w:tab/>
      </w:r>
      <w:r>
        <w:fldChar w:fldCharType="begin" w:fldLock="1"/>
      </w:r>
      <w:r>
        <w:instrText xml:space="preserve"> PAGEREF _Toc157745662 \h </w:instrText>
      </w:r>
      <w:r>
        <w:fldChar w:fldCharType="separate"/>
      </w:r>
      <w:r>
        <w:t>54</w:t>
      </w:r>
      <w:r>
        <w:fldChar w:fldCharType="end"/>
      </w:r>
    </w:p>
    <w:p w14:paraId="04D55A85" w14:textId="323ED5EF" w:rsidR="00A17123" w:rsidRDefault="00A17123">
      <w:pPr>
        <w:pStyle w:val="TOC5"/>
        <w:rPr>
          <w:rFonts w:asciiTheme="minorHAnsi" w:eastAsiaTheme="minorEastAsia" w:hAnsiTheme="minorHAnsi" w:cstheme="minorBidi"/>
          <w:kern w:val="2"/>
          <w:sz w:val="22"/>
          <w:szCs w:val="22"/>
          <w14:ligatures w14:val="standardContextual"/>
        </w:rPr>
      </w:pPr>
      <w:r w:rsidRPr="00990A79">
        <w:rPr>
          <w:rFonts w:cs="Arial"/>
          <w:lang w:val="en-US" w:eastAsia="ko-KR"/>
        </w:rPr>
        <w:t>6.17</w:t>
      </w:r>
      <w:r>
        <w:t>.2.4.1</w:t>
      </w:r>
      <w:r>
        <w:rPr>
          <w:rFonts w:asciiTheme="minorHAnsi" w:eastAsiaTheme="minorEastAsia" w:hAnsiTheme="minorHAnsi" w:cstheme="minorBidi"/>
          <w:kern w:val="2"/>
          <w:sz w:val="22"/>
          <w:szCs w:val="22"/>
          <w14:ligatures w14:val="standardContextual"/>
        </w:rPr>
        <w:tab/>
      </w:r>
      <w:r>
        <w:t>Supporting L4S in N3IWF</w:t>
      </w:r>
      <w:r>
        <w:tab/>
      </w:r>
      <w:r>
        <w:fldChar w:fldCharType="begin" w:fldLock="1"/>
      </w:r>
      <w:r>
        <w:instrText xml:space="preserve"> PAGEREF _Toc157745663 \h </w:instrText>
      </w:r>
      <w:r>
        <w:fldChar w:fldCharType="separate"/>
      </w:r>
      <w:r>
        <w:t>55</w:t>
      </w:r>
      <w:r>
        <w:fldChar w:fldCharType="end"/>
      </w:r>
    </w:p>
    <w:p w14:paraId="07FE6075" w14:textId="39B1B517" w:rsidR="00A17123" w:rsidRDefault="00A17123">
      <w:pPr>
        <w:pStyle w:val="TOC5"/>
        <w:rPr>
          <w:rFonts w:asciiTheme="minorHAnsi" w:eastAsiaTheme="minorEastAsia" w:hAnsiTheme="minorHAnsi" w:cstheme="minorBidi"/>
          <w:kern w:val="2"/>
          <w:sz w:val="22"/>
          <w:szCs w:val="22"/>
          <w14:ligatures w14:val="standardContextual"/>
        </w:rPr>
      </w:pPr>
      <w:r w:rsidRPr="00990A79">
        <w:rPr>
          <w:lang w:val="en-US" w:eastAsia="ko-KR"/>
        </w:rPr>
        <w:t>6.17.2.4.2</w:t>
      </w:r>
      <w:r>
        <w:rPr>
          <w:rFonts w:asciiTheme="minorHAnsi" w:eastAsiaTheme="minorEastAsia" w:hAnsiTheme="minorHAnsi" w:cstheme="minorBidi"/>
          <w:kern w:val="2"/>
          <w:sz w:val="22"/>
          <w:szCs w:val="22"/>
          <w14:ligatures w14:val="standardContextual"/>
        </w:rPr>
        <w:tab/>
      </w:r>
      <w:r w:rsidRPr="00990A79">
        <w:rPr>
          <w:lang w:val="en-US" w:eastAsia="ko-KR"/>
        </w:rPr>
        <w:t>Supporting L4S in TNAN</w:t>
      </w:r>
      <w:r>
        <w:tab/>
      </w:r>
      <w:r>
        <w:fldChar w:fldCharType="begin" w:fldLock="1"/>
      </w:r>
      <w:r>
        <w:instrText xml:space="preserve"> PAGEREF _Toc157745664 \h </w:instrText>
      </w:r>
      <w:r>
        <w:fldChar w:fldCharType="separate"/>
      </w:r>
      <w:r>
        <w:t>59</w:t>
      </w:r>
      <w:r>
        <w:fldChar w:fldCharType="end"/>
      </w:r>
    </w:p>
    <w:p w14:paraId="44C72E90" w14:textId="101CECBB" w:rsidR="00A17123" w:rsidRDefault="00A17123">
      <w:pPr>
        <w:pStyle w:val="TOC5"/>
        <w:rPr>
          <w:rFonts w:asciiTheme="minorHAnsi" w:eastAsiaTheme="minorEastAsia" w:hAnsiTheme="minorHAnsi" w:cstheme="minorBidi"/>
          <w:kern w:val="2"/>
          <w:sz w:val="22"/>
          <w:szCs w:val="22"/>
          <w14:ligatures w14:val="standardContextual"/>
        </w:rPr>
      </w:pPr>
      <w:r w:rsidRPr="00990A79">
        <w:rPr>
          <w:lang w:val="en-US" w:eastAsia="ko-KR"/>
        </w:rPr>
        <w:t>6.17.2.4.3</w:t>
      </w:r>
      <w:r>
        <w:rPr>
          <w:rFonts w:asciiTheme="minorHAnsi" w:eastAsiaTheme="minorEastAsia" w:hAnsiTheme="minorHAnsi" w:cstheme="minorBidi"/>
          <w:kern w:val="2"/>
          <w:sz w:val="22"/>
          <w:szCs w:val="22"/>
          <w14:ligatures w14:val="standardContextual"/>
        </w:rPr>
        <w:tab/>
      </w:r>
      <w:r w:rsidRPr="00990A79">
        <w:rPr>
          <w:lang w:val="en-US" w:eastAsia="ko-KR"/>
        </w:rPr>
        <w:t>Supporting L4S in UE</w:t>
      </w:r>
      <w:r>
        <w:tab/>
      </w:r>
      <w:r>
        <w:fldChar w:fldCharType="begin" w:fldLock="1"/>
      </w:r>
      <w:r>
        <w:instrText xml:space="preserve"> PAGEREF _Toc157745665 \h </w:instrText>
      </w:r>
      <w:r>
        <w:fldChar w:fldCharType="separate"/>
      </w:r>
      <w:r>
        <w:t>62</w:t>
      </w:r>
      <w:r>
        <w:fldChar w:fldCharType="end"/>
      </w:r>
    </w:p>
    <w:p w14:paraId="28521DC9" w14:textId="2697A43D" w:rsidR="00A17123" w:rsidRDefault="00A17123">
      <w:pPr>
        <w:pStyle w:val="TOC3"/>
        <w:rPr>
          <w:rFonts w:asciiTheme="minorHAnsi" w:eastAsiaTheme="minorEastAsia" w:hAnsiTheme="minorHAnsi" w:cstheme="minorBidi"/>
          <w:kern w:val="2"/>
          <w:sz w:val="22"/>
          <w:szCs w:val="22"/>
          <w14:ligatures w14:val="standardContextual"/>
        </w:rPr>
      </w:pPr>
      <w:r w:rsidRPr="00990A79">
        <w:rPr>
          <w:lang w:val="en-US" w:eastAsia="ko-KR"/>
        </w:rPr>
        <w:t>6.17.3</w:t>
      </w:r>
      <w:r>
        <w:rPr>
          <w:rFonts w:asciiTheme="minorHAnsi" w:eastAsiaTheme="minorEastAsia" w:hAnsiTheme="minorHAnsi" w:cstheme="minorBidi"/>
          <w:kern w:val="2"/>
          <w:sz w:val="22"/>
          <w:szCs w:val="22"/>
          <w14:ligatures w14:val="standardContextual"/>
        </w:rPr>
        <w:tab/>
      </w:r>
      <w:r w:rsidRPr="00990A79">
        <w:rPr>
          <w:lang w:val="en-US" w:eastAsia="ko-KR"/>
        </w:rPr>
        <w:t>Procedures</w:t>
      </w:r>
      <w:r>
        <w:tab/>
      </w:r>
      <w:r>
        <w:fldChar w:fldCharType="begin" w:fldLock="1"/>
      </w:r>
      <w:r>
        <w:instrText xml:space="preserve"> PAGEREF _Toc157745666 \h </w:instrText>
      </w:r>
      <w:r>
        <w:fldChar w:fldCharType="separate"/>
      </w:r>
      <w:r>
        <w:t>63</w:t>
      </w:r>
      <w:r>
        <w:fldChar w:fldCharType="end"/>
      </w:r>
    </w:p>
    <w:p w14:paraId="714D68D4" w14:textId="0D30006D" w:rsidR="00A17123" w:rsidRDefault="00A17123">
      <w:pPr>
        <w:pStyle w:val="TOC4"/>
        <w:rPr>
          <w:rFonts w:asciiTheme="minorHAnsi" w:eastAsiaTheme="minorEastAsia" w:hAnsiTheme="minorHAnsi" w:cstheme="minorBidi"/>
          <w:kern w:val="2"/>
          <w:sz w:val="22"/>
          <w:szCs w:val="22"/>
          <w14:ligatures w14:val="standardContextual"/>
        </w:rPr>
      </w:pPr>
      <w:r>
        <w:t>6.17.3.1</w:t>
      </w:r>
      <w:r>
        <w:rPr>
          <w:rFonts w:asciiTheme="minorHAnsi" w:eastAsiaTheme="minorEastAsia" w:hAnsiTheme="minorHAnsi" w:cstheme="minorBidi"/>
          <w:kern w:val="2"/>
          <w:sz w:val="22"/>
          <w:szCs w:val="22"/>
          <w14:ligatures w14:val="standardContextual"/>
        </w:rPr>
        <w:tab/>
      </w:r>
      <w:r>
        <w:t>Procedures in wireline 5G access network</w:t>
      </w:r>
      <w:r>
        <w:tab/>
      </w:r>
      <w:r>
        <w:fldChar w:fldCharType="begin" w:fldLock="1"/>
      </w:r>
      <w:r>
        <w:instrText xml:space="preserve"> PAGEREF _Toc157745667 \h </w:instrText>
      </w:r>
      <w:r>
        <w:fldChar w:fldCharType="separate"/>
      </w:r>
      <w:r>
        <w:t>63</w:t>
      </w:r>
      <w:r>
        <w:fldChar w:fldCharType="end"/>
      </w:r>
    </w:p>
    <w:p w14:paraId="41BB91CA" w14:textId="7183CE8E" w:rsidR="00A17123" w:rsidRDefault="00A17123">
      <w:pPr>
        <w:pStyle w:val="TOC3"/>
        <w:rPr>
          <w:rFonts w:asciiTheme="minorHAnsi" w:eastAsiaTheme="minorEastAsia" w:hAnsiTheme="minorHAnsi" w:cstheme="minorBidi"/>
          <w:kern w:val="2"/>
          <w:sz w:val="22"/>
          <w:szCs w:val="22"/>
          <w14:ligatures w14:val="standardContextual"/>
        </w:rPr>
      </w:pPr>
      <w:r w:rsidRPr="00990A79">
        <w:rPr>
          <w:lang w:val="en-US" w:eastAsia="ko-KR"/>
        </w:rPr>
        <w:t>6.17.4</w:t>
      </w:r>
      <w:r>
        <w:rPr>
          <w:rFonts w:asciiTheme="minorHAnsi" w:eastAsiaTheme="minorEastAsia" w:hAnsiTheme="minorHAnsi" w:cstheme="minorBidi"/>
          <w:kern w:val="2"/>
          <w:sz w:val="22"/>
          <w:szCs w:val="22"/>
          <w14:ligatures w14:val="standardContextual"/>
        </w:rPr>
        <w:tab/>
      </w:r>
      <w:r w:rsidRPr="00990A79">
        <w:rPr>
          <w:lang w:val="en-US" w:eastAsia="ko-KR"/>
        </w:rPr>
        <w:t>Impacts on services, entities and interfaces</w:t>
      </w:r>
      <w:r>
        <w:tab/>
      </w:r>
      <w:r>
        <w:fldChar w:fldCharType="begin" w:fldLock="1"/>
      </w:r>
      <w:r>
        <w:instrText xml:space="preserve"> PAGEREF _Toc157745668 \h </w:instrText>
      </w:r>
      <w:r>
        <w:fldChar w:fldCharType="separate"/>
      </w:r>
      <w:r>
        <w:t>64</w:t>
      </w:r>
      <w:r>
        <w:fldChar w:fldCharType="end"/>
      </w:r>
    </w:p>
    <w:p w14:paraId="53D4C720" w14:textId="16B85B1F" w:rsidR="00A17123" w:rsidRDefault="00A17123">
      <w:pPr>
        <w:pStyle w:val="TOC4"/>
        <w:rPr>
          <w:rFonts w:asciiTheme="minorHAnsi" w:eastAsiaTheme="minorEastAsia" w:hAnsiTheme="minorHAnsi" w:cstheme="minorBidi"/>
          <w:kern w:val="2"/>
          <w:sz w:val="22"/>
          <w:szCs w:val="22"/>
          <w14:ligatures w14:val="standardContextual"/>
        </w:rPr>
      </w:pPr>
      <w:r>
        <w:t>6.17.4.1</w:t>
      </w:r>
      <w:r>
        <w:rPr>
          <w:rFonts w:asciiTheme="minorHAnsi" w:eastAsiaTheme="minorEastAsia" w:hAnsiTheme="minorHAnsi" w:cstheme="minorBidi"/>
          <w:kern w:val="2"/>
          <w:sz w:val="22"/>
          <w:szCs w:val="22"/>
          <w14:ligatures w14:val="standardContextual"/>
        </w:rPr>
        <w:tab/>
      </w:r>
      <w:r>
        <w:t>Wireline 5G access network</w:t>
      </w:r>
      <w:r>
        <w:tab/>
      </w:r>
      <w:r>
        <w:fldChar w:fldCharType="begin" w:fldLock="1"/>
      </w:r>
      <w:r>
        <w:instrText xml:space="preserve"> PAGEREF _Toc157745669 \h </w:instrText>
      </w:r>
      <w:r>
        <w:fldChar w:fldCharType="separate"/>
      </w:r>
      <w:r>
        <w:t>64</w:t>
      </w:r>
      <w:r>
        <w:fldChar w:fldCharType="end"/>
      </w:r>
    </w:p>
    <w:p w14:paraId="24E8012D" w14:textId="3C171029" w:rsidR="00A17123" w:rsidRDefault="00A17123">
      <w:pPr>
        <w:pStyle w:val="TOC4"/>
        <w:rPr>
          <w:rFonts w:asciiTheme="minorHAnsi" w:eastAsiaTheme="minorEastAsia" w:hAnsiTheme="minorHAnsi" w:cstheme="minorBidi"/>
          <w:kern w:val="2"/>
          <w:sz w:val="22"/>
          <w:szCs w:val="22"/>
          <w14:ligatures w14:val="standardContextual"/>
        </w:rPr>
      </w:pPr>
      <w:r>
        <w:t>6.17.4.2</w:t>
      </w:r>
      <w:r>
        <w:rPr>
          <w:rFonts w:asciiTheme="minorHAnsi" w:eastAsiaTheme="minorEastAsia" w:hAnsiTheme="minorHAnsi" w:cstheme="minorBidi"/>
          <w:kern w:val="2"/>
          <w:sz w:val="22"/>
          <w:szCs w:val="22"/>
          <w14:ligatures w14:val="standardContextual"/>
        </w:rPr>
        <w:tab/>
      </w:r>
      <w:r>
        <w:t>Wireless 5G access network</w:t>
      </w:r>
      <w:r>
        <w:tab/>
      </w:r>
      <w:r>
        <w:fldChar w:fldCharType="begin" w:fldLock="1"/>
      </w:r>
      <w:r>
        <w:instrText xml:space="preserve"> PAGEREF _Toc157745670 \h </w:instrText>
      </w:r>
      <w:r>
        <w:fldChar w:fldCharType="separate"/>
      </w:r>
      <w:r>
        <w:t>64</w:t>
      </w:r>
      <w:r>
        <w:fldChar w:fldCharType="end"/>
      </w:r>
    </w:p>
    <w:p w14:paraId="7381DA0F" w14:textId="162F0FCD" w:rsidR="00A17123" w:rsidRDefault="00A17123">
      <w:pPr>
        <w:pStyle w:val="TOC2"/>
        <w:rPr>
          <w:rFonts w:asciiTheme="minorHAnsi" w:eastAsiaTheme="minorEastAsia" w:hAnsiTheme="minorHAnsi" w:cstheme="minorBidi"/>
          <w:kern w:val="2"/>
          <w:sz w:val="22"/>
          <w:szCs w:val="22"/>
          <w14:ligatures w14:val="standardContextual"/>
        </w:rPr>
      </w:pPr>
      <w:r w:rsidRPr="00990A79">
        <w:rPr>
          <w:lang w:val="en-US" w:eastAsia="ko-KR"/>
        </w:rPr>
        <w:t>6.18</w:t>
      </w:r>
      <w:r>
        <w:rPr>
          <w:rFonts w:asciiTheme="minorHAnsi" w:eastAsiaTheme="minorEastAsia" w:hAnsiTheme="minorHAnsi" w:cstheme="minorBidi"/>
          <w:kern w:val="2"/>
          <w:sz w:val="22"/>
          <w:szCs w:val="22"/>
          <w14:ligatures w14:val="standardContextual"/>
        </w:rPr>
        <w:tab/>
      </w:r>
      <w:r w:rsidRPr="00990A79">
        <w:rPr>
          <w:lang w:val="en-US" w:eastAsia="ko-KR"/>
        </w:rPr>
        <w:t>Solution #18: PDU Set handling in wireline/wireless non-3GPP access</w:t>
      </w:r>
      <w:r>
        <w:tab/>
      </w:r>
      <w:r>
        <w:fldChar w:fldCharType="begin" w:fldLock="1"/>
      </w:r>
      <w:r>
        <w:instrText xml:space="preserve"> PAGEREF _Toc157745671 \h </w:instrText>
      </w:r>
      <w:r>
        <w:fldChar w:fldCharType="separate"/>
      </w:r>
      <w:r>
        <w:t>65</w:t>
      </w:r>
      <w:r>
        <w:fldChar w:fldCharType="end"/>
      </w:r>
    </w:p>
    <w:p w14:paraId="579772ED" w14:textId="5305FE45" w:rsidR="00A17123" w:rsidRDefault="00A17123">
      <w:pPr>
        <w:pStyle w:val="TOC3"/>
        <w:rPr>
          <w:rFonts w:asciiTheme="minorHAnsi" w:eastAsiaTheme="minorEastAsia" w:hAnsiTheme="minorHAnsi" w:cstheme="minorBidi"/>
          <w:kern w:val="2"/>
          <w:sz w:val="22"/>
          <w:szCs w:val="22"/>
          <w14:ligatures w14:val="standardContextual"/>
        </w:rPr>
      </w:pPr>
      <w:r w:rsidRPr="00990A79">
        <w:rPr>
          <w:lang w:val="en-US" w:eastAsia="ko-KR"/>
        </w:rPr>
        <w:t>6.18.1</w:t>
      </w:r>
      <w:r>
        <w:rPr>
          <w:rFonts w:asciiTheme="minorHAnsi" w:eastAsiaTheme="minorEastAsia" w:hAnsiTheme="minorHAnsi" w:cstheme="minorBidi"/>
          <w:kern w:val="2"/>
          <w:sz w:val="22"/>
          <w:szCs w:val="22"/>
          <w14:ligatures w14:val="standardContextual"/>
        </w:rPr>
        <w:tab/>
      </w:r>
      <w:r w:rsidRPr="00990A79">
        <w:rPr>
          <w:lang w:val="en-US" w:eastAsia="ko-KR"/>
        </w:rPr>
        <w:t>Key Issue mapping</w:t>
      </w:r>
      <w:r>
        <w:tab/>
      </w:r>
      <w:r>
        <w:fldChar w:fldCharType="begin" w:fldLock="1"/>
      </w:r>
      <w:r>
        <w:instrText xml:space="preserve"> PAGEREF _Toc157745672 \h </w:instrText>
      </w:r>
      <w:r>
        <w:fldChar w:fldCharType="separate"/>
      </w:r>
      <w:r>
        <w:t>65</w:t>
      </w:r>
      <w:r>
        <w:fldChar w:fldCharType="end"/>
      </w:r>
    </w:p>
    <w:p w14:paraId="6820C324" w14:textId="4AD477F6"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cs="Arial"/>
          <w:lang w:val="en-US" w:eastAsia="ko-KR"/>
        </w:rPr>
        <w:t>6.18</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_Toc157745673 \h </w:instrText>
      </w:r>
      <w:r>
        <w:fldChar w:fldCharType="separate"/>
      </w:r>
      <w:r>
        <w:t>65</w:t>
      </w:r>
      <w:r>
        <w:fldChar w:fldCharType="end"/>
      </w:r>
    </w:p>
    <w:p w14:paraId="4BEB1C23" w14:textId="3BAD8F0C" w:rsidR="00A17123" w:rsidRDefault="00A17123">
      <w:pPr>
        <w:pStyle w:val="TOC4"/>
        <w:rPr>
          <w:rFonts w:asciiTheme="minorHAnsi" w:eastAsiaTheme="minorEastAsia" w:hAnsiTheme="minorHAnsi" w:cstheme="minorBidi"/>
          <w:kern w:val="2"/>
          <w:sz w:val="22"/>
          <w:szCs w:val="22"/>
          <w14:ligatures w14:val="standardContextual"/>
        </w:rPr>
      </w:pPr>
      <w:r>
        <w:t>6.18.2.1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_Toc157745674 \h </w:instrText>
      </w:r>
      <w:r>
        <w:fldChar w:fldCharType="separate"/>
      </w:r>
      <w:r>
        <w:t>65</w:t>
      </w:r>
      <w:r>
        <w:fldChar w:fldCharType="end"/>
      </w:r>
    </w:p>
    <w:p w14:paraId="15A33F50" w14:textId="38DAB3AC" w:rsidR="00A17123" w:rsidRDefault="00A17123">
      <w:pPr>
        <w:pStyle w:val="TOC4"/>
        <w:rPr>
          <w:rFonts w:asciiTheme="minorHAnsi" w:eastAsiaTheme="minorEastAsia" w:hAnsiTheme="minorHAnsi" w:cstheme="minorBidi"/>
          <w:kern w:val="2"/>
          <w:sz w:val="22"/>
          <w:szCs w:val="22"/>
          <w14:ligatures w14:val="standardContextual"/>
        </w:rPr>
      </w:pPr>
      <w:r w:rsidRPr="00990A79">
        <w:rPr>
          <w:rFonts w:cs="Arial"/>
          <w:lang w:val="en-US" w:eastAsia="ko-KR"/>
        </w:rPr>
        <w:t>6.18</w:t>
      </w:r>
      <w:r>
        <w:t>.2.2</w:t>
      </w:r>
      <w:r>
        <w:rPr>
          <w:rFonts w:asciiTheme="minorHAnsi" w:eastAsiaTheme="minorEastAsia" w:hAnsiTheme="minorHAnsi" w:cstheme="minorBidi"/>
          <w:kern w:val="2"/>
          <w:sz w:val="22"/>
          <w:szCs w:val="22"/>
          <w14:ligatures w14:val="standardContextual"/>
        </w:rPr>
        <w:tab/>
      </w:r>
      <w:r>
        <w:t>Supporting PDU Set based QoS handling in non-3GPP access nodes</w:t>
      </w:r>
      <w:r>
        <w:tab/>
      </w:r>
      <w:r>
        <w:fldChar w:fldCharType="begin" w:fldLock="1"/>
      </w:r>
      <w:r>
        <w:instrText xml:space="preserve"> PAGEREF _Toc157745675 \h </w:instrText>
      </w:r>
      <w:r>
        <w:fldChar w:fldCharType="separate"/>
      </w:r>
      <w:r>
        <w:t>65</w:t>
      </w:r>
      <w:r>
        <w:fldChar w:fldCharType="end"/>
      </w:r>
    </w:p>
    <w:p w14:paraId="32C09650" w14:textId="57B780D3" w:rsidR="00A17123" w:rsidRDefault="00A17123">
      <w:pPr>
        <w:pStyle w:val="TOC3"/>
        <w:rPr>
          <w:rFonts w:asciiTheme="minorHAnsi" w:eastAsiaTheme="minorEastAsia" w:hAnsiTheme="minorHAnsi" w:cstheme="minorBidi"/>
          <w:kern w:val="2"/>
          <w:sz w:val="22"/>
          <w:szCs w:val="22"/>
          <w14:ligatures w14:val="standardContextual"/>
        </w:rPr>
      </w:pPr>
      <w:r w:rsidRPr="00990A79">
        <w:rPr>
          <w:lang w:val="en-US" w:eastAsia="ko-KR"/>
        </w:rPr>
        <w:t>6.18.3</w:t>
      </w:r>
      <w:r>
        <w:rPr>
          <w:rFonts w:asciiTheme="minorHAnsi" w:eastAsiaTheme="minorEastAsia" w:hAnsiTheme="minorHAnsi" w:cstheme="minorBidi"/>
          <w:kern w:val="2"/>
          <w:sz w:val="22"/>
          <w:szCs w:val="22"/>
          <w14:ligatures w14:val="standardContextual"/>
        </w:rPr>
        <w:tab/>
      </w:r>
      <w:r w:rsidRPr="00990A79">
        <w:rPr>
          <w:lang w:val="en-US" w:eastAsia="ko-KR"/>
        </w:rPr>
        <w:t>Procedures</w:t>
      </w:r>
      <w:r>
        <w:tab/>
      </w:r>
      <w:r>
        <w:fldChar w:fldCharType="begin" w:fldLock="1"/>
      </w:r>
      <w:r>
        <w:instrText xml:space="preserve"> PAGEREF _Toc157745676 \h </w:instrText>
      </w:r>
      <w:r>
        <w:fldChar w:fldCharType="separate"/>
      </w:r>
      <w:r>
        <w:t>66</w:t>
      </w:r>
      <w:r>
        <w:fldChar w:fldCharType="end"/>
      </w:r>
    </w:p>
    <w:p w14:paraId="21534206" w14:textId="516E10AB" w:rsidR="00A17123" w:rsidRDefault="00A17123">
      <w:pPr>
        <w:pStyle w:val="TOC3"/>
        <w:rPr>
          <w:rFonts w:asciiTheme="minorHAnsi" w:eastAsiaTheme="minorEastAsia" w:hAnsiTheme="minorHAnsi" w:cstheme="minorBidi"/>
          <w:kern w:val="2"/>
          <w:sz w:val="22"/>
          <w:szCs w:val="22"/>
          <w14:ligatures w14:val="standardContextual"/>
        </w:rPr>
      </w:pPr>
      <w:r w:rsidRPr="00990A79">
        <w:rPr>
          <w:lang w:val="en-US" w:eastAsia="ko-KR"/>
        </w:rPr>
        <w:t>6.18.4</w:t>
      </w:r>
      <w:r>
        <w:rPr>
          <w:rFonts w:asciiTheme="minorHAnsi" w:eastAsiaTheme="minorEastAsia" w:hAnsiTheme="minorHAnsi" w:cstheme="minorBidi"/>
          <w:kern w:val="2"/>
          <w:sz w:val="22"/>
          <w:szCs w:val="22"/>
          <w14:ligatures w14:val="standardContextual"/>
        </w:rPr>
        <w:tab/>
      </w:r>
      <w:r w:rsidRPr="00990A79">
        <w:rPr>
          <w:lang w:val="en-US" w:eastAsia="ko-KR"/>
        </w:rPr>
        <w:t>Impacts on services, entities and interfaces</w:t>
      </w:r>
      <w:r>
        <w:tab/>
      </w:r>
      <w:r>
        <w:fldChar w:fldCharType="begin" w:fldLock="1"/>
      </w:r>
      <w:r>
        <w:instrText xml:space="preserve"> PAGEREF _Toc157745677 \h </w:instrText>
      </w:r>
      <w:r>
        <w:fldChar w:fldCharType="separate"/>
      </w:r>
      <w:r>
        <w:t>68</w:t>
      </w:r>
      <w:r>
        <w:fldChar w:fldCharType="end"/>
      </w:r>
    </w:p>
    <w:p w14:paraId="1218942F" w14:textId="387B4648" w:rsidR="00A17123" w:rsidRDefault="00A17123">
      <w:pPr>
        <w:pStyle w:val="TOC2"/>
        <w:rPr>
          <w:rFonts w:asciiTheme="minorHAnsi" w:eastAsiaTheme="minorEastAsia" w:hAnsiTheme="minorHAnsi" w:cstheme="minorBidi"/>
          <w:kern w:val="2"/>
          <w:sz w:val="22"/>
          <w:szCs w:val="22"/>
          <w14:ligatures w14:val="standardContextual"/>
        </w:rPr>
      </w:pPr>
      <w:r w:rsidRPr="00990A79">
        <w:rPr>
          <w:rFonts w:eastAsia="DengXian"/>
          <w:lang w:eastAsia="zh-CN"/>
        </w:rPr>
        <w:t>6.X</w:t>
      </w:r>
      <w:r>
        <w:rPr>
          <w:rFonts w:asciiTheme="minorHAnsi" w:eastAsiaTheme="minorEastAsia" w:hAnsiTheme="minorHAnsi" w:cstheme="minorBidi"/>
          <w:kern w:val="2"/>
          <w:sz w:val="22"/>
          <w:szCs w:val="22"/>
          <w14:ligatures w14:val="standardContextual"/>
        </w:rPr>
        <w:tab/>
      </w:r>
      <w:r w:rsidRPr="00990A79">
        <w:rPr>
          <w:rFonts w:eastAsia="DengXian"/>
        </w:rPr>
        <w:t>Solution</w:t>
      </w:r>
      <w:r w:rsidRPr="00990A79">
        <w:rPr>
          <w:rFonts w:eastAsia="DengXian"/>
          <w:lang w:eastAsia="zh-CN"/>
        </w:rPr>
        <w:t xml:space="preserve"> #X</w:t>
      </w:r>
      <w:r w:rsidRPr="00990A79">
        <w:rPr>
          <w:rFonts w:eastAsia="DengXian"/>
        </w:rPr>
        <w:t>: &lt;Solution Title&gt;</w:t>
      </w:r>
      <w:r>
        <w:tab/>
      </w:r>
      <w:r>
        <w:fldChar w:fldCharType="begin" w:fldLock="1"/>
      </w:r>
      <w:r>
        <w:instrText xml:space="preserve"> PAGEREF _Toc157745678 \h </w:instrText>
      </w:r>
      <w:r>
        <w:fldChar w:fldCharType="separate"/>
      </w:r>
      <w:r>
        <w:t>68</w:t>
      </w:r>
      <w:r>
        <w:fldChar w:fldCharType="end"/>
      </w:r>
    </w:p>
    <w:p w14:paraId="53F984CC" w14:textId="2095725D"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6.X.1</w:t>
      </w:r>
      <w:r>
        <w:rPr>
          <w:rFonts w:asciiTheme="minorHAnsi" w:eastAsiaTheme="minorEastAsia" w:hAnsiTheme="minorHAnsi" w:cstheme="minorBidi"/>
          <w:kern w:val="2"/>
          <w:sz w:val="22"/>
          <w:szCs w:val="22"/>
          <w14:ligatures w14:val="standardContextual"/>
        </w:rPr>
        <w:tab/>
      </w:r>
      <w:r w:rsidRPr="00990A79">
        <w:rPr>
          <w:rFonts w:eastAsia="DengXian"/>
        </w:rPr>
        <w:t>Key Issue mapping</w:t>
      </w:r>
      <w:r>
        <w:tab/>
      </w:r>
      <w:r>
        <w:fldChar w:fldCharType="begin" w:fldLock="1"/>
      </w:r>
      <w:r>
        <w:instrText xml:space="preserve"> PAGEREF _Toc157745679 \h </w:instrText>
      </w:r>
      <w:r>
        <w:fldChar w:fldCharType="separate"/>
      </w:r>
      <w:r>
        <w:t>68</w:t>
      </w:r>
      <w:r>
        <w:fldChar w:fldCharType="end"/>
      </w:r>
    </w:p>
    <w:p w14:paraId="26686904" w14:textId="43AFDE49"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6.X.2</w:t>
      </w:r>
      <w:r>
        <w:rPr>
          <w:rFonts w:asciiTheme="minorHAnsi" w:eastAsiaTheme="minorEastAsia" w:hAnsiTheme="minorHAnsi" w:cstheme="minorBidi"/>
          <w:kern w:val="2"/>
          <w:sz w:val="22"/>
          <w:szCs w:val="22"/>
          <w14:ligatures w14:val="standardContextual"/>
        </w:rPr>
        <w:tab/>
      </w:r>
      <w:r w:rsidRPr="00990A79">
        <w:rPr>
          <w:rFonts w:eastAsia="DengXian"/>
        </w:rPr>
        <w:t>Description</w:t>
      </w:r>
      <w:r>
        <w:tab/>
      </w:r>
      <w:r>
        <w:fldChar w:fldCharType="begin" w:fldLock="1"/>
      </w:r>
      <w:r>
        <w:instrText xml:space="preserve"> PAGEREF _Toc157745680 \h </w:instrText>
      </w:r>
      <w:r>
        <w:fldChar w:fldCharType="separate"/>
      </w:r>
      <w:r>
        <w:t>68</w:t>
      </w:r>
      <w:r>
        <w:fldChar w:fldCharType="end"/>
      </w:r>
    </w:p>
    <w:p w14:paraId="0E918F4E" w14:textId="5754380D"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6.X.3</w:t>
      </w:r>
      <w:r>
        <w:rPr>
          <w:rFonts w:asciiTheme="minorHAnsi" w:eastAsiaTheme="minorEastAsia" w:hAnsiTheme="minorHAnsi" w:cstheme="minorBidi"/>
          <w:kern w:val="2"/>
          <w:sz w:val="22"/>
          <w:szCs w:val="22"/>
          <w14:ligatures w14:val="standardContextual"/>
        </w:rPr>
        <w:tab/>
      </w:r>
      <w:r w:rsidRPr="00990A79">
        <w:rPr>
          <w:rFonts w:eastAsia="DengXian"/>
        </w:rPr>
        <w:t>Procedures</w:t>
      </w:r>
      <w:r>
        <w:tab/>
      </w:r>
      <w:r>
        <w:fldChar w:fldCharType="begin" w:fldLock="1"/>
      </w:r>
      <w:r>
        <w:instrText xml:space="preserve"> PAGEREF _Toc157745681 \h </w:instrText>
      </w:r>
      <w:r>
        <w:fldChar w:fldCharType="separate"/>
      </w:r>
      <w:r>
        <w:t>68</w:t>
      </w:r>
      <w:r>
        <w:fldChar w:fldCharType="end"/>
      </w:r>
    </w:p>
    <w:p w14:paraId="01335671" w14:textId="46634F95" w:rsidR="00A17123" w:rsidRDefault="00A17123">
      <w:pPr>
        <w:pStyle w:val="TOC3"/>
        <w:rPr>
          <w:rFonts w:asciiTheme="minorHAnsi" w:eastAsiaTheme="minorEastAsia" w:hAnsiTheme="minorHAnsi" w:cstheme="minorBidi"/>
          <w:kern w:val="2"/>
          <w:sz w:val="22"/>
          <w:szCs w:val="22"/>
          <w14:ligatures w14:val="standardContextual"/>
        </w:rPr>
      </w:pPr>
      <w:r w:rsidRPr="00990A79">
        <w:rPr>
          <w:rFonts w:eastAsia="DengXian"/>
        </w:rPr>
        <w:t>6.X.4</w:t>
      </w:r>
      <w:r>
        <w:rPr>
          <w:rFonts w:asciiTheme="minorHAnsi" w:eastAsiaTheme="minorEastAsia" w:hAnsiTheme="minorHAnsi" w:cstheme="minorBidi"/>
          <w:kern w:val="2"/>
          <w:sz w:val="22"/>
          <w:szCs w:val="22"/>
          <w14:ligatures w14:val="standardContextual"/>
        </w:rPr>
        <w:tab/>
      </w:r>
      <w:r w:rsidRPr="00990A79">
        <w:rPr>
          <w:rFonts w:eastAsia="DengXian"/>
        </w:rPr>
        <w:t>Impacts on services, entities and interfaces</w:t>
      </w:r>
      <w:r>
        <w:tab/>
      </w:r>
      <w:r>
        <w:fldChar w:fldCharType="begin" w:fldLock="1"/>
      </w:r>
      <w:r>
        <w:instrText xml:space="preserve"> PAGEREF _Toc157745682 \h </w:instrText>
      </w:r>
      <w:r>
        <w:fldChar w:fldCharType="separate"/>
      </w:r>
      <w:r>
        <w:t>68</w:t>
      </w:r>
      <w:r>
        <w:fldChar w:fldCharType="end"/>
      </w:r>
    </w:p>
    <w:p w14:paraId="2987DBE2" w14:textId="640616BE" w:rsidR="00A17123" w:rsidRDefault="00A17123">
      <w:pPr>
        <w:pStyle w:val="TOC1"/>
        <w:rPr>
          <w:rFonts w:asciiTheme="minorHAnsi" w:eastAsiaTheme="minorEastAsia" w:hAnsiTheme="minorHAnsi" w:cstheme="minorBidi"/>
          <w:kern w:val="2"/>
          <w:szCs w:val="22"/>
          <w14:ligatures w14:val="standardContextual"/>
        </w:rPr>
      </w:pPr>
      <w:r w:rsidRPr="00990A79">
        <w:rPr>
          <w:rFonts w:eastAsia="DengXian"/>
        </w:rPr>
        <w:t>7</w:t>
      </w:r>
      <w:r>
        <w:rPr>
          <w:rFonts w:asciiTheme="minorHAnsi" w:eastAsiaTheme="minorEastAsia" w:hAnsiTheme="minorHAnsi" w:cstheme="minorBidi"/>
          <w:kern w:val="2"/>
          <w:szCs w:val="22"/>
          <w14:ligatures w14:val="standardContextual"/>
        </w:rPr>
        <w:tab/>
      </w:r>
      <w:r w:rsidRPr="00990A79">
        <w:rPr>
          <w:rFonts w:eastAsia="DengXian"/>
        </w:rPr>
        <w:t>Overall Evaluation</w:t>
      </w:r>
      <w:r>
        <w:tab/>
      </w:r>
      <w:r>
        <w:fldChar w:fldCharType="begin" w:fldLock="1"/>
      </w:r>
      <w:r>
        <w:instrText xml:space="preserve"> PAGEREF _Toc157745683 \h </w:instrText>
      </w:r>
      <w:r>
        <w:fldChar w:fldCharType="separate"/>
      </w:r>
      <w:r>
        <w:t>68</w:t>
      </w:r>
      <w:r>
        <w:fldChar w:fldCharType="end"/>
      </w:r>
    </w:p>
    <w:p w14:paraId="5C0B34BC" w14:textId="4B63B224" w:rsidR="00A17123" w:rsidRDefault="00A17123">
      <w:pPr>
        <w:pStyle w:val="TOC1"/>
        <w:rPr>
          <w:rFonts w:asciiTheme="minorHAnsi" w:eastAsiaTheme="minorEastAsia" w:hAnsiTheme="minorHAnsi" w:cstheme="minorBidi"/>
          <w:kern w:val="2"/>
          <w:szCs w:val="22"/>
          <w14:ligatures w14:val="standardContextual"/>
        </w:rPr>
      </w:pPr>
      <w:r w:rsidRPr="00990A79">
        <w:rPr>
          <w:rFonts w:eastAsia="DengXian"/>
        </w:rPr>
        <w:t>8</w:t>
      </w:r>
      <w:r>
        <w:rPr>
          <w:rFonts w:asciiTheme="minorHAnsi" w:eastAsiaTheme="minorEastAsia" w:hAnsiTheme="minorHAnsi" w:cstheme="minorBidi"/>
          <w:kern w:val="2"/>
          <w:szCs w:val="22"/>
          <w14:ligatures w14:val="standardContextual"/>
        </w:rPr>
        <w:tab/>
      </w:r>
      <w:r w:rsidRPr="00990A79">
        <w:rPr>
          <w:rFonts w:eastAsia="DengXian"/>
        </w:rPr>
        <w:t>Conclusions</w:t>
      </w:r>
      <w:r>
        <w:tab/>
      </w:r>
      <w:r>
        <w:fldChar w:fldCharType="begin" w:fldLock="1"/>
      </w:r>
      <w:r>
        <w:instrText xml:space="preserve"> PAGEREF _Toc157745684 \h </w:instrText>
      </w:r>
      <w:r>
        <w:fldChar w:fldCharType="separate"/>
      </w:r>
      <w:r>
        <w:t>69</w:t>
      </w:r>
      <w:r>
        <w:fldChar w:fldCharType="end"/>
      </w:r>
    </w:p>
    <w:p w14:paraId="34F2E827" w14:textId="4B16E731" w:rsidR="00A17123" w:rsidRDefault="00A17123">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_Toc157745685 \h </w:instrText>
      </w:r>
      <w:r>
        <w:fldChar w:fldCharType="separate"/>
      </w:r>
      <w:r>
        <w:t>70</w:t>
      </w:r>
      <w:r>
        <w:fldChar w:fldCharType="end"/>
      </w:r>
    </w:p>
    <w:p w14:paraId="65245540" w14:textId="65C0E5D9" w:rsidR="00080512" w:rsidRDefault="00445111">
      <w:pPr>
        <w:rPr>
          <w:noProof/>
          <w:sz w:val="22"/>
        </w:rPr>
      </w:pPr>
      <w:r w:rsidRPr="00822E86">
        <w:rPr>
          <w:noProof/>
          <w:sz w:val="22"/>
        </w:rPr>
        <w:fldChar w:fldCharType="end"/>
      </w:r>
    </w:p>
    <w:p w14:paraId="2937D8B4" w14:textId="36DE95BD" w:rsidR="00042496" w:rsidRDefault="00042496">
      <w:pPr>
        <w:overflowPunct/>
        <w:autoSpaceDE/>
        <w:autoSpaceDN/>
        <w:adjustRightInd/>
        <w:spacing w:after="0"/>
        <w:textAlignment w:val="auto"/>
        <w:rPr>
          <w:noProof/>
          <w:sz w:val="22"/>
        </w:rPr>
      </w:pPr>
      <w:r>
        <w:rPr>
          <w:noProof/>
          <w:sz w:val="22"/>
        </w:rPr>
        <w:br w:type="page"/>
      </w:r>
    </w:p>
    <w:p w14:paraId="705E95D7" w14:textId="77777777" w:rsidR="00080512" w:rsidRPr="00822E86" w:rsidRDefault="00080512">
      <w:pPr>
        <w:pStyle w:val="Heading1"/>
      </w:pPr>
      <w:bookmarkStart w:id="15" w:name="foreword"/>
      <w:bookmarkStart w:id="16" w:name="_Toc157745531"/>
      <w:bookmarkEnd w:id="15"/>
      <w:r w:rsidRPr="00822E86">
        <w:lastRenderedPageBreak/>
        <w:t>Foreword</w:t>
      </w:r>
      <w:bookmarkEnd w:id="16"/>
    </w:p>
    <w:p w14:paraId="77A7557C" w14:textId="77777777" w:rsidR="00080512" w:rsidRPr="00822E86" w:rsidRDefault="00080512">
      <w:r w:rsidRPr="00822E86">
        <w:t xml:space="preserve">This Technical </w:t>
      </w:r>
      <w:bookmarkStart w:id="17" w:name="spectype3"/>
      <w:r w:rsidR="00602AEA" w:rsidRPr="00822E86">
        <w:t>Report</w:t>
      </w:r>
      <w:bookmarkEnd w:id="17"/>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 xml:space="preserve">Version </w:t>
      </w:r>
      <w:proofErr w:type="spellStart"/>
      <w:r w:rsidRPr="00822E86">
        <w:t>x.y.z</w:t>
      </w:r>
      <w:proofErr w:type="spellEnd"/>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77777777" w:rsidR="008C384C" w:rsidRPr="00822E86" w:rsidRDefault="008C384C" w:rsidP="00774DA4">
      <w:pPr>
        <w:pStyle w:val="EX"/>
      </w:pPr>
      <w:r w:rsidRPr="00822E86">
        <w:rPr>
          <w:b/>
        </w:rPr>
        <w:t>shall</w:t>
      </w:r>
      <w:r w:rsidRPr="00822E86">
        <w:tab/>
      </w:r>
      <w:r w:rsidRPr="00822E86">
        <w:tab/>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3E8E1CDD" w:rsidR="00BA19ED" w:rsidRPr="00822E86" w:rsidRDefault="00BA19ED" w:rsidP="00A27486">
      <w:r w:rsidRPr="00822E86">
        <w:t xml:space="preserve">The constructions </w:t>
      </w:r>
      <w:r w:rsidR="003D3AFF">
        <w:t>"</w:t>
      </w:r>
      <w:r w:rsidRPr="00822E86">
        <w:t>shall</w:t>
      </w:r>
      <w:r w:rsidR="003D3AFF">
        <w:t>"</w:t>
      </w:r>
      <w:r w:rsidRPr="00822E86">
        <w:t xml:space="preserve"> and </w:t>
      </w:r>
      <w:r w:rsidR="003D3AFF">
        <w:t>"</w:t>
      </w:r>
      <w:r w:rsidRPr="00822E86">
        <w:t>shall not</w:t>
      </w:r>
      <w:r w:rsidR="003D3AFF">
        <w:t>"</w:t>
      </w:r>
      <w:r w:rsidRPr="00822E86">
        <w:t xml:space="preserve"> are confined to the context of normative provisions, and do not appear in Technical Reports.</w:t>
      </w:r>
    </w:p>
    <w:p w14:paraId="3B84C670" w14:textId="4E077A57" w:rsidR="00C1496A" w:rsidRPr="00822E86" w:rsidRDefault="00C1496A" w:rsidP="00A27486">
      <w:r w:rsidRPr="00822E86">
        <w:t xml:space="preserve">The constructions </w:t>
      </w:r>
      <w:r w:rsidR="003D3AFF">
        <w:t>"</w:t>
      </w:r>
      <w:r w:rsidRPr="00822E86">
        <w:t>must</w:t>
      </w:r>
      <w:r w:rsidR="003D3AFF">
        <w:t>"</w:t>
      </w:r>
      <w:r w:rsidRPr="00822E86">
        <w:t xml:space="preserve"> and </w:t>
      </w:r>
      <w:r w:rsidR="003D3AFF">
        <w:t>"</w:t>
      </w:r>
      <w:r w:rsidRPr="00822E86">
        <w:t>must not</w:t>
      </w:r>
      <w:r w:rsidR="003D3AFF">
        <w:t>"</w:t>
      </w:r>
      <w:r w:rsidRPr="00822E86">
        <w:t xml:space="preserve"> are not used as substitutes for </w:t>
      </w:r>
      <w:r w:rsidR="003D3AFF">
        <w:t>"</w:t>
      </w:r>
      <w:r w:rsidRPr="00822E86">
        <w:t>shall</w:t>
      </w:r>
      <w:r w:rsidR="003D3AFF">
        <w:t>"</w:t>
      </w:r>
      <w:r w:rsidRPr="00822E86">
        <w:t xml:space="preserve"> and </w:t>
      </w:r>
      <w:r w:rsidR="003D3AFF">
        <w:t>"</w:t>
      </w:r>
      <w:r w:rsidRPr="00822E86">
        <w:t>shall not</w:t>
      </w:r>
      <w:r w:rsidR="003D3AFF">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22E86" w:rsidRDefault="008C384C" w:rsidP="00774DA4">
      <w:pPr>
        <w:pStyle w:val="EX"/>
      </w:pPr>
      <w:r w:rsidRPr="00822E86">
        <w:rPr>
          <w:b/>
        </w:rPr>
        <w:t>should</w:t>
      </w:r>
      <w:r w:rsidRPr="00822E86">
        <w:tab/>
      </w:r>
      <w:r w:rsidRPr="00822E86">
        <w:tab/>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77777777" w:rsidR="008C384C" w:rsidRPr="00822E86" w:rsidRDefault="008C384C" w:rsidP="00774DA4">
      <w:pPr>
        <w:pStyle w:val="EX"/>
      </w:pPr>
      <w:r w:rsidRPr="00822E86">
        <w:rPr>
          <w:b/>
        </w:rPr>
        <w:t>may</w:t>
      </w:r>
      <w:r w:rsidRPr="00822E86">
        <w:tab/>
      </w:r>
      <w:r w:rsidRPr="00822E86">
        <w:tab/>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5DE4FC94" w:rsidR="008C384C" w:rsidRPr="00822E86" w:rsidRDefault="008C384C" w:rsidP="00A27486">
      <w:r w:rsidRPr="00822E86">
        <w:t xml:space="preserve">The construction </w:t>
      </w:r>
      <w:r w:rsidR="003D3AFF">
        <w:t>"</w:t>
      </w:r>
      <w:r w:rsidRPr="00822E86">
        <w:t>may not</w:t>
      </w:r>
      <w:r w:rsidR="003D3AFF">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3D3AFF">
        <w:t>"</w:t>
      </w:r>
      <w:r w:rsidR="001F1132" w:rsidRPr="00822E86">
        <w:t>might not</w:t>
      </w:r>
      <w:r w:rsidR="003D3AFF">
        <w:t>"</w:t>
      </w:r>
      <w:r w:rsidR="001F1132" w:rsidRPr="00822E86">
        <w:t xml:space="preserve"> </w:t>
      </w:r>
      <w:r w:rsidR="003765B8" w:rsidRPr="00822E86">
        <w:t xml:space="preserve">or </w:t>
      </w:r>
      <w:r w:rsidR="003D3AFF">
        <w:t>"</w:t>
      </w:r>
      <w:r w:rsidR="003765B8" w:rsidRPr="00822E86">
        <w:t>shall not</w:t>
      </w:r>
      <w:r w:rsidR="003D3AFF">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77777777" w:rsidR="008C384C" w:rsidRPr="00822E86" w:rsidRDefault="008C384C" w:rsidP="00774DA4">
      <w:pPr>
        <w:pStyle w:val="EX"/>
      </w:pPr>
      <w:r w:rsidRPr="00822E86">
        <w:rPr>
          <w:b/>
        </w:rPr>
        <w:t>can</w:t>
      </w:r>
      <w:r w:rsidRPr="00822E86">
        <w:tab/>
      </w:r>
      <w:r w:rsidRPr="00822E86">
        <w:tab/>
        <w:t>indicates</w:t>
      </w:r>
      <w:r w:rsidR="00774DA4" w:rsidRPr="00822E86">
        <w:t xml:space="preserve"> that something is possible</w:t>
      </w:r>
    </w:p>
    <w:p w14:paraId="10DF4CD5" w14:textId="77777777" w:rsidR="00774DA4" w:rsidRPr="00822E86" w:rsidRDefault="00774DA4" w:rsidP="00774DA4">
      <w:pPr>
        <w:pStyle w:val="EX"/>
      </w:pPr>
      <w:r w:rsidRPr="00822E86">
        <w:rPr>
          <w:b/>
        </w:rPr>
        <w:t>cannot</w:t>
      </w:r>
      <w:r w:rsidRPr="00822E86">
        <w:tab/>
      </w:r>
      <w:r w:rsidRPr="00822E86">
        <w:tab/>
        <w:t>indicates that something is impossible</w:t>
      </w:r>
    </w:p>
    <w:p w14:paraId="6193353C" w14:textId="2D037973" w:rsidR="00774DA4" w:rsidRPr="00822E86" w:rsidRDefault="00774DA4" w:rsidP="00A27486">
      <w:r w:rsidRPr="00822E86">
        <w:t xml:space="preserve">The constructions </w:t>
      </w:r>
      <w:r w:rsidR="003D3AFF">
        <w:t>"</w:t>
      </w:r>
      <w:r w:rsidRPr="00822E86">
        <w:t>can</w:t>
      </w:r>
      <w:r w:rsidR="003D3AFF">
        <w:t>"</w:t>
      </w:r>
      <w:r w:rsidRPr="00822E86">
        <w:t xml:space="preserve"> and </w:t>
      </w:r>
      <w:r w:rsidR="003D3AFF">
        <w:t>"</w:t>
      </w:r>
      <w:r w:rsidRPr="00822E86">
        <w:t>cannot</w:t>
      </w:r>
      <w:r w:rsidR="003D3AFF">
        <w:t>"</w:t>
      </w:r>
      <w:r w:rsidRPr="00822E86">
        <w:t xml:space="preserve"> </w:t>
      </w:r>
      <w:r w:rsidR="00F9008D" w:rsidRPr="00822E86">
        <w:t xml:space="preserve">are not </w:t>
      </w:r>
      <w:r w:rsidRPr="00822E86">
        <w:t>substitute</w:t>
      </w:r>
      <w:r w:rsidR="003765B8" w:rsidRPr="00822E86">
        <w:t>s</w:t>
      </w:r>
      <w:r w:rsidRPr="00822E86">
        <w:t xml:space="preserve"> for </w:t>
      </w:r>
      <w:r w:rsidR="003D3AFF">
        <w:t>"</w:t>
      </w:r>
      <w:r w:rsidRPr="00822E86">
        <w:t>may</w:t>
      </w:r>
      <w:r w:rsidR="003D3AFF">
        <w:t>"</w:t>
      </w:r>
      <w:r w:rsidRPr="00822E86">
        <w:t xml:space="preserve"> and </w:t>
      </w:r>
      <w:r w:rsidR="003D3AFF">
        <w:t>"</w:t>
      </w:r>
      <w:r w:rsidRPr="00822E86">
        <w:t>need not</w:t>
      </w:r>
      <w:r w:rsidR="003D3AFF">
        <w:t>"</w:t>
      </w:r>
      <w:r w:rsidRPr="00822E86">
        <w:t>.</w:t>
      </w:r>
    </w:p>
    <w:p w14:paraId="676E1EEE" w14:textId="77777777" w:rsidR="00774DA4" w:rsidRPr="00822E86" w:rsidRDefault="00774DA4" w:rsidP="00774DA4">
      <w:pPr>
        <w:pStyle w:val="EX"/>
      </w:pPr>
      <w:r w:rsidRPr="00822E86">
        <w:rPr>
          <w:b/>
        </w:rPr>
        <w:t>will</w:t>
      </w:r>
      <w:r w:rsidRPr="00822E86">
        <w:tab/>
      </w:r>
      <w:r w:rsidRPr="00822E86">
        <w:tab/>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77777777" w:rsidR="00774DA4" w:rsidRPr="00822E86" w:rsidRDefault="00774DA4" w:rsidP="00774DA4">
      <w:pPr>
        <w:pStyle w:val="EX"/>
      </w:pPr>
      <w:r w:rsidRPr="00822E86">
        <w:rPr>
          <w:b/>
        </w:rPr>
        <w:t>will not</w:t>
      </w:r>
      <w:r w:rsidRPr="00822E86">
        <w:tab/>
      </w:r>
      <w:r w:rsidRPr="00822E86">
        <w:tab/>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5261E092" w:rsidR="00774DA4" w:rsidRPr="00822E86" w:rsidRDefault="00647114" w:rsidP="00A27486">
      <w:r w:rsidRPr="00822E86">
        <w:t xml:space="preserve">The constructions </w:t>
      </w:r>
      <w:r w:rsidR="003D3AFF">
        <w:t>"</w:t>
      </w:r>
      <w:r w:rsidRPr="00822E86">
        <w:t>is</w:t>
      </w:r>
      <w:r w:rsidR="003D3AFF">
        <w:t>"</w:t>
      </w:r>
      <w:r w:rsidRPr="00822E86">
        <w:t xml:space="preserve"> and </w:t>
      </w:r>
      <w:r w:rsidR="003D3AFF">
        <w:t>"</w:t>
      </w:r>
      <w:r w:rsidRPr="00822E86">
        <w:t>is not</w:t>
      </w:r>
      <w:r w:rsidR="003D3AFF">
        <w:t>"</w:t>
      </w:r>
      <w:r w:rsidRPr="00822E86">
        <w:t xml:space="preserve"> do not indicate requirements.</w:t>
      </w:r>
    </w:p>
    <w:p w14:paraId="2B3831F5" w14:textId="77777777" w:rsidR="00080512" w:rsidRPr="00822E86" w:rsidRDefault="00080512">
      <w:pPr>
        <w:pStyle w:val="Heading1"/>
      </w:pPr>
      <w:bookmarkStart w:id="18" w:name="introduction"/>
      <w:bookmarkEnd w:id="18"/>
      <w:r w:rsidRPr="00822E86">
        <w:br w:type="page"/>
      </w:r>
      <w:bookmarkStart w:id="19" w:name="scope"/>
      <w:bookmarkStart w:id="20" w:name="_Toc157745532"/>
      <w:bookmarkEnd w:id="19"/>
      <w:r w:rsidRPr="00822E86">
        <w:lastRenderedPageBreak/>
        <w:t>1</w:t>
      </w:r>
      <w:r w:rsidRPr="00822E86">
        <w:tab/>
        <w:t>Scope</w:t>
      </w:r>
      <w:bookmarkEnd w:id="20"/>
    </w:p>
    <w:p w14:paraId="057BFB0B" w14:textId="13FD55CC" w:rsidR="00FD7643" w:rsidRDefault="00FD7643" w:rsidP="00FD7643">
      <w:pPr>
        <w:rPr>
          <w:lang w:eastAsia="ja-JP"/>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w:t>
      </w:r>
      <w:r>
        <w:rPr>
          <w:lang w:eastAsia="ja-JP"/>
        </w:rPr>
        <w:t>for</w:t>
      </w:r>
      <w:r w:rsidRPr="00BC49C2">
        <w:rPr>
          <w:lang w:eastAsia="ja-JP"/>
        </w:rPr>
        <w:t xml:space="preserve"> support </w:t>
      </w:r>
      <w:r w:rsidRPr="00BC49C2">
        <w:rPr>
          <w:lang w:eastAsia="zh-CN"/>
        </w:rPr>
        <w:t xml:space="preserve">of </w:t>
      </w:r>
      <w:r w:rsidRPr="00BC49C2">
        <w:rPr>
          <w:lang w:eastAsia="ja-JP"/>
        </w:rPr>
        <w:t>advanced media services, e.g. High Data Rate Low Latency (HDRLL) services, AR/VR/XR services</w:t>
      </w:r>
      <w:r w:rsidRPr="00BC49C2">
        <w:rPr>
          <w:lang w:eastAsia="zh-CN"/>
        </w:rPr>
        <w:t>. The objectives include</w:t>
      </w:r>
      <w:r>
        <w:rPr>
          <w:lang w:eastAsia="zh-CN"/>
        </w:rPr>
        <w:t xml:space="preserve"> study of whether and how to</w:t>
      </w:r>
      <w:r w:rsidRPr="00BC49C2">
        <w:rPr>
          <w:lang w:eastAsia="ja-JP"/>
        </w:rPr>
        <w:t>:</w:t>
      </w:r>
    </w:p>
    <w:p w14:paraId="1568DFF1" w14:textId="77777777" w:rsidR="005A463B" w:rsidRDefault="005A463B" w:rsidP="005A463B">
      <w:pPr>
        <w:pStyle w:val="B1"/>
      </w:pPr>
      <w:r>
        <w:t>-</w:t>
      </w:r>
      <w:r>
        <w:tab/>
        <w:t>Enhance PDU Set based QoS handling.</w:t>
      </w:r>
    </w:p>
    <w:p w14:paraId="5A1167F6" w14:textId="77777777" w:rsidR="005A463B" w:rsidRDefault="005A463B" w:rsidP="005A463B">
      <w:pPr>
        <w:pStyle w:val="B1"/>
      </w:pPr>
      <w:r>
        <w:t>-</w:t>
      </w:r>
      <w:r>
        <w:tab/>
        <w:t>Enhance QoS handling for XR services.</w:t>
      </w:r>
    </w:p>
    <w:p w14:paraId="481150C5" w14:textId="77777777" w:rsidR="005A463B" w:rsidRDefault="005A463B" w:rsidP="005A463B">
      <w:pPr>
        <w:pStyle w:val="B1"/>
      </w:pPr>
      <w:r>
        <w:t>-</w:t>
      </w:r>
      <w:r>
        <w:tab/>
        <w:t>Enhance support of XR based on non-3GPP access.</w:t>
      </w:r>
    </w:p>
    <w:p w14:paraId="50A1C1B2" w14:textId="77777777" w:rsidR="005A463B" w:rsidRDefault="005A463B" w:rsidP="005A463B">
      <w:pPr>
        <w:pStyle w:val="B1"/>
      </w:pPr>
      <w:r>
        <w:t>-</w:t>
      </w:r>
      <w:r>
        <w:tab/>
        <w:t>Expose XR related network capability/information towards the application layer.</w:t>
      </w:r>
    </w:p>
    <w:p w14:paraId="4CCF5335" w14:textId="77777777" w:rsidR="00080512" w:rsidRPr="00822E86" w:rsidRDefault="00080512">
      <w:pPr>
        <w:pStyle w:val="Heading1"/>
      </w:pPr>
      <w:bookmarkStart w:id="21" w:name="references"/>
      <w:bookmarkStart w:id="22" w:name="_Toc157745533"/>
      <w:bookmarkEnd w:id="21"/>
      <w:r w:rsidRPr="00822E86">
        <w:t>2</w:t>
      </w:r>
      <w:r w:rsidRPr="00822E86">
        <w:tab/>
        <w:t>References</w:t>
      </w:r>
      <w:bookmarkEnd w:id="22"/>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5E6A7275" w:rsidR="00EC4A25" w:rsidRDefault="00EC4A25" w:rsidP="00EC4A25">
      <w:pPr>
        <w:pStyle w:val="EX"/>
      </w:pPr>
      <w:bookmarkStart w:id="23" w:name="MCCTEMPBM_00000024"/>
      <w:r w:rsidRPr="00822E86">
        <w:t>[1]</w:t>
      </w:r>
      <w:r w:rsidRPr="00822E86">
        <w:tab/>
      </w:r>
      <w:r w:rsidR="00A17123" w:rsidRPr="00822E86">
        <w:t>3GPP</w:t>
      </w:r>
      <w:r w:rsidR="00A17123">
        <w:t> </w:t>
      </w:r>
      <w:r w:rsidR="00A17123" w:rsidRPr="00822E86">
        <w:t>TR</w:t>
      </w:r>
      <w:r w:rsidR="00A17123">
        <w:t> </w:t>
      </w:r>
      <w:r w:rsidR="00A17123" w:rsidRPr="00822E86">
        <w:t>21.905:</w:t>
      </w:r>
      <w:r w:rsidRPr="00822E86">
        <w:t xml:space="preserve"> </w:t>
      </w:r>
      <w:r w:rsidR="003D3AFF">
        <w:t>"</w:t>
      </w:r>
      <w:r w:rsidRPr="00822E86">
        <w:t>Vocabulary for 3GPP Specifications</w:t>
      </w:r>
      <w:r w:rsidR="003D3AFF">
        <w:t>"</w:t>
      </w:r>
      <w:r w:rsidRPr="00822E86">
        <w:t>.</w:t>
      </w:r>
    </w:p>
    <w:p w14:paraId="3B176336" w14:textId="24F2BA37" w:rsidR="00E44EE0" w:rsidRDefault="00E44EE0" w:rsidP="00E44EE0">
      <w:pPr>
        <w:pStyle w:val="EX"/>
      </w:pPr>
      <w:r>
        <w:t>[</w:t>
      </w:r>
      <w:r>
        <w:rPr>
          <w:noProof/>
        </w:rPr>
        <w:t>2</w:t>
      </w:r>
      <w:r>
        <w:t>]</w:t>
      </w:r>
      <w:r>
        <w:tab/>
      </w:r>
      <w:r w:rsidR="00A17123">
        <w:t>3GPP TS 23.501:</w:t>
      </w:r>
      <w:r>
        <w:t xml:space="preserve"> </w:t>
      </w:r>
      <w:r w:rsidR="003D3AFF">
        <w:t>"</w:t>
      </w:r>
      <w:r>
        <w:t>System Architecture for the 5G System (5GS); Stage 2</w:t>
      </w:r>
      <w:r w:rsidR="003D3AFF">
        <w:t>"</w:t>
      </w:r>
      <w:r>
        <w:t>.</w:t>
      </w:r>
    </w:p>
    <w:p w14:paraId="0B45EDDB" w14:textId="69B5232F" w:rsidR="00E44EE0" w:rsidRDefault="00E44EE0" w:rsidP="00E44EE0">
      <w:pPr>
        <w:pStyle w:val="EX"/>
      </w:pPr>
      <w:r>
        <w:t>[</w:t>
      </w:r>
      <w:r>
        <w:rPr>
          <w:noProof/>
        </w:rPr>
        <w:t>3</w:t>
      </w:r>
      <w:r>
        <w:t>]</w:t>
      </w:r>
      <w:r>
        <w:tab/>
      </w:r>
      <w:r w:rsidR="00A17123">
        <w:t>3GPP TS 23.502:</w:t>
      </w:r>
      <w:r>
        <w:t xml:space="preserve"> </w:t>
      </w:r>
      <w:r w:rsidR="003D3AFF">
        <w:t>"</w:t>
      </w:r>
      <w:r>
        <w:t>Procedures for the 5G System; Stage 2</w:t>
      </w:r>
      <w:r w:rsidR="003D3AFF">
        <w:t>"</w:t>
      </w:r>
      <w:r>
        <w:t>.</w:t>
      </w:r>
    </w:p>
    <w:p w14:paraId="14C298DE" w14:textId="70C0ABA6" w:rsidR="00E44EE0" w:rsidRDefault="00E44EE0" w:rsidP="00E44EE0">
      <w:pPr>
        <w:pStyle w:val="EX"/>
      </w:pPr>
      <w:r>
        <w:t>[</w:t>
      </w:r>
      <w:r>
        <w:rPr>
          <w:noProof/>
        </w:rPr>
        <w:t>4</w:t>
      </w:r>
      <w:r>
        <w:t>]</w:t>
      </w:r>
      <w:r>
        <w:tab/>
      </w:r>
      <w:r w:rsidR="00A17123">
        <w:t>3GPP TS 23.503:</w:t>
      </w:r>
      <w:r>
        <w:t xml:space="preserve"> </w:t>
      </w:r>
      <w:r w:rsidR="003D3AFF">
        <w:t>"</w:t>
      </w:r>
      <w:r>
        <w:t>Policies and Charging control framework for the 5G System; Stage 2</w:t>
      </w:r>
      <w:r w:rsidR="003D3AFF">
        <w:t>"</w:t>
      </w:r>
      <w:r>
        <w:t>.</w:t>
      </w:r>
    </w:p>
    <w:p w14:paraId="185AA4BE" w14:textId="1DE18206" w:rsidR="003E1379" w:rsidRDefault="003E1379" w:rsidP="003E1379">
      <w:pPr>
        <w:pStyle w:val="EX"/>
      </w:pPr>
      <w:r w:rsidRPr="009F5519">
        <w:t>[</w:t>
      </w:r>
      <w:r w:rsidR="007844AB">
        <w:t>5</w:t>
      </w:r>
      <w:r w:rsidRPr="009F5519">
        <w:t>]</w:t>
      </w:r>
      <w:r w:rsidRPr="009F5519">
        <w:tab/>
        <w:t>IETF RFC 3711</w:t>
      </w:r>
      <w:r>
        <w:t>:</w:t>
      </w:r>
      <w:r w:rsidRPr="009F5519">
        <w:t xml:space="preserve"> </w:t>
      </w:r>
      <w:r w:rsidR="003D3AFF">
        <w:t>"</w:t>
      </w:r>
      <w:r w:rsidRPr="009F5519">
        <w:t>The Secure Real-time Transport Protocol (SRTP)</w:t>
      </w:r>
      <w:r w:rsidR="003D3AFF">
        <w:t>"</w:t>
      </w:r>
      <w:r w:rsidRPr="009F5519">
        <w:t>, March 2004.</w:t>
      </w:r>
    </w:p>
    <w:p w14:paraId="7E48A43C" w14:textId="33283A87" w:rsidR="003E1379" w:rsidRDefault="003E1379" w:rsidP="003E1379">
      <w:pPr>
        <w:pStyle w:val="EX"/>
      </w:pPr>
      <w:r>
        <w:t>[</w:t>
      </w:r>
      <w:r w:rsidR="007844AB">
        <w:t>6</w:t>
      </w:r>
      <w:r>
        <w:t>]</w:t>
      </w:r>
      <w:r>
        <w:tab/>
        <w:t>IETF</w:t>
      </w:r>
      <w:r w:rsidR="005A463B">
        <w:t> </w:t>
      </w:r>
      <w:r>
        <w:t>RFC</w:t>
      </w:r>
      <w:r w:rsidR="005A463B">
        <w:t> </w:t>
      </w:r>
      <w:r>
        <w:t xml:space="preserve">6904: </w:t>
      </w:r>
      <w:r w:rsidR="003D3AFF">
        <w:t>"</w:t>
      </w:r>
      <w:r>
        <w:t>Encryption of Header Extensions in the Secure Real-time Transport Protocol (SRTP)</w:t>
      </w:r>
      <w:r w:rsidR="003D3AFF">
        <w:t>"</w:t>
      </w:r>
      <w:r w:rsidR="005A463B">
        <w:t>.</w:t>
      </w:r>
    </w:p>
    <w:p w14:paraId="43D189C2" w14:textId="043D3341" w:rsidR="003E1379" w:rsidRDefault="003E1379" w:rsidP="003E1379">
      <w:pPr>
        <w:pStyle w:val="EX"/>
      </w:pPr>
      <w:r>
        <w:t>[</w:t>
      </w:r>
      <w:r w:rsidR="007844AB">
        <w:t>7</w:t>
      </w:r>
      <w:r>
        <w:t>]</w:t>
      </w:r>
      <w:r>
        <w:tab/>
        <w:t>IETF</w:t>
      </w:r>
      <w:r w:rsidR="005A463B">
        <w:t> </w:t>
      </w:r>
      <w:r>
        <w:t>RFC</w:t>
      </w:r>
      <w:r w:rsidR="005A463B">
        <w:t> </w:t>
      </w:r>
      <w:r>
        <w:t xml:space="preserve">9335: </w:t>
      </w:r>
      <w:r w:rsidR="003D3AFF">
        <w:t>"</w:t>
      </w:r>
      <w:r>
        <w:t>Completely Encrypting RTP Header Extensions and Contributing Sources</w:t>
      </w:r>
      <w:r w:rsidR="003D3AFF">
        <w:t>"</w:t>
      </w:r>
      <w:r w:rsidR="005A463B">
        <w:t>.</w:t>
      </w:r>
    </w:p>
    <w:p w14:paraId="589EA9F9" w14:textId="7B283151" w:rsidR="003E1379" w:rsidRDefault="003E1379" w:rsidP="003E1379">
      <w:pPr>
        <w:pStyle w:val="EX"/>
      </w:pPr>
      <w:r>
        <w:t>[</w:t>
      </w:r>
      <w:r w:rsidR="007844AB">
        <w:t>8</w:t>
      </w:r>
      <w:r>
        <w:t>]</w:t>
      </w:r>
      <w:r>
        <w:tab/>
        <w:t xml:space="preserve">IETF </w:t>
      </w:r>
      <w:r w:rsidR="005A463B">
        <w:t>draft-</w:t>
      </w:r>
      <w:proofErr w:type="spellStart"/>
      <w:r w:rsidR="005A463B">
        <w:t>ietf</w:t>
      </w:r>
      <w:proofErr w:type="spellEnd"/>
      <w:r w:rsidR="005A463B">
        <w:t>-</w:t>
      </w:r>
      <w:proofErr w:type="spellStart"/>
      <w:r w:rsidR="005A463B">
        <w:t>avtcore</w:t>
      </w:r>
      <w:proofErr w:type="spellEnd"/>
      <w:r w:rsidR="005A463B">
        <w:t>-</w:t>
      </w:r>
      <w:proofErr w:type="spellStart"/>
      <w:r w:rsidR="005A463B">
        <w:t>rtp</w:t>
      </w:r>
      <w:proofErr w:type="spellEnd"/>
      <w:r w:rsidR="005A463B">
        <w:t>-over-</w:t>
      </w:r>
      <w:proofErr w:type="spellStart"/>
      <w:r w:rsidR="005A463B">
        <w:t>quic</w:t>
      </w:r>
      <w:proofErr w:type="spellEnd"/>
      <w:r w:rsidR="005A463B">
        <w:t xml:space="preserve">: </w:t>
      </w:r>
      <w:r w:rsidR="003D3AFF">
        <w:t>"</w:t>
      </w:r>
      <w:r>
        <w:t>RTP over QUIC (</w:t>
      </w:r>
      <w:proofErr w:type="spellStart"/>
      <w:r>
        <w:t>RoQ</w:t>
      </w:r>
      <w:proofErr w:type="spellEnd"/>
      <w:r>
        <w:t>)</w:t>
      </w:r>
      <w:r w:rsidR="003D3AFF">
        <w:t>"</w:t>
      </w:r>
      <w:r w:rsidR="005A463B">
        <w:t>.</w:t>
      </w:r>
    </w:p>
    <w:p w14:paraId="59EB8EC5" w14:textId="50909A2F" w:rsidR="003E1379" w:rsidRDefault="003E1379" w:rsidP="003E1379">
      <w:pPr>
        <w:pStyle w:val="EX"/>
      </w:pPr>
      <w:r>
        <w:t>[</w:t>
      </w:r>
      <w:r w:rsidR="007844AB">
        <w:t>9</w:t>
      </w:r>
      <w:r>
        <w:t>]</w:t>
      </w:r>
      <w:r>
        <w:tab/>
        <w:t>IETF</w:t>
      </w:r>
      <w:r w:rsidR="005A463B" w:rsidRPr="005A463B">
        <w:t xml:space="preserve"> </w:t>
      </w:r>
      <w:r w:rsidR="005A463B">
        <w:t>draft-</w:t>
      </w:r>
      <w:proofErr w:type="spellStart"/>
      <w:r w:rsidR="005A463B">
        <w:t>ietf</w:t>
      </w:r>
      <w:proofErr w:type="spellEnd"/>
      <w:r w:rsidR="005A463B">
        <w:t>-</w:t>
      </w:r>
      <w:proofErr w:type="spellStart"/>
      <w:r w:rsidR="005A463B">
        <w:t>moq</w:t>
      </w:r>
      <w:proofErr w:type="spellEnd"/>
      <w:r w:rsidR="005A463B">
        <w:t>-transport:</w:t>
      </w:r>
      <w:r>
        <w:t xml:space="preserve"> </w:t>
      </w:r>
      <w:r w:rsidR="003D3AFF">
        <w:t>"</w:t>
      </w:r>
      <w:r>
        <w:t>Media over QUIC Transport</w:t>
      </w:r>
      <w:r w:rsidR="003D3AFF">
        <w:t>"</w:t>
      </w:r>
      <w:r w:rsidR="005A463B">
        <w:t>.</w:t>
      </w:r>
    </w:p>
    <w:p w14:paraId="3CD10930" w14:textId="41E97614" w:rsidR="003E1379" w:rsidRDefault="003E1379" w:rsidP="003E1379">
      <w:pPr>
        <w:pStyle w:val="EX"/>
      </w:pPr>
      <w:r>
        <w:t>[1</w:t>
      </w:r>
      <w:r w:rsidR="007844AB">
        <w:t>0</w:t>
      </w:r>
      <w:r>
        <w:t>]</w:t>
      </w:r>
      <w:r>
        <w:tab/>
        <w:t>IETF experimental</w:t>
      </w:r>
      <w:r w:rsidR="005A463B">
        <w:t xml:space="preserve"> draft-</w:t>
      </w:r>
      <w:proofErr w:type="spellStart"/>
      <w:r w:rsidR="005A463B">
        <w:t>ietf</w:t>
      </w:r>
      <w:proofErr w:type="spellEnd"/>
      <w:r w:rsidR="005A463B">
        <w:t>-</w:t>
      </w:r>
      <w:proofErr w:type="spellStart"/>
      <w:r w:rsidR="005A463B">
        <w:t>avtext-framemarking</w:t>
      </w:r>
      <w:proofErr w:type="spellEnd"/>
      <w:r w:rsidR="005A463B">
        <w:t xml:space="preserve">: </w:t>
      </w:r>
      <w:r w:rsidR="003D3AFF">
        <w:t>"</w:t>
      </w:r>
      <w:r>
        <w:t>Frame Marking RTP Header Extension</w:t>
      </w:r>
      <w:r w:rsidR="003D3AFF">
        <w:t>"</w:t>
      </w:r>
      <w:r w:rsidR="005A463B">
        <w:t>.</w:t>
      </w:r>
    </w:p>
    <w:p w14:paraId="72651B90" w14:textId="4EC6ACE1" w:rsidR="001018D6" w:rsidRDefault="001018D6" w:rsidP="00B04F47">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t>IETF</w:t>
      </w:r>
      <w:r w:rsidR="00E25EBF">
        <w:rPr>
          <w:rFonts w:eastAsiaTheme="minorEastAsia"/>
          <w:lang w:eastAsia="zh-CN"/>
        </w:rPr>
        <w:t> </w:t>
      </w:r>
      <w:r>
        <w:rPr>
          <w:rFonts w:eastAsiaTheme="minorEastAsia"/>
          <w:lang w:eastAsia="zh-CN"/>
        </w:rPr>
        <w:t>RFC</w:t>
      </w:r>
      <w:r w:rsidR="00E25EBF">
        <w:rPr>
          <w:rFonts w:eastAsiaTheme="minorEastAsia"/>
          <w:lang w:eastAsia="zh-CN"/>
        </w:rPr>
        <w:t> </w:t>
      </w:r>
      <w:r>
        <w:rPr>
          <w:rFonts w:eastAsiaTheme="minorEastAsia"/>
          <w:lang w:eastAsia="zh-CN"/>
        </w:rPr>
        <w:t xml:space="preserve">9000: </w:t>
      </w:r>
      <w:r w:rsidR="003D3AFF">
        <w:rPr>
          <w:rFonts w:eastAsiaTheme="minorEastAsia"/>
          <w:lang w:eastAsia="zh-CN"/>
        </w:rPr>
        <w:t>"</w:t>
      </w:r>
      <w:r>
        <w:rPr>
          <w:rFonts w:eastAsiaTheme="minorEastAsia"/>
          <w:lang w:eastAsia="zh-CN"/>
        </w:rPr>
        <w:t>QUIC: A UDP-Based Multiplexed and Secure Transport</w:t>
      </w:r>
      <w:r w:rsidR="003D3AFF">
        <w:rPr>
          <w:rFonts w:eastAsiaTheme="minorEastAsia"/>
          <w:lang w:eastAsia="zh-CN"/>
        </w:rPr>
        <w:t>"</w:t>
      </w:r>
      <w:r>
        <w:rPr>
          <w:rFonts w:eastAsiaTheme="minorEastAsia"/>
          <w:lang w:eastAsia="zh-CN"/>
        </w:rPr>
        <w:t>.</w:t>
      </w:r>
    </w:p>
    <w:p w14:paraId="2DA46BE8" w14:textId="087748D7" w:rsidR="00F46443" w:rsidRPr="00FC3922" w:rsidRDefault="00F46443" w:rsidP="00F46443">
      <w:pPr>
        <w:pStyle w:val="EX"/>
        <w:rPr>
          <w:lang w:val="en-US"/>
        </w:rPr>
      </w:pPr>
      <w:r w:rsidRPr="00FC3922">
        <w:rPr>
          <w:lang w:val="en-US"/>
        </w:rPr>
        <w:t>[</w:t>
      </w:r>
      <w:r>
        <w:rPr>
          <w:lang w:val="en-US"/>
        </w:rPr>
        <w:t>12</w:t>
      </w:r>
      <w:r w:rsidRPr="00FC3922">
        <w:rPr>
          <w:lang w:val="en-US"/>
        </w:rPr>
        <w:t>]</w:t>
      </w:r>
      <w:r w:rsidRPr="00FC3922">
        <w:rPr>
          <w:lang w:val="en-US"/>
        </w:rPr>
        <w:tab/>
      </w:r>
      <w:r>
        <w:rPr>
          <w:lang w:val="en-US"/>
        </w:rPr>
        <w:t>TR </w:t>
      </w:r>
      <w:r w:rsidRPr="00C072B3">
        <w:rPr>
          <w:lang w:val="en-US"/>
        </w:rPr>
        <w:t>26.926</w:t>
      </w:r>
      <w:r>
        <w:rPr>
          <w:lang w:val="en-US"/>
        </w:rPr>
        <w:t xml:space="preserve"> v18.1.0: </w:t>
      </w:r>
      <w:r w:rsidR="003D3AFF">
        <w:rPr>
          <w:lang w:val="en-US"/>
        </w:rPr>
        <w:t>"</w:t>
      </w:r>
      <w:r w:rsidRPr="002B4399">
        <w:rPr>
          <w:lang w:val="en-US"/>
        </w:rPr>
        <w:t>Traffic Models and Quality Evaluation Methods for Media and XR Services in 5G Systems</w:t>
      </w:r>
      <w:r w:rsidR="003D3AFF">
        <w:rPr>
          <w:lang w:val="en-US"/>
        </w:rPr>
        <w:t>"</w:t>
      </w:r>
      <w:r>
        <w:rPr>
          <w:lang w:val="en-US"/>
        </w:rPr>
        <w:t>.</w:t>
      </w:r>
    </w:p>
    <w:p w14:paraId="17CC7914" w14:textId="13B4B624" w:rsidR="00F46443" w:rsidRPr="00FC3922" w:rsidRDefault="00F46443" w:rsidP="00F46443">
      <w:pPr>
        <w:pStyle w:val="EX"/>
        <w:rPr>
          <w:lang w:val="en-US"/>
        </w:rPr>
      </w:pPr>
      <w:r>
        <w:rPr>
          <w:lang w:val="en-US"/>
        </w:rPr>
        <w:t>[13]</w:t>
      </w:r>
      <w:r>
        <w:rPr>
          <w:lang w:val="en-US"/>
        </w:rPr>
        <w:tab/>
        <w:t xml:space="preserve">TR 26.925 v18.1.0: </w:t>
      </w:r>
      <w:r w:rsidR="003D3AFF">
        <w:rPr>
          <w:lang w:val="en-US"/>
        </w:rPr>
        <w:t>"</w:t>
      </w:r>
      <w:r w:rsidRPr="00797FD3">
        <w:rPr>
          <w:lang w:val="en-US"/>
        </w:rPr>
        <w:t>Typical traffic characteristics of media services on 3GPP networks</w:t>
      </w:r>
      <w:r w:rsidR="003D3AFF">
        <w:rPr>
          <w:lang w:val="en-US"/>
        </w:rPr>
        <w:t>"</w:t>
      </w:r>
      <w:r>
        <w:rPr>
          <w:lang w:val="en-US"/>
        </w:rPr>
        <w:t>.</w:t>
      </w:r>
    </w:p>
    <w:p w14:paraId="4D9D285C" w14:textId="241B3D8E"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14]</w:t>
      </w:r>
      <w:r>
        <w:rPr>
          <w:rFonts w:eastAsiaTheme="minorEastAsia"/>
          <w:lang w:eastAsia="zh-CN"/>
        </w:rPr>
        <w:tab/>
        <w:t xml:space="preserve">IETF RFC 9330: </w:t>
      </w:r>
      <w:r w:rsidR="003D3AFF">
        <w:rPr>
          <w:rFonts w:eastAsiaTheme="minorEastAsia"/>
          <w:lang w:eastAsia="zh-CN"/>
        </w:rPr>
        <w:t>"</w:t>
      </w:r>
      <w:r w:rsidRPr="005629F1">
        <w:rPr>
          <w:rFonts w:eastAsiaTheme="minorEastAsia"/>
          <w:lang w:eastAsia="zh-CN"/>
        </w:rPr>
        <w:t>Low Latency, Low Loss, and Scalable Throughput (L4S) Internet Service: Architecture</w:t>
      </w:r>
      <w:r w:rsidR="00A17123">
        <w:rPr>
          <w:rFonts w:eastAsiaTheme="minorEastAsia"/>
          <w:lang w:eastAsia="zh-CN"/>
        </w:rPr>
        <w:t>.</w:t>
      </w:r>
    </w:p>
    <w:p w14:paraId="2122269E" w14:textId="09C0DB6B"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15]</w:t>
      </w:r>
      <w:r>
        <w:rPr>
          <w:rFonts w:eastAsiaTheme="minorEastAsia"/>
          <w:lang w:eastAsia="zh-CN"/>
        </w:rPr>
        <w:tab/>
        <w:t xml:space="preserve">IETF RFC 9331: </w:t>
      </w:r>
      <w:r w:rsidR="003D3AFF">
        <w:rPr>
          <w:rFonts w:eastAsiaTheme="minorEastAsia"/>
          <w:lang w:eastAsia="zh-CN"/>
        </w:rPr>
        <w:t>"</w:t>
      </w:r>
      <w:r w:rsidRPr="005629F1">
        <w:rPr>
          <w:rFonts w:eastAsiaTheme="minorEastAsia"/>
          <w:lang w:eastAsia="zh-CN"/>
        </w:rPr>
        <w:t>The Explicit Congestion Notification (ECN) Protocol for Low Latency, Low Loss, and Scalable Throughput (L4S)</w:t>
      </w:r>
      <w:r w:rsidR="003D3AFF">
        <w:rPr>
          <w:rFonts w:eastAsiaTheme="minorEastAsia"/>
          <w:lang w:eastAsia="zh-CN"/>
        </w:rPr>
        <w:t>"</w:t>
      </w:r>
      <w:r>
        <w:rPr>
          <w:rFonts w:eastAsiaTheme="minorEastAsia"/>
          <w:lang w:eastAsia="zh-CN"/>
        </w:rPr>
        <w:t>.</w:t>
      </w:r>
    </w:p>
    <w:p w14:paraId="36304308" w14:textId="796069AE" w:rsidR="00173B05"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16]</w:t>
      </w:r>
      <w:r>
        <w:rPr>
          <w:rFonts w:eastAsiaTheme="minorEastAsia"/>
          <w:lang w:eastAsia="zh-CN"/>
        </w:rPr>
        <w:tab/>
        <w:t>IETF </w:t>
      </w:r>
      <w:r w:rsidRPr="001C58A4">
        <w:rPr>
          <w:rFonts w:eastAsiaTheme="minorEastAsia"/>
          <w:lang w:eastAsia="zh-CN"/>
        </w:rPr>
        <w:t>draft-ietf-tsvwg-ecn-encap-</w:t>
      </w:r>
      <w:r>
        <w:rPr>
          <w:rFonts w:eastAsiaTheme="minorEastAsia"/>
          <w:lang w:eastAsia="zh-CN"/>
        </w:rPr>
        <w:t xml:space="preserve">guidelines-22: </w:t>
      </w:r>
      <w:r w:rsidR="003D3AFF">
        <w:t>"</w:t>
      </w:r>
      <w:r w:rsidRPr="001C58A4">
        <w:rPr>
          <w:rFonts w:eastAsiaTheme="minorEastAsia"/>
          <w:lang w:eastAsia="zh-CN"/>
        </w:rPr>
        <w:t>Guidelines for Adding Congestion Notification to Protocols that</w:t>
      </w:r>
      <w:r>
        <w:rPr>
          <w:rFonts w:eastAsiaTheme="minorEastAsia"/>
          <w:lang w:eastAsia="zh-CN"/>
        </w:rPr>
        <w:t xml:space="preserve"> </w:t>
      </w:r>
      <w:r w:rsidRPr="001C58A4">
        <w:rPr>
          <w:rFonts w:eastAsiaTheme="minorEastAsia"/>
          <w:lang w:eastAsia="zh-CN"/>
        </w:rPr>
        <w:t>Encapsulate IP</w:t>
      </w:r>
      <w:r w:rsidR="003D3AFF">
        <w:t>"</w:t>
      </w:r>
      <w:r>
        <w:rPr>
          <w:rFonts w:eastAsiaTheme="minorEastAsia"/>
          <w:lang w:eastAsia="zh-CN"/>
        </w:rPr>
        <w:t>.</w:t>
      </w:r>
    </w:p>
    <w:p w14:paraId="74885641" w14:textId="2EF9403C" w:rsidR="00173B05" w:rsidRDefault="00173B05" w:rsidP="00173B05">
      <w:pPr>
        <w:pStyle w:val="EX"/>
      </w:pPr>
      <w:r w:rsidRPr="001A66AC">
        <w:lastRenderedPageBreak/>
        <w:t>[</w:t>
      </w:r>
      <w:r>
        <w:t>17</w:t>
      </w:r>
      <w:r w:rsidRPr="001A66AC">
        <w:t>]</w:t>
      </w:r>
      <w:r w:rsidRPr="001A66AC">
        <w:tab/>
      </w:r>
      <w:r w:rsidR="00A17123" w:rsidRPr="001A66AC">
        <w:t>3GPP</w:t>
      </w:r>
      <w:r w:rsidR="00A17123">
        <w:t> </w:t>
      </w:r>
      <w:r w:rsidR="00A17123" w:rsidRPr="001A66AC">
        <w:t>TS</w:t>
      </w:r>
      <w:r w:rsidR="00A17123">
        <w:t> </w:t>
      </w:r>
      <w:r w:rsidR="00A17123" w:rsidRPr="001A66AC">
        <w:t>23.316:</w:t>
      </w:r>
      <w:r w:rsidRPr="001A66AC">
        <w:t xml:space="preserve"> </w:t>
      </w:r>
      <w:r w:rsidR="003D3AFF">
        <w:t>"</w:t>
      </w:r>
      <w:r w:rsidRPr="001A66AC">
        <w:t>Wireless and wireline convergence access support for the 5G System (5GS)</w:t>
      </w:r>
      <w:r w:rsidR="003D3AFF">
        <w:t>"</w:t>
      </w:r>
      <w:r w:rsidRPr="001A66AC">
        <w:t>.</w:t>
      </w:r>
    </w:p>
    <w:p w14:paraId="2D61FF57" w14:textId="29C68F77" w:rsidR="00173B05" w:rsidRDefault="00173B05" w:rsidP="00173B05">
      <w:pPr>
        <w:pStyle w:val="EX"/>
      </w:pPr>
      <w:r w:rsidRPr="001A66AC">
        <w:t>[</w:t>
      </w:r>
      <w:r>
        <w:t>18</w:t>
      </w:r>
      <w:r w:rsidRPr="001A66AC">
        <w:t>]</w:t>
      </w:r>
      <w:r w:rsidRPr="001A66AC">
        <w:tab/>
      </w:r>
      <w:proofErr w:type="spellStart"/>
      <w:r w:rsidRPr="001A66AC">
        <w:t>CableLabs</w:t>
      </w:r>
      <w:proofErr w:type="spellEnd"/>
      <w:r w:rsidRPr="001A66AC">
        <w:t xml:space="preserve"> DOCSIS MULPI: </w:t>
      </w:r>
      <w:r w:rsidR="003D3AFF">
        <w:t>"</w:t>
      </w:r>
      <w:r w:rsidRPr="001A66AC">
        <w:t>Data-Over-Cable Service Interface Specifications DOCSIS 3.1, MAC and Upper Layer Protocols Interface Specification</w:t>
      </w:r>
      <w:r w:rsidR="003D3AFF">
        <w:t>"</w:t>
      </w:r>
      <w:r w:rsidRPr="001A66AC">
        <w:t>.</w:t>
      </w:r>
    </w:p>
    <w:p w14:paraId="038901D6" w14:textId="2B6AB2AE" w:rsidR="00173B05" w:rsidRDefault="00173B05" w:rsidP="00173B05">
      <w:pPr>
        <w:pStyle w:val="EX"/>
        <w:rPr>
          <w:rFonts w:eastAsiaTheme="minorEastAsia"/>
          <w:lang w:eastAsia="zh-CN"/>
        </w:rPr>
      </w:pPr>
      <w:r>
        <w:t>[</w:t>
      </w:r>
      <w:r w:rsidR="00584B01">
        <w:t>19</w:t>
      </w:r>
      <w:r>
        <w:t>]</w:t>
      </w:r>
      <w:r>
        <w:rPr>
          <w:rFonts w:eastAsiaTheme="minorEastAsia"/>
          <w:lang w:eastAsia="zh-CN"/>
        </w:rPr>
        <w:tab/>
        <w:t xml:space="preserve">IETF RFC 9332: </w:t>
      </w:r>
      <w:r w:rsidR="003D3AFF">
        <w:rPr>
          <w:rFonts w:eastAsiaTheme="minorEastAsia"/>
          <w:lang w:eastAsia="zh-CN"/>
        </w:rPr>
        <w:t>"</w:t>
      </w:r>
      <w:r w:rsidRPr="00B037D5">
        <w:t xml:space="preserve"> </w:t>
      </w:r>
      <w:r>
        <w:t>Dual-Queue Coupled Active Queue Management (AQM) for Low Latency, Low Loss, and Scalable Throughput (L4S)</w:t>
      </w:r>
      <w:r w:rsidR="003D3AFF">
        <w:rPr>
          <w:rFonts w:eastAsiaTheme="minorEastAsia"/>
          <w:lang w:eastAsia="zh-CN"/>
        </w:rPr>
        <w:t>"</w:t>
      </w:r>
      <w:r>
        <w:rPr>
          <w:rFonts w:eastAsiaTheme="minorEastAsia"/>
          <w:lang w:eastAsia="zh-CN"/>
        </w:rPr>
        <w:t>.</w:t>
      </w:r>
    </w:p>
    <w:p w14:paraId="5E7DAC77" w14:textId="54B7C68C" w:rsidR="008C2A80" w:rsidRPr="00A077FE" w:rsidRDefault="008C2A80" w:rsidP="008C2A80">
      <w:pPr>
        <w:pStyle w:val="EX"/>
      </w:pPr>
      <w:r>
        <w:t>[20]</w:t>
      </w:r>
      <w:r>
        <w:tab/>
      </w:r>
      <w:r w:rsidR="00A17123">
        <w:t>3GPP TS 26.522:</w:t>
      </w:r>
      <w:r>
        <w:t xml:space="preserve"> </w:t>
      </w:r>
      <w:r w:rsidR="003D3AFF">
        <w:t>"</w:t>
      </w:r>
      <w:r w:rsidRPr="00A077FE">
        <w:t>5G Real-time Media Transport Protocol Configurations</w:t>
      </w:r>
      <w:r w:rsidR="003D3AFF">
        <w:t>"</w:t>
      </w:r>
      <w:r>
        <w:t>.</w:t>
      </w:r>
    </w:p>
    <w:p w14:paraId="164E47FF" w14:textId="723E7ED2" w:rsidR="008C2A80" w:rsidRDefault="008C2A80" w:rsidP="00CC466E">
      <w:pPr>
        <w:pStyle w:val="EX"/>
      </w:pPr>
      <w:r w:rsidRPr="00CC466E">
        <w:t>[21]</w:t>
      </w:r>
      <w:r w:rsidRPr="00CC466E">
        <w:tab/>
        <w:t>IETF</w:t>
      </w:r>
      <w:r w:rsidR="00CC466E" w:rsidRPr="00CC466E">
        <w:t xml:space="preserve"> </w:t>
      </w:r>
      <w:hyperlink r:id="rId15" w:history="1">
        <w:r w:rsidRPr="00CC466E">
          <w:t>draft-</w:t>
        </w:r>
        <w:proofErr w:type="spellStart"/>
        <w:r w:rsidRPr="00CC466E">
          <w:t>ietf</w:t>
        </w:r>
        <w:proofErr w:type="spellEnd"/>
        <w:r w:rsidRPr="00CC466E">
          <w:t>-</w:t>
        </w:r>
        <w:proofErr w:type="spellStart"/>
        <w:r w:rsidRPr="00CC466E">
          <w:t>tsvwg</w:t>
        </w:r>
        <w:proofErr w:type="spellEnd"/>
        <w:r w:rsidRPr="00CC466E">
          <w:t>-</w:t>
        </w:r>
        <w:proofErr w:type="spellStart"/>
        <w:r w:rsidRPr="00CC466E">
          <w:t>udp</w:t>
        </w:r>
        <w:proofErr w:type="spellEnd"/>
        <w:r w:rsidRPr="00CC466E">
          <w:t>-options:</w:t>
        </w:r>
      </w:hyperlink>
      <w:r w:rsidRPr="00CC466E">
        <w:t xml:space="preserve"> </w:t>
      </w:r>
      <w:r w:rsidR="003D3AFF" w:rsidRPr="00CC466E">
        <w:t>"</w:t>
      </w:r>
      <w:r w:rsidRPr="00CC466E">
        <w:t>Transport options for UDP</w:t>
      </w:r>
      <w:r w:rsidR="003D3AFF" w:rsidRPr="00CC466E">
        <w:t>"</w:t>
      </w:r>
      <w:r w:rsidRPr="00CC466E">
        <w:t>.</w:t>
      </w:r>
    </w:p>
    <w:p w14:paraId="2C62D588" w14:textId="2D194BE4" w:rsidR="00D72840" w:rsidRPr="00492743" w:rsidRDefault="00D72840" w:rsidP="00735BDD">
      <w:pPr>
        <w:pStyle w:val="EX"/>
        <w:rPr>
          <w:lang w:val="en-US" w:eastAsia="zh-CN"/>
        </w:rPr>
      </w:pPr>
      <w:r>
        <w:rPr>
          <w:lang w:val="en-US" w:eastAsia="zh-CN"/>
        </w:rPr>
        <w:t>[22]</w:t>
      </w:r>
      <w:r>
        <w:rPr>
          <w:lang w:val="en-US" w:eastAsia="zh-CN"/>
        </w:rPr>
        <w:tab/>
      </w:r>
      <w:r w:rsidRPr="00A077FE">
        <w:t>IETF</w:t>
      </w:r>
      <w:r w:rsidR="00CC466E">
        <w:t> </w:t>
      </w:r>
      <w:r w:rsidRPr="00492743">
        <w:rPr>
          <w:lang w:val="en-US" w:eastAsia="zh-CN"/>
        </w:rPr>
        <w:t>RFC</w:t>
      </w:r>
      <w:r w:rsidR="00CC466E">
        <w:rPr>
          <w:lang w:val="en-US" w:eastAsia="zh-CN"/>
        </w:rPr>
        <w:t> </w:t>
      </w:r>
      <w:r w:rsidRPr="00492743">
        <w:rPr>
          <w:lang w:val="en-US" w:eastAsia="zh-CN"/>
        </w:rPr>
        <w:t>6363</w:t>
      </w:r>
      <w:r>
        <w:rPr>
          <w:lang w:val="en-US" w:eastAsia="zh-CN"/>
        </w:rPr>
        <w:t>:</w:t>
      </w:r>
      <w:r w:rsidRPr="00492743">
        <w:rPr>
          <w:lang w:val="en-US" w:eastAsia="zh-CN"/>
        </w:rPr>
        <w:t xml:space="preserve"> </w:t>
      </w:r>
      <w:r w:rsidR="003D3AFF">
        <w:t>"</w:t>
      </w:r>
      <w:r w:rsidRPr="00492743">
        <w:rPr>
          <w:lang w:val="en-US" w:eastAsia="zh-CN"/>
        </w:rPr>
        <w:t>Forward Error Correction (FEC) Framework</w:t>
      </w:r>
      <w:r w:rsidR="003D3AFF">
        <w:t>"</w:t>
      </w:r>
      <w:r w:rsidRPr="00492743">
        <w:rPr>
          <w:lang w:val="en-US" w:eastAsia="zh-CN"/>
        </w:rPr>
        <w:t>.</w:t>
      </w:r>
    </w:p>
    <w:p w14:paraId="66A68577" w14:textId="57E747E5" w:rsidR="00D72840" w:rsidRPr="00492743" w:rsidRDefault="00D72840" w:rsidP="00735BDD">
      <w:pPr>
        <w:pStyle w:val="EX"/>
        <w:rPr>
          <w:lang w:val="en-US" w:eastAsia="zh-CN"/>
        </w:rPr>
      </w:pPr>
      <w:r>
        <w:rPr>
          <w:lang w:val="en-US" w:eastAsia="zh-CN"/>
        </w:rPr>
        <w:t>[23]</w:t>
      </w:r>
      <w:r>
        <w:rPr>
          <w:lang w:val="en-US" w:eastAsia="zh-CN"/>
        </w:rPr>
        <w:tab/>
      </w:r>
      <w:r w:rsidRPr="00A077FE">
        <w:t>IETF</w:t>
      </w:r>
      <w:r w:rsidR="00CC466E">
        <w:t> </w:t>
      </w:r>
      <w:r w:rsidRPr="00492743">
        <w:rPr>
          <w:lang w:val="en-US" w:eastAsia="zh-CN"/>
        </w:rPr>
        <w:t>RFC</w:t>
      </w:r>
      <w:r w:rsidR="00CC466E">
        <w:rPr>
          <w:lang w:val="en-US" w:eastAsia="zh-CN"/>
        </w:rPr>
        <w:t> </w:t>
      </w:r>
      <w:r w:rsidRPr="00492743">
        <w:rPr>
          <w:lang w:val="en-US" w:eastAsia="zh-CN"/>
        </w:rPr>
        <w:t>6364</w:t>
      </w:r>
      <w:r>
        <w:rPr>
          <w:lang w:val="en-US" w:eastAsia="zh-CN"/>
        </w:rPr>
        <w:t>:</w:t>
      </w:r>
      <w:r w:rsidRPr="00492743">
        <w:rPr>
          <w:lang w:val="en-US" w:eastAsia="zh-CN"/>
        </w:rPr>
        <w:t xml:space="preserve"> </w:t>
      </w:r>
      <w:r w:rsidR="003D3AFF">
        <w:t>"</w:t>
      </w:r>
      <w:r w:rsidRPr="00492743">
        <w:rPr>
          <w:lang w:val="en-US" w:eastAsia="zh-CN"/>
        </w:rPr>
        <w:t>Session Description Protocol Elements for the Forward Error Correction (FEC) Framework</w:t>
      </w:r>
      <w:r w:rsidR="003D3AFF">
        <w:t>"</w:t>
      </w:r>
      <w:r w:rsidRPr="00492743">
        <w:rPr>
          <w:lang w:val="en-US" w:eastAsia="zh-CN"/>
        </w:rPr>
        <w:t>.</w:t>
      </w:r>
    </w:p>
    <w:p w14:paraId="1D5B15E0" w14:textId="0B1F1A09" w:rsidR="00D72840" w:rsidRDefault="00D72840" w:rsidP="00735BDD">
      <w:pPr>
        <w:pStyle w:val="EX"/>
        <w:rPr>
          <w:lang w:eastAsia="zh-CN"/>
        </w:rPr>
      </w:pPr>
      <w:r>
        <w:rPr>
          <w:lang w:eastAsia="zh-CN"/>
        </w:rPr>
        <w:t>[24]</w:t>
      </w:r>
      <w:r>
        <w:rPr>
          <w:lang w:eastAsia="zh-CN"/>
        </w:rPr>
        <w:tab/>
      </w:r>
      <w:r w:rsidRPr="00A077FE">
        <w:t xml:space="preserve">IETF </w:t>
      </w:r>
      <w:r>
        <w:rPr>
          <w:lang w:eastAsia="zh-CN"/>
        </w:rPr>
        <w:t xml:space="preserve">RFC 6681: </w:t>
      </w:r>
      <w:r w:rsidR="003D3AFF">
        <w:t>"</w:t>
      </w:r>
      <w:r>
        <w:rPr>
          <w:lang w:eastAsia="zh-CN"/>
        </w:rPr>
        <w:t>Raptor Forward Error Correction (FEC) Schemes for FECFRAME</w:t>
      </w:r>
      <w:r w:rsidR="003D3AFF">
        <w:t>"</w:t>
      </w:r>
      <w:r>
        <w:rPr>
          <w:lang w:eastAsia="zh-CN"/>
        </w:rPr>
        <w:t xml:space="preserve">. </w:t>
      </w:r>
    </w:p>
    <w:p w14:paraId="4A62FE94" w14:textId="20203CE9" w:rsidR="00D72840" w:rsidRDefault="00D72840" w:rsidP="00735BDD">
      <w:pPr>
        <w:pStyle w:val="EX"/>
        <w:rPr>
          <w:lang w:eastAsia="zh-CN"/>
        </w:rPr>
      </w:pPr>
      <w:r>
        <w:rPr>
          <w:lang w:eastAsia="zh-CN"/>
        </w:rPr>
        <w:t>[25]</w:t>
      </w:r>
      <w:r>
        <w:rPr>
          <w:lang w:eastAsia="zh-CN"/>
        </w:rPr>
        <w:tab/>
      </w:r>
      <w:r w:rsidRPr="00A077FE">
        <w:t>IETF</w:t>
      </w:r>
      <w:r w:rsidR="00CC466E">
        <w:t> </w:t>
      </w:r>
      <w:r>
        <w:rPr>
          <w:lang w:eastAsia="zh-CN"/>
        </w:rPr>
        <w:t>RFC</w:t>
      </w:r>
      <w:r w:rsidR="00CC466E">
        <w:rPr>
          <w:lang w:eastAsia="zh-CN"/>
        </w:rPr>
        <w:t> </w:t>
      </w:r>
      <w:r>
        <w:rPr>
          <w:lang w:eastAsia="zh-CN"/>
        </w:rPr>
        <w:t xml:space="preserve">6682: </w:t>
      </w:r>
      <w:r w:rsidR="003D3AFF">
        <w:t>"</w:t>
      </w:r>
      <w:r>
        <w:rPr>
          <w:lang w:eastAsia="zh-CN"/>
        </w:rPr>
        <w:t>RTP Payload Format for Raptor Forward Error Correction (FEC)</w:t>
      </w:r>
      <w:r w:rsidRPr="00D72840">
        <w:t xml:space="preserve"> </w:t>
      </w:r>
      <w:r w:rsidR="003D3AFF">
        <w:t>"</w:t>
      </w:r>
      <w:r>
        <w:rPr>
          <w:lang w:eastAsia="zh-CN"/>
        </w:rPr>
        <w:t>.</w:t>
      </w:r>
    </w:p>
    <w:p w14:paraId="52CD4330" w14:textId="6E2A95F7" w:rsidR="00D72840" w:rsidRPr="00492743" w:rsidRDefault="00D72840" w:rsidP="00735BDD">
      <w:pPr>
        <w:pStyle w:val="EX"/>
        <w:rPr>
          <w:lang w:val="en-US" w:eastAsia="zh-CN"/>
        </w:rPr>
      </w:pPr>
      <w:r>
        <w:rPr>
          <w:lang w:val="en-US" w:eastAsia="zh-CN"/>
        </w:rPr>
        <w:t>[26]</w:t>
      </w:r>
      <w:r>
        <w:rPr>
          <w:lang w:val="en-US" w:eastAsia="zh-CN"/>
        </w:rPr>
        <w:tab/>
      </w:r>
      <w:r w:rsidRPr="00A077FE">
        <w:t>IETF</w:t>
      </w:r>
      <w:r w:rsidR="00CC466E">
        <w:t> </w:t>
      </w:r>
      <w:r w:rsidRPr="00492743">
        <w:rPr>
          <w:lang w:val="en-US" w:eastAsia="zh-CN"/>
        </w:rPr>
        <w:t>RFC</w:t>
      </w:r>
      <w:r w:rsidR="00CC466E">
        <w:rPr>
          <w:lang w:val="en-US" w:eastAsia="zh-CN"/>
        </w:rPr>
        <w:t> </w:t>
      </w:r>
      <w:r w:rsidRPr="00492743">
        <w:rPr>
          <w:lang w:val="en-US" w:eastAsia="zh-CN"/>
        </w:rPr>
        <w:t>6695</w:t>
      </w:r>
      <w:r>
        <w:rPr>
          <w:lang w:val="en-US" w:eastAsia="zh-CN"/>
        </w:rPr>
        <w:t>:</w:t>
      </w:r>
      <w:r w:rsidRPr="00492743">
        <w:rPr>
          <w:lang w:val="en-US" w:eastAsia="zh-CN"/>
        </w:rPr>
        <w:t xml:space="preserve"> </w:t>
      </w:r>
      <w:r w:rsidR="003D3AFF">
        <w:t>"</w:t>
      </w:r>
      <w:r w:rsidRPr="00492743">
        <w:rPr>
          <w:lang w:val="en-US" w:eastAsia="zh-CN"/>
        </w:rPr>
        <w:t>Methods to Convey Forward Error Correction (FEC) Framework Configuration Information</w:t>
      </w:r>
      <w:r w:rsidR="003D3AFF">
        <w:t>"</w:t>
      </w:r>
      <w:r w:rsidRPr="00492743">
        <w:rPr>
          <w:lang w:val="en-US" w:eastAsia="zh-CN"/>
        </w:rPr>
        <w:t>.</w:t>
      </w:r>
    </w:p>
    <w:p w14:paraId="279776F5" w14:textId="3D9D14D1" w:rsidR="00D72840" w:rsidRDefault="00D72840" w:rsidP="00735BDD">
      <w:pPr>
        <w:pStyle w:val="EX"/>
        <w:rPr>
          <w:lang w:eastAsia="zh-CN"/>
        </w:rPr>
      </w:pPr>
      <w:r>
        <w:rPr>
          <w:lang w:eastAsia="zh-CN"/>
        </w:rPr>
        <w:t>[27]</w:t>
      </w:r>
      <w:r>
        <w:rPr>
          <w:lang w:eastAsia="zh-CN"/>
        </w:rPr>
        <w:tab/>
      </w:r>
      <w:r w:rsidRPr="00A077FE">
        <w:t>IETF</w:t>
      </w:r>
      <w:r w:rsidR="00CC466E">
        <w:t> </w:t>
      </w:r>
      <w:r>
        <w:rPr>
          <w:lang w:eastAsia="zh-CN"/>
        </w:rPr>
        <w:t>RFC</w:t>
      </w:r>
      <w:r w:rsidR="00CC466E">
        <w:rPr>
          <w:lang w:eastAsia="zh-CN"/>
        </w:rPr>
        <w:t> </w:t>
      </w:r>
      <w:r>
        <w:rPr>
          <w:lang w:eastAsia="zh-CN"/>
        </w:rPr>
        <w:t xml:space="preserve">6816: </w:t>
      </w:r>
      <w:r w:rsidR="003D3AFF">
        <w:t>"</w:t>
      </w:r>
      <w:r>
        <w:rPr>
          <w:lang w:eastAsia="zh-CN"/>
        </w:rPr>
        <w:t>Simple Low-Density Parity Check (LDPC) Staircase Forward Error Correction (FEC) Scheme for FECFRAME</w:t>
      </w:r>
      <w:r w:rsidR="003D3AFF">
        <w:t>"</w:t>
      </w:r>
      <w:r>
        <w:rPr>
          <w:lang w:eastAsia="zh-CN"/>
        </w:rPr>
        <w:t>.</w:t>
      </w:r>
    </w:p>
    <w:p w14:paraId="78BB6BC5" w14:textId="76EF1BBE" w:rsidR="00D72840" w:rsidRDefault="00D72840" w:rsidP="00735BDD">
      <w:pPr>
        <w:pStyle w:val="EX"/>
        <w:rPr>
          <w:lang w:eastAsia="zh-CN"/>
        </w:rPr>
      </w:pPr>
      <w:r>
        <w:rPr>
          <w:lang w:eastAsia="zh-CN"/>
        </w:rPr>
        <w:t>[28]</w:t>
      </w:r>
      <w:r>
        <w:rPr>
          <w:lang w:eastAsia="zh-CN"/>
        </w:rPr>
        <w:tab/>
      </w:r>
      <w:r w:rsidRPr="00A077FE">
        <w:t>IETF</w:t>
      </w:r>
      <w:r w:rsidR="00CC466E">
        <w:t> </w:t>
      </w:r>
      <w:r>
        <w:rPr>
          <w:lang w:eastAsia="zh-CN"/>
        </w:rPr>
        <w:t>RFC</w:t>
      </w:r>
      <w:r w:rsidR="00CC466E">
        <w:rPr>
          <w:lang w:eastAsia="zh-CN"/>
        </w:rPr>
        <w:t> </w:t>
      </w:r>
      <w:r>
        <w:rPr>
          <w:lang w:eastAsia="zh-CN"/>
        </w:rPr>
        <w:t xml:space="preserve">6865: </w:t>
      </w:r>
      <w:r w:rsidR="003D3AFF">
        <w:t>"</w:t>
      </w:r>
      <w:r>
        <w:rPr>
          <w:lang w:eastAsia="zh-CN"/>
        </w:rPr>
        <w:t>Simple Reed-Solomon Forward Error Correction (FEC) Scheme for FECFRAME</w:t>
      </w:r>
      <w:r w:rsidR="003D3AFF">
        <w:t>"</w:t>
      </w:r>
      <w:r>
        <w:rPr>
          <w:lang w:eastAsia="zh-CN"/>
        </w:rPr>
        <w:t>.</w:t>
      </w:r>
    </w:p>
    <w:p w14:paraId="49224B71" w14:textId="0E19F9A9" w:rsidR="00D72840" w:rsidRPr="00492743" w:rsidRDefault="00D72840" w:rsidP="00735BDD">
      <w:pPr>
        <w:pStyle w:val="EX"/>
        <w:rPr>
          <w:lang w:val="en-US" w:eastAsia="zh-CN"/>
        </w:rPr>
      </w:pPr>
      <w:r>
        <w:rPr>
          <w:lang w:val="en-US" w:eastAsia="zh-CN"/>
        </w:rPr>
        <w:t>[29]</w:t>
      </w:r>
      <w:r>
        <w:rPr>
          <w:lang w:val="en-US" w:eastAsia="zh-CN"/>
        </w:rPr>
        <w:tab/>
      </w:r>
      <w:r w:rsidRPr="00A077FE">
        <w:t>IETF</w:t>
      </w:r>
      <w:r w:rsidR="00CC466E">
        <w:t> </w:t>
      </w:r>
      <w:r w:rsidRPr="00492743">
        <w:rPr>
          <w:lang w:val="en-US" w:eastAsia="zh-CN"/>
        </w:rPr>
        <w:t>RFC</w:t>
      </w:r>
      <w:r w:rsidR="00CC466E">
        <w:rPr>
          <w:lang w:val="en-US" w:eastAsia="zh-CN"/>
        </w:rPr>
        <w:t> </w:t>
      </w:r>
      <w:r w:rsidRPr="00492743">
        <w:rPr>
          <w:lang w:val="en-US" w:eastAsia="zh-CN"/>
        </w:rPr>
        <w:t>8680</w:t>
      </w:r>
      <w:r>
        <w:rPr>
          <w:lang w:val="en-US" w:eastAsia="zh-CN"/>
        </w:rPr>
        <w:t>:</w:t>
      </w:r>
      <w:r w:rsidRPr="00492743">
        <w:rPr>
          <w:lang w:val="en-US" w:eastAsia="zh-CN"/>
        </w:rPr>
        <w:t xml:space="preserve"> </w:t>
      </w:r>
      <w:r w:rsidR="003D3AFF">
        <w:t>"</w:t>
      </w:r>
      <w:r w:rsidRPr="00492743">
        <w:rPr>
          <w:lang w:val="en-US" w:eastAsia="zh-CN"/>
        </w:rPr>
        <w:t>Forward Error Correction (FEC) Framework Extension to Sliding Window Codes</w:t>
      </w:r>
      <w:r w:rsidR="003D3AFF">
        <w:t>"</w:t>
      </w:r>
      <w:r w:rsidRPr="00492743">
        <w:rPr>
          <w:lang w:val="en-US" w:eastAsia="zh-CN"/>
        </w:rPr>
        <w:t>.</w:t>
      </w:r>
    </w:p>
    <w:p w14:paraId="43B51707" w14:textId="668ECEC1" w:rsidR="00D72840" w:rsidRDefault="00D72840">
      <w:pPr>
        <w:pStyle w:val="EX"/>
        <w:rPr>
          <w:lang w:val="en-US" w:eastAsia="zh-CN"/>
        </w:rPr>
      </w:pPr>
      <w:r>
        <w:rPr>
          <w:lang w:val="en-US" w:eastAsia="zh-CN"/>
        </w:rPr>
        <w:t>[30]</w:t>
      </w:r>
      <w:r>
        <w:rPr>
          <w:lang w:val="en-US" w:eastAsia="zh-CN"/>
        </w:rPr>
        <w:tab/>
      </w:r>
      <w:r w:rsidRPr="00A077FE">
        <w:t>IETF</w:t>
      </w:r>
      <w:r w:rsidR="00CC466E">
        <w:t> </w:t>
      </w:r>
      <w:r w:rsidRPr="00492743">
        <w:rPr>
          <w:lang w:val="en-US" w:eastAsia="zh-CN"/>
        </w:rPr>
        <w:t>RFC</w:t>
      </w:r>
      <w:r w:rsidR="00CC466E">
        <w:rPr>
          <w:lang w:val="en-US" w:eastAsia="zh-CN"/>
        </w:rPr>
        <w:t> </w:t>
      </w:r>
      <w:r w:rsidRPr="00492743">
        <w:rPr>
          <w:lang w:val="en-US" w:eastAsia="zh-CN"/>
        </w:rPr>
        <w:t>8681</w:t>
      </w:r>
      <w:r>
        <w:rPr>
          <w:lang w:val="en-US" w:eastAsia="zh-CN"/>
        </w:rPr>
        <w:t>:</w:t>
      </w:r>
      <w:r w:rsidRPr="00492743">
        <w:rPr>
          <w:lang w:val="en-US" w:eastAsia="zh-CN"/>
        </w:rPr>
        <w:t xml:space="preserve"> </w:t>
      </w:r>
      <w:r w:rsidR="003D3AFF">
        <w:t>"</w:t>
      </w:r>
      <w:r w:rsidRPr="00492743">
        <w:rPr>
          <w:lang w:val="en-US" w:eastAsia="zh-CN"/>
        </w:rPr>
        <w:t>Sliding Window Random Linear Code (RLC) Forward Erasure Correction (FEC) Schemes for FECFRAME</w:t>
      </w:r>
      <w:r w:rsidR="003D3AFF">
        <w:t>"</w:t>
      </w:r>
      <w:r w:rsidRPr="00492743">
        <w:rPr>
          <w:lang w:val="en-US" w:eastAsia="zh-CN"/>
        </w:rPr>
        <w:t>.</w:t>
      </w:r>
    </w:p>
    <w:p w14:paraId="4CF40404" w14:textId="31709335" w:rsidR="009C0399" w:rsidRDefault="009C0399">
      <w:pPr>
        <w:pStyle w:val="EX"/>
        <w:rPr>
          <w:lang w:val="en-US" w:eastAsia="zh-CN"/>
        </w:rPr>
      </w:pPr>
      <w:r>
        <w:rPr>
          <w:lang w:val="en-US" w:eastAsia="zh-CN"/>
        </w:rPr>
        <w:t>[31]</w:t>
      </w:r>
      <w:r>
        <w:rPr>
          <w:lang w:val="en-US" w:eastAsia="zh-CN"/>
        </w:rPr>
        <w:tab/>
      </w:r>
      <w:r w:rsidR="00A17123">
        <w:rPr>
          <w:lang w:val="en-US" w:eastAsia="zh-CN"/>
        </w:rPr>
        <w:t>3GPP TS 38.300:</w:t>
      </w:r>
      <w:r>
        <w:rPr>
          <w:lang w:val="en-US" w:eastAsia="zh-CN"/>
        </w:rPr>
        <w:t xml:space="preserve"> </w:t>
      </w:r>
      <w:r w:rsidR="003D3AFF">
        <w:t>"</w:t>
      </w:r>
      <w:r w:rsidRPr="009C0399">
        <w:t>NR; NR and NG-RAN Overall description; Stage-2</w:t>
      </w:r>
      <w:r w:rsidR="003D3AFF">
        <w:t>"</w:t>
      </w:r>
      <w:r>
        <w:rPr>
          <w:lang w:val="en-US" w:eastAsia="zh-CN"/>
        </w:rPr>
        <w:t>.</w:t>
      </w:r>
    </w:p>
    <w:p w14:paraId="5CFF2A8A" w14:textId="1D9CFB73" w:rsidR="00B600CD" w:rsidRPr="00492743" w:rsidRDefault="00B600CD" w:rsidP="00735BDD">
      <w:pPr>
        <w:pStyle w:val="EX"/>
        <w:rPr>
          <w:lang w:val="en-US" w:eastAsia="zh-CN"/>
        </w:rPr>
      </w:pPr>
      <w:r>
        <w:rPr>
          <w:lang w:val="en-US" w:eastAsia="zh-CN"/>
        </w:rPr>
        <w:t>[32]</w:t>
      </w:r>
      <w:r>
        <w:rPr>
          <w:lang w:val="en-US" w:eastAsia="zh-CN"/>
        </w:rPr>
        <w:tab/>
      </w:r>
      <w:r w:rsidRPr="00A077FE">
        <w:t>IETF</w:t>
      </w:r>
      <w:r w:rsidR="00CC466E">
        <w:t> </w:t>
      </w:r>
      <w:r w:rsidRPr="00492743">
        <w:rPr>
          <w:lang w:val="en-US" w:eastAsia="zh-CN"/>
        </w:rPr>
        <w:t>RFC</w:t>
      </w:r>
      <w:r w:rsidR="00CC466E">
        <w:rPr>
          <w:lang w:val="en-US" w:eastAsia="zh-CN"/>
        </w:rPr>
        <w:t> </w:t>
      </w:r>
      <w:r>
        <w:rPr>
          <w:lang w:val="en-US" w:eastAsia="zh-CN"/>
        </w:rPr>
        <w:t>8627:</w:t>
      </w:r>
      <w:r w:rsidRPr="00492743">
        <w:rPr>
          <w:lang w:val="en-US" w:eastAsia="zh-CN"/>
        </w:rPr>
        <w:t xml:space="preserve"> </w:t>
      </w:r>
      <w:r w:rsidR="003D3AFF">
        <w:t>"</w:t>
      </w:r>
      <w:r w:rsidRPr="00B600CD">
        <w:t>RTP Payload Format for Flexible Forward Error Correction (FEC)</w:t>
      </w:r>
      <w:r w:rsidR="003D3AFF">
        <w:t>"</w:t>
      </w:r>
      <w:r w:rsidRPr="00492743">
        <w:rPr>
          <w:lang w:val="en-US" w:eastAsia="zh-CN"/>
        </w:rPr>
        <w:t>.</w:t>
      </w:r>
    </w:p>
    <w:p w14:paraId="76D73A4D" w14:textId="7599C2FF" w:rsidR="00080512" w:rsidRPr="005A463B" w:rsidRDefault="003E1379" w:rsidP="005A463B">
      <w:pPr>
        <w:pStyle w:val="EditorsNote"/>
      </w:pPr>
      <w:r w:rsidRPr="005A463B">
        <w:t>Editor</w:t>
      </w:r>
      <w:r w:rsidR="003D3AFF">
        <w:t>'</w:t>
      </w:r>
      <w:r w:rsidRPr="005A463B">
        <w:t>s note:</w:t>
      </w:r>
      <w:r w:rsidR="005A463B" w:rsidRPr="005A463B">
        <w:tab/>
      </w:r>
      <w:r w:rsidR="005A463B">
        <w:t xml:space="preserve">References </w:t>
      </w:r>
      <w:r w:rsidRPr="005A463B">
        <w:t>[</w:t>
      </w:r>
      <w:r w:rsidR="007844AB" w:rsidRPr="005A463B">
        <w:t>8</w:t>
      </w:r>
      <w:r w:rsidRPr="005A463B">
        <w:t>], [</w:t>
      </w:r>
      <w:r w:rsidR="007844AB" w:rsidRPr="005A463B">
        <w:t>9</w:t>
      </w:r>
      <w:r w:rsidRPr="005A463B">
        <w:t>] and [1</w:t>
      </w:r>
      <w:r w:rsidR="007844AB" w:rsidRPr="005A463B">
        <w:t>0</w:t>
      </w:r>
      <w:r w:rsidRPr="005A463B">
        <w:t xml:space="preserve">] </w:t>
      </w:r>
      <w:r w:rsidRPr="005A463B">
        <w:rPr>
          <w:rFonts w:eastAsia="SimSun"/>
        </w:rPr>
        <w:t>cannot be formally referenced until published as RFC.</w:t>
      </w:r>
    </w:p>
    <w:p w14:paraId="39E493B5" w14:textId="77777777" w:rsidR="00080512" w:rsidRPr="00822E86" w:rsidRDefault="00080512">
      <w:pPr>
        <w:pStyle w:val="Heading1"/>
      </w:pPr>
      <w:bookmarkStart w:id="24" w:name="definitions"/>
      <w:bookmarkStart w:id="25" w:name="_Toc157745534"/>
      <w:bookmarkEnd w:id="23"/>
      <w:bookmarkEnd w:id="24"/>
      <w:r w:rsidRPr="00822E86">
        <w:t>3</w:t>
      </w:r>
      <w:r w:rsidRPr="00822E86">
        <w:tab/>
        <w:t>Definitions</w:t>
      </w:r>
      <w:r w:rsidR="00602AEA" w:rsidRPr="00822E86">
        <w:t xml:space="preserve"> of terms, symbols and abbreviations</w:t>
      </w:r>
      <w:bookmarkEnd w:id="25"/>
    </w:p>
    <w:p w14:paraId="11036AC9" w14:textId="77777777" w:rsidR="00080512" w:rsidRPr="00822E86" w:rsidRDefault="00080512">
      <w:pPr>
        <w:pStyle w:val="Heading2"/>
      </w:pPr>
      <w:bookmarkStart w:id="26" w:name="_Toc157745535"/>
      <w:r w:rsidRPr="00822E86">
        <w:t>3.1</w:t>
      </w:r>
      <w:r w:rsidRPr="00822E86">
        <w:tab/>
      </w:r>
      <w:r w:rsidR="002B6339" w:rsidRPr="00822E86">
        <w:t>Terms</w:t>
      </w:r>
      <w:bookmarkEnd w:id="26"/>
    </w:p>
    <w:p w14:paraId="4D0DC0D7" w14:textId="7A12AC6C" w:rsidR="00C51801" w:rsidRDefault="00080512" w:rsidP="003E1379">
      <w:r w:rsidRPr="00822E86">
        <w:t xml:space="preserve">For the purposes of the present document, the terms given in </w:t>
      </w:r>
      <w:r w:rsidR="00A17123" w:rsidRPr="00822E86">
        <w:t>TR</w:t>
      </w:r>
      <w:r w:rsidR="00A17123">
        <w:t> </w:t>
      </w:r>
      <w:r w:rsidR="00A17123" w:rsidRPr="00822E86">
        <w:t>21.905</w:t>
      </w:r>
      <w:r w:rsidR="00A17123">
        <w:t> </w:t>
      </w:r>
      <w:r w:rsidR="00A17123" w:rsidRPr="00822E86">
        <w:t>[</w:t>
      </w:r>
      <w:r w:rsidR="004D3578" w:rsidRPr="00822E86">
        <w:t>1</w:t>
      </w:r>
      <w:r w:rsidRPr="00822E86">
        <w:t xml:space="preserve">] and the following apply. A term defined in the present document takes precedence over the definition of the same term, if any, in </w:t>
      </w:r>
      <w:r w:rsidR="00A17123" w:rsidRPr="00822E86">
        <w:t>TR</w:t>
      </w:r>
      <w:r w:rsidR="00A17123">
        <w:t> </w:t>
      </w:r>
      <w:r w:rsidR="00A17123" w:rsidRPr="00822E86">
        <w:t>21.905</w:t>
      </w:r>
      <w:r w:rsidR="00A17123">
        <w:t> </w:t>
      </w:r>
      <w:r w:rsidR="00A17123" w:rsidRPr="00822E86">
        <w:t>[</w:t>
      </w:r>
      <w:r w:rsidR="004D3578" w:rsidRPr="00822E86">
        <w:t>1</w:t>
      </w:r>
      <w:r w:rsidRPr="00822E86">
        <w:t>].</w:t>
      </w:r>
    </w:p>
    <w:p w14:paraId="5CA0C46E" w14:textId="741BFD96" w:rsidR="00C51801" w:rsidRPr="00F93F56" w:rsidRDefault="00C51801" w:rsidP="00C51801">
      <w:r w:rsidRPr="00F93F56">
        <w:rPr>
          <w:b/>
          <w:bCs/>
        </w:rPr>
        <w:t>Fully Encrypted Media Flow:</w:t>
      </w:r>
      <w:r w:rsidRPr="00F93F56">
        <w:t xml:space="preserve"> A media flow where both the media header and media payload are encrypted from end-to-end. Fully encrypted headers and payload are not visible in the network. Examples include RTP </w:t>
      </w:r>
      <w:proofErr w:type="spellStart"/>
      <w:r w:rsidRPr="00F93F56">
        <w:t>cryptex</w:t>
      </w:r>
      <w:proofErr w:type="spellEnd"/>
      <w:r w:rsidRPr="00F93F56">
        <w:t xml:space="preserve"> </w:t>
      </w:r>
      <w:r w:rsidR="005A463B">
        <w:t>(RFC 9335 </w:t>
      </w:r>
      <w:r w:rsidRPr="00F93F56">
        <w:t>[</w:t>
      </w:r>
      <w:r>
        <w:t>7</w:t>
      </w:r>
      <w:r w:rsidRPr="00F93F56">
        <w:t>]</w:t>
      </w:r>
      <w:r w:rsidR="005A463B">
        <w:t>)</w:t>
      </w:r>
      <w:r w:rsidRPr="00F93F56">
        <w:t>, RTP over QUIC (</w:t>
      </w:r>
      <w:proofErr w:type="spellStart"/>
      <w:r w:rsidRPr="00F93F56">
        <w:t>RoQ</w:t>
      </w:r>
      <w:proofErr w:type="spellEnd"/>
      <w:r w:rsidRPr="00F93F56">
        <w:t xml:space="preserve">) </w:t>
      </w:r>
      <w:r w:rsidR="005A463B">
        <w:t>(draft-</w:t>
      </w:r>
      <w:proofErr w:type="spellStart"/>
      <w:r w:rsidR="005A463B">
        <w:t>ietf</w:t>
      </w:r>
      <w:proofErr w:type="spellEnd"/>
      <w:r w:rsidR="005A463B">
        <w:t>-</w:t>
      </w:r>
      <w:proofErr w:type="spellStart"/>
      <w:r w:rsidR="005A463B">
        <w:t>avtcore</w:t>
      </w:r>
      <w:proofErr w:type="spellEnd"/>
      <w:r w:rsidR="005A463B">
        <w:t>-</w:t>
      </w:r>
      <w:proofErr w:type="spellStart"/>
      <w:r w:rsidR="005A463B">
        <w:t>rtp</w:t>
      </w:r>
      <w:proofErr w:type="spellEnd"/>
      <w:r w:rsidR="005A463B">
        <w:t>-over-</w:t>
      </w:r>
      <w:proofErr w:type="spellStart"/>
      <w:r w:rsidR="005A463B">
        <w:t>quic</w:t>
      </w:r>
      <w:proofErr w:type="spellEnd"/>
      <w:r w:rsidR="005A463B">
        <w:t> </w:t>
      </w:r>
      <w:r w:rsidRPr="00F93F56">
        <w:t>[</w:t>
      </w:r>
      <w:r>
        <w:t>8</w:t>
      </w:r>
      <w:r w:rsidRPr="00F93F56">
        <w:t>]</w:t>
      </w:r>
      <w:r w:rsidR="005A463B">
        <w:t>)</w:t>
      </w:r>
      <w:r w:rsidRPr="00F93F56">
        <w:t xml:space="preserve"> and Media over QUIC (</w:t>
      </w:r>
      <w:proofErr w:type="spellStart"/>
      <w:r w:rsidRPr="00F93F56">
        <w:t>MoQ</w:t>
      </w:r>
      <w:proofErr w:type="spellEnd"/>
      <w:r w:rsidRPr="00F93F56">
        <w:t xml:space="preserve">) </w:t>
      </w:r>
      <w:r w:rsidR="005A463B">
        <w:t>(draft-</w:t>
      </w:r>
      <w:proofErr w:type="spellStart"/>
      <w:r w:rsidR="005A463B">
        <w:t>ietf</w:t>
      </w:r>
      <w:proofErr w:type="spellEnd"/>
      <w:r w:rsidR="005A463B">
        <w:t>-</w:t>
      </w:r>
      <w:proofErr w:type="spellStart"/>
      <w:r w:rsidR="005A463B">
        <w:t>moq</w:t>
      </w:r>
      <w:proofErr w:type="spellEnd"/>
      <w:r w:rsidR="005A463B">
        <w:t>-transport </w:t>
      </w:r>
      <w:r w:rsidRPr="00F93F56">
        <w:t>[</w:t>
      </w:r>
      <w:r>
        <w:t>9</w:t>
      </w:r>
      <w:r w:rsidRPr="00F93F56">
        <w:t>]</w:t>
      </w:r>
      <w:r w:rsidR="005A463B">
        <w:t>)</w:t>
      </w:r>
      <w:r w:rsidRPr="00F93F56">
        <w:t>.</w:t>
      </w:r>
    </w:p>
    <w:p w14:paraId="54661EA5" w14:textId="74E4D54E" w:rsidR="003E1379" w:rsidRPr="00822E86" w:rsidRDefault="00C51801">
      <w:r w:rsidRPr="00F93F56">
        <w:rPr>
          <w:b/>
          <w:bCs/>
        </w:rPr>
        <w:t>Partially Encrypted Media Flow</w:t>
      </w:r>
      <w:r w:rsidRPr="00F93F56">
        <w:t>: A media flow where some media headers (e.g</w:t>
      </w:r>
      <w:r w:rsidR="003D3AFF">
        <w:t>.</w:t>
      </w:r>
      <w:r w:rsidRPr="00F93F56">
        <w:t xml:space="preserve"> base header) are not encrypted. Other media headers (e.g</w:t>
      </w:r>
      <w:r w:rsidR="003D3AFF">
        <w:t>.</w:t>
      </w:r>
      <w:r w:rsidRPr="00F93F56">
        <w:t xml:space="preserve"> extension header) and media payload are encrypted from end-to-end. The payload and headers that are encrypted from end-to-end are not visible in the network. Examples include SRTP </w:t>
      </w:r>
      <w:r w:rsidR="005A463B">
        <w:t>(</w:t>
      </w:r>
      <w:r w:rsidR="005A463B" w:rsidRPr="009F5519">
        <w:t>RFC 3711</w:t>
      </w:r>
      <w:r w:rsidR="005A463B">
        <w:t> </w:t>
      </w:r>
      <w:r w:rsidRPr="00F93F56">
        <w:t>[</w:t>
      </w:r>
      <w:r>
        <w:t>5</w:t>
      </w:r>
      <w:r w:rsidRPr="00F93F56">
        <w:t>]</w:t>
      </w:r>
      <w:r w:rsidR="005A463B">
        <w:t>)</w:t>
      </w:r>
      <w:r w:rsidRPr="00F93F56">
        <w:t xml:space="preserve"> with partially encrypted header extensions </w:t>
      </w:r>
      <w:r w:rsidR="005A463B">
        <w:t>(RFC 6904 </w:t>
      </w:r>
      <w:r w:rsidRPr="00F93F56">
        <w:t>[</w:t>
      </w:r>
      <w:r>
        <w:t>6</w:t>
      </w:r>
      <w:r w:rsidRPr="00F93F56">
        <w:t>]</w:t>
      </w:r>
      <w:r w:rsidR="005A463B">
        <w:t>,</w:t>
      </w:r>
      <w:r w:rsidRPr="00F93F56">
        <w:t xml:space="preserve"> </w:t>
      </w:r>
      <w:r w:rsidR="005A463B">
        <w:t>draft-</w:t>
      </w:r>
      <w:proofErr w:type="spellStart"/>
      <w:r w:rsidR="005A463B">
        <w:t>ietf</w:t>
      </w:r>
      <w:proofErr w:type="spellEnd"/>
      <w:r w:rsidR="005A463B">
        <w:t>-</w:t>
      </w:r>
      <w:proofErr w:type="spellStart"/>
      <w:r w:rsidR="005A463B">
        <w:t>avtext-framemarking</w:t>
      </w:r>
      <w:proofErr w:type="spellEnd"/>
      <w:r w:rsidR="005A463B">
        <w:t> </w:t>
      </w:r>
      <w:r w:rsidRPr="00F93F56">
        <w:t>[1</w:t>
      </w:r>
      <w:r>
        <w:t>0</w:t>
      </w:r>
      <w:r w:rsidRPr="00F93F56">
        <w:t>]</w:t>
      </w:r>
      <w:r w:rsidR="005A463B">
        <w:t>)</w:t>
      </w:r>
      <w:r w:rsidRPr="00F93F56">
        <w:t>.</w:t>
      </w:r>
    </w:p>
    <w:p w14:paraId="4C877A25" w14:textId="77777777" w:rsidR="00080512" w:rsidRPr="00822E86" w:rsidRDefault="00080512">
      <w:pPr>
        <w:pStyle w:val="Heading2"/>
      </w:pPr>
      <w:bookmarkStart w:id="27" w:name="_Toc157745536"/>
      <w:r w:rsidRPr="00822E86">
        <w:lastRenderedPageBreak/>
        <w:t>3.2</w:t>
      </w:r>
      <w:r w:rsidRPr="00822E86">
        <w:tab/>
        <w:t>Symbols</w:t>
      </w:r>
      <w:bookmarkEnd w:id="27"/>
    </w:p>
    <w:p w14:paraId="0465BCFB" w14:textId="77777777" w:rsidR="00080512" w:rsidRPr="00822E86" w:rsidRDefault="00080512">
      <w:pPr>
        <w:keepNext/>
      </w:pPr>
      <w:r w:rsidRPr="00822E86">
        <w:t>For the purposes of the present document, the following symbols apply:</w:t>
      </w:r>
    </w:p>
    <w:p w14:paraId="4E0F8D00" w14:textId="77777777" w:rsidR="00080512" w:rsidRPr="005A463B" w:rsidRDefault="00080512" w:rsidP="004E6D07">
      <w:pPr>
        <w:pStyle w:val="EW"/>
      </w:pPr>
      <w:r w:rsidRPr="004E6D07">
        <w:t>&lt;symbol&gt;</w:t>
      </w:r>
      <w:r w:rsidRPr="004E6D07">
        <w:tab/>
        <w:t>&lt;Explanation&gt;</w:t>
      </w:r>
    </w:p>
    <w:p w14:paraId="45A10C18" w14:textId="77777777" w:rsidR="00080512" w:rsidRPr="00822E86" w:rsidRDefault="00080512">
      <w:pPr>
        <w:pStyle w:val="EW"/>
      </w:pPr>
    </w:p>
    <w:p w14:paraId="4E59DF6B" w14:textId="77777777" w:rsidR="00080512" w:rsidRPr="00822E86" w:rsidRDefault="00080512">
      <w:pPr>
        <w:pStyle w:val="Heading2"/>
      </w:pPr>
      <w:bookmarkStart w:id="28" w:name="_Toc157745537"/>
      <w:r w:rsidRPr="00822E86">
        <w:t>3.3</w:t>
      </w:r>
      <w:r w:rsidRPr="00822E86">
        <w:tab/>
        <w:t>Abbreviations</w:t>
      </w:r>
      <w:bookmarkEnd w:id="28"/>
    </w:p>
    <w:p w14:paraId="68DCD885" w14:textId="48E2E743" w:rsidR="00080512" w:rsidRPr="00822E86" w:rsidRDefault="00080512">
      <w:pPr>
        <w:keepNext/>
      </w:pPr>
      <w:r w:rsidRPr="00822E86">
        <w:t>For the purposes of the present document, the abb</w:t>
      </w:r>
      <w:r w:rsidR="004D3578" w:rsidRPr="00822E86">
        <w:t xml:space="preserve">reviations given in </w:t>
      </w:r>
      <w:r w:rsidR="00A17123" w:rsidRPr="00822E86">
        <w:t>TR</w:t>
      </w:r>
      <w:r w:rsidR="00A17123">
        <w:t> </w:t>
      </w:r>
      <w:r w:rsidR="00A17123" w:rsidRPr="00822E86">
        <w:t>21.905</w:t>
      </w:r>
      <w:r w:rsidR="00A17123">
        <w:t> </w:t>
      </w:r>
      <w:r w:rsidR="00A17123"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A17123" w:rsidRPr="00822E86">
        <w:t>TR</w:t>
      </w:r>
      <w:r w:rsidR="00A17123">
        <w:t> </w:t>
      </w:r>
      <w:r w:rsidR="00A17123" w:rsidRPr="00822E86">
        <w:t>21.905</w:t>
      </w:r>
      <w:r w:rsidR="00A17123">
        <w:t> </w:t>
      </w:r>
      <w:r w:rsidR="00A17123" w:rsidRPr="00822E86">
        <w:t>[</w:t>
      </w:r>
      <w:r w:rsidR="004D3578" w:rsidRPr="00822E86">
        <w:t>1</w:t>
      </w:r>
      <w:r w:rsidRPr="00822E86">
        <w:t>].</w:t>
      </w:r>
    </w:p>
    <w:p w14:paraId="7B6B5F8C" w14:textId="77777777" w:rsidR="00080512" w:rsidRPr="005A463B" w:rsidRDefault="00080512" w:rsidP="004E6D07">
      <w:pPr>
        <w:pStyle w:val="EW"/>
      </w:pPr>
      <w:r w:rsidRPr="004E6D07">
        <w:t>&lt;</w:t>
      </w:r>
      <w:r w:rsidR="00D76048" w:rsidRPr="004E6D07">
        <w:t>ABBREVIATION</w:t>
      </w:r>
      <w:r w:rsidRPr="004E6D07">
        <w:t>&gt;</w:t>
      </w:r>
      <w:r w:rsidRPr="004E6D07">
        <w:tab/>
        <w:t>&lt;</w:t>
      </w:r>
      <w:r w:rsidR="00D76048" w:rsidRPr="004E6D07">
        <w:t>Expansion</w:t>
      </w:r>
      <w:r w:rsidRPr="004E6D07">
        <w:t>&gt;</w:t>
      </w:r>
    </w:p>
    <w:p w14:paraId="613D7A04" w14:textId="77777777" w:rsidR="00080512" w:rsidRPr="00822E86" w:rsidRDefault="00080512">
      <w:pPr>
        <w:pStyle w:val="EW"/>
      </w:pPr>
    </w:p>
    <w:p w14:paraId="0E7EC48C" w14:textId="77777777" w:rsidR="00080512" w:rsidRPr="00822E86" w:rsidRDefault="00080512">
      <w:pPr>
        <w:pStyle w:val="Heading1"/>
      </w:pPr>
      <w:bookmarkStart w:id="29" w:name="clause4"/>
      <w:bookmarkStart w:id="30" w:name="_Toc157745538"/>
      <w:bookmarkEnd w:id="29"/>
      <w:r w:rsidRPr="00822E86">
        <w:t>4</w:t>
      </w:r>
      <w:r w:rsidRPr="00822E86">
        <w:tab/>
      </w:r>
      <w:r w:rsidR="000C6B78" w:rsidRPr="00822E86">
        <w:t>Architectural Assumptions and Requirements</w:t>
      </w:r>
      <w:bookmarkEnd w:id="30"/>
    </w:p>
    <w:p w14:paraId="3046E136" w14:textId="77777777" w:rsidR="00080512" w:rsidRPr="00822E86" w:rsidRDefault="00080512">
      <w:pPr>
        <w:pStyle w:val="Heading2"/>
      </w:pPr>
      <w:bookmarkStart w:id="31" w:name="_Toc157745539"/>
      <w:r w:rsidRPr="00822E86">
        <w:t>4.1</w:t>
      </w:r>
      <w:r w:rsidRPr="00822E86">
        <w:tab/>
      </w:r>
      <w:r w:rsidR="00F50CB8" w:rsidRPr="00822E86">
        <w:t>Architectural Assumptions</w:t>
      </w:r>
      <w:bookmarkEnd w:id="31"/>
    </w:p>
    <w:p w14:paraId="4CB9E7A4" w14:textId="71F58E99" w:rsidR="005A463B" w:rsidRDefault="005A463B" w:rsidP="005A463B">
      <w:pPr>
        <w:pStyle w:val="B1"/>
      </w:pPr>
      <w:r>
        <w:t>-</w:t>
      </w:r>
      <w:r>
        <w:tab/>
        <w:t xml:space="preserve">The architecture, framework and the QoS model as specified in </w:t>
      </w:r>
      <w:r w:rsidR="00A17123">
        <w:t>TS 23.501 [</w:t>
      </w:r>
      <w:r>
        <w:t xml:space="preserve">2], </w:t>
      </w:r>
      <w:r w:rsidR="00A17123">
        <w:t>TS 23.502 [</w:t>
      </w:r>
      <w:r>
        <w:t xml:space="preserve">3], and </w:t>
      </w:r>
      <w:r w:rsidR="00A17123">
        <w:t>TS 23.503 [</w:t>
      </w:r>
      <w:r>
        <w:t xml:space="preserve">4] are regarded as the baseline for this study for both 3GPP access and non-3GPP access. The procedures for XRM in 3GPP Rel-18 are described in </w:t>
      </w:r>
      <w:r w:rsidR="00A17123">
        <w:t>TS 23.501 [</w:t>
      </w:r>
      <w:r>
        <w:t xml:space="preserve">2], </w:t>
      </w:r>
      <w:r w:rsidR="00A17123">
        <w:t>TS 23.502 [</w:t>
      </w:r>
      <w:r>
        <w:t xml:space="preserve">3] and </w:t>
      </w:r>
      <w:r w:rsidR="00A17123">
        <w:t>TS 23.503 [</w:t>
      </w:r>
      <w:r>
        <w:t>4].</w:t>
      </w:r>
    </w:p>
    <w:p w14:paraId="5BEEF7D8" w14:textId="77777777" w:rsidR="005A463B" w:rsidRDefault="005A463B" w:rsidP="005A463B">
      <w:pPr>
        <w:pStyle w:val="B1"/>
      </w:pPr>
      <w:r>
        <w:t>-</w:t>
      </w:r>
      <w:r>
        <w:tab/>
        <w:t>The functional split in 5GS between UE/5G-RG, AN and CN remains unchanged.</w:t>
      </w:r>
    </w:p>
    <w:p w14:paraId="1712B561" w14:textId="77777777" w:rsidR="005A463B" w:rsidRDefault="005A463B" w:rsidP="005A463B">
      <w:pPr>
        <w:pStyle w:val="B1"/>
      </w:pPr>
      <w:r>
        <w:t>-</w:t>
      </w:r>
      <w:r>
        <w:tab/>
        <w:t>End-to-end media flows may be fully or partially encrypted.</w:t>
      </w:r>
    </w:p>
    <w:p w14:paraId="65F88480" w14:textId="393CC743" w:rsidR="00C95DA8" w:rsidRDefault="00C95DA8" w:rsidP="00B04F47">
      <w:pPr>
        <w:pStyle w:val="B1"/>
      </w:pPr>
      <w:r>
        <w:t>-</w:t>
      </w:r>
      <w:r>
        <w:tab/>
      </w:r>
      <w:r w:rsidRPr="00540F8D">
        <w:t>The interface between 3GPP UE and tethered devices behind the UE is outside of scope</w:t>
      </w:r>
      <w:r>
        <w:t>.</w:t>
      </w:r>
    </w:p>
    <w:p w14:paraId="289F8C0A" w14:textId="77777777" w:rsidR="00F50CB8" w:rsidRPr="00822E86" w:rsidRDefault="00080512" w:rsidP="00F50CB8">
      <w:pPr>
        <w:pStyle w:val="Heading2"/>
      </w:pPr>
      <w:bookmarkStart w:id="32" w:name="_Toc157745540"/>
      <w:r w:rsidRPr="00822E86">
        <w:t>4.2</w:t>
      </w:r>
      <w:r w:rsidRPr="00822E86">
        <w:tab/>
      </w:r>
      <w:r w:rsidR="00F50CB8" w:rsidRPr="00822E86">
        <w:t xml:space="preserve">Architectural </w:t>
      </w:r>
      <w:r w:rsidR="004550DD" w:rsidRPr="00822E86">
        <w:t>Requirements</w:t>
      </w:r>
      <w:bookmarkEnd w:id="32"/>
    </w:p>
    <w:p w14:paraId="58CEDD31" w14:textId="6D8451D0" w:rsidR="009C21CF" w:rsidRDefault="009C21CF" w:rsidP="009C21CF">
      <w:r>
        <w:t>The following architectural requirements are applicable to this study:</w:t>
      </w:r>
    </w:p>
    <w:p w14:paraId="24E241F7" w14:textId="6A6AFCE5" w:rsidR="0066643A" w:rsidRPr="003D6717" w:rsidRDefault="009C21CF" w:rsidP="003D6717">
      <w:pPr>
        <w:pStyle w:val="B1"/>
      </w:pPr>
      <w:r>
        <w:rPr>
          <w:lang w:eastAsia="zh-CN"/>
        </w:rPr>
        <w:t>-</w:t>
      </w:r>
      <w:r>
        <w:rPr>
          <w:lang w:eastAsia="zh-CN"/>
        </w:rPr>
        <w:tab/>
        <w:t xml:space="preserve">Solutions shall build on the 5G System architectural principles as in </w:t>
      </w:r>
      <w:r w:rsidR="00A17123">
        <w:rPr>
          <w:lang w:eastAsia="zh-CN"/>
        </w:rPr>
        <w:t>TS 23.501 [</w:t>
      </w:r>
      <w:r w:rsidR="00E44EE0">
        <w:rPr>
          <w:lang w:eastAsia="zh-CN"/>
        </w:rPr>
        <w:t>2</w:t>
      </w:r>
      <w:r>
        <w:rPr>
          <w:lang w:eastAsia="zh-CN"/>
        </w:rPr>
        <w:t>].</w:t>
      </w:r>
    </w:p>
    <w:p w14:paraId="31971260" w14:textId="77777777" w:rsidR="00524FB4" w:rsidRPr="00822E86" w:rsidRDefault="00524FB4" w:rsidP="00524FB4">
      <w:pPr>
        <w:pStyle w:val="Heading1"/>
      </w:pPr>
      <w:bookmarkStart w:id="33" w:name="_Toc22192646"/>
      <w:bookmarkStart w:id="34" w:name="_Toc23402384"/>
      <w:bookmarkStart w:id="35" w:name="_Toc23402414"/>
      <w:bookmarkStart w:id="36" w:name="_Toc26386411"/>
      <w:bookmarkStart w:id="37" w:name="_Toc26431217"/>
      <w:bookmarkStart w:id="38" w:name="_Toc30694613"/>
      <w:bookmarkStart w:id="39" w:name="_Toc43906635"/>
      <w:bookmarkStart w:id="40" w:name="_Toc43906751"/>
      <w:bookmarkStart w:id="41" w:name="_Toc44311877"/>
      <w:bookmarkStart w:id="42" w:name="_Toc50536519"/>
      <w:bookmarkStart w:id="43" w:name="_Toc54930291"/>
      <w:bookmarkStart w:id="44" w:name="_Toc54968096"/>
      <w:bookmarkStart w:id="45" w:name="_Toc57236418"/>
      <w:bookmarkStart w:id="46" w:name="_Toc57236581"/>
      <w:bookmarkStart w:id="47" w:name="_Toc57530222"/>
      <w:bookmarkStart w:id="48" w:name="_Toc57532423"/>
      <w:bookmarkStart w:id="49" w:name="_Toc157745541"/>
      <w:r w:rsidRPr="00822E86">
        <w:t>5</w:t>
      </w:r>
      <w:r w:rsidRPr="00822E86">
        <w:tab/>
        <w:t>Key Issues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46DE40E6" w14:textId="012FBA0C" w:rsidR="00ED3E55" w:rsidRPr="00822E86" w:rsidRDefault="00ED3E55" w:rsidP="00ED3E55">
      <w:pPr>
        <w:pStyle w:val="Heading2"/>
      </w:pPr>
      <w:bookmarkStart w:id="50" w:name="_Toc26386412"/>
      <w:bookmarkStart w:id="51" w:name="_Toc26431218"/>
      <w:bookmarkStart w:id="52" w:name="_Toc30694614"/>
      <w:bookmarkStart w:id="53" w:name="_Toc43906636"/>
      <w:bookmarkStart w:id="54" w:name="_Toc43906752"/>
      <w:bookmarkStart w:id="55" w:name="_Toc44311878"/>
      <w:bookmarkStart w:id="56" w:name="_Toc50536520"/>
      <w:bookmarkStart w:id="57" w:name="_Toc54930292"/>
      <w:bookmarkStart w:id="58" w:name="_Toc54968097"/>
      <w:bookmarkStart w:id="59" w:name="_Toc57236419"/>
      <w:bookmarkStart w:id="60" w:name="_Toc57236582"/>
      <w:bookmarkStart w:id="61" w:name="_Toc57530223"/>
      <w:bookmarkStart w:id="62" w:name="_Toc57532424"/>
      <w:bookmarkStart w:id="63" w:name="_Toc157745542"/>
      <w:r w:rsidRPr="00822E86">
        <w:t>5.</w:t>
      </w:r>
      <w:r>
        <w:t>1</w:t>
      </w:r>
      <w:r w:rsidRPr="00822E86">
        <w:tab/>
        <w:t>Key Issue #</w:t>
      </w:r>
      <w:r>
        <w:t>1</w:t>
      </w:r>
      <w:r w:rsidRPr="00822E86">
        <w:t xml:space="preserve">: </w:t>
      </w:r>
      <w:r>
        <w:t xml:space="preserve">Support of PDU set based </w:t>
      </w:r>
      <w:r>
        <w:rPr>
          <w:rFonts w:hint="eastAsia"/>
          <w:lang w:eastAsia="zh-CN"/>
        </w:rPr>
        <w:t>Qo</w:t>
      </w:r>
      <w:r>
        <w:rPr>
          <w:lang w:eastAsia="zh-CN"/>
        </w:rPr>
        <w:t>S handling enhancement</w:t>
      </w:r>
      <w:bookmarkEnd w:id="63"/>
    </w:p>
    <w:p w14:paraId="576C9A75" w14:textId="5BE17929" w:rsidR="00ED3E55" w:rsidRPr="00822E86" w:rsidRDefault="00ED3E55" w:rsidP="00ED3E55">
      <w:pPr>
        <w:pStyle w:val="Heading3"/>
        <w:rPr>
          <w:lang w:eastAsia="zh-CN"/>
        </w:rPr>
      </w:pPr>
      <w:bookmarkStart w:id="64" w:name="_Toc157745543"/>
      <w:r w:rsidRPr="00822E86">
        <w:rPr>
          <w:lang w:eastAsia="ko-KR"/>
        </w:rPr>
        <w:t>5.</w:t>
      </w:r>
      <w:r>
        <w:rPr>
          <w:lang w:eastAsia="ko-KR"/>
        </w:rPr>
        <w:t>1</w:t>
      </w:r>
      <w:r w:rsidRPr="00822E86">
        <w:rPr>
          <w:lang w:eastAsia="ko-KR"/>
        </w:rPr>
        <w:t>.1</w:t>
      </w:r>
      <w:r w:rsidRPr="00822E86">
        <w:rPr>
          <w:lang w:eastAsia="ko-KR"/>
        </w:rPr>
        <w:tab/>
        <w:t>Description</w:t>
      </w:r>
      <w:bookmarkEnd w:id="64"/>
    </w:p>
    <w:p w14:paraId="7C6E71B6" w14:textId="77777777" w:rsidR="00ED3E55" w:rsidRDefault="00ED3E55" w:rsidP="00ED3E55">
      <w:r>
        <w:t>This key issue will study PDU set based QoS handling enhancements considering both control plane and user plane perspectives. In particular, this KI will address:</w:t>
      </w:r>
    </w:p>
    <w:p w14:paraId="34C3A2FA" w14:textId="30BD5629" w:rsidR="004E6D07" w:rsidRDefault="004E6D07" w:rsidP="004E6D07">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7E33E341" w14:textId="54720200" w:rsidR="00ED3E55" w:rsidRDefault="00ED3E55" w:rsidP="00ED3E55">
      <w:pPr>
        <w:pStyle w:val="NO"/>
      </w:pPr>
      <w:r w:rsidRPr="00ED3E55">
        <w:t>NOTE</w:t>
      </w:r>
      <w:r w:rsidRPr="00084870">
        <w:t>:</w:t>
      </w:r>
      <w:r w:rsidR="00042496">
        <w:tab/>
      </w:r>
      <w:r w:rsidRPr="00084870">
        <w:t xml:space="preserve">This will require close coordination </w:t>
      </w:r>
      <w:r>
        <w:t xml:space="preserve">with </w:t>
      </w:r>
      <w:r w:rsidRPr="00084870">
        <w:t>SA</w:t>
      </w:r>
      <w:r w:rsidR="00042496">
        <w:t> WG</w:t>
      </w:r>
      <w:r w:rsidRPr="00084870">
        <w:t>4</w:t>
      </w:r>
      <w:r>
        <w:t xml:space="preserve"> and RAN</w:t>
      </w:r>
      <w:r w:rsidR="00042496">
        <w:t> </w:t>
      </w:r>
      <w:r>
        <w:t>WGs</w:t>
      </w:r>
      <w:r w:rsidRPr="00084870">
        <w:t>.</w:t>
      </w:r>
    </w:p>
    <w:p w14:paraId="0ECBE3D4" w14:textId="10075143" w:rsidR="005F4F6F" w:rsidRPr="008B7688" w:rsidRDefault="005F4F6F" w:rsidP="005F4F6F">
      <w:pPr>
        <w:pStyle w:val="Heading2"/>
      </w:pPr>
      <w:bookmarkStart w:id="65" w:name="_Toc157745544"/>
      <w:r w:rsidRPr="00794BA0">
        <w:lastRenderedPageBreak/>
        <w:t>5.</w:t>
      </w:r>
      <w:r>
        <w:t>2</w:t>
      </w:r>
      <w:r w:rsidRPr="00794BA0">
        <w:tab/>
        <w:t>Key Issue #</w:t>
      </w:r>
      <w:r>
        <w:t>2</w:t>
      </w:r>
      <w:r w:rsidRPr="00794BA0">
        <w:t xml:space="preserve">: </w:t>
      </w:r>
      <w:r w:rsidRPr="00E12982">
        <w:t xml:space="preserve">Support PDU Set </w:t>
      </w:r>
      <w:r>
        <w:t xml:space="preserve">information </w:t>
      </w:r>
      <w:r w:rsidRPr="00E12982">
        <w:t>identification for end-to-end encrypted XRM traffic</w:t>
      </w:r>
      <w:bookmarkEnd w:id="65"/>
    </w:p>
    <w:p w14:paraId="3EEFFE41" w14:textId="15B1D713" w:rsidR="005F4F6F" w:rsidRDefault="005F4F6F" w:rsidP="005F4F6F">
      <w:pPr>
        <w:pStyle w:val="Heading3"/>
      </w:pPr>
      <w:bookmarkStart w:id="66" w:name="_Toc157745545"/>
      <w:r w:rsidRPr="00794BA0">
        <w:t>5.</w:t>
      </w:r>
      <w:r>
        <w:t>2</w:t>
      </w:r>
      <w:r w:rsidRPr="00794BA0">
        <w:t>.1</w:t>
      </w:r>
      <w:r w:rsidRPr="00794BA0">
        <w:tab/>
      </w:r>
      <w:r>
        <w:t>Description</w:t>
      </w:r>
      <w:bookmarkEnd w:id="66"/>
    </w:p>
    <w:p w14:paraId="65391943" w14:textId="7862CDFB" w:rsidR="005F4F6F" w:rsidRPr="003D6717" w:rsidRDefault="005F4F6F" w:rsidP="003D6717">
      <w:r w:rsidRPr="003D6717">
        <w:t>The usage of end-to-end encryption is broadly deployed in current networks to provide security and the same is expected for XRM applications.</w:t>
      </w:r>
    </w:p>
    <w:p w14:paraId="24184242" w14:textId="48DB7DF9" w:rsidR="005F4F6F" w:rsidRPr="003D6717" w:rsidRDefault="005F4F6F" w:rsidP="003D6717">
      <w:r w:rsidRPr="003D6717">
        <w:t>This key issue proposes to study the enhancement of PDU Set information Identification for encrypted XRM in 5G networks.</w:t>
      </w:r>
    </w:p>
    <w:p w14:paraId="4F45A9FA" w14:textId="77777777" w:rsidR="005F4F6F" w:rsidRPr="003D6717" w:rsidRDefault="005F4F6F" w:rsidP="003D6717">
      <w:r w:rsidRPr="003D6717">
        <w:t>The solutions should consider the following aspect:</w:t>
      </w:r>
    </w:p>
    <w:p w14:paraId="083C605F" w14:textId="2CB94231" w:rsidR="004E6D07" w:rsidRDefault="004E6D07" w:rsidP="004E6D07">
      <w:pPr>
        <w:pStyle w:val="B1"/>
      </w:pPr>
      <w:r>
        <w:t>-</w:t>
      </w:r>
      <w:r>
        <w:tab/>
        <w:t>If and how the 5GS performs PDU Set information Identification in an end-to-end encryption scenario.</w:t>
      </w:r>
    </w:p>
    <w:p w14:paraId="5CB49DBA" w14:textId="49597723" w:rsidR="005F4F6F" w:rsidRPr="003D6717" w:rsidRDefault="005F4F6F" w:rsidP="00042496">
      <w:pPr>
        <w:pStyle w:val="NO"/>
      </w:pPr>
      <w:r w:rsidRPr="00042496">
        <w:t>NOTE</w:t>
      </w:r>
      <w:r w:rsidR="00042496" w:rsidRPr="00042496">
        <w:t> </w:t>
      </w:r>
      <w:r w:rsidR="00E06985" w:rsidRPr="00042496">
        <w:t>1</w:t>
      </w:r>
      <w:r w:rsidRPr="00042496">
        <w:t>:</w:t>
      </w:r>
      <w:r w:rsidR="00042496" w:rsidRPr="00042496">
        <w:tab/>
      </w:r>
      <w:r w:rsidRPr="00042496">
        <w:t>Solutions that rely on breaking end-to-end encryption are out of the scope of this key issue.</w:t>
      </w:r>
    </w:p>
    <w:p w14:paraId="1813BE37" w14:textId="32E49C03" w:rsidR="005F4F6F" w:rsidRDefault="005F4F6F" w:rsidP="00042496">
      <w:pPr>
        <w:pStyle w:val="NO"/>
      </w:pPr>
      <w:r w:rsidRPr="00042496">
        <w:t>NOTE</w:t>
      </w:r>
      <w:r w:rsidR="00042496" w:rsidRPr="00042496">
        <w:t> </w:t>
      </w:r>
      <w:r w:rsidR="00E06985" w:rsidRPr="00042496">
        <w:t>2</w:t>
      </w:r>
      <w:r w:rsidRPr="00042496">
        <w:t>:</w:t>
      </w:r>
      <w:r w:rsidR="00042496" w:rsidRPr="00042496">
        <w:tab/>
      </w:r>
      <w:r w:rsidRPr="00042496">
        <w:t>The work on this key issue may need coordination with SA</w:t>
      </w:r>
      <w:r w:rsidR="00042496" w:rsidRPr="00042496">
        <w:t> WG</w:t>
      </w:r>
      <w:r w:rsidRPr="00042496">
        <w:t>4 and SA</w:t>
      </w:r>
      <w:r w:rsidR="00042496" w:rsidRPr="00042496">
        <w:t> WG</w:t>
      </w:r>
      <w:r w:rsidRPr="00042496">
        <w:t>3.</w:t>
      </w:r>
    </w:p>
    <w:p w14:paraId="0936A446" w14:textId="5EB4A753" w:rsidR="00943BD6" w:rsidRPr="008E798D" w:rsidRDefault="00943BD6" w:rsidP="00943BD6">
      <w:pPr>
        <w:pStyle w:val="Heading2"/>
      </w:pPr>
      <w:bookmarkStart w:id="67" w:name="_Toc157745546"/>
      <w:r w:rsidRPr="009B1897">
        <w:t>5.</w:t>
      </w:r>
      <w:r>
        <w:t>3</w:t>
      </w:r>
      <w:r w:rsidRPr="009B1897">
        <w:tab/>
        <w:t xml:space="preserve">Key Issue </w:t>
      </w:r>
      <w:r>
        <w:t>#3</w:t>
      </w:r>
      <w:r w:rsidRPr="009B1897">
        <w:t xml:space="preserve">: </w:t>
      </w:r>
      <w:r>
        <w:t>L</w:t>
      </w:r>
      <w:r w:rsidRPr="00DF32A1">
        <w:t>everage PDU Set QoS information for DSCP marking over N3/N9 in the transport network</w:t>
      </w:r>
      <w:bookmarkEnd w:id="67"/>
    </w:p>
    <w:p w14:paraId="1048C941" w14:textId="670EAC04" w:rsidR="00943BD6" w:rsidRDefault="00943BD6" w:rsidP="00943BD6">
      <w:pPr>
        <w:pStyle w:val="Heading3"/>
      </w:pPr>
      <w:bookmarkStart w:id="68" w:name="_Toc157745547"/>
      <w:r>
        <w:t>5.3.1</w:t>
      </w:r>
      <w:r>
        <w:tab/>
        <w:t>Description</w:t>
      </w:r>
      <w:bookmarkEnd w:id="68"/>
    </w:p>
    <w:p w14:paraId="45626CB0" w14:textId="77777777" w:rsidR="00943BD6" w:rsidRDefault="00943BD6" w:rsidP="00943BD6">
      <w:pPr>
        <w:rPr>
          <w:lang w:val="en-US"/>
        </w:rPr>
      </w:pPr>
      <w:r w:rsidRPr="00943BD6">
        <w:rPr>
          <w:lang w:val="en-US"/>
        </w:rPr>
        <w:t>This key issue aims at addressing the following points:</w:t>
      </w:r>
    </w:p>
    <w:p w14:paraId="3910B8F6" w14:textId="259EBC72" w:rsidR="004E6D07" w:rsidRPr="00943BD6" w:rsidRDefault="004E6D07" w:rsidP="004E6D07">
      <w:pPr>
        <w:pStyle w:val="B1"/>
        <w:rPr>
          <w:rFonts w:eastAsia="Yu Mincho"/>
        </w:rPr>
      </w:pPr>
      <w:r>
        <w:rPr>
          <w:rFonts w:eastAsia="Yu Mincho"/>
        </w:rPr>
        <w:t>-</w:t>
      </w:r>
      <w:r>
        <w:rPr>
          <w:rFonts w:eastAsia="Yu Mincho"/>
        </w:rPr>
        <w:tab/>
        <w:t>Study whether, how, and what PDU Set QoS information can be used for DSCP marking on the outer header of downlink packets of the PDU Set over N3/N9 in the transport network (i.e. to enable differentiated handling of transport packets carrying PDU Sets within QoS Flow).</w:t>
      </w:r>
    </w:p>
    <w:p w14:paraId="0CD43E41" w14:textId="0D294194" w:rsidR="001018D6" w:rsidRDefault="001018D6" w:rsidP="001018D6">
      <w:pPr>
        <w:pStyle w:val="Heading2"/>
        <w:rPr>
          <w:lang w:eastAsia="zh-CN"/>
        </w:rPr>
      </w:pPr>
      <w:bookmarkStart w:id="69" w:name="_Toc326248702"/>
      <w:bookmarkStart w:id="70" w:name="_Toc324232211"/>
      <w:bookmarkStart w:id="71" w:name="_Toc421821979"/>
      <w:bookmarkStart w:id="72" w:name="_Toc157745548"/>
      <w:r>
        <w:t>5.</w:t>
      </w:r>
      <w:r w:rsidR="00B50A14">
        <w:t>4</w:t>
      </w:r>
      <w:r>
        <w:tab/>
        <w:t xml:space="preserve">Key Issue #4 - </w:t>
      </w:r>
      <w:bookmarkEnd w:id="69"/>
      <w:bookmarkEnd w:id="70"/>
      <w:bookmarkEnd w:id="71"/>
      <w:r>
        <w:t>Traffic detection and QoS flow mapping for multiplexed data flows</w:t>
      </w:r>
      <w:bookmarkEnd w:id="72"/>
    </w:p>
    <w:p w14:paraId="4564EEEC" w14:textId="02C5770D" w:rsidR="001018D6" w:rsidRDefault="001018D6" w:rsidP="001018D6">
      <w:pPr>
        <w:pStyle w:val="Heading3"/>
      </w:pPr>
      <w:bookmarkStart w:id="73" w:name="_Toc421821980"/>
      <w:bookmarkStart w:id="74" w:name="_Toc326248703"/>
      <w:bookmarkStart w:id="75" w:name="_Toc157745549"/>
      <w:r>
        <w:t>5.</w:t>
      </w:r>
      <w:r w:rsidR="00B50A14">
        <w:t>4</w:t>
      </w:r>
      <w:r>
        <w:t>.1</w:t>
      </w:r>
      <w:r>
        <w:tab/>
        <w:t>Description</w:t>
      </w:r>
      <w:bookmarkEnd w:id="73"/>
      <w:bookmarkEnd w:id="74"/>
      <w:bookmarkEnd w:id="75"/>
    </w:p>
    <w:p w14:paraId="4C2EAD20" w14:textId="77777777" w:rsidR="001018D6" w:rsidRPr="003C30AF" w:rsidRDefault="001018D6" w:rsidP="001018D6">
      <w:pPr>
        <w:rPr>
          <w:rFonts w:eastAsiaTheme="minorEastAsia"/>
          <w:lang w:eastAsia="zh-CN"/>
        </w:rPr>
      </w:pPr>
      <w:r w:rsidRPr="003C30AF">
        <w:rPr>
          <w:rFonts w:eastAsiaTheme="minorEastAsia"/>
          <w:lang w:eastAsia="zh-CN"/>
        </w:rPr>
        <w:t xml:space="preserve">XR and interactive media services </w:t>
      </w:r>
      <w:r w:rsidRPr="003C30AF">
        <w:t>are likely to send data traffic of different media components and with different QoS requirements.</w:t>
      </w:r>
      <w:r w:rsidRPr="003C30AF">
        <w:rPr>
          <w:rFonts w:eastAsiaTheme="minorEastAsia"/>
          <w:lang w:eastAsia="zh-CN"/>
        </w:rPr>
        <w:t xml:space="preserve"> Several media streams could be multiplexed on</w:t>
      </w:r>
      <w:r w:rsidRPr="003C30AF">
        <w:t xml:space="preserve"> the same end-to-end transport layer connection</w:t>
      </w:r>
      <w:r w:rsidRPr="003C30AF">
        <w:rPr>
          <w:rFonts w:eastAsiaTheme="minorEastAsia"/>
          <w:lang w:eastAsia="zh-CN"/>
        </w:rPr>
        <w:t>.</w:t>
      </w:r>
    </w:p>
    <w:p w14:paraId="35B472DA" w14:textId="5FEA9315" w:rsidR="001018D6" w:rsidRPr="00E70BCC" w:rsidRDefault="001018D6" w:rsidP="001018D6">
      <w:r w:rsidRPr="003C30AF">
        <w:rPr>
          <w:rFonts w:eastAsiaTheme="minorEastAsia"/>
          <w:lang w:eastAsia="zh-CN"/>
        </w:rPr>
        <w:t xml:space="preserve">For example, in XR service, several media streams could be multiplexed on a single IP 5-tuple with </w:t>
      </w:r>
      <w:r w:rsidRPr="003C30AF">
        <w:t xml:space="preserve">Transport protocol </w:t>
      </w:r>
      <w:r w:rsidRPr="00E70BCC">
        <w:t>like IETF QUIC [</w:t>
      </w:r>
      <w:r>
        <w:t>11</w:t>
      </w:r>
      <w:r w:rsidR="00231E7F">
        <w:t>]</w:t>
      </w:r>
      <w:r w:rsidRPr="00E70BCC">
        <w:t>, using different QUIC connections or different QUIC streams.</w:t>
      </w:r>
    </w:p>
    <w:p w14:paraId="66A6E0F2" w14:textId="77777777" w:rsidR="001018D6" w:rsidRPr="00E70BCC" w:rsidRDefault="001018D6" w:rsidP="001018D6">
      <w:pPr>
        <w:rPr>
          <w:rFonts w:eastAsiaTheme="minorEastAsia"/>
          <w:lang w:eastAsia="zh-CN"/>
        </w:rPr>
      </w:pPr>
      <w:r w:rsidRPr="00E70BCC">
        <w:rPr>
          <w:lang w:val="en-US" w:eastAsia="zh-CN"/>
        </w:rPr>
        <w:t>In another example, video and audio</w:t>
      </w:r>
      <w:r w:rsidRPr="00E70BCC">
        <w:rPr>
          <w:lang w:eastAsia="zh-CN"/>
        </w:rPr>
        <w:t xml:space="preserve"> RTP streams or different layers of media streams with different QoS requirements are multiplexed into a single transport</w:t>
      </w:r>
      <w:r w:rsidRPr="00E70BCC">
        <w:rPr>
          <w:lang w:val="en-US" w:eastAsia="zh-CN"/>
        </w:rPr>
        <w:t xml:space="preserve"> layer</w:t>
      </w:r>
      <w:r w:rsidRPr="00E70BCC">
        <w:rPr>
          <w:lang w:eastAsia="zh-CN"/>
        </w:rPr>
        <w:t xml:space="preserve"> connection with same IP</w:t>
      </w:r>
      <w:r w:rsidRPr="00E70BCC">
        <w:rPr>
          <w:lang w:val="en-US" w:eastAsia="zh-CN"/>
        </w:rPr>
        <w:t xml:space="preserve"> 5-</w:t>
      </w:r>
      <w:r w:rsidRPr="00E70BCC">
        <w:rPr>
          <w:lang w:eastAsia="zh-CN"/>
        </w:rPr>
        <w:t>tuple</w:t>
      </w:r>
      <w:r w:rsidRPr="00E70BCC">
        <w:rPr>
          <w:lang w:val="en-US" w:eastAsia="zh-CN"/>
        </w:rPr>
        <w:t>.</w:t>
      </w:r>
    </w:p>
    <w:p w14:paraId="2B109642" w14:textId="77777777" w:rsidR="001018D6" w:rsidRPr="00E70BCC" w:rsidRDefault="001018D6" w:rsidP="001018D6">
      <w:r w:rsidRPr="00E70BCC">
        <w:t xml:space="preserve">Current 5GS QoS Framework does not fit well to support differentiated QoS for the </w:t>
      </w:r>
      <w:r w:rsidRPr="00E70BCC">
        <w:rPr>
          <w:rFonts w:eastAsia="SimSun"/>
          <w:lang w:val="en-US" w:eastAsia="zh-CN"/>
        </w:rPr>
        <w:t>multiplexed traffic flows</w:t>
      </w:r>
      <w:r w:rsidRPr="00E70BCC">
        <w:rPr>
          <w:lang w:val="en-US"/>
        </w:rPr>
        <w:t xml:space="preserve"> when </w:t>
      </w:r>
      <w:r w:rsidRPr="00E70BCC">
        <w:t xml:space="preserve">they share the same IP 5 tuple. </w:t>
      </w:r>
    </w:p>
    <w:p w14:paraId="36611C7F" w14:textId="77777777" w:rsidR="001018D6" w:rsidRPr="00E70BCC" w:rsidRDefault="001018D6" w:rsidP="001018D6">
      <w:pPr>
        <w:rPr>
          <w:rFonts w:eastAsiaTheme="minorEastAsia"/>
          <w:lang w:eastAsia="zh-CN"/>
        </w:rPr>
      </w:pPr>
      <w:r w:rsidRPr="00E70BCC">
        <w:rPr>
          <w:rFonts w:eastAsiaTheme="minorEastAsia" w:hint="eastAsia"/>
          <w:lang w:eastAsia="zh-CN"/>
        </w:rPr>
        <w:t>T</w:t>
      </w:r>
      <w:r w:rsidRPr="00E70BCC">
        <w:rPr>
          <w:rFonts w:eastAsiaTheme="minorEastAsia"/>
          <w:lang w:eastAsia="zh-CN"/>
        </w:rPr>
        <w:t>his key issue proposes study traffic detection and QoS Flow mapping in 5GS for different media streams multiplexed within a single end-to-end transport connection.</w:t>
      </w:r>
    </w:p>
    <w:p w14:paraId="468F08A8" w14:textId="77777777" w:rsidR="001018D6" w:rsidRPr="00E70BCC" w:rsidRDefault="001018D6" w:rsidP="001018D6">
      <w:pPr>
        <w:pStyle w:val="B1"/>
        <w:rPr>
          <w:rFonts w:eastAsiaTheme="minorEastAsia"/>
          <w:lang w:eastAsia="zh-CN"/>
        </w:rPr>
      </w:pPr>
      <w:r w:rsidRPr="00E70BCC">
        <w:rPr>
          <w:rFonts w:eastAsiaTheme="minorEastAsia" w:hint="eastAsia"/>
          <w:lang w:eastAsia="zh-CN"/>
        </w:rPr>
        <w:t>-</w:t>
      </w:r>
      <w:r w:rsidRPr="00E70BCC">
        <w:rPr>
          <w:rFonts w:eastAsiaTheme="minorEastAsia"/>
          <w:lang w:eastAsia="zh-CN"/>
        </w:rPr>
        <w:t xml:space="preserve"> How to identify multiplexed traffic flows with different QoS requirements within a single transport connection.</w:t>
      </w:r>
    </w:p>
    <w:p w14:paraId="784BEAAC" w14:textId="77777777" w:rsidR="001018D6" w:rsidRPr="00E70BCC" w:rsidRDefault="001018D6" w:rsidP="001018D6">
      <w:pPr>
        <w:pStyle w:val="B1"/>
        <w:rPr>
          <w:rFonts w:eastAsiaTheme="minorEastAsia"/>
          <w:lang w:eastAsia="zh-CN"/>
        </w:rPr>
      </w:pPr>
      <w:r w:rsidRPr="00E70BCC">
        <w:rPr>
          <w:rFonts w:eastAsiaTheme="minorEastAsia"/>
          <w:lang w:eastAsia="zh-CN"/>
        </w:rPr>
        <w:t>- How to do QoS Flow mapping for traffic flows with different QoS requirements.</w:t>
      </w:r>
    </w:p>
    <w:p w14:paraId="1376B9EE" w14:textId="77777777" w:rsidR="001018D6" w:rsidRPr="003C30AF" w:rsidRDefault="001018D6" w:rsidP="001018D6">
      <w:pPr>
        <w:pStyle w:val="B1"/>
        <w:rPr>
          <w:rFonts w:eastAsiaTheme="minorEastAsia"/>
          <w:lang w:eastAsia="zh-CN"/>
        </w:rPr>
      </w:pPr>
      <w:r w:rsidRPr="003C30AF">
        <w:rPr>
          <w:rFonts w:eastAsiaTheme="minorEastAsia"/>
          <w:lang w:eastAsia="zh-CN"/>
        </w:rPr>
        <w:t xml:space="preserve">- </w:t>
      </w:r>
      <w:r>
        <w:rPr>
          <w:rFonts w:eastAsiaTheme="minorEastAsia"/>
          <w:lang w:eastAsia="zh-CN"/>
        </w:rPr>
        <w:t>W</w:t>
      </w:r>
      <w:r w:rsidRPr="003C30AF">
        <w:rPr>
          <w:rFonts w:eastAsiaTheme="minorEastAsia"/>
          <w:lang w:eastAsia="zh-CN"/>
        </w:rPr>
        <w:t>hether and what information needs to be provided from AF for traffic detection.</w:t>
      </w:r>
    </w:p>
    <w:p w14:paraId="198B60FD" w14:textId="63947152" w:rsidR="001018D6" w:rsidRPr="001C5C20" w:rsidRDefault="001018D6" w:rsidP="001C5C20">
      <w:pPr>
        <w:pStyle w:val="B1"/>
        <w:rPr>
          <w:rFonts w:eastAsiaTheme="minorEastAsia"/>
          <w:lang w:eastAsia="zh-CN"/>
        </w:rPr>
      </w:pPr>
      <w:r w:rsidRPr="003C30AF">
        <w:rPr>
          <w:rFonts w:eastAsiaTheme="minorEastAsia"/>
          <w:lang w:eastAsia="zh-CN"/>
        </w:rPr>
        <w:t xml:space="preserve">- </w:t>
      </w:r>
      <w:r>
        <w:rPr>
          <w:rFonts w:eastAsiaTheme="minorEastAsia"/>
          <w:lang w:eastAsia="zh-CN"/>
        </w:rPr>
        <w:t>W</w:t>
      </w:r>
      <w:r w:rsidRPr="003C30AF">
        <w:rPr>
          <w:rFonts w:eastAsiaTheme="minorEastAsia"/>
          <w:lang w:eastAsia="zh-CN"/>
        </w:rPr>
        <w:t xml:space="preserve">hether and how AF provides QoS requirements of different </w:t>
      </w:r>
      <w:r>
        <w:rPr>
          <w:rFonts w:eastAsiaTheme="minorEastAsia"/>
          <w:lang w:eastAsia="zh-CN"/>
        </w:rPr>
        <w:t>traffic flows</w:t>
      </w:r>
      <w:r w:rsidRPr="003C30AF">
        <w:rPr>
          <w:rFonts w:eastAsiaTheme="minorEastAsia"/>
          <w:lang w:eastAsia="zh-CN"/>
        </w:rPr>
        <w:t xml:space="preserve"> to the 5GS.</w:t>
      </w:r>
    </w:p>
    <w:p w14:paraId="60E9FA9E" w14:textId="446A8EEA" w:rsidR="00B50A14" w:rsidRPr="00BC49C2" w:rsidRDefault="00B50A14" w:rsidP="00B50A14">
      <w:pPr>
        <w:pStyle w:val="Heading2"/>
      </w:pPr>
      <w:bookmarkStart w:id="76" w:name="_Toc97526903"/>
      <w:bookmarkStart w:id="77" w:name="_Toc101526055"/>
      <w:bookmarkStart w:id="78" w:name="_Toc104882745"/>
      <w:bookmarkStart w:id="79" w:name="_Toc113425893"/>
      <w:bookmarkStart w:id="80" w:name="_Toc117496320"/>
      <w:bookmarkStart w:id="81" w:name="_Toc122517542"/>
      <w:bookmarkStart w:id="82" w:name="_Toc157745550"/>
      <w:r>
        <w:lastRenderedPageBreak/>
        <w:t>5</w:t>
      </w:r>
      <w:r w:rsidRPr="00BC49C2">
        <w:t>.</w:t>
      </w:r>
      <w:r>
        <w:t>5</w:t>
      </w:r>
      <w:r w:rsidRPr="00BC49C2">
        <w:tab/>
        <w:t>Key Issue #</w:t>
      </w:r>
      <w:r>
        <w:t>5</w:t>
      </w:r>
      <w:r w:rsidRPr="00BC49C2">
        <w:t xml:space="preserve">: </w:t>
      </w:r>
      <w:bookmarkStart w:id="83" w:name="_Toc22214905"/>
      <w:bookmarkStart w:id="84" w:name="_Toc23254038"/>
      <w:bookmarkEnd w:id="76"/>
      <w:bookmarkEnd w:id="77"/>
      <w:bookmarkEnd w:id="78"/>
      <w:bookmarkEnd w:id="79"/>
      <w:bookmarkEnd w:id="80"/>
      <w:bookmarkEnd w:id="81"/>
      <w:r>
        <w:t>QoS Handling when Traffic Characteristics Change Dynamically</w:t>
      </w:r>
      <w:bookmarkEnd w:id="82"/>
    </w:p>
    <w:p w14:paraId="0B4073FE" w14:textId="654779C7" w:rsidR="00B50A14" w:rsidRPr="00B50A14" w:rsidRDefault="00B50A14" w:rsidP="00B50A14">
      <w:pPr>
        <w:pStyle w:val="Heading3"/>
        <w:rPr>
          <w:lang w:eastAsia="ko-KR"/>
        </w:rPr>
      </w:pPr>
      <w:bookmarkStart w:id="85" w:name="_Toc97526904"/>
      <w:bookmarkStart w:id="86" w:name="_Toc101526056"/>
      <w:bookmarkStart w:id="87" w:name="_Toc104882746"/>
      <w:bookmarkStart w:id="88" w:name="_Toc113425894"/>
      <w:bookmarkStart w:id="89" w:name="_Toc117496321"/>
      <w:bookmarkStart w:id="90" w:name="_Toc122517543"/>
      <w:bookmarkStart w:id="91" w:name="_Toc157745551"/>
      <w:r w:rsidRPr="00B50A14">
        <w:rPr>
          <w:lang w:eastAsia="ko-KR"/>
        </w:rPr>
        <w:t>5.</w:t>
      </w:r>
      <w:r>
        <w:rPr>
          <w:lang w:eastAsia="ko-KR"/>
        </w:rPr>
        <w:t>5</w:t>
      </w:r>
      <w:r w:rsidRPr="00B50A14">
        <w:rPr>
          <w:lang w:eastAsia="ko-KR"/>
        </w:rPr>
        <w:t>.</w:t>
      </w:r>
      <w:r>
        <w:rPr>
          <w:lang w:eastAsia="ko-KR"/>
        </w:rPr>
        <w:t>1</w:t>
      </w:r>
      <w:r w:rsidRPr="00B50A14">
        <w:rPr>
          <w:lang w:eastAsia="ko-KR"/>
        </w:rPr>
        <w:tab/>
        <w:t>Description</w:t>
      </w:r>
      <w:bookmarkEnd w:id="83"/>
      <w:bookmarkEnd w:id="84"/>
      <w:bookmarkEnd w:id="85"/>
      <w:bookmarkEnd w:id="86"/>
      <w:bookmarkEnd w:id="87"/>
      <w:bookmarkEnd w:id="88"/>
      <w:bookmarkEnd w:id="89"/>
      <w:bookmarkEnd w:id="90"/>
      <w:bookmarkEnd w:id="91"/>
    </w:p>
    <w:p w14:paraId="42AE7CAA" w14:textId="3D9F157D" w:rsidR="00B50A14" w:rsidRPr="00B50A14" w:rsidRDefault="00B50A14" w:rsidP="00B50A14">
      <w:pPr>
        <w:rPr>
          <w:lang w:eastAsia="zh-CN"/>
        </w:rPr>
      </w:pPr>
      <w:r w:rsidRPr="00B50A14">
        <w:rPr>
          <w:lang w:eastAsia="zh-CN"/>
        </w:rPr>
        <w:t xml:space="preserve">Certain Rel-18 XRM features work best when the traffic pattern is mostly static. </w:t>
      </w:r>
      <w:r w:rsidRPr="00B50A14">
        <w:t>However, the traffic pattern of an XR session change (i.e</w:t>
      </w:r>
      <w:r w:rsidR="003D3AFF">
        <w:t>.</w:t>
      </w:r>
      <w:r w:rsidRPr="00B50A14">
        <w:t xml:space="preserve"> it can be dynamic) based on the usage/applications</w:t>
      </w:r>
      <w:r w:rsidRPr="00B50A14">
        <w:rPr>
          <w:lang w:eastAsia="zh-CN"/>
        </w:rPr>
        <w:t>.</w:t>
      </w:r>
    </w:p>
    <w:p w14:paraId="3AF151BC" w14:textId="24836D85" w:rsidR="00B50A14" w:rsidRPr="00B50A14" w:rsidRDefault="00B50A14" w:rsidP="00B50A14">
      <w:pPr>
        <w:rPr>
          <w:lang w:eastAsia="zh-CN"/>
        </w:rPr>
      </w:pPr>
      <w:r w:rsidRPr="00B50A14">
        <w:rPr>
          <w:lang w:eastAsia="zh-CN"/>
        </w:rPr>
        <w:t>One example case where the traffic pattern can change dynamically is the size of media frames vary due to scene changes that may occur at times such as initial start-up or due to user drags on a progress bar. Another example is related to file download (e.g</w:t>
      </w:r>
      <w:r w:rsidR="003D3AFF">
        <w:rPr>
          <w:lang w:eastAsia="zh-CN"/>
        </w:rPr>
        <w:t>.</w:t>
      </w:r>
      <w:r w:rsidRPr="00B50A14">
        <w:rPr>
          <w:lang w:eastAsia="zh-CN"/>
        </w:rPr>
        <w:t xml:space="preserve"> AI model update) before the session can continue.</w:t>
      </w:r>
    </w:p>
    <w:p w14:paraId="56D97A2E" w14:textId="56445082" w:rsidR="00B50A14" w:rsidRPr="00B50A14" w:rsidRDefault="00B50A14" w:rsidP="00B50A14">
      <w:pPr>
        <w:rPr>
          <w:lang w:eastAsia="zh-CN"/>
        </w:rPr>
      </w:pPr>
      <w:r w:rsidRPr="00B50A14">
        <w:rPr>
          <w:lang w:eastAsia="zh-CN"/>
        </w:rPr>
        <w:t>This key issue proposes to study whether and how to support dynamic change (via user plane) in traffic characteristics (e.g</w:t>
      </w:r>
      <w:r w:rsidR="003D3AFF">
        <w:rPr>
          <w:lang w:eastAsia="zh-CN"/>
        </w:rPr>
        <w:t>.</w:t>
      </w:r>
      <w:r w:rsidRPr="00B50A14">
        <w:rPr>
          <w:lang w:eastAsia="zh-CN"/>
        </w:rPr>
        <w:t xml:space="preserve"> burst related parameters), provided by the application in the DN. </w:t>
      </w:r>
    </w:p>
    <w:p w14:paraId="70310B3A" w14:textId="4B77C297" w:rsidR="00B50A14" w:rsidRPr="00B50A14" w:rsidRDefault="00B50A14" w:rsidP="00B50A14">
      <w:pPr>
        <w:rPr>
          <w:lang w:eastAsia="zh-CN"/>
        </w:rPr>
      </w:pPr>
      <w:r w:rsidRPr="00B50A14">
        <w:rPr>
          <w:lang w:eastAsia="zh-CN"/>
        </w:rPr>
        <w:t>The key issue includes the following aspects</w:t>
      </w:r>
      <w:r>
        <w:rPr>
          <w:lang w:eastAsia="zh-CN"/>
        </w:rPr>
        <w:t>:</w:t>
      </w:r>
    </w:p>
    <w:p w14:paraId="2488AC14" w14:textId="77777777" w:rsidR="00B50A14" w:rsidRPr="00B50A14" w:rsidRDefault="00B50A14" w:rsidP="001C5C20">
      <w:pPr>
        <w:pStyle w:val="B1"/>
        <w:rPr>
          <w:lang w:eastAsia="zh-CN"/>
        </w:rPr>
      </w:pPr>
      <w:r w:rsidRPr="00B50A14">
        <w:rPr>
          <w:lang w:eastAsia="zh-CN"/>
        </w:rPr>
        <w:t>-</w:t>
      </w:r>
      <w:r w:rsidRPr="00B50A14">
        <w:rPr>
          <w:lang w:eastAsia="zh-CN"/>
        </w:rPr>
        <w:tab/>
      </w:r>
      <w:r w:rsidRPr="001C5C20">
        <w:rPr>
          <w:lang w:eastAsia="zh-CN"/>
        </w:rPr>
        <w:t>Identify what traffic characteristics are dynamically changed.</w:t>
      </w:r>
    </w:p>
    <w:p w14:paraId="2A3E466C" w14:textId="77777777" w:rsidR="00B50A14" w:rsidRPr="00B50A14" w:rsidRDefault="00B50A14" w:rsidP="001C5C20">
      <w:pPr>
        <w:pStyle w:val="B1"/>
        <w:rPr>
          <w:lang w:eastAsia="zh-CN"/>
        </w:rPr>
      </w:pPr>
      <w:r w:rsidRPr="00B50A14">
        <w:rPr>
          <w:lang w:eastAsia="zh-CN"/>
        </w:rPr>
        <w:t>-</w:t>
      </w:r>
      <w:r w:rsidRPr="00B50A14">
        <w:rPr>
          <w:lang w:eastAsia="zh-CN"/>
        </w:rPr>
        <w:tab/>
        <w:t xml:space="preserve">Whether and how the 5G </w:t>
      </w:r>
      <w:r w:rsidRPr="001C5C20">
        <w:rPr>
          <w:lang w:eastAsia="zh-CN"/>
        </w:rPr>
        <w:t>network</w:t>
      </w:r>
      <w:r w:rsidRPr="00B50A14">
        <w:rPr>
          <w:lang w:eastAsia="zh-CN"/>
        </w:rPr>
        <w:t xml:space="preserve"> </w:t>
      </w:r>
      <w:r w:rsidRPr="001C5C20">
        <w:rPr>
          <w:lang w:eastAsia="zh-CN"/>
        </w:rPr>
        <w:t>can be enhanced to know about</w:t>
      </w:r>
      <w:r w:rsidRPr="00B50A14">
        <w:rPr>
          <w:lang w:eastAsia="zh-CN"/>
        </w:rPr>
        <w:t xml:space="preserve"> dynamic changes in traffic characteristics of GBR and non-GBR flows.</w:t>
      </w:r>
    </w:p>
    <w:p w14:paraId="322057D4" w14:textId="77777777" w:rsidR="00B50A14" w:rsidRPr="00B50A14" w:rsidRDefault="00B50A14" w:rsidP="00B50A14">
      <w:pPr>
        <w:pStyle w:val="B2"/>
        <w:rPr>
          <w:lang w:eastAsia="zh-CN"/>
        </w:rPr>
      </w:pPr>
      <w:r w:rsidRPr="00B50A14">
        <w:rPr>
          <w:lang w:eastAsia="zh-CN"/>
        </w:rPr>
        <w:t>-</w:t>
      </w:r>
      <w:r w:rsidRPr="00B50A14">
        <w:rPr>
          <w:lang w:eastAsia="zh-CN"/>
        </w:rPr>
        <w:tab/>
        <w:t xml:space="preserve">What information </w:t>
      </w:r>
      <w:r w:rsidRPr="001C5C20">
        <w:rPr>
          <w:lang w:eastAsia="zh-CN"/>
        </w:rPr>
        <w:t>from the Application in the DN, if any,</w:t>
      </w:r>
      <w:r w:rsidRPr="00B50A14">
        <w:rPr>
          <w:lang w:eastAsia="zh-CN"/>
        </w:rPr>
        <w:t xml:space="preserve"> is needed by the </w:t>
      </w:r>
      <w:r w:rsidRPr="001C5C20">
        <w:rPr>
          <w:lang w:eastAsia="zh-CN"/>
        </w:rPr>
        <w:t>5G</w:t>
      </w:r>
      <w:r w:rsidRPr="00B50A14">
        <w:rPr>
          <w:lang w:eastAsia="zh-CN"/>
        </w:rPr>
        <w:t xml:space="preserve"> network to be able to </w:t>
      </w:r>
      <w:r w:rsidRPr="001C5C20">
        <w:rPr>
          <w:lang w:eastAsia="zh-CN"/>
        </w:rPr>
        <w:t>know the</w:t>
      </w:r>
      <w:r w:rsidRPr="00B50A14">
        <w:rPr>
          <w:lang w:eastAsia="zh-CN"/>
        </w:rPr>
        <w:t xml:space="preserve"> dynamic changes in traffic characteristics and how this information is </w:t>
      </w:r>
      <w:r w:rsidRPr="001C5C20">
        <w:rPr>
          <w:lang w:eastAsia="zh-CN"/>
        </w:rPr>
        <w:t>provided by the Application in the DN</w:t>
      </w:r>
      <w:r w:rsidRPr="00B50A14">
        <w:rPr>
          <w:lang w:eastAsia="zh-CN"/>
        </w:rPr>
        <w:t>.</w:t>
      </w:r>
    </w:p>
    <w:p w14:paraId="1DD63B81" w14:textId="1EEDDA07" w:rsidR="00B50A14" w:rsidRPr="00B50A14" w:rsidRDefault="00B50A14" w:rsidP="00B50A14">
      <w:pPr>
        <w:pStyle w:val="B2"/>
        <w:rPr>
          <w:lang w:eastAsia="zh-CN"/>
        </w:rPr>
      </w:pPr>
      <w:r w:rsidRPr="00B50A14">
        <w:rPr>
          <w:lang w:eastAsia="zh-CN"/>
        </w:rPr>
        <w:t>-</w:t>
      </w:r>
      <w:r w:rsidRPr="00B50A14">
        <w:rPr>
          <w:lang w:eastAsia="zh-CN"/>
        </w:rPr>
        <w:tab/>
        <w:t xml:space="preserve">At what granularity </w:t>
      </w:r>
      <w:r w:rsidRPr="001C5C20">
        <w:rPr>
          <w:lang w:eastAsia="zh-CN"/>
        </w:rPr>
        <w:t>does the 5GS need to know of</w:t>
      </w:r>
      <w:r w:rsidRPr="00B50A14">
        <w:rPr>
          <w:lang w:eastAsia="zh-CN"/>
        </w:rPr>
        <w:t xml:space="preserve"> changes in traffic characteristics (e.g</w:t>
      </w:r>
      <w:r w:rsidR="003D3AFF">
        <w:rPr>
          <w:lang w:eastAsia="zh-CN"/>
        </w:rPr>
        <w:t>.</w:t>
      </w:r>
      <w:r w:rsidRPr="00B50A14">
        <w:rPr>
          <w:lang w:eastAsia="zh-CN"/>
        </w:rPr>
        <w:t xml:space="preserve"> QoS Flow granularity).</w:t>
      </w:r>
    </w:p>
    <w:p w14:paraId="5730C26B" w14:textId="50723C84" w:rsidR="00B50A14" w:rsidRPr="00B04F47" w:rsidRDefault="00B50A14" w:rsidP="00B04F47">
      <w:pPr>
        <w:pStyle w:val="B1"/>
        <w:rPr>
          <w:lang w:eastAsia="zh-CN"/>
        </w:rPr>
      </w:pPr>
      <w:r w:rsidRPr="00B50A14">
        <w:rPr>
          <w:lang w:eastAsia="zh-CN"/>
        </w:rPr>
        <w:t>-</w:t>
      </w:r>
      <w:r w:rsidRPr="00B50A14">
        <w:rPr>
          <w:lang w:eastAsia="zh-CN"/>
        </w:rPr>
        <w:tab/>
        <w:t xml:space="preserve">What </w:t>
      </w:r>
      <w:r w:rsidRPr="001C5C20">
        <w:rPr>
          <w:lang w:eastAsia="zh-CN"/>
        </w:rPr>
        <w:t>handling may be needed</w:t>
      </w:r>
      <w:r w:rsidRPr="00B50A14">
        <w:rPr>
          <w:lang w:eastAsia="zh-CN"/>
        </w:rPr>
        <w:t xml:space="preserve"> when the 5G </w:t>
      </w:r>
      <w:r w:rsidRPr="001C5C20">
        <w:rPr>
          <w:lang w:eastAsia="zh-CN"/>
        </w:rPr>
        <w:t>network</w:t>
      </w:r>
      <w:r w:rsidRPr="00B50A14">
        <w:rPr>
          <w:lang w:eastAsia="zh-CN"/>
        </w:rPr>
        <w:t xml:space="preserve"> </w:t>
      </w:r>
      <w:r w:rsidRPr="001C5C20">
        <w:rPr>
          <w:lang w:eastAsia="zh-CN"/>
        </w:rPr>
        <w:t>knows about</w:t>
      </w:r>
      <w:r w:rsidRPr="00B50A14">
        <w:rPr>
          <w:lang w:eastAsia="zh-CN"/>
        </w:rPr>
        <w:t xml:space="preserve"> changes in the traffic </w:t>
      </w:r>
      <w:r w:rsidRPr="001C5C20">
        <w:rPr>
          <w:lang w:eastAsia="zh-CN"/>
        </w:rPr>
        <w:t>characteristics</w:t>
      </w:r>
      <w:r w:rsidRPr="00B50A14">
        <w:rPr>
          <w:lang w:eastAsia="zh-CN"/>
        </w:rPr>
        <w:t>.</w:t>
      </w:r>
    </w:p>
    <w:p w14:paraId="049F5958" w14:textId="77777777" w:rsidR="00B50A14" w:rsidRPr="004A09F7" w:rsidRDefault="00B50A14" w:rsidP="00B50A14">
      <w:pPr>
        <w:pStyle w:val="NO"/>
      </w:pPr>
      <w:r w:rsidRPr="00B50A14">
        <w:t>NOTE:</w:t>
      </w:r>
      <w:r w:rsidRPr="00B50A14">
        <w:tab/>
        <w:t>This Key Issue may require coordination with RAN WGs and/or SA WG4.</w:t>
      </w:r>
    </w:p>
    <w:p w14:paraId="46B60A72" w14:textId="7ADB7F2C" w:rsidR="002961A6" w:rsidRPr="008A4849" w:rsidRDefault="002961A6" w:rsidP="002961A6">
      <w:pPr>
        <w:pStyle w:val="Heading2"/>
      </w:pPr>
      <w:bookmarkStart w:id="92" w:name="_Toc157745552"/>
      <w:r>
        <w:t>5</w:t>
      </w:r>
      <w:r w:rsidRPr="008A4849">
        <w:t>.</w:t>
      </w:r>
      <w:r>
        <w:t>6</w:t>
      </w:r>
      <w:r w:rsidRPr="008A4849">
        <w:tab/>
        <w:t>Key Issue #</w:t>
      </w:r>
      <w:r>
        <w:t>6</w:t>
      </w:r>
      <w:r w:rsidRPr="008A4849">
        <w:t>: L4S for non-3GPP access networks and intermediate 5GS nodes</w:t>
      </w:r>
      <w:bookmarkEnd w:id="92"/>
    </w:p>
    <w:p w14:paraId="50BB9FDD" w14:textId="3E7832A5" w:rsidR="002961A6" w:rsidRPr="008A4849" w:rsidRDefault="002961A6" w:rsidP="002961A6">
      <w:pPr>
        <w:pStyle w:val="Heading3"/>
        <w:rPr>
          <w:lang w:eastAsia="ko-KR"/>
        </w:rPr>
      </w:pPr>
      <w:bookmarkStart w:id="93" w:name="_Toc157745553"/>
      <w:r>
        <w:rPr>
          <w:lang w:eastAsia="ko-KR"/>
        </w:rPr>
        <w:t>5</w:t>
      </w:r>
      <w:r w:rsidRPr="008A4849">
        <w:rPr>
          <w:lang w:eastAsia="ko-KR"/>
        </w:rPr>
        <w:t>.</w:t>
      </w:r>
      <w:r>
        <w:rPr>
          <w:lang w:eastAsia="ko-KR"/>
        </w:rPr>
        <w:t>6</w:t>
      </w:r>
      <w:r w:rsidRPr="008A4849">
        <w:rPr>
          <w:lang w:eastAsia="ko-KR"/>
        </w:rPr>
        <w:t>.1</w:t>
      </w:r>
      <w:r w:rsidRPr="008A4849">
        <w:rPr>
          <w:lang w:eastAsia="ko-KR"/>
        </w:rPr>
        <w:tab/>
        <w:t>Description</w:t>
      </w:r>
      <w:bookmarkEnd w:id="93"/>
    </w:p>
    <w:p w14:paraId="48F0C311" w14:textId="77777777" w:rsidR="002961A6" w:rsidRPr="008A4849" w:rsidRDefault="002961A6" w:rsidP="002961A6">
      <w:pPr>
        <w:rPr>
          <w:rFonts w:eastAsia="SimSun"/>
          <w:lang w:eastAsia="zh-CN"/>
        </w:rPr>
      </w:pPr>
      <w:r w:rsidRPr="008A4849">
        <w:rPr>
          <w:rFonts w:eastAsia="SimSun"/>
          <w:lang w:eastAsia="zh-CN"/>
        </w:rPr>
        <w:t xml:space="preserve">As the use-cases and applications for XRM are not limited to 3GPP access, XRM devices and applications may use non-3GPP access as a means of communication. </w:t>
      </w:r>
    </w:p>
    <w:p w14:paraId="57783E96" w14:textId="77777777" w:rsidR="002961A6" w:rsidRPr="008A4849" w:rsidRDefault="002961A6" w:rsidP="002961A6">
      <w:pPr>
        <w:rPr>
          <w:rFonts w:eastAsia="SimSun"/>
          <w:lang w:eastAsia="zh-CN"/>
        </w:rPr>
      </w:pPr>
      <w:r w:rsidRPr="008A4849">
        <w:rPr>
          <w:rFonts w:eastAsia="SimSun"/>
          <w:lang w:eastAsia="zh-CN"/>
        </w:rPr>
        <w:t>The objective of this Key Issue is to extend the L4S mechanism to non-3GPP access networks and the potential impacts of such extension on the non-3GPP access-specific intermediate nodes.</w:t>
      </w:r>
    </w:p>
    <w:p w14:paraId="3B05F169" w14:textId="77777777" w:rsidR="002961A6" w:rsidRPr="008A4849" w:rsidRDefault="002961A6" w:rsidP="002961A6">
      <w:pPr>
        <w:rPr>
          <w:rFonts w:eastAsia="SimSun"/>
          <w:lang w:eastAsia="zh-CN"/>
        </w:rPr>
      </w:pPr>
      <w:r w:rsidRPr="008A4849">
        <w:rPr>
          <w:rFonts w:eastAsia="SimSun"/>
          <w:lang w:eastAsia="zh-CN"/>
        </w:rPr>
        <w:t>The following aspects should be studied:</w:t>
      </w:r>
    </w:p>
    <w:p w14:paraId="73BDC7BD" w14:textId="68897EC7" w:rsidR="00E25EBF" w:rsidRDefault="00E25EBF" w:rsidP="00E25EBF">
      <w:pPr>
        <w:pStyle w:val="B1"/>
      </w:pPr>
      <w:r>
        <w:t>-</w:t>
      </w:r>
      <w:r>
        <w:tab/>
        <w:t>How to support L4S for non-3GPP access networks and intermediate 5GS nodes (N3IWF, TNGF and W-AGF) to perform ECN marking for L4S.</w:t>
      </w:r>
    </w:p>
    <w:p w14:paraId="3AC020F0" w14:textId="063AED95" w:rsidR="002961A6" w:rsidRDefault="002961A6" w:rsidP="002961A6">
      <w:pPr>
        <w:pStyle w:val="B2"/>
      </w:pPr>
      <w:r w:rsidRPr="00BC49C2">
        <w:t>-</w:t>
      </w:r>
      <w:r w:rsidRPr="00BC49C2">
        <w:tab/>
      </w:r>
      <w:r w:rsidRPr="008A4849">
        <w:t>Support L4S in untrusted/trusted access (</w:t>
      </w:r>
      <w:r w:rsidR="00836618" w:rsidRPr="008A4849">
        <w:t>e.g</w:t>
      </w:r>
      <w:r w:rsidR="003D3AFF">
        <w:t>.</w:t>
      </w:r>
      <w:r w:rsidRPr="008A4849">
        <w:t xml:space="preserve"> N3IWF, TNGF).</w:t>
      </w:r>
    </w:p>
    <w:p w14:paraId="77BC65C9" w14:textId="6114752B" w:rsidR="002961A6" w:rsidRPr="008A4849" w:rsidRDefault="002961A6" w:rsidP="002961A6">
      <w:pPr>
        <w:pStyle w:val="B2"/>
      </w:pPr>
      <w:r w:rsidRPr="008A4849">
        <w:t>-</w:t>
      </w:r>
      <w:r w:rsidRPr="008A4849">
        <w:tab/>
        <w:t>Support L4S in wireline access (</w:t>
      </w:r>
      <w:r w:rsidR="00836618" w:rsidRPr="008A4849">
        <w:t>e.g.</w:t>
      </w:r>
      <w:r w:rsidRPr="008A4849">
        <w:t xml:space="preserve"> W-AGF).</w:t>
      </w:r>
    </w:p>
    <w:p w14:paraId="1199BE9E" w14:textId="09DD2BC3" w:rsidR="002961A6" w:rsidRPr="008A4849" w:rsidRDefault="002961A6" w:rsidP="002961A6">
      <w:pPr>
        <w:pStyle w:val="NO"/>
        <w:rPr>
          <w:rStyle w:val="normaltextrun"/>
          <w:lang w:eastAsia="zh-CN"/>
        </w:rPr>
      </w:pPr>
      <w:r w:rsidRPr="008A4849">
        <w:rPr>
          <w:lang w:eastAsia="zh-CN"/>
        </w:rPr>
        <w:t xml:space="preserve">NOTE: </w:t>
      </w:r>
      <w:r>
        <w:rPr>
          <w:lang w:eastAsia="zh-CN"/>
        </w:rPr>
        <w:tab/>
      </w:r>
      <w:r w:rsidRPr="008A4849">
        <w:rPr>
          <w:lang w:eastAsia="zh-CN"/>
        </w:rPr>
        <w:t xml:space="preserve">It is limited to re-using existing control plane and user plane between 5GC and non-3GPP access networks. Assumptions on W-AGF functionality are to be verified with BBF and </w:t>
      </w:r>
      <w:proofErr w:type="spellStart"/>
      <w:r w:rsidRPr="008A4849">
        <w:rPr>
          <w:lang w:eastAsia="zh-CN"/>
        </w:rPr>
        <w:t>CableLabs</w:t>
      </w:r>
      <w:proofErr w:type="spellEnd"/>
      <w:r w:rsidRPr="008A4849">
        <w:rPr>
          <w:lang w:eastAsia="zh-CN"/>
        </w:rPr>
        <w:t>.</w:t>
      </w:r>
    </w:p>
    <w:p w14:paraId="7A4520CC" w14:textId="5EC2C50C" w:rsidR="00154986" w:rsidRPr="00344584" w:rsidRDefault="00154986" w:rsidP="00154986">
      <w:pPr>
        <w:pStyle w:val="Heading2"/>
      </w:pPr>
      <w:bookmarkStart w:id="94" w:name="_Toc157745554"/>
      <w:r>
        <w:lastRenderedPageBreak/>
        <w:t>5.7</w:t>
      </w:r>
      <w:r>
        <w:tab/>
      </w:r>
      <w:r w:rsidRPr="00344584">
        <w:t>Key Issue #</w:t>
      </w:r>
      <w:r>
        <w:t>7</w:t>
      </w:r>
      <w:r w:rsidRPr="00344584">
        <w:t xml:space="preserve">: Support </w:t>
      </w:r>
      <w:r>
        <w:t>for PDU Set</w:t>
      </w:r>
      <w:r w:rsidRPr="00344584">
        <w:t xml:space="preserve"> in</w:t>
      </w:r>
      <w:r>
        <w:t xml:space="preserve"> non-3GPP access.</w:t>
      </w:r>
      <w:bookmarkEnd w:id="94"/>
    </w:p>
    <w:p w14:paraId="49083756" w14:textId="69FA4722" w:rsidR="00154986" w:rsidRPr="00344584" w:rsidRDefault="00154986" w:rsidP="001C5C20">
      <w:pPr>
        <w:pStyle w:val="Heading3"/>
      </w:pPr>
      <w:bookmarkStart w:id="95" w:name="_Toc157745555"/>
      <w:r w:rsidRPr="00344584">
        <w:rPr>
          <w:rFonts w:cs="Arial"/>
          <w:szCs w:val="28"/>
          <w:lang w:val="en-US" w:eastAsia="ko-KR"/>
        </w:rPr>
        <w:t>5</w:t>
      </w:r>
      <w:r w:rsidRPr="00344584">
        <w:rPr>
          <w:rFonts w:cs="Arial"/>
          <w:szCs w:val="28"/>
        </w:rPr>
        <w:t>.</w:t>
      </w:r>
      <w:r>
        <w:t>7</w:t>
      </w:r>
      <w:r w:rsidRPr="00344584">
        <w:t>.1</w:t>
      </w:r>
      <w:r w:rsidRPr="00344584">
        <w:tab/>
        <w:t>Description</w:t>
      </w:r>
      <w:bookmarkEnd w:id="95"/>
    </w:p>
    <w:p w14:paraId="5B3FA725" w14:textId="1F11B99D" w:rsidR="00154986" w:rsidRDefault="00154986" w:rsidP="00154986">
      <w:pPr>
        <w:rPr>
          <w:lang w:val="en-US" w:eastAsia="ko-KR"/>
        </w:rPr>
      </w:pPr>
      <w:r>
        <w:rPr>
          <w:lang w:val="en-US" w:eastAsia="ko-KR"/>
        </w:rPr>
        <w:t>Support for PDU Set mechanisms are</w:t>
      </w:r>
      <w:r w:rsidRPr="005659AF">
        <w:rPr>
          <w:lang w:val="en-US" w:eastAsia="ko-KR"/>
        </w:rPr>
        <w:t xml:space="preserve"> specified in </w:t>
      </w:r>
      <w:r w:rsidR="00A17123" w:rsidRPr="005659AF">
        <w:rPr>
          <w:lang w:val="en-US" w:eastAsia="ko-KR"/>
        </w:rPr>
        <w:t>TS</w:t>
      </w:r>
      <w:r w:rsidR="00A17123">
        <w:rPr>
          <w:lang w:val="en-US" w:eastAsia="ko-KR"/>
        </w:rPr>
        <w:t> </w:t>
      </w:r>
      <w:r w:rsidR="00A17123" w:rsidRPr="005659AF">
        <w:rPr>
          <w:lang w:val="en-US" w:eastAsia="ko-KR"/>
        </w:rPr>
        <w:t>23.501</w:t>
      </w:r>
      <w:r w:rsidR="00A17123">
        <w:rPr>
          <w:lang w:val="en-US" w:eastAsia="ko-KR"/>
        </w:rPr>
        <w:t> [</w:t>
      </w:r>
      <w:r w:rsidR="00A71F6B">
        <w:rPr>
          <w:lang w:val="en-US" w:eastAsia="ko-KR"/>
        </w:rPr>
        <w:t>2]</w:t>
      </w:r>
      <w:r w:rsidRPr="005659AF">
        <w:rPr>
          <w:lang w:val="en-US" w:eastAsia="ko-KR"/>
        </w:rPr>
        <w:t xml:space="preserve"> clause 5.37.</w:t>
      </w:r>
      <w:r>
        <w:rPr>
          <w:lang w:val="en-US" w:eastAsia="ko-KR"/>
        </w:rPr>
        <w:t>5</w:t>
      </w:r>
      <w:r w:rsidRPr="005659AF">
        <w:rPr>
          <w:lang w:val="en-US" w:eastAsia="ko-KR"/>
        </w:rPr>
        <w:t xml:space="preserve">. 5G system supports </w:t>
      </w:r>
      <w:r>
        <w:rPr>
          <w:lang w:val="en-US" w:eastAsia="ko-KR"/>
        </w:rPr>
        <w:t>PDU Set based QoS handling</w:t>
      </w:r>
      <w:r w:rsidRPr="005659AF">
        <w:rPr>
          <w:lang w:val="en-US" w:eastAsia="ko-KR"/>
        </w:rPr>
        <w:t xml:space="preserve"> in NG-RAN </w:t>
      </w:r>
      <w:r>
        <w:rPr>
          <w:lang w:val="en-US" w:eastAsia="ko-KR"/>
        </w:rPr>
        <w:t>with the PSA UPF identifying PDUs that belong to PDU Sets based on Protocol Description for PDU Set identification and providing PDU Set Information to the RAN in the GTP-U header</w:t>
      </w:r>
      <w:r w:rsidRPr="005659AF">
        <w:rPr>
          <w:lang w:val="en-US" w:eastAsia="ko-KR"/>
        </w:rPr>
        <w:t xml:space="preserve">. Rel-18 5GS support </w:t>
      </w:r>
      <w:r>
        <w:rPr>
          <w:lang w:val="en-US" w:eastAsia="ko-KR"/>
        </w:rPr>
        <w:t>for PDU Set based handling</w:t>
      </w:r>
      <w:r w:rsidRPr="005659AF">
        <w:rPr>
          <w:lang w:val="en-US" w:eastAsia="ko-KR"/>
        </w:rPr>
        <w:t xml:space="preserve"> is limited to NG-RAN access. However, the interaction between</w:t>
      </w:r>
      <w:r>
        <w:rPr>
          <w:lang w:val="en-US" w:eastAsia="ko-KR"/>
        </w:rPr>
        <w:t xml:space="preserve"> the</w:t>
      </w:r>
      <w:r w:rsidRPr="005659AF">
        <w:rPr>
          <w:lang w:val="en-US" w:eastAsia="ko-KR"/>
        </w:rPr>
        <w:t xml:space="preserve"> application and 5GS via non-3GPP access is also necessary to </w:t>
      </w:r>
      <w:r w:rsidRPr="00BC49C2">
        <w:rPr>
          <w:lang w:eastAsia="zh-CN"/>
        </w:rPr>
        <w:t>enhance efficiency and promote user experience</w:t>
      </w:r>
      <w:r w:rsidRPr="005659AF">
        <w:rPr>
          <w:lang w:val="en-US" w:eastAsia="ko-KR"/>
        </w:rPr>
        <w:t xml:space="preserve">. </w:t>
      </w:r>
      <w:r w:rsidRPr="005C1CDE">
        <w:rPr>
          <w:lang w:val="en-US" w:eastAsia="ko-KR"/>
        </w:rPr>
        <w:t>The user may be serviced by the 5GC via</w:t>
      </w:r>
      <w:r>
        <w:rPr>
          <w:lang w:val="en-US" w:eastAsia="ko-KR"/>
        </w:rPr>
        <w:t xml:space="preserve"> non-3GPP accesses such as</w:t>
      </w:r>
      <w:r w:rsidRPr="005C1CDE">
        <w:rPr>
          <w:lang w:val="en-US" w:eastAsia="ko-KR"/>
        </w:rPr>
        <w:t xml:space="preserve"> trusted</w:t>
      </w:r>
      <w:r>
        <w:rPr>
          <w:lang w:val="en-US" w:eastAsia="ko-KR"/>
        </w:rPr>
        <w:t xml:space="preserve">, </w:t>
      </w:r>
      <w:r w:rsidRPr="005C1CDE">
        <w:rPr>
          <w:lang w:val="en-US" w:eastAsia="ko-KR"/>
        </w:rPr>
        <w:t>untrusted</w:t>
      </w:r>
      <w:r>
        <w:rPr>
          <w:lang w:val="en-US" w:eastAsia="ko-KR"/>
        </w:rPr>
        <w:t xml:space="preserve">, or </w:t>
      </w:r>
      <w:r w:rsidRPr="005659AF">
        <w:rPr>
          <w:lang w:val="en-US" w:eastAsia="ko-KR"/>
        </w:rPr>
        <w:t>wireline access</w:t>
      </w:r>
      <w:r>
        <w:rPr>
          <w:lang w:val="en-US" w:eastAsia="ko-KR"/>
        </w:rPr>
        <w:t>,</w:t>
      </w:r>
      <w:r w:rsidRPr="005659AF">
        <w:rPr>
          <w:lang w:val="en-US" w:eastAsia="ko-KR"/>
        </w:rPr>
        <w:t xml:space="preserve"> such as a device behind RG.</w:t>
      </w:r>
    </w:p>
    <w:p w14:paraId="33FC2C88" w14:textId="77777777" w:rsidR="00154986" w:rsidRPr="0080084F" w:rsidRDefault="00154986" w:rsidP="00154986">
      <w:pPr>
        <w:rPr>
          <w:rStyle w:val="normaltextrun"/>
          <w:shd w:val="clear" w:color="auto" w:fill="FFFFFF"/>
        </w:rPr>
      </w:pPr>
      <w:r w:rsidRPr="003E6FF1">
        <w:rPr>
          <w:rStyle w:val="normaltextrun"/>
          <w:shd w:val="clear" w:color="auto" w:fill="FFFFFF"/>
        </w:rPr>
        <w:t xml:space="preserve">The objective of this Key Issue is to </w:t>
      </w:r>
      <w:r>
        <w:rPr>
          <w:rStyle w:val="normaltextrun"/>
          <w:shd w:val="clear" w:color="auto" w:fill="FFFFFF"/>
        </w:rPr>
        <w:t xml:space="preserve">support PDU set based QoS </w:t>
      </w:r>
      <w:r w:rsidRPr="001C5C20">
        <w:t>Handling</w:t>
      </w:r>
      <w:r w:rsidRPr="003E6FF1">
        <w:rPr>
          <w:rStyle w:val="normaltextrun"/>
          <w:shd w:val="clear" w:color="auto" w:fill="FFFFFF"/>
        </w:rPr>
        <w:t xml:space="preserve"> </w:t>
      </w:r>
      <w:r>
        <w:rPr>
          <w:rStyle w:val="normaltextrun"/>
          <w:shd w:val="clear" w:color="auto" w:fill="FFFFFF"/>
        </w:rPr>
        <w:t>to</w:t>
      </w:r>
      <w:r w:rsidRPr="003E6FF1">
        <w:rPr>
          <w:rStyle w:val="normaltextrun"/>
          <w:shd w:val="clear" w:color="auto" w:fill="FFFFFF"/>
        </w:rPr>
        <w:t xml:space="preserve"> non-3GPP access </w:t>
      </w:r>
      <w:r>
        <w:rPr>
          <w:rStyle w:val="normaltextrun"/>
          <w:shd w:val="clear" w:color="auto" w:fill="FFFFFF"/>
        </w:rPr>
        <w:t xml:space="preserve">networks </w:t>
      </w:r>
      <w:r w:rsidRPr="003E6FF1">
        <w:rPr>
          <w:rStyle w:val="normaltextrun"/>
          <w:shd w:val="clear" w:color="auto" w:fill="FFFFFF"/>
        </w:rPr>
        <w:t xml:space="preserve">and </w:t>
      </w:r>
      <w:r>
        <w:rPr>
          <w:rStyle w:val="normaltextrun"/>
          <w:shd w:val="clear" w:color="auto" w:fill="FFFFFF"/>
        </w:rPr>
        <w:t xml:space="preserve">the </w:t>
      </w:r>
      <w:r w:rsidRPr="003E6FF1">
        <w:rPr>
          <w:rStyle w:val="normaltextrun"/>
          <w:shd w:val="clear" w:color="auto" w:fill="FFFFFF"/>
        </w:rPr>
        <w:t>potential impacts of such extension on the non-3GPP access-specific intermediate nodes.</w:t>
      </w:r>
    </w:p>
    <w:p w14:paraId="6C451B12" w14:textId="77777777" w:rsidR="00154986" w:rsidRDefault="00154986" w:rsidP="00154986">
      <w:pPr>
        <w:rPr>
          <w:rStyle w:val="normaltextrun"/>
          <w:shd w:val="clear" w:color="auto" w:fill="FFFFFF"/>
        </w:rPr>
      </w:pPr>
      <w:r w:rsidRPr="003E6FF1">
        <w:rPr>
          <w:rStyle w:val="normaltextrun"/>
          <w:shd w:val="clear" w:color="auto" w:fill="FFFFFF"/>
        </w:rPr>
        <w:t xml:space="preserve">The following aspects should be </w:t>
      </w:r>
      <w:r w:rsidRPr="001C5C20">
        <w:t>studied</w:t>
      </w:r>
      <w:r w:rsidRPr="003E6FF1">
        <w:rPr>
          <w:rStyle w:val="normaltextrun"/>
          <w:shd w:val="clear" w:color="auto" w:fill="FFFFFF"/>
        </w:rPr>
        <w:t>:</w:t>
      </w:r>
    </w:p>
    <w:p w14:paraId="322C6E30" w14:textId="5044C563" w:rsidR="00154986" w:rsidRDefault="00A71F6B" w:rsidP="00A71F6B">
      <w:pPr>
        <w:pStyle w:val="B1"/>
      </w:pPr>
      <w:r>
        <w:t xml:space="preserve">- </w:t>
      </w:r>
      <w:r w:rsidR="00154986" w:rsidRPr="00154986">
        <w:t>How PDU Set QoS Control mechanisms can be extended to non-3GPP access networks</w:t>
      </w:r>
      <w:r w:rsidR="00154986" w:rsidRPr="001C5C20">
        <w:t>:</w:t>
      </w:r>
    </w:p>
    <w:p w14:paraId="4735C85B" w14:textId="614D15AE" w:rsidR="00A71F6B" w:rsidRDefault="00A71F6B" w:rsidP="00A71F6B">
      <w:pPr>
        <w:pStyle w:val="B2"/>
      </w:pPr>
      <w:r w:rsidRPr="00BC49C2">
        <w:t>-</w:t>
      </w:r>
      <w:r w:rsidRPr="00BC49C2">
        <w:tab/>
      </w:r>
      <w:r w:rsidRPr="00A71F6B">
        <w:t>Support PDU set QoS in untrusted/trusted access (e.g</w:t>
      </w:r>
      <w:r w:rsidR="003D3AFF">
        <w:t>.</w:t>
      </w:r>
      <w:r w:rsidRPr="00A71F6B">
        <w:t xml:space="preserve"> N3IWF, TNGF).</w:t>
      </w:r>
    </w:p>
    <w:p w14:paraId="5A6CB3F0" w14:textId="38A9776C" w:rsidR="00A71F6B" w:rsidRDefault="00A71F6B" w:rsidP="00A71F6B">
      <w:pPr>
        <w:pStyle w:val="B2"/>
      </w:pPr>
      <w:r>
        <w:t>-</w:t>
      </w:r>
      <w:r>
        <w:tab/>
      </w:r>
      <w:r w:rsidRPr="00A71F6B">
        <w:t>Support PDU set QoS in wireline access (e.g</w:t>
      </w:r>
      <w:r w:rsidR="003D3AFF">
        <w:t>.</w:t>
      </w:r>
      <w:r w:rsidRPr="00A71F6B">
        <w:t xml:space="preserve"> W-AGF</w:t>
      </w:r>
      <w:r>
        <w:t>).</w:t>
      </w:r>
    </w:p>
    <w:p w14:paraId="69C0EDE5" w14:textId="198F02D7" w:rsidR="00B50A14" w:rsidRPr="00A71F6B" w:rsidRDefault="00154986" w:rsidP="001C5C20">
      <w:pPr>
        <w:pStyle w:val="NO"/>
      </w:pPr>
      <w:r w:rsidRPr="001C5C20">
        <w:t xml:space="preserve">NOTE: </w:t>
      </w:r>
      <w:r w:rsidR="00A71F6B" w:rsidRPr="001C5C20">
        <w:tab/>
      </w:r>
      <w:r w:rsidRPr="001C5C20">
        <w:t xml:space="preserve">It is limited to re-using existing control plane and user plane between 5GC and non-3GPP access networks. Additional parameters are not precluded to support non-3GPP nodes. Assumptions on W-AGF functionality are to be verified with BBF and </w:t>
      </w:r>
      <w:proofErr w:type="spellStart"/>
      <w:r w:rsidRPr="001C5C20">
        <w:t>CableLabs</w:t>
      </w:r>
      <w:proofErr w:type="spellEnd"/>
      <w:r w:rsidRPr="001C5C20">
        <w:t>.</w:t>
      </w:r>
    </w:p>
    <w:p w14:paraId="2CCDB49E" w14:textId="53A18A35" w:rsidR="00613E81" w:rsidRPr="008E798D" w:rsidRDefault="00613E81" w:rsidP="00613E81">
      <w:pPr>
        <w:pStyle w:val="Heading2"/>
      </w:pPr>
      <w:bookmarkStart w:id="96" w:name="_Toc157745556"/>
      <w:r w:rsidRPr="009B1897">
        <w:t>5.</w:t>
      </w:r>
      <w:r>
        <w:t>8</w:t>
      </w:r>
      <w:r w:rsidRPr="009B1897">
        <w:tab/>
        <w:t>Key Issue #</w:t>
      </w:r>
      <w:r>
        <w:t>8</w:t>
      </w:r>
      <w:r w:rsidRPr="009B1897">
        <w:t xml:space="preserve">: </w:t>
      </w:r>
      <w:r w:rsidRPr="008E798D">
        <w:rPr>
          <w:rFonts w:cs="Arial"/>
        </w:rPr>
        <w:t>Enhancement for</w:t>
      </w:r>
      <w:r w:rsidRPr="003C3928">
        <w:t xml:space="preserve"> UE with the tethered devices</w:t>
      </w:r>
      <w:bookmarkEnd w:id="96"/>
      <w:r w:rsidRPr="003C3928" w:rsidDel="00D51A19">
        <w:t xml:space="preserve"> </w:t>
      </w:r>
    </w:p>
    <w:p w14:paraId="6A96CC71" w14:textId="4F1929E3" w:rsidR="00613E81" w:rsidRDefault="00613E81" w:rsidP="00613E81">
      <w:pPr>
        <w:pStyle w:val="Heading3"/>
      </w:pPr>
      <w:bookmarkStart w:id="97" w:name="_Toc157745557"/>
      <w:r>
        <w:t>5.8.1</w:t>
      </w:r>
      <w:r>
        <w:tab/>
        <w:t>Description</w:t>
      </w:r>
      <w:bookmarkEnd w:id="97"/>
    </w:p>
    <w:p w14:paraId="362DE9FC" w14:textId="77777777" w:rsidR="00613E81" w:rsidRPr="00E01CB1" w:rsidRDefault="00613E81" w:rsidP="00613E81">
      <w:pPr>
        <w:rPr>
          <w:rFonts w:eastAsia="DengXian"/>
          <w:lang w:val="en-US" w:eastAsia="zh-CN"/>
        </w:rPr>
      </w:pPr>
      <w:r w:rsidRPr="00E01CB1">
        <w:rPr>
          <w:rFonts w:eastAsia="DengXian" w:hint="eastAsia"/>
          <w:lang w:val="en-US" w:eastAsia="zh-CN"/>
        </w:rPr>
        <w:t>I</w:t>
      </w:r>
      <w:r w:rsidRPr="00E01CB1">
        <w:rPr>
          <w:rFonts w:eastAsia="DengXian"/>
          <w:lang w:val="en-US" w:eastAsia="zh-CN"/>
        </w:rPr>
        <w:t xml:space="preserve">n some XR services, the end </w:t>
      </w:r>
      <w:r>
        <w:rPr>
          <w:rFonts w:eastAsia="DengXian"/>
          <w:lang w:val="en-US" w:eastAsia="zh-CN"/>
        </w:rPr>
        <w:t>point</w:t>
      </w:r>
      <w:r w:rsidRPr="00E01CB1">
        <w:rPr>
          <w:rFonts w:eastAsia="DengXian"/>
          <w:lang w:val="en-US" w:eastAsia="zh-CN"/>
        </w:rPr>
        <w:t xml:space="preserve"> for those XRM service is not the UE but is the </w:t>
      </w:r>
      <w:r w:rsidRPr="00106135">
        <w:rPr>
          <w:rFonts w:eastAsia="DengXian"/>
          <w:lang w:val="x-none" w:eastAsia="zh-CN"/>
        </w:rPr>
        <w:t>tethered</w:t>
      </w:r>
      <w:r w:rsidRPr="00E01CB1">
        <w:rPr>
          <w:rFonts w:eastAsia="DengXian"/>
          <w:lang w:val="en-US" w:eastAsia="zh-CN"/>
        </w:rPr>
        <w:t xml:space="preserve"> device </w:t>
      </w:r>
      <w:r>
        <w:rPr>
          <w:rFonts w:eastAsia="DengXian"/>
          <w:lang w:val="en-US" w:eastAsia="zh-CN"/>
        </w:rPr>
        <w:t>behind</w:t>
      </w:r>
      <w:r w:rsidRPr="00E01CB1">
        <w:rPr>
          <w:rFonts w:eastAsia="DengXian"/>
          <w:lang w:val="en-US" w:eastAsia="zh-CN"/>
        </w:rPr>
        <w:t xml:space="preserve"> the UE, e.g. AR glasses tethering the cell phone. The traffic from tethered devices may require different</w:t>
      </w:r>
      <w:r>
        <w:rPr>
          <w:rFonts w:eastAsia="DengXian"/>
          <w:lang w:val="en-US" w:eastAsia="zh-CN"/>
        </w:rPr>
        <w:t>iated</w:t>
      </w:r>
      <w:r w:rsidRPr="00E01CB1">
        <w:rPr>
          <w:rFonts w:eastAsia="DengXian"/>
          <w:lang w:val="en-US" w:eastAsia="zh-CN"/>
        </w:rPr>
        <w:t xml:space="preserve"> QoS handling</w:t>
      </w:r>
      <w:r>
        <w:rPr>
          <w:rFonts w:eastAsia="DengXian"/>
          <w:lang w:val="x-none" w:eastAsia="zh-CN"/>
        </w:rPr>
        <w:t>.</w:t>
      </w:r>
    </w:p>
    <w:p w14:paraId="1A7647B5" w14:textId="77777777" w:rsidR="00613E81" w:rsidRPr="00A82F36" w:rsidRDefault="00613E81" w:rsidP="00613E81">
      <w:pPr>
        <w:rPr>
          <w:rFonts w:eastAsia="Yu Mincho"/>
        </w:rPr>
      </w:pPr>
      <w:r w:rsidRPr="001804AE">
        <w:rPr>
          <w:lang w:val="en-US"/>
        </w:rPr>
        <w:t>This key issue aims at addressing the following points:</w:t>
      </w:r>
    </w:p>
    <w:p w14:paraId="49701141" w14:textId="0CB08B6F" w:rsidR="003D3AFF" w:rsidRDefault="003D3AFF" w:rsidP="003D3AFF">
      <w:pPr>
        <w:pStyle w:val="B1"/>
        <w:rPr>
          <w:rFonts w:eastAsia="DengXian"/>
          <w:lang w:eastAsia="zh-CN"/>
        </w:rPr>
      </w:pPr>
      <w:r>
        <w:rPr>
          <w:rFonts w:eastAsia="DengXian"/>
          <w:lang w:eastAsia="zh-CN"/>
        </w:rPr>
        <w:t>-</w:t>
      </w:r>
      <w:r>
        <w:rPr>
          <w:rFonts w:eastAsia="DengXian"/>
          <w:lang w:eastAsia="zh-CN"/>
        </w:rPr>
        <w:tab/>
        <w:t>Study whether and how to identify traffic flows from the tethered devices behind the UE from the uplink traffic (e.g. traffic from different tethered devices may be mapped to different QoS Flows to enable QoS differentiation).</w:t>
      </w:r>
    </w:p>
    <w:p w14:paraId="7C768D50" w14:textId="55756EE0" w:rsidR="00613E81" w:rsidRPr="00735BDD" w:rsidRDefault="00613E81" w:rsidP="00735BDD">
      <w:pPr>
        <w:pStyle w:val="NO"/>
        <w:rPr>
          <w:rFonts w:eastAsia="DengXian"/>
          <w:lang w:eastAsia="zh-CN"/>
        </w:rPr>
      </w:pPr>
      <w:r w:rsidRPr="00BF4476">
        <w:rPr>
          <w:rFonts w:eastAsia="DengXian" w:hint="eastAsia"/>
          <w:lang w:eastAsia="zh-CN"/>
        </w:rPr>
        <w:t>N</w:t>
      </w:r>
      <w:r w:rsidRPr="00BF4476">
        <w:rPr>
          <w:rFonts w:eastAsia="DengXian"/>
          <w:lang w:eastAsia="zh-CN"/>
        </w:rPr>
        <w:t>OTE:</w:t>
      </w:r>
      <w:r>
        <w:rPr>
          <w:rFonts w:eastAsia="DengXian"/>
          <w:lang w:eastAsia="zh-CN"/>
        </w:rPr>
        <w:tab/>
      </w:r>
      <w:r w:rsidRPr="00BF4476">
        <w:rPr>
          <w:rFonts w:eastAsia="DengXian"/>
          <w:lang w:eastAsia="zh-CN"/>
        </w:rPr>
        <w:t>At the conclusion phase, it will be determined whether the solution is also applicable to 5G RG.</w:t>
      </w:r>
    </w:p>
    <w:p w14:paraId="694ADE70" w14:textId="2D4439D0" w:rsidR="009B1820" w:rsidRDefault="009B1820" w:rsidP="009B1820">
      <w:pPr>
        <w:pStyle w:val="Heading2"/>
        <w:rPr>
          <w:lang w:val="en-US" w:eastAsia="zh-CN"/>
        </w:rPr>
      </w:pPr>
      <w:bookmarkStart w:id="98" w:name="_Toc157745558"/>
      <w:r>
        <w:rPr>
          <w:rFonts w:hint="eastAsia"/>
          <w:lang w:val="en-US" w:eastAsia="zh-CN"/>
        </w:rPr>
        <w:t>5</w:t>
      </w:r>
      <w:r>
        <w:rPr>
          <w:rFonts w:hint="eastAsia"/>
          <w:lang w:eastAsia="ko-KR"/>
        </w:rPr>
        <w:t>.</w:t>
      </w:r>
      <w:r>
        <w:rPr>
          <w:lang w:eastAsia="ko-KR"/>
        </w:rPr>
        <w:t>9</w:t>
      </w:r>
      <w:r>
        <w:rPr>
          <w:rFonts w:hint="eastAsia"/>
          <w:lang w:eastAsia="ko-KR"/>
        </w:rPr>
        <w:tab/>
        <w:t>Key Issue #</w:t>
      </w:r>
      <w:r>
        <w:rPr>
          <w:lang w:eastAsia="ko-KR"/>
        </w:rPr>
        <w:t>9</w:t>
      </w:r>
      <w:r>
        <w:rPr>
          <w:rFonts w:hint="eastAsia"/>
          <w:lang w:eastAsia="ko-KR"/>
        </w:rPr>
        <w:t xml:space="preserve">: </w:t>
      </w:r>
      <w:r>
        <w:rPr>
          <w:rFonts w:hint="eastAsia"/>
          <w:lang w:val="en-US" w:eastAsia="zh-CN"/>
        </w:rPr>
        <w:t>Enhancement for XR related network information exposure</w:t>
      </w:r>
      <w:bookmarkEnd w:id="98"/>
    </w:p>
    <w:p w14:paraId="78446A2B" w14:textId="1A54B50A" w:rsidR="009B1820" w:rsidRDefault="009B1820" w:rsidP="009B1820">
      <w:pPr>
        <w:pStyle w:val="Heading3"/>
      </w:pPr>
      <w:bookmarkStart w:id="99" w:name="_Toc157745559"/>
      <w:r>
        <w:rPr>
          <w:rFonts w:hint="eastAsia"/>
          <w:lang w:val="en-US" w:eastAsia="zh-CN"/>
        </w:rPr>
        <w:t>5</w:t>
      </w:r>
      <w:r>
        <w:t>.9.1</w:t>
      </w:r>
      <w:r>
        <w:tab/>
        <w:t>Description</w:t>
      </w:r>
      <w:bookmarkEnd w:id="99"/>
    </w:p>
    <w:p w14:paraId="73A9DAA5" w14:textId="7CC436BB" w:rsidR="009B1820" w:rsidRDefault="009B1820" w:rsidP="009B1820">
      <w:pPr>
        <w:rPr>
          <w:lang w:val="en-US" w:eastAsia="zh-CN"/>
        </w:rPr>
      </w:pPr>
      <w:r>
        <w:rPr>
          <w:rFonts w:hint="eastAsia"/>
          <w:lang w:val="en-US" w:eastAsia="zh-CN"/>
        </w:rPr>
        <w:t xml:space="preserve">In Rel-18, </w:t>
      </w:r>
      <w:r>
        <w:t>the 5GS can expose the</w:t>
      </w:r>
      <w:r>
        <w:rPr>
          <w:rFonts w:hint="eastAsia"/>
          <w:lang w:val="en-US" w:eastAsia="zh-CN"/>
        </w:rPr>
        <w:t xml:space="preserve"> following information b</w:t>
      </w:r>
      <w:proofErr w:type="spellStart"/>
      <w:r>
        <w:t>ased</w:t>
      </w:r>
      <w:proofErr w:type="spellEnd"/>
      <w:r>
        <w:t xml:space="preserve"> on the QoS Monitoring</w:t>
      </w:r>
      <w:r>
        <w:rPr>
          <w:rFonts w:hint="eastAsia"/>
          <w:lang w:val="en-US" w:eastAsia="zh-CN"/>
        </w:rPr>
        <w:t xml:space="preserve"> </w:t>
      </w:r>
      <w:r>
        <w:t>to the AF</w:t>
      </w:r>
      <w:r>
        <w:rPr>
          <w:rFonts w:hint="eastAsia"/>
          <w:lang w:val="en-US" w:eastAsia="zh-CN"/>
        </w:rPr>
        <w:t>:</w:t>
      </w:r>
      <w:r>
        <w:t xml:space="preserve"> congestion information, data rate information and round trip delay, </w:t>
      </w:r>
      <w:r>
        <w:rPr>
          <w:lang w:eastAsia="zh-CN"/>
        </w:rPr>
        <w:t>as described in clause</w:t>
      </w:r>
      <w:r w:rsidR="00A17123">
        <w:rPr>
          <w:lang w:eastAsia="zh-CN"/>
        </w:rPr>
        <w:t> </w:t>
      </w:r>
      <w:r>
        <w:rPr>
          <w:lang w:eastAsia="zh-CN"/>
        </w:rPr>
        <w:t>5.37.4 of TS</w:t>
      </w:r>
      <w:bookmarkStart w:id="100" w:name="MCCTEMPBM_00000025"/>
      <w:r w:rsidR="00A17123">
        <w:rPr>
          <w:lang w:eastAsia="zh-CN"/>
        </w:rPr>
        <w:t> </w:t>
      </w:r>
      <w:r>
        <w:rPr>
          <w:lang w:eastAsia="zh-CN"/>
        </w:rPr>
        <w:t>23.501</w:t>
      </w:r>
      <w:r w:rsidR="00A17123">
        <w:rPr>
          <w:lang w:eastAsia="zh-CN"/>
        </w:rPr>
        <w:t> </w:t>
      </w:r>
      <w:r>
        <w:rPr>
          <w:lang w:eastAsia="zh-CN"/>
        </w:rPr>
        <w:t>[</w:t>
      </w:r>
      <w:r w:rsidR="00C44907">
        <w:rPr>
          <w:lang w:eastAsia="zh-CN"/>
        </w:rPr>
        <w:t>2</w:t>
      </w:r>
      <w:bookmarkEnd w:id="100"/>
      <w:r>
        <w:rPr>
          <w:lang w:eastAsia="zh-CN"/>
        </w:rPr>
        <w:t>]</w:t>
      </w:r>
      <w:r>
        <w:t>.</w:t>
      </w:r>
      <w:r>
        <w:rPr>
          <w:rFonts w:hint="eastAsia"/>
          <w:lang w:val="en-US" w:eastAsia="zh-CN"/>
        </w:rPr>
        <w:t xml:space="preserve"> For congestion information, this parameter can be exposed via </w:t>
      </w:r>
      <w:proofErr w:type="spellStart"/>
      <w:r>
        <w:rPr>
          <w:rFonts w:hint="eastAsia"/>
          <w:lang w:val="en-US" w:eastAsia="zh-CN"/>
        </w:rPr>
        <w:t>Nupf_EventExposure</w:t>
      </w:r>
      <w:proofErr w:type="spellEnd"/>
      <w:r>
        <w:rPr>
          <w:rFonts w:hint="eastAsia"/>
          <w:lang w:val="en-US" w:eastAsia="zh-CN"/>
        </w:rPr>
        <w:t xml:space="preserve"> service from UPF to AF, or via user plane based L4S method. For data rate information, this can be measured and reported by PSA UPF via </w:t>
      </w:r>
      <w:proofErr w:type="spellStart"/>
      <w:r>
        <w:rPr>
          <w:rFonts w:hint="eastAsia"/>
          <w:lang w:val="en-US" w:eastAsia="zh-CN"/>
        </w:rPr>
        <w:t>Nupf_EventExposure</w:t>
      </w:r>
      <w:proofErr w:type="spellEnd"/>
      <w:r>
        <w:rPr>
          <w:rFonts w:hint="eastAsia"/>
          <w:lang w:val="en-US" w:eastAsia="zh-CN"/>
        </w:rPr>
        <w:t xml:space="preserve"> service or via SMF/PCF/NEF to AF. For round trip delay, this parameter is exposed from PCF to NEF/AF.</w:t>
      </w:r>
    </w:p>
    <w:p w14:paraId="5635E2DA" w14:textId="77777777" w:rsidR="009B1820" w:rsidRDefault="009B1820" w:rsidP="009B1820">
      <w:r>
        <w:rPr>
          <w:lang w:eastAsia="zh-CN"/>
        </w:rPr>
        <w:t>The objective of this Key Issue is to study how to enhance</w:t>
      </w:r>
      <w:r>
        <w:rPr>
          <w:rFonts w:hint="eastAsia"/>
          <w:lang w:val="en-US" w:eastAsia="zh-CN"/>
        </w:rPr>
        <w:t xml:space="preserve"> network</w:t>
      </w:r>
      <w:r>
        <w:rPr>
          <w:lang w:eastAsia="zh-CN"/>
        </w:rPr>
        <w:t xml:space="preserve"> </w:t>
      </w:r>
      <w:r>
        <w:rPr>
          <w:rFonts w:hint="eastAsia"/>
          <w:lang w:val="en-US" w:eastAsia="zh-CN"/>
        </w:rPr>
        <w:t>exposure mechanism</w:t>
      </w:r>
      <w:r>
        <w:rPr>
          <w:lang w:eastAsia="zh-CN"/>
        </w:rPr>
        <w:t xml:space="preserve"> to better support the</w:t>
      </w:r>
      <w:r>
        <w:rPr>
          <w:rFonts w:hint="eastAsia"/>
          <w:lang w:val="en-US" w:eastAsia="zh-CN"/>
        </w:rPr>
        <w:t xml:space="preserve"> network information/capability exposed to the application layer</w:t>
      </w:r>
      <w:r>
        <w:rPr>
          <w:lang w:eastAsia="zh-CN"/>
        </w:rPr>
        <w:t xml:space="preserve">. In particular, </w:t>
      </w:r>
      <w:r>
        <w:rPr>
          <w:rFonts w:hint="eastAsia"/>
          <w:lang w:val="en-US" w:eastAsia="zh-CN"/>
        </w:rPr>
        <w:t>t</w:t>
      </w:r>
      <w:r>
        <w:rPr>
          <w:lang w:eastAsia="zh-CN"/>
        </w:rPr>
        <w:t xml:space="preserve">he key issue </w:t>
      </w:r>
      <w:r>
        <w:t>includes the following aspects:</w:t>
      </w:r>
    </w:p>
    <w:p w14:paraId="5404DC5A" w14:textId="0EA54901" w:rsidR="009B1820" w:rsidRDefault="009B1820" w:rsidP="009B1820">
      <w:pPr>
        <w:pStyle w:val="B1"/>
        <w:rPr>
          <w:lang w:val="en-US" w:eastAsia="zh-CN"/>
        </w:rPr>
      </w:pPr>
      <w:r>
        <w:rPr>
          <w:rFonts w:hint="eastAsia"/>
          <w:lang w:val="en-US" w:eastAsia="zh-CN"/>
        </w:rPr>
        <w:t>-</w:t>
      </w:r>
      <w:r>
        <w:rPr>
          <w:rFonts w:hint="eastAsia"/>
        </w:rPr>
        <w:tab/>
      </w:r>
      <w:r>
        <w:rPr>
          <w:rFonts w:hint="eastAsia"/>
          <w:lang w:val="en-US" w:eastAsia="zh-CN"/>
        </w:rPr>
        <w:t xml:space="preserve">Whether </w:t>
      </w:r>
      <w:r w:rsidRPr="00DF32A1">
        <w:t xml:space="preserve">and how XR related network capability/information </w:t>
      </w:r>
      <w:r>
        <w:t>exposure</w:t>
      </w:r>
      <w:r w:rsidRPr="00DF32A1">
        <w:t xml:space="preserve"> towards the application layer</w:t>
      </w:r>
      <w:r>
        <w:t xml:space="preserve"> needs to be enhanced</w:t>
      </w:r>
      <w:r w:rsidRPr="00DF32A1">
        <w:t>.</w:t>
      </w:r>
    </w:p>
    <w:p w14:paraId="1B8F98FC" w14:textId="3F9DF164" w:rsidR="003D3AFF" w:rsidRDefault="003D3AFF" w:rsidP="003D3AFF">
      <w:pPr>
        <w:pStyle w:val="NO"/>
        <w:rPr>
          <w:lang w:val="en-US" w:eastAsia="zh-CN"/>
        </w:rPr>
      </w:pPr>
      <w:r>
        <w:rPr>
          <w:lang w:val="en-US" w:eastAsia="zh-CN"/>
        </w:rPr>
        <w:lastRenderedPageBreak/>
        <w:t>NOTE 1:</w:t>
      </w:r>
      <w:r>
        <w:rPr>
          <w:lang w:val="en-US" w:eastAsia="zh-CN"/>
        </w:rPr>
        <w:tab/>
        <w:t>Any enhancements proposed need to be compared to the baseline procedure and justified e.g.in terms of support for new use cases or other benefits versus drawbacks, if any (e.g. double implementation and maintenance of functionality).</w:t>
      </w:r>
    </w:p>
    <w:p w14:paraId="26AC2ECF" w14:textId="71FF2AD8" w:rsidR="003D3AFF" w:rsidRDefault="003D3AFF" w:rsidP="003D3AFF">
      <w:pPr>
        <w:pStyle w:val="NO"/>
        <w:rPr>
          <w:lang w:val="en-US" w:eastAsia="zh-CN"/>
        </w:rPr>
      </w:pPr>
      <w:r>
        <w:rPr>
          <w:lang w:val="en-US" w:eastAsia="zh-CN"/>
        </w:rPr>
        <w:t>NOTE 2:</w:t>
      </w:r>
      <w:r>
        <w:rPr>
          <w:lang w:val="en-US" w:eastAsia="zh-CN"/>
        </w:rPr>
        <w:tab/>
        <w:t>Any impacts on NG-RAN needs to be confirmed by relevant RAN WG(s).</w:t>
      </w:r>
    </w:p>
    <w:p w14:paraId="0BA8BB07" w14:textId="67D79779" w:rsidR="00524FB4" w:rsidRPr="00822E86" w:rsidRDefault="00524FB4" w:rsidP="00524FB4">
      <w:pPr>
        <w:pStyle w:val="Heading2"/>
      </w:pPr>
      <w:bookmarkStart w:id="101" w:name="_Toc157745560"/>
      <w:r w:rsidRPr="00822E86">
        <w:t>5.x</w:t>
      </w:r>
      <w:r w:rsidRPr="00822E86">
        <w:tab/>
        <w:t xml:space="preserve">Key Issue #x: </w:t>
      </w:r>
      <w:bookmarkEnd w:id="50"/>
      <w:bookmarkEnd w:id="51"/>
      <w:bookmarkEnd w:id="52"/>
      <w:bookmarkEnd w:id="53"/>
      <w:bookmarkEnd w:id="54"/>
      <w:bookmarkEnd w:id="55"/>
      <w:bookmarkEnd w:id="56"/>
      <w:bookmarkEnd w:id="57"/>
      <w:bookmarkEnd w:id="58"/>
      <w:bookmarkEnd w:id="59"/>
      <w:bookmarkEnd w:id="60"/>
      <w:bookmarkEnd w:id="61"/>
      <w:bookmarkEnd w:id="62"/>
      <w:r w:rsidRPr="00822E86">
        <w:t>&lt;Key Issue title&gt;</w:t>
      </w:r>
      <w:bookmarkEnd w:id="101"/>
    </w:p>
    <w:p w14:paraId="631BC053" w14:textId="77777777" w:rsidR="00524FB4" w:rsidRPr="00822E86" w:rsidRDefault="00524FB4" w:rsidP="00524FB4">
      <w:pPr>
        <w:pStyle w:val="Heading3"/>
        <w:rPr>
          <w:lang w:eastAsia="zh-CN"/>
        </w:rPr>
      </w:pPr>
      <w:bookmarkStart w:id="102" w:name="_Toc26386413"/>
      <w:bookmarkStart w:id="103" w:name="_Toc26431219"/>
      <w:bookmarkStart w:id="104" w:name="_Toc30694615"/>
      <w:bookmarkStart w:id="105" w:name="_Toc43906637"/>
      <w:bookmarkStart w:id="106" w:name="_Toc43906753"/>
      <w:bookmarkStart w:id="107" w:name="_Toc44311879"/>
      <w:bookmarkStart w:id="108" w:name="_Toc50536521"/>
      <w:bookmarkStart w:id="109" w:name="_Toc54930293"/>
      <w:bookmarkStart w:id="110" w:name="_Toc54968098"/>
      <w:bookmarkStart w:id="111" w:name="_Toc57236420"/>
      <w:bookmarkStart w:id="112" w:name="_Toc57236583"/>
      <w:bookmarkStart w:id="113" w:name="_Toc57530224"/>
      <w:bookmarkStart w:id="114" w:name="_Toc57532425"/>
      <w:bookmarkStart w:id="115" w:name="_Toc157745561"/>
      <w:r w:rsidRPr="00822E86">
        <w:rPr>
          <w:lang w:eastAsia="ko-KR"/>
        </w:rPr>
        <w:t>5.</w:t>
      </w:r>
      <w:r w:rsidR="007B7035" w:rsidRPr="00822E86">
        <w:rPr>
          <w:rFonts w:hint="eastAsia"/>
          <w:lang w:eastAsia="zh-CN"/>
        </w:rPr>
        <w:t>X</w:t>
      </w:r>
      <w:r w:rsidRPr="00822E86">
        <w:rPr>
          <w:lang w:eastAsia="ko-KR"/>
        </w:rPr>
        <w:t>.1</w:t>
      </w:r>
      <w:r w:rsidRPr="00822E86">
        <w:rPr>
          <w:lang w:eastAsia="ko-KR"/>
        </w:rPr>
        <w:tab/>
        <w:t>Description</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3AAE269D" w14:textId="40C20826" w:rsidR="00F26F03" w:rsidRPr="00822E86" w:rsidRDefault="00F26F03" w:rsidP="00F26F03">
      <w:pPr>
        <w:pStyle w:val="EditorsNote"/>
        <w:rPr>
          <w:lang w:eastAsia="ko-KR"/>
        </w:rPr>
      </w:pPr>
      <w:r w:rsidRPr="00822E86">
        <w:rPr>
          <w:lang w:eastAsia="ko-KR"/>
        </w:rPr>
        <w:t>Editor</w:t>
      </w:r>
      <w:r w:rsidR="003D3AFF">
        <w:rPr>
          <w:lang w:eastAsia="ko-KR"/>
        </w:rPr>
        <w:t>'</w:t>
      </w:r>
      <w:r w:rsidRPr="00822E86">
        <w:rPr>
          <w:lang w:eastAsia="ko-KR"/>
        </w:rPr>
        <w:t>s note:</w:t>
      </w:r>
      <w:r w:rsidR="00042496">
        <w:rPr>
          <w:lang w:eastAsia="ko-KR"/>
        </w:rPr>
        <w:tab/>
      </w:r>
      <w:r w:rsidRPr="00822E86">
        <w:rPr>
          <w:lang w:eastAsia="ko-KR"/>
        </w:rPr>
        <w:t>This clause provides a description of the key issue.</w:t>
      </w:r>
      <w:r w:rsidRPr="00822E86">
        <w:rPr>
          <w:rFonts w:hint="eastAsia"/>
          <w:lang w:eastAsia="ko-KR"/>
        </w:rPr>
        <w:t xml:space="preserve"> </w:t>
      </w:r>
      <w:r w:rsidRPr="00822E86">
        <w:rPr>
          <w:lang w:eastAsia="ko-KR"/>
        </w:rPr>
        <w:t>It</w:t>
      </w:r>
      <w:r w:rsidR="003D3AFF">
        <w:rPr>
          <w:lang w:eastAsia="ko-KR"/>
        </w:rPr>
        <w:t>'</w:t>
      </w:r>
      <w:r w:rsidRPr="00822E86">
        <w:rPr>
          <w:lang w:eastAsia="ko-KR"/>
        </w:rPr>
        <w:t>s recommended to provide Use cases/scenarios here to support the key issue.</w:t>
      </w:r>
    </w:p>
    <w:p w14:paraId="29D982D9" w14:textId="77777777" w:rsidR="00042496" w:rsidRPr="00822E86" w:rsidRDefault="00042496" w:rsidP="00042496">
      <w:pPr>
        <w:rPr>
          <w:rFonts w:eastAsia="DengXian"/>
          <w:lang w:eastAsia="zh-CN"/>
        </w:rPr>
      </w:pPr>
      <w:bookmarkStart w:id="116" w:name="_Toc26431228"/>
      <w:bookmarkStart w:id="117" w:name="_Toc30694626"/>
      <w:bookmarkStart w:id="118" w:name="_Toc43906648"/>
      <w:bookmarkStart w:id="119" w:name="_Toc43906764"/>
      <w:bookmarkStart w:id="120" w:name="_Toc44311890"/>
      <w:bookmarkStart w:id="121" w:name="_Toc50536532"/>
      <w:bookmarkStart w:id="122" w:name="_Toc54930304"/>
      <w:bookmarkStart w:id="123" w:name="_Toc54968109"/>
      <w:bookmarkStart w:id="124" w:name="_Toc57236431"/>
      <w:bookmarkStart w:id="125" w:name="_Toc57236594"/>
      <w:bookmarkStart w:id="126" w:name="_Toc57530235"/>
      <w:bookmarkStart w:id="127" w:name="_Toc57532436"/>
    </w:p>
    <w:p w14:paraId="460C358B" w14:textId="77777777" w:rsidR="00524FB4" w:rsidRPr="00822E86" w:rsidRDefault="00524FB4" w:rsidP="00524FB4">
      <w:pPr>
        <w:pStyle w:val="Heading1"/>
      </w:pPr>
      <w:bookmarkStart w:id="128" w:name="_Toc157745562"/>
      <w:r w:rsidRPr="00822E86">
        <w:t>6</w:t>
      </w:r>
      <w:r w:rsidRPr="00822E86">
        <w:tab/>
        <w:t>Solutions</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5D6EED89" w14:textId="77777777" w:rsidR="00524FB4" w:rsidRPr="00822E86" w:rsidRDefault="00524FB4" w:rsidP="00524FB4">
      <w:pPr>
        <w:pStyle w:val="Heading2"/>
      </w:pPr>
      <w:bookmarkStart w:id="129" w:name="_Toc22192650"/>
      <w:bookmarkStart w:id="130" w:name="_Toc23402388"/>
      <w:bookmarkStart w:id="131" w:name="_Toc23402418"/>
      <w:bookmarkStart w:id="132" w:name="_Toc26386423"/>
      <w:bookmarkStart w:id="133" w:name="_Toc26431229"/>
      <w:bookmarkStart w:id="134" w:name="_Toc30694627"/>
      <w:bookmarkStart w:id="135" w:name="_Toc43906649"/>
      <w:bookmarkStart w:id="136" w:name="_Toc43906765"/>
      <w:bookmarkStart w:id="137" w:name="_Toc44311891"/>
      <w:bookmarkStart w:id="138" w:name="_Toc50536533"/>
      <w:bookmarkStart w:id="139" w:name="_Toc54930305"/>
      <w:bookmarkStart w:id="140" w:name="_Toc54968110"/>
      <w:bookmarkStart w:id="141" w:name="_Toc57236432"/>
      <w:bookmarkStart w:id="142" w:name="_Toc57236595"/>
      <w:bookmarkStart w:id="143" w:name="_Toc57530236"/>
      <w:bookmarkStart w:id="144" w:name="_Toc57532437"/>
      <w:bookmarkStart w:id="145" w:name="_Toc16839382"/>
      <w:bookmarkStart w:id="146" w:name="_Toc157745563"/>
      <w:r w:rsidRPr="00822E86">
        <w:t>6.0</w:t>
      </w:r>
      <w:r w:rsidRPr="00822E86">
        <w:tab/>
        <w:t>Mapping of Solutions to Key Issues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6"/>
    </w:p>
    <w:bookmarkEnd w:id="145"/>
    <w:p w14:paraId="039B8B06" w14:textId="77777777" w:rsidR="00524FB4" w:rsidRPr="00822E86" w:rsidRDefault="00524FB4" w:rsidP="00524FB4">
      <w:pPr>
        <w:pStyle w:val="TH"/>
      </w:pPr>
      <w:r w:rsidRPr="00822E86">
        <w:t>Table 6.0-1: Mapping of Solutions to Key Issues</w:t>
      </w:r>
    </w:p>
    <w:tbl>
      <w:tblPr>
        <w:tblW w:w="101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3"/>
        <w:gridCol w:w="806"/>
        <w:gridCol w:w="806"/>
        <w:gridCol w:w="805"/>
        <w:gridCol w:w="805"/>
        <w:gridCol w:w="805"/>
        <w:gridCol w:w="805"/>
        <w:gridCol w:w="805"/>
        <w:gridCol w:w="805"/>
        <w:gridCol w:w="805"/>
      </w:tblGrid>
      <w:tr w:rsidR="0033324E" w:rsidRPr="003D3AFF" w14:paraId="219038EB" w14:textId="77777777" w:rsidTr="00D976E4">
        <w:trPr>
          <w:cantSplit/>
        </w:trPr>
        <w:tc>
          <w:tcPr>
            <w:tcW w:w="2913" w:type="dxa"/>
            <w:tcBorders>
              <w:bottom w:val="nil"/>
            </w:tcBorders>
          </w:tcPr>
          <w:p w14:paraId="2E6CFE11" w14:textId="77777777" w:rsidR="0033324E" w:rsidRPr="003D3AFF" w:rsidRDefault="0033324E" w:rsidP="003D3AFF">
            <w:pPr>
              <w:pStyle w:val="TAH"/>
              <w:rPr>
                <w:sz w:val="16"/>
                <w:szCs w:val="16"/>
              </w:rPr>
            </w:pPr>
            <w:r w:rsidRPr="003D3AFF">
              <w:rPr>
                <w:sz w:val="16"/>
                <w:szCs w:val="16"/>
              </w:rPr>
              <w:t>Solutions</w:t>
            </w:r>
          </w:p>
        </w:tc>
        <w:tc>
          <w:tcPr>
            <w:tcW w:w="7247" w:type="dxa"/>
            <w:gridSpan w:val="9"/>
          </w:tcPr>
          <w:p w14:paraId="265B8F2B" w14:textId="77777777" w:rsidR="0033324E" w:rsidRPr="003D3AFF" w:rsidRDefault="0033324E" w:rsidP="003D3AFF">
            <w:pPr>
              <w:pStyle w:val="TAH"/>
              <w:rPr>
                <w:sz w:val="16"/>
                <w:szCs w:val="16"/>
              </w:rPr>
            </w:pPr>
            <w:r w:rsidRPr="003D3AFF">
              <w:rPr>
                <w:sz w:val="16"/>
                <w:szCs w:val="16"/>
              </w:rPr>
              <w:t>Key Issue #</w:t>
            </w:r>
          </w:p>
        </w:tc>
      </w:tr>
      <w:tr w:rsidR="0033324E" w:rsidRPr="003D3AFF" w14:paraId="240F3AEE" w14:textId="77777777" w:rsidTr="00D976E4">
        <w:trPr>
          <w:cantSplit/>
        </w:trPr>
        <w:tc>
          <w:tcPr>
            <w:tcW w:w="2913" w:type="dxa"/>
            <w:tcBorders>
              <w:top w:val="nil"/>
            </w:tcBorders>
          </w:tcPr>
          <w:p w14:paraId="34E4501C" w14:textId="77777777" w:rsidR="0033324E" w:rsidRPr="003D3AFF" w:rsidRDefault="0033324E" w:rsidP="003D3AFF">
            <w:pPr>
              <w:pStyle w:val="TAH"/>
              <w:rPr>
                <w:sz w:val="16"/>
                <w:szCs w:val="16"/>
              </w:rPr>
            </w:pPr>
          </w:p>
        </w:tc>
        <w:tc>
          <w:tcPr>
            <w:tcW w:w="806" w:type="dxa"/>
          </w:tcPr>
          <w:p w14:paraId="35E2199D" w14:textId="77777777" w:rsidR="0033324E" w:rsidRPr="003D3AFF" w:rsidRDefault="0033324E" w:rsidP="003D3AFF">
            <w:pPr>
              <w:pStyle w:val="TAH"/>
              <w:rPr>
                <w:sz w:val="16"/>
                <w:szCs w:val="16"/>
              </w:rPr>
            </w:pPr>
            <w:r w:rsidRPr="003D3AFF">
              <w:rPr>
                <w:sz w:val="16"/>
                <w:szCs w:val="16"/>
              </w:rPr>
              <w:t>&lt;KI #1&gt;</w:t>
            </w:r>
          </w:p>
        </w:tc>
        <w:tc>
          <w:tcPr>
            <w:tcW w:w="806" w:type="dxa"/>
          </w:tcPr>
          <w:p w14:paraId="3DFD74E7" w14:textId="77777777" w:rsidR="0033324E" w:rsidRPr="003D3AFF" w:rsidRDefault="0033324E" w:rsidP="003D3AFF">
            <w:pPr>
              <w:pStyle w:val="TAH"/>
              <w:rPr>
                <w:sz w:val="16"/>
                <w:szCs w:val="16"/>
              </w:rPr>
            </w:pPr>
            <w:r w:rsidRPr="003D3AFF">
              <w:rPr>
                <w:sz w:val="16"/>
                <w:szCs w:val="16"/>
              </w:rPr>
              <w:t>&lt;KI#2&gt;</w:t>
            </w:r>
          </w:p>
        </w:tc>
        <w:tc>
          <w:tcPr>
            <w:tcW w:w="805" w:type="dxa"/>
          </w:tcPr>
          <w:p w14:paraId="3F7A85BA" w14:textId="77777777" w:rsidR="0033324E" w:rsidRPr="003D3AFF" w:rsidRDefault="0033324E" w:rsidP="003D3AFF">
            <w:pPr>
              <w:pStyle w:val="TAH"/>
              <w:rPr>
                <w:sz w:val="16"/>
                <w:szCs w:val="16"/>
              </w:rPr>
            </w:pPr>
            <w:r w:rsidRPr="003D3AFF">
              <w:rPr>
                <w:sz w:val="16"/>
                <w:szCs w:val="16"/>
              </w:rPr>
              <w:t>&lt;KI#3&gt;</w:t>
            </w:r>
          </w:p>
        </w:tc>
        <w:tc>
          <w:tcPr>
            <w:tcW w:w="805" w:type="dxa"/>
          </w:tcPr>
          <w:p w14:paraId="5A69192B" w14:textId="77777777" w:rsidR="0033324E" w:rsidRPr="003D3AFF" w:rsidRDefault="0033324E" w:rsidP="003D3AFF">
            <w:pPr>
              <w:pStyle w:val="TAH"/>
              <w:rPr>
                <w:sz w:val="16"/>
                <w:szCs w:val="16"/>
              </w:rPr>
            </w:pPr>
            <w:r w:rsidRPr="003D3AFF">
              <w:rPr>
                <w:sz w:val="16"/>
                <w:szCs w:val="16"/>
              </w:rPr>
              <w:t>&lt;KI#4&gt;</w:t>
            </w:r>
          </w:p>
        </w:tc>
        <w:tc>
          <w:tcPr>
            <w:tcW w:w="805" w:type="dxa"/>
          </w:tcPr>
          <w:p w14:paraId="0CF77658" w14:textId="77777777" w:rsidR="0033324E" w:rsidRPr="003D3AFF" w:rsidRDefault="0033324E" w:rsidP="003D3AFF">
            <w:pPr>
              <w:pStyle w:val="TAH"/>
              <w:rPr>
                <w:sz w:val="16"/>
                <w:szCs w:val="16"/>
              </w:rPr>
            </w:pPr>
            <w:r w:rsidRPr="003D3AFF">
              <w:rPr>
                <w:sz w:val="16"/>
                <w:szCs w:val="16"/>
              </w:rPr>
              <w:t>&lt;KI#5&gt;</w:t>
            </w:r>
          </w:p>
        </w:tc>
        <w:tc>
          <w:tcPr>
            <w:tcW w:w="805" w:type="dxa"/>
          </w:tcPr>
          <w:p w14:paraId="0C83BAC8" w14:textId="77777777" w:rsidR="0033324E" w:rsidRPr="003D3AFF" w:rsidRDefault="0033324E" w:rsidP="003D3AFF">
            <w:pPr>
              <w:pStyle w:val="TAH"/>
              <w:rPr>
                <w:sz w:val="16"/>
                <w:szCs w:val="16"/>
              </w:rPr>
            </w:pPr>
            <w:r w:rsidRPr="003D3AFF">
              <w:rPr>
                <w:sz w:val="16"/>
                <w:szCs w:val="16"/>
              </w:rPr>
              <w:t>&lt;KI#6&gt;</w:t>
            </w:r>
          </w:p>
        </w:tc>
        <w:tc>
          <w:tcPr>
            <w:tcW w:w="805" w:type="dxa"/>
          </w:tcPr>
          <w:p w14:paraId="34A12F99" w14:textId="77777777" w:rsidR="0033324E" w:rsidRPr="003D3AFF" w:rsidRDefault="0033324E" w:rsidP="003D3AFF">
            <w:pPr>
              <w:pStyle w:val="TAH"/>
              <w:rPr>
                <w:sz w:val="16"/>
                <w:szCs w:val="16"/>
              </w:rPr>
            </w:pPr>
            <w:r w:rsidRPr="003D3AFF">
              <w:rPr>
                <w:sz w:val="16"/>
                <w:szCs w:val="16"/>
              </w:rPr>
              <w:t>&lt;KI#7&gt;</w:t>
            </w:r>
          </w:p>
        </w:tc>
        <w:tc>
          <w:tcPr>
            <w:tcW w:w="805" w:type="dxa"/>
          </w:tcPr>
          <w:p w14:paraId="26ABC91D" w14:textId="77777777" w:rsidR="0033324E" w:rsidRPr="003D3AFF" w:rsidRDefault="0033324E" w:rsidP="003D3AFF">
            <w:pPr>
              <w:pStyle w:val="TAH"/>
              <w:rPr>
                <w:sz w:val="16"/>
                <w:szCs w:val="16"/>
              </w:rPr>
            </w:pPr>
            <w:r w:rsidRPr="003D3AFF">
              <w:rPr>
                <w:sz w:val="16"/>
                <w:szCs w:val="16"/>
              </w:rPr>
              <w:t>&lt;KI#8&gt;</w:t>
            </w:r>
          </w:p>
        </w:tc>
        <w:tc>
          <w:tcPr>
            <w:tcW w:w="805" w:type="dxa"/>
          </w:tcPr>
          <w:p w14:paraId="274F30C8" w14:textId="77777777" w:rsidR="0033324E" w:rsidRPr="003D3AFF" w:rsidRDefault="0033324E" w:rsidP="003D3AFF">
            <w:pPr>
              <w:pStyle w:val="TAH"/>
              <w:rPr>
                <w:sz w:val="16"/>
                <w:szCs w:val="16"/>
              </w:rPr>
            </w:pPr>
            <w:r w:rsidRPr="003D3AFF">
              <w:rPr>
                <w:sz w:val="16"/>
                <w:szCs w:val="16"/>
              </w:rPr>
              <w:t>&lt;KI#9&gt;</w:t>
            </w:r>
          </w:p>
        </w:tc>
      </w:tr>
      <w:tr w:rsidR="0033324E" w:rsidRPr="003D3AFF" w14:paraId="5C7F04BD" w14:textId="77777777" w:rsidTr="00D976E4">
        <w:trPr>
          <w:cantSplit/>
        </w:trPr>
        <w:tc>
          <w:tcPr>
            <w:tcW w:w="2913" w:type="dxa"/>
          </w:tcPr>
          <w:p w14:paraId="775480DE" w14:textId="77777777" w:rsidR="0033324E" w:rsidRPr="003D3AFF" w:rsidRDefault="0033324E" w:rsidP="003D3AFF">
            <w:pPr>
              <w:pStyle w:val="TAL"/>
              <w:rPr>
                <w:sz w:val="16"/>
                <w:szCs w:val="16"/>
              </w:rPr>
            </w:pPr>
            <w:r w:rsidRPr="003D3AFF">
              <w:rPr>
                <w:sz w:val="16"/>
                <w:szCs w:val="16"/>
              </w:rPr>
              <w:t>#1: PDU Set content ratio awareness at RAN</w:t>
            </w:r>
          </w:p>
        </w:tc>
        <w:tc>
          <w:tcPr>
            <w:tcW w:w="806" w:type="dxa"/>
          </w:tcPr>
          <w:p w14:paraId="7FE0BEA1" w14:textId="77777777" w:rsidR="0033324E" w:rsidRPr="003D3AFF" w:rsidRDefault="0033324E" w:rsidP="003D3AFF">
            <w:pPr>
              <w:pStyle w:val="TAC"/>
              <w:rPr>
                <w:sz w:val="16"/>
                <w:szCs w:val="16"/>
              </w:rPr>
            </w:pPr>
            <w:r w:rsidRPr="003D3AFF">
              <w:rPr>
                <w:sz w:val="16"/>
                <w:szCs w:val="16"/>
              </w:rPr>
              <w:t>x</w:t>
            </w:r>
          </w:p>
        </w:tc>
        <w:tc>
          <w:tcPr>
            <w:tcW w:w="806" w:type="dxa"/>
          </w:tcPr>
          <w:p w14:paraId="6BFE1B99" w14:textId="77777777" w:rsidR="0033324E" w:rsidRPr="003D3AFF" w:rsidRDefault="0033324E" w:rsidP="003D3AFF">
            <w:pPr>
              <w:pStyle w:val="TAC"/>
              <w:rPr>
                <w:sz w:val="16"/>
                <w:szCs w:val="16"/>
              </w:rPr>
            </w:pPr>
          </w:p>
        </w:tc>
        <w:tc>
          <w:tcPr>
            <w:tcW w:w="805" w:type="dxa"/>
          </w:tcPr>
          <w:p w14:paraId="0E75B931" w14:textId="77777777" w:rsidR="0033324E" w:rsidRPr="003D3AFF" w:rsidRDefault="0033324E" w:rsidP="003D3AFF">
            <w:pPr>
              <w:pStyle w:val="TAC"/>
              <w:rPr>
                <w:sz w:val="16"/>
                <w:szCs w:val="16"/>
              </w:rPr>
            </w:pPr>
          </w:p>
        </w:tc>
        <w:tc>
          <w:tcPr>
            <w:tcW w:w="805" w:type="dxa"/>
          </w:tcPr>
          <w:p w14:paraId="554E42F9" w14:textId="77777777" w:rsidR="0033324E" w:rsidRPr="003D3AFF" w:rsidRDefault="0033324E" w:rsidP="003D3AFF">
            <w:pPr>
              <w:pStyle w:val="TAC"/>
              <w:rPr>
                <w:sz w:val="16"/>
                <w:szCs w:val="16"/>
              </w:rPr>
            </w:pPr>
          </w:p>
        </w:tc>
        <w:tc>
          <w:tcPr>
            <w:tcW w:w="805" w:type="dxa"/>
          </w:tcPr>
          <w:p w14:paraId="366C30CF" w14:textId="77777777" w:rsidR="0033324E" w:rsidRPr="003D3AFF" w:rsidRDefault="0033324E" w:rsidP="003D3AFF">
            <w:pPr>
              <w:pStyle w:val="TAC"/>
              <w:rPr>
                <w:sz w:val="16"/>
                <w:szCs w:val="16"/>
              </w:rPr>
            </w:pPr>
          </w:p>
        </w:tc>
        <w:tc>
          <w:tcPr>
            <w:tcW w:w="805" w:type="dxa"/>
          </w:tcPr>
          <w:p w14:paraId="6F9953AE" w14:textId="77777777" w:rsidR="0033324E" w:rsidRPr="003D3AFF" w:rsidRDefault="0033324E" w:rsidP="003D3AFF">
            <w:pPr>
              <w:pStyle w:val="TAC"/>
              <w:rPr>
                <w:sz w:val="16"/>
                <w:szCs w:val="16"/>
              </w:rPr>
            </w:pPr>
          </w:p>
        </w:tc>
        <w:tc>
          <w:tcPr>
            <w:tcW w:w="805" w:type="dxa"/>
          </w:tcPr>
          <w:p w14:paraId="682C3C49" w14:textId="77777777" w:rsidR="0033324E" w:rsidRPr="003D3AFF" w:rsidRDefault="0033324E" w:rsidP="003D3AFF">
            <w:pPr>
              <w:pStyle w:val="TAC"/>
              <w:rPr>
                <w:sz w:val="16"/>
                <w:szCs w:val="16"/>
              </w:rPr>
            </w:pPr>
          </w:p>
        </w:tc>
        <w:tc>
          <w:tcPr>
            <w:tcW w:w="805" w:type="dxa"/>
          </w:tcPr>
          <w:p w14:paraId="0411A2F3" w14:textId="77777777" w:rsidR="0033324E" w:rsidRPr="003D3AFF" w:rsidRDefault="0033324E" w:rsidP="003D3AFF">
            <w:pPr>
              <w:pStyle w:val="TAC"/>
              <w:rPr>
                <w:sz w:val="16"/>
                <w:szCs w:val="16"/>
              </w:rPr>
            </w:pPr>
          </w:p>
        </w:tc>
        <w:tc>
          <w:tcPr>
            <w:tcW w:w="805" w:type="dxa"/>
          </w:tcPr>
          <w:p w14:paraId="33A5035E" w14:textId="77777777" w:rsidR="0033324E" w:rsidRPr="003D3AFF" w:rsidRDefault="0033324E" w:rsidP="003D3AFF">
            <w:pPr>
              <w:pStyle w:val="TAC"/>
              <w:rPr>
                <w:sz w:val="16"/>
                <w:szCs w:val="16"/>
              </w:rPr>
            </w:pPr>
          </w:p>
        </w:tc>
      </w:tr>
      <w:tr w:rsidR="0033324E" w:rsidRPr="003D3AFF" w14:paraId="22DEC57A" w14:textId="77777777" w:rsidTr="00D976E4">
        <w:trPr>
          <w:cantSplit/>
        </w:trPr>
        <w:tc>
          <w:tcPr>
            <w:tcW w:w="2913" w:type="dxa"/>
          </w:tcPr>
          <w:p w14:paraId="0FE5AD77" w14:textId="77777777" w:rsidR="0033324E" w:rsidRPr="003D3AFF" w:rsidRDefault="0033324E" w:rsidP="003D3AFF">
            <w:pPr>
              <w:pStyle w:val="TAL"/>
              <w:rPr>
                <w:sz w:val="16"/>
                <w:szCs w:val="16"/>
              </w:rPr>
            </w:pPr>
            <w:r w:rsidRPr="003D3AFF">
              <w:rPr>
                <w:sz w:val="16"/>
                <w:szCs w:val="16"/>
              </w:rPr>
              <w:t>#2: Discarding of redundant PDUs (FEC) and reporting</w:t>
            </w:r>
          </w:p>
        </w:tc>
        <w:tc>
          <w:tcPr>
            <w:tcW w:w="806" w:type="dxa"/>
          </w:tcPr>
          <w:p w14:paraId="793C69CC" w14:textId="77777777" w:rsidR="0033324E" w:rsidRPr="003D3AFF" w:rsidRDefault="0033324E" w:rsidP="003D3AFF">
            <w:pPr>
              <w:pStyle w:val="TAC"/>
              <w:rPr>
                <w:sz w:val="16"/>
                <w:szCs w:val="16"/>
              </w:rPr>
            </w:pPr>
            <w:r w:rsidRPr="003D3AFF">
              <w:rPr>
                <w:sz w:val="16"/>
                <w:szCs w:val="16"/>
              </w:rPr>
              <w:t>x</w:t>
            </w:r>
          </w:p>
        </w:tc>
        <w:tc>
          <w:tcPr>
            <w:tcW w:w="806" w:type="dxa"/>
          </w:tcPr>
          <w:p w14:paraId="1DB3A076" w14:textId="77777777" w:rsidR="0033324E" w:rsidRPr="003D3AFF" w:rsidRDefault="0033324E" w:rsidP="003D3AFF">
            <w:pPr>
              <w:pStyle w:val="TAC"/>
              <w:rPr>
                <w:sz w:val="16"/>
                <w:szCs w:val="16"/>
              </w:rPr>
            </w:pPr>
          </w:p>
        </w:tc>
        <w:tc>
          <w:tcPr>
            <w:tcW w:w="805" w:type="dxa"/>
          </w:tcPr>
          <w:p w14:paraId="0F1F912F" w14:textId="77777777" w:rsidR="0033324E" w:rsidRPr="003D3AFF" w:rsidRDefault="0033324E" w:rsidP="003D3AFF">
            <w:pPr>
              <w:pStyle w:val="TAC"/>
              <w:rPr>
                <w:sz w:val="16"/>
                <w:szCs w:val="16"/>
              </w:rPr>
            </w:pPr>
          </w:p>
        </w:tc>
        <w:tc>
          <w:tcPr>
            <w:tcW w:w="805" w:type="dxa"/>
          </w:tcPr>
          <w:p w14:paraId="49116209" w14:textId="77777777" w:rsidR="0033324E" w:rsidRPr="003D3AFF" w:rsidRDefault="0033324E" w:rsidP="003D3AFF">
            <w:pPr>
              <w:pStyle w:val="TAC"/>
              <w:rPr>
                <w:sz w:val="16"/>
                <w:szCs w:val="16"/>
              </w:rPr>
            </w:pPr>
          </w:p>
        </w:tc>
        <w:tc>
          <w:tcPr>
            <w:tcW w:w="805" w:type="dxa"/>
          </w:tcPr>
          <w:p w14:paraId="3AEAC252" w14:textId="77777777" w:rsidR="0033324E" w:rsidRPr="003D3AFF" w:rsidRDefault="0033324E" w:rsidP="003D3AFF">
            <w:pPr>
              <w:pStyle w:val="TAC"/>
              <w:rPr>
                <w:sz w:val="16"/>
                <w:szCs w:val="16"/>
              </w:rPr>
            </w:pPr>
          </w:p>
        </w:tc>
        <w:tc>
          <w:tcPr>
            <w:tcW w:w="805" w:type="dxa"/>
          </w:tcPr>
          <w:p w14:paraId="5B2D8F77" w14:textId="77777777" w:rsidR="0033324E" w:rsidRPr="003D3AFF" w:rsidRDefault="0033324E" w:rsidP="003D3AFF">
            <w:pPr>
              <w:pStyle w:val="TAC"/>
              <w:rPr>
                <w:sz w:val="16"/>
                <w:szCs w:val="16"/>
              </w:rPr>
            </w:pPr>
          </w:p>
        </w:tc>
        <w:tc>
          <w:tcPr>
            <w:tcW w:w="805" w:type="dxa"/>
          </w:tcPr>
          <w:p w14:paraId="7DE5B399" w14:textId="77777777" w:rsidR="0033324E" w:rsidRPr="003D3AFF" w:rsidRDefault="0033324E" w:rsidP="003D3AFF">
            <w:pPr>
              <w:pStyle w:val="TAC"/>
              <w:rPr>
                <w:sz w:val="16"/>
                <w:szCs w:val="16"/>
              </w:rPr>
            </w:pPr>
          </w:p>
        </w:tc>
        <w:tc>
          <w:tcPr>
            <w:tcW w:w="805" w:type="dxa"/>
          </w:tcPr>
          <w:p w14:paraId="7027FFF2" w14:textId="77777777" w:rsidR="0033324E" w:rsidRPr="003D3AFF" w:rsidRDefault="0033324E" w:rsidP="003D3AFF">
            <w:pPr>
              <w:pStyle w:val="TAC"/>
              <w:rPr>
                <w:sz w:val="16"/>
                <w:szCs w:val="16"/>
              </w:rPr>
            </w:pPr>
          </w:p>
        </w:tc>
        <w:tc>
          <w:tcPr>
            <w:tcW w:w="805" w:type="dxa"/>
          </w:tcPr>
          <w:p w14:paraId="4992E16C" w14:textId="77777777" w:rsidR="0033324E" w:rsidRPr="003D3AFF" w:rsidRDefault="0033324E" w:rsidP="003D3AFF">
            <w:pPr>
              <w:pStyle w:val="TAC"/>
              <w:rPr>
                <w:sz w:val="16"/>
                <w:szCs w:val="16"/>
              </w:rPr>
            </w:pPr>
          </w:p>
        </w:tc>
      </w:tr>
      <w:tr w:rsidR="0033324E" w:rsidRPr="003D3AFF" w14:paraId="10E9F9EE" w14:textId="77777777" w:rsidTr="00D976E4">
        <w:trPr>
          <w:cantSplit/>
        </w:trPr>
        <w:tc>
          <w:tcPr>
            <w:tcW w:w="2913" w:type="dxa"/>
          </w:tcPr>
          <w:p w14:paraId="574A999C" w14:textId="77777777" w:rsidR="0033324E" w:rsidRPr="003D3AFF" w:rsidRDefault="0033324E" w:rsidP="003D3AFF">
            <w:pPr>
              <w:pStyle w:val="TAL"/>
              <w:rPr>
                <w:sz w:val="16"/>
                <w:szCs w:val="16"/>
              </w:rPr>
            </w:pPr>
            <w:r w:rsidRPr="003D3AFF">
              <w:rPr>
                <w:sz w:val="16"/>
                <w:szCs w:val="16"/>
              </w:rPr>
              <w:t>#3: FEC mechanism and PSI based PDU Set QoS Handling Enhancement</w:t>
            </w:r>
          </w:p>
        </w:tc>
        <w:tc>
          <w:tcPr>
            <w:tcW w:w="806" w:type="dxa"/>
          </w:tcPr>
          <w:p w14:paraId="63F3C9AA" w14:textId="77777777" w:rsidR="0033324E" w:rsidRPr="003D3AFF" w:rsidRDefault="0033324E" w:rsidP="003D3AFF">
            <w:pPr>
              <w:pStyle w:val="TAC"/>
              <w:rPr>
                <w:sz w:val="16"/>
                <w:szCs w:val="16"/>
              </w:rPr>
            </w:pPr>
            <w:r w:rsidRPr="003D3AFF">
              <w:rPr>
                <w:sz w:val="16"/>
                <w:szCs w:val="16"/>
              </w:rPr>
              <w:t>x</w:t>
            </w:r>
          </w:p>
        </w:tc>
        <w:tc>
          <w:tcPr>
            <w:tcW w:w="806" w:type="dxa"/>
          </w:tcPr>
          <w:p w14:paraId="1A8C705A" w14:textId="77777777" w:rsidR="0033324E" w:rsidRPr="003D3AFF" w:rsidRDefault="0033324E" w:rsidP="003D3AFF">
            <w:pPr>
              <w:pStyle w:val="TAC"/>
              <w:rPr>
                <w:sz w:val="16"/>
                <w:szCs w:val="16"/>
              </w:rPr>
            </w:pPr>
          </w:p>
        </w:tc>
        <w:tc>
          <w:tcPr>
            <w:tcW w:w="805" w:type="dxa"/>
          </w:tcPr>
          <w:p w14:paraId="18BEEE43" w14:textId="77777777" w:rsidR="0033324E" w:rsidRPr="003D3AFF" w:rsidRDefault="0033324E" w:rsidP="003D3AFF">
            <w:pPr>
              <w:pStyle w:val="TAC"/>
              <w:rPr>
                <w:sz w:val="16"/>
                <w:szCs w:val="16"/>
              </w:rPr>
            </w:pPr>
          </w:p>
        </w:tc>
        <w:tc>
          <w:tcPr>
            <w:tcW w:w="805" w:type="dxa"/>
          </w:tcPr>
          <w:p w14:paraId="6FC73157" w14:textId="77777777" w:rsidR="0033324E" w:rsidRPr="003D3AFF" w:rsidRDefault="0033324E" w:rsidP="003D3AFF">
            <w:pPr>
              <w:pStyle w:val="TAC"/>
              <w:rPr>
                <w:sz w:val="16"/>
                <w:szCs w:val="16"/>
              </w:rPr>
            </w:pPr>
          </w:p>
        </w:tc>
        <w:tc>
          <w:tcPr>
            <w:tcW w:w="805" w:type="dxa"/>
          </w:tcPr>
          <w:p w14:paraId="47BCCEDE" w14:textId="77777777" w:rsidR="0033324E" w:rsidRPr="003D3AFF" w:rsidRDefault="0033324E" w:rsidP="003D3AFF">
            <w:pPr>
              <w:pStyle w:val="TAC"/>
              <w:rPr>
                <w:sz w:val="16"/>
                <w:szCs w:val="16"/>
              </w:rPr>
            </w:pPr>
          </w:p>
        </w:tc>
        <w:tc>
          <w:tcPr>
            <w:tcW w:w="805" w:type="dxa"/>
          </w:tcPr>
          <w:p w14:paraId="3158E2A8" w14:textId="77777777" w:rsidR="0033324E" w:rsidRPr="003D3AFF" w:rsidRDefault="0033324E" w:rsidP="003D3AFF">
            <w:pPr>
              <w:pStyle w:val="TAC"/>
              <w:rPr>
                <w:sz w:val="16"/>
                <w:szCs w:val="16"/>
              </w:rPr>
            </w:pPr>
          </w:p>
        </w:tc>
        <w:tc>
          <w:tcPr>
            <w:tcW w:w="805" w:type="dxa"/>
          </w:tcPr>
          <w:p w14:paraId="39FC0FDD" w14:textId="77777777" w:rsidR="0033324E" w:rsidRPr="003D3AFF" w:rsidRDefault="0033324E" w:rsidP="003D3AFF">
            <w:pPr>
              <w:pStyle w:val="TAC"/>
              <w:rPr>
                <w:sz w:val="16"/>
                <w:szCs w:val="16"/>
              </w:rPr>
            </w:pPr>
          </w:p>
        </w:tc>
        <w:tc>
          <w:tcPr>
            <w:tcW w:w="805" w:type="dxa"/>
          </w:tcPr>
          <w:p w14:paraId="15F95A0B" w14:textId="77777777" w:rsidR="0033324E" w:rsidRPr="003D3AFF" w:rsidRDefault="0033324E" w:rsidP="003D3AFF">
            <w:pPr>
              <w:pStyle w:val="TAC"/>
              <w:rPr>
                <w:sz w:val="16"/>
                <w:szCs w:val="16"/>
              </w:rPr>
            </w:pPr>
          </w:p>
        </w:tc>
        <w:tc>
          <w:tcPr>
            <w:tcW w:w="805" w:type="dxa"/>
          </w:tcPr>
          <w:p w14:paraId="1A0019C9" w14:textId="77777777" w:rsidR="0033324E" w:rsidRPr="003D3AFF" w:rsidRDefault="0033324E" w:rsidP="003D3AFF">
            <w:pPr>
              <w:pStyle w:val="TAC"/>
              <w:rPr>
                <w:sz w:val="16"/>
                <w:szCs w:val="16"/>
              </w:rPr>
            </w:pPr>
          </w:p>
        </w:tc>
      </w:tr>
      <w:tr w:rsidR="0033324E" w:rsidRPr="003D3AFF" w14:paraId="55C4CAEF" w14:textId="77777777" w:rsidTr="00D976E4">
        <w:trPr>
          <w:cantSplit/>
        </w:trPr>
        <w:tc>
          <w:tcPr>
            <w:tcW w:w="2913" w:type="dxa"/>
          </w:tcPr>
          <w:p w14:paraId="7B25E4FE" w14:textId="77777777" w:rsidR="0033324E" w:rsidRPr="003D3AFF" w:rsidRDefault="0033324E" w:rsidP="003D3AFF">
            <w:pPr>
              <w:pStyle w:val="TAL"/>
              <w:rPr>
                <w:sz w:val="16"/>
                <w:szCs w:val="16"/>
              </w:rPr>
            </w:pPr>
            <w:r w:rsidRPr="003D3AFF">
              <w:rPr>
                <w:sz w:val="16"/>
                <w:szCs w:val="16"/>
              </w:rPr>
              <w:t>#4: PDU Set FEC-based PDU Set QoS Handling</w:t>
            </w:r>
          </w:p>
        </w:tc>
        <w:tc>
          <w:tcPr>
            <w:tcW w:w="806" w:type="dxa"/>
          </w:tcPr>
          <w:p w14:paraId="77CED3B0" w14:textId="77777777" w:rsidR="0033324E" w:rsidRPr="003D3AFF" w:rsidRDefault="0033324E" w:rsidP="003D3AFF">
            <w:pPr>
              <w:pStyle w:val="TAC"/>
              <w:rPr>
                <w:sz w:val="16"/>
                <w:szCs w:val="16"/>
              </w:rPr>
            </w:pPr>
            <w:r w:rsidRPr="003D3AFF">
              <w:rPr>
                <w:sz w:val="16"/>
                <w:szCs w:val="16"/>
              </w:rPr>
              <w:t>x</w:t>
            </w:r>
          </w:p>
        </w:tc>
        <w:tc>
          <w:tcPr>
            <w:tcW w:w="806" w:type="dxa"/>
          </w:tcPr>
          <w:p w14:paraId="549C0B09" w14:textId="77777777" w:rsidR="0033324E" w:rsidRPr="003D3AFF" w:rsidRDefault="0033324E" w:rsidP="003D3AFF">
            <w:pPr>
              <w:pStyle w:val="TAC"/>
              <w:rPr>
                <w:sz w:val="16"/>
                <w:szCs w:val="16"/>
              </w:rPr>
            </w:pPr>
          </w:p>
        </w:tc>
        <w:tc>
          <w:tcPr>
            <w:tcW w:w="805" w:type="dxa"/>
          </w:tcPr>
          <w:p w14:paraId="01603B1B" w14:textId="77777777" w:rsidR="0033324E" w:rsidRPr="003D3AFF" w:rsidRDefault="0033324E" w:rsidP="003D3AFF">
            <w:pPr>
              <w:pStyle w:val="TAC"/>
              <w:rPr>
                <w:sz w:val="16"/>
                <w:szCs w:val="16"/>
              </w:rPr>
            </w:pPr>
          </w:p>
        </w:tc>
        <w:tc>
          <w:tcPr>
            <w:tcW w:w="805" w:type="dxa"/>
          </w:tcPr>
          <w:p w14:paraId="63C81E53" w14:textId="77777777" w:rsidR="0033324E" w:rsidRPr="003D3AFF" w:rsidRDefault="0033324E" w:rsidP="003D3AFF">
            <w:pPr>
              <w:pStyle w:val="TAC"/>
              <w:rPr>
                <w:sz w:val="16"/>
                <w:szCs w:val="16"/>
              </w:rPr>
            </w:pPr>
          </w:p>
        </w:tc>
        <w:tc>
          <w:tcPr>
            <w:tcW w:w="805" w:type="dxa"/>
          </w:tcPr>
          <w:p w14:paraId="0F4033BE" w14:textId="77777777" w:rsidR="0033324E" w:rsidRPr="003D3AFF" w:rsidRDefault="0033324E" w:rsidP="003D3AFF">
            <w:pPr>
              <w:pStyle w:val="TAC"/>
              <w:rPr>
                <w:sz w:val="16"/>
                <w:szCs w:val="16"/>
              </w:rPr>
            </w:pPr>
          </w:p>
        </w:tc>
        <w:tc>
          <w:tcPr>
            <w:tcW w:w="805" w:type="dxa"/>
          </w:tcPr>
          <w:p w14:paraId="2D0DB9F2" w14:textId="77777777" w:rsidR="0033324E" w:rsidRPr="003D3AFF" w:rsidRDefault="0033324E" w:rsidP="003D3AFF">
            <w:pPr>
              <w:pStyle w:val="TAC"/>
              <w:rPr>
                <w:sz w:val="16"/>
                <w:szCs w:val="16"/>
              </w:rPr>
            </w:pPr>
          </w:p>
        </w:tc>
        <w:tc>
          <w:tcPr>
            <w:tcW w:w="805" w:type="dxa"/>
          </w:tcPr>
          <w:p w14:paraId="02A33C0E" w14:textId="77777777" w:rsidR="0033324E" w:rsidRPr="003D3AFF" w:rsidRDefault="0033324E" w:rsidP="003D3AFF">
            <w:pPr>
              <w:pStyle w:val="TAC"/>
              <w:rPr>
                <w:sz w:val="16"/>
                <w:szCs w:val="16"/>
              </w:rPr>
            </w:pPr>
          </w:p>
        </w:tc>
        <w:tc>
          <w:tcPr>
            <w:tcW w:w="805" w:type="dxa"/>
          </w:tcPr>
          <w:p w14:paraId="4B438EF8" w14:textId="77777777" w:rsidR="0033324E" w:rsidRPr="003D3AFF" w:rsidRDefault="0033324E" w:rsidP="003D3AFF">
            <w:pPr>
              <w:pStyle w:val="TAC"/>
              <w:rPr>
                <w:sz w:val="16"/>
                <w:szCs w:val="16"/>
              </w:rPr>
            </w:pPr>
          </w:p>
        </w:tc>
        <w:tc>
          <w:tcPr>
            <w:tcW w:w="805" w:type="dxa"/>
          </w:tcPr>
          <w:p w14:paraId="79D0AE8A" w14:textId="77777777" w:rsidR="0033324E" w:rsidRPr="003D3AFF" w:rsidRDefault="0033324E" w:rsidP="003D3AFF">
            <w:pPr>
              <w:pStyle w:val="TAC"/>
              <w:rPr>
                <w:sz w:val="16"/>
                <w:szCs w:val="16"/>
              </w:rPr>
            </w:pPr>
          </w:p>
        </w:tc>
      </w:tr>
      <w:tr w:rsidR="0033324E" w:rsidRPr="003D3AFF" w14:paraId="4201673A" w14:textId="77777777" w:rsidTr="00D976E4">
        <w:trPr>
          <w:cantSplit/>
        </w:trPr>
        <w:tc>
          <w:tcPr>
            <w:tcW w:w="2913" w:type="dxa"/>
          </w:tcPr>
          <w:p w14:paraId="79AA14C1" w14:textId="77777777" w:rsidR="0033324E" w:rsidRPr="003D3AFF" w:rsidRDefault="0033324E" w:rsidP="003D3AFF">
            <w:pPr>
              <w:pStyle w:val="TAL"/>
              <w:rPr>
                <w:sz w:val="16"/>
                <w:szCs w:val="16"/>
              </w:rPr>
            </w:pPr>
            <w:r w:rsidRPr="003D3AFF">
              <w:rPr>
                <w:sz w:val="16"/>
                <w:szCs w:val="16"/>
              </w:rPr>
              <w:t>#5: PDU Set Handling and Information marking …for PSDB/PSER/PSIHI</w:t>
            </w:r>
          </w:p>
        </w:tc>
        <w:tc>
          <w:tcPr>
            <w:tcW w:w="806" w:type="dxa"/>
          </w:tcPr>
          <w:p w14:paraId="0CEB1977" w14:textId="77777777" w:rsidR="0033324E" w:rsidRPr="003D3AFF" w:rsidRDefault="0033324E" w:rsidP="003D3AFF">
            <w:pPr>
              <w:pStyle w:val="TAC"/>
              <w:rPr>
                <w:sz w:val="16"/>
                <w:szCs w:val="16"/>
              </w:rPr>
            </w:pPr>
            <w:r w:rsidRPr="003D3AFF">
              <w:rPr>
                <w:sz w:val="16"/>
                <w:szCs w:val="16"/>
              </w:rPr>
              <w:t>x</w:t>
            </w:r>
          </w:p>
        </w:tc>
        <w:tc>
          <w:tcPr>
            <w:tcW w:w="806" w:type="dxa"/>
          </w:tcPr>
          <w:p w14:paraId="323CAC8B" w14:textId="77777777" w:rsidR="0033324E" w:rsidRPr="003D3AFF" w:rsidRDefault="0033324E" w:rsidP="003D3AFF">
            <w:pPr>
              <w:pStyle w:val="TAC"/>
              <w:rPr>
                <w:sz w:val="16"/>
                <w:szCs w:val="16"/>
              </w:rPr>
            </w:pPr>
          </w:p>
        </w:tc>
        <w:tc>
          <w:tcPr>
            <w:tcW w:w="805" w:type="dxa"/>
          </w:tcPr>
          <w:p w14:paraId="5CB420D1" w14:textId="77777777" w:rsidR="0033324E" w:rsidRPr="003D3AFF" w:rsidRDefault="0033324E" w:rsidP="003D3AFF">
            <w:pPr>
              <w:pStyle w:val="TAC"/>
              <w:rPr>
                <w:sz w:val="16"/>
                <w:szCs w:val="16"/>
              </w:rPr>
            </w:pPr>
          </w:p>
        </w:tc>
        <w:tc>
          <w:tcPr>
            <w:tcW w:w="805" w:type="dxa"/>
          </w:tcPr>
          <w:p w14:paraId="055BE758" w14:textId="77777777" w:rsidR="0033324E" w:rsidRPr="003D3AFF" w:rsidRDefault="0033324E" w:rsidP="003D3AFF">
            <w:pPr>
              <w:pStyle w:val="TAC"/>
              <w:rPr>
                <w:sz w:val="16"/>
                <w:szCs w:val="16"/>
              </w:rPr>
            </w:pPr>
          </w:p>
        </w:tc>
        <w:tc>
          <w:tcPr>
            <w:tcW w:w="805" w:type="dxa"/>
          </w:tcPr>
          <w:p w14:paraId="31C6C049" w14:textId="77777777" w:rsidR="0033324E" w:rsidRPr="003D3AFF" w:rsidRDefault="0033324E" w:rsidP="003D3AFF">
            <w:pPr>
              <w:pStyle w:val="TAC"/>
              <w:rPr>
                <w:sz w:val="16"/>
                <w:szCs w:val="16"/>
              </w:rPr>
            </w:pPr>
          </w:p>
        </w:tc>
        <w:tc>
          <w:tcPr>
            <w:tcW w:w="805" w:type="dxa"/>
          </w:tcPr>
          <w:p w14:paraId="30CB7588" w14:textId="77777777" w:rsidR="0033324E" w:rsidRPr="003D3AFF" w:rsidRDefault="0033324E" w:rsidP="003D3AFF">
            <w:pPr>
              <w:pStyle w:val="TAC"/>
              <w:rPr>
                <w:sz w:val="16"/>
                <w:szCs w:val="16"/>
              </w:rPr>
            </w:pPr>
          </w:p>
        </w:tc>
        <w:tc>
          <w:tcPr>
            <w:tcW w:w="805" w:type="dxa"/>
          </w:tcPr>
          <w:p w14:paraId="0868A10D" w14:textId="77777777" w:rsidR="0033324E" w:rsidRPr="003D3AFF" w:rsidRDefault="0033324E" w:rsidP="003D3AFF">
            <w:pPr>
              <w:pStyle w:val="TAC"/>
              <w:rPr>
                <w:sz w:val="16"/>
                <w:szCs w:val="16"/>
              </w:rPr>
            </w:pPr>
          </w:p>
        </w:tc>
        <w:tc>
          <w:tcPr>
            <w:tcW w:w="805" w:type="dxa"/>
          </w:tcPr>
          <w:p w14:paraId="30F71D81" w14:textId="77777777" w:rsidR="0033324E" w:rsidRPr="003D3AFF" w:rsidRDefault="0033324E" w:rsidP="003D3AFF">
            <w:pPr>
              <w:pStyle w:val="TAC"/>
              <w:rPr>
                <w:sz w:val="16"/>
                <w:szCs w:val="16"/>
              </w:rPr>
            </w:pPr>
          </w:p>
        </w:tc>
        <w:tc>
          <w:tcPr>
            <w:tcW w:w="805" w:type="dxa"/>
          </w:tcPr>
          <w:p w14:paraId="1333B708" w14:textId="77777777" w:rsidR="0033324E" w:rsidRPr="003D3AFF" w:rsidRDefault="0033324E" w:rsidP="003D3AFF">
            <w:pPr>
              <w:pStyle w:val="TAC"/>
              <w:rPr>
                <w:sz w:val="16"/>
                <w:szCs w:val="16"/>
              </w:rPr>
            </w:pPr>
          </w:p>
        </w:tc>
      </w:tr>
      <w:tr w:rsidR="0033324E" w:rsidRPr="003D3AFF" w14:paraId="09BEBD28" w14:textId="77777777" w:rsidTr="00D976E4">
        <w:trPr>
          <w:cantSplit/>
        </w:trPr>
        <w:tc>
          <w:tcPr>
            <w:tcW w:w="2913" w:type="dxa"/>
          </w:tcPr>
          <w:p w14:paraId="4AE1F430" w14:textId="77777777" w:rsidR="0033324E" w:rsidRPr="003D3AFF" w:rsidRDefault="0033324E" w:rsidP="003D3AFF">
            <w:pPr>
              <w:pStyle w:val="TAL"/>
              <w:rPr>
                <w:sz w:val="16"/>
                <w:szCs w:val="16"/>
              </w:rPr>
            </w:pPr>
            <w:r w:rsidRPr="003D3AFF">
              <w:rPr>
                <w:sz w:val="16"/>
                <w:szCs w:val="16"/>
              </w:rPr>
              <w:t>#6: Enhanced Alternative QoS Profiles for PDU set based QoS handling</w:t>
            </w:r>
          </w:p>
        </w:tc>
        <w:tc>
          <w:tcPr>
            <w:tcW w:w="806" w:type="dxa"/>
          </w:tcPr>
          <w:p w14:paraId="5961A04A" w14:textId="77777777" w:rsidR="0033324E" w:rsidRPr="003D3AFF" w:rsidRDefault="0033324E" w:rsidP="003D3AFF">
            <w:pPr>
              <w:pStyle w:val="TAC"/>
              <w:rPr>
                <w:sz w:val="16"/>
                <w:szCs w:val="16"/>
              </w:rPr>
            </w:pPr>
            <w:r w:rsidRPr="003D3AFF">
              <w:rPr>
                <w:sz w:val="16"/>
                <w:szCs w:val="16"/>
              </w:rPr>
              <w:t>x</w:t>
            </w:r>
          </w:p>
        </w:tc>
        <w:tc>
          <w:tcPr>
            <w:tcW w:w="806" w:type="dxa"/>
          </w:tcPr>
          <w:p w14:paraId="114F2255" w14:textId="77777777" w:rsidR="0033324E" w:rsidRPr="003D3AFF" w:rsidRDefault="0033324E" w:rsidP="003D3AFF">
            <w:pPr>
              <w:pStyle w:val="TAC"/>
              <w:rPr>
                <w:sz w:val="16"/>
                <w:szCs w:val="16"/>
              </w:rPr>
            </w:pPr>
          </w:p>
        </w:tc>
        <w:tc>
          <w:tcPr>
            <w:tcW w:w="805" w:type="dxa"/>
          </w:tcPr>
          <w:p w14:paraId="23E4DC7D" w14:textId="77777777" w:rsidR="0033324E" w:rsidRPr="003D3AFF" w:rsidRDefault="0033324E" w:rsidP="003D3AFF">
            <w:pPr>
              <w:pStyle w:val="TAC"/>
              <w:rPr>
                <w:sz w:val="16"/>
                <w:szCs w:val="16"/>
              </w:rPr>
            </w:pPr>
          </w:p>
        </w:tc>
        <w:tc>
          <w:tcPr>
            <w:tcW w:w="805" w:type="dxa"/>
          </w:tcPr>
          <w:p w14:paraId="1DEB7770" w14:textId="77777777" w:rsidR="0033324E" w:rsidRPr="003D3AFF" w:rsidRDefault="0033324E" w:rsidP="003D3AFF">
            <w:pPr>
              <w:pStyle w:val="TAC"/>
              <w:rPr>
                <w:sz w:val="16"/>
                <w:szCs w:val="16"/>
              </w:rPr>
            </w:pPr>
          </w:p>
        </w:tc>
        <w:tc>
          <w:tcPr>
            <w:tcW w:w="805" w:type="dxa"/>
          </w:tcPr>
          <w:p w14:paraId="6D51B6DC" w14:textId="77777777" w:rsidR="0033324E" w:rsidRPr="003D3AFF" w:rsidRDefault="0033324E" w:rsidP="003D3AFF">
            <w:pPr>
              <w:pStyle w:val="TAC"/>
              <w:rPr>
                <w:sz w:val="16"/>
                <w:szCs w:val="16"/>
              </w:rPr>
            </w:pPr>
          </w:p>
        </w:tc>
        <w:tc>
          <w:tcPr>
            <w:tcW w:w="805" w:type="dxa"/>
          </w:tcPr>
          <w:p w14:paraId="72E11872" w14:textId="77777777" w:rsidR="0033324E" w:rsidRPr="003D3AFF" w:rsidRDefault="0033324E" w:rsidP="003D3AFF">
            <w:pPr>
              <w:pStyle w:val="TAC"/>
              <w:rPr>
                <w:sz w:val="16"/>
                <w:szCs w:val="16"/>
              </w:rPr>
            </w:pPr>
          </w:p>
        </w:tc>
        <w:tc>
          <w:tcPr>
            <w:tcW w:w="805" w:type="dxa"/>
          </w:tcPr>
          <w:p w14:paraId="4073B74A" w14:textId="77777777" w:rsidR="0033324E" w:rsidRPr="003D3AFF" w:rsidRDefault="0033324E" w:rsidP="003D3AFF">
            <w:pPr>
              <w:pStyle w:val="TAC"/>
              <w:rPr>
                <w:sz w:val="16"/>
                <w:szCs w:val="16"/>
              </w:rPr>
            </w:pPr>
          </w:p>
        </w:tc>
        <w:tc>
          <w:tcPr>
            <w:tcW w:w="805" w:type="dxa"/>
          </w:tcPr>
          <w:p w14:paraId="324B5EAF" w14:textId="77777777" w:rsidR="0033324E" w:rsidRPr="003D3AFF" w:rsidRDefault="0033324E" w:rsidP="003D3AFF">
            <w:pPr>
              <w:pStyle w:val="TAC"/>
              <w:rPr>
                <w:sz w:val="16"/>
                <w:szCs w:val="16"/>
              </w:rPr>
            </w:pPr>
          </w:p>
        </w:tc>
        <w:tc>
          <w:tcPr>
            <w:tcW w:w="805" w:type="dxa"/>
          </w:tcPr>
          <w:p w14:paraId="107C4063" w14:textId="77777777" w:rsidR="0033324E" w:rsidRPr="003D3AFF" w:rsidRDefault="0033324E" w:rsidP="003D3AFF">
            <w:pPr>
              <w:pStyle w:val="TAC"/>
              <w:rPr>
                <w:sz w:val="16"/>
                <w:szCs w:val="16"/>
              </w:rPr>
            </w:pPr>
          </w:p>
        </w:tc>
      </w:tr>
      <w:tr w:rsidR="0033324E" w:rsidRPr="003D3AFF" w14:paraId="3D7D5AB8" w14:textId="77777777" w:rsidTr="00D976E4">
        <w:trPr>
          <w:cantSplit/>
        </w:trPr>
        <w:tc>
          <w:tcPr>
            <w:tcW w:w="2913" w:type="dxa"/>
          </w:tcPr>
          <w:p w14:paraId="756B5AEE" w14:textId="77777777" w:rsidR="0033324E" w:rsidRPr="003D3AFF" w:rsidRDefault="0033324E" w:rsidP="003D3AFF">
            <w:pPr>
              <w:pStyle w:val="TAL"/>
              <w:rPr>
                <w:sz w:val="16"/>
                <w:szCs w:val="16"/>
              </w:rPr>
            </w:pPr>
            <w:r w:rsidRPr="003D3AFF">
              <w:rPr>
                <w:sz w:val="16"/>
                <w:szCs w:val="16"/>
              </w:rPr>
              <w:t>#7: Enhancing alternative QoS profile …PDU set QoS parameters</w:t>
            </w:r>
          </w:p>
        </w:tc>
        <w:tc>
          <w:tcPr>
            <w:tcW w:w="806" w:type="dxa"/>
          </w:tcPr>
          <w:p w14:paraId="328C4D87" w14:textId="77777777" w:rsidR="0033324E" w:rsidRPr="003D3AFF" w:rsidRDefault="0033324E" w:rsidP="003D3AFF">
            <w:pPr>
              <w:pStyle w:val="TAC"/>
              <w:rPr>
                <w:sz w:val="16"/>
                <w:szCs w:val="16"/>
              </w:rPr>
            </w:pPr>
            <w:r w:rsidRPr="003D3AFF">
              <w:rPr>
                <w:sz w:val="16"/>
                <w:szCs w:val="16"/>
              </w:rPr>
              <w:t>x</w:t>
            </w:r>
          </w:p>
        </w:tc>
        <w:tc>
          <w:tcPr>
            <w:tcW w:w="806" w:type="dxa"/>
          </w:tcPr>
          <w:p w14:paraId="4B8711A1" w14:textId="77777777" w:rsidR="0033324E" w:rsidRPr="003D3AFF" w:rsidRDefault="0033324E" w:rsidP="003D3AFF">
            <w:pPr>
              <w:pStyle w:val="TAC"/>
              <w:rPr>
                <w:sz w:val="16"/>
                <w:szCs w:val="16"/>
              </w:rPr>
            </w:pPr>
          </w:p>
        </w:tc>
        <w:tc>
          <w:tcPr>
            <w:tcW w:w="805" w:type="dxa"/>
          </w:tcPr>
          <w:p w14:paraId="17BC224F" w14:textId="77777777" w:rsidR="0033324E" w:rsidRPr="003D3AFF" w:rsidRDefault="0033324E" w:rsidP="003D3AFF">
            <w:pPr>
              <w:pStyle w:val="TAC"/>
              <w:rPr>
                <w:sz w:val="16"/>
                <w:szCs w:val="16"/>
              </w:rPr>
            </w:pPr>
          </w:p>
        </w:tc>
        <w:tc>
          <w:tcPr>
            <w:tcW w:w="805" w:type="dxa"/>
          </w:tcPr>
          <w:p w14:paraId="277CFBDB" w14:textId="77777777" w:rsidR="0033324E" w:rsidRPr="003D3AFF" w:rsidRDefault="0033324E" w:rsidP="003D3AFF">
            <w:pPr>
              <w:pStyle w:val="TAC"/>
              <w:rPr>
                <w:sz w:val="16"/>
                <w:szCs w:val="16"/>
              </w:rPr>
            </w:pPr>
          </w:p>
        </w:tc>
        <w:tc>
          <w:tcPr>
            <w:tcW w:w="805" w:type="dxa"/>
          </w:tcPr>
          <w:p w14:paraId="00D6BB28" w14:textId="77777777" w:rsidR="0033324E" w:rsidRPr="003D3AFF" w:rsidRDefault="0033324E" w:rsidP="003D3AFF">
            <w:pPr>
              <w:pStyle w:val="TAC"/>
              <w:rPr>
                <w:sz w:val="16"/>
                <w:szCs w:val="16"/>
              </w:rPr>
            </w:pPr>
          </w:p>
        </w:tc>
        <w:tc>
          <w:tcPr>
            <w:tcW w:w="805" w:type="dxa"/>
          </w:tcPr>
          <w:p w14:paraId="48D6A2A8" w14:textId="77777777" w:rsidR="0033324E" w:rsidRPr="003D3AFF" w:rsidRDefault="0033324E" w:rsidP="003D3AFF">
            <w:pPr>
              <w:pStyle w:val="TAC"/>
              <w:rPr>
                <w:sz w:val="16"/>
                <w:szCs w:val="16"/>
              </w:rPr>
            </w:pPr>
          </w:p>
        </w:tc>
        <w:tc>
          <w:tcPr>
            <w:tcW w:w="805" w:type="dxa"/>
          </w:tcPr>
          <w:p w14:paraId="6D2AD88D" w14:textId="77777777" w:rsidR="0033324E" w:rsidRPr="003D3AFF" w:rsidRDefault="0033324E" w:rsidP="003D3AFF">
            <w:pPr>
              <w:pStyle w:val="TAC"/>
              <w:rPr>
                <w:sz w:val="16"/>
                <w:szCs w:val="16"/>
              </w:rPr>
            </w:pPr>
          </w:p>
        </w:tc>
        <w:tc>
          <w:tcPr>
            <w:tcW w:w="805" w:type="dxa"/>
          </w:tcPr>
          <w:p w14:paraId="1FC29681" w14:textId="77777777" w:rsidR="0033324E" w:rsidRPr="003D3AFF" w:rsidRDefault="0033324E" w:rsidP="003D3AFF">
            <w:pPr>
              <w:pStyle w:val="TAC"/>
              <w:rPr>
                <w:sz w:val="16"/>
                <w:szCs w:val="16"/>
              </w:rPr>
            </w:pPr>
          </w:p>
        </w:tc>
        <w:tc>
          <w:tcPr>
            <w:tcW w:w="805" w:type="dxa"/>
          </w:tcPr>
          <w:p w14:paraId="0714A151" w14:textId="77777777" w:rsidR="0033324E" w:rsidRPr="003D3AFF" w:rsidRDefault="0033324E" w:rsidP="003D3AFF">
            <w:pPr>
              <w:pStyle w:val="TAC"/>
              <w:rPr>
                <w:sz w:val="16"/>
                <w:szCs w:val="16"/>
              </w:rPr>
            </w:pPr>
          </w:p>
        </w:tc>
      </w:tr>
      <w:tr w:rsidR="0033324E" w:rsidRPr="003D3AFF" w14:paraId="0903FD89" w14:textId="77777777" w:rsidTr="00D976E4">
        <w:trPr>
          <w:cantSplit/>
        </w:trPr>
        <w:tc>
          <w:tcPr>
            <w:tcW w:w="2913" w:type="dxa"/>
          </w:tcPr>
          <w:p w14:paraId="0D0E2AD3" w14:textId="77777777" w:rsidR="0033324E" w:rsidRPr="003D3AFF" w:rsidRDefault="0033324E" w:rsidP="003D3AFF">
            <w:pPr>
              <w:pStyle w:val="TAL"/>
              <w:rPr>
                <w:sz w:val="16"/>
                <w:szCs w:val="16"/>
              </w:rPr>
            </w:pPr>
            <w:r w:rsidRPr="003D3AFF">
              <w:rPr>
                <w:sz w:val="16"/>
                <w:szCs w:val="16"/>
              </w:rPr>
              <w:t>#8: Consistent PDU Set Handling between AF and 5GS</w:t>
            </w:r>
          </w:p>
        </w:tc>
        <w:tc>
          <w:tcPr>
            <w:tcW w:w="806" w:type="dxa"/>
          </w:tcPr>
          <w:p w14:paraId="738D9C4B" w14:textId="77777777" w:rsidR="0033324E" w:rsidRPr="003D3AFF" w:rsidRDefault="0033324E" w:rsidP="003D3AFF">
            <w:pPr>
              <w:pStyle w:val="TAC"/>
              <w:rPr>
                <w:sz w:val="16"/>
                <w:szCs w:val="16"/>
              </w:rPr>
            </w:pPr>
            <w:r w:rsidRPr="003D3AFF">
              <w:rPr>
                <w:sz w:val="16"/>
                <w:szCs w:val="16"/>
              </w:rPr>
              <w:t>x</w:t>
            </w:r>
          </w:p>
        </w:tc>
        <w:tc>
          <w:tcPr>
            <w:tcW w:w="806" w:type="dxa"/>
          </w:tcPr>
          <w:p w14:paraId="1AB1D991" w14:textId="77777777" w:rsidR="0033324E" w:rsidRPr="003D3AFF" w:rsidRDefault="0033324E" w:rsidP="003D3AFF">
            <w:pPr>
              <w:pStyle w:val="TAC"/>
              <w:rPr>
                <w:sz w:val="16"/>
                <w:szCs w:val="16"/>
              </w:rPr>
            </w:pPr>
          </w:p>
        </w:tc>
        <w:tc>
          <w:tcPr>
            <w:tcW w:w="805" w:type="dxa"/>
          </w:tcPr>
          <w:p w14:paraId="33F44DF1" w14:textId="77777777" w:rsidR="0033324E" w:rsidRPr="003D3AFF" w:rsidRDefault="0033324E" w:rsidP="003D3AFF">
            <w:pPr>
              <w:pStyle w:val="TAC"/>
              <w:rPr>
                <w:sz w:val="16"/>
                <w:szCs w:val="16"/>
              </w:rPr>
            </w:pPr>
          </w:p>
        </w:tc>
        <w:tc>
          <w:tcPr>
            <w:tcW w:w="805" w:type="dxa"/>
          </w:tcPr>
          <w:p w14:paraId="3E5EEE38" w14:textId="77777777" w:rsidR="0033324E" w:rsidRPr="003D3AFF" w:rsidRDefault="0033324E" w:rsidP="003D3AFF">
            <w:pPr>
              <w:pStyle w:val="TAC"/>
              <w:rPr>
                <w:sz w:val="16"/>
                <w:szCs w:val="16"/>
              </w:rPr>
            </w:pPr>
            <w:r w:rsidRPr="003D3AFF">
              <w:rPr>
                <w:sz w:val="16"/>
                <w:szCs w:val="16"/>
              </w:rPr>
              <w:t>x</w:t>
            </w:r>
          </w:p>
        </w:tc>
        <w:tc>
          <w:tcPr>
            <w:tcW w:w="805" w:type="dxa"/>
          </w:tcPr>
          <w:p w14:paraId="5AE5A1C0" w14:textId="77777777" w:rsidR="0033324E" w:rsidRPr="003D3AFF" w:rsidRDefault="0033324E" w:rsidP="003D3AFF">
            <w:pPr>
              <w:pStyle w:val="TAC"/>
              <w:rPr>
                <w:sz w:val="16"/>
                <w:szCs w:val="16"/>
              </w:rPr>
            </w:pPr>
          </w:p>
        </w:tc>
        <w:tc>
          <w:tcPr>
            <w:tcW w:w="805" w:type="dxa"/>
          </w:tcPr>
          <w:p w14:paraId="367B2090" w14:textId="77777777" w:rsidR="0033324E" w:rsidRPr="003D3AFF" w:rsidRDefault="0033324E" w:rsidP="003D3AFF">
            <w:pPr>
              <w:pStyle w:val="TAC"/>
              <w:rPr>
                <w:sz w:val="16"/>
                <w:szCs w:val="16"/>
              </w:rPr>
            </w:pPr>
          </w:p>
        </w:tc>
        <w:tc>
          <w:tcPr>
            <w:tcW w:w="805" w:type="dxa"/>
          </w:tcPr>
          <w:p w14:paraId="2C9CF7AD" w14:textId="77777777" w:rsidR="0033324E" w:rsidRPr="003D3AFF" w:rsidRDefault="0033324E" w:rsidP="003D3AFF">
            <w:pPr>
              <w:pStyle w:val="TAC"/>
              <w:rPr>
                <w:sz w:val="16"/>
                <w:szCs w:val="16"/>
              </w:rPr>
            </w:pPr>
          </w:p>
        </w:tc>
        <w:tc>
          <w:tcPr>
            <w:tcW w:w="805" w:type="dxa"/>
          </w:tcPr>
          <w:p w14:paraId="1CD666A4" w14:textId="77777777" w:rsidR="0033324E" w:rsidRPr="003D3AFF" w:rsidRDefault="0033324E" w:rsidP="003D3AFF">
            <w:pPr>
              <w:pStyle w:val="TAC"/>
              <w:rPr>
                <w:sz w:val="16"/>
                <w:szCs w:val="16"/>
              </w:rPr>
            </w:pPr>
          </w:p>
        </w:tc>
        <w:tc>
          <w:tcPr>
            <w:tcW w:w="805" w:type="dxa"/>
          </w:tcPr>
          <w:p w14:paraId="682C5D4B" w14:textId="77777777" w:rsidR="0033324E" w:rsidRPr="003D3AFF" w:rsidRDefault="0033324E" w:rsidP="003D3AFF">
            <w:pPr>
              <w:pStyle w:val="TAC"/>
              <w:rPr>
                <w:sz w:val="16"/>
                <w:szCs w:val="16"/>
              </w:rPr>
            </w:pPr>
          </w:p>
        </w:tc>
      </w:tr>
      <w:tr w:rsidR="0033324E" w:rsidRPr="003D3AFF" w14:paraId="7C1A8E37" w14:textId="77777777" w:rsidTr="00D976E4">
        <w:trPr>
          <w:cantSplit/>
        </w:trPr>
        <w:tc>
          <w:tcPr>
            <w:tcW w:w="2913" w:type="dxa"/>
          </w:tcPr>
          <w:p w14:paraId="79222AD6" w14:textId="77777777" w:rsidR="0033324E" w:rsidRPr="003D3AFF" w:rsidRDefault="0033324E" w:rsidP="003D3AFF">
            <w:pPr>
              <w:pStyle w:val="TAL"/>
              <w:rPr>
                <w:sz w:val="16"/>
                <w:szCs w:val="16"/>
              </w:rPr>
            </w:pPr>
            <w:r w:rsidRPr="003D3AFF">
              <w:rPr>
                <w:sz w:val="16"/>
                <w:szCs w:val="16"/>
              </w:rPr>
              <w:t>#9: PDU Set information identification for encrypted traffic</w:t>
            </w:r>
          </w:p>
        </w:tc>
        <w:tc>
          <w:tcPr>
            <w:tcW w:w="806" w:type="dxa"/>
          </w:tcPr>
          <w:p w14:paraId="2ED24B2E" w14:textId="77777777" w:rsidR="0033324E" w:rsidRPr="003D3AFF" w:rsidRDefault="0033324E" w:rsidP="003D3AFF">
            <w:pPr>
              <w:pStyle w:val="TAC"/>
              <w:rPr>
                <w:sz w:val="16"/>
                <w:szCs w:val="16"/>
              </w:rPr>
            </w:pPr>
          </w:p>
        </w:tc>
        <w:tc>
          <w:tcPr>
            <w:tcW w:w="806" w:type="dxa"/>
          </w:tcPr>
          <w:p w14:paraId="549AEBB7" w14:textId="77777777" w:rsidR="0033324E" w:rsidRPr="003D3AFF" w:rsidRDefault="0033324E" w:rsidP="003D3AFF">
            <w:pPr>
              <w:pStyle w:val="TAC"/>
              <w:rPr>
                <w:sz w:val="16"/>
                <w:szCs w:val="16"/>
              </w:rPr>
            </w:pPr>
            <w:r w:rsidRPr="003D3AFF">
              <w:rPr>
                <w:sz w:val="16"/>
                <w:szCs w:val="16"/>
              </w:rPr>
              <w:t>x</w:t>
            </w:r>
          </w:p>
        </w:tc>
        <w:tc>
          <w:tcPr>
            <w:tcW w:w="805" w:type="dxa"/>
          </w:tcPr>
          <w:p w14:paraId="5651BAAC" w14:textId="77777777" w:rsidR="0033324E" w:rsidRPr="003D3AFF" w:rsidRDefault="0033324E" w:rsidP="003D3AFF">
            <w:pPr>
              <w:pStyle w:val="TAC"/>
              <w:rPr>
                <w:sz w:val="16"/>
                <w:szCs w:val="16"/>
              </w:rPr>
            </w:pPr>
          </w:p>
        </w:tc>
        <w:tc>
          <w:tcPr>
            <w:tcW w:w="805" w:type="dxa"/>
          </w:tcPr>
          <w:p w14:paraId="1873479B" w14:textId="77777777" w:rsidR="0033324E" w:rsidRPr="003D3AFF" w:rsidRDefault="0033324E" w:rsidP="003D3AFF">
            <w:pPr>
              <w:pStyle w:val="TAC"/>
              <w:rPr>
                <w:sz w:val="16"/>
                <w:szCs w:val="16"/>
              </w:rPr>
            </w:pPr>
            <w:r w:rsidRPr="003D3AFF">
              <w:rPr>
                <w:sz w:val="16"/>
                <w:szCs w:val="16"/>
              </w:rPr>
              <w:t>x</w:t>
            </w:r>
          </w:p>
        </w:tc>
        <w:tc>
          <w:tcPr>
            <w:tcW w:w="805" w:type="dxa"/>
          </w:tcPr>
          <w:p w14:paraId="198EC719" w14:textId="77777777" w:rsidR="0033324E" w:rsidRPr="003D3AFF" w:rsidRDefault="0033324E" w:rsidP="003D3AFF">
            <w:pPr>
              <w:pStyle w:val="TAC"/>
              <w:rPr>
                <w:sz w:val="16"/>
                <w:szCs w:val="16"/>
              </w:rPr>
            </w:pPr>
          </w:p>
        </w:tc>
        <w:tc>
          <w:tcPr>
            <w:tcW w:w="805" w:type="dxa"/>
          </w:tcPr>
          <w:p w14:paraId="1578CFFE" w14:textId="77777777" w:rsidR="0033324E" w:rsidRPr="003D3AFF" w:rsidRDefault="0033324E" w:rsidP="003D3AFF">
            <w:pPr>
              <w:pStyle w:val="TAC"/>
              <w:rPr>
                <w:sz w:val="16"/>
                <w:szCs w:val="16"/>
              </w:rPr>
            </w:pPr>
          </w:p>
        </w:tc>
        <w:tc>
          <w:tcPr>
            <w:tcW w:w="805" w:type="dxa"/>
          </w:tcPr>
          <w:p w14:paraId="56D008CE" w14:textId="77777777" w:rsidR="0033324E" w:rsidRPr="003D3AFF" w:rsidRDefault="0033324E" w:rsidP="003D3AFF">
            <w:pPr>
              <w:pStyle w:val="TAC"/>
              <w:rPr>
                <w:sz w:val="16"/>
                <w:szCs w:val="16"/>
              </w:rPr>
            </w:pPr>
          </w:p>
        </w:tc>
        <w:tc>
          <w:tcPr>
            <w:tcW w:w="805" w:type="dxa"/>
          </w:tcPr>
          <w:p w14:paraId="05EEB642" w14:textId="77777777" w:rsidR="0033324E" w:rsidRPr="003D3AFF" w:rsidRDefault="0033324E" w:rsidP="003D3AFF">
            <w:pPr>
              <w:pStyle w:val="TAC"/>
              <w:rPr>
                <w:sz w:val="16"/>
                <w:szCs w:val="16"/>
              </w:rPr>
            </w:pPr>
          </w:p>
        </w:tc>
        <w:tc>
          <w:tcPr>
            <w:tcW w:w="805" w:type="dxa"/>
          </w:tcPr>
          <w:p w14:paraId="31D2B946" w14:textId="77777777" w:rsidR="0033324E" w:rsidRPr="003D3AFF" w:rsidRDefault="0033324E" w:rsidP="003D3AFF">
            <w:pPr>
              <w:pStyle w:val="TAC"/>
              <w:rPr>
                <w:sz w:val="16"/>
                <w:szCs w:val="16"/>
              </w:rPr>
            </w:pPr>
          </w:p>
        </w:tc>
      </w:tr>
      <w:tr w:rsidR="0033324E" w:rsidRPr="003D3AFF" w14:paraId="3A1461D0" w14:textId="77777777" w:rsidTr="00D976E4">
        <w:trPr>
          <w:cantSplit/>
        </w:trPr>
        <w:tc>
          <w:tcPr>
            <w:tcW w:w="2913" w:type="dxa"/>
          </w:tcPr>
          <w:p w14:paraId="21CEC161" w14:textId="77777777" w:rsidR="0033324E" w:rsidRPr="003D3AFF" w:rsidRDefault="0033324E" w:rsidP="003D3AFF">
            <w:pPr>
              <w:pStyle w:val="TAL"/>
              <w:rPr>
                <w:sz w:val="16"/>
                <w:szCs w:val="16"/>
              </w:rPr>
            </w:pPr>
            <w:r w:rsidRPr="003D3AFF">
              <w:rPr>
                <w:sz w:val="16"/>
                <w:szCs w:val="16"/>
              </w:rPr>
              <w:t xml:space="preserve">#10: PDU Set information identification based on </w:t>
            </w:r>
            <w:proofErr w:type="spellStart"/>
            <w:r w:rsidRPr="003D3AFF">
              <w:rPr>
                <w:sz w:val="16"/>
                <w:szCs w:val="16"/>
              </w:rPr>
              <w:t>MoQ</w:t>
            </w:r>
            <w:proofErr w:type="spellEnd"/>
          </w:p>
        </w:tc>
        <w:tc>
          <w:tcPr>
            <w:tcW w:w="806" w:type="dxa"/>
          </w:tcPr>
          <w:p w14:paraId="13DD6136" w14:textId="77777777" w:rsidR="0033324E" w:rsidRPr="003D3AFF" w:rsidRDefault="0033324E" w:rsidP="003D3AFF">
            <w:pPr>
              <w:pStyle w:val="TAC"/>
              <w:rPr>
                <w:sz w:val="16"/>
                <w:szCs w:val="16"/>
              </w:rPr>
            </w:pPr>
          </w:p>
        </w:tc>
        <w:tc>
          <w:tcPr>
            <w:tcW w:w="806" w:type="dxa"/>
          </w:tcPr>
          <w:p w14:paraId="2EE70639" w14:textId="77777777" w:rsidR="0033324E" w:rsidRPr="003D3AFF" w:rsidRDefault="0033324E" w:rsidP="003D3AFF">
            <w:pPr>
              <w:pStyle w:val="TAC"/>
              <w:rPr>
                <w:sz w:val="16"/>
                <w:szCs w:val="16"/>
              </w:rPr>
            </w:pPr>
            <w:r w:rsidRPr="003D3AFF">
              <w:rPr>
                <w:sz w:val="16"/>
                <w:szCs w:val="16"/>
              </w:rPr>
              <w:t>x</w:t>
            </w:r>
          </w:p>
        </w:tc>
        <w:tc>
          <w:tcPr>
            <w:tcW w:w="805" w:type="dxa"/>
          </w:tcPr>
          <w:p w14:paraId="6FE6759F" w14:textId="77777777" w:rsidR="0033324E" w:rsidRPr="003D3AFF" w:rsidRDefault="0033324E" w:rsidP="003D3AFF">
            <w:pPr>
              <w:pStyle w:val="TAC"/>
              <w:rPr>
                <w:sz w:val="16"/>
                <w:szCs w:val="16"/>
              </w:rPr>
            </w:pPr>
          </w:p>
        </w:tc>
        <w:tc>
          <w:tcPr>
            <w:tcW w:w="805" w:type="dxa"/>
          </w:tcPr>
          <w:p w14:paraId="773B4873" w14:textId="77777777" w:rsidR="0033324E" w:rsidRPr="003D3AFF" w:rsidRDefault="0033324E" w:rsidP="003D3AFF">
            <w:pPr>
              <w:pStyle w:val="TAC"/>
              <w:rPr>
                <w:sz w:val="16"/>
                <w:szCs w:val="16"/>
              </w:rPr>
            </w:pPr>
          </w:p>
        </w:tc>
        <w:tc>
          <w:tcPr>
            <w:tcW w:w="805" w:type="dxa"/>
          </w:tcPr>
          <w:p w14:paraId="38574F00" w14:textId="77777777" w:rsidR="0033324E" w:rsidRPr="003D3AFF" w:rsidRDefault="0033324E" w:rsidP="003D3AFF">
            <w:pPr>
              <w:pStyle w:val="TAC"/>
              <w:rPr>
                <w:sz w:val="16"/>
                <w:szCs w:val="16"/>
              </w:rPr>
            </w:pPr>
          </w:p>
        </w:tc>
        <w:tc>
          <w:tcPr>
            <w:tcW w:w="805" w:type="dxa"/>
          </w:tcPr>
          <w:p w14:paraId="087E8A25" w14:textId="77777777" w:rsidR="0033324E" w:rsidRPr="003D3AFF" w:rsidRDefault="0033324E" w:rsidP="003D3AFF">
            <w:pPr>
              <w:pStyle w:val="TAC"/>
              <w:rPr>
                <w:sz w:val="16"/>
                <w:szCs w:val="16"/>
              </w:rPr>
            </w:pPr>
          </w:p>
        </w:tc>
        <w:tc>
          <w:tcPr>
            <w:tcW w:w="805" w:type="dxa"/>
          </w:tcPr>
          <w:p w14:paraId="79866A6E" w14:textId="77777777" w:rsidR="0033324E" w:rsidRPr="003D3AFF" w:rsidRDefault="0033324E" w:rsidP="003D3AFF">
            <w:pPr>
              <w:pStyle w:val="TAC"/>
              <w:rPr>
                <w:sz w:val="16"/>
                <w:szCs w:val="16"/>
              </w:rPr>
            </w:pPr>
          </w:p>
        </w:tc>
        <w:tc>
          <w:tcPr>
            <w:tcW w:w="805" w:type="dxa"/>
          </w:tcPr>
          <w:p w14:paraId="34ADF89F" w14:textId="77777777" w:rsidR="0033324E" w:rsidRPr="003D3AFF" w:rsidRDefault="0033324E" w:rsidP="003D3AFF">
            <w:pPr>
              <w:pStyle w:val="TAC"/>
              <w:rPr>
                <w:sz w:val="16"/>
                <w:szCs w:val="16"/>
              </w:rPr>
            </w:pPr>
          </w:p>
        </w:tc>
        <w:tc>
          <w:tcPr>
            <w:tcW w:w="805" w:type="dxa"/>
          </w:tcPr>
          <w:p w14:paraId="1127AC94" w14:textId="77777777" w:rsidR="0033324E" w:rsidRPr="003D3AFF" w:rsidRDefault="0033324E" w:rsidP="003D3AFF">
            <w:pPr>
              <w:pStyle w:val="TAC"/>
              <w:rPr>
                <w:sz w:val="16"/>
                <w:szCs w:val="16"/>
              </w:rPr>
            </w:pPr>
          </w:p>
        </w:tc>
      </w:tr>
      <w:tr w:rsidR="0033324E" w:rsidRPr="003D3AFF" w14:paraId="4B6BA7AA" w14:textId="77777777" w:rsidTr="00D976E4">
        <w:trPr>
          <w:cantSplit/>
        </w:trPr>
        <w:tc>
          <w:tcPr>
            <w:tcW w:w="2913" w:type="dxa"/>
          </w:tcPr>
          <w:p w14:paraId="3AF93D4F" w14:textId="77777777" w:rsidR="0033324E" w:rsidRPr="003D3AFF" w:rsidRDefault="0033324E" w:rsidP="003D3AFF">
            <w:pPr>
              <w:pStyle w:val="TAL"/>
              <w:rPr>
                <w:sz w:val="16"/>
                <w:szCs w:val="16"/>
              </w:rPr>
            </w:pPr>
            <w:r w:rsidRPr="003D3AFF">
              <w:rPr>
                <w:sz w:val="16"/>
                <w:szCs w:val="16"/>
              </w:rPr>
              <w:t>#11: RTP over QUIC based Encrypted Traffic …QoS flows mapping</w:t>
            </w:r>
          </w:p>
        </w:tc>
        <w:tc>
          <w:tcPr>
            <w:tcW w:w="806" w:type="dxa"/>
          </w:tcPr>
          <w:p w14:paraId="06B1C3E3" w14:textId="77777777" w:rsidR="0033324E" w:rsidRPr="003D3AFF" w:rsidRDefault="0033324E" w:rsidP="003D3AFF">
            <w:pPr>
              <w:pStyle w:val="TAC"/>
              <w:rPr>
                <w:sz w:val="16"/>
                <w:szCs w:val="16"/>
              </w:rPr>
            </w:pPr>
          </w:p>
        </w:tc>
        <w:tc>
          <w:tcPr>
            <w:tcW w:w="806" w:type="dxa"/>
          </w:tcPr>
          <w:p w14:paraId="6CB49A2D" w14:textId="77777777" w:rsidR="0033324E" w:rsidRPr="003D3AFF" w:rsidRDefault="0033324E" w:rsidP="003D3AFF">
            <w:pPr>
              <w:pStyle w:val="TAC"/>
              <w:rPr>
                <w:sz w:val="16"/>
                <w:szCs w:val="16"/>
              </w:rPr>
            </w:pPr>
            <w:r w:rsidRPr="003D3AFF">
              <w:rPr>
                <w:sz w:val="16"/>
                <w:szCs w:val="16"/>
              </w:rPr>
              <w:t>x</w:t>
            </w:r>
          </w:p>
        </w:tc>
        <w:tc>
          <w:tcPr>
            <w:tcW w:w="805" w:type="dxa"/>
          </w:tcPr>
          <w:p w14:paraId="678BB1D2" w14:textId="77777777" w:rsidR="0033324E" w:rsidRPr="003D3AFF" w:rsidRDefault="0033324E" w:rsidP="003D3AFF">
            <w:pPr>
              <w:pStyle w:val="TAC"/>
              <w:rPr>
                <w:sz w:val="16"/>
                <w:szCs w:val="16"/>
              </w:rPr>
            </w:pPr>
          </w:p>
        </w:tc>
        <w:tc>
          <w:tcPr>
            <w:tcW w:w="805" w:type="dxa"/>
          </w:tcPr>
          <w:p w14:paraId="7531C0B1" w14:textId="77777777" w:rsidR="0033324E" w:rsidRPr="003D3AFF" w:rsidRDefault="0033324E" w:rsidP="003D3AFF">
            <w:pPr>
              <w:pStyle w:val="TAC"/>
              <w:rPr>
                <w:sz w:val="16"/>
                <w:szCs w:val="16"/>
              </w:rPr>
            </w:pPr>
          </w:p>
        </w:tc>
        <w:tc>
          <w:tcPr>
            <w:tcW w:w="805" w:type="dxa"/>
          </w:tcPr>
          <w:p w14:paraId="10BA4CBA" w14:textId="77777777" w:rsidR="0033324E" w:rsidRPr="003D3AFF" w:rsidRDefault="0033324E" w:rsidP="003D3AFF">
            <w:pPr>
              <w:pStyle w:val="TAC"/>
              <w:rPr>
                <w:sz w:val="16"/>
                <w:szCs w:val="16"/>
              </w:rPr>
            </w:pPr>
          </w:p>
        </w:tc>
        <w:tc>
          <w:tcPr>
            <w:tcW w:w="805" w:type="dxa"/>
          </w:tcPr>
          <w:p w14:paraId="561E29CD" w14:textId="77777777" w:rsidR="0033324E" w:rsidRPr="003D3AFF" w:rsidRDefault="0033324E" w:rsidP="003D3AFF">
            <w:pPr>
              <w:pStyle w:val="TAC"/>
              <w:rPr>
                <w:sz w:val="16"/>
                <w:szCs w:val="16"/>
              </w:rPr>
            </w:pPr>
          </w:p>
        </w:tc>
        <w:tc>
          <w:tcPr>
            <w:tcW w:w="805" w:type="dxa"/>
          </w:tcPr>
          <w:p w14:paraId="5E367A15" w14:textId="77777777" w:rsidR="0033324E" w:rsidRPr="003D3AFF" w:rsidRDefault="0033324E" w:rsidP="003D3AFF">
            <w:pPr>
              <w:pStyle w:val="TAC"/>
              <w:rPr>
                <w:sz w:val="16"/>
                <w:szCs w:val="16"/>
              </w:rPr>
            </w:pPr>
          </w:p>
        </w:tc>
        <w:tc>
          <w:tcPr>
            <w:tcW w:w="805" w:type="dxa"/>
          </w:tcPr>
          <w:p w14:paraId="6AF664F2" w14:textId="77777777" w:rsidR="0033324E" w:rsidRPr="003D3AFF" w:rsidRDefault="0033324E" w:rsidP="003D3AFF">
            <w:pPr>
              <w:pStyle w:val="TAC"/>
              <w:rPr>
                <w:sz w:val="16"/>
                <w:szCs w:val="16"/>
              </w:rPr>
            </w:pPr>
          </w:p>
        </w:tc>
        <w:tc>
          <w:tcPr>
            <w:tcW w:w="805" w:type="dxa"/>
          </w:tcPr>
          <w:p w14:paraId="098B98A5" w14:textId="77777777" w:rsidR="0033324E" w:rsidRPr="003D3AFF" w:rsidRDefault="0033324E" w:rsidP="003D3AFF">
            <w:pPr>
              <w:pStyle w:val="TAC"/>
              <w:rPr>
                <w:sz w:val="16"/>
                <w:szCs w:val="16"/>
              </w:rPr>
            </w:pPr>
          </w:p>
        </w:tc>
      </w:tr>
      <w:tr w:rsidR="0033324E" w:rsidRPr="003D3AFF" w14:paraId="030A00F3" w14:textId="77777777" w:rsidTr="00D976E4">
        <w:trPr>
          <w:cantSplit/>
        </w:trPr>
        <w:tc>
          <w:tcPr>
            <w:tcW w:w="2913" w:type="dxa"/>
          </w:tcPr>
          <w:p w14:paraId="7C0C07A9" w14:textId="77777777" w:rsidR="0033324E" w:rsidRPr="003D3AFF" w:rsidRDefault="0033324E" w:rsidP="003D3AFF">
            <w:pPr>
              <w:pStyle w:val="TAL"/>
              <w:rPr>
                <w:sz w:val="16"/>
                <w:szCs w:val="16"/>
              </w:rPr>
            </w:pPr>
            <w:r w:rsidRPr="003D3AFF">
              <w:rPr>
                <w:sz w:val="16"/>
                <w:szCs w:val="16"/>
              </w:rPr>
              <w:t>#12: Obfuscated Metadata to Classify Payload in Encrypted Media Packets</w:t>
            </w:r>
          </w:p>
        </w:tc>
        <w:tc>
          <w:tcPr>
            <w:tcW w:w="806" w:type="dxa"/>
          </w:tcPr>
          <w:p w14:paraId="748ED59A" w14:textId="77777777" w:rsidR="0033324E" w:rsidRPr="003D3AFF" w:rsidRDefault="0033324E" w:rsidP="003D3AFF">
            <w:pPr>
              <w:pStyle w:val="TAC"/>
              <w:rPr>
                <w:sz w:val="16"/>
                <w:szCs w:val="16"/>
              </w:rPr>
            </w:pPr>
          </w:p>
        </w:tc>
        <w:tc>
          <w:tcPr>
            <w:tcW w:w="806" w:type="dxa"/>
          </w:tcPr>
          <w:p w14:paraId="26A574DA" w14:textId="77777777" w:rsidR="0033324E" w:rsidRPr="003D3AFF" w:rsidRDefault="0033324E" w:rsidP="003D3AFF">
            <w:pPr>
              <w:pStyle w:val="TAC"/>
              <w:rPr>
                <w:sz w:val="16"/>
                <w:szCs w:val="16"/>
              </w:rPr>
            </w:pPr>
            <w:r w:rsidRPr="003D3AFF">
              <w:rPr>
                <w:sz w:val="16"/>
                <w:szCs w:val="16"/>
              </w:rPr>
              <w:t>x</w:t>
            </w:r>
          </w:p>
        </w:tc>
        <w:tc>
          <w:tcPr>
            <w:tcW w:w="805" w:type="dxa"/>
          </w:tcPr>
          <w:p w14:paraId="34808512" w14:textId="77777777" w:rsidR="0033324E" w:rsidRPr="003D3AFF" w:rsidRDefault="0033324E" w:rsidP="003D3AFF">
            <w:pPr>
              <w:pStyle w:val="TAC"/>
              <w:rPr>
                <w:sz w:val="16"/>
                <w:szCs w:val="16"/>
              </w:rPr>
            </w:pPr>
          </w:p>
        </w:tc>
        <w:tc>
          <w:tcPr>
            <w:tcW w:w="805" w:type="dxa"/>
          </w:tcPr>
          <w:p w14:paraId="417DCE05" w14:textId="77777777" w:rsidR="0033324E" w:rsidRPr="003D3AFF" w:rsidRDefault="0033324E" w:rsidP="003D3AFF">
            <w:pPr>
              <w:pStyle w:val="TAC"/>
              <w:rPr>
                <w:sz w:val="16"/>
                <w:szCs w:val="16"/>
              </w:rPr>
            </w:pPr>
            <w:r w:rsidRPr="003D3AFF">
              <w:rPr>
                <w:sz w:val="16"/>
                <w:szCs w:val="16"/>
              </w:rPr>
              <w:t>x</w:t>
            </w:r>
          </w:p>
        </w:tc>
        <w:tc>
          <w:tcPr>
            <w:tcW w:w="805" w:type="dxa"/>
          </w:tcPr>
          <w:p w14:paraId="12555E6D" w14:textId="77777777" w:rsidR="0033324E" w:rsidRPr="003D3AFF" w:rsidRDefault="0033324E" w:rsidP="003D3AFF">
            <w:pPr>
              <w:pStyle w:val="TAC"/>
              <w:rPr>
                <w:sz w:val="16"/>
                <w:szCs w:val="16"/>
              </w:rPr>
            </w:pPr>
            <w:r w:rsidRPr="003D3AFF">
              <w:rPr>
                <w:sz w:val="16"/>
                <w:szCs w:val="16"/>
              </w:rPr>
              <w:t>x</w:t>
            </w:r>
          </w:p>
        </w:tc>
        <w:tc>
          <w:tcPr>
            <w:tcW w:w="805" w:type="dxa"/>
          </w:tcPr>
          <w:p w14:paraId="70142F72" w14:textId="77777777" w:rsidR="0033324E" w:rsidRPr="003D3AFF" w:rsidRDefault="0033324E" w:rsidP="003D3AFF">
            <w:pPr>
              <w:pStyle w:val="TAC"/>
              <w:rPr>
                <w:sz w:val="16"/>
                <w:szCs w:val="16"/>
              </w:rPr>
            </w:pPr>
          </w:p>
        </w:tc>
        <w:tc>
          <w:tcPr>
            <w:tcW w:w="805" w:type="dxa"/>
          </w:tcPr>
          <w:p w14:paraId="516D1CED" w14:textId="77777777" w:rsidR="0033324E" w:rsidRPr="003D3AFF" w:rsidRDefault="0033324E" w:rsidP="003D3AFF">
            <w:pPr>
              <w:pStyle w:val="TAC"/>
              <w:rPr>
                <w:sz w:val="16"/>
                <w:szCs w:val="16"/>
              </w:rPr>
            </w:pPr>
          </w:p>
        </w:tc>
        <w:tc>
          <w:tcPr>
            <w:tcW w:w="805" w:type="dxa"/>
          </w:tcPr>
          <w:p w14:paraId="61FB9B51" w14:textId="77777777" w:rsidR="0033324E" w:rsidRPr="003D3AFF" w:rsidRDefault="0033324E" w:rsidP="003D3AFF">
            <w:pPr>
              <w:pStyle w:val="TAC"/>
              <w:rPr>
                <w:sz w:val="16"/>
                <w:szCs w:val="16"/>
              </w:rPr>
            </w:pPr>
          </w:p>
        </w:tc>
        <w:tc>
          <w:tcPr>
            <w:tcW w:w="805" w:type="dxa"/>
          </w:tcPr>
          <w:p w14:paraId="0C826FDC" w14:textId="77777777" w:rsidR="0033324E" w:rsidRPr="003D3AFF" w:rsidRDefault="0033324E" w:rsidP="003D3AFF">
            <w:pPr>
              <w:pStyle w:val="TAC"/>
              <w:rPr>
                <w:sz w:val="16"/>
                <w:szCs w:val="16"/>
              </w:rPr>
            </w:pPr>
          </w:p>
        </w:tc>
      </w:tr>
      <w:tr w:rsidR="0033324E" w:rsidRPr="003D3AFF" w14:paraId="21A8AAD1" w14:textId="77777777" w:rsidTr="00D976E4">
        <w:trPr>
          <w:cantSplit/>
        </w:trPr>
        <w:tc>
          <w:tcPr>
            <w:tcW w:w="2913" w:type="dxa"/>
          </w:tcPr>
          <w:p w14:paraId="31D31C55" w14:textId="77777777" w:rsidR="0033324E" w:rsidRPr="003D3AFF" w:rsidRDefault="0033324E" w:rsidP="003D3AFF">
            <w:pPr>
              <w:pStyle w:val="TAL"/>
              <w:rPr>
                <w:sz w:val="16"/>
                <w:szCs w:val="16"/>
              </w:rPr>
            </w:pPr>
            <w:r w:rsidRPr="003D3AFF">
              <w:rPr>
                <w:sz w:val="16"/>
                <w:szCs w:val="16"/>
              </w:rPr>
              <w:t>#13: Multiple DSCP markings per QoS Flow</w:t>
            </w:r>
          </w:p>
        </w:tc>
        <w:tc>
          <w:tcPr>
            <w:tcW w:w="806" w:type="dxa"/>
          </w:tcPr>
          <w:p w14:paraId="0AF2A940" w14:textId="77777777" w:rsidR="0033324E" w:rsidRPr="003D3AFF" w:rsidRDefault="0033324E" w:rsidP="003D3AFF">
            <w:pPr>
              <w:pStyle w:val="TAC"/>
              <w:rPr>
                <w:sz w:val="16"/>
                <w:szCs w:val="16"/>
              </w:rPr>
            </w:pPr>
          </w:p>
        </w:tc>
        <w:tc>
          <w:tcPr>
            <w:tcW w:w="806" w:type="dxa"/>
          </w:tcPr>
          <w:p w14:paraId="1A53A17E" w14:textId="77777777" w:rsidR="0033324E" w:rsidRPr="003D3AFF" w:rsidRDefault="0033324E" w:rsidP="003D3AFF">
            <w:pPr>
              <w:pStyle w:val="TAC"/>
              <w:rPr>
                <w:sz w:val="16"/>
                <w:szCs w:val="16"/>
              </w:rPr>
            </w:pPr>
          </w:p>
        </w:tc>
        <w:tc>
          <w:tcPr>
            <w:tcW w:w="805" w:type="dxa"/>
          </w:tcPr>
          <w:p w14:paraId="15671CD1" w14:textId="77777777" w:rsidR="0033324E" w:rsidRPr="003D3AFF" w:rsidRDefault="0033324E" w:rsidP="003D3AFF">
            <w:pPr>
              <w:pStyle w:val="TAC"/>
              <w:rPr>
                <w:sz w:val="16"/>
                <w:szCs w:val="16"/>
              </w:rPr>
            </w:pPr>
            <w:r w:rsidRPr="003D3AFF">
              <w:rPr>
                <w:sz w:val="16"/>
                <w:szCs w:val="16"/>
              </w:rPr>
              <w:t>x</w:t>
            </w:r>
          </w:p>
        </w:tc>
        <w:tc>
          <w:tcPr>
            <w:tcW w:w="805" w:type="dxa"/>
          </w:tcPr>
          <w:p w14:paraId="2FC940B0" w14:textId="77777777" w:rsidR="0033324E" w:rsidRPr="003D3AFF" w:rsidRDefault="0033324E" w:rsidP="003D3AFF">
            <w:pPr>
              <w:pStyle w:val="TAC"/>
              <w:rPr>
                <w:sz w:val="16"/>
                <w:szCs w:val="16"/>
              </w:rPr>
            </w:pPr>
          </w:p>
        </w:tc>
        <w:tc>
          <w:tcPr>
            <w:tcW w:w="805" w:type="dxa"/>
          </w:tcPr>
          <w:p w14:paraId="56C373B5" w14:textId="77777777" w:rsidR="0033324E" w:rsidRPr="003D3AFF" w:rsidRDefault="0033324E" w:rsidP="003D3AFF">
            <w:pPr>
              <w:pStyle w:val="TAC"/>
              <w:rPr>
                <w:sz w:val="16"/>
                <w:szCs w:val="16"/>
              </w:rPr>
            </w:pPr>
          </w:p>
        </w:tc>
        <w:tc>
          <w:tcPr>
            <w:tcW w:w="805" w:type="dxa"/>
          </w:tcPr>
          <w:p w14:paraId="233AC371" w14:textId="77777777" w:rsidR="0033324E" w:rsidRPr="003D3AFF" w:rsidRDefault="0033324E" w:rsidP="003D3AFF">
            <w:pPr>
              <w:pStyle w:val="TAC"/>
              <w:rPr>
                <w:sz w:val="16"/>
                <w:szCs w:val="16"/>
              </w:rPr>
            </w:pPr>
          </w:p>
        </w:tc>
        <w:tc>
          <w:tcPr>
            <w:tcW w:w="805" w:type="dxa"/>
          </w:tcPr>
          <w:p w14:paraId="206893FA" w14:textId="77777777" w:rsidR="0033324E" w:rsidRPr="003D3AFF" w:rsidRDefault="0033324E" w:rsidP="003D3AFF">
            <w:pPr>
              <w:pStyle w:val="TAC"/>
              <w:rPr>
                <w:sz w:val="16"/>
                <w:szCs w:val="16"/>
              </w:rPr>
            </w:pPr>
          </w:p>
        </w:tc>
        <w:tc>
          <w:tcPr>
            <w:tcW w:w="805" w:type="dxa"/>
          </w:tcPr>
          <w:p w14:paraId="6701B410" w14:textId="77777777" w:rsidR="0033324E" w:rsidRPr="003D3AFF" w:rsidRDefault="0033324E" w:rsidP="003D3AFF">
            <w:pPr>
              <w:pStyle w:val="TAC"/>
              <w:rPr>
                <w:sz w:val="16"/>
                <w:szCs w:val="16"/>
              </w:rPr>
            </w:pPr>
          </w:p>
        </w:tc>
        <w:tc>
          <w:tcPr>
            <w:tcW w:w="805" w:type="dxa"/>
          </w:tcPr>
          <w:p w14:paraId="4765A646" w14:textId="77777777" w:rsidR="0033324E" w:rsidRPr="003D3AFF" w:rsidRDefault="0033324E" w:rsidP="003D3AFF">
            <w:pPr>
              <w:pStyle w:val="TAC"/>
              <w:rPr>
                <w:sz w:val="16"/>
                <w:szCs w:val="16"/>
              </w:rPr>
            </w:pPr>
          </w:p>
        </w:tc>
      </w:tr>
      <w:tr w:rsidR="0033324E" w:rsidRPr="003D3AFF" w14:paraId="16D086CE" w14:textId="77777777" w:rsidTr="00D976E4">
        <w:trPr>
          <w:cantSplit/>
        </w:trPr>
        <w:tc>
          <w:tcPr>
            <w:tcW w:w="2913" w:type="dxa"/>
          </w:tcPr>
          <w:p w14:paraId="5EADD02B" w14:textId="77777777" w:rsidR="0033324E" w:rsidRPr="003D3AFF" w:rsidRDefault="0033324E" w:rsidP="003D3AFF">
            <w:pPr>
              <w:pStyle w:val="TAL"/>
              <w:rPr>
                <w:sz w:val="16"/>
                <w:szCs w:val="16"/>
              </w:rPr>
            </w:pPr>
            <w:r w:rsidRPr="003D3AFF">
              <w:rPr>
                <w:sz w:val="16"/>
                <w:szCs w:val="16"/>
              </w:rPr>
              <w:t>#14: Extending Packet Filter … within a single transport connection</w:t>
            </w:r>
          </w:p>
        </w:tc>
        <w:tc>
          <w:tcPr>
            <w:tcW w:w="806" w:type="dxa"/>
          </w:tcPr>
          <w:p w14:paraId="4D17DCF5" w14:textId="77777777" w:rsidR="0033324E" w:rsidRPr="003D3AFF" w:rsidRDefault="0033324E" w:rsidP="003D3AFF">
            <w:pPr>
              <w:pStyle w:val="TAC"/>
              <w:rPr>
                <w:sz w:val="16"/>
                <w:szCs w:val="16"/>
              </w:rPr>
            </w:pPr>
          </w:p>
        </w:tc>
        <w:tc>
          <w:tcPr>
            <w:tcW w:w="806" w:type="dxa"/>
          </w:tcPr>
          <w:p w14:paraId="27848CF4" w14:textId="77777777" w:rsidR="0033324E" w:rsidRPr="003D3AFF" w:rsidRDefault="0033324E" w:rsidP="003D3AFF">
            <w:pPr>
              <w:pStyle w:val="TAC"/>
              <w:rPr>
                <w:sz w:val="16"/>
                <w:szCs w:val="16"/>
              </w:rPr>
            </w:pPr>
          </w:p>
        </w:tc>
        <w:tc>
          <w:tcPr>
            <w:tcW w:w="805" w:type="dxa"/>
          </w:tcPr>
          <w:p w14:paraId="23204056" w14:textId="77777777" w:rsidR="0033324E" w:rsidRPr="003D3AFF" w:rsidRDefault="0033324E" w:rsidP="003D3AFF">
            <w:pPr>
              <w:pStyle w:val="TAC"/>
              <w:rPr>
                <w:sz w:val="16"/>
                <w:szCs w:val="16"/>
              </w:rPr>
            </w:pPr>
          </w:p>
        </w:tc>
        <w:tc>
          <w:tcPr>
            <w:tcW w:w="805" w:type="dxa"/>
          </w:tcPr>
          <w:p w14:paraId="2750F8F6" w14:textId="77777777" w:rsidR="0033324E" w:rsidRPr="003D3AFF" w:rsidRDefault="0033324E" w:rsidP="003D3AFF">
            <w:pPr>
              <w:pStyle w:val="TAC"/>
              <w:rPr>
                <w:sz w:val="16"/>
                <w:szCs w:val="16"/>
              </w:rPr>
            </w:pPr>
            <w:r w:rsidRPr="003D3AFF">
              <w:rPr>
                <w:sz w:val="16"/>
                <w:szCs w:val="16"/>
              </w:rPr>
              <w:t>x</w:t>
            </w:r>
          </w:p>
        </w:tc>
        <w:tc>
          <w:tcPr>
            <w:tcW w:w="805" w:type="dxa"/>
          </w:tcPr>
          <w:p w14:paraId="686BC769" w14:textId="77777777" w:rsidR="0033324E" w:rsidRPr="003D3AFF" w:rsidRDefault="0033324E" w:rsidP="003D3AFF">
            <w:pPr>
              <w:pStyle w:val="TAC"/>
              <w:rPr>
                <w:sz w:val="16"/>
                <w:szCs w:val="16"/>
              </w:rPr>
            </w:pPr>
          </w:p>
        </w:tc>
        <w:tc>
          <w:tcPr>
            <w:tcW w:w="805" w:type="dxa"/>
          </w:tcPr>
          <w:p w14:paraId="09CE0361" w14:textId="77777777" w:rsidR="0033324E" w:rsidRPr="003D3AFF" w:rsidRDefault="0033324E" w:rsidP="003D3AFF">
            <w:pPr>
              <w:pStyle w:val="TAC"/>
              <w:rPr>
                <w:sz w:val="16"/>
                <w:szCs w:val="16"/>
              </w:rPr>
            </w:pPr>
          </w:p>
        </w:tc>
        <w:tc>
          <w:tcPr>
            <w:tcW w:w="805" w:type="dxa"/>
          </w:tcPr>
          <w:p w14:paraId="3F6459DC" w14:textId="77777777" w:rsidR="0033324E" w:rsidRPr="003D3AFF" w:rsidRDefault="0033324E" w:rsidP="003D3AFF">
            <w:pPr>
              <w:pStyle w:val="TAC"/>
              <w:rPr>
                <w:sz w:val="16"/>
                <w:szCs w:val="16"/>
              </w:rPr>
            </w:pPr>
          </w:p>
        </w:tc>
        <w:tc>
          <w:tcPr>
            <w:tcW w:w="805" w:type="dxa"/>
          </w:tcPr>
          <w:p w14:paraId="07D81A8D" w14:textId="77777777" w:rsidR="0033324E" w:rsidRPr="003D3AFF" w:rsidRDefault="0033324E" w:rsidP="003D3AFF">
            <w:pPr>
              <w:pStyle w:val="TAC"/>
              <w:rPr>
                <w:sz w:val="16"/>
                <w:szCs w:val="16"/>
              </w:rPr>
            </w:pPr>
          </w:p>
        </w:tc>
        <w:tc>
          <w:tcPr>
            <w:tcW w:w="805" w:type="dxa"/>
          </w:tcPr>
          <w:p w14:paraId="087F4D98" w14:textId="77777777" w:rsidR="0033324E" w:rsidRPr="003D3AFF" w:rsidRDefault="0033324E" w:rsidP="003D3AFF">
            <w:pPr>
              <w:pStyle w:val="TAC"/>
              <w:rPr>
                <w:sz w:val="16"/>
                <w:szCs w:val="16"/>
              </w:rPr>
            </w:pPr>
          </w:p>
        </w:tc>
      </w:tr>
      <w:tr w:rsidR="0033324E" w:rsidRPr="003D3AFF" w14:paraId="1B6E61FC" w14:textId="77777777" w:rsidTr="00D976E4">
        <w:trPr>
          <w:cantSplit/>
        </w:trPr>
        <w:tc>
          <w:tcPr>
            <w:tcW w:w="2913" w:type="dxa"/>
          </w:tcPr>
          <w:p w14:paraId="58D0445B" w14:textId="77777777" w:rsidR="0033324E" w:rsidRPr="003D3AFF" w:rsidRDefault="0033324E" w:rsidP="003D3AFF">
            <w:pPr>
              <w:pStyle w:val="TAL"/>
              <w:rPr>
                <w:sz w:val="16"/>
                <w:szCs w:val="16"/>
              </w:rPr>
            </w:pPr>
            <w:r w:rsidRPr="003D3AFF">
              <w:rPr>
                <w:sz w:val="16"/>
                <w:szCs w:val="16"/>
              </w:rPr>
              <w:t>#15: Traffic Detection and QoS mapping for XR and Media services</w:t>
            </w:r>
          </w:p>
        </w:tc>
        <w:tc>
          <w:tcPr>
            <w:tcW w:w="806" w:type="dxa"/>
          </w:tcPr>
          <w:p w14:paraId="48DB47C0" w14:textId="77777777" w:rsidR="0033324E" w:rsidRPr="003D3AFF" w:rsidRDefault="0033324E" w:rsidP="003D3AFF">
            <w:pPr>
              <w:pStyle w:val="TAC"/>
              <w:rPr>
                <w:sz w:val="16"/>
                <w:szCs w:val="16"/>
              </w:rPr>
            </w:pPr>
          </w:p>
        </w:tc>
        <w:tc>
          <w:tcPr>
            <w:tcW w:w="806" w:type="dxa"/>
          </w:tcPr>
          <w:p w14:paraId="1F5C71C9" w14:textId="77777777" w:rsidR="0033324E" w:rsidRPr="003D3AFF" w:rsidRDefault="0033324E" w:rsidP="003D3AFF">
            <w:pPr>
              <w:pStyle w:val="TAC"/>
              <w:rPr>
                <w:sz w:val="16"/>
                <w:szCs w:val="16"/>
              </w:rPr>
            </w:pPr>
          </w:p>
        </w:tc>
        <w:tc>
          <w:tcPr>
            <w:tcW w:w="805" w:type="dxa"/>
          </w:tcPr>
          <w:p w14:paraId="3885E81D" w14:textId="77777777" w:rsidR="0033324E" w:rsidRPr="003D3AFF" w:rsidRDefault="0033324E" w:rsidP="003D3AFF">
            <w:pPr>
              <w:pStyle w:val="TAC"/>
              <w:rPr>
                <w:sz w:val="16"/>
                <w:szCs w:val="16"/>
              </w:rPr>
            </w:pPr>
          </w:p>
        </w:tc>
        <w:tc>
          <w:tcPr>
            <w:tcW w:w="805" w:type="dxa"/>
          </w:tcPr>
          <w:p w14:paraId="04266DF1" w14:textId="77777777" w:rsidR="0033324E" w:rsidRPr="003D3AFF" w:rsidRDefault="0033324E" w:rsidP="003D3AFF">
            <w:pPr>
              <w:pStyle w:val="TAC"/>
              <w:rPr>
                <w:sz w:val="16"/>
                <w:szCs w:val="16"/>
              </w:rPr>
            </w:pPr>
            <w:r w:rsidRPr="003D3AFF">
              <w:rPr>
                <w:sz w:val="16"/>
                <w:szCs w:val="16"/>
              </w:rPr>
              <w:t>x</w:t>
            </w:r>
          </w:p>
        </w:tc>
        <w:tc>
          <w:tcPr>
            <w:tcW w:w="805" w:type="dxa"/>
          </w:tcPr>
          <w:p w14:paraId="51545C04" w14:textId="77777777" w:rsidR="0033324E" w:rsidRPr="003D3AFF" w:rsidRDefault="0033324E" w:rsidP="003D3AFF">
            <w:pPr>
              <w:pStyle w:val="TAC"/>
              <w:rPr>
                <w:sz w:val="16"/>
                <w:szCs w:val="16"/>
              </w:rPr>
            </w:pPr>
          </w:p>
        </w:tc>
        <w:tc>
          <w:tcPr>
            <w:tcW w:w="805" w:type="dxa"/>
          </w:tcPr>
          <w:p w14:paraId="2C5AD866" w14:textId="77777777" w:rsidR="0033324E" w:rsidRPr="003D3AFF" w:rsidRDefault="0033324E" w:rsidP="003D3AFF">
            <w:pPr>
              <w:pStyle w:val="TAC"/>
              <w:rPr>
                <w:sz w:val="16"/>
                <w:szCs w:val="16"/>
              </w:rPr>
            </w:pPr>
          </w:p>
        </w:tc>
        <w:tc>
          <w:tcPr>
            <w:tcW w:w="805" w:type="dxa"/>
          </w:tcPr>
          <w:p w14:paraId="342C9DD1" w14:textId="77777777" w:rsidR="0033324E" w:rsidRPr="003D3AFF" w:rsidRDefault="0033324E" w:rsidP="003D3AFF">
            <w:pPr>
              <w:pStyle w:val="TAC"/>
              <w:rPr>
                <w:sz w:val="16"/>
                <w:szCs w:val="16"/>
              </w:rPr>
            </w:pPr>
          </w:p>
        </w:tc>
        <w:tc>
          <w:tcPr>
            <w:tcW w:w="805" w:type="dxa"/>
          </w:tcPr>
          <w:p w14:paraId="2EAF2FD2" w14:textId="77777777" w:rsidR="0033324E" w:rsidRPr="003D3AFF" w:rsidRDefault="0033324E" w:rsidP="003D3AFF">
            <w:pPr>
              <w:pStyle w:val="TAC"/>
              <w:rPr>
                <w:sz w:val="16"/>
                <w:szCs w:val="16"/>
              </w:rPr>
            </w:pPr>
          </w:p>
        </w:tc>
        <w:tc>
          <w:tcPr>
            <w:tcW w:w="805" w:type="dxa"/>
          </w:tcPr>
          <w:p w14:paraId="11CA5D6A" w14:textId="77777777" w:rsidR="0033324E" w:rsidRPr="003D3AFF" w:rsidRDefault="0033324E" w:rsidP="003D3AFF">
            <w:pPr>
              <w:pStyle w:val="TAC"/>
              <w:rPr>
                <w:sz w:val="16"/>
                <w:szCs w:val="16"/>
              </w:rPr>
            </w:pPr>
          </w:p>
        </w:tc>
      </w:tr>
      <w:tr w:rsidR="0033324E" w:rsidRPr="003D3AFF" w14:paraId="18255F2C" w14:textId="77777777" w:rsidTr="00D976E4">
        <w:trPr>
          <w:cantSplit/>
        </w:trPr>
        <w:tc>
          <w:tcPr>
            <w:tcW w:w="2913" w:type="dxa"/>
          </w:tcPr>
          <w:p w14:paraId="74B1B60B" w14:textId="77777777" w:rsidR="0033324E" w:rsidRPr="003D3AFF" w:rsidRDefault="0033324E" w:rsidP="003D3AFF">
            <w:pPr>
              <w:pStyle w:val="TAL"/>
              <w:rPr>
                <w:sz w:val="16"/>
                <w:szCs w:val="16"/>
              </w:rPr>
            </w:pPr>
            <w:r w:rsidRPr="003D3AFF">
              <w:rPr>
                <w:sz w:val="16"/>
                <w:szCs w:val="16"/>
              </w:rPr>
              <w:t xml:space="preserve">#16: </w:t>
            </w:r>
            <w:r w:rsidRPr="003D3AFF">
              <w:rPr>
                <w:rFonts w:eastAsia="DengXian"/>
                <w:sz w:val="16"/>
                <w:szCs w:val="16"/>
              </w:rPr>
              <w:t>AS based trigger of data boost handling with reflective QoS</w:t>
            </w:r>
          </w:p>
        </w:tc>
        <w:tc>
          <w:tcPr>
            <w:tcW w:w="806" w:type="dxa"/>
          </w:tcPr>
          <w:p w14:paraId="60A1B85C" w14:textId="77777777" w:rsidR="0033324E" w:rsidRPr="003D3AFF" w:rsidRDefault="0033324E" w:rsidP="003D3AFF">
            <w:pPr>
              <w:pStyle w:val="TAC"/>
              <w:rPr>
                <w:sz w:val="16"/>
                <w:szCs w:val="16"/>
              </w:rPr>
            </w:pPr>
          </w:p>
        </w:tc>
        <w:tc>
          <w:tcPr>
            <w:tcW w:w="806" w:type="dxa"/>
          </w:tcPr>
          <w:p w14:paraId="372A7EB5" w14:textId="77777777" w:rsidR="0033324E" w:rsidRPr="003D3AFF" w:rsidRDefault="0033324E" w:rsidP="003D3AFF">
            <w:pPr>
              <w:pStyle w:val="TAC"/>
              <w:rPr>
                <w:sz w:val="16"/>
                <w:szCs w:val="16"/>
              </w:rPr>
            </w:pPr>
          </w:p>
        </w:tc>
        <w:tc>
          <w:tcPr>
            <w:tcW w:w="805" w:type="dxa"/>
          </w:tcPr>
          <w:p w14:paraId="744BC50F" w14:textId="77777777" w:rsidR="0033324E" w:rsidRPr="003D3AFF" w:rsidRDefault="0033324E" w:rsidP="003D3AFF">
            <w:pPr>
              <w:pStyle w:val="TAC"/>
              <w:rPr>
                <w:sz w:val="16"/>
                <w:szCs w:val="16"/>
              </w:rPr>
            </w:pPr>
          </w:p>
        </w:tc>
        <w:tc>
          <w:tcPr>
            <w:tcW w:w="805" w:type="dxa"/>
          </w:tcPr>
          <w:p w14:paraId="19D3D274" w14:textId="77777777" w:rsidR="0033324E" w:rsidRPr="003D3AFF" w:rsidRDefault="0033324E" w:rsidP="003D3AFF">
            <w:pPr>
              <w:pStyle w:val="TAC"/>
              <w:rPr>
                <w:sz w:val="16"/>
                <w:szCs w:val="16"/>
              </w:rPr>
            </w:pPr>
          </w:p>
        </w:tc>
        <w:tc>
          <w:tcPr>
            <w:tcW w:w="805" w:type="dxa"/>
          </w:tcPr>
          <w:p w14:paraId="6E3D654F" w14:textId="77777777" w:rsidR="0033324E" w:rsidRPr="003D3AFF" w:rsidRDefault="0033324E" w:rsidP="003D3AFF">
            <w:pPr>
              <w:pStyle w:val="TAC"/>
              <w:rPr>
                <w:sz w:val="16"/>
                <w:szCs w:val="16"/>
              </w:rPr>
            </w:pPr>
            <w:r w:rsidRPr="003D3AFF">
              <w:rPr>
                <w:sz w:val="16"/>
                <w:szCs w:val="16"/>
              </w:rPr>
              <w:t>x</w:t>
            </w:r>
          </w:p>
        </w:tc>
        <w:tc>
          <w:tcPr>
            <w:tcW w:w="805" w:type="dxa"/>
          </w:tcPr>
          <w:p w14:paraId="4464783E" w14:textId="77777777" w:rsidR="0033324E" w:rsidRPr="003D3AFF" w:rsidRDefault="0033324E" w:rsidP="003D3AFF">
            <w:pPr>
              <w:pStyle w:val="TAC"/>
              <w:rPr>
                <w:sz w:val="16"/>
                <w:szCs w:val="16"/>
              </w:rPr>
            </w:pPr>
          </w:p>
        </w:tc>
        <w:tc>
          <w:tcPr>
            <w:tcW w:w="805" w:type="dxa"/>
          </w:tcPr>
          <w:p w14:paraId="5D65B59E" w14:textId="77777777" w:rsidR="0033324E" w:rsidRPr="003D3AFF" w:rsidRDefault="0033324E" w:rsidP="003D3AFF">
            <w:pPr>
              <w:pStyle w:val="TAC"/>
              <w:rPr>
                <w:sz w:val="16"/>
                <w:szCs w:val="16"/>
              </w:rPr>
            </w:pPr>
          </w:p>
        </w:tc>
        <w:tc>
          <w:tcPr>
            <w:tcW w:w="805" w:type="dxa"/>
          </w:tcPr>
          <w:p w14:paraId="21F55919" w14:textId="77777777" w:rsidR="0033324E" w:rsidRPr="003D3AFF" w:rsidRDefault="0033324E" w:rsidP="003D3AFF">
            <w:pPr>
              <w:pStyle w:val="TAC"/>
              <w:rPr>
                <w:sz w:val="16"/>
                <w:szCs w:val="16"/>
              </w:rPr>
            </w:pPr>
          </w:p>
        </w:tc>
        <w:tc>
          <w:tcPr>
            <w:tcW w:w="805" w:type="dxa"/>
          </w:tcPr>
          <w:p w14:paraId="5C67E0BB" w14:textId="77777777" w:rsidR="0033324E" w:rsidRPr="003D3AFF" w:rsidRDefault="0033324E" w:rsidP="003D3AFF">
            <w:pPr>
              <w:pStyle w:val="TAC"/>
              <w:rPr>
                <w:sz w:val="16"/>
                <w:szCs w:val="16"/>
              </w:rPr>
            </w:pPr>
          </w:p>
        </w:tc>
      </w:tr>
      <w:tr w:rsidR="0033324E" w:rsidRPr="003D3AFF" w14:paraId="26ED34E8" w14:textId="77777777" w:rsidTr="00D976E4">
        <w:trPr>
          <w:cantSplit/>
        </w:trPr>
        <w:tc>
          <w:tcPr>
            <w:tcW w:w="2913" w:type="dxa"/>
          </w:tcPr>
          <w:p w14:paraId="6CC0CA69" w14:textId="77777777" w:rsidR="0033324E" w:rsidRPr="003D3AFF" w:rsidRDefault="0033324E" w:rsidP="003D3AFF">
            <w:pPr>
              <w:pStyle w:val="TAL"/>
              <w:rPr>
                <w:sz w:val="16"/>
                <w:szCs w:val="16"/>
              </w:rPr>
            </w:pPr>
            <w:r w:rsidRPr="003D3AFF">
              <w:rPr>
                <w:sz w:val="16"/>
                <w:szCs w:val="16"/>
              </w:rPr>
              <w:t xml:space="preserve">#17: </w:t>
            </w:r>
            <w:r w:rsidRPr="003D3AFF">
              <w:rPr>
                <w:rFonts w:eastAsia="DengXian"/>
                <w:sz w:val="16"/>
                <w:szCs w:val="16"/>
              </w:rPr>
              <w:t>L4S in non-3GPP access networks</w:t>
            </w:r>
          </w:p>
        </w:tc>
        <w:tc>
          <w:tcPr>
            <w:tcW w:w="806" w:type="dxa"/>
          </w:tcPr>
          <w:p w14:paraId="3B221D86" w14:textId="77777777" w:rsidR="0033324E" w:rsidRPr="003D3AFF" w:rsidRDefault="0033324E" w:rsidP="003D3AFF">
            <w:pPr>
              <w:pStyle w:val="TAC"/>
              <w:rPr>
                <w:sz w:val="16"/>
                <w:szCs w:val="16"/>
              </w:rPr>
            </w:pPr>
          </w:p>
        </w:tc>
        <w:tc>
          <w:tcPr>
            <w:tcW w:w="806" w:type="dxa"/>
          </w:tcPr>
          <w:p w14:paraId="26D36F6E" w14:textId="77777777" w:rsidR="0033324E" w:rsidRPr="003D3AFF" w:rsidRDefault="0033324E" w:rsidP="003D3AFF">
            <w:pPr>
              <w:pStyle w:val="TAC"/>
              <w:rPr>
                <w:sz w:val="16"/>
                <w:szCs w:val="16"/>
              </w:rPr>
            </w:pPr>
          </w:p>
        </w:tc>
        <w:tc>
          <w:tcPr>
            <w:tcW w:w="805" w:type="dxa"/>
          </w:tcPr>
          <w:p w14:paraId="186688F5" w14:textId="77777777" w:rsidR="0033324E" w:rsidRPr="003D3AFF" w:rsidRDefault="0033324E" w:rsidP="003D3AFF">
            <w:pPr>
              <w:pStyle w:val="TAC"/>
              <w:rPr>
                <w:sz w:val="16"/>
                <w:szCs w:val="16"/>
              </w:rPr>
            </w:pPr>
          </w:p>
        </w:tc>
        <w:tc>
          <w:tcPr>
            <w:tcW w:w="805" w:type="dxa"/>
          </w:tcPr>
          <w:p w14:paraId="30A0E91C" w14:textId="77777777" w:rsidR="0033324E" w:rsidRPr="003D3AFF" w:rsidRDefault="0033324E" w:rsidP="003D3AFF">
            <w:pPr>
              <w:pStyle w:val="TAC"/>
              <w:rPr>
                <w:sz w:val="16"/>
                <w:szCs w:val="16"/>
              </w:rPr>
            </w:pPr>
          </w:p>
        </w:tc>
        <w:tc>
          <w:tcPr>
            <w:tcW w:w="805" w:type="dxa"/>
          </w:tcPr>
          <w:p w14:paraId="281BA34D" w14:textId="77777777" w:rsidR="0033324E" w:rsidRPr="003D3AFF" w:rsidRDefault="0033324E" w:rsidP="003D3AFF">
            <w:pPr>
              <w:pStyle w:val="TAC"/>
              <w:rPr>
                <w:sz w:val="16"/>
                <w:szCs w:val="16"/>
              </w:rPr>
            </w:pPr>
          </w:p>
        </w:tc>
        <w:tc>
          <w:tcPr>
            <w:tcW w:w="805" w:type="dxa"/>
          </w:tcPr>
          <w:p w14:paraId="4754896E" w14:textId="77777777" w:rsidR="0033324E" w:rsidRPr="003D3AFF" w:rsidRDefault="0033324E" w:rsidP="003D3AFF">
            <w:pPr>
              <w:pStyle w:val="TAC"/>
              <w:rPr>
                <w:sz w:val="16"/>
                <w:szCs w:val="16"/>
              </w:rPr>
            </w:pPr>
            <w:r w:rsidRPr="003D3AFF">
              <w:rPr>
                <w:sz w:val="16"/>
                <w:szCs w:val="16"/>
              </w:rPr>
              <w:t>x</w:t>
            </w:r>
          </w:p>
        </w:tc>
        <w:tc>
          <w:tcPr>
            <w:tcW w:w="805" w:type="dxa"/>
          </w:tcPr>
          <w:p w14:paraId="11290D3E" w14:textId="77777777" w:rsidR="0033324E" w:rsidRPr="003D3AFF" w:rsidRDefault="0033324E" w:rsidP="003D3AFF">
            <w:pPr>
              <w:pStyle w:val="TAC"/>
              <w:rPr>
                <w:sz w:val="16"/>
                <w:szCs w:val="16"/>
              </w:rPr>
            </w:pPr>
          </w:p>
        </w:tc>
        <w:tc>
          <w:tcPr>
            <w:tcW w:w="805" w:type="dxa"/>
          </w:tcPr>
          <w:p w14:paraId="6EEDB38D" w14:textId="77777777" w:rsidR="0033324E" w:rsidRPr="003D3AFF" w:rsidRDefault="0033324E" w:rsidP="003D3AFF">
            <w:pPr>
              <w:pStyle w:val="TAC"/>
              <w:rPr>
                <w:sz w:val="16"/>
                <w:szCs w:val="16"/>
              </w:rPr>
            </w:pPr>
          </w:p>
        </w:tc>
        <w:tc>
          <w:tcPr>
            <w:tcW w:w="805" w:type="dxa"/>
          </w:tcPr>
          <w:p w14:paraId="300E129F" w14:textId="77777777" w:rsidR="0033324E" w:rsidRPr="003D3AFF" w:rsidRDefault="0033324E" w:rsidP="003D3AFF">
            <w:pPr>
              <w:pStyle w:val="TAC"/>
              <w:rPr>
                <w:sz w:val="16"/>
                <w:szCs w:val="16"/>
              </w:rPr>
            </w:pPr>
          </w:p>
        </w:tc>
      </w:tr>
      <w:tr w:rsidR="0033324E" w:rsidRPr="003D3AFF" w14:paraId="6254AACE" w14:textId="77777777" w:rsidTr="00D976E4">
        <w:trPr>
          <w:cantSplit/>
        </w:trPr>
        <w:tc>
          <w:tcPr>
            <w:tcW w:w="2913" w:type="dxa"/>
          </w:tcPr>
          <w:p w14:paraId="75136545" w14:textId="77777777" w:rsidR="0033324E" w:rsidRPr="003D3AFF" w:rsidRDefault="0033324E" w:rsidP="003D3AFF">
            <w:pPr>
              <w:pStyle w:val="TAL"/>
              <w:rPr>
                <w:sz w:val="16"/>
                <w:szCs w:val="16"/>
              </w:rPr>
            </w:pPr>
            <w:r w:rsidRPr="003D3AFF">
              <w:rPr>
                <w:sz w:val="16"/>
                <w:szCs w:val="16"/>
              </w:rPr>
              <w:t xml:space="preserve">#18: </w:t>
            </w:r>
            <w:r w:rsidRPr="003D3AFF">
              <w:rPr>
                <w:rFonts w:eastAsia="DengXian"/>
                <w:sz w:val="16"/>
                <w:szCs w:val="16"/>
              </w:rPr>
              <w:t>PDU Set handling in wireline/wireless non-3GPP access</w:t>
            </w:r>
          </w:p>
        </w:tc>
        <w:tc>
          <w:tcPr>
            <w:tcW w:w="806" w:type="dxa"/>
          </w:tcPr>
          <w:p w14:paraId="042102BA" w14:textId="77777777" w:rsidR="0033324E" w:rsidRPr="003D3AFF" w:rsidRDefault="0033324E" w:rsidP="003D3AFF">
            <w:pPr>
              <w:pStyle w:val="TAC"/>
              <w:rPr>
                <w:sz w:val="16"/>
                <w:szCs w:val="16"/>
              </w:rPr>
            </w:pPr>
          </w:p>
        </w:tc>
        <w:tc>
          <w:tcPr>
            <w:tcW w:w="806" w:type="dxa"/>
          </w:tcPr>
          <w:p w14:paraId="01725A63" w14:textId="77777777" w:rsidR="0033324E" w:rsidRPr="003D3AFF" w:rsidRDefault="0033324E" w:rsidP="003D3AFF">
            <w:pPr>
              <w:pStyle w:val="TAC"/>
              <w:rPr>
                <w:sz w:val="16"/>
                <w:szCs w:val="16"/>
              </w:rPr>
            </w:pPr>
          </w:p>
        </w:tc>
        <w:tc>
          <w:tcPr>
            <w:tcW w:w="805" w:type="dxa"/>
          </w:tcPr>
          <w:p w14:paraId="1B024004" w14:textId="77777777" w:rsidR="0033324E" w:rsidRPr="003D3AFF" w:rsidRDefault="0033324E" w:rsidP="003D3AFF">
            <w:pPr>
              <w:pStyle w:val="TAC"/>
              <w:rPr>
                <w:sz w:val="16"/>
                <w:szCs w:val="16"/>
              </w:rPr>
            </w:pPr>
          </w:p>
        </w:tc>
        <w:tc>
          <w:tcPr>
            <w:tcW w:w="805" w:type="dxa"/>
          </w:tcPr>
          <w:p w14:paraId="405E87D6" w14:textId="77777777" w:rsidR="0033324E" w:rsidRPr="003D3AFF" w:rsidRDefault="0033324E" w:rsidP="003D3AFF">
            <w:pPr>
              <w:pStyle w:val="TAC"/>
              <w:rPr>
                <w:sz w:val="16"/>
                <w:szCs w:val="16"/>
              </w:rPr>
            </w:pPr>
          </w:p>
        </w:tc>
        <w:tc>
          <w:tcPr>
            <w:tcW w:w="805" w:type="dxa"/>
          </w:tcPr>
          <w:p w14:paraId="058DEC6F" w14:textId="77777777" w:rsidR="0033324E" w:rsidRPr="003D3AFF" w:rsidRDefault="0033324E" w:rsidP="003D3AFF">
            <w:pPr>
              <w:pStyle w:val="TAC"/>
              <w:rPr>
                <w:sz w:val="16"/>
                <w:szCs w:val="16"/>
              </w:rPr>
            </w:pPr>
          </w:p>
        </w:tc>
        <w:tc>
          <w:tcPr>
            <w:tcW w:w="805" w:type="dxa"/>
          </w:tcPr>
          <w:p w14:paraId="30B4055D" w14:textId="77777777" w:rsidR="0033324E" w:rsidRPr="003D3AFF" w:rsidRDefault="0033324E" w:rsidP="003D3AFF">
            <w:pPr>
              <w:pStyle w:val="TAC"/>
              <w:rPr>
                <w:sz w:val="16"/>
                <w:szCs w:val="16"/>
              </w:rPr>
            </w:pPr>
          </w:p>
        </w:tc>
        <w:tc>
          <w:tcPr>
            <w:tcW w:w="805" w:type="dxa"/>
          </w:tcPr>
          <w:p w14:paraId="053E8C9E" w14:textId="77777777" w:rsidR="0033324E" w:rsidRPr="003D3AFF" w:rsidRDefault="0033324E" w:rsidP="003D3AFF">
            <w:pPr>
              <w:pStyle w:val="TAC"/>
              <w:rPr>
                <w:sz w:val="16"/>
                <w:szCs w:val="16"/>
              </w:rPr>
            </w:pPr>
            <w:r w:rsidRPr="003D3AFF">
              <w:rPr>
                <w:sz w:val="16"/>
                <w:szCs w:val="16"/>
              </w:rPr>
              <w:t>x</w:t>
            </w:r>
          </w:p>
        </w:tc>
        <w:tc>
          <w:tcPr>
            <w:tcW w:w="805" w:type="dxa"/>
          </w:tcPr>
          <w:p w14:paraId="4BA535FB" w14:textId="77777777" w:rsidR="0033324E" w:rsidRPr="003D3AFF" w:rsidRDefault="0033324E" w:rsidP="003D3AFF">
            <w:pPr>
              <w:pStyle w:val="TAC"/>
              <w:rPr>
                <w:sz w:val="16"/>
                <w:szCs w:val="16"/>
              </w:rPr>
            </w:pPr>
          </w:p>
        </w:tc>
        <w:tc>
          <w:tcPr>
            <w:tcW w:w="805" w:type="dxa"/>
          </w:tcPr>
          <w:p w14:paraId="1C14BAF3" w14:textId="77777777" w:rsidR="0033324E" w:rsidRPr="003D3AFF" w:rsidRDefault="0033324E" w:rsidP="003D3AFF">
            <w:pPr>
              <w:pStyle w:val="TAC"/>
              <w:rPr>
                <w:sz w:val="16"/>
                <w:szCs w:val="16"/>
              </w:rPr>
            </w:pPr>
          </w:p>
        </w:tc>
      </w:tr>
    </w:tbl>
    <w:p w14:paraId="13950D07" w14:textId="77777777" w:rsidR="00776370" w:rsidRPr="00822E86" w:rsidRDefault="00776370" w:rsidP="00042496"/>
    <w:p w14:paraId="0CCA0399" w14:textId="77777777" w:rsidR="00F46443" w:rsidRPr="00822E86" w:rsidRDefault="00F46443" w:rsidP="00F46443">
      <w:pPr>
        <w:pStyle w:val="Heading2"/>
        <w:rPr>
          <w:rFonts w:eastAsia="DengXian"/>
        </w:rPr>
      </w:pPr>
      <w:bookmarkStart w:id="147" w:name="startOfAnnexes"/>
      <w:bookmarkStart w:id="148" w:name="_Toc500949097"/>
      <w:bookmarkStart w:id="149" w:name="_Toc92875660"/>
      <w:bookmarkStart w:id="150" w:name="_Toc93070684"/>
      <w:bookmarkStart w:id="151" w:name="_Toc157745564"/>
      <w:bookmarkEnd w:id="147"/>
      <w:r w:rsidRPr="00822E86">
        <w:rPr>
          <w:rFonts w:eastAsia="DengXian"/>
          <w:lang w:eastAsia="zh-CN"/>
        </w:rPr>
        <w:lastRenderedPageBreak/>
        <w:t>6.</w:t>
      </w:r>
      <w:r>
        <w:rPr>
          <w:rFonts w:eastAsia="DengXian"/>
          <w:lang w:eastAsia="zh-CN"/>
        </w:rPr>
        <w:t>1</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1</w:t>
      </w:r>
      <w:r w:rsidRPr="00822E86">
        <w:rPr>
          <w:rFonts w:eastAsia="DengXian"/>
        </w:rPr>
        <w:t xml:space="preserve">: </w:t>
      </w:r>
      <w:r>
        <w:rPr>
          <w:rFonts w:eastAsia="DengXian"/>
        </w:rPr>
        <w:t>PDU Set content ratio awareness at RAN</w:t>
      </w:r>
      <w:bookmarkEnd w:id="151"/>
    </w:p>
    <w:p w14:paraId="3CF8AF37" w14:textId="77777777" w:rsidR="00F46443" w:rsidRPr="00822E86" w:rsidRDefault="00F46443" w:rsidP="00F46443">
      <w:pPr>
        <w:pStyle w:val="Heading3"/>
        <w:rPr>
          <w:rFonts w:eastAsia="DengXian"/>
        </w:rPr>
      </w:pPr>
      <w:bookmarkStart w:id="152" w:name="_Toc157745565"/>
      <w:r w:rsidRPr="00822E86">
        <w:rPr>
          <w:rFonts w:eastAsia="DengXian"/>
        </w:rPr>
        <w:t>6.</w:t>
      </w:r>
      <w:r>
        <w:rPr>
          <w:rFonts w:eastAsia="DengXian"/>
        </w:rPr>
        <w:t>1</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152"/>
    </w:p>
    <w:p w14:paraId="2B66B862" w14:textId="77777777" w:rsidR="00F46443" w:rsidRPr="00822E86" w:rsidRDefault="00F46443" w:rsidP="00F46443">
      <w:pPr>
        <w:rPr>
          <w:rFonts w:eastAsia="DengXian"/>
          <w:lang w:eastAsia="zh-CN"/>
        </w:rPr>
      </w:pPr>
      <w:r>
        <w:rPr>
          <w:rFonts w:eastAsia="DengXian"/>
          <w:lang w:eastAsia="zh-CN"/>
        </w:rPr>
        <w:t>This solution addresses key issue #1.</w:t>
      </w:r>
    </w:p>
    <w:p w14:paraId="1EBC548E" w14:textId="77777777" w:rsidR="00F46443" w:rsidRDefault="00F46443" w:rsidP="00F46443">
      <w:pPr>
        <w:pStyle w:val="Heading3"/>
        <w:rPr>
          <w:rFonts w:eastAsia="DengXian"/>
        </w:rPr>
      </w:pPr>
      <w:bookmarkStart w:id="153" w:name="_Toc157745566"/>
      <w:r w:rsidRPr="00042496">
        <w:rPr>
          <w:rFonts w:eastAsia="DengXian"/>
        </w:rPr>
        <w:t>6.</w:t>
      </w:r>
      <w:r>
        <w:rPr>
          <w:rFonts w:eastAsia="DengXian"/>
        </w:rPr>
        <w:t>1</w:t>
      </w:r>
      <w:r w:rsidRPr="00042496">
        <w:rPr>
          <w:rFonts w:eastAsia="DengXian"/>
        </w:rPr>
        <w:t>.2</w:t>
      </w:r>
      <w:r w:rsidRPr="00042496">
        <w:rPr>
          <w:rFonts w:eastAsia="DengXian" w:hint="eastAsia"/>
        </w:rPr>
        <w:tab/>
        <w:t>Description</w:t>
      </w:r>
      <w:bookmarkEnd w:id="153"/>
    </w:p>
    <w:p w14:paraId="3A0493F8" w14:textId="77777777" w:rsidR="00F46443" w:rsidRDefault="00F46443" w:rsidP="00F46443">
      <w:pPr>
        <w:pStyle w:val="Heading4"/>
      </w:pPr>
      <w:bookmarkStart w:id="154" w:name="_Toc157745567"/>
      <w:r>
        <w:t>6.1.2.1</w:t>
      </w:r>
      <w:r>
        <w:tab/>
        <w:t>Introduction</w:t>
      </w:r>
      <w:bookmarkEnd w:id="154"/>
    </w:p>
    <w:p w14:paraId="5CAD5667" w14:textId="0D82A962" w:rsidR="00F46443" w:rsidRDefault="00F46443" w:rsidP="00F46443">
      <w:pPr>
        <w:rPr>
          <w:lang w:eastAsia="ko-KR"/>
        </w:rPr>
      </w:pPr>
      <w:r>
        <w:rPr>
          <w:lang w:eastAsia="ko-KR"/>
        </w:rPr>
        <w:t xml:space="preserve">SA4 recently confirmed that </w:t>
      </w:r>
      <w:r w:rsidR="003D3AFF">
        <w:rPr>
          <w:lang w:eastAsia="ko-KR"/>
        </w:rPr>
        <w:t>"</w:t>
      </w:r>
      <w:r w:rsidRPr="006A47C2">
        <w:rPr>
          <w:lang w:eastAsia="ko-KR"/>
        </w:rPr>
        <w:t>Commercial XR split rendering and cloud gaming services use Application Layer Forward Error Correction (FEC)</w:t>
      </w:r>
      <w:r>
        <w:rPr>
          <w:lang w:eastAsia="ko-KR"/>
        </w:rPr>
        <w:t>.</w:t>
      </w:r>
      <w:r w:rsidR="003D3AFF">
        <w:rPr>
          <w:lang w:eastAsia="ko-KR"/>
        </w:rPr>
        <w:t>"</w:t>
      </w:r>
      <w:r>
        <w:rPr>
          <w:lang w:eastAsia="ko-KR"/>
        </w:rPr>
        <w:t xml:space="preserve"> as documented</w:t>
      </w:r>
      <w:r w:rsidR="003D3AFF">
        <w:rPr>
          <w:lang w:eastAsia="ko-KR"/>
        </w:rPr>
        <w:t xml:space="preserve"> clause 5.7.4</w:t>
      </w:r>
      <w:r>
        <w:rPr>
          <w:lang w:eastAsia="ko-KR"/>
        </w:rPr>
        <w:t xml:space="preserve"> </w:t>
      </w:r>
      <w:r w:rsidR="003D3AFF">
        <w:rPr>
          <w:lang w:eastAsia="ko-KR"/>
        </w:rPr>
        <w:t xml:space="preserve">of </w:t>
      </w:r>
      <w:r w:rsidR="00A17123">
        <w:rPr>
          <w:lang w:eastAsia="ko-KR"/>
        </w:rPr>
        <w:t>TR 26.926 </w:t>
      </w:r>
      <w:bookmarkStart w:id="155" w:name="MCCTEMPBM_00000028"/>
      <w:r w:rsidR="00A17123">
        <w:rPr>
          <w:lang w:eastAsia="ko-KR"/>
        </w:rPr>
        <w:t>[</w:t>
      </w:r>
      <w:r>
        <w:rPr>
          <w:lang w:eastAsia="ko-KR"/>
        </w:rPr>
        <w:t>1</w:t>
      </w:r>
      <w:r w:rsidR="00A17123">
        <w:rPr>
          <w:lang w:eastAsia="ko-KR"/>
        </w:rPr>
        <w:t>2</w:t>
      </w:r>
      <w:r>
        <w:rPr>
          <w:lang w:eastAsia="ko-KR"/>
        </w:rPr>
        <w:t>]</w:t>
      </w:r>
      <w:bookmarkEnd w:id="155"/>
      <w:r>
        <w:rPr>
          <w:lang w:eastAsia="ko-KR"/>
        </w:rPr>
        <w:t>. SA</w:t>
      </w:r>
      <w:r w:rsidR="003D3AFF">
        <w:rPr>
          <w:lang w:eastAsia="ko-KR"/>
        </w:rPr>
        <w:t> WG</w:t>
      </w:r>
      <w:r>
        <w:rPr>
          <w:lang w:eastAsia="ko-KR"/>
        </w:rPr>
        <w:t>4 also illustrated the principles underpinning the use of AL-FEC by XR applications in</w:t>
      </w:r>
      <w:r w:rsidR="003D3AFF">
        <w:rPr>
          <w:lang w:eastAsia="ko-KR"/>
        </w:rPr>
        <w:t xml:space="preserve"> clause 5.7.4</w:t>
      </w:r>
      <w:r w:rsidR="003D3AFF">
        <w:rPr>
          <w:lang w:eastAsia="ko-KR"/>
        </w:rPr>
        <w:t xml:space="preserve"> of</w:t>
      </w:r>
      <w:r>
        <w:rPr>
          <w:lang w:eastAsia="ko-KR"/>
        </w:rPr>
        <w:t xml:space="preserve"> </w:t>
      </w:r>
      <w:r w:rsidR="00A17123">
        <w:rPr>
          <w:lang w:eastAsia="ko-KR"/>
        </w:rPr>
        <w:t>TR </w:t>
      </w:r>
      <w:r w:rsidR="00A17123" w:rsidRPr="002455CB">
        <w:rPr>
          <w:lang w:eastAsia="ko-KR"/>
        </w:rPr>
        <w:t>26.926</w:t>
      </w:r>
      <w:r w:rsidR="00A17123">
        <w:rPr>
          <w:lang w:eastAsia="ko-KR"/>
        </w:rPr>
        <w:t> </w:t>
      </w:r>
      <w:r w:rsidR="00A17123" w:rsidRPr="00FC3922">
        <w:rPr>
          <w:lang w:val="en-US"/>
        </w:rPr>
        <w:t>[</w:t>
      </w:r>
      <w:r>
        <w:rPr>
          <w:lang w:val="en-US"/>
        </w:rPr>
        <w:t>12</w:t>
      </w:r>
      <w:r w:rsidRPr="00FC3922">
        <w:rPr>
          <w:lang w:val="en-US"/>
        </w:rPr>
        <w:t>]</w:t>
      </w:r>
      <w:r>
        <w:rPr>
          <w:lang w:eastAsia="ko-KR"/>
        </w:rPr>
        <w:t>:</w:t>
      </w:r>
    </w:p>
    <w:p w14:paraId="6C483F7A" w14:textId="77777777" w:rsidR="003D3AFF" w:rsidRDefault="003D3AFF" w:rsidP="003D3AFF">
      <w:pPr>
        <w:pStyle w:val="B1"/>
        <w:rPr>
          <w:lang w:eastAsia="ko-KR"/>
        </w:rPr>
      </w:pPr>
      <w:r>
        <w:rPr>
          <w:lang w:eastAsia="ko-KR"/>
        </w:rPr>
        <w:t>-</w:t>
      </w:r>
      <w:r>
        <w:rPr>
          <w:lang w:eastAsia="ko-KR"/>
        </w:rPr>
        <w:tab/>
        <w:t>Applications send Application Data Units (ADUs) consisting of source symbols, which contain for instance a video frame, and in addition repair symbols.</w:t>
      </w:r>
    </w:p>
    <w:p w14:paraId="65CCD86C" w14:textId="073E72C2" w:rsidR="003D3AFF" w:rsidRDefault="003D3AFF" w:rsidP="003D3AFF">
      <w:pPr>
        <w:pStyle w:val="B1"/>
        <w:rPr>
          <w:lang w:eastAsia="ko-KR"/>
        </w:rPr>
      </w:pPr>
      <w:r>
        <w:rPr>
          <w:lang w:eastAsia="ko-KR"/>
        </w:rPr>
        <w:t>-</w:t>
      </w:r>
      <w:r>
        <w:rPr>
          <w:lang w:eastAsia="ko-KR"/>
        </w:rPr>
        <w:tab/>
        <w:t xml:space="preserve">If the code that is used is maximum distance separable (MDS), e.g. in case of </w:t>
      </w:r>
      <w:proofErr w:type="spellStart"/>
      <w:r>
        <w:rPr>
          <w:lang w:eastAsia="ko-KR"/>
        </w:rPr>
        <w:t>RaptorQ</w:t>
      </w:r>
      <w:proofErr w:type="spellEnd"/>
      <w:r>
        <w:rPr>
          <w:lang w:eastAsia="ko-KR"/>
        </w:rPr>
        <w:t xml:space="preserve"> or Reed-Solomon codes, then the source and repair symbols are distributed across N packets such that the receiver can reconstruct the actual content (e.g. the video frame) if any K out of N packets (with K &lt; N) are received.</w:t>
      </w:r>
    </w:p>
    <w:p w14:paraId="706A32B5" w14:textId="75DACBE4" w:rsidR="00F46443" w:rsidRDefault="00F46443" w:rsidP="00F46443">
      <w:pPr>
        <w:rPr>
          <w:lang w:eastAsia="ko-KR"/>
        </w:rPr>
      </w:pPr>
      <w:r>
        <w:rPr>
          <w:lang w:eastAsia="ko-KR"/>
        </w:rPr>
        <w:t>In other words, from receiver perspective, it is sufficient to receive K packets of the ADU to be able to reconstruct the actual content. This also implies that once the receiver has successfully received K out of the N packets that the ADU consists of, transmitting the remaining N-K packets of the ADU to the receiver does not add any value because the receiver can already reconstruct the original content based on the first K packets.</w:t>
      </w:r>
    </w:p>
    <w:p w14:paraId="35284D37" w14:textId="77777777" w:rsidR="00F46443" w:rsidRDefault="00F46443" w:rsidP="00F46443">
      <w:pPr>
        <w:rPr>
          <w:lang w:eastAsia="ko-KR"/>
        </w:rPr>
      </w:pPr>
      <w:r>
        <w:rPr>
          <w:lang w:eastAsia="ko-KR"/>
        </w:rPr>
        <w:t>According to </w:t>
      </w:r>
      <w:r>
        <w:rPr>
          <w:lang w:val="en-US"/>
        </w:rPr>
        <w:t>[13]</w:t>
      </w:r>
      <w:r>
        <w:rPr>
          <w:lang w:eastAsia="ko-KR"/>
        </w:rPr>
        <w:t>, the overhead of AL-FEC schemes ranges from 10-50% with a typical value of 30%. For AL-FEC based XR content over 5G, this presents a significant optimization opportunity: If NG-RAN successfully delivered the first K PDUs of a PDU Set to the UE, then NG-RAN can refrain from sending the remaining PDUs to the UE because they anyhow do not provide any additional value. (We refer to these PDUs as obsolete PDUs hereafter.) Given that the typical overhead of AL-FEC schemes is 30%, this allows for significant savings in air interface resources.</w:t>
      </w:r>
    </w:p>
    <w:p w14:paraId="66271803" w14:textId="42F22509" w:rsidR="00F46443" w:rsidRDefault="00F46443" w:rsidP="00F46443">
      <w:pPr>
        <w:pStyle w:val="EditorsNote"/>
        <w:rPr>
          <w:lang w:eastAsia="ko-KR"/>
        </w:rPr>
      </w:pPr>
      <w:r>
        <w:rPr>
          <w:lang w:eastAsia="ko-KR"/>
        </w:rPr>
        <w:t>Editor</w:t>
      </w:r>
      <w:r w:rsidR="003D3AFF">
        <w:rPr>
          <w:lang w:eastAsia="ko-KR"/>
        </w:rPr>
        <w:t>'</w:t>
      </w:r>
      <w:r>
        <w:rPr>
          <w:lang w:eastAsia="ko-KR"/>
        </w:rPr>
        <w:t xml:space="preserve">s note: </w:t>
      </w:r>
      <w:r>
        <w:rPr>
          <w:lang w:eastAsia="ko-KR"/>
        </w:rPr>
        <w:tab/>
        <w:t>How RAN determines K packets (i.e</w:t>
      </w:r>
      <w:r w:rsidR="003D3AFF">
        <w:rPr>
          <w:lang w:eastAsia="ko-KR"/>
        </w:rPr>
        <w:t>.</w:t>
      </w:r>
      <w:r>
        <w:rPr>
          <w:lang w:eastAsia="ko-KR"/>
        </w:rPr>
        <w:t xml:space="preserve"> UDP packets) are successfully delivered over an </w:t>
      </w:r>
      <w:r w:rsidRPr="00A26565">
        <w:t>unacknowledged</w:t>
      </w:r>
      <w:r>
        <w:rPr>
          <w:lang w:eastAsia="ko-KR"/>
        </w:rPr>
        <w:t xml:space="preserve"> mode data bearer, is FFS.</w:t>
      </w:r>
    </w:p>
    <w:p w14:paraId="04D10D8D" w14:textId="31EAF237" w:rsidR="00F46443" w:rsidRDefault="00F46443" w:rsidP="00F46443">
      <w:pPr>
        <w:pStyle w:val="EditorsNote"/>
        <w:rPr>
          <w:lang w:eastAsia="ko-KR"/>
        </w:rPr>
      </w:pPr>
      <w:r>
        <w:rPr>
          <w:lang w:eastAsia="ko-KR"/>
        </w:rPr>
        <w:t>Editor</w:t>
      </w:r>
      <w:r w:rsidR="003D3AFF">
        <w:rPr>
          <w:lang w:eastAsia="ko-KR"/>
        </w:rPr>
        <w:t>'</w:t>
      </w:r>
      <w:r>
        <w:rPr>
          <w:lang w:eastAsia="ko-KR"/>
        </w:rPr>
        <w:t xml:space="preserve">s note: </w:t>
      </w:r>
      <w:r>
        <w:rPr>
          <w:lang w:eastAsia="ko-KR"/>
        </w:rPr>
        <w:tab/>
        <w:t xml:space="preserve">Whether the </w:t>
      </w:r>
      <w:r w:rsidRPr="00A26565">
        <w:t>application</w:t>
      </w:r>
      <w:r>
        <w:rPr>
          <w:lang w:eastAsia="ko-KR"/>
        </w:rPr>
        <w:t xml:space="preserve"> needs to distinguish and if so how the application distinguishes RAN</w:t>
      </w:r>
      <w:r w:rsidR="003D3AFF">
        <w:rPr>
          <w:lang w:eastAsia="ko-KR"/>
        </w:rPr>
        <w:t>'</w:t>
      </w:r>
      <w:r>
        <w:rPr>
          <w:lang w:eastAsia="ko-KR"/>
        </w:rPr>
        <w:t xml:space="preserve">s intentionally dropped FEC packets from congestion related drops and if the application needs to react by reducing its send-rate </w:t>
      </w:r>
      <w:r w:rsidRPr="00B77552">
        <w:rPr>
          <w:lang w:eastAsia="ko-KR"/>
        </w:rPr>
        <w:t>to individual packet loss</w:t>
      </w:r>
      <w:r>
        <w:rPr>
          <w:lang w:eastAsia="ko-KR"/>
        </w:rPr>
        <w:t>), is FFS.</w:t>
      </w:r>
    </w:p>
    <w:p w14:paraId="63018142" w14:textId="43F20E89" w:rsidR="00F46443" w:rsidRDefault="00F46443" w:rsidP="00F46443">
      <w:pPr>
        <w:pStyle w:val="EditorsNote"/>
        <w:rPr>
          <w:lang w:eastAsia="ko-KR"/>
        </w:rPr>
      </w:pPr>
      <w:r>
        <w:rPr>
          <w:lang w:eastAsia="ko-KR"/>
        </w:rPr>
        <w:t>Editor</w:t>
      </w:r>
      <w:r w:rsidR="003D3AFF">
        <w:rPr>
          <w:lang w:eastAsia="ko-KR"/>
        </w:rPr>
        <w:t>'</w:t>
      </w:r>
      <w:r>
        <w:rPr>
          <w:lang w:eastAsia="ko-KR"/>
        </w:rPr>
        <w:t xml:space="preserve">s note: </w:t>
      </w:r>
      <w:r>
        <w:rPr>
          <w:lang w:eastAsia="ko-KR"/>
        </w:rPr>
        <w:tab/>
        <w:t>How the removal of FEC data affects subsequent hops in DL/UL and consequently the end user experience.</w:t>
      </w:r>
    </w:p>
    <w:p w14:paraId="4BC8B32B" w14:textId="693E76A7" w:rsidR="00F46443" w:rsidRPr="001952F8" w:rsidRDefault="00F46443" w:rsidP="00F46443">
      <w:pPr>
        <w:pStyle w:val="EditorsNote"/>
        <w:rPr>
          <w:lang w:eastAsia="ko-KR"/>
        </w:rPr>
      </w:pPr>
      <w:r>
        <w:rPr>
          <w:lang w:eastAsia="ko-KR"/>
        </w:rPr>
        <w:t>Editor</w:t>
      </w:r>
      <w:r w:rsidR="003D3AFF">
        <w:rPr>
          <w:lang w:eastAsia="ko-KR"/>
        </w:rPr>
        <w:t>'</w:t>
      </w:r>
      <w:r>
        <w:rPr>
          <w:lang w:eastAsia="ko-KR"/>
        </w:rPr>
        <w:t xml:space="preserve">s note: </w:t>
      </w:r>
      <w:r>
        <w:rPr>
          <w:lang w:eastAsia="ko-KR"/>
        </w:rPr>
        <w:tab/>
        <w:t xml:space="preserve">How in this envisioned solution the e2e FEC relates to FEC </w:t>
      </w:r>
      <w:r w:rsidR="003D3AFF">
        <w:rPr>
          <w:lang w:eastAsia="ko-KR"/>
        </w:rPr>
        <w:t>introduced</w:t>
      </w:r>
      <w:r>
        <w:rPr>
          <w:lang w:eastAsia="ko-KR"/>
        </w:rPr>
        <w:t xml:space="preserve"> by the radio interfaces</w:t>
      </w:r>
      <w:r w:rsidR="003D3AFF">
        <w:rPr>
          <w:lang w:eastAsia="ko-KR"/>
        </w:rPr>
        <w:t>'</w:t>
      </w:r>
      <w:r>
        <w:rPr>
          <w:lang w:eastAsia="ko-KR"/>
        </w:rPr>
        <w:t xml:space="preserve"> channel coding and HARQ is FFS.</w:t>
      </w:r>
    </w:p>
    <w:p w14:paraId="6D8E4B90" w14:textId="77777777" w:rsidR="00F46443" w:rsidRDefault="00F46443" w:rsidP="00F46443">
      <w:pPr>
        <w:rPr>
          <w:lang w:eastAsia="ko-KR"/>
        </w:rPr>
      </w:pPr>
      <w:r>
        <w:rPr>
          <w:lang w:eastAsia="ko-KR"/>
        </w:rPr>
        <w:t>Therefore this solution proposes to make NG-RAN aware of the ratio of PDUs of a PDU Set that are needed at the UE to be able to reconstruct the original content so that NG-RAN can discard the remaining, obsolete PDUs.</w:t>
      </w:r>
    </w:p>
    <w:p w14:paraId="06F5D671" w14:textId="77777777" w:rsidR="00F46443" w:rsidRDefault="00F46443" w:rsidP="00F46443">
      <w:pPr>
        <w:rPr>
          <w:lang w:eastAsia="ko-KR"/>
        </w:rPr>
      </w:pPr>
      <w:r>
        <w:rPr>
          <w:lang w:eastAsia="ko-KR"/>
        </w:rPr>
        <w:t xml:space="preserve">It is worth noting that this </w:t>
      </w:r>
      <w:r w:rsidRPr="00725175">
        <w:rPr>
          <w:lang w:eastAsia="ko-KR"/>
        </w:rPr>
        <w:t>approach works regardless of whether the AL-FEC encoded traffic is encrypted or not.</w:t>
      </w:r>
    </w:p>
    <w:p w14:paraId="20305B95" w14:textId="77777777" w:rsidR="00F46443" w:rsidRDefault="00F46443" w:rsidP="00F46443">
      <w:pPr>
        <w:rPr>
          <w:lang w:eastAsia="ko-KR"/>
        </w:rPr>
      </w:pPr>
      <w:r>
        <w:rPr>
          <w:lang w:val="en-US" w:eastAsia="ko-KR"/>
        </w:rPr>
        <w:t xml:space="preserve">One additional key aspect is the perspective of the application. If NG-RAN discards obsolete PDUs, then the application may observe that the UE constantly receives just enough PDUs to be able to reconstruct the original content. It is important to ensure that the application does not - based on this observation - increase the amount of AL-FEC information. This solution proposes to ensure this by informing the application server if a network supports active discarding of obsolete PDUs. Based on this, the application can refrain from increasing the rate of AL-FEC information as long as enough PDUs to </w:t>
      </w:r>
      <w:r>
        <w:rPr>
          <w:lang w:eastAsia="ko-KR"/>
        </w:rPr>
        <w:t>reconstruct the original content are received.</w:t>
      </w:r>
    </w:p>
    <w:p w14:paraId="7A36353F" w14:textId="47A566EB" w:rsidR="00F46443" w:rsidRDefault="00F46443" w:rsidP="00F46443">
      <w:pPr>
        <w:pStyle w:val="EditorsNote"/>
        <w:rPr>
          <w:lang w:eastAsia="ko-KR"/>
        </w:rPr>
      </w:pPr>
      <w:r>
        <w:rPr>
          <w:lang w:eastAsia="ko-KR"/>
        </w:rPr>
        <w:t>Editor</w:t>
      </w:r>
      <w:r w:rsidR="003D3AFF">
        <w:rPr>
          <w:lang w:eastAsia="ko-KR"/>
        </w:rPr>
        <w:t>'</w:t>
      </w:r>
      <w:r>
        <w:rPr>
          <w:lang w:eastAsia="ko-KR"/>
        </w:rPr>
        <w:t xml:space="preserve">s note: </w:t>
      </w:r>
      <w:r>
        <w:rPr>
          <w:lang w:eastAsia="ko-KR"/>
        </w:rPr>
        <w:tab/>
      </w:r>
      <w:r>
        <w:rPr>
          <w:lang w:val="en-US" w:eastAsia="ko-KR"/>
        </w:rPr>
        <w:t>SA</w:t>
      </w:r>
      <w:r w:rsidR="003D3AFF">
        <w:rPr>
          <w:lang w:val="en-US" w:eastAsia="ko-KR"/>
        </w:rPr>
        <w:t> WG</w:t>
      </w:r>
      <w:r>
        <w:rPr>
          <w:lang w:val="en-US" w:eastAsia="ko-KR"/>
        </w:rPr>
        <w:t xml:space="preserve">2 will reach out to </w:t>
      </w:r>
      <w:r>
        <w:rPr>
          <w:lang w:eastAsia="ko-KR"/>
        </w:rPr>
        <w:t>SA</w:t>
      </w:r>
      <w:r w:rsidR="003D3AFF">
        <w:rPr>
          <w:lang w:val="en-US" w:eastAsia="ko-KR"/>
        </w:rPr>
        <w:t> WG</w:t>
      </w:r>
      <w:r>
        <w:rPr>
          <w:lang w:eastAsia="ko-KR"/>
        </w:rPr>
        <w:t xml:space="preserve">4 </w:t>
      </w:r>
      <w:r>
        <w:rPr>
          <w:lang w:val="en-US" w:eastAsia="ko-KR"/>
        </w:rPr>
        <w:t xml:space="preserve">to get feedback </w:t>
      </w:r>
      <w:r>
        <w:rPr>
          <w:lang w:eastAsia="ko-KR"/>
        </w:rPr>
        <w:t>on this solution.</w:t>
      </w:r>
    </w:p>
    <w:p w14:paraId="0CA5B517" w14:textId="3DD2F659" w:rsidR="00F46443" w:rsidRDefault="00F46443" w:rsidP="00F46443">
      <w:pPr>
        <w:pStyle w:val="EditorsNote"/>
        <w:rPr>
          <w:lang w:eastAsia="ko-KR"/>
        </w:rPr>
      </w:pPr>
      <w:r>
        <w:rPr>
          <w:lang w:eastAsia="ko-KR"/>
        </w:rPr>
        <w:t>Editor</w:t>
      </w:r>
      <w:r w:rsidR="003D3AFF">
        <w:rPr>
          <w:lang w:eastAsia="ko-KR"/>
        </w:rPr>
        <w:t>'</w:t>
      </w:r>
      <w:r>
        <w:rPr>
          <w:lang w:eastAsia="ko-KR"/>
        </w:rPr>
        <w:t>s note:</w:t>
      </w:r>
      <w:r>
        <w:rPr>
          <w:lang w:eastAsia="ko-KR"/>
        </w:rPr>
        <w:tab/>
      </w:r>
      <w:r>
        <w:rPr>
          <w:lang w:val="en-US" w:eastAsia="ko-KR"/>
        </w:rPr>
        <w:t>SA</w:t>
      </w:r>
      <w:r w:rsidR="003D3AFF">
        <w:rPr>
          <w:lang w:val="en-US" w:eastAsia="ko-KR"/>
        </w:rPr>
        <w:t> WG</w:t>
      </w:r>
      <w:r>
        <w:rPr>
          <w:lang w:val="en-US" w:eastAsia="ko-KR"/>
        </w:rPr>
        <w:t xml:space="preserve">2 will reach out to </w:t>
      </w:r>
      <w:r w:rsidRPr="00F66846">
        <w:rPr>
          <w:lang w:val="en-US" w:eastAsia="ko-KR"/>
        </w:rPr>
        <w:t>RAN</w:t>
      </w:r>
      <w:r w:rsidR="003D3AFF">
        <w:rPr>
          <w:lang w:val="en-US" w:eastAsia="ko-KR"/>
        </w:rPr>
        <w:t> WG</w:t>
      </w:r>
      <w:r w:rsidRPr="00F66846">
        <w:rPr>
          <w:lang w:val="en-US" w:eastAsia="ko-KR"/>
        </w:rPr>
        <w:t>2</w:t>
      </w:r>
      <w:r>
        <w:rPr>
          <w:lang w:eastAsia="ko-KR"/>
        </w:rPr>
        <w:t xml:space="preserve"> </w:t>
      </w:r>
      <w:r>
        <w:rPr>
          <w:lang w:val="en-US" w:eastAsia="ko-KR"/>
        </w:rPr>
        <w:t xml:space="preserve">to get feedback </w:t>
      </w:r>
      <w:r>
        <w:rPr>
          <w:lang w:eastAsia="ko-KR"/>
        </w:rPr>
        <w:t>on this solution.</w:t>
      </w:r>
    </w:p>
    <w:p w14:paraId="4C20E8EE" w14:textId="77777777" w:rsidR="00F46443" w:rsidRDefault="00F46443" w:rsidP="00F46443">
      <w:pPr>
        <w:pStyle w:val="Heading4"/>
      </w:pPr>
      <w:bookmarkStart w:id="156" w:name="_Toc157745568"/>
      <w:r>
        <w:lastRenderedPageBreak/>
        <w:t>6.1.2.2</w:t>
      </w:r>
      <w:r>
        <w:tab/>
        <w:t>Definitions</w:t>
      </w:r>
      <w:bookmarkEnd w:id="156"/>
    </w:p>
    <w:p w14:paraId="2594C76E" w14:textId="77777777" w:rsidR="00F46443" w:rsidRDefault="00F46443" w:rsidP="00F46443">
      <w:r>
        <w:t>The solution is based on the following definitions:</w:t>
      </w:r>
    </w:p>
    <w:p w14:paraId="57B3A00D" w14:textId="77777777" w:rsidR="00F46443" w:rsidRDefault="00F46443" w:rsidP="00F46443">
      <w:pPr>
        <w:pStyle w:val="B1"/>
        <w:rPr>
          <w:b/>
          <w:bCs/>
          <w:lang w:val="en-US"/>
        </w:rPr>
      </w:pPr>
      <w:r>
        <w:rPr>
          <w:b/>
          <w:bCs/>
          <w:lang w:val="en-US"/>
        </w:rPr>
        <w:t>-</w:t>
      </w:r>
      <w:r>
        <w:rPr>
          <w:b/>
          <w:bCs/>
          <w:lang w:val="en-US"/>
        </w:rPr>
        <w:tab/>
        <w:t>Definitions</w:t>
      </w:r>
    </w:p>
    <w:p w14:paraId="210FEB71" w14:textId="77777777" w:rsidR="00F46443" w:rsidRDefault="00F46443" w:rsidP="00F46443">
      <w:pPr>
        <w:pStyle w:val="B2"/>
      </w:pPr>
      <w:r>
        <w:t>-</w:t>
      </w:r>
      <w:r>
        <w:tab/>
      </w:r>
      <w:r w:rsidRPr="000C24B6">
        <w:rPr>
          <w:b/>
          <w:bCs/>
        </w:rPr>
        <w:t>Content ratio</w:t>
      </w:r>
      <w:r w:rsidRPr="000C24B6">
        <w:rPr>
          <w:b/>
          <w:bCs/>
          <w:lang w:val="en-US"/>
        </w:rPr>
        <w:t>:</w:t>
      </w:r>
      <w:r>
        <w:t xml:space="preserve"> </w:t>
      </w:r>
      <w:r>
        <w:rPr>
          <w:lang w:val="en-US"/>
        </w:rPr>
        <w:t>T</w:t>
      </w:r>
      <w:r w:rsidRPr="008F3481">
        <w:t>he ratio of PDUs of a PDU Set that are needed at the UE to be able to reconstruct the original content</w:t>
      </w:r>
      <w:r>
        <w:t>.</w:t>
      </w:r>
    </w:p>
    <w:p w14:paraId="7AC803EC" w14:textId="77777777" w:rsidR="00F46443" w:rsidRPr="00FF2C69" w:rsidRDefault="00F46443" w:rsidP="00F46443">
      <w:pPr>
        <w:pStyle w:val="B2"/>
        <w:rPr>
          <w:lang w:val="en-US"/>
        </w:rPr>
      </w:pPr>
      <w:r>
        <w:rPr>
          <w:lang w:val="en-US"/>
        </w:rPr>
        <w:t>-</w:t>
      </w:r>
      <w:r>
        <w:rPr>
          <w:lang w:val="en-US"/>
        </w:rPr>
        <w:tab/>
      </w:r>
      <w:r w:rsidRPr="000C24B6">
        <w:rPr>
          <w:b/>
          <w:bCs/>
          <w:lang w:val="en-US"/>
        </w:rPr>
        <w:t>Obsolete PDUs:</w:t>
      </w:r>
      <w:r>
        <w:rPr>
          <w:lang w:val="en-US"/>
        </w:rPr>
        <w:t xml:space="preserve"> All PDUs of a PDU Set that have not been transmitted to the UE yet in a situation where already enough PDUs have been successfully transmitted to the UE according to the content ratio.</w:t>
      </w:r>
    </w:p>
    <w:p w14:paraId="664B6593" w14:textId="77777777" w:rsidR="00F46443" w:rsidRDefault="00F46443" w:rsidP="00F46443">
      <w:pPr>
        <w:pStyle w:val="Heading4"/>
      </w:pPr>
      <w:bookmarkStart w:id="157" w:name="_Toc157745569"/>
      <w:r>
        <w:t>6.1.2.3</w:t>
      </w:r>
      <w:r>
        <w:tab/>
        <w:t>Solution principles</w:t>
      </w:r>
      <w:bookmarkEnd w:id="157"/>
    </w:p>
    <w:p w14:paraId="7584A75E" w14:textId="77777777" w:rsidR="00F46443" w:rsidRDefault="00F46443" w:rsidP="00F46443">
      <w:r>
        <w:t>The solution is based on the following principles:</w:t>
      </w:r>
    </w:p>
    <w:p w14:paraId="7D15C1B9" w14:textId="77777777" w:rsidR="00F46443" w:rsidRPr="00065EC2" w:rsidRDefault="00F46443" w:rsidP="00F46443">
      <w:pPr>
        <w:pStyle w:val="B1"/>
        <w:rPr>
          <w:b/>
          <w:bCs/>
          <w:lang w:val="en-US"/>
        </w:rPr>
      </w:pPr>
      <w:r w:rsidRPr="00065EC2">
        <w:rPr>
          <w:b/>
          <w:bCs/>
          <w:lang w:val="en-US"/>
        </w:rPr>
        <w:t>-</w:t>
      </w:r>
      <w:r w:rsidRPr="00065EC2">
        <w:rPr>
          <w:b/>
          <w:bCs/>
          <w:lang w:val="en-US"/>
        </w:rPr>
        <w:tab/>
        <w:t>General</w:t>
      </w:r>
    </w:p>
    <w:p w14:paraId="1A4DF6BF" w14:textId="53AD8AD7" w:rsidR="003D3AFF" w:rsidRDefault="00F46443" w:rsidP="00F46443">
      <w:pPr>
        <w:pStyle w:val="B2"/>
        <w:rPr>
          <w:lang w:val="en-US"/>
        </w:rPr>
      </w:pPr>
      <w:r>
        <w:t>-</w:t>
      </w:r>
      <w:r>
        <w:tab/>
        <w:t xml:space="preserve">When requesting or updating QoS for a flow, </w:t>
      </w:r>
      <w:r>
        <w:rPr>
          <w:lang w:val="en-US"/>
        </w:rPr>
        <w:t xml:space="preserve">an </w:t>
      </w:r>
      <w:r>
        <w:t xml:space="preserve">AF may provide to PCF/NEF - together with PDU Set QoS parameters </w:t>
      </w:r>
      <w:r w:rsidR="003D3AFF">
        <w:t>-</w:t>
      </w:r>
      <w:r>
        <w:t xml:space="preserve"> </w:t>
      </w:r>
      <w:r>
        <w:rPr>
          <w:lang w:val="en-US"/>
        </w:rPr>
        <w:t xml:space="preserve">the </w:t>
      </w:r>
      <w:r>
        <w:t>content ratio for the flow.</w:t>
      </w:r>
      <w:r>
        <w:rPr>
          <w:lang w:val="en-US"/>
        </w:rPr>
        <w:t xml:space="preserve"> An AF may provide either PSIHI or content ratio for a flow. The AF may additionally subscribe for receiving the </w:t>
      </w:r>
      <w:r w:rsidRPr="00725175">
        <w:rPr>
          <w:lang w:val="en-US"/>
        </w:rPr>
        <w:t>indication of support/non-support of PDU Set content ratio awareness</w:t>
      </w:r>
      <w:r>
        <w:rPr>
          <w:lang w:val="en-US"/>
        </w:rPr>
        <w:t>.</w:t>
      </w:r>
    </w:p>
    <w:p w14:paraId="46B5CAB8" w14:textId="3B7889DF" w:rsidR="00F46443" w:rsidRPr="000A40CE" w:rsidRDefault="00F46443" w:rsidP="00F46443">
      <w:pPr>
        <w:pStyle w:val="B2"/>
        <w:rPr>
          <w:lang w:val="en-US"/>
        </w:rPr>
      </w:pPr>
      <w:r>
        <w:t>-</w:t>
      </w:r>
      <w:r>
        <w:tab/>
      </w:r>
      <w:r>
        <w:rPr>
          <w:lang w:val="en-US"/>
        </w:rPr>
        <w:t>If a PCF receives the content ratio from an AF, t</w:t>
      </w:r>
      <w:r>
        <w:t>he</w:t>
      </w:r>
      <w:r>
        <w:rPr>
          <w:lang w:val="en-US"/>
        </w:rPr>
        <w:t>n the</w:t>
      </w:r>
      <w:r>
        <w:t xml:space="preserve"> PCF may include </w:t>
      </w:r>
      <w:r>
        <w:rPr>
          <w:lang w:val="en-US"/>
        </w:rPr>
        <w:t xml:space="preserve">the </w:t>
      </w:r>
      <w:r>
        <w:t>content ratio in PCC rules that it provides to the SMF.</w:t>
      </w:r>
    </w:p>
    <w:p w14:paraId="472EE011" w14:textId="77777777" w:rsidR="00F46443" w:rsidRDefault="00F46443" w:rsidP="00F46443">
      <w:pPr>
        <w:pStyle w:val="B2"/>
      </w:pPr>
      <w:r>
        <w:t>-</w:t>
      </w:r>
      <w:r>
        <w:tab/>
      </w:r>
      <w:r>
        <w:rPr>
          <w:lang w:val="en-US"/>
        </w:rPr>
        <w:t xml:space="preserve">The </w:t>
      </w:r>
      <w:r>
        <w:t>SMF provides content ratio to NG-RAN when establishing/modifying a QoS flow.</w:t>
      </w:r>
    </w:p>
    <w:p w14:paraId="6C56C33D" w14:textId="77777777" w:rsidR="00F46443" w:rsidRDefault="00F46443" w:rsidP="00F46443">
      <w:pPr>
        <w:pStyle w:val="B2"/>
        <w:rPr>
          <w:rFonts w:eastAsia="DengXian"/>
          <w:lang w:val="en-US"/>
        </w:rPr>
      </w:pPr>
      <w:r>
        <w:rPr>
          <w:lang w:val="en-US"/>
        </w:rPr>
        <w:t>-</w:t>
      </w:r>
      <w:r>
        <w:rPr>
          <w:lang w:val="en-US"/>
        </w:rPr>
        <w:tab/>
        <w:t xml:space="preserve">If NG-RAN supports </w:t>
      </w:r>
      <w:r>
        <w:rPr>
          <w:rFonts w:eastAsia="DengXian"/>
        </w:rPr>
        <w:t>PDU Set content ratio awareness</w:t>
      </w:r>
      <w:r>
        <w:rPr>
          <w:rFonts w:eastAsia="DengXian"/>
          <w:lang w:val="en-US"/>
        </w:rPr>
        <w:t xml:space="preserve"> and has received </w:t>
      </w:r>
      <w:r>
        <w:t>content ratio</w:t>
      </w:r>
      <w:r>
        <w:rPr>
          <w:lang w:val="en-US"/>
        </w:rPr>
        <w:t xml:space="preserve"> information for a QoS flow</w:t>
      </w:r>
      <w:r>
        <w:rPr>
          <w:rFonts w:eastAsia="DengXian"/>
          <w:lang w:val="en-US"/>
        </w:rPr>
        <w:t>, then NG-RAN may discard obsolete PDUs for this flow during congestion.</w:t>
      </w:r>
    </w:p>
    <w:p w14:paraId="578CFDE9" w14:textId="5150E4D3" w:rsidR="00F46443" w:rsidRPr="002E7528" w:rsidRDefault="00F46443" w:rsidP="00F46443">
      <w:pPr>
        <w:pStyle w:val="EditorsNote"/>
      </w:pPr>
      <w:r>
        <w:t>Editor</w:t>
      </w:r>
      <w:r w:rsidR="003D3AFF">
        <w:t>'</w:t>
      </w:r>
      <w:r>
        <w:t xml:space="preserve">s note: </w:t>
      </w:r>
      <w:r>
        <w:tab/>
        <w:t>Whether NG-RAN may discard obsolete PDUs in cases other than during congestion is FFS.</w:t>
      </w:r>
    </w:p>
    <w:p w14:paraId="56F5AC22" w14:textId="77777777" w:rsidR="00F46443" w:rsidRPr="00065EC2" w:rsidRDefault="00F46443" w:rsidP="00F46443">
      <w:pPr>
        <w:pStyle w:val="B1"/>
        <w:rPr>
          <w:b/>
          <w:bCs/>
          <w:lang w:val="en-US"/>
        </w:rPr>
      </w:pPr>
      <w:r w:rsidRPr="00065EC2">
        <w:rPr>
          <w:b/>
          <w:bCs/>
          <w:lang w:val="en-US"/>
        </w:rPr>
        <w:t>-</w:t>
      </w:r>
      <w:r w:rsidRPr="00065EC2">
        <w:rPr>
          <w:b/>
          <w:bCs/>
          <w:lang w:val="en-US"/>
        </w:rPr>
        <w:tab/>
        <w:t>Handling of supporting/non-supporting NG-RAN nodes</w:t>
      </w:r>
    </w:p>
    <w:p w14:paraId="29D9820C" w14:textId="77777777" w:rsidR="00F46443" w:rsidRPr="000E76C1" w:rsidRDefault="00F46443" w:rsidP="00F46443">
      <w:pPr>
        <w:pStyle w:val="B2"/>
        <w:rPr>
          <w:lang w:val="en-US"/>
        </w:rPr>
      </w:pPr>
      <w:r>
        <w:t>-</w:t>
      </w:r>
      <w:r>
        <w:tab/>
      </w:r>
      <w:r>
        <w:rPr>
          <w:lang w:val="en-US"/>
        </w:rPr>
        <w:t xml:space="preserve">If an NG-RAN node supports </w:t>
      </w:r>
      <w:r>
        <w:rPr>
          <w:rFonts w:eastAsia="DengXian"/>
        </w:rPr>
        <w:t>PDU Set content ratio awareness</w:t>
      </w:r>
      <w:r>
        <w:rPr>
          <w:rFonts w:eastAsia="DengXian"/>
          <w:lang w:val="en-US"/>
        </w:rPr>
        <w:t>:</w:t>
      </w:r>
    </w:p>
    <w:p w14:paraId="185EDD34" w14:textId="77777777" w:rsidR="00F46443" w:rsidRDefault="00F46443" w:rsidP="00F46443">
      <w:pPr>
        <w:pStyle w:val="B3"/>
        <w:rPr>
          <w:lang w:val="en-US"/>
        </w:rPr>
      </w:pPr>
      <w:r>
        <w:rPr>
          <w:lang w:val="en-US"/>
        </w:rPr>
        <w:t>-</w:t>
      </w:r>
      <w:r>
        <w:rPr>
          <w:lang w:val="en-US"/>
        </w:rPr>
        <w:tab/>
        <w:t>If</w:t>
      </w:r>
      <w:r>
        <w:t xml:space="preserve"> </w:t>
      </w:r>
      <w:r>
        <w:rPr>
          <w:lang w:val="en-US"/>
        </w:rPr>
        <w:t xml:space="preserve">the </w:t>
      </w:r>
      <w:r>
        <w:t xml:space="preserve">NG-RAN </w:t>
      </w:r>
      <w:r>
        <w:rPr>
          <w:lang w:val="en-US"/>
        </w:rPr>
        <w:t xml:space="preserve">node </w:t>
      </w:r>
      <w:r>
        <w:t xml:space="preserve">receives content ratio information from SMF, </w:t>
      </w:r>
      <w:r>
        <w:rPr>
          <w:lang w:val="en-US"/>
        </w:rPr>
        <w:t>then the NG-RAN</w:t>
      </w:r>
      <w:r>
        <w:t xml:space="preserve"> </w:t>
      </w:r>
      <w:r>
        <w:rPr>
          <w:lang w:val="en-US"/>
        </w:rPr>
        <w:t xml:space="preserve">node </w:t>
      </w:r>
      <w:r>
        <w:t xml:space="preserve">informs SMF in response </w:t>
      </w:r>
      <w:r>
        <w:rPr>
          <w:lang w:val="en-US"/>
        </w:rPr>
        <w:t>that it supports</w:t>
      </w:r>
      <w:r>
        <w:t xml:space="preserve"> PDU Set content ratio awareness</w:t>
      </w:r>
      <w:r>
        <w:rPr>
          <w:lang w:val="en-US"/>
        </w:rPr>
        <w:t>.</w:t>
      </w:r>
    </w:p>
    <w:p w14:paraId="0A58DB60" w14:textId="77777777" w:rsidR="00F46443" w:rsidRDefault="00F46443" w:rsidP="00F46443">
      <w:pPr>
        <w:pStyle w:val="B3"/>
      </w:pPr>
      <w:r>
        <w:t>-</w:t>
      </w:r>
      <w:r>
        <w:tab/>
        <w:t xml:space="preserve">As part of </w:t>
      </w:r>
      <w:proofErr w:type="spellStart"/>
      <w:r>
        <w:t>Xn</w:t>
      </w:r>
      <w:proofErr w:type="spellEnd"/>
      <w:r>
        <w:t xml:space="preserve"> and N2 handovers, </w:t>
      </w:r>
      <w:r>
        <w:rPr>
          <w:lang w:val="en-US"/>
        </w:rPr>
        <w:t xml:space="preserve">the target </w:t>
      </w:r>
      <w:r>
        <w:t xml:space="preserve">NG-RAN </w:t>
      </w:r>
      <w:r>
        <w:rPr>
          <w:lang w:val="en-US"/>
        </w:rPr>
        <w:t xml:space="preserve">node </w:t>
      </w:r>
      <w:r>
        <w:t xml:space="preserve">indicates to SMF </w:t>
      </w:r>
      <w:r>
        <w:rPr>
          <w:lang w:val="en-US"/>
        </w:rPr>
        <w:t>that</w:t>
      </w:r>
      <w:r>
        <w:t xml:space="preserve"> NG-RAN supports PDU Set content ratio awareness.</w:t>
      </w:r>
    </w:p>
    <w:p w14:paraId="0DE4B04B" w14:textId="41C9F900" w:rsidR="00F46443" w:rsidRDefault="00F46443" w:rsidP="00F46443">
      <w:pPr>
        <w:pStyle w:val="B2"/>
        <w:rPr>
          <w:rFonts w:eastAsia="DengXian"/>
          <w:lang w:val="en-US"/>
        </w:rPr>
      </w:pPr>
      <w:r>
        <w:rPr>
          <w:rFonts w:eastAsia="DengXian"/>
          <w:lang w:val="en-US"/>
        </w:rPr>
        <w:t>-</w:t>
      </w:r>
      <w:r>
        <w:rPr>
          <w:rFonts w:eastAsia="DengXian"/>
          <w:lang w:val="en-US"/>
        </w:rPr>
        <w:tab/>
        <w:t>If the UE moves from a RAN node (e.g</w:t>
      </w:r>
      <w:r w:rsidR="003D3AFF">
        <w:rPr>
          <w:rFonts w:eastAsia="DengXian"/>
          <w:lang w:val="en-US"/>
        </w:rPr>
        <w:t>.</w:t>
      </w:r>
      <w:r>
        <w:rPr>
          <w:rFonts w:eastAsia="DengXian"/>
          <w:lang w:val="en-US"/>
        </w:rPr>
        <w:t xml:space="preserve"> an NG-RAN or E-UTRAN node) that does not support </w:t>
      </w:r>
      <w:r>
        <w:rPr>
          <w:rFonts w:eastAsia="DengXian"/>
        </w:rPr>
        <w:t xml:space="preserve">PDU Set content ratio awareness </w:t>
      </w:r>
      <w:r>
        <w:rPr>
          <w:rFonts w:eastAsia="DengXian"/>
          <w:lang w:val="en-US"/>
        </w:rPr>
        <w:t xml:space="preserve">(referred to as non-supporting node hereafter) to an NG-RAN node that supports </w:t>
      </w:r>
      <w:r>
        <w:rPr>
          <w:rFonts w:eastAsia="DengXian"/>
        </w:rPr>
        <w:t xml:space="preserve">PDU Set content ratio awareness </w:t>
      </w:r>
      <w:r>
        <w:rPr>
          <w:rFonts w:eastAsia="DengXian"/>
          <w:lang w:val="en-US"/>
        </w:rPr>
        <w:t>(referred to as supporting node hereafter), then SMF provides content ratio information (if available) to NG-RAN.</w:t>
      </w:r>
    </w:p>
    <w:p w14:paraId="194BEC7D" w14:textId="77777777" w:rsidR="00F46443" w:rsidRDefault="00F46443" w:rsidP="00F46443">
      <w:pPr>
        <w:pStyle w:val="B2"/>
        <w:rPr>
          <w:rFonts w:eastAsia="DengXian"/>
          <w:lang w:val="en-US"/>
        </w:rPr>
      </w:pPr>
      <w:r>
        <w:rPr>
          <w:rFonts w:eastAsia="DengXian"/>
          <w:lang w:val="en-US"/>
        </w:rPr>
        <w:t>-</w:t>
      </w:r>
      <w:r>
        <w:rPr>
          <w:rFonts w:eastAsia="DengXian"/>
          <w:lang w:val="en-US"/>
        </w:rPr>
        <w:tab/>
        <w:t xml:space="preserve">If SMF has received content ratio information from PCF, and NG-RAN indicates that it supports </w:t>
      </w:r>
      <w:r>
        <w:rPr>
          <w:rFonts w:eastAsia="DengXian"/>
        </w:rPr>
        <w:t>PDU Set content ratio awareness</w:t>
      </w:r>
      <w:r>
        <w:rPr>
          <w:rFonts w:eastAsia="DengXian"/>
          <w:lang w:val="en-US"/>
        </w:rPr>
        <w:t xml:space="preserve">, then SMF informs PCF, and subsequently PCF informs the AF, that </w:t>
      </w:r>
      <w:r>
        <w:rPr>
          <w:rFonts w:eastAsia="DengXian"/>
        </w:rPr>
        <w:t>PDU Set content ratio awareness is supported by NG-RAN</w:t>
      </w:r>
      <w:r>
        <w:rPr>
          <w:rFonts w:eastAsia="DengXian"/>
          <w:lang w:val="en-US"/>
        </w:rPr>
        <w:t>.</w:t>
      </w:r>
    </w:p>
    <w:p w14:paraId="10BC3694" w14:textId="77777777" w:rsidR="00F46443" w:rsidRPr="003C264D" w:rsidRDefault="00F46443" w:rsidP="00F46443">
      <w:pPr>
        <w:pStyle w:val="B2"/>
      </w:pPr>
      <w:r>
        <w:rPr>
          <w:rFonts w:eastAsia="DengXian"/>
          <w:lang w:val="en-US"/>
        </w:rPr>
        <w:t>-</w:t>
      </w:r>
      <w:r>
        <w:rPr>
          <w:rFonts w:eastAsia="DengXian"/>
          <w:lang w:val="en-US"/>
        </w:rPr>
        <w:tab/>
        <w:t xml:space="preserve">If the UE moves from a supporting to a non-supporting node, then SMF </w:t>
      </w:r>
      <w:r>
        <w:rPr>
          <w:lang w:val="en-US"/>
        </w:rPr>
        <w:t xml:space="preserve">informs PCF, and subsequently PCF informs the AF, that </w:t>
      </w:r>
      <w:r>
        <w:t xml:space="preserve">PDU Set content ratio awareness is </w:t>
      </w:r>
      <w:r>
        <w:rPr>
          <w:lang w:val="en-US"/>
        </w:rPr>
        <w:t xml:space="preserve">not </w:t>
      </w:r>
      <w:r>
        <w:t>supported by NG-RAN</w:t>
      </w:r>
      <w:r>
        <w:rPr>
          <w:lang w:val="en-US"/>
        </w:rPr>
        <w:t>.</w:t>
      </w:r>
    </w:p>
    <w:p w14:paraId="1F8683F7" w14:textId="77777777" w:rsidR="00F46443" w:rsidRPr="00822E86" w:rsidRDefault="00F46443" w:rsidP="00F46443">
      <w:pPr>
        <w:pStyle w:val="Heading3"/>
        <w:rPr>
          <w:rFonts w:eastAsia="DengXian"/>
        </w:rPr>
      </w:pPr>
      <w:bookmarkStart w:id="158" w:name="_Toc157745570"/>
      <w:r w:rsidRPr="00042496">
        <w:rPr>
          <w:rFonts w:eastAsia="DengXian"/>
        </w:rPr>
        <w:t>6.</w:t>
      </w:r>
      <w:r>
        <w:rPr>
          <w:rFonts w:eastAsia="DengXian"/>
        </w:rPr>
        <w:t>1</w:t>
      </w:r>
      <w:r w:rsidRPr="00042496">
        <w:rPr>
          <w:rFonts w:eastAsia="DengXian"/>
        </w:rPr>
        <w:t>.3</w:t>
      </w:r>
      <w:r w:rsidRPr="00042496">
        <w:rPr>
          <w:rFonts w:eastAsia="DengXian"/>
        </w:rPr>
        <w:tab/>
        <w:t>Procedures</w:t>
      </w:r>
      <w:bookmarkEnd w:id="158"/>
    </w:p>
    <w:p w14:paraId="0681570D" w14:textId="77777777" w:rsidR="00F46443" w:rsidRPr="00787CF1" w:rsidRDefault="00F46443" w:rsidP="00F46443">
      <w:pPr>
        <w:rPr>
          <w:lang w:val="en-US" w:eastAsia="ko-KR"/>
        </w:rPr>
      </w:pPr>
      <w:r>
        <w:rPr>
          <w:lang w:val="en-US"/>
        </w:rPr>
        <w:t xml:space="preserve">Existing procedures are re-used and extended with content ratio information and the indication that </w:t>
      </w:r>
      <w:r>
        <w:t>PDU Set content ratio awareness</w:t>
      </w:r>
      <w:r>
        <w:rPr>
          <w:lang w:val="en-US"/>
        </w:rPr>
        <w:t xml:space="preserve"> is supported.</w:t>
      </w:r>
    </w:p>
    <w:p w14:paraId="2AF549AB" w14:textId="77777777" w:rsidR="00F46443" w:rsidRDefault="00F46443" w:rsidP="00F46443">
      <w:pPr>
        <w:pStyle w:val="Heading3"/>
        <w:rPr>
          <w:rFonts w:eastAsia="DengXian"/>
        </w:rPr>
      </w:pPr>
      <w:bookmarkStart w:id="159" w:name="_Toc157745571"/>
      <w:r w:rsidRPr="00042496">
        <w:rPr>
          <w:rFonts w:eastAsia="DengXian"/>
        </w:rPr>
        <w:t>6.</w:t>
      </w:r>
      <w:r>
        <w:rPr>
          <w:rFonts w:eastAsia="DengXian"/>
        </w:rPr>
        <w:t>1</w:t>
      </w:r>
      <w:r w:rsidRPr="00042496">
        <w:rPr>
          <w:rFonts w:eastAsia="DengXian"/>
        </w:rPr>
        <w:t>.4</w:t>
      </w:r>
      <w:r w:rsidRPr="00042496">
        <w:rPr>
          <w:rFonts w:eastAsia="DengXian"/>
        </w:rPr>
        <w:tab/>
        <w:t>Impacts on services, entities and interfaces</w:t>
      </w:r>
      <w:bookmarkEnd w:id="159"/>
    </w:p>
    <w:p w14:paraId="1F17E496" w14:textId="1E017D7B" w:rsidR="00F46443" w:rsidRPr="003D3AFF" w:rsidRDefault="00F46443" w:rsidP="00735BDD">
      <w:pPr>
        <w:rPr>
          <w:b/>
          <w:bCs/>
        </w:rPr>
      </w:pPr>
      <w:r w:rsidRPr="003D3AFF">
        <w:rPr>
          <w:b/>
          <w:bCs/>
        </w:rPr>
        <w:t>AF</w:t>
      </w:r>
      <w:r w:rsidR="00402825" w:rsidRPr="003D3AFF">
        <w:rPr>
          <w:b/>
          <w:bCs/>
        </w:rPr>
        <w:t>:</w:t>
      </w:r>
    </w:p>
    <w:p w14:paraId="72A9228F" w14:textId="77777777" w:rsidR="00F46443" w:rsidRPr="00402825" w:rsidRDefault="00F46443" w:rsidP="00735BDD">
      <w:pPr>
        <w:pStyle w:val="B1"/>
      </w:pPr>
      <w:r w:rsidRPr="00402825">
        <w:lastRenderedPageBreak/>
        <w:t>-</w:t>
      </w:r>
      <w:r w:rsidRPr="00402825">
        <w:tab/>
        <w:t>Provide content ratio to PCF</w:t>
      </w:r>
    </w:p>
    <w:p w14:paraId="5D9FC082" w14:textId="77777777" w:rsidR="00F46443" w:rsidRPr="00402825" w:rsidRDefault="00F46443" w:rsidP="00735BDD">
      <w:pPr>
        <w:pStyle w:val="B1"/>
      </w:pPr>
      <w:r w:rsidRPr="00402825">
        <w:t>-</w:t>
      </w:r>
      <w:r w:rsidRPr="00402825">
        <w:tab/>
        <w:t>Receive indication of support/non-support of PDU Set content ratio awareness from SMF</w:t>
      </w:r>
    </w:p>
    <w:p w14:paraId="54A91F1B" w14:textId="3A378ADC" w:rsidR="00F46443" w:rsidRPr="003D3AFF" w:rsidRDefault="00F46443" w:rsidP="00735BDD">
      <w:pPr>
        <w:rPr>
          <w:b/>
          <w:bCs/>
        </w:rPr>
      </w:pPr>
      <w:r w:rsidRPr="003D3AFF">
        <w:rPr>
          <w:b/>
          <w:bCs/>
        </w:rPr>
        <w:t>PCF</w:t>
      </w:r>
      <w:r w:rsidR="00402825" w:rsidRPr="003D3AFF">
        <w:rPr>
          <w:b/>
          <w:bCs/>
        </w:rPr>
        <w:t>:</w:t>
      </w:r>
      <w:r w:rsidRPr="003D3AFF">
        <w:rPr>
          <w:b/>
          <w:bCs/>
        </w:rPr>
        <w:t xml:space="preserve"> </w:t>
      </w:r>
    </w:p>
    <w:p w14:paraId="771B2D84" w14:textId="77777777" w:rsidR="00F46443" w:rsidRPr="00402825" w:rsidRDefault="00F46443" w:rsidP="00735BDD">
      <w:pPr>
        <w:pStyle w:val="B1"/>
      </w:pPr>
      <w:r w:rsidRPr="00402825">
        <w:t>-</w:t>
      </w:r>
      <w:r w:rsidRPr="00402825">
        <w:tab/>
        <w:t>Receive content ratio from AF and provide content ratio to SMF as part of PCC rules</w:t>
      </w:r>
    </w:p>
    <w:p w14:paraId="68AE1191" w14:textId="77777777" w:rsidR="00F46443" w:rsidRPr="00402825" w:rsidRDefault="00F46443" w:rsidP="00735BDD">
      <w:pPr>
        <w:pStyle w:val="B1"/>
      </w:pPr>
      <w:r w:rsidRPr="00402825">
        <w:t>-</w:t>
      </w:r>
      <w:r w:rsidRPr="00402825">
        <w:tab/>
        <w:t>Receive indication of support</w:t>
      </w:r>
      <w:r w:rsidRPr="00735BDD">
        <w:t xml:space="preserve">/non-support </w:t>
      </w:r>
      <w:r w:rsidRPr="00402825">
        <w:t>of PDU Set content ratio awareness from SMF and inform AF accordingly</w:t>
      </w:r>
    </w:p>
    <w:p w14:paraId="78E4E82D" w14:textId="7FD6F615" w:rsidR="00F46443" w:rsidRPr="003D3AFF" w:rsidRDefault="00F46443" w:rsidP="00735BDD">
      <w:pPr>
        <w:rPr>
          <w:b/>
          <w:bCs/>
        </w:rPr>
      </w:pPr>
      <w:r w:rsidRPr="003D3AFF">
        <w:rPr>
          <w:b/>
          <w:bCs/>
        </w:rPr>
        <w:t>SMF</w:t>
      </w:r>
      <w:r w:rsidR="00402825" w:rsidRPr="003D3AFF">
        <w:rPr>
          <w:b/>
          <w:bCs/>
        </w:rPr>
        <w:t>:</w:t>
      </w:r>
    </w:p>
    <w:p w14:paraId="00ABF3E6" w14:textId="77777777" w:rsidR="00F46443" w:rsidRPr="00402825" w:rsidRDefault="00F46443" w:rsidP="00735BDD">
      <w:pPr>
        <w:pStyle w:val="B1"/>
      </w:pPr>
      <w:r w:rsidRPr="00402825">
        <w:t>-</w:t>
      </w:r>
      <w:r w:rsidRPr="00402825">
        <w:tab/>
        <w:t>Receive content ratio from PCF</w:t>
      </w:r>
      <w:r w:rsidRPr="00735BDD">
        <w:t xml:space="preserve"> and p</w:t>
      </w:r>
      <w:r w:rsidRPr="00402825">
        <w:t>rovide content ratio to RAN</w:t>
      </w:r>
    </w:p>
    <w:p w14:paraId="5FB86118" w14:textId="77777777" w:rsidR="00F46443" w:rsidRPr="00402825" w:rsidRDefault="00F46443" w:rsidP="00735BDD">
      <w:pPr>
        <w:pStyle w:val="B1"/>
      </w:pPr>
      <w:r w:rsidRPr="00402825">
        <w:t>-</w:t>
      </w:r>
      <w:r w:rsidRPr="00402825">
        <w:tab/>
        <w:t xml:space="preserve"> Provide indication of support</w:t>
      </w:r>
      <w:r w:rsidRPr="00735BDD">
        <w:t>/non-support</w:t>
      </w:r>
      <w:r w:rsidRPr="00402825">
        <w:t xml:space="preserve"> of PDU Set content ratio awareness to PCF</w:t>
      </w:r>
    </w:p>
    <w:p w14:paraId="3F71CBCF" w14:textId="74AB6D80" w:rsidR="00F46443" w:rsidRPr="003D3AFF" w:rsidRDefault="00F46443" w:rsidP="00735BDD">
      <w:pPr>
        <w:rPr>
          <w:b/>
          <w:bCs/>
        </w:rPr>
      </w:pPr>
      <w:r w:rsidRPr="003D3AFF">
        <w:rPr>
          <w:b/>
          <w:bCs/>
        </w:rPr>
        <w:t>NG-RAN</w:t>
      </w:r>
      <w:r w:rsidR="00402825" w:rsidRPr="003D3AFF">
        <w:rPr>
          <w:b/>
          <w:bCs/>
        </w:rPr>
        <w:t>:</w:t>
      </w:r>
    </w:p>
    <w:p w14:paraId="0BA48D55" w14:textId="77777777" w:rsidR="00F46443" w:rsidRPr="00735BDD" w:rsidRDefault="00F46443" w:rsidP="00735BDD">
      <w:pPr>
        <w:pStyle w:val="B1"/>
      </w:pPr>
      <w:r w:rsidRPr="00402825">
        <w:t>-</w:t>
      </w:r>
      <w:r w:rsidRPr="00402825">
        <w:tab/>
        <w:t xml:space="preserve">Support receiving content ratio information </w:t>
      </w:r>
      <w:r w:rsidRPr="00735BDD">
        <w:t xml:space="preserve">for a QoS flow </w:t>
      </w:r>
      <w:r w:rsidRPr="00402825">
        <w:t xml:space="preserve">and </w:t>
      </w:r>
      <w:r w:rsidRPr="00735BDD">
        <w:t xml:space="preserve">support </w:t>
      </w:r>
      <w:r w:rsidRPr="00402825">
        <w:t>discarding obsolete PDUs for th</w:t>
      </w:r>
      <w:r w:rsidRPr="00735BDD">
        <w:t>e</w:t>
      </w:r>
      <w:r w:rsidRPr="00402825">
        <w:t xml:space="preserve"> </w:t>
      </w:r>
      <w:r w:rsidRPr="00735BDD">
        <w:t xml:space="preserve">QoS </w:t>
      </w:r>
      <w:r w:rsidRPr="00402825">
        <w:t>flow based on the content ratio</w:t>
      </w:r>
      <w:r w:rsidRPr="00735BDD">
        <w:t>.</w:t>
      </w:r>
    </w:p>
    <w:p w14:paraId="42CEB425" w14:textId="77777777" w:rsidR="00F46443" w:rsidRPr="00735BDD" w:rsidRDefault="00F46443" w:rsidP="00735BDD">
      <w:pPr>
        <w:pStyle w:val="B1"/>
      </w:pPr>
      <w:r w:rsidRPr="00402825">
        <w:t>-</w:t>
      </w:r>
      <w:r w:rsidRPr="00402825">
        <w:tab/>
        <w:t>Indicate support of PDU Set content ratio awareness to SMF</w:t>
      </w:r>
      <w:r w:rsidRPr="00735BDD">
        <w:t xml:space="preserve"> during QoS flow establishment and during </w:t>
      </w:r>
      <w:proofErr w:type="spellStart"/>
      <w:r w:rsidRPr="00735BDD">
        <w:t>Xn</w:t>
      </w:r>
      <w:proofErr w:type="spellEnd"/>
      <w:r w:rsidRPr="00735BDD">
        <w:t xml:space="preserve"> and N2 handovers.</w:t>
      </w:r>
    </w:p>
    <w:p w14:paraId="0AC3C600" w14:textId="5888242C" w:rsidR="00086018" w:rsidRPr="00B56006" w:rsidRDefault="008D0B23" w:rsidP="00086018">
      <w:pPr>
        <w:pStyle w:val="Heading2"/>
        <w:rPr>
          <w:rFonts w:eastAsia="DengXian"/>
        </w:rPr>
      </w:pPr>
      <w:bookmarkStart w:id="160" w:name="_Toc148498832"/>
      <w:bookmarkStart w:id="161" w:name="_Toc157745572"/>
      <w:r>
        <w:rPr>
          <w:rFonts w:eastAsia="DengXian"/>
          <w:lang w:eastAsia="zh-CN"/>
        </w:rPr>
        <w:t>6.2</w:t>
      </w:r>
      <w:r w:rsidR="00086018" w:rsidRPr="00B56006">
        <w:rPr>
          <w:rFonts w:eastAsia="DengXian" w:hint="eastAsia"/>
          <w:lang w:eastAsia="ko-KR"/>
        </w:rPr>
        <w:tab/>
      </w:r>
      <w:r w:rsidR="00086018" w:rsidRPr="00B56006">
        <w:rPr>
          <w:rFonts w:eastAsia="DengXian"/>
        </w:rPr>
        <w:t>Solution</w:t>
      </w:r>
      <w:r w:rsidR="00086018" w:rsidRPr="00B56006">
        <w:rPr>
          <w:rFonts w:eastAsia="DengXian" w:hint="eastAsia"/>
          <w:lang w:eastAsia="zh-CN"/>
        </w:rPr>
        <w:t xml:space="preserve"> #</w:t>
      </w:r>
      <w:r w:rsidR="006524DC">
        <w:rPr>
          <w:rFonts w:eastAsia="DengXian"/>
          <w:lang w:eastAsia="zh-CN"/>
        </w:rPr>
        <w:t>2</w:t>
      </w:r>
      <w:r w:rsidR="00086018" w:rsidRPr="00B56006">
        <w:rPr>
          <w:rFonts w:eastAsia="DengXian"/>
        </w:rPr>
        <w:t>: Discarding of redundant PDUs (FEC)</w:t>
      </w:r>
      <w:bookmarkEnd w:id="160"/>
      <w:r w:rsidR="00086018" w:rsidRPr="00B56006">
        <w:rPr>
          <w:rFonts w:eastAsia="DengXian"/>
        </w:rPr>
        <w:t xml:space="preserve"> and reporting</w:t>
      </w:r>
      <w:bookmarkEnd w:id="161"/>
    </w:p>
    <w:p w14:paraId="138FB0C4" w14:textId="79E08898" w:rsidR="00086018" w:rsidRPr="00B56006" w:rsidRDefault="008D0B23" w:rsidP="00086018">
      <w:pPr>
        <w:pStyle w:val="Heading3"/>
        <w:rPr>
          <w:rFonts w:eastAsia="DengXian"/>
        </w:rPr>
      </w:pPr>
      <w:bookmarkStart w:id="162" w:name="_Toc157745573"/>
      <w:r>
        <w:rPr>
          <w:rFonts w:eastAsia="DengXian"/>
        </w:rPr>
        <w:t>6.2</w:t>
      </w:r>
      <w:r w:rsidR="00086018" w:rsidRPr="00B56006">
        <w:rPr>
          <w:rFonts w:eastAsia="DengXian"/>
        </w:rPr>
        <w:t>.</w:t>
      </w:r>
      <w:r w:rsidR="00086018" w:rsidRPr="00B56006">
        <w:rPr>
          <w:rFonts w:eastAsia="DengXian" w:hint="eastAsia"/>
        </w:rPr>
        <w:t>1</w:t>
      </w:r>
      <w:r w:rsidR="00086018" w:rsidRPr="00B56006">
        <w:rPr>
          <w:rFonts w:eastAsia="DengXian" w:hint="eastAsia"/>
        </w:rPr>
        <w:tab/>
      </w:r>
      <w:r w:rsidR="00086018" w:rsidRPr="00B56006">
        <w:rPr>
          <w:rFonts w:eastAsia="DengXian"/>
        </w:rPr>
        <w:t>Key Issue mapping</w:t>
      </w:r>
      <w:bookmarkEnd w:id="162"/>
    </w:p>
    <w:p w14:paraId="0A7CFC9D" w14:textId="77777777" w:rsidR="00086018" w:rsidRPr="00B56006" w:rsidRDefault="00086018" w:rsidP="00086018">
      <w:r w:rsidRPr="00B56006">
        <w:t>This solution is for Key Issue #1, which addresses the following aspects:</w:t>
      </w:r>
    </w:p>
    <w:p w14:paraId="77F3C95B" w14:textId="4A759558" w:rsidR="00086018" w:rsidRPr="00B56006" w:rsidRDefault="007B4944" w:rsidP="003D3AFF">
      <w:pPr>
        <w:pStyle w:val="B1"/>
      </w:pPr>
      <w:r>
        <w:t xml:space="preserve">- </w:t>
      </w:r>
      <w:r>
        <w:tab/>
      </w:r>
      <w:r w:rsidR="00086018" w:rsidRPr="00B56006">
        <w:t xml:space="preserve">How the AF can indicate to the 5GC that the UE can handle when FEC PDU(s) is missing when the UE has received sufficient of corresponding PDU(s) so that the FEC PDUs will not be used. </w:t>
      </w:r>
    </w:p>
    <w:p w14:paraId="5E809C59" w14:textId="35E51C8A" w:rsidR="00086018" w:rsidRPr="00B56006" w:rsidRDefault="008D0B23" w:rsidP="00086018">
      <w:pPr>
        <w:pStyle w:val="Heading3"/>
        <w:rPr>
          <w:rFonts w:eastAsia="DengXian"/>
        </w:rPr>
      </w:pPr>
      <w:bookmarkStart w:id="163" w:name="_Toc157745574"/>
      <w:r>
        <w:rPr>
          <w:rFonts w:eastAsia="DengXian"/>
        </w:rPr>
        <w:t>6.2</w:t>
      </w:r>
      <w:r w:rsidR="00086018" w:rsidRPr="00B56006">
        <w:rPr>
          <w:rFonts w:eastAsia="DengXian"/>
        </w:rPr>
        <w:t>.2</w:t>
      </w:r>
      <w:r w:rsidR="00086018" w:rsidRPr="00B56006">
        <w:rPr>
          <w:rFonts w:eastAsia="DengXian" w:hint="eastAsia"/>
        </w:rPr>
        <w:tab/>
        <w:t>Description</w:t>
      </w:r>
      <w:bookmarkEnd w:id="163"/>
    </w:p>
    <w:p w14:paraId="06FAD894" w14:textId="1816E993" w:rsidR="00086018" w:rsidRPr="00B56006" w:rsidRDefault="003D3AFF" w:rsidP="003D3AFF">
      <w:r>
        <w:t>In Rel-18 we support PSER (PDU Set Error Rate) and PSIHI (PDU Set Integrated Handling Information) to allow NG-RAN to identify if all PDU in the PDU Set must be delivered. If some PDUs will not be delivered, then NG-RAN knows the rate of successfully delivered PDUs in a PDU Set that is needed for the receiver to be able to use the PDU Set. This allows for example NG-RAN to discard some PDU(s) from the PDU Set during congestion. In general, the receiving XR application will detect missing PDU's and as result of that request reduced bandwidth (quality / frame rate etc.). Some RTP Payload Formats (like RFC 8627 [32]) supports easy separation between the media itself and the FEC data allowing the receiver to not process the FEC stream if there are no transmission errors. If the UE application only uses the payload (without the FEC data) to adjust the bandwidth, then the AF should be able to configure the 5GC to allow that FEC PDU's is allowed to be discarded before congestion in the network. This optimization will not impact the UE application. NG-RAN should also be able to report the amount of discarded data allowing the operator to deduct the amount of user data that was delivered to the UE.</w:t>
      </w:r>
    </w:p>
    <w:p w14:paraId="60535BDD" w14:textId="3184B493" w:rsidR="00086018" w:rsidRPr="00B56006" w:rsidRDefault="008D0B23" w:rsidP="00086018">
      <w:pPr>
        <w:pStyle w:val="Heading3"/>
        <w:rPr>
          <w:rFonts w:eastAsia="DengXian"/>
        </w:rPr>
      </w:pPr>
      <w:bookmarkStart w:id="164" w:name="_Toc157745575"/>
      <w:r>
        <w:rPr>
          <w:rFonts w:eastAsia="DengXian"/>
        </w:rPr>
        <w:t>6.2</w:t>
      </w:r>
      <w:r w:rsidR="00086018" w:rsidRPr="00B56006">
        <w:rPr>
          <w:rFonts w:eastAsia="DengXian"/>
        </w:rPr>
        <w:t>.3</w:t>
      </w:r>
      <w:r w:rsidR="00086018" w:rsidRPr="00B56006">
        <w:rPr>
          <w:rFonts w:eastAsia="DengXian"/>
        </w:rPr>
        <w:tab/>
        <w:t>Procedures</w:t>
      </w:r>
      <w:bookmarkEnd w:id="164"/>
    </w:p>
    <w:p w14:paraId="78F80CAA" w14:textId="4B102818" w:rsidR="00086018" w:rsidRPr="00B56006" w:rsidRDefault="00086018" w:rsidP="00086018">
      <w:r w:rsidRPr="00B56006">
        <w:t xml:space="preserve">The Figure </w:t>
      </w:r>
      <w:r w:rsidR="008D0B23">
        <w:t>6.2</w:t>
      </w:r>
      <w:r w:rsidRPr="00B56006">
        <w:t>.3-1 shows the procedure for how the AF indicate that NG-RAN is allowed to discard FEC PDU(s):</w:t>
      </w:r>
    </w:p>
    <w:p w14:paraId="5F0ADEBA" w14:textId="37763292" w:rsidR="00086018" w:rsidRPr="00B56006" w:rsidRDefault="003D3AFF" w:rsidP="003D3AFF">
      <w:pPr>
        <w:pStyle w:val="TH"/>
      </w:pPr>
      <w:r>
        <w:rPr>
          <w:noProof/>
        </w:rPr>
        <w:object w:dxaOrig="10905" w:dyaOrig="5145" w14:anchorId="50979FC2">
          <v:shape id="_x0000_i1027" type="#_x0000_t75" alt="" style="width:479.8pt;height:241.35pt;mso-width-percent:0;mso-height-percent:0;mso-width-percent:0;mso-height-percent:0" o:ole="">
            <v:imagedata r:id="rId16" o:title=""/>
          </v:shape>
          <o:OLEObject Type="Embed" ProgID="Visio.Drawing.11" ShapeID="_x0000_i1027" DrawAspect="Content" ObjectID="_1768360949" r:id="rId17"/>
        </w:object>
      </w:r>
    </w:p>
    <w:p w14:paraId="4C058E3B" w14:textId="4DE0E463" w:rsidR="00086018" w:rsidRPr="003D3AFF" w:rsidRDefault="00086018" w:rsidP="003D3AFF">
      <w:pPr>
        <w:pStyle w:val="TF"/>
      </w:pPr>
      <w:r w:rsidRPr="003D3AFF">
        <w:rPr>
          <w:rFonts w:hint="eastAsia"/>
        </w:rPr>
        <w:t>F</w:t>
      </w:r>
      <w:r w:rsidRPr="003D3AFF">
        <w:t xml:space="preserve">igure </w:t>
      </w:r>
      <w:r w:rsidR="008D0B23" w:rsidRPr="003D3AFF">
        <w:t>6.2</w:t>
      </w:r>
      <w:r w:rsidRPr="003D3AFF">
        <w:t>.3-1: Procedures for AF to indicate that it is allowed to discard FEC PDU(s)</w:t>
      </w:r>
    </w:p>
    <w:p w14:paraId="0C2E4122" w14:textId="16FCC917" w:rsidR="00086018" w:rsidRDefault="00086018" w:rsidP="00086018">
      <w:pPr>
        <w:rPr>
          <w:lang w:eastAsia="zh-CN"/>
        </w:rPr>
      </w:pPr>
      <w:r w:rsidRPr="00B56006">
        <w:rPr>
          <w:rFonts w:hint="eastAsia"/>
          <w:lang w:eastAsia="zh-CN"/>
        </w:rPr>
        <w:t>T</w:t>
      </w:r>
      <w:r w:rsidRPr="00B56006">
        <w:rPr>
          <w:lang w:eastAsia="zh-CN"/>
        </w:rPr>
        <w:t xml:space="preserve">he steps of Figure </w:t>
      </w:r>
      <w:r w:rsidR="008D0B23">
        <w:rPr>
          <w:lang w:eastAsia="zh-CN"/>
        </w:rPr>
        <w:t>6.2</w:t>
      </w:r>
      <w:r w:rsidRPr="00B56006">
        <w:rPr>
          <w:lang w:eastAsia="zh-CN"/>
        </w:rPr>
        <w:t>.3-1 are described as follows:</w:t>
      </w:r>
    </w:p>
    <w:p w14:paraId="18123CB1" w14:textId="77777777" w:rsidR="003D3AFF" w:rsidRDefault="003D3AFF" w:rsidP="003D3AFF">
      <w:pPr>
        <w:pStyle w:val="B1"/>
        <w:rPr>
          <w:lang w:eastAsia="zh-CN"/>
        </w:rPr>
      </w:pPr>
      <w:r>
        <w:rPr>
          <w:lang w:eastAsia="zh-CN"/>
        </w:rPr>
        <w:t>1.</w:t>
      </w:r>
      <w:r>
        <w:rPr>
          <w:lang w:eastAsia="zh-CN"/>
        </w:rPr>
        <w:tab/>
        <w:t xml:space="preserve">The AF informs the PCF that the UE application allows discarding of FEC PDU(s) that are redundant using the </w:t>
      </w:r>
      <w:proofErr w:type="spellStart"/>
      <w:r>
        <w:rPr>
          <w:lang w:eastAsia="zh-CN"/>
        </w:rPr>
        <w:t>Nnef_AFsessionWithQoS_Create</w:t>
      </w:r>
      <w:proofErr w:type="spellEnd"/>
      <w:r>
        <w:rPr>
          <w:lang w:eastAsia="zh-CN"/>
        </w:rPr>
        <w:t>/Update request message.</w:t>
      </w:r>
    </w:p>
    <w:p w14:paraId="35B74C73" w14:textId="10D4989E" w:rsidR="003D3AFF" w:rsidRDefault="003D3AFF" w:rsidP="003D3AFF">
      <w:pPr>
        <w:pStyle w:val="B1"/>
        <w:rPr>
          <w:lang w:eastAsia="zh-CN"/>
        </w:rPr>
      </w:pPr>
      <w:r>
        <w:rPr>
          <w:lang w:eastAsia="zh-CN"/>
        </w:rPr>
        <w:t>2.</w:t>
      </w:r>
      <w:r>
        <w:rPr>
          <w:lang w:eastAsia="zh-CN"/>
        </w:rPr>
        <w:tab/>
        <w:t xml:space="preserve">PCF initiates the PDU Session modification procedure as defined in clause 4.3.3.2 of </w:t>
      </w:r>
      <w:r w:rsidR="00A17123">
        <w:rPr>
          <w:lang w:eastAsia="zh-CN"/>
        </w:rPr>
        <w:t>TS 23.502 [</w:t>
      </w:r>
      <w:r>
        <w:rPr>
          <w:lang w:eastAsia="zh-CN"/>
        </w:rPr>
        <w:t>3]. The PCF generates appropriate PCC rules influenced on the information from AF. The PCF sends the PCC rules to SMF. SMF generates the QoS profiles and N4 rules based on the PCC rules from PCF. SMF sends the N4 rules to UPF and sends the QoS profiles to the NG-RAN node via AMF.</w:t>
      </w:r>
    </w:p>
    <w:p w14:paraId="41C791CB" w14:textId="77777777" w:rsidR="003D3AFF" w:rsidRDefault="003D3AFF" w:rsidP="003D3AFF">
      <w:pPr>
        <w:pStyle w:val="B1"/>
        <w:rPr>
          <w:lang w:eastAsia="zh-CN"/>
        </w:rPr>
      </w:pPr>
      <w:r>
        <w:rPr>
          <w:lang w:eastAsia="zh-CN"/>
        </w:rPr>
        <w:t>3.</w:t>
      </w:r>
      <w:r>
        <w:rPr>
          <w:lang w:eastAsia="zh-CN"/>
        </w:rPr>
        <w:tab/>
        <w:t>NG-RAN deliver DL PDUs and track if UE has received them to determines if discarding of future (unneeded) FEC PDU(s) is possible, if the AF has indicated that it is allowed. This assumes that NG-RAN uses a delivery mode that allows NG-RAN to know if the UE has received it correctly.</w:t>
      </w:r>
    </w:p>
    <w:p w14:paraId="0F9544A7" w14:textId="6230785D" w:rsidR="003D3AFF" w:rsidRDefault="003D3AFF" w:rsidP="003D3AFF">
      <w:pPr>
        <w:pStyle w:val="B1"/>
        <w:rPr>
          <w:lang w:eastAsia="zh-CN"/>
        </w:rPr>
      </w:pPr>
      <w:r>
        <w:rPr>
          <w:lang w:eastAsia="zh-CN"/>
        </w:rPr>
        <w:t>NOTE:</w:t>
      </w:r>
      <w:r>
        <w:rPr>
          <w:lang w:eastAsia="zh-CN"/>
        </w:rPr>
        <w:tab/>
        <w:t>It is up to NG-RAN implementation to select appropriate FEC PDU for discarding.</w:t>
      </w:r>
    </w:p>
    <w:p w14:paraId="61467BD4" w14:textId="77777777" w:rsidR="003D3AFF" w:rsidRDefault="003D3AFF" w:rsidP="003D3AFF">
      <w:pPr>
        <w:pStyle w:val="EditorsNote"/>
        <w:rPr>
          <w:lang w:eastAsia="zh-CN"/>
        </w:rPr>
      </w:pPr>
      <w:r>
        <w:rPr>
          <w:lang w:eastAsia="zh-CN"/>
        </w:rPr>
        <w:t>Editor's note:</w:t>
      </w:r>
      <w:r>
        <w:rPr>
          <w:lang w:eastAsia="zh-CN"/>
        </w:rPr>
        <w:tab/>
        <w:t>If is FFS if additional PDU Set QoS parameter needs to be defined that the UPF provides to inform NG-RAN on FEC PDU's.</w:t>
      </w:r>
    </w:p>
    <w:p w14:paraId="4C8E8798" w14:textId="77777777" w:rsidR="003D3AFF" w:rsidRDefault="003D3AFF" w:rsidP="003D3AFF">
      <w:pPr>
        <w:pStyle w:val="EditorsNote"/>
        <w:rPr>
          <w:lang w:eastAsia="zh-CN"/>
        </w:rPr>
      </w:pPr>
      <w:r>
        <w:rPr>
          <w:lang w:eastAsia="zh-CN"/>
        </w:rPr>
        <w:t>Editor's note:</w:t>
      </w:r>
      <w:r>
        <w:rPr>
          <w:lang w:eastAsia="zh-CN"/>
        </w:rPr>
        <w:tab/>
        <w:t>The NG-RAN delivery mode required to determine successful delivery of PDUs, is FFS.</w:t>
      </w:r>
    </w:p>
    <w:p w14:paraId="51035B67" w14:textId="77777777" w:rsidR="003D3AFF" w:rsidRDefault="003D3AFF" w:rsidP="003D3AFF">
      <w:pPr>
        <w:pStyle w:val="B1"/>
        <w:rPr>
          <w:lang w:eastAsia="zh-CN"/>
        </w:rPr>
      </w:pPr>
      <w:r>
        <w:rPr>
          <w:lang w:eastAsia="zh-CN"/>
        </w:rPr>
        <w:t>4.</w:t>
      </w:r>
      <w:r>
        <w:rPr>
          <w:lang w:eastAsia="zh-CN"/>
        </w:rPr>
        <w:tab/>
        <w:t>NG-RAN reports the amount of user data that was discarded to the AMF.</w:t>
      </w:r>
    </w:p>
    <w:p w14:paraId="08C21180" w14:textId="77777777" w:rsidR="003D3AFF" w:rsidRDefault="003D3AFF" w:rsidP="003D3AFF">
      <w:pPr>
        <w:pStyle w:val="B1"/>
        <w:rPr>
          <w:lang w:eastAsia="zh-CN"/>
        </w:rPr>
      </w:pPr>
      <w:r>
        <w:rPr>
          <w:lang w:eastAsia="zh-CN"/>
        </w:rPr>
        <w:t>5.</w:t>
      </w:r>
      <w:r>
        <w:rPr>
          <w:lang w:eastAsia="zh-CN"/>
        </w:rPr>
        <w:tab/>
        <w:t>AMF reports the amount of user data that was discarded to the SMF.</w:t>
      </w:r>
    </w:p>
    <w:p w14:paraId="0769DAE0" w14:textId="77777777" w:rsidR="003D3AFF" w:rsidRDefault="003D3AFF" w:rsidP="003D3AFF">
      <w:pPr>
        <w:pStyle w:val="EditorsNote"/>
        <w:rPr>
          <w:lang w:eastAsia="zh-CN"/>
        </w:rPr>
      </w:pPr>
      <w:r>
        <w:rPr>
          <w:lang w:eastAsia="zh-CN"/>
        </w:rPr>
        <w:t>Editor's note:</w:t>
      </w:r>
      <w:r>
        <w:rPr>
          <w:lang w:eastAsia="zh-CN"/>
        </w:rPr>
        <w:tab/>
        <w:t>how the removal of FEC data affects subsequent hops in DL/UL and consequently the end user experience is FFS.</w:t>
      </w:r>
    </w:p>
    <w:p w14:paraId="2D44AD23" w14:textId="77777777" w:rsidR="003D3AFF" w:rsidRDefault="003D3AFF" w:rsidP="003D3AFF">
      <w:pPr>
        <w:pStyle w:val="EditorsNote"/>
        <w:rPr>
          <w:lang w:eastAsia="zh-CN"/>
        </w:rPr>
      </w:pPr>
      <w:r>
        <w:rPr>
          <w:lang w:eastAsia="zh-CN"/>
        </w:rPr>
        <w:t>Editor's note:</w:t>
      </w:r>
      <w:r>
        <w:rPr>
          <w:lang w:eastAsia="zh-CN"/>
        </w:rPr>
        <w:tab/>
        <w:t>how in this envisioned solution the e2e FEC relates to FEC introduced by the radio interfaces' channel coding and HARQ is FFS.</w:t>
      </w:r>
    </w:p>
    <w:p w14:paraId="6D4F1B47" w14:textId="247401A9" w:rsidR="003D3AFF" w:rsidRDefault="003D3AFF" w:rsidP="003D3AFF">
      <w:pPr>
        <w:pStyle w:val="EditorsNote"/>
        <w:rPr>
          <w:lang w:eastAsia="zh-CN"/>
        </w:rPr>
      </w:pPr>
      <w:r>
        <w:rPr>
          <w:lang w:eastAsia="zh-CN"/>
        </w:rPr>
        <w:t>Editor's note:</w:t>
      </w:r>
      <w:r>
        <w:rPr>
          <w:lang w:eastAsia="zh-CN"/>
        </w:rPr>
        <w:tab/>
        <w:t>SA WG2 will reach out to SA WG4 to get feedback on this solution.</w:t>
      </w:r>
    </w:p>
    <w:p w14:paraId="54347050" w14:textId="15ED83CE" w:rsidR="003D3AFF" w:rsidRDefault="003D3AFF" w:rsidP="003D3AFF">
      <w:pPr>
        <w:pStyle w:val="EditorsNote"/>
        <w:rPr>
          <w:lang w:eastAsia="zh-CN"/>
        </w:rPr>
      </w:pPr>
      <w:r>
        <w:rPr>
          <w:lang w:eastAsia="zh-CN"/>
        </w:rPr>
        <w:t>Editor's note:</w:t>
      </w:r>
      <w:r>
        <w:rPr>
          <w:lang w:eastAsia="zh-CN"/>
        </w:rPr>
        <w:tab/>
        <w:t>SA WG2 will reach out to RAN WG2 to get feedback on this solution.</w:t>
      </w:r>
    </w:p>
    <w:p w14:paraId="706B83FF" w14:textId="7ABB26EF" w:rsidR="00086018" w:rsidRDefault="008D0B23" w:rsidP="00086018">
      <w:pPr>
        <w:pStyle w:val="Heading3"/>
        <w:rPr>
          <w:rFonts w:eastAsia="DengXian"/>
        </w:rPr>
      </w:pPr>
      <w:bookmarkStart w:id="165" w:name="_Toc157745576"/>
      <w:r>
        <w:rPr>
          <w:rFonts w:eastAsia="DengXian"/>
        </w:rPr>
        <w:t>6.2</w:t>
      </w:r>
      <w:r w:rsidR="00086018" w:rsidRPr="00B56006">
        <w:rPr>
          <w:rFonts w:eastAsia="DengXian"/>
        </w:rPr>
        <w:t>.4</w:t>
      </w:r>
      <w:r w:rsidR="00086018" w:rsidRPr="00B56006">
        <w:rPr>
          <w:rFonts w:eastAsia="DengXian"/>
        </w:rPr>
        <w:tab/>
        <w:t>Impacts on services, entities and interfaces</w:t>
      </w:r>
      <w:bookmarkEnd w:id="165"/>
    </w:p>
    <w:p w14:paraId="654DDEB9" w14:textId="77777777" w:rsidR="00CC466E" w:rsidRPr="00CC466E" w:rsidRDefault="00CC466E" w:rsidP="00CC466E">
      <w:pPr>
        <w:rPr>
          <w:rFonts w:eastAsia="DengXian"/>
          <w:b/>
          <w:bCs/>
        </w:rPr>
      </w:pPr>
      <w:r w:rsidRPr="00CC466E">
        <w:rPr>
          <w:rFonts w:eastAsia="DengXian"/>
          <w:b/>
          <w:bCs/>
        </w:rPr>
        <w:t>AF impacts:</w:t>
      </w:r>
    </w:p>
    <w:p w14:paraId="2AC0AF57" w14:textId="77777777" w:rsidR="00CC466E" w:rsidRDefault="00CC466E" w:rsidP="00CC466E">
      <w:pPr>
        <w:pStyle w:val="B1"/>
        <w:rPr>
          <w:rFonts w:eastAsia="DengXian"/>
        </w:rPr>
      </w:pPr>
      <w:r>
        <w:rPr>
          <w:rFonts w:eastAsia="DengXian"/>
        </w:rPr>
        <w:lastRenderedPageBreak/>
        <w:t>-</w:t>
      </w:r>
      <w:r>
        <w:rPr>
          <w:rFonts w:eastAsia="DengXian"/>
        </w:rPr>
        <w:tab/>
        <w:t>Provisioning that the UE application handles discarding of redundant FEC PDU(s), i.e. the 5GS is allowed to discard FEC PDU(s) regardless of congestion.</w:t>
      </w:r>
    </w:p>
    <w:p w14:paraId="2AEDF08A" w14:textId="77777777" w:rsidR="00CC466E" w:rsidRPr="00CC466E" w:rsidRDefault="00CC466E" w:rsidP="00CC466E">
      <w:pPr>
        <w:rPr>
          <w:rFonts w:eastAsia="DengXian"/>
          <w:b/>
          <w:bCs/>
        </w:rPr>
      </w:pPr>
      <w:r w:rsidRPr="00CC466E">
        <w:rPr>
          <w:rFonts w:eastAsia="DengXian"/>
          <w:b/>
          <w:bCs/>
        </w:rPr>
        <w:t>PCF impacts:</w:t>
      </w:r>
    </w:p>
    <w:p w14:paraId="560533C9" w14:textId="77777777" w:rsidR="00CC466E" w:rsidRDefault="00CC466E" w:rsidP="00CC466E">
      <w:pPr>
        <w:pStyle w:val="B1"/>
        <w:rPr>
          <w:rFonts w:eastAsia="DengXian"/>
        </w:rPr>
      </w:pPr>
      <w:r>
        <w:rPr>
          <w:rFonts w:eastAsia="DengXian"/>
        </w:rPr>
        <w:t>-</w:t>
      </w:r>
      <w:r>
        <w:rPr>
          <w:rFonts w:eastAsia="DengXian"/>
        </w:rPr>
        <w:tab/>
        <w:t>PDU Session procedure with support of this indication and corresponding PCC rule.</w:t>
      </w:r>
    </w:p>
    <w:p w14:paraId="48F4057B" w14:textId="77777777" w:rsidR="00CC466E" w:rsidRPr="00CC466E" w:rsidRDefault="00CC466E" w:rsidP="00CC466E">
      <w:pPr>
        <w:rPr>
          <w:rFonts w:eastAsia="DengXian"/>
          <w:b/>
          <w:bCs/>
        </w:rPr>
      </w:pPr>
      <w:r w:rsidRPr="00CC466E">
        <w:rPr>
          <w:rFonts w:eastAsia="DengXian"/>
          <w:b/>
          <w:bCs/>
        </w:rPr>
        <w:t>NG-RAN impacts:</w:t>
      </w:r>
    </w:p>
    <w:p w14:paraId="44ECD60D" w14:textId="77777777" w:rsidR="00CC466E" w:rsidRDefault="00CC466E" w:rsidP="00CC466E">
      <w:pPr>
        <w:pStyle w:val="B1"/>
        <w:rPr>
          <w:rFonts w:eastAsia="DengXian"/>
        </w:rPr>
      </w:pPr>
      <w:r>
        <w:rPr>
          <w:rFonts w:eastAsia="DengXian"/>
        </w:rPr>
        <w:t>-</w:t>
      </w:r>
      <w:r>
        <w:rPr>
          <w:rFonts w:eastAsia="DengXian"/>
        </w:rPr>
        <w:tab/>
        <w:t>NG RAN may perform discarding of PDU(s) before congestion. In addition, NG-RAN to introduce the signalling of the amount of discarded data similar to the Secondary RAT data usage report between RAN and the AMF.</w:t>
      </w:r>
    </w:p>
    <w:p w14:paraId="41584388" w14:textId="77777777" w:rsidR="00CC466E" w:rsidRPr="00CC466E" w:rsidRDefault="00CC466E" w:rsidP="00CC466E">
      <w:pPr>
        <w:rPr>
          <w:rFonts w:eastAsia="DengXian"/>
          <w:b/>
          <w:bCs/>
        </w:rPr>
      </w:pPr>
      <w:r w:rsidRPr="00CC466E">
        <w:rPr>
          <w:rFonts w:eastAsia="DengXian"/>
          <w:b/>
          <w:bCs/>
        </w:rPr>
        <w:t>AMF impacts:</w:t>
      </w:r>
    </w:p>
    <w:p w14:paraId="324E2CBE" w14:textId="77777777" w:rsidR="00CC466E" w:rsidRDefault="00CC466E" w:rsidP="00CC466E">
      <w:pPr>
        <w:pStyle w:val="B1"/>
        <w:rPr>
          <w:rFonts w:eastAsia="DengXian"/>
        </w:rPr>
      </w:pPr>
      <w:r>
        <w:rPr>
          <w:rFonts w:eastAsia="DengXian"/>
        </w:rPr>
        <w:t>-</w:t>
      </w:r>
      <w:r>
        <w:rPr>
          <w:rFonts w:eastAsia="DengXian"/>
        </w:rPr>
        <w:tab/>
        <w:t>Support reporting of the amount of discarded data from NG-RAN to SMF.</w:t>
      </w:r>
    </w:p>
    <w:p w14:paraId="20C4194D" w14:textId="77777777" w:rsidR="00CC466E" w:rsidRPr="00CC466E" w:rsidRDefault="00CC466E" w:rsidP="00CC466E">
      <w:pPr>
        <w:rPr>
          <w:rFonts w:eastAsia="DengXian"/>
          <w:b/>
          <w:bCs/>
        </w:rPr>
      </w:pPr>
      <w:r w:rsidRPr="00CC466E">
        <w:rPr>
          <w:rFonts w:eastAsia="DengXian"/>
          <w:b/>
          <w:bCs/>
        </w:rPr>
        <w:t>SMF impacts:</w:t>
      </w:r>
    </w:p>
    <w:p w14:paraId="370FED4A" w14:textId="77777777" w:rsidR="00CC466E" w:rsidRDefault="00CC466E" w:rsidP="00CC466E">
      <w:pPr>
        <w:pStyle w:val="B1"/>
        <w:rPr>
          <w:rFonts w:eastAsia="DengXian"/>
        </w:rPr>
      </w:pPr>
      <w:r>
        <w:rPr>
          <w:rFonts w:eastAsia="DengXian"/>
        </w:rPr>
        <w:t>-</w:t>
      </w:r>
      <w:r>
        <w:rPr>
          <w:rFonts w:eastAsia="DengXian"/>
        </w:rPr>
        <w:tab/>
        <w:t>PDU Session procedure with support of this indication. Support for taking into account the amount of discarded data when reporting data usage from UPF to CHF.</w:t>
      </w:r>
    </w:p>
    <w:p w14:paraId="50C6D1F3" w14:textId="77777777" w:rsidR="00CC466E" w:rsidRPr="00CC466E" w:rsidRDefault="00CC466E" w:rsidP="00CC466E">
      <w:pPr>
        <w:rPr>
          <w:rFonts w:eastAsia="DengXian"/>
          <w:b/>
          <w:bCs/>
        </w:rPr>
      </w:pPr>
      <w:r w:rsidRPr="00CC466E">
        <w:rPr>
          <w:rFonts w:eastAsia="DengXian"/>
          <w:b/>
          <w:bCs/>
        </w:rPr>
        <w:t>UPF impacts:</w:t>
      </w:r>
    </w:p>
    <w:p w14:paraId="6DCCB0B5" w14:textId="77777777" w:rsidR="00CC466E" w:rsidRDefault="00CC466E" w:rsidP="00CC466E">
      <w:pPr>
        <w:pStyle w:val="B1"/>
        <w:rPr>
          <w:rFonts w:eastAsia="DengXian"/>
        </w:rPr>
      </w:pPr>
      <w:r>
        <w:rPr>
          <w:rFonts w:eastAsia="DengXian"/>
        </w:rPr>
        <w:t>-</w:t>
      </w:r>
      <w:r>
        <w:rPr>
          <w:rFonts w:eastAsia="DengXian"/>
        </w:rPr>
        <w:tab/>
        <w:t>The UPF impact is FFS.</w:t>
      </w:r>
    </w:p>
    <w:p w14:paraId="106402FF" w14:textId="77777777" w:rsidR="00CC466E" w:rsidRPr="00CC466E" w:rsidRDefault="00CC466E" w:rsidP="00CC466E">
      <w:pPr>
        <w:rPr>
          <w:rFonts w:eastAsia="DengXian"/>
          <w:b/>
          <w:bCs/>
        </w:rPr>
      </w:pPr>
      <w:r w:rsidRPr="00CC466E">
        <w:rPr>
          <w:rFonts w:eastAsia="DengXian"/>
          <w:b/>
          <w:bCs/>
        </w:rPr>
        <w:t>NEF impact:</w:t>
      </w:r>
    </w:p>
    <w:p w14:paraId="3E5CD1EC" w14:textId="77777777" w:rsidR="00CC466E" w:rsidRDefault="00CC466E" w:rsidP="00CC466E">
      <w:pPr>
        <w:pStyle w:val="B1"/>
        <w:rPr>
          <w:rFonts w:eastAsia="DengXian"/>
        </w:rPr>
      </w:pPr>
      <w:r>
        <w:rPr>
          <w:rFonts w:eastAsia="DengXian"/>
        </w:rPr>
        <w:t>-</w:t>
      </w:r>
      <w:r>
        <w:rPr>
          <w:rFonts w:eastAsia="DengXian"/>
        </w:rPr>
        <w:tab/>
        <w:t>Support for AF to provision this indication that dropping of redundant PDUs is allowed.</w:t>
      </w:r>
    </w:p>
    <w:p w14:paraId="4688361F" w14:textId="1905ECF3" w:rsidR="00823309" w:rsidRPr="00083F58" w:rsidRDefault="008D0B23" w:rsidP="00735BDD">
      <w:pPr>
        <w:pStyle w:val="Heading2"/>
        <w:rPr>
          <w:lang w:eastAsia="zh-CN"/>
        </w:rPr>
      </w:pPr>
      <w:bookmarkStart w:id="166" w:name="_Toc157745577"/>
      <w:r>
        <w:t>6.3</w:t>
      </w:r>
      <w:r w:rsidR="00823309">
        <w:tab/>
        <w:t>Solution #</w:t>
      </w:r>
      <w:r w:rsidR="006524DC">
        <w:t>3</w:t>
      </w:r>
      <w:r w:rsidR="00823309" w:rsidRPr="00D103B5">
        <w:t xml:space="preserve">: </w:t>
      </w:r>
      <w:r w:rsidR="00823309" w:rsidRPr="00741242">
        <w:t xml:space="preserve">FEC </w:t>
      </w:r>
      <w:r w:rsidR="00823309" w:rsidRPr="00823309">
        <w:t>mechanism</w:t>
      </w:r>
      <w:r w:rsidR="00823309">
        <w:t xml:space="preserve"> </w:t>
      </w:r>
      <w:r w:rsidR="00823309">
        <w:rPr>
          <w:rFonts w:hint="eastAsia"/>
          <w:lang w:eastAsia="zh-CN"/>
        </w:rPr>
        <w:t>and</w:t>
      </w:r>
      <w:r w:rsidR="00823309">
        <w:t xml:space="preserve"> </w:t>
      </w:r>
      <w:r w:rsidR="00823309">
        <w:rPr>
          <w:rFonts w:hint="eastAsia"/>
          <w:lang w:eastAsia="zh-CN"/>
        </w:rPr>
        <w:t>PSI</w:t>
      </w:r>
      <w:r w:rsidR="00823309" w:rsidRPr="00741242">
        <w:t xml:space="preserve"> based PDU Set </w:t>
      </w:r>
      <w:r w:rsidR="00823309">
        <w:rPr>
          <w:rFonts w:hint="eastAsia"/>
          <w:lang w:eastAsia="zh-CN"/>
        </w:rPr>
        <w:t>QoS</w:t>
      </w:r>
      <w:r w:rsidR="00823309">
        <w:t xml:space="preserve"> </w:t>
      </w:r>
      <w:r w:rsidR="00823309" w:rsidRPr="00741242">
        <w:t>Handling Enhancement</w:t>
      </w:r>
      <w:bookmarkEnd w:id="166"/>
    </w:p>
    <w:p w14:paraId="7291166E" w14:textId="135FEF09" w:rsidR="00823309" w:rsidRPr="00735BDD" w:rsidRDefault="008D0B23" w:rsidP="00735BDD">
      <w:pPr>
        <w:pStyle w:val="Heading3"/>
      </w:pPr>
      <w:bookmarkStart w:id="167" w:name="_Toc326248710"/>
      <w:bookmarkStart w:id="168" w:name="_Toc16331"/>
      <w:bookmarkStart w:id="169" w:name="_Toc21987"/>
      <w:bookmarkStart w:id="170" w:name="_Toc43393391"/>
      <w:bookmarkStart w:id="171" w:name="_Toc29580"/>
      <w:bookmarkStart w:id="172" w:name="_Toc30155542"/>
      <w:bookmarkStart w:id="173" w:name="_Toc31456"/>
      <w:bookmarkStart w:id="174" w:name="_Toc25740480"/>
      <w:bookmarkStart w:id="175" w:name="_Toc25417345"/>
      <w:bookmarkStart w:id="176" w:name="_Toc25417813"/>
      <w:bookmarkStart w:id="177" w:name="_Toc23409919"/>
      <w:bookmarkStart w:id="178" w:name="_Toc8841"/>
      <w:bookmarkStart w:id="179" w:name="_Toc42770250"/>
      <w:bookmarkStart w:id="180" w:name="_Toc31639221"/>
      <w:bookmarkStart w:id="181" w:name="_Toc22393"/>
      <w:bookmarkStart w:id="182" w:name="_Toc20730728"/>
      <w:bookmarkStart w:id="183" w:name="_Toc42779306"/>
      <w:bookmarkStart w:id="184" w:name="_Toc27640"/>
      <w:bookmarkStart w:id="185" w:name="_Toc31448745"/>
      <w:bookmarkStart w:id="186" w:name="_Toc4608"/>
      <w:bookmarkStart w:id="187" w:name="_Toc9220"/>
      <w:bookmarkStart w:id="188" w:name="_Toc19881"/>
      <w:bookmarkStart w:id="189" w:name="_Toc29443"/>
      <w:bookmarkStart w:id="190" w:name="_Toc25416990"/>
      <w:bookmarkStart w:id="191" w:name="_Toc30155662"/>
      <w:bookmarkStart w:id="192" w:name="_Toc20147942"/>
      <w:bookmarkStart w:id="193" w:name="_Toc30089"/>
      <w:bookmarkStart w:id="194" w:name="_Toc31361020"/>
      <w:bookmarkStart w:id="195" w:name="_Toc31296403"/>
      <w:bookmarkStart w:id="196" w:name="_Toc44004563"/>
      <w:bookmarkStart w:id="197" w:name="_Toc44490800"/>
      <w:bookmarkStart w:id="198" w:name="_Toc157745578"/>
      <w:r>
        <w:rPr>
          <w:lang w:eastAsia="ja-JP"/>
        </w:rPr>
        <w:t>6.3</w:t>
      </w:r>
      <w:r w:rsidR="00823309" w:rsidRPr="00BA3074">
        <w:rPr>
          <w:lang w:eastAsia="ja-JP"/>
        </w:rPr>
        <w:t>.1</w:t>
      </w:r>
      <w:r w:rsidR="00823309" w:rsidRPr="00BA3074">
        <w:rPr>
          <w:lang w:eastAsia="ja-JP"/>
        </w:rPr>
        <w:tab/>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r w:rsidR="00823309" w:rsidRPr="00A947AE">
        <w:rPr>
          <w:lang w:eastAsia="ja-JP"/>
        </w:rPr>
        <w:t>Key Issue mapping</w:t>
      </w:r>
      <w:bookmarkEnd w:id="198"/>
    </w:p>
    <w:p w14:paraId="02016A71" w14:textId="47E73DF5" w:rsidR="00F5007D" w:rsidRPr="003D3AFF" w:rsidRDefault="00F5007D" w:rsidP="003D3AFF">
      <w:r w:rsidRPr="003D3AFF">
        <w:t>This solution is for Key Issue #1.</w:t>
      </w:r>
    </w:p>
    <w:p w14:paraId="3CDAC884" w14:textId="0D40A910" w:rsidR="00823309" w:rsidRPr="00DD4C97" w:rsidRDefault="008D0B23" w:rsidP="00735BDD">
      <w:pPr>
        <w:pStyle w:val="Heading3"/>
        <w:rPr>
          <w:rFonts w:eastAsia="Yu Mincho"/>
          <w:lang w:eastAsia="ja-JP"/>
        </w:rPr>
      </w:pPr>
      <w:bookmarkStart w:id="199" w:name="_Toc157745579"/>
      <w:r>
        <w:rPr>
          <w:lang w:eastAsia="ja-JP"/>
        </w:rPr>
        <w:t>6.3</w:t>
      </w:r>
      <w:r w:rsidR="00823309" w:rsidRPr="00BA3074">
        <w:rPr>
          <w:lang w:eastAsia="ja-JP"/>
        </w:rPr>
        <w:t>.</w:t>
      </w:r>
      <w:r w:rsidR="00823309">
        <w:rPr>
          <w:lang w:eastAsia="ja-JP"/>
        </w:rPr>
        <w:t>2</w:t>
      </w:r>
      <w:r w:rsidR="00823309" w:rsidRPr="00BA3074">
        <w:rPr>
          <w:lang w:eastAsia="ja-JP"/>
        </w:rPr>
        <w:tab/>
        <w:t>Description</w:t>
      </w:r>
      <w:bookmarkEnd w:id="199"/>
    </w:p>
    <w:p w14:paraId="4D844672" w14:textId="77777777" w:rsidR="00035C4E" w:rsidRDefault="00035C4E" w:rsidP="00035C4E">
      <w:pPr>
        <w:rPr>
          <w:rFonts w:eastAsia="DengXian"/>
        </w:rPr>
      </w:pPr>
      <w:r>
        <w:rPr>
          <w:rFonts w:eastAsia="DengXian"/>
        </w:rPr>
        <w:t>For XR traffic, the application-level FEC mechanism can be activated to generate PDU Sets including both payload data and redundant data so that entire PDU Set can still be recovered in the event of PDU losses. Meanwhile, PDU Sets within a QoS Flow may have different PSI value, which can be used by NG-RAN to perform PDU Set level packet discarding.</w:t>
      </w:r>
    </w:p>
    <w:p w14:paraId="37FEAC34" w14:textId="77777777" w:rsidR="00035C4E" w:rsidRDefault="00035C4E" w:rsidP="00035C4E">
      <w:pPr>
        <w:rPr>
          <w:rFonts w:eastAsia="DengXian"/>
        </w:rPr>
      </w:pPr>
      <w:r>
        <w:rPr>
          <w:rFonts w:eastAsia="DengXian"/>
        </w:rPr>
        <w:t>Therefore, if the application can determine and provide the mapping information between FEC transmission ratio and PSI value to 5GS, then NG-RAN can utilize this mapping information for PDU Sets scheduling. For example, if the PSI values are {1, 2, 3, 4, 5, …}, and the corresponding FEC transmission ratios are {90%, 85%, 80%, 75%, 70%, …}, once NG-RAN checks the GTP-U header and confirms the PSI value of current PDU Set is 3, then 80% PDUs of this PDU Set have been successfully transmitted to UE equals to the entire PDU Set is successfully transmitted, then NG-RAN can discard the remaining 20% PDUs of this PDU Set. What's more, the mapping relationship could also be a more general ranges, e.g. PSI X--- Y corresponds to the FEC transmission ratio X1---Y1%.</w:t>
      </w:r>
    </w:p>
    <w:p w14:paraId="0675ABCD" w14:textId="370FC2E3" w:rsidR="00823309" w:rsidRPr="00302CEE" w:rsidRDefault="00823309" w:rsidP="00823309">
      <w:pPr>
        <w:pStyle w:val="EditorsNote"/>
        <w:rPr>
          <w:lang w:eastAsia="ko-KR"/>
        </w:rPr>
      </w:pPr>
      <w:r w:rsidRPr="00302CEE">
        <w:rPr>
          <w:lang w:eastAsia="ko-KR"/>
        </w:rPr>
        <w:t>Editor</w:t>
      </w:r>
      <w:r w:rsidR="003D3AFF">
        <w:rPr>
          <w:lang w:eastAsia="ko-KR"/>
        </w:rPr>
        <w:t>'</w:t>
      </w:r>
      <w:r w:rsidRPr="00302CEE">
        <w:rPr>
          <w:lang w:eastAsia="ko-KR"/>
        </w:rPr>
        <w:t>s note:</w:t>
      </w:r>
      <w:r w:rsidR="00035C4E">
        <w:rPr>
          <w:lang w:eastAsia="ko-KR"/>
        </w:rPr>
        <w:tab/>
      </w:r>
      <w:r w:rsidRPr="00302CEE">
        <w:rPr>
          <w:lang w:eastAsia="ko-KR"/>
        </w:rPr>
        <w:t>Whether FEC transmission ratio has a dependency on PDU Set Importance may reach out to SA</w:t>
      </w:r>
      <w:r w:rsidR="00035C4E">
        <w:rPr>
          <w:lang w:eastAsia="ko-KR"/>
        </w:rPr>
        <w:t> WG</w:t>
      </w:r>
      <w:r w:rsidRPr="00302CEE">
        <w:rPr>
          <w:lang w:eastAsia="ko-KR"/>
        </w:rPr>
        <w:t xml:space="preserve">4 to get feedback. </w:t>
      </w:r>
    </w:p>
    <w:p w14:paraId="6B4C8C5F" w14:textId="5C4F05CC" w:rsidR="00823309" w:rsidRPr="00AC4E9C" w:rsidRDefault="00823309" w:rsidP="00823309">
      <w:pPr>
        <w:pStyle w:val="EditorsNote"/>
        <w:rPr>
          <w:lang w:eastAsia="ko-KR"/>
        </w:rPr>
      </w:pPr>
      <w:r w:rsidRPr="00302CEE">
        <w:rPr>
          <w:lang w:eastAsia="ko-KR"/>
        </w:rPr>
        <w:t>Editor</w:t>
      </w:r>
      <w:r w:rsidR="003D3AFF">
        <w:rPr>
          <w:lang w:eastAsia="ko-KR"/>
        </w:rPr>
        <w:t>'</w:t>
      </w:r>
      <w:r w:rsidRPr="00302CEE">
        <w:rPr>
          <w:lang w:eastAsia="ko-KR"/>
        </w:rPr>
        <w:t>s note:</w:t>
      </w:r>
      <w:r w:rsidR="00035C4E">
        <w:rPr>
          <w:lang w:eastAsia="ko-KR"/>
        </w:rPr>
        <w:tab/>
      </w:r>
      <w:r w:rsidRPr="00302CEE">
        <w:rPr>
          <w:lang w:eastAsia="ko-KR"/>
        </w:rPr>
        <w:t>Whether a fixed mapping of FEC transmission ratio and PSI can be applied when the application uses adaptive FEC described in RFC</w:t>
      </w:r>
      <w:r w:rsidR="00035C4E">
        <w:rPr>
          <w:lang w:eastAsia="ko-KR"/>
        </w:rPr>
        <w:t> </w:t>
      </w:r>
      <w:r w:rsidRPr="00302CEE">
        <w:rPr>
          <w:lang w:eastAsia="ko-KR"/>
        </w:rPr>
        <w:t>8854 is FFS.</w:t>
      </w:r>
    </w:p>
    <w:p w14:paraId="72B1FB7D" w14:textId="1A278E70" w:rsidR="00823309" w:rsidRPr="003E4273" w:rsidRDefault="00823309" w:rsidP="00823309">
      <w:pPr>
        <w:pStyle w:val="EditorsNote"/>
        <w:rPr>
          <w:lang w:eastAsia="ko-KR"/>
        </w:rPr>
      </w:pPr>
      <w:r w:rsidRPr="00BE5FA2">
        <w:rPr>
          <w:lang w:eastAsia="ko-KR"/>
        </w:rPr>
        <w:t>Editor</w:t>
      </w:r>
      <w:r w:rsidR="003D3AFF">
        <w:rPr>
          <w:lang w:eastAsia="ko-KR"/>
        </w:rPr>
        <w:t>'</w:t>
      </w:r>
      <w:r w:rsidRPr="00BE5FA2">
        <w:rPr>
          <w:lang w:eastAsia="ko-KR"/>
        </w:rPr>
        <w:t>s note:</w:t>
      </w:r>
      <w:r w:rsidR="00035C4E">
        <w:rPr>
          <w:lang w:eastAsia="ko-KR"/>
        </w:rPr>
        <w:tab/>
      </w:r>
      <w:r w:rsidRPr="00BE5FA2">
        <w:rPr>
          <w:lang w:eastAsia="ko-KR"/>
        </w:rPr>
        <w:t>How NG-RAN determines x% PDUs of a PDU Set (i.e</w:t>
      </w:r>
      <w:r w:rsidR="003D3AFF">
        <w:rPr>
          <w:lang w:eastAsia="ko-KR"/>
        </w:rPr>
        <w:t>.</w:t>
      </w:r>
      <w:r w:rsidRPr="00BE5FA2">
        <w:rPr>
          <w:lang w:eastAsia="ko-KR"/>
        </w:rPr>
        <w:t xml:space="preserve"> UDP packets) are successfully delivered over an unacknowledged mode data bearer, is FFS.</w:t>
      </w:r>
    </w:p>
    <w:p w14:paraId="3109E8AA" w14:textId="77777777" w:rsidR="00823309" w:rsidRPr="00D16627" w:rsidRDefault="00823309" w:rsidP="00823309">
      <w:pPr>
        <w:rPr>
          <w:rFonts w:eastAsia="DengXian"/>
          <w:b/>
        </w:rPr>
      </w:pPr>
      <w:r w:rsidRPr="00D16627">
        <w:rPr>
          <w:rFonts w:eastAsia="DengXian"/>
          <w:b/>
        </w:rPr>
        <w:t>The solution is based on the existing QoS policy with the following enhancement:</w:t>
      </w:r>
    </w:p>
    <w:p w14:paraId="175F3B39" w14:textId="77777777" w:rsidR="00035C4E" w:rsidRDefault="00035C4E" w:rsidP="00035C4E">
      <w:pPr>
        <w:pStyle w:val="B1"/>
        <w:rPr>
          <w:rFonts w:eastAsia="DengXian"/>
        </w:rPr>
      </w:pPr>
      <w:r>
        <w:rPr>
          <w:rFonts w:eastAsia="DengXian"/>
        </w:rPr>
        <w:lastRenderedPageBreak/>
        <w:t>-</w:t>
      </w:r>
      <w:r>
        <w:rPr>
          <w:rFonts w:eastAsia="DengXian"/>
        </w:rPr>
        <w:tab/>
        <w:t>the AF determines and provides the mapping information between FEC transmission ratio and PSI value to the PCF.</w:t>
      </w:r>
    </w:p>
    <w:p w14:paraId="457C1F72" w14:textId="77777777" w:rsidR="00035C4E" w:rsidRDefault="00035C4E" w:rsidP="00035C4E">
      <w:pPr>
        <w:pStyle w:val="B1"/>
        <w:rPr>
          <w:rFonts w:eastAsia="DengXian"/>
        </w:rPr>
      </w:pPr>
      <w:r>
        <w:rPr>
          <w:rFonts w:eastAsia="DengXian"/>
        </w:rPr>
        <w:t>-</w:t>
      </w:r>
      <w:r>
        <w:rPr>
          <w:rFonts w:eastAsia="DengXian"/>
        </w:rPr>
        <w:tab/>
        <w:t>the PCF generates PCC rules based on the received (Flow description(s), QoS reference) and the mapping information.</w:t>
      </w:r>
    </w:p>
    <w:p w14:paraId="496F8265" w14:textId="77777777" w:rsidR="00035C4E" w:rsidRDefault="00035C4E" w:rsidP="00035C4E">
      <w:pPr>
        <w:pStyle w:val="B1"/>
        <w:rPr>
          <w:rFonts w:eastAsia="DengXian"/>
        </w:rPr>
      </w:pPr>
      <w:r>
        <w:rPr>
          <w:rFonts w:eastAsia="DengXian"/>
        </w:rPr>
        <w:t>-</w:t>
      </w:r>
      <w:r>
        <w:rPr>
          <w:rFonts w:eastAsia="DengXian"/>
        </w:rPr>
        <w:tab/>
        <w:t>the SMF generates a QoS profile for NG-RAN, based on the received mapping information from the PCF.</w:t>
      </w:r>
    </w:p>
    <w:p w14:paraId="51733A07" w14:textId="77777777" w:rsidR="00035C4E" w:rsidRDefault="00035C4E" w:rsidP="00035C4E">
      <w:pPr>
        <w:pStyle w:val="B1"/>
        <w:rPr>
          <w:rFonts w:eastAsia="DengXian"/>
        </w:rPr>
      </w:pPr>
      <w:r>
        <w:rPr>
          <w:rFonts w:eastAsia="DengXian"/>
        </w:rPr>
        <w:t>-</w:t>
      </w:r>
      <w:r>
        <w:rPr>
          <w:rFonts w:eastAsia="DengXian"/>
        </w:rPr>
        <w:tab/>
        <w:t>the NG-RAN checks the GTP-U header to obtain the PSI value, and based on the received mapping information to determine the discarding proportions/numbers of the remaining PDUs of each PDU Set.</w:t>
      </w:r>
    </w:p>
    <w:p w14:paraId="28C038D1" w14:textId="77777777" w:rsidR="00035C4E" w:rsidRDefault="00035C4E" w:rsidP="00035C4E">
      <w:pPr>
        <w:pStyle w:val="EditorsNote"/>
        <w:rPr>
          <w:rFonts w:eastAsia="DengXian"/>
        </w:rPr>
      </w:pPr>
      <w:r>
        <w:rPr>
          <w:rFonts w:eastAsia="DengXian"/>
        </w:rPr>
        <w:t>Editor's note:</w:t>
      </w:r>
      <w:r>
        <w:rPr>
          <w:rFonts w:eastAsia="DengXian"/>
        </w:rPr>
        <w:tab/>
        <w:t>How the removal of FEC data affects subsequent hops in DL/UL and consequently the end user experience is FFS.</w:t>
      </w:r>
    </w:p>
    <w:p w14:paraId="31CC4D1A" w14:textId="77777777" w:rsidR="00035C4E" w:rsidRDefault="00035C4E" w:rsidP="00035C4E">
      <w:pPr>
        <w:pStyle w:val="EditorsNote"/>
        <w:rPr>
          <w:rFonts w:eastAsia="DengXian"/>
        </w:rPr>
      </w:pPr>
      <w:r>
        <w:rPr>
          <w:rFonts w:eastAsia="DengXian"/>
        </w:rPr>
        <w:t>Editor's note:</w:t>
      </w:r>
      <w:r>
        <w:rPr>
          <w:rFonts w:eastAsia="DengXian"/>
        </w:rPr>
        <w:tab/>
        <w:t>How in this envisioned solution the e2e FEC relates to FEC introduced by the radio interfaces' channel coding and HARQ is FFS.</w:t>
      </w:r>
    </w:p>
    <w:p w14:paraId="49816B77" w14:textId="7FD7E568" w:rsidR="00035C4E" w:rsidRDefault="00035C4E" w:rsidP="00035C4E">
      <w:pPr>
        <w:pStyle w:val="EditorsNote"/>
        <w:rPr>
          <w:rFonts w:eastAsia="DengXian"/>
        </w:rPr>
      </w:pPr>
      <w:r>
        <w:rPr>
          <w:rFonts w:eastAsia="DengXian"/>
        </w:rPr>
        <w:t>Editor's note:</w:t>
      </w:r>
      <w:r>
        <w:rPr>
          <w:rFonts w:eastAsia="DengXian"/>
        </w:rPr>
        <w:tab/>
        <w:t>SA WG2 will reach out to SA WG4 to get feedback on this solution.</w:t>
      </w:r>
    </w:p>
    <w:p w14:paraId="1A4F7FC6" w14:textId="4892223B" w:rsidR="00035C4E" w:rsidRDefault="00035C4E" w:rsidP="00035C4E">
      <w:pPr>
        <w:pStyle w:val="EditorsNote"/>
        <w:rPr>
          <w:rFonts w:eastAsia="DengXian"/>
        </w:rPr>
      </w:pPr>
      <w:r>
        <w:rPr>
          <w:rFonts w:eastAsia="DengXian"/>
        </w:rPr>
        <w:t>Editor's note:</w:t>
      </w:r>
      <w:r>
        <w:rPr>
          <w:rFonts w:eastAsia="DengXian"/>
        </w:rPr>
        <w:tab/>
        <w:t>SA WG2 will reach out to RAN WG2 to get feedback on this solution.</w:t>
      </w:r>
    </w:p>
    <w:p w14:paraId="2EF243BB" w14:textId="13E36F67" w:rsidR="00823309" w:rsidRDefault="008D0B23" w:rsidP="00735BDD">
      <w:pPr>
        <w:pStyle w:val="Heading3"/>
      </w:pPr>
      <w:bookmarkStart w:id="200" w:name="_Toc157745580"/>
      <w:r>
        <w:t>6.3</w:t>
      </w:r>
      <w:r w:rsidR="00823309" w:rsidRPr="00BA3074">
        <w:t>.</w:t>
      </w:r>
      <w:r w:rsidR="00823309">
        <w:t>3</w:t>
      </w:r>
      <w:r w:rsidR="00823309" w:rsidRPr="00BA3074">
        <w:tab/>
        <w:t>Procedures</w:t>
      </w:r>
      <w:bookmarkEnd w:id="200"/>
    </w:p>
    <w:p w14:paraId="3C611768" w14:textId="58E3BB80" w:rsidR="00823309" w:rsidRPr="00F6034A" w:rsidRDefault="00AF0D80" w:rsidP="003D3AFF">
      <w:pPr>
        <w:pStyle w:val="TH"/>
        <w:rPr>
          <w:sz w:val="28"/>
        </w:rPr>
      </w:pPr>
      <w:r w:rsidRPr="003D3AFF">
        <w:object w:dxaOrig="12611" w:dyaOrig="9571" w14:anchorId="62EEB13D">
          <v:shape id="_x0000_i1028" type="#_x0000_t75" alt="" style="width:447.55pt;height:338.1pt;mso-width-percent:0;mso-height-percent:0;mso-width-percent:0;mso-height-percent:0" o:ole="">
            <v:imagedata r:id="rId18" o:title=""/>
          </v:shape>
          <o:OLEObject Type="Embed" ProgID="Visio.Drawing.15" ShapeID="_x0000_i1028" DrawAspect="Content" ObjectID="_1768360950" r:id="rId19"/>
        </w:object>
      </w:r>
    </w:p>
    <w:p w14:paraId="73CBCDD7" w14:textId="17357D64" w:rsidR="00823309" w:rsidRDefault="00823309" w:rsidP="00823309">
      <w:pPr>
        <w:pStyle w:val="TF"/>
      </w:pPr>
      <w:r>
        <w:t xml:space="preserve">Figure </w:t>
      </w:r>
      <w:r w:rsidR="008D0B23">
        <w:t>6.3</w:t>
      </w:r>
      <w:r>
        <w:t xml:space="preserve">.3-1: </w:t>
      </w:r>
      <w:r w:rsidRPr="001525DF">
        <w:t xml:space="preserve">Procedures for provisioning </w:t>
      </w:r>
      <w:r w:rsidRPr="00BC4FE0">
        <w:t xml:space="preserve">the mapping information </w:t>
      </w:r>
      <w:r w:rsidRPr="002F2652">
        <w:t>between FEC transmission ratio and PSI value</w:t>
      </w:r>
      <w:r w:rsidRPr="001525DF">
        <w:t xml:space="preserve"> </w:t>
      </w:r>
      <w:r>
        <w:t>to NG-RAN</w:t>
      </w:r>
    </w:p>
    <w:p w14:paraId="6CA4A1DF" w14:textId="77777777" w:rsidR="00823309" w:rsidRPr="003D3AFF" w:rsidRDefault="00823309" w:rsidP="00735BDD">
      <w:pPr>
        <w:pStyle w:val="B1"/>
        <w:rPr>
          <w:rFonts w:eastAsia="Malgun Gothic"/>
        </w:rPr>
      </w:pPr>
      <w:r w:rsidRPr="003D3AFF">
        <w:rPr>
          <w:rFonts w:eastAsia="Malgun Gothic"/>
        </w:rPr>
        <w:t>1.</w:t>
      </w:r>
      <w:r w:rsidRPr="003D3AFF">
        <w:rPr>
          <w:rFonts w:eastAsia="Malgun Gothic"/>
        </w:rPr>
        <w:tab/>
        <w:t xml:space="preserve">The AF sends a request to reserve resources for an AF session using </w:t>
      </w:r>
      <w:proofErr w:type="spellStart"/>
      <w:r w:rsidRPr="003D3AFF">
        <w:rPr>
          <w:rFonts w:eastAsia="Malgun Gothic"/>
        </w:rPr>
        <w:t>Nnef_AFsessionWithQoS_Create</w:t>
      </w:r>
      <w:proofErr w:type="spellEnd"/>
      <w:r w:rsidRPr="003D3AFF">
        <w:rPr>
          <w:rFonts w:eastAsia="Malgun Gothic"/>
        </w:rPr>
        <w:t xml:space="preserve"> request message (UE address, AF Identifier, Flow description information or External Application Identifier, QoS Reference or individual QoS parameters, Alternative Service Requirements, DNN, S-NSSAI) to the NEF. </w:t>
      </w:r>
    </w:p>
    <w:p w14:paraId="02E2D017" w14:textId="55DAEA4C" w:rsidR="00823309" w:rsidRPr="00035C4E" w:rsidRDefault="00035C4E" w:rsidP="00035C4E">
      <w:pPr>
        <w:pStyle w:val="B1"/>
        <w:rPr>
          <w:rFonts w:eastAsia="DengXian"/>
          <w:b/>
          <w:bCs/>
        </w:rPr>
      </w:pPr>
      <w:r w:rsidRPr="00035C4E">
        <w:rPr>
          <w:rFonts w:eastAsia="DengXian"/>
          <w:b/>
          <w:bCs/>
        </w:rPr>
        <w:lastRenderedPageBreak/>
        <w:tab/>
        <w:t>When FEC mechanism is activated to generate PDU Set, in addition to PDU Set QoS parameters and Protocol Description, the mapping information between FEC transmission ratio and PSI value can be included in the AF request.</w:t>
      </w:r>
    </w:p>
    <w:p w14:paraId="5255C15F" w14:textId="77777777" w:rsidR="00823309" w:rsidRDefault="00823309" w:rsidP="00735BDD">
      <w:pPr>
        <w:pStyle w:val="B1"/>
        <w:rPr>
          <w:rFonts w:eastAsia="Malgun Gothic"/>
        </w:rPr>
      </w:pPr>
      <w:r w:rsidRPr="00356823">
        <w:rPr>
          <w:rFonts w:eastAsia="Malgun Gothic"/>
        </w:rPr>
        <w:t>2.</w:t>
      </w:r>
      <w:r w:rsidRPr="00356823">
        <w:rPr>
          <w:rFonts w:eastAsia="Malgun Gothic"/>
        </w:rPr>
        <w:tab/>
        <w:t xml:space="preserve">The NEF authorizes the AF request. </w:t>
      </w:r>
    </w:p>
    <w:p w14:paraId="3EE82A23" w14:textId="77777777" w:rsidR="00823309" w:rsidRDefault="00823309" w:rsidP="00735BDD">
      <w:pPr>
        <w:pStyle w:val="B1"/>
        <w:rPr>
          <w:rFonts w:eastAsia="Yu Mincho"/>
          <w:lang w:eastAsia="ja-JP"/>
        </w:rPr>
      </w:pPr>
      <w:r>
        <w:rPr>
          <w:rFonts w:eastAsia="Malgun Gothic"/>
        </w:rPr>
        <w:t>3.</w:t>
      </w:r>
      <w:r w:rsidRPr="00323279">
        <w:rPr>
          <w:rFonts w:eastAsia="Malgun Gothic"/>
        </w:rPr>
        <w:t xml:space="preserve"> </w:t>
      </w:r>
      <w:r w:rsidRPr="00356823">
        <w:rPr>
          <w:rFonts w:eastAsia="Malgun Gothic"/>
        </w:rPr>
        <w:tab/>
        <w:t xml:space="preserve">The NEF interacts with the PCF by triggering a </w:t>
      </w:r>
      <w:proofErr w:type="spellStart"/>
      <w:r w:rsidRPr="00356823">
        <w:rPr>
          <w:rFonts w:eastAsia="Malgun Gothic"/>
        </w:rPr>
        <w:t>Npcf_PolicyAuthorization_Create</w:t>
      </w:r>
      <w:proofErr w:type="spellEnd"/>
      <w:r w:rsidRPr="00356823">
        <w:rPr>
          <w:rFonts w:eastAsia="Malgun Gothic"/>
        </w:rPr>
        <w:t xml:space="preserve"> request and provides </w:t>
      </w:r>
      <w:r w:rsidRPr="00C44446">
        <w:rPr>
          <w:rFonts w:eastAsia="Malgun Gothic"/>
        </w:rPr>
        <w:t>UE address, AF Identifier, Flow description information or External Application Identifier, QoS Reference or individual QoS parameters, Alternative Service Requirements</w:t>
      </w:r>
      <w:r>
        <w:rPr>
          <w:rFonts w:eastAsia="Malgun Gothic"/>
        </w:rPr>
        <w:t xml:space="preserve">, DNN, S-NSSAI, </w:t>
      </w:r>
      <w:r w:rsidRPr="005A10E9">
        <w:rPr>
          <w:rFonts w:eastAsia="Malgun Gothic"/>
          <w:b/>
        </w:rPr>
        <w:t xml:space="preserve">and </w:t>
      </w:r>
      <w:r w:rsidRPr="008C0620">
        <w:rPr>
          <w:rFonts w:eastAsia="DengXian"/>
          <w:b/>
        </w:rPr>
        <w:t xml:space="preserve">the mapping information </w:t>
      </w:r>
      <w:r w:rsidRPr="00E9085F">
        <w:rPr>
          <w:rFonts w:eastAsia="DengXian"/>
          <w:b/>
        </w:rPr>
        <w:t xml:space="preserve">between FEC </w:t>
      </w:r>
      <w:r>
        <w:rPr>
          <w:rFonts w:eastAsia="DengXian"/>
          <w:b/>
        </w:rPr>
        <w:t>transmission ratio and PSI value.</w:t>
      </w:r>
    </w:p>
    <w:p w14:paraId="6BA55C46" w14:textId="77777777" w:rsidR="00823309" w:rsidRDefault="00823309" w:rsidP="00735BDD">
      <w:pPr>
        <w:pStyle w:val="B1"/>
        <w:rPr>
          <w:rFonts w:eastAsia="Malgun Gothic"/>
        </w:rPr>
      </w:pPr>
      <w:r>
        <w:rPr>
          <w:rFonts w:eastAsia="Malgun Gothic"/>
        </w:rPr>
        <w:t>4</w:t>
      </w:r>
      <w:r w:rsidRPr="00356823">
        <w:rPr>
          <w:rFonts w:eastAsia="Malgun Gothic"/>
        </w:rPr>
        <w:t>.</w:t>
      </w:r>
      <w:r w:rsidRPr="00356823">
        <w:rPr>
          <w:rFonts w:eastAsia="Malgun Gothic"/>
        </w:rPr>
        <w:tab/>
      </w:r>
      <w:r w:rsidRPr="0070262C">
        <w:rPr>
          <w:rFonts w:eastAsia="Malgun Gothic"/>
        </w:rPr>
        <w:t xml:space="preserve">The PCF sends a </w:t>
      </w:r>
      <w:proofErr w:type="spellStart"/>
      <w:r w:rsidRPr="0070262C">
        <w:rPr>
          <w:rFonts w:eastAsia="Malgun Gothic"/>
        </w:rPr>
        <w:t>Npcf_SMPolicyControl_UpdateNotify</w:t>
      </w:r>
      <w:proofErr w:type="spellEnd"/>
      <w:r w:rsidRPr="0070262C">
        <w:rPr>
          <w:rFonts w:eastAsia="Malgun Gothic"/>
        </w:rPr>
        <w:t xml:space="preserve"> request </w:t>
      </w:r>
      <w:r w:rsidRPr="00140E21">
        <w:t>to notify SMF about</w:t>
      </w:r>
      <w:r w:rsidRPr="00140E21">
        <w:rPr>
          <w:lang w:eastAsia="ko-KR"/>
        </w:rPr>
        <w:t xml:space="preserve"> the modification of policies</w:t>
      </w:r>
      <w:r w:rsidRPr="00356823">
        <w:rPr>
          <w:rFonts w:eastAsia="Malgun Gothic"/>
        </w:rPr>
        <w:t>.</w:t>
      </w:r>
      <w:r>
        <w:rPr>
          <w:rFonts w:eastAsia="Malgun Gothic"/>
        </w:rPr>
        <w:t xml:space="preserve"> </w:t>
      </w:r>
    </w:p>
    <w:p w14:paraId="41D1E849" w14:textId="65562F38" w:rsidR="00823309" w:rsidRPr="00735BDD" w:rsidRDefault="00823309" w:rsidP="00735BDD">
      <w:pPr>
        <w:pStyle w:val="B1"/>
        <w:rPr>
          <w:rFonts w:eastAsia="DengXian"/>
          <w:b/>
          <w:bCs/>
        </w:rPr>
      </w:pPr>
      <w:r>
        <w:rPr>
          <w:rFonts w:eastAsia="DengXian"/>
        </w:rPr>
        <w:t xml:space="preserve">   </w:t>
      </w:r>
      <w:r>
        <w:rPr>
          <w:rFonts w:eastAsia="DengXian"/>
        </w:rPr>
        <w:tab/>
      </w:r>
      <w:r w:rsidRPr="00735BDD">
        <w:rPr>
          <w:rFonts w:eastAsia="DengXian"/>
          <w:b/>
          <w:bCs/>
        </w:rPr>
        <w:t>If the PCC rules contains the mapping information between FEC transmission ratio and PSI value, the SMF binds these PCC rules to QoS flow; the SMF may also apply local policy to decide the mapping information between FEC transmission ratio and PSI value.</w:t>
      </w:r>
    </w:p>
    <w:p w14:paraId="2CC8FFED" w14:textId="77777777" w:rsidR="00823309" w:rsidRDefault="00823309" w:rsidP="00735BDD">
      <w:pPr>
        <w:pStyle w:val="B1"/>
        <w:rPr>
          <w:rFonts w:eastAsia="Malgun Gothic"/>
        </w:rPr>
      </w:pPr>
      <w:r>
        <w:rPr>
          <w:rFonts w:eastAsia="Malgun Gothic"/>
        </w:rPr>
        <w:t>5.</w:t>
      </w:r>
      <w:r w:rsidRPr="00323279">
        <w:rPr>
          <w:rFonts w:eastAsia="Malgun Gothic"/>
        </w:rPr>
        <w:t xml:space="preserve"> </w:t>
      </w:r>
      <w:r w:rsidRPr="00356823">
        <w:rPr>
          <w:rFonts w:eastAsia="Malgun Gothic"/>
        </w:rPr>
        <w:tab/>
        <w:t xml:space="preserve">The </w:t>
      </w:r>
      <w:r>
        <w:rPr>
          <w:rFonts w:eastAsia="Malgun Gothic"/>
        </w:rPr>
        <w:t xml:space="preserve">SMF </w:t>
      </w:r>
      <w:r>
        <w:rPr>
          <w:lang w:eastAsia="ko-KR"/>
        </w:rPr>
        <w:t>may update the UPF</w:t>
      </w:r>
      <w:r>
        <w:rPr>
          <w:rFonts w:eastAsia="Malgun Gothic"/>
        </w:rPr>
        <w:t xml:space="preserve"> with a N4 session Modification Request</w:t>
      </w:r>
      <w:r w:rsidRPr="00356823">
        <w:rPr>
          <w:rFonts w:eastAsia="Malgun Gothic"/>
        </w:rPr>
        <w:t>.</w:t>
      </w:r>
    </w:p>
    <w:p w14:paraId="360F04E9" w14:textId="77777777" w:rsidR="00823309" w:rsidRDefault="00823309" w:rsidP="00735BDD">
      <w:pPr>
        <w:pStyle w:val="B1"/>
        <w:rPr>
          <w:rFonts w:eastAsia="Malgun Gothic"/>
        </w:rPr>
      </w:pPr>
      <w:r>
        <w:rPr>
          <w:rFonts w:eastAsia="Malgun Gothic"/>
        </w:rPr>
        <w:tab/>
      </w:r>
      <w:r w:rsidRPr="00BE5FA2">
        <w:rPr>
          <w:lang w:eastAsia="ko-KR"/>
        </w:rPr>
        <w:t>Based on SMF instructions, UPF may identify the PDU Sets, according to the Protocol Description in PDR, to derive the PSI value for DL traffics and send it to RAN via DL GTP-U header of each PDU identified as belonging to a PDU Set, as defined in Rel-18.</w:t>
      </w:r>
    </w:p>
    <w:p w14:paraId="793C2200" w14:textId="77777777" w:rsidR="00823309" w:rsidRPr="007B4053" w:rsidRDefault="00823309" w:rsidP="00823309">
      <w:pPr>
        <w:pStyle w:val="B1"/>
        <w:rPr>
          <w:lang w:eastAsia="ko-KR"/>
        </w:rPr>
      </w:pPr>
      <w:r>
        <w:rPr>
          <w:rFonts w:eastAsia="Malgun Gothic"/>
        </w:rPr>
        <w:t>6.</w:t>
      </w:r>
      <w:r w:rsidRPr="00323279">
        <w:rPr>
          <w:rFonts w:eastAsia="Malgun Gothic"/>
        </w:rPr>
        <w:t xml:space="preserve"> </w:t>
      </w:r>
      <w:r w:rsidRPr="00356823">
        <w:rPr>
          <w:rFonts w:eastAsia="Malgun Gothic"/>
        </w:rPr>
        <w:tab/>
        <w:t xml:space="preserve">The </w:t>
      </w:r>
      <w:r>
        <w:rPr>
          <w:rFonts w:eastAsia="Malgun Gothic"/>
        </w:rPr>
        <w:t xml:space="preserve">SMF invokes </w:t>
      </w:r>
      <w:r w:rsidRPr="00307610">
        <w:rPr>
          <w:rFonts w:eastAsia="Malgun Gothic"/>
        </w:rPr>
        <w:t>Namf_</w:t>
      </w:r>
      <w:r w:rsidRPr="00823309">
        <w:rPr>
          <w:rFonts w:eastAsia="Malgun Gothic"/>
        </w:rPr>
        <w:t>Communication</w:t>
      </w:r>
      <w:r w:rsidRPr="00307610">
        <w:rPr>
          <w:rFonts w:eastAsia="Malgun Gothic"/>
        </w:rPr>
        <w:t>_N1N2MessageTransfer</w:t>
      </w:r>
      <w:r>
        <w:rPr>
          <w:rFonts w:eastAsia="Malgun Gothic"/>
        </w:rPr>
        <w:t xml:space="preserve"> to provide </w:t>
      </w:r>
      <w:r w:rsidRPr="00140E21">
        <w:t>PDU Session ID, QFI(s), QoS Profile(s)</w:t>
      </w:r>
      <w:r>
        <w:t xml:space="preserve">, </w:t>
      </w:r>
      <w:r w:rsidRPr="00D62BD2">
        <w:rPr>
          <w:rFonts w:eastAsia="DengXian"/>
          <w:b/>
        </w:rPr>
        <w:t>and</w:t>
      </w:r>
      <w:r>
        <w:t xml:space="preserve"> </w:t>
      </w:r>
      <w:r>
        <w:rPr>
          <w:rFonts w:eastAsia="DengXian"/>
          <w:b/>
        </w:rPr>
        <w:t>t</w:t>
      </w:r>
      <w:r w:rsidRPr="008C0620">
        <w:rPr>
          <w:rFonts w:eastAsia="DengXian"/>
          <w:b/>
        </w:rPr>
        <w:t xml:space="preserve">he mapping information </w:t>
      </w:r>
      <w:r w:rsidRPr="00E9085F">
        <w:rPr>
          <w:rFonts w:eastAsia="DengXian"/>
          <w:b/>
        </w:rPr>
        <w:t xml:space="preserve">between FEC </w:t>
      </w:r>
      <w:r>
        <w:rPr>
          <w:rFonts w:eastAsia="DengXian"/>
          <w:b/>
        </w:rPr>
        <w:t>transmission ratio and PSI value</w:t>
      </w:r>
      <w:r>
        <w:t xml:space="preserve"> to the </w:t>
      </w:r>
      <w:r>
        <w:rPr>
          <w:rFonts w:hint="eastAsia"/>
        </w:rPr>
        <w:t>AMF.</w:t>
      </w:r>
    </w:p>
    <w:p w14:paraId="12F16585" w14:textId="77777777" w:rsidR="00823309" w:rsidRDefault="00823309" w:rsidP="00735BDD">
      <w:pPr>
        <w:pStyle w:val="B1"/>
        <w:rPr>
          <w:rFonts w:eastAsia="Malgun Gothic"/>
        </w:rPr>
      </w:pPr>
      <w:r>
        <w:rPr>
          <w:rFonts w:eastAsia="Malgun Gothic"/>
        </w:rPr>
        <w:t>7.</w:t>
      </w:r>
      <w:r w:rsidRPr="00323279">
        <w:rPr>
          <w:rFonts w:eastAsia="Malgun Gothic"/>
        </w:rPr>
        <w:t xml:space="preserve"> </w:t>
      </w:r>
      <w:r w:rsidRPr="00356823">
        <w:rPr>
          <w:rFonts w:eastAsia="Malgun Gothic"/>
        </w:rPr>
        <w:tab/>
      </w:r>
      <w:r>
        <w:rPr>
          <w:rFonts w:eastAsia="Malgun Gothic"/>
        </w:rPr>
        <w:t>The AMF</w:t>
      </w:r>
      <w:r w:rsidRPr="00A21613">
        <w:rPr>
          <w:rFonts w:eastAsia="Malgun Gothic"/>
        </w:rPr>
        <w:t xml:space="preserve"> send</w:t>
      </w:r>
      <w:r>
        <w:rPr>
          <w:rFonts w:eastAsia="Malgun Gothic"/>
        </w:rPr>
        <w:t>s</w:t>
      </w:r>
      <w:r w:rsidRPr="00A21613">
        <w:rPr>
          <w:rFonts w:eastAsia="Malgun Gothic"/>
        </w:rPr>
        <w:t xml:space="preserve"> N2</w:t>
      </w:r>
      <w:r>
        <w:rPr>
          <w:rFonts w:eastAsia="Malgun Gothic"/>
        </w:rPr>
        <w:t xml:space="preserve"> Message to the </w:t>
      </w:r>
      <w:r w:rsidRPr="0062195C">
        <w:rPr>
          <w:rFonts w:eastAsia="Malgun Gothic" w:hint="eastAsia"/>
        </w:rPr>
        <w:t>R</w:t>
      </w:r>
      <w:r>
        <w:rPr>
          <w:rFonts w:eastAsia="Malgun Gothic"/>
        </w:rPr>
        <w:t>AN</w:t>
      </w:r>
      <w:r w:rsidRPr="00356823">
        <w:rPr>
          <w:rFonts w:eastAsia="Malgun Gothic"/>
        </w:rPr>
        <w:t>.</w:t>
      </w:r>
    </w:p>
    <w:p w14:paraId="51D05B09" w14:textId="77777777" w:rsidR="00823309" w:rsidRPr="00A402EA" w:rsidRDefault="00823309" w:rsidP="00735BDD">
      <w:pPr>
        <w:pStyle w:val="B1"/>
        <w:rPr>
          <w:rFonts w:eastAsia="DengXian"/>
        </w:rPr>
      </w:pPr>
      <w:r>
        <w:rPr>
          <w:rFonts w:eastAsia="Malgun Gothic"/>
        </w:rPr>
        <w:t>8.</w:t>
      </w:r>
      <w:r w:rsidRPr="00323279">
        <w:rPr>
          <w:rFonts w:eastAsia="Malgun Gothic"/>
        </w:rPr>
        <w:t xml:space="preserve"> </w:t>
      </w:r>
      <w:r w:rsidRPr="00356823">
        <w:rPr>
          <w:rFonts w:eastAsia="Malgun Gothic"/>
        </w:rPr>
        <w:tab/>
      </w:r>
      <w:r w:rsidRPr="00735BDD">
        <w:rPr>
          <w:rFonts w:eastAsia="Malgun Gothic"/>
          <w:b/>
          <w:bCs/>
        </w:rPr>
        <w:t>When DL PDU Sets with different PSI value are delivered to the RAN, the RAN checks the GTP-U header to obtain the PSI value, and based on the received mapping information to determine the discarding proportions/numbers of the remaining PDUs of each PDU Set</w:t>
      </w:r>
      <w:r>
        <w:rPr>
          <w:rFonts w:eastAsia="Malgun Gothic"/>
        </w:rPr>
        <w:t>.</w:t>
      </w:r>
    </w:p>
    <w:p w14:paraId="7E3BED3B" w14:textId="14BFD890" w:rsidR="00823309" w:rsidRPr="00735BDD" w:rsidRDefault="00823309" w:rsidP="00735BDD">
      <w:pPr>
        <w:pStyle w:val="B1"/>
        <w:rPr>
          <w:rFonts w:eastAsia="Malgun Gothic"/>
        </w:rPr>
      </w:pPr>
      <w:r>
        <w:rPr>
          <w:rFonts w:eastAsia="Malgun Gothic"/>
        </w:rPr>
        <w:t>9.</w:t>
      </w:r>
      <w:r w:rsidRPr="00323279">
        <w:rPr>
          <w:rFonts w:eastAsia="Malgun Gothic"/>
        </w:rPr>
        <w:t xml:space="preserve"> </w:t>
      </w:r>
      <w:r w:rsidRPr="00356823">
        <w:rPr>
          <w:rFonts w:eastAsia="Malgun Gothic"/>
        </w:rPr>
        <w:tab/>
      </w:r>
      <w:r w:rsidRPr="00735BDD">
        <w:rPr>
          <w:rFonts w:eastAsia="Malgun Gothic"/>
          <w:b/>
          <w:bCs/>
        </w:rPr>
        <w:t>The (R)AN may adjusts the corresponding AN resources that is related with the PDU Set handling information received from SMF</w:t>
      </w:r>
      <w:r w:rsidRPr="0084783F">
        <w:rPr>
          <w:rFonts w:eastAsia="Malgun Gothic"/>
        </w:rPr>
        <w:t>.</w:t>
      </w:r>
    </w:p>
    <w:p w14:paraId="5C08E7DE" w14:textId="7A1816ED" w:rsidR="00823309" w:rsidRPr="00762552" w:rsidRDefault="008D0B23" w:rsidP="00823309">
      <w:pPr>
        <w:pStyle w:val="Heading3"/>
        <w:rPr>
          <w:lang w:eastAsia="zh-CN"/>
        </w:rPr>
      </w:pPr>
      <w:bookmarkStart w:id="201" w:name="_Toc157745581"/>
      <w:r>
        <w:rPr>
          <w:lang w:eastAsia="zh-CN"/>
        </w:rPr>
        <w:t>6.3</w:t>
      </w:r>
      <w:r w:rsidR="00823309" w:rsidRPr="00762552">
        <w:rPr>
          <w:lang w:eastAsia="zh-CN"/>
        </w:rPr>
        <w:t>.4</w:t>
      </w:r>
      <w:r w:rsidR="00823309" w:rsidRPr="00762552">
        <w:rPr>
          <w:lang w:eastAsia="zh-CN"/>
        </w:rPr>
        <w:tab/>
      </w:r>
      <w:r w:rsidR="00823309" w:rsidRPr="00762552">
        <w:t>Impacts on services, entities and interfaces</w:t>
      </w:r>
      <w:bookmarkEnd w:id="201"/>
    </w:p>
    <w:p w14:paraId="5CB41E04" w14:textId="3CFA3C5C" w:rsidR="00823309" w:rsidRPr="001138E9" w:rsidRDefault="00035C4E" w:rsidP="00823309">
      <w:pPr>
        <w:pStyle w:val="EditorsNote"/>
      </w:pPr>
      <w:r>
        <w:t>Editor's note:</w:t>
      </w:r>
      <w:r>
        <w:tab/>
        <w:t>This clause captures impacts on existing 3GPP nodes and functional elements.</w:t>
      </w:r>
    </w:p>
    <w:p w14:paraId="04F06EA7" w14:textId="409A2087" w:rsidR="00823309" w:rsidRPr="00035C4E" w:rsidRDefault="00823309" w:rsidP="00035C4E">
      <w:pPr>
        <w:rPr>
          <w:b/>
          <w:bCs/>
        </w:rPr>
      </w:pPr>
      <w:r w:rsidRPr="00035C4E">
        <w:rPr>
          <w:b/>
          <w:bCs/>
        </w:rPr>
        <w:t>AF</w:t>
      </w:r>
      <w:r w:rsidR="00035C4E">
        <w:rPr>
          <w:b/>
          <w:bCs/>
        </w:rPr>
        <w:t>:</w:t>
      </w:r>
    </w:p>
    <w:p w14:paraId="16D19F10" w14:textId="77777777" w:rsidR="00823309" w:rsidRPr="00823309" w:rsidRDefault="00823309" w:rsidP="00735BDD">
      <w:pPr>
        <w:pStyle w:val="B1"/>
      </w:pPr>
      <w:r w:rsidRPr="00823309">
        <w:t>-</w:t>
      </w:r>
      <w:r w:rsidRPr="00823309">
        <w:tab/>
        <w:t>Need to determine and provide the mapping information between FEC transmission ratio and PSI value to the PCF.</w:t>
      </w:r>
    </w:p>
    <w:p w14:paraId="02CFEA9B" w14:textId="0C85B8A9" w:rsidR="00823309" w:rsidRPr="00035C4E" w:rsidRDefault="00823309" w:rsidP="00035C4E">
      <w:pPr>
        <w:rPr>
          <w:b/>
          <w:bCs/>
        </w:rPr>
      </w:pPr>
      <w:r w:rsidRPr="00035C4E">
        <w:rPr>
          <w:b/>
          <w:bCs/>
        </w:rPr>
        <w:t>NEF:</w:t>
      </w:r>
    </w:p>
    <w:p w14:paraId="7D67DBDA" w14:textId="77777777" w:rsidR="00823309" w:rsidRPr="00823309" w:rsidRDefault="00823309" w:rsidP="00735BDD">
      <w:pPr>
        <w:pStyle w:val="B1"/>
      </w:pPr>
      <w:r w:rsidRPr="00823309">
        <w:t>-</w:t>
      </w:r>
      <w:r w:rsidRPr="00823309">
        <w:tab/>
        <w:t>Need to authorize the AF request.</w:t>
      </w:r>
    </w:p>
    <w:p w14:paraId="146A2619" w14:textId="3C705D80" w:rsidR="00823309" w:rsidRPr="00035C4E" w:rsidRDefault="00823309" w:rsidP="00035C4E">
      <w:pPr>
        <w:rPr>
          <w:b/>
          <w:bCs/>
        </w:rPr>
      </w:pPr>
      <w:r w:rsidRPr="00035C4E">
        <w:rPr>
          <w:b/>
          <w:bCs/>
        </w:rPr>
        <w:t>PCF:</w:t>
      </w:r>
    </w:p>
    <w:p w14:paraId="474446B4" w14:textId="77777777" w:rsidR="00823309" w:rsidRPr="00823309" w:rsidRDefault="00823309" w:rsidP="00735BDD">
      <w:pPr>
        <w:pStyle w:val="B1"/>
      </w:pPr>
      <w:r w:rsidRPr="00823309">
        <w:t>-</w:t>
      </w:r>
      <w:r w:rsidRPr="00823309">
        <w:tab/>
        <w:t>Need to generate the corresponding PCC rules which contain the mapping information between FEC transmission ratio and PSI value for the SMF based on the received request message from the AF.</w:t>
      </w:r>
    </w:p>
    <w:p w14:paraId="21593505" w14:textId="7138BE2A" w:rsidR="00823309" w:rsidRPr="00035C4E" w:rsidRDefault="00823309" w:rsidP="00035C4E">
      <w:pPr>
        <w:rPr>
          <w:b/>
          <w:bCs/>
        </w:rPr>
      </w:pPr>
      <w:r w:rsidRPr="00035C4E">
        <w:rPr>
          <w:b/>
          <w:bCs/>
        </w:rPr>
        <w:t>SMF:</w:t>
      </w:r>
    </w:p>
    <w:p w14:paraId="7653BB2F" w14:textId="77777777" w:rsidR="00823309" w:rsidRPr="00823309" w:rsidRDefault="00823309" w:rsidP="00735BDD">
      <w:pPr>
        <w:pStyle w:val="B1"/>
      </w:pPr>
      <w:r w:rsidRPr="00823309">
        <w:t>-</w:t>
      </w:r>
      <w:r w:rsidRPr="00823309">
        <w:tab/>
        <w:t>Need to generate the QoS profiles for the RAN based on the received PCC rules, the SMF may also apply local policy to decide the mapping information.</w:t>
      </w:r>
    </w:p>
    <w:p w14:paraId="0540E706" w14:textId="77777777" w:rsidR="00823309" w:rsidRPr="00035C4E" w:rsidRDefault="00823309" w:rsidP="00035C4E">
      <w:pPr>
        <w:rPr>
          <w:b/>
          <w:bCs/>
        </w:rPr>
      </w:pPr>
      <w:r w:rsidRPr="00035C4E">
        <w:rPr>
          <w:b/>
          <w:bCs/>
        </w:rPr>
        <w:t>RAN:</w:t>
      </w:r>
    </w:p>
    <w:p w14:paraId="25EB88B4" w14:textId="77777777" w:rsidR="00823309" w:rsidRPr="00823309" w:rsidRDefault="00823309" w:rsidP="00735BDD">
      <w:pPr>
        <w:pStyle w:val="B1"/>
      </w:pPr>
      <w:r w:rsidRPr="00823309">
        <w:t>-</w:t>
      </w:r>
      <w:r w:rsidRPr="00823309">
        <w:tab/>
        <w:t>Need to determine different discarding proportions/numbers of the remaining PDUs of each PDU Set based on the PSI value and the mapping information between FEC transmission ratio and PSI value</w:t>
      </w:r>
      <w:r w:rsidRPr="00823309">
        <w:rPr>
          <w:rFonts w:hint="eastAsia"/>
        </w:rPr>
        <w:t>.</w:t>
      </w:r>
    </w:p>
    <w:p w14:paraId="1E5F3CA1" w14:textId="01BEDC9D" w:rsidR="00823309" w:rsidRDefault="00823309" w:rsidP="00735BDD">
      <w:pPr>
        <w:pStyle w:val="B1"/>
      </w:pPr>
      <w:r w:rsidRPr="00823309">
        <w:t>-</w:t>
      </w:r>
      <w:r w:rsidRPr="00823309">
        <w:tab/>
        <w:t>Needs to identify when x% of PDUs required</w:t>
      </w:r>
      <w:r w:rsidRPr="009C285C">
        <w:t xml:space="preserve"> to recover the data is successfully</w:t>
      </w:r>
      <w:r>
        <w:t xml:space="preserve"> delivered</w:t>
      </w:r>
      <w:r>
        <w:rPr>
          <w:rFonts w:hint="eastAsia"/>
        </w:rPr>
        <w:t>.</w:t>
      </w:r>
    </w:p>
    <w:p w14:paraId="21958AE6" w14:textId="3FE1C56D" w:rsidR="00D72840" w:rsidRPr="00DA75EE" w:rsidRDefault="008D0B23" w:rsidP="00D72840">
      <w:pPr>
        <w:pStyle w:val="Heading2"/>
        <w:rPr>
          <w:lang w:eastAsia="zh-CN"/>
        </w:rPr>
      </w:pPr>
      <w:bookmarkStart w:id="202" w:name="_Toc157745582"/>
      <w:r>
        <w:lastRenderedPageBreak/>
        <w:t>6.4</w:t>
      </w:r>
      <w:r w:rsidR="00D72840" w:rsidRPr="00DA75EE">
        <w:tab/>
      </w:r>
      <w:r w:rsidR="00D72840">
        <w:t>Solution</w:t>
      </w:r>
      <w:r w:rsidR="00D72840" w:rsidRPr="00DA75EE">
        <w:t xml:space="preserve"> #</w:t>
      </w:r>
      <w:r w:rsidR="006524DC">
        <w:t>4</w:t>
      </w:r>
      <w:r w:rsidR="00D72840">
        <w:t xml:space="preserve">: PDU Set </w:t>
      </w:r>
      <w:r w:rsidR="00D72840" w:rsidRPr="00B3584E">
        <w:t>FEC-based PDU Set QoS Handling</w:t>
      </w:r>
      <w:bookmarkEnd w:id="202"/>
    </w:p>
    <w:p w14:paraId="00FE5580" w14:textId="535FB26D" w:rsidR="00D72840" w:rsidRDefault="008D0B23" w:rsidP="00D72840">
      <w:pPr>
        <w:pStyle w:val="Heading3"/>
        <w:rPr>
          <w:lang w:eastAsia="zh-CN"/>
        </w:rPr>
      </w:pPr>
      <w:bookmarkStart w:id="203" w:name="_Toc157745583"/>
      <w:r>
        <w:t>6.4</w:t>
      </w:r>
      <w:r w:rsidR="00D72840" w:rsidRPr="00B5477F">
        <w:t>.1</w:t>
      </w:r>
      <w:r w:rsidR="00D72840" w:rsidRPr="00B5477F">
        <w:rPr>
          <w:rFonts w:hint="eastAsia"/>
        </w:rPr>
        <w:tab/>
      </w:r>
      <w:r w:rsidR="00D72840" w:rsidRPr="00B5477F">
        <w:t>Key Issue mapping</w:t>
      </w:r>
      <w:bookmarkEnd w:id="203"/>
    </w:p>
    <w:p w14:paraId="3822CEF7" w14:textId="77777777" w:rsidR="00D72840" w:rsidRDefault="00D72840" w:rsidP="00D72840">
      <w:pPr>
        <w:rPr>
          <w:lang w:eastAsia="zh-CN"/>
        </w:rPr>
      </w:pPr>
      <w:r>
        <w:rPr>
          <w:rFonts w:hint="eastAsia"/>
          <w:lang w:eastAsia="zh-CN"/>
        </w:rPr>
        <w:t>T</w:t>
      </w:r>
      <w:r>
        <w:rPr>
          <w:lang w:eastAsia="zh-CN"/>
        </w:rPr>
        <w:t>his solution is for KI #1</w:t>
      </w:r>
      <w:r>
        <w:t>.</w:t>
      </w:r>
    </w:p>
    <w:p w14:paraId="2A6AADCE" w14:textId="194CD28C" w:rsidR="00D72840" w:rsidRDefault="008D0B23" w:rsidP="00D72840">
      <w:pPr>
        <w:pStyle w:val="Heading3"/>
      </w:pPr>
      <w:bookmarkStart w:id="204" w:name="_Toc157745584"/>
      <w:r>
        <w:t>6.4</w:t>
      </w:r>
      <w:r w:rsidR="00D72840" w:rsidRPr="00B5477F">
        <w:t>.2</w:t>
      </w:r>
      <w:r w:rsidR="00D72840" w:rsidRPr="00B5477F">
        <w:rPr>
          <w:rFonts w:hint="eastAsia"/>
        </w:rPr>
        <w:tab/>
        <w:t>Description</w:t>
      </w:r>
      <w:bookmarkEnd w:id="204"/>
    </w:p>
    <w:p w14:paraId="599A6F22" w14:textId="3335FB42" w:rsidR="00D72840" w:rsidRPr="00CF389E" w:rsidRDefault="008D0B23" w:rsidP="00D72840">
      <w:pPr>
        <w:pStyle w:val="Heading4"/>
        <w:rPr>
          <w:lang w:eastAsia="zh-CN"/>
        </w:rPr>
      </w:pPr>
      <w:bookmarkStart w:id="205" w:name="_Toc157745585"/>
      <w:r>
        <w:t>6.4</w:t>
      </w:r>
      <w:r w:rsidR="00D72840" w:rsidRPr="00B5477F">
        <w:t>.2</w:t>
      </w:r>
      <w:r w:rsidR="00D72840">
        <w:t>.1</w:t>
      </w:r>
      <w:r w:rsidR="00D72840" w:rsidRPr="00B5477F">
        <w:rPr>
          <w:rFonts w:hint="eastAsia"/>
        </w:rPr>
        <w:tab/>
      </w:r>
      <w:r w:rsidR="00D72840">
        <w:t>FEC</w:t>
      </w:r>
      <w:bookmarkEnd w:id="205"/>
      <w:r w:rsidR="00D72840">
        <w:t xml:space="preserve"> </w:t>
      </w:r>
    </w:p>
    <w:p w14:paraId="14A64724" w14:textId="77777777" w:rsidR="00D72840" w:rsidRPr="00DA750D" w:rsidRDefault="00D72840" w:rsidP="00D72840">
      <w:pPr>
        <w:rPr>
          <w:lang w:eastAsia="zh-CN"/>
        </w:rPr>
      </w:pPr>
      <w:r w:rsidRPr="00CC7FEF">
        <w:rPr>
          <w:lang w:eastAsia="zh-CN"/>
        </w:rPr>
        <w:t xml:space="preserve">Forward Error Correction (FEC) </w:t>
      </w:r>
      <w:r w:rsidRPr="00DA750D">
        <w:rPr>
          <w:lang w:eastAsia="zh-CN"/>
        </w:rPr>
        <w:t xml:space="preserve">offers </w:t>
      </w:r>
      <w:r w:rsidRPr="00CC7FEF">
        <w:rPr>
          <w:lang w:eastAsia="zh-CN"/>
        </w:rPr>
        <w:t xml:space="preserve">high degree of fault tolerance </w:t>
      </w:r>
      <w:r w:rsidRPr="00CC7FEF">
        <w:rPr>
          <w:rFonts w:hint="eastAsia"/>
          <w:lang w:eastAsia="zh-CN"/>
        </w:rPr>
        <w:t>a</w:t>
      </w:r>
      <w:r w:rsidRPr="00CC7FEF">
        <w:rPr>
          <w:lang w:eastAsia="zh-CN"/>
        </w:rPr>
        <w:t xml:space="preserve">nd </w:t>
      </w:r>
      <w:r w:rsidRPr="00DA750D">
        <w:rPr>
          <w:lang w:eastAsia="zh-CN"/>
        </w:rPr>
        <w:t xml:space="preserve">decreases the </w:t>
      </w:r>
      <w:r>
        <w:rPr>
          <w:lang w:eastAsia="zh-CN"/>
        </w:rPr>
        <w:t>packet</w:t>
      </w:r>
      <w:r w:rsidRPr="00DA750D">
        <w:rPr>
          <w:lang w:eastAsia="zh-CN"/>
        </w:rPr>
        <w:t xml:space="preserve"> </w:t>
      </w:r>
      <w:r>
        <w:rPr>
          <w:lang w:eastAsia="zh-CN"/>
        </w:rPr>
        <w:t>e</w:t>
      </w:r>
      <w:r w:rsidRPr="00DA750D">
        <w:rPr>
          <w:lang w:eastAsia="zh-CN"/>
        </w:rPr>
        <w:t xml:space="preserve">rror </w:t>
      </w:r>
      <w:r>
        <w:rPr>
          <w:lang w:eastAsia="zh-CN"/>
        </w:rPr>
        <w:t>r</w:t>
      </w:r>
      <w:r w:rsidRPr="00DA750D">
        <w:rPr>
          <w:lang w:eastAsia="zh-CN"/>
        </w:rPr>
        <w:t>ate (</w:t>
      </w:r>
      <w:r>
        <w:rPr>
          <w:lang w:eastAsia="zh-CN"/>
        </w:rPr>
        <w:t>P</w:t>
      </w:r>
      <w:r w:rsidRPr="00DA750D">
        <w:rPr>
          <w:lang w:eastAsia="zh-CN"/>
        </w:rPr>
        <w:t>ER)</w:t>
      </w:r>
      <w:r>
        <w:rPr>
          <w:lang w:eastAsia="zh-CN"/>
        </w:rPr>
        <w:t xml:space="preserve"> and can remove the ARQ and the latency of ARQ</w:t>
      </w:r>
      <w:r w:rsidRPr="00DA750D">
        <w:rPr>
          <w:lang w:eastAsia="zh-CN"/>
        </w:rPr>
        <w:t>.</w:t>
      </w:r>
      <w:r w:rsidRPr="00CC7FEF">
        <w:rPr>
          <w:lang w:eastAsia="zh-CN"/>
        </w:rPr>
        <w:t xml:space="preserve"> But FEC </w:t>
      </w:r>
      <w:r w:rsidRPr="00DA750D">
        <w:rPr>
          <w:lang w:eastAsia="zh-CN"/>
        </w:rPr>
        <w:t xml:space="preserve">adds data redundancy </w:t>
      </w:r>
      <w:r w:rsidRPr="00CC7FEF">
        <w:rPr>
          <w:lang w:eastAsia="zh-CN"/>
        </w:rPr>
        <w:t>and increases the data rate and may increase the latency.</w:t>
      </w:r>
    </w:p>
    <w:p w14:paraId="4A03F71C" w14:textId="77777777" w:rsidR="00D72840" w:rsidRDefault="00D72840" w:rsidP="00D72840">
      <w:pPr>
        <w:rPr>
          <w:lang w:val="en-US" w:eastAsia="zh-CN"/>
        </w:rPr>
      </w:pPr>
      <w:r>
        <w:rPr>
          <w:rFonts w:hint="eastAsia"/>
          <w:lang w:val="en-US" w:eastAsia="zh-CN"/>
        </w:rPr>
        <w:t>F</w:t>
      </w:r>
      <w:r>
        <w:rPr>
          <w:lang w:val="en-US" w:eastAsia="zh-CN"/>
        </w:rPr>
        <w:t xml:space="preserve">EC has been used in MBMS-based services in 3GPP, e.g. </w:t>
      </w:r>
      <w:proofErr w:type="spellStart"/>
      <w:r>
        <w:rPr>
          <w:lang w:val="en-US" w:eastAsia="zh-CN"/>
        </w:rPr>
        <w:t>MCVideo</w:t>
      </w:r>
      <w:proofErr w:type="spellEnd"/>
      <w:r>
        <w:rPr>
          <w:lang w:val="en-US" w:eastAsia="zh-CN"/>
        </w:rPr>
        <w:t>.</w:t>
      </w:r>
    </w:p>
    <w:p w14:paraId="152BCE82" w14:textId="77777777" w:rsidR="00D72840" w:rsidRDefault="00D72840" w:rsidP="00D72840">
      <w:pPr>
        <w:rPr>
          <w:lang w:val="en-US" w:eastAsia="zh-CN"/>
        </w:rPr>
      </w:pPr>
      <w:r>
        <w:rPr>
          <w:rFonts w:hint="eastAsia"/>
          <w:lang w:val="en-US" w:eastAsia="zh-CN"/>
        </w:rPr>
        <w:t>F</w:t>
      </w:r>
      <w:r>
        <w:rPr>
          <w:lang w:val="en-US" w:eastAsia="zh-CN"/>
        </w:rPr>
        <w:t>EC is widely used in satellite communications at radio interface.</w:t>
      </w:r>
    </w:p>
    <w:p w14:paraId="4C9E02D4" w14:textId="4F253EFD" w:rsidR="00D72840" w:rsidRPr="00B16D3C" w:rsidRDefault="008D0B23" w:rsidP="00B16D3C">
      <w:pPr>
        <w:pStyle w:val="Heading4"/>
      </w:pPr>
      <w:bookmarkStart w:id="206" w:name="_Toc157745586"/>
      <w:r>
        <w:t>6.4</w:t>
      </w:r>
      <w:r w:rsidR="00D72840">
        <w:t>.2.2</w:t>
      </w:r>
      <w:r w:rsidR="00CC466E">
        <w:tab/>
      </w:r>
      <w:r w:rsidR="00D72840">
        <w:t>D</w:t>
      </w:r>
      <w:r w:rsidR="00D72840" w:rsidRPr="001A1B0B">
        <w:t xml:space="preserve">ifferent Layer of </w:t>
      </w:r>
      <w:r w:rsidR="00D72840">
        <w:t xml:space="preserve">Implementation </w:t>
      </w:r>
      <w:r w:rsidR="00D72840" w:rsidRPr="001A1B0B">
        <w:t xml:space="preserve">FEC for </w:t>
      </w:r>
      <w:r w:rsidR="00D72840">
        <w:t>PDU Sets</w:t>
      </w:r>
      <w:bookmarkEnd w:id="206"/>
    </w:p>
    <w:p w14:paraId="64DF624B" w14:textId="77777777" w:rsidR="00D72840" w:rsidRPr="001A1B0B" w:rsidRDefault="00D72840" w:rsidP="00D72840">
      <w:pPr>
        <w:rPr>
          <w:lang w:val="en-US" w:eastAsia="zh-CN"/>
        </w:rPr>
      </w:pPr>
      <w:r>
        <w:rPr>
          <w:lang w:eastAsia="zh-CN"/>
        </w:rPr>
        <w:t xml:space="preserve">If a FEC is used at PDU Set granularity, this FEC is described as PDU </w:t>
      </w:r>
      <w:r>
        <w:rPr>
          <w:rFonts w:hint="eastAsia"/>
          <w:lang w:eastAsia="zh-CN"/>
        </w:rPr>
        <w:t>Set</w:t>
      </w:r>
      <w:r>
        <w:rPr>
          <w:lang w:eastAsia="zh-CN"/>
        </w:rPr>
        <w:t xml:space="preserve"> FEC, and </w:t>
      </w:r>
      <w:r>
        <w:rPr>
          <w:lang w:val="en-US" w:eastAsia="zh-CN"/>
        </w:rPr>
        <w:t xml:space="preserve">PDU Set </w:t>
      </w:r>
      <w:r>
        <w:rPr>
          <w:rFonts w:hint="eastAsia"/>
          <w:lang w:val="en-US" w:eastAsia="zh-CN"/>
        </w:rPr>
        <w:t>F</w:t>
      </w:r>
      <w:r>
        <w:rPr>
          <w:lang w:val="en-US" w:eastAsia="zh-CN"/>
        </w:rPr>
        <w:t xml:space="preserve">EC can be implemented in application layers for the packets of a PDU Set, the </w:t>
      </w:r>
      <w:r w:rsidRPr="001A1B0B">
        <w:rPr>
          <w:lang w:val="en-US" w:eastAsia="zh-CN"/>
        </w:rPr>
        <w:t>Application Layer</w:t>
      </w:r>
      <w:r>
        <w:rPr>
          <w:lang w:val="en-US" w:eastAsia="zh-CN"/>
        </w:rPr>
        <w:t xml:space="preserve"> FEC is an end-to-end FEC</w:t>
      </w:r>
      <w:r w:rsidRPr="001A1B0B">
        <w:rPr>
          <w:lang w:val="en-US" w:eastAsia="zh-CN"/>
        </w:rPr>
        <w:t xml:space="preserve">, i.e. </w:t>
      </w:r>
      <w:r>
        <w:rPr>
          <w:rFonts w:hint="eastAsia"/>
          <w:lang w:val="en-US" w:eastAsia="zh-CN"/>
        </w:rPr>
        <w:t>FEC</w:t>
      </w:r>
      <w:r>
        <w:rPr>
          <w:lang w:val="en-US" w:eastAsia="zh-CN"/>
        </w:rPr>
        <w:t xml:space="preserve"> in </w:t>
      </w:r>
      <w:r w:rsidRPr="001A1B0B">
        <w:rPr>
          <w:lang w:val="en-US" w:eastAsia="zh-CN"/>
        </w:rPr>
        <w:t>the AS in the DN and application in the UE;</w:t>
      </w:r>
    </w:p>
    <w:p w14:paraId="68CACAEF" w14:textId="77777777" w:rsidR="00D72840" w:rsidRPr="001C215C" w:rsidRDefault="00D72840" w:rsidP="00D72840">
      <w:pPr>
        <w:rPr>
          <w:lang w:val="en-US" w:eastAsia="zh-CN"/>
        </w:rPr>
      </w:pPr>
      <w:r w:rsidRPr="001C215C">
        <w:rPr>
          <w:lang w:val="en-US" w:eastAsia="zh-CN"/>
        </w:rPr>
        <w:t xml:space="preserve">Application Layer on end-to-end PDU Set FEC, i.e. PDU Set </w:t>
      </w:r>
      <w:r w:rsidRPr="001C215C">
        <w:rPr>
          <w:rFonts w:hint="eastAsia"/>
          <w:lang w:val="en-US" w:eastAsia="zh-CN"/>
        </w:rPr>
        <w:t>FEC</w:t>
      </w:r>
      <w:r w:rsidRPr="001C215C">
        <w:rPr>
          <w:lang w:val="en-US" w:eastAsia="zh-CN"/>
        </w:rPr>
        <w:t xml:space="preserve"> in the AS in the DN and application in the UE; </w:t>
      </w:r>
      <w:r w:rsidRPr="001C215C">
        <w:rPr>
          <w:rFonts w:hint="eastAsia"/>
          <w:lang w:val="en-US" w:eastAsia="zh-CN"/>
        </w:rPr>
        <w:t>T</w:t>
      </w:r>
      <w:r w:rsidRPr="001C215C">
        <w:rPr>
          <w:lang w:val="en-US" w:eastAsia="zh-CN"/>
        </w:rPr>
        <w:t>he AF will provide the PDU Set FEC scheme information to the 5GS, and PCF will update the PSIHI information to the NG-RAN. NG-RAN can drop the PDU Set FEC protection packets after successfully transmitting all packets of the PDU Set. In such case, the bitrate of the radio interface can be decreased and the whole PDU Set can be fully received by the UE.</w:t>
      </w:r>
    </w:p>
    <w:p w14:paraId="46D81E0C" w14:textId="1566FADF" w:rsidR="00D72840" w:rsidRPr="001C215C" w:rsidRDefault="00035C4E" w:rsidP="00735BDD">
      <w:pPr>
        <w:pStyle w:val="EditorsNote"/>
        <w:rPr>
          <w:lang w:eastAsia="zh-CN"/>
        </w:rPr>
      </w:pPr>
      <w:r>
        <w:rPr>
          <w:lang w:eastAsia="zh-CN"/>
        </w:rPr>
        <w:t>Editor's note:</w:t>
      </w:r>
      <w:r>
        <w:rPr>
          <w:lang w:eastAsia="zh-CN"/>
        </w:rPr>
        <w:tab/>
        <w:t>How NG-RAN determines successful delivery of all the packets (i.e. UDP packets) of the PDU Set over an unacknowledged mode data bearer, is FFS.</w:t>
      </w:r>
    </w:p>
    <w:p w14:paraId="6C05896C" w14:textId="698078AE" w:rsidR="00D72840" w:rsidRPr="00B16D3C" w:rsidRDefault="008D0B23" w:rsidP="00B16D3C">
      <w:pPr>
        <w:pStyle w:val="Heading4"/>
      </w:pPr>
      <w:bookmarkStart w:id="207" w:name="_Toc157745587"/>
      <w:r>
        <w:t>6.4</w:t>
      </w:r>
      <w:r w:rsidR="00D72840">
        <w:t>.2.</w:t>
      </w:r>
      <w:r w:rsidR="00D72840" w:rsidRPr="003067C8">
        <w:t>3</w:t>
      </w:r>
      <w:r w:rsidR="00CC466E">
        <w:tab/>
      </w:r>
      <w:r w:rsidR="00D72840">
        <w:t>Implementation of PDU Set FEC</w:t>
      </w:r>
      <w:bookmarkEnd w:id="207"/>
    </w:p>
    <w:p w14:paraId="2B75F6FC" w14:textId="77777777" w:rsidR="00D72840" w:rsidRDefault="00D72840" w:rsidP="00D72840">
      <w:pPr>
        <w:rPr>
          <w:lang w:eastAsia="zh-CN"/>
        </w:rPr>
      </w:pPr>
      <w:r>
        <w:rPr>
          <w:lang w:eastAsia="zh-CN"/>
        </w:rPr>
        <w:t>The AF can indicate the PDU Set FEC mode and PDU Set FEC scheme used in the application layer to the PCF.</w:t>
      </w:r>
    </w:p>
    <w:p w14:paraId="6790FA09" w14:textId="77777777" w:rsidR="00D72840" w:rsidRDefault="00D72840" w:rsidP="00D72840">
      <w:pPr>
        <w:rPr>
          <w:lang w:eastAsia="zh-CN"/>
        </w:rPr>
      </w:pPr>
      <w:r>
        <w:rPr>
          <w:lang w:eastAsia="zh-CN"/>
        </w:rPr>
        <w:t>If the PDU Set FEC is implemented in the application layer, the PCF can decide to update the PSIHI of PDU Set QoS parameters based on the PDU Set FEC scheme of the application layer PDU Set FEC or based on its local configuration. The PDU Set FEC protection packets are marked in the RTP header (extension). The PSA UPF can detect such PDU Set FEC protection packets from the RTP header (extension) and provides new GTP-U header information to indicate such PDU Set FEC protection packets. NG-RAN can identify such PDU Set FEC protection packets similar to the PDU Set information.</w:t>
      </w:r>
    </w:p>
    <w:p w14:paraId="1444D510" w14:textId="77777777" w:rsidR="00035C4E" w:rsidRDefault="00035C4E" w:rsidP="00735BDD">
      <w:pPr>
        <w:pStyle w:val="EditorsNote"/>
        <w:rPr>
          <w:lang w:eastAsia="zh-CN"/>
        </w:rPr>
      </w:pPr>
      <w:r>
        <w:rPr>
          <w:lang w:eastAsia="zh-CN"/>
        </w:rPr>
        <w:t>Editor's note:</w:t>
      </w:r>
      <w:r>
        <w:rPr>
          <w:lang w:eastAsia="zh-CN"/>
        </w:rPr>
        <w:tab/>
        <w:t xml:space="preserve">How the core network/AF can know whether a request for FEC support for PDU Sets on </w:t>
      </w:r>
      <w:proofErr w:type="spellStart"/>
      <w:r>
        <w:rPr>
          <w:lang w:eastAsia="zh-CN"/>
        </w:rPr>
        <w:t>Uu</w:t>
      </w:r>
      <w:proofErr w:type="spellEnd"/>
      <w:r>
        <w:rPr>
          <w:lang w:eastAsia="zh-CN"/>
        </w:rPr>
        <w:t xml:space="preserve"> can be supported in UL direction is FFS."</w:t>
      </w:r>
    </w:p>
    <w:p w14:paraId="5F03B0A9" w14:textId="422DAC43" w:rsidR="00035C4E" w:rsidRDefault="00035C4E" w:rsidP="00735BDD">
      <w:pPr>
        <w:pStyle w:val="EditorsNote"/>
        <w:rPr>
          <w:lang w:eastAsia="zh-CN"/>
        </w:rPr>
      </w:pPr>
      <w:r>
        <w:rPr>
          <w:lang w:eastAsia="zh-CN"/>
        </w:rPr>
        <w:t>Editor's note:</w:t>
      </w:r>
      <w:r>
        <w:rPr>
          <w:lang w:eastAsia="zh-CN"/>
        </w:rPr>
        <w:tab/>
        <w:t>How the removal of FEC data affects subsequent hops in DL/UL and consequently the end user experience is FFS.</w:t>
      </w:r>
    </w:p>
    <w:p w14:paraId="468E2BED" w14:textId="44448E11" w:rsidR="00035C4E" w:rsidRDefault="00035C4E" w:rsidP="00735BDD">
      <w:pPr>
        <w:pStyle w:val="EditorsNote"/>
        <w:rPr>
          <w:lang w:eastAsia="zh-CN"/>
        </w:rPr>
      </w:pPr>
      <w:r>
        <w:rPr>
          <w:lang w:eastAsia="zh-CN"/>
        </w:rPr>
        <w:t>Editor's note:</w:t>
      </w:r>
      <w:r>
        <w:rPr>
          <w:lang w:eastAsia="zh-CN"/>
        </w:rPr>
        <w:tab/>
        <w:t>How in this envisioned solution the e2e FEC relates to FEC introduced by the radio interfaces' channel coding and HARQ is FFS.</w:t>
      </w:r>
    </w:p>
    <w:p w14:paraId="17741171" w14:textId="49D477B4" w:rsidR="00035C4E" w:rsidRDefault="00035C4E" w:rsidP="00735BDD">
      <w:pPr>
        <w:pStyle w:val="EditorsNote"/>
        <w:rPr>
          <w:lang w:eastAsia="zh-CN"/>
        </w:rPr>
      </w:pPr>
      <w:r>
        <w:rPr>
          <w:lang w:eastAsia="zh-CN"/>
        </w:rPr>
        <w:t>Editor's note:</w:t>
      </w:r>
      <w:r>
        <w:rPr>
          <w:lang w:eastAsia="zh-CN"/>
        </w:rPr>
        <w:tab/>
        <w:t>SA WG2 will reach out to SA WG4 to get feedback on this solution.</w:t>
      </w:r>
    </w:p>
    <w:p w14:paraId="38F47217" w14:textId="1C075D7A" w:rsidR="00035C4E" w:rsidRDefault="00035C4E" w:rsidP="00735BDD">
      <w:pPr>
        <w:pStyle w:val="EditorsNote"/>
        <w:rPr>
          <w:lang w:eastAsia="zh-CN"/>
        </w:rPr>
      </w:pPr>
      <w:r>
        <w:rPr>
          <w:lang w:eastAsia="zh-CN"/>
        </w:rPr>
        <w:t>Editor's note:</w:t>
      </w:r>
      <w:r>
        <w:rPr>
          <w:lang w:eastAsia="zh-CN"/>
        </w:rPr>
        <w:tab/>
        <w:t>SA WG2 will reach out to RAN WG2 to get feedback on this solution.</w:t>
      </w:r>
    </w:p>
    <w:p w14:paraId="5BCE30E9" w14:textId="6E8F764C" w:rsidR="00D72840" w:rsidRDefault="008D0B23" w:rsidP="00D72840">
      <w:pPr>
        <w:pStyle w:val="Heading3"/>
      </w:pPr>
      <w:bookmarkStart w:id="208" w:name="_Toc157745588"/>
      <w:r>
        <w:lastRenderedPageBreak/>
        <w:t>6.4</w:t>
      </w:r>
      <w:r w:rsidR="00D72840" w:rsidRPr="00B5477F">
        <w:t>.3</w:t>
      </w:r>
      <w:r w:rsidR="00D72840" w:rsidRPr="00B5477F">
        <w:tab/>
        <w:t>Procedures</w:t>
      </w:r>
      <w:bookmarkEnd w:id="208"/>
    </w:p>
    <w:p w14:paraId="10373D54" w14:textId="77777777" w:rsidR="00D72840" w:rsidRDefault="00AF0D80" w:rsidP="00035C4E">
      <w:pPr>
        <w:pStyle w:val="TH"/>
      </w:pPr>
      <w:r>
        <w:rPr>
          <w:noProof/>
        </w:rPr>
        <w:object w:dxaOrig="16369" w:dyaOrig="7129" w14:anchorId="046AEEB1">
          <v:shape id="_x0000_i1029" type="#_x0000_t75" alt="" style="width:447pt;height:195.25pt;mso-width-percent:0;mso-height-percent:0;mso-width-percent:0;mso-height-percent:0" o:ole="">
            <v:imagedata r:id="rId20" o:title=""/>
          </v:shape>
          <o:OLEObject Type="Embed" ProgID="Visio.Drawing.15" ShapeID="_x0000_i1029" DrawAspect="Content" ObjectID="_1768360951" r:id="rId21"/>
        </w:object>
      </w:r>
    </w:p>
    <w:p w14:paraId="32387B76" w14:textId="10BA35FA" w:rsidR="00D72840" w:rsidRPr="0026269D" w:rsidRDefault="00D72840" w:rsidP="00035C4E">
      <w:pPr>
        <w:pStyle w:val="TF"/>
      </w:pPr>
      <w:r w:rsidRPr="00140E21">
        <w:t xml:space="preserve">Figure </w:t>
      </w:r>
      <w:r w:rsidR="008D0B23">
        <w:t>6.4</w:t>
      </w:r>
      <w:r>
        <w:t>.3.1</w:t>
      </w:r>
      <w:r w:rsidRPr="00140E21">
        <w:t xml:space="preserve">-1: </w:t>
      </w:r>
      <w:r w:rsidRPr="0026269D">
        <w:t>PDU Set FEC-based PDU Set QoS Handling</w:t>
      </w:r>
    </w:p>
    <w:p w14:paraId="5A911D42" w14:textId="77777777" w:rsidR="00035C4E" w:rsidRDefault="00035C4E" w:rsidP="00035C4E">
      <w:pPr>
        <w:pStyle w:val="B1"/>
      </w:pPr>
      <w:r>
        <w:t>0.</w:t>
      </w:r>
      <w:r>
        <w:tab/>
        <w:t>The PDU Session for the XRM service is established.</w:t>
      </w:r>
    </w:p>
    <w:p w14:paraId="4BEAD7F4" w14:textId="77777777" w:rsidR="00035C4E" w:rsidRDefault="00035C4E" w:rsidP="00035C4E">
      <w:pPr>
        <w:pStyle w:val="B1"/>
      </w:pPr>
      <w:r>
        <w:t>1.</w:t>
      </w:r>
      <w:r>
        <w:tab/>
        <w:t xml:space="preserve">If the XRM AF does not locate at trusted domain, the AF sends the </w:t>
      </w:r>
      <w:proofErr w:type="spellStart"/>
      <w:r>
        <w:t>Nnef_AFsessionwithQoS_Create</w:t>
      </w:r>
      <w:proofErr w:type="spellEnd"/>
      <w:r>
        <w:t xml:space="preserve"> Request to the NEF. If the XRM AF locates at trusted domain, the AF sends the </w:t>
      </w:r>
      <w:proofErr w:type="spellStart"/>
      <w:r>
        <w:t>Npcf_PolicyAuthorization_Create</w:t>
      </w:r>
      <w:proofErr w:type="spellEnd"/>
      <w:r>
        <w:t xml:space="preserve"> Request to the PCF.</w:t>
      </w:r>
    </w:p>
    <w:p w14:paraId="0CCCA841" w14:textId="7323210E" w:rsidR="00035C4E" w:rsidRDefault="00035C4E" w:rsidP="00035C4E">
      <w:pPr>
        <w:pStyle w:val="B1"/>
      </w:pPr>
      <w:r>
        <w:tab/>
        <w:t>The request message includes PDU Set FEC information (e.g. PDU Set FEC scheme), PDU Set FEC scheme indicates the additional protocol aspects required to use a particular FEC code with the FEC Framework for the PDU Set as defined in RFC 6363, and the RFCs in the references [22] to [30] are some examples of FEC schemes defined by IETF.</w:t>
      </w:r>
    </w:p>
    <w:p w14:paraId="4405B568" w14:textId="77777777" w:rsidR="00035C4E" w:rsidRDefault="00035C4E" w:rsidP="00035C4E">
      <w:pPr>
        <w:pStyle w:val="B1"/>
      </w:pPr>
      <w:r>
        <w:t>2.</w:t>
      </w:r>
      <w:r>
        <w:tab/>
        <w:t xml:space="preserve">The PCF sends </w:t>
      </w:r>
      <w:proofErr w:type="spellStart"/>
      <w:r>
        <w:t>Npcf_SMPolicyControl_UpdateNotify</w:t>
      </w:r>
      <w:proofErr w:type="spellEnd"/>
      <w:r>
        <w:t xml:space="preserve"> request (SDF PCC rule) to the SMF. The SDF PCC rule includes the PDU Set QoS parameters.</w:t>
      </w:r>
    </w:p>
    <w:p w14:paraId="29F5F9CF" w14:textId="77777777" w:rsidR="00035C4E" w:rsidRDefault="00035C4E" w:rsidP="00035C4E">
      <w:pPr>
        <w:pStyle w:val="B1"/>
      </w:pPr>
      <w:r>
        <w:tab/>
        <w:t>Based on the PDU Set FEC information received from AF or based on its local PDU Set FEC policies:</w:t>
      </w:r>
    </w:p>
    <w:p w14:paraId="125A1F24" w14:textId="77777777" w:rsidR="00035C4E" w:rsidRDefault="00035C4E" w:rsidP="00035C4E">
      <w:pPr>
        <w:pStyle w:val="B2"/>
      </w:pPr>
      <w:r>
        <w:t>-</w:t>
      </w:r>
      <w:r>
        <w:tab/>
        <w:t>If the PDU Set mode is application layer FEC, the PCF updates the PSIHI information of the PDU Set QoS parameters with the FEC scheme based on the PDU Set scheme.</w:t>
      </w:r>
    </w:p>
    <w:p w14:paraId="36028671" w14:textId="77777777" w:rsidR="00035C4E" w:rsidRDefault="00035C4E" w:rsidP="00035C4E">
      <w:pPr>
        <w:pStyle w:val="B1"/>
      </w:pPr>
      <w:r>
        <w:t>3.</w:t>
      </w:r>
      <w:r>
        <w:tab/>
        <w:t>The SMF creates a new QoS Flow based on the received PCC rule and sends the Namf_Communication_N1N2MessageTransfer request (PDU Set QoS Profile) to AMF. The SMF generates the PDU Set QoS profile as part of the QoS Profile to the NG-RAN based on the received PDU Set QoS parameters.</w:t>
      </w:r>
    </w:p>
    <w:p w14:paraId="2099AEFE" w14:textId="77777777" w:rsidR="00035C4E" w:rsidRDefault="00035C4E" w:rsidP="00035C4E">
      <w:pPr>
        <w:pStyle w:val="B1"/>
      </w:pPr>
      <w:r>
        <w:t>4.</w:t>
      </w:r>
      <w:r>
        <w:tab/>
        <w:t>The AMF forwards the N2 Message () to the RAN to create a QoS Flow.</w:t>
      </w:r>
    </w:p>
    <w:p w14:paraId="6AA1FAAD" w14:textId="6C8B9236" w:rsidR="00035C4E" w:rsidRDefault="00035C4E" w:rsidP="00035C4E">
      <w:pPr>
        <w:pStyle w:val="B1"/>
      </w:pPr>
      <w:r>
        <w:tab/>
        <w:t>If the PSIHI includes the FEC scheme information, the NG-RAN (for DL PDU Sets) or the UE (for UL PDU Sets) can drop some PDU Set FEC protection packets without dropping any original packets of the PDU Sets, which is defined in RAN WG.</w:t>
      </w:r>
    </w:p>
    <w:p w14:paraId="132EB243" w14:textId="77777777" w:rsidR="00035C4E" w:rsidRDefault="00035C4E" w:rsidP="00035C4E">
      <w:pPr>
        <w:pStyle w:val="B1"/>
      </w:pPr>
      <w:r>
        <w:t>5.</w:t>
      </w:r>
      <w:r>
        <w:tab/>
        <w:t>After the QoS Flow is established, the PDU Set is end-to-end FEC protected between the AS and the UE.</w:t>
      </w:r>
    </w:p>
    <w:p w14:paraId="63B8FB64" w14:textId="62FF192C" w:rsidR="00D72840" w:rsidRPr="00A06540" w:rsidRDefault="00035C4E" w:rsidP="00035C4E">
      <w:pPr>
        <w:pStyle w:val="NO"/>
        <w:rPr>
          <w:lang w:eastAsia="zh-CN"/>
        </w:rPr>
      </w:pPr>
      <w:r>
        <w:rPr>
          <w:lang w:eastAsia="zh-CN"/>
        </w:rPr>
        <w:t>NOTE:</w:t>
      </w:r>
      <w:r>
        <w:rPr>
          <w:lang w:eastAsia="zh-CN"/>
        </w:rPr>
        <w:tab/>
        <w:t>The above PDU Set FEC information can be UL only, DL only or UL and DL. If the PDU Set FEC information is one direction only, the related PDU Set QoS parameter handling on FEC is only for that direction.</w:t>
      </w:r>
    </w:p>
    <w:p w14:paraId="4A910A43" w14:textId="15664E56" w:rsidR="00D72840" w:rsidRDefault="008D0B23" w:rsidP="00D72840">
      <w:pPr>
        <w:pStyle w:val="Heading3"/>
      </w:pPr>
      <w:bookmarkStart w:id="209" w:name="_Toc157745589"/>
      <w:r>
        <w:rPr>
          <w:lang w:eastAsia="zh-CN"/>
        </w:rPr>
        <w:t>6.4</w:t>
      </w:r>
      <w:r w:rsidR="00D72840" w:rsidRPr="00A06540">
        <w:rPr>
          <w:lang w:eastAsia="zh-CN"/>
        </w:rPr>
        <w:t>.4</w:t>
      </w:r>
      <w:r w:rsidR="00D72840" w:rsidRPr="00A06540">
        <w:rPr>
          <w:lang w:eastAsia="zh-CN"/>
        </w:rPr>
        <w:tab/>
      </w:r>
      <w:r w:rsidR="00D72840" w:rsidRPr="00A06540">
        <w:t>Impacts on services, entities and interfaces</w:t>
      </w:r>
      <w:bookmarkEnd w:id="209"/>
    </w:p>
    <w:p w14:paraId="4E0D9768" w14:textId="77777777" w:rsidR="00035C4E" w:rsidRPr="00035C4E" w:rsidRDefault="00035C4E" w:rsidP="00035C4E">
      <w:pPr>
        <w:rPr>
          <w:b/>
          <w:bCs/>
        </w:rPr>
      </w:pPr>
      <w:r w:rsidRPr="00035C4E">
        <w:rPr>
          <w:b/>
          <w:bCs/>
        </w:rPr>
        <w:t>AF/AS:</w:t>
      </w:r>
    </w:p>
    <w:p w14:paraId="296F6C89" w14:textId="77777777" w:rsidR="00035C4E" w:rsidRDefault="00035C4E" w:rsidP="00035C4E">
      <w:pPr>
        <w:pStyle w:val="B1"/>
      </w:pPr>
      <w:r>
        <w:t>-</w:t>
      </w:r>
      <w:r>
        <w:tab/>
        <w:t>Provides the PDU Set FEC information (e.g. and PDU Set FEC scheme) for the XRM Stream.</w:t>
      </w:r>
    </w:p>
    <w:p w14:paraId="47DCD29F" w14:textId="77777777" w:rsidR="00035C4E" w:rsidRDefault="00035C4E" w:rsidP="00035C4E">
      <w:pPr>
        <w:pStyle w:val="B1"/>
      </w:pPr>
      <w:r>
        <w:t>-</w:t>
      </w:r>
      <w:r>
        <w:tab/>
        <w:t>Performs the end-to-end FEC scheme if the PDU Set FEC mode is application layer FEC for the XRM stream.</w:t>
      </w:r>
    </w:p>
    <w:p w14:paraId="0C6CCB27" w14:textId="77777777" w:rsidR="00035C4E" w:rsidRPr="00035C4E" w:rsidRDefault="00035C4E" w:rsidP="00035C4E">
      <w:pPr>
        <w:rPr>
          <w:b/>
          <w:bCs/>
        </w:rPr>
      </w:pPr>
      <w:r w:rsidRPr="00035C4E">
        <w:rPr>
          <w:b/>
          <w:bCs/>
        </w:rPr>
        <w:lastRenderedPageBreak/>
        <w:t>PCF:</w:t>
      </w:r>
    </w:p>
    <w:p w14:paraId="355110AE" w14:textId="77777777" w:rsidR="00035C4E" w:rsidRDefault="00035C4E" w:rsidP="00035C4E">
      <w:pPr>
        <w:pStyle w:val="B1"/>
      </w:pPr>
      <w:r>
        <w:t>-</w:t>
      </w:r>
      <w:r>
        <w:tab/>
        <w:t>Updates the PSER, PSDB, and PSIHI based on the PDU Set FEC Information provided by AF or based on its local policies.</w:t>
      </w:r>
    </w:p>
    <w:p w14:paraId="61D6EFEC" w14:textId="77777777" w:rsidR="00035C4E" w:rsidRPr="00035C4E" w:rsidRDefault="00035C4E" w:rsidP="00035C4E">
      <w:pPr>
        <w:rPr>
          <w:b/>
          <w:bCs/>
        </w:rPr>
      </w:pPr>
      <w:r w:rsidRPr="00035C4E">
        <w:rPr>
          <w:b/>
          <w:bCs/>
        </w:rPr>
        <w:t>RAN:</w:t>
      </w:r>
    </w:p>
    <w:p w14:paraId="78DF85B7" w14:textId="77777777" w:rsidR="00035C4E" w:rsidRDefault="00035C4E" w:rsidP="00035C4E">
      <w:pPr>
        <w:pStyle w:val="B1"/>
      </w:pPr>
      <w:r>
        <w:t>-</w:t>
      </w:r>
      <w:r>
        <w:tab/>
      </w:r>
      <w:r>
        <w:tab/>
        <w:t>Drops the FEC protection packets if the PSIHI indicates the FEC scheme.</w:t>
      </w:r>
    </w:p>
    <w:p w14:paraId="06951D68" w14:textId="02696CB0" w:rsidR="00F67987" w:rsidRPr="0079792C" w:rsidRDefault="008D0B23" w:rsidP="00F67987">
      <w:pPr>
        <w:pStyle w:val="Heading2"/>
      </w:pPr>
      <w:bookmarkStart w:id="210" w:name="_Toc157745590"/>
      <w:r>
        <w:rPr>
          <w:lang w:eastAsia="zh-CN"/>
        </w:rPr>
        <w:t>6.5</w:t>
      </w:r>
      <w:r w:rsidR="00F67987" w:rsidRPr="0079792C">
        <w:rPr>
          <w:rFonts w:hint="eastAsia"/>
          <w:lang w:eastAsia="ko-KR"/>
        </w:rPr>
        <w:tab/>
      </w:r>
      <w:r w:rsidR="00F67987" w:rsidRPr="0079792C">
        <w:t>Solution</w:t>
      </w:r>
      <w:r w:rsidR="00F67987" w:rsidRPr="0079792C">
        <w:rPr>
          <w:rFonts w:hint="eastAsia"/>
          <w:lang w:eastAsia="zh-CN"/>
        </w:rPr>
        <w:t xml:space="preserve"> #</w:t>
      </w:r>
      <w:r w:rsidR="009B5D62">
        <w:t>5</w:t>
      </w:r>
      <w:r w:rsidR="00F67987" w:rsidRPr="0079792C">
        <w:t xml:space="preserve">: </w:t>
      </w:r>
      <w:r w:rsidR="00F67987" w:rsidRPr="009C3399">
        <w:rPr>
          <w:rFonts w:cs="Arial"/>
        </w:rPr>
        <w:t xml:space="preserve">PDU Set </w:t>
      </w:r>
      <w:r w:rsidR="00F67987">
        <w:rPr>
          <w:rFonts w:cs="Arial"/>
        </w:rPr>
        <w:t xml:space="preserve">Handling and </w:t>
      </w:r>
      <w:r w:rsidR="00F67987" w:rsidRPr="009C3399">
        <w:rPr>
          <w:rFonts w:cs="Arial"/>
        </w:rPr>
        <w:t>Information marking to support RAN</w:t>
      </w:r>
      <w:r w:rsidR="003D3AFF">
        <w:rPr>
          <w:rFonts w:cs="Arial"/>
        </w:rPr>
        <w:t>'</w:t>
      </w:r>
      <w:r w:rsidR="00F67987" w:rsidRPr="009C3399">
        <w:rPr>
          <w:rFonts w:cs="Arial"/>
        </w:rPr>
        <w:t>s other PDU Set QoS handling different from the handling with for PSDB/PSER/PSIHI</w:t>
      </w:r>
      <w:bookmarkEnd w:id="210"/>
    </w:p>
    <w:p w14:paraId="2195D196" w14:textId="05032EB9" w:rsidR="00F67987" w:rsidRPr="0079792C" w:rsidRDefault="008D0B23" w:rsidP="00F67987">
      <w:pPr>
        <w:pStyle w:val="Heading3"/>
      </w:pPr>
      <w:bookmarkStart w:id="211" w:name="_Toc157745591"/>
      <w:r>
        <w:t>6.5</w:t>
      </w:r>
      <w:r w:rsidR="00F67987" w:rsidRPr="0079792C">
        <w:t>.</w:t>
      </w:r>
      <w:r w:rsidR="00F67987" w:rsidRPr="0079792C">
        <w:rPr>
          <w:rFonts w:hint="eastAsia"/>
        </w:rPr>
        <w:t>1</w:t>
      </w:r>
      <w:r w:rsidR="00F67987" w:rsidRPr="0079792C">
        <w:rPr>
          <w:rFonts w:hint="eastAsia"/>
        </w:rPr>
        <w:tab/>
      </w:r>
      <w:r w:rsidR="00F67987" w:rsidRPr="0079792C">
        <w:t>Key Issue mapping</w:t>
      </w:r>
      <w:bookmarkEnd w:id="211"/>
    </w:p>
    <w:p w14:paraId="0B9620D1" w14:textId="77777777" w:rsidR="00F67987" w:rsidRPr="0079792C" w:rsidRDefault="00F67987" w:rsidP="00F67987">
      <w:pPr>
        <w:rPr>
          <w:lang w:eastAsia="zh-CN"/>
        </w:rPr>
      </w:pPr>
      <w:r w:rsidRPr="0079792C">
        <w:rPr>
          <w:lang w:eastAsia="zh-CN"/>
        </w:rPr>
        <w:t>The solution applies to Key Issue #</w:t>
      </w:r>
      <w:r>
        <w:rPr>
          <w:lang w:eastAsia="zh-CN"/>
        </w:rPr>
        <w:t>1</w:t>
      </w:r>
      <w:r w:rsidRPr="0079792C">
        <w:rPr>
          <w:lang w:eastAsia="zh-CN"/>
        </w:rPr>
        <w:t>.</w:t>
      </w:r>
    </w:p>
    <w:p w14:paraId="1975A3AE" w14:textId="6624200F" w:rsidR="00F67987" w:rsidRPr="0079792C" w:rsidRDefault="008D0B23" w:rsidP="00F67987">
      <w:pPr>
        <w:pStyle w:val="Heading3"/>
      </w:pPr>
      <w:bookmarkStart w:id="212" w:name="_Toc157745592"/>
      <w:r>
        <w:t>6.5</w:t>
      </w:r>
      <w:r w:rsidR="00F67987" w:rsidRPr="0079792C">
        <w:t>.2</w:t>
      </w:r>
      <w:r w:rsidR="00F67987" w:rsidRPr="0079792C">
        <w:rPr>
          <w:rFonts w:hint="eastAsia"/>
        </w:rPr>
        <w:tab/>
        <w:t>Description</w:t>
      </w:r>
      <w:bookmarkEnd w:id="212"/>
    </w:p>
    <w:p w14:paraId="703BA862" w14:textId="496D5DE0" w:rsidR="00035C4E" w:rsidRDefault="00035C4E" w:rsidP="00035C4E">
      <w:pPr>
        <w:rPr>
          <w:noProof/>
        </w:rPr>
      </w:pPr>
      <w:r>
        <w:rPr>
          <w:noProof/>
        </w:rPr>
        <w:t xml:space="preserve">According to RAN agreement "In case of congestion, the gNB may use the PSI for PDU set discarding" as defined in </w:t>
      </w:r>
      <w:r w:rsidR="00A17123">
        <w:rPr>
          <w:noProof/>
        </w:rPr>
        <w:t>TS 38.300 [</w:t>
      </w:r>
      <w:r>
        <w:rPr>
          <w:noProof/>
        </w:rPr>
        <w:t>31], the RAN side DL PDU Set QoS handling is more than the handling with DL PDU Set QoS parameters(PSER, PSDB and PSIHI), it also includes other PDU Set QoS handling, e.g. PSI based PDU Set discarding operation: to discard the PDU Set with lower PSI in case of congestion.</w:t>
      </w:r>
    </w:p>
    <w:p w14:paraId="77099A0F" w14:textId="77777777" w:rsidR="00035C4E" w:rsidRDefault="00035C4E" w:rsidP="00035C4E">
      <w:pPr>
        <w:rPr>
          <w:noProof/>
        </w:rPr>
      </w:pPr>
      <w:r>
        <w:rPr>
          <w:noProof/>
        </w:rPr>
        <w:t>Obviously, the other DL PDU Set handling different from handling with DL PDU Set QoS parameters (PSER/PSDB/PSIHI) also needs the PDU Set Information marking in the GTP-U extension header. However, in rel18, the following scenrios. the PDU Set marking is not available:</w:t>
      </w:r>
    </w:p>
    <w:p w14:paraId="2C19AE22" w14:textId="77777777" w:rsidR="00035C4E" w:rsidRDefault="00035C4E" w:rsidP="00035C4E">
      <w:pPr>
        <w:pStyle w:val="B1"/>
        <w:rPr>
          <w:noProof/>
        </w:rPr>
      </w:pPr>
      <w:r>
        <w:rPr>
          <w:noProof/>
        </w:rPr>
        <w:t>-</w:t>
      </w:r>
      <w:r>
        <w:rPr>
          <w:noProof/>
        </w:rPr>
        <w:tab/>
        <w:t>It is possible the AF doesn't pay and request PDU Set QoS for a data flow of XR service. If PDU Set QoS parameters (PSER/PSDB/PSIHI) are not availble for a QoS flow, e.g. even if the PSA UPF supports to detect PDU Set and PDU Set Information marking, the SMF will not request the PSA UPF to activate the PDU Set Information marking. But in order to alleviate the congestion, it is beneficial to activate the PDU Set Information to support PSI based discarding.</w:t>
      </w:r>
    </w:p>
    <w:p w14:paraId="58A62DA8" w14:textId="77777777" w:rsidR="00035C4E" w:rsidRDefault="00035C4E" w:rsidP="00035C4E">
      <w:pPr>
        <w:pStyle w:val="NO"/>
        <w:rPr>
          <w:noProof/>
        </w:rPr>
      </w:pPr>
      <w:r>
        <w:rPr>
          <w:noProof/>
        </w:rPr>
        <w:t>NOTE:</w:t>
      </w:r>
      <w:r>
        <w:rPr>
          <w:noProof/>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3C8FC35D" w14:textId="77777777" w:rsidR="00035C4E" w:rsidRDefault="00035C4E" w:rsidP="00035C4E">
      <w:pPr>
        <w:pStyle w:val="B1"/>
        <w:rPr>
          <w:noProof/>
        </w:rPr>
      </w:pPr>
      <w:r>
        <w:rPr>
          <w:noProof/>
        </w:rPr>
        <w:t>-</w:t>
      </w:r>
      <w:r>
        <w:rPr>
          <w:noProof/>
        </w:rPr>
        <w:tab/>
        <w:t>SMF dectivates PSA UPF to perform PDU Set marking in case NG RAN doesn't accep the PDU Set QoS parameters (PSER/PSDB/PSIHI).</w:t>
      </w:r>
    </w:p>
    <w:p w14:paraId="09F0BCB6" w14:textId="77777777" w:rsidR="00035C4E" w:rsidRDefault="00035C4E" w:rsidP="00035C4E">
      <w:pPr>
        <w:rPr>
          <w:noProof/>
        </w:rPr>
      </w:pPr>
      <w:r>
        <w:rPr>
          <w:noProof/>
        </w:rPr>
        <w:t>The DL PDU Set Information marking should be activated when RAN activates other DL PDU Set QoS handling (e.g. PSI based PDU Set Discard), which is different from the handling with DL PDU Set QoS parameters (PSER/PSDB/PSIHI).</w:t>
      </w:r>
    </w:p>
    <w:p w14:paraId="7E0D0CD9" w14:textId="6DBF811A" w:rsidR="00F67987" w:rsidRDefault="008D0B23" w:rsidP="00F67987">
      <w:pPr>
        <w:pStyle w:val="Heading3"/>
      </w:pPr>
      <w:bookmarkStart w:id="213" w:name="_Toc157745593"/>
      <w:r>
        <w:t>6.5</w:t>
      </w:r>
      <w:r w:rsidR="00F67987" w:rsidRPr="0079792C">
        <w:t>.3</w:t>
      </w:r>
      <w:r w:rsidR="00F67987" w:rsidRPr="0079792C">
        <w:tab/>
        <w:t>Procedures</w:t>
      </w:r>
      <w:bookmarkEnd w:id="213"/>
    </w:p>
    <w:p w14:paraId="55B2E109" w14:textId="10E83B0A" w:rsidR="00F67987" w:rsidRDefault="00035C4E" w:rsidP="00F67987">
      <w:pPr>
        <w:pStyle w:val="NO"/>
        <w:rPr>
          <w:lang w:eastAsia="zh-CN"/>
        </w:rPr>
      </w:pPr>
      <w:r>
        <w:rPr>
          <w:lang w:eastAsia="zh-CN"/>
        </w:rPr>
        <w:t>NOTE 1:</w:t>
      </w:r>
      <w:r>
        <w:rPr>
          <w:lang w:eastAsia="zh-CN"/>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4A6FE804" w14:textId="77777777" w:rsidR="00F67987" w:rsidRPr="007E1F0A"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4224C1D0" w14:textId="77777777" w:rsidR="00F67987" w:rsidRDefault="00F67987" w:rsidP="00F67987">
      <w:pPr>
        <w:pStyle w:val="B1"/>
        <w:rPr>
          <w:lang w:eastAsia="zh-CN"/>
        </w:rPr>
      </w:pPr>
      <w:r w:rsidRPr="00140E21">
        <w:rPr>
          <w:lang w:eastAsia="zh-CN"/>
        </w:rPr>
        <w:t>1.</w:t>
      </w:r>
      <w:r w:rsidRPr="00140E21">
        <w:rPr>
          <w:lang w:eastAsia="zh-CN"/>
        </w:rPr>
        <w:tab/>
      </w:r>
      <w:r>
        <w:rPr>
          <w:lang w:eastAsia="zh-CN"/>
        </w:rPr>
        <w:t xml:space="preserve">When there is </w:t>
      </w:r>
      <w:r>
        <w:t>no DL</w:t>
      </w:r>
      <w:r>
        <w:rPr>
          <w:lang w:eastAsia="zh-CN"/>
        </w:rPr>
        <w:t xml:space="preserve"> </w:t>
      </w:r>
      <w:r w:rsidRPr="007E1F0A">
        <w:rPr>
          <w:rFonts w:eastAsia="DengXian"/>
          <w:lang w:eastAsia="zh-CN"/>
        </w:rPr>
        <w:t>PDU</w:t>
      </w:r>
      <w:r>
        <w:rPr>
          <w:lang w:eastAsia="zh-CN"/>
        </w:rPr>
        <w:t xml:space="preserve"> Set information marking of the packets but the NG RAN needs DL PDU Set Information of the packets, e.g. due to </w:t>
      </w:r>
      <w:r w:rsidRPr="007E1F0A">
        <w:rPr>
          <w:rFonts w:eastAsia="DengXian"/>
          <w:lang w:eastAsia="zh-CN"/>
        </w:rPr>
        <w:t>congestion</w:t>
      </w:r>
      <w:r>
        <w:rPr>
          <w:lang w:eastAsia="zh-CN"/>
        </w:rPr>
        <w:t>, PSI based discarding is activated due to local configuration, the NG RAN sends a request to the SMF to request activating the PDU Set Information marking.</w:t>
      </w:r>
    </w:p>
    <w:p w14:paraId="54F7BDB4" w14:textId="02DE84E9" w:rsidR="00F67987" w:rsidRPr="00307799" w:rsidRDefault="00F67987" w:rsidP="00B66E6A">
      <w:pPr>
        <w:pStyle w:val="B1"/>
        <w:rPr>
          <w:rFonts w:eastAsia="DengXian"/>
          <w:lang w:eastAsia="zh-CN"/>
        </w:rPr>
      </w:pPr>
      <w:r>
        <w:rPr>
          <w:lang w:eastAsia="zh-CN"/>
        </w:rPr>
        <w:t>2</w:t>
      </w:r>
      <w:r w:rsidRPr="00140E21">
        <w:rPr>
          <w:lang w:eastAsia="zh-CN"/>
        </w:rPr>
        <w:t>.</w:t>
      </w:r>
      <w:r w:rsidRPr="00140E21">
        <w:rPr>
          <w:lang w:eastAsia="zh-CN"/>
        </w:rPr>
        <w:tab/>
      </w:r>
      <w:r w:rsidRPr="00E66476">
        <w:rPr>
          <w:rFonts w:eastAsia="DengXian"/>
          <w:lang w:eastAsia="zh-CN"/>
        </w:rPr>
        <w:t xml:space="preserve">The SMF triggers </w:t>
      </w:r>
      <w:r w:rsidRPr="007E1F0A">
        <w:rPr>
          <w:rFonts w:eastAsia="DengXian"/>
          <w:lang w:eastAsia="zh-CN"/>
        </w:rPr>
        <w:t>the</w:t>
      </w:r>
      <w:r w:rsidRPr="00E66476">
        <w:rPr>
          <w:rFonts w:eastAsia="DengXian"/>
          <w:lang w:eastAsia="zh-CN"/>
        </w:rPr>
        <w:t xml:space="preserve"> </w:t>
      </w:r>
      <w:r>
        <w:rPr>
          <w:rFonts w:eastAsia="DengXian"/>
          <w:lang w:eastAsia="zh-CN"/>
        </w:rPr>
        <w:t xml:space="preserve">PSA </w:t>
      </w:r>
      <w:r w:rsidRPr="00E66476">
        <w:rPr>
          <w:rFonts w:eastAsia="DengXian"/>
          <w:lang w:eastAsia="zh-CN"/>
        </w:rPr>
        <w:t xml:space="preserve">UPF </w:t>
      </w:r>
      <w:r w:rsidRPr="007E1F0A">
        <w:rPr>
          <w:rFonts w:eastAsia="DengXian"/>
          <w:lang w:eastAsia="zh-CN"/>
        </w:rPr>
        <w:t>to</w:t>
      </w:r>
      <w:r w:rsidRPr="00E66476">
        <w:rPr>
          <w:rFonts w:eastAsia="DengXian"/>
          <w:lang w:eastAsia="zh-CN"/>
        </w:rPr>
        <w:t xml:space="preserve"> activate PDU </w:t>
      </w:r>
      <w:r w:rsidRPr="00E66476">
        <w:rPr>
          <w:rFonts w:eastAsia="DengXian" w:hint="eastAsia"/>
          <w:lang w:eastAsia="zh-CN"/>
        </w:rPr>
        <w:t>Set</w:t>
      </w:r>
      <w:r w:rsidRPr="00E66476">
        <w:rPr>
          <w:rFonts w:eastAsia="DengXian"/>
          <w:lang w:eastAsia="zh-CN"/>
        </w:rPr>
        <w:t xml:space="preserve"> </w:t>
      </w:r>
      <w:r w:rsidRPr="00E66476">
        <w:rPr>
          <w:rFonts w:eastAsia="DengXian" w:hint="eastAsia"/>
          <w:lang w:eastAsia="zh-CN"/>
        </w:rPr>
        <w:t>Information</w:t>
      </w:r>
      <w:r w:rsidRPr="00E66476">
        <w:rPr>
          <w:rFonts w:eastAsia="DengXian"/>
          <w:lang w:eastAsia="zh-CN"/>
        </w:rPr>
        <w:t xml:space="preserve"> marking based on the request</w:t>
      </w:r>
      <w:r>
        <w:rPr>
          <w:rFonts w:eastAsia="DengXian"/>
          <w:lang w:eastAsia="zh-CN"/>
        </w:rPr>
        <w:t xml:space="preserve"> </w:t>
      </w:r>
      <w:r w:rsidRPr="00E66476">
        <w:rPr>
          <w:rFonts w:eastAsia="DengXian"/>
          <w:lang w:eastAsia="zh-CN"/>
        </w:rPr>
        <w:t>from the NG-RAN.</w:t>
      </w:r>
      <w:r>
        <w:rPr>
          <w:rFonts w:eastAsia="DengXian"/>
          <w:lang w:eastAsia="zh-CN"/>
        </w:rPr>
        <w:t xml:space="preserve"> </w:t>
      </w:r>
      <w:r w:rsidRPr="00C7318D">
        <w:rPr>
          <w:rFonts w:eastAsia="DengXian"/>
          <w:lang w:eastAsia="zh-CN"/>
        </w:rPr>
        <w:t xml:space="preserve">If </w:t>
      </w:r>
      <w:r w:rsidRPr="00C7318D">
        <w:rPr>
          <w:rFonts w:eastAsia="DengXian" w:hint="eastAsia"/>
          <w:lang w:eastAsia="zh-CN"/>
        </w:rPr>
        <w:t>PSA</w:t>
      </w:r>
      <w:r w:rsidRPr="00C7318D">
        <w:rPr>
          <w:rFonts w:eastAsia="DengXian"/>
          <w:lang w:eastAsia="zh-CN"/>
        </w:rPr>
        <w:t xml:space="preserve"> </w:t>
      </w:r>
      <w:r w:rsidRPr="00C7318D">
        <w:rPr>
          <w:rFonts w:eastAsia="DengXian" w:hint="eastAsia"/>
          <w:lang w:eastAsia="zh-CN"/>
        </w:rPr>
        <w:t>UPF</w:t>
      </w:r>
      <w:r w:rsidRPr="00C7318D">
        <w:rPr>
          <w:rFonts w:eastAsia="DengXian"/>
          <w:lang w:eastAsia="zh-CN"/>
        </w:rPr>
        <w:t xml:space="preserve"> doesn</w:t>
      </w:r>
      <w:r w:rsidR="003D3AFF">
        <w:rPr>
          <w:rFonts w:eastAsia="DengXian"/>
          <w:lang w:eastAsia="zh-CN"/>
        </w:rPr>
        <w:t>'</w:t>
      </w:r>
      <w:r w:rsidRPr="00C7318D">
        <w:rPr>
          <w:rFonts w:eastAsia="DengXian"/>
          <w:lang w:eastAsia="zh-CN"/>
        </w:rPr>
        <w:t>t support PDU Set marking, the SMF reject</w:t>
      </w:r>
      <w:r>
        <w:rPr>
          <w:rFonts w:eastAsia="DengXian"/>
          <w:lang w:eastAsia="zh-CN"/>
        </w:rPr>
        <w:t xml:space="preserve">s </w:t>
      </w:r>
      <w:r w:rsidRPr="00C7318D">
        <w:rPr>
          <w:rFonts w:eastAsia="DengXian"/>
          <w:lang w:eastAsia="zh-CN"/>
        </w:rPr>
        <w:t>RAN</w:t>
      </w:r>
      <w:r w:rsidR="003D3AFF">
        <w:rPr>
          <w:rFonts w:eastAsia="DengXian"/>
          <w:lang w:eastAsia="zh-CN"/>
        </w:rPr>
        <w:t>'</w:t>
      </w:r>
      <w:r w:rsidRPr="00C7318D">
        <w:rPr>
          <w:rFonts w:eastAsia="DengXian"/>
          <w:lang w:eastAsia="zh-CN"/>
        </w:rPr>
        <w:t>s request.</w:t>
      </w:r>
    </w:p>
    <w:p w14:paraId="3F359508" w14:textId="77777777" w:rsidR="00F67987" w:rsidRDefault="00F67987" w:rsidP="00F67987">
      <w:pPr>
        <w:rPr>
          <w:rFonts w:eastAsia="DengXian"/>
          <w:lang w:eastAsia="zh-CN"/>
        </w:rPr>
      </w:pPr>
      <w:r>
        <w:rPr>
          <w:rFonts w:eastAsia="DengXian"/>
          <w:lang w:eastAsia="zh-CN"/>
        </w:rPr>
        <w:lastRenderedPageBreak/>
        <w:t xml:space="preserve">Alternative 2: CN control </w:t>
      </w:r>
    </w:p>
    <w:p w14:paraId="05A32A4D" w14:textId="77777777" w:rsidR="00F67987" w:rsidRDefault="00F67987" w:rsidP="00F67987">
      <w:pPr>
        <w:pStyle w:val="B1"/>
        <w:rPr>
          <w:lang w:eastAsia="zh-CN"/>
        </w:rPr>
      </w:pPr>
      <w:r w:rsidRPr="00140E21">
        <w:rPr>
          <w:lang w:eastAsia="zh-CN"/>
        </w:rPr>
        <w:t>1.</w:t>
      </w:r>
      <w:r w:rsidRPr="00140E21">
        <w:rPr>
          <w:lang w:eastAsia="zh-CN"/>
        </w:rPr>
        <w:tab/>
      </w:r>
      <w:r>
        <w:rPr>
          <w:lang w:eastAsia="zh-CN"/>
        </w:rPr>
        <w:t xml:space="preserve">The </w:t>
      </w:r>
      <w:r w:rsidRPr="009A2697">
        <w:rPr>
          <w:rFonts w:eastAsia="DengXian"/>
          <w:lang w:eastAsia="zh-CN"/>
        </w:rPr>
        <w:t xml:space="preserve">CN </w:t>
      </w:r>
      <w:r>
        <w:rPr>
          <w:rFonts w:eastAsia="DengXian"/>
          <w:lang w:eastAsia="zh-CN"/>
        </w:rPr>
        <w:t>indicates to</w:t>
      </w:r>
      <w:r w:rsidRPr="009A2697">
        <w:rPr>
          <w:rFonts w:eastAsia="DengXian"/>
          <w:lang w:eastAsia="zh-CN"/>
        </w:rPr>
        <w:t xml:space="preserve"> </w:t>
      </w:r>
      <w:r>
        <w:rPr>
          <w:rFonts w:eastAsia="DengXian" w:hint="eastAsia"/>
          <w:lang w:eastAsia="zh-CN"/>
        </w:rPr>
        <w:t>t</w:t>
      </w:r>
      <w:r>
        <w:rPr>
          <w:rFonts w:eastAsia="DengXian"/>
          <w:lang w:eastAsia="zh-CN"/>
        </w:rPr>
        <w:t xml:space="preserve">he </w:t>
      </w:r>
      <w:r w:rsidRPr="009A2697">
        <w:rPr>
          <w:rFonts w:eastAsia="DengXian"/>
          <w:lang w:eastAsia="zh-CN"/>
        </w:rPr>
        <w:t>NG-RAN</w:t>
      </w:r>
      <w:r>
        <w:rPr>
          <w:rFonts w:eastAsia="DengXian"/>
          <w:lang w:eastAsia="zh-CN"/>
        </w:rPr>
        <w:t xml:space="preserve"> that</w:t>
      </w:r>
      <w:r w:rsidRPr="009A2697">
        <w:rPr>
          <w:rFonts w:eastAsia="DengXian"/>
          <w:lang w:eastAsia="zh-CN"/>
        </w:rPr>
        <w:t xml:space="preserve"> </w:t>
      </w:r>
      <w:r>
        <w:rPr>
          <w:rFonts w:eastAsia="DengXian"/>
          <w:lang w:eastAsia="zh-CN"/>
        </w:rPr>
        <w:t>DL PDU Set Information marking is supported</w:t>
      </w:r>
      <w:r>
        <w:rPr>
          <w:lang w:eastAsia="zh-CN"/>
        </w:rPr>
        <w:t xml:space="preserve">, when it supports it. </w:t>
      </w:r>
    </w:p>
    <w:p w14:paraId="5F9A9002" w14:textId="77777777" w:rsidR="00F67987" w:rsidRDefault="00F67987" w:rsidP="00F67987">
      <w:pPr>
        <w:pStyle w:val="B1"/>
        <w:rPr>
          <w:lang w:eastAsia="zh-CN"/>
        </w:rPr>
      </w:pPr>
      <w:r>
        <w:rPr>
          <w:lang w:eastAsia="zh-CN"/>
        </w:rPr>
        <w:t>2</w:t>
      </w:r>
      <w:r w:rsidRPr="00140E21">
        <w:rPr>
          <w:lang w:eastAsia="zh-CN"/>
        </w:rPr>
        <w:t>.</w:t>
      </w:r>
      <w:r w:rsidRPr="00140E21">
        <w:rPr>
          <w:lang w:eastAsia="zh-CN"/>
        </w:rPr>
        <w:tab/>
      </w:r>
      <w:r>
        <w:rPr>
          <w:lang w:eastAsia="zh-CN"/>
        </w:rPr>
        <w:t xml:space="preserve">When DL </w:t>
      </w:r>
      <w:r>
        <w:rPr>
          <w:rFonts w:eastAsia="DengXian"/>
          <w:lang w:eastAsia="zh-CN"/>
        </w:rPr>
        <w:t>PDU Set Information marking is supported</w:t>
      </w:r>
      <w:r>
        <w:rPr>
          <w:lang w:eastAsia="zh-CN"/>
        </w:rPr>
        <w:t xml:space="preserve"> and NG RAN needs it, the NG RAN requests it to the CN. </w:t>
      </w:r>
    </w:p>
    <w:p w14:paraId="7ED0EF00" w14:textId="5D3EFF9D" w:rsidR="00F67987" w:rsidRPr="00C90FD5" w:rsidRDefault="00035C4E" w:rsidP="00735BDD">
      <w:pPr>
        <w:pStyle w:val="NO"/>
        <w:rPr>
          <w:rFonts w:eastAsia="DengXian"/>
          <w:lang w:eastAsia="zh-CN"/>
        </w:rPr>
      </w:pPr>
      <w:r>
        <w:rPr>
          <w:rFonts w:eastAsia="DengXian"/>
          <w:lang w:eastAsia="zh-CN"/>
        </w:rPr>
        <w:t>NOTE 2.</w:t>
      </w:r>
      <w:r>
        <w:rPr>
          <w:rFonts w:eastAsia="DengXian"/>
          <w:lang w:eastAsia="zh-CN"/>
        </w:rPr>
        <w:tab/>
        <w:t>The NG RAN may perform other PDU Set handling not related to the PDU Set QoS parameters, e.g. PSI based discarding in case of congestion.</w:t>
      </w:r>
    </w:p>
    <w:p w14:paraId="306DCDA9" w14:textId="66C8A9EB" w:rsidR="00F67987" w:rsidRPr="0079792C" w:rsidRDefault="008D0B23" w:rsidP="00F67987">
      <w:pPr>
        <w:pStyle w:val="Heading3"/>
        <w:rPr>
          <w:lang w:eastAsia="zh-CN"/>
        </w:rPr>
      </w:pPr>
      <w:bookmarkStart w:id="214" w:name="_Toc157745594"/>
      <w:r>
        <w:rPr>
          <w:lang w:eastAsia="zh-CN"/>
        </w:rPr>
        <w:t>6.5</w:t>
      </w:r>
      <w:r w:rsidR="00F67987" w:rsidRPr="0079792C">
        <w:rPr>
          <w:lang w:eastAsia="zh-CN"/>
        </w:rPr>
        <w:t>.4</w:t>
      </w:r>
      <w:r w:rsidR="00F67987" w:rsidRPr="0079792C">
        <w:rPr>
          <w:lang w:eastAsia="zh-CN"/>
        </w:rPr>
        <w:tab/>
      </w:r>
      <w:r w:rsidR="00F67987" w:rsidRPr="0079792C">
        <w:t>Impacts on services, entities and interfaces</w:t>
      </w:r>
      <w:bookmarkEnd w:id="214"/>
    </w:p>
    <w:p w14:paraId="7F778D34" w14:textId="77777777" w:rsidR="00F67987"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62E50145" w14:textId="77777777" w:rsidR="00035C4E" w:rsidRPr="00035C4E" w:rsidRDefault="00035C4E" w:rsidP="00F67987">
      <w:pPr>
        <w:rPr>
          <w:b/>
          <w:bCs/>
          <w:lang w:eastAsia="zh-CN"/>
        </w:rPr>
      </w:pPr>
      <w:r w:rsidRPr="00035C4E">
        <w:rPr>
          <w:b/>
          <w:bCs/>
          <w:lang w:eastAsia="zh-CN"/>
        </w:rPr>
        <w:t>SMF:</w:t>
      </w:r>
    </w:p>
    <w:p w14:paraId="5DB66761" w14:textId="77777777" w:rsidR="00035C4E" w:rsidRDefault="00035C4E" w:rsidP="00035C4E">
      <w:pPr>
        <w:pStyle w:val="B1"/>
        <w:rPr>
          <w:lang w:eastAsia="zh-CN"/>
        </w:rPr>
      </w:pPr>
      <w:r>
        <w:rPr>
          <w:lang w:eastAsia="zh-CN"/>
        </w:rPr>
        <w:t>-</w:t>
      </w:r>
      <w:r>
        <w:rPr>
          <w:lang w:eastAsia="zh-CN"/>
        </w:rPr>
        <w:tab/>
        <w:t>Trigger the PSA UPF to activate the DL PDU Set marking based on RAN's request. If PSA UPF doesn't support PDU Set marking, the SMF rejects RAN's request.</w:t>
      </w:r>
    </w:p>
    <w:p w14:paraId="1CA31F2E" w14:textId="77777777" w:rsidR="00035C4E" w:rsidRPr="00035C4E" w:rsidRDefault="00035C4E" w:rsidP="00F67987">
      <w:pPr>
        <w:rPr>
          <w:b/>
          <w:bCs/>
          <w:lang w:eastAsia="zh-CN"/>
        </w:rPr>
      </w:pPr>
      <w:r w:rsidRPr="00035C4E">
        <w:rPr>
          <w:b/>
          <w:bCs/>
          <w:lang w:eastAsia="zh-CN"/>
        </w:rPr>
        <w:t>NG-RAN:</w:t>
      </w:r>
    </w:p>
    <w:p w14:paraId="5841132A" w14:textId="77777777" w:rsidR="00035C4E" w:rsidRDefault="00035C4E" w:rsidP="00035C4E">
      <w:pPr>
        <w:pStyle w:val="B1"/>
        <w:rPr>
          <w:lang w:eastAsia="zh-CN"/>
        </w:rPr>
      </w:pPr>
      <w:r>
        <w:rPr>
          <w:lang w:eastAsia="zh-CN"/>
        </w:rPr>
        <w:t>-</w:t>
      </w:r>
      <w:r>
        <w:rPr>
          <w:lang w:eastAsia="zh-CN"/>
        </w:rPr>
        <w:tab/>
        <w:t>When there is no DL PDU Set information marking of the packets but the NG-RAN needs PDU Set Information of the packets, the NG RAN sends a request to the SMF to request activating the PDU Set Information marking.</w:t>
      </w:r>
    </w:p>
    <w:p w14:paraId="4E007177" w14:textId="77777777" w:rsidR="00035C4E" w:rsidRDefault="00035C4E" w:rsidP="00F67987">
      <w:pPr>
        <w:rPr>
          <w:lang w:eastAsia="zh-CN"/>
        </w:rPr>
      </w:pPr>
      <w:r>
        <w:rPr>
          <w:lang w:eastAsia="zh-CN"/>
        </w:rPr>
        <w:t>Alternative 2: CN control</w:t>
      </w:r>
    </w:p>
    <w:p w14:paraId="65CF1ADF" w14:textId="77777777" w:rsidR="00035C4E" w:rsidRPr="00035C4E" w:rsidRDefault="00035C4E" w:rsidP="00F67987">
      <w:pPr>
        <w:rPr>
          <w:b/>
          <w:bCs/>
          <w:lang w:eastAsia="zh-CN"/>
        </w:rPr>
      </w:pPr>
      <w:r w:rsidRPr="00035C4E">
        <w:rPr>
          <w:b/>
          <w:bCs/>
          <w:lang w:eastAsia="zh-CN"/>
        </w:rPr>
        <w:t>CN:</w:t>
      </w:r>
    </w:p>
    <w:p w14:paraId="58935F93" w14:textId="77777777" w:rsidR="00035C4E" w:rsidRDefault="00035C4E" w:rsidP="00035C4E">
      <w:pPr>
        <w:pStyle w:val="B1"/>
        <w:rPr>
          <w:lang w:eastAsia="zh-CN"/>
        </w:rPr>
      </w:pPr>
      <w:r>
        <w:rPr>
          <w:lang w:eastAsia="zh-CN"/>
        </w:rPr>
        <w:t>- The CN indicates to the NG-RAN that DL PDU Set Information Marking is supported, when it supports it.</w:t>
      </w:r>
    </w:p>
    <w:p w14:paraId="5E370DBD" w14:textId="77777777" w:rsidR="00035C4E" w:rsidRPr="00035C4E" w:rsidRDefault="00035C4E" w:rsidP="00F67987">
      <w:pPr>
        <w:rPr>
          <w:b/>
          <w:bCs/>
          <w:lang w:eastAsia="zh-CN"/>
        </w:rPr>
      </w:pPr>
      <w:r w:rsidRPr="00035C4E">
        <w:rPr>
          <w:b/>
          <w:bCs/>
          <w:lang w:eastAsia="zh-CN"/>
        </w:rPr>
        <w:t>NG-RAN:</w:t>
      </w:r>
    </w:p>
    <w:p w14:paraId="662194A9" w14:textId="77777777" w:rsidR="00035C4E" w:rsidRDefault="00035C4E" w:rsidP="00035C4E">
      <w:pPr>
        <w:pStyle w:val="B1"/>
        <w:rPr>
          <w:lang w:eastAsia="zh-CN"/>
        </w:rPr>
      </w:pPr>
      <w:r>
        <w:rPr>
          <w:lang w:eastAsia="zh-CN"/>
        </w:rPr>
        <w:t>-</w:t>
      </w:r>
      <w:r>
        <w:rPr>
          <w:lang w:eastAsia="zh-CN"/>
        </w:rPr>
        <w:tab/>
        <w:t>When DL PDU Set Information marking is supported and NG RAN needs it, the NG RAN requests it to the CN.</w:t>
      </w:r>
    </w:p>
    <w:p w14:paraId="0C7E4948" w14:textId="12424F2A" w:rsidR="002E6DBD" w:rsidRPr="00CF12EB" w:rsidRDefault="008D0B23" w:rsidP="00735BDD">
      <w:pPr>
        <w:pStyle w:val="Heading2"/>
        <w:rPr>
          <w:rFonts w:eastAsia="DengXian"/>
          <w:lang w:val="en-US"/>
        </w:rPr>
      </w:pPr>
      <w:bookmarkStart w:id="215" w:name="_Toc157745595"/>
      <w:r>
        <w:rPr>
          <w:rFonts w:eastAsia="DengXian"/>
          <w:lang w:val="en-US" w:eastAsia="zh-CN"/>
        </w:rPr>
        <w:t>6.6</w:t>
      </w:r>
      <w:r w:rsidR="002E6DBD" w:rsidRPr="00CF12EB">
        <w:rPr>
          <w:rFonts w:eastAsia="DengXian" w:hint="eastAsia"/>
          <w:lang w:val="en-US" w:eastAsia="ko-KR"/>
        </w:rPr>
        <w:tab/>
      </w:r>
      <w:r w:rsidR="002E6DBD" w:rsidRPr="00CF12EB">
        <w:rPr>
          <w:rFonts w:eastAsia="DengXian"/>
          <w:lang w:val="en-US"/>
        </w:rPr>
        <w:t>Solution</w:t>
      </w:r>
      <w:r w:rsidR="002E6DBD" w:rsidRPr="00CF12EB">
        <w:rPr>
          <w:rFonts w:eastAsia="DengXian" w:hint="eastAsia"/>
          <w:lang w:val="en-US" w:eastAsia="zh-CN"/>
        </w:rPr>
        <w:t xml:space="preserve"> #</w:t>
      </w:r>
      <w:r w:rsidR="009B5D62">
        <w:rPr>
          <w:rFonts w:eastAsia="DengXian"/>
          <w:lang w:val="en-US" w:eastAsia="zh-CN"/>
        </w:rPr>
        <w:t>6</w:t>
      </w:r>
      <w:r w:rsidR="002E6DBD" w:rsidRPr="00CF12EB">
        <w:rPr>
          <w:rFonts w:eastAsia="DengXian"/>
          <w:lang w:val="en-US"/>
        </w:rPr>
        <w:t xml:space="preserve">: </w:t>
      </w:r>
      <w:r w:rsidR="002E6DBD" w:rsidRPr="00CF12EB">
        <w:rPr>
          <w:rFonts w:eastAsia="DengXian"/>
          <w:lang w:val="en-US" w:eastAsia="zh-CN"/>
        </w:rPr>
        <w:t>Enhanced Alternative QoS Profiles for PDU</w:t>
      </w:r>
      <w:r w:rsidR="002E6DBD">
        <w:rPr>
          <w:rFonts w:eastAsia="DengXian"/>
          <w:lang w:val="en-US" w:eastAsia="zh-CN"/>
        </w:rPr>
        <w:t xml:space="preserve"> </w:t>
      </w:r>
      <w:r w:rsidR="002E6DBD" w:rsidRPr="00CF12EB">
        <w:rPr>
          <w:rFonts w:eastAsia="DengXian"/>
          <w:lang w:val="en-US" w:eastAsia="zh-CN"/>
        </w:rPr>
        <w:t xml:space="preserve">set </w:t>
      </w:r>
      <w:r w:rsidR="002E6DBD">
        <w:rPr>
          <w:rFonts w:eastAsia="DengXian"/>
          <w:lang w:val="en-US" w:eastAsia="zh-CN"/>
        </w:rPr>
        <w:t xml:space="preserve">based </w:t>
      </w:r>
      <w:r w:rsidR="002E6DBD" w:rsidRPr="00CF12EB">
        <w:rPr>
          <w:rFonts w:eastAsia="DengXian"/>
          <w:lang w:val="en-US" w:eastAsia="zh-CN"/>
        </w:rPr>
        <w:t>QoS ha</w:t>
      </w:r>
      <w:r w:rsidR="002E6DBD">
        <w:rPr>
          <w:rFonts w:eastAsia="DengXian"/>
          <w:lang w:val="en-US" w:eastAsia="zh-CN"/>
        </w:rPr>
        <w:t>ndling</w:t>
      </w:r>
      <w:bookmarkEnd w:id="215"/>
    </w:p>
    <w:p w14:paraId="63CE0FBE" w14:textId="14E3BFD3" w:rsidR="002E6DBD" w:rsidRPr="00822E86" w:rsidRDefault="008D0B23" w:rsidP="00735BDD">
      <w:pPr>
        <w:pStyle w:val="Heading3"/>
        <w:rPr>
          <w:rFonts w:eastAsia="DengXian"/>
        </w:rPr>
      </w:pPr>
      <w:bookmarkStart w:id="216" w:name="_Toc157745596"/>
      <w:r>
        <w:rPr>
          <w:rFonts w:eastAsia="DengXian"/>
        </w:rPr>
        <w:t>6.6</w:t>
      </w:r>
      <w:r w:rsidR="002E6DBD" w:rsidRPr="00822E86">
        <w:rPr>
          <w:rFonts w:eastAsia="DengXian"/>
        </w:rPr>
        <w:t>.</w:t>
      </w:r>
      <w:r w:rsidR="002E6DBD" w:rsidRPr="00822E86">
        <w:rPr>
          <w:rFonts w:eastAsia="DengXian" w:hint="eastAsia"/>
        </w:rPr>
        <w:t>1</w:t>
      </w:r>
      <w:r w:rsidR="002E6DBD" w:rsidRPr="00822E86">
        <w:rPr>
          <w:rFonts w:eastAsia="DengXian" w:hint="eastAsia"/>
        </w:rPr>
        <w:tab/>
      </w:r>
      <w:r w:rsidR="002E6DBD" w:rsidRPr="00822E86">
        <w:rPr>
          <w:rFonts w:eastAsia="DengXian"/>
        </w:rPr>
        <w:t>Key Issue mapping</w:t>
      </w:r>
      <w:bookmarkEnd w:id="216"/>
    </w:p>
    <w:p w14:paraId="733EDBE3" w14:textId="5DE2BD04" w:rsidR="002E6DBD" w:rsidRPr="00CF12EB" w:rsidRDefault="002E6DBD" w:rsidP="00735BDD">
      <w:pPr>
        <w:rPr>
          <w:rFonts w:eastAsiaTheme="minorEastAsia"/>
          <w:lang w:val="en-US" w:eastAsia="zh-CN"/>
        </w:rPr>
      </w:pPr>
      <w:r w:rsidRPr="00CF12EB">
        <w:rPr>
          <w:rFonts w:eastAsiaTheme="minorEastAsia"/>
          <w:lang w:val="en-US" w:eastAsia="zh-CN"/>
        </w:rPr>
        <w:t>This solution</w:t>
      </w:r>
      <w:r>
        <w:rPr>
          <w:rFonts w:eastAsiaTheme="minorEastAsia"/>
          <w:lang w:val="en-US" w:eastAsia="zh-CN"/>
        </w:rPr>
        <w:t xml:space="preserve"> mainly</w:t>
      </w:r>
      <w:r w:rsidRPr="00CF12EB">
        <w:rPr>
          <w:rFonts w:eastAsiaTheme="minorEastAsia"/>
          <w:lang w:val="en-US" w:eastAsia="zh-CN"/>
        </w:rPr>
        <w:t xml:space="preserve"> applies to Key Issue #1:</w:t>
      </w:r>
      <w:r>
        <w:rPr>
          <w:rFonts w:eastAsiaTheme="minorEastAsia"/>
          <w:lang w:val="en-US" w:eastAsia="zh-CN"/>
        </w:rPr>
        <w:t xml:space="preserve"> </w:t>
      </w:r>
      <w:r>
        <w:t xml:space="preserve">Support of PDU set based </w:t>
      </w:r>
      <w:r>
        <w:rPr>
          <w:rFonts w:hint="eastAsia"/>
          <w:lang w:eastAsia="zh-CN"/>
        </w:rPr>
        <w:t>Qo</w:t>
      </w:r>
      <w:r>
        <w:rPr>
          <w:lang w:eastAsia="zh-CN"/>
        </w:rPr>
        <w:t xml:space="preserve">S handling </w:t>
      </w:r>
      <w:r w:rsidRPr="00735BDD">
        <w:t>enhancement</w:t>
      </w:r>
      <w:r>
        <w:rPr>
          <w:lang w:eastAsia="zh-CN"/>
        </w:rPr>
        <w:t>.</w:t>
      </w:r>
    </w:p>
    <w:p w14:paraId="4D869AEF" w14:textId="0042B2A9" w:rsidR="002E6DBD" w:rsidRPr="00822E86" w:rsidRDefault="008D0B23" w:rsidP="00735BDD">
      <w:pPr>
        <w:pStyle w:val="Heading3"/>
        <w:rPr>
          <w:rFonts w:eastAsia="DengXian"/>
        </w:rPr>
      </w:pPr>
      <w:bookmarkStart w:id="217" w:name="_Toc157745597"/>
      <w:r>
        <w:rPr>
          <w:rFonts w:eastAsia="DengXian"/>
        </w:rPr>
        <w:t>6.6</w:t>
      </w:r>
      <w:r w:rsidR="002E6DBD" w:rsidRPr="00822E86">
        <w:rPr>
          <w:rFonts w:eastAsia="DengXian"/>
        </w:rPr>
        <w:t>.2</w:t>
      </w:r>
      <w:r w:rsidR="002E6DBD" w:rsidRPr="00822E86">
        <w:rPr>
          <w:rFonts w:eastAsia="DengXian" w:hint="eastAsia"/>
        </w:rPr>
        <w:tab/>
        <w:t>Description</w:t>
      </w:r>
      <w:bookmarkEnd w:id="217"/>
    </w:p>
    <w:p w14:paraId="3FF2AC40" w14:textId="67F29E9D" w:rsidR="002E6DBD" w:rsidRDefault="002E6DBD" w:rsidP="00735BDD">
      <w:pPr>
        <w:rPr>
          <w:rFonts w:eastAsiaTheme="minorEastAsia"/>
          <w:lang w:val="en-US" w:eastAsia="zh-CN"/>
        </w:rPr>
      </w:pPr>
      <w:r>
        <w:rPr>
          <w:rFonts w:eastAsiaTheme="minorEastAsia"/>
          <w:lang w:val="en-US" w:eastAsia="zh-CN"/>
        </w:rPr>
        <w:t>Alternative QoS Profiles mechanism has been specified in 3GPP to support flexible QoS adaptation for V2X and other services.  However, in the existing 3GPP specifications, the current AQP mechanism doesn</w:t>
      </w:r>
      <w:r w:rsidR="003D3AFF">
        <w:rPr>
          <w:rFonts w:eastAsiaTheme="minorEastAsia"/>
          <w:lang w:val="en-US" w:eastAsia="zh-CN"/>
        </w:rPr>
        <w:t>'</w:t>
      </w:r>
      <w:r>
        <w:rPr>
          <w:rFonts w:eastAsiaTheme="minorEastAsia"/>
          <w:lang w:val="en-US" w:eastAsia="zh-CN"/>
        </w:rPr>
        <w:t xml:space="preserve">t contain PDU-set related QoS parameters and also there is no functions specified in 5GC </w:t>
      </w:r>
      <w:r w:rsidRPr="00735BDD">
        <w:rPr>
          <w:rFonts w:eastAsiaTheme="minorEastAsia"/>
        </w:rPr>
        <w:t>and</w:t>
      </w:r>
      <w:r>
        <w:rPr>
          <w:rFonts w:eastAsiaTheme="minorEastAsia"/>
          <w:lang w:val="en-US" w:eastAsia="zh-CN"/>
        </w:rPr>
        <w:t xml:space="preserve"> NG-RAN to support </w:t>
      </w:r>
      <w:r>
        <w:rPr>
          <w:rFonts w:eastAsiaTheme="minorEastAsia" w:hint="eastAsia"/>
          <w:lang w:val="en-US" w:eastAsia="zh-CN"/>
        </w:rPr>
        <w:t>AQP</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PDU</w:t>
      </w:r>
      <w:r>
        <w:rPr>
          <w:rFonts w:eastAsiaTheme="minorEastAsia"/>
          <w:lang w:val="en-US" w:eastAsia="zh-CN"/>
        </w:rPr>
        <w:t>-</w:t>
      </w:r>
      <w:r>
        <w:rPr>
          <w:rFonts w:eastAsiaTheme="minorEastAsia" w:hint="eastAsia"/>
          <w:lang w:val="en-US" w:eastAsia="zh-CN"/>
        </w:rPr>
        <w:t>set</w:t>
      </w:r>
      <w:r>
        <w:rPr>
          <w:rFonts w:eastAsiaTheme="minorEastAsia"/>
          <w:lang w:val="en-US" w:eastAsia="zh-CN"/>
        </w:rPr>
        <w:t xml:space="preserve"> </w:t>
      </w: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QoS</w:t>
      </w:r>
      <w:r>
        <w:rPr>
          <w:rFonts w:eastAsiaTheme="minorEastAsia"/>
          <w:lang w:val="en-US" w:eastAsia="zh-CN"/>
        </w:rPr>
        <w:t xml:space="preserve"> </w:t>
      </w:r>
      <w:r>
        <w:rPr>
          <w:rFonts w:eastAsiaTheme="minorEastAsia" w:hint="eastAsia"/>
          <w:lang w:val="en-US" w:eastAsia="zh-CN"/>
        </w:rPr>
        <w:t>mechanisms.</w:t>
      </w:r>
    </w:p>
    <w:p w14:paraId="5BC6DC87" w14:textId="77777777" w:rsidR="002E6DBD" w:rsidRDefault="002E6DBD" w:rsidP="002E6DBD">
      <w:pPr>
        <w:rPr>
          <w:lang w:eastAsia="zh-CN"/>
        </w:rPr>
      </w:pPr>
      <w:r>
        <w:rPr>
          <w:lang w:eastAsia="zh-CN"/>
        </w:rPr>
        <w:t>This solution assumes the following:</w:t>
      </w:r>
    </w:p>
    <w:p w14:paraId="0C3BC017" w14:textId="72B08A2E"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PDU set based QoS handling as specified in clause 5.7.7.7 and clause 5.37.5 of </w:t>
      </w:r>
      <w:r w:rsidR="00A17123">
        <w:rPr>
          <w:rFonts w:eastAsia="MS Mincho"/>
          <w:lang w:val="en-US"/>
        </w:rPr>
        <w:t>TS 23.501 [</w:t>
      </w:r>
      <w:r>
        <w:rPr>
          <w:rFonts w:eastAsia="MS Mincho"/>
          <w:lang w:val="en-US"/>
        </w:rPr>
        <w:t>2].</w:t>
      </w:r>
    </w:p>
    <w:p w14:paraId="6FA2A3F4" w14:textId="0213AAD9"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Alternative QoS related features as specified in clause 5.7.1.2a and clause 5.7.2.4 of </w:t>
      </w:r>
      <w:r w:rsidR="00A17123">
        <w:rPr>
          <w:rFonts w:eastAsia="MS Mincho"/>
          <w:lang w:val="en-US"/>
        </w:rPr>
        <w:t>TS 23.501 [</w:t>
      </w:r>
      <w:r>
        <w:rPr>
          <w:rFonts w:eastAsia="MS Mincho"/>
          <w:lang w:val="en-US"/>
        </w:rPr>
        <w:t>2].</w:t>
      </w:r>
    </w:p>
    <w:p w14:paraId="2F5D983D" w14:textId="4F7C53AB" w:rsidR="002E6DBD" w:rsidRDefault="002E6DBD" w:rsidP="00735BDD">
      <w:pPr>
        <w:rPr>
          <w:rFonts w:eastAsia="MS Mincho"/>
        </w:rPr>
      </w:pPr>
      <w:r>
        <w:rPr>
          <w:rFonts w:eastAsia="MS Mincho"/>
          <w:lang w:val="en-US"/>
        </w:rPr>
        <w:t>This solution</w:t>
      </w:r>
      <w:r w:rsidRPr="00761B40">
        <w:rPr>
          <w:rFonts w:eastAsia="MS Mincho"/>
        </w:rPr>
        <w:t xml:space="preserve"> propose</w:t>
      </w:r>
      <w:r>
        <w:rPr>
          <w:rFonts w:eastAsia="MS Mincho"/>
        </w:rPr>
        <w:t>s</w:t>
      </w:r>
      <w:r w:rsidRPr="00761B40">
        <w:rPr>
          <w:rFonts w:eastAsia="MS Mincho"/>
        </w:rPr>
        <w:t xml:space="preserve"> to </w:t>
      </w:r>
      <w:r>
        <w:rPr>
          <w:rFonts w:eastAsia="MS Mincho"/>
        </w:rPr>
        <w:t>extend the AQP mechanisms for PDU-set based QoS handling considering traffic characteristics and QoS requirements from different media types/streams.</w:t>
      </w:r>
    </w:p>
    <w:p w14:paraId="34A632EE" w14:textId="728CBBE8" w:rsidR="002E6DBD" w:rsidRPr="002E6DBD" w:rsidRDefault="008D0B23" w:rsidP="00B16D3C">
      <w:pPr>
        <w:pStyle w:val="Heading3"/>
        <w:rPr>
          <w:rFonts w:eastAsia="DengXian"/>
        </w:rPr>
      </w:pPr>
      <w:bookmarkStart w:id="218" w:name="_Toc157745598"/>
      <w:r>
        <w:rPr>
          <w:rFonts w:eastAsia="DengXian" w:hint="eastAsia"/>
        </w:rPr>
        <w:t>6.6</w:t>
      </w:r>
      <w:r w:rsidR="002E6DBD" w:rsidRPr="00534316">
        <w:rPr>
          <w:rFonts w:eastAsia="DengXian"/>
        </w:rPr>
        <w:t>.3</w:t>
      </w:r>
      <w:r w:rsidR="00CC466E">
        <w:rPr>
          <w:rFonts w:eastAsia="DengXian"/>
        </w:rPr>
        <w:tab/>
      </w:r>
      <w:r w:rsidR="002E6DBD" w:rsidRPr="00534316">
        <w:rPr>
          <w:rFonts w:eastAsia="DengXian"/>
        </w:rPr>
        <w:t>Procedures</w:t>
      </w:r>
      <w:bookmarkEnd w:id="218"/>
    </w:p>
    <w:p w14:paraId="66FC94F9" w14:textId="5B797A64" w:rsidR="002E6DBD" w:rsidRDefault="002E6DBD" w:rsidP="00735BDD">
      <w:pPr>
        <w:rPr>
          <w:rFonts w:eastAsiaTheme="minorEastAsia"/>
          <w:lang w:eastAsia="zh-CN"/>
        </w:rPr>
      </w:pPr>
      <w:r>
        <w:rPr>
          <w:lang w:eastAsia="zh-CN"/>
        </w:rPr>
        <w:t xml:space="preserve">Figure </w:t>
      </w:r>
      <w:r w:rsidR="008D0B23">
        <w:rPr>
          <w:lang w:eastAsia="zh-CN"/>
        </w:rPr>
        <w:t>6.6</w:t>
      </w:r>
      <w:r>
        <w:rPr>
          <w:lang w:eastAsia="zh-CN"/>
        </w:rPr>
        <w:t xml:space="preserve">-1 represents the procedure of the solution </w:t>
      </w:r>
      <w:r w:rsidRPr="00735BDD">
        <w:t>and</w:t>
      </w:r>
      <w:r>
        <w:rPr>
          <w:lang w:eastAsia="zh-CN"/>
        </w:rPr>
        <w:t xml:space="preserve"> the major steps are elaborated as follows.</w:t>
      </w:r>
    </w:p>
    <w:p w14:paraId="02EBFD5C" w14:textId="198800F3" w:rsidR="002E6DBD" w:rsidRPr="00D42F23" w:rsidRDefault="00035C4E" w:rsidP="00035C4E">
      <w:pPr>
        <w:pStyle w:val="TH"/>
      </w:pPr>
      <w:r>
        <w:rPr>
          <w:noProof/>
        </w:rPr>
        <w:object w:dxaOrig="10920" w:dyaOrig="8242" w14:anchorId="65014983">
          <v:shape id="_x0000_i1030" type="#_x0000_t75" alt="" style="width:479.8pt;height:5in;mso-width-percent:0;mso-height-percent:0;mso-width-percent:0;mso-height-percent:0" o:ole="">
            <v:imagedata r:id="rId22" o:title=""/>
          </v:shape>
          <o:OLEObject Type="Embed" ProgID="Visio.Drawing.15" ShapeID="_x0000_i1030" DrawAspect="Content" ObjectID="_1768360952" r:id="rId23"/>
        </w:object>
      </w:r>
    </w:p>
    <w:p w14:paraId="3263714A" w14:textId="47D45434" w:rsidR="002E6DBD" w:rsidRDefault="00035C4E" w:rsidP="00735BDD">
      <w:pPr>
        <w:pStyle w:val="TF"/>
        <w:rPr>
          <w:lang w:eastAsia="zh-CN"/>
        </w:rPr>
      </w:pPr>
      <w:r>
        <w:rPr>
          <w:lang w:eastAsia="zh-CN"/>
        </w:rPr>
        <w:t>Figure 6.6.-1: Procedure of Enhanced Alternative QoS profiles with PDU Set based QoS handling</w:t>
      </w:r>
    </w:p>
    <w:p w14:paraId="20EFBFD8" w14:textId="77777777" w:rsidR="00035C4E" w:rsidRDefault="00035C4E" w:rsidP="00035C4E">
      <w:pPr>
        <w:pStyle w:val="B1"/>
        <w:rPr>
          <w:lang w:eastAsia="zh-CN"/>
        </w:rPr>
      </w:pPr>
      <w:r>
        <w:rPr>
          <w:lang w:eastAsia="zh-CN"/>
        </w:rPr>
        <w:t>1.</w:t>
      </w:r>
      <w:r>
        <w:rPr>
          <w:lang w:eastAsia="zh-CN"/>
        </w:rPr>
        <w:tab/>
        <w:t>AF may provide alternative QoS requirements which can be media type related. For audio and video media traffic from different media type, there can be different QoS requirements and alternative QoS profiles regarding to the QoS parameters including GFBR, PSDB, PSER, MDBV etc. The enhanced Alternative Service Requirements with PDU set QoS Parameters can be provide by AF in a prioritized order.</w:t>
      </w:r>
    </w:p>
    <w:p w14:paraId="795BF7A7" w14:textId="77777777" w:rsidR="00035C4E" w:rsidRDefault="00035C4E" w:rsidP="00035C4E">
      <w:pPr>
        <w:pStyle w:val="B1"/>
        <w:rPr>
          <w:lang w:eastAsia="zh-CN"/>
        </w:rPr>
      </w:pPr>
      <w:r>
        <w:rPr>
          <w:lang w:eastAsia="zh-CN"/>
        </w:rPr>
        <w:t>2.</w:t>
      </w:r>
      <w:r>
        <w:rPr>
          <w:lang w:eastAsia="zh-CN"/>
        </w:rPr>
        <w:tab/>
        <w:t>According to the inputs from AF, PCF may generate PCC rules to support alternative QoS profiles with PDU set based QoS handling. The generated PCC rules may include the rule regarding to whether different media type traffic is mapped into same or different QoS follows. If different media type traffic are mapped into different QoS flows, different alternative QoS profiles can be applied for different QoS flow. If different media type traffic are mapped into same QoS flow, one alternative QoS profile can be applied.</w:t>
      </w:r>
    </w:p>
    <w:p w14:paraId="1FE70214" w14:textId="77777777" w:rsidR="00035C4E" w:rsidRDefault="00035C4E" w:rsidP="00035C4E">
      <w:pPr>
        <w:pStyle w:val="NO"/>
        <w:rPr>
          <w:lang w:eastAsia="zh-CN"/>
        </w:rPr>
      </w:pPr>
      <w:r>
        <w:rPr>
          <w:lang w:eastAsia="zh-CN"/>
        </w:rPr>
        <w:t>NOTE:</w:t>
      </w:r>
      <w:r>
        <w:rPr>
          <w:lang w:eastAsia="zh-CN"/>
        </w:rPr>
        <w:tab/>
        <w:t>There is no restriction on QoS mapping e.g. whether to map into single or multiple QoS flows in this solution.</w:t>
      </w:r>
    </w:p>
    <w:p w14:paraId="5C8DB666" w14:textId="77777777" w:rsidR="00035C4E" w:rsidRDefault="00035C4E" w:rsidP="00035C4E">
      <w:pPr>
        <w:pStyle w:val="B1"/>
        <w:rPr>
          <w:lang w:eastAsia="zh-CN"/>
        </w:rPr>
      </w:pPr>
      <w:r>
        <w:rPr>
          <w:lang w:eastAsia="zh-CN"/>
        </w:rPr>
        <w:t>3.</w:t>
      </w:r>
      <w:r>
        <w:rPr>
          <w:lang w:eastAsia="zh-CN"/>
        </w:rPr>
        <w:tab/>
        <w:t>PCF provides the PCC rules including alternative QoS profiles related to PDU set handing to SMF.</w:t>
      </w:r>
    </w:p>
    <w:p w14:paraId="38B044DC" w14:textId="77777777" w:rsidR="00035C4E" w:rsidRDefault="00035C4E" w:rsidP="00035C4E">
      <w:pPr>
        <w:pStyle w:val="B1"/>
        <w:rPr>
          <w:lang w:eastAsia="zh-CN"/>
        </w:rPr>
      </w:pPr>
      <w:r>
        <w:rPr>
          <w:lang w:eastAsia="zh-CN"/>
        </w:rPr>
        <w:t>4.</w:t>
      </w:r>
      <w:r>
        <w:rPr>
          <w:lang w:eastAsia="zh-CN"/>
        </w:rPr>
        <w:tab/>
        <w:t>SMF configures the N4 rule, QoS profile and QoS rules to UPF, NG-RAN and UE.</w:t>
      </w:r>
    </w:p>
    <w:p w14:paraId="52139A43" w14:textId="77777777" w:rsidR="00035C4E" w:rsidRDefault="00035C4E" w:rsidP="00035C4E">
      <w:pPr>
        <w:pStyle w:val="B1"/>
        <w:rPr>
          <w:lang w:eastAsia="zh-CN"/>
        </w:rPr>
      </w:pPr>
      <w:r>
        <w:rPr>
          <w:lang w:eastAsia="zh-CN"/>
        </w:rPr>
        <w:t>5.</w:t>
      </w:r>
      <w:r>
        <w:rPr>
          <w:lang w:eastAsia="zh-CN"/>
        </w:rPr>
        <w:tab/>
        <w:t>UPF perform PDU set handling according to the N4 rule for PDU set handling.</w:t>
      </w:r>
    </w:p>
    <w:p w14:paraId="287D9272" w14:textId="77777777" w:rsidR="00035C4E" w:rsidRDefault="00035C4E" w:rsidP="00035C4E">
      <w:pPr>
        <w:pStyle w:val="B1"/>
        <w:rPr>
          <w:lang w:eastAsia="zh-CN"/>
        </w:rPr>
      </w:pPr>
      <w:r>
        <w:rPr>
          <w:lang w:eastAsia="zh-CN"/>
        </w:rPr>
        <w:t>6.</w:t>
      </w:r>
      <w:r>
        <w:rPr>
          <w:lang w:eastAsia="zh-CN"/>
        </w:rPr>
        <w:tab/>
        <w:t>NG-RAN and UE performs PDU set handling according to the Alternative QoS Profiles and QoS rules for PDU set handling.</w:t>
      </w:r>
    </w:p>
    <w:p w14:paraId="513D4ADD" w14:textId="25BA5AB0" w:rsidR="00035C4E" w:rsidRDefault="00035C4E" w:rsidP="00035C4E">
      <w:pPr>
        <w:pStyle w:val="B1"/>
        <w:rPr>
          <w:lang w:eastAsia="zh-CN"/>
        </w:rPr>
      </w:pPr>
      <w:r>
        <w:rPr>
          <w:lang w:eastAsia="zh-CN"/>
        </w:rPr>
        <w:t>7.</w:t>
      </w:r>
      <w:r>
        <w:rPr>
          <w:lang w:eastAsia="zh-CN"/>
        </w:rPr>
        <w:tab/>
        <w:t>NG-RAN may send notification to AF via 5GS regarding to alternative QoS profiles for different media streams if they are mapped into separate QoS flows.</w:t>
      </w:r>
    </w:p>
    <w:p w14:paraId="1ED76DA3" w14:textId="21B5E1AF" w:rsidR="002E6DBD" w:rsidRPr="00B5477F" w:rsidRDefault="008D0B23" w:rsidP="002E6DBD">
      <w:pPr>
        <w:pStyle w:val="Heading3"/>
        <w:rPr>
          <w:lang w:eastAsia="zh-CN"/>
        </w:rPr>
      </w:pPr>
      <w:bookmarkStart w:id="219" w:name="_Toc97036722"/>
      <w:bookmarkStart w:id="220" w:name="_Toc157745599"/>
      <w:r>
        <w:rPr>
          <w:lang w:eastAsia="zh-CN"/>
        </w:rPr>
        <w:t>6.6</w:t>
      </w:r>
      <w:r w:rsidR="002E6DBD" w:rsidRPr="00B5477F">
        <w:rPr>
          <w:lang w:eastAsia="zh-CN"/>
        </w:rPr>
        <w:t>.4</w:t>
      </w:r>
      <w:r w:rsidR="002E6DBD" w:rsidRPr="00B5477F">
        <w:rPr>
          <w:lang w:eastAsia="zh-CN"/>
        </w:rPr>
        <w:tab/>
      </w:r>
      <w:r w:rsidR="002E6DBD" w:rsidRPr="00B5477F">
        <w:t>Impacts on services, entities and interfaces</w:t>
      </w:r>
      <w:bookmarkEnd w:id="219"/>
      <w:bookmarkEnd w:id="220"/>
    </w:p>
    <w:p w14:paraId="7583AA17" w14:textId="77777777" w:rsidR="00035C4E" w:rsidRPr="00035C4E" w:rsidRDefault="00035C4E" w:rsidP="00035C4E">
      <w:pPr>
        <w:pStyle w:val="B1"/>
        <w:rPr>
          <w:rFonts w:eastAsia="DengXian"/>
          <w:b/>
          <w:bCs/>
        </w:rPr>
      </w:pPr>
      <w:r w:rsidRPr="00035C4E">
        <w:rPr>
          <w:rFonts w:eastAsia="DengXian"/>
          <w:b/>
          <w:bCs/>
        </w:rPr>
        <w:t>AF:</w:t>
      </w:r>
    </w:p>
    <w:p w14:paraId="3145F3F9" w14:textId="77777777" w:rsidR="00035C4E" w:rsidRDefault="00035C4E" w:rsidP="00035C4E">
      <w:pPr>
        <w:pStyle w:val="B1"/>
        <w:rPr>
          <w:rFonts w:eastAsia="DengXian"/>
        </w:rPr>
      </w:pPr>
      <w:r>
        <w:rPr>
          <w:rFonts w:eastAsia="DengXian"/>
        </w:rPr>
        <w:lastRenderedPageBreak/>
        <w:t>-</w:t>
      </w:r>
      <w:r>
        <w:rPr>
          <w:rFonts w:eastAsia="DengXian"/>
        </w:rPr>
        <w:tab/>
        <w:t>To provide PDU-set related QoS requirements considering the media types within the XR traffic as assistance information to PCF to enable PCF to general PCC rules for alternative QoS profiles related to PDU set based handling.</w:t>
      </w:r>
    </w:p>
    <w:p w14:paraId="0FD1E2EE" w14:textId="77777777" w:rsidR="00035C4E" w:rsidRPr="00035C4E" w:rsidRDefault="00035C4E" w:rsidP="00035C4E">
      <w:pPr>
        <w:pStyle w:val="B1"/>
        <w:rPr>
          <w:rFonts w:eastAsia="DengXian"/>
          <w:b/>
          <w:bCs/>
        </w:rPr>
      </w:pPr>
      <w:r w:rsidRPr="00035C4E">
        <w:rPr>
          <w:rFonts w:eastAsia="DengXian"/>
          <w:b/>
          <w:bCs/>
        </w:rPr>
        <w:t>PCF:</w:t>
      </w:r>
    </w:p>
    <w:p w14:paraId="17DF2CE8" w14:textId="77777777" w:rsidR="00035C4E" w:rsidRDefault="00035C4E" w:rsidP="00035C4E">
      <w:pPr>
        <w:pStyle w:val="B1"/>
        <w:rPr>
          <w:rFonts w:eastAsia="DengXian"/>
        </w:rPr>
      </w:pPr>
      <w:r>
        <w:rPr>
          <w:rFonts w:eastAsia="DengXian"/>
        </w:rPr>
        <w:t>-</w:t>
      </w:r>
      <w:r>
        <w:rPr>
          <w:rFonts w:eastAsia="DengXian"/>
        </w:rPr>
        <w:tab/>
        <w:t>To receive the provided information from AF and generate PCC rules for alternative QoS profiles for PDU-set based QoS handling and provides the PCC rules to SMF.</w:t>
      </w:r>
    </w:p>
    <w:p w14:paraId="5C579031" w14:textId="77777777" w:rsidR="00035C4E" w:rsidRPr="00035C4E" w:rsidRDefault="00035C4E" w:rsidP="00035C4E">
      <w:pPr>
        <w:pStyle w:val="B1"/>
        <w:rPr>
          <w:rFonts w:eastAsia="DengXian"/>
          <w:b/>
          <w:bCs/>
        </w:rPr>
      </w:pPr>
      <w:r w:rsidRPr="00035C4E">
        <w:rPr>
          <w:rFonts w:eastAsia="DengXian"/>
          <w:b/>
          <w:bCs/>
        </w:rPr>
        <w:t>SMF:</w:t>
      </w:r>
    </w:p>
    <w:p w14:paraId="07D6D67C" w14:textId="77777777" w:rsidR="00035C4E" w:rsidRDefault="00035C4E" w:rsidP="00035C4E">
      <w:pPr>
        <w:pStyle w:val="B1"/>
        <w:rPr>
          <w:rFonts w:eastAsia="DengXian"/>
        </w:rPr>
      </w:pPr>
      <w:r>
        <w:rPr>
          <w:rFonts w:eastAsia="DengXian"/>
        </w:rPr>
        <w:t>-</w:t>
      </w:r>
      <w:r>
        <w:rPr>
          <w:rFonts w:eastAsia="DengXian"/>
        </w:rPr>
        <w:tab/>
        <w:t>To configure the QoS Profile including the PDU Set QoS Parameters to NG-RAN.</w:t>
      </w:r>
    </w:p>
    <w:p w14:paraId="4846B02B" w14:textId="77777777" w:rsidR="00035C4E" w:rsidRDefault="00035C4E" w:rsidP="00035C4E">
      <w:pPr>
        <w:pStyle w:val="B1"/>
        <w:rPr>
          <w:rFonts w:eastAsia="DengXian"/>
        </w:rPr>
      </w:pPr>
      <w:r>
        <w:rPr>
          <w:rFonts w:eastAsia="DengXian"/>
        </w:rPr>
        <w:t>-</w:t>
      </w:r>
      <w:r>
        <w:rPr>
          <w:rFonts w:eastAsia="DengXian"/>
        </w:rPr>
        <w:tab/>
        <w:t>To configures N4 rules to UPF related to alternative QoS profiles for PDU set-based QoS handling.</w:t>
      </w:r>
    </w:p>
    <w:p w14:paraId="0C543F52" w14:textId="77777777" w:rsidR="00035C4E" w:rsidRPr="00035C4E" w:rsidRDefault="00035C4E" w:rsidP="00035C4E">
      <w:pPr>
        <w:pStyle w:val="B1"/>
        <w:rPr>
          <w:rFonts w:eastAsia="DengXian"/>
          <w:b/>
          <w:bCs/>
        </w:rPr>
      </w:pPr>
      <w:r w:rsidRPr="00035C4E">
        <w:rPr>
          <w:rFonts w:eastAsia="DengXian"/>
          <w:b/>
          <w:bCs/>
        </w:rPr>
        <w:t>NG-RAN:</w:t>
      </w:r>
    </w:p>
    <w:p w14:paraId="023BB105" w14:textId="77777777" w:rsidR="00035C4E" w:rsidRDefault="00035C4E" w:rsidP="00035C4E">
      <w:pPr>
        <w:pStyle w:val="B1"/>
        <w:rPr>
          <w:rFonts w:eastAsia="DengXian"/>
        </w:rPr>
      </w:pPr>
      <w:r>
        <w:rPr>
          <w:rFonts w:eastAsia="DengXian"/>
        </w:rPr>
        <w:t>-</w:t>
      </w:r>
      <w:r>
        <w:rPr>
          <w:rFonts w:eastAsia="DengXian"/>
        </w:rPr>
        <w:tab/>
        <w:t>According to the configured the QoS profile including PDU set QoS parameters from SMF, sends notification to SMF regarding to alternative QoS profiles for PDU-set based QoS handling when triggered.</w:t>
      </w:r>
    </w:p>
    <w:p w14:paraId="4731CCE4" w14:textId="61F470B9" w:rsidR="008E55C1" w:rsidRPr="00D90A69" w:rsidRDefault="008D0B23" w:rsidP="008E55C1">
      <w:pPr>
        <w:pStyle w:val="Heading2"/>
      </w:pPr>
      <w:bookmarkStart w:id="221" w:name="_Toc157745600"/>
      <w:r>
        <w:rPr>
          <w:lang w:eastAsia="zh-CN"/>
        </w:rPr>
        <w:t>6.7</w:t>
      </w:r>
      <w:r w:rsidR="008E55C1" w:rsidRPr="00D90A69">
        <w:rPr>
          <w:lang w:eastAsia="ko-KR"/>
        </w:rPr>
        <w:tab/>
      </w:r>
      <w:r w:rsidR="008E55C1" w:rsidRPr="00D90A69">
        <w:t>Solution</w:t>
      </w:r>
      <w:r w:rsidR="008E55C1" w:rsidRPr="00D90A69">
        <w:rPr>
          <w:lang w:eastAsia="zh-CN"/>
        </w:rPr>
        <w:t xml:space="preserve"> #</w:t>
      </w:r>
      <w:r w:rsidR="009B5D62">
        <w:rPr>
          <w:lang w:eastAsia="zh-CN"/>
        </w:rPr>
        <w:t>7</w:t>
      </w:r>
      <w:r w:rsidR="008E55C1" w:rsidRPr="00D90A69">
        <w:t xml:space="preserve">: </w:t>
      </w:r>
      <w:r w:rsidR="008E55C1">
        <w:t>Enhancing alternative QoS profile with UL and/or DL PDU set QoS parameters</w:t>
      </w:r>
      <w:bookmarkEnd w:id="221"/>
    </w:p>
    <w:p w14:paraId="5C8E26BC" w14:textId="799552B4" w:rsidR="008E55C1" w:rsidRDefault="008D0B23" w:rsidP="008E55C1">
      <w:pPr>
        <w:pStyle w:val="Heading3"/>
      </w:pPr>
      <w:bookmarkStart w:id="222" w:name="_Toc101366210"/>
      <w:bookmarkStart w:id="223" w:name="_Toc104799230"/>
      <w:bookmarkStart w:id="224" w:name="_Toc157745601"/>
      <w:r>
        <w:t>6.7</w:t>
      </w:r>
      <w:r w:rsidR="008E55C1" w:rsidRPr="00D90A69">
        <w:t>.1</w:t>
      </w:r>
      <w:r w:rsidR="008E55C1" w:rsidRPr="00D90A69">
        <w:tab/>
      </w:r>
      <w:bookmarkEnd w:id="222"/>
      <w:bookmarkEnd w:id="223"/>
      <w:r w:rsidR="008E55C1">
        <w:t>K</w:t>
      </w:r>
      <w:r w:rsidR="008E55C1">
        <w:rPr>
          <w:rFonts w:hint="eastAsia"/>
          <w:lang w:eastAsia="zh-CN"/>
        </w:rPr>
        <w:t>ey</w:t>
      </w:r>
      <w:r w:rsidR="008E55C1">
        <w:t xml:space="preserve"> Issue mapping</w:t>
      </w:r>
      <w:bookmarkEnd w:id="224"/>
    </w:p>
    <w:p w14:paraId="3CA64371" w14:textId="77777777" w:rsidR="00035C4E" w:rsidRDefault="00035C4E" w:rsidP="00035C4E">
      <w:r>
        <w:t>This solution targets KI#1, which is listed below:</w:t>
      </w:r>
    </w:p>
    <w:p w14:paraId="3D10EFB9" w14:textId="77777777" w:rsidR="00035C4E" w:rsidRDefault="00035C4E" w:rsidP="00035C4E">
      <w:r>
        <w:t>This key issue will study PDU set based QoS handling enhancements considering both control plane and user plane perspectives. In particular, this KI will address:</w:t>
      </w:r>
    </w:p>
    <w:p w14:paraId="1FBFB6DC" w14:textId="77777777" w:rsidR="00035C4E" w:rsidRDefault="00035C4E" w:rsidP="00035C4E">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37F08FBA" w14:textId="2633E25C" w:rsidR="00035C4E" w:rsidRDefault="00035C4E" w:rsidP="00035C4E">
      <w:pPr>
        <w:pStyle w:val="NO"/>
      </w:pPr>
      <w:r>
        <w:t>NOTE:</w:t>
      </w:r>
      <w:r>
        <w:tab/>
        <w:t>This will require close coordination with SA4 and RAN WGs.</w:t>
      </w:r>
    </w:p>
    <w:p w14:paraId="7482F2BB" w14:textId="7092BA00" w:rsidR="008E55C1" w:rsidRDefault="008D0B23" w:rsidP="00735BDD">
      <w:pPr>
        <w:pStyle w:val="Heading3"/>
        <w:rPr>
          <w:lang w:eastAsia="en-US"/>
        </w:rPr>
      </w:pPr>
      <w:bookmarkStart w:id="225" w:name="_Toc157745602"/>
      <w:r>
        <w:rPr>
          <w:lang w:eastAsia="en-US"/>
        </w:rPr>
        <w:t>6.7</w:t>
      </w:r>
      <w:r w:rsidR="008E55C1" w:rsidRPr="00561B92">
        <w:rPr>
          <w:lang w:eastAsia="en-US"/>
        </w:rPr>
        <w:t>.2</w:t>
      </w:r>
      <w:r w:rsidR="008E55C1" w:rsidRPr="00561B92">
        <w:rPr>
          <w:lang w:eastAsia="en-US"/>
        </w:rPr>
        <w:tab/>
        <w:t>Description</w:t>
      </w:r>
      <w:bookmarkEnd w:id="225"/>
    </w:p>
    <w:p w14:paraId="46325B18" w14:textId="77777777" w:rsidR="00035C4E" w:rsidRDefault="00035C4E" w:rsidP="00035C4E">
      <w:pPr>
        <w:rPr>
          <w:lang w:eastAsia="en-US"/>
        </w:rPr>
      </w:pPr>
      <w:r>
        <w:rPr>
          <w:lang w:eastAsia="en-US"/>
        </w:rPr>
        <w:t>The present solution is based on the following principles:</w:t>
      </w:r>
    </w:p>
    <w:p w14:paraId="0E46A92B" w14:textId="77777777" w:rsidR="00035C4E" w:rsidRDefault="00035C4E" w:rsidP="00035C4E">
      <w:pPr>
        <w:rPr>
          <w:lang w:eastAsia="en-US"/>
        </w:rPr>
      </w:pPr>
      <w:r>
        <w:rPr>
          <w:lang w:eastAsia="en-US"/>
        </w:rPr>
        <w:t>The Alternative QoS Profile(s) can be optionally provided for a GBR QoS Flow with Notification control enabled from SMF to the NG-RAN. An Alternative QoS Profile represents a combination of QoS parameters PDB, PER, Averaging Window and GFBR to which the application traffic is able to adapt. For delay-critical GBR QoS flows, an Alternative QoS Profile may also include MDBV. When the NG-RAN sends a notification to the SMF that the current QoS profile is not fulfilled (GFBR can no longer be guaranteed), the NG-RAN shall, if the currently fulfilled values match an Alternative QoS Profile, notify the SMF about the reference to the Alternative QoS Profile to indicate the QoS that the NG-RAN currently fulfils.</w:t>
      </w:r>
    </w:p>
    <w:p w14:paraId="62D52F9E" w14:textId="77777777" w:rsidR="00035C4E" w:rsidRDefault="00035C4E" w:rsidP="00035C4E">
      <w:pPr>
        <w:rPr>
          <w:lang w:eastAsia="en-US"/>
        </w:rPr>
      </w:pPr>
      <w:r>
        <w:rPr>
          <w:lang w:eastAsia="en-US"/>
        </w:rPr>
        <w:t>Same for the PDU set QoS parameters in the QoS profile, i.e. PSDB, PSER and PSIHI, the NG-RAN should also be provided with a list of alternative UL and/or DL PDU set QoS profiles in the prioritized order, which is the combination of UL and/or DL PSDB, PSER and PSIHI, and can be enabled with notification control. When the current PDU set QoS parameters cannot be fulfilled, the NG-RAN can check the received alternative PDU set QoS profiles for UL and/or DL respectively. If a match is found, the NG-RAN can also provide the reference to the alternative UL and/or DL PDU set QoS profile to the SMF to adjust the traffic accordingly, along with the indication that the current PDU set QoS parameters cannot be fulfilled.</w:t>
      </w:r>
    </w:p>
    <w:p w14:paraId="23951BF3" w14:textId="77777777" w:rsidR="00035C4E" w:rsidRDefault="00035C4E" w:rsidP="00035C4E">
      <w:pPr>
        <w:rPr>
          <w:lang w:eastAsia="en-US"/>
        </w:rPr>
      </w:pPr>
      <w:r>
        <w:rPr>
          <w:lang w:eastAsia="en-US"/>
        </w:rPr>
        <w:t>There can be two possible ways to make enhancements to the legacy alternative QoS profiles regarding the PDU set QoS parameters:</w:t>
      </w:r>
    </w:p>
    <w:p w14:paraId="4FA5530B" w14:textId="03AC0D3C" w:rsidR="008E55C1" w:rsidRPr="00D91F3D" w:rsidRDefault="008E55C1" w:rsidP="008E55C1">
      <w:pPr>
        <w:rPr>
          <w:rFonts w:eastAsia="DengXian"/>
          <w:lang w:eastAsia="zh-CN"/>
        </w:rPr>
      </w:pPr>
      <w:r w:rsidRPr="00570104">
        <w:rPr>
          <w:rFonts w:eastAsia="DengXian"/>
          <w:b/>
          <w:bCs/>
          <w:lang w:eastAsia="zh-CN"/>
        </w:rPr>
        <w:t>Option 1</w:t>
      </w:r>
      <w:r>
        <w:rPr>
          <w:rFonts w:eastAsia="DengXian"/>
          <w:lang w:eastAsia="zh-CN"/>
        </w:rPr>
        <w:t>:</w:t>
      </w:r>
      <w:r w:rsidR="00035C4E">
        <w:rPr>
          <w:rFonts w:eastAsia="DengXian"/>
          <w:lang w:eastAsia="zh-CN"/>
        </w:rPr>
        <w:t xml:space="preserve"> </w:t>
      </w:r>
      <w:r w:rsidRPr="00D91F3D">
        <w:rPr>
          <w:rFonts w:eastAsia="DengXian"/>
          <w:lang w:eastAsia="zh-CN"/>
        </w:rPr>
        <w:t xml:space="preserve">Separate UL, DL alternative PDU set QoS profile, and legacy alternative QoS profile. </w:t>
      </w:r>
    </w:p>
    <w:p w14:paraId="27C47F59" w14:textId="170CC04C" w:rsidR="00035C4E" w:rsidRPr="00035C4E" w:rsidRDefault="00035C4E" w:rsidP="00035C4E">
      <w:pPr>
        <w:rPr>
          <w:lang w:eastAsia="en-US"/>
        </w:rPr>
      </w:pPr>
      <w:r>
        <w:rPr>
          <w:lang w:eastAsia="en-US"/>
        </w:rPr>
        <w:lastRenderedPageBreak/>
        <w:t>For this option, two more alternative PDU set QoS profiles can be created, and each is the combination of PSDB, PSER and PSIHI for the DL and UL of the QoS flow respectively. When notifying about the preferred alternative PDU set QoS profile, the reference to each preferred profile will be sent from the NG-RAN to the SMF if a match can be found.</w:t>
      </w:r>
    </w:p>
    <w:p w14:paraId="19A839B2" w14:textId="6E2529FF" w:rsidR="008E55C1" w:rsidRPr="00822E0C" w:rsidRDefault="00035C4E" w:rsidP="00CC466E">
      <w:pPr>
        <w:pStyle w:val="EditorsNote"/>
        <w:rPr>
          <w:lang w:val="en-US" w:eastAsia="zh-CN"/>
        </w:rPr>
      </w:pPr>
      <w:r w:rsidRPr="00CC466E">
        <w:t>Editor's note:</w:t>
      </w:r>
      <w:r w:rsidRPr="00CC466E">
        <w:tab/>
        <w:t>Whether the alternative PDU set QoS profiles and legacy alternative QoS profiles can share the same priority order is FFS.</w:t>
      </w:r>
    </w:p>
    <w:p w14:paraId="65BA0FE5" w14:textId="77777777" w:rsidR="008E55C1" w:rsidRPr="00C7151C" w:rsidRDefault="008E55C1" w:rsidP="008E55C1">
      <w:pPr>
        <w:rPr>
          <w:rFonts w:eastAsia="DengXian"/>
          <w:lang w:eastAsia="zh-CN"/>
        </w:rPr>
      </w:pPr>
      <w:r w:rsidRPr="00C7151C">
        <w:rPr>
          <w:rFonts w:eastAsia="DengXian" w:hint="eastAsia"/>
          <w:b/>
          <w:bCs/>
          <w:lang w:eastAsia="zh-CN"/>
        </w:rPr>
        <w:t>O</w:t>
      </w:r>
      <w:r w:rsidRPr="00C7151C">
        <w:rPr>
          <w:rFonts w:eastAsia="DengXian"/>
          <w:b/>
          <w:bCs/>
          <w:lang w:eastAsia="zh-CN"/>
        </w:rPr>
        <w:t xml:space="preserve">ption </w:t>
      </w:r>
      <w:r>
        <w:rPr>
          <w:rFonts w:eastAsia="DengXian"/>
          <w:b/>
          <w:bCs/>
          <w:lang w:eastAsia="zh-CN"/>
        </w:rPr>
        <w:t>2</w:t>
      </w:r>
      <w:r w:rsidRPr="00C7151C">
        <w:rPr>
          <w:rFonts w:eastAsia="DengXian"/>
          <w:b/>
          <w:bCs/>
          <w:lang w:eastAsia="zh-CN"/>
        </w:rPr>
        <w:t>:</w:t>
      </w:r>
      <w:r w:rsidRPr="00035C4E">
        <w:rPr>
          <w:rFonts w:eastAsia="DengXian"/>
        </w:rPr>
        <w:t xml:space="preserve"> </w:t>
      </w:r>
      <w:r w:rsidRPr="00C7151C">
        <w:rPr>
          <w:rFonts w:eastAsia="DengXian"/>
          <w:lang w:eastAsia="zh-CN"/>
        </w:rPr>
        <w:t>Add PDU set QoS parameters into the alternative QoS profile to get the upgraded alternative QoS profile.</w:t>
      </w:r>
    </w:p>
    <w:p w14:paraId="03A89EA1" w14:textId="77777777" w:rsidR="00035C4E" w:rsidRDefault="00035C4E" w:rsidP="00035C4E">
      <w:pPr>
        <w:rPr>
          <w:rFonts w:eastAsia="DengXian"/>
          <w:lang w:eastAsia="zh-CN"/>
        </w:rPr>
      </w:pPr>
      <w:r>
        <w:rPr>
          <w:rFonts w:eastAsia="DengXian"/>
          <w:lang w:eastAsia="zh-CN"/>
        </w:rPr>
        <w:t>For this option, the PDU set QoS parameters are added into the legacy alternative QoS profile and the Upgraded Alternative QoS profile can be obtained, which is the combination of: PER, PDB, GFBR (UL/DL), averaging window, the maximum data burst volume (MDBV), PSDB, PSER and PSIHI for UL and DL, respectively.</w:t>
      </w:r>
    </w:p>
    <w:p w14:paraId="2C78AFB5" w14:textId="77777777" w:rsidR="00035C4E" w:rsidRDefault="00035C4E" w:rsidP="00035C4E">
      <w:pPr>
        <w:rPr>
          <w:rFonts w:eastAsia="DengXian"/>
          <w:lang w:eastAsia="zh-CN"/>
        </w:rPr>
      </w:pPr>
      <w:r>
        <w:rPr>
          <w:rFonts w:eastAsia="DengXian"/>
          <w:lang w:eastAsia="zh-CN"/>
        </w:rPr>
        <w:t>When notifying about the preferred profile, the reference to the upgraded alternative QoS profile will be provided.</w:t>
      </w:r>
    </w:p>
    <w:p w14:paraId="6925C5CA" w14:textId="193B9DD9" w:rsidR="008E55C1" w:rsidRPr="00035C4E" w:rsidRDefault="00035C4E" w:rsidP="00035C4E">
      <w:pPr>
        <w:pStyle w:val="NO"/>
        <w:rPr>
          <w:rFonts w:eastAsia="DengXian"/>
          <w:b/>
          <w:bCs/>
          <w:lang w:eastAsia="zh-CN"/>
        </w:rPr>
      </w:pPr>
      <w:r w:rsidRPr="00035C4E">
        <w:rPr>
          <w:rFonts w:eastAsia="DengXian"/>
          <w:b/>
          <w:bCs/>
          <w:lang w:eastAsia="zh-CN"/>
        </w:rPr>
        <w:t>NOTE:</w:t>
      </w:r>
      <w:r w:rsidRPr="00035C4E">
        <w:rPr>
          <w:rFonts w:eastAsia="DengXian"/>
          <w:b/>
          <w:bCs/>
          <w:lang w:eastAsia="zh-CN"/>
        </w:rPr>
        <w:tab/>
        <w:t>The upgraded Alternative QoS profile mentioned here still refers to the legacy alternative QoS profile that includes the PDU set QoS parameters.</w:t>
      </w:r>
    </w:p>
    <w:p w14:paraId="52462942" w14:textId="47F68085" w:rsidR="008E55C1" w:rsidRPr="001D7920" w:rsidRDefault="008D0B23" w:rsidP="00735BDD">
      <w:pPr>
        <w:pStyle w:val="Heading3"/>
        <w:rPr>
          <w:lang w:eastAsia="en-US"/>
        </w:rPr>
      </w:pPr>
      <w:bookmarkStart w:id="226" w:name="_Toc157745603"/>
      <w:r>
        <w:rPr>
          <w:lang w:eastAsia="en-US"/>
        </w:rPr>
        <w:t>6.7</w:t>
      </w:r>
      <w:r w:rsidR="008E55C1" w:rsidRPr="001D7920">
        <w:rPr>
          <w:lang w:eastAsia="en-US"/>
        </w:rPr>
        <w:t>.3</w:t>
      </w:r>
      <w:r w:rsidR="008E55C1" w:rsidRPr="001D7920">
        <w:rPr>
          <w:lang w:eastAsia="en-US"/>
        </w:rPr>
        <w:tab/>
        <w:t>Procedures</w:t>
      </w:r>
      <w:bookmarkEnd w:id="226"/>
    </w:p>
    <w:p w14:paraId="68A9ABE1" w14:textId="56AD4528" w:rsidR="008E55C1" w:rsidRPr="001D7920" w:rsidRDefault="008E55C1" w:rsidP="008E55C1">
      <w:pPr>
        <w:rPr>
          <w:lang w:eastAsia="zh-CN"/>
        </w:rPr>
      </w:pPr>
      <w:r>
        <w:rPr>
          <w:lang w:eastAsia="zh-CN"/>
        </w:rPr>
        <w:t xml:space="preserve">The Figure </w:t>
      </w:r>
      <w:r w:rsidR="008D0B23">
        <w:rPr>
          <w:lang w:eastAsia="zh-CN"/>
        </w:rPr>
        <w:t>6.7</w:t>
      </w:r>
      <w:r>
        <w:rPr>
          <w:lang w:eastAsia="zh-CN"/>
        </w:rPr>
        <w:t>.3-1 shows the procedure for provisioning the NG-RAN with alternative UL and/or DL PDU set QoS profile and enable the notification control for it.</w:t>
      </w:r>
    </w:p>
    <w:p w14:paraId="5033CDF3" w14:textId="77777777" w:rsidR="008E55C1" w:rsidRDefault="00AF0D80" w:rsidP="00035C4E">
      <w:pPr>
        <w:pStyle w:val="TH"/>
        <w:rPr>
          <w:rFonts w:eastAsia="Yu Mincho"/>
          <w:noProof/>
        </w:rPr>
      </w:pPr>
      <w:r>
        <w:rPr>
          <w:noProof/>
        </w:rPr>
        <w:object w:dxaOrig="15981" w:dyaOrig="8210" w14:anchorId="69857B82">
          <v:shape id="_x0000_i1031" type="#_x0000_t75" alt="" style="width:482.1pt;height:247.7pt;mso-width-percent:0;mso-height-percent:0;mso-width-percent:0;mso-height-percent:0" o:ole="">
            <v:imagedata r:id="rId24" o:title=""/>
          </v:shape>
          <o:OLEObject Type="Embed" ProgID="Visio.Drawing.15" ShapeID="_x0000_i1031" DrawAspect="Content" ObjectID="_1768360953" r:id="rId25"/>
        </w:object>
      </w:r>
    </w:p>
    <w:p w14:paraId="6E70BCBD" w14:textId="5042FD60" w:rsidR="008E55C1" w:rsidRPr="00035C4E" w:rsidRDefault="008E55C1" w:rsidP="00735BDD">
      <w:pPr>
        <w:pStyle w:val="TF"/>
        <w:rPr>
          <w:rFonts w:eastAsia="Yu Mincho"/>
        </w:rPr>
      </w:pPr>
      <w:r w:rsidRPr="00035C4E">
        <w:rPr>
          <w:rFonts w:eastAsia="Yu Mincho"/>
        </w:rPr>
        <w:t xml:space="preserve">Figure </w:t>
      </w:r>
      <w:r w:rsidR="008D0B23" w:rsidRPr="00035C4E">
        <w:rPr>
          <w:rFonts w:eastAsia="Yu Mincho"/>
        </w:rPr>
        <w:t>6.7</w:t>
      </w:r>
      <w:r w:rsidRPr="00035C4E">
        <w:rPr>
          <w:rFonts w:eastAsia="Yu Mincho"/>
        </w:rPr>
        <w:t>.3-1: Procedures for supporting alternative UL and/or DL PDU set QoS profile with notification control enabled</w:t>
      </w:r>
    </w:p>
    <w:p w14:paraId="76059A37" w14:textId="34FF30A8" w:rsidR="008E55C1" w:rsidRDefault="008E55C1" w:rsidP="008E55C1">
      <w:pPr>
        <w:rPr>
          <w:rFonts w:eastAsia="Yu Mincho"/>
          <w:noProof/>
        </w:rPr>
      </w:pPr>
      <w:r>
        <w:rPr>
          <w:rFonts w:hint="eastAsia"/>
          <w:noProof/>
          <w:lang w:eastAsia="zh-CN"/>
        </w:rPr>
        <w:t>T</w:t>
      </w:r>
      <w:r>
        <w:rPr>
          <w:noProof/>
          <w:lang w:eastAsia="zh-CN"/>
        </w:rPr>
        <w:t xml:space="preserve">he steps of </w:t>
      </w:r>
      <w:r w:rsidRPr="00BC70B9">
        <w:rPr>
          <w:rFonts w:eastAsia="Yu Mincho"/>
          <w:noProof/>
        </w:rPr>
        <w:t xml:space="preserve">Figure </w:t>
      </w:r>
      <w:r w:rsidR="008D0B23">
        <w:rPr>
          <w:rFonts w:eastAsia="Yu Mincho"/>
          <w:noProof/>
        </w:rPr>
        <w:t>6.7</w:t>
      </w:r>
      <w:r w:rsidRPr="00BC70B9">
        <w:rPr>
          <w:rFonts w:eastAsia="Yu Mincho"/>
          <w:noProof/>
        </w:rPr>
        <w:t>.3-1</w:t>
      </w:r>
      <w:r>
        <w:rPr>
          <w:rFonts w:eastAsia="Yu Mincho"/>
          <w:noProof/>
        </w:rPr>
        <w:t xml:space="preserve"> are described as follows:</w:t>
      </w:r>
    </w:p>
    <w:p w14:paraId="4FFA1E0D" w14:textId="192BD438" w:rsidR="008E55C1" w:rsidRPr="00035C4E" w:rsidRDefault="008E55C1" w:rsidP="008E55C1">
      <w:r w:rsidRPr="00447C65">
        <w:rPr>
          <w:b/>
          <w:bCs/>
        </w:rPr>
        <w:t>Step 1:</w:t>
      </w:r>
      <w:r>
        <w:t xml:space="preserve"> </w:t>
      </w:r>
      <w:r w:rsidR="00035C4E">
        <w:t xml:space="preserve">An AF requests to establish an AF session with QoS by invoking the </w:t>
      </w:r>
      <w:proofErr w:type="spellStart"/>
      <w:r w:rsidR="00035C4E">
        <w:t>Nnef_AFSessionWithQoS</w:t>
      </w:r>
      <w:proofErr w:type="spellEnd"/>
      <w:r w:rsidR="00035C4E">
        <w:t xml:space="preserve"> Create service operation as described in clause 4.15.6.6 of TS </w:t>
      </w:r>
      <w:bookmarkStart w:id="227" w:name="MCCTEMPBM_00000026"/>
      <w:r w:rsidR="00035C4E">
        <w:t>23.502</w:t>
      </w:r>
      <w:r w:rsidR="00A17123">
        <w:t> [3]</w:t>
      </w:r>
      <w:r w:rsidR="00035C4E">
        <w:t xml:space="preserve">. </w:t>
      </w:r>
      <w:bookmarkEnd w:id="227"/>
      <w:r w:rsidR="00035C4E">
        <w:t>Apart from the flow description, QoS parameters, PDU set QoS parameters, the AF additionally includes the alternative UL PDU set QoS parameters sets and alternative DL PDU set QoS parameters sets in a prioritized order.</w:t>
      </w:r>
    </w:p>
    <w:p w14:paraId="495FAC1E" w14:textId="268849E3" w:rsidR="008E55C1" w:rsidRPr="00447C65" w:rsidRDefault="008E55C1" w:rsidP="008E55C1">
      <w:pPr>
        <w:rPr>
          <w:noProof/>
          <w:lang w:eastAsia="zh-CN"/>
        </w:rPr>
      </w:pPr>
      <w:r w:rsidRPr="00447C65">
        <w:rPr>
          <w:b/>
          <w:bCs/>
          <w:noProof/>
          <w:lang w:eastAsia="zh-CN"/>
        </w:rPr>
        <w:t>Step 2:</w:t>
      </w:r>
      <w:r>
        <w:rPr>
          <w:noProof/>
          <w:lang w:eastAsia="zh-CN"/>
        </w:rPr>
        <w:t xml:space="preserve"> </w:t>
      </w:r>
      <w:r w:rsidRPr="00447C65">
        <w:rPr>
          <w:noProof/>
          <w:lang w:eastAsia="zh-CN"/>
        </w:rPr>
        <w:t>The NEF authorizes the AF request that contains a single UE address and may apply policies to control the overall amount of QoS authorized for the AF.</w:t>
      </w:r>
    </w:p>
    <w:p w14:paraId="765ADB1A" w14:textId="38462FE2" w:rsidR="008E55C1" w:rsidRPr="0065715F" w:rsidRDefault="008E55C1" w:rsidP="008E55C1">
      <w:r w:rsidRPr="00447C65">
        <w:rPr>
          <w:b/>
          <w:bCs/>
          <w:noProof/>
          <w:lang w:eastAsia="zh-CN"/>
        </w:rPr>
        <w:t>Step 3a:</w:t>
      </w:r>
      <w:r>
        <w:rPr>
          <w:noProof/>
          <w:lang w:eastAsia="zh-CN"/>
        </w:rPr>
        <w:t xml:space="preserve"> </w:t>
      </w:r>
      <w:r w:rsidR="0065715F">
        <w:rPr>
          <w:noProof/>
          <w:lang w:eastAsia="zh-CN"/>
        </w:rPr>
        <w:t xml:space="preserve">The NEF forwards the received parameters to the PCF in the Npcf_PolicyAuthorization_Create request, including the alternative UL PDU set QoS parameters sets and/or alternative DL PDU set QoS parameters sets in a prioritized order. If the AF is considered to be trusted by the operator, the AF uses the </w:t>
      </w:r>
      <w:r w:rsidR="0065715F">
        <w:rPr>
          <w:noProof/>
          <w:lang w:eastAsia="zh-CN"/>
        </w:rPr>
        <w:lastRenderedPageBreak/>
        <w:t>Npcf_PolicyAuthorization_Create request message to interact directly with PCF to request reserving resources for an AF session. Alternatively, PCF can obtain the information based on local configuration in step 3b.</w:t>
      </w:r>
    </w:p>
    <w:p w14:paraId="16947D58" w14:textId="77777777" w:rsidR="008E55C1" w:rsidRDefault="008E55C1" w:rsidP="008E55C1">
      <w:pPr>
        <w:rPr>
          <w:noProof/>
          <w:lang w:eastAsia="zh-CN"/>
        </w:rPr>
      </w:pPr>
      <w:r w:rsidRPr="0050592B">
        <w:rPr>
          <w:rFonts w:hint="eastAsia"/>
          <w:b/>
          <w:bCs/>
          <w:noProof/>
          <w:lang w:eastAsia="zh-CN"/>
        </w:rPr>
        <w:t>S</w:t>
      </w:r>
      <w:r w:rsidRPr="0050592B">
        <w:rPr>
          <w:b/>
          <w:bCs/>
          <w:noProof/>
          <w:lang w:eastAsia="zh-CN"/>
        </w:rPr>
        <w:t>tep 4:</w:t>
      </w:r>
      <w:r>
        <w:rPr>
          <w:noProof/>
          <w:lang w:eastAsia="zh-CN"/>
        </w:rPr>
        <w:t xml:space="preserve"> </w:t>
      </w:r>
      <w:r w:rsidRPr="0050592B">
        <w:rPr>
          <w:noProof/>
          <w:lang w:eastAsia="zh-CN"/>
        </w:rPr>
        <w:t>The PCF creates PCC rules t</w:t>
      </w:r>
      <w:r>
        <w:rPr>
          <w:noProof/>
          <w:lang w:eastAsia="zh-CN"/>
        </w:rPr>
        <w:t xml:space="preserve">hat includes the PDU set QoS Notification Control for UL and/or DL respectively,  the alternative UL and/or DL PDU set QoS parameters sets in a </w:t>
      </w:r>
      <w:r w:rsidRPr="0003545E">
        <w:rPr>
          <w:noProof/>
          <w:lang w:eastAsia="zh-CN"/>
        </w:rPr>
        <w:t xml:space="preserve">prioritized </w:t>
      </w:r>
      <w:r>
        <w:rPr>
          <w:noProof/>
          <w:lang w:eastAsia="zh-CN"/>
        </w:rPr>
        <w:t>order, and sends it to the SMF</w:t>
      </w:r>
      <w:r w:rsidRPr="0050592B">
        <w:rPr>
          <w:noProof/>
          <w:lang w:eastAsia="zh-CN"/>
        </w:rPr>
        <w:t>.</w:t>
      </w:r>
    </w:p>
    <w:p w14:paraId="5999470C" w14:textId="77777777" w:rsidR="008E55C1" w:rsidRPr="00303F35" w:rsidRDefault="008E55C1" w:rsidP="008E55C1">
      <w:pPr>
        <w:rPr>
          <w:noProof/>
          <w:lang w:eastAsia="zh-CN"/>
        </w:rPr>
      </w:pPr>
      <w:r w:rsidRPr="00112ACC">
        <w:rPr>
          <w:rFonts w:hint="eastAsia"/>
          <w:b/>
          <w:bCs/>
          <w:noProof/>
          <w:lang w:eastAsia="zh-CN"/>
        </w:rPr>
        <w:t>S</w:t>
      </w:r>
      <w:r w:rsidRPr="00112ACC">
        <w:rPr>
          <w:b/>
          <w:bCs/>
          <w:noProof/>
          <w:lang w:eastAsia="zh-CN"/>
        </w:rPr>
        <w:t>tep 5:</w:t>
      </w:r>
      <w:r>
        <w:rPr>
          <w:noProof/>
          <w:lang w:eastAsia="zh-CN"/>
        </w:rPr>
        <w:t xml:space="preserve"> </w:t>
      </w:r>
      <w:r w:rsidRPr="00112ACC">
        <w:rPr>
          <w:noProof/>
          <w:lang w:eastAsia="zh-CN"/>
        </w:rPr>
        <w:t>Based on the PCC rules received from the PCF, SMF generates QFI, the corresponding QoS profile that includes the QoS parameters and PDU set QoS parameters, the notification control parameters, the PDU set QoS notification parameters for UL</w:t>
      </w:r>
      <w:r>
        <w:rPr>
          <w:noProof/>
          <w:lang w:eastAsia="zh-CN"/>
        </w:rPr>
        <w:t xml:space="preserve"> and</w:t>
      </w:r>
      <w:r w:rsidRPr="00112ACC">
        <w:rPr>
          <w:noProof/>
          <w:lang w:eastAsia="zh-CN"/>
        </w:rPr>
        <w:t>/</w:t>
      </w:r>
      <w:r>
        <w:rPr>
          <w:noProof/>
          <w:lang w:eastAsia="zh-CN"/>
        </w:rPr>
        <w:t xml:space="preserve">or </w:t>
      </w:r>
      <w:r w:rsidRPr="00112ACC">
        <w:rPr>
          <w:noProof/>
          <w:lang w:eastAsia="zh-CN"/>
        </w:rPr>
        <w:t>DL</w:t>
      </w:r>
      <w:r>
        <w:rPr>
          <w:noProof/>
          <w:lang w:eastAsia="zh-CN"/>
        </w:rPr>
        <w:t xml:space="preserve"> respectively</w:t>
      </w:r>
      <w:r w:rsidRPr="00112ACC">
        <w:rPr>
          <w:noProof/>
          <w:lang w:eastAsia="zh-CN"/>
        </w:rPr>
        <w:t xml:space="preserve">, </w:t>
      </w:r>
      <w:r w:rsidRPr="007065C9">
        <w:rPr>
          <w:noProof/>
          <w:lang w:eastAsia="zh-CN"/>
        </w:rPr>
        <w:t>the upgraded alternative QoS profiles including the UL and/or DL PDU set QoS parameters (or the and alternative UL and/or DL PDU set QoS profiles) in the prioritized order. SMF sends the information to the NG-RAN via AMF.</w:t>
      </w:r>
    </w:p>
    <w:p w14:paraId="68478C65" w14:textId="79178265" w:rsidR="008E55C1" w:rsidRPr="0065715F" w:rsidRDefault="0065715F" w:rsidP="0065715F">
      <w:pPr>
        <w:pStyle w:val="NO"/>
      </w:pPr>
      <w:r>
        <w:t>NOTE:</w:t>
      </w:r>
      <w:r>
        <w:tab/>
        <w:t>In step 5, the upgraded alternative QoS profiles including the UL and/or DL PDU set QoS parameters refers to Option 2, and the alternative UL and/or DL PDU set QoS profiles refers to Option 1. The corresponding reference to the preferred alternative UL and/or DL PDU set QoS profile, or the reference to the preferred upgraded alternative QoS profile, should be used when sending notification in the following step.</w:t>
      </w:r>
    </w:p>
    <w:p w14:paraId="1BE1F442" w14:textId="77777777" w:rsidR="008E55C1" w:rsidRDefault="008E55C1" w:rsidP="008E55C1">
      <w:pPr>
        <w:rPr>
          <w:noProof/>
          <w:lang w:eastAsia="zh-CN"/>
        </w:rPr>
      </w:pPr>
      <w:r w:rsidRPr="00520401">
        <w:rPr>
          <w:rFonts w:hint="eastAsia"/>
          <w:b/>
          <w:bCs/>
          <w:noProof/>
          <w:lang w:eastAsia="zh-CN"/>
        </w:rPr>
        <w:t>S</w:t>
      </w:r>
      <w:r w:rsidRPr="00520401">
        <w:rPr>
          <w:b/>
          <w:bCs/>
          <w:noProof/>
          <w:lang w:eastAsia="zh-CN"/>
        </w:rPr>
        <w:t>tep 6:</w:t>
      </w:r>
      <w:r>
        <w:rPr>
          <w:noProof/>
          <w:lang w:eastAsia="zh-CN"/>
        </w:rPr>
        <w:t xml:space="preserve"> I</w:t>
      </w:r>
      <w:r w:rsidRPr="00520401">
        <w:rPr>
          <w:noProof/>
          <w:lang w:eastAsia="zh-CN"/>
        </w:rPr>
        <w:t xml:space="preserve">f NG-RAN supports the PDU set based handling and determines that the </w:t>
      </w:r>
      <w:r>
        <w:rPr>
          <w:noProof/>
          <w:lang w:eastAsia="zh-CN"/>
        </w:rPr>
        <w:t xml:space="preserve">UL and/or DL PDU set QoS parameters </w:t>
      </w:r>
      <w:r w:rsidRPr="00520401">
        <w:rPr>
          <w:noProof/>
          <w:lang w:eastAsia="zh-CN"/>
        </w:rPr>
        <w:t>cannot be fulfilled, then the NG-RAN may check the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s</w:t>
      </w:r>
      <w:r w:rsidRPr="00520401">
        <w:rPr>
          <w:noProof/>
          <w:lang w:eastAsia="zh-CN"/>
        </w:rPr>
        <w:t xml:space="preserve"> list to find if there is any match</w:t>
      </w:r>
      <w:r>
        <w:rPr>
          <w:noProof/>
          <w:lang w:eastAsia="zh-CN"/>
        </w:rPr>
        <w:t>,</w:t>
      </w:r>
      <w:r w:rsidRPr="00520401">
        <w:rPr>
          <w:noProof/>
          <w:lang w:eastAsia="zh-CN"/>
        </w:rPr>
        <w:t xml:space="preserve"> in the prioritized order. If there is a match, the NG-RAN shall indicate the </w:t>
      </w:r>
      <w:r>
        <w:rPr>
          <w:noProof/>
          <w:lang w:eastAsia="zh-CN"/>
        </w:rPr>
        <w:t xml:space="preserve">SMF about the </w:t>
      </w:r>
      <w:r w:rsidRPr="00520401">
        <w:rPr>
          <w:noProof/>
          <w:lang w:eastAsia="zh-CN"/>
        </w:rPr>
        <w:t>reference to the matching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 xml:space="preserve">, </w:t>
      </w:r>
      <w:r w:rsidRPr="00F24218">
        <w:rPr>
          <w:noProof/>
          <w:lang w:eastAsia="zh-CN"/>
        </w:rPr>
        <w:t>or the reference to the upgraded alternative QoS profile, with the highest priority.</w:t>
      </w:r>
    </w:p>
    <w:p w14:paraId="46643B3A" w14:textId="77777777" w:rsidR="008E55C1" w:rsidRDefault="008E55C1" w:rsidP="008E55C1">
      <w:pPr>
        <w:rPr>
          <w:noProof/>
          <w:lang w:eastAsia="zh-CN"/>
        </w:rPr>
      </w:pPr>
      <w:r>
        <w:rPr>
          <w:noProof/>
          <w:lang w:eastAsia="zh-CN"/>
        </w:rPr>
        <w:t xml:space="preserve">Moreover, for option 1, an optional idication can be sent from the NG-RAN to SMF indicating that the current UL and/or DL PDU set QoS parameters cannot be fulfilled, together with the reference to the alternative UL and/or DL PDU set QoS profile. </w:t>
      </w:r>
    </w:p>
    <w:p w14:paraId="0E410334" w14:textId="03BBB4C5" w:rsidR="008E55C1" w:rsidRPr="0065715F" w:rsidRDefault="008E55C1" w:rsidP="008E55C1">
      <w:r w:rsidRPr="00691EA3">
        <w:rPr>
          <w:rFonts w:hint="eastAsia"/>
          <w:b/>
          <w:bCs/>
          <w:noProof/>
          <w:lang w:eastAsia="zh-CN"/>
        </w:rPr>
        <w:t>S</w:t>
      </w:r>
      <w:r w:rsidRPr="00691EA3">
        <w:rPr>
          <w:b/>
          <w:bCs/>
          <w:noProof/>
          <w:lang w:eastAsia="zh-CN"/>
        </w:rPr>
        <w:t>tep 7</w:t>
      </w:r>
      <w:r>
        <w:rPr>
          <w:noProof/>
          <w:lang w:eastAsia="zh-CN"/>
        </w:rPr>
        <w:t xml:space="preserve">: </w:t>
      </w:r>
      <w:r w:rsidR="0065715F">
        <w:rPr>
          <w:noProof/>
          <w:lang w:eastAsia="zh-CN"/>
        </w:rPr>
        <w:t>The SMF notify the PCF and AF about the current fulfilled situation at the NG-RAN for the QoS flow, together with the preferred reference of the alternative UL and/or DL PDU set QoS profiles, or the reference to the upgraded alternative QoS profile, if applicable.</w:t>
      </w:r>
    </w:p>
    <w:p w14:paraId="6F24A147" w14:textId="23E5B779" w:rsidR="008E55C1" w:rsidRPr="003E2F43" w:rsidRDefault="0065715F" w:rsidP="00CC466E">
      <w:pPr>
        <w:pStyle w:val="EditorsNote"/>
        <w:rPr>
          <w:lang w:val="en-US" w:eastAsia="zh-CN"/>
        </w:rPr>
      </w:pPr>
      <w:r w:rsidRPr="00CC466E">
        <w:t>Editor's note:</w:t>
      </w:r>
      <w:r w:rsidRPr="00CC466E">
        <w:tab/>
        <w:t>Whether and how to handle the handover scenario needs FFS.</w:t>
      </w:r>
    </w:p>
    <w:p w14:paraId="6B4C1441" w14:textId="3CFA5C45" w:rsidR="008E55C1" w:rsidRPr="00AB504D" w:rsidRDefault="008D0B23" w:rsidP="00735BDD">
      <w:pPr>
        <w:pStyle w:val="Heading3"/>
        <w:rPr>
          <w:lang w:eastAsia="en-US"/>
        </w:rPr>
      </w:pPr>
      <w:bookmarkStart w:id="228" w:name="_Toc157745604"/>
      <w:r>
        <w:rPr>
          <w:lang w:eastAsia="en-US"/>
        </w:rPr>
        <w:t>6.7</w:t>
      </w:r>
      <w:r w:rsidR="008E55C1" w:rsidRPr="00AB504D">
        <w:rPr>
          <w:lang w:eastAsia="en-US"/>
        </w:rPr>
        <w:t>.4</w:t>
      </w:r>
      <w:r w:rsidR="008E55C1" w:rsidRPr="00AB504D">
        <w:rPr>
          <w:lang w:eastAsia="en-US"/>
        </w:rPr>
        <w:tab/>
        <w:t>Impacts on services, entities, and interfaces</w:t>
      </w:r>
      <w:bookmarkEnd w:id="228"/>
    </w:p>
    <w:p w14:paraId="72B4C9C1" w14:textId="77777777" w:rsidR="0065715F" w:rsidRPr="0065715F" w:rsidRDefault="0065715F" w:rsidP="0065715F">
      <w:pPr>
        <w:rPr>
          <w:rFonts w:eastAsia="DengXian"/>
          <w:b/>
          <w:bCs/>
          <w:lang w:eastAsia="zh-CN"/>
        </w:rPr>
      </w:pPr>
      <w:r w:rsidRPr="0065715F">
        <w:rPr>
          <w:rFonts w:eastAsia="DengXian"/>
          <w:b/>
          <w:bCs/>
          <w:lang w:eastAsia="zh-CN"/>
        </w:rPr>
        <w:t>AF:</w:t>
      </w:r>
    </w:p>
    <w:p w14:paraId="2E4B8949"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Provision the alternative UL and/or DL PDU set QoS Parameters sets in a prioritized order.</w:t>
      </w:r>
    </w:p>
    <w:p w14:paraId="4C854CBE" w14:textId="77777777" w:rsidR="0065715F" w:rsidRPr="0065715F" w:rsidRDefault="0065715F" w:rsidP="0065715F">
      <w:pPr>
        <w:rPr>
          <w:rFonts w:eastAsia="DengXian"/>
          <w:b/>
          <w:bCs/>
          <w:lang w:eastAsia="zh-CN"/>
        </w:rPr>
      </w:pPr>
      <w:r w:rsidRPr="0065715F">
        <w:rPr>
          <w:rFonts w:eastAsia="DengXian"/>
          <w:b/>
          <w:bCs/>
          <w:lang w:eastAsia="zh-CN"/>
        </w:rPr>
        <w:t>PCF:</w:t>
      </w:r>
    </w:p>
    <w:p w14:paraId="3A4DFA5B"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PCF may enable PDU set QoS Notification Control for UL and DL respectively, and include the Alternative UL/DL PDU set QoS parameter sets in the PCC rule sent to the SMF.</w:t>
      </w:r>
    </w:p>
    <w:p w14:paraId="409FE3A0" w14:textId="77777777" w:rsidR="0065715F" w:rsidRPr="0065715F" w:rsidRDefault="0065715F" w:rsidP="0065715F">
      <w:pPr>
        <w:rPr>
          <w:rFonts w:eastAsia="DengXian"/>
          <w:b/>
          <w:bCs/>
          <w:lang w:eastAsia="zh-CN"/>
        </w:rPr>
      </w:pPr>
      <w:r w:rsidRPr="0065715F">
        <w:rPr>
          <w:rFonts w:eastAsia="DengXian"/>
          <w:b/>
          <w:bCs/>
          <w:lang w:eastAsia="zh-CN"/>
        </w:rPr>
        <w:t>SMF:</w:t>
      </w:r>
    </w:p>
    <w:p w14:paraId="5160A7ED"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SMF sends a prioritized list of the upgraded alternative QoS profiles including the UL and/or DL PDU set QoS parameters, or the Alternative UL and/or DL PDU set QoS Profile(s) to the NG-RAN, together with the notification control parameters.</w:t>
      </w:r>
    </w:p>
    <w:p w14:paraId="022C1776" w14:textId="77777777" w:rsidR="0065715F" w:rsidRPr="0065715F" w:rsidRDefault="0065715F" w:rsidP="0065715F">
      <w:pPr>
        <w:rPr>
          <w:rFonts w:eastAsia="DengXian"/>
          <w:b/>
          <w:bCs/>
          <w:lang w:eastAsia="zh-CN"/>
        </w:rPr>
      </w:pPr>
      <w:r w:rsidRPr="0065715F">
        <w:rPr>
          <w:rFonts w:eastAsia="DengXian"/>
          <w:b/>
          <w:bCs/>
          <w:lang w:eastAsia="zh-CN"/>
        </w:rPr>
        <w:t>NG-RAN:</w:t>
      </w:r>
    </w:p>
    <w:p w14:paraId="7FB059D1"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NG-RAN sends a notification to the SMF when the QoS profile cannot be fulfilled, an optional indication that the current UL and/or PDU set QoS parameters cannot be fulfilled, together with the reference to the preferred alternative UL and/or DL PDU set QoS profile, or the reference to the upgraded alternative QoS profile, if applicable.</w:t>
      </w:r>
    </w:p>
    <w:p w14:paraId="680A43E0" w14:textId="3FFAADC7" w:rsidR="00081B32" w:rsidRPr="00822E86" w:rsidRDefault="008D0B23" w:rsidP="00081B32">
      <w:pPr>
        <w:pStyle w:val="Heading2"/>
        <w:rPr>
          <w:rFonts w:eastAsia="DengXian"/>
        </w:rPr>
      </w:pPr>
      <w:bookmarkStart w:id="229" w:name="_Toc157745605"/>
      <w:r>
        <w:rPr>
          <w:rFonts w:eastAsia="DengXian"/>
          <w:lang w:eastAsia="zh-CN"/>
        </w:rPr>
        <w:lastRenderedPageBreak/>
        <w:t>6.8</w:t>
      </w:r>
      <w:r w:rsidR="00081B32" w:rsidRPr="00822E86">
        <w:rPr>
          <w:rFonts w:eastAsia="DengXian" w:hint="eastAsia"/>
          <w:lang w:eastAsia="ko-KR"/>
        </w:rPr>
        <w:tab/>
      </w:r>
      <w:r w:rsidR="00081B32" w:rsidRPr="00822E86">
        <w:rPr>
          <w:rFonts w:eastAsia="DengXian"/>
        </w:rPr>
        <w:t>Solution</w:t>
      </w:r>
      <w:r w:rsidR="00081B32" w:rsidRPr="00822E86">
        <w:rPr>
          <w:rFonts w:eastAsia="DengXian" w:hint="eastAsia"/>
          <w:lang w:eastAsia="zh-CN"/>
        </w:rPr>
        <w:t xml:space="preserve"> #</w:t>
      </w:r>
      <w:r w:rsidR="009B5D62">
        <w:rPr>
          <w:rFonts w:eastAsia="DengXian"/>
          <w:lang w:eastAsia="zh-CN"/>
        </w:rPr>
        <w:t>8</w:t>
      </w:r>
      <w:r w:rsidR="00081B32" w:rsidRPr="00822E86">
        <w:rPr>
          <w:rFonts w:eastAsia="DengXian"/>
        </w:rPr>
        <w:t xml:space="preserve">: </w:t>
      </w:r>
      <w:r w:rsidR="00081B32" w:rsidRPr="00D71803">
        <w:rPr>
          <w:rFonts w:eastAsia="DengXian"/>
        </w:rPr>
        <w:t>Consistent PDU Set Handling between AF and 5GS</w:t>
      </w:r>
      <w:bookmarkEnd w:id="229"/>
    </w:p>
    <w:p w14:paraId="6CDAE8BA" w14:textId="0EE98E20" w:rsidR="00081B32" w:rsidRPr="00822E86" w:rsidRDefault="008D0B23" w:rsidP="00081B32">
      <w:pPr>
        <w:pStyle w:val="Heading3"/>
        <w:rPr>
          <w:rFonts w:eastAsia="DengXian"/>
        </w:rPr>
      </w:pPr>
      <w:bookmarkStart w:id="230" w:name="_Toc157745606"/>
      <w:r>
        <w:rPr>
          <w:rFonts w:eastAsia="DengXian"/>
        </w:rPr>
        <w:t>6.8</w:t>
      </w:r>
      <w:r w:rsidR="00081B32" w:rsidRPr="00822E86">
        <w:rPr>
          <w:rFonts w:eastAsia="DengXian"/>
        </w:rPr>
        <w:t>.</w:t>
      </w:r>
      <w:r w:rsidR="00081B32" w:rsidRPr="00822E86">
        <w:rPr>
          <w:rFonts w:eastAsia="DengXian" w:hint="eastAsia"/>
        </w:rPr>
        <w:t>1</w:t>
      </w:r>
      <w:r w:rsidR="00081B32" w:rsidRPr="00822E86">
        <w:rPr>
          <w:rFonts w:eastAsia="DengXian" w:hint="eastAsia"/>
        </w:rPr>
        <w:tab/>
      </w:r>
      <w:r w:rsidR="00081B32" w:rsidRPr="00822E86">
        <w:rPr>
          <w:rFonts w:eastAsia="DengXian"/>
        </w:rPr>
        <w:t>Key Issue mapping</w:t>
      </w:r>
      <w:bookmarkEnd w:id="230"/>
    </w:p>
    <w:p w14:paraId="251F072E" w14:textId="77777777" w:rsidR="00081B32" w:rsidRDefault="00081B32" w:rsidP="00081B32">
      <w:pPr>
        <w:rPr>
          <w:rFonts w:eastAsia="DengXian"/>
          <w:lang w:val="en-US"/>
        </w:rPr>
      </w:pPr>
      <w:r w:rsidRPr="00900A6F">
        <w:rPr>
          <w:rFonts w:eastAsia="DengXian"/>
          <w:lang w:val="en-US"/>
        </w:rPr>
        <w:t xml:space="preserve">This solution </w:t>
      </w:r>
      <w:r>
        <w:rPr>
          <w:rFonts w:eastAsia="DengXian"/>
          <w:lang w:val="en-US"/>
        </w:rPr>
        <w:t>is related to two KIs:</w:t>
      </w:r>
    </w:p>
    <w:p w14:paraId="0E734981" w14:textId="77777777" w:rsidR="0065715F" w:rsidRDefault="0065715F" w:rsidP="00081B32">
      <w:pPr>
        <w:pStyle w:val="B1"/>
      </w:pPr>
      <w:r>
        <w:t>-</w:t>
      </w:r>
      <w:r>
        <w:tab/>
        <w:t>It addresses Key Issues #1 since it proposes to enhance PDU Set QoS handling, specifically how PDU Set information provided by the AF/AS can be enhanced.</w:t>
      </w:r>
    </w:p>
    <w:p w14:paraId="4478C835" w14:textId="77777777" w:rsidR="0065715F" w:rsidRDefault="0065715F" w:rsidP="00081B32">
      <w:pPr>
        <w:pStyle w:val="B1"/>
      </w:pPr>
      <w:r>
        <w:t>-</w:t>
      </w:r>
      <w:r>
        <w:tab/>
        <w:t>It is also related to Key Issue #4 since the additional information provided by the AF may indicate PDU Set processing for different media types multiplexed on data flows within a single end-to-end transport connection.</w:t>
      </w:r>
    </w:p>
    <w:p w14:paraId="5C616A43" w14:textId="30FE2B81" w:rsidR="00081B32" w:rsidRPr="00822E86" w:rsidRDefault="008D0B23" w:rsidP="00081B32">
      <w:pPr>
        <w:pStyle w:val="Heading3"/>
        <w:rPr>
          <w:rFonts w:eastAsia="DengXian"/>
        </w:rPr>
      </w:pPr>
      <w:bookmarkStart w:id="231" w:name="_Toc157745607"/>
      <w:r>
        <w:rPr>
          <w:rFonts w:eastAsia="DengXian"/>
        </w:rPr>
        <w:t>6.8</w:t>
      </w:r>
      <w:r w:rsidR="00081B32" w:rsidRPr="00042496">
        <w:rPr>
          <w:rFonts w:eastAsia="DengXian"/>
        </w:rPr>
        <w:t>.2</w:t>
      </w:r>
      <w:r w:rsidR="00081B32" w:rsidRPr="00042496">
        <w:rPr>
          <w:rFonts w:eastAsia="DengXian" w:hint="eastAsia"/>
        </w:rPr>
        <w:tab/>
        <w:t>Description</w:t>
      </w:r>
      <w:bookmarkEnd w:id="231"/>
    </w:p>
    <w:p w14:paraId="303E7CBF" w14:textId="09CB69E3" w:rsidR="0065715F" w:rsidRDefault="0065715F" w:rsidP="0065715F">
      <w:r>
        <w:t>Two scenarios for determining PDU Set information are supported in 3GPP Rel</w:t>
      </w:r>
      <w:r w:rsidR="00A17123">
        <w:t>-</w:t>
      </w:r>
      <w:r>
        <w:t>18.</w:t>
      </w:r>
    </w:p>
    <w:p w14:paraId="0309D964" w14:textId="116C9FBB" w:rsidR="0065715F" w:rsidRDefault="0065715F" w:rsidP="0065715F">
      <w:pPr>
        <w:pStyle w:val="B1"/>
      </w:pPr>
      <w:r>
        <w:t>-</w:t>
      </w:r>
      <w:r>
        <w:tab/>
        <w:t>The application uses an RTP header extension purposely defined for 5GS PDU Set handling, such as the RTP Header Extension (HE) defined by SA</w:t>
      </w:r>
      <w:r w:rsidR="00A17123">
        <w:t> WG</w:t>
      </w:r>
      <w:r>
        <w:t>4 in TS </w:t>
      </w:r>
      <w:bookmarkStart w:id="232" w:name="MCCTEMPBM_00000029"/>
      <w:r>
        <w:t>26.522</w:t>
      </w:r>
      <w:r w:rsidR="00A17123">
        <w:t> [20]</w:t>
      </w:r>
      <w:r>
        <w:t xml:space="preserve">. </w:t>
      </w:r>
      <w:bookmarkEnd w:id="232"/>
      <w:r>
        <w:t>In this case the application determines "what is a PDU Set" (e.g. frame or slice), the PDU Set Importance and populates RTP HE fields (e.g. PDU Set Sequence Number, PDU Sequence Number within a PDU Set, PDU Set Importance, etc.) that map directly to PDU Set Information the UPF provides in the GTP-U header. The UPF is alerted to the presence of the RTP HE by the Protocol Description provided by the AF, and the UPF may perform the mapping between the RTP HE and the GTP-U HE without further knowledge of PDU Set application layer attributes.</w:t>
      </w:r>
    </w:p>
    <w:p w14:paraId="16153305" w14:textId="77777777" w:rsidR="0065715F" w:rsidRDefault="0065715F" w:rsidP="0065715F">
      <w:pPr>
        <w:pStyle w:val="B1"/>
      </w:pPr>
      <w:r>
        <w:t>-</w:t>
      </w:r>
      <w:r>
        <w:tab/>
        <w:t xml:space="preserve">The application uses RTP without a HE, or a HE not purposely defined for 5GS PDU Set handling (e.g. IETF </w:t>
      </w:r>
      <w:proofErr w:type="spellStart"/>
      <w:r>
        <w:t>framemarking</w:t>
      </w:r>
      <w:proofErr w:type="spellEnd"/>
      <w:r>
        <w:t xml:space="preserve">, etc.). In this case the UPF (for downlink traffic) or the UE (for uplink traffic) uses implementation specific means to determine "what is a PDU Set" (e.g. frame or slice) and the PDU Set Importance. Currently the only input the Application provides is the Protocol Description, which alerts the UE or UPF of the protocol of the PDUs it receives (e.g. RTP with </w:t>
      </w:r>
      <w:proofErr w:type="spellStart"/>
      <w:r>
        <w:t>framemarking</w:t>
      </w:r>
      <w:proofErr w:type="spellEnd"/>
      <w:r>
        <w:t>).</w:t>
      </w:r>
    </w:p>
    <w:p w14:paraId="7AE8436E" w14:textId="77777777" w:rsidR="0065715F" w:rsidRDefault="0065715F" w:rsidP="0065715F">
      <w:r>
        <w:t>In the second scenario there is a disconnect between the AF and processing in the UE (for uplink) and UPF (for downlink). For example, following scenarios may occur:</w:t>
      </w:r>
    </w:p>
    <w:p w14:paraId="6408DCFD" w14:textId="77777777" w:rsidR="0065715F" w:rsidRDefault="0065715F" w:rsidP="0065715F">
      <w:pPr>
        <w:pStyle w:val="B1"/>
      </w:pPr>
      <w:r>
        <w:t>-</w:t>
      </w:r>
      <w:r>
        <w:tab/>
        <w:t>the AF provides PDU Set QoS parameters (PSDB, PSER, PSIHI) assuming the UPF or UE perform PDU Set detection of video frames, while instead based on implementation the UPF or UE perform PDU Set Detection of (video) slices. In this case the UPF or UE is unaware of the AF's preference for PDU Set detection of video frames, and the AF provided PSER, PSDB and PSIHI for video frames may be inappropriate for use with video slices. Neither the AF, nor the UPF (for DL) or UE (for UL) would be aware of the issue. There is nothing that links AF provided PDU Set QoS parameters with the UPF or UE PDU Set detection methodology.</w:t>
      </w:r>
    </w:p>
    <w:p w14:paraId="6D2CB753" w14:textId="77777777" w:rsidR="0065715F" w:rsidRDefault="0065715F" w:rsidP="0065715F">
      <w:pPr>
        <w:pStyle w:val="B1"/>
      </w:pPr>
      <w:r>
        <w:t>-</w:t>
      </w:r>
      <w:r>
        <w:tab/>
        <w:t>the AF wants to assign PDU Set Importance in a way different from what is configured in the UPF or UE. For example, a particular application may want to assign different PDU Set Importance to various multiplexed media components while a different application may want to assign different PDU Set Importance to various video slices. In this case there is no way for the application and the UPF or UE to coordinate how PDU Set Importance is assigned, and the AF has no knowledge of the PDU Set Importance assigned by the UPF or UE.</w:t>
      </w:r>
    </w:p>
    <w:p w14:paraId="25684F32" w14:textId="77777777" w:rsidR="0065715F" w:rsidRDefault="0065715F" w:rsidP="0065715F">
      <w:r>
        <w:t>This solution allows the UPF (downlink) or UE (uplink) to assign PDU Set importance according to request from the AF. The AF may send in its request to the 5GS three additional pieces of information:</w:t>
      </w:r>
    </w:p>
    <w:p w14:paraId="742C17AF" w14:textId="77777777" w:rsidR="0065715F" w:rsidRDefault="0065715F" w:rsidP="0065715F">
      <w:pPr>
        <w:pStyle w:val="B1"/>
      </w:pPr>
      <w:r>
        <w:t>1.</w:t>
      </w:r>
      <w:r>
        <w:tab/>
        <w:t>the PDU Set Types that are to be detected. An example of the PDU Set types an AF may send is given in figure 6.8.2-1. Other PDU Set Types may include video slices with varying importance, or different media multiplexed on the same transport flow (</w:t>
      </w:r>
      <w:proofErr w:type="spellStart"/>
      <w:r>
        <w:t>e.g</w:t>
      </w:r>
      <w:proofErr w:type="spellEnd"/>
      <w:r>
        <w:t xml:space="preserve"> audio and video) for which PDU Set handling is desired by the AF.</w:t>
      </w:r>
    </w:p>
    <w:p w14:paraId="59C4D32E" w14:textId="1FA7D4B9" w:rsidR="0065715F" w:rsidRDefault="0065715F" w:rsidP="0065715F">
      <w:pPr>
        <w:pStyle w:val="NO"/>
      </w:pPr>
      <w:r>
        <w:t>NOTE 1:</w:t>
      </w:r>
      <w:r>
        <w:tab/>
        <w:t>The list of supported "PDU Set Types" the AF may request may be defined in the normative stage.</w:t>
      </w:r>
    </w:p>
    <w:p w14:paraId="18232047" w14:textId="33A6EFC4" w:rsidR="0065715F" w:rsidRDefault="0065715F" w:rsidP="0065715F">
      <w:pPr>
        <w:pStyle w:val="NO"/>
      </w:pPr>
      <w:r>
        <w:t>NOTE 2:</w:t>
      </w:r>
      <w:r>
        <w:tab/>
        <w:t>The proposal assumes that the PDU Set types and PDU Set Importance remains unchanged.</w:t>
      </w:r>
    </w:p>
    <w:p w14:paraId="2855AFD0" w14:textId="77777777" w:rsidR="0065715F" w:rsidRDefault="0065715F" w:rsidP="0065715F">
      <w:pPr>
        <w:pStyle w:val="B1"/>
      </w:pPr>
      <w:r>
        <w:t>2.</w:t>
      </w:r>
      <w:r>
        <w:tab/>
        <w:t>For each PDU Set Type, the PDU Set importance that should be assigned when the PDU Set Type is detected, as illustrated in figure 6.8.2-1. When individual PDUs within a QoS flow are handled as PDU Sets as is the case in Rel. 18, a PDU Set importance may be provided for the individual PDUs. For example, the AF may provide:</w:t>
      </w:r>
    </w:p>
    <w:p w14:paraId="16EC74B4" w14:textId="77777777" w:rsidR="00081B32" w:rsidRDefault="00081B32" w:rsidP="0065715F">
      <w:pPr>
        <w:pStyle w:val="TH"/>
      </w:pPr>
    </w:p>
    <w:tbl>
      <w:tblPr>
        <w:tblStyle w:val="TableGrid"/>
        <w:tblW w:w="6909" w:type="dxa"/>
        <w:tblInd w:w="1555" w:type="dxa"/>
        <w:tblLook w:val="04A0" w:firstRow="1" w:lastRow="0" w:firstColumn="1" w:lastColumn="0" w:noHBand="0" w:noVBand="1"/>
      </w:tblPr>
      <w:tblGrid>
        <w:gridCol w:w="4257"/>
        <w:gridCol w:w="2652"/>
      </w:tblGrid>
      <w:tr w:rsidR="00081B32" w:rsidRPr="00430A99" w14:paraId="604D9799" w14:textId="77777777" w:rsidTr="00D976E4">
        <w:tc>
          <w:tcPr>
            <w:tcW w:w="4284" w:type="dxa"/>
          </w:tcPr>
          <w:p w14:paraId="0845CB1A" w14:textId="77777777" w:rsidR="00081B32" w:rsidRPr="0031660D" w:rsidRDefault="00081B32" w:rsidP="00CC466E">
            <w:pPr>
              <w:pStyle w:val="TAH"/>
            </w:pPr>
            <w:bookmarkStart w:id="233" w:name="_PERM_MCCTEMPBM_CRPT93680003___4" w:colFirst="0" w:colLast="0"/>
            <w:r w:rsidRPr="0031660D">
              <w:t xml:space="preserve">PDU Set Types </w:t>
            </w:r>
            <w:r>
              <w:t>(to be detected at UE or UPF)</w:t>
            </w:r>
          </w:p>
        </w:tc>
        <w:tc>
          <w:tcPr>
            <w:tcW w:w="2625" w:type="dxa"/>
          </w:tcPr>
          <w:p w14:paraId="788D5046" w14:textId="77777777" w:rsidR="00081B32" w:rsidRPr="0031660D" w:rsidRDefault="00081B32" w:rsidP="00CC466E">
            <w:pPr>
              <w:pStyle w:val="TAH"/>
            </w:pPr>
            <w:r w:rsidRPr="3B2C1E0F">
              <w:t>PDU Set Importance (to be Assigned by UE or UPF)</w:t>
            </w:r>
          </w:p>
        </w:tc>
      </w:tr>
      <w:tr w:rsidR="00081B32" w:rsidRPr="00430A99" w14:paraId="59833ABB" w14:textId="77777777" w:rsidTr="00D976E4">
        <w:tc>
          <w:tcPr>
            <w:tcW w:w="4284" w:type="dxa"/>
          </w:tcPr>
          <w:p w14:paraId="1BBDA053" w14:textId="77777777" w:rsidR="00081B32" w:rsidRPr="00430A99" w:rsidRDefault="00081B32" w:rsidP="00CC466E">
            <w:pPr>
              <w:pStyle w:val="TAC"/>
            </w:pPr>
            <w:bookmarkStart w:id="234" w:name="_PERM_MCCTEMPBM_CRPT93680004___4" w:colFirst="0" w:colLast="0"/>
            <w:bookmarkEnd w:id="233"/>
            <w:r>
              <w:t xml:space="preserve">Video </w:t>
            </w:r>
            <w:r w:rsidRPr="00430A99">
              <w:t>I-Frame</w:t>
            </w:r>
          </w:p>
        </w:tc>
        <w:tc>
          <w:tcPr>
            <w:tcW w:w="2625" w:type="dxa"/>
          </w:tcPr>
          <w:p w14:paraId="54BC5E87" w14:textId="77777777" w:rsidR="00081B32" w:rsidRPr="00430A99" w:rsidRDefault="00081B32" w:rsidP="00CC466E">
            <w:pPr>
              <w:pStyle w:val="TAC"/>
            </w:pPr>
            <w:r w:rsidRPr="00430A99">
              <w:t>1</w:t>
            </w:r>
          </w:p>
        </w:tc>
      </w:tr>
      <w:tr w:rsidR="00081B32" w:rsidRPr="00430A99" w14:paraId="356B519C" w14:textId="77777777" w:rsidTr="00D976E4">
        <w:tc>
          <w:tcPr>
            <w:tcW w:w="4284" w:type="dxa"/>
          </w:tcPr>
          <w:p w14:paraId="1A710209" w14:textId="77777777" w:rsidR="00081B32" w:rsidRPr="00430A99" w:rsidRDefault="00081B32" w:rsidP="00CC466E">
            <w:pPr>
              <w:pStyle w:val="TAC"/>
            </w:pPr>
            <w:bookmarkStart w:id="235" w:name="_PERM_MCCTEMPBM_CRPT93680005___4" w:colFirst="0" w:colLast="0"/>
            <w:bookmarkEnd w:id="234"/>
            <w:r>
              <w:t xml:space="preserve">Video </w:t>
            </w:r>
            <w:r w:rsidRPr="00430A99">
              <w:t>P-Frame</w:t>
            </w:r>
          </w:p>
        </w:tc>
        <w:tc>
          <w:tcPr>
            <w:tcW w:w="2625" w:type="dxa"/>
          </w:tcPr>
          <w:p w14:paraId="7C67CE89" w14:textId="77777777" w:rsidR="00081B32" w:rsidRPr="00430A99" w:rsidRDefault="00081B32" w:rsidP="00CC466E">
            <w:pPr>
              <w:pStyle w:val="TAC"/>
            </w:pPr>
            <w:r>
              <w:t>2</w:t>
            </w:r>
          </w:p>
        </w:tc>
      </w:tr>
      <w:tr w:rsidR="00081B32" w:rsidRPr="00430A99" w14:paraId="42BBE802" w14:textId="77777777" w:rsidTr="00D976E4">
        <w:tc>
          <w:tcPr>
            <w:tcW w:w="4284" w:type="dxa"/>
          </w:tcPr>
          <w:p w14:paraId="7126A077" w14:textId="77777777" w:rsidR="00081B32" w:rsidRPr="001121CB" w:rsidRDefault="00081B32" w:rsidP="00CC466E">
            <w:pPr>
              <w:pStyle w:val="TAC"/>
            </w:pPr>
            <w:bookmarkStart w:id="236" w:name="_PERM_MCCTEMPBM_CRPT93680006___4" w:colFirst="0" w:colLast="0"/>
            <w:bookmarkEnd w:id="235"/>
            <w:r w:rsidRPr="001121CB">
              <w:t>RTP/AVP Audio</w:t>
            </w:r>
          </w:p>
        </w:tc>
        <w:tc>
          <w:tcPr>
            <w:tcW w:w="2625" w:type="dxa"/>
          </w:tcPr>
          <w:p w14:paraId="71E6EA6A" w14:textId="77777777" w:rsidR="00081B32" w:rsidRPr="00430A99" w:rsidRDefault="00081B32" w:rsidP="00CC466E">
            <w:pPr>
              <w:pStyle w:val="TAC"/>
            </w:pPr>
            <w:r>
              <w:t>3</w:t>
            </w:r>
          </w:p>
        </w:tc>
      </w:tr>
      <w:tr w:rsidR="00081B32" w:rsidRPr="00430A99" w14:paraId="77ED15F7" w14:textId="77777777" w:rsidTr="00D976E4">
        <w:tc>
          <w:tcPr>
            <w:tcW w:w="4284" w:type="dxa"/>
          </w:tcPr>
          <w:p w14:paraId="3DC0662D" w14:textId="77777777" w:rsidR="00081B32" w:rsidRPr="00F87A5A" w:rsidRDefault="00081B32" w:rsidP="00CC466E">
            <w:pPr>
              <w:pStyle w:val="TAC"/>
            </w:pPr>
            <w:bookmarkStart w:id="237" w:name="_PERM_MCCTEMPBM_CRPT93680007___4" w:colFirst="0" w:colLast="0"/>
            <w:bookmarkEnd w:id="236"/>
            <w:r w:rsidRPr="001121CB">
              <w:t>Haptic data</w:t>
            </w:r>
          </w:p>
        </w:tc>
        <w:tc>
          <w:tcPr>
            <w:tcW w:w="2625" w:type="dxa"/>
          </w:tcPr>
          <w:p w14:paraId="191C90D6" w14:textId="77777777" w:rsidR="00081B32" w:rsidRPr="00430A99" w:rsidRDefault="00081B32" w:rsidP="00CC466E">
            <w:pPr>
              <w:pStyle w:val="TAC"/>
            </w:pPr>
            <w:r>
              <w:t>4</w:t>
            </w:r>
          </w:p>
        </w:tc>
      </w:tr>
      <w:tr w:rsidR="00081B32" w:rsidRPr="00430A99" w14:paraId="248587B9" w14:textId="77777777" w:rsidTr="00D976E4">
        <w:tc>
          <w:tcPr>
            <w:tcW w:w="4245" w:type="dxa"/>
          </w:tcPr>
          <w:p w14:paraId="5D7095B9" w14:textId="77777777" w:rsidR="00081B32" w:rsidRPr="00430A99" w:rsidRDefault="00081B32" w:rsidP="00CC466E">
            <w:pPr>
              <w:pStyle w:val="TAC"/>
            </w:pPr>
            <w:bookmarkStart w:id="238" w:name="_PERM_MCCTEMPBM_CRPT93680008___4" w:colFirst="0" w:colLast="0"/>
            <w:bookmarkEnd w:id="237"/>
            <w:r w:rsidRPr="00430A99">
              <w:t>RTCP</w:t>
            </w:r>
            <w:r>
              <w:t xml:space="preserve"> PDUs</w:t>
            </w:r>
          </w:p>
        </w:tc>
        <w:tc>
          <w:tcPr>
            <w:tcW w:w="2664" w:type="dxa"/>
          </w:tcPr>
          <w:p w14:paraId="432CB0C0" w14:textId="77777777" w:rsidR="00081B32" w:rsidRPr="00430A99" w:rsidRDefault="00081B32" w:rsidP="00CC466E">
            <w:pPr>
              <w:pStyle w:val="TAC"/>
            </w:pPr>
            <w:r w:rsidRPr="00430A99">
              <w:t>2</w:t>
            </w:r>
          </w:p>
        </w:tc>
      </w:tr>
      <w:tr w:rsidR="00081B32" w:rsidRPr="00430A99" w14:paraId="781F1C41" w14:textId="77777777" w:rsidTr="00D976E4">
        <w:tc>
          <w:tcPr>
            <w:tcW w:w="4245" w:type="dxa"/>
          </w:tcPr>
          <w:p w14:paraId="31B4931C" w14:textId="77777777" w:rsidR="00081B32" w:rsidRPr="00430A99" w:rsidRDefault="00081B32" w:rsidP="00CC466E">
            <w:pPr>
              <w:pStyle w:val="TAC"/>
            </w:pPr>
            <w:bookmarkStart w:id="239" w:name="_PERM_MCCTEMPBM_CRPT93680009___4" w:colFirst="0" w:colLast="0"/>
            <w:bookmarkEnd w:id="238"/>
            <w:r w:rsidRPr="00430A99">
              <w:t>STUN</w:t>
            </w:r>
            <w:r>
              <w:t xml:space="preserve"> PDUs</w:t>
            </w:r>
          </w:p>
        </w:tc>
        <w:tc>
          <w:tcPr>
            <w:tcW w:w="2664" w:type="dxa"/>
          </w:tcPr>
          <w:p w14:paraId="777C56E9" w14:textId="77777777" w:rsidR="00081B32" w:rsidRPr="00430A99" w:rsidRDefault="00081B32" w:rsidP="00CC466E">
            <w:pPr>
              <w:pStyle w:val="TAC"/>
            </w:pPr>
            <w:r w:rsidRPr="00430A99">
              <w:t>4</w:t>
            </w:r>
          </w:p>
        </w:tc>
      </w:tr>
      <w:tr w:rsidR="00081B32" w:rsidRPr="00430A99" w14:paraId="21C2378A" w14:textId="77777777" w:rsidTr="00D976E4">
        <w:tc>
          <w:tcPr>
            <w:tcW w:w="4245" w:type="dxa"/>
          </w:tcPr>
          <w:p w14:paraId="5C8BF44E" w14:textId="77777777" w:rsidR="00081B32" w:rsidRPr="00430A99" w:rsidRDefault="00081B32" w:rsidP="00CC466E">
            <w:pPr>
              <w:pStyle w:val="TAC"/>
            </w:pPr>
            <w:bookmarkStart w:id="240" w:name="_PERM_MCCTEMPBM_CRPT93680010___4" w:colFirst="0" w:colLast="0"/>
            <w:bookmarkEnd w:id="239"/>
            <w:r w:rsidRPr="00430A99">
              <w:t>All other PDUs (or unknown)</w:t>
            </w:r>
          </w:p>
        </w:tc>
        <w:tc>
          <w:tcPr>
            <w:tcW w:w="2664" w:type="dxa"/>
          </w:tcPr>
          <w:p w14:paraId="00283692" w14:textId="77777777" w:rsidR="00081B32" w:rsidRPr="00430A99" w:rsidRDefault="00081B32" w:rsidP="00CC466E">
            <w:pPr>
              <w:pStyle w:val="TAC"/>
            </w:pPr>
            <w:r w:rsidRPr="00430A99">
              <w:t>5</w:t>
            </w:r>
          </w:p>
        </w:tc>
      </w:tr>
    </w:tbl>
    <w:bookmarkEnd w:id="240"/>
    <w:p w14:paraId="32D95AF6" w14:textId="77777777" w:rsidR="00081B32" w:rsidRDefault="00081B32" w:rsidP="0065715F">
      <w:pPr>
        <w:pStyle w:val="FP"/>
      </w:pPr>
      <w:r>
        <w:t xml:space="preserve"> </w:t>
      </w:r>
    </w:p>
    <w:p w14:paraId="57836F93" w14:textId="29835913" w:rsidR="00081B32" w:rsidRDefault="00081B32" w:rsidP="00735BDD">
      <w:pPr>
        <w:pStyle w:val="TF"/>
      </w:pPr>
      <w:r>
        <w:t xml:space="preserve">Figure </w:t>
      </w:r>
      <w:r w:rsidR="008D0B23">
        <w:t>6.8</w:t>
      </w:r>
      <w:r>
        <w:t xml:space="preserve">.2-1: Example information provided by the AF and sent to the UE (uplink) or UPF (downlink) to coordinate PDU Set </w:t>
      </w:r>
      <w:r w:rsidDel="009B34D0">
        <w:t>handling</w:t>
      </w:r>
    </w:p>
    <w:p w14:paraId="5FC1C6A9" w14:textId="77777777" w:rsidR="0065715F" w:rsidRDefault="0065715F" w:rsidP="0065715F">
      <w:pPr>
        <w:pStyle w:val="B1"/>
      </w:pPr>
      <w:r>
        <w:t>3.</w:t>
      </w:r>
      <w:r>
        <w:tab/>
        <w:t>Session Description Protocol (SDP) information as per IETF RFC 8866, that the AF has negotiated (if available). The SDP is sent as assistance information to facilitate PDU Set detection and determining PDU Set Information in the UE or UPF. For example, it may indicate media type and information about scalable media formats that would otherwise be unknown to the UE and UPF.</w:t>
      </w:r>
    </w:p>
    <w:p w14:paraId="31F52B21" w14:textId="2E593C9A" w:rsidR="0065715F" w:rsidRDefault="0065715F" w:rsidP="0065715F">
      <w:pPr>
        <w:pStyle w:val="NO"/>
      </w:pPr>
      <w:r>
        <w:t>NOTE 3:</w:t>
      </w:r>
      <w:r>
        <w:tab/>
        <w:t>How the UE and UPF use the SDP to map PDUs to PDU Sets and PDU Set parameters is left to implementation.</w:t>
      </w:r>
    </w:p>
    <w:p w14:paraId="0F9A5B46" w14:textId="77777777" w:rsidR="0065715F" w:rsidRDefault="0065715F" w:rsidP="0065715F">
      <w:pPr>
        <w:pStyle w:val="EditorsNote"/>
      </w:pPr>
      <w:r>
        <w:t>Editor's note:</w:t>
      </w:r>
      <w:r>
        <w:tab/>
        <w:t>Whether it is feasible for UPF and UE to detect above PDU Set types from the header of the packets is FFS.</w:t>
      </w:r>
    </w:p>
    <w:p w14:paraId="58034EC2" w14:textId="7580D6A3" w:rsidR="0065715F" w:rsidRDefault="0065715F" w:rsidP="0065715F">
      <w:pPr>
        <w:pStyle w:val="NO"/>
      </w:pPr>
      <w:r>
        <w:t>NOTE 4:</w:t>
      </w:r>
      <w:r>
        <w:tab/>
        <w:t>SDP protocol is often used to negotiate RTP media sessions between endpoints. This is also assumed in SA4 with IMS and WebRTC. If the SDP is not available at the AF, it need not be sent.</w:t>
      </w:r>
    </w:p>
    <w:p w14:paraId="1A9B606F" w14:textId="385C8A54" w:rsidR="00081B32" w:rsidRPr="00822E86" w:rsidRDefault="008D0B23" w:rsidP="00081B32">
      <w:pPr>
        <w:pStyle w:val="Heading3"/>
        <w:rPr>
          <w:rFonts w:eastAsia="DengXian"/>
        </w:rPr>
      </w:pPr>
      <w:bookmarkStart w:id="241" w:name="_Toc157745608"/>
      <w:r>
        <w:rPr>
          <w:rFonts w:eastAsia="DengXian"/>
        </w:rPr>
        <w:t>6.8</w:t>
      </w:r>
      <w:r w:rsidR="00081B32" w:rsidRPr="00042496">
        <w:rPr>
          <w:rFonts w:eastAsia="DengXian"/>
        </w:rPr>
        <w:t>.3</w:t>
      </w:r>
      <w:r w:rsidR="00081B32" w:rsidRPr="00042496">
        <w:rPr>
          <w:rFonts w:eastAsia="DengXian"/>
        </w:rPr>
        <w:tab/>
        <w:t>Procedures</w:t>
      </w:r>
      <w:bookmarkEnd w:id="241"/>
    </w:p>
    <w:p w14:paraId="55CF3CD8" w14:textId="51339AF8" w:rsidR="00081B32" w:rsidRPr="00304620" w:rsidRDefault="00081B32" w:rsidP="00735BDD">
      <w:pPr>
        <w:rPr>
          <w:rFonts w:eastAsia="DengXian"/>
        </w:rPr>
      </w:pPr>
      <w:r w:rsidRPr="00304620">
        <w:rPr>
          <w:rFonts w:eastAsia="DengXian"/>
        </w:rPr>
        <w:t xml:space="preserve">Figure </w:t>
      </w:r>
      <w:r w:rsidR="008D0B23">
        <w:rPr>
          <w:rFonts w:eastAsia="DengXian"/>
        </w:rPr>
        <w:t>6.8</w:t>
      </w:r>
      <w:r w:rsidRPr="00304620">
        <w:rPr>
          <w:rFonts w:eastAsia="DengXian"/>
        </w:rPr>
        <w:t xml:space="preserve">.3-1 shows the procedure for </w:t>
      </w:r>
      <w:r w:rsidRPr="00081B32">
        <w:rPr>
          <w:rFonts w:eastAsia="DengXian"/>
        </w:rPr>
        <w:t>PDU</w:t>
      </w:r>
      <w:r w:rsidRPr="00304620">
        <w:rPr>
          <w:rFonts w:eastAsia="DengXian"/>
        </w:rPr>
        <w:t xml:space="preserve"> Set QoS handling</w:t>
      </w:r>
      <w:r>
        <w:rPr>
          <w:rFonts w:eastAsia="DengXian"/>
        </w:rPr>
        <w:t xml:space="preserve"> coordinated with AF</w:t>
      </w:r>
      <w:r w:rsidRPr="00304620">
        <w:rPr>
          <w:rFonts w:eastAsia="DengXian"/>
        </w:rPr>
        <w:t>.</w:t>
      </w:r>
    </w:p>
    <w:p w14:paraId="0A5DFEFE" w14:textId="1D567CF1" w:rsidR="00081B32" w:rsidRDefault="0065715F" w:rsidP="0065715F">
      <w:pPr>
        <w:pStyle w:val="TH"/>
        <w:rPr>
          <w:rFonts w:eastAsia="DengXian"/>
        </w:rPr>
      </w:pPr>
      <w:r w:rsidRPr="00AF0D80">
        <w:rPr>
          <w:rFonts w:eastAsia="Nokia Pure Text Light"/>
          <w:noProof/>
          <w:lang w:val="en-US"/>
        </w:rPr>
        <w:object w:dxaOrig="15930" w:dyaOrig="6990" w14:anchorId="7FBF9D3F">
          <v:shape id="_x0000_i1032" type="#_x0000_t75" alt="" style="width:480.4pt;height:231.55pt;mso-width-percent:0;mso-height-percent:0;mso-width-percent:0;mso-height-percent:0" o:ole="">
            <v:imagedata r:id="rId26" o:title=""/>
          </v:shape>
          <o:OLEObject Type="Embed" ProgID="Visio.Drawing.15" ShapeID="_x0000_i1032" DrawAspect="Content" ObjectID="_1768360954" r:id="rId27"/>
        </w:object>
      </w:r>
    </w:p>
    <w:p w14:paraId="530C058D" w14:textId="43CD0FDC" w:rsidR="00081B32" w:rsidRDefault="00081B32" w:rsidP="00735BDD">
      <w:pPr>
        <w:pStyle w:val="TF"/>
        <w:rPr>
          <w:rFonts w:eastAsia="DengXian"/>
          <w:lang w:eastAsia="zh-CN"/>
        </w:rPr>
      </w:pPr>
      <w:r w:rsidRPr="00304620">
        <w:rPr>
          <w:rFonts w:eastAsia="DengXian"/>
        </w:rPr>
        <w:t xml:space="preserve">Figure </w:t>
      </w:r>
      <w:r w:rsidR="008D0B23">
        <w:rPr>
          <w:rFonts w:eastAsia="DengXian"/>
        </w:rPr>
        <w:t>6.8</w:t>
      </w:r>
      <w:r w:rsidRPr="00304620">
        <w:rPr>
          <w:rFonts w:eastAsia="DengXian"/>
        </w:rPr>
        <w:t>.3-1</w:t>
      </w:r>
      <w:r>
        <w:rPr>
          <w:rFonts w:eastAsia="DengXian"/>
        </w:rPr>
        <w:t>: P</w:t>
      </w:r>
      <w:r w:rsidRPr="00304620">
        <w:rPr>
          <w:rFonts w:eastAsia="DengXian"/>
        </w:rPr>
        <w:t>rocedure for PDU Set QoS handling</w:t>
      </w:r>
      <w:r>
        <w:rPr>
          <w:rFonts w:eastAsia="DengXian"/>
        </w:rPr>
        <w:t xml:space="preserve"> coordinated with AF</w:t>
      </w:r>
    </w:p>
    <w:p w14:paraId="7F3602F3" w14:textId="77777777" w:rsidR="0065715F" w:rsidRDefault="0065715F" w:rsidP="0065715F">
      <w:pPr>
        <w:pStyle w:val="B1"/>
        <w:rPr>
          <w:rFonts w:eastAsiaTheme="minorEastAsia"/>
          <w:lang w:eastAsia="en-US"/>
        </w:rPr>
      </w:pPr>
      <w:r>
        <w:rPr>
          <w:rFonts w:eastAsiaTheme="minorEastAsia"/>
          <w:lang w:eastAsia="en-US"/>
        </w:rPr>
        <w:t>1.</w:t>
      </w:r>
      <w:r>
        <w:rPr>
          <w:rFonts w:eastAsiaTheme="minorEastAsia"/>
          <w:lang w:eastAsia="en-US"/>
        </w:rPr>
        <w:tab/>
        <w:t>AF sends PDU Set Types, PDU Set Importance information and SDP (additional information) to the NEF.</w:t>
      </w:r>
    </w:p>
    <w:p w14:paraId="0EE748EC" w14:textId="5141E6F4" w:rsidR="0065715F" w:rsidRDefault="0065715F" w:rsidP="0065715F">
      <w:pPr>
        <w:pStyle w:val="B1"/>
        <w:rPr>
          <w:rFonts w:eastAsiaTheme="minorEastAsia"/>
          <w:lang w:eastAsia="en-US"/>
        </w:rPr>
      </w:pPr>
      <w:r>
        <w:rPr>
          <w:rFonts w:eastAsiaTheme="minorEastAsia"/>
          <w:lang w:eastAsia="en-US"/>
        </w:rPr>
        <w:tab/>
        <w:t>NEF sends the additional information to the PCF.</w:t>
      </w:r>
    </w:p>
    <w:p w14:paraId="4A3539C3" w14:textId="77777777" w:rsidR="0065715F" w:rsidRDefault="0065715F" w:rsidP="0065715F">
      <w:pPr>
        <w:pStyle w:val="B1"/>
        <w:rPr>
          <w:rFonts w:eastAsiaTheme="minorEastAsia"/>
          <w:lang w:eastAsia="en-US"/>
        </w:rPr>
      </w:pPr>
      <w:r>
        <w:rPr>
          <w:rFonts w:eastAsiaTheme="minorEastAsia"/>
          <w:lang w:eastAsia="en-US"/>
        </w:rPr>
        <w:t>2.</w:t>
      </w:r>
      <w:r>
        <w:rPr>
          <w:rFonts w:eastAsiaTheme="minorEastAsia"/>
          <w:lang w:eastAsia="en-US"/>
        </w:rPr>
        <w:tab/>
        <w:t>When PDU Set QoS is used, the PCF includes the additional information in PCC Rules sent to the SMF.</w:t>
      </w:r>
    </w:p>
    <w:p w14:paraId="4F4A80C0" w14:textId="77777777" w:rsidR="0065715F" w:rsidRDefault="0065715F" w:rsidP="0065715F">
      <w:pPr>
        <w:pStyle w:val="B1"/>
        <w:rPr>
          <w:rFonts w:eastAsiaTheme="minorEastAsia"/>
          <w:lang w:eastAsia="en-US"/>
        </w:rPr>
      </w:pPr>
      <w:r>
        <w:rPr>
          <w:rFonts w:eastAsiaTheme="minorEastAsia"/>
          <w:lang w:eastAsia="en-US"/>
        </w:rPr>
        <w:t>3.</w:t>
      </w:r>
      <w:r>
        <w:rPr>
          <w:rFonts w:eastAsiaTheme="minorEastAsia"/>
          <w:lang w:eastAsia="en-US"/>
        </w:rPr>
        <w:tab/>
        <w:t>The SMF sends the additional information to the UE (for uplink PDU Set handling), and/or</w:t>
      </w:r>
    </w:p>
    <w:p w14:paraId="6B479997" w14:textId="77777777" w:rsidR="0065715F" w:rsidRDefault="0065715F" w:rsidP="0065715F">
      <w:pPr>
        <w:pStyle w:val="EditorsNote"/>
        <w:rPr>
          <w:rFonts w:eastAsiaTheme="minorEastAsia"/>
          <w:lang w:eastAsia="en-US"/>
        </w:rPr>
      </w:pPr>
      <w:r>
        <w:rPr>
          <w:rFonts w:eastAsiaTheme="minorEastAsia"/>
          <w:lang w:eastAsia="en-US"/>
        </w:rPr>
        <w:lastRenderedPageBreak/>
        <w:t>Editor's note:</w:t>
      </w:r>
      <w:r>
        <w:rPr>
          <w:rFonts w:eastAsiaTheme="minorEastAsia"/>
          <w:lang w:eastAsia="en-US"/>
        </w:rPr>
        <w:tab/>
        <w:t>Whether UE needs the additional information from SMF/AF to handle UL direction is FFS.</w:t>
      </w:r>
    </w:p>
    <w:p w14:paraId="05234556" w14:textId="77777777" w:rsidR="0065715F" w:rsidRDefault="0065715F" w:rsidP="0065715F">
      <w:pPr>
        <w:pStyle w:val="B1"/>
        <w:rPr>
          <w:rFonts w:eastAsiaTheme="minorEastAsia"/>
          <w:lang w:eastAsia="en-US"/>
        </w:rPr>
      </w:pPr>
      <w:r>
        <w:rPr>
          <w:rFonts w:eastAsiaTheme="minorEastAsia"/>
          <w:lang w:eastAsia="en-US"/>
        </w:rPr>
        <w:t>4.</w:t>
      </w:r>
      <w:r>
        <w:rPr>
          <w:rFonts w:eastAsiaTheme="minorEastAsia"/>
          <w:lang w:eastAsia="en-US"/>
        </w:rPr>
        <w:tab/>
        <w:t>The SMF sends the additional information to the UPF (for downlink PDU Set handling).</w:t>
      </w:r>
    </w:p>
    <w:p w14:paraId="4AB3AE09" w14:textId="77777777" w:rsidR="0065715F" w:rsidRDefault="0065715F" w:rsidP="0065715F">
      <w:pPr>
        <w:pStyle w:val="B1"/>
        <w:rPr>
          <w:rFonts w:eastAsiaTheme="minorEastAsia"/>
          <w:lang w:eastAsia="en-US"/>
        </w:rPr>
      </w:pPr>
      <w:r>
        <w:rPr>
          <w:rFonts w:eastAsiaTheme="minorEastAsia"/>
          <w:lang w:eastAsia="en-US"/>
        </w:rPr>
        <w:t>5.</w:t>
      </w:r>
      <w:r>
        <w:rPr>
          <w:rFonts w:eastAsiaTheme="minorEastAsia"/>
          <w:lang w:eastAsia="en-US"/>
        </w:rPr>
        <w:tab/>
        <w:t>For UL traffic, the UE performs PDU Set detection and handling for the PDU Set Types and using the PDU Set Importance requested by the AF. The UE may use the SDP to assist with PDU Set based handling.</w:t>
      </w:r>
    </w:p>
    <w:p w14:paraId="70E8B8D5" w14:textId="77777777" w:rsidR="0065715F" w:rsidRDefault="0065715F" w:rsidP="0065715F">
      <w:pPr>
        <w:pStyle w:val="B1"/>
        <w:rPr>
          <w:rFonts w:eastAsiaTheme="minorEastAsia"/>
          <w:lang w:eastAsia="en-US"/>
        </w:rPr>
      </w:pPr>
      <w:r>
        <w:rPr>
          <w:rFonts w:eastAsiaTheme="minorEastAsia"/>
          <w:lang w:eastAsia="en-US"/>
        </w:rPr>
        <w:t>6.</w:t>
      </w:r>
      <w:r>
        <w:rPr>
          <w:rFonts w:eastAsiaTheme="minorEastAsia"/>
          <w:lang w:eastAsia="en-US"/>
        </w:rPr>
        <w:tab/>
        <w:t>For DL traffic, the UPF performs PDU Set detection and handling for the PDU Set Types and using the PDU Set Importance requested by the AF. The UPF may use the SDP to assist with PDU Set based handling.</w:t>
      </w:r>
    </w:p>
    <w:p w14:paraId="5099123E" w14:textId="2CE636C0" w:rsidR="00081B32" w:rsidRDefault="008D0B23" w:rsidP="00081B32">
      <w:pPr>
        <w:pStyle w:val="Heading3"/>
        <w:rPr>
          <w:rFonts w:eastAsia="DengXian"/>
        </w:rPr>
      </w:pPr>
      <w:bookmarkStart w:id="242" w:name="_Toc157745609"/>
      <w:r>
        <w:rPr>
          <w:rFonts w:eastAsia="DengXian"/>
        </w:rPr>
        <w:t>6.8</w:t>
      </w:r>
      <w:r w:rsidR="00081B32" w:rsidRPr="00042496">
        <w:rPr>
          <w:rFonts w:eastAsia="DengXian"/>
        </w:rPr>
        <w:t>.4</w:t>
      </w:r>
      <w:r w:rsidR="00081B32" w:rsidRPr="00042496">
        <w:rPr>
          <w:rFonts w:eastAsia="DengXian"/>
        </w:rPr>
        <w:tab/>
        <w:t>Impacts on</w:t>
      </w:r>
      <w:r w:rsidR="00081B32">
        <w:rPr>
          <w:rFonts w:eastAsia="DengXian"/>
        </w:rPr>
        <w:t xml:space="preserve"> </w:t>
      </w:r>
      <w:r w:rsidR="00081B32" w:rsidRPr="00042496">
        <w:rPr>
          <w:rFonts w:eastAsia="DengXian"/>
        </w:rPr>
        <w:t>services, entities and interfaces</w:t>
      </w:r>
      <w:bookmarkEnd w:id="242"/>
    </w:p>
    <w:p w14:paraId="4C496261" w14:textId="77777777" w:rsidR="00CC466E" w:rsidRPr="00CC466E" w:rsidRDefault="00CC466E" w:rsidP="00CC466E">
      <w:pPr>
        <w:rPr>
          <w:rFonts w:eastAsia="DengXian"/>
          <w:b/>
          <w:bCs/>
        </w:rPr>
      </w:pPr>
      <w:r w:rsidRPr="00CC466E">
        <w:rPr>
          <w:rFonts w:eastAsia="DengXian"/>
          <w:b/>
          <w:bCs/>
        </w:rPr>
        <w:t>AF:</w:t>
      </w:r>
    </w:p>
    <w:p w14:paraId="3376736A" w14:textId="77777777" w:rsidR="00CC466E" w:rsidRDefault="00CC466E" w:rsidP="00CC466E">
      <w:pPr>
        <w:pStyle w:val="B1"/>
        <w:rPr>
          <w:rFonts w:eastAsia="DengXian"/>
        </w:rPr>
      </w:pPr>
      <w:r>
        <w:rPr>
          <w:rFonts w:eastAsia="DengXian"/>
        </w:rPr>
        <w:t>-</w:t>
      </w:r>
      <w:r>
        <w:rPr>
          <w:rFonts w:eastAsia="DengXian"/>
        </w:rPr>
        <w:tab/>
        <w:t>Provides SDP, PDU Set Types and PDU Set Importance to NEF/PCF.</w:t>
      </w:r>
    </w:p>
    <w:p w14:paraId="6137150B" w14:textId="77777777" w:rsidR="00CC466E" w:rsidRPr="00CC466E" w:rsidRDefault="00CC466E" w:rsidP="00CC466E">
      <w:pPr>
        <w:rPr>
          <w:rFonts w:eastAsia="DengXian"/>
          <w:b/>
          <w:bCs/>
        </w:rPr>
      </w:pPr>
      <w:r w:rsidRPr="00CC466E">
        <w:rPr>
          <w:rFonts w:eastAsia="DengXian"/>
          <w:b/>
          <w:bCs/>
        </w:rPr>
        <w:t>PCF:</w:t>
      </w:r>
    </w:p>
    <w:p w14:paraId="442A73F4" w14:textId="77777777" w:rsidR="00CC466E" w:rsidRDefault="00CC466E" w:rsidP="00CC466E">
      <w:pPr>
        <w:pStyle w:val="B1"/>
        <w:rPr>
          <w:rFonts w:eastAsia="DengXian"/>
        </w:rPr>
      </w:pPr>
      <w:r>
        <w:rPr>
          <w:rFonts w:eastAsia="DengXian"/>
        </w:rPr>
        <w:t>-</w:t>
      </w:r>
      <w:r>
        <w:rPr>
          <w:rFonts w:eastAsia="DengXian"/>
        </w:rPr>
        <w:tab/>
        <w:t>Includes new information in PCC rules.</w:t>
      </w:r>
    </w:p>
    <w:p w14:paraId="78890A31" w14:textId="77777777" w:rsidR="00CC466E" w:rsidRPr="00CC466E" w:rsidRDefault="00CC466E" w:rsidP="00CC466E">
      <w:pPr>
        <w:rPr>
          <w:rFonts w:eastAsia="DengXian"/>
          <w:b/>
          <w:bCs/>
        </w:rPr>
      </w:pPr>
      <w:r w:rsidRPr="00CC466E">
        <w:rPr>
          <w:rFonts w:eastAsia="DengXian"/>
          <w:b/>
          <w:bCs/>
        </w:rPr>
        <w:t>SMF:</w:t>
      </w:r>
    </w:p>
    <w:p w14:paraId="3C286DF0" w14:textId="77777777" w:rsidR="00CC466E" w:rsidRDefault="00CC466E" w:rsidP="00CC466E">
      <w:pPr>
        <w:pStyle w:val="B1"/>
        <w:rPr>
          <w:rFonts w:eastAsia="DengXian"/>
        </w:rPr>
      </w:pPr>
      <w:r>
        <w:rPr>
          <w:rFonts w:eastAsia="DengXian"/>
        </w:rPr>
        <w:t>-</w:t>
      </w:r>
      <w:r>
        <w:rPr>
          <w:rFonts w:eastAsia="DengXian"/>
        </w:rPr>
        <w:tab/>
        <w:t>Includes new information in QoS Rules (for uplink) and N4 Session information (for downlink).</w:t>
      </w:r>
    </w:p>
    <w:p w14:paraId="1EF5A386" w14:textId="77777777" w:rsidR="00CC466E" w:rsidRPr="00CC466E" w:rsidRDefault="00CC466E" w:rsidP="00CC466E">
      <w:pPr>
        <w:rPr>
          <w:rFonts w:eastAsia="DengXian"/>
          <w:b/>
          <w:bCs/>
        </w:rPr>
      </w:pPr>
      <w:r w:rsidRPr="00CC466E">
        <w:rPr>
          <w:rFonts w:eastAsia="DengXian"/>
          <w:b/>
          <w:bCs/>
        </w:rPr>
        <w:t>RAN:</w:t>
      </w:r>
    </w:p>
    <w:p w14:paraId="1AB11E41" w14:textId="77777777" w:rsidR="00CC466E" w:rsidRDefault="00CC466E" w:rsidP="00CC466E">
      <w:pPr>
        <w:pStyle w:val="B1"/>
        <w:rPr>
          <w:rFonts w:eastAsia="DengXian"/>
        </w:rPr>
      </w:pPr>
      <w:r>
        <w:rPr>
          <w:rFonts w:eastAsia="DengXian"/>
        </w:rPr>
        <w:t>-</w:t>
      </w:r>
      <w:r>
        <w:rPr>
          <w:rFonts w:eastAsia="DengXian"/>
        </w:rPr>
        <w:tab/>
        <w:t>No Impact.</w:t>
      </w:r>
    </w:p>
    <w:p w14:paraId="6492383A" w14:textId="77777777" w:rsidR="00CC466E" w:rsidRPr="00CC466E" w:rsidRDefault="00CC466E" w:rsidP="00CC466E">
      <w:pPr>
        <w:rPr>
          <w:rFonts w:eastAsia="DengXian"/>
          <w:b/>
          <w:bCs/>
        </w:rPr>
      </w:pPr>
      <w:r w:rsidRPr="00CC466E">
        <w:rPr>
          <w:rFonts w:eastAsia="DengXian"/>
          <w:b/>
          <w:bCs/>
        </w:rPr>
        <w:t>UPF:</w:t>
      </w:r>
    </w:p>
    <w:p w14:paraId="0C040C2D" w14:textId="77777777" w:rsidR="00CC466E" w:rsidRDefault="00CC466E" w:rsidP="00CC466E">
      <w:pPr>
        <w:pStyle w:val="B1"/>
        <w:rPr>
          <w:rFonts w:eastAsia="DengXian"/>
        </w:rPr>
      </w:pPr>
      <w:r>
        <w:rPr>
          <w:rFonts w:eastAsia="DengXian"/>
        </w:rPr>
        <w:t>-</w:t>
      </w:r>
      <w:r>
        <w:rPr>
          <w:rFonts w:eastAsia="DengXian"/>
        </w:rPr>
        <w:tab/>
        <w:t>If DL PDU Set handling is supported: Performs PDU Set Type Detection and assigns PDU Set importance according to request from AF. May use the SDP to assist with PDU Set based detection and handling.</w:t>
      </w:r>
    </w:p>
    <w:p w14:paraId="36F467D4" w14:textId="77777777" w:rsidR="00CC466E" w:rsidRPr="00CC466E" w:rsidRDefault="00CC466E" w:rsidP="00CC466E">
      <w:pPr>
        <w:rPr>
          <w:rFonts w:eastAsia="DengXian"/>
          <w:b/>
          <w:bCs/>
        </w:rPr>
      </w:pPr>
      <w:r w:rsidRPr="00CC466E">
        <w:rPr>
          <w:rFonts w:eastAsia="DengXian"/>
          <w:b/>
          <w:bCs/>
        </w:rPr>
        <w:t>UE:</w:t>
      </w:r>
    </w:p>
    <w:p w14:paraId="6F292187" w14:textId="77777777" w:rsidR="00CC466E" w:rsidRDefault="00CC466E" w:rsidP="00CC466E">
      <w:pPr>
        <w:pStyle w:val="B1"/>
        <w:rPr>
          <w:rFonts w:eastAsia="DengXian"/>
        </w:rPr>
      </w:pPr>
      <w:r>
        <w:rPr>
          <w:rFonts w:eastAsia="DengXian"/>
        </w:rPr>
        <w:t>-</w:t>
      </w:r>
      <w:r>
        <w:rPr>
          <w:rFonts w:eastAsia="DengXian"/>
        </w:rPr>
        <w:tab/>
        <w:t>If UL PDU Set handling is supported: Performs PDU Set Type Detection and assigns PDU Set importance according to request from AF. May use the SDP to assist with PDU Set based detection and handling.</w:t>
      </w:r>
    </w:p>
    <w:p w14:paraId="25DAF9EF" w14:textId="77777777" w:rsidR="00CC466E" w:rsidRDefault="00CC466E" w:rsidP="00CC466E">
      <w:pPr>
        <w:pStyle w:val="NO"/>
        <w:rPr>
          <w:rFonts w:eastAsia="DengXian"/>
        </w:rPr>
      </w:pPr>
      <w:r>
        <w:rPr>
          <w:rFonts w:eastAsia="DengXian"/>
        </w:rPr>
        <w:t>NOTE:</w:t>
      </w:r>
      <w:r>
        <w:rPr>
          <w:rFonts w:eastAsia="DengXian"/>
        </w:rPr>
        <w:tab/>
        <w:t>Support for uplink and/or downlink may be considered separately.</w:t>
      </w:r>
    </w:p>
    <w:p w14:paraId="54E7998F" w14:textId="7430A859" w:rsidR="00F46443" w:rsidRPr="00822E86" w:rsidRDefault="008D0B23" w:rsidP="00F46443">
      <w:pPr>
        <w:pStyle w:val="Heading2"/>
        <w:rPr>
          <w:rFonts w:eastAsia="DengXian"/>
        </w:rPr>
      </w:pPr>
      <w:bookmarkStart w:id="243" w:name="_Toc157745610"/>
      <w:r>
        <w:rPr>
          <w:rFonts w:eastAsia="DengXian"/>
          <w:lang w:eastAsia="zh-CN"/>
        </w:rPr>
        <w:t>6.9</w:t>
      </w:r>
      <w:r w:rsidR="00F46443" w:rsidRPr="00822E86">
        <w:rPr>
          <w:rFonts w:eastAsia="DengXian" w:hint="eastAsia"/>
          <w:lang w:eastAsia="ko-KR"/>
        </w:rPr>
        <w:tab/>
      </w:r>
      <w:r w:rsidR="00F46443" w:rsidRPr="00822E86">
        <w:rPr>
          <w:rFonts w:eastAsia="DengXian"/>
        </w:rPr>
        <w:t>Solution</w:t>
      </w:r>
      <w:r w:rsidR="00F46443" w:rsidRPr="00822E86">
        <w:rPr>
          <w:rFonts w:eastAsia="DengXian" w:hint="eastAsia"/>
          <w:lang w:eastAsia="zh-CN"/>
        </w:rPr>
        <w:t xml:space="preserve"> </w:t>
      </w:r>
      <w:r w:rsidR="00B16D3C">
        <w:rPr>
          <w:rFonts w:eastAsia="DengXian"/>
          <w:lang w:eastAsia="zh-CN"/>
        </w:rPr>
        <w:t>#</w:t>
      </w:r>
      <w:r w:rsidR="009B5D62">
        <w:rPr>
          <w:rFonts w:eastAsia="DengXian"/>
          <w:lang w:eastAsia="zh-CN"/>
        </w:rPr>
        <w:t>9</w:t>
      </w:r>
      <w:r w:rsidR="00F46443" w:rsidRPr="00822E86">
        <w:rPr>
          <w:rFonts w:eastAsia="DengXian"/>
        </w:rPr>
        <w:t xml:space="preserve">: </w:t>
      </w:r>
      <w:r w:rsidR="00F46443">
        <w:rPr>
          <w:rFonts w:eastAsia="DengXian" w:hint="eastAsia"/>
          <w:lang w:eastAsia="zh-CN"/>
        </w:rPr>
        <w:t>PDU Set</w:t>
      </w:r>
      <w:r w:rsidR="00F46443">
        <w:rPr>
          <w:rFonts w:eastAsia="DengXian"/>
        </w:rPr>
        <w:t xml:space="preserve"> information identification for encrypted traffic</w:t>
      </w:r>
      <w:bookmarkEnd w:id="243"/>
    </w:p>
    <w:p w14:paraId="53FAE39B" w14:textId="585F94E5" w:rsidR="00F46443" w:rsidRPr="00822E86" w:rsidRDefault="008D0B23" w:rsidP="00F46443">
      <w:pPr>
        <w:pStyle w:val="Heading3"/>
        <w:rPr>
          <w:rFonts w:eastAsia="DengXian"/>
        </w:rPr>
      </w:pPr>
      <w:bookmarkStart w:id="244" w:name="_Toc157745611"/>
      <w:r>
        <w:rPr>
          <w:rFonts w:eastAsia="DengXian"/>
        </w:rPr>
        <w:t>6.9</w:t>
      </w:r>
      <w:r w:rsidR="00F46443" w:rsidRPr="00822E86">
        <w:rPr>
          <w:rFonts w:eastAsia="DengXian"/>
        </w:rPr>
        <w:t>.</w:t>
      </w:r>
      <w:r w:rsidR="00F46443" w:rsidRPr="00822E86">
        <w:rPr>
          <w:rFonts w:eastAsia="DengXian" w:hint="eastAsia"/>
        </w:rPr>
        <w:t>1</w:t>
      </w:r>
      <w:r w:rsidR="00F46443" w:rsidRPr="00822E86">
        <w:rPr>
          <w:rFonts w:eastAsia="DengXian" w:hint="eastAsia"/>
        </w:rPr>
        <w:tab/>
      </w:r>
      <w:r w:rsidR="00F46443" w:rsidRPr="00822E86">
        <w:rPr>
          <w:rFonts w:eastAsia="DengXian"/>
        </w:rPr>
        <w:t>Key Issue mapping</w:t>
      </w:r>
      <w:bookmarkEnd w:id="244"/>
    </w:p>
    <w:p w14:paraId="5AFA9749" w14:textId="77777777" w:rsidR="00F46443" w:rsidRPr="002F2979" w:rsidRDefault="00F46443" w:rsidP="00F46443">
      <w:pPr>
        <w:rPr>
          <w:rFonts w:eastAsiaTheme="minorEastAsia"/>
          <w:lang w:eastAsia="zh-CN"/>
        </w:rPr>
      </w:pPr>
      <w:r w:rsidRPr="002F2979">
        <w:rPr>
          <w:rFonts w:eastAsiaTheme="minorEastAsia"/>
          <w:lang w:eastAsia="zh-CN"/>
        </w:rPr>
        <w:t xml:space="preserve">This solution applies to Key Issue #2: Support PDU Set information identification for end-to-end </w:t>
      </w:r>
      <w:r w:rsidRPr="00A26565">
        <w:rPr>
          <w:rFonts w:eastAsiaTheme="minorEastAsia"/>
        </w:rPr>
        <w:t>encrypted</w:t>
      </w:r>
      <w:r w:rsidRPr="002F2979">
        <w:rPr>
          <w:rFonts w:eastAsiaTheme="minorEastAsia"/>
          <w:lang w:eastAsia="zh-CN"/>
        </w:rPr>
        <w:t xml:space="preserve"> XRM traffic</w:t>
      </w:r>
      <w:r>
        <w:rPr>
          <w:rFonts w:eastAsiaTheme="minorEastAsia"/>
          <w:lang w:eastAsia="zh-CN"/>
        </w:rPr>
        <w:t xml:space="preserve"> and Key Issue #4: </w:t>
      </w:r>
      <w:r>
        <w:t>Traffic detection and QoS flow mapping for multiplexed data flows.</w:t>
      </w:r>
    </w:p>
    <w:p w14:paraId="5A8AAD86" w14:textId="65DFF207" w:rsidR="00F46443" w:rsidRPr="00822E86" w:rsidRDefault="008D0B23" w:rsidP="00F46443">
      <w:pPr>
        <w:pStyle w:val="Heading3"/>
        <w:rPr>
          <w:rFonts w:eastAsia="DengXian"/>
        </w:rPr>
      </w:pPr>
      <w:bookmarkStart w:id="245" w:name="_Toc157745612"/>
      <w:r>
        <w:rPr>
          <w:rFonts w:eastAsia="DengXian"/>
        </w:rPr>
        <w:t>6.9</w:t>
      </w:r>
      <w:r w:rsidR="00F46443" w:rsidRPr="00822E86">
        <w:rPr>
          <w:rFonts w:eastAsia="DengXian"/>
        </w:rPr>
        <w:t>.2</w:t>
      </w:r>
      <w:r w:rsidR="00F46443" w:rsidRPr="00822E86">
        <w:rPr>
          <w:rFonts w:eastAsia="DengXian" w:hint="eastAsia"/>
        </w:rPr>
        <w:tab/>
      </w:r>
      <w:r w:rsidR="00F46443" w:rsidRPr="009115BD">
        <w:rPr>
          <w:rFonts w:eastAsia="DengXian" w:hint="eastAsia"/>
        </w:rPr>
        <w:t>Description</w:t>
      </w:r>
      <w:bookmarkEnd w:id="245"/>
    </w:p>
    <w:p w14:paraId="152FDE00" w14:textId="77777777" w:rsidR="00F46443" w:rsidRPr="00A26565" w:rsidRDefault="00F46443" w:rsidP="00F46443">
      <w:pPr>
        <w:rPr>
          <w:rFonts w:eastAsiaTheme="minorEastAsia"/>
        </w:rPr>
      </w:pPr>
      <w:r>
        <w:rPr>
          <w:rFonts w:eastAsiaTheme="minorEastAsia" w:hint="eastAsia"/>
          <w:lang w:val="en-US" w:eastAsia="zh-CN"/>
        </w:rPr>
        <w:t>M</w:t>
      </w:r>
      <w:r>
        <w:rPr>
          <w:rFonts w:eastAsiaTheme="minorEastAsia"/>
          <w:lang w:val="en-US" w:eastAsia="zh-CN"/>
        </w:rPr>
        <w:t>edia over QUIC (</w:t>
      </w:r>
      <w:proofErr w:type="spellStart"/>
      <w:r>
        <w:rPr>
          <w:rFonts w:eastAsiaTheme="minorEastAsia"/>
          <w:lang w:val="en-US" w:eastAsia="zh-CN"/>
        </w:rPr>
        <w:t>MoQ</w:t>
      </w:r>
      <w:proofErr w:type="spellEnd"/>
      <w:r>
        <w:rPr>
          <w:rFonts w:eastAsiaTheme="minorEastAsia"/>
          <w:lang w:val="en-US" w:eastAsia="zh-CN"/>
        </w:rPr>
        <w:t xml:space="preserve">) is </w:t>
      </w:r>
      <w:r w:rsidRPr="00A10F23">
        <w:rPr>
          <w:rFonts w:eastAsiaTheme="minorEastAsia"/>
          <w:lang w:val="en-US" w:eastAsia="zh-CN"/>
        </w:rPr>
        <w:t>a simple low-latency media delivery solution for interactive media, live media and hybrid interactive and live media</w:t>
      </w:r>
      <w:r>
        <w:rPr>
          <w:rFonts w:eastAsiaTheme="minorEastAsia"/>
          <w:lang w:val="en-US" w:eastAsia="zh-CN"/>
        </w:rPr>
        <w:t>, the m</w:t>
      </w:r>
      <w:r w:rsidRPr="00AA7E5D">
        <w:rPr>
          <w:rFonts w:eastAsiaTheme="minorEastAsia"/>
          <w:lang w:val="en-US" w:eastAsia="zh-CN"/>
        </w:rPr>
        <w:t xml:space="preserve">edia will be mapped onto underlying QUIC </w:t>
      </w:r>
      <w:r w:rsidRPr="00A26565">
        <w:rPr>
          <w:rFonts w:eastAsiaTheme="minorEastAsia"/>
        </w:rPr>
        <w:t xml:space="preserve">mechanisms (QUIC streams and/or QUIC datagrams) and can be used over raw QUIC or </w:t>
      </w:r>
      <w:proofErr w:type="spellStart"/>
      <w:r w:rsidRPr="00A26565">
        <w:rPr>
          <w:rFonts w:eastAsiaTheme="minorEastAsia"/>
        </w:rPr>
        <w:t>WebTransport</w:t>
      </w:r>
      <w:proofErr w:type="spellEnd"/>
      <w:r w:rsidRPr="00A26565">
        <w:rPr>
          <w:rFonts w:eastAsiaTheme="minorEastAsia"/>
        </w:rPr>
        <w:t>.</w:t>
      </w:r>
    </w:p>
    <w:p w14:paraId="68646430" w14:textId="77777777" w:rsidR="00F46443" w:rsidRPr="009115BD" w:rsidRDefault="00F46443" w:rsidP="00F46443">
      <w:r w:rsidRPr="00A26565">
        <w:rPr>
          <w:rFonts w:eastAsiaTheme="minorEastAsia"/>
        </w:rPr>
        <w:t>The basic data element of Media over QUIC Transport [9] is an object. An object is an addressable unit whose payload is a sequence of bytes.</w:t>
      </w:r>
      <w:r w:rsidRPr="009115BD" w:rsidDel="00B418AA">
        <w:t xml:space="preserve"> </w:t>
      </w:r>
      <w:r w:rsidRPr="00A26565">
        <w:rPr>
          <w:rFonts w:eastAsiaTheme="minorEastAsia"/>
        </w:rPr>
        <w:t>Objects are comprised of two parts: metadata and a payload. The metadata is hop-by-hop encrypted and is always visible to relays. And because the QUIC connection to the relay is encrypted, thus the metadata is not visible to routers, the base station, etc. The payload portion can be end-to-end encrypted, in which case it is only visible to the producer and consumer.</w:t>
      </w:r>
      <w:r w:rsidRPr="009115BD">
        <w:t xml:space="preserve"> The definition of OBJECT message [9] is as follows:</w:t>
      </w:r>
    </w:p>
    <w:p w14:paraId="6E647C7F" w14:textId="77777777" w:rsidR="00F46443" w:rsidRPr="009115BD" w:rsidRDefault="00F46443" w:rsidP="0065715F">
      <w:pPr>
        <w:pStyle w:val="PL"/>
        <w:rPr>
          <w:rFonts w:eastAsia="MS Mincho"/>
        </w:rPr>
      </w:pPr>
      <w:r w:rsidRPr="009115BD">
        <w:rPr>
          <w:rFonts w:eastAsia="MS Mincho"/>
        </w:rPr>
        <w:t>OBJECT Message {</w:t>
      </w:r>
    </w:p>
    <w:p w14:paraId="20090608" w14:textId="77777777" w:rsidR="00F46443" w:rsidRPr="009115BD" w:rsidRDefault="00F46443" w:rsidP="0065715F">
      <w:pPr>
        <w:pStyle w:val="PL"/>
        <w:rPr>
          <w:rFonts w:eastAsia="MS Mincho"/>
        </w:rPr>
      </w:pPr>
      <w:r w:rsidRPr="009115BD">
        <w:rPr>
          <w:rFonts w:eastAsia="MS Mincho"/>
        </w:rPr>
        <w:t xml:space="preserve">  Track ID (i),</w:t>
      </w:r>
    </w:p>
    <w:p w14:paraId="153917FB" w14:textId="77777777" w:rsidR="00F46443" w:rsidRPr="009115BD" w:rsidRDefault="00F46443" w:rsidP="0065715F">
      <w:pPr>
        <w:pStyle w:val="PL"/>
        <w:rPr>
          <w:rFonts w:eastAsia="MS Mincho"/>
        </w:rPr>
      </w:pPr>
      <w:r w:rsidRPr="009115BD">
        <w:rPr>
          <w:rFonts w:eastAsia="MS Mincho"/>
        </w:rPr>
        <w:t xml:space="preserve">  Group Sequence (i),</w:t>
      </w:r>
    </w:p>
    <w:p w14:paraId="4A59BF11" w14:textId="77777777" w:rsidR="00F46443" w:rsidRPr="009115BD" w:rsidRDefault="00F46443" w:rsidP="0065715F">
      <w:pPr>
        <w:pStyle w:val="PL"/>
        <w:rPr>
          <w:rFonts w:eastAsia="MS Mincho"/>
        </w:rPr>
      </w:pPr>
      <w:r w:rsidRPr="009115BD">
        <w:rPr>
          <w:rFonts w:eastAsia="MS Mincho"/>
        </w:rPr>
        <w:lastRenderedPageBreak/>
        <w:t xml:space="preserve">  Object Sequence (i),</w:t>
      </w:r>
    </w:p>
    <w:p w14:paraId="7003C292" w14:textId="77777777" w:rsidR="00F46443" w:rsidRPr="009115BD" w:rsidRDefault="00F46443" w:rsidP="0065715F">
      <w:pPr>
        <w:pStyle w:val="PL"/>
        <w:rPr>
          <w:rFonts w:eastAsia="MS Mincho"/>
        </w:rPr>
      </w:pPr>
      <w:r w:rsidRPr="009115BD">
        <w:rPr>
          <w:rFonts w:eastAsia="MS Mincho"/>
        </w:rPr>
        <w:t xml:space="preserve">  Object Send Order (i),</w:t>
      </w:r>
    </w:p>
    <w:p w14:paraId="5B4C3B3F" w14:textId="77777777" w:rsidR="00F46443" w:rsidRPr="009115BD" w:rsidRDefault="00F46443" w:rsidP="0065715F">
      <w:pPr>
        <w:pStyle w:val="PL"/>
        <w:rPr>
          <w:rFonts w:eastAsia="MS Mincho"/>
        </w:rPr>
      </w:pPr>
      <w:r w:rsidRPr="009115BD">
        <w:rPr>
          <w:rFonts w:eastAsia="MS Mincho"/>
        </w:rPr>
        <w:t xml:space="preserve">  [Object Payload Length (i),]</w:t>
      </w:r>
    </w:p>
    <w:p w14:paraId="1689C26C" w14:textId="77777777" w:rsidR="00F46443" w:rsidRPr="009115BD" w:rsidRDefault="00F46443" w:rsidP="0065715F">
      <w:pPr>
        <w:pStyle w:val="PL"/>
        <w:rPr>
          <w:rFonts w:eastAsia="MS Mincho"/>
        </w:rPr>
      </w:pPr>
      <w:r w:rsidRPr="009115BD">
        <w:rPr>
          <w:rFonts w:eastAsia="MS Mincho"/>
        </w:rPr>
        <w:t xml:space="preserve">  Object Payload (b),</w:t>
      </w:r>
    </w:p>
    <w:p w14:paraId="3DF4573E" w14:textId="77777777" w:rsidR="00F46443" w:rsidRDefault="00F46443" w:rsidP="0065715F">
      <w:pPr>
        <w:pStyle w:val="PL"/>
        <w:rPr>
          <w:rFonts w:eastAsia="MS Mincho"/>
        </w:rPr>
      </w:pPr>
      <w:r w:rsidRPr="009115BD">
        <w:rPr>
          <w:rFonts w:eastAsia="MS Mincho"/>
        </w:rPr>
        <w:t>}</w:t>
      </w:r>
    </w:p>
    <w:p w14:paraId="2F4AE4FD" w14:textId="77777777" w:rsidR="0065715F" w:rsidRPr="009115BD" w:rsidRDefault="0065715F" w:rsidP="0065715F">
      <w:pPr>
        <w:pStyle w:val="PL"/>
        <w:rPr>
          <w:rFonts w:eastAsia="MS Mincho"/>
        </w:rPr>
      </w:pPr>
    </w:p>
    <w:p w14:paraId="0926DAE7" w14:textId="77777777" w:rsidR="0065715F" w:rsidRDefault="0065715F" w:rsidP="0065715F">
      <w:pPr>
        <w:pStyle w:val="B1"/>
        <w:rPr>
          <w:rFonts w:eastAsia="MS Mincho"/>
        </w:rPr>
      </w:pPr>
      <w:r>
        <w:rPr>
          <w:rFonts w:eastAsia="MS Mincho"/>
        </w:rPr>
        <w:tab/>
        <w:t>* Track ID: The track identifier which identifies a sub-stream of an application service.</w:t>
      </w:r>
    </w:p>
    <w:p w14:paraId="06EABE2D" w14:textId="77777777" w:rsidR="0065715F" w:rsidRDefault="0065715F" w:rsidP="0065715F">
      <w:pPr>
        <w:pStyle w:val="B1"/>
        <w:rPr>
          <w:rFonts w:eastAsia="MS Mincho"/>
        </w:rPr>
      </w:pPr>
      <w:r>
        <w:rPr>
          <w:rFonts w:eastAsia="MS Mincho"/>
        </w:rPr>
        <w:tab/>
        <w:t>* Group Sequence: The object is a member of the indicated group within the track.</w:t>
      </w:r>
    </w:p>
    <w:p w14:paraId="52C5A941" w14:textId="77777777" w:rsidR="0065715F" w:rsidRDefault="0065715F" w:rsidP="0065715F">
      <w:pPr>
        <w:pStyle w:val="B1"/>
        <w:rPr>
          <w:rFonts w:eastAsia="MS Mincho"/>
        </w:rPr>
      </w:pPr>
      <w:r>
        <w:rPr>
          <w:rFonts w:eastAsia="MS Mincho"/>
        </w:rPr>
        <w:tab/>
        <w:t>* Object Sequence: The order of the object within the group.</w:t>
      </w:r>
    </w:p>
    <w:p w14:paraId="2F5450A5" w14:textId="77777777" w:rsidR="0065715F" w:rsidRDefault="0065715F" w:rsidP="0065715F">
      <w:pPr>
        <w:pStyle w:val="B1"/>
        <w:rPr>
          <w:rFonts w:eastAsia="MS Mincho"/>
        </w:rPr>
      </w:pPr>
      <w:r>
        <w:rPr>
          <w:rFonts w:eastAsia="MS Mincho"/>
        </w:rPr>
        <w:tab/>
        <w:t>* Object Send Order: An integer indicating the object send order or priority value.</w:t>
      </w:r>
    </w:p>
    <w:p w14:paraId="2444DD10" w14:textId="77777777" w:rsidR="0065715F" w:rsidRDefault="0065715F" w:rsidP="0065715F">
      <w:pPr>
        <w:pStyle w:val="B1"/>
        <w:rPr>
          <w:rFonts w:eastAsia="MS Mincho"/>
        </w:rPr>
      </w:pPr>
      <w:r>
        <w:rPr>
          <w:rFonts w:eastAsia="MS Mincho"/>
        </w:rPr>
        <w:tab/>
        <w:t>* Object Payload Length: The length of the following Object Payload. If this field is absent, the object payload continues to the end of the stream.</w:t>
      </w:r>
    </w:p>
    <w:p w14:paraId="7C014027" w14:textId="77777777" w:rsidR="0065715F" w:rsidRDefault="0065715F" w:rsidP="0065715F">
      <w:pPr>
        <w:pStyle w:val="B1"/>
        <w:rPr>
          <w:rFonts w:eastAsia="MS Mincho"/>
        </w:rPr>
      </w:pPr>
      <w:r>
        <w:rPr>
          <w:rFonts w:eastAsia="MS Mincho"/>
        </w:rPr>
        <w:tab/>
        <w:t>* Object Payload: An opaque payload intended for the consumer which can be end-to-end encrypted and SHOULD NOT be processed by a relay.</w:t>
      </w:r>
    </w:p>
    <w:p w14:paraId="711FA2F2" w14:textId="77777777" w:rsidR="00F46443" w:rsidRPr="00A26565" w:rsidRDefault="00F46443" w:rsidP="00F46443">
      <w:pPr>
        <w:rPr>
          <w:rFonts w:eastAsiaTheme="minorEastAsia"/>
        </w:rPr>
      </w:pPr>
      <w:r w:rsidRPr="00A26565">
        <w:rPr>
          <w:rFonts w:eastAsiaTheme="minorEastAsia"/>
        </w:rPr>
        <w:t>For Media over QUIC, metadata is provided to relay node, and the relay node can make the forwarding decision based on metadata.</w:t>
      </w:r>
    </w:p>
    <w:p w14:paraId="65BB1BA4" w14:textId="77777777" w:rsidR="00F46443" w:rsidRPr="00A26565" w:rsidRDefault="00F46443" w:rsidP="00F46443">
      <w:pPr>
        <w:rPr>
          <w:rFonts w:eastAsiaTheme="minorEastAsia"/>
        </w:rPr>
      </w:pPr>
      <w:r w:rsidRPr="00A26565">
        <w:rPr>
          <w:rFonts w:eastAsiaTheme="minorEastAsia"/>
        </w:rPr>
        <w:t>This solution proposes that the</w:t>
      </w:r>
      <w:r w:rsidRPr="00A26565" w:rsidDel="009B38C8">
        <w:rPr>
          <w:rFonts w:eastAsiaTheme="minorEastAsia"/>
        </w:rPr>
        <w:t xml:space="preserve"> </w:t>
      </w:r>
      <w:r w:rsidRPr="00A26565">
        <w:rPr>
          <w:rFonts w:eastAsiaTheme="minorEastAsia"/>
        </w:rPr>
        <w:t xml:space="preserve">PSA UPF act as </w:t>
      </w:r>
      <w:proofErr w:type="spellStart"/>
      <w:r w:rsidRPr="00A26565">
        <w:rPr>
          <w:rFonts w:eastAsiaTheme="minorEastAsia"/>
        </w:rPr>
        <w:t>MoQ</w:t>
      </w:r>
      <w:proofErr w:type="spellEnd"/>
      <w:r w:rsidRPr="00A26565">
        <w:rPr>
          <w:rFonts w:eastAsiaTheme="minorEastAsia"/>
        </w:rPr>
        <w:t xml:space="preserve"> Relay to identify PDU Set Information and demultiplex sub-flows based on metadata provided as part of Object of </w:t>
      </w:r>
      <w:proofErr w:type="spellStart"/>
      <w:r w:rsidRPr="00A26565">
        <w:rPr>
          <w:rFonts w:eastAsiaTheme="minorEastAsia"/>
        </w:rPr>
        <w:t>MoQ</w:t>
      </w:r>
      <w:proofErr w:type="spellEnd"/>
      <w:r w:rsidRPr="00A26565">
        <w:rPr>
          <w:rFonts w:eastAsiaTheme="minorEastAsia"/>
        </w:rPr>
        <w:t>.</w:t>
      </w:r>
    </w:p>
    <w:p w14:paraId="56205AD6" w14:textId="5B54D267" w:rsidR="00F46443" w:rsidRDefault="008D0B23" w:rsidP="00F46443">
      <w:pPr>
        <w:pStyle w:val="Heading3"/>
        <w:rPr>
          <w:rFonts w:eastAsia="MS Mincho"/>
        </w:rPr>
      </w:pPr>
      <w:bookmarkStart w:id="246" w:name="_Toc157745613"/>
      <w:r>
        <w:rPr>
          <w:rFonts w:eastAsia="DengXian"/>
        </w:rPr>
        <w:t>6.9</w:t>
      </w:r>
      <w:r w:rsidR="00F46443" w:rsidRPr="00822E86">
        <w:rPr>
          <w:rFonts w:eastAsia="DengXian"/>
        </w:rPr>
        <w:t>.3</w:t>
      </w:r>
      <w:r w:rsidR="00F46443" w:rsidRPr="00822E86">
        <w:rPr>
          <w:rFonts w:eastAsia="DengXian"/>
        </w:rPr>
        <w:tab/>
        <w:t>Procedures</w:t>
      </w:r>
      <w:bookmarkEnd w:id="246"/>
    </w:p>
    <w:p w14:paraId="3249B20A" w14:textId="77777777" w:rsidR="00F46443" w:rsidRPr="00A26565" w:rsidRDefault="00F46443" w:rsidP="00F46443">
      <w:pPr>
        <w:rPr>
          <w:rFonts w:eastAsiaTheme="minorEastAsia"/>
        </w:rPr>
      </w:pPr>
      <w:r>
        <w:rPr>
          <w:rFonts w:eastAsiaTheme="minorEastAsia"/>
          <w:lang w:eastAsia="zh-CN"/>
        </w:rPr>
        <w:t xml:space="preserve">For the XR traffic between UE and Application </w:t>
      </w:r>
      <w:r w:rsidRPr="00A26565">
        <w:rPr>
          <w:rFonts w:eastAsiaTheme="minorEastAsia"/>
        </w:rPr>
        <w:t xml:space="preserve">Server, the UPF of the PDU session acts as </w:t>
      </w:r>
      <w:proofErr w:type="spellStart"/>
      <w:r w:rsidRPr="00A26565">
        <w:rPr>
          <w:rFonts w:eastAsiaTheme="minorEastAsia"/>
        </w:rPr>
        <w:t>MoQ</w:t>
      </w:r>
      <w:proofErr w:type="spellEnd"/>
      <w:r w:rsidRPr="00A26565">
        <w:rPr>
          <w:rFonts w:eastAsiaTheme="minorEastAsia"/>
        </w:rPr>
        <w:t xml:space="preserve"> Relay and identifies PDU Set Information and demultiplex sub-flows based on metadata of </w:t>
      </w:r>
      <w:proofErr w:type="spellStart"/>
      <w:r w:rsidRPr="00A26565">
        <w:rPr>
          <w:rFonts w:eastAsiaTheme="minorEastAsia"/>
        </w:rPr>
        <w:t>MoQ</w:t>
      </w:r>
      <w:proofErr w:type="spellEnd"/>
      <w:r w:rsidRPr="00A26565">
        <w:rPr>
          <w:rFonts w:eastAsiaTheme="minorEastAsia"/>
        </w:rPr>
        <w:t xml:space="preserve">. There will be a </w:t>
      </w:r>
      <w:proofErr w:type="spellStart"/>
      <w:r w:rsidRPr="00A26565">
        <w:rPr>
          <w:rFonts w:eastAsiaTheme="minorEastAsia"/>
        </w:rPr>
        <w:t>MoQ</w:t>
      </w:r>
      <w:proofErr w:type="spellEnd"/>
      <w:r w:rsidRPr="00A26565">
        <w:rPr>
          <w:rFonts w:eastAsiaTheme="minorEastAsia"/>
        </w:rPr>
        <w:t xml:space="preserve"> Transport connection between UE and </w:t>
      </w:r>
      <w:proofErr w:type="spellStart"/>
      <w:r w:rsidRPr="00A26565">
        <w:rPr>
          <w:rFonts w:eastAsiaTheme="minorEastAsia"/>
        </w:rPr>
        <w:t>MoQ</w:t>
      </w:r>
      <w:proofErr w:type="spellEnd"/>
      <w:r w:rsidRPr="00A26565">
        <w:rPr>
          <w:rFonts w:eastAsiaTheme="minorEastAsia"/>
        </w:rPr>
        <w:t xml:space="preserve"> Relay, also a </w:t>
      </w:r>
      <w:proofErr w:type="spellStart"/>
      <w:r w:rsidRPr="00A26565">
        <w:rPr>
          <w:rFonts w:eastAsiaTheme="minorEastAsia"/>
        </w:rPr>
        <w:t>MoQ</w:t>
      </w:r>
      <w:proofErr w:type="spellEnd"/>
      <w:r w:rsidRPr="00A26565">
        <w:rPr>
          <w:rFonts w:eastAsiaTheme="minorEastAsia"/>
        </w:rPr>
        <w:t xml:space="preserve"> Transport connection between the </w:t>
      </w:r>
      <w:proofErr w:type="spellStart"/>
      <w:r w:rsidRPr="00A26565">
        <w:rPr>
          <w:rFonts w:eastAsiaTheme="minorEastAsia"/>
        </w:rPr>
        <w:t>MoQ</w:t>
      </w:r>
      <w:proofErr w:type="spellEnd"/>
      <w:r w:rsidRPr="00A26565">
        <w:rPr>
          <w:rFonts w:eastAsiaTheme="minorEastAsia"/>
        </w:rPr>
        <w:t xml:space="preserve"> Relay and Application server.</w:t>
      </w:r>
    </w:p>
    <w:p w14:paraId="503FEB7E" w14:textId="77777777" w:rsidR="00F46443" w:rsidRPr="00A26565" w:rsidRDefault="00F46443" w:rsidP="00F46443">
      <w:pPr>
        <w:rPr>
          <w:rFonts w:eastAsiaTheme="minorEastAsia"/>
        </w:rPr>
      </w:pPr>
      <w:r w:rsidRPr="00A26565">
        <w:rPr>
          <w:rFonts w:eastAsiaTheme="minorEastAsia"/>
        </w:rPr>
        <w:t xml:space="preserve">For XR traffic, each PDU Set (e.g. frame) could be mapped to an Object of </w:t>
      </w:r>
      <w:proofErr w:type="spellStart"/>
      <w:r w:rsidRPr="00A26565">
        <w:rPr>
          <w:rFonts w:eastAsiaTheme="minorEastAsia"/>
        </w:rPr>
        <w:t>MoQ</w:t>
      </w:r>
      <w:proofErr w:type="spellEnd"/>
      <w:r w:rsidRPr="00A26565">
        <w:rPr>
          <w:rFonts w:eastAsiaTheme="minorEastAsia"/>
        </w:rPr>
        <w:t>, and the PDU Set Information could be determined as following:</w:t>
      </w:r>
    </w:p>
    <w:p w14:paraId="152EE58A" w14:textId="77777777" w:rsidR="0065715F" w:rsidRDefault="0065715F" w:rsidP="00F46443">
      <w:pPr>
        <w:pStyle w:val="B1"/>
      </w:pPr>
      <w:r>
        <w:t>-</w:t>
      </w:r>
      <w:r>
        <w:tab/>
        <w:t>PDU Set Sequence Number: can be mapped from Object Sequence.</w:t>
      </w:r>
    </w:p>
    <w:p w14:paraId="385049BC" w14:textId="77777777" w:rsidR="0065715F" w:rsidRDefault="0065715F" w:rsidP="00F46443">
      <w:pPr>
        <w:pStyle w:val="B1"/>
      </w:pPr>
      <w:r>
        <w:t>-</w:t>
      </w:r>
      <w:r>
        <w:tab/>
        <w:t>Indication of End PDU of the PDU Set: can be determined based on Object Sequence and Object Payload Length or determined based on the end of stream indication in case each Object is mapped into a QUIC stream.</w:t>
      </w:r>
    </w:p>
    <w:p w14:paraId="7FCF1D4B" w14:textId="77777777" w:rsidR="0065715F" w:rsidRDefault="0065715F" w:rsidP="00F46443">
      <w:pPr>
        <w:pStyle w:val="B1"/>
      </w:pPr>
      <w:r>
        <w:t>-</w:t>
      </w:r>
      <w:r>
        <w:tab/>
        <w:t>PDU Sequence Number within a PDU Set: can be determined based on packets it receives for an Object.</w:t>
      </w:r>
    </w:p>
    <w:p w14:paraId="71B8F33F" w14:textId="77777777" w:rsidR="0065715F" w:rsidRDefault="0065715F" w:rsidP="00F46443">
      <w:pPr>
        <w:pStyle w:val="B1"/>
      </w:pPr>
      <w:r>
        <w:t>-</w:t>
      </w:r>
      <w:r>
        <w:tab/>
        <w:t>PDU Set Size in bytes: can be determined based on Object Payload Length.</w:t>
      </w:r>
    </w:p>
    <w:p w14:paraId="7D497F24" w14:textId="77777777" w:rsidR="0065715F" w:rsidRDefault="0065715F" w:rsidP="00F46443">
      <w:pPr>
        <w:pStyle w:val="B1"/>
      </w:pPr>
      <w:r>
        <w:t>-</w:t>
      </w:r>
      <w:r>
        <w:tab/>
        <w:t>PDU Set Importance: can be determined based on Object Send Order.</w:t>
      </w:r>
    </w:p>
    <w:p w14:paraId="64D27DA2" w14:textId="77777777" w:rsidR="00F46443" w:rsidRPr="00A26565" w:rsidRDefault="00F46443" w:rsidP="00F46443">
      <w:pPr>
        <w:rPr>
          <w:rFonts w:eastAsia="DengXian"/>
        </w:rPr>
      </w:pPr>
      <w:r w:rsidRPr="00A26565">
        <w:rPr>
          <w:rFonts w:eastAsiaTheme="minorEastAsia"/>
        </w:rPr>
        <w:t xml:space="preserve">The Track ID in the metadata of </w:t>
      </w:r>
      <w:proofErr w:type="spellStart"/>
      <w:r w:rsidRPr="00A26565">
        <w:rPr>
          <w:rFonts w:eastAsiaTheme="minorEastAsia"/>
        </w:rPr>
        <w:t>MoQT</w:t>
      </w:r>
      <w:proofErr w:type="spellEnd"/>
      <w:r w:rsidRPr="00A26565">
        <w:rPr>
          <w:rFonts w:eastAsiaTheme="minorEastAsia"/>
        </w:rPr>
        <w:t xml:space="preserve"> (</w:t>
      </w:r>
      <w:proofErr w:type="spellStart"/>
      <w:r w:rsidRPr="00A26565">
        <w:rPr>
          <w:rFonts w:eastAsiaTheme="minorEastAsia"/>
        </w:rPr>
        <w:t>MoQ</w:t>
      </w:r>
      <w:proofErr w:type="spellEnd"/>
      <w:r w:rsidRPr="00A26565">
        <w:rPr>
          <w:rFonts w:eastAsiaTheme="minorEastAsia"/>
        </w:rPr>
        <w:t xml:space="preserve"> Transport)</w:t>
      </w:r>
      <w:r w:rsidRPr="00A26565" w:rsidDel="009E65E4">
        <w:rPr>
          <w:rFonts w:eastAsiaTheme="minorEastAsia"/>
        </w:rPr>
        <w:t xml:space="preserve"> </w:t>
      </w:r>
      <w:r w:rsidRPr="00A26565">
        <w:rPr>
          <w:rFonts w:eastAsiaTheme="minorEastAsia"/>
        </w:rPr>
        <w:t>is an identifier of the sub media flow, which could be used to differentiate the sub-flows within one transport connection. B</w:t>
      </w:r>
      <w:r w:rsidRPr="00A26565">
        <w:rPr>
          <w:rFonts w:eastAsia="DengXian"/>
        </w:rPr>
        <w:t xml:space="preserve">y acting as </w:t>
      </w:r>
      <w:proofErr w:type="spellStart"/>
      <w:r w:rsidRPr="00A26565">
        <w:rPr>
          <w:rFonts w:eastAsia="DengXian"/>
        </w:rPr>
        <w:t>MoQ</w:t>
      </w:r>
      <w:proofErr w:type="spellEnd"/>
      <w:r w:rsidRPr="00A26565">
        <w:rPr>
          <w:rFonts w:eastAsia="DengXian"/>
        </w:rPr>
        <w:t xml:space="preserve"> relay, the UPF identifies sub-flow based on Track id and maps the identified sub-flow into QoS flow. </w:t>
      </w:r>
    </w:p>
    <w:p w14:paraId="7A2AA5EF" w14:textId="373BDD0B" w:rsidR="00F46443" w:rsidRPr="00A26565" w:rsidRDefault="0065715F" w:rsidP="00F46443">
      <w:pPr>
        <w:pStyle w:val="EditorsNote"/>
      </w:pPr>
      <w:r>
        <w:t>Editor's note:</w:t>
      </w:r>
      <w:r>
        <w:tab/>
        <w:t>It is FFS if all tracks are mapped into a single QoS Flow, or tracks may be mapped to separate QoS Flows. In the former case, it is FFS how the QoS requirements can be differentiated per track in N3 and in NG-RAN.</w:t>
      </w:r>
    </w:p>
    <w:p w14:paraId="512CCC37" w14:textId="39C845EC" w:rsidR="00F46443" w:rsidRPr="00A26565" w:rsidRDefault="00F46443" w:rsidP="00F46443">
      <w:pPr>
        <w:rPr>
          <w:rFonts w:eastAsia="DengXian"/>
        </w:rPr>
      </w:pPr>
      <w:r w:rsidRPr="00A26565">
        <w:rPr>
          <w:rFonts w:eastAsia="DengXian"/>
        </w:rPr>
        <w:t xml:space="preserve">The Track ID may be provided by AF as part of Flow description information of </w:t>
      </w:r>
      <w:proofErr w:type="spellStart"/>
      <w:r w:rsidRPr="00A26565">
        <w:rPr>
          <w:rFonts w:eastAsia="DengXian"/>
        </w:rPr>
        <w:t>Nnef_AFsessionWithQoS</w:t>
      </w:r>
      <w:proofErr w:type="spellEnd"/>
      <w:r w:rsidRPr="00A26565">
        <w:rPr>
          <w:rFonts w:eastAsia="DengXian"/>
        </w:rPr>
        <w:t xml:space="preserve"> Create/Update as described in procedures defined in clause</w:t>
      </w:r>
      <w:r w:rsidR="0065715F">
        <w:rPr>
          <w:rFonts w:eastAsia="DengXian"/>
        </w:rPr>
        <w:t> </w:t>
      </w:r>
      <w:r w:rsidRPr="00A26565">
        <w:rPr>
          <w:rFonts w:eastAsia="DengXian"/>
        </w:rPr>
        <w:t>4.15.6.6 and clause</w:t>
      </w:r>
      <w:r w:rsidR="0065715F">
        <w:rPr>
          <w:rFonts w:eastAsia="DengXian"/>
        </w:rPr>
        <w:t> </w:t>
      </w:r>
      <w:r w:rsidRPr="00A26565">
        <w:rPr>
          <w:rFonts w:eastAsia="DengXian"/>
        </w:rPr>
        <w:t xml:space="preserve">4.15.6.6a </w:t>
      </w:r>
      <w:r w:rsidR="00A17123" w:rsidRPr="00A26565">
        <w:rPr>
          <w:rFonts w:eastAsia="DengXian"/>
        </w:rPr>
        <w:t>TS</w:t>
      </w:r>
      <w:r w:rsidR="00A17123">
        <w:rPr>
          <w:rFonts w:eastAsia="DengXian"/>
        </w:rPr>
        <w:t> </w:t>
      </w:r>
      <w:r w:rsidR="00A17123" w:rsidRPr="00A26565">
        <w:rPr>
          <w:rFonts w:eastAsia="DengXian"/>
        </w:rPr>
        <w:t>23.502</w:t>
      </w:r>
      <w:r w:rsidR="00A17123">
        <w:rPr>
          <w:rFonts w:eastAsia="DengXian"/>
        </w:rPr>
        <w:t> </w:t>
      </w:r>
      <w:r w:rsidR="00A17123" w:rsidRPr="00A26565">
        <w:rPr>
          <w:rFonts w:eastAsia="DengXian"/>
        </w:rPr>
        <w:t>[</w:t>
      </w:r>
      <w:r w:rsidRPr="00A26565">
        <w:rPr>
          <w:rFonts w:eastAsia="DengXian"/>
        </w:rPr>
        <w:t>3] or the mapping between Track ID and QoS requirements can be configured within 5GC (e.g. PCF).</w:t>
      </w:r>
    </w:p>
    <w:p w14:paraId="3EA346B4" w14:textId="069E4C0D" w:rsidR="00F46443" w:rsidRPr="00A26565" w:rsidRDefault="0065715F" w:rsidP="00F46443">
      <w:pPr>
        <w:rPr>
          <w:rFonts w:eastAsiaTheme="minorEastAsia"/>
        </w:rPr>
      </w:pPr>
      <w:r>
        <w:rPr>
          <w:rFonts w:eastAsiaTheme="minorEastAsia"/>
        </w:rPr>
        <w:t xml:space="preserve">The </w:t>
      </w:r>
      <w:proofErr w:type="spellStart"/>
      <w:r>
        <w:rPr>
          <w:rFonts w:eastAsiaTheme="minorEastAsia"/>
        </w:rPr>
        <w:t>MoQ</w:t>
      </w:r>
      <w:proofErr w:type="spellEnd"/>
      <w:r>
        <w:rPr>
          <w:rFonts w:eastAsiaTheme="minorEastAsia"/>
        </w:rPr>
        <w:t xml:space="preserve"> Relay functionality can be discovered by UE via application layer methods, e.g. in DNS procedure an anycast address related with PSA UPF can be returned to UE or UE can be redirected by app server to </w:t>
      </w:r>
      <w:proofErr w:type="spellStart"/>
      <w:r>
        <w:rPr>
          <w:rFonts w:eastAsiaTheme="minorEastAsia"/>
        </w:rPr>
        <w:t>MoQ</w:t>
      </w:r>
      <w:proofErr w:type="spellEnd"/>
      <w:r>
        <w:rPr>
          <w:rFonts w:eastAsiaTheme="minorEastAsia"/>
        </w:rPr>
        <w:t xml:space="preserve"> relay via migration mechanism defined in </w:t>
      </w:r>
      <w:proofErr w:type="spellStart"/>
      <w:r>
        <w:rPr>
          <w:rFonts w:eastAsiaTheme="minorEastAsia"/>
        </w:rPr>
        <w:t>MoQT</w:t>
      </w:r>
      <w:proofErr w:type="spellEnd"/>
      <w:r>
        <w:rPr>
          <w:rFonts w:eastAsiaTheme="minorEastAsia"/>
        </w:rPr>
        <w:t>[9].</w:t>
      </w:r>
    </w:p>
    <w:p w14:paraId="18DC3060" w14:textId="3F752ABE" w:rsidR="00F46443" w:rsidRPr="00A26565" w:rsidRDefault="00F46443" w:rsidP="00F46443">
      <w:pPr>
        <w:pStyle w:val="EditorsNote"/>
      </w:pPr>
      <w:r w:rsidRPr="00A26565">
        <w:t>Editor</w:t>
      </w:r>
      <w:r w:rsidR="003D3AFF">
        <w:t>'</w:t>
      </w:r>
      <w:r w:rsidRPr="00A26565">
        <w:t xml:space="preserve">s Note: </w:t>
      </w:r>
      <w:r>
        <w:tab/>
      </w:r>
      <w:r w:rsidRPr="00A26565">
        <w:t xml:space="preserve">It is FFS if and how the current UPF discovery and selection in SMF is impacted. </w:t>
      </w:r>
    </w:p>
    <w:p w14:paraId="52388334" w14:textId="012FB322" w:rsidR="00F46443" w:rsidRPr="00A26565" w:rsidRDefault="00F46443" w:rsidP="00F46443">
      <w:pPr>
        <w:rPr>
          <w:rFonts w:eastAsiaTheme="minorEastAsia"/>
        </w:rPr>
      </w:pPr>
      <w:r w:rsidRPr="00A26565">
        <w:rPr>
          <w:rFonts w:eastAsiaTheme="minorEastAsia"/>
        </w:rPr>
        <w:t xml:space="preserve">The </w:t>
      </w:r>
      <w:proofErr w:type="spellStart"/>
      <w:r w:rsidRPr="00A26565">
        <w:rPr>
          <w:rFonts w:eastAsiaTheme="minorEastAsia"/>
        </w:rPr>
        <w:t>MoQ</w:t>
      </w:r>
      <w:proofErr w:type="spellEnd"/>
      <w:r w:rsidRPr="00A26565">
        <w:rPr>
          <w:rFonts w:eastAsiaTheme="minorEastAsia"/>
        </w:rPr>
        <w:t xml:space="preserve"> Relay could discover the App server based on the URL related with the track name requested by UE, which is defined in </w:t>
      </w:r>
      <w:proofErr w:type="spellStart"/>
      <w:r w:rsidRPr="00A26565">
        <w:rPr>
          <w:rFonts w:eastAsiaTheme="minorEastAsia"/>
        </w:rPr>
        <w:t>MoQT</w:t>
      </w:r>
      <w:proofErr w:type="spellEnd"/>
      <w:r w:rsidR="0065715F">
        <w:rPr>
          <w:rFonts w:eastAsiaTheme="minorEastAsia"/>
        </w:rPr>
        <w:t> </w:t>
      </w:r>
      <w:r w:rsidRPr="00A26565">
        <w:rPr>
          <w:rFonts w:eastAsiaTheme="minorEastAsia"/>
        </w:rPr>
        <w:t>[9].</w:t>
      </w:r>
    </w:p>
    <w:p w14:paraId="5D0E41CC" w14:textId="4573876A" w:rsidR="00F46443" w:rsidRPr="00A26565" w:rsidRDefault="00F46443" w:rsidP="00F46443">
      <w:pPr>
        <w:pStyle w:val="EditorsNote"/>
      </w:pPr>
      <w:r w:rsidRPr="00A26565">
        <w:lastRenderedPageBreak/>
        <w:t>Editor</w:t>
      </w:r>
      <w:r w:rsidR="003D3AFF">
        <w:t>'</w:t>
      </w:r>
      <w:r w:rsidRPr="00A26565">
        <w:t xml:space="preserve">s Note: </w:t>
      </w:r>
      <w:r>
        <w:tab/>
      </w:r>
      <w:r w:rsidRPr="00A26565">
        <w:t xml:space="preserve">It is FFS how the </w:t>
      </w:r>
      <w:proofErr w:type="spellStart"/>
      <w:r w:rsidRPr="00A26565">
        <w:t>MoQ</w:t>
      </w:r>
      <w:proofErr w:type="spellEnd"/>
      <w:r w:rsidRPr="00A26565">
        <w:t xml:space="preserve"> ANNOUNCE messages from the app servers are handled in the UPF.</w:t>
      </w:r>
    </w:p>
    <w:p w14:paraId="06FF1C22" w14:textId="77777777" w:rsidR="00F46443" w:rsidRPr="0034636B" w:rsidRDefault="00F46443" w:rsidP="00F46443">
      <w:pPr>
        <w:rPr>
          <w:rFonts w:eastAsiaTheme="minorEastAsia"/>
          <w:lang w:val="en-US" w:eastAsia="zh-CN"/>
        </w:rPr>
      </w:pPr>
      <w:r w:rsidRPr="00A26565">
        <w:rPr>
          <w:rFonts w:eastAsiaTheme="minorEastAsia"/>
        </w:rPr>
        <w:t xml:space="preserve">In case SSC mode2 or SSC mode 3, when the PSA UPF is reselected, it assumes the </w:t>
      </w:r>
      <w:proofErr w:type="spellStart"/>
      <w:r w:rsidRPr="00A26565">
        <w:rPr>
          <w:rFonts w:eastAsiaTheme="minorEastAsia"/>
        </w:rPr>
        <w:t>MoQ</w:t>
      </w:r>
      <w:proofErr w:type="spellEnd"/>
      <w:r w:rsidRPr="00A26565">
        <w:rPr>
          <w:rFonts w:eastAsiaTheme="minorEastAsia"/>
        </w:rPr>
        <w:t xml:space="preserve"> Transport connection between UE and </w:t>
      </w:r>
      <w:proofErr w:type="spellStart"/>
      <w:r w:rsidRPr="00A26565">
        <w:rPr>
          <w:rFonts w:eastAsiaTheme="minorEastAsia"/>
        </w:rPr>
        <w:t>MoQ</w:t>
      </w:r>
      <w:proofErr w:type="spellEnd"/>
      <w:r w:rsidRPr="00A26565">
        <w:rPr>
          <w:rFonts w:eastAsiaTheme="minorEastAsia"/>
        </w:rPr>
        <w:t xml:space="preserve"> relay on UPF and the </w:t>
      </w:r>
      <w:proofErr w:type="spellStart"/>
      <w:r w:rsidRPr="00A26565">
        <w:rPr>
          <w:rFonts w:eastAsiaTheme="minorEastAsia"/>
        </w:rPr>
        <w:t>conne</w:t>
      </w:r>
      <w:r>
        <w:rPr>
          <w:rFonts w:eastAsiaTheme="minorEastAsia"/>
          <w:lang w:val="en-US" w:eastAsia="zh-CN"/>
        </w:rPr>
        <w:t>ction</w:t>
      </w:r>
      <w:proofErr w:type="spellEnd"/>
      <w:r>
        <w:rPr>
          <w:rFonts w:eastAsiaTheme="minorEastAsia"/>
          <w:lang w:val="en-US" w:eastAsia="zh-CN"/>
        </w:rPr>
        <w:t xml:space="preserve"> between the </w:t>
      </w:r>
      <w:proofErr w:type="spellStart"/>
      <w:r>
        <w:rPr>
          <w:rFonts w:eastAsiaTheme="minorEastAsia"/>
          <w:lang w:val="en-US" w:eastAsia="zh-CN"/>
        </w:rPr>
        <w:t>MoQ</w:t>
      </w:r>
      <w:proofErr w:type="spellEnd"/>
      <w:r>
        <w:rPr>
          <w:rFonts w:eastAsiaTheme="minorEastAsia"/>
          <w:lang w:val="en-US" w:eastAsia="zh-CN"/>
        </w:rPr>
        <w:t xml:space="preserve"> relay and App server will be re-established.</w:t>
      </w:r>
    </w:p>
    <w:p w14:paraId="03E702D9" w14:textId="6018ADC8" w:rsidR="00F46443" w:rsidRPr="00822E86" w:rsidRDefault="008D0B23" w:rsidP="00F46443">
      <w:pPr>
        <w:pStyle w:val="Heading3"/>
        <w:rPr>
          <w:rFonts w:eastAsia="DengXian"/>
          <w:lang w:eastAsia="zh-CN"/>
        </w:rPr>
      </w:pPr>
      <w:bookmarkStart w:id="247" w:name="_Toc157745614"/>
      <w:r>
        <w:rPr>
          <w:rFonts w:eastAsia="DengXian"/>
          <w:lang w:eastAsia="zh-CN"/>
        </w:rPr>
        <w:t>6.9</w:t>
      </w:r>
      <w:r w:rsidR="00F46443" w:rsidRPr="00822E86">
        <w:rPr>
          <w:rFonts w:eastAsia="DengXian"/>
          <w:lang w:eastAsia="zh-CN"/>
        </w:rPr>
        <w:t>.4</w:t>
      </w:r>
      <w:r w:rsidR="00F46443" w:rsidRPr="00822E86">
        <w:rPr>
          <w:rFonts w:eastAsia="DengXian"/>
          <w:lang w:eastAsia="zh-CN"/>
        </w:rPr>
        <w:tab/>
      </w:r>
      <w:r w:rsidR="00F46443" w:rsidRPr="00822E86">
        <w:rPr>
          <w:rFonts w:eastAsia="DengXian"/>
        </w:rPr>
        <w:t>Impacts on services, entities and interfaces</w:t>
      </w:r>
      <w:bookmarkEnd w:id="247"/>
    </w:p>
    <w:p w14:paraId="0AF5F487" w14:textId="77777777" w:rsidR="0065715F" w:rsidRPr="0065715F" w:rsidRDefault="0065715F" w:rsidP="0065715F">
      <w:pPr>
        <w:rPr>
          <w:rFonts w:eastAsiaTheme="minorEastAsia"/>
          <w:b/>
          <w:bCs/>
        </w:rPr>
      </w:pPr>
      <w:r w:rsidRPr="0065715F">
        <w:rPr>
          <w:rFonts w:eastAsiaTheme="minorEastAsia"/>
          <w:b/>
          <w:bCs/>
        </w:rPr>
        <w:t>UPF:</w:t>
      </w:r>
    </w:p>
    <w:p w14:paraId="17BCB232" w14:textId="77777777" w:rsidR="0065715F" w:rsidRDefault="0065715F" w:rsidP="0065715F">
      <w:pPr>
        <w:pStyle w:val="B1"/>
        <w:rPr>
          <w:rFonts w:eastAsiaTheme="minorEastAsia"/>
        </w:rPr>
      </w:pPr>
      <w:r>
        <w:rPr>
          <w:rFonts w:eastAsiaTheme="minorEastAsia"/>
        </w:rPr>
        <w:t>-</w:t>
      </w:r>
      <w:r>
        <w:rPr>
          <w:rFonts w:eastAsiaTheme="minorEastAsia"/>
        </w:rPr>
        <w:tab/>
        <w:t xml:space="preserve">Implements the </w:t>
      </w:r>
      <w:proofErr w:type="spellStart"/>
      <w:r>
        <w:rPr>
          <w:rFonts w:eastAsiaTheme="minorEastAsia"/>
        </w:rPr>
        <w:t>MoQ</w:t>
      </w:r>
      <w:proofErr w:type="spellEnd"/>
      <w:r>
        <w:rPr>
          <w:rFonts w:eastAsiaTheme="minorEastAsia"/>
        </w:rPr>
        <w:t xml:space="preserve"> Relay functionality. Identifies PDU Set Information and demultiplex sub-flows based on received metadata of </w:t>
      </w:r>
      <w:proofErr w:type="spellStart"/>
      <w:r>
        <w:rPr>
          <w:rFonts w:eastAsiaTheme="minorEastAsia"/>
        </w:rPr>
        <w:t>MoQ</w:t>
      </w:r>
      <w:proofErr w:type="spellEnd"/>
      <w:r>
        <w:rPr>
          <w:rFonts w:eastAsiaTheme="minorEastAsia"/>
        </w:rPr>
        <w:t>.</w:t>
      </w:r>
    </w:p>
    <w:p w14:paraId="329AA582" w14:textId="77777777" w:rsidR="0065715F" w:rsidRPr="0065715F" w:rsidRDefault="0065715F" w:rsidP="0065715F">
      <w:pPr>
        <w:rPr>
          <w:rFonts w:eastAsiaTheme="minorEastAsia"/>
          <w:b/>
          <w:bCs/>
        </w:rPr>
      </w:pPr>
      <w:r w:rsidRPr="0065715F">
        <w:rPr>
          <w:rFonts w:eastAsiaTheme="minorEastAsia"/>
          <w:b/>
          <w:bCs/>
        </w:rPr>
        <w:t>SMF:</w:t>
      </w:r>
    </w:p>
    <w:p w14:paraId="432D5CEB" w14:textId="77777777" w:rsidR="0065715F" w:rsidRDefault="0065715F" w:rsidP="0065715F">
      <w:pPr>
        <w:pStyle w:val="B1"/>
        <w:rPr>
          <w:rFonts w:eastAsiaTheme="minorEastAsia"/>
        </w:rPr>
      </w:pPr>
      <w:r>
        <w:rPr>
          <w:rFonts w:eastAsiaTheme="minorEastAsia"/>
        </w:rPr>
        <w:t>-</w:t>
      </w:r>
      <w:r>
        <w:rPr>
          <w:rFonts w:eastAsiaTheme="minorEastAsia"/>
        </w:rPr>
        <w:tab/>
        <w:t>Updates UPF with N4 rule, which includes the Track id in the PDR.</w:t>
      </w:r>
    </w:p>
    <w:p w14:paraId="7E9746E8" w14:textId="77777777" w:rsidR="0065715F" w:rsidRPr="0065715F" w:rsidRDefault="0065715F" w:rsidP="0065715F">
      <w:pPr>
        <w:rPr>
          <w:rFonts w:eastAsiaTheme="minorEastAsia"/>
          <w:b/>
          <w:bCs/>
        </w:rPr>
      </w:pPr>
      <w:r w:rsidRPr="0065715F">
        <w:rPr>
          <w:rFonts w:eastAsiaTheme="minorEastAsia"/>
          <w:b/>
          <w:bCs/>
        </w:rPr>
        <w:t>PCF:</w:t>
      </w:r>
    </w:p>
    <w:p w14:paraId="4B1A2A20" w14:textId="77777777" w:rsidR="0065715F" w:rsidRDefault="0065715F" w:rsidP="0065715F">
      <w:pPr>
        <w:pStyle w:val="B1"/>
        <w:rPr>
          <w:rFonts w:eastAsiaTheme="minorEastAsia"/>
        </w:rPr>
      </w:pPr>
      <w:r>
        <w:rPr>
          <w:rFonts w:eastAsiaTheme="minorEastAsia"/>
        </w:rPr>
        <w:t>-</w:t>
      </w:r>
      <w:r>
        <w:rPr>
          <w:rFonts w:eastAsiaTheme="minorEastAsia"/>
        </w:rPr>
        <w:tab/>
        <w:t>Includes the Track id as part of Service data flow detection of PCC rule.</w:t>
      </w:r>
    </w:p>
    <w:p w14:paraId="2F198051" w14:textId="77777777" w:rsidR="0065715F" w:rsidRPr="0065715F" w:rsidRDefault="0065715F" w:rsidP="0065715F">
      <w:pPr>
        <w:rPr>
          <w:rFonts w:eastAsiaTheme="minorEastAsia"/>
          <w:b/>
          <w:bCs/>
        </w:rPr>
      </w:pPr>
      <w:r w:rsidRPr="0065715F">
        <w:rPr>
          <w:rFonts w:eastAsiaTheme="minorEastAsia"/>
          <w:b/>
          <w:bCs/>
        </w:rPr>
        <w:t>AF:</w:t>
      </w:r>
    </w:p>
    <w:p w14:paraId="73AC547F" w14:textId="3597F949" w:rsidR="0065715F" w:rsidRDefault="0065715F" w:rsidP="0065715F">
      <w:pPr>
        <w:pStyle w:val="B1"/>
        <w:rPr>
          <w:rFonts w:eastAsiaTheme="minorEastAsia"/>
        </w:rPr>
      </w:pPr>
      <w:r>
        <w:rPr>
          <w:rFonts w:eastAsiaTheme="minorEastAsia"/>
        </w:rPr>
        <w:t>-</w:t>
      </w:r>
      <w:r>
        <w:rPr>
          <w:rFonts w:eastAsiaTheme="minorEastAsia"/>
        </w:rPr>
        <w:tab/>
        <w:t xml:space="preserve">Provides one or more </w:t>
      </w:r>
      <w:proofErr w:type="spellStart"/>
      <w:r>
        <w:rPr>
          <w:rFonts w:eastAsiaTheme="minorEastAsia"/>
        </w:rPr>
        <w:t>MoQT</w:t>
      </w:r>
      <w:proofErr w:type="spellEnd"/>
      <w:r>
        <w:rPr>
          <w:rFonts w:eastAsiaTheme="minorEastAsia"/>
        </w:rPr>
        <w:t xml:space="preserve"> Track id(s), each associated with a traffic description and corresponding QoS requirements in step 1 of the procedure defined in clause 4.15.6.6 of </w:t>
      </w:r>
      <w:r w:rsidR="00A17123">
        <w:rPr>
          <w:rFonts w:eastAsiaTheme="minorEastAsia"/>
        </w:rPr>
        <w:t>TS 23.502 [</w:t>
      </w:r>
      <w:r>
        <w:rPr>
          <w:rFonts w:eastAsiaTheme="minorEastAsia"/>
        </w:rPr>
        <w:t>3].</w:t>
      </w:r>
    </w:p>
    <w:p w14:paraId="70193BE8" w14:textId="77777777" w:rsidR="0065715F" w:rsidRPr="0065715F" w:rsidRDefault="0065715F" w:rsidP="0065715F">
      <w:pPr>
        <w:rPr>
          <w:rFonts w:eastAsiaTheme="minorEastAsia"/>
          <w:b/>
          <w:bCs/>
        </w:rPr>
      </w:pPr>
      <w:r w:rsidRPr="0065715F">
        <w:rPr>
          <w:rFonts w:eastAsiaTheme="minorEastAsia"/>
          <w:b/>
          <w:bCs/>
        </w:rPr>
        <w:t>UE:</w:t>
      </w:r>
    </w:p>
    <w:p w14:paraId="37BE09A5" w14:textId="77777777" w:rsidR="0065715F" w:rsidRDefault="0065715F" w:rsidP="0065715F">
      <w:pPr>
        <w:pStyle w:val="B1"/>
        <w:rPr>
          <w:rFonts w:eastAsiaTheme="minorEastAsia"/>
        </w:rPr>
      </w:pPr>
      <w:r>
        <w:rPr>
          <w:rFonts w:eastAsiaTheme="minorEastAsia"/>
        </w:rPr>
        <w:t xml:space="preserve"> -</w:t>
      </w:r>
      <w:r>
        <w:rPr>
          <w:rFonts w:eastAsiaTheme="minorEastAsia"/>
        </w:rPr>
        <w:tab/>
        <w:t xml:space="preserve">Support </w:t>
      </w:r>
      <w:proofErr w:type="spellStart"/>
      <w:r>
        <w:rPr>
          <w:rFonts w:eastAsiaTheme="minorEastAsia"/>
        </w:rPr>
        <w:t>MoQ</w:t>
      </w:r>
      <w:proofErr w:type="spellEnd"/>
      <w:r>
        <w:rPr>
          <w:rFonts w:eastAsiaTheme="minorEastAsia"/>
        </w:rPr>
        <w:t xml:space="preserve"> transport protocol in user space.</w:t>
      </w:r>
    </w:p>
    <w:p w14:paraId="1537817A" w14:textId="7D732590" w:rsidR="00F46443" w:rsidRDefault="008D0B23" w:rsidP="00F46443">
      <w:pPr>
        <w:pStyle w:val="Heading2"/>
        <w:rPr>
          <w:rFonts w:eastAsia="DengXian"/>
        </w:rPr>
      </w:pPr>
      <w:bookmarkStart w:id="248" w:name="_Toc157745615"/>
      <w:r>
        <w:rPr>
          <w:rFonts w:eastAsia="DengXian"/>
          <w:lang w:eastAsia="zh-CN"/>
        </w:rPr>
        <w:t>6.10</w:t>
      </w:r>
      <w:r w:rsidR="00F46443">
        <w:rPr>
          <w:rFonts w:eastAsia="DengXian" w:hint="eastAsia"/>
          <w:lang w:eastAsia="ko-KR"/>
        </w:rPr>
        <w:tab/>
      </w:r>
      <w:r w:rsidR="00F46443">
        <w:rPr>
          <w:rFonts w:eastAsia="DengXian"/>
        </w:rPr>
        <w:t>Solution</w:t>
      </w:r>
      <w:r w:rsidR="00F46443">
        <w:rPr>
          <w:rFonts w:eastAsia="DengXian" w:hint="eastAsia"/>
          <w:lang w:eastAsia="zh-CN"/>
        </w:rPr>
        <w:t xml:space="preserve"> #</w:t>
      </w:r>
      <w:r w:rsidR="009B5D62">
        <w:rPr>
          <w:rFonts w:eastAsia="DengXian"/>
          <w:lang w:eastAsia="zh-CN"/>
        </w:rPr>
        <w:t>10</w:t>
      </w:r>
      <w:r w:rsidR="00F46443">
        <w:rPr>
          <w:rFonts w:eastAsia="DengXian"/>
        </w:rPr>
        <w:t xml:space="preserve">: </w:t>
      </w:r>
      <w:r w:rsidR="00F46443">
        <w:rPr>
          <w:rFonts w:eastAsia="DengXian" w:hint="eastAsia"/>
          <w:lang w:val="en-US" w:eastAsia="zh-CN"/>
        </w:rPr>
        <w:t xml:space="preserve">PDU Set information identification based on </w:t>
      </w:r>
      <w:proofErr w:type="spellStart"/>
      <w:r w:rsidR="00F46443">
        <w:rPr>
          <w:rFonts w:eastAsia="DengXian" w:hint="eastAsia"/>
          <w:lang w:val="en-US" w:eastAsia="zh-CN"/>
        </w:rPr>
        <w:t>MoQ</w:t>
      </w:r>
      <w:bookmarkEnd w:id="248"/>
      <w:proofErr w:type="spellEnd"/>
    </w:p>
    <w:p w14:paraId="0D6ED20E" w14:textId="45750391" w:rsidR="00F46443" w:rsidRDefault="008D0B23" w:rsidP="00F46443">
      <w:pPr>
        <w:pStyle w:val="Heading3"/>
        <w:rPr>
          <w:rFonts w:eastAsia="DengXian"/>
        </w:rPr>
      </w:pPr>
      <w:bookmarkStart w:id="249" w:name="_Toc157745616"/>
      <w:r>
        <w:rPr>
          <w:rFonts w:eastAsia="DengXian"/>
        </w:rPr>
        <w:t>6.10</w:t>
      </w:r>
      <w:r w:rsidR="00F46443">
        <w:rPr>
          <w:rFonts w:eastAsia="DengXian"/>
        </w:rPr>
        <w:t>.</w:t>
      </w:r>
      <w:r w:rsidR="00F46443">
        <w:rPr>
          <w:rFonts w:eastAsia="DengXian" w:hint="eastAsia"/>
        </w:rPr>
        <w:t>1</w:t>
      </w:r>
      <w:r w:rsidR="00F46443">
        <w:rPr>
          <w:rFonts w:eastAsia="DengXian" w:hint="eastAsia"/>
        </w:rPr>
        <w:tab/>
      </w:r>
      <w:r w:rsidR="00F46443">
        <w:rPr>
          <w:rFonts w:eastAsia="DengXian"/>
        </w:rPr>
        <w:t>Key Issue mapping</w:t>
      </w:r>
      <w:bookmarkEnd w:id="249"/>
    </w:p>
    <w:p w14:paraId="6F7D276B" w14:textId="77777777" w:rsidR="00F46443" w:rsidRDefault="00F46443" w:rsidP="00F46443">
      <w:pPr>
        <w:rPr>
          <w:lang w:val="en-US" w:eastAsia="zh-CN"/>
        </w:rPr>
      </w:pPr>
      <w:r>
        <w:rPr>
          <w:rFonts w:hint="eastAsia"/>
          <w:lang w:val="en-US" w:eastAsia="zh-CN"/>
        </w:rPr>
        <w:t xml:space="preserve">This solution addresses the Key issue #2 to Support PDU Set information identification for end-to-end encrypted XRM traffic. </w:t>
      </w:r>
    </w:p>
    <w:p w14:paraId="2F5E26E3" w14:textId="3516AE10" w:rsidR="00F46443" w:rsidRDefault="008D0B23" w:rsidP="00F46443">
      <w:pPr>
        <w:pStyle w:val="Heading3"/>
        <w:rPr>
          <w:rFonts w:eastAsia="DengXian"/>
        </w:rPr>
      </w:pPr>
      <w:bookmarkStart w:id="250" w:name="_Toc157745617"/>
      <w:r>
        <w:rPr>
          <w:rFonts w:eastAsia="DengXian"/>
        </w:rPr>
        <w:t>6.10</w:t>
      </w:r>
      <w:r w:rsidR="00F46443">
        <w:rPr>
          <w:rFonts w:eastAsia="DengXian"/>
        </w:rPr>
        <w:t>.2</w:t>
      </w:r>
      <w:r w:rsidR="00F46443">
        <w:rPr>
          <w:rFonts w:eastAsia="DengXian" w:hint="eastAsia"/>
        </w:rPr>
        <w:tab/>
        <w:t>Description</w:t>
      </w:r>
      <w:bookmarkEnd w:id="250"/>
    </w:p>
    <w:p w14:paraId="2E582CD9" w14:textId="77777777" w:rsidR="0065715F" w:rsidRDefault="0065715F" w:rsidP="0065715F">
      <w:pPr>
        <w:rPr>
          <w:lang w:val="en-US" w:eastAsia="zh-CN"/>
        </w:rPr>
      </w:pPr>
      <w:r>
        <w:rPr>
          <w:lang w:val="en-US" w:eastAsia="zh-CN"/>
        </w:rPr>
        <w:t>QUIC is a UDP-based, stream-multiplexing, encrypted transport protocol that is widely accepted. However, QUIC natively integrates TLS encryption technology, making it difficult for the network intermediate node to identify the application layer information such as PDU Set information.</w:t>
      </w:r>
    </w:p>
    <w:p w14:paraId="53FAAD34" w14:textId="77777777" w:rsidR="0065715F" w:rsidRDefault="0065715F" w:rsidP="0065715F">
      <w:pPr>
        <w:rPr>
          <w:lang w:val="en-US" w:eastAsia="zh-CN"/>
        </w:rPr>
      </w:pPr>
      <w:r>
        <w:rPr>
          <w:lang w:val="en-US" w:eastAsia="zh-CN"/>
        </w:rPr>
        <w:t>Media over QUIC (</w:t>
      </w:r>
      <w:proofErr w:type="spellStart"/>
      <w:r>
        <w:rPr>
          <w:lang w:val="en-US" w:eastAsia="zh-CN"/>
        </w:rPr>
        <w:t>MoQ</w:t>
      </w:r>
      <w:proofErr w:type="spellEnd"/>
      <w:r>
        <w:rPr>
          <w:lang w:val="en-US" w:eastAsia="zh-CN"/>
        </w:rPr>
        <w:t xml:space="preserve">) develops a simple low-latency media delivery solution for ingest and distribution of media. </w:t>
      </w:r>
      <w:proofErr w:type="spellStart"/>
      <w:r>
        <w:rPr>
          <w:lang w:val="en-US" w:eastAsia="zh-CN"/>
        </w:rPr>
        <w:t>MoQ</w:t>
      </w:r>
      <w:proofErr w:type="spellEnd"/>
      <w:r>
        <w:rPr>
          <w:lang w:val="en-US" w:eastAsia="zh-CN"/>
        </w:rPr>
        <w:t xml:space="preserve"> focuses on building protocol mechanisms for publication of media and means to identify and receive the media, which can be used over raw QUIC or </w:t>
      </w:r>
      <w:proofErr w:type="spellStart"/>
      <w:r>
        <w:rPr>
          <w:lang w:val="en-US" w:eastAsia="zh-CN"/>
        </w:rPr>
        <w:t>WebTransport</w:t>
      </w:r>
      <w:proofErr w:type="spellEnd"/>
      <w:r>
        <w:rPr>
          <w:lang w:val="en-US" w:eastAsia="zh-CN"/>
        </w:rPr>
        <w:t xml:space="preserve">. </w:t>
      </w:r>
      <w:proofErr w:type="spellStart"/>
      <w:r>
        <w:rPr>
          <w:lang w:val="en-US" w:eastAsia="zh-CN"/>
        </w:rPr>
        <w:t>MoQ</w:t>
      </w:r>
      <w:proofErr w:type="spellEnd"/>
      <w:r>
        <w:rPr>
          <w:lang w:val="en-US" w:eastAsia="zh-CN"/>
        </w:rPr>
        <w:t xml:space="preserve"> specifies a simple method for clients to authenticate to the relay or server to transmit or receive media.</w:t>
      </w:r>
    </w:p>
    <w:p w14:paraId="76628F70" w14:textId="77777777" w:rsidR="0065715F" w:rsidRDefault="0065715F" w:rsidP="0065715F">
      <w:pPr>
        <w:rPr>
          <w:lang w:val="en-US" w:eastAsia="zh-CN"/>
        </w:rPr>
      </w:pPr>
      <w:r>
        <w:rPr>
          <w:lang w:val="en-US" w:eastAsia="zh-CN"/>
        </w:rPr>
        <w:t>The basic data element of MOQT is an object. An object is an addressable unit whose payload is a sequence of bytes. Objects are comprised of two parts: metadata and a payload. The format of the OBJECT message is as follows:</w:t>
      </w:r>
    </w:p>
    <w:p w14:paraId="746523E4" w14:textId="65B9CCC8" w:rsidR="0065715F" w:rsidRDefault="0065715F" w:rsidP="00C76F30">
      <w:pPr>
        <w:pStyle w:val="TH"/>
      </w:pPr>
      <w:r>
        <w:object w:dxaOrig="7191" w:dyaOrig="2424" w14:anchorId="620BA927">
          <v:shape id="_x0000_i1687" type="#_x0000_t75" style="width:359.4pt;height:120.4pt" o:ole="">
            <v:imagedata r:id="rId28" o:title=""/>
          </v:shape>
          <o:OLEObject Type="Embed" ProgID="Word.Picture.8" ShapeID="_x0000_i1687" DrawAspect="Content" ObjectID="_1768360955" r:id="rId29"/>
        </w:object>
      </w:r>
    </w:p>
    <w:p w14:paraId="552B5E2D" w14:textId="292DEDE1" w:rsidR="00F46443" w:rsidRDefault="00F46443" w:rsidP="0065715F">
      <w:pPr>
        <w:pStyle w:val="TF"/>
        <w:rPr>
          <w:lang w:val="en-US" w:eastAsia="zh-CN"/>
        </w:rPr>
      </w:pPr>
    </w:p>
    <w:p w14:paraId="6A45AA59" w14:textId="77777777" w:rsidR="0065715F" w:rsidRDefault="0065715F" w:rsidP="0065715F">
      <w:pPr>
        <w:pStyle w:val="B1"/>
        <w:rPr>
          <w:lang w:val="en-US" w:eastAsia="zh-CN"/>
        </w:rPr>
      </w:pPr>
      <w:r>
        <w:rPr>
          <w:lang w:val="en-US" w:eastAsia="zh-CN"/>
        </w:rPr>
        <w:t>-</w:t>
      </w:r>
      <w:r>
        <w:rPr>
          <w:lang w:val="en-US" w:eastAsia="zh-CN"/>
        </w:rPr>
        <w:tab/>
        <w:t>Track ID: The track identifier obtained as part of subscription and/or publish control message exchanges.</w:t>
      </w:r>
    </w:p>
    <w:p w14:paraId="10D93AE3" w14:textId="77777777" w:rsidR="0065715F" w:rsidRDefault="0065715F" w:rsidP="0065715F">
      <w:pPr>
        <w:pStyle w:val="B1"/>
        <w:rPr>
          <w:lang w:val="en-US" w:eastAsia="zh-CN"/>
        </w:rPr>
      </w:pPr>
      <w:r>
        <w:rPr>
          <w:lang w:val="en-US" w:eastAsia="zh-CN"/>
        </w:rPr>
        <w:t>-</w:t>
      </w:r>
      <w:r>
        <w:rPr>
          <w:lang w:val="en-US" w:eastAsia="zh-CN"/>
        </w:rPr>
        <w:tab/>
        <w:t>Group Sequence: The object is a member of the indicated group within the track.</w:t>
      </w:r>
    </w:p>
    <w:p w14:paraId="7ABF0BAE" w14:textId="77777777" w:rsidR="0065715F" w:rsidRDefault="0065715F" w:rsidP="0065715F">
      <w:pPr>
        <w:pStyle w:val="B1"/>
        <w:rPr>
          <w:lang w:val="en-US" w:eastAsia="zh-CN"/>
        </w:rPr>
      </w:pPr>
      <w:r>
        <w:rPr>
          <w:lang w:val="en-US" w:eastAsia="zh-CN"/>
        </w:rPr>
        <w:t>-</w:t>
      </w:r>
      <w:r>
        <w:rPr>
          <w:lang w:val="en-US" w:eastAsia="zh-CN"/>
        </w:rPr>
        <w:tab/>
        <w:t>Object Sequence: The order of the object within the group. The sequence starts at 0, increasing sequentially for each object within the group.</w:t>
      </w:r>
    </w:p>
    <w:p w14:paraId="656A5C63" w14:textId="77777777" w:rsidR="0065715F" w:rsidRDefault="0065715F" w:rsidP="0065715F">
      <w:pPr>
        <w:pStyle w:val="B1"/>
        <w:rPr>
          <w:lang w:val="en-US" w:eastAsia="zh-CN"/>
        </w:rPr>
      </w:pPr>
      <w:r>
        <w:rPr>
          <w:lang w:val="en-US" w:eastAsia="zh-CN"/>
        </w:rPr>
        <w:t>-</w:t>
      </w:r>
      <w:r>
        <w:rPr>
          <w:lang w:val="en-US" w:eastAsia="zh-CN"/>
        </w:rPr>
        <w:tab/>
        <w:t>Object Send Order: An integer indicating the object send order or priority value.</w:t>
      </w:r>
    </w:p>
    <w:p w14:paraId="69413C2D" w14:textId="77777777" w:rsidR="0065715F" w:rsidRDefault="0065715F" w:rsidP="0065715F">
      <w:pPr>
        <w:pStyle w:val="B1"/>
        <w:rPr>
          <w:lang w:val="en-US" w:eastAsia="zh-CN"/>
        </w:rPr>
      </w:pPr>
      <w:r>
        <w:rPr>
          <w:lang w:val="en-US" w:eastAsia="zh-CN"/>
        </w:rPr>
        <w:t>-</w:t>
      </w:r>
      <w:r>
        <w:rPr>
          <w:lang w:val="en-US" w:eastAsia="zh-CN"/>
        </w:rPr>
        <w:tab/>
        <w:t>Object Payload Length: The length of the following Object Payload. If this field is absent, the object payload continues to the end of the stream.</w:t>
      </w:r>
    </w:p>
    <w:p w14:paraId="6D90BCB9" w14:textId="77777777" w:rsidR="0065715F" w:rsidRDefault="0065715F" w:rsidP="0065715F">
      <w:pPr>
        <w:pStyle w:val="B1"/>
        <w:rPr>
          <w:lang w:val="en-US" w:eastAsia="zh-CN"/>
        </w:rPr>
      </w:pPr>
      <w:r>
        <w:rPr>
          <w:lang w:val="en-US" w:eastAsia="zh-CN"/>
        </w:rPr>
        <w:t>-</w:t>
      </w:r>
      <w:r>
        <w:rPr>
          <w:lang w:val="en-US" w:eastAsia="zh-CN"/>
        </w:rPr>
        <w:tab/>
        <w:t>Object Payload: An opaque payload intended for the consumer and SHOULD NOT be processed by a relay.</w:t>
      </w:r>
    </w:p>
    <w:bookmarkStart w:id="251" w:name="_MON_1768314051"/>
    <w:bookmarkEnd w:id="251"/>
    <w:p w14:paraId="37A82CE8" w14:textId="4E000AF0" w:rsidR="0065715F" w:rsidRDefault="0065715F" w:rsidP="0065715F">
      <w:pPr>
        <w:pStyle w:val="TH"/>
      </w:pPr>
      <w:r>
        <w:object w:dxaOrig="3838" w:dyaOrig="3153" w14:anchorId="23881C08">
          <v:shape id="_x0000_i1691" type="#_x0000_t75" style="width:191.8pt;height:156.65pt" o:ole="">
            <v:imagedata r:id="rId30" o:title=""/>
          </v:shape>
          <o:OLEObject Type="Embed" ProgID="Word.Picture.8" ShapeID="_x0000_i1691" DrawAspect="Content" ObjectID="_1768360956" r:id="rId31"/>
        </w:object>
      </w:r>
    </w:p>
    <w:p w14:paraId="47C45569" w14:textId="77777777" w:rsidR="0065715F" w:rsidRDefault="0065715F" w:rsidP="0065715F">
      <w:pPr>
        <w:pStyle w:val="TF"/>
        <w:rPr>
          <w:lang w:val="en-US" w:eastAsia="zh-CN"/>
        </w:rPr>
      </w:pPr>
    </w:p>
    <w:p w14:paraId="26D5CA4D" w14:textId="77777777" w:rsidR="0065715F" w:rsidRDefault="0065715F" w:rsidP="00F46443">
      <w:pPr>
        <w:rPr>
          <w:lang w:val="en-US" w:eastAsia="zh-CN"/>
        </w:rPr>
      </w:pPr>
      <w:r>
        <w:rPr>
          <w:lang w:val="en-US" w:eastAsia="zh-CN"/>
        </w:rPr>
        <w:t>The metadata is never encrypted and is always visible to relays. So, the PDU-set related information could be identified in the relay (i.e. the UPF).</w:t>
      </w:r>
    </w:p>
    <w:p w14:paraId="505E289E" w14:textId="77777777" w:rsidR="0065715F" w:rsidRDefault="0065715F" w:rsidP="00F46443">
      <w:pPr>
        <w:rPr>
          <w:lang w:val="en-US" w:eastAsia="zh-CN"/>
        </w:rPr>
      </w:pPr>
      <w:r>
        <w:rPr>
          <w:lang w:val="en-US" w:eastAsia="zh-CN"/>
        </w:rPr>
        <w:t xml:space="preserve">This paper proposes a solution for identifying PDU Set information from encrypted traffic based on the </w:t>
      </w:r>
      <w:proofErr w:type="spellStart"/>
      <w:r>
        <w:rPr>
          <w:lang w:val="en-US" w:eastAsia="zh-CN"/>
        </w:rPr>
        <w:t>MoQ</w:t>
      </w:r>
      <w:proofErr w:type="spellEnd"/>
      <w:r>
        <w:rPr>
          <w:lang w:val="en-US" w:eastAsia="zh-CN"/>
        </w:rPr>
        <w:t xml:space="preserve">. In this solution, UPF acting as a relay node could identify the PDU Set information and place it in </w:t>
      </w:r>
      <w:proofErr w:type="spellStart"/>
      <w:r>
        <w:rPr>
          <w:lang w:val="en-US" w:eastAsia="zh-CN"/>
        </w:rPr>
        <w:t>MoQ</w:t>
      </w:r>
      <w:proofErr w:type="spellEnd"/>
      <w:r>
        <w:rPr>
          <w:lang w:val="en-US" w:eastAsia="zh-CN"/>
        </w:rPr>
        <w:t xml:space="preserve"> metadata/GTP header.</w:t>
      </w:r>
    </w:p>
    <w:p w14:paraId="5B27AE52" w14:textId="77777777" w:rsidR="0065715F" w:rsidRDefault="0065715F" w:rsidP="00F46443">
      <w:pPr>
        <w:rPr>
          <w:lang w:val="en-US" w:eastAsia="zh-CN"/>
        </w:rPr>
      </w:pPr>
      <w:r>
        <w:rPr>
          <w:lang w:val="en-US" w:eastAsia="zh-CN"/>
        </w:rPr>
        <w:t>The solution is based on the existing PDU Session Establishment/ modification with the following enhancement:</w:t>
      </w:r>
    </w:p>
    <w:p w14:paraId="2171D14C" w14:textId="0EA169CB" w:rsidR="00F46443" w:rsidRPr="00A26565" w:rsidRDefault="00F46443" w:rsidP="0065715F">
      <w:pPr>
        <w:pStyle w:val="NO"/>
      </w:pPr>
      <w:r w:rsidRPr="0065715F">
        <w:rPr>
          <w:b/>
          <w:bCs/>
        </w:rPr>
        <w:t>AF:</w:t>
      </w:r>
      <w:r w:rsidR="0065715F">
        <w:tab/>
      </w:r>
      <w:r w:rsidRPr="00A26565">
        <w:t>Provide Encrypted Traffic Handling Assistance Information along with the Protocol description.</w:t>
      </w:r>
    </w:p>
    <w:p w14:paraId="26771FE3" w14:textId="7658B5F8" w:rsidR="00F46443" w:rsidRPr="00A26565" w:rsidRDefault="00F46443" w:rsidP="0065715F">
      <w:pPr>
        <w:pStyle w:val="NO"/>
      </w:pPr>
      <w:r w:rsidRPr="0065715F">
        <w:rPr>
          <w:b/>
          <w:bCs/>
        </w:rPr>
        <w:t>PCF:</w:t>
      </w:r>
      <w:r w:rsidR="0065715F">
        <w:tab/>
      </w:r>
      <w:r w:rsidRPr="00A26565">
        <w:t>Determine PCC Rules based on Encrypted Traffic Handling Assistance Information and the Protocol description.</w:t>
      </w:r>
    </w:p>
    <w:p w14:paraId="430F01AF" w14:textId="1CC74DFE" w:rsidR="00F46443" w:rsidRPr="00A26565" w:rsidRDefault="00F46443" w:rsidP="0065715F">
      <w:pPr>
        <w:pStyle w:val="NO"/>
      </w:pPr>
      <w:r w:rsidRPr="0065715F">
        <w:rPr>
          <w:b/>
          <w:bCs/>
        </w:rPr>
        <w:t>SMF:</w:t>
      </w:r>
      <w:r w:rsidR="0065715F">
        <w:tab/>
      </w:r>
      <w:r w:rsidRPr="00A26565">
        <w:t xml:space="preserve">Provide N4 rule to activate the </w:t>
      </w:r>
      <w:proofErr w:type="spellStart"/>
      <w:r w:rsidRPr="00A26565">
        <w:t>MoQ</w:t>
      </w:r>
      <w:proofErr w:type="spellEnd"/>
      <w:r w:rsidRPr="00A26565">
        <w:t xml:space="preserve"> relay functionality of UPF.</w:t>
      </w:r>
    </w:p>
    <w:p w14:paraId="31C07596" w14:textId="5B06D702" w:rsidR="00F46443" w:rsidRPr="00A26565" w:rsidRDefault="00F46443" w:rsidP="0065715F">
      <w:pPr>
        <w:pStyle w:val="NO"/>
      </w:pPr>
      <w:r w:rsidRPr="0065715F">
        <w:rPr>
          <w:b/>
          <w:bCs/>
        </w:rPr>
        <w:t>UPF:</w:t>
      </w:r>
      <w:r w:rsidR="0065715F">
        <w:tab/>
      </w:r>
      <w:r w:rsidRPr="00A26565">
        <w:t xml:space="preserve">Identify the PDU set information based on </w:t>
      </w:r>
      <w:proofErr w:type="spellStart"/>
      <w:r w:rsidRPr="00A26565">
        <w:t>MoQ</w:t>
      </w:r>
      <w:proofErr w:type="spellEnd"/>
      <w:r w:rsidRPr="00A26565">
        <w:t xml:space="preserve"> metadata. Maintain two QUIC connections</w:t>
      </w:r>
      <w:r w:rsidR="00897F65">
        <w:t xml:space="preserve"> </w:t>
      </w:r>
      <w:r w:rsidRPr="00A26565">
        <w:t>(i.e</w:t>
      </w:r>
      <w:r w:rsidR="003D3AFF">
        <w:t>.</w:t>
      </w:r>
      <w:r w:rsidRPr="00A26565">
        <w:t xml:space="preserve"> one between the UE and UPF, another one between the UPF and the AS) for one QoS flow.</w:t>
      </w:r>
    </w:p>
    <w:p w14:paraId="3F6BBB42" w14:textId="4D5109F8" w:rsidR="00F46443" w:rsidRPr="00A26565" w:rsidRDefault="00F46443" w:rsidP="0065715F">
      <w:pPr>
        <w:pStyle w:val="NO"/>
      </w:pPr>
      <w:r w:rsidRPr="0065715F">
        <w:rPr>
          <w:b/>
          <w:bCs/>
        </w:rPr>
        <w:t>UE:</w:t>
      </w:r>
      <w:r w:rsidR="0065715F">
        <w:tab/>
      </w:r>
      <w:r w:rsidRPr="00A26565">
        <w:t>Support the QUIC/</w:t>
      </w:r>
      <w:proofErr w:type="spellStart"/>
      <w:r w:rsidRPr="00A26565">
        <w:t>MoQ</w:t>
      </w:r>
      <w:proofErr w:type="spellEnd"/>
      <w:r w:rsidRPr="00A26565">
        <w:t xml:space="preserve"> connection establishment with UPF.</w:t>
      </w:r>
    </w:p>
    <w:p w14:paraId="22FB9C8F" w14:textId="27F50E0B" w:rsidR="00F46443" w:rsidRDefault="0065715F" w:rsidP="0065715F">
      <w:pPr>
        <w:pStyle w:val="EditorsNote"/>
        <w:rPr>
          <w:lang w:val="en-US" w:eastAsia="zh-CN"/>
        </w:rPr>
      </w:pPr>
      <w:r>
        <w:rPr>
          <w:lang w:val="en-US" w:eastAsia="zh-CN"/>
        </w:rPr>
        <w:lastRenderedPageBreak/>
        <w:t>Editor's note:</w:t>
      </w:r>
      <w:r>
        <w:rPr>
          <w:lang w:val="en-US" w:eastAsia="zh-CN"/>
        </w:rPr>
        <w:tab/>
        <w:t xml:space="preserve">It is FFS how the PDU set information (e.g. PDU Sequence Number within a PDU Set) can be supported by </w:t>
      </w:r>
      <w:proofErr w:type="spellStart"/>
      <w:r>
        <w:rPr>
          <w:lang w:val="en-US" w:eastAsia="zh-CN"/>
        </w:rPr>
        <w:t>MoQ</w:t>
      </w:r>
      <w:proofErr w:type="spellEnd"/>
      <w:r>
        <w:rPr>
          <w:lang w:val="en-US" w:eastAsia="zh-CN"/>
        </w:rPr>
        <w:t>.</w:t>
      </w:r>
    </w:p>
    <w:p w14:paraId="29B1DBAA" w14:textId="0AB50C2A" w:rsidR="00F46443" w:rsidRDefault="008D0B23" w:rsidP="00F46443">
      <w:pPr>
        <w:pStyle w:val="Heading3"/>
        <w:rPr>
          <w:rFonts w:eastAsia="DengXian"/>
        </w:rPr>
      </w:pPr>
      <w:bookmarkStart w:id="252" w:name="_Toc157745618"/>
      <w:r>
        <w:rPr>
          <w:rFonts w:eastAsia="DengXian"/>
        </w:rPr>
        <w:t>6.10</w:t>
      </w:r>
      <w:r w:rsidR="00F46443">
        <w:rPr>
          <w:rFonts w:eastAsia="DengXian"/>
        </w:rPr>
        <w:t>.3</w:t>
      </w:r>
      <w:r w:rsidR="00F46443">
        <w:rPr>
          <w:rFonts w:eastAsia="DengXian"/>
        </w:rPr>
        <w:tab/>
        <w:t>Procedures</w:t>
      </w:r>
      <w:bookmarkEnd w:id="252"/>
    </w:p>
    <w:p w14:paraId="2744C7B3" w14:textId="5E528DA4" w:rsidR="00F46443" w:rsidRPr="0065715F" w:rsidRDefault="0065715F" w:rsidP="00F46443">
      <w:r>
        <w:t>The procedures is used for AF requested encrypted traffic handling, and the QUIC connection may or may not be established between the UE and the AF. The network could help to identify the PDU set information based on the AF provided assistance information.</w:t>
      </w:r>
    </w:p>
    <w:p w14:paraId="14ADE7AF" w14:textId="77777777" w:rsidR="00F46443" w:rsidRDefault="00AF0D80" w:rsidP="0065715F">
      <w:pPr>
        <w:pStyle w:val="TH"/>
      </w:pPr>
      <w:r>
        <w:rPr>
          <w:noProof/>
        </w:rPr>
        <w:object w:dxaOrig="9330" w:dyaOrig="5053" w14:anchorId="2787B374">
          <v:shape id="_x0000_i1033" type="#_x0000_t75" alt="" style="width:467.7pt;height:251.7pt;mso-width-percent:0;mso-height-percent:0;mso-width-percent:0;mso-height-percent:0" o:ole="">
            <v:imagedata r:id="rId32" o:title="" cropbottom="36012f" cropright="1544f"/>
          </v:shape>
          <o:OLEObject Type="Embed" ProgID="Word.Document.8" ShapeID="_x0000_i1033" DrawAspect="Content" ObjectID="_1768360957" r:id="rId33"/>
        </w:object>
      </w:r>
    </w:p>
    <w:p w14:paraId="6E9DED41" w14:textId="5EA050C4" w:rsidR="00F46443" w:rsidRDefault="00F46443" w:rsidP="00F46443">
      <w:pPr>
        <w:pStyle w:val="TF"/>
      </w:pPr>
      <w:r>
        <w:t>Figure </w:t>
      </w:r>
      <w:r w:rsidR="008D0B23">
        <w:t>6.10</w:t>
      </w:r>
      <w:r>
        <w:t xml:space="preserve">.3-1: </w:t>
      </w:r>
      <w:r>
        <w:rPr>
          <w:rFonts w:hint="eastAsia"/>
          <w:lang w:val="en-US" w:eastAsia="zh-CN"/>
        </w:rPr>
        <w:t xml:space="preserve">PDU Set information identification based on </w:t>
      </w:r>
      <w:proofErr w:type="spellStart"/>
      <w:r>
        <w:rPr>
          <w:rFonts w:hint="eastAsia"/>
          <w:lang w:val="en-US" w:eastAsia="zh-CN"/>
        </w:rPr>
        <w:t>MoQ</w:t>
      </w:r>
      <w:proofErr w:type="spellEnd"/>
    </w:p>
    <w:p w14:paraId="31FAA673" w14:textId="77777777" w:rsidR="001D4EFC" w:rsidRDefault="001D4EFC" w:rsidP="001D4EFC">
      <w:pPr>
        <w:pStyle w:val="B1"/>
        <w:rPr>
          <w:rFonts w:eastAsia="DengXian"/>
        </w:rPr>
      </w:pPr>
      <w:r>
        <w:rPr>
          <w:rFonts w:eastAsia="DengXian"/>
        </w:rPr>
        <w:t>0.</w:t>
      </w:r>
      <w:r>
        <w:rPr>
          <w:rFonts w:eastAsia="DengXian"/>
        </w:rPr>
        <w:tab/>
        <w:t>A PDU session has been established between the UE and UPF. A QUIC connection has been established between the UE and AS.</w:t>
      </w:r>
    </w:p>
    <w:p w14:paraId="2750DC04" w14:textId="77777777" w:rsidR="001D4EFC" w:rsidRDefault="001D4EFC" w:rsidP="001D4EFC">
      <w:pPr>
        <w:pStyle w:val="B1"/>
        <w:rPr>
          <w:rFonts w:eastAsia="DengXian"/>
        </w:rPr>
      </w:pPr>
      <w:r>
        <w:rPr>
          <w:rFonts w:eastAsia="DengXian"/>
        </w:rPr>
        <w:t>1.</w:t>
      </w:r>
      <w:r>
        <w:rPr>
          <w:rFonts w:eastAsia="DengXian"/>
        </w:rPr>
        <w:tab/>
        <w:t xml:space="preserve">The AF/AS may provide Encrypted Traffic Handling Assistance Information (ETHAI) along with the Protocol Description to the NEF/PCF, the ETHAI includes the </w:t>
      </w:r>
      <w:proofErr w:type="spellStart"/>
      <w:r>
        <w:rPr>
          <w:rFonts w:eastAsia="DengXian"/>
        </w:rPr>
        <w:t>MoQ</w:t>
      </w:r>
      <w:proofErr w:type="spellEnd"/>
      <w:r>
        <w:rPr>
          <w:rFonts w:eastAsia="DengXian"/>
        </w:rPr>
        <w:t xml:space="preserve"> relay support indication along with one or more URI of AS, UE GPSI. Those information can be provided via AF triggered traffic influence procedure.</w:t>
      </w:r>
    </w:p>
    <w:p w14:paraId="05236B2E" w14:textId="77777777" w:rsidR="001D4EFC" w:rsidRDefault="001D4EFC" w:rsidP="001D4EFC">
      <w:pPr>
        <w:pStyle w:val="B1"/>
        <w:rPr>
          <w:rFonts w:eastAsia="DengXian"/>
        </w:rPr>
      </w:pPr>
      <w:r>
        <w:rPr>
          <w:rFonts w:eastAsia="DengXian"/>
        </w:rPr>
        <w:t>2.</w:t>
      </w:r>
      <w:r>
        <w:rPr>
          <w:rFonts w:eastAsia="DengXian"/>
        </w:rPr>
        <w:tab/>
        <w:t>The PCF generates PCC rules based on the AF provided ETHAI and Protocol Description, and sends the PCC rules to the SMF.</w:t>
      </w:r>
    </w:p>
    <w:p w14:paraId="26C767A2" w14:textId="77777777" w:rsidR="001D4EFC" w:rsidRDefault="001D4EFC" w:rsidP="001D4EFC">
      <w:pPr>
        <w:pStyle w:val="B1"/>
        <w:rPr>
          <w:rFonts w:eastAsia="DengXian"/>
        </w:rPr>
      </w:pPr>
      <w:r>
        <w:rPr>
          <w:rFonts w:eastAsia="DengXian"/>
        </w:rPr>
        <w:t>3.</w:t>
      </w:r>
      <w:r>
        <w:rPr>
          <w:rFonts w:eastAsia="DengXian"/>
        </w:rPr>
        <w:tab/>
        <w:t xml:space="preserve">If the PCC rules indicate the </w:t>
      </w:r>
      <w:proofErr w:type="spellStart"/>
      <w:r>
        <w:rPr>
          <w:rFonts w:eastAsia="DengXian"/>
        </w:rPr>
        <w:t>MoQ</w:t>
      </w:r>
      <w:proofErr w:type="spellEnd"/>
      <w:r>
        <w:rPr>
          <w:rFonts w:eastAsia="DengXian"/>
        </w:rPr>
        <w:t xml:space="preserve"> relay support, the SMF generates the N4 rules containing the Protocol Description information and ETHAI. The SMF sends the N4 rules to the UPF and requests the UPF to activate the </w:t>
      </w:r>
      <w:proofErr w:type="spellStart"/>
      <w:r>
        <w:rPr>
          <w:rFonts w:eastAsia="DengXian"/>
        </w:rPr>
        <w:t>MoQ</w:t>
      </w:r>
      <w:proofErr w:type="spellEnd"/>
      <w:r>
        <w:rPr>
          <w:rFonts w:eastAsia="DengXian"/>
        </w:rPr>
        <w:t xml:space="preserve"> relay functionality.</w:t>
      </w:r>
    </w:p>
    <w:p w14:paraId="32CB6919" w14:textId="77777777" w:rsidR="001D4EFC" w:rsidRDefault="001D4EFC" w:rsidP="001D4EFC">
      <w:pPr>
        <w:pStyle w:val="B1"/>
        <w:rPr>
          <w:rFonts w:eastAsia="DengXian"/>
        </w:rPr>
      </w:pPr>
      <w:r>
        <w:rPr>
          <w:rFonts w:eastAsia="DengXian"/>
        </w:rPr>
        <w:t>4.</w:t>
      </w:r>
      <w:r>
        <w:rPr>
          <w:rFonts w:eastAsia="DengXian"/>
        </w:rPr>
        <w:tab/>
        <w:t xml:space="preserve">Then the UPF triggers the connection(s) establishment with the UE identified by the UE IP address. And the UPF triggers the connection establishment with the AS identified by the URI. Alternatively, the UPF may trigger the UE and AF to initiate the </w:t>
      </w:r>
      <w:proofErr w:type="spellStart"/>
      <w:r>
        <w:rPr>
          <w:rFonts w:eastAsia="DengXian"/>
        </w:rPr>
        <w:t>MoQ</w:t>
      </w:r>
      <w:proofErr w:type="spellEnd"/>
      <w:r>
        <w:rPr>
          <w:rFonts w:eastAsia="DengXian"/>
        </w:rPr>
        <w:t xml:space="preserve"> connection establishment, by sending the UPF's URI with a "</w:t>
      </w:r>
      <w:proofErr w:type="spellStart"/>
      <w:r>
        <w:rPr>
          <w:rFonts w:eastAsia="DengXian"/>
        </w:rPr>
        <w:t>moq</w:t>
      </w:r>
      <w:proofErr w:type="spellEnd"/>
      <w:r>
        <w:rPr>
          <w:rFonts w:eastAsia="DengXian"/>
        </w:rPr>
        <w:t>" scheme.</w:t>
      </w:r>
    </w:p>
    <w:p w14:paraId="4D214B79" w14:textId="77777777" w:rsidR="001D4EFC" w:rsidRDefault="001D4EFC" w:rsidP="001D4EFC">
      <w:pPr>
        <w:pStyle w:val="B1"/>
        <w:rPr>
          <w:rFonts w:eastAsia="DengXian"/>
        </w:rPr>
      </w:pPr>
      <w:r>
        <w:rPr>
          <w:rFonts w:eastAsia="DengXian"/>
        </w:rPr>
        <w:t>5.</w:t>
      </w:r>
      <w:r>
        <w:rPr>
          <w:rFonts w:eastAsia="DengXian"/>
        </w:rPr>
        <w:tab/>
        <w:t>Upon successfully established the connections, the UPF sends the N4 modification response to SMF.</w:t>
      </w:r>
    </w:p>
    <w:p w14:paraId="76287144" w14:textId="77777777" w:rsidR="001D4EFC" w:rsidRDefault="001D4EFC" w:rsidP="001D4EFC">
      <w:pPr>
        <w:pStyle w:val="B1"/>
        <w:rPr>
          <w:rFonts w:eastAsia="DengXian"/>
        </w:rPr>
      </w:pPr>
      <w:r>
        <w:rPr>
          <w:rFonts w:eastAsia="DengXian"/>
        </w:rPr>
        <w:t>6.</w:t>
      </w:r>
      <w:r>
        <w:rPr>
          <w:rFonts w:eastAsia="DengXian"/>
        </w:rPr>
        <w:tab/>
        <w:t xml:space="preserve">The SMF sends the response of the </w:t>
      </w:r>
      <w:proofErr w:type="spellStart"/>
      <w:r>
        <w:rPr>
          <w:rFonts w:eastAsia="DengXian"/>
        </w:rPr>
        <w:t>MoQ</w:t>
      </w:r>
      <w:proofErr w:type="spellEnd"/>
      <w:r>
        <w:rPr>
          <w:rFonts w:eastAsia="DengXian"/>
        </w:rPr>
        <w:t xml:space="preserve"> relay support to AF via PCF/NEF.</w:t>
      </w:r>
    </w:p>
    <w:p w14:paraId="537F63E3" w14:textId="27B76145" w:rsidR="001D4EFC" w:rsidRDefault="001D4EFC" w:rsidP="001D4EFC">
      <w:pPr>
        <w:pStyle w:val="B1"/>
        <w:rPr>
          <w:rFonts w:eastAsia="DengXian"/>
        </w:rPr>
      </w:pPr>
      <w:r>
        <w:rPr>
          <w:rFonts w:eastAsia="DengXian"/>
        </w:rPr>
        <w:t>7.</w:t>
      </w:r>
      <w:r>
        <w:rPr>
          <w:rFonts w:eastAsia="DengXian"/>
        </w:rPr>
        <w:tab/>
        <w:t xml:space="preserve">For the downlink direction, the PSA UPF identifies PDU Set information from </w:t>
      </w:r>
      <w:proofErr w:type="spellStart"/>
      <w:r>
        <w:rPr>
          <w:rFonts w:eastAsia="DengXian"/>
        </w:rPr>
        <w:t>MoQ</w:t>
      </w:r>
      <w:proofErr w:type="spellEnd"/>
      <w:r>
        <w:rPr>
          <w:rFonts w:eastAsia="DengXian"/>
        </w:rPr>
        <w:t xml:space="preserve"> metadata, and sends the PDU Set information in the GTP-U header to </w:t>
      </w:r>
      <w:proofErr w:type="spellStart"/>
      <w:r>
        <w:rPr>
          <w:rFonts w:eastAsia="DengXian"/>
        </w:rPr>
        <w:t>RAN.The</w:t>
      </w:r>
      <w:proofErr w:type="spellEnd"/>
      <w:r>
        <w:rPr>
          <w:rFonts w:eastAsia="DengXian"/>
        </w:rPr>
        <w:t xml:space="preserve"> PDU Set Information can be extracted from the metadata as following:</w:t>
      </w:r>
    </w:p>
    <w:p w14:paraId="7FE8A565" w14:textId="77777777" w:rsidR="001D4EFC" w:rsidRDefault="001D4EFC" w:rsidP="001D4EFC">
      <w:pPr>
        <w:pStyle w:val="B2"/>
        <w:rPr>
          <w:rFonts w:eastAsia="DengXian"/>
        </w:rPr>
      </w:pPr>
      <w:r>
        <w:rPr>
          <w:rFonts w:eastAsia="DengXian"/>
        </w:rPr>
        <w:t>-</w:t>
      </w:r>
      <w:r>
        <w:rPr>
          <w:rFonts w:eastAsia="DengXian"/>
        </w:rPr>
        <w:tab/>
        <w:t>The PDU Set Sequence Number could be extracted from Object Sequence.</w:t>
      </w:r>
    </w:p>
    <w:p w14:paraId="6DAB95F7" w14:textId="77777777" w:rsidR="001D4EFC" w:rsidRDefault="001D4EFC" w:rsidP="001D4EFC">
      <w:pPr>
        <w:pStyle w:val="B2"/>
        <w:rPr>
          <w:rFonts w:eastAsia="DengXian"/>
        </w:rPr>
      </w:pPr>
      <w:r>
        <w:rPr>
          <w:rFonts w:eastAsia="DengXian"/>
        </w:rPr>
        <w:t>-</w:t>
      </w:r>
      <w:r>
        <w:rPr>
          <w:rFonts w:eastAsia="DengXian"/>
        </w:rPr>
        <w:tab/>
        <w:t>Indication of End PDU of the PDU Set could be identified based on the Payload Length.</w:t>
      </w:r>
    </w:p>
    <w:p w14:paraId="5ACEEA6E" w14:textId="77777777" w:rsidR="001D4EFC" w:rsidRDefault="001D4EFC" w:rsidP="001D4EFC">
      <w:pPr>
        <w:pStyle w:val="B2"/>
        <w:rPr>
          <w:rFonts w:eastAsia="DengXian"/>
        </w:rPr>
      </w:pPr>
      <w:r>
        <w:rPr>
          <w:rFonts w:eastAsia="DengXian"/>
        </w:rPr>
        <w:lastRenderedPageBreak/>
        <w:t>-</w:t>
      </w:r>
      <w:r>
        <w:rPr>
          <w:rFonts w:eastAsia="DengXian"/>
        </w:rPr>
        <w:tab/>
        <w:t>PDU Set Size in bytes could be identified based on Object Payload Length.</w:t>
      </w:r>
    </w:p>
    <w:p w14:paraId="30DB87C5" w14:textId="77777777" w:rsidR="001D4EFC" w:rsidRDefault="001D4EFC" w:rsidP="001D4EFC">
      <w:pPr>
        <w:pStyle w:val="B2"/>
        <w:rPr>
          <w:rFonts w:eastAsia="DengXian"/>
        </w:rPr>
      </w:pPr>
      <w:r>
        <w:rPr>
          <w:rFonts w:eastAsia="DengXian"/>
        </w:rPr>
        <w:t>-</w:t>
      </w:r>
      <w:r>
        <w:rPr>
          <w:rFonts w:eastAsia="DengXian"/>
        </w:rPr>
        <w:tab/>
        <w:t xml:space="preserve">PDU Set Importance could be identified based on Object </w:t>
      </w:r>
      <w:proofErr w:type="spellStart"/>
      <w:r>
        <w:rPr>
          <w:rFonts w:eastAsia="DengXian"/>
        </w:rPr>
        <w:t>Object</w:t>
      </w:r>
      <w:proofErr w:type="spellEnd"/>
      <w:r>
        <w:rPr>
          <w:rFonts w:eastAsia="DengXian"/>
        </w:rPr>
        <w:t xml:space="preserve"> Send Order.</w:t>
      </w:r>
    </w:p>
    <w:p w14:paraId="37EB7819" w14:textId="05194280" w:rsidR="00F46443" w:rsidRDefault="008D0B23" w:rsidP="00F46443">
      <w:pPr>
        <w:pStyle w:val="Heading3"/>
        <w:rPr>
          <w:rFonts w:eastAsia="DengXian"/>
          <w:lang w:eastAsia="zh-CN"/>
        </w:rPr>
      </w:pPr>
      <w:bookmarkStart w:id="253" w:name="_Toc157745619"/>
      <w:r>
        <w:rPr>
          <w:rFonts w:eastAsia="DengXian"/>
          <w:lang w:eastAsia="zh-CN"/>
        </w:rPr>
        <w:t>6.10</w:t>
      </w:r>
      <w:r w:rsidR="00F46443">
        <w:rPr>
          <w:rFonts w:eastAsia="DengXian"/>
          <w:lang w:eastAsia="zh-CN"/>
        </w:rPr>
        <w:t>.4</w:t>
      </w:r>
      <w:r w:rsidR="00F46443">
        <w:rPr>
          <w:rFonts w:eastAsia="DengXian"/>
          <w:lang w:eastAsia="zh-CN"/>
        </w:rPr>
        <w:tab/>
      </w:r>
      <w:r w:rsidR="00F46443">
        <w:rPr>
          <w:rFonts w:eastAsia="DengXian"/>
        </w:rPr>
        <w:t>Impacts on services, entities and interfaces</w:t>
      </w:r>
      <w:bookmarkEnd w:id="253"/>
    </w:p>
    <w:p w14:paraId="7834998B" w14:textId="77777777" w:rsidR="001D4EFC" w:rsidRPr="001D4EFC" w:rsidRDefault="001D4EFC" w:rsidP="001D4EFC">
      <w:pPr>
        <w:rPr>
          <w:rFonts w:eastAsia="DengXian"/>
          <w:b/>
          <w:bCs/>
          <w:lang w:eastAsia="zh-CN"/>
        </w:rPr>
      </w:pPr>
      <w:r w:rsidRPr="001D4EFC">
        <w:rPr>
          <w:rFonts w:eastAsia="DengXian"/>
          <w:b/>
          <w:bCs/>
          <w:lang w:eastAsia="zh-CN"/>
        </w:rPr>
        <w:t>AF:</w:t>
      </w:r>
    </w:p>
    <w:p w14:paraId="5886F138" w14:textId="77777777" w:rsidR="001D4EFC" w:rsidRDefault="001D4EFC" w:rsidP="001D4EFC">
      <w:pPr>
        <w:pStyle w:val="B1"/>
        <w:rPr>
          <w:rFonts w:eastAsia="DengXian"/>
          <w:lang w:eastAsia="zh-CN"/>
        </w:rPr>
      </w:pPr>
      <w:r>
        <w:rPr>
          <w:rFonts w:eastAsia="DengXian"/>
          <w:lang w:eastAsia="zh-CN"/>
        </w:rPr>
        <w:t>-</w:t>
      </w:r>
      <w:r>
        <w:rPr>
          <w:rFonts w:eastAsia="DengXian"/>
          <w:lang w:eastAsia="zh-CN"/>
        </w:rPr>
        <w:tab/>
        <w:t>Provide Encrypted Traffic Handling Assistance Information along with the Protocol description.</w:t>
      </w:r>
    </w:p>
    <w:p w14:paraId="0C9A1C53" w14:textId="77777777" w:rsidR="001D4EFC" w:rsidRPr="001D4EFC" w:rsidRDefault="001D4EFC" w:rsidP="001D4EFC">
      <w:pPr>
        <w:rPr>
          <w:rFonts w:eastAsia="DengXian"/>
          <w:b/>
          <w:bCs/>
          <w:lang w:eastAsia="zh-CN"/>
        </w:rPr>
      </w:pPr>
      <w:r w:rsidRPr="001D4EFC">
        <w:rPr>
          <w:rFonts w:eastAsia="DengXian"/>
          <w:b/>
          <w:bCs/>
          <w:lang w:eastAsia="zh-CN"/>
        </w:rPr>
        <w:t>PCF:</w:t>
      </w:r>
    </w:p>
    <w:p w14:paraId="3D7B0CCA" w14:textId="77777777" w:rsidR="001D4EFC" w:rsidRDefault="001D4EFC" w:rsidP="001D4EFC">
      <w:pPr>
        <w:pStyle w:val="B1"/>
        <w:rPr>
          <w:rFonts w:eastAsia="DengXian"/>
          <w:lang w:eastAsia="zh-CN"/>
        </w:rPr>
      </w:pPr>
      <w:r>
        <w:rPr>
          <w:rFonts w:eastAsia="DengXian"/>
          <w:lang w:eastAsia="zh-CN"/>
        </w:rPr>
        <w:t>-</w:t>
      </w:r>
      <w:r>
        <w:rPr>
          <w:rFonts w:eastAsia="DengXian"/>
          <w:lang w:eastAsia="zh-CN"/>
        </w:rPr>
        <w:tab/>
        <w:t>Determine PCC Rules based on Encrypted Traffic Handling Assistance Information and the Protocol Description.</w:t>
      </w:r>
    </w:p>
    <w:p w14:paraId="73B215C7" w14:textId="77777777" w:rsidR="001D4EFC" w:rsidRPr="001D4EFC" w:rsidRDefault="001D4EFC" w:rsidP="001D4EFC">
      <w:pPr>
        <w:rPr>
          <w:rFonts w:eastAsia="DengXian"/>
          <w:b/>
          <w:bCs/>
          <w:lang w:eastAsia="zh-CN"/>
        </w:rPr>
      </w:pPr>
      <w:r w:rsidRPr="001D4EFC">
        <w:rPr>
          <w:rFonts w:eastAsia="DengXian"/>
          <w:b/>
          <w:bCs/>
          <w:lang w:eastAsia="zh-CN"/>
        </w:rPr>
        <w:t>SMF:</w:t>
      </w:r>
    </w:p>
    <w:p w14:paraId="465F55DB" w14:textId="77777777" w:rsidR="001D4EFC" w:rsidRDefault="001D4EFC" w:rsidP="001D4EFC">
      <w:pPr>
        <w:pStyle w:val="B1"/>
        <w:rPr>
          <w:rFonts w:eastAsia="DengXian"/>
          <w:lang w:eastAsia="zh-CN"/>
        </w:rPr>
      </w:pPr>
      <w:r>
        <w:rPr>
          <w:rFonts w:eastAsia="DengXian"/>
          <w:lang w:eastAsia="zh-CN"/>
        </w:rPr>
        <w:t>-</w:t>
      </w:r>
      <w:r>
        <w:rPr>
          <w:rFonts w:eastAsia="DengXian"/>
          <w:lang w:eastAsia="zh-CN"/>
        </w:rPr>
        <w:tab/>
        <w:t xml:space="preserve">Provide N4 rule to activate the </w:t>
      </w:r>
      <w:proofErr w:type="spellStart"/>
      <w:r>
        <w:rPr>
          <w:rFonts w:eastAsia="DengXian"/>
          <w:lang w:eastAsia="zh-CN"/>
        </w:rPr>
        <w:t>MoQ</w:t>
      </w:r>
      <w:proofErr w:type="spellEnd"/>
      <w:r>
        <w:rPr>
          <w:rFonts w:eastAsia="DengXian"/>
          <w:lang w:eastAsia="zh-CN"/>
        </w:rPr>
        <w:t xml:space="preserve"> relay functionality of UPF.</w:t>
      </w:r>
    </w:p>
    <w:p w14:paraId="4F59BA9B" w14:textId="77777777" w:rsidR="001D4EFC" w:rsidRPr="001D4EFC" w:rsidRDefault="001D4EFC" w:rsidP="001D4EFC">
      <w:pPr>
        <w:rPr>
          <w:rFonts w:eastAsia="DengXian"/>
          <w:b/>
          <w:bCs/>
          <w:lang w:eastAsia="zh-CN"/>
        </w:rPr>
      </w:pPr>
      <w:r w:rsidRPr="001D4EFC">
        <w:rPr>
          <w:rFonts w:eastAsia="DengXian"/>
          <w:b/>
          <w:bCs/>
          <w:lang w:eastAsia="zh-CN"/>
        </w:rPr>
        <w:t>UPF:</w:t>
      </w:r>
    </w:p>
    <w:p w14:paraId="25214383" w14:textId="77777777" w:rsidR="001D4EFC" w:rsidRDefault="001D4EFC" w:rsidP="001D4EFC">
      <w:pPr>
        <w:pStyle w:val="B1"/>
        <w:rPr>
          <w:rFonts w:eastAsia="DengXian"/>
          <w:lang w:eastAsia="zh-CN"/>
        </w:rPr>
      </w:pPr>
      <w:r>
        <w:rPr>
          <w:rFonts w:eastAsia="DengXian"/>
          <w:lang w:eastAsia="zh-CN"/>
        </w:rPr>
        <w:t>-</w:t>
      </w:r>
      <w:r>
        <w:rPr>
          <w:rFonts w:eastAsia="DengXian"/>
          <w:lang w:eastAsia="zh-CN"/>
        </w:rPr>
        <w:tab/>
        <w:t xml:space="preserve">Identify the PDU set information based on </w:t>
      </w:r>
      <w:proofErr w:type="spellStart"/>
      <w:r>
        <w:rPr>
          <w:rFonts w:eastAsia="DengXian"/>
          <w:lang w:eastAsia="zh-CN"/>
        </w:rPr>
        <w:t>MoQ</w:t>
      </w:r>
      <w:proofErr w:type="spellEnd"/>
      <w:r>
        <w:rPr>
          <w:rFonts w:eastAsia="DengXian"/>
          <w:lang w:eastAsia="zh-CN"/>
        </w:rPr>
        <w:t xml:space="preserve"> metadata.</w:t>
      </w:r>
    </w:p>
    <w:p w14:paraId="773A003D" w14:textId="77777777" w:rsidR="001D4EFC" w:rsidRDefault="001D4EFC" w:rsidP="001D4EFC">
      <w:pPr>
        <w:pStyle w:val="B1"/>
        <w:rPr>
          <w:rFonts w:eastAsia="DengXian"/>
          <w:lang w:eastAsia="zh-CN"/>
        </w:rPr>
      </w:pPr>
      <w:r>
        <w:rPr>
          <w:rFonts w:eastAsia="DengXian"/>
          <w:lang w:eastAsia="zh-CN"/>
        </w:rPr>
        <w:t>-</w:t>
      </w:r>
      <w:r>
        <w:rPr>
          <w:rFonts w:eastAsia="DengXian"/>
          <w:lang w:eastAsia="zh-CN"/>
        </w:rPr>
        <w:tab/>
        <w:t>Maintain two QUIC connections (i.e. one between the UE and UPF, another one between the UPF and the AS) for one QoS flow.</w:t>
      </w:r>
    </w:p>
    <w:p w14:paraId="2869E828" w14:textId="77777777" w:rsidR="001D4EFC" w:rsidRPr="001D4EFC" w:rsidRDefault="001D4EFC" w:rsidP="001D4EFC">
      <w:pPr>
        <w:rPr>
          <w:rFonts w:eastAsia="DengXian"/>
          <w:b/>
          <w:bCs/>
          <w:lang w:eastAsia="zh-CN"/>
        </w:rPr>
      </w:pPr>
      <w:r w:rsidRPr="001D4EFC">
        <w:rPr>
          <w:rFonts w:eastAsia="DengXian"/>
          <w:b/>
          <w:bCs/>
          <w:lang w:eastAsia="zh-CN"/>
        </w:rPr>
        <w:t>UE:</w:t>
      </w:r>
    </w:p>
    <w:p w14:paraId="59AE94B1" w14:textId="77777777" w:rsidR="001D4EFC" w:rsidRDefault="001D4EFC" w:rsidP="001D4EFC">
      <w:pPr>
        <w:pStyle w:val="B1"/>
        <w:rPr>
          <w:rFonts w:eastAsia="DengXian"/>
          <w:lang w:eastAsia="zh-CN"/>
        </w:rPr>
      </w:pPr>
      <w:r>
        <w:rPr>
          <w:rFonts w:eastAsia="DengXian"/>
          <w:lang w:eastAsia="zh-CN"/>
        </w:rPr>
        <w:t>-</w:t>
      </w:r>
      <w:r>
        <w:rPr>
          <w:rFonts w:eastAsia="DengXian"/>
          <w:lang w:eastAsia="zh-CN"/>
        </w:rPr>
        <w:tab/>
        <w:t>Support the QUIC/</w:t>
      </w:r>
      <w:proofErr w:type="spellStart"/>
      <w:r>
        <w:rPr>
          <w:rFonts w:eastAsia="DengXian"/>
          <w:lang w:eastAsia="zh-CN"/>
        </w:rPr>
        <w:t>MoQ</w:t>
      </w:r>
      <w:proofErr w:type="spellEnd"/>
      <w:r>
        <w:rPr>
          <w:rFonts w:eastAsia="DengXian"/>
          <w:lang w:eastAsia="zh-CN"/>
        </w:rPr>
        <w:t xml:space="preserve"> connection establishment with UPF.</w:t>
      </w:r>
    </w:p>
    <w:p w14:paraId="6176B00F" w14:textId="491FF824" w:rsidR="008C2A80" w:rsidRPr="00822E86" w:rsidRDefault="008D0B23" w:rsidP="008C2A80">
      <w:pPr>
        <w:pStyle w:val="Heading2"/>
        <w:rPr>
          <w:rFonts w:eastAsia="DengXian"/>
        </w:rPr>
      </w:pPr>
      <w:bookmarkStart w:id="254" w:name="_Toc97526925"/>
      <w:bookmarkStart w:id="255" w:name="_Toc157745620"/>
      <w:r>
        <w:rPr>
          <w:rFonts w:eastAsia="DengXian"/>
          <w:lang w:eastAsia="zh-CN"/>
        </w:rPr>
        <w:t>6.11</w:t>
      </w:r>
      <w:r w:rsidR="008C2A80" w:rsidRPr="00822E86">
        <w:rPr>
          <w:rFonts w:eastAsia="DengXian" w:hint="eastAsia"/>
          <w:lang w:eastAsia="ko-KR"/>
        </w:rPr>
        <w:tab/>
      </w:r>
      <w:r w:rsidR="008C2A80" w:rsidRPr="00822E86">
        <w:rPr>
          <w:rFonts w:eastAsia="DengXian"/>
        </w:rPr>
        <w:t>Solution</w:t>
      </w:r>
      <w:r w:rsidR="008C2A80" w:rsidRPr="00822E86">
        <w:rPr>
          <w:rFonts w:eastAsia="DengXian" w:hint="eastAsia"/>
          <w:lang w:eastAsia="zh-CN"/>
        </w:rPr>
        <w:t xml:space="preserve"> #</w:t>
      </w:r>
      <w:r w:rsidR="009B5D62">
        <w:rPr>
          <w:rFonts w:eastAsia="DengXian"/>
          <w:lang w:eastAsia="zh-CN"/>
        </w:rPr>
        <w:t>11</w:t>
      </w:r>
      <w:r w:rsidR="008C2A80" w:rsidRPr="00822E86">
        <w:rPr>
          <w:rFonts w:eastAsia="DengXian"/>
        </w:rPr>
        <w:t xml:space="preserve">: </w:t>
      </w:r>
      <w:r w:rsidR="008C2A80">
        <w:rPr>
          <w:lang w:eastAsia="ko-KR"/>
        </w:rPr>
        <w:t>RTP over QUIC based Encrypted Traffic Detection, Identification, and QoS flows mapping</w:t>
      </w:r>
      <w:bookmarkEnd w:id="255"/>
    </w:p>
    <w:p w14:paraId="214D1E1F" w14:textId="6A7F52CB" w:rsidR="008C2A80" w:rsidRPr="00822E86" w:rsidRDefault="008D0B23" w:rsidP="008C2A80">
      <w:pPr>
        <w:pStyle w:val="Heading3"/>
        <w:rPr>
          <w:rFonts w:eastAsia="DengXian"/>
        </w:rPr>
      </w:pPr>
      <w:bookmarkStart w:id="256" w:name="_Toc157745621"/>
      <w:r>
        <w:rPr>
          <w:rFonts w:eastAsia="DengXian"/>
        </w:rPr>
        <w:t>6.11</w:t>
      </w:r>
      <w:r w:rsidR="008C2A80" w:rsidRPr="00822E86">
        <w:rPr>
          <w:rFonts w:eastAsia="DengXian"/>
        </w:rPr>
        <w:t>.</w:t>
      </w:r>
      <w:r w:rsidR="008C2A80" w:rsidRPr="00822E86">
        <w:rPr>
          <w:rFonts w:eastAsia="DengXian" w:hint="eastAsia"/>
        </w:rPr>
        <w:t>1</w:t>
      </w:r>
      <w:r w:rsidR="008C2A80" w:rsidRPr="00822E86">
        <w:rPr>
          <w:rFonts w:eastAsia="DengXian" w:hint="eastAsia"/>
        </w:rPr>
        <w:tab/>
      </w:r>
      <w:r w:rsidR="008C2A80" w:rsidRPr="00822E86">
        <w:rPr>
          <w:rFonts w:eastAsia="DengXian"/>
        </w:rPr>
        <w:t>Key Issue mapping</w:t>
      </w:r>
      <w:bookmarkEnd w:id="256"/>
    </w:p>
    <w:p w14:paraId="2689499B" w14:textId="5DB62C85" w:rsidR="008C2A80" w:rsidRPr="00FF6691" w:rsidRDefault="008C2A80" w:rsidP="008C2A80">
      <w:pPr>
        <w:rPr>
          <w:rFonts w:eastAsia="DengXian"/>
          <w:lang w:eastAsia="zh-CN"/>
        </w:rPr>
      </w:pPr>
      <w:r>
        <w:rPr>
          <w:rFonts w:eastAsia="DengXian"/>
          <w:lang w:eastAsia="zh-CN"/>
        </w:rPr>
        <w:t xml:space="preserve">This solution </w:t>
      </w:r>
      <w:r w:rsidRPr="00FF6691">
        <w:rPr>
          <w:rFonts w:eastAsia="DengXian"/>
          <w:lang w:eastAsia="zh-CN"/>
        </w:rPr>
        <w:t>addresses Key Issue #</w:t>
      </w:r>
      <w:r>
        <w:rPr>
          <w:rFonts w:eastAsia="DengXian"/>
          <w:lang w:eastAsia="zh-CN"/>
        </w:rPr>
        <w:t>2:</w:t>
      </w:r>
      <w:r w:rsidRPr="00FF6691">
        <w:rPr>
          <w:rFonts w:eastAsia="DengXian"/>
          <w:lang w:eastAsia="zh-CN"/>
        </w:rPr>
        <w:t xml:space="preserve"> </w:t>
      </w:r>
      <w:r w:rsidR="003D3AFF">
        <w:rPr>
          <w:rFonts w:eastAsia="DengXian"/>
          <w:lang w:eastAsia="zh-CN"/>
        </w:rPr>
        <w:t>"</w:t>
      </w:r>
      <w:r>
        <w:t>Support PDU Set information identification for end-to-end encrypted XRM traffic</w:t>
      </w:r>
      <w:r w:rsidR="003D3AFF">
        <w:rPr>
          <w:rFonts w:eastAsia="DengXian"/>
          <w:lang w:eastAsia="zh-CN"/>
        </w:rPr>
        <w:t>"</w:t>
      </w:r>
      <w:r>
        <w:rPr>
          <w:rFonts w:eastAsia="DengXian"/>
          <w:lang w:eastAsia="zh-CN"/>
        </w:rPr>
        <w:t>.</w:t>
      </w:r>
    </w:p>
    <w:p w14:paraId="7BD97794" w14:textId="31982E28" w:rsidR="008C2A80" w:rsidRPr="00822E86" w:rsidRDefault="008D0B23" w:rsidP="008C2A80">
      <w:pPr>
        <w:pStyle w:val="Heading3"/>
        <w:rPr>
          <w:rFonts w:eastAsia="DengXian"/>
        </w:rPr>
      </w:pPr>
      <w:bookmarkStart w:id="257" w:name="_Toc157745622"/>
      <w:r>
        <w:rPr>
          <w:rFonts w:eastAsia="DengXian"/>
        </w:rPr>
        <w:t>6.11</w:t>
      </w:r>
      <w:r w:rsidR="008C2A80" w:rsidRPr="00042496">
        <w:rPr>
          <w:rFonts w:eastAsia="DengXian"/>
        </w:rPr>
        <w:t>.2</w:t>
      </w:r>
      <w:r w:rsidR="008C2A80" w:rsidRPr="00042496">
        <w:rPr>
          <w:rFonts w:eastAsia="DengXian" w:hint="eastAsia"/>
        </w:rPr>
        <w:tab/>
        <w:t>Description</w:t>
      </w:r>
      <w:bookmarkEnd w:id="257"/>
    </w:p>
    <w:p w14:paraId="75A2A1B9" w14:textId="77777777" w:rsidR="001D4EFC" w:rsidRDefault="001D4EFC" w:rsidP="008C2A80">
      <w:pPr>
        <w:rPr>
          <w:lang w:eastAsia="zh-CN"/>
        </w:rPr>
      </w:pPr>
      <w:r>
        <w:rPr>
          <w:lang w:eastAsia="zh-CN"/>
        </w:rPr>
        <w:t>This solution is proposed to enable the support of PDU Set related handling for end-to-end encrypted traffic using RTP over QUIC (</w:t>
      </w:r>
      <w:proofErr w:type="spellStart"/>
      <w:r>
        <w:rPr>
          <w:lang w:eastAsia="zh-CN"/>
        </w:rPr>
        <w:t>RoQ</w:t>
      </w:r>
      <w:proofErr w:type="spellEnd"/>
      <w:r>
        <w:rPr>
          <w:lang w:eastAsia="zh-CN"/>
        </w:rPr>
        <w:t>) [8]. RTP over QUIC allows RTP packets to be encapsulated within QUIC packets via QUIC streams and datagrams to transport real-time data within a QUIC connection for a specific IP flow (represented by IP 5-tuple).</w:t>
      </w:r>
    </w:p>
    <w:p w14:paraId="04A7D7AA" w14:textId="77777777" w:rsidR="001D4EFC" w:rsidRDefault="001D4EFC" w:rsidP="008C2A80">
      <w:pPr>
        <w:rPr>
          <w:lang w:eastAsia="zh-CN"/>
        </w:rPr>
      </w:pPr>
      <w:r>
        <w:rPr>
          <w:lang w:eastAsia="zh-CN"/>
        </w:rPr>
        <w:t>As shown in Figure 6.11.2-1, the RTP over QUIC uses nest encapsulation that encapsulates RTP packets in QUIC payload. The necessary PDU Set Information contained in the RTP Extension header in [1, X] is encrypted and become undetectable by the 5G network for traffic detection and PDU Set identification. The UDP Option in [21] is a suitable tool to provide in-band metadata for the encrypted QUIC packet with encapsulated RTP packets.</w:t>
      </w:r>
    </w:p>
    <w:p w14:paraId="18D97472" w14:textId="15CF92B3" w:rsidR="001D4EFC" w:rsidRDefault="001D4EFC" w:rsidP="00C76F30">
      <w:pPr>
        <w:pStyle w:val="TH"/>
      </w:pPr>
      <w:r>
        <w:object w:dxaOrig="8281" w:dyaOrig="2852" w14:anchorId="18F8B8E2">
          <v:shape id="_x0000_i1705" type="#_x0000_t75" style="width:414.15pt;height:141.7pt" o:ole="">
            <v:imagedata r:id="rId34" o:title=""/>
          </v:shape>
          <o:OLEObject Type="Embed" ProgID="Word.Picture.8" ShapeID="_x0000_i1705" DrawAspect="Content" ObjectID="_1768360958" r:id="rId35"/>
        </w:object>
      </w:r>
    </w:p>
    <w:p w14:paraId="77DFBB68" w14:textId="58DD4B09" w:rsidR="008C2A80" w:rsidRDefault="008C2A80" w:rsidP="001D4EFC">
      <w:pPr>
        <w:pStyle w:val="TF"/>
        <w:rPr>
          <w:lang w:eastAsia="zh-CN"/>
        </w:rPr>
      </w:pPr>
      <w:r>
        <w:rPr>
          <w:lang w:eastAsia="zh-CN"/>
        </w:rPr>
        <w:t xml:space="preserve">Figure </w:t>
      </w:r>
      <w:r w:rsidR="008D0B23">
        <w:rPr>
          <w:lang w:eastAsia="zh-CN"/>
        </w:rPr>
        <w:t>6.11</w:t>
      </w:r>
      <w:r>
        <w:rPr>
          <w:lang w:eastAsia="zh-CN"/>
        </w:rPr>
        <w:t xml:space="preserve">.2-1. </w:t>
      </w:r>
      <w:r w:rsidRPr="00323140">
        <w:rPr>
          <w:lang w:eastAsia="zh-CN"/>
        </w:rPr>
        <w:t>IP packet with nest encapsulation for RTP over QUIC and UDP Option</w:t>
      </w:r>
    </w:p>
    <w:p w14:paraId="5D258F2C" w14:textId="77777777" w:rsidR="008C2A80" w:rsidRDefault="008C2A80" w:rsidP="008C2A80">
      <w:pPr>
        <w:rPr>
          <w:lang w:eastAsia="zh-CN"/>
        </w:rPr>
      </w:pPr>
      <w:r w:rsidRPr="00BC49C2">
        <w:rPr>
          <w:lang w:eastAsia="zh-CN"/>
        </w:rPr>
        <w:t>The principles of the solution are as follows:</w:t>
      </w:r>
    </w:p>
    <w:p w14:paraId="47D40BA2" w14:textId="77777777" w:rsidR="001D4EFC" w:rsidRDefault="001D4EFC" w:rsidP="001D4EFC">
      <w:pPr>
        <w:pStyle w:val="B1"/>
        <w:rPr>
          <w:lang w:eastAsia="zh-CN"/>
        </w:rPr>
      </w:pPr>
      <w:r>
        <w:rPr>
          <w:lang w:eastAsia="zh-CN"/>
        </w:rPr>
        <w:t>-</w:t>
      </w:r>
      <w:r>
        <w:rPr>
          <w:lang w:eastAsia="zh-CN"/>
        </w:rPr>
        <w:tab/>
        <w:t>One QUIC packet can encapsulate one or more RTP packets that share the same QUIC connection and RTP session properties, e.g. media frame type (I/P/B type), QUIC connection and QUIC stream, PDU Set, Data burst, PDU Set Importance, fragmented media frames (of the same type).</w:t>
      </w:r>
    </w:p>
    <w:p w14:paraId="21BA7292" w14:textId="77777777" w:rsidR="001D4EFC" w:rsidRDefault="001D4EFC" w:rsidP="001D4EFC">
      <w:pPr>
        <w:pStyle w:val="B1"/>
        <w:rPr>
          <w:lang w:eastAsia="zh-CN"/>
        </w:rPr>
      </w:pPr>
      <w:r>
        <w:rPr>
          <w:lang w:eastAsia="zh-CN"/>
        </w:rPr>
        <w:t>-</w:t>
      </w:r>
      <w:r>
        <w:rPr>
          <w:lang w:eastAsia="zh-CN"/>
        </w:rPr>
        <w:tab/>
        <w:t>Different QUIC streams which are synchronous can be used to transmit RTP packets with different media frame type.</w:t>
      </w:r>
    </w:p>
    <w:p w14:paraId="483E7F3D" w14:textId="77777777" w:rsidR="001D4EFC" w:rsidRDefault="001D4EFC" w:rsidP="001D4EFC">
      <w:pPr>
        <w:pStyle w:val="B1"/>
        <w:rPr>
          <w:lang w:eastAsia="zh-CN"/>
        </w:rPr>
      </w:pPr>
      <w:r>
        <w:rPr>
          <w:lang w:eastAsia="zh-CN"/>
        </w:rPr>
        <w:t>-</w:t>
      </w:r>
      <w:r>
        <w:rPr>
          <w:lang w:eastAsia="zh-CN"/>
        </w:rPr>
        <w:tab/>
        <w:t>The metadata that contains necessary RTP session information includes:</w:t>
      </w:r>
    </w:p>
    <w:p w14:paraId="1906BA93" w14:textId="10BD770F" w:rsidR="001D4EFC" w:rsidRDefault="001D4EFC" w:rsidP="001D4EFC">
      <w:pPr>
        <w:pStyle w:val="B2"/>
        <w:rPr>
          <w:lang w:eastAsia="zh-CN"/>
        </w:rPr>
      </w:pPr>
      <w:r>
        <w:rPr>
          <w:lang w:eastAsia="zh-CN"/>
        </w:rPr>
        <w:t>-</w:t>
      </w:r>
      <w:r>
        <w:rPr>
          <w:lang w:eastAsia="zh-CN"/>
        </w:rPr>
        <w:tab/>
        <w:t>Correlation ID: a fixed length hash value generated by the application, which is used to associate the QUIC Connection ID that may be changed throughout the lifetime of the QUIC connection.</w:t>
      </w:r>
    </w:p>
    <w:p w14:paraId="022A639B" w14:textId="160015E6" w:rsidR="001D4EFC" w:rsidRDefault="001D4EFC" w:rsidP="001D4EFC">
      <w:pPr>
        <w:pStyle w:val="B2"/>
        <w:rPr>
          <w:lang w:eastAsia="zh-CN"/>
        </w:rPr>
      </w:pPr>
      <w:r>
        <w:rPr>
          <w:lang w:eastAsia="zh-CN"/>
        </w:rPr>
        <w:t>-</w:t>
      </w:r>
      <w:r>
        <w:rPr>
          <w:lang w:eastAsia="zh-CN"/>
        </w:rPr>
        <w:tab/>
        <w:t>Stream ID: Stream ID or a mapped value of Stream ID contained in the QUIC header of the QUIC packet.</w:t>
      </w:r>
    </w:p>
    <w:p w14:paraId="0A1D7790" w14:textId="28F2283E" w:rsidR="001D4EFC" w:rsidRDefault="001D4EFC" w:rsidP="001D4EFC">
      <w:pPr>
        <w:pStyle w:val="B2"/>
        <w:rPr>
          <w:lang w:eastAsia="zh-CN"/>
        </w:rPr>
      </w:pPr>
      <w:r>
        <w:rPr>
          <w:lang w:eastAsia="zh-CN"/>
        </w:rPr>
        <w:t>-</w:t>
      </w:r>
      <w:r>
        <w:rPr>
          <w:lang w:eastAsia="zh-CN"/>
        </w:rPr>
        <w:tab/>
        <w:t>Priority of the QUIC stream based on the media properties, e.g. media types, media frame types.</w:t>
      </w:r>
    </w:p>
    <w:p w14:paraId="687F8E09" w14:textId="610B2012" w:rsidR="001D4EFC" w:rsidRDefault="001D4EFC" w:rsidP="001D4EFC">
      <w:pPr>
        <w:pStyle w:val="B2"/>
        <w:rPr>
          <w:lang w:eastAsia="zh-CN"/>
        </w:rPr>
      </w:pPr>
      <w:r>
        <w:rPr>
          <w:lang w:eastAsia="zh-CN"/>
        </w:rPr>
        <w:t>-</w:t>
      </w:r>
      <w:r>
        <w:rPr>
          <w:lang w:eastAsia="zh-CN"/>
        </w:rPr>
        <w:tab/>
        <w:t>Timestamp: to provide time instance information of the last encapsulated RTP packet. RTP header extension element for the RTP packet already can carry the timestamp of the media frame. This information can help in band delay measurement.</w:t>
      </w:r>
    </w:p>
    <w:p w14:paraId="356BE179" w14:textId="05D9A408" w:rsidR="001D4EFC" w:rsidRDefault="001D4EFC" w:rsidP="001D4EFC">
      <w:pPr>
        <w:pStyle w:val="B2"/>
        <w:rPr>
          <w:lang w:eastAsia="zh-CN"/>
        </w:rPr>
      </w:pPr>
      <w:r>
        <w:rPr>
          <w:lang w:eastAsia="zh-CN"/>
        </w:rPr>
        <w:t>-</w:t>
      </w:r>
      <w:r>
        <w:rPr>
          <w:lang w:eastAsia="zh-CN"/>
        </w:rPr>
        <w:tab/>
        <w:t>QUIC packet information: includes information of RTP extension header in [20] for the last RTP packet and the following:</w:t>
      </w:r>
    </w:p>
    <w:p w14:paraId="68E282CD" w14:textId="61B60A65" w:rsidR="001D4EFC" w:rsidRDefault="001D4EFC" w:rsidP="001D4EFC">
      <w:pPr>
        <w:pStyle w:val="B3"/>
        <w:rPr>
          <w:lang w:eastAsia="zh-CN"/>
        </w:rPr>
      </w:pPr>
      <w:r>
        <w:rPr>
          <w:lang w:eastAsia="zh-CN"/>
        </w:rPr>
        <w:t>-</w:t>
      </w:r>
      <w:r>
        <w:rPr>
          <w:lang w:eastAsia="zh-CN"/>
        </w:rPr>
        <w:tab/>
        <w:t>Number of RTP packets in the QUIC packet: can be used by the NG-RAN to calculate the dropping rate of the RTP packets if dropping an QUIC packet.</w:t>
      </w:r>
    </w:p>
    <w:p w14:paraId="7D761BF0" w14:textId="050AFE65" w:rsidR="008C2A80" w:rsidRPr="009A7873" w:rsidRDefault="001D4EFC" w:rsidP="001D4EFC">
      <w:pPr>
        <w:pStyle w:val="NO"/>
      </w:pPr>
      <w:r>
        <w:t>NOTE:</w:t>
      </w:r>
      <w:r>
        <w:tab/>
        <w:t>The Correlation ID and Stream ID can be generated based on one or more components of the traffic descriptions: IP flows (each is represented by an IP 5-tuple), QUIC connections, and QUIC streams, e.g. to be associated to a specific QoS requirement of an QoS flow.</w:t>
      </w:r>
    </w:p>
    <w:p w14:paraId="1A5370BE" w14:textId="77777777" w:rsidR="001D4EFC" w:rsidRDefault="001D4EFC" w:rsidP="001D4EFC">
      <w:pPr>
        <w:pStyle w:val="B1"/>
        <w:rPr>
          <w:lang w:eastAsia="zh-CN"/>
        </w:rPr>
      </w:pPr>
      <w:r>
        <w:rPr>
          <w:lang w:eastAsia="zh-CN"/>
        </w:rPr>
        <w:t>-</w:t>
      </w:r>
      <w:r>
        <w:rPr>
          <w:lang w:eastAsia="zh-CN"/>
        </w:rPr>
        <w:tab/>
        <w:t>The AF sends AF request message including QoS requirement and assistance information for the media traffic to the NEF/PCF including:</w:t>
      </w:r>
    </w:p>
    <w:p w14:paraId="6EF1BC94" w14:textId="44EED1EF" w:rsidR="001D4EFC" w:rsidRDefault="001D4EFC" w:rsidP="001D4EFC">
      <w:pPr>
        <w:pStyle w:val="B2"/>
        <w:rPr>
          <w:lang w:eastAsia="zh-CN"/>
        </w:rPr>
      </w:pPr>
      <w:r>
        <w:rPr>
          <w:lang w:eastAsia="zh-CN"/>
        </w:rPr>
        <w:t>-</w:t>
      </w:r>
      <w:r>
        <w:rPr>
          <w:lang w:eastAsia="zh-CN"/>
        </w:rPr>
        <w:tab/>
        <w:t>QoS requirement contains PDU Set based QoS parameters.</w:t>
      </w:r>
    </w:p>
    <w:p w14:paraId="0420D4CC" w14:textId="5FC348DE" w:rsidR="001D4EFC" w:rsidRDefault="001D4EFC" w:rsidP="001D4EFC">
      <w:pPr>
        <w:pStyle w:val="B2"/>
        <w:rPr>
          <w:lang w:eastAsia="zh-CN"/>
        </w:rPr>
      </w:pPr>
      <w:r>
        <w:rPr>
          <w:lang w:eastAsia="zh-CN"/>
        </w:rPr>
        <w:t>-</w:t>
      </w:r>
      <w:r>
        <w:rPr>
          <w:lang w:eastAsia="zh-CN"/>
        </w:rPr>
        <w:tab/>
        <w:t>Traffic description includes IP 5-tuple.</w:t>
      </w:r>
    </w:p>
    <w:p w14:paraId="3F0919DD" w14:textId="20753FF1" w:rsidR="001D4EFC" w:rsidRDefault="001D4EFC" w:rsidP="001D4EFC">
      <w:pPr>
        <w:pStyle w:val="B2"/>
        <w:rPr>
          <w:lang w:eastAsia="zh-CN"/>
        </w:rPr>
      </w:pPr>
      <w:r>
        <w:rPr>
          <w:lang w:eastAsia="zh-CN"/>
        </w:rPr>
        <w:t>-</w:t>
      </w:r>
      <w:r>
        <w:rPr>
          <w:lang w:eastAsia="zh-CN"/>
        </w:rPr>
        <w:tab/>
        <w:t>Additional traffic description that is included in the metadata:</w:t>
      </w:r>
    </w:p>
    <w:p w14:paraId="2A707353" w14:textId="77777777" w:rsidR="001D4EFC" w:rsidRDefault="001D4EFC" w:rsidP="001D4EFC">
      <w:pPr>
        <w:pStyle w:val="B3"/>
        <w:rPr>
          <w:lang w:eastAsia="zh-CN"/>
        </w:rPr>
      </w:pPr>
      <w:r>
        <w:rPr>
          <w:lang w:eastAsia="zh-CN"/>
        </w:rPr>
        <w:t>-</w:t>
      </w:r>
      <w:r>
        <w:rPr>
          <w:lang w:eastAsia="zh-CN"/>
        </w:rPr>
        <w:tab/>
        <w:t>Transport Connection Correlation ID.</w:t>
      </w:r>
    </w:p>
    <w:p w14:paraId="55A3B1E3" w14:textId="77777777" w:rsidR="001D4EFC" w:rsidRDefault="001D4EFC" w:rsidP="001D4EFC">
      <w:pPr>
        <w:pStyle w:val="B3"/>
        <w:rPr>
          <w:lang w:eastAsia="zh-CN"/>
        </w:rPr>
      </w:pPr>
      <w:r>
        <w:rPr>
          <w:lang w:eastAsia="zh-CN"/>
        </w:rPr>
        <w:t>-</w:t>
      </w:r>
      <w:r>
        <w:rPr>
          <w:lang w:eastAsia="zh-CN"/>
        </w:rPr>
        <w:tab/>
        <w:t>Transport Connection Associated Stream ID(s).</w:t>
      </w:r>
    </w:p>
    <w:p w14:paraId="1EDD93ED" w14:textId="7261C10A" w:rsidR="001D4EFC" w:rsidRDefault="001D4EFC" w:rsidP="001D4EFC">
      <w:pPr>
        <w:pStyle w:val="B2"/>
        <w:rPr>
          <w:lang w:eastAsia="zh-CN"/>
        </w:rPr>
      </w:pPr>
      <w:r>
        <w:rPr>
          <w:lang w:eastAsia="zh-CN"/>
        </w:rPr>
        <w:t>-</w:t>
      </w:r>
      <w:r>
        <w:rPr>
          <w:lang w:eastAsia="zh-CN"/>
        </w:rPr>
        <w:tab/>
        <w:t>Protocol Description: indicate the real-time transport layer protocol applied for the encapsulation layer for user plane traffic over N6 [20].</w:t>
      </w:r>
    </w:p>
    <w:p w14:paraId="2410AAE7" w14:textId="1CD337F1" w:rsidR="001D4EFC" w:rsidRDefault="001D4EFC" w:rsidP="001D4EFC">
      <w:pPr>
        <w:pStyle w:val="B2"/>
        <w:rPr>
          <w:lang w:eastAsia="zh-CN"/>
        </w:rPr>
      </w:pPr>
      <w:r>
        <w:rPr>
          <w:lang w:eastAsia="zh-CN"/>
        </w:rPr>
        <w:t>-</w:t>
      </w:r>
      <w:r>
        <w:rPr>
          <w:lang w:eastAsia="zh-CN"/>
        </w:rPr>
        <w:tab/>
        <w:t>Additional Transport layer Protocol Description: indicate transport layer protocol that encapsulates upper layer packets, including: QUIC over UDP, UDP-Option.</w:t>
      </w:r>
    </w:p>
    <w:p w14:paraId="7C062745" w14:textId="596E9FE7" w:rsidR="001D4EFC" w:rsidRDefault="001D4EFC" w:rsidP="001D4EFC">
      <w:pPr>
        <w:pStyle w:val="B2"/>
        <w:rPr>
          <w:lang w:eastAsia="zh-CN"/>
        </w:rPr>
      </w:pPr>
      <w:r>
        <w:rPr>
          <w:lang w:eastAsia="zh-CN"/>
        </w:rPr>
        <w:lastRenderedPageBreak/>
        <w:t>-</w:t>
      </w:r>
      <w:r>
        <w:rPr>
          <w:lang w:eastAsia="zh-CN"/>
        </w:rPr>
        <w:tab/>
        <w:t>PDU Set Handling List of Stream ID(s) that require PDU Set Handling within the QUIC connection.</w:t>
      </w:r>
    </w:p>
    <w:p w14:paraId="6D40ECA4" w14:textId="77777777" w:rsidR="001D4EFC" w:rsidRDefault="001D4EFC" w:rsidP="001D4EFC">
      <w:pPr>
        <w:pStyle w:val="EditorsNote"/>
        <w:rPr>
          <w:lang w:eastAsia="zh-CN"/>
        </w:rPr>
      </w:pPr>
      <w:r>
        <w:rPr>
          <w:lang w:eastAsia="zh-CN"/>
        </w:rPr>
        <w:t>Editor's note:</w:t>
      </w:r>
      <w:r>
        <w:rPr>
          <w:lang w:eastAsia="zh-CN"/>
        </w:rPr>
        <w:tab/>
        <w:t>It FFS whether and how to support multiple media types multiplexed in one RTP session for a QUIC connection. Each media type would require different QoS requirements.</w:t>
      </w:r>
    </w:p>
    <w:p w14:paraId="09878C02" w14:textId="77777777" w:rsidR="001D4EFC" w:rsidRDefault="001D4EFC" w:rsidP="001D4EFC">
      <w:pPr>
        <w:pStyle w:val="EditorsNote"/>
        <w:rPr>
          <w:lang w:eastAsia="zh-CN"/>
        </w:rPr>
      </w:pPr>
      <w:r>
        <w:rPr>
          <w:lang w:eastAsia="zh-CN"/>
        </w:rPr>
        <w:t>Editor's note:</w:t>
      </w:r>
      <w:r>
        <w:rPr>
          <w:lang w:eastAsia="zh-CN"/>
        </w:rPr>
        <w:tab/>
        <w:t>It FFS whether and how to also support for UL direction.</w:t>
      </w:r>
    </w:p>
    <w:p w14:paraId="6F212516" w14:textId="3C948C42" w:rsidR="008C2A80" w:rsidRPr="00822E86" w:rsidRDefault="008D0B23" w:rsidP="008C2A80">
      <w:pPr>
        <w:pStyle w:val="Heading3"/>
        <w:rPr>
          <w:rFonts w:eastAsia="DengXian"/>
        </w:rPr>
      </w:pPr>
      <w:bookmarkStart w:id="258" w:name="_Toc157745623"/>
      <w:r>
        <w:rPr>
          <w:rFonts w:eastAsia="DengXian"/>
        </w:rPr>
        <w:t>6.11</w:t>
      </w:r>
      <w:r w:rsidR="008C2A80" w:rsidRPr="00042496">
        <w:rPr>
          <w:rFonts w:eastAsia="DengXian"/>
        </w:rPr>
        <w:t>.3</w:t>
      </w:r>
      <w:r w:rsidR="008C2A80" w:rsidRPr="00042496">
        <w:rPr>
          <w:rFonts w:eastAsia="DengXian"/>
        </w:rPr>
        <w:tab/>
        <w:t>Procedures</w:t>
      </w:r>
      <w:bookmarkEnd w:id="258"/>
    </w:p>
    <w:p w14:paraId="6598B57A" w14:textId="29D5A0B6" w:rsidR="008C2A80" w:rsidRPr="00BC49C2" w:rsidRDefault="008D0B23" w:rsidP="008C2A80">
      <w:pPr>
        <w:pStyle w:val="Heading4"/>
        <w:rPr>
          <w:rFonts w:eastAsia="DengXian"/>
          <w:lang w:eastAsia="zh-CN"/>
        </w:rPr>
      </w:pPr>
      <w:bookmarkStart w:id="259" w:name="_Toc104883128"/>
      <w:bookmarkStart w:id="260" w:name="_Toc113426282"/>
      <w:bookmarkStart w:id="261" w:name="_Toc117496707"/>
      <w:bookmarkStart w:id="262" w:name="_Toc157745624"/>
      <w:r>
        <w:rPr>
          <w:rFonts w:eastAsia="DengXian"/>
          <w:lang w:eastAsia="zh-CN"/>
        </w:rPr>
        <w:t>6.11</w:t>
      </w:r>
      <w:r w:rsidR="008C2A80" w:rsidRPr="00BC49C2">
        <w:rPr>
          <w:rFonts w:eastAsia="DengXian"/>
          <w:lang w:eastAsia="zh-CN"/>
        </w:rPr>
        <w:t>.3.1</w:t>
      </w:r>
      <w:r w:rsidR="008C2A80" w:rsidRPr="00BC49C2">
        <w:rPr>
          <w:rFonts w:eastAsia="DengXian"/>
          <w:lang w:eastAsia="zh-CN"/>
        </w:rPr>
        <w:tab/>
        <w:t>PDU Set based QoS handling</w:t>
      </w:r>
      <w:bookmarkEnd w:id="259"/>
      <w:bookmarkEnd w:id="260"/>
      <w:bookmarkEnd w:id="261"/>
      <w:r w:rsidR="008C2A80">
        <w:rPr>
          <w:rFonts w:eastAsia="DengXian"/>
          <w:lang w:eastAsia="zh-CN"/>
        </w:rPr>
        <w:t xml:space="preserve"> for RTP over QUIC based encrypted traffic</w:t>
      </w:r>
      <w:bookmarkEnd w:id="262"/>
    </w:p>
    <w:p w14:paraId="2E76E628" w14:textId="77777777" w:rsidR="008C2A80" w:rsidRPr="003F2D9F" w:rsidRDefault="00AF0D80" w:rsidP="001D4EFC">
      <w:pPr>
        <w:pStyle w:val="TH"/>
        <w:rPr>
          <w:rFonts w:eastAsia="DengXian"/>
        </w:rPr>
      </w:pPr>
      <w:r w:rsidRPr="00CA2DFE">
        <w:rPr>
          <w:noProof/>
        </w:rPr>
        <w:object w:dxaOrig="10425" w:dyaOrig="10005" w14:anchorId="5FEC0F23">
          <v:shape id="_x0000_i1034" type="#_x0000_t75" alt="" style="width:463.1pt;height:446.4pt;mso-width-percent:0;mso-height-percent:0;mso-width-percent:0;mso-height-percent:0" o:ole="">
            <v:imagedata r:id="rId36" o:title=""/>
          </v:shape>
          <o:OLEObject Type="Embed" ProgID="Visio.Drawing.15" ShapeID="_x0000_i1034" DrawAspect="Content" ObjectID="_1768360959" r:id="rId37"/>
        </w:object>
      </w:r>
    </w:p>
    <w:p w14:paraId="22686865" w14:textId="03832CB4" w:rsidR="008C2A80" w:rsidRPr="00FF6691" w:rsidRDefault="008C2A80" w:rsidP="001D4EFC">
      <w:pPr>
        <w:pStyle w:val="TF"/>
        <w:rPr>
          <w:rFonts w:eastAsia="DengXian"/>
          <w:lang w:val="en-US"/>
        </w:rPr>
      </w:pPr>
      <w:r w:rsidRPr="00BC49C2">
        <w:rPr>
          <w:rFonts w:eastAsia="DengXian"/>
        </w:rPr>
        <w:t xml:space="preserve">Figure </w:t>
      </w:r>
      <w:r w:rsidR="008D0B23">
        <w:rPr>
          <w:rFonts w:eastAsia="DengXian"/>
        </w:rPr>
        <w:t>6.11</w:t>
      </w:r>
      <w:r w:rsidRPr="00BC49C2">
        <w:rPr>
          <w:rFonts w:eastAsia="DengXian"/>
        </w:rPr>
        <w:t xml:space="preserve">.3.1-1: Procedure </w:t>
      </w:r>
      <w:r>
        <w:rPr>
          <w:rFonts w:eastAsia="DengXian"/>
          <w:lang w:val="en-US"/>
        </w:rPr>
        <w:t>for</w:t>
      </w:r>
      <w:r w:rsidRPr="00BC49C2">
        <w:rPr>
          <w:rFonts w:eastAsia="DengXian"/>
        </w:rPr>
        <w:t xml:space="preserve"> PDU Set based QoS handling</w:t>
      </w:r>
      <w:r>
        <w:rPr>
          <w:rFonts w:eastAsia="DengXian"/>
          <w:lang w:val="en-US"/>
        </w:rPr>
        <w:t xml:space="preserve"> for RTP over QUIC</w:t>
      </w:r>
      <w:r w:rsidRPr="00BC49C2">
        <w:rPr>
          <w:rFonts w:eastAsia="DengXian"/>
        </w:rPr>
        <w:t>-based</w:t>
      </w:r>
      <w:r>
        <w:rPr>
          <w:rFonts w:eastAsia="DengXian"/>
          <w:lang w:val="en-US"/>
        </w:rPr>
        <w:t xml:space="preserve"> encrypted traffic</w:t>
      </w:r>
    </w:p>
    <w:p w14:paraId="1A79B8B2" w14:textId="16BC208B" w:rsidR="008C2A80" w:rsidRDefault="001D4EFC" w:rsidP="008C2A80">
      <w:pPr>
        <w:rPr>
          <w:lang w:eastAsia="zh-CN"/>
        </w:rPr>
      </w:pPr>
      <w:r>
        <w:rPr>
          <w:lang w:eastAsia="zh-CN"/>
        </w:rPr>
        <w:t>The process includes the following steps:</w:t>
      </w:r>
    </w:p>
    <w:p w14:paraId="1CAB782A" w14:textId="68044823" w:rsidR="001D4EFC" w:rsidRDefault="001D4EFC" w:rsidP="001D4EFC">
      <w:pPr>
        <w:pStyle w:val="B1"/>
        <w:rPr>
          <w:lang w:eastAsia="zh-CN"/>
        </w:rPr>
      </w:pPr>
      <w:r>
        <w:rPr>
          <w:lang w:eastAsia="zh-CN"/>
        </w:rPr>
        <w:t>-</w:t>
      </w:r>
      <w:r>
        <w:rPr>
          <w:lang w:eastAsia="zh-CN"/>
        </w:rPr>
        <w:tab/>
        <w:t xml:space="preserve">Step0: PDU Session Establishment procedure (defined in clause 4.3.2.2.1 of </w:t>
      </w:r>
      <w:r w:rsidR="00A17123">
        <w:rPr>
          <w:lang w:eastAsia="zh-CN"/>
        </w:rPr>
        <w:t>TS 23.502 [</w:t>
      </w:r>
      <w:r>
        <w:rPr>
          <w:lang w:eastAsia="zh-CN"/>
        </w:rPr>
        <w:t>3]) are performed. A network slice type for XR service can be used for such a PDU Session.</w:t>
      </w:r>
    </w:p>
    <w:p w14:paraId="2FFE5266" w14:textId="77777777" w:rsidR="001D4EFC" w:rsidRDefault="001D4EFC" w:rsidP="001D4EFC">
      <w:pPr>
        <w:pStyle w:val="B1"/>
        <w:rPr>
          <w:lang w:eastAsia="zh-CN"/>
        </w:rPr>
      </w:pPr>
      <w:r>
        <w:rPr>
          <w:lang w:eastAsia="zh-CN"/>
        </w:rPr>
        <w:t>-</w:t>
      </w:r>
      <w:r>
        <w:rPr>
          <w:lang w:eastAsia="zh-CN"/>
        </w:rPr>
        <w:tab/>
        <w:t>Step1, AF</w:t>
      </w:r>
      <w:r>
        <w:rPr>
          <w:lang w:eastAsia="zh-CN"/>
        </w:rPr>
        <w:t xml:space="preserve">NEF/PCF: the AF sends AF request, </w:t>
      </w:r>
      <w:proofErr w:type="spellStart"/>
      <w:r>
        <w:rPr>
          <w:lang w:eastAsia="zh-CN"/>
        </w:rPr>
        <w:t>e.g</w:t>
      </w:r>
      <w:proofErr w:type="spellEnd"/>
      <w:r>
        <w:rPr>
          <w:lang w:eastAsia="zh-CN"/>
        </w:rPr>
        <w:t xml:space="preserve"> </w:t>
      </w:r>
      <w:proofErr w:type="spellStart"/>
      <w:r>
        <w:rPr>
          <w:lang w:eastAsia="zh-CN"/>
        </w:rPr>
        <w:t>Nnef_AFsessionWithQoS_Create</w:t>
      </w:r>
      <w:proofErr w:type="spellEnd"/>
      <w:r>
        <w:rPr>
          <w:lang w:eastAsia="zh-CN"/>
        </w:rPr>
        <w:t xml:space="preserve"> request as defined in clause 4.15.6.6 of TS 23.502, to the 5GC via NEF/PCF to provide PDU Set based QoS requirement of the End-</w:t>
      </w:r>
      <w:r>
        <w:rPr>
          <w:lang w:eastAsia="zh-CN"/>
        </w:rPr>
        <w:lastRenderedPageBreak/>
        <w:t>to-end encrypted media traffic and assistant information for traffic detection, PDU Set identification and marking on the End-to-end encrypted media traffic.</w:t>
      </w:r>
    </w:p>
    <w:p w14:paraId="36C08FCA" w14:textId="28F122F0" w:rsidR="001D4EFC" w:rsidRDefault="001D4EFC" w:rsidP="001D4EFC">
      <w:pPr>
        <w:pStyle w:val="B1"/>
        <w:rPr>
          <w:lang w:eastAsia="zh-CN"/>
        </w:rPr>
      </w:pPr>
      <w:r>
        <w:rPr>
          <w:lang w:eastAsia="zh-CN"/>
        </w:rPr>
        <w:tab/>
        <w:t xml:space="preserve">The AF provided information can be used in determining PCC Rules by the PCF as defined in clause 6.1.3.27.4 of </w:t>
      </w:r>
      <w:r w:rsidR="00A17123">
        <w:rPr>
          <w:lang w:eastAsia="zh-CN"/>
        </w:rPr>
        <w:t>TS 23.503 </w:t>
      </w:r>
      <w:bookmarkStart w:id="263" w:name="MCCTEMPBM_00000027"/>
      <w:r w:rsidR="00A17123">
        <w:rPr>
          <w:lang w:eastAsia="zh-CN"/>
        </w:rPr>
        <w:t>[4</w:t>
      </w:r>
      <w:r>
        <w:rPr>
          <w:lang w:eastAsia="zh-CN"/>
        </w:rPr>
        <w:t>]</w:t>
      </w:r>
      <w:bookmarkEnd w:id="263"/>
      <w:r>
        <w:rPr>
          <w:lang w:eastAsia="zh-CN"/>
        </w:rPr>
        <w:t xml:space="preserve"> and for identifying the PDU Set information from the End-to-end encrypted media traffic by the PSA UPF.</w:t>
      </w:r>
    </w:p>
    <w:p w14:paraId="34C60A6B" w14:textId="77777777" w:rsidR="001D4EFC" w:rsidRDefault="001D4EFC" w:rsidP="001D4EFC">
      <w:pPr>
        <w:pStyle w:val="B1"/>
        <w:rPr>
          <w:lang w:eastAsia="zh-CN"/>
        </w:rPr>
      </w:pPr>
      <w:r>
        <w:rPr>
          <w:lang w:eastAsia="zh-CN"/>
        </w:rPr>
        <w:t>-</w:t>
      </w:r>
      <w:r>
        <w:rPr>
          <w:lang w:eastAsia="zh-CN"/>
        </w:rPr>
        <w:tab/>
        <w:t>Step2, PCF</w:t>
      </w:r>
      <w:r>
        <w:rPr>
          <w:lang w:eastAsia="zh-CN"/>
        </w:rPr>
        <w:t>SMF: based on assistance information and PDU Set based QoS requirement from the AF directly or via NEF, the PCF determines that PDU Set based QoS Handling is to be performed for End-to-End encrypted traffics from a service data flow of an application, the PCF determines the PDU Set QoS Parameters based on information provided by AF and/or local configuration to generates PCC rule(s), containing the PDU Set QoS parameters and assistance information for the media traffic. In step 2b, the PCF sends PCC rules to the SMF.</w:t>
      </w:r>
    </w:p>
    <w:p w14:paraId="5B6EC42A" w14:textId="77777777" w:rsidR="001D4EFC" w:rsidRDefault="001D4EFC" w:rsidP="001D4EFC">
      <w:pPr>
        <w:pStyle w:val="B1"/>
        <w:rPr>
          <w:lang w:eastAsia="zh-CN"/>
        </w:rPr>
      </w:pPr>
      <w:r>
        <w:rPr>
          <w:lang w:eastAsia="zh-CN"/>
        </w:rPr>
        <w:t>-</w:t>
      </w:r>
      <w:r>
        <w:rPr>
          <w:lang w:eastAsia="zh-CN"/>
        </w:rPr>
        <w:tab/>
        <w:t>Step3, SMF: According to the PCC rules from PCF, the SMF performs QoS flow mapping to map a service data flow to a QoS flow, determines a QoS Profile for the QoS Flow, and determines N4 rules including QoS Enforcement Rule with PDU Set based QoS parameters and Packet Detection Rule with assistance information included in Packet Detection Information. Alternatively, the SMF may be configured to support PDU Set QoS handling without receiving PCC rules from a PCF.</w:t>
      </w:r>
    </w:p>
    <w:p w14:paraId="018A097E" w14:textId="77777777" w:rsidR="001D4EFC" w:rsidRDefault="001D4EFC" w:rsidP="001D4EFC">
      <w:pPr>
        <w:pStyle w:val="B2"/>
        <w:rPr>
          <w:lang w:eastAsia="zh-CN"/>
        </w:rPr>
      </w:pPr>
      <w:r>
        <w:rPr>
          <w:lang w:eastAsia="zh-CN"/>
        </w:rPr>
        <w:t>-</w:t>
      </w:r>
      <w:r>
        <w:rPr>
          <w:lang w:eastAsia="zh-CN"/>
        </w:rPr>
        <w:tab/>
        <w:t>Step 3a: the SMF sends the N4 rules including QER and PDR with Packet Detection Information to the PSA UPF.</w:t>
      </w:r>
    </w:p>
    <w:p w14:paraId="778BDF43" w14:textId="77777777" w:rsidR="001D4EFC" w:rsidRDefault="001D4EFC" w:rsidP="001D4EFC">
      <w:pPr>
        <w:pStyle w:val="B2"/>
        <w:rPr>
          <w:lang w:eastAsia="zh-CN"/>
        </w:rPr>
      </w:pPr>
      <w:r>
        <w:rPr>
          <w:lang w:eastAsia="zh-CN"/>
        </w:rPr>
        <w:t>-</w:t>
      </w:r>
      <w:r>
        <w:rPr>
          <w:lang w:eastAsia="zh-CN"/>
        </w:rPr>
        <w:tab/>
        <w:t>Step 3b: the SMF sends the QoS profiles and QoS rules containing in the NAS message to the NG-RAN via AMF.</w:t>
      </w:r>
    </w:p>
    <w:p w14:paraId="043DC46B" w14:textId="77777777" w:rsidR="001D4EFC" w:rsidRDefault="001D4EFC" w:rsidP="001D4EFC">
      <w:pPr>
        <w:pStyle w:val="B2"/>
        <w:rPr>
          <w:lang w:eastAsia="zh-CN"/>
        </w:rPr>
      </w:pPr>
      <w:r>
        <w:rPr>
          <w:lang w:eastAsia="zh-CN"/>
        </w:rPr>
        <w:t>-</w:t>
      </w:r>
      <w:r>
        <w:rPr>
          <w:lang w:eastAsia="zh-CN"/>
        </w:rPr>
        <w:tab/>
        <w:t>Step 3c: the SMF sends the QoS rules in a NAS message to the UE via AMF and NG-RAN.</w:t>
      </w:r>
    </w:p>
    <w:p w14:paraId="2693DD2A" w14:textId="77777777" w:rsidR="001D4EFC" w:rsidRDefault="001D4EFC" w:rsidP="001D4EFC">
      <w:pPr>
        <w:pStyle w:val="B1"/>
        <w:rPr>
          <w:lang w:eastAsia="zh-CN"/>
        </w:rPr>
      </w:pPr>
      <w:r>
        <w:rPr>
          <w:lang w:eastAsia="zh-CN"/>
        </w:rPr>
        <w:t>-</w:t>
      </w:r>
      <w:r>
        <w:rPr>
          <w:lang w:eastAsia="zh-CN"/>
        </w:rPr>
        <w:tab/>
        <w:t>Step4, AS/AF: the application encapsulates RTP packets in QUIC packets and transmits the QUIC packet with UDP option containing metadata within a QUIC connection containing one or more QUIC streams over N6 interface to PSA UPF.</w:t>
      </w:r>
    </w:p>
    <w:p w14:paraId="319D3B0C" w14:textId="77777777" w:rsidR="001D4EFC" w:rsidRDefault="001D4EFC" w:rsidP="001D4EFC">
      <w:pPr>
        <w:pStyle w:val="B1"/>
        <w:rPr>
          <w:lang w:eastAsia="zh-CN"/>
        </w:rPr>
      </w:pPr>
      <w:r>
        <w:rPr>
          <w:lang w:eastAsia="zh-CN"/>
        </w:rPr>
        <w:t>-</w:t>
      </w:r>
      <w:r>
        <w:rPr>
          <w:lang w:eastAsia="zh-CN"/>
        </w:rPr>
        <w:tab/>
        <w:t>Step5, UPF: When receiving IP packets from Application server over N6, the PSA UPF performs traffic detection based on configured PDR received in step 3a and PDU Set Identification based on the metadata included in the UDP-Option and the assistance information for the media traffic received from the SMF.</w:t>
      </w:r>
    </w:p>
    <w:p w14:paraId="4B4E4BA8" w14:textId="77777777" w:rsidR="001D4EFC" w:rsidRDefault="001D4EFC" w:rsidP="001D4EFC">
      <w:pPr>
        <w:pStyle w:val="B2"/>
        <w:rPr>
          <w:lang w:eastAsia="zh-CN"/>
        </w:rPr>
      </w:pPr>
      <w:r>
        <w:rPr>
          <w:lang w:eastAsia="zh-CN"/>
        </w:rPr>
        <w:t>-</w:t>
      </w:r>
      <w:r>
        <w:rPr>
          <w:lang w:eastAsia="zh-CN"/>
        </w:rPr>
        <w:tab/>
        <w:t>Step 5a: based on the PDR with assistance information configured by the SMF via N4 session in step 3b and the metadata included in the UDP-Option from an IP packet over N6 interface, the PSA UPF can identify a PDU that belongs to a specific PDU Set and performs PDU Set based QoS handling according to QER included in N4 rule.</w:t>
      </w:r>
    </w:p>
    <w:p w14:paraId="0149DBB6" w14:textId="77777777" w:rsidR="001D4EFC" w:rsidRDefault="001D4EFC" w:rsidP="001D4EFC">
      <w:pPr>
        <w:pStyle w:val="B2"/>
        <w:rPr>
          <w:lang w:eastAsia="zh-CN"/>
        </w:rPr>
      </w:pPr>
      <w:r>
        <w:rPr>
          <w:lang w:eastAsia="zh-CN"/>
        </w:rPr>
        <w:t>-</w:t>
      </w:r>
      <w:r>
        <w:rPr>
          <w:lang w:eastAsia="zh-CN"/>
        </w:rPr>
        <w:tab/>
        <w:t>Step 5b: UPF</w:t>
      </w:r>
      <w:r>
        <w:rPr>
          <w:lang w:eastAsia="zh-CN"/>
        </w:rPr>
        <w:t>NG-RAN over N3: the PSA UPF marks the identified PDU with PDU Set Information in GTP-U header to provide PDU Set Information to the NG-RAN.</w:t>
      </w:r>
    </w:p>
    <w:p w14:paraId="7632B7B4" w14:textId="4DFC4BAA" w:rsidR="001D4EFC" w:rsidRDefault="001D4EFC" w:rsidP="001D4EFC">
      <w:pPr>
        <w:pStyle w:val="B1"/>
        <w:rPr>
          <w:lang w:eastAsia="zh-CN"/>
        </w:rPr>
      </w:pPr>
      <w:r>
        <w:rPr>
          <w:lang w:eastAsia="zh-CN"/>
        </w:rPr>
        <w:t>-</w:t>
      </w:r>
      <w:r>
        <w:rPr>
          <w:lang w:eastAsia="zh-CN"/>
        </w:rPr>
        <w:tab/>
        <w:t>Step6, NG-RAN: Based on the PDU Set Information in GTP-U header, RAN performs PDU Set based QoS handling, and maps the QoS flow to one DRB.</w:t>
      </w:r>
    </w:p>
    <w:p w14:paraId="216AC943" w14:textId="77777777" w:rsidR="001D4EFC" w:rsidRDefault="001D4EFC" w:rsidP="001D4EFC">
      <w:pPr>
        <w:pStyle w:val="B2"/>
        <w:rPr>
          <w:lang w:eastAsia="zh-CN"/>
        </w:rPr>
      </w:pPr>
      <w:r>
        <w:rPr>
          <w:lang w:eastAsia="zh-CN"/>
        </w:rPr>
        <w:t>-</w:t>
      </w:r>
      <w:r>
        <w:rPr>
          <w:lang w:eastAsia="zh-CN"/>
        </w:rPr>
        <w:tab/>
        <w:t>Step 6a: the NG-RAN transmits DRBs over NR-</w:t>
      </w:r>
      <w:proofErr w:type="spellStart"/>
      <w:r>
        <w:rPr>
          <w:lang w:eastAsia="zh-CN"/>
        </w:rPr>
        <w:t>Uu</w:t>
      </w:r>
      <w:proofErr w:type="spellEnd"/>
      <w:r>
        <w:rPr>
          <w:lang w:eastAsia="zh-CN"/>
        </w:rPr>
        <w:t xml:space="preserve"> to the UE.</w:t>
      </w:r>
    </w:p>
    <w:p w14:paraId="61BBA3EB" w14:textId="77777777" w:rsidR="001D4EFC" w:rsidRDefault="001D4EFC" w:rsidP="001D4EFC">
      <w:pPr>
        <w:pStyle w:val="B2"/>
        <w:rPr>
          <w:lang w:eastAsia="zh-CN"/>
        </w:rPr>
      </w:pPr>
      <w:r>
        <w:rPr>
          <w:lang w:eastAsia="zh-CN"/>
        </w:rPr>
        <w:t>-</w:t>
      </w:r>
      <w:r>
        <w:rPr>
          <w:lang w:eastAsia="zh-CN"/>
        </w:rPr>
        <w:tab/>
        <w:t>Step 6b: the UE maps the received DRBs to the QoS flows based on QoS rules and then forward Downlink packet to XRM application.</w:t>
      </w:r>
    </w:p>
    <w:p w14:paraId="08631E14" w14:textId="5A56ACE9" w:rsidR="008C2A80" w:rsidRPr="00822E86" w:rsidRDefault="008D0B23" w:rsidP="008C2A80">
      <w:pPr>
        <w:pStyle w:val="Heading3"/>
        <w:rPr>
          <w:rFonts w:eastAsia="DengXian"/>
          <w:lang w:eastAsia="zh-CN"/>
        </w:rPr>
      </w:pPr>
      <w:bookmarkStart w:id="264" w:name="_Toc157745625"/>
      <w:r>
        <w:rPr>
          <w:rFonts w:eastAsia="DengXian"/>
        </w:rPr>
        <w:t>6.11</w:t>
      </w:r>
      <w:r w:rsidR="008C2A80" w:rsidRPr="00042496">
        <w:rPr>
          <w:rFonts w:eastAsia="DengXian"/>
        </w:rPr>
        <w:t>.4</w:t>
      </w:r>
      <w:r w:rsidR="008C2A80" w:rsidRPr="00042496">
        <w:rPr>
          <w:rFonts w:eastAsia="DengXian"/>
        </w:rPr>
        <w:tab/>
        <w:t>Impacts on services, entities and interfaces</w:t>
      </w:r>
      <w:bookmarkEnd w:id="264"/>
    </w:p>
    <w:p w14:paraId="5D85ABB2" w14:textId="5CEF7ABA" w:rsidR="008C2A80" w:rsidRPr="00822E86" w:rsidRDefault="008C2A80" w:rsidP="008C2A80">
      <w:pPr>
        <w:pStyle w:val="EditorsNote"/>
        <w:rPr>
          <w:rFonts w:eastAsia="DengXian"/>
        </w:rPr>
      </w:pPr>
      <w:r>
        <w:rPr>
          <w:rFonts w:eastAsia="DengXian"/>
        </w:rPr>
        <w:t>Editor</w:t>
      </w:r>
      <w:r w:rsidR="003D3AFF">
        <w:rPr>
          <w:rFonts w:eastAsia="DengXian"/>
        </w:rPr>
        <w:t>'</w:t>
      </w:r>
      <w:r>
        <w:rPr>
          <w:rFonts w:eastAsia="DengXian"/>
        </w:rPr>
        <w:t>s note:</w:t>
      </w:r>
      <w:r>
        <w:rPr>
          <w:rFonts w:eastAsia="DengXian"/>
        </w:rPr>
        <w:tab/>
      </w:r>
      <w:r w:rsidRPr="00822E86">
        <w:rPr>
          <w:rFonts w:eastAsia="DengXian"/>
        </w:rPr>
        <w:t>This clause captures impacts on existing 3GPP nodes and functional elements.</w:t>
      </w:r>
    </w:p>
    <w:p w14:paraId="20B3724B" w14:textId="55075F46" w:rsidR="005D7CCF" w:rsidRPr="003D3AFF" w:rsidRDefault="008D0B23" w:rsidP="003D3AFF">
      <w:pPr>
        <w:pStyle w:val="Heading2"/>
        <w:rPr>
          <w:i/>
          <w:iCs/>
        </w:rPr>
      </w:pPr>
      <w:bookmarkStart w:id="265" w:name="_Toc157745626"/>
      <w:r w:rsidRPr="003D3AFF">
        <w:t>6.12</w:t>
      </w:r>
      <w:r w:rsidR="005D7CCF" w:rsidRPr="003D3AFF">
        <w:rPr>
          <w:rFonts w:hint="eastAsia"/>
        </w:rPr>
        <w:tab/>
      </w:r>
      <w:r w:rsidR="005D7CCF" w:rsidRPr="003D3AFF">
        <w:t>Solution</w:t>
      </w:r>
      <w:r w:rsidR="005D7CCF" w:rsidRPr="003D3AFF">
        <w:rPr>
          <w:rFonts w:hint="eastAsia"/>
        </w:rPr>
        <w:t xml:space="preserve"> #</w:t>
      </w:r>
      <w:r w:rsidR="009B5D62" w:rsidRPr="003D3AFF">
        <w:t>12</w:t>
      </w:r>
      <w:r w:rsidR="005D7CCF" w:rsidRPr="003D3AFF">
        <w:t>: Obfuscated Metadata to Classify Payload in Encrypted Media Packets</w:t>
      </w:r>
      <w:bookmarkEnd w:id="265"/>
    </w:p>
    <w:p w14:paraId="1F3474B9" w14:textId="16DEE2E3" w:rsidR="005D7CCF" w:rsidRDefault="008D0B23" w:rsidP="005D7CCF">
      <w:pPr>
        <w:pStyle w:val="Heading3"/>
      </w:pPr>
      <w:bookmarkStart w:id="266" w:name="_Toc157745627"/>
      <w:r>
        <w:t>6.12</w:t>
      </w:r>
      <w:r w:rsidR="005D7CCF" w:rsidRPr="0066733F">
        <w:t>.</w:t>
      </w:r>
      <w:r w:rsidR="005D7CCF">
        <w:rPr>
          <w:rFonts w:hint="eastAsia"/>
        </w:rPr>
        <w:t>1</w:t>
      </w:r>
      <w:r w:rsidR="005D7CCF" w:rsidRPr="00F94D0B">
        <w:rPr>
          <w:rFonts w:hint="eastAsia"/>
        </w:rPr>
        <w:tab/>
      </w:r>
      <w:r w:rsidR="005D7CCF">
        <w:t>Key Issue mapping</w:t>
      </w:r>
      <w:bookmarkEnd w:id="266"/>
    </w:p>
    <w:p w14:paraId="163C302C" w14:textId="77777777" w:rsidR="001D4EFC" w:rsidRDefault="001D4EFC" w:rsidP="001D4EFC">
      <w:pPr>
        <w:rPr>
          <w:lang w:val="en-US"/>
        </w:rPr>
      </w:pPr>
      <w:r>
        <w:rPr>
          <w:lang w:val="en-US"/>
        </w:rPr>
        <w:t>This solution addresses aspects of:</w:t>
      </w:r>
    </w:p>
    <w:p w14:paraId="05923169" w14:textId="77777777" w:rsidR="001D4EFC" w:rsidRDefault="001D4EFC" w:rsidP="001D4EFC">
      <w:pPr>
        <w:pStyle w:val="B1"/>
        <w:rPr>
          <w:lang w:val="en-US"/>
        </w:rPr>
      </w:pPr>
      <w:r>
        <w:rPr>
          <w:lang w:val="en-US"/>
        </w:rPr>
        <w:lastRenderedPageBreak/>
        <w:tab/>
        <w:t>Key Issue #2: PDU set information identification in an end-to-end encryption scenario.</w:t>
      </w:r>
    </w:p>
    <w:p w14:paraId="09AC1427" w14:textId="77777777" w:rsidR="001D4EFC" w:rsidRDefault="001D4EFC" w:rsidP="001D4EFC">
      <w:pPr>
        <w:pStyle w:val="B1"/>
        <w:rPr>
          <w:lang w:val="en-US"/>
        </w:rPr>
      </w:pPr>
      <w:r>
        <w:rPr>
          <w:lang w:val="en-US"/>
        </w:rPr>
        <w:tab/>
        <w:t>Key Issue #4: Identify multiplexed traffic flows in QUIC (note: QUIC streams/identifiers are fully encrypted)</w:t>
      </w:r>
    </w:p>
    <w:p w14:paraId="25F61AC2" w14:textId="77777777" w:rsidR="001D4EFC" w:rsidRDefault="001D4EFC" w:rsidP="001D4EFC">
      <w:pPr>
        <w:pStyle w:val="B1"/>
        <w:rPr>
          <w:lang w:val="en-US"/>
        </w:rPr>
      </w:pPr>
      <w:r>
        <w:rPr>
          <w:lang w:val="en-US"/>
        </w:rPr>
        <w:tab/>
        <w:t>Key Issue #5: Identify what characteristics are dynamically changed.</w:t>
      </w:r>
    </w:p>
    <w:p w14:paraId="24E3A9E9" w14:textId="7FB2EBDD" w:rsidR="005D7CCF" w:rsidRDefault="008D0B23" w:rsidP="005D7CCF">
      <w:pPr>
        <w:pStyle w:val="Heading3"/>
      </w:pPr>
      <w:bookmarkStart w:id="267" w:name="_Toc157745628"/>
      <w:r>
        <w:t>6.12</w:t>
      </w:r>
      <w:r w:rsidR="005D7CCF" w:rsidRPr="0066733F">
        <w:t>.</w:t>
      </w:r>
      <w:r w:rsidR="005D7CCF">
        <w:t>2</w:t>
      </w:r>
      <w:r w:rsidR="005D7CCF" w:rsidRPr="00F94D0B">
        <w:rPr>
          <w:rFonts w:hint="eastAsia"/>
        </w:rPr>
        <w:tab/>
      </w:r>
      <w:r w:rsidR="005D7CCF">
        <w:rPr>
          <w:rFonts w:hint="eastAsia"/>
        </w:rPr>
        <w:t>Description</w:t>
      </w:r>
      <w:bookmarkEnd w:id="267"/>
    </w:p>
    <w:p w14:paraId="4BD17C03" w14:textId="77777777" w:rsidR="001D4EFC" w:rsidRDefault="001D4EFC" w:rsidP="001D4EFC">
      <w:pPr>
        <w:rPr>
          <w:lang w:eastAsia="zh-CN"/>
        </w:rPr>
      </w:pPr>
      <w:r>
        <w:rPr>
          <w:lang w:eastAsia="zh-CN"/>
        </w:rPr>
        <w:t xml:space="preserve">Some or all information needed for classifying into PDU sets are not available in media packets with encrypted payloads and headers (or header extensions). In this solution, the media server (or AS) provides explicit information for characterizing the media payload in the packet. In addition to encrypted headers/media payloads, media traffic characteristics may change dynamically, or a single transport connection may carry multiple encrypted streams (e.g. </w:t>
      </w:r>
      <w:proofErr w:type="spellStart"/>
      <w:r>
        <w:rPr>
          <w:lang w:eastAsia="zh-CN"/>
        </w:rPr>
        <w:t>RoQ</w:t>
      </w:r>
      <w:proofErr w:type="spellEnd"/>
      <w:r>
        <w:rPr>
          <w:lang w:eastAsia="zh-CN"/>
        </w:rPr>
        <w:t xml:space="preserve"> [8] with encrypted QUIC stream headers). For media transports with partially encrypted headers (e.g. SRTP [5], RTP </w:t>
      </w:r>
      <w:proofErr w:type="spellStart"/>
      <w:r>
        <w:rPr>
          <w:lang w:eastAsia="zh-CN"/>
        </w:rPr>
        <w:t>cryptex</w:t>
      </w:r>
      <w:proofErr w:type="spellEnd"/>
      <w:r>
        <w:rPr>
          <w:lang w:eastAsia="zh-CN"/>
        </w:rPr>
        <w:t xml:space="preserve"> [7], extension headers [10] that SA4 defines), the stream information (e.g. SSRC, payload type) is not encrypted but information to characterize into PDU sets is not available in the partially exposed header.</w:t>
      </w:r>
    </w:p>
    <w:p w14:paraId="4675F777" w14:textId="77777777" w:rsidR="001D4EFC" w:rsidRDefault="001D4EFC" w:rsidP="001D4EFC">
      <w:pPr>
        <w:rPr>
          <w:lang w:eastAsia="zh-CN"/>
        </w:rPr>
      </w:pPr>
      <w:r>
        <w:rPr>
          <w:lang w:eastAsia="zh-CN"/>
        </w:rPr>
        <w:t>This solution proposes per-packet obfuscated metadata (OFC) between media server and UPF to balance the requirements of privacy of sensitive metadata in transit and simple lookup at UPF. The solution uses a configuration phase to setup OFCs to be later used for all media flow packets in the data transmission phase.</w:t>
      </w:r>
    </w:p>
    <w:p w14:paraId="5CE569B4" w14:textId="77777777" w:rsidR="001D4EFC" w:rsidRDefault="001D4EFC" w:rsidP="001D4EFC">
      <w:pPr>
        <w:rPr>
          <w:lang w:eastAsia="zh-CN"/>
        </w:rPr>
      </w:pPr>
      <w:r>
        <w:rPr>
          <w:lang w:eastAsia="zh-CN"/>
        </w:rPr>
        <w:t xml:space="preserve">In a configuration phase, the media server derives multiple sets of "obfuscated codes" (OFC) /128-bit random codes corresponding to different levels of {importance, delay tolerance, start/middle/end}. The media server provides multiple sets of OFCs/metadata associations to 5GC using a secure TLS connection (i.e. AF </w:t>
      </w:r>
      <w:r>
        <w:rPr>
          <w:lang w:eastAsia="zh-CN"/>
        </w:rPr>
        <w:t> 5GC NEF/PCF). These OFCs represent categories of metadata for different levels of importance, delay tolerance, start/middle/end that the media server intends to send in per-packet media flow metadata. These OFCs can be used for all media flows from the application domain/media server to a 5GC since they represent categories of information between application domain and 5GC.</w:t>
      </w:r>
    </w:p>
    <w:p w14:paraId="6F9901D2" w14:textId="77777777" w:rsidR="001D4EFC" w:rsidRDefault="001D4EFC" w:rsidP="001D4EFC">
      <w:pPr>
        <w:rPr>
          <w:lang w:eastAsia="zh-CN"/>
        </w:rPr>
      </w:pPr>
      <w:r>
        <w:rPr>
          <w:lang w:eastAsia="zh-CN"/>
        </w:rPr>
        <w:t>In the second/media data transmission phase, each packet carries media payload and metadata with OFC and non-sensitive fields. In this way, per-packet lookup of metadata at UPF is a simple match of OFC to configured {importance, delay tolerance, start/middle/end}. Multiple OFCs configured for each set of {importance, delay tolerance, start/middle/end} and used in a random sequence prevents an observer on N6 path from detecting any useful information using frequency of OFCs. The OFC along with burst size (may span more than one MDU), sequence number and timestamp are provided in-band/per-packet. An authenticated digest of all metadata (UDP option AUTH) allows the UPF to detect unauthorized modification on path (N6).</w:t>
      </w:r>
    </w:p>
    <w:p w14:paraId="67421A79" w14:textId="77777777" w:rsidR="001D4EFC" w:rsidRDefault="001D4EFC" w:rsidP="001D4EFC">
      <w:pPr>
        <w:rPr>
          <w:lang w:eastAsia="zh-CN"/>
        </w:rPr>
      </w:pPr>
      <w:r>
        <w:rPr>
          <w:lang w:eastAsia="zh-CN"/>
        </w:rPr>
        <w:t>The above two-phase approach provides privacy of metadata and OFCs during the configuration phase using TLS and the privacy of sensitive metadata on N6 path in per-packet UDP option metadata. Detection of any metadata modification on N6 path is provided using a digest with UDP option AUTH [21]. The lookup of metadata at the UPF is simple match of OFC with pre-configured information and no need to decrypt per packet. Since OFCs can be associated to any set of metadata in the configuration phase, the same mechanism can be used to create obfuscated codes for MDU/PDU set identification or for classifying multiplexed streams.</w:t>
      </w:r>
    </w:p>
    <w:p w14:paraId="4A12142E" w14:textId="6015454D" w:rsidR="005D7CCF" w:rsidRDefault="001D4EFC" w:rsidP="001D4EFC">
      <w:pPr>
        <w:rPr>
          <w:lang w:eastAsia="zh-CN"/>
        </w:rPr>
      </w:pPr>
      <w:r>
        <w:rPr>
          <w:lang w:eastAsia="zh-CN"/>
        </w:rPr>
        <w:t>The procedures in clause 6.12.3.1 provide an overview of the E2E sequence of operations, the configuration/pre-session setup of OFC and in-session OFC metadata exchange. Clause 6.12.3.2 outlines the metadata parameters and associated obfuscated codes, clause 6.12.3.3 provides the details of configuring obfuscated codes. Clause 6.12.3.4 provides details of how the metadata is provided per-packet and clause 6.12.3.5 gives some details on how the OFC metadata can be used to classify into PDU sets.</w:t>
      </w:r>
    </w:p>
    <w:p w14:paraId="4E85B53A" w14:textId="68D5DA6F" w:rsidR="005D7CCF" w:rsidRDefault="008D0B23" w:rsidP="005D7CCF">
      <w:pPr>
        <w:pStyle w:val="Heading3"/>
      </w:pPr>
      <w:bookmarkStart w:id="268" w:name="_Toc157745629"/>
      <w:r>
        <w:t>6.12</w:t>
      </w:r>
      <w:r w:rsidR="005D7CCF">
        <w:t>.3</w:t>
      </w:r>
      <w:r w:rsidR="005D7CCF">
        <w:tab/>
        <w:t>Procedures</w:t>
      </w:r>
      <w:bookmarkEnd w:id="268"/>
    </w:p>
    <w:p w14:paraId="7A865892" w14:textId="6F29C5D7" w:rsidR="005D7CCF" w:rsidRDefault="008D0B23" w:rsidP="005D7CCF">
      <w:pPr>
        <w:pStyle w:val="Heading4"/>
      </w:pPr>
      <w:bookmarkStart w:id="269" w:name="_Toc157745630"/>
      <w:r>
        <w:t>6.12</w:t>
      </w:r>
      <w:r w:rsidR="005D7CCF">
        <w:t>.3.1</w:t>
      </w:r>
      <w:r w:rsidR="005D7CCF">
        <w:tab/>
        <w:t>E2E Sequence of Operations</w:t>
      </w:r>
      <w:bookmarkEnd w:id="269"/>
      <w:r w:rsidR="005D7CCF">
        <w:t xml:space="preserve"> </w:t>
      </w:r>
    </w:p>
    <w:p w14:paraId="0F00C577" w14:textId="3BDEF825" w:rsidR="005D7CCF" w:rsidRDefault="001D4EFC" w:rsidP="001D4EFC">
      <w:pPr>
        <w:rPr>
          <w:lang w:val="en-US"/>
        </w:rPr>
      </w:pPr>
      <w:r>
        <w:rPr>
          <w:lang w:val="en-US"/>
        </w:rPr>
        <w:t>This sequence of operations consists of a configuration phase where the media server derives multiple sets of "obfuscated codes" (OFC) /128-bit random codes corresponding to different levels of {importance, delay tolerance, start/middle/end} or relative priority of streams. The OFC are configured between two domains and used to mark all media flow packets in the data transmission phase along with burst/sequence number and timestamp. Thus, there is no additional media session setup delay initially or during handovers where IP address change.</w:t>
      </w:r>
    </w:p>
    <w:p w14:paraId="1B2F229F" w14:textId="2FACC53E" w:rsidR="001D4EFC" w:rsidRDefault="001D4EFC" w:rsidP="00C76F30">
      <w:pPr>
        <w:pStyle w:val="TH"/>
      </w:pPr>
      <w:r>
        <w:object w:dxaOrig="10064" w:dyaOrig="2996" w14:anchorId="48F9333A">
          <v:shape id="_x0000_i1712" type="#_x0000_t75" style="width:503.4pt;height:148.6pt" o:ole="">
            <v:imagedata r:id="rId38" o:title=""/>
          </v:shape>
          <o:OLEObject Type="Embed" ProgID="Word.Picture.8" ShapeID="_x0000_i1712" DrawAspect="Content" ObjectID="_1768360960" r:id="rId39"/>
        </w:object>
      </w:r>
    </w:p>
    <w:p w14:paraId="334A5E35" w14:textId="0EF36B70" w:rsidR="001D4EFC" w:rsidRDefault="001D4EFC" w:rsidP="001D4EFC">
      <w:pPr>
        <w:pStyle w:val="TF"/>
        <w:rPr>
          <w:lang w:val="en-US"/>
        </w:rPr>
      </w:pPr>
      <w:r>
        <w:rPr>
          <w:lang w:val="en-US"/>
        </w:rPr>
        <w:t>Figure 6.12.3.1-1: Initial configuration and per-packet metadata</w:t>
      </w:r>
    </w:p>
    <w:p w14:paraId="48979E2C" w14:textId="281CC60A" w:rsidR="005D7CCF" w:rsidRDefault="001D4EFC" w:rsidP="001D4EFC">
      <w:pPr>
        <w:rPr>
          <w:lang w:val="en-US"/>
        </w:rPr>
      </w:pPr>
      <w:r>
        <w:rPr>
          <w:lang w:val="en-US"/>
        </w:rPr>
        <w:t>Figure 1 provides the sequence of operations to configure and send per-packet obfuscated metadata. Step 1 covers the configuration of multiple sets of OFC which are subsequently used by the media server in step 4 to add OFC/metadata corresponding to the content of the media packet:</w:t>
      </w:r>
    </w:p>
    <w:p w14:paraId="0073CB4A" w14:textId="3B83A636" w:rsidR="001D4EFC" w:rsidRDefault="001D4EFC" w:rsidP="001D4EFC">
      <w:pPr>
        <w:pStyle w:val="B1"/>
      </w:pPr>
      <w:r>
        <w:t>1.</w:t>
      </w:r>
      <w:r>
        <w:tab/>
        <w:t>[OFC configuration: AF - NEF/PCF] The AF configures application metadata and its association to obfuscated codes (OFC). This would be addition to procedures in</w:t>
      </w:r>
      <w:r>
        <w:t xml:space="preserve"> clause 4.15.6.6</w:t>
      </w:r>
      <w:r>
        <w:t xml:space="preserve"> of </w:t>
      </w:r>
      <w:r w:rsidR="00A17123">
        <w:t>TS 23.502 [</w:t>
      </w:r>
      <w:r>
        <w:t>3].</w:t>
      </w:r>
    </w:p>
    <w:p w14:paraId="2070A4A7" w14:textId="280FAFFB" w:rsidR="001D4EFC" w:rsidRDefault="001D4EFC" w:rsidP="001D4EFC">
      <w:pPr>
        <w:pStyle w:val="B1"/>
      </w:pPr>
      <w:r>
        <w:tab/>
        <w:t>The OFC/associated metadata are setup using secure HTTPS/TLS protocol exchange that ensures the privacy of the privacy of the data exchange. The data that is exchanged is described in clause 6.12.3.2 and the details of the configuration are in clause 6.12.3.3.</w:t>
      </w:r>
    </w:p>
    <w:p w14:paraId="144263DE" w14:textId="7C62270C" w:rsidR="001D4EFC" w:rsidRDefault="001D4EFC" w:rsidP="001D4EFC">
      <w:pPr>
        <w:pStyle w:val="B1"/>
      </w:pPr>
      <w:r>
        <w:tab/>
        <w:t>The OFCs configured here include the set of {importance/delay tolerance/start/end} and can be used to mark all the media packets from the application network.</w:t>
      </w:r>
    </w:p>
    <w:p w14:paraId="1DAD41FE" w14:textId="52EC301B" w:rsidR="001D4EFC" w:rsidRDefault="001D4EFC" w:rsidP="001D4EFC">
      <w:pPr>
        <w:pStyle w:val="B1"/>
      </w:pPr>
      <w:r>
        <w:t>2.</w:t>
      </w:r>
      <w:r>
        <w:tab/>
        <w:t>[PDU Session Establishment: UE - 5GC] The UE sets up a PDU session capable of handling XRM using the procedures described in</w:t>
      </w:r>
      <w:r>
        <w:t xml:space="preserve"> clause 4.3.2.2.1</w:t>
      </w:r>
      <w:r>
        <w:t xml:space="preserve"> of </w:t>
      </w:r>
      <w:r w:rsidR="00A17123">
        <w:t>TS 23.502 [</w:t>
      </w:r>
      <w:r>
        <w:t>3].</w:t>
      </w:r>
    </w:p>
    <w:p w14:paraId="323C76C3" w14:textId="71160CEC" w:rsidR="001D4EFC" w:rsidRDefault="001D4EFC" w:rsidP="001D4EFC">
      <w:pPr>
        <w:pStyle w:val="B1"/>
      </w:pPr>
      <w:r>
        <w:tab/>
        <w:t>In addition, the sets of OFC/associated metadata corresponding to the Application Networks that are associated with the PDU session is sent by the SMF (PCF) to the UPF.</w:t>
      </w:r>
    </w:p>
    <w:p w14:paraId="397AB0DB" w14:textId="1E648DAD" w:rsidR="001D4EFC" w:rsidRDefault="001D4EFC" w:rsidP="001D4EFC">
      <w:pPr>
        <w:pStyle w:val="B1"/>
      </w:pPr>
      <w:r>
        <w:t>3.</w:t>
      </w:r>
      <w:r>
        <w:tab/>
        <w:t>[UE - Media Server: application signalling (e.g. SDP)] is used to setup the media session between the UE and media/application server. The application layer signalling between the UE and media server may negotiate use of metadata to enhance handling at the UPF on the terminating side (but out of scope of 3GPP specifications).</w:t>
      </w:r>
    </w:p>
    <w:p w14:paraId="1F060336" w14:textId="7F5F15EA" w:rsidR="001D4EFC" w:rsidRDefault="001D4EFC" w:rsidP="001D4EFC">
      <w:pPr>
        <w:pStyle w:val="B1"/>
      </w:pPr>
      <w:r>
        <w:tab/>
        <w:t>When the transport between UE and media server is setup, the media server is ready to stream media.</w:t>
      </w:r>
    </w:p>
    <w:p w14:paraId="7D4BFA76" w14:textId="77777777" w:rsidR="001D4EFC" w:rsidRDefault="001D4EFC" w:rsidP="001D4EFC">
      <w:pPr>
        <w:pStyle w:val="B1"/>
      </w:pPr>
      <w:r>
        <w:t>4.</w:t>
      </w:r>
      <w:r>
        <w:tab/>
        <w:t>The media application packetizes the media to be streamed and adds the OFC + burst/sequence number/timestamp in UDP option in outer tunnel. The media payload and OFC metadata option, AUTH (digest of metadata) UDP option are sent to the UPF.</w:t>
      </w:r>
    </w:p>
    <w:p w14:paraId="40F4CC9B" w14:textId="77777777" w:rsidR="001D4EFC" w:rsidRDefault="001D4EFC" w:rsidP="001D4EFC">
      <w:pPr>
        <w:pStyle w:val="B1"/>
      </w:pPr>
      <w:r>
        <w:t>5.</w:t>
      </w:r>
      <w:r>
        <w:tab/>
        <w:t>The UPF inspects OFC metadata in the UDP option of outer tunnel, matches to the pre-configured application metadata which can then be used for mapping to PDU set on N3 (or stream priority if that was encoded in the OFC). In parallel, the UPF verifies the digest in AUTH to ensure that the metadata has not been modified on-path.</w:t>
      </w:r>
    </w:p>
    <w:p w14:paraId="03D5EE4D" w14:textId="77777777" w:rsidR="001D4EFC" w:rsidRDefault="001D4EFC" w:rsidP="001D4EFC">
      <w:r>
        <w:t>In an uplink scenario, a UE application is likely to use its own /application specific protocols on the uplink towards the application server. If the application uses OFC and UDP options instead, the sequence of operations here applies.</w:t>
      </w:r>
    </w:p>
    <w:p w14:paraId="105B69EA" w14:textId="77777777" w:rsidR="001D4EFC" w:rsidRDefault="001D4EFC" w:rsidP="001D4EFC">
      <w:r>
        <w:t>A UE-b (not shown in figure) sends uplink packets to media server to forward to UE (</w:t>
      </w:r>
      <w:proofErr w:type="spellStart"/>
      <w:r>
        <w:t>rx</w:t>
      </w:r>
      <w:proofErr w:type="spellEnd"/>
      <w:r>
        <w:t>). UE-b and media server setup OFC/metadata similar to step 1/configuration phase. The OFCs negotiated between UE-b and media server are different codes from the OFCs between media server and 5GC. In the media transport phase from UE-b to UE (</w:t>
      </w:r>
      <w:proofErr w:type="spellStart"/>
      <w:r>
        <w:t>rx</w:t>
      </w:r>
      <w:proofErr w:type="spellEnd"/>
      <w:r>
        <w:t>), the media server replaces the OFC metadata in the UE-b/media server segment with corresponding OFCs between media server/5GC while the E2E encrypted media payload is forwarded unchanged. Step 5 is the same for both scenarios.</w:t>
      </w:r>
    </w:p>
    <w:p w14:paraId="07A41D5C" w14:textId="7BC5115E" w:rsidR="005D7CCF" w:rsidRDefault="008D0B23" w:rsidP="005D7CCF">
      <w:pPr>
        <w:pStyle w:val="Heading4"/>
      </w:pPr>
      <w:bookmarkStart w:id="270" w:name="_Toc157745631"/>
      <w:r>
        <w:t>6.12</w:t>
      </w:r>
      <w:r w:rsidR="005D7CCF">
        <w:t>.3.2</w:t>
      </w:r>
      <w:r w:rsidR="005D7CCF">
        <w:tab/>
        <w:t>Obfuscated Codes and Metadata</w:t>
      </w:r>
      <w:bookmarkEnd w:id="270"/>
    </w:p>
    <w:p w14:paraId="6D15DB34" w14:textId="77777777" w:rsidR="001D4EFC" w:rsidRDefault="001D4EFC" w:rsidP="001D4EFC">
      <w:r>
        <w:t xml:space="preserve">Obfuscated codes (OFC) are random numbers (128 bit) that are associated to sensitive application metadata. Application metadata consists of parameters that identifies the media data unit (MDU) to which the packet belongs and </w:t>
      </w:r>
      <w:r>
        <w:lastRenderedPageBreak/>
        <w:t>characterizes the QoS requirements on the network path that may be applied. A Media Data Unit (MDU) is group of packets that provides a unit of application information.</w:t>
      </w:r>
    </w:p>
    <w:p w14:paraId="7CDA5C61" w14:textId="77777777" w:rsidR="001D4EFC" w:rsidRDefault="001D4EFC" w:rsidP="001D4EFC">
      <w:r>
        <w:t>An MDU corresponds to a PDU set in this solution but is marked as "MDU" since an application does not have knowledge of 3GPP system concepts. A media application can provide this information to the transport layer via internal APIs from application to transport layers:</w:t>
      </w:r>
    </w:p>
    <w:p w14:paraId="02906384" w14:textId="77777777" w:rsidR="001D4EFC" w:rsidRDefault="001D4EFC" w:rsidP="001D4EFC">
      <w:pPr>
        <w:pStyle w:val="B1"/>
      </w:pPr>
      <w:r>
        <w:t>-</w:t>
      </w:r>
      <w:r>
        <w:tab/>
        <w:t xml:space="preserve">Importance: relative priorities of an MDU (e.g. </w:t>
      </w:r>
      <w:proofErr w:type="spellStart"/>
      <w:r>
        <w:t>RoQ</w:t>
      </w:r>
      <w:proofErr w:type="spellEnd"/>
      <w:r>
        <w:t xml:space="preserve"> [8], QUIC [11] use priority in scheduling streams),</w:t>
      </w:r>
    </w:p>
    <w:p w14:paraId="41EE5425" w14:textId="77777777" w:rsidR="001D4EFC" w:rsidRDefault="001D4EFC" w:rsidP="001D4EFC">
      <w:pPr>
        <w:pStyle w:val="B1"/>
      </w:pPr>
      <w:r>
        <w:t>-</w:t>
      </w:r>
      <w:r>
        <w:tab/>
        <w:t>Start/End markers for an MDU,</w:t>
      </w:r>
    </w:p>
    <w:p w14:paraId="0E1C5586" w14:textId="77777777" w:rsidR="001D4EFC" w:rsidRDefault="001D4EFC" w:rsidP="001D4EFC">
      <w:pPr>
        <w:pStyle w:val="B1"/>
      </w:pPr>
      <w:r>
        <w:t>-</w:t>
      </w:r>
      <w:r>
        <w:tab/>
        <w:t>Delay Tolerance: whether the MDU can tolerate delay on the network path,</w:t>
      </w:r>
    </w:p>
    <w:p w14:paraId="0D72F360" w14:textId="77777777" w:rsidR="001D4EFC" w:rsidRDefault="001D4EFC" w:rsidP="001D4EFC">
      <w:pPr>
        <w:pStyle w:val="B1"/>
      </w:pPr>
      <w:r>
        <w:t>-</w:t>
      </w:r>
      <w:r>
        <w:tab/>
        <w:t>Burst Quantum: Quantized size of a burst of packets sent by the application/media server,</w:t>
      </w:r>
    </w:p>
    <w:p w14:paraId="32A0BA16" w14:textId="77777777" w:rsidR="001D4EFC" w:rsidRDefault="001D4EFC" w:rsidP="001D4EFC">
      <w:pPr>
        <w:pStyle w:val="B1"/>
      </w:pPr>
      <w:r>
        <w:t>-</w:t>
      </w:r>
      <w:r>
        <w:tab/>
        <w:t>Sequence number: Monotonically increasing (not per MDU) and used to detect packet loss.</w:t>
      </w:r>
    </w:p>
    <w:p w14:paraId="00B3CA1B" w14:textId="77777777" w:rsidR="001D4EFC" w:rsidRDefault="001D4EFC" w:rsidP="001D4EFC">
      <w:pPr>
        <w:pStyle w:val="B1"/>
      </w:pPr>
      <w:r>
        <w:t>-</w:t>
      </w:r>
      <w:r>
        <w:tab/>
        <w:t>Timestamp: packet sending time, used to calculate jitter</w:t>
      </w:r>
    </w:p>
    <w:p w14:paraId="2F46310C" w14:textId="428CB36F" w:rsidR="005D7CCF" w:rsidRDefault="001D4EFC" w:rsidP="001D4EFC">
      <w:r>
        <w:t>Metadata that is sensitive include importance, start/end of MDU, relative priority/importance and delay tolerance. These are fields are obfuscated and configured by the application domain to 5GC. An example text-based coding is shown below for readability, but binary object representations may be used for efficiency.</w:t>
      </w:r>
    </w:p>
    <w:p w14:paraId="77DD587A" w14:textId="77777777" w:rsidR="002E30FF" w:rsidRDefault="005D7CCF" w:rsidP="003D3AFF">
      <w:pPr>
        <w:pStyle w:val="PL"/>
      </w:pPr>
      <w:r w:rsidRPr="003D3AFF">
        <w:t xml:space="preserve">{  </w:t>
      </w:r>
      <w:r w:rsidR="003D3AFF">
        <w:t>"</w:t>
      </w:r>
      <w:r w:rsidRPr="003D3AFF">
        <w:t>marker</w:t>
      </w:r>
      <w:r w:rsidR="003D3AFF">
        <w:t>"</w:t>
      </w:r>
      <w:r w:rsidRPr="003D3AFF">
        <w:t>: [</w:t>
      </w:r>
      <w:r w:rsidR="003D3AFF">
        <w:t>"</w:t>
      </w:r>
      <w:r w:rsidRPr="003D3AFF">
        <w:t>start/end</w:t>
      </w:r>
      <w:r w:rsidR="003D3AFF">
        <w:t>"</w:t>
      </w:r>
      <w:r w:rsidRPr="003D3AFF">
        <w:t xml:space="preserve">, </w:t>
      </w:r>
      <w:r w:rsidR="003D3AFF">
        <w:t>"</w:t>
      </w:r>
      <w:r w:rsidRPr="003D3AFF">
        <w:t>middle</w:t>
      </w:r>
      <w:r w:rsidR="003D3AFF">
        <w:t>"</w:t>
      </w:r>
      <w:r w:rsidRPr="003D3AFF">
        <w:t>],</w:t>
      </w:r>
    </w:p>
    <w:p w14:paraId="2C6C712E" w14:textId="77777777" w:rsidR="002E30FF" w:rsidRDefault="005D7CCF" w:rsidP="003D3AFF">
      <w:pPr>
        <w:pStyle w:val="PL"/>
      </w:pPr>
      <w:r w:rsidRPr="003D3AFF">
        <w:t xml:space="preserve">   </w:t>
      </w:r>
      <w:r w:rsidR="003D3AFF">
        <w:t>"</w:t>
      </w:r>
      <w:r w:rsidRPr="003D3AFF">
        <w:t>importance</w:t>
      </w:r>
      <w:r w:rsidR="003D3AFF">
        <w:t>"</w:t>
      </w:r>
      <w:r w:rsidRPr="003D3AFF">
        <w:t>: [</w:t>
      </w:r>
      <w:r w:rsidR="003D3AFF">
        <w:t>"</w:t>
      </w:r>
      <w:r w:rsidRPr="003D3AFF">
        <w:t>high</w:t>
      </w:r>
      <w:r w:rsidR="003D3AFF">
        <w:t>"</w:t>
      </w:r>
      <w:r w:rsidRPr="003D3AFF">
        <w:t xml:space="preserve">, </w:t>
      </w:r>
      <w:r w:rsidR="003D3AFF">
        <w:t>"</w:t>
      </w:r>
      <w:r w:rsidRPr="003D3AFF">
        <w:t>medium</w:t>
      </w:r>
      <w:r w:rsidR="003D3AFF">
        <w:t>"</w:t>
      </w:r>
      <w:r w:rsidRPr="003D3AFF">
        <w:t xml:space="preserve">, </w:t>
      </w:r>
      <w:r w:rsidR="003D3AFF">
        <w:t>"</w:t>
      </w:r>
      <w:r w:rsidRPr="003D3AFF">
        <w:t>low</w:t>
      </w:r>
      <w:r w:rsidR="003D3AFF">
        <w:t>"</w:t>
      </w:r>
      <w:r w:rsidRPr="003D3AFF">
        <w:t xml:space="preserve">], </w:t>
      </w:r>
    </w:p>
    <w:p w14:paraId="78647BBB" w14:textId="034C97E9" w:rsidR="005D7CCF" w:rsidRPr="001D137B" w:rsidRDefault="005D7CCF" w:rsidP="003D3AFF">
      <w:pPr>
        <w:pStyle w:val="PL"/>
        <w:rPr>
          <w:lang w:val="en-US"/>
        </w:rPr>
      </w:pPr>
      <w:r w:rsidRPr="003D3AFF">
        <w:t xml:space="preserve">   </w:t>
      </w:r>
      <w:r w:rsidR="003D3AFF">
        <w:t>"</w:t>
      </w:r>
      <w:r w:rsidRPr="003D3AFF">
        <w:t>delay-tolerance</w:t>
      </w:r>
      <w:r w:rsidR="003D3AFF">
        <w:t>"</w:t>
      </w:r>
      <w:r w:rsidRPr="003D3AFF">
        <w:t>: [</w:t>
      </w:r>
      <w:r w:rsidR="003D3AFF">
        <w:t>"</w:t>
      </w:r>
      <w:r w:rsidRPr="003D3AFF">
        <w:t>high</w:t>
      </w:r>
      <w:r w:rsidR="003D3AFF">
        <w:t>"</w:t>
      </w:r>
      <w:r w:rsidRPr="003D3AFF">
        <w:t xml:space="preserve">, </w:t>
      </w:r>
      <w:r w:rsidR="003D3AFF">
        <w:t>"</w:t>
      </w:r>
      <w:r w:rsidRPr="003D3AFF">
        <w:t>low</w:t>
      </w:r>
      <w:r w:rsidR="003D3AFF">
        <w:t>"</w:t>
      </w:r>
      <w:r w:rsidRPr="003D3AFF">
        <w:t>],</w:t>
      </w:r>
    </w:p>
    <w:p w14:paraId="4EF9BC27" w14:textId="77777777" w:rsidR="002E30FF" w:rsidRDefault="005D7CCF" w:rsidP="003D3AFF">
      <w:pPr>
        <w:pStyle w:val="PL"/>
      </w:pPr>
      <w:r w:rsidRPr="003D3AFF">
        <w:t xml:space="preserve">     { </w:t>
      </w:r>
      <w:r w:rsidR="003D3AFF">
        <w:t>"</w:t>
      </w:r>
      <w:r w:rsidRPr="003D3AFF">
        <w:t>name</w:t>
      </w:r>
      <w:r w:rsidR="003D3AFF">
        <w:t>"</w:t>
      </w:r>
      <w:r w:rsidRPr="003D3AFF">
        <w:t>: OFC-1,</w:t>
      </w:r>
      <w:r w:rsidR="003D3AFF">
        <w:t>"</w:t>
      </w:r>
      <w:r w:rsidRPr="003D3AFF">
        <w:t>obfuscated-code</w:t>
      </w:r>
      <w:r w:rsidR="003D3AFF">
        <w:t>"</w:t>
      </w:r>
      <w:r w:rsidRPr="003D3AFF">
        <w:t xml:space="preserve">: 0x2a7b6a58fcd0049a0330ea7746baf01, </w:t>
      </w:r>
    </w:p>
    <w:p w14:paraId="41EBB79C" w14:textId="1BA61ED6" w:rsidR="005D7CCF" w:rsidRPr="001D137B" w:rsidRDefault="005D7CCF" w:rsidP="003D3AFF">
      <w:pPr>
        <w:pStyle w:val="PL"/>
        <w:rPr>
          <w:lang w:val="en-US"/>
        </w:rPr>
      </w:pPr>
      <w:r w:rsidRPr="003D3AFF">
        <w:t xml:space="preserve">       </w:t>
      </w:r>
      <w:r w:rsidR="003D3AFF">
        <w:t>"</w:t>
      </w:r>
      <w:r w:rsidRPr="003D3AFF">
        <w:t>marker</w:t>
      </w:r>
      <w:r w:rsidR="003D3AFF">
        <w:t>"</w:t>
      </w:r>
      <w:r w:rsidRPr="003D3AFF">
        <w:t xml:space="preserve"> : </w:t>
      </w:r>
      <w:r w:rsidR="003D3AFF">
        <w:t>"</w:t>
      </w:r>
      <w:r w:rsidRPr="003D3AFF">
        <w:t>start/end</w:t>
      </w:r>
      <w:r w:rsidR="003D3AFF">
        <w:t>"</w:t>
      </w:r>
      <w:r w:rsidRPr="003D3AFF">
        <w:t xml:space="preserve"> </w:t>
      </w:r>
      <w:r w:rsidR="003D3AFF">
        <w:t>"</w:t>
      </w:r>
      <w:r w:rsidRPr="003D3AFF">
        <w:t>importance</w:t>
      </w:r>
      <w:r w:rsidR="003D3AFF">
        <w:t>"</w:t>
      </w:r>
      <w:r w:rsidRPr="003D3AFF">
        <w:t xml:space="preserve">: </w:t>
      </w:r>
      <w:r w:rsidR="003D3AFF">
        <w:t>"</w:t>
      </w:r>
      <w:r w:rsidRPr="003D3AFF">
        <w:t>high</w:t>
      </w:r>
      <w:r w:rsidR="003D3AFF">
        <w:t>"</w:t>
      </w:r>
      <w:r w:rsidRPr="003D3AFF">
        <w:t xml:space="preserve">, </w:t>
      </w:r>
      <w:r w:rsidR="003D3AFF">
        <w:t>"</w:t>
      </w:r>
      <w:r w:rsidRPr="003D3AFF">
        <w:t>delay-tolerance</w:t>
      </w:r>
      <w:r w:rsidR="003D3AFF">
        <w:t>"</w:t>
      </w:r>
      <w:r w:rsidRPr="003D3AFF">
        <w:t xml:space="preserve">: </w:t>
      </w:r>
      <w:r w:rsidR="003D3AFF">
        <w:t>"</w:t>
      </w:r>
      <w:r w:rsidRPr="003D3AFF">
        <w:t>low</w:t>
      </w:r>
      <w:r w:rsidR="003D3AFF">
        <w:t>"</w:t>
      </w:r>
      <w:r w:rsidRPr="003D3AFF">
        <w:t xml:space="preserve"> }</w:t>
      </w:r>
    </w:p>
    <w:p w14:paraId="35B5248E" w14:textId="77777777" w:rsidR="002E30FF" w:rsidRDefault="005D7CCF" w:rsidP="003D3AFF">
      <w:pPr>
        <w:pStyle w:val="PL"/>
      </w:pPr>
      <w:r w:rsidRPr="003D3AFF">
        <w:t xml:space="preserve">     { </w:t>
      </w:r>
      <w:r w:rsidR="003D3AFF">
        <w:t>"</w:t>
      </w:r>
      <w:r w:rsidRPr="003D3AFF">
        <w:t>name</w:t>
      </w:r>
      <w:r w:rsidR="003D3AFF">
        <w:t>"</w:t>
      </w:r>
      <w:r w:rsidRPr="003D3AFF">
        <w:t xml:space="preserve">: OFC-2, </w:t>
      </w:r>
      <w:r w:rsidR="003D3AFF">
        <w:t>"</w:t>
      </w:r>
      <w:r w:rsidRPr="003D3AFF">
        <w:t>obfuscated-code</w:t>
      </w:r>
      <w:r w:rsidR="003D3AFF">
        <w:t>"</w:t>
      </w:r>
      <w:r w:rsidRPr="003D3AFF">
        <w:t xml:space="preserve">: 0xfba7763eda0050a0041dc1246dafc20, </w:t>
      </w:r>
    </w:p>
    <w:p w14:paraId="42943343" w14:textId="77777777" w:rsidR="002E30FF" w:rsidRDefault="005D7CCF" w:rsidP="003D3AFF">
      <w:pPr>
        <w:pStyle w:val="PL"/>
      </w:pPr>
      <w:r w:rsidRPr="003D3AFF">
        <w:t xml:space="preserve">       </w:t>
      </w:r>
      <w:r w:rsidR="003D3AFF">
        <w:t>"</w:t>
      </w:r>
      <w:r w:rsidRPr="003D3AFF">
        <w:t>marker</w:t>
      </w:r>
      <w:r w:rsidR="003D3AFF">
        <w:t>"</w:t>
      </w:r>
      <w:r w:rsidRPr="003D3AFF">
        <w:t xml:space="preserve"> : </w:t>
      </w:r>
      <w:r w:rsidR="003D3AFF">
        <w:t>"</w:t>
      </w:r>
      <w:r w:rsidRPr="003D3AFF">
        <w:t>middle</w:t>
      </w:r>
      <w:r w:rsidR="003D3AFF">
        <w:t>"</w:t>
      </w:r>
      <w:r w:rsidRPr="003D3AFF">
        <w:t xml:space="preserve">, </w:t>
      </w:r>
      <w:r w:rsidR="003D3AFF">
        <w:t>"</w:t>
      </w:r>
      <w:r w:rsidRPr="003D3AFF">
        <w:t>importance</w:t>
      </w:r>
      <w:r w:rsidR="003D3AFF">
        <w:t>"</w:t>
      </w:r>
      <w:r w:rsidRPr="003D3AFF">
        <w:t xml:space="preserve">: </w:t>
      </w:r>
      <w:r w:rsidR="003D3AFF">
        <w:t>"</w:t>
      </w:r>
      <w:r w:rsidRPr="003D3AFF">
        <w:t>high</w:t>
      </w:r>
      <w:r w:rsidR="003D3AFF">
        <w:t>"</w:t>
      </w:r>
      <w:r w:rsidRPr="003D3AFF">
        <w:t xml:space="preserve">, </w:t>
      </w:r>
      <w:r w:rsidR="003D3AFF">
        <w:t>"</w:t>
      </w:r>
      <w:r w:rsidRPr="003D3AFF">
        <w:t>delay-tolerance</w:t>
      </w:r>
      <w:r w:rsidR="003D3AFF">
        <w:t>"</w:t>
      </w:r>
      <w:r w:rsidRPr="003D3AFF">
        <w:t xml:space="preserve">: </w:t>
      </w:r>
      <w:r w:rsidR="003D3AFF">
        <w:t>"</w:t>
      </w:r>
      <w:r w:rsidRPr="003D3AFF">
        <w:t>low</w:t>
      </w:r>
      <w:r w:rsidR="003D3AFF">
        <w:t>"</w:t>
      </w:r>
      <w:r w:rsidRPr="003D3AFF">
        <w:t xml:space="preserve"> }</w:t>
      </w:r>
    </w:p>
    <w:p w14:paraId="0AEFAD1F" w14:textId="1D003084" w:rsidR="005D7CCF" w:rsidRDefault="002E30FF" w:rsidP="003D3AFF">
      <w:pPr>
        <w:pStyle w:val="PL"/>
      </w:pPr>
      <w:r>
        <w:t xml:space="preserve"> </w:t>
      </w:r>
      <w:r w:rsidR="005D7CCF" w:rsidRPr="003D3AFF">
        <w:t>}</w:t>
      </w:r>
    </w:p>
    <w:p w14:paraId="0EF1CE43" w14:textId="77777777" w:rsidR="002E30FF" w:rsidRPr="001D137B" w:rsidRDefault="002E30FF" w:rsidP="003D3AFF">
      <w:pPr>
        <w:pStyle w:val="PL"/>
      </w:pPr>
    </w:p>
    <w:p w14:paraId="3EBC0F7B" w14:textId="77777777" w:rsidR="002E30FF" w:rsidRDefault="002E30FF" w:rsidP="005D7CCF">
      <w:r>
        <w:t>The object encoding shows OFC-1 and OFC-2 with obfuscated code names, start/middle/end, importance, delay tolerance for each. In practice, multiple OFC codes corresponding to the same metadata should be used on the wire to avoid the possibility of observing the frequency /pattern of codes. An example with 5 OFC codes corresponding to a set of common metadata is shown in Figure 6.12.3.5-1 but in practice more codes per set of metadata may be used.</w:t>
      </w:r>
    </w:p>
    <w:p w14:paraId="775E2D30" w14:textId="77777777" w:rsidR="002E30FF" w:rsidRDefault="002E30FF" w:rsidP="005D7CCF">
      <w:r>
        <w:t>A burst of packets can naturally be observed on-path, and sequence number, timestamp change frequently and are not sensitive. Thus burst (size) quantum, sequence number and timestamp only need auth/MAC to detect modification on path. Sending a burst quantum provides a compact representation and can use a scale that satisfies radio scheduling and maximum burst sizes that an application server sends. For example, a uniform quantum size of 3Kbytes allows representing 3K * 256 using 8-bits, i.e. a burst size of 768 Kbytes. It should be noted that a single burst may span multiple MDUs (i.e. PDU sets) since it depends on pacing at the application server. For example, a transport layer pacer will smooth out the flow of packets onto the network, but bursts result due to large numbers of packets queued at the same time, overshoot in encoding, etc.</w:t>
      </w:r>
    </w:p>
    <w:p w14:paraId="440E05C6" w14:textId="77777777" w:rsidR="002E30FF" w:rsidRDefault="002E30FF" w:rsidP="005D7CCF">
      <w:r>
        <w:t>Obfuscated codes may similarly be used to identify/distinguish between different streams (e.g. QUIC for audio, video, etc. where stream headers are not observable by the UPF). An example text encoding for this is shown below:</w:t>
      </w:r>
    </w:p>
    <w:p w14:paraId="3AF19111" w14:textId="77777777" w:rsidR="002E30FF" w:rsidRDefault="005D7CCF" w:rsidP="003D3AFF">
      <w:pPr>
        <w:pStyle w:val="PL"/>
      </w:pPr>
      <w:r w:rsidRPr="003D3AFF">
        <w:t xml:space="preserve"> {  </w:t>
      </w:r>
      <w:r w:rsidR="003D3AFF">
        <w:t>"</w:t>
      </w:r>
      <w:r w:rsidRPr="003D3AFF">
        <w:t>streams</w:t>
      </w:r>
      <w:r w:rsidR="003D3AFF">
        <w:t>"</w:t>
      </w:r>
      <w:r w:rsidRPr="003D3AFF">
        <w:t>: [</w:t>
      </w:r>
      <w:r w:rsidR="003D3AFF">
        <w:t>"</w:t>
      </w:r>
      <w:r w:rsidRPr="003D3AFF">
        <w:t>A</w:t>
      </w:r>
      <w:r w:rsidR="003D3AFF">
        <w:t>"</w:t>
      </w:r>
      <w:r w:rsidRPr="003D3AFF">
        <w:t xml:space="preserve">, </w:t>
      </w:r>
      <w:r w:rsidR="003D3AFF">
        <w:t>"</w:t>
      </w:r>
      <w:r w:rsidRPr="003D3AFF">
        <w:t>B</w:t>
      </w:r>
      <w:r w:rsidR="003D3AFF">
        <w:t>"</w:t>
      </w:r>
      <w:r w:rsidRPr="003D3AFF">
        <w:t>],</w:t>
      </w:r>
    </w:p>
    <w:p w14:paraId="5390FA52" w14:textId="6A863D7B" w:rsidR="005D7CCF" w:rsidRPr="001D137B" w:rsidRDefault="005D7CCF" w:rsidP="003D3AFF">
      <w:pPr>
        <w:pStyle w:val="PL"/>
        <w:rPr>
          <w:lang w:val="en-US"/>
        </w:rPr>
      </w:pPr>
      <w:r w:rsidRPr="003D3AFF">
        <w:t xml:space="preserve">    </w:t>
      </w:r>
      <w:r w:rsidR="003D3AFF">
        <w:t>"</w:t>
      </w:r>
      <w:r w:rsidRPr="003D3AFF">
        <w:t>importance</w:t>
      </w:r>
      <w:r w:rsidR="003D3AFF">
        <w:t>"</w:t>
      </w:r>
      <w:r w:rsidRPr="003D3AFF">
        <w:t>: [</w:t>
      </w:r>
      <w:r w:rsidR="003D3AFF">
        <w:t>"</w:t>
      </w:r>
      <w:r w:rsidRPr="003D3AFF">
        <w:t>high</w:t>
      </w:r>
      <w:r w:rsidR="003D3AFF">
        <w:t>"</w:t>
      </w:r>
      <w:r w:rsidRPr="003D3AFF">
        <w:t xml:space="preserve">, </w:t>
      </w:r>
      <w:r w:rsidR="003D3AFF">
        <w:t>"</w:t>
      </w:r>
      <w:r w:rsidRPr="003D3AFF">
        <w:t>low</w:t>
      </w:r>
      <w:r w:rsidR="003D3AFF">
        <w:t>"</w:t>
      </w:r>
      <w:r w:rsidRPr="003D3AFF">
        <w:t xml:space="preserve">], </w:t>
      </w:r>
    </w:p>
    <w:p w14:paraId="39908612" w14:textId="77777777" w:rsidR="002E30FF" w:rsidRDefault="005D7CCF" w:rsidP="003D3AFF">
      <w:pPr>
        <w:pStyle w:val="PL"/>
      </w:pPr>
      <w:r w:rsidRPr="003D3AFF">
        <w:t xml:space="preserve">     { </w:t>
      </w:r>
      <w:r w:rsidR="003D3AFF">
        <w:t>"</w:t>
      </w:r>
      <w:r w:rsidRPr="003D3AFF">
        <w:t>name</w:t>
      </w:r>
      <w:r w:rsidR="003D3AFF">
        <w:t>"</w:t>
      </w:r>
      <w:r w:rsidRPr="003D3AFF">
        <w:t>: OFC-11,</w:t>
      </w:r>
      <w:r w:rsidR="003D3AFF">
        <w:t>"</w:t>
      </w:r>
      <w:r w:rsidRPr="003D3AFF">
        <w:t>obfuscated-code</w:t>
      </w:r>
      <w:r w:rsidR="003D3AFF">
        <w:t>"</w:t>
      </w:r>
      <w:r w:rsidRPr="003D3AFF">
        <w:t xml:space="preserve">: 0x2a7b6a58fcd0049a0330ea7746baf01, </w:t>
      </w:r>
    </w:p>
    <w:p w14:paraId="7BDFEDC2" w14:textId="72E796C9" w:rsidR="005D7CCF" w:rsidRPr="00CE0784" w:rsidRDefault="005D7CCF" w:rsidP="003D3AFF">
      <w:pPr>
        <w:pStyle w:val="PL"/>
        <w:rPr>
          <w:lang w:val="en-US"/>
        </w:rPr>
      </w:pPr>
      <w:r w:rsidRPr="003D3AFF">
        <w:t xml:space="preserve">       </w:t>
      </w:r>
      <w:r w:rsidR="003D3AFF">
        <w:t>"</w:t>
      </w:r>
      <w:r w:rsidRPr="003D3AFF">
        <w:t>stream</w:t>
      </w:r>
      <w:r w:rsidR="003D3AFF">
        <w:t>"</w:t>
      </w:r>
      <w:r w:rsidRPr="003D3AFF">
        <w:t xml:space="preserve"> : </w:t>
      </w:r>
      <w:r w:rsidR="003D3AFF">
        <w:t>"</w:t>
      </w:r>
      <w:r w:rsidRPr="003D3AFF">
        <w:t>A</w:t>
      </w:r>
      <w:r w:rsidR="003D3AFF">
        <w:t>"</w:t>
      </w:r>
      <w:r w:rsidRPr="003D3AFF">
        <w:t xml:space="preserve"> </w:t>
      </w:r>
      <w:r w:rsidR="003D3AFF">
        <w:t>"</w:t>
      </w:r>
      <w:r w:rsidRPr="003D3AFF">
        <w:t>importance</w:t>
      </w:r>
      <w:r w:rsidR="003D3AFF">
        <w:t>"</w:t>
      </w:r>
      <w:r w:rsidRPr="003D3AFF">
        <w:t xml:space="preserve">: </w:t>
      </w:r>
      <w:r w:rsidR="003D3AFF">
        <w:t>"</w:t>
      </w:r>
      <w:r w:rsidRPr="003D3AFF">
        <w:t>high</w:t>
      </w:r>
      <w:r w:rsidR="003D3AFF">
        <w:t>"</w:t>
      </w:r>
      <w:r w:rsidRPr="003D3AFF">
        <w:t>}</w:t>
      </w:r>
    </w:p>
    <w:p w14:paraId="70FAB475" w14:textId="77777777" w:rsidR="002E30FF" w:rsidRDefault="005D7CCF" w:rsidP="003D3AFF">
      <w:pPr>
        <w:pStyle w:val="PL"/>
      </w:pPr>
      <w:r w:rsidRPr="003D3AFF">
        <w:t xml:space="preserve">     { </w:t>
      </w:r>
      <w:r w:rsidR="003D3AFF">
        <w:t>"</w:t>
      </w:r>
      <w:r w:rsidRPr="003D3AFF">
        <w:t>name</w:t>
      </w:r>
      <w:r w:rsidR="003D3AFF">
        <w:t>"</w:t>
      </w:r>
      <w:r w:rsidRPr="003D3AFF">
        <w:t xml:space="preserve">: OFC-12, </w:t>
      </w:r>
      <w:r w:rsidR="003D3AFF">
        <w:t>"</w:t>
      </w:r>
      <w:r w:rsidRPr="003D3AFF">
        <w:t>obfuscated-code</w:t>
      </w:r>
      <w:r w:rsidR="003D3AFF">
        <w:t>"</w:t>
      </w:r>
      <w:r w:rsidRPr="003D3AFF">
        <w:t xml:space="preserve">: 0xfba7763eda0050a0041dc1246dafc20, </w:t>
      </w:r>
    </w:p>
    <w:p w14:paraId="45AA2595" w14:textId="3FC7D9C8" w:rsidR="002E30FF" w:rsidRDefault="005D7CCF" w:rsidP="003D3AFF">
      <w:pPr>
        <w:pStyle w:val="PL"/>
      </w:pPr>
      <w:r w:rsidRPr="003D3AFF">
        <w:t xml:space="preserve">       </w:t>
      </w:r>
      <w:r w:rsidR="003D3AFF">
        <w:t>"</w:t>
      </w:r>
      <w:r w:rsidRPr="003D3AFF">
        <w:t>stream</w:t>
      </w:r>
      <w:r w:rsidR="003D3AFF">
        <w:t>"</w:t>
      </w:r>
      <w:r w:rsidRPr="003D3AFF">
        <w:t xml:space="preserve"> : </w:t>
      </w:r>
      <w:r w:rsidR="003D3AFF">
        <w:t>"</w:t>
      </w:r>
      <w:r w:rsidRPr="003D3AFF">
        <w:t>B</w:t>
      </w:r>
      <w:r w:rsidR="003D3AFF">
        <w:t>"</w:t>
      </w:r>
      <w:r w:rsidRPr="003D3AFF">
        <w:t xml:space="preserve">, </w:t>
      </w:r>
      <w:r w:rsidR="003D3AFF">
        <w:t>"</w:t>
      </w:r>
      <w:r w:rsidRPr="003D3AFF">
        <w:t>importance</w:t>
      </w:r>
      <w:r w:rsidR="003D3AFF">
        <w:t>"</w:t>
      </w:r>
      <w:r w:rsidRPr="003D3AFF">
        <w:t xml:space="preserve">: </w:t>
      </w:r>
      <w:r w:rsidR="003D3AFF">
        <w:t>"</w:t>
      </w:r>
      <w:r w:rsidRPr="003D3AFF">
        <w:t>low</w:t>
      </w:r>
      <w:r w:rsidR="003D3AFF">
        <w:t>"</w:t>
      </w:r>
      <w:r w:rsidRPr="003D3AFF">
        <w:t xml:space="preserve"> }</w:t>
      </w:r>
    </w:p>
    <w:p w14:paraId="58B120BD" w14:textId="5AED898A" w:rsidR="005D7CCF" w:rsidRDefault="005D7CCF" w:rsidP="003D3AFF">
      <w:pPr>
        <w:pStyle w:val="PL"/>
      </w:pPr>
      <w:r w:rsidRPr="003D3AFF">
        <w:t xml:space="preserve"> }</w:t>
      </w:r>
    </w:p>
    <w:p w14:paraId="699A9272" w14:textId="77777777" w:rsidR="002E30FF" w:rsidRPr="00CE0784" w:rsidRDefault="002E30FF" w:rsidP="003D3AFF">
      <w:pPr>
        <w:pStyle w:val="PL"/>
        <w:rPr>
          <w:lang w:val="en-US"/>
        </w:rPr>
      </w:pPr>
    </w:p>
    <w:p w14:paraId="1E41D6D7" w14:textId="77777777" w:rsidR="005D7CCF" w:rsidRDefault="005D7CCF" w:rsidP="005D7CCF">
      <w:r>
        <w:t>In this case too, multiple codes for the same metadata should be used to avoid the possibility of observing patterns based on frequency.</w:t>
      </w:r>
    </w:p>
    <w:p w14:paraId="5EDBCA53" w14:textId="76EFEAE4" w:rsidR="005D7CCF" w:rsidRDefault="002E30FF" w:rsidP="005D7CCF">
      <w:r>
        <w:t>All the metadata including obfuscated codes are authenticated using a MAC (Message Authentication Code) to detect if it was modified on path. The transport and UDP options to carry this metadata are provided in clause 6.12.3.4.</w:t>
      </w:r>
    </w:p>
    <w:p w14:paraId="30EDB249" w14:textId="40539367" w:rsidR="005D7CCF" w:rsidRPr="0097215E" w:rsidRDefault="002E30FF" w:rsidP="005D7CCF">
      <w:pPr>
        <w:pStyle w:val="EditorsNote"/>
      </w:pPr>
      <w:r>
        <w:t>Editor's note:</w:t>
      </w:r>
      <w:r>
        <w:tab/>
        <w:t>SA WG3 should check the proposed use of Obfuscated Codes and key orchestration.</w:t>
      </w:r>
    </w:p>
    <w:p w14:paraId="29DD7615" w14:textId="5C40665D" w:rsidR="005D7CCF" w:rsidRDefault="008D0B23" w:rsidP="005D7CCF">
      <w:pPr>
        <w:pStyle w:val="Heading4"/>
      </w:pPr>
      <w:bookmarkStart w:id="271" w:name="_Toc157745632"/>
      <w:r>
        <w:lastRenderedPageBreak/>
        <w:t>6.12</w:t>
      </w:r>
      <w:r w:rsidR="005D7CCF">
        <w:t>.3.3</w:t>
      </w:r>
      <w:r w:rsidR="005D7CCF">
        <w:tab/>
        <w:t>Initial Configuration of Obfuscated Codes, Metadata and Keys</w:t>
      </w:r>
      <w:bookmarkEnd w:id="271"/>
    </w:p>
    <w:p w14:paraId="55143A6D" w14:textId="77777777" w:rsidR="002E30FF" w:rsidRDefault="002E30FF" w:rsidP="005D7CCF">
      <w:r>
        <w:t>The application domain configures groups of obfuscated codes (OFC), each associated to a set of metadata. The groups of OFC/associated metadata are configured between the AF and NEF/PCF as outlined in 6.12.3.1, step 1. The out-of-band, secure configuration of OFC before use in per-packet media packets allows the preservation of privacy in the exchange of sensitive metadata while providing the basis for a simple lookup of matching metadata per-packet at the UPF.</w:t>
      </w:r>
    </w:p>
    <w:p w14:paraId="5616662C" w14:textId="77777777" w:rsidR="002E30FF" w:rsidRDefault="002E30FF" w:rsidP="005D7CCF">
      <w:r>
        <w:t>The initial configuration includes setup of obfuscated codes (OFC), associated metadata and symmetric keys for verifying message authentication codes (MAC) used later in per-packet metadata. Groups of OFCs and associated metadata corresponding to a set of metadata (e.g. importance=x, delay tolerance=y, start/end) are setup as described in 6.12.3.2. In addition, keys for authenticating the metadata (OFC and other metadata as shown in Figure 6.12.3.4-1) are setup in this phase. The message authentication code (MAC) is only for the metadata in 6.12.3.4 (i.e. the media payload is not covered).</w:t>
      </w:r>
    </w:p>
    <w:p w14:paraId="72085BB7" w14:textId="77777777" w:rsidR="002E30FF" w:rsidRDefault="002E30FF" w:rsidP="005D7CCF">
      <w:r>
        <w:t>The configuration information above is sent from the application domain (AF) to 5GC NEF/PCF. Since the information includes symmetric keys and other sensitive data, an encrypted transport like TLS/HTTPS is required. The obfuscated codes/associated metadata and keys configured are used for media sessions between the application domain and 5GC that require such metadata (i.e. it is not per UE session). Thus, the UPF needs to handle only a limited set of configurations per application domain (and not per flow).</w:t>
      </w:r>
    </w:p>
    <w:p w14:paraId="59E4AB4B" w14:textId="4931D57B" w:rsidR="005D7CCF" w:rsidRDefault="008D0B23" w:rsidP="005D7CCF">
      <w:pPr>
        <w:pStyle w:val="Heading4"/>
      </w:pPr>
      <w:bookmarkStart w:id="272" w:name="_Toc157745633"/>
      <w:r>
        <w:t>6.12</w:t>
      </w:r>
      <w:r w:rsidR="005D7CCF">
        <w:t>.3.4</w:t>
      </w:r>
      <w:r w:rsidR="005D7CCF">
        <w:tab/>
        <w:t>Per-packet Transport of Metadata</w:t>
      </w:r>
      <w:bookmarkEnd w:id="272"/>
    </w:p>
    <w:p w14:paraId="348C4107" w14:textId="4F4E63ED" w:rsidR="005D7CCF" w:rsidRDefault="002E30FF" w:rsidP="005D7CCF">
      <w:pPr>
        <w:rPr>
          <w:lang w:val="en-US"/>
        </w:rPr>
      </w:pPr>
      <w:r>
        <w:rPr>
          <w:lang w:val="en-US"/>
        </w:rPr>
        <w:t>The metadata provisioned in 6.12.3.3 may in principle use any transport that can carry the data. However, this solution proposes UDP options in an encapsulated packet as it provides a transport that is general for various types of media packets (UDP and TCP if needed) while providing low overhead. Since UDP options do not need to be encrypted, the UPF does not need to decrypt the metadata for lookup, thus keeping the overhead at UPF to process the metadata low.</w:t>
      </w:r>
    </w:p>
    <w:p w14:paraId="3339F1C4" w14:textId="0E1A404B" w:rsidR="002E30FF" w:rsidRDefault="002E30FF" w:rsidP="00C76F30">
      <w:pPr>
        <w:pStyle w:val="TH"/>
      </w:pPr>
      <w:r>
        <w:object w:dxaOrig="8177" w:dyaOrig="2642" w14:anchorId="70BD8F93">
          <v:shape id="_x0000_i1717" type="#_x0000_t75" style="width:408.95pt;height:131.35pt" o:ole="">
            <v:imagedata r:id="rId40" o:title=""/>
          </v:shape>
          <o:OLEObject Type="Embed" ProgID="Word.Picture.8" ShapeID="_x0000_i1717" DrawAspect="Content" ObjectID="_1768360961" r:id="rId41"/>
        </w:object>
      </w:r>
    </w:p>
    <w:p w14:paraId="486BA62F" w14:textId="46E5B2FB" w:rsidR="005D7CCF" w:rsidRDefault="005D7CCF" w:rsidP="005B798D">
      <w:pPr>
        <w:pStyle w:val="TF"/>
        <w:rPr>
          <w:lang w:val="en-US"/>
        </w:rPr>
      </w:pPr>
      <w:r>
        <w:rPr>
          <w:lang w:val="en-US"/>
        </w:rPr>
        <w:t xml:space="preserve">Figure </w:t>
      </w:r>
      <w:r w:rsidR="008D0B23">
        <w:rPr>
          <w:lang w:val="en-US"/>
        </w:rPr>
        <w:t>6.12</w:t>
      </w:r>
      <w:r>
        <w:rPr>
          <w:lang w:val="en-US"/>
        </w:rPr>
        <w:t>.3.4-1: UDP Options with Metadata and AUTH</w:t>
      </w:r>
    </w:p>
    <w:p w14:paraId="4A34C739" w14:textId="77777777" w:rsidR="002E30FF" w:rsidRDefault="002E30FF" w:rsidP="005D7CCF">
      <w:pPr>
        <w:rPr>
          <w:lang w:val="en-US"/>
        </w:rPr>
      </w:pPr>
      <w:r>
        <w:rPr>
          <w:lang w:val="en-US"/>
        </w:rPr>
        <w:t>Figure 6.12.3.4-1 shows a media packet with UDP encapsulation and UDP options for OFC metadata (based on [21]) and AUTH (defined in [21]). The OFC metadata in Figure 6.12.3.4-1 is a new UDP option that carries the obfuscated code (OFC), Burst Quantum, Sequence Number and Timestamp. If the media server is not able to provide some information (e.g. Burst Quantum), the field is marked as "0".</w:t>
      </w:r>
    </w:p>
    <w:p w14:paraId="3B49A9BE" w14:textId="77777777" w:rsidR="002E30FF" w:rsidRDefault="002E30FF" w:rsidP="005D7CCF">
      <w:pPr>
        <w:rPr>
          <w:lang w:val="en-US"/>
        </w:rPr>
      </w:pPr>
      <w:r>
        <w:rPr>
          <w:lang w:val="en-US"/>
        </w:rPr>
        <w:t>The AUTH option carries a cryptographic digest of the metadata using the symmetric key that was set up between 5GC and the application domain in 6.12.3.3 that the UPF can use to verify if metadata has been altered on-path. The processing of OFC metadata can be done in parallel with MAC verification (rather than sequential operations of decryption followed by OFC metadata processing if the metadata fields were encrypted). MAC verification also incurs lower processing overhead (~about 2/3rds) than decryption.</w:t>
      </w:r>
    </w:p>
    <w:p w14:paraId="0CB9C6F3" w14:textId="7E16D5EA" w:rsidR="005D7CCF" w:rsidRPr="00735BDD" w:rsidRDefault="002E30FF" w:rsidP="00735BDD">
      <w:pPr>
        <w:pStyle w:val="EditorsNote"/>
      </w:pPr>
      <w:r>
        <w:t>Editor's note:</w:t>
      </w:r>
      <w:r>
        <w:tab/>
        <w:t>IETF standardization and IANA code for UDP option are required.</w:t>
      </w:r>
    </w:p>
    <w:p w14:paraId="4E1205FC" w14:textId="6007C273" w:rsidR="005D7CCF" w:rsidRDefault="008D0B23" w:rsidP="005D7CCF">
      <w:pPr>
        <w:pStyle w:val="Heading4"/>
      </w:pPr>
      <w:bookmarkStart w:id="273" w:name="_Toc157745634"/>
      <w:r>
        <w:t>6.12</w:t>
      </w:r>
      <w:r w:rsidR="005D7CCF">
        <w:t>.3.5</w:t>
      </w:r>
      <w:r w:rsidR="005D7CCF">
        <w:tab/>
        <w:t>Classifying and Mapping into PDU sets</w:t>
      </w:r>
      <w:bookmarkEnd w:id="273"/>
      <w:r w:rsidR="005D7CCF">
        <w:t xml:space="preserve"> </w:t>
      </w:r>
    </w:p>
    <w:p w14:paraId="247C66BF" w14:textId="54B703B6" w:rsidR="005D7CCF" w:rsidRDefault="002E30FF" w:rsidP="005D7CCF">
      <w:pPr>
        <w:rPr>
          <w:lang w:val="en-US"/>
        </w:rPr>
      </w:pPr>
      <w:r>
        <w:rPr>
          <w:lang w:val="en-US"/>
        </w:rPr>
        <w:t>The above clauses describe how application metadata can be transported from the media server to the UPF. However, the application metadata needs to be used to map into PDU sets.</w:t>
      </w:r>
    </w:p>
    <w:bookmarkStart w:id="274" w:name="_MON_1768315007"/>
    <w:bookmarkEnd w:id="274"/>
    <w:p w14:paraId="02FF842C" w14:textId="5CB4BB88" w:rsidR="002E30FF" w:rsidRDefault="002E30FF" w:rsidP="002E30FF">
      <w:pPr>
        <w:pStyle w:val="TH"/>
      </w:pPr>
      <w:r>
        <w:object w:dxaOrig="9057" w:dyaOrig="4247" w14:anchorId="310E0C6D">
          <v:shape id="_x0000_i1721" type="#_x0000_t75" style="width:452.75pt;height:210.8pt" o:ole="">
            <v:imagedata r:id="rId42" o:title=""/>
          </v:shape>
          <o:OLEObject Type="Embed" ProgID="Word.Picture.8" ShapeID="_x0000_i1721" DrawAspect="Content" ObjectID="_1768360962" r:id="rId43"/>
        </w:object>
      </w:r>
    </w:p>
    <w:p w14:paraId="33D51EC2" w14:textId="24BB971C" w:rsidR="005D7CCF" w:rsidRDefault="005D7CCF" w:rsidP="005B798D">
      <w:pPr>
        <w:pStyle w:val="TF"/>
        <w:rPr>
          <w:lang w:val="en-US"/>
        </w:rPr>
      </w:pPr>
      <w:r>
        <w:rPr>
          <w:lang w:val="en-US"/>
        </w:rPr>
        <w:t xml:space="preserve">Figure </w:t>
      </w:r>
      <w:r w:rsidR="008D0B23">
        <w:rPr>
          <w:lang w:val="en-US"/>
        </w:rPr>
        <w:t>6.12</w:t>
      </w:r>
      <w:r>
        <w:rPr>
          <w:lang w:val="en-US"/>
        </w:rPr>
        <w:t xml:space="preserve">.3.5-1: Example of Obfuscated codes in media </w:t>
      </w:r>
      <w:r w:rsidRPr="00735BDD">
        <w:t>packets</w:t>
      </w:r>
      <w:r>
        <w:rPr>
          <w:lang w:val="en-US"/>
        </w:rPr>
        <w:t xml:space="preserve"> </w:t>
      </w:r>
    </w:p>
    <w:p w14:paraId="07B7F54E" w14:textId="64D8082F" w:rsidR="002E30FF" w:rsidRDefault="002E30FF" w:rsidP="005D7CCF">
      <w:pPr>
        <w:rPr>
          <w:lang w:val="en-US"/>
        </w:rPr>
      </w:pPr>
      <w:r>
        <w:rPr>
          <w:lang w:val="en-US"/>
        </w:rPr>
        <w:t xml:space="preserve">Figure 6.12.3.5-1 shows an example of obfuscated codes and other metadata (referred to as OFC metadata in UDP option in clause 6.12.3.4) that arrives at a UPF. The metadata - OFC mapping is configured as in </w:t>
      </w:r>
      <w:r>
        <w:rPr>
          <w:lang w:val="en-US"/>
        </w:rPr>
        <w:t>clause </w:t>
      </w:r>
      <w:r>
        <w:rPr>
          <w:lang w:val="en-US"/>
        </w:rPr>
        <w:t>6.12.3.1 between application provider and 5GC and in this example it results in two groups (Group-1, Group-2). Each group has multiple codes for the same set of metadata (e.g. OFC1, 2 refer to start/end, OFC 3, 4, 5 a level of importance/delay tolerance).</w:t>
      </w:r>
    </w:p>
    <w:p w14:paraId="7047DED4" w14:textId="3977F62A" w:rsidR="002E30FF" w:rsidRDefault="002E30FF" w:rsidP="005D7CCF">
      <w:pPr>
        <w:rPr>
          <w:lang w:val="en-US"/>
        </w:rPr>
      </w:pPr>
      <w:r>
        <w:rPr>
          <w:lang w:val="en-US"/>
        </w:rPr>
        <w:t xml:space="preserve">The number of OFCs per group in the figure is for illustration only. In practice, enough codes per group should be setup and mixed randomly to obscure a pattern on the wire. The UPF can determine packets that belong to a PDU set using already configured OFC/associated metadata (see clause 6.12.3.1, step 2). The UDP encapsulation with OFC metadata is not forwarded on N3. The procedures at the UPF to map the OFC metadata to PDU set are independent of the protocol used for media transport (i.e. it may be </w:t>
      </w:r>
      <w:proofErr w:type="spellStart"/>
      <w:r>
        <w:rPr>
          <w:lang w:val="en-US"/>
        </w:rPr>
        <w:t>RoQ</w:t>
      </w:r>
      <w:proofErr w:type="spellEnd"/>
      <w:r>
        <w:rPr>
          <w:lang w:val="en-US"/>
        </w:rPr>
        <w:t xml:space="preserve"> [8], RTP/SRTP [5] [6] [7] or experimental header extensions [10]). The UPF maps the OFC metadata to PDU sets based on QoS procedures in clauses</w:t>
      </w:r>
      <w:r>
        <w:rPr>
          <w:lang w:val="en-US"/>
        </w:rPr>
        <w:t xml:space="preserve"> 5.7 and 5.35</w:t>
      </w:r>
      <w:r>
        <w:rPr>
          <w:lang w:val="en-US"/>
        </w:rPr>
        <w:t xml:space="preserve"> of </w:t>
      </w:r>
      <w:r w:rsidR="00A17123">
        <w:rPr>
          <w:lang w:val="en-US"/>
        </w:rPr>
        <w:t>TS 23.501 [</w:t>
      </w:r>
      <w:r>
        <w:rPr>
          <w:lang w:val="en-US"/>
        </w:rPr>
        <w:t>2] and procedures to be defined in Rel-19. How the metadata is conveyed in N3 is not in the scope of this solution.</w:t>
      </w:r>
    </w:p>
    <w:p w14:paraId="572A3233" w14:textId="1FCE14ED" w:rsidR="005D7CCF" w:rsidRDefault="008D0B23" w:rsidP="005D7CCF">
      <w:pPr>
        <w:pStyle w:val="Heading3"/>
        <w:rPr>
          <w:lang w:eastAsia="zh-CN"/>
        </w:rPr>
      </w:pPr>
      <w:bookmarkStart w:id="275" w:name="_Toc157745635"/>
      <w:r>
        <w:rPr>
          <w:lang w:eastAsia="zh-CN"/>
        </w:rPr>
        <w:t>6.12</w:t>
      </w:r>
      <w:r w:rsidR="005D7CCF">
        <w:rPr>
          <w:lang w:eastAsia="zh-CN"/>
        </w:rPr>
        <w:t>.4</w:t>
      </w:r>
      <w:r w:rsidR="005D7CCF">
        <w:rPr>
          <w:lang w:eastAsia="zh-CN"/>
        </w:rPr>
        <w:tab/>
      </w:r>
      <w:r w:rsidR="005D7CCF" w:rsidRPr="00D84979">
        <w:t>Impacts on services, entities and interfaces</w:t>
      </w:r>
      <w:bookmarkEnd w:id="275"/>
    </w:p>
    <w:p w14:paraId="72C653E8" w14:textId="77777777" w:rsidR="002E30FF" w:rsidRPr="002E30FF" w:rsidRDefault="002E30FF" w:rsidP="002E30FF">
      <w:pPr>
        <w:rPr>
          <w:b/>
          <w:bCs/>
          <w:lang w:val="en-US" w:eastAsia="zh-CN"/>
        </w:rPr>
      </w:pPr>
      <w:r w:rsidRPr="002E30FF">
        <w:rPr>
          <w:b/>
          <w:bCs/>
          <w:lang w:val="en-US" w:eastAsia="zh-CN"/>
        </w:rPr>
        <w:t>AF:</w:t>
      </w:r>
    </w:p>
    <w:p w14:paraId="05CF858F" w14:textId="77777777" w:rsidR="002E30FF" w:rsidRDefault="002E30FF" w:rsidP="002E30FF">
      <w:pPr>
        <w:pStyle w:val="B1"/>
        <w:rPr>
          <w:lang w:val="en-US" w:eastAsia="zh-CN"/>
        </w:rPr>
      </w:pPr>
      <w:r>
        <w:rPr>
          <w:lang w:val="en-US" w:eastAsia="zh-CN"/>
        </w:rPr>
        <w:t>-</w:t>
      </w:r>
      <w:r>
        <w:rPr>
          <w:lang w:val="en-US" w:eastAsia="zh-CN"/>
        </w:rPr>
        <w:tab/>
        <w:t>Extensions to provide application metadata to OFC configuration to the NEF (or directly to the PCF).</w:t>
      </w:r>
    </w:p>
    <w:p w14:paraId="05A3C721" w14:textId="77777777" w:rsidR="002E30FF" w:rsidRPr="002E30FF" w:rsidRDefault="002E30FF" w:rsidP="002E30FF">
      <w:pPr>
        <w:rPr>
          <w:b/>
          <w:bCs/>
          <w:lang w:val="en-US" w:eastAsia="zh-CN"/>
        </w:rPr>
      </w:pPr>
      <w:r w:rsidRPr="002E30FF">
        <w:rPr>
          <w:b/>
          <w:bCs/>
          <w:lang w:val="en-US" w:eastAsia="zh-CN"/>
        </w:rPr>
        <w:t>NEF:</w:t>
      </w:r>
    </w:p>
    <w:p w14:paraId="6059AD76"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AF.</w:t>
      </w:r>
    </w:p>
    <w:p w14:paraId="6C6BA498" w14:textId="77777777" w:rsidR="002E30FF" w:rsidRPr="002E30FF" w:rsidRDefault="002E30FF" w:rsidP="002E30FF">
      <w:pPr>
        <w:rPr>
          <w:b/>
          <w:bCs/>
          <w:lang w:val="en-US" w:eastAsia="zh-CN"/>
        </w:rPr>
      </w:pPr>
      <w:r w:rsidRPr="002E30FF">
        <w:rPr>
          <w:b/>
          <w:bCs/>
          <w:lang w:val="en-US" w:eastAsia="zh-CN"/>
        </w:rPr>
        <w:t>PCF:</w:t>
      </w:r>
    </w:p>
    <w:p w14:paraId="6EC38A3C"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NEF (or directly from the AF). Creates PCC Rules that indicate that application metadata to OFC configuration applied to a PDU session.</w:t>
      </w:r>
    </w:p>
    <w:p w14:paraId="7FA617A3" w14:textId="77777777" w:rsidR="002E30FF" w:rsidRPr="002E30FF" w:rsidRDefault="002E30FF" w:rsidP="002E30FF">
      <w:pPr>
        <w:rPr>
          <w:b/>
          <w:bCs/>
          <w:lang w:val="en-US" w:eastAsia="zh-CN"/>
        </w:rPr>
      </w:pPr>
      <w:r w:rsidRPr="002E30FF">
        <w:rPr>
          <w:b/>
          <w:bCs/>
          <w:lang w:val="en-US" w:eastAsia="zh-CN"/>
        </w:rPr>
        <w:t>SMF:</w:t>
      </w:r>
    </w:p>
    <w:p w14:paraId="2331F33E" w14:textId="77777777" w:rsidR="002E30FF" w:rsidRDefault="002E30FF" w:rsidP="002E30FF">
      <w:pPr>
        <w:pStyle w:val="B1"/>
        <w:rPr>
          <w:lang w:val="en-US" w:eastAsia="zh-CN"/>
        </w:rPr>
      </w:pPr>
      <w:r>
        <w:rPr>
          <w:lang w:val="en-US" w:eastAsia="zh-CN"/>
        </w:rPr>
        <w:t>-</w:t>
      </w:r>
      <w:r>
        <w:rPr>
          <w:lang w:val="en-US" w:eastAsia="zh-CN"/>
        </w:rPr>
        <w:tab/>
        <w:t>Creates N4 Rules for PDU session to associate application metadata to OFC configuration.</w:t>
      </w:r>
    </w:p>
    <w:p w14:paraId="07B88784" w14:textId="77777777" w:rsidR="002E30FF" w:rsidRPr="002E30FF" w:rsidRDefault="002E30FF" w:rsidP="002E30FF">
      <w:pPr>
        <w:rPr>
          <w:b/>
          <w:bCs/>
          <w:lang w:val="en-US" w:eastAsia="zh-CN"/>
        </w:rPr>
      </w:pPr>
      <w:r w:rsidRPr="002E30FF">
        <w:rPr>
          <w:b/>
          <w:bCs/>
          <w:lang w:val="en-US" w:eastAsia="zh-CN"/>
        </w:rPr>
        <w:t>UPF:</w:t>
      </w:r>
    </w:p>
    <w:p w14:paraId="4F315F2E" w14:textId="77777777" w:rsidR="002E30FF" w:rsidRDefault="002E30FF" w:rsidP="002E30FF">
      <w:pPr>
        <w:pStyle w:val="B1"/>
        <w:rPr>
          <w:lang w:val="en-US" w:eastAsia="zh-CN"/>
        </w:rPr>
      </w:pPr>
      <w:r>
        <w:rPr>
          <w:lang w:val="en-US" w:eastAsia="zh-CN"/>
        </w:rPr>
        <w:t>-</w:t>
      </w:r>
      <w:r>
        <w:rPr>
          <w:lang w:val="en-US" w:eastAsia="zh-CN"/>
        </w:rPr>
        <w:tab/>
        <w:t>Receives downlink packets and derives PDU set information from OFC/application metadata.</w:t>
      </w:r>
    </w:p>
    <w:p w14:paraId="58CC2B7B" w14:textId="5D652A93" w:rsidR="001A40F6" w:rsidRPr="00FA02A6" w:rsidRDefault="008D0B23" w:rsidP="001A40F6">
      <w:pPr>
        <w:pStyle w:val="Heading2"/>
        <w:rPr>
          <w:lang w:val="en-US"/>
        </w:rPr>
      </w:pPr>
      <w:bookmarkStart w:id="276" w:name="_Toc157745636"/>
      <w:r>
        <w:rPr>
          <w:lang w:val="en-US" w:eastAsia="zh-CN"/>
        </w:rPr>
        <w:lastRenderedPageBreak/>
        <w:t>6.13</w:t>
      </w:r>
      <w:r w:rsidR="001A40F6" w:rsidRPr="00FA02A6">
        <w:rPr>
          <w:rFonts w:hint="eastAsia"/>
          <w:lang w:val="en-US" w:eastAsia="ko-KR"/>
        </w:rPr>
        <w:tab/>
      </w:r>
      <w:r w:rsidR="001A40F6" w:rsidRPr="00FA02A6">
        <w:rPr>
          <w:lang w:val="en-US"/>
        </w:rPr>
        <w:t>Solution</w:t>
      </w:r>
      <w:r w:rsidR="001A40F6" w:rsidRPr="00FA02A6">
        <w:rPr>
          <w:rFonts w:hint="eastAsia"/>
          <w:lang w:val="en-US" w:eastAsia="zh-CN"/>
        </w:rPr>
        <w:t xml:space="preserve"> #</w:t>
      </w:r>
      <w:r w:rsidR="009B5D62">
        <w:rPr>
          <w:lang w:val="en-US" w:eastAsia="zh-CN"/>
        </w:rPr>
        <w:t>13</w:t>
      </w:r>
      <w:r w:rsidR="001A40F6" w:rsidRPr="00FA02A6">
        <w:rPr>
          <w:lang w:val="en-US"/>
        </w:rPr>
        <w:t xml:space="preserve">: </w:t>
      </w:r>
      <w:bookmarkEnd w:id="254"/>
      <w:r w:rsidR="001A40F6" w:rsidRPr="00FA02A6">
        <w:rPr>
          <w:lang w:val="en-US"/>
        </w:rPr>
        <w:t>Multiple DSCP markings per QoS Flow</w:t>
      </w:r>
      <w:bookmarkEnd w:id="276"/>
    </w:p>
    <w:p w14:paraId="2BACE247" w14:textId="0D1F245E" w:rsidR="001A40F6" w:rsidRPr="00FA02A6" w:rsidRDefault="008D0B23" w:rsidP="001A40F6">
      <w:pPr>
        <w:pStyle w:val="Heading3"/>
      </w:pPr>
      <w:bookmarkStart w:id="277" w:name="_Toc97526926"/>
      <w:bookmarkStart w:id="278" w:name="_Toc157745637"/>
      <w:r>
        <w:t>6.13</w:t>
      </w:r>
      <w:r w:rsidR="001A40F6" w:rsidRPr="00FA02A6">
        <w:t>.</w:t>
      </w:r>
      <w:r w:rsidR="001A40F6" w:rsidRPr="00FA02A6">
        <w:rPr>
          <w:rFonts w:hint="eastAsia"/>
        </w:rPr>
        <w:t>1</w:t>
      </w:r>
      <w:r w:rsidR="001A40F6" w:rsidRPr="00FA02A6">
        <w:rPr>
          <w:rFonts w:hint="eastAsia"/>
        </w:rPr>
        <w:tab/>
      </w:r>
      <w:r w:rsidR="001A40F6" w:rsidRPr="00FA02A6">
        <w:t>Key Issue mapping</w:t>
      </w:r>
      <w:bookmarkEnd w:id="277"/>
      <w:bookmarkEnd w:id="278"/>
    </w:p>
    <w:p w14:paraId="22719A68" w14:textId="40797DC6" w:rsidR="001A40F6" w:rsidRPr="00FA02A6" w:rsidRDefault="002E30FF" w:rsidP="002E30FF">
      <w:r>
        <w:t>This solution addresses Key Issues #3 (</w:t>
      </w:r>
      <w:r w:rsidRPr="002E30FF">
        <w:rPr>
          <w:i/>
          <w:iCs/>
        </w:rPr>
        <w:t>Leverage PDU Set QoS information for DSCP marking over N3/N9 in the transport network</w:t>
      </w:r>
      <w:r>
        <w:t>).</w:t>
      </w:r>
    </w:p>
    <w:p w14:paraId="7B3D4EBC" w14:textId="7EC2F140" w:rsidR="001A40F6" w:rsidRPr="00FA02A6" w:rsidRDefault="008D0B23" w:rsidP="001A40F6">
      <w:pPr>
        <w:pStyle w:val="Heading3"/>
      </w:pPr>
      <w:bookmarkStart w:id="279" w:name="_Toc97526927"/>
      <w:bookmarkStart w:id="280" w:name="_Toc157745638"/>
      <w:r>
        <w:t>6.13</w:t>
      </w:r>
      <w:r w:rsidR="001A40F6" w:rsidRPr="00FA02A6">
        <w:t>.2</w:t>
      </w:r>
      <w:r w:rsidR="001A40F6" w:rsidRPr="00FA02A6">
        <w:rPr>
          <w:rFonts w:hint="eastAsia"/>
        </w:rPr>
        <w:tab/>
        <w:t>Description</w:t>
      </w:r>
      <w:bookmarkEnd w:id="279"/>
      <w:bookmarkEnd w:id="280"/>
    </w:p>
    <w:p w14:paraId="7A028305" w14:textId="29428BBD" w:rsidR="001A40F6" w:rsidRPr="00FA02A6" w:rsidRDefault="002E30FF" w:rsidP="001A40F6">
      <w:pPr>
        <w:rPr>
          <w:lang w:eastAsia="x-none"/>
        </w:rPr>
      </w:pPr>
      <w:bookmarkStart w:id="281" w:name="_Toc97526928"/>
      <w:r>
        <w:rPr>
          <w:lang w:eastAsia="x-none"/>
        </w:rPr>
        <w:t>Illustrated in Figure 6.13.2-1 is a solution for multiple DSCP markings per QoS Flow.</w:t>
      </w:r>
    </w:p>
    <w:p w14:paraId="5D9268AF" w14:textId="56841DEC" w:rsidR="001A40F6" w:rsidRDefault="002E30FF" w:rsidP="002E30FF">
      <w:pPr>
        <w:pStyle w:val="TH"/>
        <w:rPr>
          <w:lang w:val="fr-FR"/>
        </w:rPr>
      </w:pPr>
      <w:r w:rsidRPr="00FA02A6">
        <w:rPr>
          <w:noProof/>
          <w:lang w:val="fr-FR"/>
        </w:rPr>
        <w:object w:dxaOrig="14560" w:dyaOrig="5500" w14:anchorId="3F405393">
          <v:shape id="_x0000_i1739" type="#_x0000_t75" alt="" style="width:479.8pt;height:186.05pt;mso-width-percent:0;mso-height-percent:0;mso-width-percent:0;mso-height-percent:0" o:ole="">
            <v:imagedata r:id="rId44" o:title=""/>
          </v:shape>
          <o:OLEObject Type="Embed" ProgID="Visio.Drawing.11" ShapeID="_x0000_i1739" DrawAspect="Content" ObjectID="_1768360963" r:id="rId45"/>
        </w:object>
      </w:r>
    </w:p>
    <w:p w14:paraId="489D4B7F" w14:textId="0A34967B" w:rsidR="00402825" w:rsidRDefault="00402825" w:rsidP="00402825">
      <w:pPr>
        <w:pStyle w:val="TF"/>
      </w:pPr>
      <w:r w:rsidRPr="00402825">
        <w:t xml:space="preserve">Figure </w:t>
      </w:r>
      <w:r w:rsidR="008D0B23">
        <w:t>6.13</w:t>
      </w:r>
      <w:r w:rsidRPr="00402825">
        <w:t>.2-1</w:t>
      </w:r>
      <w:r w:rsidR="002E30FF">
        <w:t xml:space="preserve">: </w:t>
      </w:r>
      <w:r w:rsidRPr="00402825">
        <w:t>Multiple transport level marking per QoS Flow</w:t>
      </w:r>
    </w:p>
    <w:p w14:paraId="6B8EA6AB" w14:textId="77777777" w:rsidR="001A40F6" w:rsidRPr="00FA02A6" w:rsidRDefault="001A40F6" w:rsidP="001A40F6">
      <w:pPr>
        <w:rPr>
          <w:lang w:eastAsia="x-none"/>
        </w:rPr>
      </w:pPr>
      <w:r w:rsidRPr="00FA02A6">
        <w:rPr>
          <w:lang w:eastAsia="x-none"/>
        </w:rPr>
        <w:t>The following are the salient features of this solution:</w:t>
      </w:r>
    </w:p>
    <w:p w14:paraId="5A9CEA0D" w14:textId="77777777" w:rsidR="001A40F6" w:rsidRPr="00FA02A6" w:rsidRDefault="001A40F6" w:rsidP="001A40F6">
      <w:pPr>
        <w:pStyle w:val="B1"/>
        <w:rPr>
          <w:lang w:val="en-US"/>
        </w:rPr>
      </w:pPr>
      <w:r w:rsidRPr="00FA02A6">
        <w:rPr>
          <w:lang w:val="en-US"/>
        </w:rPr>
        <w:t>-</w:t>
      </w:r>
      <w:r w:rsidRPr="00FA02A6">
        <w:rPr>
          <w:lang w:val="en-US"/>
        </w:rPr>
        <w:tab/>
        <w:t>The N4 rule includes a Transport Level Marking List that contains a list of PDU Set Importance values, each of which is associated with a DSCP marking. The SMF may take into account the DNN, S-NSSAI, or other locally configured information when determining the Transport Level Marking List.</w:t>
      </w:r>
    </w:p>
    <w:p w14:paraId="50CBDF32" w14:textId="5D0C1DBB" w:rsidR="001A40F6" w:rsidRPr="00FA02A6" w:rsidRDefault="002E30FF" w:rsidP="001A40F6">
      <w:pPr>
        <w:pStyle w:val="EditorsNote"/>
        <w:rPr>
          <w:lang w:val="en-US"/>
        </w:rPr>
      </w:pPr>
      <w:r>
        <w:rPr>
          <w:lang w:val="en-US"/>
        </w:rPr>
        <w:t>Editor's note:</w:t>
      </w:r>
      <w:r>
        <w:rPr>
          <w:lang w:val="en-US"/>
        </w:rPr>
        <w:tab/>
        <w:t>It is FFS whether the N4 rule is FAR, QER or both.</w:t>
      </w:r>
    </w:p>
    <w:p w14:paraId="383E5F46" w14:textId="051DDCFF" w:rsidR="001A40F6" w:rsidRPr="00FA02A6" w:rsidRDefault="001A40F6" w:rsidP="001A40F6">
      <w:pPr>
        <w:pStyle w:val="B1"/>
      </w:pPr>
      <w:r w:rsidRPr="00FA02A6">
        <w:rPr>
          <w:lang w:val="en-US"/>
        </w:rPr>
        <w:t xml:space="preserve">-  </w:t>
      </w:r>
      <w:r w:rsidRPr="00FA02A6">
        <w:rPr>
          <w:lang w:val="en-US"/>
        </w:rPr>
        <w:tab/>
      </w:r>
      <w:r w:rsidRPr="00FA02A6">
        <w:rPr>
          <w:rFonts w:eastAsia="Arial" w:cs="Arial"/>
        </w:rPr>
        <w:t>In an alternative solution, UPF derives the DSCP for DL packets (N3/N9 interface) based on PDU Set Importance value(s) for a given PDU Set and/or for the whole QoS Flow. The SMF can indicate to the UPF (via N4 rule) that DSCP marking should be performed based on PDU Set Importance based on UPF</w:t>
      </w:r>
      <w:r w:rsidR="003D3AFF">
        <w:rPr>
          <w:rFonts w:eastAsia="Arial" w:cs="Arial"/>
        </w:rPr>
        <w:t>'</w:t>
      </w:r>
      <w:r w:rsidRPr="00FA02A6">
        <w:rPr>
          <w:rFonts w:eastAsia="Arial" w:cs="Arial"/>
        </w:rPr>
        <w:t xml:space="preserve">s own determination. </w:t>
      </w:r>
      <w:r w:rsidRPr="00FA02A6">
        <w:t>UPF assigns different DSCP marking values per PDU Set within the same AF class of the DSCP value signalled by the SMF for the QoS flow, based on UPF</w:t>
      </w:r>
      <w:r w:rsidR="003D3AFF">
        <w:t>'</w:t>
      </w:r>
      <w:r w:rsidRPr="00FA02A6">
        <w:t xml:space="preserve">s priority determination. </w:t>
      </w:r>
      <w:r w:rsidRPr="00FA02A6">
        <w:rPr>
          <w:lang w:val="en-US"/>
        </w:rPr>
        <w:t>-</w:t>
      </w:r>
      <w:r w:rsidRPr="00FA02A6">
        <w:rPr>
          <w:lang w:val="en-US"/>
        </w:rPr>
        <w:tab/>
        <w:t xml:space="preserve">If the PCF has provided an </w:t>
      </w:r>
      <w:r w:rsidRPr="00FA02A6">
        <w:t>End of Data Burst Marking Indication in a PCC rule, the SMF may include in</w:t>
      </w:r>
      <w:r w:rsidRPr="00FA02A6">
        <w:rPr>
          <w:lang w:val="en-US"/>
        </w:rPr>
        <w:t xml:space="preserve"> the Transport Level Marking List a dedicated DSCP marking value for PDUs </w:t>
      </w:r>
      <w:r w:rsidRPr="00FA02A6">
        <w:t>carrying an End of Data Burst (EDB) indication that is used by the RAN node for power optimization.</w:t>
      </w:r>
    </w:p>
    <w:p w14:paraId="4BD9DFAA" w14:textId="2CFD44FC" w:rsidR="001A40F6" w:rsidRPr="00FA02A6" w:rsidRDefault="002E30FF" w:rsidP="001A40F6">
      <w:pPr>
        <w:pStyle w:val="EditorsNote"/>
        <w:rPr>
          <w:lang w:val="en-US"/>
        </w:rPr>
      </w:pPr>
      <w:r>
        <w:rPr>
          <w:lang w:val="en-US"/>
        </w:rPr>
        <w:t>Editor's note:</w:t>
      </w:r>
      <w:r>
        <w:rPr>
          <w:lang w:val="en-US"/>
        </w:rPr>
        <w:tab/>
        <w:t>It is FFS whether a special handling is needed for PDUs carrying an EDB indication.</w:t>
      </w:r>
    </w:p>
    <w:p w14:paraId="0066516E" w14:textId="738D6A91" w:rsidR="001A40F6" w:rsidRPr="00FA02A6" w:rsidRDefault="002E30FF" w:rsidP="001A40F6">
      <w:pPr>
        <w:pStyle w:val="NO"/>
      </w:pPr>
      <w:r>
        <w:t>NOTE:</w:t>
      </w:r>
      <w:r>
        <w:tab/>
        <w:t>It is recommended that DSCP markings only be used to vary the drop precedence between PDUs. If the Class Selector Codepoint of the DSCP markings varies within a QoS Flow, the packets of the QoS Flow can be reordered by the transport network.</w:t>
      </w:r>
    </w:p>
    <w:p w14:paraId="704EA62D" w14:textId="77777777" w:rsidR="001A40F6" w:rsidRPr="00FA02A6" w:rsidRDefault="001A40F6" w:rsidP="001A40F6">
      <w:pPr>
        <w:pStyle w:val="B1"/>
        <w:rPr>
          <w:lang w:val="en-US"/>
        </w:rPr>
      </w:pPr>
      <w:r w:rsidRPr="00FA02A6">
        <w:rPr>
          <w:lang w:val="en-US"/>
        </w:rPr>
        <w:t>-</w:t>
      </w:r>
      <w:r w:rsidRPr="00FA02A6">
        <w:rPr>
          <w:lang w:val="en-US"/>
        </w:rPr>
        <w:tab/>
        <w:t>After determining the PDU Set-level information of a downlink PDU arriving on N6 or after determining that the downlink PDU carries an End of Data Burst indication, the UPF encapsulates the downlink PDU with a GTP-U header as indicated in the N4 rule and includes the PDU Set-level information (if available) in the GTP-U header. The UPF then forwards the GTP-U packet on the N3/N9 reference point and includes the DSCP marking in the transport level header that corresponds to the derived PDU Set Importance value or to the derived End of Data Burst indication, as indicated in the Transport Level Marking List in the N4 rule.</w:t>
      </w:r>
    </w:p>
    <w:p w14:paraId="1449F58D" w14:textId="7C495556" w:rsidR="001A40F6" w:rsidRPr="00FA02A6" w:rsidRDefault="008D0B23" w:rsidP="001A40F6">
      <w:pPr>
        <w:pStyle w:val="Heading3"/>
      </w:pPr>
      <w:bookmarkStart w:id="282" w:name="_Toc157745639"/>
      <w:r>
        <w:lastRenderedPageBreak/>
        <w:t>6.13</w:t>
      </w:r>
      <w:r w:rsidR="001A40F6" w:rsidRPr="00FA02A6">
        <w:t>.3</w:t>
      </w:r>
      <w:r w:rsidR="001A40F6" w:rsidRPr="00FA02A6">
        <w:tab/>
        <w:t>Procedures</w:t>
      </w:r>
      <w:bookmarkEnd w:id="281"/>
      <w:bookmarkEnd w:id="282"/>
    </w:p>
    <w:p w14:paraId="745DE4FB" w14:textId="77777777" w:rsidR="001A40F6" w:rsidRPr="00FA02A6" w:rsidRDefault="001A40F6" w:rsidP="001A40F6">
      <w:r w:rsidRPr="00FA02A6">
        <w:t>There are no changes to existing procedures; only a new parameter (Transport Level Marking List) in the N4 rule.</w:t>
      </w:r>
    </w:p>
    <w:p w14:paraId="51266B51" w14:textId="245BB563" w:rsidR="001A40F6" w:rsidRPr="00FA02A6" w:rsidRDefault="008D0B23" w:rsidP="001A40F6">
      <w:pPr>
        <w:pStyle w:val="Heading3"/>
        <w:rPr>
          <w:lang w:eastAsia="zh-CN"/>
        </w:rPr>
      </w:pPr>
      <w:bookmarkStart w:id="283" w:name="_Toc97526929"/>
      <w:bookmarkStart w:id="284" w:name="_Toc157745640"/>
      <w:r>
        <w:rPr>
          <w:lang w:eastAsia="zh-CN"/>
        </w:rPr>
        <w:t>6.13</w:t>
      </w:r>
      <w:r w:rsidR="001A40F6" w:rsidRPr="00FA02A6">
        <w:rPr>
          <w:lang w:eastAsia="zh-CN"/>
        </w:rPr>
        <w:t>.4</w:t>
      </w:r>
      <w:r w:rsidR="001A40F6" w:rsidRPr="00FA02A6">
        <w:rPr>
          <w:lang w:eastAsia="zh-CN"/>
        </w:rPr>
        <w:tab/>
      </w:r>
      <w:r w:rsidR="001A40F6" w:rsidRPr="00FA02A6">
        <w:t>Impacts on services, entities and interfaces</w:t>
      </w:r>
      <w:bookmarkEnd w:id="283"/>
      <w:bookmarkEnd w:id="284"/>
    </w:p>
    <w:p w14:paraId="49EFDF1D" w14:textId="77777777" w:rsidR="001A40F6" w:rsidRPr="002E30FF" w:rsidRDefault="001A40F6" w:rsidP="001A40F6">
      <w:pPr>
        <w:rPr>
          <w:b/>
          <w:bCs/>
          <w:lang w:eastAsia="en-US"/>
        </w:rPr>
      </w:pPr>
      <w:r w:rsidRPr="002E30FF">
        <w:rPr>
          <w:b/>
          <w:bCs/>
        </w:rPr>
        <w:t>SMF impact:</w:t>
      </w:r>
    </w:p>
    <w:p w14:paraId="124F2977" w14:textId="748D1A19" w:rsidR="001A40F6" w:rsidRPr="00FA02A6" w:rsidRDefault="001A40F6" w:rsidP="001A40F6">
      <w:pPr>
        <w:pStyle w:val="B1"/>
      </w:pPr>
      <w:r w:rsidRPr="00FA02A6">
        <w:t>-</w:t>
      </w:r>
      <w:r w:rsidRPr="00FA02A6">
        <w:tab/>
        <w:t xml:space="preserve">Ability to send a Transport Level Marking List in the N4 rule associated with a QoS Flow carrying PDU Sets and/or End of Data Burst indication. In the alternative solution, SMF </w:t>
      </w:r>
      <w:r w:rsidRPr="00FA02A6">
        <w:rPr>
          <w:rStyle w:val="normaltextrun"/>
        </w:rPr>
        <w:t>instructs UPF via N4 rule to assign per PDU Set DSCP values for downlink traffic, either based on UPF</w:t>
      </w:r>
      <w:r w:rsidR="003D3AFF">
        <w:rPr>
          <w:rStyle w:val="normaltextrun"/>
        </w:rPr>
        <w:t>'</w:t>
      </w:r>
      <w:r w:rsidRPr="00FA02A6">
        <w:rPr>
          <w:rStyle w:val="normaltextrun"/>
        </w:rPr>
        <w:t>s determination or from a specific Assured Forwarding traffic class (e.g</w:t>
      </w:r>
      <w:r w:rsidR="003D3AFF">
        <w:rPr>
          <w:rStyle w:val="normaltextrun"/>
        </w:rPr>
        <w:t>.</w:t>
      </w:r>
      <w:r w:rsidRPr="00FA02A6">
        <w:rPr>
          <w:rStyle w:val="normaltextrun"/>
        </w:rPr>
        <w:t xml:space="preserve"> AF4x) of the DSCP value which is sent by SMF.</w:t>
      </w:r>
    </w:p>
    <w:p w14:paraId="01F66A1D" w14:textId="77777777" w:rsidR="001A40F6" w:rsidRPr="002E30FF" w:rsidRDefault="001A40F6" w:rsidP="001A40F6">
      <w:pPr>
        <w:rPr>
          <w:b/>
          <w:bCs/>
        </w:rPr>
      </w:pPr>
      <w:r w:rsidRPr="002E30FF">
        <w:rPr>
          <w:b/>
          <w:bCs/>
        </w:rPr>
        <w:t>UPF impact:</w:t>
      </w:r>
    </w:p>
    <w:p w14:paraId="655FBD1F" w14:textId="6D4A553A" w:rsidR="001A40F6" w:rsidRDefault="001A40F6" w:rsidP="00735BDD">
      <w:pPr>
        <w:pStyle w:val="B1"/>
        <w:rPr>
          <w:rFonts w:eastAsia="DengXian"/>
          <w:lang w:eastAsia="zh-CN"/>
        </w:rPr>
      </w:pPr>
      <w:r w:rsidRPr="00FA02A6">
        <w:t>-</w:t>
      </w:r>
      <w:r w:rsidRPr="00FA02A6">
        <w:tab/>
        <w:t xml:space="preserve">Ability to use the derived PDU Set Importance value of an N6 downlink packet for determining the transport level marking for the corresponding GTP-U packet on N3/N9 as indicated in the Transport Level Marking List in the N4 rule. In the alternative solution, </w:t>
      </w:r>
      <w:r w:rsidRPr="00FA02A6">
        <w:rPr>
          <w:rStyle w:val="normaltextrun"/>
        </w:rPr>
        <w:t xml:space="preserve">UPF derives the DSCP marking as per the indication from SMF. </w:t>
      </w:r>
    </w:p>
    <w:p w14:paraId="12A0DF0C" w14:textId="4508FD00" w:rsidR="009B4A66" w:rsidRPr="00822E86" w:rsidRDefault="008D0B23" w:rsidP="009B4A66">
      <w:pPr>
        <w:pStyle w:val="Heading2"/>
        <w:rPr>
          <w:rFonts w:eastAsia="DengXian"/>
        </w:rPr>
      </w:pPr>
      <w:bookmarkStart w:id="285" w:name="_Toc157745641"/>
      <w:r>
        <w:rPr>
          <w:rFonts w:eastAsia="DengXian"/>
          <w:lang w:eastAsia="zh-CN"/>
        </w:rPr>
        <w:t>6.14</w:t>
      </w:r>
      <w:r w:rsidR="009B4A66" w:rsidRPr="00822E86">
        <w:rPr>
          <w:rFonts w:eastAsia="DengXian" w:hint="eastAsia"/>
          <w:lang w:eastAsia="ko-KR"/>
        </w:rPr>
        <w:tab/>
      </w:r>
      <w:r w:rsidR="009B4A66" w:rsidRPr="00822E86">
        <w:rPr>
          <w:rFonts w:eastAsia="DengXian"/>
        </w:rPr>
        <w:t>Solution</w:t>
      </w:r>
      <w:r w:rsidR="009B4A66" w:rsidRPr="00822E86">
        <w:rPr>
          <w:rFonts w:eastAsia="DengXian" w:hint="eastAsia"/>
          <w:lang w:eastAsia="zh-CN"/>
        </w:rPr>
        <w:t xml:space="preserve"> #</w:t>
      </w:r>
      <w:r w:rsidR="009B5D62">
        <w:rPr>
          <w:rFonts w:eastAsia="DengXian"/>
          <w:lang w:eastAsia="zh-CN"/>
        </w:rPr>
        <w:t>14:</w:t>
      </w:r>
      <w:r w:rsidR="009B4A66">
        <w:rPr>
          <w:rFonts w:eastAsia="DengXian"/>
          <w:lang w:eastAsia="zh-CN"/>
        </w:rPr>
        <w:t xml:space="preserve"> Extending </w:t>
      </w:r>
      <w:r w:rsidR="009B4A66" w:rsidRPr="009A412B">
        <w:rPr>
          <w:rFonts w:eastAsia="DengXian"/>
          <w:lang w:eastAsia="zh-CN"/>
        </w:rPr>
        <w:t>Packet Filter Set to identify multiplexed traffic flows within a single transport connection</w:t>
      </w:r>
      <w:bookmarkEnd w:id="285"/>
    </w:p>
    <w:p w14:paraId="40999B69" w14:textId="04DED4C0" w:rsidR="009B4A66" w:rsidRPr="00822E86" w:rsidRDefault="008D0B23" w:rsidP="009B4A66">
      <w:pPr>
        <w:pStyle w:val="Heading3"/>
        <w:rPr>
          <w:rFonts w:eastAsia="DengXian"/>
        </w:rPr>
      </w:pPr>
      <w:bookmarkStart w:id="286" w:name="_Toc157745642"/>
      <w:r>
        <w:rPr>
          <w:rFonts w:eastAsia="DengXian"/>
        </w:rPr>
        <w:t>6.14</w:t>
      </w:r>
      <w:r w:rsidR="009B4A66" w:rsidRPr="00822E86">
        <w:rPr>
          <w:rFonts w:eastAsia="DengXian"/>
        </w:rPr>
        <w:t>.</w:t>
      </w:r>
      <w:r w:rsidR="009B4A66" w:rsidRPr="00822E86">
        <w:rPr>
          <w:rFonts w:eastAsia="DengXian" w:hint="eastAsia"/>
        </w:rPr>
        <w:t>1</w:t>
      </w:r>
      <w:r w:rsidR="009B4A66" w:rsidRPr="00822E86">
        <w:rPr>
          <w:rFonts w:eastAsia="DengXian" w:hint="eastAsia"/>
        </w:rPr>
        <w:tab/>
      </w:r>
      <w:r w:rsidR="009B4A66" w:rsidRPr="00822E86">
        <w:rPr>
          <w:rFonts w:eastAsia="DengXian"/>
        </w:rPr>
        <w:t>Key Issue mapping</w:t>
      </w:r>
      <w:bookmarkEnd w:id="286"/>
    </w:p>
    <w:p w14:paraId="79D5F108" w14:textId="0F2E6D9D" w:rsidR="009B4A66" w:rsidRPr="00735BDD" w:rsidRDefault="009B4A66" w:rsidP="009B4A66">
      <w:r w:rsidRPr="00BC49C2">
        <w:t>This solution addresses Key Issues #4</w:t>
      </w:r>
      <w:r>
        <w:t>(Traffic detection and QoS flow mapping for multiplexed data flows).</w:t>
      </w:r>
    </w:p>
    <w:p w14:paraId="1F8CBC4A" w14:textId="739484DE" w:rsidR="009B4A66" w:rsidRPr="00822E86" w:rsidRDefault="008D0B23" w:rsidP="009B4A66">
      <w:pPr>
        <w:pStyle w:val="Heading3"/>
        <w:rPr>
          <w:rFonts w:eastAsia="DengXian"/>
        </w:rPr>
      </w:pPr>
      <w:bookmarkStart w:id="287" w:name="_Toc157745643"/>
      <w:r>
        <w:rPr>
          <w:rFonts w:eastAsia="DengXian"/>
        </w:rPr>
        <w:t>6.14</w:t>
      </w:r>
      <w:r w:rsidR="009B4A66" w:rsidRPr="00042496">
        <w:rPr>
          <w:rFonts w:eastAsia="DengXian"/>
        </w:rPr>
        <w:t>.2</w:t>
      </w:r>
      <w:r w:rsidR="009B4A66" w:rsidRPr="00042496">
        <w:rPr>
          <w:rFonts w:eastAsia="DengXian" w:hint="eastAsia"/>
        </w:rPr>
        <w:tab/>
        <w:t>Description</w:t>
      </w:r>
      <w:bookmarkEnd w:id="287"/>
    </w:p>
    <w:p w14:paraId="0C634A34" w14:textId="77777777" w:rsidR="002E30FF" w:rsidRDefault="002E30FF" w:rsidP="009B4A66">
      <w:pPr>
        <w:rPr>
          <w:lang w:eastAsia="ko-KR"/>
        </w:rPr>
      </w:pPr>
      <w:r>
        <w:rPr>
          <w:lang w:eastAsia="ko-KR"/>
        </w:rPr>
        <w:t>When several media streams are multiplexed on the same transport layer connection, e.g. when Transport protocol like IETF QUIC [11] is used, current Packet Filter Set can be extended by adding stream info to identify the media streams within a single transport connection. The stream info, for example, could be Connection ID or Stream ID as defined in IETF QUIC [11].</w:t>
      </w:r>
    </w:p>
    <w:p w14:paraId="3D1F220F" w14:textId="77777777" w:rsidR="002E30FF" w:rsidRDefault="002E30FF" w:rsidP="009B4A66">
      <w:pPr>
        <w:rPr>
          <w:lang w:eastAsia="ko-KR"/>
        </w:rPr>
      </w:pPr>
      <w:r>
        <w:rPr>
          <w:lang w:eastAsia="ko-KR"/>
        </w:rPr>
        <w:t>For IP PDU Session Type, the extended Packet Filter includes:</w:t>
      </w:r>
    </w:p>
    <w:p w14:paraId="02A808A6" w14:textId="29B1F9C1" w:rsidR="002E30FF" w:rsidRDefault="002E30FF" w:rsidP="002E30FF">
      <w:pPr>
        <w:pStyle w:val="B1"/>
        <w:rPr>
          <w:lang w:eastAsia="ko-KR"/>
        </w:rPr>
      </w:pPr>
      <w:r>
        <w:rPr>
          <w:lang w:eastAsia="ko-KR"/>
        </w:rPr>
        <w:t>-</w:t>
      </w:r>
      <w:r>
        <w:rPr>
          <w:lang w:eastAsia="ko-KR"/>
        </w:rPr>
        <w:tab/>
        <w:t xml:space="preserve">current Packet Filter as defined in clause 5.7.6 of </w:t>
      </w:r>
      <w:r w:rsidR="00A17123">
        <w:rPr>
          <w:lang w:eastAsia="ko-KR"/>
        </w:rPr>
        <w:t>TS 23.501 [</w:t>
      </w:r>
      <w:r>
        <w:rPr>
          <w:lang w:eastAsia="ko-KR"/>
        </w:rPr>
        <w:t>2].</w:t>
      </w:r>
    </w:p>
    <w:p w14:paraId="11FC1586" w14:textId="77777777" w:rsidR="002E30FF" w:rsidRDefault="002E30FF" w:rsidP="002E30FF">
      <w:pPr>
        <w:pStyle w:val="B1"/>
        <w:rPr>
          <w:lang w:eastAsia="ko-KR"/>
        </w:rPr>
      </w:pPr>
      <w:r>
        <w:rPr>
          <w:lang w:eastAsia="ko-KR"/>
        </w:rPr>
        <w:t>-</w:t>
      </w:r>
      <w:r>
        <w:rPr>
          <w:lang w:eastAsia="ko-KR"/>
        </w:rPr>
        <w:tab/>
        <w:t>Stream info.</w:t>
      </w:r>
    </w:p>
    <w:p w14:paraId="1141DEDC" w14:textId="77777777" w:rsidR="002E30FF" w:rsidRDefault="002E30FF" w:rsidP="009B4A66">
      <w:pPr>
        <w:rPr>
          <w:lang w:eastAsia="ko-KR"/>
        </w:rPr>
      </w:pPr>
      <w:r>
        <w:rPr>
          <w:lang w:eastAsia="ko-KR"/>
        </w:rPr>
        <w:t>For downlink traffic, it's assumed AS can provide stream info in the N6 tunnelling encapsulation header towards UPF, an example of the packet format from N6 is depicted in Figure 6.14.2-1. Based on the extended Packet Filter Set, the downlink traffic filtering can be performed by UPF.</w:t>
      </w:r>
    </w:p>
    <w:p w14:paraId="2458ACFF" w14:textId="77777777" w:rsidR="009B4A66" w:rsidRPr="00A7799E" w:rsidRDefault="00AF0D80" w:rsidP="002E30FF">
      <w:pPr>
        <w:pStyle w:val="TH"/>
        <w:rPr>
          <w:rFonts w:cs="Arial"/>
          <w:noProof/>
          <w:lang w:eastAsia="ko-KR"/>
        </w:rPr>
      </w:pPr>
      <w:r w:rsidRPr="00A7799E">
        <w:rPr>
          <w:noProof/>
        </w:rPr>
        <w:object w:dxaOrig="6041" w:dyaOrig="1651" w14:anchorId="1F8D109D">
          <v:shape id="_x0000_i1036" type="#_x0000_t75" alt="" style="width:274.75pt;height:74.9pt;mso-width-percent:0;mso-height-percent:0;mso-width-percent:0;mso-height-percent:0" o:ole="">
            <v:imagedata r:id="rId46" o:title=""/>
          </v:shape>
          <o:OLEObject Type="Embed" ProgID="Visio.Drawing.11" ShapeID="_x0000_i1036" DrawAspect="Content" ObjectID="_1768360964" r:id="rId47"/>
        </w:object>
      </w:r>
    </w:p>
    <w:p w14:paraId="78F170D3" w14:textId="4A11E397" w:rsidR="009B4A66" w:rsidRPr="00A7799E" w:rsidRDefault="009B4A66" w:rsidP="009B4A66">
      <w:pPr>
        <w:pStyle w:val="TF"/>
      </w:pPr>
      <w:r w:rsidRPr="00A7799E">
        <w:t xml:space="preserve">Figure </w:t>
      </w:r>
      <w:r w:rsidR="008D0B23">
        <w:t>6.14</w:t>
      </w:r>
      <w:r w:rsidRPr="00A7799E">
        <w:t xml:space="preserve">.2-1: </w:t>
      </w:r>
      <w:r w:rsidR="002E30FF">
        <w:t>E</w:t>
      </w:r>
      <w:r>
        <w:t xml:space="preserve">xample of </w:t>
      </w:r>
      <w:r>
        <w:rPr>
          <w:lang w:eastAsia="ko-KR"/>
        </w:rPr>
        <w:t xml:space="preserve">the packet </w:t>
      </w:r>
      <w:r w:rsidRPr="00A7799E">
        <w:t xml:space="preserve">format </w:t>
      </w:r>
      <w:r>
        <w:t>from N6</w:t>
      </w:r>
    </w:p>
    <w:p w14:paraId="618245B6" w14:textId="58D942A4" w:rsidR="009B4A66" w:rsidRDefault="002E30FF" w:rsidP="009B4A66">
      <w:pPr>
        <w:rPr>
          <w:lang w:eastAsia="ko-KR"/>
        </w:rPr>
      </w:pPr>
      <w:r>
        <w:rPr>
          <w:lang w:eastAsia="ko-KR"/>
        </w:rPr>
        <w:t>For uplink traffic, it's assumed UE can get the stream info from its upper layer by UE's implementation. Then UE performs the uplink traffic filtering with extended Packet Filter Set.</w:t>
      </w:r>
    </w:p>
    <w:p w14:paraId="6A63CF94" w14:textId="77777777" w:rsidR="002E30FF" w:rsidRDefault="002E30FF" w:rsidP="00735BDD">
      <w:pPr>
        <w:pStyle w:val="EditorsNote"/>
        <w:rPr>
          <w:lang w:eastAsia="ko-KR"/>
        </w:rPr>
      </w:pPr>
      <w:r>
        <w:rPr>
          <w:lang w:eastAsia="ko-KR"/>
        </w:rPr>
        <w:t>Editor's note:</w:t>
      </w:r>
      <w:r>
        <w:rPr>
          <w:lang w:eastAsia="ko-KR"/>
        </w:rPr>
        <w:tab/>
        <w:t>How to ensure that an application can provide the stream info to the lower layers of the UE in a reliable way is FFS. Other options for the UE to receive the stream info are FFS.</w:t>
      </w:r>
    </w:p>
    <w:p w14:paraId="2F4E7503" w14:textId="77777777" w:rsidR="002E30FF" w:rsidRDefault="002E30FF" w:rsidP="00735BDD">
      <w:pPr>
        <w:pStyle w:val="EditorsNote"/>
        <w:rPr>
          <w:lang w:eastAsia="ko-KR"/>
        </w:rPr>
      </w:pPr>
      <w:r>
        <w:rPr>
          <w:lang w:eastAsia="ko-KR"/>
        </w:rPr>
        <w:t>Editor's note:</w:t>
      </w:r>
      <w:r>
        <w:rPr>
          <w:lang w:eastAsia="ko-KR"/>
        </w:rPr>
        <w:tab/>
        <w:t>Whether UPF can get the stream info or part of stream info directly from the QUIC header is FFS.</w:t>
      </w:r>
    </w:p>
    <w:p w14:paraId="29BD0F08" w14:textId="0893C896" w:rsidR="009B4A66" w:rsidRDefault="009B4A66" w:rsidP="009B4A66">
      <w:pPr>
        <w:rPr>
          <w:rFonts w:eastAsia="DengXian"/>
          <w:lang w:eastAsia="zh-CN"/>
        </w:rPr>
      </w:pPr>
      <w:r w:rsidRPr="00BC49C2">
        <w:rPr>
          <w:lang w:eastAsia="ko-KR"/>
        </w:rPr>
        <w:lastRenderedPageBreak/>
        <w:t xml:space="preserve">The binding of </w:t>
      </w:r>
      <w:r>
        <w:rPr>
          <w:lang w:eastAsia="ko-KR"/>
        </w:rPr>
        <w:t>traffic</w:t>
      </w:r>
      <w:r w:rsidRPr="00BC49C2">
        <w:rPr>
          <w:lang w:eastAsia="ko-KR"/>
        </w:rPr>
        <w:t xml:space="preserve"> onto QoS Flows </w:t>
      </w:r>
      <w:r>
        <w:rPr>
          <w:lang w:eastAsia="ko-KR"/>
        </w:rPr>
        <w:t>reuse</w:t>
      </w:r>
      <w:r w:rsidRPr="00BC49C2">
        <w:rPr>
          <w:lang w:eastAsia="ko-KR"/>
        </w:rPr>
        <w:t xml:space="preserve"> the existing functionality specified in clause 6.1.3.2.4 of </w:t>
      </w:r>
      <w:r w:rsidR="00A17123" w:rsidRPr="00BC49C2">
        <w:rPr>
          <w:lang w:eastAsia="ko-KR"/>
        </w:rPr>
        <w:t>TS</w:t>
      </w:r>
      <w:r w:rsidR="00A17123">
        <w:rPr>
          <w:lang w:eastAsia="ko-KR"/>
        </w:rPr>
        <w:t> </w:t>
      </w:r>
      <w:r w:rsidR="00A17123" w:rsidRPr="00BC49C2">
        <w:rPr>
          <w:lang w:eastAsia="ko-KR"/>
        </w:rPr>
        <w:t>23.503</w:t>
      </w:r>
      <w:r w:rsidR="00A17123">
        <w:rPr>
          <w:lang w:eastAsia="ko-KR"/>
        </w:rPr>
        <w:t> </w:t>
      </w:r>
      <w:r w:rsidR="00A17123" w:rsidRPr="00BC49C2">
        <w:rPr>
          <w:lang w:eastAsia="ko-KR"/>
        </w:rPr>
        <w:t>[</w:t>
      </w:r>
      <w:r w:rsidRPr="00BC49C2">
        <w:rPr>
          <w:lang w:eastAsia="ko-KR"/>
        </w:rPr>
        <w:t xml:space="preserve">4]. </w:t>
      </w:r>
    </w:p>
    <w:p w14:paraId="0EA6BE8A" w14:textId="591EF26A" w:rsidR="009B4A66" w:rsidRPr="00822E86" w:rsidRDefault="008D0B23" w:rsidP="009B4A66">
      <w:pPr>
        <w:pStyle w:val="Heading3"/>
        <w:rPr>
          <w:rFonts w:eastAsia="DengXian"/>
        </w:rPr>
      </w:pPr>
      <w:bookmarkStart w:id="288" w:name="_Toc157745644"/>
      <w:r>
        <w:rPr>
          <w:rFonts w:eastAsia="DengXian"/>
        </w:rPr>
        <w:t>6.14</w:t>
      </w:r>
      <w:r w:rsidR="009B4A66" w:rsidRPr="00042496">
        <w:rPr>
          <w:rFonts w:eastAsia="DengXian"/>
        </w:rPr>
        <w:t>.3</w:t>
      </w:r>
      <w:r w:rsidR="009B4A66" w:rsidRPr="00042496">
        <w:rPr>
          <w:rFonts w:eastAsia="DengXian"/>
        </w:rPr>
        <w:tab/>
        <w:t>Procedures</w:t>
      </w:r>
      <w:bookmarkEnd w:id="288"/>
    </w:p>
    <w:p w14:paraId="2DE85BB2" w14:textId="1346B0B1" w:rsidR="009B4A66" w:rsidRPr="00BC49C2" w:rsidRDefault="009B4A66" w:rsidP="009B4A66">
      <w:pPr>
        <w:rPr>
          <w:lang w:eastAsia="zh-CN"/>
        </w:rPr>
      </w:pPr>
      <w:r w:rsidRPr="00BC49C2">
        <w:rPr>
          <w:lang w:eastAsia="zh-CN"/>
        </w:rPr>
        <w:t xml:space="preserve">The procedure </w:t>
      </w:r>
      <w:r w:rsidRPr="006B201D">
        <w:rPr>
          <w:rFonts w:hint="eastAsia"/>
          <w:lang w:eastAsia="zh-CN"/>
        </w:rPr>
        <w:t>t</w:t>
      </w:r>
      <w:r w:rsidRPr="006B201D">
        <w:rPr>
          <w:lang w:eastAsia="zh-CN"/>
        </w:rPr>
        <w:t>o identify multiplexed traffic flows</w:t>
      </w:r>
      <w:r w:rsidRPr="00BC49C2">
        <w:rPr>
          <w:lang w:eastAsia="zh-CN"/>
        </w:rPr>
        <w:t xml:space="preserve"> is described in the Figure </w:t>
      </w:r>
      <w:r w:rsidR="008D0B23">
        <w:rPr>
          <w:lang w:eastAsia="zh-CN"/>
        </w:rPr>
        <w:t>6.14</w:t>
      </w:r>
      <w:r w:rsidRPr="00BC49C2">
        <w:rPr>
          <w:lang w:eastAsia="zh-CN"/>
        </w:rPr>
        <w:t>.3-1.</w:t>
      </w:r>
    </w:p>
    <w:p w14:paraId="461291E8" w14:textId="77777777" w:rsidR="009B4A66" w:rsidRPr="00BC49C2" w:rsidRDefault="00AF0D80" w:rsidP="009B4A66">
      <w:pPr>
        <w:pStyle w:val="TH"/>
        <w:rPr>
          <w:rFonts w:cs="Arial"/>
        </w:rPr>
      </w:pPr>
      <w:r w:rsidRPr="00BC49C2">
        <w:rPr>
          <w:noProof/>
        </w:rPr>
        <w:object w:dxaOrig="9361" w:dyaOrig="5001" w14:anchorId="1F594696">
          <v:shape id="_x0000_i1037" type="#_x0000_t75" alt="" style="width:445.25pt;height:236.15pt;mso-width-percent:0;mso-height-percent:0;mso-width-percent:0;mso-height-percent:0" o:ole="">
            <v:imagedata r:id="rId48" o:title=""/>
          </v:shape>
          <o:OLEObject Type="Embed" ProgID="Visio.Drawing.11" ShapeID="_x0000_i1037" DrawAspect="Content" ObjectID="_1768360965" r:id="rId49"/>
        </w:object>
      </w:r>
    </w:p>
    <w:p w14:paraId="51744DBE" w14:textId="19F52429" w:rsidR="009B4A66" w:rsidRPr="00BC49C2" w:rsidRDefault="009B4A66" w:rsidP="009B4A66">
      <w:pPr>
        <w:pStyle w:val="TF"/>
      </w:pPr>
      <w:r w:rsidRPr="00BC49C2">
        <w:t xml:space="preserve">Figure </w:t>
      </w:r>
      <w:r w:rsidR="008D0B23">
        <w:t>6.14</w:t>
      </w:r>
      <w:r w:rsidRPr="00BC49C2">
        <w:t xml:space="preserve">.3-1: </w:t>
      </w:r>
      <w:r>
        <w:t>P</w:t>
      </w:r>
      <w:r w:rsidRPr="00BC49C2">
        <w:t xml:space="preserve">rocedure </w:t>
      </w:r>
      <w:r w:rsidRPr="0054450A">
        <w:rPr>
          <w:rFonts w:hint="eastAsia"/>
        </w:rPr>
        <w:t>t</w:t>
      </w:r>
      <w:r w:rsidRPr="0054450A">
        <w:t>o identify multiplexed traffic flows</w:t>
      </w:r>
    </w:p>
    <w:p w14:paraId="6655E00B" w14:textId="16D452B1" w:rsidR="002E30FF" w:rsidRDefault="002E30FF" w:rsidP="002E30FF">
      <w:pPr>
        <w:pStyle w:val="B1"/>
      </w:pPr>
      <w:r>
        <w:t>1.</w:t>
      </w:r>
      <w:r>
        <w:tab/>
        <w:t xml:space="preserve">AF provides service information to the PCF by invoking </w:t>
      </w:r>
      <w:proofErr w:type="spellStart"/>
      <w:r>
        <w:t>Npcf_PolicyAuthorization_Create</w:t>
      </w:r>
      <w:proofErr w:type="spellEnd"/>
      <w:r>
        <w:t xml:space="preserve"> Request or </w:t>
      </w:r>
      <w:proofErr w:type="spellStart"/>
      <w:r>
        <w:t>Npcf_PolicyAuthorization_Update</w:t>
      </w:r>
      <w:proofErr w:type="spellEnd"/>
      <w:r>
        <w:t xml:space="preserve"> Request service operation as described in step 1a in clause 4.16.5.2 of </w:t>
      </w:r>
      <w:r w:rsidR="00A17123">
        <w:t>TS 23.502 [</w:t>
      </w:r>
      <w:r>
        <w:t>3]. In this step AF provides the extended Packet Filters which including stream info to PCF. NEF can be involved between the AF and PCF.</w:t>
      </w:r>
    </w:p>
    <w:p w14:paraId="73DF74E3" w14:textId="158DE66C" w:rsidR="002E30FF" w:rsidRDefault="002E30FF" w:rsidP="002E30FF">
      <w:pPr>
        <w:pStyle w:val="B1"/>
      </w:pPr>
      <w:r>
        <w:t>2.</w:t>
      </w:r>
      <w:r>
        <w:tab/>
        <w:t xml:space="preserve">PCF generates the authorized PCC rule(s) based on the AF request, and performs PCF initiated SM Policy Association Modification procedure as defined in clause 4.16.5.2 of </w:t>
      </w:r>
      <w:r w:rsidR="00A17123">
        <w:t>TS 23.502 [</w:t>
      </w:r>
      <w:r>
        <w:t>3] to provide the PCC rule(s) to SMF. The PCC rule(s) also include the extended Packet Filters.</w:t>
      </w:r>
    </w:p>
    <w:p w14:paraId="7589F29F" w14:textId="77D46B8F" w:rsidR="002E30FF" w:rsidRDefault="002E30FF" w:rsidP="002E30FF">
      <w:pPr>
        <w:pStyle w:val="B1"/>
      </w:pPr>
      <w:r>
        <w:t>3.</w:t>
      </w:r>
      <w:r>
        <w:tab/>
        <w:t xml:space="preserve">SMF reuses the existing functionality specified in clause 6.1.3.2.4 of </w:t>
      </w:r>
      <w:r w:rsidR="00A17123">
        <w:t>TS 23.503 [</w:t>
      </w:r>
      <w:r>
        <w:t>4] for QoS flow binding.</w:t>
      </w:r>
    </w:p>
    <w:p w14:paraId="5D077BE9" w14:textId="77777777" w:rsidR="002E30FF" w:rsidRDefault="002E30FF" w:rsidP="002E30FF">
      <w:pPr>
        <w:pStyle w:val="B1"/>
      </w:pPr>
      <w:r>
        <w:t>4.</w:t>
      </w:r>
      <w:r>
        <w:tab/>
        <w:t>SMF updates the UPF with N4 Rules related to new or modified QoS Flow(s), the extended Packet Filters are provided to UPF in the N4 Rules for downlink traffic filtering.</w:t>
      </w:r>
    </w:p>
    <w:p w14:paraId="00E88B07" w14:textId="77777777" w:rsidR="002E30FF" w:rsidRDefault="002E30FF" w:rsidP="002E30FF">
      <w:pPr>
        <w:pStyle w:val="B1"/>
      </w:pPr>
      <w:r>
        <w:t>5.</w:t>
      </w:r>
      <w:r>
        <w:tab/>
        <w:t>N2 SM messages are exchanged between SMF and UE. In this step, UE receives QoS rule(s) with the extended Packet Filters for uplink traffic filtering.</w:t>
      </w:r>
    </w:p>
    <w:p w14:paraId="78FB39AA" w14:textId="77777777" w:rsidR="002E30FF" w:rsidRDefault="002E30FF" w:rsidP="002E30FF">
      <w:r>
        <w:t>For DL traffic, UPF performs traffic filtering with the received N4 rule(s), the DL packets are classified based on the IP/UDP/N6 tunnel header and the extended Packet Filters in the N4 rule(s).</w:t>
      </w:r>
    </w:p>
    <w:p w14:paraId="1E26A8D2" w14:textId="77777777" w:rsidR="002E30FF" w:rsidRDefault="002E30FF" w:rsidP="002E30FF">
      <w:r>
        <w:t>For UL traffic, UE performs traffic filtering with the received QoS rule(s). UE evaluates UL packets based on the IP/UDP/upper layer header against the extended Packet Filter Set in a QoS rule. UE can get the stream info from its upper layer by its implementation.</w:t>
      </w:r>
    </w:p>
    <w:p w14:paraId="61DC9B99" w14:textId="77023F51" w:rsidR="009B4A66" w:rsidRPr="00822E86" w:rsidRDefault="008D0B23" w:rsidP="009B4A66">
      <w:pPr>
        <w:pStyle w:val="Heading3"/>
        <w:rPr>
          <w:rFonts w:eastAsia="DengXian"/>
          <w:lang w:eastAsia="zh-CN"/>
        </w:rPr>
      </w:pPr>
      <w:bookmarkStart w:id="289" w:name="_Toc157745645"/>
      <w:r>
        <w:rPr>
          <w:rFonts w:eastAsia="DengXian"/>
        </w:rPr>
        <w:t>6.14</w:t>
      </w:r>
      <w:r w:rsidR="009B4A66" w:rsidRPr="00042496">
        <w:rPr>
          <w:rFonts w:eastAsia="DengXian"/>
        </w:rPr>
        <w:t>.4</w:t>
      </w:r>
      <w:r w:rsidR="009B4A66" w:rsidRPr="00042496">
        <w:rPr>
          <w:rFonts w:eastAsia="DengXian"/>
        </w:rPr>
        <w:tab/>
        <w:t>Impacts on services, entities and interfaces</w:t>
      </w:r>
      <w:bookmarkEnd w:id="289"/>
    </w:p>
    <w:p w14:paraId="0572ABA1"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PCF impact:</w:t>
      </w:r>
    </w:p>
    <w:p w14:paraId="756AA58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PCC rule(s) with extended Packet Filters to SMF.</w:t>
      </w:r>
    </w:p>
    <w:p w14:paraId="751C9B0D"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SMF impact:</w:t>
      </w:r>
    </w:p>
    <w:p w14:paraId="5B4CF6DA"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N4 rule(s) with extended Packet Filters to UPF.</w:t>
      </w:r>
    </w:p>
    <w:p w14:paraId="472444A8" w14:textId="77777777" w:rsidR="002E30FF" w:rsidRDefault="002E30FF" w:rsidP="002E30FF">
      <w:pPr>
        <w:pStyle w:val="B1"/>
        <w:rPr>
          <w:rFonts w:eastAsiaTheme="minorEastAsia"/>
          <w:lang w:val="en-US" w:eastAsia="zh-CN"/>
        </w:rPr>
      </w:pPr>
      <w:r>
        <w:rPr>
          <w:rFonts w:eastAsiaTheme="minorEastAsia"/>
          <w:lang w:val="en-US" w:eastAsia="zh-CN"/>
        </w:rPr>
        <w:lastRenderedPageBreak/>
        <w:t>-</w:t>
      </w:r>
      <w:r>
        <w:rPr>
          <w:rFonts w:eastAsiaTheme="minorEastAsia"/>
          <w:lang w:val="en-US" w:eastAsia="zh-CN"/>
        </w:rPr>
        <w:tab/>
        <w:t>providing QoS rule(s) with extended Packet Filters to UE.</w:t>
      </w:r>
    </w:p>
    <w:p w14:paraId="7BF71E84"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UPF impact:</w:t>
      </w:r>
    </w:p>
    <w:p w14:paraId="3D95809F"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DL traffic filtering based on the IP/UDP/N6 tunnel header and the extended Packet Filters.</w:t>
      </w:r>
    </w:p>
    <w:p w14:paraId="24AFAB7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UE impact:</w:t>
      </w:r>
    </w:p>
    <w:p w14:paraId="291ECD9E"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UL traffic filtering based on the IP/UDP/upper layer header and the extended Packet Filters.</w:t>
      </w:r>
    </w:p>
    <w:p w14:paraId="5D3209B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AF impact:</w:t>
      </w:r>
    </w:p>
    <w:p w14:paraId="5F0B6617"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NEF/PCF.</w:t>
      </w:r>
    </w:p>
    <w:p w14:paraId="01FE858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NEF impact:</w:t>
      </w:r>
    </w:p>
    <w:p w14:paraId="72986454"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PCF.</w:t>
      </w:r>
    </w:p>
    <w:p w14:paraId="55EAB55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AS impact:</w:t>
      </w:r>
    </w:p>
    <w:p w14:paraId="0A0543F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include Steam info in the N6 tunneling encapsulation header towards UPF.</w:t>
      </w:r>
    </w:p>
    <w:p w14:paraId="5E946D19" w14:textId="66A786D1" w:rsidR="009B4A66" w:rsidRDefault="002E30FF" w:rsidP="002E30FF">
      <w:pPr>
        <w:pStyle w:val="EditorsNote"/>
        <w:rPr>
          <w:rFonts w:eastAsia="DengXian"/>
          <w:lang w:eastAsia="zh-CN"/>
        </w:rPr>
      </w:pPr>
      <w:r>
        <w:rPr>
          <w:rFonts w:eastAsia="DengXian"/>
          <w:lang w:eastAsia="zh-CN"/>
        </w:rPr>
        <w:t>Editor's note:</w:t>
      </w:r>
      <w:r>
        <w:rPr>
          <w:rFonts w:eastAsia="DengXian"/>
          <w:lang w:eastAsia="zh-CN"/>
        </w:rPr>
        <w:tab/>
        <w:t>The protocol used for including this information in N6 tunnelling encapsulation header is FFS.</w:t>
      </w:r>
    </w:p>
    <w:p w14:paraId="2F2FA9E1" w14:textId="14E38B65" w:rsidR="00CB48A8" w:rsidRPr="00593B5A" w:rsidRDefault="004B4601" w:rsidP="00735BDD">
      <w:pPr>
        <w:pStyle w:val="Heading2"/>
        <w:rPr>
          <w:rFonts w:cs="Arial"/>
          <w:i/>
        </w:rPr>
      </w:pPr>
      <w:bookmarkStart w:id="290" w:name="_Toc157745646"/>
      <w:r>
        <w:rPr>
          <w:rFonts w:eastAsia="DengXian"/>
          <w:lang w:eastAsia="zh-CN"/>
        </w:rPr>
        <w:t>6.15</w:t>
      </w:r>
      <w:r w:rsidR="00CB48A8" w:rsidRPr="00822E86">
        <w:rPr>
          <w:rFonts w:eastAsia="DengXian" w:hint="eastAsia"/>
          <w:lang w:eastAsia="ko-KR"/>
        </w:rPr>
        <w:tab/>
      </w:r>
      <w:r w:rsidR="00CB48A8" w:rsidRPr="00822E86">
        <w:rPr>
          <w:rFonts w:eastAsia="DengXian"/>
        </w:rPr>
        <w:t>Solution</w:t>
      </w:r>
      <w:r w:rsidR="00CB48A8" w:rsidRPr="00822E86">
        <w:rPr>
          <w:rFonts w:eastAsia="DengXian" w:hint="eastAsia"/>
        </w:rPr>
        <w:t xml:space="preserve"> #</w:t>
      </w:r>
      <w:r w:rsidR="009B5D62">
        <w:rPr>
          <w:rFonts w:eastAsia="DengXian"/>
        </w:rPr>
        <w:t>15</w:t>
      </w:r>
      <w:r w:rsidR="00CB48A8" w:rsidRPr="00822E86">
        <w:rPr>
          <w:rFonts w:eastAsia="DengXian"/>
        </w:rPr>
        <w:t xml:space="preserve">: </w:t>
      </w:r>
      <w:r w:rsidR="00CB48A8" w:rsidRPr="00593B5A">
        <w:rPr>
          <w:rFonts w:eastAsia="DengXian"/>
        </w:rPr>
        <w:t>Traffic Detection and QoS mapping for XR and Media services.</w:t>
      </w:r>
      <w:bookmarkEnd w:id="290"/>
    </w:p>
    <w:p w14:paraId="5294D708" w14:textId="78675970" w:rsidR="00CB48A8" w:rsidRPr="00822E86" w:rsidRDefault="004B4601" w:rsidP="00735BDD">
      <w:pPr>
        <w:pStyle w:val="Heading3"/>
        <w:rPr>
          <w:rFonts w:eastAsia="DengXian"/>
        </w:rPr>
      </w:pPr>
      <w:bookmarkStart w:id="291" w:name="_Toc157745647"/>
      <w:r>
        <w:rPr>
          <w:rFonts w:eastAsia="DengXian"/>
        </w:rPr>
        <w:t>6.15</w:t>
      </w:r>
      <w:r w:rsidR="00CB48A8" w:rsidRPr="00822E86">
        <w:rPr>
          <w:rFonts w:eastAsia="DengXian"/>
        </w:rPr>
        <w:t>.</w:t>
      </w:r>
      <w:r w:rsidR="00CB48A8" w:rsidRPr="00822E86">
        <w:rPr>
          <w:rFonts w:eastAsia="DengXian" w:hint="eastAsia"/>
        </w:rPr>
        <w:t>1</w:t>
      </w:r>
      <w:r w:rsidR="00CB48A8" w:rsidRPr="00822E86">
        <w:rPr>
          <w:rFonts w:eastAsia="DengXian" w:hint="eastAsia"/>
        </w:rPr>
        <w:tab/>
      </w:r>
      <w:r w:rsidR="00CB48A8" w:rsidRPr="00822E86">
        <w:rPr>
          <w:rFonts w:eastAsia="DengXian"/>
        </w:rPr>
        <w:t>Key Issue mapping</w:t>
      </w:r>
      <w:bookmarkEnd w:id="291"/>
    </w:p>
    <w:p w14:paraId="330A33E3" w14:textId="77777777" w:rsidR="00CB48A8" w:rsidRPr="002E30FF" w:rsidRDefault="00CB48A8" w:rsidP="00735BDD">
      <w:pPr>
        <w:rPr>
          <w:rFonts w:eastAsiaTheme="minorEastAsia"/>
        </w:rPr>
      </w:pPr>
      <w:r w:rsidRPr="002E30FF">
        <w:rPr>
          <w:rFonts w:eastAsiaTheme="minorEastAsia"/>
        </w:rPr>
        <w:t xml:space="preserve">This solution applies to Key Issue #4: </w:t>
      </w:r>
      <w:r w:rsidRPr="002E30FF">
        <w:t>Traffic detection and QoS flow mapping for multiplexed data flows.</w:t>
      </w:r>
    </w:p>
    <w:p w14:paraId="2975471C" w14:textId="2FDF13ED" w:rsidR="00CB48A8" w:rsidRDefault="004B4601" w:rsidP="00735BDD">
      <w:pPr>
        <w:pStyle w:val="Heading3"/>
        <w:rPr>
          <w:rFonts w:eastAsia="DengXian"/>
        </w:rPr>
      </w:pPr>
      <w:bookmarkStart w:id="292" w:name="_Toc157745648"/>
      <w:r>
        <w:rPr>
          <w:rFonts w:eastAsia="DengXian"/>
        </w:rPr>
        <w:t>6.15</w:t>
      </w:r>
      <w:r w:rsidR="00CB48A8" w:rsidRPr="00822E86">
        <w:rPr>
          <w:rFonts w:eastAsia="DengXian"/>
        </w:rPr>
        <w:t>.2</w:t>
      </w:r>
      <w:r w:rsidR="00CB48A8" w:rsidRPr="00822E86">
        <w:rPr>
          <w:rFonts w:eastAsia="DengXian" w:hint="eastAsia"/>
        </w:rPr>
        <w:tab/>
        <w:t>Description</w:t>
      </w:r>
      <w:bookmarkEnd w:id="292"/>
    </w:p>
    <w:p w14:paraId="1335C721" w14:textId="50746544" w:rsidR="00CB48A8" w:rsidRPr="002F60AF" w:rsidRDefault="002E30FF" w:rsidP="002E30FF">
      <w:r>
        <w:t>XR and media traffic may be composed of multiple media streams including audio, video and haptic etc. These media stream may have different characteristics and different QoS requirements. This solution proposes to enable the support of traffic detection and QoS mapping for XR and media traffic with multiple media streams which may have different QoS requirements. This solution doesn't address the encryption issue which is in scope of KI#2.</w:t>
      </w:r>
    </w:p>
    <w:p w14:paraId="1124FB2F" w14:textId="1C0C36DA" w:rsidR="00CB48A8" w:rsidRDefault="004B4601" w:rsidP="00735BDD">
      <w:pPr>
        <w:pStyle w:val="Heading3"/>
        <w:rPr>
          <w:rFonts w:eastAsia="DengXian"/>
        </w:rPr>
      </w:pPr>
      <w:bookmarkStart w:id="293" w:name="_Toc157745649"/>
      <w:r>
        <w:rPr>
          <w:rFonts w:eastAsia="DengXian"/>
        </w:rPr>
        <w:t>6.15</w:t>
      </w:r>
      <w:r w:rsidR="00CB48A8" w:rsidRPr="00822E86">
        <w:rPr>
          <w:rFonts w:eastAsia="DengXian"/>
        </w:rPr>
        <w:t>.3</w:t>
      </w:r>
      <w:r w:rsidR="00CB48A8" w:rsidRPr="00822E86">
        <w:rPr>
          <w:rFonts w:eastAsia="DengXian"/>
        </w:rPr>
        <w:tab/>
        <w:t>Procedures</w:t>
      </w:r>
      <w:bookmarkEnd w:id="293"/>
    </w:p>
    <w:p w14:paraId="4683924B" w14:textId="77777777" w:rsidR="002E30FF" w:rsidRDefault="002E30FF" w:rsidP="002E30FF">
      <w:pPr>
        <w:pStyle w:val="B1"/>
        <w:rPr>
          <w:lang w:eastAsia="zh-CN"/>
        </w:rPr>
      </w:pPr>
      <w:r>
        <w:rPr>
          <w:lang w:eastAsia="zh-CN"/>
        </w:rPr>
        <w:t>1.</w:t>
      </w:r>
      <w:r>
        <w:rPr>
          <w:lang w:eastAsia="zh-CN"/>
        </w:rPr>
        <w:tab/>
        <w:t>AF provides QoS requirements for different media streams or media types (e.g. audio, video, haptic) and also the encapsulation protocol parameters to 5GS.</w:t>
      </w:r>
    </w:p>
    <w:p w14:paraId="300AB727" w14:textId="77777777" w:rsidR="002E30FF" w:rsidRDefault="002E30FF" w:rsidP="002E30FF">
      <w:pPr>
        <w:pStyle w:val="B2"/>
        <w:rPr>
          <w:lang w:eastAsia="zh-CN"/>
        </w:rPr>
      </w:pPr>
      <w:r>
        <w:rPr>
          <w:lang w:eastAsia="zh-CN"/>
        </w:rPr>
        <w:t>a)</w:t>
      </w:r>
      <w:r>
        <w:rPr>
          <w:lang w:eastAsia="zh-CN"/>
        </w:rPr>
        <w:tab/>
        <w:t>AF can provide high granularity QoS requirements considering the different media types e.g. audio, video, haptic etc. E.g. RTP payload type 96 and 97 stands for video and audio respectively. These different media stream have quite different characteristics and QoS requirements.</w:t>
      </w:r>
    </w:p>
    <w:p w14:paraId="2F729C4A" w14:textId="77777777" w:rsidR="002E30FF" w:rsidRDefault="002E30FF" w:rsidP="002E30FF">
      <w:pPr>
        <w:pStyle w:val="B2"/>
        <w:rPr>
          <w:lang w:eastAsia="zh-CN"/>
        </w:rPr>
      </w:pPr>
      <w:r>
        <w:rPr>
          <w:lang w:eastAsia="zh-CN"/>
        </w:rPr>
        <w:t>b)</w:t>
      </w:r>
      <w:r>
        <w:rPr>
          <w:lang w:eastAsia="zh-CN"/>
        </w:rPr>
        <w:tab/>
        <w:t xml:space="preserve">AF may indicate the encapsulation protocol parameters for media stream to 5GS, e.g. WebRTC, </w:t>
      </w:r>
      <w:proofErr w:type="spellStart"/>
      <w:r>
        <w:rPr>
          <w:lang w:eastAsia="zh-CN"/>
        </w:rPr>
        <w:t>WebTransport</w:t>
      </w:r>
      <w:proofErr w:type="spellEnd"/>
      <w:r>
        <w:rPr>
          <w:lang w:eastAsia="zh-CN"/>
        </w:rPr>
        <w:t>, RTP over QUIC etc. Depending on different encapsulation protocol types, different parameters can be used in the PCC rules to detect the traffic</w:t>
      </w:r>
    </w:p>
    <w:p w14:paraId="46194C4A" w14:textId="77777777" w:rsidR="002E30FF" w:rsidRDefault="002E30FF" w:rsidP="002E30FF">
      <w:pPr>
        <w:pStyle w:val="B2"/>
        <w:rPr>
          <w:lang w:eastAsia="zh-CN"/>
        </w:rPr>
      </w:pPr>
      <w:r>
        <w:rPr>
          <w:lang w:eastAsia="zh-CN"/>
        </w:rPr>
        <w:t>c)</w:t>
      </w:r>
      <w:r>
        <w:rPr>
          <w:lang w:eastAsia="zh-CN"/>
        </w:rPr>
        <w:tab/>
        <w:t>AF may indicate whether PDU set handling is enabled or not per media stream. For example, PDU set is enabled for video stream but not for audio.</w:t>
      </w:r>
    </w:p>
    <w:p w14:paraId="6AF4EC91" w14:textId="77777777" w:rsidR="002E30FF" w:rsidRDefault="002E30FF" w:rsidP="002E30FF">
      <w:pPr>
        <w:pStyle w:val="B1"/>
        <w:rPr>
          <w:lang w:eastAsia="zh-CN"/>
        </w:rPr>
      </w:pPr>
      <w:r>
        <w:rPr>
          <w:lang w:eastAsia="zh-CN"/>
        </w:rPr>
        <w:t>2.</w:t>
      </w:r>
      <w:r>
        <w:rPr>
          <w:lang w:eastAsia="zh-CN"/>
        </w:rPr>
        <w:tab/>
        <w:t>PCF generates PCC rules according to the AF provided high granularity QoS requirements per media stream and also the encapsulation protocol parameters.</w:t>
      </w:r>
    </w:p>
    <w:p w14:paraId="29F37C5F" w14:textId="77777777" w:rsidR="002E30FF" w:rsidRDefault="002E30FF" w:rsidP="002E30FF">
      <w:pPr>
        <w:pStyle w:val="B1"/>
        <w:rPr>
          <w:lang w:eastAsia="zh-CN"/>
        </w:rPr>
      </w:pPr>
      <w:r>
        <w:rPr>
          <w:lang w:eastAsia="zh-CN"/>
        </w:rPr>
        <w:t>3.</w:t>
      </w:r>
      <w:r>
        <w:rPr>
          <w:lang w:eastAsia="zh-CN"/>
        </w:rPr>
        <w:tab/>
        <w:t>PCF initiates policy association establishment/modification for PCC rules.</w:t>
      </w:r>
    </w:p>
    <w:p w14:paraId="2B1F5FB8" w14:textId="77777777" w:rsidR="002E30FF" w:rsidRDefault="002E30FF" w:rsidP="002E30FF">
      <w:pPr>
        <w:pStyle w:val="B1"/>
        <w:rPr>
          <w:lang w:eastAsia="zh-CN"/>
        </w:rPr>
      </w:pPr>
      <w:r>
        <w:rPr>
          <w:lang w:eastAsia="zh-CN"/>
        </w:rPr>
        <w:t>4.</w:t>
      </w:r>
      <w:r>
        <w:rPr>
          <w:lang w:eastAsia="zh-CN"/>
        </w:rPr>
        <w:tab/>
        <w:t>SMF configure the QoS rules, QoS profiles and N4 rules to UE, NG-RAN and UPF for QoS flow handling.</w:t>
      </w:r>
    </w:p>
    <w:p w14:paraId="44CE522D" w14:textId="77777777" w:rsidR="002E30FF" w:rsidRDefault="002E30FF" w:rsidP="002E30FF">
      <w:pPr>
        <w:pStyle w:val="B2"/>
        <w:rPr>
          <w:lang w:eastAsia="zh-CN"/>
        </w:rPr>
      </w:pPr>
      <w:r>
        <w:rPr>
          <w:lang w:eastAsia="zh-CN"/>
        </w:rPr>
        <w:lastRenderedPageBreak/>
        <w:t>a)</w:t>
      </w:r>
      <w:r>
        <w:rPr>
          <w:lang w:eastAsia="zh-CN"/>
        </w:rPr>
        <w:tab/>
        <w:t>SMF generates the N4 rule about traffic detection for traffic from different media streams which is dependent on the encapsulation protocol being applied. For example, for RTP over QUIC, QUIC connection ID and stream ID can be utilized.</w:t>
      </w:r>
    </w:p>
    <w:p w14:paraId="5FBDC372" w14:textId="77777777" w:rsidR="002E30FF" w:rsidRDefault="002E30FF" w:rsidP="002E30FF">
      <w:pPr>
        <w:pStyle w:val="EditorsNote"/>
        <w:rPr>
          <w:lang w:eastAsia="zh-CN"/>
        </w:rPr>
      </w:pPr>
      <w:r>
        <w:rPr>
          <w:lang w:eastAsia="zh-CN"/>
        </w:rPr>
        <w:t>Editor's note:</w:t>
      </w:r>
      <w:r>
        <w:rPr>
          <w:lang w:eastAsia="zh-CN"/>
        </w:rPr>
        <w:tab/>
        <w:t>Whether stream ID can be used is FFS.</w:t>
      </w:r>
    </w:p>
    <w:p w14:paraId="69FF8ECD" w14:textId="77777777" w:rsidR="002E30FF" w:rsidRDefault="002E30FF" w:rsidP="002E30FF">
      <w:pPr>
        <w:pStyle w:val="B2"/>
        <w:rPr>
          <w:lang w:eastAsia="zh-CN"/>
        </w:rPr>
      </w:pPr>
      <w:r>
        <w:rPr>
          <w:lang w:eastAsia="zh-CN"/>
        </w:rPr>
        <w:t>b)</w:t>
      </w:r>
      <w:r>
        <w:rPr>
          <w:lang w:eastAsia="zh-CN"/>
        </w:rPr>
        <w:tab/>
        <w:t>SMF generates the QoS mapping rule e.g. whether to map the traffic from different media streams to one or multiple QoS flow.</w:t>
      </w:r>
    </w:p>
    <w:p w14:paraId="4E95D75D" w14:textId="77777777" w:rsidR="002E30FF" w:rsidRDefault="002E30FF" w:rsidP="002E30FF">
      <w:pPr>
        <w:pStyle w:val="B2"/>
        <w:rPr>
          <w:lang w:eastAsia="zh-CN"/>
        </w:rPr>
      </w:pPr>
      <w:r>
        <w:rPr>
          <w:lang w:eastAsia="zh-CN"/>
        </w:rPr>
        <w:t>c)</w:t>
      </w:r>
      <w:r>
        <w:rPr>
          <w:lang w:eastAsia="zh-CN"/>
        </w:rPr>
        <w:tab/>
        <w:t>SMF generates the QoS profiles which may be related to NG-RAN DRB handling.</w:t>
      </w:r>
    </w:p>
    <w:p w14:paraId="2C1C0885" w14:textId="77777777" w:rsidR="002E30FF" w:rsidRDefault="002E30FF" w:rsidP="002E30FF">
      <w:pPr>
        <w:pStyle w:val="B2"/>
        <w:rPr>
          <w:lang w:eastAsia="zh-CN"/>
        </w:rPr>
      </w:pPr>
      <w:r>
        <w:rPr>
          <w:lang w:eastAsia="zh-CN"/>
        </w:rPr>
        <w:t>d)</w:t>
      </w:r>
      <w:r>
        <w:rPr>
          <w:lang w:eastAsia="zh-CN"/>
        </w:rPr>
        <w:tab/>
        <w:t>SMF generates the QoS rules for the UE.</w:t>
      </w:r>
    </w:p>
    <w:p w14:paraId="1D96173A" w14:textId="77777777" w:rsidR="002E30FF" w:rsidRDefault="002E30FF" w:rsidP="002E30FF">
      <w:pPr>
        <w:pStyle w:val="B1"/>
        <w:rPr>
          <w:lang w:eastAsia="zh-CN"/>
        </w:rPr>
      </w:pPr>
      <w:r>
        <w:rPr>
          <w:lang w:eastAsia="zh-CN"/>
        </w:rPr>
        <w:t>5.</w:t>
      </w:r>
      <w:r>
        <w:rPr>
          <w:lang w:eastAsia="zh-CN"/>
        </w:rPr>
        <w:tab/>
        <w:t>AS generates XRM traffic towards UE via 5GS</w:t>
      </w:r>
    </w:p>
    <w:p w14:paraId="0F9D77AD" w14:textId="77777777" w:rsidR="002E30FF" w:rsidRDefault="002E30FF" w:rsidP="002E30FF">
      <w:pPr>
        <w:pStyle w:val="B1"/>
        <w:rPr>
          <w:lang w:eastAsia="zh-CN"/>
        </w:rPr>
      </w:pPr>
      <w:r>
        <w:rPr>
          <w:lang w:eastAsia="zh-CN"/>
        </w:rPr>
        <w:t>6.</w:t>
      </w:r>
      <w:r>
        <w:rPr>
          <w:lang w:eastAsia="zh-CN"/>
        </w:rPr>
        <w:tab/>
        <w:t>UPF performs traffic detection and QoS flow mapping and also QoS enforcement.</w:t>
      </w:r>
    </w:p>
    <w:p w14:paraId="01C620AA" w14:textId="77777777" w:rsidR="002E30FF" w:rsidRDefault="002E30FF" w:rsidP="002E30FF">
      <w:pPr>
        <w:pStyle w:val="EditorsNote"/>
        <w:rPr>
          <w:lang w:eastAsia="zh-CN"/>
        </w:rPr>
      </w:pPr>
      <w:r>
        <w:rPr>
          <w:lang w:eastAsia="zh-CN"/>
        </w:rPr>
        <w:t>Editor's note:</w:t>
      </w:r>
      <w:r>
        <w:rPr>
          <w:lang w:eastAsia="zh-CN"/>
        </w:rPr>
        <w:tab/>
        <w:t>How to use Protocol Description and 5GC PDR is FFS.</w:t>
      </w:r>
    </w:p>
    <w:p w14:paraId="07F30297" w14:textId="4964A7D9" w:rsidR="002E30FF" w:rsidRDefault="002E30FF" w:rsidP="002E30FF">
      <w:pPr>
        <w:pStyle w:val="EditorsNote"/>
        <w:rPr>
          <w:lang w:eastAsia="zh-CN"/>
        </w:rPr>
      </w:pPr>
      <w:r>
        <w:rPr>
          <w:lang w:eastAsia="zh-CN"/>
        </w:rPr>
        <w:t>Editor's note:</w:t>
      </w:r>
      <w:r>
        <w:rPr>
          <w:lang w:eastAsia="zh-CN"/>
        </w:rPr>
        <w:tab/>
        <w:t>Whether there are (e.g. RTP) fields that can be used to identify stream requirements requires further discussion and probably SA</w:t>
      </w:r>
      <w:r w:rsidR="0053765F">
        <w:rPr>
          <w:lang w:eastAsia="zh-CN"/>
        </w:rPr>
        <w:t> WG</w:t>
      </w:r>
      <w:r>
        <w:rPr>
          <w:lang w:eastAsia="zh-CN"/>
        </w:rPr>
        <w:t>4 involvement. It is also FFS whether and how those fields can be described in PDRs to UPF and rules to UE.</w:t>
      </w:r>
    </w:p>
    <w:p w14:paraId="5B31B317" w14:textId="77777777" w:rsidR="002E30FF" w:rsidRDefault="002E30FF" w:rsidP="002E30FF">
      <w:pPr>
        <w:pStyle w:val="B1"/>
        <w:rPr>
          <w:lang w:eastAsia="zh-CN"/>
        </w:rPr>
      </w:pPr>
      <w:r>
        <w:rPr>
          <w:lang w:eastAsia="zh-CN"/>
        </w:rPr>
        <w:t>7.</w:t>
      </w:r>
      <w:r>
        <w:rPr>
          <w:lang w:eastAsia="zh-CN"/>
        </w:rPr>
        <w:tab/>
        <w:t>NG-RAN performs QoS flow handling and QoS flow mapping to DRBs.</w:t>
      </w:r>
    </w:p>
    <w:p w14:paraId="587CC7E8" w14:textId="77777777" w:rsidR="002E30FF" w:rsidRDefault="002E30FF" w:rsidP="002E30FF">
      <w:pPr>
        <w:pStyle w:val="B1"/>
        <w:rPr>
          <w:lang w:eastAsia="zh-CN"/>
        </w:rPr>
      </w:pPr>
      <w:r>
        <w:rPr>
          <w:lang w:eastAsia="zh-CN"/>
        </w:rPr>
        <w:t>8.</w:t>
      </w:r>
      <w:r>
        <w:rPr>
          <w:lang w:eastAsia="zh-CN"/>
        </w:rPr>
        <w:tab/>
        <w:t>UE receives packets from DRB and deliver to Application layer.</w:t>
      </w:r>
    </w:p>
    <w:p w14:paraId="14658C05" w14:textId="088770D8" w:rsidR="0053765F" w:rsidRDefault="0053765F" w:rsidP="00C76F30">
      <w:pPr>
        <w:pStyle w:val="TH"/>
      </w:pPr>
      <w:r>
        <w:object w:dxaOrig="9631" w:dyaOrig="5148" w14:anchorId="2A7CE4E2">
          <v:shape id="_x0000_i1767" type="#_x0000_t75" style="width:481.55pt;height:255.15pt" o:ole="">
            <v:imagedata r:id="rId50" o:title=""/>
          </v:shape>
          <o:OLEObject Type="Embed" ProgID="Word.Picture.8" ShapeID="_x0000_i1767" DrawAspect="Content" ObjectID="_1768360966" r:id="rId51"/>
        </w:object>
      </w:r>
    </w:p>
    <w:p w14:paraId="567775AB" w14:textId="43651BE2" w:rsidR="002E30FF" w:rsidRDefault="0053765F" w:rsidP="0053765F">
      <w:pPr>
        <w:pStyle w:val="TF"/>
        <w:rPr>
          <w:lang w:eastAsia="zh-CN"/>
        </w:rPr>
      </w:pPr>
      <w:r>
        <w:rPr>
          <w:lang w:eastAsia="zh-CN"/>
        </w:rPr>
        <w:t>Figure 6.15.3-1</w:t>
      </w:r>
    </w:p>
    <w:p w14:paraId="50ED10D2" w14:textId="1BA1152D" w:rsidR="00CB48A8" w:rsidRPr="00822E86" w:rsidRDefault="004B4601" w:rsidP="00735BDD">
      <w:pPr>
        <w:pStyle w:val="Heading3"/>
        <w:rPr>
          <w:rFonts w:eastAsia="DengXian"/>
          <w:lang w:eastAsia="zh-CN"/>
        </w:rPr>
      </w:pPr>
      <w:bookmarkStart w:id="294" w:name="_Toc157745650"/>
      <w:r>
        <w:rPr>
          <w:rFonts w:eastAsia="DengXian"/>
          <w:lang w:eastAsia="zh-CN"/>
        </w:rPr>
        <w:t>6.15</w:t>
      </w:r>
      <w:r w:rsidR="00CB48A8" w:rsidRPr="00822E86">
        <w:rPr>
          <w:rFonts w:eastAsia="DengXian"/>
          <w:lang w:eastAsia="zh-CN"/>
        </w:rPr>
        <w:t>.4</w:t>
      </w:r>
      <w:r w:rsidR="00CB48A8" w:rsidRPr="00822E86">
        <w:rPr>
          <w:rFonts w:eastAsia="DengXian"/>
          <w:lang w:eastAsia="zh-CN"/>
        </w:rPr>
        <w:tab/>
      </w:r>
      <w:r w:rsidR="00CB48A8" w:rsidRPr="00822E86">
        <w:rPr>
          <w:rFonts w:eastAsia="DengXian"/>
        </w:rPr>
        <w:t>Impacts on services, entities and interfaces</w:t>
      </w:r>
      <w:bookmarkEnd w:id="294"/>
    </w:p>
    <w:p w14:paraId="5DDC9494" w14:textId="77777777" w:rsidR="0053765F" w:rsidRPr="0053765F" w:rsidRDefault="0053765F" w:rsidP="0053765F">
      <w:pPr>
        <w:rPr>
          <w:b/>
          <w:bCs/>
          <w:lang w:val="en-US" w:eastAsia="zh-CN"/>
        </w:rPr>
      </w:pPr>
      <w:r w:rsidRPr="0053765F">
        <w:rPr>
          <w:b/>
          <w:bCs/>
          <w:lang w:val="en-US" w:eastAsia="zh-CN"/>
        </w:rPr>
        <w:t>UPF:</w:t>
      </w:r>
    </w:p>
    <w:p w14:paraId="21B4E6F9" w14:textId="77777777" w:rsidR="0053765F" w:rsidRDefault="0053765F" w:rsidP="0053765F">
      <w:pPr>
        <w:pStyle w:val="B1"/>
        <w:rPr>
          <w:lang w:val="en-US" w:eastAsia="zh-CN"/>
        </w:rPr>
      </w:pPr>
      <w:r>
        <w:rPr>
          <w:lang w:val="en-US" w:eastAsia="zh-CN"/>
        </w:rPr>
        <w:t>-</w:t>
      </w:r>
      <w:r>
        <w:rPr>
          <w:lang w:val="en-US" w:eastAsia="zh-CN"/>
        </w:rPr>
        <w:tab/>
        <w:t>Perform traffic detection and QoS mapping according to SMF configuration</w:t>
      </w:r>
    </w:p>
    <w:p w14:paraId="0B6FE3CA" w14:textId="77777777" w:rsidR="0053765F" w:rsidRPr="0053765F" w:rsidRDefault="0053765F" w:rsidP="0053765F">
      <w:pPr>
        <w:rPr>
          <w:b/>
          <w:bCs/>
          <w:lang w:val="en-US" w:eastAsia="zh-CN"/>
        </w:rPr>
      </w:pPr>
      <w:r w:rsidRPr="0053765F">
        <w:rPr>
          <w:b/>
          <w:bCs/>
          <w:lang w:val="en-US" w:eastAsia="zh-CN"/>
        </w:rPr>
        <w:t>SMF:</w:t>
      </w:r>
    </w:p>
    <w:p w14:paraId="4B32B1CE" w14:textId="77777777" w:rsidR="0053765F" w:rsidRDefault="0053765F" w:rsidP="0053765F">
      <w:pPr>
        <w:pStyle w:val="B1"/>
        <w:rPr>
          <w:lang w:val="en-US" w:eastAsia="zh-CN"/>
        </w:rPr>
      </w:pPr>
      <w:r>
        <w:rPr>
          <w:lang w:val="en-US" w:eastAsia="zh-CN"/>
        </w:rPr>
        <w:t>-</w:t>
      </w:r>
      <w:r>
        <w:rPr>
          <w:lang w:val="en-US" w:eastAsia="zh-CN"/>
        </w:rPr>
        <w:tab/>
        <w:t>Configure UPF with N4 rule, QoS profile and QoS rules to NG-RAN and UE for traffic detection and QoS mapping</w:t>
      </w:r>
    </w:p>
    <w:p w14:paraId="7B8DE9A4" w14:textId="77777777" w:rsidR="0053765F" w:rsidRPr="0053765F" w:rsidRDefault="0053765F" w:rsidP="0053765F">
      <w:pPr>
        <w:rPr>
          <w:b/>
          <w:bCs/>
          <w:lang w:val="en-US" w:eastAsia="zh-CN"/>
        </w:rPr>
      </w:pPr>
      <w:r w:rsidRPr="0053765F">
        <w:rPr>
          <w:b/>
          <w:bCs/>
          <w:lang w:val="en-US" w:eastAsia="zh-CN"/>
        </w:rPr>
        <w:t>PCF:</w:t>
      </w:r>
    </w:p>
    <w:p w14:paraId="75767B44" w14:textId="77777777" w:rsidR="0053765F" w:rsidRDefault="0053765F" w:rsidP="0053765F">
      <w:pPr>
        <w:pStyle w:val="B1"/>
        <w:rPr>
          <w:lang w:val="en-US" w:eastAsia="zh-CN"/>
        </w:rPr>
      </w:pPr>
      <w:r>
        <w:rPr>
          <w:lang w:val="en-US" w:eastAsia="zh-CN"/>
        </w:rPr>
        <w:lastRenderedPageBreak/>
        <w:t>-</w:t>
      </w:r>
      <w:r>
        <w:rPr>
          <w:lang w:val="en-US" w:eastAsia="zh-CN"/>
        </w:rPr>
        <w:tab/>
        <w:t>Generate the PCC rules according to the inputs from AF</w:t>
      </w:r>
    </w:p>
    <w:p w14:paraId="5BB9D737" w14:textId="77777777" w:rsidR="0053765F" w:rsidRPr="0053765F" w:rsidRDefault="0053765F" w:rsidP="0053765F">
      <w:pPr>
        <w:rPr>
          <w:b/>
          <w:bCs/>
          <w:lang w:val="en-US" w:eastAsia="zh-CN"/>
        </w:rPr>
      </w:pPr>
      <w:r w:rsidRPr="0053765F">
        <w:rPr>
          <w:b/>
          <w:bCs/>
          <w:lang w:val="en-US" w:eastAsia="zh-CN"/>
        </w:rPr>
        <w:t>AF:</w:t>
      </w:r>
    </w:p>
    <w:p w14:paraId="38B8A7DD" w14:textId="77777777" w:rsidR="0053765F" w:rsidRDefault="0053765F" w:rsidP="0053765F">
      <w:pPr>
        <w:pStyle w:val="B1"/>
        <w:rPr>
          <w:lang w:val="en-US" w:eastAsia="zh-CN"/>
        </w:rPr>
      </w:pPr>
      <w:r>
        <w:rPr>
          <w:lang w:val="en-US" w:eastAsia="zh-CN"/>
        </w:rPr>
        <w:t>-</w:t>
      </w:r>
      <w:r>
        <w:rPr>
          <w:lang w:val="en-US" w:eastAsia="zh-CN"/>
        </w:rPr>
        <w:tab/>
        <w:t>Provide QoS requirements for different media streams and also encapsulation protocol information</w:t>
      </w:r>
    </w:p>
    <w:p w14:paraId="09179459" w14:textId="0DB619DF" w:rsidR="00776370" w:rsidRPr="00822E86" w:rsidRDefault="004B4601" w:rsidP="00776370">
      <w:pPr>
        <w:pStyle w:val="Heading2"/>
        <w:rPr>
          <w:rFonts w:eastAsia="DengXian"/>
        </w:rPr>
      </w:pPr>
      <w:bookmarkStart w:id="295" w:name="_Toc157745651"/>
      <w:r>
        <w:rPr>
          <w:rFonts w:eastAsia="DengXian"/>
          <w:lang w:eastAsia="zh-CN"/>
        </w:rPr>
        <w:t>6.16</w:t>
      </w:r>
      <w:r w:rsidR="00776370" w:rsidRPr="00822E86">
        <w:rPr>
          <w:rFonts w:eastAsia="DengXian" w:hint="eastAsia"/>
          <w:lang w:eastAsia="ko-KR"/>
        </w:rPr>
        <w:tab/>
      </w:r>
      <w:r w:rsidR="00776370" w:rsidRPr="00822E86">
        <w:rPr>
          <w:rFonts w:eastAsia="DengXian"/>
        </w:rPr>
        <w:t>Solution</w:t>
      </w:r>
      <w:r w:rsidR="00776370" w:rsidRPr="00822E86">
        <w:rPr>
          <w:rFonts w:eastAsia="DengXian" w:hint="eastAsia"/>
          <w:lang w:eastAsia="zh-CN"/>
        </w:rPr>
        <w:t xml:space="preserve"> #</w:t>
      </w:r>
      <w:r w:rsidR="009B5D62">
        <w:rPr>
          <w:rFonts w:eastAsia="DengXian"/>
          <w:lang w:eastAsia="zh-CN"/>
        </w:rPr>
        <w:t>1</w:t>
      </w:r>
      <w:r w:rsidR="00776370">
        <w:rPr>
          <w:rFonts w:eastAsia="DengXian"/>
          <w:lang w:eastAsia="zh-CN"/>
        </w:rPr>
        <w:t>6</w:t>
      </w:r>
      <w:r w:rsidR="00776370" w:rsidRPr="00822E86">
        <w:rPr>
          <w:rFonts w:eastAsia="DengXian"/>
        </w:rPr>
        <w:t xml:space="preserve">: </w:t>
      </w:r>
      <w:r w:rsidR="00776370">
        <w:rPr>
          <w:rFonts w:eastAsia="DengXian"/>
        </w:rPr>
        <w:t>AS based trigger of data boost handling with reflective QoS</w:t>
      </w:r>
      <w:bookmarkEnd w:id="295"/>
    </w:p>
    <w:p w14:paraId="68A2D393" w14:textId="1E0B2E2C" w:rsidR="00776370" w:rsidRDefault="004B4601" w:rsidP="00776370">
      <w:pPr>
        <w:pStyle w:val="Heading3"/>
        <w:rPr>
          <w:rFonts w:eastAsia="DengXian"/>
        </w:rPr>
      </w:pPr>
      <w:bookmarkStart w:id="296" w:name="_Toc148498833"/>
      <w:bookmarkStart w:id="297" w:name="_Toc157745652"/>
      <w:r>
        <w:rPr>
          <w:rFonts w:eastAsia="DengXian"/>
        </w:rPr>
        <w:t>6.16</w:t>
      </w:r>
      <w:r w:rsidR="00776370" w:rsidRPr="00822E86">
        <w:rPr>
          <w:rFonts w:eastAsia="DengXian"/>
        </w:rPr>
        <w:t>.</w:t>
      </w:r>
      <w:r w:rsidR="00776370" w:rsidRPr="00822E86">
        <w:rPr>
          <w:rFonts w:eastAsia="DengXian" w:hint="eastAsia"/>
        </w:rPr>
        <w:t>1</w:t>
      </w:r>
      <w:r w:rsidR="00776370" w:rsidRPr="00822E86">
        <w:rPr>
          <w:rFonts w:eastAsia="DengXian" w:hint="eastAsia"/>
        </w:rPr>
        <w:tab/>
      </w:r>
      <w:r w:rsidR="00776370" w:rsidRPr="00822E86">
        <w:rPr>
          <w:rFonts w:eastAsia="DengXian"/>
        </w:rPr>
        <w:t>Key Issue mapping</w:t>
      </w:r>
      <w:bookmarkEnd w:id="296"/>
      <w:bookmarkEnd w:id="297"/>
    </w:p>
    <w:p w14:paraId="65B61841" w14:textId="11833D2D" w:rsidR="00776370" w:rsidRDefault="0053765F" w:rsidP="00776370">
      <w:pPr>
        <w:rPr>
          <w:lang w:eastAsia="zh-CN"/>
        </w:rPr>
      </w:pPr>
      <w:r>
        <w:rPr>
          <w:lang w:eastAsia="zh-CN"/>
        </w:rPr>
        <w:t>This solution is for Key Issue #5, to support dynamic change (via user plane) in traffic characteristics provided by the application in the DN.</w:t>
      </w:r>
    </w:p>
    <w:p w14:paraId="15CD652F" w14:textId="2DF6FD44" w:rsidR="00776370" w:rsidRDefault="004B4601" w:rsidP="00776370">
      <w:pPr>
        <w:pStyle w:val="Heading3"/>
        <w:rPr>
          <w:rFonts w:eastAsia="DengXian"/>
        </w:rPr>
      </w:pPr>
      <w:bookmarkStart w:id="298" w:name="_Toc148498834"/>
      <w:bookmarkStart w:id="299" w:name="_Toc157745653"/>
      <w:r>
        <w:rPr>
          <w:rFonts w:eastAsia="DengXian"/>
        </w:rPr>
        <w:t>6.16</w:t>
      </w:r>
      <w:r w:rsidR="00776370" w:rsidRPr="00042496">
        <w:rPr>
          <w:rFonts w:eastAsia="DengXian"/>
        </w:rPr>
        <w:t>.2</w:t>
      </w:r>
      <w:r w:rsidR="00776370" w:rsidRPr="00042496">
        <w:rPr>
          <w:rFonts w:eastAsia="DengXian" w:hint="eastAsia"/>
        </w:rPr>
        <w:tab/>
        <w:t>Description</w:t>
      </w:r>
      <w:bookmarkEnd w:id="298"/>
      <w:bookmarkEnd w:id="299"/>
    </w:p>
    <w:p w14:paraId="3CFC49E3" w14:textId="77777777" w:rsidR="0053765F" w:rsidRDefault="0053765F" w:rsidP="00776370">
      <w:pPr>
        <w:rPr>
          <w:lang w:eastAsia="zh-CN"/>
        </w:rPr>
      </w:pPr>
      <w:r>
        <w:rPr>
          <w:lang w:eastAsia="zh-CN"/>
        </w:rPr>
        <w:t xml:space="preserve">The </w:t>
      </w:r>
      <w:proofErr w:type="spellStart"/>
      <w:r>
        <w:rPr>
          <w:lang w:eastAsia="zh-CN"/>
        </w:rPr>
        <w:t>xR</w:t>
      </w:r>
      <w:proofErr w:type="spellEnd"/>
      <w:r>
        <w:rPr>
          <w:lang w:eastAsia="zh-CN"/>
        </w:rPr>
        <w:t xml:space="preserve"> traffic patterns, based on user interactions may vary greatly. For example, an </w:t>
      </w:r>
      <w:proofErr w:type="spellStart"/>
      <w:r>
        <w:rPr>
          <w:lang w:eastAsia="zh-CN"/>
        </w:rPr>
        <w:t>xR</w:t>
      </w:r>
      <w:proofErr w:type="spellEnd"/>
      <w:r>
        <w:rPr>
          <w:lang w:eastAsia="zh-CN"/>
        </w:rPr>
        <w:t xml:space="preserve"> application may require the UE to send a picture/video (10MB file), a short speech (100kB file), and locality info like geolocation/temperature/time (10kB file) to the AS. While in other cases, only a short speech (100kB file) and locality information (10kB file) are needed by the application in the AS.</w:t>
      </w:r>
    </w:p>
    <w:p w14:paraId="22B5E33F" w14:textId="77777777" w:rsidR="0053765F" w:rsidRDefault="0053765F" w:rsidP="00776370">
      <w:pPr>
        <w:rPr>
          <w:lang w:eastAsia="zh-CN"/>
        </w:rPr>
      </w:pPr>
      <w:r>
        <w:rPr>
          <w:lang w:eastAsia="zh-CN"/>
        </w:rPr>
        <w:t xml:space="preserve">In this proposal, a AS based trigger of reflective QoS is used to expedite the transfer of larger payload for </w:t>
      </w:r>
      <w:proofErr w:type="spellStart"/>
      <w:r>
        <w:rPr>
          <w:lang w:eastAsia="zh-CN"/>
        </w:rPr>
        <w:t>xR</w:t>
      </w:r>
      <w:proofErr w:type="spellEnd"/>
      <w:r>
        <w:rPr>
          <w:lang w:eastAsia="zh-CN"/>
        </w:rPr>
        <w:t xml:space="preserve"> application.</w:t>
      </w:r>
    </w:p>
    <w:p w14:paraId="243155F2" w14:textId="77777777" w:rsidR="0053765F" w:rsidRDefault="0053765F" w:rsidP="00776370">
      <w:pPr>
        <w:rPr>
          <w:lang w:eastAsia="zh-CN"/>
        </w:rPr>
      </w:pPr>
      <w:r>
        <w:rPr>
          <w:lang w:eastAsia="zh-CN"/>
        </w:rPr>
        <w:t xml:space="preserve">The assumption here is that by default, the </w:t>
      </w:r>
      <w:proofErr w:type="spellStart"/>
      <w:r>
        <w:rPr>
          <w:lang w:eastAsia="zh-CN"/>
        </w:rPr>
        <w:t>xR</w:t>
      </w:r>
      <w:proofErr w:type="spellEnd"/>
      <w:r>
        <w:rPr>
          <w:lang w:eastAsia="zh-CN"/>
        </w:rPr>
        <w:t xml:space="preserve"> application uses a lower quality 5QI like 5QI=10. The reflective QoS will upgrade the transfer of the payload with higher quality 5QI like 5QI=6.</w:t>
      </w:r>
    </w:p>
    <w:p w14:paraId="660D0744" w14:textId="77777777" w:rsidR="0053765F" w:rsidRDefault="0053765F" w:rsidP="00776370">
      <w:pPr>
        <w:rPr>
          <w:lang w:eastAsia="zh-CN"/>
        </w:rPr>
      </w:pPr>
      <w:r>
        <w:rPr>
          <w:lang w:eastAsia="zh-CN"/>
        </w:rPr>
        <w:t>A new 5QI with better QoS handling can also be defined for this type of usage.</w:t>
      </w:r>
    </w:p>
    <w:p w14:paraId="4B777E43" w14:textId="775EE4C7" w:rsidR="00776370" w:rsidRDefault="004B4601" w:rsidP="00776370">
      <w:pPr>
        <w:pStyle w:val="Heading3"/>
        <w:rPr>
          <w:rFonts w:eastAsia="DengXian"/>
        </w:rPr>
      </w:pPr>
      <w:bookmarkStart w:id="300" w:name="_Toc148498835"/>
      <w:bookmarkStart w:id="301" w:name="_Toc157745654"/>
      <w:r>
        <w:rPr>
          <w:rFonts w:eastAsia="DengXian"/>
        </w:rPr>
        <w:t>6.16</w:t>
      </w:r>
      <w:r w:rsidR="00776370" w:rsidRPr="00042496">
        <w:rPr>
          <w:rFonts w:eastAsia="DengXian"/>
        </w:rPr>
        <w:t>.3</w:t>
      </w:r>
      <w:r w:rsidR="00776370" w:rsidRPr="00042496">
        <w:rPr>
          <w:rFonts w:eastAsia="DengXian"/>
        </w:rPr>
        <w:tab/>
        <w:t>Procedures</w:t>
      </w:r>
      <w:bookmarkEnd w:id="300"/>
      <w:bookmarkEnd w:id="301"/>
    </w:p>
    <w:p w14:paraId="2840D802" w14:textId="071E4B41" w:rsidR="0053765F" w:rsidRDefault="0053765F" w:rsidP="00C76F30">
      <w:pPr>
        <w:pStyle w:val="TH"/>
      </w:pPr>
      <w:r>
        <w:object w:dxaOrig="9631" w:dyaOrig="5550" w14:anchorId="2204ABD5">
          <v:shape id="_x0000_i1827" type="#_x0000_t75" style="width:481.55pt;height:275.35pt" o:ole="">
            <v:imagedata r:id="rId52" o:title=""/>
          </v:shape>
          <o:OLEObject Type="Embed" ProgID="Word.Picture.8" ShapeID="_x0000_i1827" DrawAspect="Content" ObjectID="_1768360967" r:id="rId53"/>
        </w:object>
      </w:r>
    </w:p>
    <w:p w14:paraId="550E619F" w14:textId="0E7BA6A6" w:rsidR="00776370" w:rsidRDefault="00776370" w:rsidP="00776370">
      <w:pPr>
        <w:pStyle w:val="TF"/>
        <w:rPr>
          <w:lang w:val="en-US"/>
        </w:rPr>
      </w:pPr>
      <w:r w:rsidRPr="00BC49C2">
        <w:t xml:space="preserve">Figure </w:t>
      </w:r>
      <w:r w:rsidR="004B4601">
        <w:t>6.16</w:t>
      </w:r>
      <w:r w:rsidRPr="00BC49C2">
        <w:t xml:space="preserve">.3.1-1: </w:t>
      </w:r>
      <w:r>
        <w:rPr>
          <w:lang w:val="en-US"/>
        </w:rPr>
        <w:t>AS requests 5GS to upgrade QoS using reflective QoS feature</w:t>
      </w:r>
    </w:p>
    <w:p w14:paraId="2F43B56F" w14:textId="60751C56" w:rsidR="0053765F" w:rsidRDefault="0053765F" w:rsidP="0053765F">
      <w:pPr>
        <w:pStyle w:val="B1"/>
      </w:pPr>
      <w:r>
        <w:lastRenderedPageBreak/>
        <w:t>1.</w:t>
      </w:r>
      <w:r>
        <w:tab/>
        <w:t>UE and Network support Reflective QoS feature as defined in current specification (clause </w:t>
      </w:r>
      <w:r>
        <w:t>5.7.5</w:t>
      </w:r>
      <w:r>
        <w:t xml:space="preserve"> of </w:t>
      </w:r>
      <w:r w:rsidR="00A17123">
        <w:t>TS 23.501 [</w:t>
      </w:r>
      <w:r>
        <w:t>2]),. UE uses default non-GBR (e.g. QCI-10) to send uplink data to AS.</w:t>
      </w:r>
    </w:p>
    <w:p w14:paraId="1E7F15D0" w14:textId="1CD41551" w:rsidR="0053765F" w:rsidRDefault="0053765F" w:rsidP="0053765F">
      <w:pPr>
        <w:pStyle w:val="B1"/>
      </w:pPr>
      <w:r>
        <w:t>2.</w:t>
      </w:r>
      <w:r>
        <w:tab/>
        <w:t>Based on application requirements in the AS, AS instructs UE to send a higher resolution data file (e.g. video/jpeg). Because AS is aware that the data size from the UE is expected to be large and timeliness to receive this information is crucial for the application, AS includes the request to expediate this transfer to the 5GS in the metadata (e.g. UDP-O field).</w:t>
      </w:r>
    </w:p>
    <w:p w14:paraId="551F5747" w14:textId="2CC567F7" w:rsidR="0053765F" w:rsidRDefault="0053765F" w:rsidP="0053765F">
      <w:pPr>
        <w:pStyle w:val="B1"/>
      </w:pPr>
      <w:r>
        <w:t>3.</w:t>
      </w:r>
      <w:r>
        <w:tab/>
        <w:t xml:space="preserve">UPF, based on the expediate request received from AS and operator policy, invokes Reflective QoS feature as defined in </w:t>
      </w:r>
      <w:r>
        <w:t xml:space="preserve">clause 5.7.5 of </w:t>
      </w:r>
      <w:r w:rsidR="00A17123">
        <w:t>TS</w:t>
      </w:r>
      <w:r w:rsidR="00A17123">
        <w:t> </w:t>
      </w:r>
      <w:r w:rsidR="00A17123">
        <w:t>23.501</w:t>
      </w:r>
      <w:r w:rsidR="00A17123">
        <w:t> </w:t>
      </w:r>
      <w:r w:rsidR="00A17123">
        <w:t>[</w:t>
      </w:r>
      <w:r>
        <w:t>2]</w:t>
      </w:r>
      <w:r>
        <w:t xml:space="preserve"> by selecting a higher quality 5QI/QFI (e.g. QCI-6) to perform the subsequent UL/DL transfer.</w:t>
      </w:r>
    </w:p>
    <w:p w14:paraId="507C573F" w14:textId="77777777" w:rsidR="0053765F" w:rsidRDefault="0053765F" w:rsidP="0053765F">
      <w:pPr>
        <w:pStyle w:val="EditorsNote"/>
      </w:pPr>
      <w:r>
        <w:t>Editor's note:</w:t>
      </w:r>
      <w:r>
        <w:tab/>
        <w:t>What is meant by UPF invoking Reflective QoS is FFS.</w:t>
      </w:r>
    </w:p>
    <w:p w14:paraId="2B65FC39" w14:textId="4B063F62" w:rsidR="0053765F" w:rsidRDefault="0053765F" w:rsidP="0053765F">
      <w:pPr>
        <w:pStyle w:val="EditorsNote"/>
      </w:pPr>
      <w:r>
        <w:t>Editor's note:</w:t>
      </w:r>
      <w:r>
        <w:tab/>
        <w:t>Need for the operator (through PCF/SMF) to authorize change of 5QI is FFS.</w:t>
      </w:r>
    </w:p>
    <w:p w14:paraId="6B900809" w14:textId="77777777" w:rsidR="0053765F" w:rsidRDefault="0053765F" w:rsidP="0053765F">
      <w:pPr>
        <w:pStyle w:val="B1"/>
      </w:pPr>
      <w:r>
        <w:t>4-5</w:t>
      </w:r>
      <w:r>
        <w:tab/>
        <w:t>Application in the UE receives the instructions from AS to capture additional data/payload and send back to AS using Reflective QoS feature.</w:t>
      </w:r>
    </w:p>
    <w:p w14:paraId="23FB97C6" w14:textId="38B4E7A0" w:rsidR="00776370" w:rsidRDefault="004B4601" w:rsidP="00776370">
      <w:pPr>
        <w:pStyle w:val="Heading3"/>
        <w:rPr>
          <w:rFonts w:eastAsia="DengXian"/>
        </w:rPr>
      </w:pPr>
      <w:bookmarkStart w:id="302" w:name="_Toc148498836"/>
      <w:bookmarkStart w:id="303" w:name="_Toc157745655"/>
      <w:r>
        <w:rPr>
          <w:rFonts w:eastAsia="DengXian"/>
        </w:rPr>
        <w:t>6.16</w:t>
      </w:r>
      <w:r w:rsidR="00776370" w:rsidRPr="00042496">
        <w:rPr>
          <w:rFonts w:eastAsia="DengXian"/>
        </w:rPr>
        <w:t>.4</w:t>
      </w:r>
      <w:r w:rsidR="00776370" w:rsidRPr="00042496">
        <w:rPr>
          <w:rFonts w:eastAsia="DengXian"/>
        </w:rPr>
        <w:tab/>
        <w:t>Impacts on services, entities and interfaces</w:t>
      </w:r>
      <w:bookmarkEnd w:id="302"/>
      <w:bookmarkEnd w:id="303"/>
    </w:p>
    <w:p w14:paraId="0A0BB432" w14:textId="77777777" w:rsidR="0053765F" w:rsidRPr="0053765F" w:rsidRDefault="0053765F" w:rsidP="0053765F">
      <w:pPr>
        <w:rPr>
          <w:rFonts w:eastAsia="DengXian"/>
          <w:b/>
          <w:bCs/>
        </w:rPr>
      </w:pPr>
      <w:r w:rsidRPr="0053765F">
        <w:rPr>
          <w:rFonts w:eastAsia="DengXian"/>
          <w:b/>
          <w:bCs/>
        </w:rPr>
        <w:t>AS/AF:</w:t>
      </w:r>
    </w:p>
    <w:p w14:paraId="445CA02C" w14:textId="77777777" w:rsidR="0053765F" w:rsidRDefault="0053765F" w:rsidP="0053765F">
      <w:pPr>
        <w:pStyle w:val="B1"/>
        <w:rPr>
          <w:rFonts w:eastAsia="DengXian"/>
        </w:rPr>
      </w:pPr>
      <w:r>
        <w:rPr>
          <w:rFonts w:eastAsia="DengXian"/>
        </w:rPr>
        <w:t>-</w:t>
      </w:r>
      <w:r>
        <w:rPr>
          <w:rFonts w:eastAsia="DengXian"/>
        </w:rPr>
        <w:tab/>
        <w:t>Based on application requirements, include expediate request in the metadata to 5GC over N6.</w:t>
      </w:r>
    </w:p>
    <w:p w14:paraId="4285E134" w14:textId="77777777" w:rsidR="0053765F" w:rsidRPr="0053765F" w:rsidRDefault="0053765F" w:rsidP="0053765F">
      <w:pPr>
        <w:rPr>
          <w:rFonts w:eastAsia="DengXian"/>
          <w:b/>
          <w:bCs/>
        </w:rPr>
      </w:pPr>
      <w:r w:rsidRPr="0053765F">
        <w:rPr>
          <w:rFonts w:eastAsia="DengXian"/>
          <w:b/>
          <w:bCs/>
        </w:rPr>
        <w:t>UPF:</w:t>
      </w:r>
    </w:p>
    <w:p w14:paraId="747186A3" w14:textId="77777777" w:rsidR="0053765F" w:rsidRDefault="0053765F" w:rsidP="0053765F">
      <w:pPr>
        <w:pStyle w:val="B1"/>
        <w:rPr>
          <w:rFonts w:eastAsia="DengXian"/>
        </w:rPr>
      </w:pPr>
      <w:r>
        <w:rPr>
          <w:rFonts w:eastAsia="DengXian"/>
        </w:rPr>
        <w:t>-</w:t>
      </w:r>
      <w:r>
        <w:rPr>
          <w:rFonts w:eastAsia="DengXian"/>
        </w:rPr>
        <w:tab/>
        <w:t>Based on metadata received from AS/AF via N6 and operator policy, invoke Reflective QoS feature with a higher quality QFI/5QI.</w:t>
      </w:r>
    </w:p>
    <w:p w14:paraId="396D123A" w14:textId="77777777" w:rsidR="0053765F" w:rsidRPr="0053765F" w:rsidRDefault="0053765F" w:rsidP="0053765F">
      <w:pPr>
        <w:rPr>
          <w:rFonts w:eastAsia="DengXian"/>
          <w:b/>
          <w:bCs/>
        </w:rPr>
      </w:pPr>
      <w:r w:rsidRPr="0053765F">
        <w:rPr>
          <w:rFonts w:eastAsia="DengXian"/>
          <w:b/>
          <w:bCs/>
        </w:rPr>
        <w:t>N6:</w:t>
      </w:r>
    </w:p>
    <w:p w14:paraId="654DE464" w14:textId="77777777" w:rsidR="0053765F" w:rsidRDefault="0053765F" w:rsidP="0053765F">
      <w:pPr>
        <w:pStyle w:val="B1"/>
        <w:rPr>
          <w:rFonts w:eastAsia="DengXian"/>
        </w:rPr>
      </w:pPr>
      <w:r>
        <w:rPr>
          <w:rFonts w:eastAsia="DengXian"/>
        </w:rPr>
        <w:t>-</w:t>
      </w:r>
      <w:r>
        <w:rPr>
          <w:rFonts w:eastAsia="DengXian"/>
        </w:rPr>
        <w:tab/>
        <w:t>Protocol to include this information.</w:t>
      </w:r>
    </w:p>
    <w:p w14:paraId="3E95381A" w14:textId="77777777" w:rsidR="0053765F" w:rsidRDefault="0053765F" w:rsidP="0053765F">
      <w:pPr>
        <w:pStyle w:val="EditorsNote"/>
        <w:rPr>
          <w:rFonts w:eastAsia="DengXian"/>
        </w:rPr>
      </w:pPr>
      <w:r>
        <w:rPr>
          <w:rFonts w:eastAsia="DengXian"/>
        </w:rPr>
        <w:t>Editor's note:</w:t>
      </w:r>
      <w:r>
        <w:rPr>
          <w:rFonts w:eastAsia="DengXian"/>
        </w:rPr>
        <w:tab/>
        <w:t>Protocol to be used for including the metadata is FFS.</w:t>
      </w:r>
    </w:p>
    <w:p w14:paraId="6B4D95F9" w14:textId="5C36BE60" w:rsidR="00AB1F9C" w:rsidRPr="001A66AC" w:rsidRDefault="004B4601" w:rsidP="00AB1F9C">
      <w:pPr>
        <w:pStyle w:val="Heading2"/>
      </w:pPr>
      <w:bookmarkStart w:id="304" w:name="_Toc157745656"/>
      <w:r>
        <w:t>6.17</w:t>
      </w:r>
      <w:r w:rsidR="00AB1F9C" w:rsidRPr="001A66AC">
        <w:tab/>
        <w:t>Solution #</w:t>
      </w:r>
      <w:r w:rsidR="009B5D62">
        <w:t>17</w:t>
      </w:r>
      <w:r w:rsidR="00AB1F9C" w:rsidRPr="001A66AC">
        <w:t xml:space="preserve">: L4S in </w:t>
      </w:r>
      <w:r w:rsidR="00AB1F9C">
        <w:t>non-3GPP</w:t>
      </w:r>
      <w:r w:rsidR="00AB1F9C" w:rsidRPr="001A66AC">
        <w:t xml:space="preserve"> access</w:t>
      </w:r>
      <w:r w:rsidR="00AB1F9C">
        <w:t xml:space="preserve"> networks</w:t>
      </w:r>
      <w:bookmarkEnd w:id="304"/>
    </w:p>
    <w:p w14:paraId="1A7F73D6" w14:textId="3B325453" w:rsidR="00AB1F9C" w:rsidRPr="001A66AC" w:rsidRDefault="004B4601" w:rsidP="00735BDD">
      <w:pPr>
        <w:pStyle w:val="Heading3"/>
        <w:rPr>
          <w:lang w:val="en-US" w:eastAsia="ko-KR"/>
        </w:rPr>
      </w:pPr>
      <w:bookmarkStart w:id="305" w:name="_Toc157745657"/>
      <w:r>
        <w:rPr>
          <w:lang w:val="en-US" w:eastAsia="ko-KR"/>
        </w:rPr>
        <w:t>6.17</w:t>
      </w:r>
      <w:r w:rsidR="00AB1F9C" w:rsidRPr="001A66AC">
        <w:rPr>
          <w:lang w:val="en-US" w:eastAsia="ko-KR"/>
        </w:rPr>
        <w:t>.1</w:t>
      </w:r>
      <w:r w:rsidR="00AB1F9C" w:rsidRPr="001A66AC">
        <w:rPr>
          <w:lang w:val="en-US" w:eastAsia="ko-KR"/>
        </w:rPr>
        <w:tab/>
        <w:t>Key Issue mapping</w:t>
      </w:r>
      <w:bookmarkEnd w:id="305"/>
    </w:p>
    <w:p w14:paraId="268B8E51" w14:textId="77777777" w:rsidR="00AB1F9C" w:rsidRPr="001A66AC" w:rsidRDefault="00AB1F9C" w:rsidP="00AB1F9C">
      <w:pPr>
        <w:rPr>
          <w:lang w:val="en-US" w:eastAsia="ko-KR"/>
        </w:rPr>
      </w:pPr>
      <w:r w:rsidRPr="001A66AC">
        <w:rPr>
          <w:lang w:val="en-US" w:eastAsia="ko-KR"/>
        </w:rPr>
        <w:t>This solution proposes a solution for KI #6</w:t>
      </w:r>
      <w:r>
        <w:rPr>
          <w:lang w:val="en-US" w:eastAsia="ko-KR"/>
        </w:rPr>
        <w:t>.</w:t>
      </w:r>
    </w:p>
    <w:p w14:paraId="52DF8E65" w14:textId="14D9B9C4" w:rsidR="00AB1F9C" w:rsidRPr="001A66AC" w:rsidRDefault="004B4601" w:rsidP="00735BDD">
      <w:pPr>
        <w:pStyle w:val="Heading3"/>
      </w:pPr>
      <w:bookmarkStart w:id="306" w:name="_Toc157745658"/>
      <w:r>
        <w:rPr>
          <w:rFonts w:cs="Arial"/>
          <w:szCs w:val="28"/>
          <w:lang w:val="en-US" w:eastAsia="ko-KR"/>
        </w:rPr>
        <w:t>6.17</w:t>
      </w:r>
      <w:r w:rsidR="00AB1F9C" w:rsidRPr="001A66AC">
        <w:t>.2</w:t>
      </w:r>
      <w:r w:rsidR="00AB1F9C" w:rsidRPr="001A66AC">
        <w:tab/>
        <w:t>Description</w:t>
      </w:r>
      <w:bookmarkEnd w:id="306"/>
    </w:p>
    <w:p w14:paraId="656691C7" w14:textId="7FB83DDC" w:rsidR="00AB1F9C" w:rsidRPr="001A66AC" w:rsidRDefault="004B4601" w:rsidP="00735BDD">
      <w:pPr>
        <w:pStyle w:val="Heading4"/>
      </w:pPr>
      <w:bookmarkStart w:id="307" w:name="_Toc157745659"/>
      <w:r>
        <w:t>6.17</w:t>
      </w:r>
      <w:r w:rsidR="00AB1F9C" w:rsidRPr="001A66AC">
        <w:t>.2.1</w:t>
      </w:r>
      <w:r w:rsidR="00AB1F9C" w:rsidRPr="001A66AC">
        <w:tab/>
        <w:t>General</w:t>
      </w:r>
      <w:bookmarkEnd w:id="307"/>
    </w:p>
    <w:p w14:paraId="0EA5D533" w14:textId="27E87854" w:rsidR="0053765F" w:rsidRDefault="0053765F" w:rsidP="0053765F">
      <w:r>
        <w:t xml:space="preserve">L4S (Low Latency, Low Loss and Scalable Throughput) is described in IETF RFC 9330 [14], IETF RFC 9331 [15] and IETF RFC 9332 [19]. It exposes congestion information by marking ECN bits in the IP header of the user IP packets between the UE and the application server to trigger application layer rate adaptation. In 5G System ECN marking for L4S in the IP header is supported in either the NG-RAN (see </w:t>
      </w:r>
      <w:r>
        <w:t>clause 5.37.3.2</w:t>
      </w:r>
      <w:r>
        <w:t xml:space="preserve"> of </w:t>
      </w:r>
      <w:r w:rsidR="00A17123">
        <w:t>TS 23.501 [</w:t>
      </w:r>
      <w:r>
        <w:t>2]), or in the PSA UPF (see</w:t>
      </w:r>
      <w:r>
        <w:t xml:space="preserve"> clause 5.37.3.3</w:t>
      </w:r>
      <w:r>
        <w:t xml:space="preserve"> of </w:t>
      </w:r>
      <w:r w:rsidR="00A17123">
        <w:t>TS 23.501 [</w:t>
      </w:r>
      <w:r>
        <w:t>2]) via NG-RAN. ECN marking for L4S is enabled on a per QoS Flow basis in the uplink and/or downlink direction and may be used for GBR and non-GBR QoS Flows.</w:t>
      </w:r>
    </w:p>
    <w:p w14:paraId="5E22AE18" w14:textId="77777777" w:rsidR="0053765F" w:rsidRDefault="0053765F" w:rsidP="0053765F">
      <w:r>
        <w:t xml:space="preserve">In extending ECN marking for L4S via non-3GPP access the same principles as above for NG-RAN are proposed in the current solution. Namely, ECN marking for L4S is enabled on a per QoS Flow basis. Dedicated non-3GPP access resources are used for carrying L4S-enabled IP traffic. For DL, intermediate non-3GPP access nodes (N3IWF, TNGF, W-AGF) map the L4S-enabled QoS Flows to the proper non-3GPP access resources. For UL UE/5G-RG maps the L4S enabled QoS Flows to proper non-3GPP access resources. An AF might request enabling ECN marking for L4S via the </w:t>
      </w:r>
      <w:proofErr w:type="spellStart"/>
      <w:r>
        <w:t>Nnef_AFsessionWithQoS</w:t>
      </w:r>
      <w:proofErr w:type="spellEnd"/>
      <w:r>
        <w:t xml:space="preserve"> service operation. Alternatively, ECN marking for L4S may be enabled by the SMF based on dynamic or static policies for the DNN/S-NSSAI of the PDU session. The SMF provides an indication for ECN marking for L4S for a corresponding QoS Flow in N2, N1 signalling. ECN marking for L4S might apply to GBR flows </w:t>
      </w:r>
      <w:r>
        <w:lastRenderedPageBreak/>
        <w:t>or non-GBR flows. It might also apply to uplink and/or downlink direction. QoS rules in the UE/5G-RG and PDRs in the PSA UPF determine the PDUs bound to the L4S enabled QoS Flow.</w:t>
      </w:r>
    </w:p>
    <w:p w14:paraId="42C1C3D7" w14:textId="77777777" w:rsidR="0053765F" w:rsidRDefault="0053765F" w:rsidP="0053765F">
      <w:r>
        <w:t>The criteria based on which non-3GPP access elements including intermediate non-3GPP access nodes (N3IWF, TNGF, W-AGF) decide to mark ECN bits when congestion occurs are implementation specific.</w:t>
      </w:r>
    </w:p>
    <w:p w14:paraId="1E12CA64" w14:textId="77777777" w:rsidR="0053765F" w:rsidRDefault="0053765F" w:rsidP="0053765F">
      <w:r>
        <w:t>The following shows components in the route of an IP packet via non-3GPP access, where ECN marking could be supported:</w:t>
      </w:r>
    </w:p>
    <w:p w14:paraId="6BFA90BC" w14:textId="77777777" w:rsidR="0053765F" w:rsidRDefault="0053765F" w:rsidP="0053765F">
      <w:pPr>
        <w:pStyle w:val="B1"/>
      </w:pPr>
      <w:r>
        <w:t>-</w:t>
      </w:r>
      <w:r>
        <w:tab/>
        <w:t>Non-3GPP access: Non-3GPP access node(s) perform ECN marking for downlink/uplink</w:t>
      </w:r>
    </w:p>
    <w:p w14:paraId="489418A9" w14:textId="77777777" w:rsidR="0053765F" w:rsidRDefault="0053765F" w:rsidP="0053765F">
      <w:pPr>
        <w:pStyle w:val="B1"/>
      </w:pPr>
      <w:r>
        <w:t>-</w:t>
      </w:r>
      <w:r>
        <w:tab/>
        <w:t>UE/5G-RG: UE/5G-RG performs ECN marking for downlink/uplink.</w:t>
      </w:r>
    </w:p>
    <w:p w14:paraId="4EEAD7BA" w14:textId="2F1AE9DF" w:rsidR="0053765F" w:rsidRDefault="0053765F" w:rsidP="0053765F">
      <w:r>
        <w:t>For an IP packet via non-3GPP access, ECN marking could occur in one of the above components. Based on L4S behaviour as described in IETF RFC 9331 [15], congestion indication/marking by a component is performed only when congestion indication has not been set by previous component in a route. Depending on capabilities of each component, ECN marking on a route may be supported by a subset of the above, none of the above, or all the above.</w:t>
      </w:r>
    </w:p>
    <w:p w14:paraId="52EF5097" w14:textId="5CD0D5A9" w:rsidR="0053765F" w:rsidRDefault="0053765F" w:rsidP="00C76F30">
      <w:pPr>
        <w:pStyle w:val="TH"/>
      </w:pPr>
      <w:r>
        <w:object w:dxaOrig="9064" w:dyaOrig="3421" w14:anchorId="6AFEFAFB">
          <v:shape id="_x0000_i1832" type="#_x0000_t75" style="width:453.3pt;height:169.9pt" o:ole="">
            <v:imagedata r:id="rId54" o:title=""/>
          </v:shape>
          <o:OLEObject Type="Embed" ProgID="Word.Picture.8" ShapeID="_x0000_i1832" DrawAspect="Content" ObjectID="_1768360968" r:id="rId55"/>
        </w:object>
      </w:r>
    </w:p>
    <w:p w14:paraId="32177BB3" w14:textId="62C73726" w:rsidR="00AB1F9C" w:rsidRPr="001A66AC" w:rsidRDefault="00AB1F9C" w:rsidP="0053765F">
      <w:pPr>
        <w:pStyle w:val="TF"/>
      </w:pPr>
      <w:r w:rsidRPr="001A66AC">
        <w:t>Fig</w:t>
      </w:r>
      <w:r w:rsidR="0053765F">
        <w:t>ure</w:t>
      </w:r>
      <w:r w:rsidRPr="001A66AC">
        <w:t xml:space="preserve"> </w:t>
      </w:r>
      <w:r w:rsidR="004B4601">
        <w:t>6.17</w:t>
      </w:r>
      <w:r w:rsidRPr="001A66AC">
        <w:t>.2.1-1</w:t>
      </w:r>
      <w:r w:rsidR="0053765F">
        <w:t xml:space="preserve">: </w:t>
      </w:r>
      <w:r w:rsidRPr="001A66AC">
        <w:t>L4S support in wireline access</w:t>
      </w:r>
    </w:p>
    <w:p w14:paraId="49F14576" w14:textId="737B7FD5" w:rsidR="00AB1F9C" w:rsidRPr="001A66AC" w:rsidRDefault="0053765F" w:rsidP="00AB1F9C">
      <w:pPr>
        <w:rPr>
          <w:lang w:val="en-US" w:eastAsia="ko-KR"/>
        </w:rPr>
      </w:pPr>
      <w:r>
        <w:rPr>
          <w:lang w:val="en-US" w:eastAsia="ko-KR"/>
        </w:rPr>
        <w:t>For wireline cable access network e.g. DOCSIS, provides support for low-latency services through the dual-queue approach, by separating queue-building and non-queue-building traffic [18]. DOCSIS, such as Low Latency DOCSIS (LLD), also supports ECN marking for L4S, where L4S traffic would be managed separately from other class traffic (e.g. separate low latency service flow from other classic service flow(s)).</w:t>
      </w:r>
    </w:p>
    <w:p w14:paraId="4802ABFD" w14:textId="1D3A1AE4" w:rsidR="00AB1F9C" w:rsidRPr="001A66AC" w:rsidRDefault="004B4601" w:rsidP="00735BDD">
      <w:pPr>
        <w:pStyle w:val="Heading4"/>
      </w:pPr>
      <w:bookmarkStart w:id="308" w:name="_Toc157745660"/>
      <w:r>
        <w:rPr>
          <w:rFonts w:cs="Arial"/>
          <w:szCs w:val="24"/>
          <w:lang w:val="en-US" w:eastAsia="ko-KR"/>
        </w:rPr>
        <w:t>6.17</w:t>
      </w:r>
      <w:r w:rsidR="00AB1F9C" w:rsidRPr="001A66AC">
        <w:t>.2.2</w:t>
      </w:r>
      <w:r w:rsidR="00AB1F9C" w:rsidRPr="001A66AC">
        <w:tab/>
        <w:t>Support of ECN marking for L4S in wireline node(s)</w:t>
      </w:r>
      <w:bookmarkEnd w:id="308"/>
    </w:p>
    <w:p w14:paraId="4D7AA7E3" w14:textId="77777777" w:rsidR="0053765F" w:rsidRDefault="0053765F" w:rsidP="00AB1F9C">
      <w:r>
        <w:t>In case of DL direction, when the W-AGF receives N2 requests related with PDU Session resources, the W-AGF maps the QoS profile(s) received from the 5GC to W-UP level QoS. The SMF may be instructed, based on either dynamic or predefined PCC rule, to provide an indication for L4S for a corresponding QoS Flow(s) to W-AGF. W-AGF maps the L4S-enabled QoS Flow(s) to L4S-enabled wireline QoS resource(s).</w:t>
      </w:r>
    </w:p>
    <w:p w14:paraId="09177257" w14:textId="77777777" w:rsidR="0053765F" w:rsidRDefault="0053765F" w:rsidP="00AB1F9C">
      <w:r>
        <w:t>When the W-AGF receives a DL PDU via N3, it identifies the QFI from the GTP-U header, and if the QFI corresponds to a QoS Flow with L4S enabled, it determines the corresponding L4S-enabled wireline QoS resource to use for sending the DL PDU to the RG.</w:t>
      </w:r>
    </w:p>
    <w:p w14:paraId="44273807" w14:textId="77777777" w:rsidR="0053765F" w:rsidRDefault="0053765F" w:rsidP="00AB1F9C">
      <w:r>
        <w:t>Details on ECN marking for L4S by wireline nodes (such as a CMTS) are outside of 3GPP scope.</w:t>
      </w:r>
    </w:p>
    <w:p w14:paraId="5B1FA72A" w14:textId="77777777" w:rsidR="0053765F" w:rsidRDefault="0053765F" w:rsidP="00AB1F9C">
      <w:r>
        <w:t>In case of UL, when the 5G-RG receives NAS message related with PDU Session QoS, the 5G-RG maps the QoS rule(s) received in NAS to W-UP level QoS. The SMF may be instructed, based on either dynamic or predefined PCC rule, to provide an indication for ECN marking for L4S for a corresponding QoS Flow(s) to the 5G-RG. 5G-RG maps the L4S-enabled QoS Flow(s) to L4S-enabled wireline QoS resources(s).</w:t>
      </w:r>
    </w:p>
    <w:p w14:paraId="3D3D4299" w14:textId="77777777" w:rsidR="0053765F" w:rsidRDefault="0053765F" w:rsidP="00AB1F9C">
      <w:r>
        <w:t>When the 5G-RG transmits an UL PDU, if it determines (by using the QoS rules of the PDU Session) that the QFI corresponds to a QoS Flow with L4S enabled, it determines the corresponding L4S-enabled wireline QoS resource to use for sending the UL PDU to the W-AGF.</w:t>
      </w:r>
    </w:p>
    <w:p w14:paraId="37C7409C" w14:textId="5926674E" w:rsidR="00AB1F9C" w:rsidRPr="001A66AC" w:rsidRDefault="004B4601" w:rsidP="00735BDD">
      <w:pPr>
        <w:pStyle w:val="Heading4"/>
        <w:rPr>
          <w:lang w:val="en-US" w:eastAsia="ko-KR"/>
        </w:rPr>
      </w:pPr>
      <w:bookmarkStart w:id="309" w:name="_Toc157745661"/>
      <w:r>
        <w:rPr>
          <w:lang w:val="en-US" w:eastAsia="ko-KR"/>
        </w:rPr>
        <w:lastRenderedPageBreak/>
        <w:t>6.17</w:t>
      </w:r>
      <w:r w:rsidR="00AB1F9C" w:rsidRPr="001A66AC">
        <w:rPr>
          <w:lang w:val="en-US" w:eastAsia="ko-KR"/>
        </w:rPr>
        <w:t>.2.3</w:t>
      </w:r>
      <w:r w:rsidR="00AB1F9C" w:rsidRPr="001A66AC">
        <w:rPr>
          <w:lang w:val="en-US" w:eastAsia="ko-KR"/>
        </w:rPr>
        <w:tab/>
        <w:t xml:space="preserve">Support of ECN marking for L4S in </w:t>
      </w:r>
      <w:r w:rsidR="00AB1F9C">
        <w:rPr>
          <w:lang w:val="en-US" w:eastAsia="ko-KR"/>
        </w:rPr>
        <w:t>5G-</w:t>
      </w:r>
      <w:r w:rsidR="00AB1F9C" w:rsidRPr="001A66AC">
        <w:rPr>
          <w:lang w:val="en-US" w:eastAsia="ko-KR"/>
        </w:rPr>
        <w:t>RG</w:t>
      </w:r>
      <w:bookmarkEnd w:id="309"/>
    </w:p>
    <w:p w14:paraId="7206757D" w14:textId="615E79F8" w:rsidR="00AB1F9C" w:rsidRPr="001A66AC" w:rsidRDefault="0053765F" w:rsidP="00AB1F9C">
      <w:r>
        <w:t>5G-RG may be requested by SMF to perform ECN marking for L4S in the IP header of the user IP packets, based on its local congestion conditions, for those QoS flows for which it received an indication for L4S in the QoS rule(s) via the NAS message. The criteria based on which 5G-RG decides to mark ECN bits for L4S is 5G-RG implementation specific.</w:t>
      </w:r>
    </w:p>
    <w:p w14:paraId="7CD62DEC" w14:textId="31560A4E" w:rsidR="00AB1F9C" w:rsidRPr="00BF5669" w:rsidRDefault="004B4601" w:rsidP="00735BDD">
      <w:pPr>
        <w:pStyle w:val="Heading4"/>
      </w:pPr>
      <w:bookmarkStart w:id="310" w:name="_Toc157745662"/>
      <w:r>
        <w:t>6.17</w:t>
      </w:r>
      <w:r w:rsidR="00AB1F9C" w:rsidRPr="00BF5669">
        <w:t>.2.</w:t>
      </w:r>
      <w:r w:rsidR="00AB1F9C">
        <w:t>4</w:t>
      </w:r>
      <w:r w:rsidR="00AB1F9C" w:rsidRPr="00BF5669">
        <w:tab/>
      </w:r>
      <w:r w:rsidR="00AB1F9C">
        <w:t xml:space="preserve">Support </w:t>
      </w:r>
      <w:r w:rsidR="00AB1F9C" w:rsidRPr="001A66AC">
        <w:t xml:space="preserve">of ECN marking for L4S in </w:t>
      </w:r>
      <w:r w:rsidR="00AB1F9C">
        <w:t xml:space="preserve">trusted/untrusted </w:t>
      </w:r>
      <w:r w:rsidR="00AB1F9C" w:rsidRPr="001A66AC">
        <w:t>wirel</w:t>
      </w:r>
      <w:r w:rsidR="00AB1F9C">
        <w:t>ess</w:t>
      </w:r>
      <w:r w:rsidR="00AB1F9C" w:rsidRPr="001A66AC">
        <w:t xml:space="preserve"> node(s)</w:t>
      </w:r>
      <w:bookmarkEnd w:id="310"/>
    </w:p>
    <w:p w14:paraId="3FACBE21" w14:textId="5E05A361" w:rsidR="00AB1F9C" w:rsidRDefault="0053765F" w:rsidP="00AB1F9C">
      <w:pPr>
        <w:rPr>
          <w:lang w:val="en-US" w:eastAsia="ko-KR"/>
        </w:rPr>
      </w:pPr>
      <w:r>
        <w:rPr>
          <w:lang w:val="en-US" w:eastAsia="ko-KR"/>
        </w:rPr>
        <w:t>Untrusted and trusted wireless non-3GPP accesses are able to connect 3GPP UEs to the 5GC via a N3IWF (in the case of un-trusted access) or a TNGF (in the case of trusted access) which interfaces directly to the 5GC's CP and UP functions via N2 and N3 reference points, respectively. The N3IWF and TNGF support similar functionality and reference points as an NG-RAN towards the 5GC, specifically communicating to 5GC CP and UP functions over N2 and N3 interfaces.</w:t>
      </w:r>
    </w:p>
    <w:p w14:paraId="2972D5F0" w14:textId="4DA0E950" w:rsidR="0053765F" w:rsidRDefault="0053765F" w:rsidP="00C76F30">
      <w:pPr>
        <w:pStyle w:val="TH"/>
      </w:pPr>
      <w:r>
        <w:object w:dxaOrig="7299" w:dyaOrig="5082" w14:anchorId="2DAB8DFC">
          <v:shape id="_x0000_i1837" type="#_x0000_t75" style="width:365.2pt;height:252.3pt" o:ole="">
            <v:imagedata r:id="rId56" o:title=""/>
          </v:shape>
          <o:OLEObject Type="Embed" ProgID="Word.Picture.8" ShapeID="_x0000_i1837" DrawAspect="Content" ObjectID="_1768360969" r:id="rId57"/>
        </w:object>
      </w:r>
    </w:p>
    <w:p w14:paraId="5EF9F4AF" w14:textId="14F20773" w:rsidR="00AB1F9C" w:rsidRDefault="0053765F" w:rsidP="0053765F">
      <w:pPr>
        <w:pStyle w:val="TF"/>
      </w:pPr>
      <w:r>
        <w:t xml:space="preserve">Figure 6.17.2.4-1: L4S support in wireless non-3GPP (i.e. w/ </w:t>
      </w:r>
      <w:proofErr w:type="spellStart"/>
      <w:r>
        <w:t>WiFi</w:t>
      </w:r>
      <w:proofErr w:type="spellEnd"/>
      <w:r>
        <w:t xml:space="preserve"> AP+N3IWF or w/ TNAP+TNGF) accesses</w:t>
      </w:r>
    </w:p>
    <w:p w14:paraId="123CE06D" w14:textId="77777777" w:rsidR="0053765F" w:rsidRDefault="0053765F" w:rsidP="0053765F">
      <w:pPr>
        <w:rPr>
          <w:lang w:val="en-US" w:eastAsia="ko-KR"/>
        </w:rPr>
      </w:pPr>
      <w:r>
        <w:rPr>
          <w:lang w:val="en-US" w:eastAsia="ko-KR"/>
        </w:rPr>
        <w:t>Figure 6.17.2.4-1 above is a high-level illustration of 3GPP devices (i.e. UEs) connecting to a 3GPP 5GS via wireless non-3GPP accesses and where support for L4S is investigated. 3GPP R18 specifies dedicated user plan resources for carrying L4S-enabled IP traffic, which is realized in 3GPP access via QoS flows.</w:t>
      </w:r>
    </w:p>
    <w:p w14:paraId="27854AEC" w14:textId="77777777" w:rsidR="0053765F" w:rsidRDefault="0053765F" w:rsidP="0053765F">
      <w:pPr>
        <w:rPr>
          <w:lang w:val="en-US" w:eastAsia="ko-KR"/>
        </w:rPr>
      </w:pPr>
      <w:r>
        <w:rPr>
          <w:lang w:val="en-US" w:eastAsia="ko-KR"/>
        </w:rPr>
        <w:t>Figure 6.17.2.4-2 below illustrates how 3GPP QoS flow is carried over wireless non-3GPP accesses.</w:t>
      </w:r>
    </w:p>
    <w:bookmarkStart w:id="311" w:name="_MON_1768315926"/>
    <w:bookmarkEnd w:id="311"/>
    <w:p w14:paraId="53B62045" w14:textId="6D176574" w:rsidR="0053765F" w:rsidRDefault="0053765F" w:rsidP="0053765F">
      <w:pPr>
        <w:pStyle w:val="TH"/>
      </w:pPr>
      <w:r>
        <w:object w:dxaOrig="7062" w:dyaOrig="4644" w14:anchorId="63CD3D50">
          <v:shape id="_x0000_i1841" type="#_x0000_t75" style="width:353.1pt;height:230.4pt" o:ole="">
            <v:imagedata r:id="rId58" o:title=""/>
          </v:shape>
          <o:OLEObject Type="Embed" ProgID="Word.Picture.8" ShapeID="_x0000_i1841" DrawAspect="Content" ObjectID="_1768360970" r:id="rId59"/>
        </w:object>
      </w:r>
    </w:p>
    <w:p w14:paraId="7332377D" w14:textId="3E5E83B1" w:rsidR="00AB1F9C" w:rsidRPr="007363A4" w:rsidRDefault="0053765F" w:rsidP="0053765F">
      <w:pPr>
        <w:pStyle w:val="TF"/>
      </w:pPr>
      <w:r>
        <w:t>Figure 6.17.2.4-2: Non-3GPP (i.e. w/ WLAN+N3IWF or TNAP+TNGF) QoS Architecture (i.e. Rules, Profiles, SDF Template, &amp; Flows, etc.)</w:t>
      </w:r>
    </w:p>
    <w:p w14:paraId="1605A53B" w14:textId="77777777" w:rsidR="0053765F" w:rsidRDefault="0053765F" w:rsidP="0053765F">
      <w:pPr>
        <w:rPr>
          <w:lang w:val="en-US" w:eastAsia="ko-KR"/>
        </w:rPr>
      </w:pPr>
      <w:r>
        <w:rPr>
          <w:lang w:val="en-US" w:eastAsia="ko-KR"/>
        </w:rPr>
        <w:t>If congestion in a wireless non-3GPP access (i.e. un-trusted and trusted) is experienced it will most probably occur at the wireless access point (i.e. AP), which is not in scope of 3GPP specifications, although the N3IWF and TNGF could also experience congestion independently within its internal managed traffic queues as well as the UE.</w:t>
      </w:r>
    </w:p>
    <w:p w14:paraId="54658933" w14:textId="77777777" w:rsidR="0053765F" w:rsidRDefault="0053765F" w:rsidP="0053765F">
      <w:pPr>
        <w:rPr>
          <w:lang w:val="en-US" w:eastAsia="ko-KR"/>
        </w:rPr>
      </w:pPr>
      <w:r>
        <w:rPr>
          <w:lang w:val="en-US" w:eastAsia="ko-KR"/>
        </w:rPr>
        <w:t>The solutions provided propose that 3GPP-defined non-3GPP access nodes (i.e. N3IWF and TNGF) provide mechanisms to extend support for L4S in non-3GPP untrusted and trusted accesses.</w:t>
      </w:r>
    </w:p>
    <w:p w14:paraId="6BF62C23" w14:textId="77777777" w:rsidR="0053765F" w:rsidRDefault="0053765F" w:rsidP="0053765F">
      <w:pPr>
        <w:rPr>
          <w:lang w:val="en-US" w:eastAsia="ko-KR"/>
        </w:rPr>
      </w:pPr>
      <w:r>
        <w:rPr>
          <w:lang w:val="en-US" w:eastAsia="ko-KR"/>
        </w:rPr>
        <w:t>The proposed solutions have the following principles:</w:t>
      </w:r>
    </w:p>
    <w:p w14:paraId="7D16B7B3" w14:textId="77777777" w:rsidR="0053765F" w:rsidRDefault="0053765F" w:rsidP="0053765F">
      <w:pPr>
        <w:pStyle w:val="B1"/>
        <w:rPr>
          <w:lang w:val="en-US" w:eastAsia="ko-KR"/>
        </w:rPr>
      </w:pPr>
      <w:r>
        <w:rPr>
          <w:lang w:val="en-US" w:eastAsia="ko-KR"/>
        </w:rPr>
        <w:t>-</w:t>
      </w:r>
      <w:r>
        <w:rPr>
          <w:lang w:val="en-US" w:eastAsia="ko-KR"/>
        </w:rPr>
        <w:tab/>
        <w:t>Dedicated UP resources are used for carrying L4S-enabled IP traffic.</w:t>
      </w:r>
    </w:p>
    <w:p w14:paraId="63A84398" w14:textId="77777777" w:rsidR="0053765F" w:rsidRDefault="0053765F" w:rsidP="0053765F">
      <w:pPr>
        <w:pStyle w:val="B1"/>
        <w:rPr>
          <w:lang w:val="en-US" w:eastAsia="ko-KR"/>
        </w:rPr>
      </w:pPr>
      <w:r>
        <w:rPr>
          <w:lang w:val="en-US" w:eastAsia="ko-KR"/>
        </w:rPr>
        <w:t>-</w:t>
      </w:r>
      <w:r>
        <w:rPr>
          <w:lang w:val="en-US" w:eastAsia="ko-KR"/>
        </w:rPr>
        <w:tab/>
        <w:t>N3IWF and/or TNGF maps the L4S-enabled QoS Flows to UP resources.</w:t>
      </w:r>
    </w:p>
    <w:p w14:paraId="6B728D79" w14:textId="77777777" w:rsidR="0053765F" w:rsidRDefault="0053765F" w:rsidP="0053765F">
      <w:pPr>
        <w:pStyle w:val="B1"/>
        <w:rPr>
          <w:lang w:val="en-US" w:eastAsia="ko-KR"/>
        </w:rPr>
      </w:pPr>
      <w:r>
        <w:rPr>
          <w:lang w:val="en-US" w:eastAsia="ko-KR"/>
        </w:rPr>
        <w:t>-</w:t>
      </w:r>
      <w:r>
        <w:rPr>
          <w:lang w:val="en-US" w:eastAsia="ko-KR"/>
        </w:rPr>
        <w:tab/>
        <w:t>N3IWF and/or TNGF relays ECN marking up the stack to the Inner most IP header, so the end-to-end applications are aware of the ECN marking.</w:t>
      </w:r>
    </w:p>
    <w:p w14:paraId="32FA0DCA" w14:textId="77777777" w:rsidR="0053765F" w:rsidRDefault="0053765F" w:rsidP="0053765F">
      <w:pPr>
        <w:pStyle w:val="B1"/>
        <w:rPr>
          <w:lang w:val="en-US" w:eastAsia="ko-KR"/>
        </w:rPr>
      </w:pPr>
      <w:r>
        <w:rPr>
          <w:lang w:val="en-US" w:eastAsia="ko-KR"/>
        </w:rPr>
        <w:t>-</w:t>
      </w:r>
      <w:r>
        <w:rPr>
          <w:lang w:val="en-US" w:eastAsia="ko-KR"/>
        </w:rPr>
        <w:tab/>
        <w:t>Option for the UE to perform ECN marking when UL congestion is experienced at the UE.</w:t>
      </w:r>
    </w:p>
    <w:p w14:paraId="27D7BD22" w14:textId="7C38AF47" w:rsidR="00AB1F9C" w:rsidRDefault="004B4601" w:rsidP="00735BDD">
      <w:pPr>
        <w:pStyle w:val="Heading5"/>
      </w:pPr>
      <w:bookmarkStart w:id="312" w:name="_Toc157745663"/>
      <w:r>
        <w:rPr>
          <w:rFonts w:cs="Arial"/>
          <w:szCs w:val="24"/>
          <w:lang w:val="en-US" w:eastAsia="ko-KR"/>
        </w:rPr>
        <w:t>6.17</w:t>
      </w:r>
      <w:r w:rsidR="00AB1F9C" w:rsidRPr="00FA7CB7">
        <w:t>.2.</w:t>
      </w:r>
      <w:r w:rsidR="00AB1F9C">
        <w:t>4.1</w:t>
      </w:r>
      <w:r w:rsidR="00AB1F9C" w:rsidRPr="00FA7CB7">
        <w:tab/>
        <w:t>Supporting L4S</w:t>
      </w:r>
      <w:r w:rsidR="00AB1F9C">
        <w:t xml:space="preserve"> </w:t>
      </w:r>
      <w:r w:rsidR="00AB1F9C" w:rsidRPr="00FA7CB7">
        <w:t xml:space="preserve">in </w:t>
      </w:r>
      <w:r w:rsidR="00AB1F9C">
        <w:t>N3IWF</w:t>
      </w:r>
      <w:bookmarkEnd w:id="312"/>
    </w:p>
    <w:p w14:paraId="1A7F8C22" w14:textId="6A84E2E4" w:rsidR="00AB1F9C" w:rsidRDefault="0053765F" w:rsidP="00AB1F9C">
      <w:pPr>
        <w:rPr>
          <w:lang w:val="en-US" w:eastAsia="ko-KR"/>
        </w:rPr>
      </w:pPr>
      <w:r>
        <w:rPr>
          <w:lang w:val="en-US" w:eastAsia="ko-KR"/>
        </w:rPr>
        <w:t xml:space="preserve">It is most probable that if congestion is experienced in the uplink, it is related to the wireless link (i.e. </w:t>
      </w:r>
      <w:proofErr w:type="spellStart"/>
      <w:r>
        <w:rPr>
          <w:lang w:val="en-US" w:eastAsia="ko-KR"/>
        </w:rPr>
        <w:t>WiFi</w:t>
      </w:r>
      <w:proofErr w:type="spellEnd"/>
      <w:r>
        <w:rPr>
          <w:lang w:val="en-US" w:eastAsia="ko-KR"/>
        </w:rPr>
        <w:t xml:space="preserve"> AP). 3GPP does not have responsibility for the AP specification but can relay any congestion notification that the </w:t>
      </w:r>
      <w:proofErr w:type="spellStart"/>
      <w:r>
        <w:rPr>
          <w:lang w:val="en-US" w:eastAsia="ko-KR"/>
        </w:rPr>
        <w:t>WiFi</w:t>
      </w:r>
      <w:proofErr w:type="spellEnd"/>
      <w:r>
        <w:rPr>
          <w:lang w:val="en-US" w:eastAsia="ko-KR"/>
        </w:rPr>
        <w:t xml:space="preserve"> AP provides to the inner most IP layer at the N3IWF. This is accomplished by leveraging IETF draft RFC, draft-ietf-tsvwg-ecn-encap-guidelines-22 [16], which provides Guidelines for Adding Congestion Notification to Protocols that Encapsulate IP.</w:t>
      </w:r>
    </w:p>
    <w:p w14:paraId="353ABAB3" w14:textId="331F459D" w:rsidR="0053765F" w:rsidRDefault="0053765F" w:rsidP="00C76F30">
      <w:pPr>
        <w:pStyle w:val="TH"/>
      </w:pPr>
      <w:r>
        <w:object w:dxaOrig="7495" w:dyaOrig="4627" w14:anchorId="0DA95BFD">
          <v:shape id="_x0000_i1869" type="#_x0000_t75" style="width:375pt;height:229.25pt" o:ole="">
            <v:imagedata r:id="rId60" o:title=""/>
          </v:shape>
          <o:OLEObject Type="Embed" ProgID="Word.Picture.8" ShapeID="_x0000_i1869" DrawAspect="Content" ObjectID="_1768360971" r:id="rId61"/>
        </w:object>
      </w:r>
    </w:p>
    <w:p w14:paraId="02DE6F54" w14:textId="15D1A0EB" w:rsidR="00AB1F9C" w:rsidRPr="0053765F" w:rsidRDefault="0053765F" w:rsidP="00AB1F9C">
      <w:pPr>
        <w:pStyle w:val="TF"/>
      </w:pPr>
      <w:r>
        <w:t>Figure 6.17.2.4.1-1: Congestion in uplink detected at WLAN AP of non-3GPP untrusted access</w:t>
      </w:r>
    </w:p>
    <w:p w14:paraId="4D5357DF" w14:textId="77777777" w:rsidR="0053765F" w:rsidRDefault="0053765F" w:rsidP="0053765F">
      <w:pPr>
        <w:rPr>
          <w:lang w:val="en-US" w:eastAsia="ko-KR"/>
        </w:rPr>
      </w:pPr>
      <w:r>
        <w:rPr>
          <w:lang w:val="en-US" w:eastAsia="ko-KR"/>
        </w:rPr>
        <w:t>Figure 6.17.2.4.1-1 illustrates how support for L4S is accomplished when congestion is detected at the WLAN AP in the uplink.</w:t>
      </w:r>
    </w:p>
    <w:p w14:paraId="7F1207A0" w14:textId="77777777" w:rsidR="0053765F" w:rsidRPr="0053765F" w:rsidRDefault="0053765F" w:rsidP="0053765F">
      <w:pPr>
        <w:pStyle w:val="B1"/>
      </w:pPr>
      <w:r w:rsidRPr="0053765F">
        <w:t>1.</w:t>
      </w:r>
      <w:r w:rsidRPr="0053765F">
        <w:tab/>
        <w:t>WLAN AP indicates via IP Header ECN field that congestion was experienced, assuming that the ECN field was set to ECT(1).</w:t>
      </w:r>
    </w:p>
    <w:p w14:paraId="456A2B7B" w14:textId="77777777" w:rsidR="0053765F" w:rsidRPr="0053765F" w:rsidRDefault="0053765F" w:rsidP="0053765F">
      <w:pPr>
        <w:pStyle w:val="B1"/>
      </w:pPr>
      <w:r w:rsidRPr="0053765F">
        <w:t>2.</w:t>
      </w:r>
      <w:r w:rsidRPr="0053765F">
        <w:tab/>
        <w:t>N3IWF detects outer IP header ECN field is set indicating congestion.</w:t>
      </w:r>
    </w:p>
    <w:p w14:paraId="10EFB55D" w14:textId="77777777" w:rsidR="0053765F" w:rsidRPr="0053765F" w:rsidRDefault="0053765F" w:rsidP="0053765F">
      <w:pPr>
        <w:pStyle w:val="B1"/>
      </w:pPr>
      <w:r w:rsidRPr="0053765F">
        <w:t>3.</w:t>
      </w:r>
      <w:r w:rsidRPr="0053765F">
        <w:tab/>
        <w:t>N3IWF relays information to inner-most IP header as specified in draft RFC draft-ietf-tsvwg-ecn-encap-guidelines-22 [16].</w:t>
      </w:r>
    </w:p>
    <w:p w14:paraId="609499F5" w14:textId="77777777" w:rsidR="0053765F" w:rsidRPr="0053765F" w:rsidRDefault="0053765F" w:rsidP="0053765F">
      <w:pPr>
        <w:pStyle w:val="B1"/>
      </w:pPr>
      <w:r w:rsidRPr="0053765F">
        <w:t>4.</w:t>
      </w:r>
      <w:r w:rsidRPr="0053765F">
        <w:tab/>
        <w:t xml:space="preserve">N3IWF relays information to outer IP header to UPF as specified in draft RFC draft-ietf-tsvwg-ecn-encap-guidelines-22 [16] and if the PSA UPF is responsible for performing the ECN marking in the UL, the N3IWF can provide congestion information related to congestion experienced by the N3IWF but may not be able to provide congestion information experienced by the </w:t>
      </w:r>
      <w:proofErr w:type="spellStart"/>
      <w:r w:rsidRPr="0053765F">
        <w:t>WiFi</w:t>
      </w:r>
      <w:proofErr w:type="spellEnd"/>
      <w:r w:rsidRPr="0053765F">
        <w:t xml:space="preserve"> AP. Based on implementation it may be possible for the N3IWF to estimate congestion information relative to the access point (i.e. level of congestion of WLAN AP) and provide via GTP-U header.</w:t>
      </w:r>
    </w:p>
    <w:p w14:paraId="669D9BF7" w14:textId="77777777" w:rsidR="0053765F" w:rsidRPr="0053765F" w:rsidRDefault="0053765F" w:rsidP="0053765F">
      <w:pPr>
        <w:pStyle w:val="B1"/>
      </w:pPr>
      <w:r w:rsidRPr="0053765F">
        <w:t>5.</w:t>
      </w:r>
      <w:r w:rsidRPr="0053765F">
        <w:tab/>
        <w:t>N3IWF provides GTP-U header with congestion information to UPF and UPF marks ECN field indicating congestion was experienced.</w:t>
      </w:r>
    </w:p>
    <w:p w14:paraId="644442E1" w14:textId="77777777" w:rsidR="0053765F" w:rsidRPr="0053765F" w:rsidRDefault="0053765F" w:rsidP="0053765F">
      <w:pPr>
        <w:pStyle w:val="B1"/>
      </w:pPr>
      <w:r w:rsidRPr="0053765F">
        <w:t>6.</w:t>
      </w:r>
      <w:r w:rsidRPr="0053765F">
        <w:tab/>
        <w:t>N3IWF relays information to UPF inner IP header as specified in draft RFC draft-ietf-tsvwg-ecn-encap-guidelines-22 [16] and UPF marks ECN field as specified in draft RFC draft-ietf-tsvwg-ecn-encap-guidelines-22 [16] indicating congestion was experienced.</w:t>
      </w:r>
    </w:p>
    <w:p w14:paraId="26AA1FD1" w14:textId="77777777" w:rsidR="0053765F" w:rsidRDefault="0053765F" w:rsidP="0053765F">
      <w:pPr>
        <w:rPr>
          <w:lang w:val="en-US" w:eastAsia="ko-KR"/>
        </w:rPr>
      </w:pPr>
      <w:r>
        <w:rPr>
          <w:lang w:val="en-US" w:eastAsia="ko-KR"/>
        </w:rPr>
        <w:t>If congestion is experienced in the uplink by the N3IWF, not illustrated, it is capable of setting the IP header ECN field of the inner IP as well as providing congestion information via GTP-U to PSA UPF in the case the PSA UPF is instructed to perform the ECN marking.</w:t>
      </w:r>
    </w:p>
    <w:p w14:paraId="5641B387" w14:textId="77777777" w:rsidR="0053765F" w:rsidRDefault="0053765F" w:rsidP="0053765F">
      <w:pPr>
        <w:rPr>
          <w:lang w:val="en-US" w:eastAsia="ko-KR"/>
        </w:rPr>
      </w:pPr>
      <w:r>
        <w:rPr>
          <w:lang w:val="en-US" w:eastAsia="ko-KR"/>
        </w:rPr>
        <w:t xml:space="preserve">If congestion is experienced in the uplink by the N3IWF and the </w:t>
      </w:r>
      <w:proofErr w:type="spellStart"/>
      <w:r>
        <w:rPr>
          <w:lang w:val="en-US" w:eastAsia="ko-KR"/>
        </w:rPr>
        <w:t>WiFi</w:t>
      </w:r>
      <w:proofErr w:type="spellEnd"/>
      <w:r>
        <w:rPr>
          <w:lang w:val="en-US" w:eastAsia="ko-KR"/>
        </w:rPr>
        <w:t xml:space="preserve"> AP, the ECN marking provided by the </w:t>
      </w:r>
      <w:proofErr w:type="spellStart"/>
      <w:r>
        <w:rPr>
          <w:lang w:val="en-US" w:eastAsia="ko-KR"/>
        </w:rPr>
        <w:t>WiFi</w:t>
      </w:r>
      <w:proofErr w:type="spellEnd"/>
      <w:r>
        <w:rPr>
          <w:lang w:val="en-US" w:eastAsia="ko-KR"/>
        </w:rPr>
        <w:t xml:space="preserve"> AP (if supported) would take precedent and relayed to the inner most IP layer for use by the receiving application. If the congestion in the uplink at the N3IWF persists, it will eventually perform the ECN marking once the congestion from the </w:t>
      </w:r>
      <w:proofErr w:type="spellStart"/>
      <w:r>
        <w:rPr>
          <w:lang w:val="en-US" w:eastAsia="ko-KR"/>
        </w:rPr>
        <w:t>WiFi</w:t>
      </w:r>
      <w:proofErr w:type="spellEnd"/>
      <w:r>
        <w:rPr>
          <w:lang w:val="en-US" w:eastAsia="ko-KR"/>
        </w:rPr>
        <w:t xml:space="preserve"> AP is removed.</w:t>
      </w:r>
    </w:p>
    <w:p w14:paraId="7BFA9113" w14:textId="77777777" w:rsidR="0053765F" w:rsidRDefault="0053765F" w:rsidP="0053765F">
      <w:pPr>
        <w:rPr>
          <w:lang w:val="en-US" w:eastAsia="ko-KR"/>
        </w:rPr>
      </w:pPr>
      <w:r>
        <w:rPr>
          <w:lang w:val="en-US" w:eastAsia="ko-KR"/>
        </w:rPr>
        <w:t xml:space="preserve">Like uplink, it is most probably if congestion is experienced in the downlink it is related to the wireless link (i.e. </w:t>
      </w:r>
      <w:proofErr w:type="spellStart"/>
      <w:r>
        <w:rPr>
          <w:lang w:val="en-US" w:eastAsia="ko-KR"/>
        </w:rPr>
        <w:t>WiFi</w:t>
      </w:r>
      <w:proofErr w:type="spellEnd"/>
      <w:r>
        <w:rPr>
          <w:lang w:val="en-US" w:eastAsia="ko-KR"/>
        </w:rPr>
        <w:t xml:space="preserve"> AP) and 3GPP does not have responsibility for the AP specification but can relay any congestion notification that the </w:t>
      </w:r>
      <w:proofErr w:type="spellStart"/>
      <w:r>
        <w:rPr>
          <w:lang w:val="en-US" w:eastAsia="ko-KR"/>
        </w:rPr>
        <w:t>WiFi</w:t>
      </w:r>
      <w:proofErr w:type="spellEnd"/>
      <w:r>
        <w:rPr>
          <w:lang w:val="en-US" w:eastAsia="ko-KR"/>
        </w:rPr>
        <w:t xml:space="preserve"> AP provides to the inner most IP layer at the UE. This is accomplished by leveraging IETF draft RFC, draft-ietf-tsvwg-ecn-encap-guidelines-22 [16], which provides Guidelines for Adding Congestion Notification to Protocols that Encapsulate IP.</w:t>
      </w:r>
    </w:p>
    <w:p w14:paraId="249DE42D" w14:textId="75B641D4" w:rsidR="0053765F" w:rsidRDefault="0053765F" w:rsidP="00C76F30">
      <w:pPr>
        <w:pStyle w:val="TH"/>
      </w:pPr>
      <w:r>
        <w:object w:dxaOrig="6963" w:dyaOrig="4245" w14:anchorId="48D814AC">
          <v:shape id="_x0000_i1874" type="#_x0000_t75" style="width:347.9pt;height:210.8pt" o:ole="">
            <v:imagedata r:id="rId62" o:title=""/>
          </v:shape>
          <o:OLEObject Type="Embed" ProgID="Word.Picture.8" ShapeID="_x0000_i1874" DrawAspect="Content" ObjectID="_1768360972" r:id="rId63"/>
        </w:object>
      </w:r>
    </w:p>
    <w:p w14:paraId="4BED60BC" w14:textId="4C89CC92" w:rsidR="00AB1F9C" w:rsidRDefault="0053765F" w:rsidP="0053765F">
      <w:pPr>
        <w:pStyle w:val="TF"/>
      </w:pPr>
      <w:r>
        <w:t>Figure 6.17.2.4.1-2: Congestion in downlink detected at WLAN AP of non-3GPP untrusted access</w:t>
      </w:r>
    </w:p>
    <w:p w14:paraId="61F8327F" w14:textId="7F779CF6" w:rsidR="00A45AAD" w:rsidRDefault="0053765F" w:rsidP="00AB1F9C">
      <w:pPr>
        <w:rPr>
          <w:lang w:val="en-US" w:eastAsia="ko-KR"/>
        </w:rPr>
      </w:pPr>
      <w:r>
        <w:rPr>
          <w:lang w:val="en-US" w:eastAsia="ko-KR"/>
        </w:rPr>
        <w:t>Figure 6.17.2.4.1-2 illustrates how support for L4S is accomplished when congestion is detected at the WLAN AP in the downlink.</w:t>
      </w:r>
    </w:p>
    <w:p w14:paraId="46866329" w14:textId="77777777" w:rsidR="0053765F" w:rsidRDefault="0053765F" w:rsidP="0053765F">
      <w:pPr>
        <w:pStyle w:val="B1"/>
        <w:rPr>
          <w:lang w:val="en-US" w:eastAsia="ko-KR"/>
        </w:rPr>
      </w:pPr>
      <w:r>
        <w:rPr>
          <w:lang w:val="en-US" w:eastAsia="ko-KR"/>
        </w:rPr>
        <w:t>0.</w:t>
      </w:r>
      <w:r>
        <w:rPr>
          <w:lang w:val="en-US" w:eastAsia="ko-KR"/>
        </w:rPr>
        <w:tab/>
        <w:t>WLAN AP indicates via IP Header ECN field that congestion was experienced, assuming that the ECN field was set to ECT(1).</w:t>
      </w:r>
    </w:p>
    <w:p w14:paraId="2FA41F9B" w14:textId="77777777" w:rsidR="0053765F" w:rsidRDefault="0053765F" w:rsidP="0053765F">
      <w:pPr>
        <w:pStyle w:val="B1"/>
        <w:rPr>
          <w:lang w:val="en-US" w:eastAsia="ko-KR"/>
        </w:rPr>
      </w:pPr>
      <w:r>
        <w:rPr>
          <w:lang w:val="en-US" w:eastAsia="ko-KR"/>
        </w:rPr>
        <w:t>1.</w:t>
      </w:r>
      <w:r>
        <w:rPr>
          <w:lang w:val="en-US" w:eastAsia="ko-KR"/>
        </w:rPr>
        <w:tab/>
        <w:t>UE detects outer IP header ECN field is set indicating congestion. UE relays information to inner IP header as specified in draft RFC draft-ietf-tsvwg-ecn-encap-guidelines-22 [16].</w:t>
      </w:r>
    </w:p>
    <w:p w14:paraId="06C27486" w14:textId="77777777" w:rsidR="0053765F" w:rsidRDefault="0053765F" w:rsidP="0053765F">
      <w:pPr>
        <w:pStyle w:val="B1"/>
        <w:rPr>
          <w:lang w:val="en-US" w:eastAsia="ko-KR"/>
        </w:rPr>
      </w:pPr>
      <w:r>
        <w:rPr>
          <w:lang w:val="en-US" w:eastAsia="ko-KR"/>
        </w:rPr>
        <w:t>2.</w:t>
      </w:r>
      <w:r>
        <w:rPr>
          <w:lang w:val="en-US" w:eastAsia="ko-KR"/>
        </w:rPr>
        <w:tab/>
        <w:t>N3IWF detects outer IP header ECN field is set indicating congestion.</w:t>
      </w:r>
    </w:p>
    <w:p w14:paraId="3C5BBEF5" w14:textId="77777777" w:rsidR="0053765F" w:rsidRDefault="0053765F" w:rsidP="0053765F">
      <w:pPr>
        <w:pStyle w:val="B1"/>
        <w:rPr>
          <w:lang w:val="en-US" w:eastAsia="ko-KR"/>
        </w:rPr>
      </w:pPr>
      <w:r>
        <w:rPr>
          <w:lang w:val="en-US" w:eastAsia="ko-KR"/>
        </w:rPr>
        <w:t>3.</w:t>
      </w:r>
      <w:r>
        <w:rPr>
          <w:lang w:val="en-US" w:eastAsia="ko-KR"/>
        </w:rPr>
        <w:tab/>
        <w:t>N3IWF relays information to inner-most IP header as specified in draft RFC draft-ietf-tsvwg-ecn-encap-guidelines-22 [16].</w:t>
      </w:r>
    </w:p>
    <w:p w14:paraId="310E9920" w14:textId="77777777" w:rsidR="0053765F" w:rsidRDefault="0053765F" w:rsidP="0053765F">
      <w:pPr>
        <w:pStyle w:val="B1"/>
        <w:rPr>
          <w:lang w:val="en-US" w:eastAsia="ko-KR"/>
        </w:rPr>
      </w:pPr>
      <w:r>
        <w:rPr>
          <w:lang w:val="en-US" w:eastAsia="ko-KR"/>
        </w:rPr>
        <w:t>4.</w:t>
      </w:r>
      <w:r>
        <w:rPr>
          <w:lang w:val="en-US" w:eastAsia="ko-KR"/>
        </w:rPr>
        <w:tab/>
        <w:t xml:space="preserve">N3IWF relays information to outer IP header to UPF as specified in draft RFC draft-ietf-tsvwg-ecn-encap-guidelines-22 [16] and if the PSA UPF is responsible for performing the ECN marking in the UL, the N3IWF can provide congestion information related to congestion experienced by the N3IWF but it may not be able to provide congestion information experienced at the </w:t>
      </w:r>
      <w:proofErr w:type="spellStart"/>
      <w:r>
        <w:rPr>
          <w:lang w:val="en-US" w:eastAsia="ko-KR"/>
        </w:rPr>
        <w:t>WiFi</w:t>
      </w:r>
      <w:proofErr w:type="spellEnd"/>
      <w:r>
        <w:rPr>
          <w:lang w:val="en-US" w:eastAsia="ko-KR"/>
        </w:rPr>
        <w:t xml:space="preserve"> AP. Based on implementation it may be possible for the N3IWF to estimate congestion information relative to the access point (i.e. level of congestion of WLAN AP) and provide via GTP-U header.</w:t>
      </w:r>
    </w:p>
    <w:p w14:paraId="23A2FA51" w14:textId="712A553F" w:rsidR="00AB1F9C" w:rsidRDefault="0053765F" w:rsidP="0053765F">
      <w:pPr>
        <w:pStyle w:val="EditorsNote"/>
        <w:rPr>
          <w:lang w:val="en-US" w:eastAsia="ko-KR"/>
        </w:rPr>
      </w:pPr>
      <w:r>
        <w:rPr>
          <w:lang w:val="en-US" w:eastAsia="ko-KR"/>
        </w:rPr>
        <w:t>Editor's note:</w:t>
      </w:r>
      <w:r>
        <w:rPr>
          <w:lang w:val="en-US" w:eastAsia="ko-KR"/>
        </w:rPr>
        <w:tab/>
        <w:t>How this may be possible for an N3IWF is FFS.</w:t>
      </w:r>
    </w:p>
    <w:p w14:paraId="334CF10F" w14:textId="77777777" w:rsidR="0053765F" w:rsidRDefault="0053765F" w:rsidP="0053765F">
      <w:pPr>
        <w:pStyle w:val="B1"/>
        <w:rPr>
          <w:lang w:val="en-US" w:eastAsia="ko-KR"/>
        </w:rPr>
      </w:pPr>
      <w:r>
        <w:rPr>
          <w:lang w:val="en-US" w:eastAsia="ko-KR"/>
        </w:rPr>
        <w:t>1.</w:t>
      </w:r>
      <w:r>
        <w:rPr>
          <w:lang w:val="en-US" w:eastAsia="ko-KR"/>
        </w:rPr>
        <w:tab/>
        <w:t>N3IWF provides GTP-U header with congestion information to UPF and UPF marks ECN field in the inner-most header indicating congestion was experienced.</w:t>
      </w:r>
    </w:p>
    <w:p w14:paraId="1D641E71" w14:textId="77777777" w:rsidR="0053765F" w:rsidRDefault="0053765F" w:rsidP="0053765F">
      <w:pPr>
        <w:pStyle w:val="B1"/>
        <w:rPr>
          <w:lang w:val="en-US" w:eastAsia="ko-KR"/>
        </w:rPr>
      </w:pPr>
      <w:r>
        <w:rPr>
          <w:lang w:val="en-US" w:eastAsia="ko-KR"/>
        </w:rPr>
        <w:t>2.</w:t>
      </w:r>
      <w:r>
        <w:rPr>
          <w:lang w:val="en-US" w:eastAsia="ko-KR"/>
        </w:rPr>
        <w:tab/>
        <w:t>N3IWF relays information to UPF outer IP header as specified in draft RFC draft-ietf-tsvwg-ecn-encap-guidelines-22 [16] and UPF marks ECN field of the inner-most IP header as specified in draft RFC draft-ietf-tsvwg-ecn-encap-guidelines-22 [16] indicating congestion was experienced.</w:t>
      </w:r>
    </w:p>
    <w:p w14:paraId="5F6DBA2A" w14:textId="77777777" w:rsidR="0053765F" w:rsidRDefault="0053765F" w:rsidP="0053765F">
      <w:pPr>
        <w:pStyle w:val="B1"/>
        <w:rPr>
          <w:lang w:val="en-US" w:eastAsia="ko-KR"/>
        </w:rPr>
      </w:pPr>
      <w:r>
        <w:rPr>
          <w:lang w:val="en-US" w:eastAsia="ko-KR"/>
        </w:rPr>
        <w:t>In summary, Figures 6.17.2.4.1-1 and 6.17.2.4.1-2 illustrates the following options for ECN marking when congestion is detected in the WLAN AP in an untrusted deployment:</w:t>
      </w:r>
    </w:p>
    <w:p w14:paraId="00D06B2B" w14:textId="77777777" w:rsidR="0053765F" w:rsidRDefault="0053765F" w:rsidP="0053765F">
      <w:pPr>
        <w:pStyle w:val="B1"/>
        <w:rPr>
          <w:lang w:val="en-US" w:eastAsia="ko-KR"/>
        </w:rPr>
      </w:pPr>
      <w:r>
        <w:rPr>
          <w:lang w:val="en-US" w:eastAsia="ko-KR"/>
        </w:rPr>
        <w:t>1.</w:t>
      </w:r>
      <w:r>
        <w:rPr>
          <w:lang w:val="en-US" w:eastAsia="ko-KR"/>
        </w:rPr>
        <w:tab/>
        <w:t>UL</w:t>
      </w:r>
    </w:p>
    <w:p w14:paraId="42F57783" w14:textId="77777777" w:rsidR="0053765F" w:rsidRDefault="0053765F" w:rsidP="0053765F">
      <w:pPr>
        <w:pStyle w:val="B2"/>
        <w:rPr>
          <w:lang w:val="en-US" w:eastAsia="ko-KR"/>
        </w:rPr>
      </w:pPr>
      <w:r>
        <w:rPr>
          <w:lang w:val="en-US" w:eastAsia="ko-KR"/>
        </w:rPr>
        <w:t>a.</w:t>
      </w:r>
      <w:r>
        <w:rPr>
          <w:lang w:val="en-US" w:eastAsia="ko-KR"/>
        </w:rPr>
        <w:tab/>
        <w:t>option 1 (Fig 6.17.2.4.1-1) N3IWF performs marking: steps 1, 2, 3.</w:t>
      </w:r>
    </w:p>
    <w:p w14:paraId="59F88BB4" w14:textId="77777777" w:rsidR="0053765F" w:rsidRDefault="0053765F" w:rsidP="0053765F">
      <w:pPr>
        <w:pStyle w:val="B2"/>
        <w:rPr>
          <w:lang w:val="en-US" w:eastAsia="ko-KR"/>
        </w:rPr>
      </w:pPr>
      <w:r>
        <w:rPr>
          <w:lang w:val="en-US" w:eastAsia="ko-KR"/>
        </w:rPr>
        <w:t>b.</w:t>
      </w:r>
      <w:r>
        <w:rPr>
          <w:lang w:val="en-US" w:eastAsia="ko-KR"/>
        </w:rPr>
        <w:tab/>
        <w:t>option 2 (Fig 6.17.2.4.1-1) UPF performs marking: steps 1, 2, 4, 5 and/or 1, 2, 4, 6.</w:t>
      </w:r>
    </w:p>
    <w:p w14:paraId="3D410977" w14:textId="77777777" w:rsidR="0053765F" w:rsidRDefault="0053765F" w:rsidP="0053765F">
      <w:pPr>
        <w:pStyle w:val="B3"/>
        <w:rPr>
          <w:lang w:val="en-US" w:eastAsia="ko-KR"/>
        </w:rPr>
      </w:pPr>
      <w:proofErr w:type="spellStart"/>
      <w:r>
        <w:rPr>
          <w:lang w:val="en-US" w:eastAsia="ko-KR"/>
        </w:rPr>
        <w:t>i</w:t>
      </w:r>
      <w:proofErr w:type="spellEnd"/>
      <w:r>
        <w:rPr>
          <w:lang w:val="en-US" w:eastAsia="ko-KR"/>
        </w:rPr>
        <w:t>.</w:t>
      </w:r>
      <w:r>
        <w:rPr>
          <w:lang w:val="en-US" w:eastAsia="ko-KR"/>
        </w:rPr>
        <w:tab/>
        <w:t>Note that if UPF is doing marking, it also provides config info.</w:t>
      </w:r>
    </w:p>
    <w:p w14:paraId="57527CE5" w14:textId="77777777" w:rsidR="0053765F" w:rsidRDefault="0053765F" w:rsidP="0053765F">
      <w:pPr>
        <w:pStyle w:val="B1"/>
        <w:rPr>
          <w:lang w:val="en-US" w:eastAsia="ko-KR"/>
        </w:rPr>
      </w:pPr>
      <w:r>
        <w:rPr>
          <w:lang w:val="en-US" w:eastAsia="ko-KR"/>
        </w:rPr>
        <w:t>2.</w:t>
      </w:r>
      <w:r>
        <w:rPr>
          <w:lang w:val="en-US" w:eastAsia="ko-KR"/>
        </w:rPr>
        <w:tab/>
        <w:t>DL</w:t>
      </w:r>
    </w:p>
    <w:p w14:paraId="77A51FC3" w14:textId="77777777" w:rsidR="0053765F" w:rsidRDefault="0053765F" w:rsidP="0053765F">
      <w:pPr>
        <w:pStyle w:val="B2"/>
        <w:rPr>
          <w:lang w:val="en-US" w:eastAsia="ko-KR"/>
        </w:rPr>
      </w:pPr>
      <w:r>
        <w:rPr>
          <w:lang w:val="en-US" w:eastAsia="ko-KR"/>
        </w:rPr>
        <w:t>a.</w:t>
      </w:r>
      <w:r>
        <w:rPr>
          <w:lang w:val="en-US" w:eastAsia="ko-KR"/>
        </w:rPr>
        <w:tab/>
        <w:t>option 1 (Fig 6.17.2.4.1-2) UE performs marking: steps 1, 2.</w:t>
      </w:r>
    </w:p>
    <w:p w14:paraId="34DFA0B6" w14:textId="77777777" w:rsidR="0053765F" w:rsidRDefault="0053765F" w:rsidP="0053765F">
      <w:pPr>
        <w:pStyle w:val="B2"/>
        <w:rPr>
          <w:lang w:val="en-US" w:eastAsia="ko-KR"/>
        </w:rPr>
      </w:pPr>
      <w:r>
        <w:rPr>
          <w:lang w:val="en-US" w:eastAsia="ko-KR"/>
        </w:rPr>
        <w:lastRenderedPageBreak/>
        <w:t>b.</w:t>
      </w:r>
      <w:r>
        <w:rPr>
          <w:lang w:val="en-US" w:eastAsia="ko-KR"/>
        </w:rPr>
        <w:tab/>
        <w:t>option 2 (Fig 6.17.2.4.1-2) N3IWF performs marking: steps 1, 3, 4.</w:t>
      </w:r>
    </w:p>
    <w:p w14:paraId="6B697C49" w14:textId="77777777" w:rsidR="0053765F" w:rsidRDefault="0053765F" w:rsidP="0053765F">
      <w:pPr>
        <w:pStyle w:val="B2"/>
        <w:rPr>
          <w:lang w:val="en-US" w:eastAsia="ko-KR"/>
        </w:rPr>
      </w:pPr>
      <w:r>
        <w:rPr>
          <w:lang w:val="en-US" w:eastAsia="ko-KR"/>
        </w:rPr>
        <w:t>c.</w:t>
      </w:r>
      <w:r>
        <w:rPr>
          <w:lang w:val="en-US" w:eastAsia="ko-KR"/>
        </w:rPr>
        <w:tab/>
        <w:t>option 3 (Fig 6.17.2.4.1-2) UPF performs marking: steps 1, 3, 5, 6 and/or 1, 3, 5, 7.</w:t>
      </w:r>
    </w:p>
    <w:p w14:paraId="66D28DCB" w14:textId="77777777" w:rsidR="0053765F" w:rsidRDefault="0053765F" w:rsidP="0053765F">
      <w:pPr>
        <w:pStyle w:val="B3"/>
        <w:rPr>
          <w:lang w:val="en-US" w:eastAsia="ko-KR"/>
        </w:rPr>
      </w:pPr>
      <w:proofErr w:type="spellStart"/>
      <w:r>
        <w:rPr>
          <w:lang w:val="en-US" w:eastAsia="ko-KR"/>
        </w:rPr>
        <w:t>i</w:t>
      </w:r>
      <w:proofErr w:type="spellEnd"/>
      <w:r>
        <w:rPr>
          <w:lang w:val="en-US" w:eastAsia="ko-KR"/>
        </w:rPr>
        <w:t>.</w:t>
      </w:r>
      <w:r>
        <w:rPr>
          <w:lang w:val="en-US" w:eastAsia="ko-KR"/>
        </w:rPr>
        <w:tab/>
        <w:t>Note that if UPF is doing marking, it also provides config info.</w:t>
      </w:r>
    </w:p>
    <w:p w14:paraId="6042511D" w14:textId="037E1F9E" w:rsidR="00AB1F9C" w:rsidRDefault="0053765F" w:rsidP="00AB1F9C">
      <w:pPr>
        <w:rPr>
          <w:lang w:val="en-US" w:eastAsia="ko-KR"/>
        </w:rPr>
      </w:pPr>
      <w:r>
        <w:rPr>
          <w:lang w:val="en-US" w:eastAsia="ko-KR"/>
        </w:rPr>
        <w:t>In the downlink the N3IWF supports the same reference point N3, as the NG-RAN and should be able to support similar L4S functionality as the NG-RAN. Such as:</w:t>
      </w:r>
    </w:p>
    <w:p w14:paraId="69009FD4" w14:textId="77777777" w:rsidR="0053765F" w:rsidRDefault="0053765F" w:rsidP="0053765F">
      <w:pPr>
        <w:pStyle w:val="B1"/>
        <w:rPr>
          <w:lang w:val="en-US" w:eastAsia="ko-KR"/>
        </w:rPr>
      </w:pPr>
      <w:r>
        <w:rPr>
          <w:lang w:val="en-US" w:eastAsia="ko-KR"/>
        </w:rPr>
        <w:t>-</w:t>
      </w:r>
      <w:r>
        <w:rPr>
          <w:lang w:val="en-US" w:eastAsia="ko-KR"/>
        </w:rPr>
        <w:tab/>
        <w:t>Method 1: Performing ECN marking according to IETF RFC 9330 [14]and RFC 9331 [15] for downlink in IP layer of the received packets. Also, dedicated QoS flow(s) can be used for carrying L4S enabled IP traffic.</w:t>
      </w:r>
    </w:p>
    <w:p w14:paraId="09BD3C0B" w14:textId="77777777" w:rsidR="0053765F" w:rsidRDefault="0053765F" w:rsidP="0053765F">
      <w:pPr>
        <w:pStyle w:val="B1"/>
        <w:rPr>
          <w:lang w:val="en-US" w:eastAsia="ko-KR"/>
        </w:rPr>
      </w:pPr>
      <w:r>
        <w:rPr>
          <w:lang w:val="en-US" w:eastAsia="ko-KR"/>
        </w:rPr>
        <w:t>-</w:t>
      </w:r>
      <w:r>
        <w:rPr>
          <w:lang w:val="en-US" w:eastAsia="ko-KR"/>
        </w:rPr>
        <w:tab/>
        <w:t>Method 2: If the PSA UPF performs the ECN marking in the downlink, the N3IWF can provide the congestion information via the GTP-U header. The N3IWF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N3IWF may generate an UL Dummy GTP-U packet for such reporting. That is, if congestion is experienced in the downlink by the N3IWF, it can set the IP header ECN field of the inner IP as well as providing congestion information via GTP-U to PSA UPF in the case the PSA UPF is instructed to perform the ECN marking.</w:t>
      </w:r>
    </w:p>
    <w:p w14:paraId="26392492" w14:textId="3EC14018" w:rsidR="0053765F" w:rsidRDefault="0053765F" w:rsidP="00C76F30">
      <w:pPr>
        <w:pStyle w:val="TH"/>
      </w:pPr>
      <w:r>
        <w:object w:dxaOrig="7141" w:dyaOrig="4353" w14:anchorId="4E121193">
          <v:shape id="_x0000_i1879" type="#_x0000_t75" style="width:357.1pt;height:3in" o:ole="">
            <v:imagedata r:id="rId64" o:title=""/>
          </v:shape>
          <o:OLEObject Type="Embed" ProgID="Word.Picture.8" ShapeID="_x0000_i1879" DrawAspect="Content" ObjectID="_1768360973" r:id="rId65"/>
        </w:object>
      </w:r>
    </w:p>
    <w:p w14:paraId="047534F1" w14:textId="23040076" w:rsidR="00AB1F9C" w:rsidRDefault="0053765F" w:rsidP="00AB1F9C">
      <w:pPr>
        <w:pStyle w:val="TF"/>
      </w:pPr>
      <w:r>
        <w:t>Figure 6.17.2.4.1-3: Congestion in downlink detected at N3IWF of non-3GPP untrusted access</w:t>
      </w:r>
    </w:p>
    <w:p w14:paraId="343C02E4" w14:textId="77777777" w:rsidR="0053765F" w:rsidRDefault="0053765F" w:rsidP="00F1326E">
      <w:pPr>
        <w:rPr>
          <w:lang w:val="en-US" w:eastAsia="ko-KR"/>
        </w:rPr>
      </w:pPr>
      <w:r>
        <w:rPr>
          <w:lang w:val="en-US" w:eastAsia="ko-KR"/>
        </w:rPr>
        <w:t>Figure 6.17.2.4.1-3 illustrates how support for L4S is accomplished when congestion is detected at the N3IWF in the downlink.</w:t>
      </w:r>
    </w:p>
    <w:p w14:paraId="44AC94D2" w14:textId="77777777" w:rsidR="0053765F" w:rsidRDefault="0053765F" w:rsidP="0053765F">
      <w:pPr>
        <w:pStyle w:val="B1"/>
        <w:rPr>
          <w:lang w:val="en-US" w:eastAsia="ko-KR"/>
        </w:rPr>
      </w:pPr>
      <w:r>
        <w:rPr>
          <w:lang w:val="en-US" w:eastAsia="ko-KR"/>
        </w:rPr>
        <w:t>1.</w:t>
      </w:r>
      <w:r>
        <w:rPr>
          <w:lang w:val="en-US" w:eastAsia="ko-KR"/>
        </w:rPr>
        <w:tab/>
        <w:t>N3IWF indicates via IP Header ECN field that congestion was experienced, assuming that the ECN field was set to ECT(1).</w:t>
      </w:r>
    </w:p>
    <w:p w14:paraId="7F3788AD" w14:textId="77777777" w:rsidR="0053765F" w:rsidRDefault="0053765F" w:rsidP="0053765F">
      <w:pPr>
        <w:pStyle w:val="B1"/>
        <w:rPr>
          <w:lang w:val="en-US" w:eastAsia="ko-KR"/>
        </w:rPr>
      </w:pPr>
      <w:r>
        <w:rPr>
          <w:lang w:val="en-US" w:eastAsia="ko-KR"/>
        </w:rPr>
        <w:t>2.</w:t>
      </w:r>
      <w:r>
        <w:rPr>
          <w:lang w:val="en-US" w:eastAsia="ko-KR"/>
        </w:rPr>
        <w:tab/>
        <w:t>If the PSA UPF is responsible for performing the ECN marking in the DL, the N3IWF can provide congestion information related to congestion experienced by the N3IWF via GTP-U header.</w:t>
      </w:r>
    </w:p>
    <w:p w14:paraId="03FE2251" w14:textId="77777777" w:rsidR="0053765F" w:rsidRDefault="0053765F" w:rsidP="0053765F">
      <w:pPr>
        <w:pStyle w:val="B1"/>
        <w:rPr>
          <w:lang w:val="en-US" w:eastAsia="ko-KR"/>
        </w:rPr>
      </w:pPr>
      <w:r>
        <w:rPr>
          <w:lang w:val="en-US" w:eastAsia="ko-KR"/>
        </w:rPr>
        <w:t>3.</w:t>
      </w:r>
      <w:r>
        <w:rPr>
          <w:lang w:val="en-US" w:eastAsia="ko-KR"/>
        </w:rPr>
        <w:tab/>
        <w:t>UPF receives congestion information from the GTP-U header and set the ECN field accordingly.</w:t>
      </w:r>
    </w:p>
    <w:p w14:paraId="2F379526" w14:textId="77777777" w:rsidR="0053765F" w:rsidRDefault="0053765F" w:rsidP="0053765F">
      <w:pPr>
        <w:rPr>
          <w:lang w:val="en-US" w:eastAsia="ko-KR"/>
        </w:rPr>
      </w:pPr>
      <w:r>
        <w:rPr>
          <w:lang w:val="en-US" w:eastAsia="ko-KR"/>
        </w:rPr>
        <w:t>In summary, Figure 6.17.2.4.1-3 illustrates the following options for ECN marking when congestion is detected in the N3IWF in an untrusted deployment:</w:t>
      </w:r>
    </w:p>
    <w:p w14:paraId="75B0A410" w14:textId="77777777" w:rsidR="0053765F" w:rsidRDefault="0053765F" w:rsidP="0053765F">
      <w:pPr>
        <w:pStyle w:val="B1"/>
        <w:rPr>
          <w:lang w:val="en-US" w:eastAsia="ko-KR"/>
        </w:rPr>
      </w:pPr>
      <w:r>
        <w:rPr>
          <w:lang w:val="en-US" w:eastAsia="ko-KR"/>
        </w:rPr>
        <w:t>1.</w:t>
      </w:r>
      <w:r>
        <w:rPr>
          <w:lang w:val="en-US" w:eastAsia="ko-KR"/>
        </w:rPr>
        <w:tab/>
        <w:t>DL</w:t>
      </w:r>
    </w:p>
    <w:p w14:paraId="6360AD37" w14:textId="77777777" w:rsidR="0053765F" w:rsidRDefault="0053765F" w:rsidP="0053765F">
      <w:pPr>
        <w:pStyle w:val="B2"/>
        <w:rPr>
          <w:lang w:val="en-US" w:eastAsia="ko-KR"/>
        </w:rPr>
      </w:pPr>
      <w:r>
        <w:rPr>
          <w:lang w:val="en-US" w:eastAsia="ko-KR"/>
        </w:rPr>
        <w:t>a.</w:t>
      </w:r>
      <w:r>
        <w:rPr>
          <w:lang w:val="en-US" w:eastAsia="ko-KR"/>
        </w:rPr>
        <w:tab/>
        <w:t>option 1 (Fig 6.17.2.4.1-3) N3IWF performs marking: steps 1.</w:t>
      </w:r>
    </w:p>
    <w:p w14:paraId="200B00A1" w14:textId="77777777" w:rsidR="0053765F" w:rsidRDefault="0053765F" w:rsidP="0053765F">
      <w:pPr>
        <w:pStyle w:val="B2"/>
        <w:rPr>
          <w:lang w:val="en-US" w:eastAsia="ko-KR"/>
        </w:rPr>
      </w:pPr>
      <w:r>
        <w:rPr>
          <w:lang w:val="en-US" w:eastAsia="ko-KR"/>
        </w:rPr>
        <w:t>b.</w:t>
      </w:r>
      <w:r>
        <w:rPr>
          <w:lang w:val="en-US" w:eastAsia="ko-KR"/>
        </w:rPr>
        <w:tab/>
        <w:t>option 2 (Fig 6.17.2.4.1-3) UPF performs marking: steps 1, 2, 3.</w:t>
      </w:r>
    </w:p>
    <w:p w14:paraId="3A4D50F3" w14:textId="77777777" w:rsidR="0053765F" w:rsidRDefault="0053765F" w:rsidP="0053765F">
      <w:pPr>
        <w:pStyle w:val="B3"/>
        <w:rPr>
          <w:lang w:val="en-US" w:eastAsia="ko-KR"/>
        </w:rPr>
      </w:pPr>
      <w:proofErr w:type="spellStart"/>
      <w:r>
        <w:rPr>
          <w:lang w:val="en-US" w:eastAsia="ko-KR"/>
        </w:rPr>
        <w:t>i</w:t>
      </w:r>
      <w:proofErr w:type="spellEnd"/>
      <w:r>
        <w:rPr>
          <w:lang w:val="en-US" w:eastAsia="ko-KR"/>
        </w:rPr>
        <w:t>.</w:t>
      </w:r>
      <w:r>
        <w:rPr>
          <w:lang w:val="en-US" w:eastAsia="ko-KR"/>
        </w:rPr>
        <w:tab/>
        <w:t>Note that if UPF is doing marking, it also provides config info.</w:t>
      </w:r>
    </w:p>
    <w:p w14:paraId="23761309" w14:textId="2043AA80" w:rsidR="00AB1F9C" w:rsidRPr="001C4021" w:rsidRDefault="004B4601" w:rsidP="00735BDD">
      <w:pPr>
        <w:pStyle w:val="Heading5"/>
        <w:rPr>
          <w:lang w:val="en-US" w:eastAsia="ko-KR"/>
        </w:rPr>
      </w:pPr>
      <w:bookmarkStart w:id="313" w:name="_Toc157745664"/>
      <w:r>
        <w:rPr>
          <w:lang w:val="en-US" w:eastAsia="ko-KR"/>
        </w:rPr>
        <w:lastRenderedPageBreak/>
        <w:t>6.17</w:t>
      </w:r>
      <w:r w:rsidR="00AB1F9C" w:rsidRPr="001C4021">
        <w:rPr>
          <w:lang w:val="en-US" w:eastAsia="ko-KR"/>
        </w:rPr>
        <w:t>.2.</w:t>
      </w:r>
      <w:r w:rsidR="00AB1F9C">
        <w:rPr>
          <w:lang w:val="en-US" w:eastAsia="ko-KR"/>
        </w:rPr>
        <w:t>4.2</w:t>
      </w:r>
      <w:r w:rsidR="00AB1F9C" w:rsidRPr="001C4021">
        <w:rPr>
          <w:lang w:val="en-US" w:eastAsia="ko-KR"/>
        </w:rPr>
        <w:tab/>
        <w:t xml:space="preserve">Supporting </w:t>
      </w:r>
      <w:r w:rsidR="00AB1F9C">
        <w:rPr>
          <w:lang w:val="en-US" w:eastAsia="ko-KR"/>
        </w:rPr>
        <w:t>L4S in TNAN</w:t>
      </w:r>
      <w:bookmarkEnd w:id="313"/>
    </w:p>
    <w:p w14:paraId="03C50CA0" w14:textId="01B75984" w:rsidR="00AB1F9C" w:rsidRDefault="0053765F" w:rsidP="00735BDD">
      <w:pPr>
        <w:rPr>
          <w:lang w:val="en-US" w:eastAsia="ko-KR"/>
        </w:rPr>
      </w:pPr>
      <w:r>
        <w:rPr>
          <w:lang w:val="en-US" w:eastAsia="ko-KR"/>
        </w:rPr>
        <w:t xml:space="preserve">Trusted (i.e. TNAN) access support for L4S is similar to un-trusted, although 3GPP has responsibility for specifying </w:t>
      </w:r>
      <w:proofErr w:type="spellStart"/>
      <w:r>
        <w:rPr>
          <w:lang w:val="en-US" w:eastAsia="ko-KR"/>
        </w:rPr>
        <w:t>NWt</w:t>
      </w:r>
      <w:proofErr w:type="spellEnd"/>
      <w:r>
        <w:rPr>
          <w:lang w:val="en-US" w:eastAsia="ko-KR"/>
        </w:rPr>
        <w:t xml:space="preserve"> with can leverage the draft RFC draft-ietf-tsvwg-ecn-encap-guidelines-22 [16] as described in clause 6.17+1.2.2 Supporting L4S in N3IWF.</w:t>
      </w:r>
    </w:p>
    <w:bookmarkStart w:id="314" w:name="_MON_1768316365"/>
    <w:bookmarkEnd w:id="314"/>
    <w:p w14:paraId="7A807934" w14:textId="0953AC4E" w:rsidR="0053765F" w:rsidRDefault="0053765F" w:rsidP="0053765F">
      <w:pPr>
        <w:pStyle w:val="TH"/>
      </w:pPr>
      <w:r>
        <w:object w:dxaOrig="7715" w:dyaOrig="4531" w14:anchorId="5664F7BA">
          <v:shape id="_x0000_i1883" type="#_x0000_t75" style="width:385.9pt;height:224.65pt" o:ole="">
            <v:imagedata r:id="rId66" o:title=""/>
          </v:shape>
          <o:OLEObject Type="Embed" ProgID="Word.Picture.8" ShapeID="_x0000_i1883" DrawAspect="Content" ObjectID="_1768360974" r:id="rId67"/>
        </w:object>
      </w:r>
    </w:p>
    <w:p w14:paraId="4D3E448A" w14:textId="4986CB2F" w:rsidR="00AB1F9C" w:rsidRDefault="0053765F" w:rsidP="00AB1F9C">
      <w:pPr>
        <w:pStyle w:val="TF"/>
      </w:pPr>
      <w:r>
        <w:t>Figure 6.17.2.4.2-1: Congestion in uplink detected at TNAP of non-3GPP trusted access</w:t>
      </w:r>
    </w:p>
    <w:p w14:paraId="29F0AAF2" w14:textId="77777777" w:rsidR="0053765F" w:rsidRDefault="0053765F" w:rsidP="0053765F">
      <w:pPr>
        <w:rPr>
          <w:lang w:val="en-US" w:eastAsia="ko-KR"/>
        </w:rPr>
      </w:pPr>
      <w:r>
        <w:rPr>
          <w:lang w:val="en-US" w:eastAsia="ko-KR"/>
        </w:rPr>
        <w:t>Figure 6.17.2.4.2-1 illustrates how support for L4S is accomplished when congestion is detected in the uplink at the TNAP.</w:t>
      </w:r>
    </w:p>
    <w:p w14:paraId="34CFE2EE" w14:textId="77777777" w:rsidR="0053765F" w:rsidRDefault="0053765F" w:rsidP="0053765F">
      <w:pPr>
        <w:pStyle w:val="B1"/>
        <w:rPr>
          <w:lang w:val="en-US" w:eastAsia="ko-KR"/>
        </w:rPr>
      </w:pPr>
      <w:r>
        <w:rPr>
          <w:lang w:val="en-US" w:eastAsia="ko-KR"/>
        </w:rPr>
        <w:t>1.</w:t>
      </w:r>
      <w:r>
        <w:rPr>
          <w:lang w:val="en-US" w:eastAsia="ko-KR"/>
        </w:rPr>
        <w:tab/>
        <w:t>TNAP indicates via IP Header ECN field that congestion was experienced, assuming that the ECN field was set to ECT(1).</w:t>
      </w:r>
    </w:p>
    <w:p w14:paraId="0DCD88DA" w14:textId="77777777" w:rsidR="0053765F" w:rsidRDefault="0053765F" w:rsidP="0053765F">
      <w:pPr>
        <w:pStyle w:val="B1"/>
        <w:rPr>
          <w:lang w:val="en-US" w:eastAsia="ko-KR"/>
        </w:rPr>
      </w:pPr>
      <w:r>
        <w:rPr>
          <w:lang w:val="en-US" w:eastAsia="ko-KR"/>
        </w:rPr>
        <w:t>2.</w:t>
      </w:r>
      <w:r>
        <w:rPr>
          <w:lang w:val="en-US" w:eastAsia="ko-KR"/>
        </w:rPr>
        <w:tab/>
        <w:t>TNGF detects outer IP header ECN field is set indicating congestion.</w:t>
      </w:r>
    </w:p>
    <w:p w14:paraId="44DE8951" w14:textId="77777777" w:rsidR="0053765F" w:rsidRDefault="0053765F" w:rsidP="0053765F">
      <w:pPr>
        <w:pStyle w:val="B1"/>
        <w:rPr>
          <w:lang w:val="en-US" w:eastAsia="ko-KR"/>
        </w:rPr>
      </w:pPr>
      <w:r>
        <w:rPr>
          <w:lang w:val="en-US" w:eastAsia="ko-KR"/>
        </w:rPr>
        <w:t>3.</w:t>
      </w:r>
      <w:r>
        <w:rPr>
          <w:lang w:val="en-US" w:eastAsia="ko-KR"/>
        </w:rPr>
        <w:tab/>
        <w:t>TNGF relays information to inner IP header as specified in draft RFC draft-ietf-tsvwg-ecn-encap-guidelines-22 [16].</w:t>
      </w:r>
    </w:p>
    <w:p w14:paraId="6D717A5F" w14:textId="77777777" w:rsidR="0053765F" w:rsidRDefault="0053765F" w:rsidP="0053765F">
      <w:pPr>
        <w:pStyle w:val="B1"/>
        <w:rPr>
          <w:lang w:val="en-US" w:eastAsia="ko-KR"/>
        </w:rPr>
      </w:pPr>
      <w:r>
        <w:rPr>
          <w:lang w:val="en-US" w:eastAsia="ko-KR"/>
        </w:rPr>
        <w:t>4.</w:t>
      </w:r>
      <w:r>
        <w:rPr>
          <w:lang w:val="en-US" w:eastAsia="ko-KR"/>
        </w:rPr>
        <w:tab/>
        <w:t>TNGF relays information to outer IP header to UPF as specified in draft RFC draft-ietf-tsvwg-ecn-encap-guidelines-22 [16] and if the PSA UPF is responsible for performing the ECN marking in the UL,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62480383" w14:textId="77777777" w:rsidR="0053765F" w:rsidRDefault="0053765F" w:rsidP="0053765F">
      <w:pPr>
        <w:pStyle w:val="B1"/>
        <w:rPr>
          <w:lang w:val="en-US" w:eastAsia="ko-KR"/>
        </w:rPr>
      </w:pPr>
      <w:r>
        <w:rPr>
          <w:lang w:val="en-US" w:eastAsia="ko-KR"/>
        </w:rPr>
        <w:t>5.</w:t>
      </w:r>
      <w:r>
        <w:rPr>
          <w:lang w:val="en-US" w:eastAsia="ko-KR"/>
        </w:rPr>
        <w:tab/>
        <w:t>TNGF provides GTP-U header with congestion information to UPF and UPF marks ECN field indicating congestion was experienced.</w:t>
      </w:r>
    </w:p>
    <w:p w14:paraId="6D8823F5" w14:textId="77777777" w:rsidR="0053765F" w:rsidRDefault="0053765F" w:rsidP="0053765F">
      <w:pPr>
        <w:pStyle w:val="B1"/>
        <w:rPr>
          <w:lang w:val="en-US" w:eastAsia="ko-KR"/>
        </w:rPr>
      </w:pPr>
      <w:r>
        <w:rPr>
          <w:lang w:val="en-US" w:eastAsia="ko-KR"/>
        </w:rPr>
        <w:t>6.</w:t>
      </w:r>
      <w:r>
        <w:rPr>
          <w:lang w:val="en-US" w:eastAsia="ko-KR"/>
        </w:rPr>
        <w:tab/>
        <w:t>TNGF relays information to UPF inner IP header as specified in draft RFC draft-ietf-tsvwg-ecn-encap-guidelines-22 [16] and UPF marks ECN field as specified in draft RFC draft-ietf-tsvwg-ecn-encap-guidelines-22 [16] indicating congestion was experienced.</w:t>
      </w:r>
    </w:p>
    <w:p w14:paraId="49A0E1EF" w14:textId="77777777" w:rsidR="0053765F" w:rsidRDefault="0053765F" w:rsidP="0053765F">
      <w:pPr>
        <w:rPr>
          <w:lang w:val="en-US" w:eastAsia="ko-KR"/>
        </w:rPr>
      </w:pPr>
      <w:r>
        <w:rPr>
          <w:lang w:val="en-US" w:eastAsia="ko-KR"/>
        </w:rPr>
        <w:t>If congestion is experienced in the uplink by the TNGF, not illustrated, it is capable of setting the IP header ECN field of the inner IP as well as providing congestion information via GTP-U to PSA UPF in the case the PSA UPF is instructed to perform the ECN marking.</w:t>
      </w:r>
    </w:p>
    <w:p w14:paraId="29797B7E" w14:textId="77777777" w:rsidR="0053765F" w:rsidRDefault="0053765F" w:rsidP="0053765F">
      <w:pPr>
        <w:rPr>
          <w:lang w:val="en-US" w:eastAsia="ko-KR"/>
        </w:rPr>
      </w:pPr>
      <w:r>
        <w:rPr>
          <w:lang w:val="en-US" w:eastAsia="ko-KR"/>
        </w:rPr>
        <w:t xml:space="preserve">If congestion is experienced in the uplink by the TNGF and the </w:t>
      </w:r>
      <w:proofErr w:type="spellStart"/>
      <w:r>
        <w:rPr>
          <w:lang w:val="en-US" w:eastAsia="ko-KR"/>
        </w:rPr>
        <w:t>WiFi</w:t>
      </w:r>
      <w:proofErr w:type="spellEnd"/>
      <w:r>
        <w:rPr>
          <w:lang w:val="en-US" w:eastAsia="ko-KR"/>
        </w:rPr>
        <w:t xml:space="preserve"> AP, the ECN marking provided by the </w:t>
      </w:r>
      <w:proofErr w:type="spellStart"/>
      <w:r>
        <w:rPr>
          <w:lang w:val="en-US" w:eastAsia="ko-KR"/>
        </w:rPr>
        <w:t>WiFi</w:t>
      </w:r>
      <w:proofErr w:type="spellEnd"/>
      <w:r>
        <w:rPr>
          <w:lang w:val="en-US" w:eastAsia="ko-KR"/>
        </w:rPr>
        <w:t xml:space="preserve"> AP (if supported) would take precedent and relayed to the inner most IP layer for use by the receiving application. If the congestion in the uplink at the TNGF persists, it will eventually perform the ECN marking once the congestion from the TNAP is removed.</w:t>
      </w:r>
    </w:p>
    <w:p w14:paraId="6B24B285" w14:textId="1EF00024" w:rsidR="00AB1F9C" w:rsidRPr="003C3B3E" w:rsidRDefault="0053765F" w:rsidP="00AB1F9C">
      <w:pPr>
        <w:rPr>
          <w:lang w:val="en-US" w:eastAsia="ko-KR"/>
        </w:rPr>
      </w:pPr>
      <w:r>
        <w:rPr>
          <w:lang w:val="en-US" w:eastAsia="ko-KR"/>
        </w:rPr>
        <w:lastRenderedPageBreak/>
        <w:t>Like uplink, it is most probably if congestion is experienced in the downlink it is related to the wireless link (i.e. TNAP) and 3GPP does not have responsibility for the AP specification but can relay any congestion notification that the TNAP provides to the inner most IP layer at the UE. This is accomplished by leveraging IETF draft RFC, draft-ietf-tsvwg-ecn-encap-guidelines-22 [16], which provides Guidelines for Adding Congestion Notification to Protocols that Encapsulate IP.</w:t>
      </w:r>
    </w:p>
    <w:bookmarkStart w:id="315" w:name="_MON_1768316463"/>
    <w:bookmarkEnd w:id="315"/>
    <w:p w14:paraId="0F4733B6" w14:textId="5D469C63" w:rsidR="0053765F" w:rsidRDefault="0053765F" w:rsidP="0053765F">
      <w:pPr>
        <w:pStyle w:val="TH"/>
      </w:pPr>
      <w:r>
        <w:object w:dxaOrig="8085" w:dyaOrig="4990" w14:anchorId="21172084">
          <v:shape id="_x0000_i1887" type="#_x0000_t75" style="width:404.35pt;height:247.7pt" o:ole="">
            <v:imagedata r:id="rId68" o:title=""/>
          </v:shape>
          <o:OLEObject Type="Embed" ProgID="Word.Picture.8" ShapeID="_x0000_i1887" DrawAspect="Content" ObjectID="_1768360975" r:id="rId69"/>
        </w:object>
      </w:r>
    </w:p>
    <w:p w14:paraId="59BCD081" w14:textId="5D12571D" w:rsidR="00AB1F9C" w:rsidRDefault="0053765F" w:rsidP="00AB1F9C">
      <w:pPr>
        <w:pStyle w:val="TF"/>
      </w:pPr>
      <w:r>
        <w:t>Figure 6.17.2.4.2-2: Congestion in downlink detected at TNAP of non-3GPP trusted access</w:t>
      </w:r>
    </w:p>
    <w:p w14:paraId="6F358C1A" w14:textId="77777777" w:rsidR="0053765F" w:rsidRDefault="0053765F" w:rsidP="0053765F">
      <w:pPr>
        <w:rPr>
          <w:lang w:val="en-US" w:eastAsia="ko-KR"/>
        </w:rPr>
      </w:pPr>
      <w:r>
        <w:rPr>
          <w:lang w:val="en-US" w:eastAsia="ko-KR"/>
        </w:rPr>
        <w:t>Figure 6.17.2.4.2-2 illustrates how support for L4S is accomplished when congestion is detected at the TNAP in the downlink.</w:t>
      </w:r>
    </w:p>
    <w:p w14:paraId="4065C6C6" w14:textId="77777777" w:rsidR="0053765F" w:rsidRDefault="0053765F" w:rsidP="0053765F">
      <w:pPr>
        <w:pStyle w:val="B1"/>
        <w:rPr>
          <w:lang w:val="en-US" w:eastAsia="ko-KR"/>
        </w:rPr>
      </w:pPr>
      <w:r>
        <w:rPr>
          <w:lang w:val="en-US" w:eastAsia="ko-KR"/>
        </w:rPr>
        <w:t>1.</w:t>
      </w:r>
      <w:r>
        <w:rPr>
          <w:lang w:val="en-US" w:eastAsia="ko-KR"/>
        </w:rPr>
        <w:tab/>
        <w:t>TNAP indicates via IP Header ECN field that congestion was experienced, assuming that the ECN field was set to ECT(1).</w:t>
      </w:r>
    </w:p>
    <w:p w14:paraId="2670C2EF" w14:textId="77777777" w:rsidR="0053765F" w:rsidRDefault="0053765F" w:rsidP="0053765F">
      <w:pPr>
        <w:pStyle w:val="B1"/>
        <w:rPr>
          <w:lang w:val="en-US" w:eastAsia="ko-KR"/>
        </w:rPr>
      </w:pPr>
      <w:r>
        <w:rPr>
          <w:lang w:val="en-US" w:eastAsia="ko-KR"/>
        </w:rPr>
        <w:t>2.</w:t>
      </w:r>
      <w:r>
        <w:rPr>
          <w:lang w:val="en-US" w:eastAsia="ko-KR"/>
        </w:rPr>
        <w:tab/>
        <w:t>UE detects outer IP header ECN field is set indicating congestion. UE relays information to inner IP header as specified in draft RFC draft-ietf-tsvwg-ecn-encap-guidelines-22 [16].</w:t>
      </w:r>
    </w:p>
    <w:p w14:paraId="5C1DF59E" w14:textId="77777777" w:rsidR="0053765F" w:rsidRDefault="0053765F" w:rsidP="0053765F">
      <w:pPr>
        <w:pStyle w:val="B1"/>
        <w:rPr>
          <w:lang w:val="en-US" w:eastAsia="ko-KR"/>
        </w:rPr>
      </w:pPr>
      <w:r>
        <w:rPr>
          <w:lang w:val="en-US" w:eastAsia="ko-KR"/>
        </w:rPr>
        <w:t>3.</w:t>
      </w:r>
      <w:r>
        <w:rPr>
          <w:lang w:val="en-US" w:eastAsia="ko-KR"/>
        </w:rPr>
        <w:tab/>
        <w:t>TNGF detects outer IP header ECN field is set indicating congestion.</w:t>
      </w:r>
    </w:p>
    <w:p w14:paraId="699523E0" w14:textId="77777777" w:rsidR="0053765F" w:rsidRDefault="0053765F" w:rsidP="0053765F">
      <w:pPr>
        <w:pStyle w:val="B1"/>
        <w:rPr>
          <w:lang w:val="en-US" w:eastAsia="ko-KR"/>
        </w:rPr>
      </w:pPr>
      <w:r>
        <w:rPr>
          <w:lang w:val="en-US" w:eastAsia="ko-KR"/>
        </w:rPr>
        <w:t>4.</w:t>
      </w:r>
      <w:r>
        <w:rPr>
          <w:lang w:val="en-US" w:eastAsia="ko-KR"/>
        </w:rPr>
        <w:tab/>
        <w:t>TNGF relays information to inner IP header as specified in draft RFC draft-ietf-tsvwg-ecn-encap-guidelines-22 [16].</w:t>
      </w:r>
    </w:p>
    <w:p w14:paraId="30F2260D" w14:textId="77777777" w:rsidR="0053765F" w:rsidRDefault="0053765F" w:rsidP="0053765F">
      <w:pPr>
        <w:pStyle w:val="B1"/>
        <w:rPr>
          <w:lang w:val="en-US" w:eastAsia="ko-KR"/>
        </w:rPr>
      </w:pPr>
      <w:r>
        <w:rPr>
          <w:lang w:val="en-US" w:eastAsia="ko-KR"/>
        </w:rPr>
        <w:t>5.</w:t>
      </w:r>
      <w:r>
        <w:rPr>
          <w:lang w:val="en-US" w:eastAsia="ko-KR"/>
        </w:rPr>
        <w:tab/>
        <w:t>TNGF relays information to outer IP header towards UPF as specified in draft RFC draft-ietf-tsvwg-ecn-encap-guidelines-22 [16] and if the PSA UPF is responsible for performing the ECN marking in the DL,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1CD4C42B" w14:textId="77777777" w:rsidR="0053765F" w:rsidRDefault="0053765F" w:rsidP="0053765F">
      <w:pPr>
        <w:pStyle w:val="B1"/>
        <w:rPr>
          <w:lang w:val="en-US" w:eastAsia="ko-KR"/>
        </w:rPr>
      </w:pPr>
      <w:r>
        <w:rPr>
          <w:lang w:val="en-US" w:eastAsia="ko-KR"/>
        </w:rPr>
        <w:t>6.</w:t>
      </w:r>
      <w:r>
        <w:rPr>
          <w:lang w:val="en-US" w:eastAsia="ko-KR"/>
        </w:rPr>
        <w:tab/>
        <w:t>TNGF provides GTP-U header with congestion information to UPF and UPF marks ECN field indicating congestion was experienced.</w:t>
      </w:r>
    </w:p>
    <w:p w14:paraId="6356CEE9" w14:textId="77777777" w:rsidR="0053765F" w:rsidRDefault="0053765F" w:rsidP="0053765F">
      <w:pPr>
        <w:pStyle w:val="B1"/>
        <w:rPr>
          <w:lang w:val="en-US" w:eastAsia="ko-KR"/>
        </w:rPr>
      </w:pPr>
      <w:r>
        <w:rPr>
          <w:lang w:val="en-US" w:eastAsia="ko-KR"/>
        </w:rPr>
        <w:t>7.</w:t>
      </w:r>
      <w:r>
        <w:rPr>
          <w:lang w:val="en-US" w:eastAsia="ko-KR"/>
        </w:rPr>
        <w:tab/>
        <w:t>TNGF relays information to UPF outer IP header as specified in draft RFC draft-ietf-tsvwg-ecn-encap-guidelines-22 [16] and UPF marks ECN field of inner-most IP header as specified in draft RFC draft-ietf-tsvwg-ecn-encap-guidelines-22 [16] indicating congestion was experienced.</w:t>
      </w:r>
    </w:p>
    <w:p w14:paraId="5E054838" w14:textId="77777777" w:rsidR="0053765F" w:rsidRDefault="0053765F" w:rsidP="0053765F">
      <w:pPr>
        <w:rPr>
          <w:lang w:val="en-US" w:eastAsia="ko-KR"/>
        </w:rPr>
      </w:pPr>
      <w:r>
        <w:rPr>
          <w:lang w:val="en-US" w:eastAsia="ko-KR"/>
        </w:rPr>
        <w:t>In summary, Figures 6.17.2.4.2-1 and 6.17.2.4.2-2 illustrates the following options for ECN marking when congestion is detected in the TNAP in a trusted deployment:</w:t>
      </w:r>
    </w:p>
    <w:p w14:paraId="669BAEF0" w14:textId="77777777" w:rsidR="0053765F" w:rsidRDefault="0053765F" w:rsidP="0053765F">
      <w:pPr>
        <w:pStyle w:val="B1"/>
        <w:rPr>
          <w:lang w:val="en-US" w:eastAsia="ko-KR"/>
        </w:rPr>
      </w:pPr>
      <w:r>
        <w:rPr>
          <w:lang w:val="en-US" w:eastAsia="ko-KR"/>
        </w:rPr>
        <w:t>1.</w:t>
      </w:r>
      <w:r>
        <w:rPr>
          <w:lang w:val="en-US" w:eastAsia="ko-KR"/>
        </w:rPr>
        <w:tab/>
        <w:t>UL</w:t>
      </w:r>
    </w:p>
    <w:p w14:paraId="10F0D622" w14:textId="77777777" w:rsidR="0053765F" w:rsidRDefault="0053765F" w:rsidP="0053765F">
      <w:pPr>
        <w:pStyle w:val="B2"/>
        <w:rPr>
          <w:lang w:val="en-US" w:eastAsia="ko-KR"/>
        </w:rPr>
      </w:pPr>
      <w:r>
        <w:rPr>
          <w:lang w:val="en-US" w:eastAsia="ko-KR"/>
        </w:rPr>
        <w:lastRenderedPageBreak/>
        <w:t>a.</w:t>
      </w:r>
      <w:r>
        <w:rPr>
          <w:lang w:val="en-US" w:eastAsia="ko-KR"/>
        </w:rPr>
        <w:tab/>
        <w:t>option 1 (Fig 6.17.2.4.2-1) TNGF performs marking: steps 1, 2, 3.</w:t>
      </w:r>
    </w:p>
    <w:p w14:paraId="5D1176B3" w14:textId="77777777" w:rsidR="0053765F" w:rsidRDefault="0053765F" w:rsidP="0053765F">
      <w:pPr>
        <w:pStyle w:val="B2"/>
        <w:rPr>
          <w:lang w:val="en-US" w:eastAsia="ko-KR"/>
        </w:rPr>
      </w:pPr>
      <w:r>
        <w:rPr>
          <w:lang w:val="en-US" w:eastAsia="ko-KR"/>
        </w:rPr>
        <w:t>b.</w:t>
      </w:r>
      <w:r>
        <w:rPr>
          <w:lang w:val="en-US" w:eastAsia="ko-KR"/>
        </w:rPr>
        <w:tab/>
        <w:t>option 2 (Fig 6.17.2.4.2-1) UPF performs marking: steps 1, 2, 4, 5 and/or 1, 2, 4, 6.</w:t>
      </w:r>
    </w:p>
    <w:p w14:paraId="5E7A3DBC" w14:textId="77777777" w:rsidR="0053765F" w:rsidRDefault="0053765F" w:rsidP="0053765F">
      <w:pPr>
        <w:pStyle w:val="B3"/>
        <w:rPr>
          <w:lang w:val="en-US" w:eastAsia="ko-KR"/>
        </w:rPr>
      </w:pPr>
      <w:proofErr w:type="spellStart"/>
      <w:r>
        <w:rPr>
          <w:lang w:val="en-US" w:eastAsia="ko-KR"/>
        </w:rPr>
        <w:t>i</w:t>
      </w:r>
      <w:proofErr w:type="spellEnd"/>
      <w:r>
        <w:rPr>
          <w:lang w:val="en-US" w:eastAsia="ko-KR"/>
        </w:rPr>
        <w:t>.</w:t>
      </w:r>
      <w:r>
        <w:rPr>
          <w:lang w:val="en-US" w:eastAsia="ko-KR"/>
        </w:rPr>
        <w:tab/>
        <w:t>Note that if UPF is doing marking, it also provides config info.</w:t>
      </w:r>
    </w:p>
    <w:p w14:paraId="00B210F4" w14:textId="77777777" w:rsidR="0053765F" w:rsidRDefault="0053765F" w:rsidP="0053765F">
      <w:pPr>
        <w:pStyle w:val="B1"/>
        <w:rPr>
          <w:lang w:val="en-US" w:eastAsia="ko-KR"/>
        </w:rPr>
      </w:pPr>
      <w:r>
        <w:rPr>
          <w:lang w:val="en-US" w:eastAsia="ko-KR"/>
        </w:rPr>
        <w:t>2.</w:t>
      </w:r>
      <w:r>
        <w:rPr>
          <w:lang w:val="en-US" w:eastAsia="ko-KR"/>
        </w:rPr>
        <w:tab/>
        <w:t>DL</w:t>
      </w:r>
    </w:p>
    <w:p w14:paraId="768282EB" w14:textId="77777777" w:rsidR="0053765F" w:rsidRDefault="0053765F" w:rsidP="0053765F">
      <w:pPr>
        <w:pStyle w:val="B2"/>
        <w:rPr>
          <w:lang w:val="en-US" w:eastAsia="ko-KR"/>
        </w:rPr>
      </w:pPr>
      <w:r>
        <w:rPr>
          <w:lang w:val="en-US" w:eastAsia="ko-KR"/>
        </w:rPr>
        <w:t>a.</w:t>
      </w:r>
      <w:r>
        <w:rPr>
          <w:lang w:val="en-US" w:eastAsia="ko-KR"/>
        </w:rPr>
        <w:tab/>
        <w:t>option 1 (Fig 6.17.2.4.2-2) UE performs marking: steps 1, 2.</w:t>
      </w:r>
    </w:p>
    <w:p w14:paraId="087C6391" w14:textId="77777777" w:rsidR="0053765F" w:rsidRDefault="0053765F" w:rsidP="0053765F">
      <w:pPr>
        <w:pStyle w:val="B2"/>
        <w:rPr>
          <w:lang w:val="en-US" w:eastAsia="ko-KR"/>
        </w:rPr>
      </w:pPr>
      <w:r>
        <w:rPr>
          <w:lang w:val="en-US" w:eastAsia="ko-KR"/>
        </w:rPr>
        <w:t>b.</w:t>
      </w:r>
      <w:r>
        <w:rPr>
          <w:lang w:val="en-US" w:eastAsia="ko-KR"/>
        </w:rPr>
        <w:tab/>
        <w:t>option 2 (Fig 6.17.2.4.2-2) TNGF performs marking: steps 1, 3, 4.</w:t>
      </w:r>
    </w:p>
    <w:p w14:paraId="6EC8F96A" w14:textId="77777777" w:rsidR="0053765F" w:rsidRDefault="0053765F" w:rsidP="0053765F">
      <w:pPr>
        <w:pStyle w:val="B2"/>
        <w:rPr>
          <w:lang w:val="en-US" w:eastAsia="ko-KR"/>
        </w:rPr>
      </w:pPr>
      <w:r>
        <w:rPr>
          <w:lang w:val="en-US" w:eastAsia="ko-KR"/>
        </w:rPr>
        <w:t>c.</w:t>
      </w:r>
      <w:r>
        <w:rPr>
          <w:lang w:val="en-US" w:eastAsia="ko-KR"/>
        </w:rPr>
        <w:tab/>
        <w:t>option 3 (Fig 6.17.2.4.2-2) UPF performs marking: steps 1, 3, 5, 6 and/or 1, 3, 5, 7.</w:t>
      </w:r>
    </w:p>
    <w:p w14:paraId="68E6D598" w14:textId="77777777" w:rsidR="0053765F" w:rsidRDefault="0053765F" w:rsidP="0053765F">
      <w:pPr>
        <w:pStyle w:val="B3"/>
        <w:rPr>
          <w:lang w:val="en-US" w:eastAsia="ko-KR"/>
        </w:rPr>
      </w:pPr>
      <w:proofErr w:type="spellStart"/>
      <w:r>
        <w:rPr>
          <w:lang w:val="en-US" w:eastAsia="ko-KR"/>
        </w:rPr>
        <w:t>i</w:t>
      </w:r>
      <w:proofErr w:type="spellEnd"/>
      <w:r>
        <w:rPr>
          <w:lang w:val="en-US" w:eastAsia="ko-KR"/>
        </w:rPr>
        <w:t>.</w:t>
      </w:r>
      <w:r>
        <w:rPr>
          <w:lang w:val="en-US" w:eastAsia="ko-KR"/>
        </w:rPr>
        <w:tab/>
        <w:t>Note that if UPF is doing marking, it also provides config info.</w:t>
      </w:r>
    </w:p>
    <w:p w14:paraId="1B7565B3" w14:textId="3CA93D78" w:rsidR="00AB1F9C" w:rsidRDefault="0053765F" w:rsidP="00AB1F9C">
      <w:pPr>
        <w:rPr>
          <w:lang w:val="en-US" w:eastAsia="ko-KR"/>
        </w:rPr>
      </w:pPr>
      <w:r>
        <w:rPr>
          <w:lang w:val="en-US" w:eastAsia="ko-KR"/>
        </w:rPr>
        <w:t>In the downlink the TNGF supports the same reference point N3, as the NG-RAN and should be able to support similar L4S functionality as the NG-RAN. Such as:</w:t>
      </w:r>
    </w:p>
    <w:p w14:paraId="63F492B4" w14:textId="77777777" w:rsidR="0053765F" w:rsidRDefault="0053765F" w:rsidP="0053765F">
      <w:pPr>
        <w:pStyle w:val="B1"/>
        <w:rPr>
          <w:lang w:val="en-US" w:eastAsia="ko-KR"/>
        </w:rPr>
      </w:pPr>
      <w:r>
        <w:rPr>
          <w:lang w:val="en-US" w:eastAsia="ko-KR"/>
        </w:rPr>
        <w:t>-</w:t>
      </w:r>
      <w:r>
        <w:rPr>
          <w:lang w:val="en-US" w:eastAsia="ko-KR"/>
        </w:rPr>
        <w:tab/>
        <w:t>Method 1: Performing ECN marking according to IETF RFC 9330 [14] and RFC 9331 [15] for downlink in IP layer of the received packets. Also, dedicated QoS flow(s) can be used for carrying L4S enabled IP traffic.</w:t>
      </w:r>
    </w:p>
    <w:p w14:paraId="0234D2FB" w14:textId="77777777" w:rsidR="0053765F" w:rsidRDefault="0053765F" w:rsidP="0053765F">
      <w:pPr>
        <w:pStyle w:val="B1"/>
        <w:rPr>
          <w:lang w:val="en-US" w:eastAsia="ko-KR"/>
        </w:rPr>
      </w:pPr>
      <w:r>
        <w:rPr>
          <w:lang w:val="en-US" w:eastAsia="ko-KR"/>
        </w:rPr>
        <w:t>-</w:t>
      </w:r>
      <w:r>
        <w:rPr>
          <w:lang w:val="en-US" w:eastAsia="ko-KR"/>
        </w:rPr>
        <w:tab/>
        <w:t>Method 2: If the PSA UPF performs the ECN marking in the downlink, the N3IWF can provide the congestion information via the GTP-U header. The TNGF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TNGF may generate an UL Dummy GTP-U packet for such reporting. That is, if congestion is experienced in the downlink by the TNGF, it can set the IP header ECN field of the inner IP as well as providing congestion information via GTP-U to PSA UPF in the case the PSA UPF is instructed to perform the ECN marking.</w:t>
      </w:r>
    </w:p>
    <w:p w14:paraId="642F24A2" w14:textId="15CCFC40" w:rsidR="0053765F" w:rsidRDefault="0053765F" w:rsidP="00C76F30">
      <w:pPr>
        <w:pStyle w:val="TH"/>
      </w:pPr>
      <w:r>
        <w:object w:dxaOrig="8400" w:dyaOrig="5184" w14:anchorId="0ADD3B0D">
          <v:shape id="_x0000_i1894" type="#_x0000_t75" style="width:419.9pt;height:256.9pt" o:ole="">
            <v:imagedata r:id="rId70" o:title=""/>
          </v:shape>
          <o:OLEObject Type="Embed" ProgID="Word.Picture.8" ShapeID="_x0000_i1894" DrawAspect="Content" ObjectID="_1768360976" r:id="rId71"/>
        </w:object>
      </w:r>
    </w:p>
    <w:p w14:paraId="5E6CD62F" w14:textId="56064756" w:rsidR="00AB1F9C" w:rsidRDefault="0053765F" w:rsidP="0053765F">
      <w:pPr>
        <w:pStyle w:val="TF"/>
      </w:pPr>
      <w:r>
        <w:t>Figure 6.17.2.4.2-3: Congestion in downlink detected at TNGF of non-3GPP trusted access</w:t>
      </w:r>
    </w:p>
    <w:p w14:paraId="0E912F68" w14:textId="77777777" w:rsidR="0053765F" w:rsidRDefault="0053765F" w:rsidP="0053765F">
      <w:r>
        <w:t>Figure 6.17.2.4.2-3 illustrates how support for L4S is accomplished when congestion is detected at the TNGF in the downlink.</w:t>
      </w:r>
    </w:p>
    <w:p w14:paraId="56463445" w14:textId="77777777" w:rsidR="0053765F" w:rsidRDefault="0053765F" w:rsidP="0053765F">
      <w:pPr>
        <w:pStyle w:val="B1"/>
      </w:pPr>
      <w:r>
        <w:t>1.</w:t>
      </w:r>
      <w:r>
        <w:tab/>
        <w:t>TNGF indicates via IP Header ECN field that congestion was experienced, assuming that the ECN field was set to ECT(1).</w:t>
      </w:r>
    </w:p>
    <w:p w14:paraId="4C25DD3A" w14:textId="77777777" w:rsidR="0053765F" w:rsidRDefault="0053765F" w:rsidP="0053765F">
      <w:pPr>
        <w:pStyle w:val="B1"/>
      </w:pPr>
      <w:r>
        <w:t>2.</w:t>
      </w:r>
      <w:r>
        <w:tab/>
        <w:t>If the PSA UPF is responsible for performing the ECN marking in the DL, the TNGF can provide congestion information related to congestion experienced by the TNWF via GTP-U header.</w:t>
      </w:r>
    </w:p>
    <w:p w14:paraId="58CF5DB4" w14:textId="77777777" w:rsidR="0053765F" w:rsidRDefault="0053765F" w:rsidP="0053765F">
      <w:pPr>
        <w:pStyle w:val="B1"/>
      </w:pPr>
      <w:r>
        <w:lastRenderedPageBreak/>
        <w:t>3.</w:t>
      </w:r>
      <w:r>
        <w:tab/>
        <w:t>UPF receives congestion information from the GTP-U header and set the ECN field accordingly.</w:t>
      </w:r>
    </w:p>
    <w:p w14:paraId="1B68E64B" w14:textId="77777777" w:rsidR="0053765F" w:rsidRDefault="0053765F" w:rsidP="0053765F">
      <w:r>
        <w:t>In summary, Figure 6.17.2.4.2-3 illustrates the following option for ECN marking when congestion is detected in the TNGF in a trusted deployment:</w:t>
      </w:r>
    </w:p>
    <w:p w14:paraId="2751E823" w14:textId="77777777" w:rsidR="0053765F" w:rsidRDefault="0053765F" w:rsidP="0053765F">
      <w:pPr>
        <w:pStyle w:val="B1"/>
      </w:pPr>
      <w:r>
        <w:t>1.</w:t>
      </w:r>
      <w:r>
        <w:tab/>
        <w:t>DL</w:t>
      </w:r>
    </w:p>
    <w:p w14:paraId="0BA8E9A1" w14:textId="77777777" w:rsidR="0053765F" w:rsidRDefault="0053765F" w:rsidP="0053765F">
      <w:pPr>
        <w:pStyle w:val="B2"/>
      </w:pPr>
      <w:r>
        <w:t>a.</w:t>
      </w:r>
      <w:r>
        <w:tab/>
        <w:t>option 1 (Fig 6.17.2.4.2-3) TNGF performs marking: steps 1.</w:t>
      </w:r>
    </w:p>
    <w:p w14:paraId="2279E28B" w14:textId="77777777" w:rsidR="0053765F" w:rsidRDefault="0053765F" w:rsidP="0053765F">
      <w:pPr>
        <w:pStyle w:val="B2"/>
      </w:pPr>
      <w:r>
        <w:t>b.</w:t>
      </w:r>
      <w:r>
        <w:tab/>
        <w:t>option 2 (Fig 6.17.2.4.2-3) UPF performs marking: steps 1, 2, 3.</w:t>
      </w:r>
    </w:p>
    <w:p w14:paraId="1BC2E176" w14:textId="77777777" w:rsidR="0053765F" w:rsidRDefault="0053765F" w:rsidP="0053765F">
      <w:pPr>
        <w:pStyle w:val="B3"/>
      </w:pPr>
      <w:proofErr w:type="spellStart"/>
      <w:r>
        <w:t>i</w:t>
      </w:r>
      <w:proofErr w:type="spellEnd"/>
      <w:r>
        <w:t>.</w:t>
      </w:r>
      <w:r>
        <w:tab/>
        <w:t>Note that if UPF is doing marking, it also provides config info.</w:t>
      </w:r>
    </w:p>
    <w:p w14:paraId="01072890" w14:textId="599AF4AE" w:rsidR="00AB1F9C" w:rsidRPr="001C4021" w:rsidRDefault="004B4601" w:rsidP="00735BDD">
      <w:pPr>
        <w:pStyle w:val="Heading5"/>
        <w:rPr>
          <w:lang w:val="en-US" w:eastAsia="ko-KR"/>
        </w:rPr>
      </w:pPr>
      <w:bookmarkStart w:id="316" w:name="_Toc157745665"/>
      <w:r>
        <w:rPr>
          <w:lang w:val="en-US" w:eastAsia="ko-KR"/>
        </w:rPr>
        <w:t>6.17</w:t>
      </w:r>
      <w:r w:rsidR="00AB1F9C" w:rsidRPr="001C4021">
        <w:rPr>
          <w:lang w:val="en-US" w:eastAsia="ko-KR"/>
        </w:rPr>
        <w:t>.2.</w:t>
      </w:r>
      <w:r w:rsidR="00AB1F9C">
        <w:rPr>
          <w:lang w:val="en-US" w:eastAsia="ko-KR"/>
        </w:rPr>
        <w:t>4.3</w:t>
      </w:r>
      <w:r w:rsidR="00AB1F9C" w:rsidRPr="001C4021">
        <w:rPr>
          <w:lang w:val="en-US" w:eastAsia="ko-KR"/>
        </w:rPr>
        <w:tab/>
        <w:t xml:space="preserve">Supporting </w:t>
      </w:r>
      <w:r w:rsidR="00AB1F9C">
        <w:rPr>
          <w:lang w:val="en-US" w:eastAsia="ko-KR"/>
        </w:rPr>
        <w:t>L4S in UE</w:t>
      </w:r>
      <w:bookmarkEnd w:id="316"/>
    </w:p>
    <w:p w14:paraId="0AABBE1C" w14:textId="6A6B75A4" w:rsidR="00AB1F9C" w:rsidRPr="0053765F" w:rsidRDefault="0053765F" w:rsidP="00735BDD">
      <w:r>
        <w:t>A 3GPP UE may also provide uplink support for L4S when connecting to a 5GS via a non-3GPP access.</w:t>
      </w:r>
    </w:p>
    <w:bookmarkStart w:id="317" w:name="_MON_1768316699"/>
    <w:bookmarkEnd w:id="317"/>
    <w:p w14:paraId="42DD9641" w14:textId="58F1EC7F" w:rsidR="0053765F" w:rsidRDefault="0053765F" w:rsidP="0053765F">
      <w:pPr>
        <w:pStyle w:val="TH"/>
      </w:pPr>
      <w:r>
        <w:object w:dxaOrig="7934" w:dyaOrig="4898" w14:anchorId="13691F2C">
          <v:shape id="_x0000_i1898" type="#_x0000_t75" style="width:396.85pt;height:243.05pt" o:ole="">
            <v:imagedata r:id="rId72" o:title=""/>
          </v:shape>
          <o:OLEObject Type="Embed" ProgID="Word.Picture.8" ShapeID="_x0000_i1898" DrawAspect="Content" ObjectID="_1768360977" r:id="rId73"/>
        </w:object>
      </w:r>
    </w:p>
    <w:p w14:paraId="5FEF41C7" w14:textId="328362C0" w:rsidR="00AB1F9C" w:rsidRDefault="0053765F" w:rsidP="00AB1F9C">
      <w:pPr>
        <w:pStyle w:val="TF"/>
      </w:pPr>
      <w:r>
        <w:t>Figure 6.17.2.4.3-1: Congestion in uplink detected at UE via non-3GPP un-trusted access</w:t>
      </w:r>
    </w:p>
    <w:p w14:paraId="0D2A61EF" w14:textId="77777777" w:rsidR="0053765F" w:rsidRDefault="0053765F" w:rsidP="00862E58">
      <w:pPr>
        <w:rPr>
          <w:lang w:val="en-US" w:eastAsia="ko-KR"/>
        </w:rPr>
      </w:pPr>
      <w:r>
        <w:rPr>
          <w:lang w:val="en-US" w:eastAsia="ko-KR"/>
        </w:rPr>
        <w:t>Figure 6.17.2.4.3-1 illustrates how support for L4S is accomplished when congestion is detected in the uplink at the UE when accessing a 5GS via a non-3GPP un-trusted access (i.e. WLAN AP + N3IWF).</w:t>
      </w:r>
    </w:p>
    <w:p w14:paraId="4CE5D9EB" w14:textId="77777777" w:rsidR="0053765F" w:rsidRDefault="0053765F" w:rsidP="0053765F">
      <w:pPr>
        <w:pStyle w:val="B1"/>
        <w:rPr>
          <w:lang w:val="en-US" w:eastAsia="ko-KR"/>
        </w:rPr>
      </w:pPr>
      <w:r>
        <w:rPr>
          <w:lang w:val="en-US" w:eastAsia="ko-KR"/>
        </w:rPr>
        <w:t>1.</w:t>
      </w:r>
      <w:r>
        <w:rPr>
          <w:lang w:val="en-US" w:eastAsia="ko-KR"/>
        </w:rPr>
        <w:tab/>
        <w:t>UE indicates via inner-most IP Header ECN field that congestion was experienced, assuming that the ECN field was set to ECT(1).</w:t>
      </w:r>
    </w:p>
    <w:p w14:paraId="2CD00732" w14:textId="77777777" w:rsidR="0053765F" w:rsidRDefault="0053765F" w:rsidP="0053765F">
      <w:pPr>
        <w:pStyle w:val="B1"/>
        <w:rPr>
          <w:lang w:val="en-US" w:eastAsia="ko-KR"/>
        </w:rPr>
      </w:pPr>
      <w:r>
        <w:rPr>
          <w:lang w:val="en-US" w:eastAsia="ko-KR"/>
        </w:rPr>
        <w:t>2.</w:t>
      </w:r>
      <w:r>
        <w:rPr>
          <w:lang w:val="en-US" w:eastAsia="ko-KR"/>
        </w:rPr>
        <w:tab/>
        <w:t>If the PSA UPF is responsible for performing the ECN marking in the UL, the UE can provide congestion information related to congestion experienced by the UE via GRE to the N3IWF.</w:t>
      </w:r>
    </w:p>
    <w:p w14:paraId="7354F6CB" w14:textId="77777777" w:rsidR="0053765F" w:rsidRDefault="0053765F" w:rsidP="0053765F">
      <w:pPr>
        <w:pStyle w:val="EditorsNote"/>
        <w:rPr>
          <w:lang w:val="en-US" w:eastAsia="ko-KR"/>
        </w:rPr>
      </w:pPr>
      <w:r>
        <w:rPr>
          <w:lang w:val="en-US" w:eastAsia="ko-KR"/>
        </w:rPr>
        <w:t>Editor's note:</w:t>
      </w:r>
      <w:r>
        <w:rPr>
          <w:lang w:val="en-US" w:eastAsia="ko-KR"/>
        </w:rPr>
        <w:tab/>
        <w:t>How the UE knows that it needs to provide congestion info and how UEs know the GRE configuration is FFS.</w:t>
      </w:r>
    </w:p>
    <w:p w14:paraId="39EAA688" w14:textId="77777777" w:rsidR="0053765F" w:rsidRDefault="0053765F" w:rsidP="0053765F">
      <w:pPr>
        <w:pStyle w:val="B1"/>
        <w:rPr>
          <w:lang w:val="en-US" w:eastAsia="ko-KR"/>
        </w:rPr>
      </w:pPr>
      <w:r>
        <w:rPr>
          <w:lang w:val="en-US" w:eastAsia="ko-KR"/>
        </w:rPr>
        <w:t>3.</w:t>
      </w:r>
      <w:r>
        <w:rPr>
          <w:lang w:val="en-US" w:eastAsia="ko-KR"/>
        </w:rPr>
        <w:tab/>
        <w:t>N3IWF detects GRE message and provides the UE's congestion information on the GTP-U header to UPF.</w:t>
      </w:r>
    </w:p>
    <w:p w14:paraId="667E4A5A" w14:textId="77777777" w:rsidR="0053765F" w:rsidRDefault="0053765F" w:rsidP="0053765F">
      <w:pPr>
        <w:pStyle w:val="B1"/>
        <w:rPr>
          <w:lang w:val="en-US" w:eastAsia="ko-KR"/>
        </w:rPr>
      </w:pPr>
      <w:r>
        <w:rPr>
          <w:lang w:val="en-US" w:eastAsia="ko-KR"/>
        </w:rPr>
        <w:t>4.</w:t>
      </w:r>
      <w:r>
        <w:rPr>
          <w:lang w:val="en-US" w:eastAsia="ko-KR"/>
        </w:rPr>
        <w:tab/>
        <w:t>N3IWF sends GTP-U message containing congestion information to UPF.</w:t>
      </w:r>
    </w:p>
    <w:p w14:paraId="4B1510DA" w14:textId="77777777" w:rsidR="0053765F" w:rsidRDefault="0053765F" w:rsidP="0053765F">
      <w:pPr>
        <w:pStyle w:val="B1"/>
        <w:rPr>
          <w:lang w:val="en-US" w:eastAsia="ko-KR"/>
        </w:rPr>
      </w:pPr>
      <w:r>
        <w:rPr>
          <w:lang w:val="en-US" w:eastAsia="ko-KR"/>
        </w:rPr>
        <w:t>5.</w:t>
      </w:r>
      <w:r>
        <w:rPr>
          <w:lang w:val="en-US" w:eastAsia="ko-KR"/>
        </w:rPr>
        <w:tab/>
        <w:t>UPF receives congestion information from the GTP-U header and set the ECN field in the inner-most IP header accordingly.</w:t>
      </w:r>
    </w:p>
    <w:p w14:paraId="3ADC9689" w14:textId="77777777" w:rsidR="0053765F" w:rsidRDefault="0053765F" w:rsidP="00862E58">
      <w:pPr>
        <w:rPr>
          <w:lang w:val="en-US" w:eastAsia="ko-KR"/>
        </w:rPr>
      </w:pPr>
      <w:r>
        <w:rPr>
          <w:lang w:val="en-US" w:eastAsia="ko-KR"/>
        </w:rPr>
        <w:t>In summary, Figure 6.2.2.4.3-1 illustrates the following option for ECN marking when congestion is detected in the UE in an untrusted deployment:</w:t>
      </w:r>
    </w:p>
    <w:p w14:paraId="0D7CB70D" w14:textId="77777777" w:rsidR="0053765F" w:rsidRDefault="0053765F" w:rsidP="0053765F">
      <w:pPr>
        <w:pStyle w:val="B1"/>
        <w:rPr>
          <w:lang w:val="en-US" w:eastAsia="ko-KR"/>
        </w:rPr>
      </w:pPr>
      <w:r>
        <w:rPr>
          <w:lang w:val="en-US" w:eastAsia="ko-KR"/>
        </w:rPr>
        <w:t>1.</w:t>
      </w:r>
      <w:r>
        <w:rPr>
          <w:lang w:val="en-US" w:eastAsia="ko-KR"/>
        </w:rPr>
        <w:tab/>
        <w:t>UL</w:t>
      </w:r>
    </w:p>
    <w:p w14:paraId="50E8DDFD" w14:textId="1DEA548B" w:rsidR="0053765F" w:rsidRDefault="0053765F" w:rsidP="0053765F">
      <w:pPr>
        <w:pStyle w:val="B2"/>
        <w:rPr>
          <w:lang w:val="en-US" w:eastAsia="ko-KR"/>
        </w:rPr>
      </w:pPr>
      <w:r>
        <w:rPr>
          <w:lang w:val="en-US" w:eastAsia="ko-KR"/>
        </w:rPr>
        <w:lastRenderedPageBreak/>
        <w:t>a.</w:t>
      </w:r>
      <w:r>
        <w:rPr>
          <w:lang w:val="en-US" w:eastAsia="ko-KR"/>
        </w:rPr>
        <w:tab/>
        <w:t>option 1 (Fig</w:t>
      </w:r>
      <w:r w:rsidR="0070607B">
        <w:rPr>
          <w:lang w:val="en-US" w:eastAsia="ko-KR"/>
        </w:rPr>
        <w:t>ure</w:t>
      </w:r>
      <w:r>
        <w:rPr>
          <w:lang w:val="en-US" w:eastAsia="ko-KR"/>
        </w:rPr>
        <w:t xml:space="preserve"> 6.2.2.4.3-1) UE performs marking: step 1.</w:t>
      </w:r>
    </w:p>
    <w:p w14:paraId="5CAD1AD9" w14:textId="5FA4A6D0" w:rsidR="0053765F" w:rsidRDefault="0053765F" w:rsidP="0053765F">
      <w:pPr>
        <w:pStyle w:val="B2"/>
        <w:rPr>
          <w:lang w:val="en-US" w:eastAsia="ko-KR"/>
        </w:rPr>
      </w:pPr>
      <w:r>
        <w:rPr>
          <w:lang w:val="en-US" w:eastAsia="ko-KR"/>
        </w:rPr>
        <w:t>b.</w:t>
      </w:r>
      <w:r>
        <w:rPr>
          <w:lang w:val="en-US" w:eastAsia="ko-KR"/>
        </w:rPr>
        <w:tab/>
        <w:t>option 2 (Fig</w:t>
      </w:r>
      <w:r w:rsidR="0070607B">
        <w:rPr>
          <w:lang w:val="en-US" w:eastAsia="ko-KR"/>
        </w:rPr>
        <w:t>ure</w:t>
      </w:r>
      <w:r>
        <w:rPr>
          <w:lang w:val="en-US" w:eastAsia="ko-KR"/>
        </w:rPr>
        <w:t xml:space="preserve"> 6.2.2.4.3-1) UPF performs marking: steps 2, 3, 4, 5.</w:t>
      </w:r>
    </w:p>
    <w:p w14:paraId="300401E1" w14:textId="77777777" w:rsidR="0053765F" w:rsidRDefault="0053765F" w:rsidP="0053765F">
      <w:pPr>
        <w:pStyle w:val="B3"/>
        <w:rPr>
          <w:lang w:val="en-US" w:eastAsia="ko-KR"/>
        </w:rPr>
      </w:pPr>
      <w:proofErr w:type="spellStart"/>
      <w:r>
        <w:rPr>
          <w:lang w:val="en-US" w:eastAsia="ko-KR"/>
        </w:rPr>
        <w:t>i</w:t>
      </w:r>
      <w:proofErr w:type="spellEnd"/>
      <w:r>
        <w:rPr>
          <w:lang w:val="en-US" w:eastAsia="ko-KR"/>
        </w:rPr>
        <w:t>.</w:t>
      </w:r>
      <w:r>
        <w:rPr>
          <w:lang w:val="en-US" w:eastAsia="ko-KR"/>
        </w:rPr>
        <w:tab/>
        <w:t>Note that if UPF is doing marking, it also provides config info.</w:t>
      </w:r>
    </w:p>
    <w:p w14:paraId="41CE69D8" w14:textId="23EEC76C" w:rsidR="00AB1F9C" w:rsidRDefault="004B4601" w:rsidP="00735BDD">
      <w:pPr>
        <w:pStyle w:val="Heading3"/>
        <w:rPr>
          <w:lang w:val="en-US" w:eastAsia="ko-KR"/>
        </w:rPr>
      </w:pPr>
      <w:bookmarkStart w:id="318" w:name="_Toc157745666"/>
      <w:r>
        <w:rPr>
          <w:lang w:val="en-US" w:eastAsia="ko-KR"/>
        </w:rPr>
        <w:t>6.17</w:t>
      </w:r>
      <w:r w:rsidR="00AB1F9C" w:rsidRPr="001A66AC">
        <w:rPr>
          <w:lang w:val="en-US" w:eastAsia="ko-KR"/>
        </w:rPr>
        <w:t>.3</w:t>
      </w:r>
      <w:r w:rsidR="00AB1F9C" w:rsidRPr="001A66AC">
        <w:rPr>
          <w:lang w:val="en-US" w:eastAsia="ko-KR"/>
        </w:rPr>
        <w:tab/>
        <w:t>Procedures</w:t>
      </w:r>
      <w:bookmarkEnd w:id="318"/>
    </w:p>
    <w:p w14:paraId="26BF5478" w14:textId="1A654FCE" w:rsidR="00AB1F9C" w:rsidRDefault="004B4601" w:rsidP="00735BDD">
      <w:pPr>
        <w:pStyle w:val="Heading4"/>
      </w:pPr>
      <w:bookmarkStart w:id="319" w:name="_Toc157745667"/>
      <w:r>
        <w:t>6.17</w:t>
      </w:r>
      <w:r w:rsidR="00AB1F9C" w:rsidRPr="00BF5669">
        <w:t>.</w:t>
      </w:r>
      <w:r w:rsidR="00AB1F9C">
        <w:t>3</w:t>
      </w:r>
      <w:r w:rsidR="00AB1F9C" w:rsidRPr="00BF5669">
        <w:t>.</w:t>
      </w:r>
      <w:r w:rsidR="00AB1F9C">
        <w:t>1</w:t>
      </w:r>
      <w:r w:rsidR="00AB1F9C" w:rsidRPr="00BF5669">
        <w:tab/>
      </w:r>
      <w:r w:rsidR="00AB1F9C">
        <w:t xml:space="preserve">Procedures in </w:t>
      </w:r>
      <w:r w:rsidR="00AB1F9C" w:rsidRPr="001A66AC">
        <w:t>wirel</w:t>
      </w:r>
      <w:r w:rsidR="00AB1F9C">
        <w:t>ine 5G access network</w:t>
      </w:r>
      <w:bookmarkEnd w:id="319"/>
    </w:p>
    <w:p w14:paraId="0561EB6B" w14:textId="35D43ECF" w:rsidR="0070607B" w:rsidRDefault="0070607B" w:rsidP="00C76F30">
      <w:pPr>
        <w:pStyle w:val="TH"/>
      </w:pPr>
      <w:r>
        <w:object w:dxaOrig="8817" w:dyaOrig="5666" w14:anchorId="2E54C6F8">
          <v:shape id="_x0000_i1904" type="#_x0000_t75" style="width:440.65pt;height:281.1pt" o:ole="">
            <v:imagedata r:id="rId74" o:title=""/>
          </v:shape>
          <o:OLEObject Type="Embed" ProgID="Word.Picture.8" ShapeID="_x0000_i1904" DrawAspect="Content" ObjectID="_1768360978" r:id="rId75"/>
        </w:object>
      </w:r>
    </w:p>
    <w:p w14:paraId="2FBFCE38" w14:textId="5487A867" w:rsidR="00AB1F9C" w:rsidRDefault="0070607B" w:rsidP="00AB1F9C">
      <w:pPr>
        <w:pStyle w:val="TF"/>
        <w:rPr>
          <w:lang w:val="en-US"/>
        </w:rPr>
      </w:pPr>
      <w:r>
        <w:rPr>
          <w:lang w:val="en-US"/>
        </w:rPr>
        <w:t>Figure 6.17.3.1-1: High-level procedure of the solution</w:t>
      </w:r>
    </w:p>
    <w:p w14:paraId="5B808AA3" w14:textId="64B3A03C" w:rsidR="0070607B" w:rsidRDefault="0070607B" w:rsidP="0070607B">
      <w:pPr>
        <w:pStyle w:val="B1"/>
        <w:rPr>
          <w:lang w:val="en-US"/>
        </w:rPr>
      </w:pPr>
      <w:r>
        <w:rPr>
          <w:lang w:val="en-US"/>
        </w:rPr>
        <w:t>1.</w:t>
      </w:r>
      <w:r>
        <w:rPr>
          <w:lang w:val="en-US"/>
        </w:rPr>
        <w:tab/>
        <w:t>Steps 1-2a specified in</w:t>
      </w:r>
      <w:r>
        <w:rPr>
          <w:lang w:val="en-US"/>
        </w:rPr>
        <w:t xml:space="preserve"> clause 7.3.1.1</w:t>
      </w:r>
      <w:r>
        <w:rPr>
          <w:lang w:val="en-US"/>
        </w:rPr>
        <w:t xml:space="preserve"> of </w:t>
      </w:r>
      <w:r w:rsidR="00A17123">
        <w:rPr>
          <w:lang w:val="en-US"/>
        </w:rPr>
        <w:t>TS 23.316 [</w:t>
      </w:r>
      <w:r>
        <w:rPr>
          <w:lang w:val="en-US"/>
        </w:rPr>
        <w:t>17], with the difference that the 5G-RG 5GSM Core Network Capability included in the PDU Session Establishment Request within the N1 SM container indicates whether the 5G-RG supports ECN marking for L4S.</w:t>
      </w:r>
    </w:p>
    <w:p w14:paraId="38393E7C" w14:textId="77777777" w:rsidR="0070607B" w:rsidRDefault="0070607B" w:rsidP="0070607B">
      <w:pPr>
        <w:pStyle w:val="B1"/>
        <w:rPr>
          <w:lang w:val="en-US"/>
        </w:rPr>
      </w:pPr>
      <w:r>
        <w:rPr>
          <w:lang w:val="en-US"/>
        </w:rPr>
        <w:t>2a. The N2 SM information carries information that the AMF shall forward to the W-AGF which includes: For each QoS Flow, an ECN marking for L4S indicator to W-5GAN in the case of ECN marking for L4S in W-5GAN.</w:t>
      </w:r>
    </w:p>
    <w:p w14:paraId="3518A69B" w14:textId="77777777" w:rsidR="0070607B" w:rsidRDefault="0070607B" w:rsidP="0070607B">
      <w:pPr>
        <w:pStyle w:val="B1"/>
        <w:rPr>
          <w:lang w:val="en-US"/>
        </w:rPr>
      </w:pPr>
      <w:r>
        <w:rPr>
          <w:lang w:val="en-US"/>
        </w:rPr>
        <w:tab/>
        <w:t>The N1 SM container that the AMF shall provide to the 5G-RG contains the: For each QoS Flow, an ECN marking for L4S indicator to 5G-RG in the case of ECN marking for L4S in the 5G-RG, if the 5G-RG indicated support for ECN marking for L4S.</w:t>
      </w:r>
    </w:p>
    <w:p w14:paraId="52EDBC2A" w14:textId="77777777" w:rsidR="0070607B" w:rsidRDefault="0070607B" w:rsidP="0070607B">
      <w:pPr>
        <w:pStyle w:val="B1"/>
        <w:rPr>
          <w:lang w:val="en-US"/>
        </w:rPr>
      </w:pPr>
      <w:r>
        <w:rPr>
          <w:lang w:val="en-US"/>
        </w:rPr>
        <w:t>2b. The AMF shall under request of the SMF send a N2 PDU Session Resource Setup Request message, which includes the ECN marking for L4S indicator, to W-AGF to establish the access resources for this PDU Session.</w:t>
      </w:r>
    </w:p>
    <w:p w14:paraId="32AA08B8" w14:textId="77777777" w:rsidR="0070607B" w:rsidRDefault="0070607B" w:rsidP="0070607B">
      <w:pPr>
        <w:pStyle w:val="B1"/>
        <w:rPr>
          <w:lang w:val="en-US"/>
        </w:rPr>
      </w:pPr>
      <w:r>
        <w:rPr>
          <w:lang w:val="en-US"/>
        </w:rPr>
        <w:t>3.</w:t>
      </w:r>
      <w:r>
        <w:rPr>
          <w:lang w:val="en-US"/>
        </w:rPr>
        <w:tab/>
        <w:t>Based on the QoS flows and QoS parameters received in the previous step, W-AGF determines the corresponding L4S-enabled wireline QoS resource needed for the PDU session.</w:t>
      </w:r>
    </w:p>
    <w:p w14:paraId="3CFC5524" w14:textId="77777777" w:rsidR="0070607B" w:rsidRDefault="0070607B" w:rsidP="0070607B">
      <w:pPr>
        <w:pStyle w:val="B1"/>
        <w:rPr>
          <w:lang w:val="en-US"/>
        </w:rPr>
      </w:pPr>
      <w:r>
        <w:rPr>
          <w:lang w:val="en-US"/>
        </w:rPr>
        <w:t>4.</w:t>
      </w:r>
      <w:r>
        <w:rPr>
          <w:lang w:val="en-US"/>
        </w:rPr>
        <w:tab/>
        <w:t>The W-AGF sets up the W-UP resources for the PDU session.</w:t>
      </w:r>
    </w:p>
    <w:p w14:paraId="04A25B75" w14:textId="77777777" w:rsidR="0070607B" w:rsidRPr="0070607B" w:rsidRDefault="0070607B" w:rsidP="0070607B">
      <w:pPr>
        <w:pStyle w:val="B1"/>
      </w:pPr>
      <w:r w:rsidRPr="0070607B">
        <w:t>5.</w:t>
      </w:r>
      <w:r w:rsidRPr="0070607B">
        <w:tab/>
        <w:t>After all W-UP resources are established, the W-AGF shall forward to 5G-RG via the W-CP signalling connection the PDU Session Establishment Accept message (including the ECN marking for L4S indicator) received in step 2b.</w:t>
      </w:r>
    </w:p>
    <w:p w14:paraId="1F09364B" w14:textId="77777777" w:rsidR="0070607B" w:rsidRPr="0070607B" w:rsidRDefault="0070607B" w:rsidP="0070607B">
      <w:pPr>
        <w:pStyle w:val="B1"/>
      </w:pPr>
      <w:r w:rsidRPr="0070607B">
        <w:t>6.</w:t>
      </w:r>
      <w:r w:rsidRPr="0070607B">
        <w:tab/>
        <w:t>The W-AGF shall send to AMF an N2 PDU Session Resource Setup Response including: established QoS Flows status (active/not active) for ECN marking for L4S in wireline access.</w:t>
      </w:r>
    </w:p>
    <w:p w14:paraId="79EC8ED4" w14:textId="203DB3EE" w:rsidR="0070607B" w:rsidRPr="0070607B" w:rsidRDefault="0070607B" w:rsidP="0070607B">
      <w:pPr>
        <w:pStyle w:val="B1"/>
      </w:pPr>
      <w:r w:rsidRPr="0070607B">
        <w:lastRenderedPageBreak/>
        <w:t>7.</w:t>
      </w:r>
      <w:r w:rsidRPr="0070607B">
        <w:tab/>
        <w:t>All steps specified</w:t>
      </w:r>
      <w:r w:rsidRPr="0070607B">
        <w:t xml:space="preserve"> after step 14</w:t>
      </w:r>
      <w:r w:rsidRPr="0070607B">
        <w:t xml:space="preserve"> in </w:t>
      </w:r>
      <w:r w:rsidRPr="0070607B">
        <w:t>clause 4.3.2.2.1</w:t>
      </w:r>
      <w:r w:rsidRPr="0070607B">
        <w:t xml:space="preserve"> of </w:t>
      </w:r>
      <w:r w:rsidR="00A17123" w:rsidRPr="0070607B">
        <w:t>TS</w:t>
      </w:r>
      <w:r w:rsidR="00A17123">
        <w:t> </w:t>
      </w:r>
      <w:r w:rsidR="00A17123" w:rsidRPr="0070607B">
        <w:t>23.502</w:t>
      </w:r>
      <w:r w:rsidR="00A17123">
        <w:t> </w:t>
      </w:r>
      <w:r w:rsidR="00A17123" w:rsidRPr="0070607B">
        <w:t>[</w:t>
      </w:r>
      <w:r w:rsidRPr="0070607B">
        <w:t>3] are executed according to the PDU Session Establishment procedure over 3GPP access.</w:t>
      </w:r>
    </w:p>
    <w:p w14:paraId="1475EB6F" w14:textId="69F50306" w:rsidR="00AB1F9C" w:rsidRPr="001A66AC" w:rsidRDefault="004B4601" w:rsidP="00735BDD">
      <w:pPr>
        <w:pStyle w:val="Heading3"/>
        <w:rPr>
          <w:lang w:val="en-US" w:eastAsia="ko-KR"/>
        </w:rPr>
      </w:pPr>
      <w:bookmarkStart w:id="320" w:name="_Toc157745668"/>
      <w:r>
        <w:rPr>
          <w:lang w:val="en-US" w:eastAsia="ko-KR"/>
        </w:rPr>
        <w:t>6.17</w:t>
      </w:r>
      <w:r w:rsidR="00AB1F9C" w:rsidRPr="001A66AC">
        <w:rPr>
          <w:lang w:val="en-US" w:eastAsia="ko-KR"/>
        </w:rPr>
        <w:t>.4</w:t>
      </w:r>
      <w:r w:rsidR="00AB1F9C" w:rsidRPr="001A66AC">
        <w:rPr>
          <w:lang w:val="en-US" w:eastAsia="ko-KR"/>
        </w:rPr>
        <w:tab/>
        <w:t>Impacts on services, entities and interfaces</w:t>
      </w:r>
      <w:bookmarkEnd w:id="320"/>
    </w:p>
    <w:p w14:paraId="0AD5C237" w14:textId="7781DC69" w:rsidR="00AB1F9C" w:rsidRPr="00BF5669" w:rsidRDefault="004B4601" w:rsidP="00735BDD">
      <w:pPr>
        <w:pStyle w:val="Heading4"/>
      </w:pPr>
      <w:bookmarkStart w:id="321" w:name="_Toc157745669"/>
      <w:r>
        <w:t>6.17</w:t>
      </w:r>
      <w:r w:rsidR="00AB1F9C" w:rsidRPr="00BF5669">
        <w:t>.</w:t>
      </w:r>
      <w:r w:rsidR="00AB1F9C">
        <w:t>4</w:t>
      </w:r>
      <w:r w:rsidR="00AB1F9C" w:rsidRPr="00BF5669">
        <w:t>.</w:t>
      </w:r>
      <w:r w:rsidR="00AB1F9C">
        <w:t>1</w:t>
      </w:r>
      <w:r w:rsidR="00AB1F9C" w:rsidRPr="00BF5669">
        <w:tab/>
      </w:r>
      <w:r w:rsidR="00AB1F9C">
        <w:t>W</w:t>
      </w:r>
      <w:r w:rsidR="00AB1F9C" w:rsidRPr="001A66AC">
        <w:t>irel</w:t>
      </w:r>
      <w:r w:rsidR="00AB1F9C">
        <w:t>ine 5G access network</w:t>
      </w:r>
      <w:bookmarkEnd w:id="321"/>
    </w:p>
    <w:p w14:paraId="5EB6B6BB" w14:textId="77777777" w:rsidR="0070607B" w:rsidRPr="0070607B" w:rsidRDefault="0070607B" w:rsidP="0070607B">
      <w:pPr>
        <w:rPr>
          <w:b/>
          <w:bCs/>
          <w:lang w:val="en-US" w:eastAsia="en-US"/>
        </w:rPr>
      </w:pPr>
      <w:r w:rsidRPr="0070607B">
        <w:rPr>
          <w:b/>
          <w:bCs/>
          <w:lang w:val="en-US" w:eastAsia="en-US"/>
        </w:rPr>
        <w:t>SMF:</w:t>
      </w:r>
    </w:p>
    <w:p w14:paraId="178E53FB" w14:textId="413C32EF" w:rsidR="0070607B" w:rsidRDefault="0070607B" w:rsidP="0070607B">
      <w:pPr>
        <w:pStyle w:val="B1"/>
        <w:rPr>
          <w:lang w:val="en-US" w:eastAsia="en-US"/>
        </w:rPr>
      </w:pPr>
      <w:r>
        <w:rPr>
          <w:lang w:val="en-US" w:eastAsia="en-US"/>
        </w:rPr>
        <w:t>-</w:t>
      </w:r>
      <w:r>
        <w:rPr>
          <w:lang w:val="en-US" w:eastAsia="en-US"/>
        </w:rPr>
        <w:tab/>
        <w:t>Indication of ECN marking for L4S to 5G-RG over N1.</w:t>
      </w:r>
    </w:p>
    <w:p w14:paraId="764FFDAA" w14:textId="38FD6BD2" w:rsidR="0070607B" w:rsidRDefault="0070607B" w:rsidP="0070607B">
      <w:pPr>
        <w:pStyle w:val="B1"/>
        <w:rPr>
          <w:lang w:val="en-US" w:eastAsia="en-US"/>
        </w:rPr>
      </w:pPr>
      <w:r>
        <w:rPr>
          <w:lang w:val="en-US" w:eastAsia="en-US"/>
        </w:rPr>
        <w:t>-</w:t>
      </w:r>
      <w:r>
        <w:rPr>
          <w:lang w:val="en-US" w:eastAsia="en-US"/>
        </w:rPr>
        <w:tab/>
        <w:t>Configuration of QoS profiles to W-AGF including L4S handling.</w:t>
      </w:r>
    </w:p>
    <w:p w14:paraId="6059EFE9" w14:textId="77777777" w:rsidR="0070607B" w:rsidRPr="0070607B" w:rsidRDefault="0070607B" w:rsidP="0070607B">
      <w:pPr>
        <w:rPr>
          <w:b/>
          <w:bCs/>
          <w:lang w:val="en-US" w:eastAsia="en-US"/>
        </w:rPr>
      </w:pPr>
      <w:r w:rsidRPr="0070607B">
        <w:rPr>
          <w:b/>
          <w:bCs/>
          <w:lang w:val="en-US" w:eastAsia="en-US"/>
        </w:rPr>
        <w:t>W-AGF:</w:t>
      </w:r>
    </w:p>
    <w:p w14:paraId="71EBA755" w14:textId="51CA1792" w:rsidR="0070607B" w:rsidRDefault="0070607B" w:rsidP="0070607B">
      <w:pPr>
        <w:pStyle w:val="B1"/>
        <w:rPr>
          <w:lang w:val="en-US" w:eastAsia="en-US"/>
        </w:rPr>
      </w:pPr>
      <w:r>
        <w:rPr>
          <w:lang w:val="en-US" w:eastAsia="en-US"/>
        </w:rPr>
        <w:t>-</w:t>
      </w:r>
      <w:r>
        <w:rPr>
          <w:lang w:val="en-US" w:eastAsia="en-US"/>
        </w:rPr>
        <w:tab/>
        <w:t>Mapping of L4S-enabled QoS profile to L4S-enabled W-UP resource.</w:t>
      </w:r>
    </w:p>
    <w:p w14:paraId="4D6331EF" w14:textId="05D29EB1" w:rsidR="0070607B" w:rsidRDefault="0070607B" w:rsidP="0070607B">
      <w:pPr>
        <w:pStyle w:val="B1"/>
        <w:rPr>
          <w:lang w:val="en-US" w:eastAsia="en-US"/>
        </w:rPr>
      </w:pPr>
      <w:r>
        <w:rPr>
          <w:lang w:val="en-US" w:eastAsia="en-US"/>
        </w:rPr>
        <w:t>-</w:t>
      </w:r>
      <w:r>
        <w:rPr>
          <w:lang w:val="en-US" w:eastAsia="en-US"/>
        </w:rPr>
        <w:tab/>
        <w:t xml:space="preserve">Supports ECN marking for L4S like NG-RAN node as specified in </w:t>
      </w:r>
      <w:r w:rsidR="00A17123">
        <w:rPr>
          <w:lang w:val="en-US" w:eastAsia="en-US"/>
        </w:rPr>
        <w:t>TS 23.501 [</w:t>
      </w:r>
      <w:r>
        <w:rPr>
          <w:lang w:val="en-US" w:eastAsia="en-US"/>
        </w:rPr>
        <w:t>2].</w:t>
      </w:r>
    </w:p>
    <w:p w14:paraId="430D1BB2" w14:textId="77777777" w:rsidR="0070607B" w:rsidRPr="0070607B" w:rsidRDefault="0070607B" w:rsidP="0070607B">
      <w:pPr>
        <w:rPr>
          <w:b/>
          <w:bCs/>
          <w:lang w:val="en-US" w:eastAsia="en-US"/>
        </w:rPr>
      </w:pPr>
      <w:r w:rsidRPr="0070607B">
        <w:rPr>
          <w:b/>
          <w:bCs/>
          <w:lang w:val="en-US" w:eastAsia="en-US"/>
        </w:rPr>
        <w:t>5G-RG:</w:t>
      </w:r>
    </w:p>
    <w:p w14:paraId="4E06429F" w14:textId="77ABFAA2" w:rsidR="0070607B" w:rsidRDefault="0070607B" w:rsidP="0070607B">
      <w:pPr>
        <w:pStyle w:val="B1"/>
        <w:rPr>
          <w:lang w:val="en-US" w:eastAsia="en-US"/>
        </w:rPr>
      </w:pPr>
      <w:r>
        <w:rPr>
          <w:lang w:val="en-US" w:eastAsia="en-US"/>
        </w:rPr>
        <w:t>-</w:t>
      </w:r>
      <w:r>
        <w:rPr>
          <w:lang w:val="en-US" w:eastAsia="en-US"/>
        </w:rPr>
        <w:tab/>
        <w:t>Mapping of L4S-enabled QoS rule to L4S-enabled W-UP resource.</w:t>
      </w:r>
    </w:p>
    <w:p w14:paraId="083E96D4" w14:textId="3704559E" w:rsidR="0070607B" w:rsidRDefault="0070607B" w:rsidP="0070607B">
      <w:pPr>
        <w:pStyle w:val="B1"/>
        <w:rPr>
          <w:lang w:val="en-US" w:eastAsia="en-US"/>
        </w:rPr>
      </w:pPr>
      <w:r>
        <w:rPr>
          <w:lang w:val="en-US" w:eastAsia="en-US"/>
        </w:rPr>
        <w:t>-</w:t>
      </w:r>
      <w:r>
        <w:rPr>
          <w:lang w:val="en-US" w:eastAsia="en-US"/>
        </w:rPr>
        <w:tab/>
        <w:t>ECN marking for L4S in the IP header of the user IP packets.</w:t>
      </w:r>
    </w:p>
    <w:p w14:paraId="2CCDC7E0" w14:textId="1346B574" w:rsidR="0070607B" w:rsidRDefault="0070607B" w:rsidP="0070607B">
      <w:pPr>
        <w:pStyle w:val="B1"/>
        <w:rPr>
          <w:lang w:val="en-US" w:eastAsia="en-US"/>
        </w:rPr>
      </w:pPr>
      <w:r>
        <w:rPr>
          <w:lang w:val="en-US" w:eastAsia="en-US"/>
        </w:rPr>
        <w:t>-</w:t>
      </w:r>
      <w:r>
        <w:rPr>
          <w:lang w:val="en-US" w:eastAsia="en-US"/>
        </w:rPr>
        <w:tab/>
        <w:t>Indication of support for ECN marking for L4S during PDU Session Establishment Request.</w:t>
      </w:r>
    </w:p>
    <w:p w14:paraId="49747F05" w14:textId="77777777" w:rsidR="0070607B" w:rsidRDefault="0070607B" w:rsidP="0070607B">
      <w:pPr>
        <w:pStyle w:val="EditorsNote"/>
        <w:rPr>
          <w:lang w:val="en-US" w:eastAsia="en-US"/>
        </w:rPr>
      </w:pPr>
      <w:r>
        <w:rPr>
          <w:lang w:val="en-US" w:eastAsia="en-US"/>
        </w:rPr>
        <w:t>Editor's note:</w:t>
      </w:r>
      <w:r>
        <w:rPr>
          <w:lang w:val="en-US" w:eastAsia="en-US"/>
        </w:rPr>
        <w:tab/>
        <w:t>The necessaries of negotiation between SMF and 5G-RG for ECN marking for L4S is FFS.</w:t>
      </w:r>
    </w:p>
    <w:p w14:paraId="6482B9A1" w14:textId="77777777" w:rsidR="0070607B" w:rsidRDefault="0070607B" w:rsidP="0070607B">
      <w:pPr>
        <w:pStyle w:val="EditorsNote"/>
        <w:rPr>
          <w:lang w:val="en-US" w:eastAsia="en-US"/>
        </w:rPr>
      </w:pPr>
      <w:r>
        <w:rPr>
          <w:lang w:val="en-US" w:eastAsia="en-US"/>
        </w:rPr>
        <w:t>Editor's note:</w:t>
      </w:r>
      <w:r>
        <w:rPr>
          <w:lang w:val="en-US" w:eastAsia="en-US"/>
        </w:rPr>
        <w:tab/>
        <w:t>The impacts on SMF and 5G-RG is FFS.</w:t>
      </w:r>
    </w:p>
    <w:p w14:paraId="0F73A0CA" w14:textId="4BF1A32D" w:rsidR="00AB1F9C" w:rsidRDefault="004B4601" w:rsidP="00735BDD">
      <w:pPr>
        <w:pStyle w:val="Heading4"/>
      </w:pPr>
      <w:bookmarkStart w:id="322" w:name="_Toc157745670"/>
      <w:r>
        <w:t>6.17</w:t>
      </w:r>
      <w:r w:rsidR="00AB1F9C" w:rsidRPr="00BF5669">
        <w:t>.</w:t>
      </w:r>
      <w:r w:rsidR="00AB1F9C">
        <w:t>4</w:t>
      </w:r>
      <w:r w:rsidR="00AB1F9C" w:rsidRPr="00BF5669">
        <w:t>.</w:t>
      </w:r>
      <w:r w:rsidR="00AB1F9C">
        <w:t>2</w:t>
      </w:r>
      <w:r w:rsidR="00AB1F9C" w:rsidRPr="00BF5669">
        <w:tab/>
      </w:r>
      <w:r w:rsidR="00AB1F9C">
        <w:t>W</w:t>
      </w:r>
      <w:r w:rsidR="00AB1F9C" w:rsidRPr="001A66AC">
        <w:t>irel</w:t>
      </w:r>
      <w:r w:rsidR="00AB1F9C">
        <w:t>ess 5G access network</w:t>
      </w:r>
      <w:bookmarkEnd w:id="322"/>
    </w:p>
    <w:p w14:paraId="49BA82FE" w14:textId="77777777" w:rsidR="0070607B" w:rsidRPr="0070607B" w:rsidRDefault="0070607B" w:rsidP="0070607B">
      <w:pPr>
        <w:rPr>
          <w:b/>
          <w:bCs/>
        </w:rPr>
      </w:pPr>
      <w:r w:rsidRPr="0070607B">
        <w:rPr>
          <w:b/>
          <w:bCs/>
        </w:rPr>
        <w:t>SMF:</w:t>
      </w:r>
    </w:p>
    <w:p w14:paraId="1C9CB665" w14:textId="77777777" w:rsidR="0070607B" w:rsidRDefault="0070607B" w:rsidP="0070607B">
      <w:pPr>
        <w:pStyle w:val="B1"/>
      </w:pPr>
      <w:r>
        <w:t>-</w:t>
      </w:r>
      <w:r>
        <w:tab/>
        <w:t>Configures QoS profiles to N3IWF/TNGF as to NG-RAN for L4S handling.</w:t>
      </w:r>
    </w:p>
    <w:p w14:paraId="09CD0241" w14:textId="77777777" w:rsidR="0070607B" w:rsidRPr="0070607B" w:rsidRDefault="0070607B" w:rsidP="0070607B">
      <w:pPr>
        <w:rPr>
          <w:b/>
          <w:bCs/>
        </w:rPr>
      </w:pPr>
      <w:r w:rsidRPr="0070607B">
        <w:rPr>
          <w:b/>
          <w:bCs/>
        </w:rPr>
        <w:t>UPF:</w:t>
      </w:r>
    </w:p>
    <w:p w14:paraId="5045D059" w14:textId="77777777" w:rsidR="0070607B" w:rsidRDefault="0070607B" w:rsidP="0070607B">
      <w:pPr>
        <w:pStyle w:val="B1"/>
      </w:pPr>
      <w:r>
        <w:t>-</w:t>
      </w:r>
      <w:r>
        <w:tab/>
        <w:t>Same functions as L4S mechanisms from NG-RAN case.</w:t>
      </w:r>
    </w:p>
    <w:p w14:paraId="1864C62B" w14:textId="77777777" w:rsidR="0070607B" w:rsidRDefault="0070607B" w:rsidP="0070607B">
      <w:pPr>
        <w:pStyle w:val="B1"/>
      </w:pPr>
      <w:r>
        <w:t>-</w:t>
      </w:r>
      <w:r>
        <w:tab/>
        <w:t>Supports draft RFC draft-ietf-tsvwg-ecn-encap-guidelines-22 [16].</w:t>
      </w:r>
    </w:p>
    <w:p w14:paraId="1051D1F0" w14:textId="77777777" w:rsidR="0070607B" w:rsidRPr="0070607B" w:rsidRDefault="0070607B" w:rsidP="0070607B">
      <w:pPr>
        <w:rPr>
          <w:b/>
          <w:bCs/>
        </w:rPr>
      </w:pPr>
      <w:r w:rsidRPr="0070607B">
        <w:rPr>
          <w:b/>
          <w:bCs/>
        </w:rPr>
        <w:t>AF:</w:t>
      </w:r>
    </w:p>
    <w:p w14:paraId="39C23A9B" w14:textId="77777777" w:rsidR="0070607B" w:rsidRDefault="0070607B" w:rsidP="0070607B">
      <w:pPr>
        <w:pStyle w:val="B1"/>
      </w:pPr>
      <w:r>
        <w:t>-</w:t>
      </w:r>
      <w:r>
        <w:tab/>
        <w:t>Same functions as L4S mechanisms from NG-RAN case.</w:t>
      </w:r>
    </w:p>
    <w:p w14:paraId="5377D401" w14:textId="77777777" w:rsidR="0070607B" w:rsidRPr="0070607B" w:rsidRDefault="0070607B" w:rsidP="0070607B">
      <w:pPr>
        <w:rPr>
          <w:b/>
          <w:bCs/>
        </w:rPr>
      </w:pPr>
      <w:r w:rsidRPr="0070607B">
        <w:rPr>
          <w:b/>
          <w:bCs/>
        </w:rPr>
        <w:t>N3IWF:</w:t>
      </w:r>
    </w:p>
    <w:p w14:paraId="0D43E414" w14:textId="77777777" w:rsidR="0070607B" w:rsidRDefault="0070607B" w:rsidP="0070607B">
      <w:pPr>
        <w:pStyle w:val="B1"/>
      </w:pPr>
      <w:r>
        <w:t>-</w:t>
      </w:r>
      <w:r>
        <w:tab/>
        <w:t>N3IWF supports L4S handling like NG-RAN/</w:t>
      </w:r>
      <w:proofErr w:type="spellStart"/>
      <w:r>
        <w:t>gNB</w:t>
      </w:r>
      <w:proofErr w:type="spellEnd"/>
      <w:r>
        <w:t xml:space="preserve"> as N2/N3 termination point including ECN marking for L4S.</w:t>
      </w:r>
    </w:p>
    <w:p w14:paraId="6A1EB65D" w14:textId="77777777" w:rsidR="0070607B" w:rsidRDefault="0070607B" w:rsidP="0070607B">
      <w:pPr>
        <w:pStyle w:val="B1"/>
      </w:pPr>
      <w:r>
        <w:t>-</w:t>
      </w:r>
      <w:r>
        <w:tab/>
        <w:t>Supports draft RFC draft-ietf-tsvwg-ecn-encap-guidelines-22 [16].</w:t>
      </w:r>
    </w:p>
    <w:p w14:paraId="3C40FC6D" w14:textId="77777777" w:rsidR="0070607B" w:rsidRPr="0070607B" w:rsidRDefault="0070607B" w:rsidP="0070607B">
      <w:pPr>
        <w:rPr>
          <w:b/>
          <w:bCs/>
        </w:rPr>
      </w:pPr>
      <w:r w:rsidRPr="0070607B">
        <w:rPr>
          <w:b/>
          <w:bCs/>
        </w:rPr>
        <w:t>TNGF:</w:t>
      </w:r>
    </w:p>
    <w:p w14:paraId="004B029C" w14:textId="77777777" w:rsidR="0070607B" w:rsidRDefault="0070607B" w:rsidP="0070607B">
      <w:pPr>
        <w:pStyle w:val="B1"/>
      </w:pPr>
      <w:r>
        <w:t>-</w:t>
      </w:r>
      <w:r>
        <w:tab/>
        <w:t>TNGF supports L4S handling like NG-RAN/</w:t>
      </w:r>
      <w:proofErr w:type="spellStart"/>
      <w:r>
        <w:t>gNB</w:t>
      </w:r>
      <w:proofErr w:type="spellEnd"/>
      <w:r>
        <w:t xml:space="preserve"> as N2/N3 termination point and support ECN marking for L4S.</w:t>
      </w:r>
    </w:p>
    <w:p w14:paraId="68F4F6F6" w14:textId="77777777" w:rsidR="0070607B" w:rsidRDefault="0070607B" w:rsidP="0070607B">
      <w:pPr>
        <w:pStyle w:val="B1"/>
      </w:pPr>
      <w:r>
        <w:t>-</w:t>
      </w:r>
      <w:r>
        <w:tab/>
        <w:t>Supports draft RFC draft-ietf-tsvwg-ecn-encap-guidelines-22 [16].</w:t>
      </w:r>
    </w:p>
    <w:p w14:paraId="2E2C6B48" w14:textId="77777777" w:rsidR="0070607B" w:rsidRPr="0070607B" w:rsidRDefault="0070607B" w:rsidP="0070607B">
      <w:pPr>
        <w:rPr>
          <w:b/>
          <w:bCs/>
        </w:rPr>
      </w:pPr>
      <w:r w:rsidRPr="0070607B">
        <w:rPr>
          <w:b/>
          <w:bCs/>
        </w:rPr>
        <w:t>UE:</w:t>
      </w:r>
    </w:p>
    <w:p w14:paraId="557E4672" w14:textId="77777777" w:rsidR="0070607B" w:rsidRDefault="0070607B" w:rsidP="0070607B">
      <w:pPr>
        <w:pStyle w:val="B1"/>
      </w:pPr>
      <w:r>
        <w:t>-</w:t>
      </w:r>
      <w:r>
        <w:tab/>
        <w:t>Same functions as L4S mechanisms.</w:t>
      </w:r>
    </w:p>
    <w:p w14:paraId="7CBBBBD4" w14:textId="77777777" w:rsidR="0070607B" w:rsidRDefault="0070607B" w:rsidP="0070607B">
      <w:pPr>
        <w:pStyle w:val="B1"/>
      </w:pPr>
      <w:r>
        <w:t>-</w:t>
      </w:r>
      <w:r>
        <w:tab/>
        <w:t>Supports draft RFC draft-ietf-tsvwg-ecn-encap-guidelines-22 [16].</w:t>
      </w:r>
    </w:p>
    <w:p w14:paraId="17328CD1" w14:textId="05424D80" w:rsidR="0070607B" w:rsidRDefault="0070607B" w:rsidP="0070607B">
      <w:pPr>
        <w:pStyle w:val="NO"/>
      </w:pPr>
      <w:r>
        <w:lastRenderedPageBreak/>
        <w:t>NOTE:</w:t>
      </w:r>
      <w:r>
        <w:tab/>
        <w:t>Clauses 6.17.4.1 and 6.17.4.2 include impact for several alternatives together and it is assumed only one alternative will be supported.</w:t>
      </w:r>
    </w:p>
    <w:p w14:paraId="074D5532" w14:textId="77777777" w:rsidR="0070607B" w:rsidRDefault="0070607B" w:rsidP="0070607B">
      <w:pPr>
        <w:pStyle w:val="EditorsNote"/>
      </w:pPr>
      <w:r>
        <w:t>Editor's note:</w:t>
      </w:r>
      <w:r>
        <w:tab/>
        <w:t>The detailed impacts caused by draft-ietf-tsvwg-ecn-encap-guidelines-22 [16] are FFS, as well as the impacts of feature parity with 3GPP access. The impact for different alternatives will be further separated and clearly clarified.</w:t>
      </w:r>
    </w:p>
    <w:p w14:paraId="7872A7B1" w14:textId="28392261" w:rsidR="007315D1" w:rsidRPr="00260919" w:rsidRDefault="004B4601" w:rsidP="00735BDD">
      <w:pPr>
        <w:pStyle w:val="Heading2"/>
        <w:rPr>
          <w:lang w:val="en-US" w:eastAsia="ko-KR"/>
        </w:rPr>
      </w:pPr>
      <w:bookmarkStart w:id="323" w:name="_Toc157745671"/>
      <w:r>
        <w:rPr>
          <w:lang w:val="en-US" w:eastAsia="ko-KR"/>
        </w:rPr>
        <w:t>6.18</w:t>
      </w:r>
      <w:r w:rsidR="007315D1" w:rsidRPr="00260919">
        <w:rPr>
          <w:lang w:val="en-US" w:eastAsia="ko-KR"/>
        </w:rPr>
        <w:tab/>
        <w:t>Solution #</w:t>
      </w:r>
      <w:r w:rsidR="009B5D62">
        <w:rPr>
          <w:lang w:val="en-US" w:eastAsia="ko-KR"/>
        </w:rPr>
        <w:t>18</w:t>
      </w:r>
      <w:r w:rsidR="007315D1" w:rsidRPr="00260919">
        <w:rPr>
          <w:lang w:val="en-US" w:eastAsia="ko-KR"/>
        </w:rPr>
        <w:t>: PDU Set handling in wireline</w:t>
      </w:r>
      <w:r w:rsidR="007315D1">
        <w:rPr>
          <w:lang w:val="en-US" w:eastAsia="ko-KR"/>
        </w:rPr>
        <w:t>/wireless non-3GPP</w:t>
      </w:r>
      <w:r w:rsidR="007315D1" w:rsidRPr="00260919">
        <w:rPr>
          <w:lang w:val="en-US" w:eastAsia="ko-KR"/>
        </w:rPr>
        <w:t xml:space="preserve"> access</w:t>
      </w:r>
      <w:bookmarkEnd w:id="323"/>
    </w:p>
    <w:p w14:paraId="61983925" w14:textId="32E8B177" w:rsidR="007315D1" w:rsidRDefault="004B4601" w:rsidP="00735BDD">
      <w:pPr>
        <w:pStyle w:val="Heading3"/>
        <w:rPr>
          <w:lang w:val="en-US" w:eastAsia="ko-KR"/>
        </w:rPr>
      </w:pPr>
      <w:bookmarkStart w:id="324" w:name="_Toc157745672"/>
      <w:r>
        <w:rPr>
          <w:lang w:val="en-US" w:eastAsia="ko-KR"/>
        </w:rPr>
        <w:t>6.18</w:t>
      </w:r>
      <w:r w:rsidR="007315D1">
        <w:rPr>
          <w:lang w:val="en-US" w:eastAsia="ko-KR"/>
        </w:rPr>
        <w:t>.1</w:t>
      </w:r>
      <w:r w:rsidR="007315D1">
        <w:rPr>
          <w:lang w:val="en-US" w:eastAsia="ko-KR"/>
        </w:rPr>
        <w:tab/>
        <w:t>Key Issue mapping</w:t>
      </w:r>
      <w:bookmarkEnd w:id="324"/>
    </w:p>
    <w:p w14:paraId="27D5266C" w14:textId="77777777" w:rsidR="007315D1" w:rsidRDefault="007315D1" w:rsidP="0070607B">
      <w:pPr>
        <w:rPr>
          <w:lang w:val="en-US" w:eastAsia="ko-KR"/>
        </w:rPr>
      </w:pPr>
      <w:r>
        <w:rPr>
          <w:lang w:val="en-US" w:eastAsia="ko-KR"/>
        </w:rPr>
        <w:t>This solution proposes a solution for the following issue in KI #7:</w:t>
      </w:r>
    </w:p>
    <w:p w14:paraId="0AC3EF4E" w14:textId="69DEB890" w:rsidR="0070607B" w:rsidRDefault="0070607B" w:rsidP="0070607B">
      <w:pPr>
        <w:pStyle w:val="B1"/>
        <w:rPr>
          <w:lang w:val="en-US" w:eastAsia="ko-KR"/>
        </w:rPr>
      </w:pPr>
      <w:r>
        <w:rPr>
          <w:lang w:val="en-US" w:eastAsia="ko-KR"/>
        </w:rPr>
        <w:t>-</w:t>
      </w:r>
      <w:r>
        <w:rPr>
          <w:lang w:val="en-US" w:eastAsia="ko-KR"/>
        </w:rPr>
        <w:tab/>
        <w:t>Support PDU set QoS in wireline access (e.g. W-AGF), non-3GPP intermediate access nodes (N3IWF, TNGF), UE.</w:t>
      </w:r>
    </w:p>
    <w:p w14:paraId="3CD459B1" w14:textId="23ECEDFC" w:rsidR="007315D1" w:rsidRDefault="004B4601" w:rsidP="00735BDD">
      <w:pPr>
        <w:pStyle w:val="Heading3"/>
      </w:pPr>
      <w:bookmarkStart w:id="325" w:name="_Toc157745673"/>
      <w:r>
        <w:rPr>
          <w:rFonts w:cs="Arial"/>
          <w:szCs w:val="28"/>
          <w:lang w:val="en-US" w:eastAsia="ko-KR"/>
        </w:rPr>
        <w:t>6.18</w:t>
      </w:r>
      <w:r w:rsidR="007315D1" w:rsidRPr="00344584">
        <w:t>.</w:t>
      </w:r>
      <w:r w:rsidR="007315D1">
        <w:t>2</w:t>
      </w:r>
      <w:r w:rsidR="007315D1" w:rsidRPr="00344584">
        <w:tab/>
        <w:t>Description</w:t>
      </w:r>
      <w:bookmarkEnd w:id="325"/>
    </w:p>
    <w:p w14:paraId="3981BFDB" w14:textId="5372A886" w:rsidR="007315D1" w:rsidRPr="00BF5669" w:rsidRDefault="004B4601" w:rsidP="00735BDD">
      <w:pPr>
        <w:pStyle w:val="Heading4"/>
      </w:pPr>
      <w:bookmarkStart w:id="326" w:name="_Toc157745674"/>
      <w:r>
        <w:t>6.18</w:t>
      </w:r>
      <w:r w:rsidR="007315D1" w:rsidRPr="00BF5669">
        <w:t>.2.1</w:t>
      </w:r>
      <w:r w:rsidR="007315D1" w:rsidRPr="00BF5669">
        <w:tab/>
        <w:t>General</w:t>
      </w:r>
      <w:bookmarkEnd w:id="326"/>
    </w:p>
    <w:p w14:paraId="41AA0542" w14:textId="77777777" w:rsidR="007315D1" w:rsidRDefault="007315D1" w:rsidP="007315D1">
      <w:pPr>
        <w:rPr>
          <w:lang w:val="en-US" w:eastAsia="ko-KR"/>
        </w:rPr>
      </w:pPr>
      <w:r>
        <w:rPr>
          <w:lang w:val="en-US" w:eastAsia="ko-KR"/>
        </w:rPr>
        <w:t>To support PDU Set based QoS handling in the non-3GPP access nodes (UE/5G-RG, N3IWF, TNGF, W-AGF), PDU Set QoS Parameters and PDU Set Information need to be provided to the non-3GPP access nodes.</w:t>
      </w:r>
    </w:p>
    <w:p w14:paraId="32988081" w14:textId="77777777" w:rsidR="007315D1" w:rsidRDefault="007315D1" w:rsidP="007315D1">
      <w:pPr>
        <w:rPr>
          <w:lang w:val="en-US" w:eastAsia="ko-KR"/>
        </w:rPr>
      </w:pPr>
      <w:r>
        <w:rPr>
          <w:lang w:val="en-US" w:eastAsia="ko-KR"/>
        </w:rPr>
        <w:t>The proposed solution has the following principles:</w:t>
      </w:r>
    </w:p>
    <w:p w14:paraId="03923434" w14:textId="77777777" w:rsidR="0070607B" w:rsidRDefault="0070607B" w:rsidP="0070607B">
      <w:pPr>
        <w:pStyle w:val="B1"/>
        <w:rPr>
          <w:lang w:val="en-US" w:eastAsia="ko-KR"/>
        </w:rPr>
      </w:pPr>
      <w:r>
        <w:rPr>
          <w:lang w:val="en-US" w:eastAsia="ko-KR"/>
        </w:rPr>
        <w:t>-</w:t>
      </w:r>
      <w:r>
        <w:rPr>
          <w:lang w:val="en-US" w:eastAsia="ko-KR"/>
        </w:rPr>
        <w:tab/>
        <w:t>PDU Set QoS Parameters specified for NG-RAN may be supported in non-3GPP access nodes.</w:t>
      </w:r>
    </w:p>
    <w:p w14:paraId="038FA2EF" w14:textId="77777777" w:rsidR="0070607B" w:rsidRDefault="0070607B" w:rsidP="0070607B">
      <w:pPr>
        <w:pStyle w:val="B1"/>
        <w:rPr>
          <w:lang w:val="en-US" w:eastAsia="ko-KR"/>
        </w:rPr>
      </w:pPr>
      <w:r>
        <w:rPr>
          <w:lang w:val="en-US" w:eastAsia="ko-KR"/>
        </w:rPr>
        <w:t>-</w:t>
      </w:r>
      <w:r>
        <w:rPr>
          <w:lang w:val="en-US" w:eastAsia="ko-KR"/>
        </w:rPr>
        <w:tab/>
        <w:t>PDU Set related assistance information (i.e. Protocol Description) specified for NG-RAN may be supported in non-3GPP access nodes.</w:t>
      </w:r>
    </w:p>
    <w:p w14:paraId="295A10FB" w14:textId="77777777" w:rsidR="0070607B" w:rsidRDefault="0070607B" w:rsidP="0070607B">
      <w:pPr>
        <w:pStyle w:val="B1"/>
        <w:rPr>
          <w:lang w:val="en-US" w:eastAsia="ko-KR"/>
        </w:rPr>
      </w:pPr>
      <w:r>
        <w:rPr>
          <w:lang w:val="en-US" w:eastAsia="ko-KR"/>
        </w:rPr>
        <w:t>-</w:t>
      </w:r>
      <w:r>
        <w:rPr>
          <w:lang w:val="en-US" w:eastAsia="ko-KR"/>
        </w:rPr>
        <w:tab/>
        <w:t>PDU Set Information specified for NG-RAN may be supported in non-3GPP access nodes.</w:t>
      </w:r>
    </w:p>
    <w:p w14:paraId="5C3BBD5D" w14:textId="70B7FD8F" w:rsidR="007315D1" w:rsidRDefault="004B4601" w:rsidP="00735BDD">
      <w:pPr>
        <w:pStyle w:val="Heading4"/>
      </w:pPr>
      <w:bookmarkStart w:id="327" w:name="_Toc157745675"/>
      <w:r>
        <w:rPr>
          <w:rFonts w:cs="Arial"/>
          <w:szCs w:val="24"/>
          <w:lang w:val="en-US" w:eastAsia="ko-KR"/>
        </w:rPr>
        <w:t>6.18</w:t>
      </w:r>
      <w:r w:rsidR="007315D1" w:rsidRPr="006343A5">
        <w:t>.2.2</w:t>
      </w:r>
      <w:r w:rsidR="007315D1" w:rsidRPr="006343A5">
        <w:tab/>
        <w:t xml:space="preserve">Supporting </w:t>
      </w:r>
      <w:r w:rsidR="007315D1">
        <w:t>PDU Set based QoS handling</w:t>
      </w:r>
      <w:r w:rsidR="007315D1" w:rsidRPr="006343A5">
        <w:t xml:space="preserve"> i</w:t>
      </w:r>
      <w:r w:rsidR="007315D1">
        <w:t>n non-3GPP access nodes</w:t>
      </w:r>
      <w:bookmarkEnd w:id="327"/>
    </w:p>
    <w:p w14:paraId="7ADC6D27" w14:textId="77777777" w:rsidR="007315D1" w:rsidRDefault="007315D1" w:rsidP="007315D1">
      <w:r>
        <w:t xml:space="preserve">The PDU Set based QoS handling by the non-3GPP access nodes is determined by PDU Set QoS Parameters </w:t>
      </w:r>
      <w:r w:rsidRPr="00417444">
        <w:t>in the QoS profile of the QoS Flow</w:t>
      </w:r>
      <w:r>
        <w:t xml:space="preserve"> and PDU Set Information provided by the PSA UPF.</w:t>
      </w:r>
    </w:p>
    <w:p w14:paraId="75545F3C" w14:textId="6443DE63" w:rsidR="007315D1" w:rsidRDefault="007315D1" w:rsidP="007315D1">
      <w:r>
        <w:t>For QoS Flows with PDU Set based QoS handling enabled, PDU Set QoS Parameters are determined by the PCF (</w:t>
      </w:r>
      <w:r w:rsidRPr="006E0806">
        <w:t>based on information provided by AF and/or local configuration</w:t>
      </w:r>
      <w:r>
        <w:t>) and provided by SMF to the N3IWF, TNGF, W-AGF as part of the QoS profile. Alternatively, the SMF may be configured to support PDU Set based QoS handling without receiving PCC rules from PCF. When the N3IWF, TNGF, W-AGF receives N2 requests related to PDU Session resources, the N3IWF, TNGF, W-AGF maps the QoS profile(s) received from the 5GC to non-3GPP access level resources, e.g</w:t>
      </w:r>
      <w:r w:rsidR="003D3AFF">
        <w:t>.</w:t>
      </w:r>
      <w:r>
        <w:t xml:space="preserve"> W-UP level QoS for the fixed access.</w:t>
      </w:r>
    </w:p>
    <w:p w14:paraId="40D67A8E" w14:textId="77777777" w:rsidR="007315D1" w:rsidRDefault="007315D1" w:rsidP="007315D1">
      <w:r>
        <w:t xml:space="preserve">The following PDU Set QoS Parameters </w:t>
      </w:r>
      <w:r w:rsidRPr="00BF35FF">
        <w:t xml:space="preserve">are used to support PDU Set based QoS handling in the </w:t>
      </w:r>
      <w:r>
        <w:t>N3IWF, TNGF, W-AGF</w:t>
      </w:r>
      <w:r w:rsidRPr="00BF35FF">
        <w:t xml:space="preserve">. At least one PDU Set QoS Parameter shall be sent to the </w:t>
      </w:r>
      <w:r>
        <w:t xml:space="preserve">N3IWF, TNGF, W-AGF </w:t>
      </w:r>
      <w:r w:rsidRPr="00BF35FF">
        <w:t>to enable PDU Set based QoS handling.</w:t>
      </w:r>
    </w:p>
    <w:p w14:paraId="35A8CBAC" w14:textId="77777777" w:rsidR="0070607B" w:rsidRDefault="0070607B" w:rsidP="0070607B">
      <w:pPr>
        <w:pStyle w:val="B1"/>
      </w:pPr>
      <w:r>
        <w:t>1.</w:t>
      </w:r>
      <w:r>
        <w:tab/>
        <w:t>PDU Set Delay Budget</w:t>
      </w:r>
    </w:p>
    <w:p w14:paraId="701514A9" w14:textId="77777777" w:rsidR="0070607B" w:rsidRDefault="0070607B" w:rsidP="0070607B">
      <w:pPr>
        <w:pStyle w:val="B1"/>
      </w:pPr>
      <w:r>
        <w:tab/>
        <w:t>The PDU Set Delay Budget (PSDB) defines an upper bound for the delay that a PDU Set may experience for the transfer between the UE/RG and the N6 termination point at the UPF, i.e. the duration between the reception time of the first PDU (at the N6 termination point for DL or the UE/RG for UL) and the time when all PDUs of a PDU Set have been successfully received (at the UE/RG for DL or N6 termination point for UL). PSDB applies to the DL PDU Set received by the PSA UPF over the N6 interface, and to the UL PDU Set sent by the UE/RG.</w:t>
      </w:r>
    </w:p>
    <w:p w14:paraId="23EC4354" w14:textId="77777777" w:rsidR="0070607B" w:rsidRDefault="0070607B" w:rsidP="0070607B">
      <w:pPr>
        <w:pStyle w:val="B1"/>
      </w:pPr>
      <w:r>
        <w:t>2.</w:t>
      </w:r>
      <w:r>
        <w:tab/>
        <w:t>PDU Set Error Rate</w:t>
      </w:r>
    </w:p>
    <w:p w14:paraId="4F999F71" w14:textId="77777777" w:rsidR="0070607B" w:rsidRDefault="0070607B" w:rsidP="0070607B">
      <w:pPr>
        <w:pStyle w:val="B1"/>
      </w:pPr>
      <w:r>
        <w:lastRenderedPageBreak/>
        <w:tab/>
        <w:t>The PDU Set Error Rate (PSER) defines an upper bound for the rate of PDU Sets that have been processed by the sender of a link layer protocol (e.g. W-UP or L-W-UP of a W-5GAN) but that are not successfully delivered by the corresponding receiver to the upper layer.</w:t>
      </w:r>
    </w:p>
    <w:p w14:paraId="6EB6B8B5" w14:textId="77777777" w:rsidR="0070607B" w:rsidRDefault="0070607B" w:rsidP="0070607B">
      <w:pPr>
        <w:pStyle w:val="B1"/>
      </w:pPr>
      <w:r>
        <w:t>3.</w:t>
      </w:r>
      <w:r>
        <w:tab/>
        <w:t>PDU Set Integrated Handling Indicator</w:t>
      </w:r>
    </w:p>
    <w:p w14:paraId="38FD4DEA" w14:textId="77777777" w:rsidR="0070607B" w:rsidRDefault="0070607B" w:rsidP="0070607B">
      <w:pPr>
        <w:pStyle w:val="B1"/>
      </w:pPr>
      <w:r>
        <w:tab/>
        <w:t>The PDU Set Integrated Handling Information (PSIHI) indicates whether all PDUs of the PDU Set are needed for the usage of the PDU Set by the application layer in the receiver side.</w:t>
      </w:r>
    </w:p>
    <w:p w14:paraId="37B78132" w14:textId="4DEAB0B9" w:rsidR="0070607B" w:rsidRDefault="0070607B" w:rsidP="0070607B">
      <w:r>
        <w:t>For the downlink direction, the PSA UPF identifies PDUs that belong to PDU Sets and determines the below PDU Set Information which it sends to the N3IWF, TNGF, W-AGF in the GTP-U header. The PDU Set Information comprises:</w:t>
      </w:r>
    </w:p>
    <w:p w14:paraId="2708DCB0" w14:textId="77777777" w:rsidR="0070607B" w:rsidRDefault="0070607B" w:rsidP="0070607B">
      <w:pPr>
        <w:pStyle w:val="B1"/>
      </w:pPr>
      <w:r>
        <w:t>-</w:t>
      </w:r>
      <w:r>
        <w:tab/>
        <w:t>PDU Set Sequence Number.</w:t>
      </w:r>
    </w:p>
    <w:p w14:paraId="19AF551D" w14:textId="77777777" w:rsidR="0070607B" w:rsidRDefault="0070607B" w:rsidP="0070607B">
      <w:pPr>
        <w:pStyle w:val="B1"/>
      </w:pPr>
      <w:r>
        <w:t>-</w:t>
      </w:r>
      <w:r>
        <w:tab/>
        <w:t>Indication of End PDU of the PDU Set.</w:t>
      </w:r>
    </w:p>
    <w:p w14:paraId="00FE0BEB" w14:textId="77777777" w:rsidR="0070607B" w:rsidRDefault="0070607B" w:rsidP="0070607B">
      <w:pPr>
        <w:pStyle w:val="B1"/>
      </w:pPr>
      <w:r>
        <w:t>-</w:t>
      </w:r>
      <w:r>
        <w:tab/>
        <w:t>PDU Sequence Number within a PDU Set.</w:t>
      </w:r>
    </w:p>
    <w:p w14:paraId="23D870A5" w14:textId="77777777" w:rsidR="0070607B" w:rsidRDefault="0070607B" w:rsidP="0070607B">
      <w:pPr>
        <w:pStyle w:val="B1"/>
      </w:pPr>
      <w:r>
        <w:t>-</w:t>
      </w:r>
      <w:r>
        <w:tab/>
        <w:t>PDU Set Size in bytes.</w:t>
      </w:r>
    </w:p>
    <w:p w14:paraId="0708E206" w14:textId="77777777" w:rsidR="0070607B" w:rsidRDefault="0070607B" w:rsidP="0070607B">
      <w:pPr>
        <w:pStyle w:val="B1"/>
      </w:pPr>
      <w:r>
        <w:t>-</w:t>
      </w:r>
      <w:r>
        <w:tab/>
        <w:t>PDU Set Importance.</w:t>
      </w:r>
    </w:p>
    <w:p w14:paraId="506729AE" w14:textId="77777777" w:rsidR="0070607B" w:rsidRDefault="0070607B" w:rsidP="0070607B">
      <w:r>
        <w:t>For the uplink direction, the UE/5G-RG may identify PDU Sets, and how this is done is left to UE implementation. The SMF may send Protocol Description associated with the QoS rule to the UE/5G-RG.</w:t>
      </w:r>
    </w:p>
    <w:p w14:paraId="424ABB97" w14:textId="77777777" w:rsidR="007315D1" w:rsidRPr="005A416A" w:rsidRDefault="007315D1" w:rsidP="007315D1">
      <w:pPr>
        <w:rPr>
          <w:sz w:val="2"/>
          <w:szCs w:val="2"/>
          <w:lang w:val="en-US" w:eastAsia="ko-KR"/>
        </w:rPr>
      </w:pPr>
    </w:p>
    <w:p w14:paraId="480B5769" w14:textId="5D8751D5" w:rsidR="007315D1" w:rsidRDefault="004B4601" w:rsidP="00735BDD">
      <w:pPr>
        <w:pStyle w:val="Heading3"/>
        <w:rPr>
          <w:lang w:val="en-US" w:eastAsia="ko-KR"/>
        </w:rPr>
      </w:pPr>
      <w:bookmarkStart w:id="328" w:name="_Toc157745676"/>
      <w:r>
        <w:rPr>
          <w:lang w:val="en-US" w:eastAsia="ko-KR"/>
        </w:rPr>
        <w:t>6.18</w:t>
      </w:r>
      <w:r w:rsidR="007315D1" w:rsidRPr="005A416A">
        <w:rPr>
          <w:lang w:val="en-US" w:eastAsia="ko-KR"/>
        </w:rPr>
        <w:t>.3</w:t>
      </w:r>
      <w:r w:rsidR="007315D1" w:rsidRPr="005A416A">
        <w:rPr>
          <w:lang w:val="en-US" w:eastAsia="ko-KR"/>
        </w:rPr>
        <w:tab/>
        <w:t>Procedures</w:t>
      </w:r>
      <w:bookmarkEnd w:id="328"/>
    </w:p>
    <w:p w14:paraId="6523047F" w14:textId="3E4E76EF" w:rsidR="0070607B" w:rsidRDefault="0070607B" w:rsidP="00C76F30">
      <w:pPr>
        <w:pStyle w:val="TH"/>
      </w:pPr>
      <w:r>
        <w:object w:dxaOrig="8817" w:dyaOrig="5666" w14:anchorId="527ECA48">
          <v:shape id="_x0000_i1909" type="#_x0000_t75" style="width:440.65pt;height:281.1pt" o:ole="">
            <v:imagedata r:id="rId76" o:title=""/>
          </v:shape>
          <o:OLEObject Type="Embed" ProgID="Word.Picture.8" ShapeID="_x0000_i1909" DrawAspect="Content" ObjectID="_1768360979" r:id="rId77"/>
        </w:object>
      </w:r>
    </w:p>
    <w:p w14:paraId="0E840650" w14:textId="2BCCDFD9" w:rsidR="007315D1" w:rsidRDefault="0070607B" w:rsidP="007315D1">
      <w:pPr>
        <w:pStyle w:val="TF"/>
        <w:rPr>
          <w:lang w:val="en-US"/>
        </w:rPr>
      </w:pPr>
      <w:r>
        <w:rPr>
          <w:lang w:val="en-US"/>
        </w:rPr>
        <w:t>Figure 6.18.3-1: High-level procedure of the solution for W-AGF and 5G-RG</w:t>
      </w:r>
    </w:p>
    <w:p w14:paraId="207A4C40" w14:textId="6B1D44F9" w:rsidR="0070607B" w:rsidRDefault="0070607B" w:rsidP="0070607B">
      <w:pPr>
        <w:pStyle w:val="B1"/>
        <w:rPr>
          <w:lang w:val="en-US"/>
        </w:rPr>
      </w:pPr>
      <w:r>
        <w:rPr>
          <w:lang w:val="en-US"/>
        </w:rPr>
        <w:t>1.</w:t>
      </w:r>
      <w:r>
        <w:rPr>
          <w:lang w:val="en-US"/>
        </w:rPr>
        <w:tab/>
        <w:t>Steps 1-2a specified in</w:t>
      </w:r>
      <w:r w:rsidRPr="0070607B">
        <w:rPr>
          <w:lang w:val="en-US"/>
        </w:rPr>
        <w:t xml:space="preserve"> </w:t>
      </w:r>
      <w:r>
        <w:rPr>
          <w:lang w:val="en-US"/>
        </w:rPr>
        <w:t>clause 7.3.1.1</w:t>
      </w:r>
      <w:r>
        <w:rPr>
          <w:lang w:val="en-US"/>
        </w:rPr>
        <w:t xml:space="preserve"> of </w:t>
      </w:r>
      <w:r w:rsidR="00A17123">
        <w:rPr>
          <w:lang w:val="en-US"/>
        </w:rPr>
        <w:t>TS 23.316 [</w:t>
      </w:r>
      <w:r>
        <w:rPr>
          <w:lang w:val="en-US"/>
        </w:rPr>
        <w:t>17].</w:t>
      </w:r>
    </w:p>
    <w:p w14:paraId="445E65B1" w14:textId="77777777" w:rsidR="0070607B" w:rsidRDefault="0070607B" w:rsidP="0070607B">
      <w:pPr>
        <w:pStyle w:val="B1"/>
        <w:rPr>
          <w:lang w:val="en-US"/>
        </w:rPr>
      </w:pPr>
      <w:r>
        <w:rPr>
          <w:lang w:val="en-US"/>
        </w:rPr>
        <w:t>2a.</w:t>
      </w:r>
      <w:r>
        <w:rPr>
          <w:lang w:val="en-US"/>
        </w:rPr>
        <w:tab/>
        <w:t>The N2 SM information carries information that the AMF shall forward to the W-AGF which includes: at least one PDU Set QoS parameter to activate PDU Set QoS handling for a given QoS flow.</w:t>
      </w:r>
    </w:p>
    <w:p w14:paraId="6876E1D3" w14:textId="158CD86F" w:rsidR="0070607B" w:rsidRDefault="0070607B" w:rsidP="0070607B">
      <w:pPr>
        <w:pStyle w:val="B1"/>
        <w:rPr>
          <w:lang w:val="en-US"/>
        </w:rPr>
      </w:pPr>
      <w:r>
        <w:rPr>
          <w:lang w:val="en-US"/>
        </w:rPr>
        <w:tab/>
        <w:t>The N1 SM container that the AMF shall provide to the 5G-RG may contains for each QoS Flow for which UL PDU Set based QoS handling needs to be enabled, Protocol Description for identifying the PDU Set.</w:t>
      </w:r>
    </w:p>
    <w:p w14:paraId="216967A6" w14:textId="77777777" w:rsidR="0070607B" w:rsidRDefault="0070607B" w:rsidP="0070607B">
      <w:pPr>
        <w:pStyle w:val="B1"/>
        <w:rPr>
          <w:lang w:val="en-US"/>
        </w:rPr>
      </w:pPr>
      <w:r>
        <w:rPr>
          <w:lang w:val="en-US"/>
        </w:rPr>
        <w:lastRenderedPageBreak/>
        <w:t>2b.</w:t>
      </w:r>
      <w:r>
        <w:rPr>
          <w:lang w:val="en-US"/>
        </w:rPr>
        <w:tab/>
        <w:t>The AMF shall under request of the SMF send a N2 PDU Session Resource Setup Request message to W-AGF to establish the access resources for this PDU Session.</w:t>
      </w:r>
    </w:p>
    <w:p w14:paraId="0E0DF304" w14:textId="77777777" w:rsidR="0070607B" w:rsidRDefault="0070607B" w:rsidP="0070607B">
      <w:pPr>
        <w:pStyle w:val="B1"/>
        <w:rPr>
          <w:lang w:val="en-US"/>
        </w:rPr>
      </w:pPr>
      <w:r>
        <w:rPr>
          <w:lang w:val="en-US"/>
        </w:rPr>
        <w:t>3.</w:t>
      </w:r>
      <w:r>
        <w:rPr>
          <w:lang w:val="en-US"/>
        </w:rPr>
        <w:tab/>
        <w:t>Based on the QoS flows and QoS parameters received in the previous step, W-AGF determines the corresponding PDU Set wireline QoS resource needed for the PDU session.</w:t>
      </w:r>
    </w:p>
    <w:p w14:paraId="0CAD4BDC" w14:textId="77777777" w:rsidR="0070607B" w:rsidRDefault="0070607B" w:rsidP="0070607B">
      <w:pPr>
        <w:pStyle w:val="B1"/>
        <w:rPr>
          <w:lang w:val="en-US"/>
        </w:rPr>
      </w:pPr>
      <w:r>
        <w:rPr>
          <w:lang w:val="en-US"/>
        </w:rPr>
        <w:t>4.</w:t>
      </w:r>
      <w:r>
        <w:rPr>
          <w:lang w:val="en-US"/>
        </w:rPr>
        <w:tab/>
        <w:t>The W-AGF sets up the W-UP resources for the PDU session.</w:t>
      </w:r>
    </w:p>
    <w:p w14:paraId="0959446D" w14:textId="77777777" w:rsidR="0070607B" w:rsidRDefault="0070607B" w:rsidP="0070607B">
      <w:pPr>
        <w:pStyle w:val="B1"/>
        <w:rPr>
          <w:lang w:val="en-US"/>
        </w:rPr>
      </w:pPr>
      <w:r>
        <w:rPr>
          <w:lang w:val="en-US"/>
        </w:rPr>
        <w:t>5.</w:t>
      </w:r>
      <w:r>
        <w:rPr>
          <w:lang w:val="en-US"/>
        </w:rPr>
        <w:tab/>
        <w:t>After all W-UP resources are established, the W-AGF shall forward to 5G-RG via the W-CP signaling connection the PDU Session Establishment Accept message (including the Protocol Description associated with the QoS Rule) received in step 2b.</w:t>
      </w:r>
    </w:p>
    <w:p w14:paraId="3DFFF64A" w14:textId="77777777" w:rsidR="0070607B" w:rsidRDefault="0070607B" w:rsidP="0070607B">
      <w:pPr>
        <w:pStyle w:val="B1"/>
        <w:rPr>
          <w:lang w:val="en-US"/>
        </w:rPr>
      </w:pPr>
      <w:r>
        <w:rPr>
          <w:lang w:val="en-US"/>
        </w:rPr>
        <w:t>6.</w:t>
      </w:r>
      <w:r>
        <w:rPr>
          <w:lang w:val="en-US"/>
        </w:rPr>
        <w:tab/>
        <w:t>The W-AGF shall send to AMF an N2 PDU Session Resource Setup Response including: the PDU Set Based Handling Support Indication in N2 SM information.</w:t>
      </w:r>
    </w:p>
    <w:p w14:paraId="47F1A576" w14:textId="07525B80" w:rsidR="0070607B" w:rsidRDefault="0070607B" w:rsidP="0070607B">
      <w:pPr>
        <w:pStyle w:val="B1"/>
        <w:rPr>
          <w:lang w:val="en-US"/>
        </w:rPr>
      </w:pPr>
      <w:r>
        <w:rPr>
          <w:lang w:val="en-US"/>
        </w:rPr>
        <w:t>7.</w:t>
      </w:r>
      <w:r>
        <w:rPr>
          <w:lang w:val="en-US"/>
        </w:rPr>
        <w:tab/>
        <w:t>All steps specified</w:t>
      </w:r>
      <w:r>
        <w:rPr>
          <w:lang w:val="en-US"/>
        </w:rPr>
        <w:t xml:space="preserve"> after step 14</w:t>
      </w:r>
      <w:r>
        <w:rPr>
          <w:lang w:val="en-US"/>
        </w:rPr>
        <w:t xml:space="preserve"> in</w:t>
      </w:r>
      <w:r w:rsidRPr="0070607B">
        <w:rPr>
          <w:lang w:val="en-US"/>
        </w:rPr>
        <w:t xml:space="preserve"> </w:t>
      </w:r>
      <w:r>
        <w:rPr>
          <w:lang w:val="en-US"/>
        </w:rPr>
        <w:t xml:space="preserve">clause 4.3.2.2.1 </w:t>
      </w:r>
      <w:r>
        <w:rPr>
          <w:lang w:val="en-US"/>
        </w:rPr>
        <w:t xml:space="preserve">of </w:t>
      </w:r>
      <w:r w:rsidR="00A17123">
        <w:rPr>
          <w:lang w:val="en-US"/>
        </w:rPr>
        <w:t>TS 23.502 [</w:t>
      </w:r>
      <w:r w:rsidR="00CC466E">
        <w:rPr>
          <w:lang w:val="en-US"/>
        </w:rPr>
        <w:t>3]</w:t>
      </w:r>
      <w:r>
        <w:rPr>
          <w:lang w:val="en-US"/>
        </w:rPr>
        <w:t xml:space="preserve"> are executed according to the PDU Session Establishment procedure over 3GPP access.</w:t>
      </w:r>
    </w:p>
    <w:p w14:paraId="11671D0C" w14:textId="4706FB03" w:rsidR="0070607B" w:rsidRDefault="0070607B" w:rsidP="0070607B">
      <w:pPr>
        <w:rPr>
          <w:lang w:val="en-US"/>
        </w:rPr>
      </w:pPr>
      <w:r>
        <w:rPr>
          <w:lang w:val="en-US"/>
        </w:rPr>
        <w:t>Similar procedures to the above apply for untrusted/trusted non-3GPP access to 5GC.</w:t>
      </w:r>
    </w:p>
    <w:bookmarkStart w:id="329" w:name="_MON_1684549432"/>
    <w:bookmarkEnd w:id="329"/>
    <w:bookmarkStart w:id="330" w:name="_MON_1684549432"/>
    <w:bookmarkEnd w:id="330"/>
    <w:p w14:paraId="78C9E336" w14:textId="4A6EA318" w:rsidR="0070607B" w:rsidRDefault="0070607B" w:rsidP="00C76F30">
      <w:pPr>
        <w:pStyle w:val="TH"/>
      </w:pPr>
      <w:r>
        <w:object w:dxaOrig="9068" w:dyaOrig="5131" w14:anchorId="09721630">
          <v:shape id="_x0000_i1914" type="#_x0000_t75" style="width:453.3pt;height:254.6pt" o:ole="">
            <v:imagedata r:id="rId78" o:title=""/>
          </v:shape>
          <o:OLEObject Type="Embed" ProgID="Word.Picture.8" ShapeID="_x0000_i1914" DrawAspect="Content" ObjectID="_1768360980" r:id="rId79"/>
        </w:object>
      </w:r>
    </w:p>
    <w:p w14:paraId="0CB7767F" w14:textId="66539711" w:rsidR="007315D1" w:rsidRDefault="0070607B" w:rsidP="007315D1">
      <w:pPr>
        <w:pStyle w:val="TF"/>
        <w:rPr>
          <w:lang w:val="en-US"/>
        </w:rPr>
      </w:pPr>
      <w:r>
        <w:rPr>
          <w:lang w:val="en-US"/>
        </w:rPr>
        <w:t>Figure 6.18.3-2: High-level procedure of the solution for W-AGF and FN-RG</w:t>
      </w:r>
    </w:p>
    <w:p w14:paraId="53ADFE5C" w14:textId="67CFC7DF" w:rsidR="0070607B" w:rsidRDefault="0070607B" w:rsidP="0070607B">
      <w:pPr>
        <w:pStyle w:val="B1"/>
        <w:rPr>
          <w:lang w:val="en-US" w:eastAsia="ko-KR"/>
        </w:rPr>
      </w:pPr>
      <w:r>
        <w:rPr>
          <w:lang w:val="en-US" w:eastAsia="ko-KR"/>
        </w:rPr>
        <w:t>1.</w:t>
      </w:r>
      <w:r>
        <w:rPr>
          <w:lang w:val="en-US" w:eastAsia="ko-KR"/>
        </w:rPr>
        <w:tab/>
        <w:t>Steps 0-2a specified in</w:t>
      </w:r>
      <w:r>
        <w:rPr>
          <w:lang w:val="en-US" w:eastAsia="ko-KR"/>
        </w:rPr>
        <w:t xml:space="preserve"> clause 7.3.4</w:t>
      </w:r>
      <w:r>
        <w:rPr>
          <w:lang w:val="en-US" w:eastAsia="ko-KR"/>
        </w:rPr>
        <w:t xml:space="preserve"> of </w:t>
      </w:r>
      <w:r w:rsidR="00A17123">
        <w:rPr>
          <w:lang w:val="en-US" w:eastAsia="ko-KR"/>
        </w:rPr>
        <w:t>TS 23.316 [</w:t>
      </w:r>
      <w:r>
        <w:rPr>
          <w:lang w:val="en-US" w:eastAsia="ko-KR"/>
        </w:rPr>
        <w:t>17].</w:t>
      </w:r>
    </w:p>
    <w:p w14:paraId="1545FC6A" w14:textId="77777777" w:rsidR="0070607B" w:rsidRDefault="0070607B" w:rsidP="0070607B">
      <w:pPr>
        <w:pStyle w:val="B1"/>
        <w:rPr>
          <w:lang w:val="en-US" w:eastAsia="ko-KR"/>
        </w:rPr>
      </w:pPr>
      <w:r>
        <w:rPr>
          <w:lang w:val="en-US" w:eastAsia="ko-KR"/>
        </w:rPr>
        <w:t>2a.</w:t>
      </w:r>
      <w:r>
        <w:rPr>
          <w:lang w:val="en-US" w:eastAsia="ko-KR"/>
        </w:rPr>
        <w:tab/>
        <w:t>The N2 SM information carries information that the AMF shall forward to the W-AGF which includes: at least one PDU Set QoS parameter to activate PDU Set QoS handling for a given QoS flow.</w:t>
      </w:r>
    </w:p>
    <w:p w14:paraId="010DC8D4" w14:textId="77777777" w:rsidR="0070607B" w:rsidRDefault="0070607B" w:rsidP="0070607B">
      <w:pPr>
        <w:pStyle w:val="B1"/>
        <w:rPr>
          <w:lang w:val="en-US" w:eastAsia="ko-KR"/>
        </w:rPr>
      </w:pPr>
      <w:r>
        <w:rPr>
          <w:lang w:val="en-US" w:eastAsia="ko-KR"/>
        </w:rPr>
        <w:t>2b.</w:t>
      </w:r>
      <w:r>
        <w:rPr>
          <w:lang w:val="en-US" w:eastAsia="ko-KR"/>
        </w:rPr>
        <w:tab/>
        <w:t>The AMF shall under request of the SMF send a N2 PDU Session Resource Setup Request message to W-AGF to establish the access resources for this PDU Session.</w:t>
      </w:r>
    </w:p>
    <w:p w14:paraId="5F1231A4" w14:textId="77777777" w:rsidR="0070607B" w:rsidRDefault="0070607B" w:rsidP="0070607B">
      <w:pPr>
        <w:pStyle w:val="B1"/>
        <w:rPr>
          <w:lang w:val="en-US" w:eastAsia="ko-KR"/>
        </w:rPr>
      </w:pPr>
      <w:r>
        <w:rPr>
          <w:lang w:val="en-US" w:eastAsia="ko-KR"/>
        </w:rPr>
        <w:t>3.</w:t>
      </w:r>
      <w:r>
        <w:rPr>
          <w:lang w:val="en-US" w:eastAsia="ko-KR"/>
        </w:rPr>
        <w:tab/>
        <w:t>Based on its own policies, configuration and based on the QoS flows, QoS parameters received in the previous step, the W-AGF shall determine what W-UP resources are needed for the PDU session.</w:t>
      </w:r>
    </w:p>
    <w:p w14:paraId="29DCFB16" w14:textId="77777777" w:rsidR="0070607B" w:rsidRDefault="0070607B" w:rsidP="0070607B">
      <w:pPr>
        <w:pStyle w:val="B1"/>
        <w:rPr>
          <w:lang w:val="en-US" w:eastAsia="ko-KR"/>
        </w:rPr>
      </w:pPr>
      <w:r>
        <w:rPr>
          <w:lang w:val="en-US" w:eastAsia="ko-KR"/>
        </w:rPr>
        <w:tab/>
        <w:t>The W-AGF may perform Access specific resource reservation with the AN, that is, it sets up the W-UP resources for the PDU session.</w:t>
      </w:r>
    </w:p>
    <w:p w14:paraId="706D9FDD" w14:textId="77777777" w:rsidR="0070607B" w:rsidRDefault="0070607B" w:rsidP="0070607B">
      <w:pPr>
        <w:pStyle w:val="B1"/>
        <w:rPr>
          <w:lang w:val="en-US" w:eastAsia="ko-KR"/>
        </w:rPr>
      </w:pPr>
      <w:r>
        <w:rPr>
          <w:lang w:val="en-US" w:eastAsia="ko-KR"/>
        </w:rPr>
        <w:t>4.</w:t>
      </w:r>
      <w:r>
        <w:rPr>
          <w:lang w:val="en-US" w:eastAsia="ko-KR"/>
        </w:rPr>
        <w:tab/>
        <w:t>The W-AGF shall send to AMF an N2 PDU Session Resource Setup Response including: the PDU Set Based Handling Support Indication in N2 SM information.</w:t>
      </w:r>
    </w:p>
    <w:p w14:paraId="3B560DAC" w14:textId="56803279" w:rsidR="0070607B" w:rsidRDefault="0070607B" w:rsidP="0070607B">
      <w:pPr>
        <w:pStyle w:val="B1"/>
        <w:rPr>
          <w:lang w:val="en-US" w:eastAsia="ko-KR"/>
        </w:rPr>
      </w:pPr>
      <w:r>
        <w:rPr>
          <w:lang w:val="en-US" w:eastAsia="ko-KR"/>
        </w:rPr>
        <w:t>5.</w:t>
      </w:r>
      <w:r>
        <w:rPr>
          <w:lang w:val="en-US" w:eastAsia="ko-KR"/>
        </w:rPr>
        <w:tab/>
        <w:t xml:space="preserve">All steps specified </w:t>
      </w:r>
      <w:r w:rsidR="00CC466E">
        <w:rPr>
          <w:lang w:val="en-US" w:eastAsia="ko-KR"/>
        </w:rPr>
        <w:t xml:space="preserve">after step 13 </w:t>
      </w:r>
      <w:r>
        <w:rPr>
          <w:lang w:val="en-US" w:eastAsia="ko-KR"/>
        </w:rPr>
        <w:t>in</w:t>
      </w:r>
      <w:r w:rsidR="00CC466E" w:rsidRPr="00CC466E">
        <w:rPr>
          <w:lang w:val="en-US" w:eastAsia="ko-KR"/>
        </w:rPr>
        <w:t xml:space="preserve"> </w:t>
      </w:r>
      <w:r w:rsidR="00CC466E">
        <w:rPr>
          <w:lang w:val="en-US" w:eastAsia="ko-KR"/>
        </w:rPr>
        <w:t>clause 4.3.2.2.1</w:t>
      </w:r>
      <w:r>
        <w:rPr>
          <w:lang w:val="en-US" w:eastAsia="ko-KR"/>
        </w:rPr>
        <w:t xml:space="preserve"> </w:t>
      </w:r>
      <w:r w:rsidR="00CC466E">
        <w:rPr>
          <w:lang w:val="en-US" w:eastAsia="ko-KR"/>
        </w:rPr>
        <w:t xml:space="preserve">of </w:t>
      </w:r>
      <w:r w:rsidR="00A17123">
        <w:rPr>
          <w:lang w:val="en-US" w:eastAsia="ko-KR"/>
        </w:rPr>
        <w:t>TS 23.502 [</w:t>
      </w:r>
      <w:r w:rsidR="00CC466E">
        <w:rPr>
          <w:lang w:val="en-US" w:eastAsia="ko-KR"/>
        </w:rPr>
        <w:t>3]</w:t>
      </w:r>
      <w:r>
        <w:rPr>
          <w:lang w:val="en-US" w:eastAsia="ko-KR"/>
        </w:rPr>
        <w:t xml:space="preserve"> are executed according to the PDU Session Establishment procedure over 3GPP access.</w:t>
      </w:r>
    </w:p>
    <w:p w14:paraId="0E2591F9" w14:textId="24E328F8" w:rsidR="007315D1" w:rsidRDefault="004B4601" w:rsidP="00735BDD">
      <w:pPr>
        <w:pStyle w:val="Heading3"/>
        <w:rPr>
          <w:lang w:val="en-US" w:eastAsia="ko-KR"/>
        </w:rPr>
      </w:pPr>
      <w:bookmarkStart w:id="331" w:name="_Toc157745677"/>
      <w:r>
        <w:rPr>
          <w:lang w:val="en-US" w:eastAsia="ko-KR"/>
        </w:rPr>
        <w:lastRenderedPageBreak/>
        <w:t>6.18</w:t>
      </w:r>
      <w:r w:rsidR="007315D1">
        <w:rPr>
          <w:lang w:val="en-US" w:eastAsia="ko-KR"/>
        </w:rPr>
        <w:t>.4</w:t>
      </w:r>
      <w:r w:rsidR="007315D1">
        <w:rPr>
          <w:lang w:val="en-US" w:eastAsia="ko-KR"/>
        </w:rPr>
        <w:tab/>
        <w:t>Impacts</w:t>
      </w:r>
      <w:r w:rsidR="007315D1" w:rsidRPr="00BD790D">
        <w:rPr>
          <w:lang w:val="en-US" w:eastAsia="ko-KR"/>
        </w:rPr>
        <w:t xml:space="preserve"> </w:t>
      </w:r>
      <w:r w:rsidR="007315D1" w:rsidRPr="001C4021">
        <w:rPr>
          <w:lang w:val="en-US" w:eastAsia="ko-KR"/>
        </w:rPr>
        <w:t>on services, entities and interfaces</w:t>
      </w:r>
      <w:bookmarkEnd w:id="331"/>
    </w:p>
    <w:p w14:paraId="7A79E3F5" w14:textId="77777777" w:rsidR="00CC466E" w:rsidRPr="00CC466E" w:rsidRDefault="00CC466E" w:rsidP="00CC466E">
      <w:pPr>
        <w:rPr>
          <w:b/>
          <w:bCs/>
          <w:lang w:val="en-US" w:eastAsia="ko-KR"/>
        </w:rPr>
      </w:pPr>
      <w:r w:rsidRPr="00CC466E">
        <w:rPr>
          <w:b/>
          <w:bCs/>
          <w:lang w:val="en-US" w:eastAsia="ko-KR"/>
        </w:rPr>
        <w:t>SMF:</w:t>
      </w:r>
    </w:p>
    <w:p w14:paraId="5D7F1CB1" w14:textId="38B7B07B" w:rsidR="00CC466E" w:rsidRDefault="00CC466E" w:rsidP="00CC466E">
      <w:pPr>
        <w:pStyle w:val="B1"/>
        <w:rPr>
          <w:lang w:val="en-US" w:eastAsia="ko-KR"/>
        </w:rPr>
      </w:pPr>
      <w:r>
        <w:rPr>
          <w:lang w:val="en-US" w:eastAsia="ko-KR"/>
        </w:rPr>
        <w:t>-</w:t>
      </w:r>
      <w:r>
        <w:rPr>
          <w:lang w:val="en-US" w:eastAsia="ko-KR"/>
        </w:rPr>
        <w:tab/>
        <w:t>Sending Protocol Description associated with QoS Rule to 5G-RG over N1.</w:t>
      </w:r>
    </w:p>
    <w:p w14:paraId="79CD7C8F" w14:textId="77777777" w:rsidR="00CC466E" w:rsidRPr="00CC466E" w:rsidRDefault="00CC466E" w:rsidP="00CC466E">
      <w:pPr>
        <w:rPr>
          <w:b/>
          <w:bCs/>
          <w:lang w:val="en-US" w:eastAsia="ko-KR"/>
        </w:rPr>
      </w:pPr>
      <w:r w:rsidRPr="00CC466E">
        <w:rPr>
          <w:b/>
          <w:bCs/>
          <w:lang w:val="en-US" w:eastAsia="ko-KR"/>
        </w:rPr>
        <w:t>W-AGF:</w:t>
      </w:r>
    </w:p>
    <w:p w14:paraId="6DAE3D35"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W-UP resources.</w:t>
      </w:r>
    </w:p>
    <w:p w14:paraId="4CFE5E39"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0315E96B" w14:textId="77777777" w:rsidR="00CC466E" w:rsidRPr="00CC466E" w:rsidRDefault="00CC466E" w:rsidP="00CC466E">
      <w:pPr>
        <w:rPr>
          <w:b/>
          <w:bCs/>
          <w:lang w:val="en-US" w:eastAsia="ko-KR"/>
        </w:rPr>
      </w:pPr>
      <w:r w:rsidRPr="00CC466E">
        <w:rPr>
          <w:b/>
          <w:bCs/>
          <w:lang w:val="en-US" w:eastAsia="ko-KR"/>
        </w:rPr>
        <w:t>N3IWF/TNGF:</w:t>
      </w:r>
    </w:p>
    <w:p w14:paraId="369648E6"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access resources.</w:t>
      </w:r>
    </w:p>
    <w:p w14:paraId="09EBB8AF"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590CECBA" w14:textId="77777777" w:rsidR="00CC466E" w:rsidRPr="00CC466E" w:rsidRDefault="00CC466E" w:rsidP="00CC466E">
      <w:pPr>
        <w:rPr>
          <w:b/>
          <w:bCs/>
          <w:lang w:val="en-US" w:eastAsia="ko-KR"/>
        </w:rPr>
      </w:pPr>
      <w:r w:rsidRPr="00CC466E">
        <w:rPr>
          <w:b/>
          <w:bCs/>
          <w:lang w:val="en-US" w:eastAsia="ko-KR"/>
        </w:rPr>
        <w:t>5G-RG:</w:t>
      </w:r>
    </w:p>
    <w:p w14:paraId="124B3A71" w14:textId="77777777" w:rsidR="00CC466E" w:rsidRDefault="00CC466E" w:rsidP="00CC466E">
      <w:pPr>
        <w:pStyle w:val="B1"/>
        <w:rPr>
          <w:lang w:val="en-US" w:eastAsia="ko-KR"/>
        </w:rPr>
      </w:pPr>
      <w:r>
        <w:rPr>
          <w:lang w:val="en-US" w:eastAsia="ko-KR"/>
        </w:rPr>
        <w:t>-</w:t>
      </w:r>
      <w:r>
        <w:rPr>
          <w:lang w:val="en-US" w:eastAsia="ko-KR"/>
        </w:rPr>
        <w:tab/>
        <w:t>Mapping of PDU Set-enabled QoS rule to corresponding W-UP resources.</w:t>
      </w:r>
    </w:p>
    <w:p w14:paraId="0A9970C6" w14:textId="77777777" w:rsidR="00CC466E" w:rsidRDefault="00CC466E" w:rsidP="00CC466E">
      <w:pPr>
        <w:pStyle w:val="B1"/>
        <w:rPr>
          <w:lang w:val="en-US" w:eastAsia="ko-KR"/>
        </w:rPr>
      </w:pPr>
      <w:r>
        <w:rPr>
          <w:lang w:val="en-US" w:eastAsia="ko-KR"/>
        </w:rPr>
        <w:t>-</w:t>
      </w:r>
      <w:r>
        <w:rPr>
          <w:lang w:val="en-US" w:eastAsia="ko-KR"/>
        </w:rPr>
        <w:tab/>
        <w:t>PDU Set identification based on Protocol Description sent by SMF over N1.</w:t>
      </w:r>
    </w:p>
    <w:p w14:paraId="7D7B4C91" w14:textId="0D88440E" w:rsidR="00B5477F" w:rsidRPr="00822E86" w:rsidRDefault="00B5477F" w:rsidP="00042496">
      <w:pPr>
        <w:pStyle w:val="Heading2"/>
        <w:rPr>
          <w:rFonts w:eastAsia="DengXian"/>
        </w:rPr>
      </w:pPr>
      <w:bookmarkStart w:id="332" w:name="_Toc157745678"/>
      <w:r w:rsidRPr="00822E86">
        <w:rPr>
          <w:rFonts w:eastAsia="DengXian"/>
          <w:lang w:eastAsia="zh-CN"/>
        </w:rPr>
        <w:t>6.</w:t>
      </w:r>
      <w:r w:rsidRPr="00822E86">
        <w:rPr>
          <w:rFonts w:eastAsia="DengXian" w:hint="eastAsia"/>
          <w:lang w:eastAsia="zh-CN"/>
        </w:rPr>
        <w:t>X</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Pr="00822E86">
        <w:rPr>
          <w:rFonts w:eastAsia="DengXian"/>
          <w:lang w:eastAsia="zh-CN"/>
        </w:rPr>
        <w:t>X</w:t>
      </w:r>
      <w:r w:rsidRPr="00822E86">
        <w:rPr>
          <w:rFonts w:eastAsia="DengXian"/>
        </w:rPr>
        <w:t xml:space="preserve">: </w:t>
      </w:r>
      <w:bookmarkEnd w:id="148"/>
      <w:r w:rsidRPr="00822E86">
        <w:rPr>
          <w:rFonts w:eastAsia="DengXian"/>
        </w:rPr>
        <w:t>&lt;Solution Title&gt;</w:t>
      </w:r>
      <w:bookmarkEnd w:id="149"/>
      <w:bookmarkEnd w:id="150"/>
      <w:bookmarkEnd w:id="332"/>
    </w:p>
    <w:p w14:paraId="7E354FE8" w14:textId="77777777" w:rsidR="00B5477F" w:rsidRPr="00822E86" w:rsidRDefault="00B5477F" w:rsidP="00042496">
      <w:pPr>
        <w:pStyle w:val="Heading3"/>
        <w:rPr>
          <w:rFonts w:eastAsia="DengXian"/>
        </w:rPr>
      </w:pPr>
      <w:bookmarkStart w:id="333" w:name="_Toc500949098"/>
      <w:bookmarkStart w:id="334" w:name="_Toc92875661"/>
      <w:bookmarkStart w:id="335" w:name="_Toc93070685"/>
      <w:bookmarkStart w:id="336" w:name="_Toc157745679"/>
      <w:r w:rsidRPr="00822E86">
        <w:rPr>
          <w:rFonts w:eastAsia="DengXian"/>
        </w:rPr>
        <w:t>6.</w:t>
      </w:r>
      <w:r w:rsidRPr="00822E86">
        <w:rPr>
          <w:rFonts w:eastAsia="DengXian" w:hint="eastAsia"/>
        </w:rPr>
        <w:t>X</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333"/>
      <w:bookmarkEnd w:id="334"/>
      <w:bookmarkEnd w:id="335"/>
      <w:bookmarkEnd w:id="336"/>
    </w:p>
    <w:p w14:paraId="5E477396" w14:textId="0A293A19" w:rsidR="00B5477F" w:rsidRPr="00822E86" w:rsidRDefault="00042496" w:rsidP="00042496">
      <w:pPr>
        <w:pStyle w:val="EditorsNote"/>
        <w:rPr>
          <w:rFonts w:eastAsia="DengXian"/>
          <w:lang w:val="en-US"/>
        </w:rPr>
      </w:pPr>
      <w:r>
        <w:rPr>
          <w:rFonts w:eastAsia="DengXian"/>
          <w:lang w:val="en-US"/>
        </w:rPr>
        <w:t>Editor</w:t>
      </w:r>
      <w:r w:rsidR="003D3AFF">
        <w:rPr>
          <w:rFonts w:eastAsia="DengXian"/>
          <w:lang w:val="en-US"/>
        </w:rPr>
        <w:t>'</w:t>
      </w:r>
      <w:r>
        <w:rPr>
          <w:rFonts w:eastAsia="DengXian"/>
          <w:lang w:val="en-US"/>
        </w:rPr>
        <w:t>s note:</w:t>
      </w:r>
      <w:r>
        <w:rPr>
          <w:rFonts w:eastAsia="DengXian"/>
          <w:lang w:val="en-US"/>
        </w:rPr>
        <w:tab/>
        <w:t>This clause lists the key issue(s) addressed by this solution.</w:t>
      </w:r>
    </w:p>
    <w:p w14:paraId="527D3188" w14:textId="77777777" w:rsidR="00042496" w:rsidRPr="00822E86" w:rsidRDefault="00042496" w:rsidP="00042496">
      <w:pPr>
        <w:rPr>
          <w:rFonts w:eastAsia="DengXian"/>
          <w:lang w:eastAsia="zh-CN"/>
        </w:rPr>
      </w:pPr>
      <w:bookmarkStart w:id="337" w:name="_Toc500949099"/>
      <w:bookmarkStart w:id="338" w:name="_Toc92875662"/>
      <w:bookmarkStart w:id="339" w:name="_Toc93070686"/>
    </w:p>
    <w:p w14:paraId="762A2884" w14:textId="77777777" w:rsidR="00B5477F" w:rsidRPr="00822E86" w:rsidRDefault="00B5477F" w:rsidP="00042496">
      <w:pPr>
        <w:pStyle w:val="Heading3"/>
        <w:rPr>
          <w:rFonts w:eastAsia="DengXian"/>
        </w:rPr>
      </w:pPr>
      <w:bookmarkStart w:id="340" w:name="_Toc157745680"/>
      <w:r w:rsidRPr="00042496">
        <w:rPr>
          <w:rFonts w:eastAsia="DengXian"/>
        </w:rPr>
        <w:t>6.</w:t>
      </w:r>
      <w:r w:rsidRPr="00042496">
        <w:rPr>
          <w:rFonts w:eastAsia="DengXian" w:hint="eastAsia"/>
        </w:rPr>
        <w:t>X</w:t>
      </w:r>
      <w:r w:rsidRPr="00042496">
        <w:rPr>
          <w:rFonts w:eastAsia="DengXian"/>
        </w:rPr>
        <w:t>.2</w:t>
      </w:r>
      <w:r w:rsidRPr="00042496">
        <w:rPr>
          <w:rFonts w:eastAsia="DengXian" w:hint="eastAsia"/>
        </w:rPr>
        <w:tab/>
        <w:t>Description</w:t>
      </w:r>
      <w:bookmarkEnd w:id="337"/>
      <w:bookmarkEnd w:id="338"/>
      <w:bookmarkEnd w:id="339"/>
      <w:bookmarkEnd w:id="340"/>
    </w:p>
    <w:p w14:paraId="4A6146CA" w14:textId="12774545" w:rsidR="00B5477F" w:rsidRPr="00822E86" w:rsidRDefault="00042496" w:rsidP="00042496">
      <w:pPr>
        <w:pStyle w:val="EditorsNote"/>
        <w:rPr>
          <w:rFonts w:eastAsia="DengXian"/>
        </w:rPr>
      </w:pPr>
      <w:bookmarkStart w:id="341" w:name="_Toc500949101"/>
      <w:r>
        <w:rPr>
          <w:rFonts w:eastAsia="DengXian"/>
        </w:rPr>
        <w:t>Editor</w:t>
      </w:r>
      <w:r w:rsidR="003D3AFF">
        <w:rPr>
          <w:rFonts w:eastAsia="DengXian"/>
        </w:rPr>
        <w:t>'</w:t>
      </w:r>
      <w:r>
        <w:rPr>
          <w:rFonts w:eastAsia="DengXian"/>
        </w:rPr>
        <w:t>s note:</w:t>
      </w:r>
      <w:r>
        <w:rPr>
          <w:rFonts w:eastAsia="DengXian"/>
        </w:rPr>
        <w:tab/>
      </w:r>
      <w:r w:rsidR="00B5477F" w:rsidRPr="00822E86">
        <w:rPr>
          <w:rFonts w:eastAsia="DengXian"/>
          <w:lang w:val="en-US"/>
        </w:rPr>
        <w:t>This clause</w:t>
      </w:r>
      <w:r>
        <w:rPr>
          <w:rFonts w:eastAsia="DengXian"/>
          <w:lang w:val="en-US"/>
        </w:rPr>
        <w:t xml:space="preserve"> </w:t>
      </w:r>
      <w:r w:rsidR="00B5477F" w:rsidRPr="00822E86">
        <w:rPr>
          <w:rFonts w:eastAsia="DengXian"/>
          <w:lang w:val="en-US"/>
        </w:rPr>
        <w:t xml:space="preserve">will describe </w:t>
      </w:r>
      <w:r w:rsidR="00B5477F" w:rsidRPr="00822E86">
        <w:rPr>
          <w:rFonts w:eastAsia="DengXian"/>
        </w:rPr>
        <w:t>the solution principles and architecture assumptions for corresponding key issue(s). Sub-clause(s) may be added to capture details.</w:t>
      </w:r>
    </w:p>
    <w:p w14:paraId="51D8D015" w14:textId="77777777" w:rsidR="00042496" w:rsidRPr="00822E86" w:rsidRDefault="00042496" w:rsidP="00042496">
      <w:pPr>
        <w:rPr>
          <w:rFonts w:eastAsia="DengXian"/>
          <w:lang w:eastAsia="zh-CN"/>
        </w:rPr>
      </w:pPr>
      <w:bookmarkStart w:id="342" w:name="_Toc92875663"/>
      <w:bookmarkStart w:id="343" w:name="_Toc93070687"/>
    </w:p>
    <w:p w14:paraId="10E59086" w14:textId="77777777" w:rsidR="00B5477F" w:rsidRPr="00822E86" w:rsidRDefault="00B5477F" w:rsidP="00042496">
      <w:pPr>
        <w:pStyle w:val="Heading3"/>
        <w:rPr>
          <w:rFonts w:eastAsia="DengXian"/>
        </w:rPr>
      </w:pPr>
      <w:bookmarkStart w:id="344" w:name="_Toc157745681"/>
      <w:r w:rsidRPr="00042496">
        <w:rPr>
          <w:rFonts w:eastAsia="DengXian"/>
        </w:rPr>
        <w:t>6.X.3</w:t>
      </w:r>
      <w:r w:rsidRPr="00042496">
        <w:rPr>
          <w:rFonts w:eastAsia="DengXian"/>
        </w:rPr>
        <w:tab/>
        <w:t>Procedures</w:t>
      </w:r>
      <w:bookmarkEnd w:id="341"/>
      <w:bookmarkEnd w:id="342"/>
      <w:bookmarkEnd w:id="343"/>
      <w:bookmarkEnd w:id="344"/>
    </w:p>
    <w:p w14:paraId="51E60FB0" w14:textId="66F150E6" w:rsidR="00B5477F" w:rsidRPr="00822E86" w:rsidRDefault="00042496" w:rsidP="00042496">
      <w:pPr>
        <w:pStyle w:val="EditorsNote"/>
        <w:rPr>
          <w:rFonts w:eastAsia="DengXian"/>
          <w:lang w:eastAsia="ko-KR"/>
        </w:rPr>
      </w:pPr>
      <w:r>
        <w:rPr>
          <w:rFonts w:eastAsia="DengXian"/>
        </w:rPr>
        <w:t>Editor</w:t>
      </w:r>
      <w:r w:rsidR="003D3AFF">
        <w:rPr>
          <w:rFonts w:eastAsia="DengXian"/>
        </w:rPr>
        <w:t>'</w:t>
      </w:r>
      <w:r>
        <w:rPr>
          <w:rFonts w:eastAsia="DengXian"/>
        </w:rPr>
        <w:t>s note:</w:t>
      </w:r>
      <w:r>
        <w:rPr>
          <w:rFonts w:eastAsia="DengXian"/>
        </w:rPr>
        <w:tab/>
      </w:r>
      <w:r w:rsidR="00B5477F" w:rsidRPr="00822E86">
        <w:rPr>
          <w:rFonts w:eastAsia="DengXian"/>
          <w:lang w:val="en-US"/>
        </w:rPr>
        <w:t>This clause</w:t>
      </w:r>
      <w:r>
        <w:rPr>
          <w:rFonts w:eastAsia="DengXian"/>
          <w:lang w:val="en-US"/>
        </w:rPr>
        <w:t xml:space="preserve"> </w:t>
      </w:r>
      <w:r w:rsidR="00B5477F" w:rsidRPr="00822E86">
        <w:rPr>
          <w:rFonts w:eastAsia="DengXian"/>
          <w:lang w:val="en-US"/>
        </w:rPr>
        <w:t xml:space="preserve">describes </w:t>
      </w:r>
      <w:r w:rsidR="00B5477F" w:rsidRPr="00822E86">
        <w:rPr>
          <w:rFonts w:eastAsia="DengXian" w:hint="eastAsia"/>
          <w:lang w:eastAsia="ko-KR"/>
        </w:rPr>
        <w:t xml:space="preserve">high-level </w:t>
      </w:r>
      <w:r w:rsidR="00B5477F" w:rsidRPr="00822E86">
        <w:rPr>
          <w:rFonts w:eastAsia="DengXian"/>
        </w:rPr>
        <w:t>procedures and information flows for the solution.</w:t>
      </w:r>
    </w:p>
    <w:p w14:paraId="1948B619" w14:textId="77777777" w:rsidR="00042496" w:rsidRPr="00822E86" w:rsidRDefault="00042496" w:rsidP="00042496">
      <w:pPr>
        <w:rPr>
          <w:rFonts w:eastAsia="DengXian"/>
          <w:lang w:eastAsia="zh-CN"/>
        </w:rPr>
      </w:pPr>
      <w:bookmarkStart w:id="345" w:name="_Toc326248711"/>
      <w:bookmarkStart w:id="346" w:name="_Toc510604409"/>
      <w:bookmarkStart w:id="347" w:name="_Toc92875664"/>
      <w:bookmarkStart w:id="348" w:name="_Toc93070688"/>
    </w:p>
    <w:p w14:paraId="01F4B6D2" w14:textId="77777777" w:rsidR="00B5477F" w:rsidRPr="00822E86" w:rsidRDefault="00B5477F" w:rsidP="00042496">
      <w:pPr>
        <w:pStyle w:val="Heading3"/>
        <w:rPr>
          <w:rFonts w:eastAsia="DengXian"/>
          <w:lang w:eastAsia="zh-CN"/>
        </w:rPr>
      </w:pPr>
      <w:bookmarkStart w:id="349" w:name="_Toc157745682"/>
      <w:r w:rsidRPr="00042496">
        <w:rPr>
          <w:rFonts w:eastAsia="DengXian"/>
        </w:rPr>
        <w:t>6.X.4</w:t>
      </w:r>
      <w:r w:rsidRPr="00042496">
        <w:rPr>
          <w:rFonts w:eastAsia="DengXian"/>
        </w:rPr>
        <w:tab/>
      </w:r>
      <w:bookmarkEnd w:id="345"/>
      <w:bookmarkEnd w:id="346"/>
      <w:bookmarkEnd w:id="347"/>
      <w:r w:rsidRPr="00042496">
        <w:rPr>
          <w:rFonts w:eastAsia="DengXian"/>
        </w:rPr>
        <w:t>Impacts on services, entities and interfaces</w:t>
      </w:r>
      <w:bookmarkEnd w:id="348"/>
      <w:bookmarkEnd w:id="349"/>
    </w:p>
    <w:p w14:paraId="24164EA3" w14:textId="2F66B402" w:rsidR="00B5477F" w:rsidRPr="00822E86" w:rsidRDefault="00042496" w:rsidP="00042496">
      <w:pPr>
        <w:pStyle w:val="EditorsNote"/>
        <w:rPr>
          <w:rFonts w:eastAsia="DengXian"/>
        </w:rPr>
      </w:pPr>
      <w:r>
        <w:rPr>
          <w:rFonts w:eastAsia="DengXian"/>
        </w:rPr>
        <w:t>Editor</w:t>
      </w:r>
      <w:r w:rsidR="003D3AFF">
        <w:rPr>
          <w:rFonts w:eastAsia="DengXian"/>
        </w:rPr>
        <w:t>'</w:t>
      </w:r>
      <w:r>
        <w:rPr>
          <w:rFonts w:eastAsia="DengXian"/>
        </w:rPr>
        <w:t>s note:</w:t>
      </w:r>
      <w:r>
        <w:rPr>
          <w:rFonts w:eastAsia="DengXian"/>
        </w:rPr>
        <w:tab/>
      </w:r>
      <w:r w:rsidR="00B5477F" w:rsidRPr="00822E86">
        <w:rPr>
          <w:rFonts w:eastAsia="DengXian"/>
        </w:rPr>
        <w:t>This clause captures impacts on existing 3GPP nodes and functional elements.</w:t>
      </w:r>
    </w:p>
    <w:p w14:paraId="7FD77A76" w14:textId="77777777" w:rsidR="00042496" w:rsidRPr="00822E86" w:rsidRDefault="00042496" w:rsidP="00042496">
      <w:pPr>
        <w:rPr>
          <w:rFonts w:eastAsia="DengXian"/>
          <w:lang w:eastAsia="zh-CN"/>
        </w:rPr>
      </w:pPr>
      <w:bookmarkStart w:id="350" w:name="_Toc250980595"/>
      <w:bookmarkStart w:id="351" w:name="_Toc326037266"/>
      <w:bookmarkStart w:id="352" w:name="_Toc510604411"/>
      <w:bookmarkStart w:id="353" w:name="_Toc92875665"/>
      <w:bookmarkStart w:id="354" w:name="_Toc93070689"/>
      <w:bookmarkStart w:id="355" w:name="_Toc310438366"/>
      <w:bookmarkStart w:id="356" w:name="_Toc324232216"/>
      <w:bookmarkStart w:id="357" w:name="_Toc326248735"/>
      <w:bookmarkStart w:id="358" w:name="_Toc510604412"/>
    </w:p>
    <w:p w14:paraId="06D38D7A" w14:textId="77777777" w:rsidR="00B5477F" w:rsidRPr="00822E86" w:rsidRDefault="00B5477F" w:rsidP="00042496">
      <w:pPr>
        <w:pStyle w:val="Heading1"/>
        <w:rPr>
          <w:rFonts w:eastAsia="DengXian"/>
          <w:lang w:eastAsia="zh-CN"/>
        </w:rPr>
      </w:pPr>
      <w:bookmarkStart w:id="359" w:name="_Toc157745683"/>
      <w:r w:rsidRPr="00042496">
        <w:rPr>
          <w:rFonts w:eastAsia="DengXian"/>
        </w:rPr>
        <w:t>7</w:t>
      </w:r>
      <w:r w:rsidRPr="00042496">
        <w:rPr>
          <w:rFonts w:eastAsia="DengXian"/>
        </w:rPr>
        <w:tab/>
        <w:t>Overall Evaluation</w:t>
      </w:r>
      <w:bookmarkEnd w:id="350"/>
      <w:bookmarkEnd w:id="351"/>
      <w:bookmarkEnd w:id="352"/>
      <w:bookmarkEnd w:id="353"/>
      <w:bookmarkEnd w:id="354"/>
      <w:bookmarkEnd w:id="359"/>
    </w:p>
    <w:p w14:paraId="7CE725A8" w14:textId="36CD289A" w:rsidR="00B5477F" w:rsidRPr="00822E86" w:rsidRDefault="00042496" w:rsidP="00042496">
      <w:pPr>
        <w:pStyle w:val="EditorsNote"/>
        <w:rPr>
          <w:rFonts w:eastAsia="DengXian"/>
          <w:lang w:eastAsia="zh-CN"/>
        </w:rPr>
      </w:pPr>
      <w:r>
        <w:rPr>
          <w:rFonts w:eastAsia="DengXian"/>
        </w:rPr>
        <w:t>Editor</w:t>
      </w:r>
      <w:r w:rsidR="003D3AFF">
        <w:rPr>
          <w:rFonts w:eastAsia="DengXian"/>
        </w:rPr>
        <w:t>'</w:t>
      </w:r>
      <w:r>
        <w:rPr>
          <w:rFonts w:eastAsia="DengXian"/>
        </w:rPr>
        <w:t>s note:</w:t>
      </w:r>
      <w:r>
        <w:rPr>
          <w:rFonts w:eastAsia="DengXian"/>
        </w:rPr>
        <w:tab/>
      </w:r>
      <w:r w:rsidR="00B5477F" w:rsidRPr="00822E86">
        <w:rPr>
          <w:rFonts w:eastAsia="DengXian"/>
        </w:rPr>
        <w:t>This clause</w:t>
      </w:r>
      <w:r w:rsidR="00B5477F" w:rsidRPr="00822E86">
        <w:rPr>
          <w:rFonts w:eastAsia="DengXian"/>
          <w:lang w:eastAsia="zh-CN"/>
        </w:rPr>
        <w:t xml:space="preserve"> </w:t>
      </w:r>
      <w:r w:rsidR="00B5477F" w:rsidRPr="00822E86">
        <w:rPr>
          <w:rFonts w:eastAsia="DengXian"/>
        </w:rPr>
        <w:t>provides evaluations of different solutions</w:t>
      </w:r>
      <w:r w:rsidR="00B5477F" w:rsidRPr="00822E86">
        <w:rPr>
          <w:rFonts w:eastAsia="DengXian"/>
          <w:lang w:val="en-US"/>
        </w:rPr>
        <w:t>.</w:t>
      </w:r>
    </w:p>
    <w:p w14:paraId="72305C40" w14:textId="77777777" w:rsidR="00042496" w:rsidRPr="00822E86" w:rsidRDefault="00042496" w:rsidP="00042496">
      <w:pPr>
        <w:rPr>
          <w:rFonts w:eastAsia="DengXian"/>
          <w:lang w:eastAsia="zh-CN"/>
        </w:rPr>
      </w:pPr>
      <w:bookmarkStart w:id="360" w:name="_Toc92875666"/>
      <w:bookmarkStart w:id="361" w:name="_Toc93070690"/>
    </w:p>
    <w:p w14:paraId="4A9CA1E8" w14:textId="77777777" w:rsidR="00B5477F" w:rsidRPr="00822E86" w:rsidRDefault="00B5477F" w:rsidP="00042496">
      <w:pPr>
        <w:pStyle w:val="Heading1"/>
        <w:rPr>
          <w:rFonts w:eastAsia="DengXian"/>
        </w:rPr>
      </w:pPr>
      <w:bookmarkStart w:id="362" w:name="_Toc157745684"/>
      <w:r w:rsidRPr="00042496">
        <w:rPr>
          <w:rFonts w:eastAsia="DengXian"/>
        </w:rPr>
        <w:lastRenderedPageBreak/>
        <w:t>8</w:t>
      </w:r>
      <w:r w:rsidRPr="00042496">
        <w:rPr>
          <w:rFonts w:eastAsia="DengXian"/>
        </w:rPr>
        <w:tab/>
        <w:t>Conclusions</w:t>
      </w:r>
      <w:bookmarkEnd w:id="355"/>
      <w:bookmarkEnd w:id="356"/>
      <w:bookmarkEnd w:id="357"/>
      <w:bookmarkEnd w:id="358"/>
      <w:bookmarkEnd w:id="360"/>
      <w:bookmarkEnd w:id="361"/>
      <w:bookmarkEnd w:id="362"/>
    </w:p>
    <w:p w14:paraId="75FC0F21" w14:textId="20D49F46" w:rsidR="00B5477F" w:rsidRPr="00822E86" w:rsidRDefault="00042496" w:rsidP="00042496">
      <w:pPr>
        <w:pStyle w:val="EditorsNote"/>
        <w:rPr>
          <w:rFonts w:eastAsia="DengXian"/>
          <w:lang w:eastAsia="zh-CN"/>
        </w:rPr>
      </w:pPr>
      <w:r>
        <w:rPr>
          <w:rFonts w:eastAsia="DengXian"/>
        </w:rPr>
        <w:t>Editor</w:t>
      </w:r>
      <w:r w:rsidR="003D3AFF">
        <w:rPr>
          <w:rFonts w:eastAsia="DengXian"/>
        </w:rPr>
        <w:t>'</w:t>
      </w:r>
      <w:r>
        <w:rPr>
          <w:rFonts w:eastAsia="DengXian"/>
        </w:rPr>
        <w:t>s note:</w:t>
      </w:r>
      <w:r>
        <w:rPr>
          <w:rFonts w:eastAsia="DengXian"/>
        </w:rPr>
        <w:tab/>
      </w:r>
      <w:r w:rsidR="00B5477F" w:rsidRPr="00822E86">
        <w:rPr>
          <w:rFonts w:eastAsia="DengXian"/>
        </w:rPr>
        <w:t>This clause will list conclusions that have been agreed during the course of the study item activities.</w:t>
      </w:r>
    </w:p>
    <w:p w14:paraId="61DD5AA0" w14:textId="77777777" w:rsidR="00B5477F" w:rsidRPr="00822E86" w:rsidRDefault="00B5477F" w:rsidP="00042496">
      <w:pPr>
        <w:rPr>
          <w:rFonts w:eastAsia="DengXian"/>
          <w:lang w:eastAsia="zh-CN"/>
        </w:rPr>
      </w:pPr>
    </w:p>
    <w:p w14:paraId="03EA8CDD" w14:textId="5D1F7978" w:rsidR="00080512" w:rsidRPr="00822E86" w:rsidRDefault="00080512" w:rsidP="00042496">
      <w:pPr>
        <w:pStyle w:val="Heading9"/>
      </w:pPr>
      <w:r w:rsidRPr="00822E86">
        <w:br w:type="page"/>
      </w:r>
      <w:bookmarkStart w:id="363" w:name="_Toc157745685"/>
      <w:r w:rsidRPr="00822E86">
        <w:lastRenderedPageBreak/>
        <w:t xml:space="preserve">Annex </w:t>
      </w:r>
      <w:r w:rsidR="00042496">
        <w:t>A</w:t>
      </w:r>
      <w:r w:rsidRPr="00822E86">
        <w:t>:</w:t>
      </w:r>
      <w:r w:rsidRPr="00822E86">
        <w:br/>
        <w:t>Change history</w:t>
      </w:r>
      <w:bookmarkEnd w:id="3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364" w:name="historyclause"/>
            <w:bookmarkEnd w:id="364"/>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proofErr w:type="spellStart"/>
            <w:r w:rsidRPr="00822E86">
              <w:rPr>
                <w:b/>
                <w:sz w:val="16"/>
              </w:rPr>
              <w:t>TDoc</w:t>
            </w:r>
            <w:proofErr w:type="spellEnd"/>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27372EDA" w:rsidR="00F50CB8" w:rsidRPr="00822E86" w:rsidRDefault="00F50CB8" w:rsidP="004D15E5">
            <w:pPr>
              <w:pStyle w:val="TAC"/>
              <w:rPr>
                <w:sz w:val="16"/>
                <w:szCs w:val="16"/>
                <w:lang w:eastAsia="zh-CN"/>
              </w:rPr>
            </w:pPr>
            <w:r w:rsidRPr="00822E86">
              <w:rPr>
                <w:color w:val="0000FF"/>
                <w:sz w:val="16"/>
                <w:szCs w:val="16"/>
              </w:rPr>
              <w:t>202</w:t>
            </w:r>
            <w:r w:rsidR="00822E86">
              <w:rPr>
                <w:color w:val="0000FF"/>
                <w:sz w:val="16"/>
                <w:szCs w:val="16"/>
              </w:rPr>
              <w:t>3</w:t>
            </w:r>
            <w:r w:rsidRPr="00822E86">
              <w:rPr>
                <w:color w:val="0000FF"/>
                <w:sz w:val="16"/>
                <w:szCs w:val="16"/>
              </w:rPr>
              <w:t>-</w:t>
            </w:r>
            <w:r w:rsidR="00822E86">
              <w:rPr>
                <w:color w:val="0000FF"/>
                <w:sz w:val="16"/>
                <w:szCs w:val="16"/>
                <w:lang w:eastAsia="zh-CN"/>
              </w:rPr>
              <w:t>10</w:t>
            </w:r>
          </w:p>
        </w:tc>
        <w:tc>
          <w:tcPr>
            <w:tcW w:w="800" w:type="dxa"/>
            <w:shd w:val="solid" w:color="FFFFFF" w:fill="auto"/>
          </w:tcPr>
          <w:p w14:paraId="4311A708" w14:textId="4DE409ED" w:rsidR="00F50CB8" w:rsidRPr="00822E86" w:rsidRDefault="00F50CB8" w:rsidP="00F50CB8">
            <w:pPr>
              <w:pStyle w:val="TAC"/>
              <w:rPr>
                <w:sz w:val="16"/>
                <w:szCs w:val="16"/>
              </w:rPr>
            </w:pPr>
            <w:r w:rsidRPr="00822E86">
              <w:rPr>
                <w:color w:val="0000FF"/>
                <w:sz w:val="16"/>
                <w:szCs w:val="16"/>
              </w:rPr>
              <w:t>SA2#1</w:t>
            </w:r>
            <w:r w:rsidR="00822E86">
              <w:rPr>
                <w:color w:val="0000FF"/>
                <w:sz w:val="16"/>
                <w:szCs w:val="16"/>
              </w:rPr>
              <w:t>5</w:t>
            </w:r>
            <w:r w:rsidRPr="00822E86">
              <w:rPr>
                <w:color w:val="0000FF"/>
                <w:sz w:val="16"/>
                <w:szCs w:val="16"/>
              </w:rPr>
              <w:t>9</w:t>
            </w:r>
          </w:p>
        </w:tc>
        <w:tc>
          <w:tcPr>
            <w:tcW w:w="1094" w:type="dxa"/>
            <w:shd w:val="solid" w:color="FFFFFF" w:fill="auto"/>
          </w:tcPr>
          <w:p w14:paraId="1741AFCE" w14:textId="67F1CAD5" w:rsidR="00F50CB8" w:rsidRPr="00822E86" w:rsidRDefault="00F50CB8" w:rsidP="00F50CB8">
            <w:pPr>
              <w:pStyle w:val="TAC"/>
              <w:rPr>
                <w:sz w:val="16"/>
                <w:szCs w:val="16"/>
              </w:rPr>
            </w:pPr>
            <w:r w:rsidRPr="00822E86">
              <w:rPr>
                <w:color w:val="0000FF"/>
                <w:sz w:val="16"/>
                <w:szCs w:val="16"/>
              </w:rPr>
              <w:t>S2-2</w:t>
            </w:r>
            <w:r w:rsidR="00FD7643">
              <w:rPr>
                <w:color w:val="0000FF"/>
                <w:sz w:val="16"/>
                <w:szCs w:val="16"/>
              </w:rPr>
              <w:t>11092</w:t>
            </w:r>
          </w:p>
        </w:tc>
        <w:tc>
          <w:tcPr>
            <w:tcW w:w="425" w:type="dxa"/>
            <w:shd w:val="solid" w:color="FFFFFF" w:fill="auto"/>
          </w:tcPr>
          <w:p w14:paraId="4E0239C4"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466EFC6E"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2AD6D4D7" w14:textId="77777777" w:rsidR="00F50CB8" w:rsidRPr="00CC466E" w:rsidRDefault="00F50CB8" w:rsidP="00CC466E">
            <w:pPr>
              <w:pStyle w:val="TAC"/>
              <w:rPr>
                <w:sz w:val="16"/>
                <w:szCs w:val="16"/>
              </w:rPr>
            </w:pPr>
            <w:r w:rsidRPr="00CC466E">
              <w:rPr>
                <w:sz w:val="16"/>
                <w:szCs w:val="16"/>
              </w:rPr>
              <w:t>-</w:t>
            </w:r>
          </w:p>
        </w:tc>
        <w:tc>
          <w:tcPr>
            <w:tcW w:w="4962" w:type="dxa"/>
            <w:shd w:val="solid" w:color="FFFFFF" w:fill="auto"/>
          </w:tcPr>
          <w:p w14:paraId="0EAFFD85" w14:textId="267B6D63" w:rsidR="00F50CB8" w:rsidRPr="00822E86" w:rsidRDefault="00F50CB8" w:rsidP="00F50CB8">
            <w:pPr>
              <w:pStyle w:val="TAL"/>
              <w:rPr>
                <w:sz w:val="16"/>
                <w:szCs w:val="16"/>
              </w:rPr>
            </w:pPr>
            <w:r w:rsidRPr="00822E86">
              <w:rPr>
                <w:color w:val="0000FF"/>
                <w:sz w:val="16"/>
                <w:szCs w:val="16"/>
              </w:rPr>
              <w:t xml:space="preserve">Proposed skeleton </w:t>
            </w:r>
            <w:r w:rsidR="00822E86">
              <w:rPr>
                <w:color w:val="0000FF"/>
                <w:sz w:val="16"/>
                <w:szCs w:val="16"/>
              </w:rPr>
              <w:t xml:space="preserve">for </w:t>
            </w:r>
            <w:proofErr w:type="spellStart"/>
            <w:r w:rsidR="00822E86">
              <w:rPr>
                <w:color w:val="0000FF"/>
                <w:sz w:val="16"/>
                <w:szCs w:val="16"/>
              </w:rPr>
              <w:t>xRM</w:t>
            </w:r>
            <w:proofErr w:type="spellEnd"/>
            <w:r w:rsidR="00822E86">
              <w:rPr>
                <w:color w:val="0000FF"/>
                <w:sz w:val="16"/>
                <w:szCs w:val="16"/>
              </w:rPr>
              <w:t xml:space="preserve"> ph2</w:t>
            </w:r>
            <w:r w:rsidRPr="00822E86">
              <w:rPr>
                <w:color w:val="0000FF"/>
                <w:sz w:val="16"/>
                <w:szCs w:val="16"/>
              </w:rPr>
              <w:t xml:space="preserve"> at S2#1</w:t>
            </w:r>
            <w:r w:rsidR="00822E86">
              <w:rPr>
                <w:color w:val="0000FF"/>
                <w:sz w:val="16"/>
                <w:szCs w:val="16"/>
              </w:rPr>
              <w:t>59</w:t>
            </w:r>
          </w:p>
        </w:tc>
        <w:tc>
          <w:tcPr>
            <w:tcW w:w="708" w:type="dxa"/>
            <w:shd w:val="solid" w:color="FFFFFF" w:fill="auto"/>
          </w:tcPr>
          <w:p w14:paraId="109DA0C0" w14:textId="41FF3B39" w:rsidR="00F50CB8" w:rsidRPr="007D6048" w:rsidRDefault="00FD7643" w:rsidP="00F50CB8">
            <w:pPr>
              <w:pStyle w:val="TAC"/>
              <w:rPr>
                <w:sz w:val="16"/>
                <w:szCs w:val="16"/>
              </w:rPr>
            </w:pPr>
            <w:r>
              <w:rPr>
                <w:color w:val="0000FF"/>
                <w:sz w:val="16"/>
                <w:szCs w:val="16"/>
              </w:rPr>
              <w:t>0.0.0</w:t>
            </w:r>
          </w:p>
        </w:tc>
      </w:tr>
      <w:tr w:rsidR="00042496" w:rsidRPr="00042496" w14:paraId="4A9A8956" w14:textId="77777777" w:rsidTr="00F50CB8">
        <w:tc>
          <w:tcPr>
            <w:tcW w:w="800" w:type="dxa"/>
            <w:shd w:val="solid" w:color="FFFFFF" w:fill="auto"/>
          </w:tcPr>
          <w:p w14:paraId="4F411F3A" w14:textId="32DA1117" w:rsidR="00FD7643" w:rsidRPr="00042496" w:rsidRDefault="00FD7643" w:rsidP="004D15E5">
            <w:pPr>
              <w:pStyle w:val="TAC"/>
              <w:rPr>
                <w:sz w:val="16"/>
                <w:szCs w:val="16"/>
              </w:rPr>
            </w:pPr>
            <w:r w:rsidRPr="00042496">
              <w:rPr>
                <w:sz w:val="16"/>
                <w:szCs w:val="16"/>
              </w:rPr>
              <w:t>2023-10</w:t>
            </w:r>
          </w:p>
        </w:tc>
        <w:tc>
          <w:tcPr>
            <w:tcW w:w="800" w:type="dxa"/>
            <w:shd w:val="solid" w:color="FFFFFF" w:fill="auto"/>
          </w:tcPr>
          <w:p w14:paraId="1057CA64" w14:textId="0F9F52E7" w:rsidR="00FD7643" w:rsidRPr="00042496" w:rsidRDefault="00FD7643" w:rsidP="00F50CB8">
            <w:pPr>
              <w:pStyle w:val="TAC"/>
              <w:rPr>
                <w:sz w:val="16"/>
                <w:szCs w:val="16"/>
              </w:rPr>
            </w:pPr>
            <w:r w:rsidRPr="00042496">
              <w:rPr>
                <w:sz w:val="16"/>
                <w:szCs w:val="16"/>
              </w:rPr>
              <w:t>SA2#159</w:t>
            </w:r>
          </w:p>
        </w:tc>
        <w:tc>
          <w:tcPr>
            <w:tcW w:w="1094" w:type="dxa"/>
            <w:shd w:val="solid" w:color="FFFFFF" w:fill="auto"/>
          </w:tcPr>
          <w:p w14:paraId="12FC1B66" w14:textId="4768F721" w:rsidR="00FD7643" w:rsidRPr="00042496" w:rsidRDefault="00FD7643" w:rsidP="00F50CB8">
            <w:pPr>
              <w:pStyle w:val="TAC"/>
              <w:rPr>
                <w:sz w:val="16"/>
                <w:szCs w:val="16"/>
              </w:rPr>
            </w:pPr>
            <w:r w:rsidRPr="00042496">
              <w:rPr>
                <w:sz w:val="16"/>
                <w:szCs w:val="16"/>
              </w:rPr>
              <w:t>-</w:t>
            </w:r>
          </w:p>
        </w:tc>
        <w:tc>
          <w:tcPr>
            <w:tcW w:w="425" w:type="dxa"/>
            <w:shd w:val="solid" w:color="FFFFFF" w:fill="auto"/>
          </w:tcPr>
          <w:p w14:paraId="6CB3CCF4" w14:textId="11894A6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48CA8F9F" w14:textId="43108EC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1DF49EA8" w14:textId="6114821B" w:rsidR="00FD7643" w:rsidRPr="00CC466E" w:rsidRDefault="00FD7643" w:rsidP="00CC466E">
            <w:pPr>
              <w:pStyle w:val="TAC"/>
              <w:rPr>
                <w:sz w:val="16"/>
                <w:szCs w:val="16"/>
              </w:rPr>
            </w:pPr>
            <w:r w:rsidRPr="00CC466E">
              <w:rPr>
                <w:sz w:val="16"/>
                <w:szCs w:val="16"/>
              </w:rPr>
              <w:t>-</w:t>
            </w:r>
          </w:p>
        </w:tc>
        <w:tc>
          <w:tcPr>
            <w:tcW w:w="4962" w:type="dxa"/>
            <w:shd w:val="solid" w:color="FFFFFF" w:fill="auto"/>
          </w:tcPr>
          <w:p w14:paraId="4C7748FB" w14:textId="17847D0F" w:rsidR="00FD7643" w:rsidRPr="00042496" w:rsidRDefault="00FD7643" w:rsidP="00F50CB8">
            <w:pPr>
              <w:pStyle w:val="TAL"/>
              <w:rPr>
                <w:sz w:val="16"/>
                <w:szCs w:val="16"/>
              </w:rPr>
            </w:pPr>
            <w:r w:rsidRPr="00042496">
              <w:rPr>
                <w:sz w:val="16"/>
                <w:szCs w:val="16"/>
              </w:rPr>
              <w:t xml:space="preserve">Documents approved p-CR including: S2-2311621, </w:t>
            </w:r>
            <w:r w:rsidR="009C21CF" w:rsidRPr="00042496">
              <w:rPr>
                <w:sz w:val="16"/>
                <w:szCs w:val="16"/>
              </w:rPr>
              <w:t>S2-2311563</w:t>
            </w:r>
            <w:r w:rsidR="00E44EE0" w:rsidRPr="00042496">
              <w:rPr>
                <w:sz w:val="16"/>
                <w:szCs w:val="16"/>
              </w:rPr>
              <w:t>, S2-2311622</w:t>
            </w:r>
            <w:r w:rsidR="0009691C" w:rsidRPr="00042496">
              <w:rPr>
                <w:sz w:val="16"/>
                <w:szCs w:val="16"/>
              </w:rPr>
              <w:t>, S2-2311623</w:t>
            </w:r>
            <w:r w:rsidR="00D10C97" w:rsidRPr="00042496">
              <w:rPr>
                <w:sz w:val="16"/>
                <w:szCs w:val="16"/>
              </w:rPr>
              <w:t>, S2-2311624</w:t>
            </w:r>
            <w:r w:rsidR="00C51801" w:rsidRPr="00042496">
              <w:rPr>
                <w:sz w:val="16"/>
                <w:szCs w:val="16"/>
              </w:rPr>
              <w:t xml:space="preserve"> (+removed some unused references), S2- 2311625</w:t>
            </w:r>
            <w:r w:rsidR="00943BD6" w:rsidRPr="00042496">
              <w:rPr>
                <w:sz w:val="16"/>
                <w:szCs w:val="16"/>
              </w:rPr>
              <w:t>, S2-2311626</w:t>
            </w:r>
          </w:p>
        </w:tc>
        <w:tc>
          <w:tcPr>
            <w:tcW w:w="708" w:type="dxa"/>
            <w:shd w:val="solid" w:color="FFFFFF" w:fill="auto"/>
          </w:tcPr>
          <w:p w14:paraId="173796A2" w14:textId="2B4CB137" w:rsidR="00FD7643" w:rsidRPr="00042496" w:rsidRDefault="00FD7643" w:rsidP="00F50CB8">
            <w:pPr>
              <w:pStyle w:val="TAC"/>
              <w:rPr>
                <w:sz w:val="16"/>
                <w:szCs w:val="16"/>
              </w:rPr>
            </w:pPr>
            <w:r w:rsidRPr="00042496">
              <w:rPr>
                <w:sz w:val="16"/>
                <w:szCs w:val="16"/>
              </w:rPr>
              <w:t>0.1.0</w:t>
            </w:r>
          </w:p>
        </w:tc>
      </w:tr>
      <w:tr w:rsidR="001018D6" w:rsidRPr="00042496" w14:paraId="2981B8A4" w14:textId="77777777" w:rsidTr="00F50CB8">
        <w:tc>
          <w:tcPr>
            <w:tcW w:w="800" w:type="dxa"/>
            <w:shd w:val="solid" w:color="FFFFFF" w:fill="auto"/>
          </w:tcPr>
          <w:p w14:paraId="36A4862F" w14:textId="7A179150" w:rsidR="001018D6" w:rsidRPr="00042496" w:rsidRDefault="001018D6" w:rsidP="001018D6">
            <w:pPr>
              <w:pStyle w:val="TAC"/>
              <w:rPr>
                <w:sz w:val="16"/>
                <w:szCs w:val="16"/>
              </w:rPr>
            </w:pPr>
            <w:r>
              <w:rPr>
                <w:sz w:val="16"/>
                <w:szCs w:val="16"/>
              </w:rPr>
              <w:t>2023-11</w:t>
            </w:r>
          </w:p>
        </w:tc>
        <w:tc>
          <w:tcPr>
            <w:tcW w:w="800" w:type="dxa"/>
            <w:shd w:val="solid" w:color="FFFFFF" w:fill="auto"/>
          </w:tcPr>
          <w:p w14:paraId="60BC9A1B" w14:textId="4A4F5535" w:rsidR="001018D6" w:rsidRPr="00042496" w:rsidRDefault="001018D6" w:rsidP="001018D6">
            <w:pPr>
              <w:pStyle w:val="TAC"/>
              <w:rPr>
                <w:sz w:val="16"/>
                <w:szCs w:val="16"/>
              </w:rPr>
            </w:pPr>
            <w:r w:rsidRPr="00042496">
              <w:rPr>
                <w:sz w:val="16"/>
                <w:szCs w:val="16"/>
              </w:rPr>
              <w:t>SA2#1</w:t>
            </w:r>
            <w:r>
              <w:rPr>
                <w:sz w:val="16"/>
                <w:szCs w:val="16"/>
              </w:rPr>
              <w:t>60</w:t>
            </w:r>
          </w:p>
        </w:tc>
        <w:tc>
          <w:tcPr>
            <w:tcW w:w="1094" w:type="dxa"/>
            <w:shd w:val="solid" w:color="FFFFFF" w:fill="auto"/>
          </w:tcPr>
          <w:p w14:paraId="3E70F745" w14:textId="23EDC457" w:rsidR="001018D6" w:rsidRPr="00042496" w:rsidRDefault="001018D6" w:rsidP="001018D6">
            <w:pPr>
              <w:pStyle w:val="TAC"/>
              <w:rPr>
                <w:sz w:val="16"/>
                <w:szCs w:val="16"/>
              </w:rPr>
            </w:pPr>
            <w:r w:rsidRPr="00042496">
              <w:rPr>
                <w:sz w:val="16"/>
                <w:szCs w:val="16"/>
              </w:rPr>
              <w:t>-</w:t>
            </w:r>
          </w:p>
        </w:tc>
        <w:tc>
          <w:tcPr>
            <w:tcW w:w="425" w:type="dxa"/>
            <w:shd w:val="solid" w:color="FFFFFF" w:fill="auto"/>
          </w:tcPr>
          <w:p w14:paraId="0ECAD668" w14:textId="73921651"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168FFA13" w14:textId="466F2407"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2C795769" w14:textId="30C5EB19" w:rsidR="001018D6" w:rsidRPr="00CC466E" w:rsidRDefault="001018D6" w:rsidP="00CC466E">
            <w:pPr>
              <w:pStyle w:val="TAC"/>
              <w:rPr>
                <w:sz w:val="16"/>
                <w:szCs w:val="16"/>
              </w:rPr>
            </w:pPr>
            <w:r w:rsidRPr="00CC466E">
              <w:rPr>
                <w:sz w:val="16"/>
                <w:szCs w:val="16"/>
              </w:rPr>
              <w:t>-</w:t>
            </w:r>
          </w:p>
        </w:tc>
        <w:tc>
          <w:tcPr>
            <w:tcW w:w="4962" w:type="dxa"/>
            <w:shd w:val="solid" w:color="FFFFFF" w:fill="auto"/>
          </w:tcPr>
          <w:p w14:paraId="461B2CF0" w14:textId="1B2E641A" w:rsidR="001018D6" w:rsidRPr="00042496" w:rsidRDefault="001018D6" w:rsidP="001018D6">
            <w:pPr>
              <w:pStyle w:val="TAL"/>
              <w:rPr>
                <w:sz w:val="16"/>
                <w:szCs w:val="16"/>
              </w:rPr>
            </w:pPr>
            <w:r w:rsidRPr="00042496">
              <w:rPr>
                <w:sz w:val="16"/>
                <w:szCs w:val="16"/>
              </w:rPr>
              <w:t xml:space="preserve">Documents approved p-CR including: </w:t>
            </w:r>
            <w:r w:rsidRPr="001018D6">
              <w:rPr>
                <w:sz w:val="16"/>
                <w:szCs w:val="16"/>
              </w:rPr>
              <w:t>S2-2313696</w:t>
            </w:r>
            <w:r w:rsidR="005B3BE9">
              <w:rPr>
                <w:sz w:val="16"/>
                <w:szCs w:val="16"/>
              </w:rPr>
              <w:t xml:space="preserve">, </w:t>
            </w:r>
            <w:r w:rsidR="005B3BE9" w:rsidRPr="005B3BE9">
              <w:rPr>
                <w:sz w:val="16"/>
                <w:szCs w:val="16"/>
              </w:rPr>
              <w:t>S2-2313662</w:t>
            </w:r>
            <w:r w:rsidR="00C95DA8">
              <w:rPr>
                <w:sz w:val="16"/>
                <w:szCs w:val="16"/>
              </w:rPr>
              <w:t xml:space="preserve">, </w:t>
            </w:r>
            <w:r w:rsidR="00C95DA8" w:rsidRPr="00C95DA8">
              <w:rPr>
                <w:sz w:val="16"/>
                <w:szCs w:val="16"/>
              </w:rPr>
              <w:t>S2-2313402</w:t>
            </w:r>
            <w:r w:rsidR="00D200BF">
              <w:rPr>
                <w:sz w:val="16"/>
                <w:szCs w:val="16"/>
              </w:rPr>
              <w:t xml:space="preserve">, </w:t>
            </w:r>
            <w:r w:rsidR="00196CAC" w:rsidRPr="00196CAC">
              <w:rPr>
                <w:sz w:val="16"/>
                <w:szCs w:val="16"/>
              </w:rPr>
              <w:t>S2-2313664</w:t>
            </w:r>
            <w:r w:rsidR="00C547F4">
              <w:rPr>
                <w:sz w:val="16"/>
                <w:szCs w:val="16"/>
              </w:rPr>
              <w:t xml:space="preserve">, </w:t>
            </w:r>
            <w:r w:rsidR="00C547F4" w:rsidRPr="00C547F4">
              <w:rPr>
                <w:sz w:val="16"/>
                <w:szCs w:val="16"/>
              </w:rPr>
              <w:t>S2-2313695</w:t>
            </w:r>
          </w:p>
        </w:tc>
        <w:tc>
          <w:tcPr>
            <w:tcW w:w="708" w:type="dxa"/>
            <w:shd w:val="solid" w:color="FFFFFF" w:fill="auto"/>
          </w:tcPr>
          <w:p w14:paraId="1B97CC34" w14:textId="530DA928" w:rsidR="001018D6" w:rsidRPr="00042496" w:rsidRDefault="001018D6" w:rsidP="001018D6">
            <w:pPr>
              <w:pStyle w:val="TAC"/>
              <w:rPr>
                <w:sz w:val="16"/>
                <w:szCs w:val="16"/>
              </w:rPr>
            </w:pPr>
            <w:r>
              <w:rPr>
                <w:sz w:val="16"/>
                <w:szCs w:val="16"/>
              </w:rPr>
              <w:t>0.2.0</w:t>
            </w:r>
          </w:p>
        </w:tc>
      </w:tr>
      <w:tr w:rsidR="001E09B2" w:rsidRPr="00042496" w14:paraId="3EF16E29" w14:textId="77777777" w:rsidTr="00F50CB8">
        <w:tc>
          <w:tcPr>
            <w:tcW w:w="800" w:type="dxa"/>
            <w:shd w:val="solid" w:color="FFFFFF" w:fill="auto"/>
          </w:tcPr>
          <w:p w14:paraId="3BE61909" w14:textId="598C9B2E" w:rsidR="001E09B2" w:rsidRDefault="001E09B2" w:rsidP="001E09B2">
            <w:pPr>
              <w:pStyle w:val="TAC"/>
              <w:rPr>
                <w:sz w:val="16"/>
                <w:szCs w:val="16"/>
              </w:rPr>
            </w:pPr>
            <w:r>
              <w:rPr>
                <w:sz w:val="16"/>
                <w:szCs w:val="16"/>
              </w:rPr>
              <w:t>2024-01</w:t>
            </w:r>
          </w:p>
        </w:tc>
        <w:tc>
          <w:tcPr>
            <w:tcW w:w="800" w:type="dxa"/>
            <w:shd w:val="solid" w:color="FFFFFF" w:fill="auto"/>
          </w:tcPr>
          <w:p w14:paraId="055B3FDF" w14:textId="438D314E" w:rsidR="001E09B2" w:rsidRPr="00042496" w:rsidRDefault="001E09B2" w:rsidP="001E09B2">
            <w:pPr>
              <w:pStyle w:val="TAC"/>
              <w:rPr>
                <w:sz w:val="16"/>
                <w:szCs w:val="16"/>
              </w:rPr>
            </w:pPr>
            <w:r w:rsidRPr="00042496">
              <w:rPr>
                <w:sz w:val="16"/>
                <w:szCs w:val="16"/>
              </w:rPr>
              <w:t>SA2#1</w:t>
            </w:r>
            <w:r>
              <w:rPr>
                <w:sz w:val="16"/>
                <w:szCs w:val="16"/>
              </w:rPr>
              <w:t>60AH-e</w:t>
            </w:r>
          </w:p>
        </w:tc>
        <w:tc>
          <w:tcPr>
            <w:tcW w:w="1094" w:type="dxa"/>
            <w:shd w:val="solid" w:color="FFFFFF" w:fill="auto"/>
          </w:tcPr>
          <w:p w14:paraId="18ADFA13" w14:textId="2FA4EB3E" w:rsidR="001E09B2" w:rsidRPr="00042496" w:rsidRDefault="001E09B2" w:rsidP="001E09B2">
            <w:pPr>
              <w:pStyle w:val="TAC"/>
              <w:rPr>
                <w:sz w:val="16"/>
                <w:szCs w:val="16"/>
              </w:rPr>
            </w:pPr>
            <w:r w:rsidRPr="00042496">
              <w:rPr>
                <w:sz w:val="16"/>
                <w:szCs w:val="16"/>
              </w:rPr>
              <w:t>-</w:t>
            </w:r>
          </w:p>
        </w:tc>
        <w:tc>
          <w:tcPr>
            <w:tcW w:w="425" w:type="dxa"/>
            <w:shd w:val="solid" w:color="FFFFFF" w:fill="auto"/>
          </w:tcPr>
          <w:p w14:paraId="655F56E2" w14:textId="64E185E8"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5950DD8" w14:textId="3ADB1410"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240E6F9" w14:textId="019D6A2E" w:rsidR="001E09B2" w:rsidRPr="00CC466E" w:rsidRDefault="001E09B2" w:rsidP="00CC466E">
            <w:pPr>
              <w:pStyle w:val="TAC"/>
              <w:rPr>
                <w:sz w:val="16"/>
                <w:szCs w:val="16"/>
              </w:rPr>
            </w:pPr>
            <w:r w:rsidRPr="00CC466E">
              <w:rPr>
                <w:sz w:val="16"/>
                <w:szCs w:val="16"/>
              </w:rPr>
              <w:t>-</w:t>
            </w:r>
          </w:p>
        </w:tc>
        <w:tc>
          <w:tcPr>
            <w:tcW w:w="4962" w:type="dxa"/>
            <w:shd w:val="solid" w:color="FFFFFF" w:fill="auto"/>
          </w:tcPr>
          <w:p w14:paraId="5EE98737" w14:textId="0F07E110" w:rsidR="001E09B2" w:rsidRPr="00042496" w:rsidRDefault="001E09B2" w:rsidP="001E09B2">
            <w:pPr>
              <w:pStyle w:val="TAL"/>
              <w:rPr>
                <w:sz w:val="16"/>
                <w:szCs w:val="16"/>
              </w:rPr>
            </w:pPr>
            <w:r w:rsidRPr="00042496">
              <w:rPr>
                <w:sz w:val="16"/>
                <w:szCs w:val="16"/>
              </w:rPr>
              <w:t xml:space="preserve">Documents approved p-CR including: </w:t>
            </w:r>
            <w:r w:rsidRPr="001E09B2">
              <w:rPr>
                <w:sz w:val="16"/>
                <w:szCs w:val="16"/>
              </w:rPr>
              <w:t>S2-2401473</w:t>
            </w:r>
            <w:r>
              <w:rPr>
                <w:sz w:val="16"/>
                <w:szCs w:val="16"/>
              </w:rPr>
              <w:t xml:space="preserve">, </w:t>
            </w:r>
            <w:r w:rsidR="00161729" w:rsidRPr="00161729">
              <w:rPr>
                <w:sz w:val="16"/>
                <w:szCs w:val="16"/>
              </w:rPr>
              <w:t>S2-2401675</w:t>
            </w:r>
            <w:r w:rsidR="00F46443">
              <w:rPr>
                <w:sz w:val="16"/>
                <w:szCs w:val="16"/>
              </w:rPr>
              <w:t xml:space="preserve">, </w:t>
            </w:r>
            <w:r w:rsidR="00F46443" w:rsidRPr="00161729">
              <w:rPr>
                <w:sz w:val="16"/>
                <w:szCs w:val="16"/>
              </w:rPr>
              <w:t>S2-240167</w:t>
            </w:r>
            <w:r w:rsidR="00F46443">
              <w:rPr>
                <w:sz w:val="16"/>
                <w:szCs w:val="16"/>
              </w:rPr>
              <w:t>8</w:t>
            </w:r>
            <w:r w:rsidR="001A40F6">
              <w:rPr>
                <w:sz w:val="16"/>
                <w:szCs w:val="16"/>
              </w:rPr>
              <w:t>, S2-</w:t>
            </w:r>
            <w:r w:rsidR="001A40F6" w:rsidRPr="001A40F6">
              <w:rPr>
                <w:sz w:val="16"/>
                <w:szCs w:val="16"/>
              </w:rPr>
              <w:t>2401679</w:t>
            </w:r>
            <w:r w:rsidR="002C3456">
              <w:rPr>
                <w:sz w:val="16"/>
                <w:szCs w:val="16"/>
              </w:rPr>
              <w:t>, S2-</w:t>
            </w:r>
            <w:r w:rsidR="002C3456" w:rsidRPr="002C3456">
              <w:rPr>
                <w:sz w:val="16"/>
                <w:szCs w:val="16"/>
              </w:rPr>
              <w:t>2401680</w:t>
            </w:r>
            <w:r w:rsidR="00776370">
              <w:rPr>
                <w:sz w:val="16"/>
                <w:szCs w:val="16"/>
              </w:rPr>
              <w:t xml:space="preserve">, </w:t>
            </w:r>
            <w:r w:rsidR="00776370" w:rsidRPr="00776370">
              <w:rPr>
                <w:sz w:val="16"/>
                <w:szCs w:val="16"/>
              </w:rPr>
              <w:t>S2-2401648</w:t>
            </w:r>
            <w:r w:rsidR="00173B05">
              <w:rPr>
                <w:sz w:val="16"/>
                <w:szCs w:val="16"/>
              </w:rPr>
              <w:t xml:space="preserve">, </w:t>
            </w:r>
            <w:r w:rsidR="00173B05" w:rsidRPr="00173B05">
              <w:rPr>
                <w:sz w:val="16"/>
                <w:szCs w:val="16"/>
              </w:rPr>
              <w:t>S2-2401682</w:t>
            </w:r>
            <w:r w:rsidR="00136269">
              <w:rPr>
                <w:sz w:val="16"/>
                <w:szCs w:val="16"/>
              </w:rPr>
              <w:t>,</w:t>
            </w:r>
            <w:r w:rsidR="00136269" w:rsidRPr="00735BDD">
              <w:rPr>
                <w:sz w:val="16"/>
                <w:szCs w:val="16"/>
              </w:rPr>
              <w:t xml:space="preserve"> S2-</w:t>
            </w:r>
            <w:r w:rsidR="00136269" w:rsidRPr="00136269">
              <w:rPr>
                <w:sz w:val="16"/>
                <w:szCs w:val="16"/>
              </w:rPr>
              <w:t>2401466</w:t>
            </w:r>
            <w:r w:rsidR="009B1820">
              <w:rPr>
                <w:sz w:val="16"/>
                <w:szCs w:val="16"/>
              </w:rPr>
              <w:t>, S2-</w:t>
            </w:r>
            <w:r w:rsidR="009B1820" w:rsidRPr="009B1820">
              <w:rPr>
                <w:sz w:val="16"/>
                <w:szCs w:val="16"/>
              </w:rPr>
              <w:t>2401467</w:t>
            </w:r>
            <w:r w:rsidR="00117D41">
              <w:rPr>
                <w:sz w:val="16"/>
                <w:szCs w:val="16"/>
              </w:rPr>
              <w:t xml:space="preserve">, </w:t>
            </w:r>
            <w:r w:rsidR="00117D41" w:rsidRPr="00117D41">
              <w:rPr>
                <w:sz w:val="16"/>
                <w:szCs w:val="16"/>
              </w:rPr>
              <w:t>S2-2401468</w:t>
            </w:r>
            <w:r w:rsidR="00F67987">
              <w:rPr>
                <w:sz w:val="16"/>
                <w:szCs w:val="16"/>
              </w:rPr>
              <w:t xml:space="preserve">, </w:t>
            </w:r>
            <w:r w:rsidR="00F67987" w:rsidRPr="00F67987">
              <w:rPr>
                <w:sz w:val="16"/>
                <w:szCs w:val="16"/>
              </w:rPr>
              <w:t>S2-2401469</w:t>
            </w:r>
            <w:r w:rsidR="002E6DBD">
              <w:rPr>
                <w:sz w:val="16"/>
                <w:szCs w:val="16"/>
              </w:rPr>
              <w:t xml:space="preserve">, </w:t>
            </w:r>
            <w:r w:rsidR="002E6DBD" w:rsidRPr="002E6DBD">
              <w:rPr>
                <w:sz w:val="16"/>
                <w:szCs w:val="16"/>
              </w:rPr>
              <w:t>S2-2401470</w:t>
            </w:r>
            <w:r w:rsidR="00823309">
              <w:rPr>
                <w:sz w:val="16"/>
                <w:szCs w:val="16"/>
              </w:rPr>
              <w:t xml:space="preserve">, </w:t>
            </w:r>
            <w:r w:rsidR="00823309" w:rsidRPr="00823309">
              <w:rPr>
                <w:sz w:val="16"/>
                <w:szCs w:val="16"/>
              </w:rPr>
              <w:t>S2-2401471</w:t>
            </w:r>
            <w:r w:rsidR="008E55C1">
              <w:rPr>
                <w:sz w:val="16"/>
                <w:szCs w:val="16"/>
              </w:rPr>
              <w:t xml:space="preserve">, </w:t>
            </w:r>
            <w:r w:rsidR="008E55C1" w:rsidRPr="008E55C1">
              <w:rPr>
                <w:sz w:val="16"/>
                <w:szCs w:val="16"/>
              </w:rPr>
              <w:t>S2-2401472</w:t>
            </w:r>
            <w:r w:rsidR="00081B32">
              <w:rPr>
                <w:sz w:val="16"/>
                <w:szCs w:val="16"/>
              </w:rPr>
              <w:t xml:space="preserve">, </w:t>
            </w:r>
            <w:r w:rsidR="00081B32" w:rsidRPr="00081B32">
              <w:rPr>
                <w:sz w:val="16"/>
                <w:szCs w:val="16"/>
              </w:rPr>
              <w:t>S2-2401474</w:t>
            </w:r>
            <w:r w:rsidR="00B61AA1">
              <w:rPr>
                <w:sz w:val="16"/>
                <w:szCs w:val="16"/>
              </w:rPr>
              <w:t xml:space="preserve">, </w:t>
            </w:r>
            <w:r w:rsidR="00B61AA1" w:rsidRPr="00B61AA1">
              <w:rPr>
                <w:sz w:val="16"/>
                <w:szCs w:val="16"/>
              </w:rPr>
              <w:t>S2-2401676</w:t>
            </w:r>
            <w:r w:rsidR="00445A2B">
              <w:rPr>
                <w:sz w:val="16"/>
                <w:szCs w:val="16"/>
              </w:rPr>
              <w:t xml:space="preserve"> (+removing the erroneous KI#4 texts)</w:t>
            </w:r>
            <w:r w:rsidR="00577D52">
              <w:rPr>
                <w:sz w:val="16"/>
                <w:szCs w:val="16"/>
              </w:rPr>
              <w:t xml:space="preserve">, </w:t>
            </w:r>
            <w:r w:rsidR="00577D52" w:rsidRPr="00B61AA1">
              <w:rPr>
                <w:sz w:val="16"/>
                <w:szCs w:val="16"/>
              </w:rPr>
              <w:t>S2-240167</w:t>
            </w:r>
            <w:r w:rsidR="00577D52">
              <w:rPr>
                <w:sz w:val="16"/>
                <w:szCs w:val="16"/>
              </w:rPr>
              <w:t>7</w:t>
            </w:r>
            <w:r w:rsidR="00CB48A8">
              <w:rPr>
                <w:sz w:val="16"/>
                <w:szCs w:val="16"/>
              </w:rPr>
              <w:t xml:space="preserve">, </w:t>
            </w:r>
            <w:r w:rsidR="00CB48A8" w:rsidRPr="00CB48A8">
              <w:rPr>
                <w:sz w:val="16"/>
                <w:szCs w:val="16"/>
              </w:rPr>
              <w:t>S2-2401681</w:t>
            </w:r>
            <w:r w:rsidR="00650856">
              <w:rPr>
                <w:sz w:val="16"/>
                <w:szCs w:val="16"/>
              </w:rPr>
              <w:t xml:space="preserve">, </w:t>
            </w:r>
            <w:r w:rsidR="00650856" w:rsidRPr="00650856">
              <w:rPr>
                <w:sz w:val="16"/>
                <w:szCs w:val="16"/>
              </w:rPr>
              <w:t>S2-2401683</w:t>
            </w:r>
            <w:r w:rsidR="009742E2">
              <w:rPr>
                <w:sz w:val="16"/>
                <w:szCs w:val="16"/>
              </w:rPr>
              <w:t xml:space="preserve">, </w:t>
            </w:r>
            <w:r w:rsidR="009742E2" w:rsidRPr="009742E2">
              <w:rPr>
                <w:sz w:val="16"/>
                <w:szCs w:val="16"/>
              </w:rPr>
              <w:t>S2-2401838</w:t>
            </w:r>
          </w:p>
        </w:tc>
        <w:tc>
          <w:tcPr>
            <w:tcW w:w="708" w:type="dxa"/>
            <w:shd w:val="solid" w:color="FFFFFF" w:fill="auto"/>
          </w:tcPr>
          <w:p w14:paraId="3FF541FD" w14:textId="31577E49" w:rsidR="001E09B2" w:rsidRDefault="001E09B2" w:rsidP="001E09B2">
            <w:pPr>
              <w:pStyle w:val="TAC"/>
              <w:rPr>
                <w:sz w:val="16"/>
                <w:szCs w:val="16"/>
              </w:rPr>
            </w:pPr>
            <w:r>
              <w:rPr>
                <w:sz w:val="16"/>
                <w:szCs w:val="16"/>
              </w:rPr>
              <w:t>0.3.0</w:t>
            </w:r>
          </w:p>
        </w:tc>
      </w:tr>
    </w:tbl>
    <w:p w14:paraId="70C0CA9E" w14:textId="606D53D6" w:rsidR="00080512" w:rsidRDefault="00080512" w:rsidP="00CC466E"/>
    <w:sectPr w:rsidR="00080512" w:rsidSect="00AF0D80">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CD354C" w14:textId="77777777" w:rsidR="00DA3819" w:rsidRDefault="00DA3819">
      <w:r>
        <w:separator/>
      </w:r>
    </w:p>
  </w:endnote>
  <w:endnote w:type="continuationSeparator" w:id="0">
    <w:p w14:paraId="1B16D279" w14:textId="77777777" w:rsidR="00DA3819" w:rsidRDefault="00DA38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Google Sans">
    <w:altName w:val="Calibri"/>
    <w:charset w:val="00"/>
    <w:family w:val="swiss"/>
    <w:pitch w:val="variable"/>
    <w:sig w:usb0="00000287" w:usb1="00000000"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Nokia Pure Text Light">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E9DA4" w14:textId="77777777" w:rsidR="00444308" w:rsidRPr="00CC466E" w:rsidRDefault="00444308" w:rsidP="00CC466E">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3700C" w14:textId="77777777" w:rsidR="00444308" w:rsidRPr="00CC466E" w:rsidRDefault="00444308" w:rsidP="00CC466E">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CC466E" w:rsidRDefault="00F826E9" w:rsidP="00CC466E">
    <w:pPr>
      <w:jc w:val="center"/>
      <w:rPr>
        <w:rFonts w:ascii="Arial" w:hAnsi="Arial" w:cs="Arial"/>
        <w:b/>
        <w:i/>
      </w:rPr>
    </w:pPr>
    <w:r w:rsidRPr="00CC466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C4660E" w14:textId="77777777" w:rsidR="00DA3819" w:rsidRDefault="00DA3819">
      <w:r>
        <w:separator/>
      </w:r>
    </w:p>
  </w:footnote>
  <w:footnote w:type="continuationSeparator" w:id="0">
    <w:p w14:paraId="0933BA6A" w14:textId="77777777" w:rsidR="00DA3819" w:rsidRDefault="00DA38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48D32111" w:rsidR="00F826E9" w:rsidRDefault="00445111">
    <w:pPr>
      <w:framePr w:h="284" w:hRule="exact" w:wrap="around" w:vAnchor="text" w:hAnchor="margin" w:xAlign="right" w:y="1"/>
      <w:rPr>
        <w:rFonts w:ascii="Arial" w:hAnsi="Arial" w:cs="Arial"/>
        <w:b/>
        <w:sz w:val="18"/>
        <w:szCs w:val="18"/>
      </w:rPr>
    </w:pPr>
    <w:r w:rsidRPr="00CC466E">
      <w:rPr>
        <w:rFonts w:ascii="Arial" w:hAnsi="Arial" w:cs="Arial"/>
        <w:b/>
        <w:szCs w:val="18"/>
      </w:rPr>
      <w:fldChar w:fldCharType="begin"/>
    </w:r>
    <w:r w:rsidR="00F826E9" w:rsidRPr="00CC466E">
      <w:rPr>
        <w:rFonts w:ascii="Arial" w:hAnsi="Arial" w:cs="Arial"/>
        <w:b/>
        <w:szCs w:val="18"/>
      </w:rPr>
      <w:instrText xml:space="preserve"> STYLEREF ZA </w:instrText>
    </w:r>
    <w:r w:rsidRPr="00CC466E">
      <w:rPr>
        <w:rFonts w:ascii="Arial" w:hAnsi="Arial" w:cs="Arial"/>
        <w:b/>
        <w:szCs w:val="18"/>
      </w:rPr>
      <w:fldChar w:fldCharType="separate"/>
    </w:r>
    <w:r w:rsidR="00A17123">
      <w:rPr>
        <w:rFonts w:ascii="Arial" w:hAnsi="Arial" w:cs="Arial"/>
        <w:b/>
        <w:noProof/>
        <w:szCs w:val="18"/>
      </w:rPr>
      <w:t>3GPP TR 23.700-70 V0.3.0 (2024-01)</w:t>
    </w:r>
    <w:r w:rsidRPr="00CC466E">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CC466E">
      <w:rPr>
        <w:rFonts w:ascii="Arial" w:hAnsi="Arial" w:cs="Arial"/>
        <w:b/>
        <w:szCs w:val="18"/>
      </w:rPr>
      <w:fldChar w:fldCharType="begin"/>
    </w:r>
    <w:r w:rsidR="00F826E9" w:rsidRPr="00CC466E">
      <w:rPr>
        <w:rFonts w:ascii="Arial" w:hAnsi="Arial" w:cs="Arial"/>
        <w:b/>
        <w:szCs w:val="18"/>
      </w:rPr>
      <w:instrText xml:space="preserve"> PAGE </w:instrText>
    </w:r>
    <w:r w:rsidRPr="00CC466E">
      <w:rPr>
        <w:rFonts w:ascii="Arial" w:hAnsi="Arial" w:cs="Arial"/>
        <w:b/>
        <w:szCs w:val="18"/>
      </w:rPr>
      <w:fldChar w:fldCharType="separate"/>
    </w:r>
    <w:r w:rsidR="009723D7" w:rsidRPr="00CC466E">
      <w:rPr>
        <w:rFonts w:ascii="Arial" w:hAnsi="Arial" w:cs="Arial"/>
        <w:b/>
        <w:noProof/>
        <w:szCs w:val="18"/>
      </w:rPr>
      <w:t>3</w:t>
    </w:r>
    <w:r w:rsidRPr="00CC466E">
      <w:rPr>
        <w:rFonts w:ascii="Arial" w:hAnsi="Arial" w:cs="Arial"/>
        <w:b/>
        <w:szCs w:val="18"/>
      </w:rPr>
      <w:fldChar w:fldCharType="end"/>
    </w:r>
  </w:p>
  <w:p w14:paraId="5E380AB8" w14:textId="6325368E" w:rsidR="00F826E9" w:rsidRDefault="00445111">
    <w:pPr>
      <w:framePr w:h="284" w:hRule="exact" w:wrap="around" w:vAnchor="text" w:hAnchor="margin" w:y="7"/>
      <w:rPr>
        <w:rFonts w:ascii="Arial" w:hAnsi="Arial" w:cs="Arial"/>
        <w:b/>
        <w:sz w:val="18"/>
        <w:szCs w:val="18"/>
      </w:rPr>
    </w:pPr>
    <w:r w:rsidRPr="00CC466E">
      <w:rPr>
        <w:rFonts w:ascii="Arial" w:hAnsi="Arial" w:cs="Arial"/>
        <w:b/>
        <w:szCs w:val="18"/>
      </w:rPr>
      <w:fldChar w:fldCharType="begin"/>
    </w:r>
    <w:r w:rsidR="00F826E9" w:rsidRPr="00CC466E">
      <w:rPr>
        <w:rFonts w:ascii="Arial" w:hAnsi="Arial" w:cs="Arial"/>
        <w:b/>
        <w:szCs w:val="18"/>
      </w:rPr>
      <w:instrText xml:space="preserve"> STYLEREF ZGSM </w:instrText>
    </w:r>
    <w:r w:rsidRPr="00CC466E">
      <w:rPr>
        <w:rFonts w:ascii="Arial" w:hAnsi="Arial" w:cs="Arial"/>
        <w:b/>
        <w:szCs w:val="18"/>
      </w:rPr>
      <w:fldChar w:fldCharType="separate"/>
    </w:r>
    <w:r w:rsidR="00A17123">
      <w:rPr>
        <w:rFonts w:ascii="Arial" w:hAnsi="Arial" w:cs="Arial"/>
        <w:b/>
        <w:noProof/>
        <w:szCs w:val="18"/>
      </w:rPr>
      <w:t>Release 19</w:t>
    </w:r>
    <w:r w:rsidRPr="00CC466E">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5ED17D"/>
    <w:multiLevelType w:val="multilevel"/>
    <w:tmpl w:val="9E5ED17D"/>
    <w:lvl w:ilvl="0">
      <w:start w:val="1"/>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 w15:restartNumberingAfterBreak="0">
    <w:nsid w:val="FFFFFF7C"/>
    <w:multiLevelType w:val="singleLevel"/>
    <w:tmpl w:val="A05C8F42"/>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72C68294"/>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3F145064"/>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FAF057F6"/>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241812CC"/>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49CAF1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7348087A"/>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6B2A96CE"/>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F8EAD164"/>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90E89294"/>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154659"/>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0476014"/>
    <w:multiLevelType w:val="hybridMultilevel"/>
    <w:tmpl w:val="5BD6A412"/>
    <w:lvl w:ilvl="0" w:tplc="7700B71C">
      <w:start w:val="5"/>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61037FA"/>
    <w:multiLevelType w:val="hybridMultilevel"/>
    <w:tmpl w:val="53D6942A"/>
    <w:lvl w:ilvl="0" w:tplc="1332EAAE">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61921B8"/>
    <w:multiLevelType w:val="multilevel"/>
    <w:tmpl w:val="98E4EC16"/>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7"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A6460E2"/>
    <w:multiLevelType w:val="hybridMultilevel"/>
    <w:tmpl w:val="92F658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CC0497B"/>
    <w:multiLevelType w:val="hybridMultilevel"/>
    <w:tmpl w:val="31003F04"/>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0763FEF"/>
    <w:multiLevelType w:val="hybridMultilevel"/>
    <w:tmpl w:val="40B6088A"/>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14291E10"/>
    <w:multiLevelType w:val="hybridMultilevel"/>
    <w:tmpl w:val="1A464328"/>
    <w:lvl w:ilvl="0" w:tplc="05D4F3FE">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2" w15:restartNumberingAfterBreak="0">
    <w:nsid w:val="176660C2"/>
    <w:multiLevelType w:val="hybridMultilevel"/>
    <w:tmpl w:val="D9A8B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77401E3"/>
    <w:multiLevelType w:val="hybridMultilevel"/>
    <w:tmpl w:val="2BA25B48"/>
    <w:lvl w:ilvl="0" w:tplc="5CE8A49C">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89F4AE7"/>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19797BBF"/>
    <w:multiLevelType w:val="hybridMultilevel"/>
    <w:tmpl w:val="0A78128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1BBA6A0D"/>
    <w:multiLevelType w:val="hybridMultilevel"/>
    <w:tmpl w:val="0E869B4C"/>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09246F6"/>
    <w:multiLevelType w:val="hybridMultilevel"/>
    <w:tmpl w:val="583A19AE"/>
    <w:lvl w:ilvl="0" w:tplc="9C0E3DEE">
      <w:start w:val="1"/>
      <w:numFmt w:val="decimal"/>
      <w:lvlText w:val="%1."/>
      <w:lvlJc w:val="left"/>
      <w:pPr>
        <w:ind w:left="720" w:hanging="360"/>
      </w:pPr>
      <w:rPr>
        <w:rFonts w:ascii="Times New Roman" w:eastAsia="Times New Roman" w:hAnsi="Times New Roman"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149307E"/>
    <w:multiLevelType w:val="hybridMultilevel"/>
    <w:tmpl w:val="CC9860DA"/>
    <w:lvl w:ilvl="0" w:tplc="DDD82418">
      <w:start w:val="6"/>
      <w:numFmt w:val="bullet"/>
      <w:lvlText w:val="-"/>
      <w:lvlJc w:val="left"/>
      <w:pPr>
        <w:ind w:left="720" w:hanging="360"/>
      </w:pPr>
      <w:rPr>
        <w:rFonts w:ascii="Times New Roman" w:eastAsia="Malgun Gothic" w:hAnsi="Times New Roman" w:cs="Times New Roman" w:hint="default"/>
      </w:rPr>
    </w:lvl>
    <w:lvl w:ilvl="1" w:tplc="917A9A3E">
      <w:start w:val="4"/>
      <w:numFmt w:val="bullet"/>
      <w:lvlText w:val="-"/>
      <w:lvlJc w:val="left"/>
      <w:pPr>
        <w:ind w:left="1440" w:hanging="360"/>
      </w:pPr>
      <w:rPr>
        <w:rFonts w:ascii="Google Sans" w:eastAsia="Google Sans" w:hAnsi="Google Sans" w:cs="Google Sans" w:hint="default"/>
        <w:lang w:val="en"/>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997BB6"/>
    <w:multiLevelType w:val="hybridMultilevel"/>
    <w:tmpl w:val="9F10AB68"/>
    <w:lvl w:ilvl="0" w:tplc="D848D3F2">
      <w:start w:val="2"/>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26BB04D0"/>
    <w:multiLevelType w:val="hybridMultilevel"/>
    <w:tmpl w:val="CB786ACA"/>
    <w:lvl w:ilvl="0" w:tplc="B3BE2624">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2759434E"/>
    <w:multiLevelType w:val="hybridMultilevel"/>
    <w:tmpl w:val="9C04AB42"/>
    <w:lvl w:ilvl="0" w:tplc="366EA954">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2B2C6BC4"/>
    <w:multiLevelType w:val="hybridMultilevel"/>
    <w:tmpl w:val="395CC65E"/>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2B965A7A"/>
    <w:multiLevelType w:val="hybridMultilevel"/>
    <w:tmpl w:val="011E3DCC"/>
    <w:lvl w:ilvl="0" w:tplc="A58C63B0">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2BA05E9A"/>
    <w:multiLevelType w:val="hybridMultilevel"/>
    <w:tmpl w:val="04F20E36"/>
    <w:lvl w:ilvl="0" w:tplc="14348C7C">
      <w:start w:val="5"/>
      <w:numFmt w:val="bullet"/>
      <w:lvlText w:val="-"/>
      <w:lvlJc w:val="left"/>
      <w:pPr>
        <w:ind w:left="610" w:hanging="360"/>
      </w:pPr>
      <w:rPr>
        <w:rFonts w:ascii="Times New Roman" w:eastAsia="SimSun" w:hAnsi="Times New Roman" w:cs="Times New Roman" w:hint="default"/>
      </w:rPr>
    </w:lvl>
    <w:lvl w:ilvl="1" w:tplc="04090003" w:tentative="1">
      <w:start w:val="1"/>
      <w:numFmt w:val="bullet"/>
      <w:lvlText w:val=""/>
      <w:lvlJc w:val="left"/>
      <w:pPr>
        <w:ind w:left="1130" w:hanging="440"/>
      </w:pPr>
      <w:rPr>
        <w:rFonts w:ascii="Wingdings" w:hAnsi="Wingdings" w:hint="default"/>
      </w:rPr>
    </w:lvl>
    <w:lvl w:ilvl="2" w:tplc="04090005" w:tentative="1">
      <w:start w:val="1"/>
      <w:numFmt w:val="bullet"/>
      <w:lvlText w:val=""/>
      <w:lvlJc w:val="left"/>
      <w:pPr>
        <w:ind w:left="1570" w:hanging="440"/>
      </w:pPr>
      <w:rPr>
        <w:rFonts w:ascii="Wingdings" w:hAnsi="Wingdings" w:hint="default"/>
      </w:rPr>
    </w:lvl>
    <w:lvl w:ilvl="3" w:tplc="04090001" w:tentative="1">
      <w:start w:val="1"/>
      <w:numFmt w:val="bullet"/>
      <w:lvlText w:val=""/>
      <w:lvlJc w:val="left"/>
      <w:pPr>
        <w:ind w:left="2010" w:hanging="440"/>
      </w:pPr>
      <w:rPr>
        <w:rFonts w:ascii="Wingdings" w:hAnsi="Wingdings" w:hint="default"/>
      </w:rPr>
    </w:lvl>
    <w:lvl w:ilvl="4" w:tplc="04090003" w:tentative="1">
      <w:start w:val="1"/>
      <w:numFmt w:val="bullet"/>
      <w:lvlText w:val=""/>
      <w:lvlJc w:val="left"/>
      <w:pPr>
        <w:ind w:left="2450" w:hanging="440"/>
      </w:pPr>
      <w:rPr>
        <w:rFonts w:ascii="Wingdings" w:hAnsi="Wingdings" w:hint="default"/>
      </w:rPr>
    </w:lvl>
    <w:lvl w:ilvl="5" w:tplc="04090005" w:tentative="1">
      <w:start w:val="1"/>
      <w:numFmt w:val="bullet"/>
      <w:lvlText w:val=""/>
      <w:lvlJc w:val="left"/>
      <w:pPr>
        <w:ind w:left="2890" w:hanging="440"/>
      </w:pPr>
      <w:rPr>
        <w:rFonts w:ascii="Wingdings" w:hAnsi="Wingdings" w:hint="default"/>
      </w:rPr>
    </w:lvl>
    <w:lvl w:ilvl="6" w:tplc="04090001" w:tentative="1">
      <w:start w:val="1"/>
      <w:numFmt w:val="bullet"/>
      <w:lvlText w:val=""/>
      <w:lvlJc w:val="left"/>
      <w:pPr>
        <w:ind w:left="3330" w:hanging="440"/>
      </w:pPr>
      <w:rPr>
        <w:rFonts w:ascii="Wingdings" w:hAnsi="Wingdings" w:hint="default"/>
      </w:rPr>
    </w:lvl>
    <w:lvl w:ilvl="7" w:tplc="04090003" w:tentative="1">
      <w:start w:val="1"/>
      <w:numFmt w:val="bullet"/>
      <w:lvlText w:val=""/>
      <w:lvlJc w:val="left"/>
      <w:pPr>
        <w:ind w:left="3770" w:hanging="440"/>
      </w:pPr>
      <w:rPr>
        <w:rFonts w:ascii="Wingdings" w:hAnsi="Wingdings" w:hint="default"/>
      </w:rPr>
    </w:lvl>
    <w:lvl w:ilvl="8" w:tplc="04090005" w:tentative="1">
      <w:start w:val="1"/>
      <w:numFmt w:val="bullet"/>
      <w:lvlText w:val=""/>
      <w:lvlJc w:val="left"/>
      <w:pPr>
        <w:ind w:left="4210" w:hanging="440"/>
      </w:pPr>
      <w:rPr>
        <w:rFonts w:ascii="Wingdings" w:hAnsi="Wingdings" w:hint="default"/>
      </w:rPr>
    </w:lvl>
  </w:abstractNum>
  <w:abstractNum w:abstractNumId="35" w15:restartNumberingAfterBreak="0">
    <w:nsid w:val="2C6026C3"/>
    <w:multiLevelType w:val="hybridMultilevel"/>
    <w:tmpl w:val="F7643804"/>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6" w15:restartNumberingAfterBreak="0">
    <w:nsid w:val="2DD63193"/>
    <w:multiLevelType w:val="hybridMultilevel"/>
    <w:tmpl w:val="7D7A1C1C"/>
    <w:lvl w:ilvl="0" w:tplc="8736A5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2E040FE1"/>
    <w:multiLevelType w:val="hybridMultilevel"/>
    <w:tmpl w:val="57EA25E8"/>
    <w:lvl w:ilvl="0" w:tplc="E5AC97CE">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2FCA20BB"/>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31350539"/>
    <w:multiLevelType w:val="hybridMultilevel"/>
    <w:tmpl w:val="0CCA27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BBB349D"/>
    <w:multiLevelType w:val="hybridMultilevel"/>
    <w:tmpl w:val="FBBA9840"/>
    <w:lvl w:ilvl="0" w:tplc="0D105B5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3C5A12F7"/>
    <w:multiLevelType w:val="multilevel"/>
    <w:tmpl w:val="A86E2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454A6462"/>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47210229"/>
    <w:multiLevelType w:val="hybridMultilevel"/>
    <w:tmpl w:val="A5621776"/>
    <w:lvl w:ilvl="0" w:tplc="4490A3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A7E7B1A"/>
    <w:multiLevelType w:val="hybridMultilevel"/>
    <w:tmpl w:val="1188CE4A"/>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AC6418F"/>
    <w:multiLevelType w:val="hybridMultilevel"/>
    <w:tmpl w:val="BEE29BE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4C5A69D2"/>
    <w:multiLevelType w:val="hybridMultilevel"/>
    <w:tmpl w:val="C4E2BC74"/>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8" w15:restartNumberingAfterBreak="0">
    <w:nsid w:val="4E5E360E"/>
    <w:multiLevelType w:val="hybridMultilevel"/>
    <w:tmpl w:val="B8FE5DE8"/>
    <w:lvl w:ilvl="0" w:tplc="FFFFFFFF">
      <w:start w:val="5"/>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4FF818E8"/>
    <w:multiLevelType w:val="hybridMultilevel"/>
    <w:tmpl w:val="8714A5F2"/>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1282062"/>
    <w:multiLevelType w:val="hybridMultilevel"/>
    <w:tmpl w:val="BDE6B95E"/>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52CF0D4A"/>
    <w:multiLevelType w:val="hybridMultilevel"/>
    <w:tmpl w:val="7BEC91AC"/>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6E7254F"/>
    <w:multiLevelType w:val="hybridMultilevel"/>
    <w:tmpl w:val="0E869B4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58ED513C"/>
    <w:multiLevelType w:val="hybridMultilevel"/>
    <w:tmpl w:val="A06A6ECA"/>
    <w:lvl w:ilvl="0" w:tplc="AEFC6BF0">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598D3B5C"/>
    <w:multiLevelType w:val="hybridMultilevel"/>
    <w:tmpl w:val="FB4A0628"/>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5A036C53"/>
    <w:multiLevelType w:val="hybridMultilevel"/>
    <w:tmpl w:val="E82A281A"/>
    <w:lvl w:ilvl="0" w:tplc="7CFC51F2">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5A7868FD"/>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5C784457"/>
    <w:multiLevelType w:val="hybridMultilevel"/>
    <w:tmpl w:val="8710F18A"/>
    <w:lvl w:ilvl="0" w:tplc="ECC87AB2">
      <w:start w:val="3"/>
      <w:numFmt w:val="decimal"/>
      <w:lvlText w:val="%1."/>
      <w:lvlJc w:val="left"/>
      <w:pPr>
        <w:ind w:left="720" w:hanging="360"/>
      </w:pPr>
      <w:rPr>
        <w:rFonts w:ascii="Times New Roman" w:hAnsi="Times New Roman" w:cs="Times New Roman" w:hint="default"/>
        <w:b w:val="0"/>
        <w:b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CEB637B"/>
    <w:multiLevelType w:val="hybridMultilevel"/>
    <w:tmpl w:val="81786260"/>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CFE3528"/>
    <w:multiLevelType w:val="hybridMultilevel"/>
    <w:tmpl w:val="130E750E"/>
    <w:lvl w:ilvl="0" w:tplc="FFFFFFFF">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5D6E0284"/>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5DD91833"/>
    <w:multiLevelType w:val="hybridMultilevel"/>
    <w:tmpl w:val="21BCA84E"/>
    <w:lvl w:ilvl="0" w:tplc="6B529D18">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63020984"/>
    <w:multiLevelType w:val="hybridMultilevel"/>
    <w:tmpl w:val="847AE25E"/>
    <w:lvl w:ilvl="0" w:tplc="FFFFFFFF">
      <w:start w:val="1"/>
      <w:numFmt w:val="decimal"/>
      <w:lvlText w:val="%1."/>
      <w:lvlJc w:val="left"/>
      <w:pPr>
        <w:ind w:left="823" w:hanging="360"/>
      </w:pPr>
    </w:lvl>
    <w:lvl w:ilvl="1" w:tplc="FFFFFFFF" w:tentative="1">
      <w:start w:val="1"/>
      <w:numFmt w:val="lowerLetter"/>
      <w:lvlText w:val="%2."/>
      <w:lvlJc w:val="left"/>
      <w:pPr>
        <w:ind w:left="1543" w:hanging="360"/>
      </w:pPr>
    </w:lvl>
    <w:lvl w:ilvl="2" w:tplc="FFFFFFFF" w:tentative="1">
      <w:start w:val="1"/>
      <w:numFmt w:val="lowerRoman"/>
      <w:lvlText w:val="%3."/>
      <w:lvlJc w:val="right"/>
      <w:pPr>
        <w:ind w:left="2263" w:hanging="180"/>
      </w:pPr>
    </w:lvl>
    <w:lvl w:ilvl="3" w:tplc="FFFFFFFF" w:tentative="1">
      <w:start w:val="1"/>
      <w:numFmt w:val="decimal"/>
      <w:lvlText w:val="%4."/>
      <w:lvlJc w:val="left"/>
      <w:pPr>
        <w:ind w:left="2983" w:hanging="360"/>
      </w:pPr>
    </w:lvl>
    <w:lvl w:ilvl="4" w:tplc="FFFFFFFF" w:tentative="1">
      <w:start w:val="1"/>
      <w:numFmt w:val="lowerLetter"/>
      <w:lvlText w:val="%5."/>
      <w:lvlJc w:val="left"/>
      <w:pPr>
        <w:ind w:left="3703" w:hanging="360"/>
      </w:pPr>
    </w:lvl>
    <w:lvl w:ilvl="5" w:tplc="FFFFFFFF" w:tentative="1">
      <w:start w:val="1"/>
      <w:numFmt w:val="lowerRoman"/>
      <w:lvlText w:val="%6."/>
      <w:lvlJc w:val="right"/>
      <w:pPr>
        <w:ind w:left="4423" w:hanging="180"/>
      </w:pPr>
    </w:lvl>
    <w:lvl w:ilvl="6" w:tplc="FFFFFFFF" w:tentative="1">
      <w:start w:val="1"/>
      <w:numFmt w:val="decimal"/>
      <w:lvlText w:val="%7."/>
      <w:lvlJc w:val="left"/>
      <w:pPr>
        <w:ind w:left="5143" w:hanging="360"/>
      </w:pPr>
    </w:lvl>
    <w:lvl w:ilvl="7" w:tplc="FFFFFFFF" w:tentative="1">
      <w:start w:val="1"/>
      <w:numFmt w:val="lowerLetter"/>
      <w:lvlText w:val="%8."/>
      <w:lvlJc w:val="left"/>
      <w:pPr>
        <w:ind w:left="5863" w:hanging="360"/>
      </w:pPr>
    </w:lvl>
    <w:lvl w:ilvl="8" w:tplc="FFFFFFFF" w:tentative="1">
      <w:start w:val="1"/>
      <w:numFmt w:val="lowerRoman"/>
      <w:lvlText w:val="%9."/>
      <w:lvlJc w:val="right"/>
      <w:pPr>
        <w:ind w:left="6583" w:hanging="180"/>
      </w:pPr>
    </w:lvl>
  </w:abstractNum>
  <w:abstractNum w:abstractNumId="63" w15:restartNumberingAfterBreak="0">
    <w:nsid w:val="653A3936"/>
    <w:multiLevelType w:val="hybridMultilevel"/>
    <w:tmpl w:val="8C3A191C"/>
    <w:lvl w:ilvl="0" w:tplc="FFFFFFFF">
      <w:start w:val="1"/>
      <w:numFmt w:val="decimal"/>
      <w:lvlText w:val="%1."/>
      <w:lvlJc w:val="left"/>
      <w:pPr>
        <w:ind w:left="720" w:hanging="360"/>
      </w:pPr>
      <w:rPr>
        <w:rFonts w:ascii="Times New Roman" w:eastAsia="Times New Roman" w:hAnsi="Times New Roman"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659051CE"/>
    <w:multiLevelType w:val="singleLevel"/>
    <w:tmpl w:val="659051CE"/>
    <w:lvl w:ilvl="0">
      <w:numFmt w:val="decimal"/>
      <w:suff w:val="space"/>
      <w:lvlText w:val="%1."/>
      <w:lvlJc w:val="left"/>
    </w:lvl>
  </w:abstractNum>
  <w:abstractNum w:abstractNumId="65" w15:restartNumberingAfterBreak="0">
    <w:nsid w:val="67D07450"/>
    <w:multiLevelType w:val="hybridMultilevel"/>
    <w:tmpl w:val="BDE6B95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6" w15:restartNumberingAfterBreak="0">
    <w:nsid w:val="67FE5A00"/>
    <w:multiLevelType w:val="hybridMultilevel"/>
    <w:tmpl w:val="81DE9600"/>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B02673B"/>
    <w:multiLevelType w:val="hybridMultilevel"/>
    <w:tmpl w:val="3B7C6C3E"/>
    <w:lvl w:ilvl="0" w:tplc="7194D634">
      <w:start w:val="1"/>
      <w:numFmt w:val="bullet"/>
      <w:lvlText w:val="-"/>
      <w:lvlJc w:val="left"/>
      <w:pPr>
        <w:ind w:left="780" w:hanging="420"/>
      </w:pPr>
      <w:rPr>
        <w:rFonts w:ascii="Arial" w:eastAsia="SimSun" w:hAnsi="Arial" w:cs="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9" w15:restartNumberingAfterBreak="0">
    <w:nsid w:val="6C3B5236"/>
    <w:multiLevelType w:val="hybridMultilevel"/>
    <w:tmpl w:val="6FD4B724"/>
    <w:lvl w:ilvl="0" w:tplc="C90436E4">
      <w:start w:val="5"/>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6F9E4CDF"/>
    <w:multiLevelType w:val="hybridMultilevel"/>
    <w:tmpl w:val="76F0659A"/>
    <w:lvl w:ilvl="0" w:tplc="0FD0F69C">
      <w:numFmt w:val="bullet"/>
      <w:lvlText w:val="-"/>
      <w:lvlJc w:val="left"/>
      <w:pPr>
        <w:ind w:left="928"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15:restartNumberingAfterBreak="0">
    <w:nsid w:val="6FE873E6"/>
    <w:multiLevelType w:val="hybridMultilevel"/>
    <w:tmpl w:val="0A7812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2EE674B"/>
    <w:multiLevelType w:val="hybridMultilevel"/>
    <w:tmpl w:val="64FC86C2"/>
    <w:lvl w:ilvl="0" w:tplc="3F1EC1E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3" w15:restartNumberingAfterBreak="0">
    <w:nsid w:val="7379397E"/>
    <w:multiLevelType w:val="hybridMultilevel"/>
    <w:tmpl w:val="BEBA8D1A"/>
    <w:lvl w:ilvl="0" w:tplc="7898E612">
      <w:start w:val="1"/>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74DE3011"/>
    <w:multiLevelType w:val="hybridMultilevel"/>
    <w:tmpl w:val="C398509E"/>
    <w:lvl w:ilvl="0" w:tplc="1376FD36">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8580B66"/>
    <w:multiLevelType w:val="hybridMultilevel"/>
    <w:tmpl w:val="E0E09C76"/>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91567F0"/>
    <w:multiLevelType w:val="hybridMultilevel"/>
    <w:tmpl w:val="F7F64AFA"/>
    <w:lvl w:ilvl="0" w:tplc="EE9C5E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9D95295"/>
    <w:multiLevelType w:val="hybridMultilevel"/>
    <w:tmpl w:val="28443920"/>
    <w:lvl w:ilvl="0" w:tplc="0FD0F69C">
      <w:numFmt w:val="bullet"/>
      <w:lvlText w:val="-"/>
      <w:lvlJc w:val="left"/>
      <w:pPr>
        <w:ind w:left="720"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A48663F"/>
    <w:multiLevelType w:val="hybridMultilevel"/>
    <w:tmpl w:val="B686B89C"/>
    <w:lvl w:ilvl="0" w:tplc="51BADA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D7A7DC4"/>
    <w:multiLevelType w:val="hybridMultilevel"/>
    <w:tmpl w:val="1062EFBC"/>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0" w15:restartNumberingAfterBreak="0">
    <w:nsid w:val="7E584C53"/>
    <w:multiLevelType w:val="hybridMultilevel"/>
    <w:tmpl w:val="AC68A2FE"/>
    <w:lvl w:ilvl="0" w:tplc="917A9A3E">
      <w:start w:val="4"/>
      <w:numFmt w:val="bullet"/>
      <w:lvlText w:val="-"/>
      <w:lvlJc w:val="left"/>
      <w:pPr>
        <w:ind w:left="720" w:hanging="360"/>
      </w:pPr>
      <w:rPr>
        <w:rFonts w:ascii="Google Sans" w:eastAsia="Google Sans" w:hAnsi="Google Sans" w:cs="Google Sans" w:hint="default"/>
        <w:lang w:val="e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ED22331"/>
    <w:multiLevelType w:val="hybridMultilevel"/>
    <w:tmpl w:val="AAC6EE40"/>
    <w:lvl w:ilvl="0" w:tplc="917A9A3E">
      <w:start w:val="4"/>
      <w:numFmt w:val="bullet"/>
      <w:lvlText w:val="-"/>
      <w:lvlJc w:val="left"/>
      <w:pPr>
        <w:ind w:left="1080" w:hanging="360"/>
      </w:pPr>
      <w:rPr>
        <w:rFonts w:ascii="Google Sans" w:eastAsia="Google Sans" w:hAnsi="Google Sans" w:cs="Google Sans" w:hint="default"/>
        <w:lang w:val="en"/>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2057462842">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4"/>
  </w:num>
  <w:num w:numId="4" w16cid:durableId="1515530685">
    <w:abstractNumId w:val="67"/>
  </w:num>
  <w:num w:numId="5" w16cid:durableId="1601789818">
    <w:abstractNumId w:val="72"/>
  </w:num>
  <w:num w:numId="6" w16cid:durableId="1477648792">
    <w:abstractNumId w:val="34"/>
  </w:num>
  <w:num w:numId="7" w16cid:durableId="1658681208">
    <w:abstractNumId w:val="17"/>
  </w:num>
  <w:num w:numId="8" w16cid:durableId="398334786">
    <w:abstractNumId w:val="42"/>
  </w:num>
  <w:num w:numId="9" w16cid:durableId="1083842223">
    <w:abstractNumId w:val="29"/>
  </w:num>
  <w:num w:numId="10" w16cid:durableId="428744563">
    <w:abstractNumId w:val="10"/>
  </w:num>
  <w:num w:numId="11" w16cid:durableId="106852645">
    <w:abstractNumId w:val="8"/>
  </w:num>
  <w:num w:numId="12" w16cid:durableId="1179781939">
    <w:abstractNumId w:val="7"/>
  </w:num>
  <w:num w:numId="13" w16cid:durableId="1509057561">
    <w:abstractNumId w:val="6"/>
  </w:num>
  <w:num w:numId="14" w16cid:durableId="1597202501">
    <w:abstractNumId w:val="5"/>
  </w:num>
  <w:num w:numId="15" w16cid:durableId="384523879">
    <w:abstractNumId w:val="9"/>
  </w:num>
  <w:num w:numId="16" w16cid:durableId="425733476">
    <w:abstractNumId w:val="4"/>
  </w:num>
  <w:num w:numId="17" w16cid:durableId="1589607650">
    <w:abstractNumId w:val="3"/>
  </w:num>
  <w:num w:numId="18" w16cid:durableId="1129711943">
    <w:abstractNumId w:val="2"/>
  </w:num>
  <w:num w:numId="19" w16cid:durableId="1574467983">
    <w:abstractNumId w:val="1"/>
  </w:num>
  <w:num w:numId="20" w16cid:durableId="624392576">
    <w:abstractNumId w:val="70"/>
  </w:num>
  <w:num w:numId="21" w16cid:durableId="207569247">
    <w:abstractNumId w:val="74"/>
  </w:num>
  <w:num w:numId="22" w16cid:durableId="1870294809">
    <w:abstractNumId w:val="48"/>
  </w:num>
  <w:num w:numId="23" w16cid:durableId="695500633">
    <w:abstractNumId w:val="10"/>
  </w:num>
  <w:num w:numId="24" w16cid:durableId="1117918206">
    <w:abstractNumId w:val="8"/>
  </w:num>
  <w:num w:numId="25" w16cid:durableId="1791169391">
    <w:abstractNumId w:val="7"/>
  </w:num>
  <w:num w:numId="26" w16cid:durableId="408697731">
    <w:abstractNumId w:val="6"/>
  </w:num>
  <w:num w:numId="27" w16cid:durableId="2005275385">
    <w:abstractNumId w:val="5"/>
  </w:num>
  <w:num w:numId="28" w16cid:durableId="232198838">
    <w:abstractNumId w:val="9"/>
  </w:num>
  <w:num w:numId="29" w16cid:durableId="1579166615">
    <w:abstractNumId w:val="4"/>
  </w:num>
  <w:num w:numId="30" w16cid:durableId="453065799">
    <w:abstractNumId w:val="3"/>
  </w:num>
  <w:num w:numId="31" w16cid:durableId="750393126">
    <w:abstractNumId w:val="2"/>
  </w:num>
  <w:num w:numId="32" w16cid:durableId="301230959">
    <w:abstractNumId w:val="1"/>
  </w:num>
  <w:num w:numId="33" w16cid:durableId="1331564381">
    <w:abstractNumId w:val="23"/>
  </w:num>
  <w:num w:numId="34" w16cid:durableId="1774596290">
    <w:abstractNumId w:val="64"/>
  </w:num>
  <w:num w:numId="35" w16cid:durableId="169569283">
    <w:abstractNumId w:val="0"/>
  </w:num>
  <w:num w:numId="36" w16cid:durableId="1807696291">
    <w:abstractNumId w:val="31"/>
  </w:num>
  <w:num w:numId="37" w16cid:durableId="1611736875">
    <w:abstractNumId w:val="41"/>
  </w:num>
  <w:num w:numId="38" w16cid:durableId="388388107">
    <w:abstractNumId w:val="50"/>
  </w:num>
  <w:num w:numId="39" w16cid:durableId="1192305865">
    <w:abstractNumId w:val="16"/>
  </w:num>
  <w:num w:numId="40" w16cid:durableId="1974945196">
    <w:abstractNumId w:val="45"/>
  </w:num>
  <w:num w:numId="41" w16cid:durableId="697585975">
    <w:abstractNumId w:val="58"/>
  </w:num>
  <w:num w:numId="42" w16cid:durableId="502746664">
    <w:abstractNumId w:val="39"/>
  </w:num>
  <w:num w:numId="43" w16cid:durableId="2084141510">
    <w:abstractNumId w:val="19"/>
  </w:num>
  <w:num w:numId="44" w16cid:durableId="1740245335">
    <w:abstractNumId w:val="30"/>
  </w:num>
  <w:num w:numId="45" w16cid:durableId="801733036">
    <w:abstractNumId w:val="55"/>
  </w:num>
  <w:num w:numId="46" w16cid:durableId="1006714472">
    <w:abstractNumId w:val="71"/>
  </w:num>
  <w:num w:numId="47" w16cid:durableId="1053237593">
    <w:abstractNumId w:val="26"/>
  </w:num>
  <w:num w:numId="48" w16cid:durableId="431359100">
    <w:abstractNumId w:val="22"/>
  </w:num>
  <w:num w:numId="49" w16cid:durableId="2146656714">
    <w:abstractNumId w:val="38"/>
  </w:num>
  <w:num w:numId="50" w16cid:durableId="594629177">
    <w:abstractNumId w:val="24"/>
  </w:num>
  <w:num w:numId="51" w16cid:durableId="1669557113">
    <w:abstractNumId w:val="25"/>
  </w:num>
  <w:num w:numId="52" w16cid:durableId="1176730910">
    <w:abstractNumId w:val="52"/>
  </w:num>
  <w:num w:numId="53" w16cid:durableId="741950986">
    <w:abstractNumId w:val="43"/>
  </w:num>
  <w:num w:numId="54" w16cid:durableId="1184636439">
    <w:abstractNumId w:val="37"/>
  </w:num>
  <w:num w:numId="55" w16cid:durableId="1222788694">
    <w:abstractNumId w:val="56"/>
  </w:num>
  <w:num w:numId="56" w16cid:durableId="439646429">
    <w:abstractNumId w:val="60"/>
  </w:num>
  <w:num w:numId="57" w16cid:durableId="1890023700">
    <w:abstractNumId w:val="12"/>
  </w:num>
  <w:num w:numId="58" w16cid:durableId="544102071">
    <w:abstractNumId w:val="27"/>
  </w:num>
  <w:num w:numId="59" w16cid:durableId="184565836">
    <w:abstractNumId w:val="77"/>
  </w:num>
  <w:num w:numId="60" w16cid:durableId="1860047730">
    <w:abstractNumId w:val="65"/>
  </w:num>
  <w:num w:numId="61" w16cid:durableId="916942876">
    <w:abstractNumId w:val="66"/>
  </w:num>
  <w:num w:numId="62" w16cid:durableId="301691471">
    <w:abstractNumId w:val="20"/>
  </w:num>
  <w:num w:numId="63" w16cid:durableId="1829711902">
    <w:abstractNumId w:val="51"/>
  </w:num>
  <w:num w:numId="64" w16cid:durableId="1063527887">
    <w:abstractNumId w:val="32"/>
  </w:num>
  <w:num w:numId="65" w16cid:durableId="1569684287">
    <w:abstractNumId w:val="33"/>
  </w:num>
  <w:num w:numId="66" w16cid:durableId="2135250416">
    <w:abstractNumId w:val="63"/>
  </w:num>
  <w:num w:numId="67" w16cid:durableId="796918533">
    <w:abstractNumId w:val="79"/>
  </w:num>
  <w:num w:numId="68" w16cid:durableId="1931615675">
    <w:abstractNumId w:val="61"/>
  </w:num>
  <w:num w:numId="69" w16cid:durableId="220989551">
    <w:abstractNumId w:val="13"/>
  </w:num>
  <w:num w:numId="70" w16cid:durableId="814839195">
    <w:abstractNumId w:val="35"/>
  </w:num>
  <w:num w:numId="71" w16cid:durableId="958150165">
    <w:abstractNumId w:val="76"/>
  </w:num>
  <w:num w:numId="72" w16cid:durableId="1217624893">
    <w:abstractNumId w:val="78"/>
  </w:num>
  <w:num w:numId="73" w16cid:durableId="1932659278">
    <w:abstractNumId w:val="73"/>
  </w:num>
  <w:num w:numId="74" w16cid:durableId="1937597081">
    <w:abstractNumId w:val="40"/>
  </w:num>
  <w:num w:numId="75" w16cid:durableId="1237084086">
    <w:abstractNumId w:val="47"/>
  </w:num>
  <w:num w:numId="76" w16cid:durableId="500970944">
    <w:abstractNumId w:val="36"/>
  </w:num>
  <w:num w:numId="77" w16cid:durableId="249703526">
    <w:abstractNumId w:val="28"/>
  </w:num>
  <w:num w:numId="78" w16cid:durableId="1679043551">
    <w:abstractNumId w:val="81"/>
  </w:num>
  <w:num w:numId="79" w16cid:durableId="66540906">
    <w:abstractNumId w:val="59"/>
  </w:num>
  <w:num w:numId="80" w16cid:durableId="829055130">
    <w:abstractNumId w:val="62"/>
  </w:num>
  <w:num w:numId="81" w16cid:durableId="1570991467">
    <w:abstractNumId w:val="80"/>
  </w:num>
  <w:num w:numId="82" w16cid:durableId="79103162">
    <w:abstractNumId w:val="21"/>
  </w:num>
  <w:num w:numId="83" w16cid:durableId="1705910706">
    <w:abstractNumId w:val="49"/>
  </w:num>
  <w:num w:numId="84" w16cid:durableId="94252811">
    <w:abstractNumId w:val="75"/>
  </w:num>
  <w:num w:numId="85" w16cid:durableId="1898202673">
    <w:abstractNumId w:val="18"/>
  </w:num>
  <w:num w:numId="86" w16cid:durableId="1454135092">
    <w:abstractNumId w:val="44"/>
  </w:num>
  <w:num w:numId="87" w16cid:durableId="773134364">
    <w:abstractNumId w:val="15"/>
  </w:num>
  <w:num w:numId="88" w16cid:durableId="23555609">
    <w:abstractNumId w:val="54"/>
  </w:num>
  <w:num w:numId="89" w16cid:durableId="396711730">
    <w:abstractNumId w:val="57"/>
  </w:num>
  <w:num w:numId="90" w16cid:durableId="433718568">
    <w:abstractNumId w:val="46"/>
  </w:num>
  <w:num w:numId="91" w16cid:durableId="564293367">
    <w:abstractNumId w:val="53"/>
  </w:num>
  <w:num w:numId="92" w16cid:durableId="1321931449">
    <w:abstractNumId w:val="69"/>
  </w:num>
  <w:num w:numId="93" w16cid:durableId="1833914352">
    <w:abstractNumId w:val="6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5C4E"/>
    <w:rsid w:val="00040095"/>
    <w:rsid w:val="00042496"/>
    <w:rsid w:val="00051834"/>
    <w:rsid w:val="00054A22"/>
    <w:rsid w:val="00057CE8"/>
    <w:rsid w:val="00062023"/>
    <w:rsid w:val="000655A6"/>
    <w:rsid w:val="000775B1"/>
    <w:rsid w:val="00080512"/>
    <w:rsid w:val="00081B32"/>
    <w:rsid w:val="00086018"/>
    <w:rsid w:val="000870AF"/>
    <w:rsid w:val="0009691C"/>
    <w:rsid w:val="000C47C3"/>
    <w:rsid w:val="000C6B78"/>
    <w:rsid w:val="000D58AB"/>
    <w:rsid w:val="000F5142"/>
    <w:rsid w:val="001018D6"/>
    <w:rsid w:val="00114F10"/>
    <w:rsid w:val="00117D41"/>
    <w:rsid w:val="00124D46"/>
    <w:rsid w:val="00126CF2"/>
    <w:rsid w:val="00133525"/>
    <w:rsid w:val="00136269"/>
    <w:rsid w:val="00154986"/>
    <w:rsid w:val="00161729"/>
    <w:rsid w:val="00173B05"/>
    <w:rsid w:val="00196CAC"/>
    <w:rsid w:val="001A2A81"/>
    <w:rsid w:val="001A40F6"/>
    <w:rsid w:val="001A4C42"/>
    <w:rsid w:val="001A7420"/>
    <w:rsid w:val="001B6637"/>
    <w:rsid w:val="001C21C3"/>
    <w:rsid w:val="001C5C20"/>
    <w:rsid w:val="001D02C2"/>
    <w:rsid w:val="001D4EFC"/>
    <w:rsid w:val="001E09B2"/>
    <w:rsid w:val="001F0C1D"/>
    <w:rsid w:val="001F1132"/>
    <w:rsid w:val="001F168B"/>
    <w:rsid w:val="00216512"/>
    <w:rsid w:val="0022009F"/>
    <w:rsid w:val="00231E7F"/>
    <w:rsid w:val="002347A2"/>
    <w:rsid w:val="00240E5F"/>
    <w:rsid w:val="00251103"/>
    <w:rsid w:val="002675F0"/>
    <w:rsid w:val="002760EE"/>
    <w:rsid w:val="002877CB"/>
    <w:rsid w:val="00291611"/>
    <w:rsid w:val="002961A6"/>
    <w:rsid w:val="002B6339"/>
    <w:rsid w:val="002C03F6"/>
    <w:rsid w:val="002C3456"/>
    <w:rsid w:val="002C4041"/>
    <w:rsid w:val="002E00EE"/>
    <w:rsid w:val="002E30FF"/>
    <w:rsid w:val="002E3F44"/>
    <w:rsid w:val="002E6DBD"/>
    <w:rsid w:val="002E7309"/>
    <w:rsid w:val="002F6B22"/>
    <w:rsid w:val="003172DC"/>
    <w:rsid w:val="0033324E"/>
    <w:rsid w:val="00340333"/>
    <w:rsid w:val="0035462D"/>
    <w:rsid w:val="00356555"/>
    <w:rsid w:val="003765B8"/>
    <w:rsid w:val="003876CC"/>
    <w:rsid w:val="003C139F"/>
    <w:rsid w:val="003C3971"/>
    <w:rsid w:val="003D3AFF"/>
    <w:rsid w:val="003D6717"/>
    <w:rsid w:val="003E1379"/>
    <w:rsid w:val="00402825"/>
    <w:rsid w:val="00411DC6"/>
    <w:rsid w:val="00412AC2"/>
    <w:rsid w:val="00423334"/>
    <w:rsid w:val="004345EC"/>
    <w:rsid w:val="00444308"/>
    <w:rsid w:val="00445111"/>
    <w:rsid w:val="00445A2B"/>
    <w:rsid w:val="004550DD"/>
    <w:rsid w:val="00465515"/>
    <w:rsid w:val="00475D19"/>
    <w:rsid w:val="0049751D"/>
    <w:rsid w:val="004A2EC8"/>
    <w:rsid w:val="004B4601"/>
    <w:rsid w:val="004C30AC"/>
    <w:rsid w:val="004D15E5"/>
    <w:rsid w:val="004D3578"/>
    <w:rsid w:val="004E213A"/>
    <w:rsid w:val="004E6D07"/>
    <w:rsid w:val="004F0988"/>
    <w:rsid w:val="004F1229"/>
    <w:rsid w:val="004F3340"/>
    <w:rsid w:val="004F4E4A"/>
    <w:rsid w:val="004F76B3"/>
    <w:rsid w:val="00506406"/>
    <w:rsid w:val="00511C63"/>
    <w:rsid w:val="00524FB4"/>
    <w:rsid w:val="00525E8A"/>
    <w:rsid w:val="005327D5"/>
    <w:rsid w:val="0053388B"/>
    <w:rsid w:val="00535773"/>
    <w:rsid w:val="0053765F"/>
    <w:rsid w:val="00543E6C"/>
    <w:rsid w:val="00565087"/>
    <w:rsid w:val="0057017F"/>
    <w:rsid w:val="00575D2B"/>
    <w:rsid w:val="00577D52"/>
    <w:rsid w:val="00580A37"/>
    <w:rsid w:val="00584B01"/>
    <w:rsid w:val="0059095B"/>
    <w:rsid w:val="00597B11"/>
    <w:rsid w:val="005A1CC5"/>
    <w:rsid w:val="005A463B"/>
    <w:rsid w:val="005A6763"/>
    <w:rsid w:val="005B3BE9"/>
    <w:rsid w:val="005B798D"/>
    <w:rsid w:val="005D2E01"/>
    <w:rsid w:val="005D7526"/>
    <w:rsid w:val="005D7CCF"/>
    <w:rsid w:val="005E2035"/>
    <w:rsid w:val="005E4BB2"/>
    <w:rsid w:val="005F4F6F"/>
    <w:rsid w:val="005F788A"/>
    <w:rsid w:val="00602AEA"/>
    <w:rsid w:val="00606034"/>
    <w:rsid w:val="00613E81"/>
    <w:rsid w:val="00614FDF"/>
    <w:rsid w:val="006271FA"/>
    <w:rsid w:val="0063543D"/>
    <w:rsid w:val="00647114"/>
    <w:rsid w:val="00650856"/>
    <w:rsid w:val="006524DC"/>
    <w:rsid w:val="0065715F"/>
    <w:rsid w:val="0066643A"/>
    <w:rsid w:val="00675AC8"/>
    <w:rsid w:val="006912E9"/>
    <w:rsid w:val="006A323F"/>
    <w:rsid w:val="006A4AA8"/>
    <w:rsid w:val="006A6C8C"/>
    <w:rsid w:val="006B30D0"/>
    <w:rsid w:val="006C3D95"/>
    <w:rsid w:val="006E5C86"/>
    <w:rsid w:val="00701116"/>
    <w:rsid w:val="0070607B"/>
    <w:rsid w:val="0071174C"/>
    <w:rsid w:val="00713C44"/>
    <w:rsid w:val="007315D1"/>
    <w:rsid w:val="00734A5B"/>
    <w:rsid w:val="00735BDD"/>
    <w:rsid w:val="007363A4"/>
    <w:rsid w:val="0074026F"/>
    <w:rsid w:val="007429F6"/>
    <w:rsid w:val="00744E76"/>
    <w:rsid w:val="007514E7"/>
    <w:rsid w:val="00765E07"/>
    <w:rsid w:val="00765EA3"/>
    <w:rsid w:val="007723C7"/>
    <w:rsid w:val="00774DA4"/>
    <w:rsid w:val="00776370"/>
    <w:rsid w:val="00781F0F"/>
    <w:rsid w:val="007844AB"/>
    <w:rsid w:val="00792EB6"/>
    <w:rsid w:val="007A0353"/>
    <w:rsid w:val="007B3BD2"/>
    <w:rsid w:val="007B4944"/>
    <w:rsid w:val="007B600E"/>
    <w:rsid w:val="007B7035"/>
    <w:rsid w:val="007F0F4A"/>
    <w:rsid w:val="008028A4"/>
    <w:rsid w:val="00810BE5"/>
    <w:rsid w:val="00822E86"/>
    <w:rsid w:val="00823309"/>
    <w:rsid w:val="008301AC"/>
    <w:rsid w:val="00830747"/>
    <w:rsid w:val="00836618"/>
    <w:rsid w:val="00843453"/>
    <w:rsid w:val="00862E58"/>
    <w:rsid w:val="008768CA"/>
    <w:rsid w:val="00887C84"/>
    <w:rsid w:val="00897F65"/>
    <w:rsid w:val="008B76DE"/>
    <w:rsid w:val="008C0FFB"/>
    <w:rsid w:val="008C2A80"/>
    <w:rsid w:val="008C384C"/>
    <w:rsid w:val="008D0B23"/>
    <w:rsid w:val="008D3074"/>
    <w:rsid w:val="008E2D68"/>
    <w:rsid w:val="008E55C1"/>
    <w:rsid w:val="008E6756"/>
    <w:rsid w:val="009018F9"/>
    <w:rsid w:val="00901F37"/>
    <w:rsid w:val="0090271F"/>
    <w:rsid w:val="00902E23"/>
    <w:rsid w:val="00904DB2"/>
    <w:rsid w:val="009114D7"/>
    <w:rsid w:val="009115BD"/>
    <w:rsid w:val="0091348E"/>
    <w:rsid w:val="00917CCB"/>
    <w:rsid w:val="00933FB0"/>
    <w:rsid w:val="00942EC2"/>
    <w:rsid w:val="00943BD6"/>
    <w:rsid w:val="009723D7"/>
    <w:rsid w:val="00972A74"/>
    <w:rsid w:val="009742E2"/>
    <w:rsid w:val="0098541A"/>
    <w:rsid w:val="009B1820"/>
    <w:rsid w:val="009B448B"/>
    <w:rsid w:val="009B4A66"/>
    <w:rsid w:val="009B58E7"/>
    <w:rsid w:val="009B5D62"/>
    <w:rsid w:val="009C0399"/>
    <w:rsid w:val="009C21CF"/>
    <w:rsid w:val="009F37B7"/>
    <w:rsid w:val="00A10F02"/>
    <w:rsid w:val="00A164B4"/>
    <w:rsid w:val="00A17123"/>
    <w:rsid w:val="00A26956"/>
    <w:rsid w:val="00A27486"/>
    <w:rsid w:val="00A45AAD"/>
    <w:rsid w:val="00A50BC1"/>
    <w:rsid w:val="00A53724"/>
    <w:rsid w:val="00A56066"/>
    <w:rsid w:val="00A71F6B"/>
    <w:rsid w:val="00A73129"/>
    <w:rsid w:val="00A82346"/>
    <w:rsid w:val="00A87F44"/>
    <w:rsid w:val="00A92BA1"/>
    <w:rsid w:val="00A95A32"/>
    <w:rsid w:val="00AB1F9C"/>
    <w:rsid w:val="00AB4A5D"/>
    <w:rsid w:val="00AC6BC6"/>
    <w:rsid w:val="00AD0961"/>
    <w:rsid w:val="00AD5546"/>
    <w:rsid w:val="00AE5F92"/>
    <w:rsid w:val="00AE65E2"/>
    <w:rsid w:val="00AF0D80"/>
    <w:rsid w:val="00AF1460"/>
    <w:rsid w:val="00B04F47"/>
    <w:rsid w:val="00B10A4A"/>
    <w:rsid w:val="00B15449"/>
    <w:rsid w:val="00B15A8C"/>
    <w:rsid w:val="00B16D3C"/>
    <w:rsid w:val="00B50A14"/>
    <w:rsid w:val="00B5477F"/>
    <w:rsid w:val="00B600CD"/>
    <w:rsid w:val="00B61AA1"/>
    <w:rsid w:val="00B66E6A"/>
    <w:rsid w:val="00B93086"/>
    <w:rsid w:val="00BA19ED"/>
    <w:rsid w:val="00BA4B8D"/>
    <w:rsid w:val="00BB1EF8"/>
    <w:rsid w:val="00BC0F7D"/>
    <w:rsid w:val="00BD7D31"/>
    <w:rsid w:val="00BE3255"/>
    <w:rsid w:val="00BF128E"/>
    <w:rsid w:val="00C074DD"/>
    <w:rsid w:val="00C1496A"/>
    <w:rsid w:val="00C22B28"/>
    <w:rsid w:val="00C31E52"/>
    <w:rsid w:val="00C33079"/>
    <w:rsid w:val="00C44907"/>
    <w:rsid w:val="00C45231"/>
    <w:rsid w:val="00C51801"/>
    <w:rsid w:val="00C54345"/>
    <w:rsid w:val="00C547F4"/>
    <w:rsid w:val="00C551FF"/>
    <w:rsid w:val="00C57EE7"/>
    <w:rsid w:val="00C6266D"/>
    <w:rsid w:val="00C72833"/>
    <w:rsid w:val="00C729E3"/>
    <w:rsid w:val="00C80F1D"/>
    <w:rsid w:val="00C91962"/>
    <w:rsid w:val="00C93F40"/>
    <w:rsid w:val="00C95DA8"/>
    <w:rsid w:val="00CA3D0C"/>
    <w:rsid w:val="00CB48A8"/>
    <w:rsid w:val="00CC183B"/>
    <w:rsid w:val="00CC466E"/>
    <w:rsid w:val="00D10C97"/>
    <w:rsid w:val="00D171FD"/>
    <w:rsid w:val="00D200BF"/>
    <w:rsid w:val="00D5232E"/>
    <w:rsid w:val="00D573E0"/>
    <w:rsid w:val="00D57972"/>
    <w:rsid w:val="00D62239"/>
    <w:rsid w:val="00D675A9"/>
    <w:rsid w:val="00D67C44"/>
    <w:rsid w:val="00D72840"/>
    <w:rsid w:val="00D738D6"/>
    <w:rsid w:val="00D755EB"/>
    <w:rsid w:val="00D76048"/>
    <w:rsid w:val="00D82E6F"/>
    <w:rsid w:val="00D87E00"/>
    <w:rsid w:val="00D9134D"/>
    <w:rsid w:val="00DA3819"/>
    <w:rsid w:val="00DA7A03"/>
    <w:rsid w:val="00DB1818"/>
    <w:rsid w:val="00DB20A5"/>
    <w:rsid w:val="00DC22F3"/>
    <w:rsid w:val="00DC309B"/>
    <w:rsid w:val="00DC4DA2"/>
    <w:rsid w:val="00DD4C17"/>
    <w:rsid w:val="00DD74A5"/>
    <w:rsid w:val="00DF2B1F"/>
    <w:rsid w:val="00DF591F"/>
    <w:rsid w:val="00DF62CD"/>
    <w:rsid w:val="00E04482"/>
    <w:rsid w:val="00E06985"/>
    <w:rsid w:val="00E16509"/>
    <w:rsid w:val="00E21C20"/>
    <w:rsid w:val="00E23323"/>
    <w:rsid w:val="00E25EBF"/>
    <w:rsid w:val="00E355DA"/>
    <w:rsid w:val="00E35844"/>
    <w:rsid w:val="00E44582"/>
    <w:rsid w:val="00E44EE0"/>
    <w:rsid w:val="00E50758"/>
    <w:rsid w:val="00E526CE"/>
    <w:rsid w:val="00E55B10"/>
    <w:rsid w:val="00E77645"/>
    <w:rsid w:val="00E832BA"/>
    <w:rsid w:val="00EA15B0"/>
    <w:rsid w:val="00EA5EA7"/>
    <w:rsid w:val="00EB5E3B"/>
    <w:rsid w:val="00EC4A25"/>
    <w:rsid w:val="00ED3E55"/>
    <w:rsid w:val="00ED73DE"/>
    <w:rsid w:val="00EE1793"/>
    <w:rsid w:val="00EE4567"/>
    <w:rsid w:val="00EF608C"/>
    <w:rsid w:val="00F025A2"/>
    <w:rsid w:val="00F04712"/>
    <w:rsid w:val="00F1326E"/>
    <w:rsid w:val="00F13360"/>
    <w:rsid w:val="00F1535D"/>
    <w:rsid w:val="00F22EC7"/>
    <w:rsid w:val="00F26F03"/>
    <w:rsid w:val="00F325C8"/>
    <w:rsid w:val="00F3485D"/>
    <w:rsid w:val="00F34BE4"/>
    <w:rsid w:val="00F34EB2"/>
    <w:rsid w:val="00F46443"/>
    <w:rsid w:val="00F5007D"/>
    <w:rsid w:val="00F50CB8"/>
    <w:rsid w:val="00F653B8"/>
    <w:rsid w:val="00F67987"/>
    <w:rsid w:val="00F826E9"/>
    <w:rsid w:val="00F9008D"/>
    <w:rsid w:val="00F91F53"/>
    <w:rsid w:val="00FA1266"/>
    <w:rsid w:val="00FC1192"/>
    <w:rsid w:val="00FD7643"/>
    <w:rsid w:val="00FF56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466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CC46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C466E"/>
    <w:pPr>
      <w:pBdr>
        <w:top w:val="none" w:sz="0" w:space="0" w:color="auto"/>
      </w:pBdr>
      <w:spacing w:before="180"/>
      <w:outlineLvl w:val="1"/>
    </w:pPr>
    <w:rPr>
      <w:sz w:val="32"/>
    </w:rPr>
  </w:style>
  <w:style w:type="paragraph" w:styleId="Heading3">
    <w:name w:val="heading 3"/>
    <w:basedOn w:val="Heading2"/>
    <w:next w:val="Normal"/>
    <w:link w:val="Heading3Char"/>
    <w:qFormat/>
    <w:rsid w:val="00CC466E"/>
    <w:pPr>
      <w:spacing w:before="120"/>
      <w:outlineLvl w:val="2"/>
    </w:pPr>
    <w:rPr>
      <w:sz w:val="28"/>
    </w:rPr>
  </w:style>
  <w:style w:type="paragraph" w:styleId="Heading4">
    <w:name w:val="heading 4"/>
    <w:basedOn w:val="Heading3"/>
    <w:next w:val="Normal"/>
    <w:qFormat/>
    <w:rsid w:val="00CC466E"/>
    <w:pPr>
      <w:ind w:left="1418" w:hanging="1418"/>
      <w:outlineLvl w:val="3"/>
    </w:pPr>
    <w:rPr>
      <w:sz w:val="24"/>
    </w:rPr>
  </w:style>
  <w:style w:type="paragraph" w:styleId="Heading5">
    <w:name w:val="heading 5"/>
    <w:basedOn w:val="Heading4"/>
    <w:next w:val="Normal"/>
    <w:qFormat/>
    <w:rsid w:val="00CC466E"/>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CC466E"/>
    <w:pPr>
      <w:ind w:left="0" w:firstLine="0"/>
      <w:outlineLvl w:val="7"/>
    </w:pPr>
  </w:style>
  <w:style w:type="paragraph" w:styleId="Heading9">
    <w:name w:val="heading 9"/>
    <w:basedOn w:val="Heading8"/>
    <w:next w:val="Normal"/>
    <w:qFormat/>
    <w:rsid w:val="00CC466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C466E"/>
    <w:pPr>
      <w:ind w:left="1985" w:hanging="1985"/>
      <w:outlineLvl w:val="9"/>
    </w:pPr>
    <w:rPr>
      <w:sz w:val="20"/>
    </w:rPr>
  </w:style>
  <w:style w:type="paragraph" w:styleId="TOC9">
    <w:name w:val="toc 9"/>
    <w:basedOn w:val="TOC8"/>
    <w:uiPriority w:val="39"/>
    <w:rsid w:val="00CC466E"/>
    <w:pPr>
      <w:ind w:left="1418" w:hanging="1418"/>
    </w:pPr>
  </w:style>
  <w:style w:type="paragraph" w:styleId="List">
    <w:name w:val="List"/>
    <w:basedOn w:val="Normal"/>
    <w:rsid w:val="00444308"/>
    <w:pPr>
      <w:ind w:left="283" w:hanging="283"/>
      <w:contextualSpacing/>
    </w:pPr>
  </w:style>
  <w:style w:type="paragraph" w:styleId="TOC1">
    <w:name w:val="toc 1"/>
    <w:uiPriority w:val="39"/>
    <w:rsid w:val="00CC466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C466E"/>
    <w:pPr>
      <w:keepLines/>
      <w:tabs>
        <w:tab w:val="center" w:pos="4536"/>
        <w:tab w:val="right" w:pos="9072"/>
      </w:tabs>
    </w:pPr>
    <w:rPr>
      <w:noProof/>
    </w:rPr>
  </w:style>
  <w:style w:type="character" w:customStyle="1" w:styleId="ZGSM">
    <w:name w:val="ZGSM"/>
    <w:rsid w:val="00CC466E"/>
  </w:style>
  <w:style w:type="paragraph" w:styleId="List2">
    <w:name w:val="List 2"/>
    <w:basedOn w:val="Normal"/>
    <w:rsid w:val="00444308"/>
    <w:pPr>
      <w:ind w:left="566" w:hanging="283"/>
      <w:contextualSpacing/>
    </w:pPr>
  </w:style>
  <w:style w:type="paragraph" w:customStyle="1" w:styleId="ZD">
    <w:name w:val="ZD"/>
    <w:rsid w:val="00CC466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444308"/>
    <w:pPr>
      <w:ind w:left="849" w:hanging="283"/>
      <w:contextualSpacing/>
    </w:pPr>
  </w:style>
  <w:style w:type="paragraph" w:styleId="List4">
    <w:name w:val="List 4"/>
    <w:basedOn w:val="Normal"/>
    <w:rsid w:val="00444308"/>
    <w:pPr>
      <w:ind w:left="1132" w:hanging="283"/>
      <w:contextualSpacing/>
    </w:pPr>
  </w:style>
  <w:style w:type="paragraph" w:styleId="TOC3">
    <w:name w:val="toc 3"/>
    <w:basedOn w:val="TOC2"/>
    <w:uiPriority w:val="39"/>
    <w:rsid w:val="00CC466E"/>
    <w:pPr>
      <w:ind w:left="1134" w:hanging="1134"/>
    </w:pPr>
  </w:style>
  <w:style w:type="paragraph" w:styleId="TOC2">
    <w:name w:val="toc 2"/>
    <w:basedOn w:val="TOC1"/>
    <w:uiPriority w:val="39"/>
    <w:rsid w:val="00CC466E"/>
    <w:pPr>
      <w:keepNext w:val="0"/>
      <w:spacing w:before="0"/>
      <w:ind w:left="851" w:hanging="851"/>
    </w:pPr>
    <w:rPr>
      <w:sz w:val="20"/>
    </w:rPr>
  </w:style>
  <w:style w:type="paragraph" w:styleId="List5">
    <w:name w:val="List 5"/>
    <w:basedOn w:val="Normal"/>
    <w:rsid w:val="00444308"/>
    <w:pPr>
      <w:ind w:left="1415" w:hanging="283"/>
      <w:contextualSpacing/>
    </w:pPr>
  </w:style>
  <w:style w:type="paragraph" w:customStyle="1" w:styleId="TT">
    <w:name w:val="TT"/>
    <w:basedOn w:val="Heading1"/>
    <w:next w:val="Normal"/>
    <w:rsid w:val="00CC466E"/>
    <w:pPr>
      <w:outlineLvl w:val="9"/>
    </w:pPr>
  </w:style>
  <w:style w:type="paragraph" w:customStyle="1" w:styleId="NF">
    <w:name w:val="NF"/>
    <w:basedOn w:val="NO"/>
    <w:rsid w:val="00CC466E"/>
    <w:pPr>
      <w:keepNext/>
      <w:spacing w:after="0"/>
    </w:pPr>
    <w:rPr>
      <w:rFonts w:ascii="Arial" w:hAnsi="Arial"/>
      <w:sz w:val="18"/>
    </w:rPr>
  </w:style>
  <w:style w:type="paragraph" w:customStyle="1" w:styleId="NO">
    <w:name w:val="NO"/>
    <w:basedOn w:val="Normal"/>
    <w:link w:val="NOZchn"/>
    <w:rsid w:val="00CC466E"/>
    <w:pPr>
      <w:keepLines/>
      <w:ind w:left="1135" w:hanging="851"/>
    </w:pPr>
  </w:style>
  <w:style w:type="paragraph" w:customStyle="1" w:styleId="PL">
    <w:name w:val="PL"/>
    <w:rsid w:val="00CC46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C466E"/>
    <w:pPr>
      <w:jc w:val="right"/>
    </w:pPr>
  </w:style>
  <w:style w:type="paragraph" w:customStyle="1" w:styleId="TAL">
    <w:name w:val="TAL"/>
    <w:basedOn w:val="Normal"/>
    <w:rsid w:val="00CC466E"/>
    <w:pPr>
      <w:keepNext/>
      <w:keepLines/>
      <w:spacing w:after="0"/>
    </w:pPr>
    <w:rPr>
      <w:rFonts w:ascii="Arial" w:hAnsi="Arial"/>
      <w:sz w:val="18"/>
    </w:rPr>
  </w:style>
  <w:style w:type="paragraph" w:customStyle="1" w:styleId="TAH">
    <w:name w:val="TAH"/>
    <w:basedOn w:val="TAC"/>
    <w:link w:val="TAHCar"/>
    <w:rsid w:val="00CC466E"/>
    <w:rPr>
      <w:b/>
    </w:rPr>
  </w:style>
  <w:style w:type="paragraph" w:customStyle="1" w:styleId="TAC">
    <w:name w:val="TAC"/>
    <w:basedOn w:val="TAL"/>
    <w:link w:val="TACChar"/>
    <w:rsid w:val="00CC466E"/>
    <w:pPr>
      <w:jc w:val="center"/>
    </w:pPr>
  </w:style>
  <w:style w:type="paragraph" w:customStyle="1" w:styleId="LD">
    <w:name w:val="LD"/>
    <w:rsid w:val="00CC466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C466E"/>
    <w:pPr>
      <w:keepLines/>
      <w:ind w:left="1702" w:hanging="1418"/>
    </w:pPr>
  </w:style>
  <w:style w:type="paragraph" w:customStyle="1" w:styleId="FP">
    <w:name w:val="FP"/>
    <w:basedOn w:val="Normal"/>
    <w:rsid w:val="00CC466E"/>
    <w:pPr>
      <w:spacing w:after="0"/>
    </w:pPr>
  </w:style>
  <w:style w:type="paragraph" w:customStyle="1" w:styleId="NW">
    <w:name w:val="NW"/>
    <w:basedOn w:val="NO"/>
    <w:rsid w:val="00CC466E"/>
    <w:pPr>
      <w:spacing w:after="0"/>
    </w:pPr>
  </w:style>
  <w:style w:type="paragraph" w:customStyle="1" w:styleId="EW">
    <w:name w:val="EW"/>
    <w:basedOn w:val="EX"/>
    <w:rsid w:val="00CC466E"/>
    <w:pPr>
      <w:spacing w:after="0"/>
    </w:pPr>
  </w:style>
  <w:style w:type="paragraph" w:customStyle="1" w:styleId="B1">
    <w:name w:val="B1"/>
    <w:basedOn w:val="List"/>
    <w:link w:val="B1Char"/>
    <w:rsid w:val="00CC466E"/>
    <w:pPr>
      <w:ind w:left="568" w:hanging="284"/>
      <w:contextualSpacing w:val="0"/>
    </w:pPr>
  </w:style>
  <w:style w:type="paragraph" w:styleId="TOC4">
    <w:name w:val="toc 4"/>
    <w:basedOn w:val="TOC3"/>
    <w:uiPriority w:val="39"/>
    <w:rsid w:val="00CC466E"/>
    <w:pPr>
      <w:ind w:left="1418" w:hanging="1418"/>
    </w:pPr>
  </w:style>
  <w:style w:type="paragraph" w:styleId="TOC5">
    <w:name w:val="toc 5"/>
    <w:basedOn w:val="TOC4"/>
    <w:uiPriority w:val="39"/>
    <w:rsid w:val="00CC466E"/>
    <w:pPr>
      <w:ind w:left="1701" w:hanging="1701"/>
    </w:pPr>
  </w:style>
  <w:style w:type="paragraph" w:customStyle="1" w:styleId="EditorsNote">
    <w:name w:val="Editor's Note"/>
    <w:basedOn w:val="NO"/>
    <w:link w:val="EditorsNoteChar"/>
    <w:rsid w:val="00CC466E"/>
    <w:pPr>
      <w:ind w:left="1559" w:hanging="1276"/>
    </w:pPr>
    <w:rPr>
      <w:color w:val="FF0000"/>
    </w:rPr>
  </w:style>
  <w:style w:type="paragraph" w:customStyle="1" w:styleId="TH">
    <w:name w:val="TH"/>
    <w:basedOn w:val="Normal"/>
    <w:link w:val="THChar"/>
    <w:rsid w:val="00CC466E"/>
    <w:pPr>
      <w:keepNext/>
      <w:keepLines/>
      <w:spacing w:before="60"/>
      <w:jc w:val="center"/>
    </w:pPr>
    <w:rPr>
      <w:rFonts w:ascii="Arial" w:hAnsi="Arial"/>
      <w:b/>
    </w:rPr>
  </w:style>
  <w:style w:type="paragraph" w:customStyle="1" w:styleId="ZA">
    <w:name w:val="ZA"/>
    <w:rsid w:val="00CC46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C46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C46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C46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C466E"/>
    <w:pPr>
      <w:ind w:left="851" w:hanging="851"/>
    </w:pPr>
  </w:style>
  <w:style w:type="paragraph" w:customStyle="1" w:styleId="ZH">
    <w:name w:val="ZH"/>
    <w:rsid w:val="00CC466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C466E"/>
    <w:pPr>
      <w:keepNext w:val="0"/>
      <w:spacing w:before="0" w:after="240"/>
    </w:pPr>
  </w:style>
  <w:style w:type="paragraph" w:customStyle="1" w:styleId="ZG">
    <w:name w:val="ZG"/>
    <w:rsid w:val="00CC466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CC466E"/>
    <w:pPr>
      <w:ind w:left="851" w:hanging="284"/>
      <w:contextualSpacing w:val="0"/>
    </w:pPr>
  </w:style>
  <w:style w:type="paragraph" w:customStyle="1" w:styleId="B3">
    <w:name w:val="B3"/>
    <w:basedOn w:val="List3"/>
    <w:link w:val="B3Char2"/>
    <w:rsid w:val="00CC466E"/>
    <w:pPr>
      <w:ind w:left="1135" w:hanging="284"/>
      <w:contextualSpacing w:val="0"/>
    </w:pPr>
  </w:style>
  <w:style w:type="paragraph" w:customStyle="1" w:styleId="B4">
    <w:name w:val="B4"/>
    <w:basedOn w:val="List4"/>
    <w:rsid w:val="00CC466E"/>
    <w:pPr>
      <w:ind w:left="1418" w:hanging="284"/>
      <w:contextualSpacing w:val="0"/>
    </w:pPr>
  </w:style>
  <w:style w:type="paragraph" w:customStyle="1" w:styleId="B5">
    <w:name w:val="B5"/>
    <w:basedOn w:val="List5"/>
    <w:rsid w:val="00CC466E"/>
    <w:pPr>
      <w:ind w:left="1702" w:hanging="284"/>
      <w:contextualSpacing w:val="0"/>
    </w:pPr>
  </w:style>
  <w:style w:type="paragraph" w:customStyle="1" w:styleId="ZTD">
    <w:name w:val="ZTD"/>
    <w:basedOn w:val="ZB"/>
    <w:rsid w:val="00CC466E"/>
    <w:pPr>
      <w:framePr w:hRule="auto" w:wrap="notBeside" w:y="852"/>
    </w:pPr>
    <w:rPr>
      <w:i w:val="0"/>
      <w:sz w:val="40"/>
    </w:rPr>
  </w:style>
  <w:style w:type="paragraph" w:customStyle="1" w:styleId="ZV">
    <w:name w:val="ZV"/>
    <w:basedOn w:val="ZU"/>
    <w:rsid w:val="00CC466E"/>
    <w:pPr>
      <w:framePr w:wrap="notBeside" w:y="16161"/>
    </w:pPr>
  </w:style>
  <w:style w:type="paragraph" w:styleId="TOC6">
    <w:name w:val="toc 6"/>
    <w:basedOn w:val="TOC5"/>
    <w:next w:val="Normal"/>
    <w:uiPriority w:val="39"/>
    <w:rsid w:val="00CC466E"/>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CC466E"/>
    <w:pPr>
      <w:ind w:left="2268" w:hanging="2268"/>
    </w:pPr>
  </w:style>
  <w:style w:type="paragraph" w:styleId="TOC8">
    <w:name w:val="toc 8"/>
    <w:basedOn w:val="TOC1"/>
    <w:uiPriority w:val="39"/>
    <w:rsid w:val="00CC466E"/>
    <w:pPr>
      <w:spacing w:before="180"/>
      <w:ind w:left="2693" w:hanging="2693"/>
    </w:pPr>
    <w:rPr>
      <w:b/>
    </w:rPr>
  </w:style>
  <w:style w:type="paragraph" w:styleId="Header">
    <w:name w:val="header"/>
    <w:basedOn w:val="Normal"/>
    <w:link w:val="HeaderChar"/>
    <w:rsid w:val="00444308"/>
    <w:pPr>
      <w:tabs>
        <w:tab w:val="center" w:pos="4513"/>
        <w:tab w:val="right" w:pos="9026"/>
      </w:tabs>
      <w:spacing w:after="0"/>
    </w:pPr>
  </w:style>
  <w:style w:type="character" w:customStyle="1" w:styleId="HeaderChar">
    <w:name w:val="Header Char"/>
    <w:basedOn w:val="DefaultParagraphFont"/>
    <w:link w:val="Header"/>
    <w:rsid w:val="00444308"/>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D7643"/>
    <w:rPr>
      <w:lang w:eastAsia="en-US"/>
    </w:rPr>
  </w:style>
  <w:style w:type="paragraph" w:styleId="Footer">
    <w:name w:val="footer"/>
    <w:basedOn w:val="Normal"/>
    <w:link w:val="FooterChar"/>
    <w:rsid w:val="00444308"/>
    <w:pPr>
      <w:tabs>
        <w:tab w:val="center" w:pos="4513"/>
        <w:tab w:val="right" w:pos="9026"/>
      </w:tabs>
      <w:spacing w:after="0"/>
    </w:pPr>
  </w:style>
  <w:style w:type="character" w:customStyle="1" w:styleId="FooterChar">
    <w:name w:val="Footer Char"/>
    <w:basedOn w:val="DefaultParagraphFont"/>
    <w:link w:val="Footer"/>
    <w:rsid w:val="00444308"/>
    <w:rPr>
      <w:rFonts w:eastAsia="Times New Roman"/>
    </w:rPr>
  </w:style>
  <w:style w:type="paragraph" w:styleId="Bibliography">
    <w:name w:val="Bibliography"/>
    <w:basedOn w:val="Normal"/>
    <w:next w:val="Normal"/>
    <w:uiPriority w:val="37"/>
    <w:semiHidden/>
    <w:unhideWhenUsed/>
    <w:rsid w:val="005A463B"/>
  </w:style>
  <w:style w:type="paragraph" w:styleId="BlockText">
    <w:name w:val="Block Text"/>
    <w:basedOn w:val="Normal"/>
    <w:rsid w:val="005A46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A463B"/>
    <w:pPr>
      <w:spacing w:after="120"/>
    </w:pPr>
  </w:style>
  <w:style w:type="character" w:customStyle="1" w:styleId="BodyTextChar">
    <w:name w:val="Body Text Char"/>
    <w:basedOn w:val="DefaultParagraphFont"/>
    <w:link w:val="BodyText"/>
    <w:rsid w:val="005A463B"/>
    <w:rPr>
      <w:rFonts w:eastAsia="Times New Roman"/>
    </w:rPr>
  </w:style>
  <w:style w:type="paragraph" w:styleId="BodyText2">
    <w:name w:val="Body Text 2"/>
    <w:basedOn w:val="Normal"/>
    <w:link w:val="BodyText2Char"/>
    <w:rsid w:val="005A463B"/>
    <w:pPr>
      <w:spacing w:after="120" w:line="480" w:lineRule="auto"/>
    </w:pPr>
  </w:style>
  <w:style w:type="character" w:customStyle="1" w:styleId="BodyText2Char">
    <w:name w:val="Body Text 2 Char"/>
    <w:basedOn w:val="DefaultParagraphFont"/>
    <w:link w:val="BodyText2"/>
    <w:rsid w:val="005A463B"/>
    <w:rPr>
      <w:rFonts w:eastAsia="Times New Roman"/>
    </w:rPr>
  </w:style>
  <w:style w:type="paragraph" w:styleId="BodyText3">
    <w:name w:val="Body Text 3"/>
    <w:basedOn w:val="Normal"/>
    <w:link w:val="BodyText3Char"/>
    <w:rsid w:val="005A463B"/>
    <w:pPr>
      <w:spacing w:after="120"/>
    </w:pPr>
    <w:rPr>
      <w:sz w:val="16"/>
      <w:szCs w:val="16"/>
    </w:rPr>
  </w:style>
  <w:style w:type="character" w:customStyle="1" w:styleId="BodyText3Char">
    <w:name w:val="Body Text 3 Char"/>
    <w:basedOn w:val="DefaultParagraphFont"/>
    <w:link w:val="BodyText3"/>
    <w:rsid w:val="005A463B"/>
    <w:rPr>
      <w:rFonts w:eastAsia="Times New Roman"/>
      <w:sz w:val="16"/>
      <w:szCs w:val="16"/>
    </w:rPr>
  </w:style>
  <w:style w:type="paragraph" w:styleId="BodyTextFirstIndent">
    <w:name w:val="Body Text First Indent"/>
    <w:basedOn w:val="BodyText"/>
    <w:link w:val="BodyTextFirstIndentChar"/>
    <w:rsid w:val="005A463B"/>
    <w:pPr>
      <w:spacing w:after="180"/>
      <w:ind w:firstLine="360"/>
    </w:pPr>
  </w:style>
  <w:style w:type="character" w:customStyle="1" w:styleId="BodyTextFirstIndentChar">
    <w:name w:val="Body Text First Indent Char"/>
    <w:basedOn w:val="BodyTextChar"/>
    <w:link w:val="BodyTextFirstIndent"/>
    <w:rsid w:val="005A463B"/>
    <w:rPr>
      <w:rFonts w:eastAsia="Times New Roman"/>
    </w:rPr>
  </w:style>
  <w:style w:type="paragraph" w:styleId="BodyTextIndent">
    <w:name w:val="Body Text Indent"/>
    <w:basedOn w:val="Normal"/>
    <w:link w:val="BodyTextIndentChar"/>
    <w:rsid w:val="005A463B"/>
    <w:pPr>
      <w:spacing w:after="120"/>
      <w:ind w:left="283"/>
    </w:pPr>
  </w:style>
  <w:style w:type="character" w:customStyle="1" w:styleId="BodyTextIndentChar">
    <w:name w:val="Body Text Indent Char"/>
    <w:basedOn w:val="DefaultParagraphFont"/>
    <w:link w:val="BodyTextIndent"/>
    <w:rsid w:val="005A463B"/>
    <w:rPr>
      <w:rFonts w:eastAsia="Times New Roman"/>
    </w:rPr>
  </w:style>
  <w:style w:type="paragraph" w:styleId="BodyTextFirstIndent2">
    <w:name w:val="Body Text First Indent 2"/>
    <w:basedOn w:val="BodyTextIndent"/>
    <w:link w:val="BodyTextFirstIndent2Char"/>
    <w:rsid w:val="005A463B"/>
    <w:pPr>
      <w:spacing w:after="180"/>
      <w:ind w:left="360" w:firstLine="360"/>
    </w:pPr>
  </w:style>
  <w:style w:type="character" w:customStyle="1" w:styleId="BodyTextFirstIndent2Char">
    <w:name w:val="Body Text First Indent 2 Char"/>
    <w:basedOn w:val="BodyTextIndentChar"/>
    <w:link w:val="BodyTextFirstIndent2"/>
    <w:rsid w:val="005A463B"/>
    <w:rPr>
      <w:rFonts w:eastAsia="Times New Roman"/>
    </w:rPr>
  </w:style>
  <w:style w:type="paragraph" w:styleId="BodyTextIndent2">
    <w:name w:val="Body Text Indent 2"/>
    <w:basedOn w:val="Normal"/>
    <w:link w:val="BodyTextIndent2Char"/>
    <w:rsid w:val="005A463B"/>
    <w:pPr>
      <w:spacing w:after="120" w:line="480" w:lineRule="auto"/>
      <w:ind w:left="283"/>
    </w:pPr>
  </w:style>
  <w:style w:type="character" w:customStyle="1" w:styleId="BodyTextIndent2Char">
    <w:name w:val="Body Text Indent 2 Char"/>
    <w:basedOn w:val="DefaultParagraphFont"/>
    <w:link w:val="BodyTextIndent2"/>
    <w:rsid w:val="005A463B"/>
    <w:rPr>
      <w:rFonts w:eastAsia="Times New Roman"/>
    </w:rPr>
  </w:style>
  <w:style w:type="paragraph" w:styleId="BodyTextIndent3">
    <w:name w:val="Body Text Indent 3"/>
    <w:basedOn w:val="Normal"/>
    <w:link w:val="BodyTextIndent3Char"/>
    <w:rsid w:val="005A463B"/>
    <w:pPr>
      <w:spacing w:after="120"/>
      <w:ind w:left="283"/>
    </w:pPr>
    <w:rPr>
      <w:sz w:val="16"/>
      <w:szCs w:val="16"/>
    </w:rPr>
  </w:style>
  <w:style w:type="character" w:customStyle="1" w:styleId="BodyTextIndent3Char">
    <w:name w:val="Body Text Indent 3 Char"/>
    <w:basedOn w:val="DefaultParagraphFont"/>
    <w:link w:val="BodyTextIndent3"/>
    <w:rsid w:val="005A463B"/>
    <w:rPr>
      <w:rFonts w:eastAsia="Times New Roman"/>
      <w:sz w:val="16"/>
      <w:szCs w:val="16"/>
    </w:rPr>
  </w:style>
  <w:style w:type="paragraph" w:styleId="Caption">
    <w:name w:val="caption"/>
    <w:basedOn w:val="Normal"/>
    <w:next w:val="Normal"/>
    <w:unhideWhenUsed/>
    <w:qFormat/>
    <w:rsid w:val="005A463B"/>
    <w:pPr>
      <w:spacing w:after="200"/>
    </w:pPr>
    <w:rPr>
      <w:i/>
      <w:iCs/>
      <w:color w:val="44546A" w:themeColor="text2"/>
      <w:sz w:val="18"/>
      <w:szCs w:val="18"/>
    </w:rPr>
  </w:style>
  <w:style w:type="paragraph" w:styleId="Closing">
    <w:name w:val="Closing"/>
    <w:basedOn w:val="Normal"/>
    <w:link w:val="ClosingChar"/>
    <w:rsid w:val="005A463B"/>
    <w:pPr>
      <w:spacing w:after="0"/>
      <w:ind w:left="4252"/>
    </w:pPr>
  </w:style>
  <w:style w:type="character" w:customStyle="1" w:styleId="ClosingChar">
    <w:name w:val="Closing Char"/>
    <w:basedOn w:val="DefaultParagraphFont"/>
    <w:link w:val="Closing"/>
    <w:rsid w:val="005A463B"/>
    <w:rPr>
      <w:rFonts w:eastAsia="Times New Roman"/>
    </w:rPr>
  </w:style>
  <w:style w:type="paragraph" w:styleId="CommentText">
    <w:name w:val="annotation text"/>
    <w:basedOn w:val="Normal"/>
    <w:link w:val="CommentTextChar"/>
    <w:rsid w:val="005A463B"/>
  </w:style>
  <w:style w:type="character" w:customStyle="1" w:styleId="CommentTextChar">
    <w:name w:val="Comment Text Char"/>
    <w:basedOn w:val="DefaultParagraphFont"/>
    <w:link w:val="CommentText"/>
    <w:rsid w:val="005A463B"/>
    <w:rPr>
      <w:rFonts w:eastAsia="Times New Roman"/>
    </w:rPr>
  </w:style>
  <w:style w:type="paragraph" w:styleId="CommentSubject">
    <w:name w:val="annotation subject"/>
    <w:basedOn w:val="CommentText"/>
    <w:next w:val="CommentText"/>
    <w:link w:val="CommentSubjectChar"/>
    <w:rsid w:val="005A463B"/>
    <w:rPr>
      <w:b/>
      <w:bCs/>
    </w:rPr>
  </w:style>
  <w:style w:type="character" w:customStyle="1" w:styleId="CommentSubjectChar">
    <w:name w:val="Comment Subject Char"/>
    <w:basedOn w:val="CommentTextChar"/>
    <w:link w:val="CommentSubject"/>
    <w:rsid w:val="005A463B"/>
    <w:rPr>
      <w:rFonts w:eastAsia="Times New Roman"/>
      <w:b/>
      <w:bCs/>
    </w:rPr>
  </w:style>
  <w:style w:type="paragraph" w:styleId="Date">
    <w:name w:val="Date"/>
    <w:basedOn w:val="Normal"/>
    <w:next w:val="Normal"/>
    <w:link w:val="DateChar"/>
    <w:rsid w:val="005A463B"/>
  </w:style>
  <w:style w:type="character" w:customStyle="1" w:styleId="DateChar">
    <w:name w:val="Date Char"/>
    <w:basedOn w:val="DefaultParagraphFont"/>
    <w:link w:val="Date"/>
    <w:rsid w:val="005A463B"/>
    <w:rPr>
      <w:rFonts w:eastAsia="Times New Roman"/>
    </w:rPr>
  </w:style>
  <w:style w:type="paragraph" w:styleId="E-mailSignature">
    <w:name w:val="E-mail Signature"/>
    <w:basedOn w:val="Normal"/>
    <w:link w:val="E-mailSignatureChar"/>
    <w:rsid w:val="005A463B"/>
    <w:pPr>
      <w:spacing w:after="0"/>
    </w:pPr>
  </w:style>
  <w:style w:type="character" w:customStyle="1" w:styleId="E-mailSignatureChar">
    <w:name w:val="E-mail Signature Char"/>
    <w:basedOn w:val="DefaultParagraphFont"/>
    <w:link w:val="E-mailSignature"/>
    <w:rsid w:val="005A463B"/>
    <w:rPr>
      <w:rFonts w:eastAsia="Times New Roman"/>
    </w:rPr>
  </w:style>
  <w:style w:type="character" w:customStyle="1" w:styleId="EndnoteTextChar">
    <w:name w:val="Endnote Text Char"/>
    <w:basedOn w:val="DefaultParagraphFont"/>
    <w:rsid w:val="005A463B"/>
    <w:rPr>
      <w:lang w:eastAsia="en-US"/>
    </w:rPr>
  </w:style>
  <w:style w:type="character" w:customStyle="1" w:styleId="FootnoteTextChar">
    <w:name w:val="Footnote Text Char"/>
    <w:basedOn w:val="DefaultParagraphFont"/>
    <w:rsid w:val="005A463B"/>
    <w:rPr>
      <w:lang w:eastAsia="en-US"/>
    </w:rPr>
  </w:style>
  <w:style w:type="character" w:customStyle="1" w:styleId="HTMLAddressChar">
    <w:name w:val="HTML Address Char"/>
    <w:basedOn w:val="DefaultParagraphFont"/>
    <w:rsid w:val="005A463B"/>
    <w:rPr>
      <w:i/>
      <w:iCs/>
      <w:lang w:eastAsia="en-US"/>
    </w:rPr>
  </w:style>
  <w:style w:type="character" w:customStyle="1" w:styleId="HTMLPreformattedChar">
    <w:name w:val="HTML Preformatted Char"/>
    <w:basedOn w:val="DefaultParagraphFont"/>
    <w:rsid w:val="005A463B"/>
    <w:rPr>
      <w:rFonts w:ascii="Consolas" w:hAnsi="Consolas"/>
      <w:lang w:eastAsia="en-US"/>
    </w:rPr>
  </w:style>
  <w:style w:type="character" w:customStyle="1" w:styleId="IntenseQuoteChar">
    <w:name w:val="Intense Quote Char"/>
    <w:basedOn w:val="DefaultParagraphFont"/>
    <w:uiPriority w:val="30"/>
    <w:rsid w:val="005A463B"/>
    <w:rPr>
      <w:i/>
      <w:iCs/>
      <w:color w:val="4472C4" w:themeColor="accent1"/>
      <w:lang w:eastAsia="en-US"/>
    </w:rPr>
  </w:style>
  <w:style w:type="character" w:customStyle="1" w:styleId="MacroTextChar">
    <w:name w:val="Macro Text Char"/>
    <w:basedOn w:val="DefaultParagraphFont"/>
    <w:rsid w:val="005A463B"/>
    <w:rPr>
      <w:rFonts w:ascii="Consolas" w:hAnsi="Consolas"/>
      <w:lang w:eastAsia="en-US"/>
    </w:rPr>
  </w:style>
  <w:style w:type="character" w:customStyle="1" w:styleId="MessageHeaderChar">
    <w:name w:val="Message Header Char"/>
    <w:basedOn w:val="DefaultParagraphFont"/>
    <w:rsid w:val="005A463B"/>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5A463B"/>
    <w:rPr>
      <w:lang w:eastAsia="en-US"/>
    </w:rPr>
  </w:style>
  <w:style w:type="character" w:customStyle="1" w:styleId="PlainTextChar">
    <w:name w:val="Plain Text Char"/>
    <w:basedOn w:val="DefaultParagraphFont"/>
    <w:rsid w:val="005A463B"/>
    <w:rPr>
      <w:rFonts w:ascii="Consolas" w:hAnsi="Consolas"/>
      <w:sz w:val="21"/>
      <w:szCs w:val="21"/>
      <w:lang w:eastAsia="en-US"/>
    </w:rPr>
  </w:style>
  <w:style w:type="character" w:customStyle="1" w:styleId="QuoteChar">
    <w:name w:val="Quote Char"/>
    <w:basedOn w:val="DefaultParagraphFont"/>
    <w:uiPriority w:val="29"/>
    <w:rsid w:val="005A463B"/>
    <w:rPr>
      <w:i/>
      <w:iCs/>
      <w:color w:val="404040" w:themeColor="text1" w:themeTint="BF"/>
      <w:lang w:eastAsia="en-US"/>
    </w:rPr>
  </w:style>
  <w:style w:type="character" w:customStyle="1" w:styleId="SalutationChar">
    <w:name w:val="Salutation Char"/>
    <w:basedOn w:val="DefaultParagraphFont"/>
    <w:rsid w:val="005A463B"/>
    <w:rPr>
      <w:lang w:eastAsia="en-US"/>
    </w:rPr>
  </w:style>
  <w:style w:type="character" w:customStyle="1" w:styleId="SignatureChar">
    <w:name w:val="Signature Char"/>
    <w:basedOn w:val="DefaultParagraphFont"/>
    <w:rsid w:val="005A463B"/>
    <w:rPr>
      <w:lang w:eastAsia="en-US"/>
    </w:rPr>
  </w:style>
  <w:style w:type="character" w:customStyle="1" w:styleId="SubtitleChar">
    <w:name w:val="Subtitle Char"/>
    <w:basedOn w:val="DefaultParagraphFont"/>
    <w:rsid w:val="005A463B"/>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5A463B"/>
    <w:rPr>
      <w:rFonts w:asciiTheme="majorHAnsi" w:eastAsiaTheme="majorEastAsia" w:hAnsiTheme="majorHAnsi" w:cstheme="majorBidi"/>
      <w:spacing w:val="-10"/>
      <w:kern w:val="28"/>
      <w:sz w:val="56"/>
      <w:szCs w:val="56"/>
      <w:lang w:eastAsia="en-US"/>
    </w:rPr>
  </w:style>
  <w:style w:type="character" w:customStyle="1" w:styleId="normaltextrun">
    <w:name w:val="normaltextrun"/>
    <w:basedOn w:val="DefaultParagraphFont"/>
    <w:rsid w:val="002961A6"/>
  </w:style>
  <w:style w:type="paragraph" w:styleId="ListParagraph">
    <w:name w:val="List Paragraph"/>
    <w:basedOn w:val="Normal"/>
    <w:link w:val="ListParagraphChar"/>
    <w:uiPriority w:val="34"/>
    <w:qFormat/>
    <w:rsid w:val="00154986"/>
    <w:pPr>
      <w:ind w:left="720"/>
    </w:pPr>
    <w:rPr>
      <w:rFonts w:eastAsia="Malgun Gothic"/>
      <w:color w:val="000000"/>
      <w:lang w:eastAsia="ja-JP"/>
    </w:rPr>
  </w:style>
  <w:style w:type="paragraph" w:styleId="EndnoteText">
    <w:name w:val="endnote text"/>
    <w:basedOn w:val="Normal"/>
    <w:link w:val="EndnoteTextChar1"/>
    <w:rsid w:val="00E25EBF"/>
    <w:pPr>
      <w:spacing w:after="0"/>
    </w:pPr>
  </w:style>
  <w:style w:type="character" w:customStyle="1" w:styleId="EndnoteTextChar1">
    <w:name w:val="Endnote Text Char1"/>
    <w:basedOn w:val="DefaultParagraphFont"/>
    <w:link w:val="EndnoteText"/>
    <w:rsid w:val="00E25EBF"/>
    <w:rPr>
      <w:rFonts w:eastAsia="Times New Roman"/>
    </w:rPr>
  </w:style>
  <w:style w:type="paragraph" w:styleId="EnvelopeAddress">
    <w:name w:val="envelope address"/>
    <w:basedOn w:val="Normal"/>
    <w:rsid w:val="00E25EB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5EBF"/>
    <w:pPr>
      <w:spacing w:after="0"/>
    </w:pPr>
    <w:rPr>
      <w:rFonts w:asciiTheme="majorHAnsi" w:eastAsiaTheme="majorEastAsia" w:hAnsiTheme="majorHAnsi" w:cstheme="majorBidi"/>
    </w:rPr>
  </w:style>
  <w:style w:type="paragraph" w:styleId="FootnoteText">
    <w:name w:val="footnote text"/>
    <w:basedOn w:val="Normal"/>
    <w:link w:val="FootnoteTextChar1"/>
    <w:rsid w:val="00E25EBF"/>
    <w:pPr>
      <w:spacing w:after="0"/>
    </w:pPr>
  </w:style>
  <w:style w:type="character" w:customStyle="1" w:styleId="FootnoteTextChar1">
    <w:name w:val="Footnote Text Char1"/>
    <w:basedOn w:val="DefaultParagraphFont"/>
    <w:link w:val="FootnoteText"/>
    <w:rsid w:val="00E25EBF"/>
    <w:rPr>
      <w:rFonts w:eastAsia="Times New Roman"/>
    </w:rPr>
  </w:style>
  <w:style w:type="paragraph" w:styleId="HTMLAddress">
    <w:name w:val="HTML Address"/>
    <w:basedOn w:val="Normal"/>
    <w:link w:val="HTMLAddressChar1"/>
    <w:rsid w:val="00E25EBF"/>
    <w:pPr>
      <w:spacing w:after="0"/>
    </w:pPr>
    <w:rPr>
      <w:i/>
      <w:iCs/>
    </w:rPr>
  </w:style>
  <w:style w:type="character" w:customStyle="1" w:styleId="HTMLAddressChar1">
    <w:name w:val="HTML Address Char1"/>
    <w:basedOn w:val="DefaultParagraphFont"/>
    <w:link w:val="HTMLAddress"/>
    <w:rsid w:val="00E25EBF"/>
    <w:rPr>
      <w:rFonts w:eastAsia="Times New Roman"/>
      <w:i/>
      <w:iCs/>
    </w:rPr>
  </w:style>
  <w:style w:type="paragraph" w:styleId="HTMLPreformatted">
    <w:name w:val="HTML Preformatted"/>
    <w:basedOn w:val="Normal"/>
    <w:link w:val="HTMLPreformattedChar1"/>
    <w:rsid w:val="00E25EBF"/>
    <w:pPr>
      <w:spacing w:after="0"/>
    </w:pPr>
    <w:rPr>
      <w:rFonts w:ascii="Consolas" w:hAnsi="Consolas"/>
    </w:rPr>
  </w:style>
  <w:style w:type="character" w:customStyle="1" w:styleId="HTMLPreformattedChar1">
    <w:name w:val="HTML Preformatted Char1"/>
    <w:basedOn w:val="DefaultParagraphFont"/>
    <w:link w:val="HTMLPreformatted"/>
    <w:rsid w:val="00E25EBF"/>
    <w:rPr>
      <w:rFonts w:ascii="Consolas" w:eastAsia="Times New Roman" w:hAnsi="Consolas"/>
    </w:rPr>
  </w:style>
  <w:style w:type="paragraph" w:styleId="Index1">
    <w:name w:val="index 1"/>
    <w:basedOn w:val="Normal"/>
    <w:next w:val="Normal"/>
    <w:rsid w:val="00E25EBF"/>
    <w:pPr>
      <w:spacing w:after="0"/>
      <w:ind w:left="200" w:hanging="200"/>
    </w:pPr>
  </w:style>
  <w:style w:type="paragraph" w:styleId="Index2">
    <w:name w:val="index 2"/>
    <w:basedOn w:val="Normal"/>
    <w:next w:val="Normal"/>
    <w:rsid w:val="00E25EBF"/>
    <w:pPr>
      <w:spacing w:after="0"/>
      <w:ind w:left="400" w:hanging="200"/>
    </w:pPr>
  </w:style>
  <w:style w:type="paragraph" w:styleId="Index3">
    <w:name w:val="index 3"/>
    <w:basedOn w:val="Normal"/>
    <w:next w:val="Normal"/>
    <w:rsid w:val="00E25EBF"/>
    <w:pPr>
      <w:spacing w:after="0"/>
      <w:ind w:left="600" w:hanging="200"/>
    </w:pPr>
  </w:style>
  <w:style w:type="paragraph" w:styleId="Index4">
    <w:name w:val="index 4"/>
    <w:basedOn w:val="Normal"/>
    <w:next w:val="Normal"/>
    <w:rsid w:val="00E25EBF"/>
    <w:pPr>
      <w:spacing w:after="0"/>
      <w:ind w:left="800" w:hanging="200"/>
    </w:pPr>
  </w:style>
  <w:style w:type="paragraph" w:styleId="Index5">
    <w:name w:val="index 5"/>
    <w:basedOn w:val="Normal"/>
    <w:next w:val="Normal"/>
    <w:rsid w:val="00E25EBF"/>
    <w:pPr>
      <w:spacing w:after="0"/>
      <w:ind w:left="1000" w:hanging="200"/>
    </w:pPr>
  </w:style>
  <w:style w:type="paragraph" w:styleId="Index6">
    <w:name w:val="index 6"/>
    <w:basedOn w:val="Normal"/>
    <w:next w:val="Normal"/>
    <w:rsid w:val="00E25EBF"/>
    <w:pPr>
      <w:spacing w:after="0"/>
      <w:ind w:left="1200" w:hanging="200"/>
    </w:pPr>
  </w:style>
  <w:style w:type="paragraph" w:styleId="Index7">
    <w:name w:val="index 7"/>
    <w:basedOn w:val="Normal"/>
    <w:next w:val="Normal"/>
    <w:rsid w:val="00E25EBF"/>
    <w:pPr>
      <w:spacing w:after="0"/>
      <w:ind w:left="1400" w:hanging="200"/>
    </w:pPr>
  </w:style>
  <w:style w:type="paragraph" w:styleId="Index8">
    <w:name w:val="index 8"/>
    <w:basedOn w:val="Normal"/>
    <w:next w:val="Normal"/>
    <w:rsid w:val="00E25EBF"/>
    <w:pPr>
      <w:spacing w:after="0"/>
      <w:ind w:left="1600" w:hanging="200"/>
    </w:pPr>
  </w:style>
  <w:style w:type="paragraph" w:styleId="Index9">
    <w:name w:val="index 9"/>
    <w:basedOn w:val="Normal"/>
    <w:next w:val="Normal"/>
    <w:rsid w:val="00E25EBF"/>
    <w:pPr>
      <w:spacing w:after="0"/>
      <w:ind w:left="1800" w:hanging="200"/>
    </w:pPr>
  </w:style>
  <w:style w:type="paragraph" w:styleId="IndexHeading">
    <w:name w:val="index heading"/>
    <w:basedOn w:val="Normal"/>
    <w:next w:val="Index1"/>
    <w:rsid w:val="00E25EB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25E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25EBF"/>
    <w:rPr>
      <w:rFonts w:eastAsia="Times New Roman"/>
      <w:i/>
      <w:iCs/>
      <w:color w:val="4472C4" w:themeColor="accent1"/>
    </w:rPr>
  </w:style>
  <w:style w:type="paragraph" w:styleId="ListBullet">
    <w:name w:val="List Bullet"/>
    <w:basedOn w:val="Normal"/>
    <w:rsid w:val="00E25EBF"/>
    <w:pPr>
      <w:numPr>
        <w:numId w:val="23"/>
      </w:numPr>
      <w:contextualSpacing/>
    </w:pPr>
  </w:style>
  <w:style w:type="paragraph" w:styleId="ListBullet2">
    <w:name w:val="List Bullet 2"/>
    <w:basedOn w:val="Normal"/>
    <w:rsid w:val="00E25EBF"/>
    <w:pPr>
      <w:numPr>
        <w:numId w:val="24"/>
      </w:numPr>
      <w:contextualSpacing/>
    </w:pPr>
  </w:style>
  <w:style w:type="paragraph" w:styleId="ListBullet3">
    <w:name w:val="List Bullet 3"/>
    <w:basedOn w:val="Normal"/>
    <w:rsid w:val="00E25EBF"/>
    <w:pPr>
      <w:numPr>
        <w:numId w:val="25"/>
      </w:numPr>
      <w:contextualSpacing/>
    </w:pPr>
  </w:style>
  <w:style w:type="paragraph" w:styleId="ListBullet4">
    <w:name w:val="List Bullet 4"/>
    <w:basedOn w:val="Normal"/>
    <w:rsid w:val="00E25EBF"/>
    <w:pPr>
      <w:numPr>
        <w:numId w:val="26"/>
      </w:numPr>
      <w:contextualSpacing/>
    </w:pPr>
  </w:style>
  <w:style w:type="paragraph" w:styleId="ListBullet5">
    <w:name w:val="List Bullet 5"/>
    <w:basedOn w:val="Normal"/>
    <w:rsid w:val="00E25EBF"/>
    <w:pPr>
      <w:numPr>
        <w:numId w:val="27"/>
      </w:numPr>
      <w:contextualSpacing/>
    </w:pPr>
  </w:style>
  <w:style w:type="paragraph" w:styleId="ListContinue">
    <w:name w:val="List Continue"/>
    <w:basedOn w:val="Normal"/>
    <w:rsid w:val="00E25EBF"/>
    <w:pPr>
      <w:spacing w:after="120"/>
      <w:ind w:left="283"/>
      <w:contextualSpacing/>
    </w:pPr>
  </w:style>
  <w:style w:type="paragraph" w:styleId="ListContinue2">
    <w:name w:val="List Continue 2"/>
    <w:basedOn w:val="Normal"/>
    <w:rsid w:val="00E25EBF"/>
    <w:pPr>
      <w:spacing w:after="120"/>
      <w:ind w:left="566"/>
      <w:contextualSpacing/>
    </w:pPr>
  </w:style>
  <w:style w:type="paragraph" w:styleId="ListContinue3">
    <w:name w:val="List Continue 3"/>
    <w:basedOn w:val="Normal"/>
    <w:rsid w:val="00E25EBF"/>
    <w:pPr>
      <w:spacing w:after="120"/>
      <w:ind w:left="849"/>
      <w:contextualSpacing/>
    </w:pPr>
  </w:style>
  <w:style w:type="paragraph" w:styleId="ListContinue4">
    <w:name w:val="List Continue 4"/>
    <w:basedOn w:val="Normal"/>
    <w:rsid w:val="00E25EBF"/>
    <w:pPr>
      <w:spacing w:after="120"/>
      <w:ind w:left="1132"/>
      <w:contextualSpacing/>
    </w:pPr>
  </w:style>
  <w:style w:type="paragraph" w:styleId="ListContinue5">
    <w:name w:val="List Continue 5"/>
    <w:basedOn w:val="Normal"/>
    <w:rsid w:val="00E25EBF"/>
    <w:pPr>
      <w:spacing w:after="120"/>
      <w:ind w:left="1415"/>
      <w:contextualSpacing/>
    </w:pPr>
  </w:style>
  <w:style w:type="paragraph" w:styleId="ListNumber">
    <w:name w:val="List Number"/>
    <w:basedOn w:val="Normal"/>
    <w:rsid w:val="00E25EBF"/>
    <w:pPr>
      <w:numPr>
        <w:numId w:val="28"/>
      </w:numPr>
      <w:contextualSpacing/>
    </w:pPr>
  </w:style>
  <w:style w:type="paragraph" w:styleId="ListNumber2">
    <w:name w:val="List Number 2"/>
    <w:basedOn w:val="Normal"/>
    <w:rsid w:val="00E25EBF"/>
    <w:pPr>
      <w:numPr>
        <w:numId w:val="29"/>
      </w:numPr>
      <w:contextualSpacing/>
    </w:pPr>
  </w:style>
  <w:style w:type="paragraph" w:styleId="ListNumber3">
    <w:name w:val="List Number 3"/>
    <w:basedOn w:val="Normal"/>
    <w:rsid w:val="00E25EBF"/>
    <w:pPr>
      <w:numPr>
        <w:numId w:val="30"/>
      </w:numPr>
      <w:contextualSpacing/>
    </w:pPr>
  </w:style>
  <w:style w:type="paragraph" w:styleId="ListNumber4">
    <w:name w:val="List Number 4"/>
    <w:basedOn w:val="Normal"/>
    <w:rsid w:val="00E25EBF"/>
    <w:pPr>
      <w:numPr>
        <w:numId w:val="31"/>
      </w:numPr>
      <w:contextualSpacing/>
    </w:pPr>
  </w:style>
  <w:style w:type="paragraph" w:styleId="ListNumber5">
    <w:name w:val="List Number 5"/>
    <w:basedOn w:val="Normal"/>
    <w:rsid w:val="00E25EBF"/>
    <w:pPr>
      <w:numPr>
        <w:numId w:val="32"/>
      </w:numPr>
      <w:contextualSpacing/>
    </w:pPr>
  </w:style>
  <w:style w:type="paragraph" w:styleId="MacroText">
    <w:name w:val="macro"/>
    <w:link w:val="MacroTextChar1"/>
    <w:rsid w:val="00E25EB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E25EBF"/>
    <w:rPr>
      <w:rFonts w:ascii="Consolas" w:eastAsia="Times New Roman" w:hAnsi="Consolas"/>
    </w:rPr>
  </w:style>
  <w:style w:type="paragraph" w:styleId="MessageHeader">
    <w:name w:val="Message Header"/>
    <w:basedOn w:val="Normal"/>
    <w:link w:val="MessageHeaderChar1"/>
    <w:rsid w:val="00E25EB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25EBF"/>
    <w:rPr>
      <w:rFonts w:asciiTheme="majorHAnsi" w:eastAsiaTheme="majorEastAsia" w:hAnsiTheme="majorHAnsi" w:cstheme="majorBidi"/>
      <w:sz w:val="24"/>
      <w:szCs w:val="24"/>
      <w:shd w:val="pct20" w:color="auto" w:fill="auto"/>
    </w:rPr>
  </w:style>
  <w:style w:type="paragraph" w:styleId="NoSpacing">
    <w:name w:val="No Spacing"/>
    <w:uiPriority w:val="1"/>
    <w:qFormat/>
    <w:rsid w:val="00E25EBF"/>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E25EBF"/>
    <w:rPr>
      <w:sz w:val="24"/>
      <w:szCs w:val="24"/>
    </w:rPr>
  </w:style>
  <w:style w:type="paragraph" w:styleId="NormalIndent">
    <w:name w:val="Normal Indent"/>
    <w:basedOn w:val="Normal"/>
    <w:rsid w:val="00E25EBF"/>
    <w:pPr>
      <w:ind w:left="720"/>
    </w:pPr>
  </w:style>
  <w:style w:type="paragraph" w:styleId="NoteHeading">
    <w:name w:val="Note Heading"/>
    <w:basedOn w:val="Normal"/>
    <w:next w:val="Normal"/>
    <w:link w:val="NoteHeadingChar1"/>
    <w:rsid w:val="00E25EBF"/>
    <w:pPr>
      <w:spacing w:after="0"/>
    </w:pPr>
  </w:style>
  <w:style w:type="character" w:customStyle="1" w:styleId="NoteHeadingChar1">
    <w:name w:val="Note Heading Char1"/>
    <w:basedOn w:val="DefaultParagraphFont"/>
    <w:link w:val="NoteHeading"/>
    <w:rsid w:val="00E25EBF"/>
    <w:rPr>
      <w:rFonts w:eastAsia="Times New Roman"/>
    </w:rPr>
  </w:style>
  <w:style w:type="paragraph" w:styleId="PlainText">
    <w:name w:val="Plain Text"/>
    <w:basedOn w:val="Normal"/>
    <w:link w:val="PlainTextChar1"/>
    <w:rsid w:val="00E25EBF"/>
    <w:pPr>
      <w:spacing w:after="0"/>
    </w:pPr>
    <w:rPr>
      <w:rFonts w:ascii="Consolas" w:hAnsi="Consolas"/>
      <w:sz w:val="21"/>
      <w:szCs w:val="21"/>
    </w:rPr>
  </w:style>
  <w:style w:type="character" w:customStyle="1" w:styleId="PlainTextChar1">
    <w:name w:val="Plain Text Char1"/>
    <w:basedOn w:val="DefaultParagraphFont"/>
    <w:link w:val="PlainText"/>
    <w:rsid w:val="00E25EBF"/>
    <w:rPr>
      <w:rFonts w:ascii="Consolas" w:eastAsia="Times New Roman" w:hAnsi="Consolas"/>
      <w:sz w:val="21"/>
      <w:szCs w:val="21"/>
    </w:rPr>
  </w:style>
  <w:style w:type="paragraph" w:styleId="Quote">
    <w:name w:val="Quote"/>
    <w:basedOn w:val="Normal"/>
    <w:next w:val="Normal"/>
    <w:link w:val="QuoteChar1"/>
    <w:uiPriority w:val="29"/>
    <w:qFormat/>
    <w:rsid w:val="00E25EB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25EBF"/>
    <w:rPr>
      <w:rFonts w:eastAsia="Times New Roman"/>
      <w:i/>
      <w:iCs/>
      <w:color w:val="404040" w:themeColor="text1" w:themeTint="BF"/>
    </w:rPr>
  </w:style>
  <w:style w:type="paragraph" w:styleId="Salutation">
    <w:name w:val="Salutation"/>
    <w:basedOn w:val="Normal"/>
    <w:next w:val="Normal"/>
    <w:link w:val="SalutationChar1"/>
    <w:rsid w:val="00E25EBF"/>
  </w:style>
  <w:style w:type="character" w:customStyle="1" w:styleId="SalutationChar1">
    <w:name w:val="Salutation Char1"/>
    <w:basedOn w:val="DefaultParagraphFont"/>
    <w:link w:val="Salutation"/>
    <w:rsid w:val="00E25EBF"/>
    <w:rPr>
      <w:rFonts w:eastAsia="Times New Roman"/>
    </w:rPr>
  </w:style>
  <w:style w:type="paragraph" w:styleId="Signature">
    <w:name w:val="Signature"/>
    <w:basedOn w:val="Normal"/>
    <w:link w:val="SignatureChar1"/>
    <w:rsid w:val="00E25EBF"/>
    <w:pPr>
      <w:spacing w:after="0"/>
      <w:ind w:left="4252"/>
    </w:pPr>
  </w:style>
  <w:style w:type="character" w:customStyle="1" w:styleId="SignatureChar1">
    <w:name w:val="Signature Char1"/>
    <w:basedOn w:val="DefaultParagraphFont"/>
    <w:link w:val="Signature"/>
    <w:rsid w:val="00E25EBF"/>
    <w:rPr>
      <w:rFonts w:eastAsia="Times New Roman"/>
    </w:rPr>
  </w:style>
  <w:style w:type="paragraph" w:styleId="Subtitle">
    <w:name w:val="Subtitle"/>
    <w:basedOn w:val="Normal"/>
    <w:next w:val="Normal"/>
    <w:link w:val="SubtitleChar1"/>
    <w:qFormat/>
    <w:rsid w:val="00E25E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E25EBF"/>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E25EBF"/>
    <w:pPr>
      <w:spacing w:after="0"/>
      <w:ind w:left="200" w:hanging="200"/>
    </w:pPr>
  </w:style>
  <w:style w:type="paragraph" w:styleId="TableofFigures">
    <w:name w:val="table of figures"/>
    <w:basedOn w:val="Normal"/>
    <w:next w:val="Normal"/>
    <w:rsid w:val="00E25EBF"/>
    <w:pPr>
      <w:spacing w:after="0"/>
    </w:pPr>
  </w:style>
  <w:style w:type="paragraph" w:styleId="Title">
    <w:name w:val="Title"/>
    <w:basedOn w:val="Normal"/>
    <w:next w:val="Normal"/>
    <w:link w:val="TitleChar1"/>
    <w:qFormat/>
    <w:rsid w:val="00E25EB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E25EB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25EB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5EB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1">
    <w:name w:val="B1 Char1"/>
    <w:rsid w:val="00ED73DE"/>
    <w:rPr>
      <w:rFonts w:ascii="Times New Roman" w:hAnsi="Times New Roman"/>
      <w:lang w:eastAsia="en-US"/>
    </w:rPr>
  </w:style>
  <w:style w:type="character" w:customStyle="1" w:styleId="EditorsNoteCharChar">
    <w:name w:val="Editor's Note Char Char"/>
    <w:rsid w:val="009115BD"/>
    <w:rPr>
      <w:color w:val="FF0000"/>
      <w:lang w:val="en-GB" w:eastAsia="ja-JP"/>
    </w:rPr>
  </w:style>
  <w:style w:type="character" w:customStyle="1" w:styleId="NOChar">
    <w:name w:val="NO Char"/>
    <w:rsid w:val="001A40F6"/>
    <w:rPr>
      <w:color w:val="000000"/>
      <w:lang w:val="en-GB" w:eastAsia="ja-JP"/>
    </w:rPr>
  </w:style>
  <w:style w:type="character" w:customStyle="1" w:styleId="ListParagraphChar">
    <w:name w:val="List Paragraph Char"/>
    <w:link w:val="ListParagraph"/>
    <w:uiPriority w:val="34"/>
    <w:qFormat/>
    <w:locked/>
    <w:rsid w:val="009B4A66"/>
    <w:rPr>
      <w:rFonts w:eastAsia="Malgun Gothic"/>
      <w:color w:val="000000"/>
      <w:lang w:eastAsia="ja-JP"/>
    </w:rPr>
  </w:style>
  <w:style w:type="character" w:styleId="CommentReference">
    <w:name w:val="annotation reference"/>
    <w:basedOn w:val="DefaultParagraphFont"/>
    <w:rsid w:val="00D171FD"/>
    <w:rPr>
      <w:sz w:val="16"/>
      <w:szCs w:val="16"/>
    </w:rPr>
  </w:style>
  <w:style w:type="table" w:styleId="TableGrid">
    <w:name w:val="Table Grid"/>
    <w:basedOn w:val="TableNormal"/>
    <w:uiPriority w:val="59"/>
    <w:rsid w:val="00081B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81B32"/>
    <w:pPr>
      <w:spacing w:after="120"/>
    </w:pPr>
    <w:rPr>
      <w:rFonts w:ascii="Arial" w:hAnsi="Arial"/>
      <w:lang w:eastAsia="en-US"/>
    </w:rPr>
  </w:style>
  <w:style w:type="character" w:customStyle="1" w:styleId="CRCoverPageZchn">
    <w:name w:val="CR Cover Page Zchn"/>
    <w:link w:val="CRCoverPage"/>
    <w:rsid w:val="00081B32"/>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6.bin"/><Relationship Id="rId21" Type="http://schemas.openxmlformats.org/officeDocument/2006/relationships/package" Target="embeddings/Microsoft_Visio_Drawing1.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2.vsd"/><Relationship Id="rId50" Type="http://schemas.openxmlformats.org/officeDocument/2006/relationships/image" Target="media/image20.emf"/><Relationship Id="rId55" Type="http://schemas.openxmlformats.org/officeDocument/2006/relationships/oleObject" Target="embeddings/oleObject11.bin"/><Relationship Id="rId63" Type="http://schemas.openxmlformats.org/officeDocument/2006/relationships/oleObject" Target="embeddings/oleObject15.bin"/><Relationship Id="rId68" Type="http://schemas.openxmlformats.org/officeDocument/2006/relationships/image" Target="media/image29.emf"/><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oleObject19.bin"/><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oleObject3.bin"/><Relationship Id="rId11" Type="http://schemas.openxmlformats.org/officeDocument/2006/relationships/image" Target="media/image2.emf"/><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5.vsdx"/><Relationship Id="rId40" Type="http://schemas.openxmlformats.org/officeDocument/2006/relationships/image" Target="media/image15.emf"/><Relationship Id="rId45" Type="http://schemas.openxmlformats.org/officeDocument/2006/relationships/oleObject" Target="embeddings/Microsoft_Visio_2003-2010_Drawing1.vsd"/><Relationship Id="rId53" Type="http://schemas.openxmlformats.org/officeDocument/2006/relationships/oleObject" Target="embeddings/oleObject10.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23.bin"/><Relationship Id="rId5" Type="http://schemas.openxmlformats.org/officeDocument/2006/relationships/settings" Target="settings.xml"/><Relationship Id="rId61" Type="http://schemas.openxmlformats.org/officeDocument/2006/relationships/oleObject" Target="embeddings/oleObject14.bin"/><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oleObject" Target="embeddings/oleObject4.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16.bin"/><Relationship Id="rId73" Type="http://schemas.openxmlformats.org/officeDocument/2006/relationships/oleObject" Target="embeddings/oleObject20.bin"/><Relationship Id="rId78" Type="http://schemas.openxmlformats.org/officeDocument/2006/relationships/image" Target="media/image34.emf"/><Relationship Id="rId81"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image" Target="media/image6.emf"/><Relationship Id="rId27" Type="http://schemas.openxmlformats.org/officeDocument/2006/relationships/package" Target="embeddings/Microsoft_Visio_Drawing4.vsdx"/><Relationship Id="rId30" Type="http://schemas.openxmlformats.org/officeDocument/2006/relationships/image" Target="media/image10.emf"/><Relationship Id="rId35" Type="http://schemas.openxmlformats.org/officeDocument/2006/relationships/oleObject" Target="embeddings/oleObject5.bin"/><Relationship Id="rId43" Type="http://schemas.openxmlformats.org/officeDocument/2006/relationships/oleObject" Target="embeddings/oleObject8.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oleObject18.bin"/><Relationship Id="rId77"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image" Target="media/image31.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vsd"/><Relationship Id="rId25" Type="http://schemas.openxmlformats.org/officeDocument/2006/relationships/package" Target="embeddings/Microsoft_Visio_Drawing3.vsdx"/><Relationship Id="rId33" Type="http://schemas.openxmlformats.org/officeDocument/2006/relationships/oleObject" Target="embeddings/Microsoft_Word_97_-_2003_Document.doc"/><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13.bin"/><Relationship Id="rId67" Type="http://schemas.openxmlformats.org/officeDocument/2006/relationships/oleObject" Target="embeddings/oleObject17.bin"/><Relationship Id="rId20" Type="http://schemas.openxmlformats.org/officeDocument/2006/relationships/image" Target="media/image5.emf"/><Relationship Id="rId41" Type="http://schemas.openxmlformats.org/officeDocument/2006/relationships/oleObject" Target="embeddings/oleObject7.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oleObject21.bin"/><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atatracker.ietf.org/doc/draft-ietf-tsvwg-udp-options/" TargetMode="External"/><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3.vsd"/><Relationship Id="rId57"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729</TotalTime>
  <Pages>70</Pages>
  <Words>27307</Words>
  <Characters>138722</Characters>
  <Application>Microsoft Office Word</Application>
  <DocSecurity>0</DocSecurity>
  <Lines>2617</Lines>
  <Paragraphs>1729</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164300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xingtq@chinaunicom.cn Changes</cp:lastModifiedBy>
  <cp:revision>3</cp:revision>
  <cp:lastPrinted>2019-02-25T14:05:00Z</cp:lastPrinted>
  <dcterms:created xsi:type="dcterms:W3CDTF">2024-02-01T17:37:00Z</dcterms:created>
  <dcterms:modified xsi:type="dcterms:W3CDTF">2024-02-02T05:52:00Z</dcterms:modified>
</cp:coreProperties>
</file>