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0B0C0" w14:textId="77777777" w:rsidR="007D196A" w:rsidRDefault="007D196A">
      <w:pPr>
        <w:widowControl/>
        <w:tabs>
          <w:tab w:val="left" w:pos="1843"/>
        </w:tabs>
        <w:ind w:left="1843" w:right="-284" w:hanging="1843"/>
        <w:jc w:val="left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>
        <w:rPr>
          <w:b/>
          <w:sz w:val="24"/>
        </w:rPr>
        <w:tab/>
        <w:t>Funding and Finance Group</w:t>
      </w:r>
    </w:p>
    <w:p w14:paraId="1CD9A16D" w14:textId="77777777" w:rsidR="007D196A" w:rsidRDefault="007D196A">
      <w:pPr>
        <w:widowControl/>
        <w:tabs>
          <w:tab w:val="left" w:pos="1843"/>
        </w:tabs>
        <w:ind w:left="1843" w:right="-284" w:hanging="1843"/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bookmarkStart w:id="0" w:name="Title"/>
      <w:bookmarkEnd w:id="0"/>
      <w:r>
        <w:rPr>
          <w:b/>
          <w:sz w:val="24"/>
        </w:rPr>
        <w:tab/>
      </w:r>
      <w:r>
        <w:rPr>
          <w:rFonts w:hint="eastAsia"/>
          <w:b/>
          <w:sz w:val="24"/>
          <w:lang w:eastAsia="ja-JP"/>
        </w:rPr>
        <w:t xml:space="preserve">Funding and Finance Group </w:t>
      </w:r>
      <w:r>
        <w:rPr>
          <w:b/>
          <w:sz w:val="24"/>
          <w:lang w:eastAsia="ja-JP"/>
        </w:rPr>
        <w:t xml:space="preserve">Activity </w:t>
      </w:r>
      <w:r>
        <w:rPr>
          <w:rFonts w:hint="eastAsia"/>
          <w:b/>
          <w:sz w:val="24"/>
          <w:lang w:eastAsia="ja-JP"/>
        </w:rPr>
        <w:t>Report</w:t>
      </w:r>
    </w:p>
    <w:p w14:paraId="641286D2" w14:textId="77777777" w:rsidR="007D196A" w:rsidRDefault="007D196A">
      <w:pPr>
        <w:widowControl/>
        <w:tabs>
          <w:tab w:val="left" w:pos="1843"/>
        </w:tabs>
        <w:spacing w:after="0"/>
        <w:ind w:left="1843" w:right="-285" w:hanging="1843"/>
        <w:jc w:val="left"/>
        <w:rPr>
          <w:b/>
          <w:sz w:val="24"/>
          <w:lang w:eastAsia="ja-JP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bookmarkStart w:id="1" w:name="AgendaItem"/>
      <w:bookmarkEnd w:id="1"/>
      <w:r w:rsidR="00626F1E">
        <w:rPr>
          <w:b/>
          <w:sz w:val="24"/>
        </w:rPr>
        <w:t>6.1</w:t>
      </w:r>
    </w:p>
    <w:p w14:paraId="35CB1748" w14:textId="77777777" w:rsidR="007D196A" w:rsidRDefault="007D196A">
      <w:pPr>
        <w:widowControl/>
        <w:tabs>
          <w:tab w:val="left" w:pos="1843"/>
        </w:tabs>
        <w:spacing w:after="0"/>
        <w:ind w:left="1843" w:right="-285" w:hanging="1843"/>
        <w:jc w:val="left"/>
        <w:rPr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7D196A" w14:paraId="1D8DD2E7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8FBB3" w14:textId="77777777" w:rsidR="007D196A" w:rsidRDefault="007D196A">
            <w:pPr>
              <w:framePr w:hSpace="141" w:wrap="auto" w:vAnchor="text" w:hAnchor="page" w:x="3530" w:y="37"/>
              <w:widowControl/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CD400" w14:textId="77777777" w:rsidR="007D196A" w:rsidRDefault="007D196A">
            <w:pPr>
              <w:framePr w:hSpace="141" w:wrap="auto" w:vAnchor="text" w:hAnchor="page" w:x="3530" w:y="37"/>
              <w:widowControl/>
              <w:tabs>
                <w:tab w:val="left" w:pos="1701"/>
              </w:tabs>
              <w:spacing w:after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X</w:t>
            </w:r>
          </w:p>
        </w:tc>
      </w:tr>
      <w:tr w:rsidR="007D196A" w14:paraId="49F1CB32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0A5A8" w14:textId="77777777" w:rsidR="007D196A" w:rsidRDefault="007D196A">
            <w:pPr>
              <w:framePr w:hSpace="141" w:wrap="auto" w:vAnchor="text" w:hAnchor="page" w:x="3530" w:y="37"/>
              <w:widowControl/>
              <w:tabs>
                <w:tab w:val="left" w:pos="1701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011A6" w14:textId="77777777" w:rsidR="007D196A" w:rsidRDefault="007D196A">
            <w:pPr>
              <w:framePr w:hSpace="141" w:wrap="auto" w:vAnchor="text" w:hAnchor="page" w:x="3530" w:y="37"/>
              <w:widowControl/>
              <w:tabs>
                <w:tab w:val="left" w:pos="1701"/>
              </w:tabs>
              <w:spacing w:after="0"/>
              <w:jc w:val="center"/>
              <w:rPr>
                <w:b/>
                <w:sz w:val="24"/>
              </w:rPr>
            </w:pPr>
          </w:p>
        </w:tc>
      </w:tr>
      <w:tr w:rsidR="007D196A" w14:paraId="35C9CBB1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D185A" w14:textId="77777777" w:rsidR="007D196A" w:rsidRDefault="007D196A">
            <w:pPr>
              <w:framePr w:hSpace="141" w:wrap="auto" w:vAnchor="text" w:hAnchor="page" w:x="3530" w:y="37"/>
              <w:widowControl/>
              <w:tabs>
                <w:tab w:val="left" w:pos="1701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C10B4" w14:textId="77777777" w:rsidR="007D196A" w:rsidRDefault="007D196A">
            <w:pPr>
              <w:framePr w:hSpace="141" w:wrap="auto" w:vAnchor="text" w:hAnchor="page" w:x="3530" w:y="37"/>
              <w:widowControl/>
              <w:tabs>
                <w:tab w:val="left" w:pos="1701"/>
              </w:tabs>
              <w:spacing w:after="0"/>
              <w:jc w:val="center"/>
              <w:rPr>
                <w:b/>
                <w:sz w:val="24"/>
              </w:rPr>
            </w:pPr>
          </w:p>
        </w:tc>
      </w:tr>
    </w:tbl>
    <w:p w14:paraId="19981A59" w14:textId="77777777" w:rsidR="007D196A" w:rsidRDefault="007D196A">
      <w:pPr>
        <w:widowControl/>
        <w:tabs>
          <w:tab w:val="left" w:pos="1701"/>
        </w:tabs>
        <w:spacing w:after="0"/>
        <w:jc w:val="left"/>
        <w:rPr>
          <w:b/>
          <w:sz w:val="24"/>
        </w:rPr>
      </w:pPr>
    </w:p>
    <w:p w14:paraId="7B378206" w14:textId="77777777" w:rsidR="007D196A" w:rsidRDefault="007D196A">
      <w:pPr>
        <w:widowControl/>
        <w:tabs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Document for:</w:t>
      </w:r>
    </w:p>
    <w:p w14:paraId="1B841B24" w14:textId="77777777" w:rsidR="007D196A" w:rsidRDefault="007D196A">
      <w:pPr>
        <w:widowControl/>
        <w:tabs>
          <w:tab w:val="left" w:pos="1701"/>
        </w:tabs>
        <w:spacing w:after="0"/>
        <w:jc w:val="left"/>
        <w:rPr>
          <w:b/>
          <w:sz w:val="24"/>
        </w:rPr>
      </w:pPr>
    </w:p>
    <w:p w14:paraId="3611EA67" w14:textId="77777777" w:rsidR="007D196A" w:rsidRDefault="007D196A">
      <w:pPr>
        <w:widowControl/>
        <w:tabs>
          <w:tab w:val="left" w:pos="1701"/>
        </w:tabs>
        <w:spacing w:after="0"/>
        <w:jc w:val="left"/>
        <w:rPr>
          <w:b/>
          <w:sz w:val="24"/>
        </w:rPr>
      </w:pPr>
    </w:p>
    <w:p w14:paraId="685A3F57" w14:textId="77777777" w:rsidR="00F63E13" w:rsidRDefault="00F63E13">
      <w:pPr>
        <w:widowControl/>
        <w:tabs>
          <w:tab w:val="left" w:pos="1701"/>
        </w:tabs>
        <w:spacing w:after="0"/>
        <w:jc w:val="left"/>
        <w:rPr>
          <w:b/>
          <w:sz w:val="24"/>
        </w:rPr>
      </w:pPr>
    </w:p>
    <w:p w14:paraId="693CE936" w14:textId="77777777" w:rsidR="007D196A" w:rsidRDefault="007D196A">
      <w:pPr>
        <w:pStyle w:val="Titre1"/>
      </w:pPr>
      <w:r>
        <w:t>1</w:t>
      </w:r>
      <w:r>
        <w:tab/>
        <w:t>Introduction</w:t>
      </w:r>
    </w:p>
    <w:p w14:paraId="60CB9914" w14:textId="77777777" w:rsidR="007472A8" w:rsidRPr="009A1344" w:rsidRDefault="007D196A" w:rsidP="002445AE">
      <w:pPr>
        <w:rPr>
          <w:highlight w:val="yellow"/>
        </w:rPr>
      </w:pPr>
      <w:r>
        <w:rPr>
          <w:lang w:val="en-US" w:eastAsia="ja-JP"/>
        </w:rPr>
        <w:t xml:space="preserve">The Funding and Finance Group (FFG) has met </w:t>
      </w:r>
      <w:r w:rsidR="00EE73F0">
        <w:rPr>
          <w:lang w:val="en-US" w:eastAsia="ja-JP"/>
        </w:rPr>
        <w:t>twice</w:t>
      </w:r>
      <w:r>
        <w:rPr>
          <w:lang w:val="en-US" w:eastAsia="ja-JP"/>
        </w:rPr>
        <w:t xml:space="preserve"> since the last PCG/OP meeting.</w:t>
      </w:r>
      <w:r w:rsidR="00EE73F0">
        <w:rPr>
          <w:lang w:val="en-US" w:eastAsia="ja-JP"/>
        </w:rPr>
        <w:t xml:space="preserve"> A virtual meeting was held on </w:t>
      </w:r>
      <w:r w:rsidR="00FA2820">
        <w:rPr>
          <w:lang w:val="en-US" w:eastAsia="ja-JP"/>
        </w:rPr>
        <w:t>22</w:t>
      </w:r>
      <w:r w:rsidR="0038130B">
        <w:rPr>
          <w:lang w:val="en-US" w:eastAsia="ja-JP"/>
        </w:rPr>
        <w:t xml:space="preserve"> </w:t>
      </w:r>
      <w:r w:rsidR="00EE73F0">
        <w:rPr>
          <w:lang w:val="en-US" w:eastAsia="ja-JP"/>
        </w:rPr>
        <w:t>Ju</w:t>
      </w:r>
      <w:r w:rsidR="002713F2">
        <w:rPr>
          <w:lang w:val="en-US" w:eastAsia="ja-JP"/>
        </w:rPr>
        <w:t>ly</w:t>
      </w:r>
      <w:r w:rsidR="00EE73F0">
        <w:rPr>
          <w:lang w:val="en-US" w:eastAsia="ja-JP"/>
        </w:rPr>
        <w:t xml:space="preserve"> </w:t>
      </w:r>
      <w:r w:rsidR="002713F2">
        <w:rPr>
          <w:lang w:val="en-US" w:eastAsia="ja-JP"/>
        </w:rPr>
        <w:t>202</w:t>
      </w:r>
      <w:r w:rsidR="00FA2820">
        <w:rPr>
          <w:lang w:val="en-US" w:eastAsia="ja-JP"/>
        </w:rPr>
        <w:t>5</w:t>
      </w:r>
      <w:r w:rsidR="00C339DD">
        <w:rPr>
          <w:lang w:val="en-US" w:eastAsia="ja-JP"/>
        </w:rPr>
        <w:t>,</w:t>
      </w:r>
      <w:r w:rsidR="002713F2">
        <w:rPr>
          <w:lang w:val="en-US" w:eastAsia="ja-JP"/>
        </w:rPr>
        <w:t xml:space="preserve"> </w:t>
      </w:r>
      <w:r w:rsidR="00EE73F0">
        <w:rPr>
          <w:lang w:val="en-US" w:eastAsia="ja-JP"/>
        </w:rPr>
        <w:t>at which an early draft 20</w:t>
      </w:r>
      <w:r w:rsidR="006C030C">
        <w:rPr>
          <w:lang w:val="en-US" w:eastAsia="ja-JP"/>
        </w:rPr>
        <w:t>2</w:t>
      </w:r>
      <w:r w:rsidR="00FA2820">
        <w:rPr>
          <w:lang w:val="en-US" w:eastAsia="ja-JP"/>
        </w:rPr>
        <w:t>6</w:t>
      </w:r>
      <w:r w:rsidR="00EE73F0">
        <w:rPr>
          <w:lang w:val="en-US" w:eastAsia="ja-JP"/>
        </w:rPr>
        <w:t xml:space="preserve"> budget was prepared and distributed to the Partners. A </w:t>
      </w:r>
      <w:r w:rsidR="002713F2">
        <w:rPr>
          <w:lang w:val="en-US" w:eastAsia="ja-JP"/>
        </w:rPr>
        <w:t xml:space="preserve">further </w:t>
      </w:r>
      <w:r w:rsidR="009A4F32">
        <w:rPr>
          <w:lang w:val="en-US" w:eastAsia="ja-JP"/>
        </w:rPr>
        <w:t>hybrid</w:t>
      </w:r>
      <w:r w:rsidR="002713F2">
        <w:rPr>
          <w:lang w:val="en-US" w:eastAsia="ja-JP"/>
        </w:rPr>
        <w:t xml:space="preserve"> </w:t>
      </w:r>
      <w:r w:rsidR="00EE73F0">
        <w:rPr>
          <w:lang w:val="en-US" w:eastAsia="ja-JP"/>
        </w:rPr>
        <w:t xml:space="preserve">meeting also </w:t>
      </w:r>
      <w:r>
        <w:rPr>
          <w:lang w:val="en-US" w:eastAsia="ja-JP"/>
        </w:rPr>
        <w:t>took</w:t>
      </w:r>
      <w:r>
        <w:rPr>
          <w:rFonts w:hint="eastAsia"/>
          <w:lang w:val="en-US" w:eastAsia="ja-JP"/>
        </w:rPr>
        <w:t xml:space="preserve"> </w:t>
      </w:r>
      <w:r>
        <w:rPr>
          <w:lang w:val="en-US" w:eastAsia="ja-JP"/>
        </w:rPr>
        <w:t xml:space="preserve">place on </w:t>
      </w:r>
      <w:r w:rsidR="00C5633F">
        <w:rPr>
          <w:lang w:val="en-US" w:eastAsia="ja-JP"/>
        </w:rPr>
        <w:t>1</w:t>
      </w:r>
      <w:r w:rsidR="00FA2820">
        <w:rPr>
          <w:lang w:val="en-US" w:eastAsia="ja-JP"/>
        </w:rPr>
        <w:t>6</w:t>
      </w:r>
      <w:r>
        <w:rPr>
          <w:rFonts w:hint="eastAsia"/>
          <w:lang w:val="en-US" w:eastAsia="ja-JP"/>
        </w:rPr>
        <w:t xml:space="preserve"> </w:t>
      </w:r>
      <w:r w:rsidR="00614BE6">
        <w:rPr>
          <w:lang w:val="en-US" w:eastAsia="ja-JP"/>
        </w:rPr>
        <w:t>September</w:t>
      </w:r>
      <w:r>
        <w:rPr>
          <w:lang w:val="en-US" w:eastAsia="ja-JP"/>
        </w:rPr>
        <w:t xml:space="preserve"> 20</w:t>
      </w:r>
      <w:r w:rsidR="002713F2">
        <w:rPr>
          <w:lang w:val="en-US" w:eastAsia="ja-JP"/>
        </w:rPr>
        <w:t>2</w:t>
      </w:r>
      <w:r w:rsidR="00FA2820">
        <w:rPr>
          <w:lang w:val="en-US" w:eastAsia="ja-JP"/>
        </w:rPr>
        <w:t>5</w:t>
      </w:r>
      <w:r w:rsidR="002A6908">
        <w:rPr>
          <w:lang w:val="en-US" w:eastAsia="ja-JP"/>
        </w:rPr>
        <w:t>. The following were present</w:t>
      </w:r>
      <w:r w:rsidR="00EE73F0">
        <w:rPr>
          <w:lang w:val="en-US" w:eastAsia="ja-JP"/>
        </w:rPr>
        <w:t xml:space="preserve"> at th</w:t>
      </w:r>
      <w:r w:rsidR="002713F2">
        <w:rPr>
          <w:lang w:val="en-US" w:eastAsia="ja-JP"/>
        </w:rPr>
        <w:t>at</w:t>
      </w:r>
      <w:r w:rsidR="00EE73F0">
        <w:rPr>
          <w:lang w:val="en-US" w:eastAsia="ja-JP"/>
        </w:rPr>
        <w:t xml:space="preserve"> meeting</w:t>
      </w:r>
      <w:r w:rsidR="00AB5C85">
        <w:rPr>
          <w:lang w:val="en-US" w:eastAsia="ja-JP"/>
        </w:rPr>
        <w:t>:</w:t>
      </w:r>
    </w:p>
    <w:p w14:paraId="7DBC73A5" w14:textId="77777777" w:rsidR="00FA2820" w:rsidRPr="00E475EA" w:rsidRDefault="00FA2820" w:rsidP="00FA2820">
      <w:pPr>
        <w:tabs>
          <w:tab w:val="left" w:pos="2127"/>
          <w:tab w:val="left" w:pos="2835"/>
        </w:tabs>
        <w:spacing w:after="0"/>
        <w:rPr>
          <w:i/>
          <w:iCs/>
        </w:rPr>
      </w:pPr>
      <w:r w:rsidRPr="00E475EA">
        <w:rPr>
          <w:rFonts w:cs="Arial"/>
          <w:i/>
          <w:iCs/>
        </w:rPr>
        <w:t>Hirotomo Yasui</w:t>
      </w:r>
      <w:r w:rsidRPr="00E475EA">
        <w:rPr>
          <w:rFonts w:cs="Arial"/>
          <w:i/>
          <w:iCs/>
        </w:rPr>
        <w:tab/>
      </w:r>
      <w:r w:rsidRPr="00E475EA">
        <w:rPr>
          <w:i/>
          <w:iCs/>
        </w:rPr>
        <w:tab/>
        <w:t>(ARIB)</w:t>
      </w:r>
    </w:p>
    <w:p w14:paraId="41AD89E9" w14:textId="77777777" w:rsidR="00FA2820" w:rsidRPr="00E475EA" w:rsidRDefault="00FA2820" w:rsidP="00FA2820">
      <w:pPr>
        <w:tabs>
          <w:tab w:val="left" w:pos="2127"/>
          <w:tab w:val="left" w:pos="2835"/>
        </w:tabs>
        <w:spacing w:after="0"/>
        <w:rPr>
          <w:i/>
          <w:iCs/>
        </w:rPr>
      </w:pPr>
      <w:r w:rsidRPr="00E475EA">
        <w:rPr>
          <w:i/>
          <w:iCs/>
        </w:rPr>
        <w:t>Iain Sharp</w:t>
      </w:r>
      <w:r w:rsidRPr="00E475EA">
        <w:rPr>
          <w:i/>
          <w:iCs/>
        </w:rPr>
        <w:tab/>
      </w:r>
      <w:r w:rsidRPr="00E475EA">
        <w:rPr>
          <w:i/>
          <w:iCs/>
        </w:rPr>
        <w:tab/>
        <w:t>(ATIS)</w:t>
      </w:r>
    </w:p>
    <w:p w14:paraId="39908AFC" w14:textId="77777777" w:rsidR="00FA2820" w:rsidRPr="00E475EA" w:rsidRDefault="00FA2820" w:rsidP="00FA2820">
      <w:pPr>
        <w:tabs>
          <w:tab w:val="left" w:pos="2127"/>
          <w:tab w:val="left" w:pos="2835"/>
        </w:tabs>
        <w:spacing w:after="0"/>
        <w:rPr>
          <w:i/>
          <w:iCs/>
        </w:rPr>
      </w:pPr>
      <w:r w:rsidRPr="00E475EA">
        <w:rPr>
          <w:i/>
          <w:iCs/>
        </w:rPr>
        <w:t>Peter Musgrove</w:t>
      </w:r>
      <w:r w:rsidRPr="00E475EA">
        <w:rPr>
          <w:i/>
          <w:iCs/>
        </w:rPr>
        <w:tab/>
      </w:r>
      <w:r w:rsidRPr="00E475EA">
        <w:rPr>
          <w:i/>
          <w:iCs/>
        </w:rPr>
        <w:tab/>
        <w:t>(ATIS)</w:t>
      </w:r>
    </w:p>
    <w:p w14:paraId="133014FB" w14:textId="481ED415" w:rsidR="0084545F" w:rsidRPr="00E475EA" w:rsidRDefault="0084545F" w:rsidP="00FA2820">
      <w:pPr>
        <w:tabs>
          <w:tab w:val="left" w:pos="2127"/>
          <w:tab w:val="left" w:pos="2835"/>
        </w:tabs>
        <w:spacing w:after="0"/>
        <w:rPr>
          <w:i/>
          <w:iCs/>
          <w:lang w:val="fi-FI"/>
        </w:rPr>
      </w:pPr>
      <w:r w:rsidRPr="00E475EA">
        <w:rPr>
          <w:i/>
          <w:iCs/>
          <w:lang w:val="fi-FI"/>
        </w:rPr>
        <w:t>Xu Qi</w:t>
      </w:r>
      <w:r w:rsidRPr="00E475EA">
        <w:rPr>
          <w:i/>
          <w:iCs/>
          <w:lang w:val="fi-FI"/>
        </w:rPr>
        <w:tab/>
      </w:r>
      <w:r w:rsidRPr="00E475EA">
        <w:rPr>
          <w:i/>
          <w:iCs/>
          <w:lang w:val="fi-FI"/>
        </w:rPr>
        <w:tab/>
        <w:t>CCSA</w:t>
      </w:r>
    </w:p>
    <w:p w14:paraId="7930A921" w14:textId="77777777" w:rsidR="00FA2820" w:rsidRPr="00E475EA" w:rsidRDefault="00FA2820" w:rsidP="00FA2820">
      <w:pPr>
        <w:tabs>
          <w:tab w:val="left" w:pos="2127"/>
          <w:tab w:val="left" w:pos="2835"/>
        </w:tabs>
        <w:spacing w:after="0"/>
        <w:rPr>
          <w:i/>
          <w:iCs/>
          <w:lang w:val="fi-FI"/>
        </w:rPr>
      </w:pPr>
      <w:r w:rsidRPr="00E475EA">
        <w:rPr>
          <w:i/>
          <w:iCs/>
          <w:lang w:val="fi-FI"/>
        </w:rPr>
        <w:t>Kevin Holley</w:t>
      </w:r>
      <w:r w:rsidRPr="00E475EA">
        <w:rPr>
          <w:i/>
          <w:iCs/>
          <w:lang w:val="fi-FI"/>
        </w:rPr>
        <w:tab/>
      </w:r>
      <w:r w:rsidRPr="00E475EA">
        <w:rPr>
          <w:i/>
          <w:iCs/>
          <w:lang w:val="fi-FI"/>
        </w:rPr>
        <w:tab/>
        <w:t>(ETSI)</w:t>
      </w:r>
    </w:p>
    <w:p w14:paraId="01A4CFAA" w14:textId="70FB8596" w:rsidR="00147C7F" w:rsidRPr="00E475EA" w:rsidRDefault="00147C7F" w:rsidP="00FA2820">
      <w:pPr>
        <w:tabs>
          <w:tab w:val="left" w:pos="2127"/>
          <w:tab w:val="left" w:pos="2835"/>
        </w:tabs>
        <w:spacing w:after="0"/>
        <w:rPr>
          <w:i/>
          <w:iCs/>
          <w:lang w:val="fi-FI"/>
        </w:rPr>
      </w:pPr>
      <w:r w:rsidRPr="00E475EA">
        <w:rPr>
          <w:i/>
          <w:iCs/>
          <w:lang w:val="fi-FI"/>
        </w:rPr>
        <w:t>Christian Hoymann</w:t>
      </w:r>
      <w:r w:rsidRPr="00E475EA">
        <w:rPr>
          <w:i/>
          <w:iCs/>
          <w:lang w:val="fi-FI"/>
        </w:rPr>
        <w:tab/>
        <w:t>(ETSI)</w:t>
      </w:r>
    </w:p>
    <w:p w14:paraId="44930F27" w14:textId="77777777" w:rsidR="00FA2820" w:rsidRPr="00E475EA" w:rsidRDefault="00FA2820" w:rsidP="00FA2820">
      <w:pPr>
        <w:tabs>
          <w:tab w:val="left" w:pos="2127"/>
          <w:tab w:val="left" w:pos="2835"/>
        </w:tabs>
        <w:spacing w:after="0"/>
        <w:rPr>
          <w:i/>
          <w:iCs/>
          <w:lang w:val="fi-FI"/>
        </w:rPr>
      </w:pPr>
      <w:r w:rsidRPr="00E475EA">
        <w:rPr>
          <w:i/>
          <w:iCs/>
          <w:lang w:val="fi-FI"/>
        </w:rPr>
        <w:t>Harsh Kumar</w:t>
      </w:r>
      <w:r w:rsidRPr="00E475EA">
        <w:rPr>
          <w:i/>
          <w:iCs/>
          <w:lang w:val="fi-FI"/>
        </w:rPr>
        <w:tab/>
      </w:r>
      <w:r w:rsidRPr="00E475EA">
        <w:rPr>
          <w:i/>
          <w:iCs/>
          <w:lang w:val="fi-FI"/>
        </w:rPr>
        <w:tab/>
        <w:t>(TSDSI)</w:t>
      </w:r>
    </w:p>
    <w:p w14:paraId="58B9242E" w14:textId="77777777" w:rsidR="00FA2820" w:rsidRPr="00E475EA" w:rsidRDefault="00FA2820" w:rsidP="00FA2820">
      <w:pPr>
        <w:tabs>
          <w:tab w:val="left" w:pos="2127"/>
          <w:tab w:val="left" w:pos="2835"/>
        </w:tabs>
        <w:spacing w:after="0"/>
        <w:rPr>
          <w:i/>
          <w:iCs/>
          <w:lang w:val="fi-FI"/>
        </w:rPr>
      </w:pPr>
      <w:r w:rsidRPr="00E475EA">
        <w:rPr>
          <w:rStyle w:val="ui-provider"/>
          <w:i/>
          <w:iCs/>
          <w:lang w:val="fi-FI"/>
        </w:rPr>
        <w:t>Kuljit Singh</w:t>
      </w:r>
      <w:r w:rsidRPr="00E475EA">
        <w:rPr>
          <w:rStyle w:val="ui-provider"/>
          <w:i/>
          <w:iCs/>
          <w:lang w:val="fi-FI"/>
        </w:rPr>
        <w:tab/>
      </w:r>
      <w:r w:rsidRPr="00E475EA">
        <w:rPr>
          <w:rStyle w:val="ui-provider"/>
          <w:i/>
          <w:iCs/>
          <w:lang w:val="fi-FI"/>
        </w:rPr>
        <w:tab/>
      </w:r>
      <w:r w:rsidRPr="00E475EA">
        <w:rPr>
          <w:i/>
          <w:iCs/>
          <w:lang w:val="fi-FI"/>
        </w:rPr>
        <w:t>(TSDSI)</w:t>
      </w:r>
    </w:p>
    <w:p w14:paraId="51ADF0D2" w14:textId="77777777" w:rsidR="00FA2820" w:rsidRPr="00E475EA" w:rsidRDefault="00FA2820" w:rsidP="00FA2820">
      <w:pPr>
        <w:tabs>
          <w:tab w:val="left" w:pos="2127"/>
          <w:tab w:val="left" w:pos="2835"/>
        </w:tabs>
        <w:spacing w:after="0"/>
        <w:rPr>
          <w:i/>
          <w:iCs/>
          <w:lang w:val="fi-FI"/>
        </w:rPr>
      </w:pPr>
      <w:r w:rsidRPr="00E475EA">
        <w:rPr>
          <w:i/>
          <w:iCs/>
          <w:lang w:val="fi-FI"/>
        </w:rPr>
        <w:t xml:space="preserve">Jaeyun Jeong </w:t>
      </w:r>
      <w:r w:rsidRPr="00E475EA">
        <w:rPr>
          <w:i/>
          <w:iCs/>
          <w:lang w:val="fi-FI"/>
        </w:rPr>
        <w:tab/>
      </w:r>
      <w:r w:rsidRPr="00E475EA">
        <w:rPr>
          <w:i/>
          <w:iCs/>
          <w:lang w:val="fi-FI"/>
        </w:rPr>
        <w:tab/>
        <w:t>(TTA)</w:t>
      </w:r>
    </w:p>
    <w:p w14:paraId="18FC88A6" w14:textId="77777777" w:rsidR="00FA2820" w:rsidRPr="00E475EA" w:rsidRDefault="00FA2820" w:rsidP="00FA2820">
      <w:pPr>
        <w:tabs>
          <w:tab w:val="left" w:pos="2127"/>
          <w:tab w:val="left" w:pos="2835"/>
        </w:tabs>
        <w:spacing w:after="0"/>
        <w:rPr>
          <w:i/>
          <w:iCs/>
          <w:lang w:val="fi-FI"/>
        </w:rPr>
      </w:pPr>
      <w:r w:rsidRPr="00E475EA">
        <w:rPr>
          <w:i/>
          <w:iCs/>
          <w:lang w:val="fi-FI"/>
        </w:rPr>
        <w:t>Nobuyuki Tajiri</w:t>
      </w:r>
      <w:r w:rsidRPr="00E475EA">
        <w:rPr>
          <w:i/>
          <w:iCs/>
          <w:lang w:val="fi-FI"/>
        </w:rPr>
        <w:tab/>
      </w:r>
      <w:r w:rsidRPr="00E475EA">
        <w:rPr>
          <w:i/>
          <w:iCs/>
          <w:lang w:val="fi-FI"/>
        </w:rPr>
        <w:tab/>
        <w:t>(TTC)</w:t>
      </w:r>
    </w:p>
    <w:p w14:paraId="2B131269" w14:textId="77777777" w:rsidR="00FA2820" w:rsidRPr="000C10F2" w:rsidRDefault="00FA2820" w:rsidP="00FA2820">
      <w:pPr>
        <w:tabs>
          <w:tab w:val="left" w:pos="2127"/>
          <w:tab w:val="left" w:pos="2835"/>
        </w:tabs>
        <w:spacing w:after="0"/>
        <w:rPr>
          <w:i/>
          <w:iCs/>
          <w:lang w:val="fi-FI"/>
        </w:rPr>
      </w:pPr>
      <w:r w:rsidRPr="000C10F2">
        <w:rPr>
          <w:i/>
          <w:iCs/>
          <w:lang w:val="fi-FI"/>
        </w:rPr>
        <w:t>Norio Nakamura</w:t>
      </w:r>
      <w:r w:rsidRPr="000C10F2">
        <w:rPr>
          <w:i/>
          <w:iCs/>
          <w:lang w:val="fi-FI"/>
        </w:rPr>
        <w:tab/>
        <w:t>(TTC) Chair</w:t>
      </w:r>
    </w:p>
    <w:p w14:paraId="15B61246" w14:textId="77777777" w:rsidR="00FA2820" w:rsidRPr="00E475EA" w:rsidRDefault="00FA2820" w:rsidP="00FA2820">
      <w:pPr>
        <w:pStyle w:val="B1"/>
        <w:rPr>
          <w:i/>
          <w:iCs/>
          <w:lang w:val="it-IT"/>
        </w:rPr>
      </w:pPr>
      <w:r w:rsidRPr="00E475EA">
        <w:rPr>
          <w:i/>
          <w:iCs/>
          <w:lang w:val="it-IT"/>
        </w:rPr>
        <w:t>Cécile Vasseur</w:t>
      </w:r>
      <w:r w:rsidRPr="00E475EA">
        <w:rPr>
          <w:i/>
          <w:iCs/>
          <w:lang w:val="it-IT"/>
        </w:rPr>
        <w:tab/>
      </w:r>
      <w:r w:rsidRPr="00E475EA">
        <w:rPr>
          <w:i/>
          <w:iCs/>
          <w:lang w:val="it-IT"/>
        </w:rPr>
        <w:tab/>
        <w:t>(ETSI) Secretary</w:t>
      </w:r>
    </w:p>
    <w:p w14:paraId="04E7CFE4" w14:textId="77777777" w:rsidR="00FA2820" w:rsidRPr="00E475EA" w:rsidRDefault="00FA2820" w:rsidP="00FA2820">
      <w:pPr>
        <w:pStyle w:val="B1"/>
        <w:rPr>
          <w:i/>
          <w:iCs/>
          <w:lang w:val="it-IT"/>
        </w:rPr>
      </w:pPr>
      <w:r w:rsidRPr="00E475EA">
        <w:rPr>
          <w:i/>
          <w:iCs/>
          <w:lang w:val="it-IT"/>
        </w:rPr>
        <w:t>Elisabetta Comin</w:t>
      </w:r>
      <w:r w:rsidRPr="00E475EA">
        <w:rPr>
          <w:i/>
          <w:iCs/>
          <w:lang w:val="it-IT"/>
        </w:rPr>
        <w:tab/>
        <w:t>(ETSI - MCC)</w:t>
      </w:r>
    </w:p>
    <w:p w14:paraId="5CDF666A" w14:textId="77777777" w:rsidR="00FA2820" w:rsidRPr="00E475EA" w:rsidRDefault="00FA2820" w:rsidP="00FA2820">
      <w:pPr>
        <w:pStyle w:val="B1"/>
        <w:rPr>
          <w:i/>
          <w:iCs/>
          <w:lang w:val="it-IT"/>
        </w:rPr>
      </w:pPr>
      <w:r w:rsidRPr="00E475EA">
        <w:rPr>
          <w:rStyle w:val="ui-provider"/>
          <w:i/>
          <w:iCs/>
          <w:lang w:val="fi-FI"/>
        </w:rPr>
        <w:t>Mirko Cano Soveri</w:t>
      </w:r>
      <w:r w:rsidRPr="00E475EA">
        <w:rPr>
          <w:i/>
          <w:iCs/>
          <w:lang w:val="it-IT"/>
        </w:rPr>
        <w:tab/>
        <w:t>(ETSI – MCC)</w:t>
      </w:r>
    </w:p>
    <w:p w14:paraId="7C4C7574" w14:textId="42C66D51" w:rsidR="00EF209D" w:rsidRPr="00EF209D" w:rsidRDefault="00EF209D" w:rsidP="00EF209D">
      <w:pPr>
        <w:pStyle w:val="B1"/>
        <w:rPr>
          <w:i/>
          <w:iCs/>
          <w:color w:val="FF0000"/>
          <w:lang w:val="fi-FI"/>
        </w:rPr>
      </w:pPr>
    </w:p>
    <w:p w14:paraId="3FDDA2E0" w14:textId="77777777" w:rsidR="00EF209D" w:rsidRPr="00CD2A90" w:rsidRDefault="00EF209D" w:rsidP="00FA2820">
      <w:pPr>
        <w:pStyle w:val="B1"/>
        <w:rPr>
          <w:i/>
          <w:iCs/>
          <w:color w:val="FF0000"/>
          <w:lang w:val="fi-FI"/>
        </w:rPr>
      </w:pPr>
    </w:p>
    <w:p w14:paraId="0168DAE9" w14:textId="77777777" w:rsidR="00547D72" w:rsidRPr="002713F2" w:rsidRDefault="00547D72" w:rsidP="00B72416">
      <w:pPr>
        <w:tabs>
          <w:tab w:val="left" w:pos="2127"/>
          <w:tab w:val="left" w:pos="2835"/>
        </w:tabs>
        <w:spacing w:after="0"/>
        <w:rPr>
          <w:rFonts w:cs="Arial"/>
          <w:lang w:val="it-IT"/>
        </w:rPr>
      </w:pPr>
    </w:p>
    <w:p w14:paraId="2EA2CD6D" w14:textId="77777777" w:rsidR="00DD594A" w:rsidRDefault="007D196A" w:rsidP="002445AE">
      <w:pPr>
        <w:rPr>
          <w:lang w:val="en-US" w:eastAsia="ja-JP"/>
        </w:rPr>
      </w:pPr>
      <w:r>
        <w:rPr>
          <w:lang w:val="en-US" w:eastAsia="ja-JP"/>
        </w:rPr>
        <w:t xml:space="preserve">The meeting focused on </w:t>
      </w:r>
      <w:r w:rsidR="00A72A42">
        <w:rPr>
          <w:lang w:val="en-US" w:eastAsia="ja-JP"/>
        </w:rPr>
        <w:t>two</w:t>
      </w:r>
      <w:r>
        <w:rPr>
          <w:lang w:val="en-US" w:eastAsia="ja-JP"/>
        </w:rPr>
        <w:t xml:space="preserve"> main issues</w:t>
      </w:r>
      <w:r w:rsidR="00DD594A">
        <w:rPr>
          <w:lang w:val="en-US" w:eastAsia="ja-JP"/>
        </w:rPr>
        <w:t xml:space="preserve">: </w:t>
      </w:r>
    </w:p>
    <w:p w14:paraId="36AF8B97" w14:textId="77777777" w:rsidR="00DD594A" w:rsidRPr="00DD594A" w:rsidRDefault="007D196A" w:rsidP="00DD594A">
      <w:pPr>
        <w:numPr>
          <w:ilvl w:val="0"/>
          <w:numId w:val="12"/>
        </w:numPr>
        <w:spacing w:after="0"/>
        <w:rPr>
          <w:lang w:eastAsia="ja-JP"/>
        </w:rPr>
      </w:pPr>
      <w:r>
        <w:rPr>
          <w:lang w:val="en-US" w:eastAsia="ja-JP"/>
        </w:rPr>
        <w:t xml:space="preserve">the </w:t>
      </w:r>
      <w:r w:rsidR="00B075BC">
        <w:rPr>
          <w:lang w:val="en-US" w:eastAsia="ja-JP"/>
        </w:rPr>
        <w:t>i</w:t>
      </w:r>
      <w:r w:rsidR="001C4B11">
        <w:rPr>
          <w:lang w:val="en-US" w:eastAsia="ja-JP"/>
        </w:rPr>
        <w:t xml:space="preserve">ncome and </w:t>
      </w:r>
      <w:r>
        <w:rPr>
          <w:lang w:val="en-US" w:eastAsia="ja-JP"/>
        </w:rPr>
        <w:t xml:space="preserve">expenditure that had taken place during </w:t>
      </w:r>
      <w:r w:rsidR="00DE6BEA">
        <w:rPr>
          <w:lang w:val="en-US" w:eastAsia="ja-JP"/>
        </w:rPr>
        <w:t xml:space="preserve">the first half of </w:t>
      </w:r>
      <w:r>
        <w:rPr>
          <w:lang w:val="en-US" w:eastAsia="ja-JP"/>
        </w:rPr>
        <w:t xml:space="preserve">year </w:t>
      </w:r>
      <w:r w:rsidR="004A5B66">
        <w:rPr>
          <w:lang w:val="en-US" w:eastAsia="ja-JP"/>
        </w:rPr>
        <w:t>202</w:t>
      </w:r>
      <w:r w:rsidR="00FA2820">
        <w:rPr>
          <w:lang w:val="en-US" w:eastAsia="ja-JP"/>
        </w:rPr>
        <w:t>5</w:t>
      </w:r>
      <w:r w:rsidR="004A5B66">
        <w:rPr>
          <w:lang w:val="en-US" w:eastAsia="ja-JP"/>
        </w:rPr>
        <w:t>.</w:t>
      </w:r>
    </w:p>
    <w:p w14:paraId="078AFFA8" w14:textId="77777777" w:rsidR="00DD594A" w:rsidRPr="00F974F2" w:rsidRDefault="00DE6BEA" w:rsidP="00DD594A">
      <w:pPr>
        <w:numPr>
          <w:ilvl w:val="0"/>
          <w:numId w:val="12"/>
        </w:numPr>
        <w:spacing w:after="0"/>
        <w:rPr>
          <w:lang w:eastAsia="ja-JP"/>
        </w:rPr>
      </w:pPr>
      <w:r>
        <w:rPr>
          <w:lang w:val="en-US" w:eastAsia="ja-JP"/>
        </w:rPr>
        <w:t>the prepar</w:t>
      </w:r>
      <w:r w:rsidR="002445AE">
        <w:rPr>
          <w:lang w:val="en-US" w:eastAsia="ja-JP"/>
        </w:rPr>
        <w:t>ation of a draft budget for 20</w:t>
      </w:r>
      <w:r w:rsidR="006C030C">
        <w:rPr>
          <w:lang w:val="en-US" w:eastAsia="ja-JP"/>
        </w:rPr>
        <w:t>2</w:t>
      </w:r>
      <w:r w:rsidR="00FA2820">
        <w:rPr>
          <w:lang w:val="en-US" w:eastAsia="ja-JP"/>
        </w:rPr>
        <w:t>6</w:t>
      </w:r>
      <w:r w:rsidR="002139BE">
        <w:rPr>
          <w:lang w:val="en-US" w:eastAsia="ja-JP"/>
        </w:rPr>
        <w:t>.</w:t>
      </w:r>
    </w:p>
    <w:p w14:paraId="7A7E7917" w14:textId="77777777" w:rsidR="00F974F2" w:rsidRPr="00DD594A" w:rsidRDefault="00F974F2" w:rsidP="00F974F2">
      <w:pPr>
        <w:spacing w:after="0"/>
        <w:ind w:left="720"/>
        <w:rPr>
          <w:lang w:eastAsia="ja-JP"/>
        </w:rPr>
      </w:pPr>
    </w:p>
    <w:p w14:paraId="60F855DF" w14:textId="77777777" w:rsidR="007D196A" w:rsidRDefault="007D196A" w:rsidP="00DD594A">
      <w:pPr>
        <w:rPr>
          <w:lang w:eastAsia="ja-JP"/>
        </w:rPr>
      </w:pPr>
      <w:r>
        <w:rPr>
          <w:lang w:val="en-US" w:eastAsia="ja-JP"/>
        </w:rPr>
        <w:t xml:space="preserve">These </w:t>
      </w:r>
      <w:r w:rsidR="00DD594A">
        <w:rPr>
          <w:lang w:val="en-US" w:eastAsia="ja-JP"/>
        </w:rPr>
        <w:t>t</w:t>
      </w:r>
      <w:r w:rsidR="00A72A42">
        <w:rPr>
          <w:lang w:val="en-US" w:eastAsia="ja-JP"/>
        </w:rPr>
        <w:t>wo</w:t>
      </w:r>
      <w:r>
        <w:rPr>
          <w:lang w:val="en-US" w:eastAsia="ja-JP"/>
        </w:rPr>
        <w:t xml:space="preserve"> issues are addressed</w:t>
      </w:r>
      <w:r>
        <w:rPr>
          <w:rFonts w:hint="eastAsia"/>
          <w:lang w:val="en-US" w:eastAsia="ja-JP"/>
        </w:rPr>
        <w:t xml:space="preserve"> </w:t>
      </w:r>
      <w:r>
        <w:rPr>
          <w:lang w:val="en-US" w:eastAsia="ja-JP"/>
        </w:rPr>
        <w:t>in the next sections.</w:t>
      </w:r>
    </w:p>
    <w:p w14:paraId="32034938" w14:textId="77777777" w:rsidR="00DE6BEA" w:rsidRDefault="00F974F2" w:rsidP="00DE6BEA">
      <w:pPr>
        <w:pStyle w:val="Titre1"/>
        <w:numPr>
          <w:ilvl w:val="0"/>
          <w:numId w:val="11"/>
        </w:numPr>
      </w:pPr>
      <w:r>
        <w:rPr>
          <w:rFonts w:cs="Arial"/>
          <w:szCs w:val="24"/>
          <w:lang w:val="en-US" w:eastAsia="ja-JP"/>
        </w:rPr>
        <w:br w:type="page"/>
      </w:r>
      <w:r w:rsidR="001C4B11">
        <w:rPr>
          <w:rFonts w:cs="Arial"/>
          <w:szCs w:val="24"/>
          <w:lang w:val="en-US" w:eastAsia="ja-JP"/>
        </w:rPr>
        <w:lastRenderedPageBreak/>
        <w:t xml:space="preserve">Income and </w:t>
      </w:r>
      <w:r w:rsidR="00315D9D">
        <w:rPr>
          <w:rFonts w:cs="Arial"/>
          <w:szCs w:val="24"/>
          <w:lang w:val="en-US" w:eastAsia="ja-JP"/>
        </w:rPr>
        <w:t>Expenditure to June 20</w:t>
      </w:r>
      <w:r w:rsidR="002713F2">
        <w:rPr>
          <w:rFonts w:cs="Arial"/>
          <w:szCs w:val="24"/>
          <w:lang w:val="en-US" w:eastAsia="ja-JP"/>
        </w:rPr>
        <w:t>2</w:t>
      </w:r>
      <w:r w:rsidR="00FA2820">
        <w:rPr>
          <w:rFonts w:cs="Arial"/>
          <w:szCs w:val="24"/>
          <w:lang w:val="en-US" w:eastAsia="ja-JP"/>
        </w:rPr>
        <w:t>5</w:t>
      </w:r>
    </w:p>
    <w:p w14:paraId="431CB0D3" w14:textId="33A3B210" w:rsidR="00DE6BEA" w:rsidRPr="00903ABC" w:rsidRDefault="00DE6BEA" w:rsidP="002445AE">
      <w:pPr>
        <w:rPr>
          <w:lang w:val="en-US" w:eastAsia="ja-JP"/>
        </w:rPr>
      </w:pPr>
      <w:r w:rsidRPr="00903ABC">
        <w:t xml:space="preserve">FFG received </w:t>
      </w:r>
      <w:r w:rsidRPr="00903ABC">
        <w:rPr>
          <w:rFonts w:hint="eastAsia"/>
        </w:rPr>
        <w:t xml:space="preserve">and reviewed </w:t>
      </w:r>
      <w:r w:rsidRPr="00903ABC">
        <w:t xml:space="preserve">a status report of the </w:t>
      </w:r>
      <w:r w:rsidR="001C4B11" w:rsidRPr="00903ABC">
        <w:t xml:space="preserve">income and </w:t>
      </w:r>
      <w:r w:rsidRPr="00903ABC">
        <w:t>expenditure incurred by</w:t>
      </w:r>
      <w:r w:rsidR="00903ABC">
        <w:t xml:space="preserve"> the support staff</w:t>
      </w:r>
      <w:r w:rsidRPr="00903ABC">
        <w:t xml:space="preserve"> </w:t>
      </w:r>
      <w:r w:rsidRPr="00903ABC">
        <w:rPr>
          <w:lang w:val="en-US" w:eastAsia="ja-JP"/>
        </w:rPr>
        <w:t>for the first half of 20</w:t>
      </w:r>
      <w:r w:rsidR="002713F2" w:rsidRPr="00903ABC">
        <w:rPr>
          <w:lang w:val="en-US" w:eastAsia="ja-JP"/>
        </w:rPr>
        <w:t>2</w:t>
      </w:r>
      <w:r w:rsidR="00FA2820">
        <w:rPr>
          <w:lang w:val="en-US" w:eastAsia="ja-JP"/>
        </w:rPr>
        <w:t>5</w:t>
      </w:r>
      <w:r w:rsidRPr="00903ABC">
        <w:rPr>
          <w:lang w:val="en-US" w:eastAsia="ja-JP"/>
        </w:rPr>
        <w:t xml:space="preserve">. For completeness, the status report has been submitted to this OP meeting for information </w:t>
      </w:r>
      <w:r w:rsidRPr="00903ABC">
        <w:rPr>
          <w:bCs/>
          <w:lang w:val="en-US" w:eastAsia="ja-JP"/>
        </w:rPr>
        <w:t>[</w:t>
      </w:r>
      <w:r w:rsidR="002445AE" w:rsidRPr="00903ABC">
        <w:rPr>
          <w:b/>
          <w:bCs/>
          <w:lang w:val="en-US" w:eastAsia="ja-JP"/>
        </w:rPr>
        <w:t>3GPP/OP#</w:t>
      </w:r>
      <w:r w:rsidR="009A4F32" w:rsidRPr="00903ABC">
        <w:rPr>
          <w:b/>
          <w:bCs/>
          <w:lang w:val="en-US" w:eastAsia="ja-JP"/>
        </w:rPr>
        <w:t>5</w:t>
      </w:r>
      <w:r w:rsidR="00FA2820">
        <w:rPr>
          <w:b/>
          <w:bCs/>
          <w:lang w:val="en-US" w:eastAsia="ja-JP"/>
        </w:rPr>
        <w:t>4</w:t>
      </w:r>
      <w:r w:rsidRPr="00903ABC">
        <w:rPr>
          <w:b/>
          <w:bCs/>
          <w:lang w:val="en-US" w:eastAsia="ja-JP"/>
        </w:rPr>
        <w:t>(</w:t>
      </w:r>
      <w:r w:rsidR="002713F2" w:rsidRPr="00903ABC">
        <w:rPr>
          <w:b/>
          <w:bCs/>
          <w:lang w:val="en-US" w:eastAsia="ja-JP"/>
        </w:rPr>
        <w:t>2</w:t>
      </w:r>
      <w:r w:rsidR="00FA2820">
        <w:rPr>
          <w:b/>
          <w:bCs/>
          <w:lang w:val="en-US" w:eastAsia="ja-JP"/>
        </w:rPr>
        <w:t>5</w:t>
      </w:r>
      <w:r w:rsidRPr="00903ABC">
        <w:rPr>
          <w:b/>
          <w:bCs/>
          <w:lang w:val="en-US" w:eastAsia="ja-JP"/>
        </w:rPr>
        <w:t>)</w:t>
      </w:r>
      <w:r w:rsidR="00B1425F" w:rsidRPr="00903ABC">
        <w:rPr>
          <w:b/>
          <w:bCs/>
          <w:lang w:val="en-US" w:eastAsia="ja-JP"/>
        </w:rPr>
        <w:t>05</w:t>
      </w:r>
      <w:r w:rsidRPr="00903ABC">
        <w:rPr>
          <w:lang w:val="en-US" w:eastAsia="ja-JP"/>
        </w:rPr>
        <w:t>].</w:t>
      </w:r>
    </w:p>
    <w:p w14:paraId="3EB8736E" w14:textId="60BE7E46" w:rsidR="007F3044" w:rsidRDefault="007F3044" w:rsidP="00BB5906">
      <w:pPr>
        <w:pStyle w:val="Titre1"/>
        <w:rPr>
          <w:b w:val="0"/>
          <w:sz w:val="20"/>
        </w:rPr>
      </w:pPr>
      <w:r w:rsidRPr="007F3044">
        <w:rPr>
          <w:b w:val="0"/>
          <w:sz w:val="20"/>
        </w:rPr>
        <w:t xml:space="preserve">As of the date of this report, </w:t>
      </w:r>
      <w:r w:rsidR="006850E4">
        <w:rPr>
          <w:b w:val="0"/>
          <w:sz w:val="20"/>
        </w:rPr>
        <w:t>one</w:t>
      </w:r>
      <w:r w:rsidRPr="007F3044">
        <w:rPr>
          <w:b w:val="0"/>
          <w:sz w:val="20"/>
        </w:rPr>
        <w:t xml:space="preserve"> Partner payment </w:t>
      </w:r>
      <w:r w:rsidR="006850E4">
        <w:rPr>
          <w:b w:val="0"/>
          <w:sz w:val="20"/>
        </w:rPr>
        <w:t>remains</w:t>
      </w:r>
      <w:r w:rsidRPr="007F3044">
        <w:rPr>
          <w:b w:val="0"/>
          <w:sz w:val="20"/>
        </w:rPr>
        <w:t xml:space="preserve"> outstanding. However, </w:t>
      </w:r>
      <w:r w:rsidR="006850E4">
        <w:rPr>
          <w:b w:val="0"/>
          <w:sz w:val="20"/>
        </w:rPr>
        <w:t>it is</w:t>
      </w:r>
      <w:r w:rsidRPr="007F3044">
        <w:rPr>
          <w:b w:val="0"/>
          <w:sz w:val="20"/>
        </w:rPr>
        <w:t xml:space="preserve"> expected to be received </w:t>
      </w:r>
      <w:r>
        <w:rPr>
          <w:b w:val="0"/>
          <w:sz w:val="20"/>
        </w:rPr>
        <w:t>soon.</w:t>
      </w:r>
    </w:p>
    <w:p w14:paraId="45312890" w14:textId="77777777" w:rsidR="00DE6BEA" w:rsidRDefault="00DE6BEA" w:rsidP="00BB5906">
      <w:pPr>
        <w:pStyle w:val="Titre1"/>
        <w:rPr>
          <w:lang w:val="en-US" w:eastAsia="ja-JP"/>
        </w:rPr>
      </w:pPr>
      <w:r>
        <w:rPr>
          <w:lang w:val="en-US" w:eastAsia="ja-JP"/>
        </w:rPr>
        <w:t>3</w:t>
      </w:r>
      <w:r>
        <w:rPr>
          <w:rFonts w:hint="eastAsia"/>
          <w:lang w:val="en-US" w:eastAsia="ja-JP"/>
        </w:rPr>
        <w:tab/>
      </w:r>
      <w:r w:rsidR="009928D3">
        <w:rPr>
          <w:lang w:val="en-US" w:eastAsia="ja-JP"/>
        </w:rPr>
        <w:t>Year 20</w:t>
      </w:r>
      <w:r w:rsidR="006C030C">
        <w:rPr>
          <w:lang w:val="en-US" w:eastAsia="ja-JP"/>
        </w:rPr>
        <w:t>2</w:t>
      </w:r>
      <w:r w:rsidR="00FA2820">
        <w:rPr>
          <w:lang w:val="en-US" w:eastAsia="ja-JP"/>
        </w:rPr>
        <w:t>6</w:t>
      </w:r>
      <w:r>
        <w:rPr>
          <w:lang w:val="en-US" w:eastAsia="ja-JP"/>
        </w:rPr>
        <w:t xml:space="preserve"> draft Budget</w:t>
      </w:r>
    </w:p>
    <w:p w14:paraId="09EE01D8" w14:textId="26942560" w:rsidR="00C41F07" w:rsidRDefault="00DE6BEA" w:rsidP="00BB5906">
      <w:pPr>
        <w:rPr>
          <w:lang w:val="en-US" w:eastAsia="ja-JP"/>
        </w:rPr>
      </w:pPr>
      <w:r>
        <w:rPr>
          <w:lang w:val="en-US" w:eastAsia="ja-JP"/>
        </w:rPr>
        <w:t>FFG has prepared a draft budget for 20</w:t>
      </w:r>
      <w:r w:rsidR="006C030C">
        <w:rPr>
          <w:lang w:val="en-US" w:eastAsia="ja-JP"/>
        </w:rPr>
        <w:t>2</w:t>
      </w:r>
      <w:r w:rsidR="00FA2820">
        <w:rPr>
          <w:lang w:val="en-US" w:eastAsia="ja-JP"/>
        </w:rPr>
        <w:t>6,</w:t>
      </w:r>
      <w:r>
        <w:rPr>
          <w:lang w:val="en-US" w:eastAsia="ja-JP"/>
        </w:rPr>
        <w:t xml:space="preserve"> which can be found in document </w:t>
      </w:r>
      <w:r>
        <w:rPr>
          <w:b/>
          <w:bCs/>
          <w:lang w:val="en-US" w:eastAsia="ja-JP"/>
        </w:rPr>
        <w:t>3GPP/OP#</w:t>
      </w:r>
      <w:r w:rsidR="009A4F32">
        <w:rPr>
          <w:b/>
          <w:bCs/>
          <w:lang w:val="en-US" w:eastAsia="ja-JP"/>
        </w:rPr>
        <w:t>5</w:t>
      </w:r>
      <w:r w:rsidR="00FA2820">
        <w:rPr>
          <w:b/>
          <w:bCs/>
          <w:lang w:val="en-US" w:eastAsia="ja-JP"/>
        </w:rPr>
        <w:t>4</w:t>
      </w:r>
      <w:r>
        <w:rPr>
          <w:b/>
          <w:bCs/>
          <w:lang w:val="en-US" w:eastAsia="ja-JP"/>
        </w:rPr>
        <w:t>(</w:t>
      </w:r>
      <w:r w:rsidR="005963B4">
        <w:rPr>
          <w:b/>
          <w:bCs/>
          <w:lang w:val="en-US" w:eastAsia="ja-JP"/>
        </w:rPr>
        <w:t>2</w:t>
      </w:r>
      <w:r w:rsidR="00FA2820">
        <w:rPr>
          <w:b/>
          <w:bCs/>
          <w:lang w:val="en-US" w:eastAsia="ja-JP"/>
        </w:rPr>
        <w:t>5</w:t>
      </w:r>
      <w:r>
        <w:rPr>
          <w:b/>
          <w:bCs/>
          <w:lang w:val="en-US" w:eastAsia="ja-JP"/>
        </w:rPr>
        <w:t>)</w:t>
      </w:r>
      <w:r w:rsidR="00B1425F">
        <w:rPr>
          <w:b/>
          <w:bCs/>
          <w:lang w:val="en-US" w:eastAsia="ja-JP"/>
        </w:rPr>
        <w:t>06</w:t>
      </w:r>
      <w:r>
        <w:rPr>
          <w:lang w:val="en-US" w:eastAsia="ja-JP"/>
        </w:rPr>
        <w:t>.</w:t>
      </w:r>
      <w:r w:rsidR="001C4B11">
        <w:rPr>
          <w:lang w:val="en-US" w:eastAsia="ja-JP"/>
        </w:rPr>
        <w:t xml:space="preserve">  </w:t>
      </w:r>
    </w:p>
    <w:p w14:paraId="0AC973AB" w14:textId="77777777" w:rsidR="00DE6BEA" w:rsidRDefault="001C4B11" w:rsidP="00BB5906">
      <w:pPr>
        <w:rPr>
          <w:lang w:val="en-US" w:eastAsia="ja-JP"/>
        </w:rPr>
      </w:pPr>
      <w:r>
        <w:rPr>
          <w:lang w:val="en-US" w:eastAsia="ja-JP"/>
        </w:rPr>
        <w:t xml:space="preserve">The draft budget </w:t>
      </w:r>
      <w:r w:rsidR="00903ABC">
        <w:rPr>
          <w:lang w:val="en-US" w:eastAsia="ja-JP"/>
        </w:rPr>
        <w:t>consists of two parts: the 202</w:t>
      </w:r>
      <w:r w:rsidR="00FA2820">
        <w:rPr>
          <w:lang w:val="en-US" w:eastAsia="ja-JP"/>
        </w:rPr>
        <w:t>6</w:t>
      </w:r>
      <w:r w:rsidR="00903ABC">
        <w:rPr>
          <w:lang w:val="en-US" w:eastAsia="ja-JP"/>
        </w:rPr>
        <w:t xml:space="preserve"> Support Budget and the 202</w:t>
      </w:r>
      <w:r w:rsidR="00FA2820">
        <w:rPr>
          <w:lang w:val="en-US" w:eastAsia="ja-JP"/>
        </w:rPr>
        <w:t>6</w:t>
      </w:r>
      <w:r w:rsidR="00903ABC">
        <w:rPr>
          <w:lang w:val="en-US" w:eastAsia="ja-JP"/>
        </w:rPr>
        <w:t xml:space="preserve"> Specific Tasks Budget. The following sections explain these further</w:t>
      </w:r>
      <w:r>
        <w:rPr>
          <w:lang w:val="en-US" w:eastAsia="ja-JP"/>
        </w:rPr>
        <w:t>.</w:t>
      </w:r>
    </w:p>
    <w:p w14:paraId="6D672370" w14:textId="77777777" w:rsidR="00DE6BEA" w:rsidRDefault="00DE6BEA" w:rsidP="00DE6BEA">
      <w:pPr>
        <w:pStyle w:val="Titre2"/>
        <w:rPr>
          <w:lang w:val="en-US" w:eastAsia="ja-JP"/>
        </w:rPr>
      </w:pPr>
      <w:r>
        <w:rPr>
          <w:lang w:val="en-US" w:eastAsia="ja-JP"/>
        </w:rPr>
        <w:t>3.1</w:t>
      </w:r>
      <w:r>
        <w:rPr>
          <w:lang w:val="en-US" w:eastAsia="ja-JP"/>
        </w:rPr>
        <w:tab/>
        <w:t>20</w:t>
      </w:r>
      <w:r w:rsidR="006C030C">
        <w:rPr>
          <w:lang w:val="en-US" w:eastAsia="ja-JP"/>
        </w:rPr>
        <w:t>2</w:t>
      </w:r>
      <w:r w:rsidR="00FA2820">
        <w:rPr>
          <w:lang w:val="en-US" w:eastAsia="ja-JP"/>
        </w:rPr>
        <w:t>6</w:t>
      </w:r>
      <w:r>
        <w:rPr>
          <w:lang w:val="en-US" w:eastAsia="ja-JP"/>
        </w:rPr>
        <w:t xml:space="preserve"> Support Budget</w:t>
      </w:r>
    </w:p>
    <w:p w14:paraId="28C761FF" w14:textId="77777777" w:rsidR="00C5633F" w:rsidRDefault="004A5B66" w:rsidP="00C5633F">
      <w:r>
        <w:rPr>
          <w:lang w:val="en-US" w:eastAsia="ja-JP"/>
        </w:rPr>
        <w:t>The 202</w:t>
      </w:r>
      <w:r w:rsidR="00FA2820">
        <w:rPr>
          <w:lang w:val="en-US" w:eastAsia="ja-JP"/>
        </w:rPr>
        <w:t>6</w:t>
      </w:r>
      <w:r>
        <w:rPr>
          <w:lang w:val="en-US" w:eastAsia="ja-JP"/>
        </w:rPr>
        <w:t xml:space="preserve"> Support Budget has been established based on the meeting calendar as discussed and agreed </w:t>
      </w:r>
      <w:r w:rsidR="00903ABC">
        <w:rPr>
          <w:lang w:val="en-US" w:eastAsia="ja-JP"/>
        </w:rPr>
        <w:t xml:space="preserve">upon within the MHPG. Remote access will continue to be provided, which requires more IT support. </w:t>
      </w:r>
      <w:r w:rsidR="00FA2820" w:rsidRPr="00573C83">
        <w:t>The 3GPP workload will remain high. 5G Advanced work items will overlap with the 6G studies in Release 20, in addition to the maintenance of earlier Releases.</w:t>
      </w:r>
    </w:p>
    <w:p w14:paraId="0407331B" w14:textId="35B2C6F4" w:rsidR="00DE6BEA" w:rsidRDefault="00DE6BEA" w:rsidP="001A16AA">
      <w:pPr>
        <w:rPr>
          <w:lang w:val="en-US" w:eastAsia="ja-JP"/>
        </w:rPr>
      </w:pPr>
      <w:r>
        <w:rPr>
          <w:lang w:val="en-US" w:eastAsia="ja-JP"/>
        </w:rPr>
        <w:t xml:space="preserve">FFG recommends that the proposed </w:t>
      </w:r>
      <w:r w:rsidR="00D2089E">
        <w:rPr>
          <w:lang w:val="en-US" w:eastAsia="ja-JP"/>
        </w:rPr>
        <w:t>Support B</w:t>
      </w:r>
      <w:r>
        <w:rPr>
          <w:lang w:val="en-US" w:eastAsia="ja-JP"/>
        </w:rPr>
        <w:t xml:space="preserve">udget be approved by the </w:t>
      </w:r>
      <w:proofErr w:type="spellStart"/>
      <w:r>
        <w:rPr>
          <w:lang w:val="en-US" w:eastAsia="ja-JP"/>
        </w:rPr>
        <w:t>Organi</w:t>
      </w:r>
      <w:r w:rsidR="004E0A04">
        <w:rPr>
          <w:lang w:val="en-US" w:eastAsia="ja-JP"/>
        </w:rPr>
        <w:t>s</w:t>
      </w:r>
      <w:r>
        <w:rPr>
          <w:lang w:val="en-US" w:eastAsia="ja-JP"/>
        </w:rPr>
        <w:t>ational</w:t>
      </w:r>
      <w:proofErr w:type="spellEnd"/>
      <w:r>
        <w:rPr>
          <w:lang w:val="en-US" w:eastAsia="ja-JP"/>
        </w:rPr>
        <w:t xml:space="preserve"> Partners.</w:t>
      </w:r>
    </w:p>
    <w:p w14:paraId="23404084" w14:textId="77777777" w:rsidR="00DE6BEA" w:rsidRDefault="00DE6BEA" w:rsidP="00DE6BEA">
      <w:pPr>
        <w:pStyle w:val="TB"/>
        <w:ind w:left="2127" w:hanging="2127"/>
        <w:jc w:val="both"/>
        <w:rPr>
          <w:lang w:val="en-US" w:eastAsia="ja-JP"/>
        </w:rPr>
      </w:pPr>
      <w:r>
        <w:rPr>
          <w:rFonts w:cs="Arial"/>
          <w:b/>
          <w:bCs/>
          <w:color w:val="FF0000"/>
          <w:lang w:val="en-US" w:eastAsia="ja-JP"/>
        </w:rPr>
        <w:t xml:space="preserve">Recommendation </w:t>
      </w:r>
      <w:r w:rsidR="00C41F07">
        <w:rPr>
          <w:rFonts w:cs="Arial"/>
          <w:b/>
          <w:bCs/>
          <w:color w:val="FF0000"/>
          <w:lang w:val="en-US" w:eastAsia="ja-JP"/>
        </w:rPr>
        <w:t>1</w:t>
      </w:r>
      <w:r>
        <w:rPr>
          <w:rFonts w:cs="Arial"/>
          <w:color w:val="000000"/>
          <w:lang w:val="en-US" w:eastAsia="ja-JP"/>
        </w:rPr>
        <w:t>:</w:t>
      </w:r>
      <w:r>
        <w:rPr>
          <w:rFonts w:cs="Arial"/>
          <w:color w:val="000000"/>
          <w:lang w:val="en-US" w:eastAsia="ja-JP"/>
        </w:rPr>
        <w:tab/>
        <w:t>FFG recommends that the Partners approve the draft S</w:t>
      </w:r>
      <w:r w:rsidR="00496AB2">
        <w:rPr>
          <w:rFonts w:cs="Arial"/>
          <w:color w:val="000000"/>
          <w:lang w:val="en-US" w:eastAsia="ja-JP"/>
        </w:rPr>
        <w:t>upport Budget for 20</w:t>
      </w:r>
      <w:r w:rsidR="006C030C">
        <w:rPr>
          <w:rFonts w:cs="Arial"/>
          <w:color w:val="000000"/>
          <w:lang w:val="en-US" w:eastAsia="ja-JP"/>
        </w:rPr>
        <w:t>2</w:t>
      </w:r>
      <w:r w:rsidR="00FA2820">
        <w:rPr>
          <w:rFonts w:cs="Arial"/>
          <w:color w:val="000000"/>
          <w:lang w:val="en-US" w:eastAsia="ja-JP"/>
        </w:rPr>
        <w:t>6</w:t>
      </w:r>
      <w:r w:rsidR="006C030C">
        <w:rPr>
          <w:rFonts w:cs="Arial"/>
          <w:color w:val="000000"/>
          <w:lang w:val="en-US" w:eastAsia="ja-JP"/>
        </w:rPr>
        <w:t xml:space="preserve"> </w:t>
      </w:r>
      <w:r>
        <w:rPr>
          <w:rFonts w:cs="Arial"/>
          <w:color w:val="000000"/>
          <w:lang w:val="en-US" w:eastAsia="ja-JP"/>
        </w:rPr>
        <w:t xml:space="preserve">contained in </w:t>
      </w:r>
      <w:r>
        <w:rPr>
          <w:rFonts w:cs="Arial"/>
          <w:b/>
          <w:bCs/>
          <w:color w:val="000000"/>
          <w:lang w:val="en-US" w:eastAsia="ja-JP"/>
        </w:rPr>
        <w:t>3GPP/OP#</w:t>
      </w:r>
      <w:r w:rsidR="009A4F32">
        <w:rPr>
          <w:rFonts w:cs="Arial"/>
          <w:b/>
          <w:bCs/>
          <w:color w:val="000000"/>
          <w:lang w:val="en-US" w:eastAsia="ja-JP"/>
        </w:rPr>
        <w:t>5</w:t>
      </w:r>
      <w:r w:rsidR="00FA2820">
        <w:rPr>
          <w:rFonts w:cs="Arial"/>
          <w:b/>
          <w:bCs/>
          <w:color w:val="000000"/>
          <w:lang w:val="en-US" w:eastAsia="ja-JP"/>
        </w:rPr>
        <w:t>4</w:t>
      </w:r>
      <w:r>
        <w:rPr>
          <w:rFonts w:cs="Arial"/>
          <w:b/>
          <w:bCs/>
          <w:color w:val="000000"/>
          <w:lang w:val="en-US" w:eastAsia="ja-JP"/>
        </w:rPr>
        <w:t>(</w:t>
      </w:r>
      <w:r w:rsidR="005963B4">
        <w:rPr>
          <w:rFonts w:cs="Arial"/>
          <w:b/>
          <w:bCs/>
          <w:color w:val="000000"/>
          <w:lang w:val="en-US" w:eastAsia="ja-JP"/>
        </w:rPr>
        <w:t>2</w:t>
      </w:r>
      <w:r w:rsidR="00FA2820">
        <w:rPr>
          <w:rFonts w:cs="Arial"/>
          <w:b/>
          <w:bCs/>
          <w:color w:val="000000"/>
          <w:lang w:val="en-US" w:eastAsia="ja-JP"/>
        </w:rPr>
        <w:t>5</w:t>
      </w:r>
      <w:r>
        <w:rPr>
          <w:rFonts w:cs="Arial"/>
          <w:b/>
          <w:bCs/>
          <w:color w:val="000000"/>
          <w:lang w:val="en-US" w:eastAsia="ja-JP"/>
        </w:rPr>
        <w:t>)</w:t>
      </w:r>
      <w:r w:rsidR="00B1425F">
        <w:rPr>
          <w:rFonts w:cs="Arial"/>
          <w:b/>
          <w:bCs/>
          <w:color w:val="000000"/>
          <w:lang w:val="en-US" w:eastAsia="ja-JP"/>
        </w:rPr>
        <w:t>06</w:t>
      </w:r>
      <w:r>
        <w:rPr>
          <w:rFonts w:cs="Arial"/>
          <w:color w:val="000000"/>
          <w:lang w:val="en-US" w:eastAsia="ja-JP"/>
        </w:rPr>
        <w:t>.</w:t>
      </w:r>
    </w:p>
    <w:p w14:paraId="72F7DA26" w14:textId="77777777" w:rsidR="00DE6BEA" w:rsidRDefault="00DE6BEA" w:rsidP="00DE6BEA">
      <w:pPr>
        <w:tabs>
          <w:tab w:val="clear" w:pos="1418"/>
          <w:tab w:val="clear" w:pos="4678"/>
          <w:tab w:val="clear" w:pos="5954"/>
          <w:tab w:val="clear" w:pos="7088"/>
        </w:tabs>
        <w:autoSpaceDE w:val="0"/>
        <w:autoSpaceDN w:val="0"/>
        <w:adjustRightInd w:val="0"/>
        <w:spacing w:after="0"/>
        <w:rPr>
          <w:rFonts w:cs="Arial"/>
          <w:color w:val="000000"/>
          <w:lang w:val="en-US" w:eastAsia="ja-JP"/>
        </w:rPr>
      </w:pPr>
    </w:p>
    <w:p w14:paraId="2978C79C" w14:textId="77777777" w:rsidR="00DE6BEA" w:rsidRPr="003C52CD" w:rsidRDefault="00DE6BEA" w:rsidP="00DE6BEA">
      <w:pPr>
        <w:pStyle w:val="Titre2"/>
        <w:rPr>
          <w:lang w:val="en-US" w:eastAsia="ja-JP"/>
        </w:rPr>
      </w:pPr>
      <w:r w:rsidRPr="003C52CD">
        <w:rPr>
          <w:lang w:val="en-US" w:eastAsia="ja-JP"/>
        </w:rPr>
        <w:t>3.2</w:t>
      </w:r>
      <w:r w:rsidRPr="003C52CD">
        <w:rPr>
          <w:lang w:val="en-US" w:eastAsia="ja-JP"/>
        </w:rPr>
        <w:tab/>
        <w:t>20</w:t>
      </w:r>
      <w:r w:rsidR="006C030C" w:rsidRPr="003C52CD">
        <w:rPr>
          <w:lang w:val="en-US" w:eastAsia="ja-JP"/>
        </w:rPr>
        <w:t>2</w:t>
      </w:r>
      <w:r w:rsidR="00FA2820">
        <w:rPr>
          <w:lang w:val="en-US" w:eastAsia="ja-JP"/>
        </w:rPr>
        <w:t>6</w:t>
      </w:r>
      <w:r w:rsidRPr="003C52CD">
        <w:rPr>
          <w:lang w:val="en-US" w:eastAsia="ja-JP"/>
        </w:rPr>
        <w:t xml:space="preserve"> Specific Tasks Budget</w:t>
      </w:r>
    </w:p>
    <w:p w14:paraId="198E836A" w14:textId="170285FD" w:rsidR="00FA2820" w:rsidRPr="00CA1CBC" w:rsidRDefault="00FA2820" w:rsidP="00FA2820">
      <w:r w:rsidRPr="00CA1CBC">
        <w:t>The budget request from TSG RAN for TTCN development in 202</w:t>
      </w:r>
      <w:r>
        <w:t>6</w:t>
      </w:r>
      <w:r w:rsidRPr="00CA1CBC">
        <w:t xml:space="preserve"> </w:t>
      </w:r>
      <w:r>
        <w:t xml:space="preserve">is expected to remain the same as in 2025, with </w:t>
      </w:r>
      <w:r w:rsidRPr="00CA1CBC">
        <w:t xml:space="preserve">58 </w:t>
      </w:r>
      <w:r>
        <w:t>person-</w:t>
      </w:r>
      <w:r w:rsidRPr="00CA1CBC">
        <w:t>months</w:t>
      </w:r>
      <w:r>
        <w:t xml:space="preserve"> for a total of </w:t>
      </w:r>
      <w:r w:rsidR="00B67601" w:rsidRPr="00B67601">
        <w:rPr>
          <w:b/>
          <w:bCs/>
        </w:rPr>
        <w:t xml:space="preserve">EUR </w:t>
      </w:r>
      <w:r w:rsidRPr="00B67601">
        <w:rPr>
          <w:b/>
          <w:bCs/>
        </w:rPr>
        <w:t>829k.</w:t>
      </w:r>
    </w:p>
    <w:p w14:paraId="0B5447E3" w14:textId="461B2AAF" w:rsidR="00A7649D" w:rsidRDefault="00A7649D" w:rsidP="00D2089E">
      <w:pPr>
        <w:rPr>
          <w:lang w:val="en-US" w:eastAsia="ja-JP"/>
        </w:rPr>
      </w:pPr>
      <w:r w:rsidRPr="00903ABC">
        <w:rPr>
          <w:lang w:val="en-US" w:eastAsia="ja-JP"/>
        </w:rPr>
        <w:t xml:space="preserve">FFG recommends that the proposed Specific Tasks Budget be approved by the </w:t>
      </w:r>
      <w:proofErr w:type="spellStart"/>
      <w:r w:rsidRPr="00903ABC">
        <w:rPr>
          <w:lang w:val="en-US" w:eastAsia="ja-JP"/>
        </w:rPr>
        <w:t>Organi</w:t>
      </w:r>
      <w:r w:rsidR="004E0A04">
        <w:rPr>
          <w:lang w:val="en-US" w:eastAsia="ja-JP"/>
        </w:rPr>
        <w:t>s</w:t>
      </w:r>
      <w:r w:rsidRPr="00903ABC">
        <w:rPr>
          <w:lang w:val="en-US" w:eastAsia="ja-JP"/>
        </w:rPr>
        <w:t>ational</w:t>
      </w:r>
      <w:proofErr w:type="spellEnd"/>
      <w:r w:rsidRPr="00903ABC">
        <w:rPr>
          <w:lang w:val="en-US" w:eastAsia="ja-JP"/>
        </w:rPr>
        <w:t xml:space="preserve"> Partners.</w:t>
      </w:r>
    </w:p>
    <w:p w14:paraId="3B5682CB" w14:textId="77777777" w:rsidR="00E57120" w:rsidRDefault="00E57120" w:rsidP="00E57120">
      <w:pPr>
        <w:pStyle w:val="TB"/>
        <w:ind w:left="2127" w:hanging="2127"/>
        <w:jc w:val="both"/>
        <w:rPr>
          <w:lang w:val="en-US" w:eastAsia="ja-JP"/>
        </w:rPr>
      </w:pPr>
      <w:r>
        <w:rPr>
          <w:rFonts w:cs="Arial"/>
          <w:b/>
          <w:bCs/>
          <w:color w:val="FF0000"/>
          <w:lang w:val="en-US" w:eastAsia="ja-JP"/>
        </w:rPr>
        <w:t xml:space="preserve">Recommendation </w:t>
      </w:r>
      <w:r w:rsidR="00C41F07">
        <w:rPr>
          <w:rFonts w:cs="Arial"/>
          <w:b/>
          <w:bCs/>
          <w:color w:val="FF0000"/>
          <w:lang w:val="en-US" w:eastAsia="ja-JP"/>
        </w:rPr>
        <w:t>2</w:t>
      </w:r>
      <w:r>
        <w:rPr>
          <w:rFonts w:cs="Arial"/>
          <w:color w:val="000000"/>
          <w:lang w:val="en-US" w:eastAsia="ja-JP"/>
        </w:rPr>
        <w:t>:</w:t>
      </w:r>
      <w:r>
        <w:rPr>
          <w:rFonts w:cs="Arial"/>
          <w:color w:val="000000"/>
          <w:lang w:val="en-US" w:eastAsia="ja-JP"/>
        </w:rPr>
        <w:tab/>
      </w:r>
      <w:r>
        <w:rPr>
          <w:lang w:val="en-US" w:eastAsia="ja-JP"/>
        </w:rPr>
        <w:t xml:space="preserve">FFG recommends that the Partners </w:t>
      </w:r>
      <w:r w:rsidR="00A7649D">
        <w:rPr>
          <w:lang w:val="en-US" w:eastAsia="ja-JP"/>
        </w:rPr>
        <w:t xml:space="preserve">approve the proposed </w:t>
      </w:r>
      <w:r w:rsidR="00B075BC">
        <w:rPr>
          <w:rFonts w:cs="Arial"/>
          <w:color w:val="000000"/>
          <w:lang w:val="en-US" w:eastAsia="ja-JP"/>
        </w:rPr>
        <w:t>S</w:t>
      </w:r>
      <w:r w:rsidR="00C41F07">
        <w:rPr>
          <w:rFonts w:cs="Arial"/>
          <w:color w:val="000000"/>
          <w:lang w:val="en-US" w:eastAsia="ja-JP"/>
        </w:rPr>
        <w:t>pecific Tasks</w:t>
      </w:r>
      <w:r w:rsidR="00315D9D">
        <w:rPr>
          <w:rFonts w:cs="Arial"/>
          <w:color w:val="000000"/>
          <w:lang w:val="en-US" w:eastAsia="ja-JP"/>
        </w:rPr>
        <w:t xml:space="preserve"> Budget for 20</w:t>
      </w:r>
      <w:r w:rsidR="00FF23A7">
        <w:rPr>
          <w:rFonts w:cs="Arial"/>
          <w:color w:val="000000"/>
          <w:lang w:val="en-US" w:eastAsia="ja-JP"/>
        </w:rPr>
        <w:t>2</w:t>
      </w:r>
      <w:r w:rsidR="00FA2820">
        <w:rPr>
          <w:rFonts w:cs="Arial"/>
          <w:color w:val="000000"/>
          <w:lang w:val="en-US" w:eastAsia="ja-JP"/>
        </w:rPr>
        <w:t>6</w:t>
      </w:r>
      <w:r w:rsidR="00A7649D">
        <w:rPr>
          <w:rFonts w:cs="Arial"/>
          <w:color w:val="000000"/>
          <w:lang w:val="en-US" w:eastAsia="ja-JP"/>
        </w:rPr>
        <w:t xml:space="preserve"> as contained in </w:t>
      </w:r>
      <w:r>
        <w:rPr>
          <w:rFonts w:cs="Arial"/>
          <w:b/>
          <w:bCs/>
          <w:color w:val="000000"/>
          <w:lang w:val="en-US" w:eastAsia="ja-JP"/>
        </w:rPr>
        <w:t>3GPP/OP#</w:t>
      </w:r>
      <w:r w:rsidR="009A4F32">
        <w:rPr>
          <w:rFonts w:cs="Arial"/>
          <w:b/>
          <w:bCs/>
          <w:color w:val="000000"/>
          <w:lang w:val="en-US" w:eastAsia="ja-JP"/>
        </w:rPr>
        <w:t>5</w:t>
      </w:r>
      <w:r w:rsidR="00FA2820">
        <w:rPr>
          <w:rFonts w:cs="Arial"/>
          <w:b/>
          <w:bCs/>
          <w:color w:val="000000"/>
          <w:lang w:val="en-US" w:eastAsia="ja-JP"/>
        </w:rPr>
        <w:t>4</w:t>
      </w:r>
      <w:r>
        <w:rPr>
          <w:rFonts w:cs="Arial"/>
          <w:b/>
          <w:bCs/>
          <w:color w:val="000000"/>
          <w:lang w:val="en-US" w:eastAsia="ja-JP"/>
        </w:rPr>
        <w:t>(</w:t>
      </w:r>
      <w:r w:rsidR="00AA6489">
        <w:rPr>
          <w:rFonts w:cs="Arial"/>
          <w:b/>
          <w:bCs/>
          <w:color w:val="000000"/>
          <w:lang w:val="en-US" w:eastAsia="ja-JP"/>
        </w:rPr>
        <w:t>2</w:t>
      </w:r>
      <w:r w:rsidR="00FA2820">
        <w:rPr>
          <w:rFonts w:cs="Arial"/>
          <w:b/>
          <w:bCs/>
          <w:color w:val="000000"/>
          <w:lang w:val="en-US" w:eastAsia="ja-JP"/>
        </w:rPr>
        <w:t>5</w:t>
      </w:r>
      <w:r>
        <w:rPr>
          <w:rFonts w:cs="Arial"/>
          <w:b/>
          <w:bCs/>
          <w:color w:val="000000"/>
          <w:lang w:val="en-US" w:eastAsia="ja-JP"/>
        </w:rPr>
        <w:t>)</w:t>
      </w:r>
      <w:r w:rsidR="00B1425F">
        <w:rPr>
          <w:rFonts w:cs="Arial"/>
          <w:b/>
          <w:bCs/>
          <w:color w:val="000000"/>
          <w:lang w:val="en-US" w:eastAsia="ja-JP"/>
        </w:rPr>
        <w:t>06</w:t>
      </w:r>
      <w:r>
        <w:rPr>
          <w:rFonts w:cs="Arial"/>
          <w:color w:val="000000"/>
          <w:lang w:val="en-US" w:eastAsia="ja-JP"/>
        </w:rPr>
        <w:t>.</w:t>
      </w:r>
    </w:p>
    <w:p w14:paraId="00E4697C" w14:textId="77777777" w:rsidR="00E57120" w:rsidRDefault="00E57120" w:rsidP="00E57120">
      <w:pPr>
        <w:tabs>
          <w:tab w:val="clear" w:pos="1418"/>
          <w:tab w:val="clear" w:pos="4678"/>
          <w:tab w:val="clear" w:pos="5954"/>
          <w:tab w:val="clear" w:pos="7088"/>
        </w:tabs>
        <w:autoSpaceDE w:val="0"/>
        <w:autoSpaceDN w:val="0"/>
        <w:adjustRightInd w:val="0"/>
        <w:spacing w:after="0"/>
        <w:rPr>
          <w:rFonts w:cs="Arial"/>
          <w:color w:val="000000"/>
          <w:lang w:val="en-US" w:eastAsia="ja-JP"/>
        </w:rPr>
      </w:pPr>
    </w:p>
    <w:p w14:paraId="55AF7550" w14:textId="0228A7FC" w:rsidR="00156004" w:rsidRPr="002866D6" w:rsidRDefault="00156004" w:rsidP="00156004">
      <w:pPr>
        <w:pStyle w:val="Sansinterligne"/>
      </w:pPr>
      <w:r w:rsidRPr="002866D6">
        <w:t>The number of IMs in 3GPP may change throughout the year, causing fluctuations in payments from each Organi</w:t>
      </w:r>
      <w:r w:rsidR="004E0A04">
        <w:t>s</w:t>
      </w:r>
      <w:r w:rsidRPr="002866D6">
        <w:t xml:space="preserve">ational Partner. Therefore, FFG recommends setting a specific date for the snapshot of IMs and proposes fixing this date on </w:t>
      </w:r>
      <w:r w:rsidRPr="00E475EA">
        <w:t>Friday, 9 January 2026.</w:t>
      </w:r>
    </w:p>
    <w:p w14:paraId="473471E7" w14:textId="77777777" w:rsidR="00156004" w:rsidRPr="00453F4E" w:rsidRDefault="00156004" w:rsidP="00156004">
      <w:pPr>
        <w:pStyle w:val="Sansinterligne"/>
        <w:rPr>
          <w:lang w:val="en-US" w:eastAsia="ja-JP"/>
        </w:rPr>
      </w:pPr>
    </w:p>
    <w:p w14:paraId="4202892E" w14:textId="057A09E5" w:rsidR="00156004" w:rsidRDefault="00156004" w:rsidP="00156004">
      <w:pPr>
        <w:pStyle w:val="TB"/>
        <w:ind w:left="2127" w:hanging="2127"/>
        <w:jc w:val="both"/>
        <w:rPr>
          <w:lang w:val="en-US" w:eastAsia="ja-JP"/>
        </w:rPr>
      </w:pPr>
      <w:r w:rsidRPr="00453F4E">
        <w:rPr>
          <w:rFonts w:cs="Arial"/>
          <w:b/>
          <w:bCs/>
          <w:color w:val="FF0000"/>
          <w:lang w:val="en-US" w:eastAsia="ja-JP"/>
        </w:rPr>
        <w:t xml:space="preserve">Recommendation </w:t>
      </w:r>
      <w:r>
        <w:rPr>
          <w:rFonts w:cs="Arial"/>
          <w:b/>
          <w:bCs/>
          <w:color w:val="FF0000"/>
          <w:lang w:val="en-US" w:eastAsia="ja-JP"/>
        </w:rPr>
        <w:t>3</w:t>
      </w:r>
      <w:r w:rsidRPr="00453F4E">
        <w:rPr>
          <w:rFonts w:cs="Arial"/>
          <w:color w:val="000000"/>
          <w:lang w:val="en-US" w:eastAsia="ja-JP"/>
        </w:rPr>
        <w:t>:</w:t>
      </w:r>
      <w:r w:rsidRPr="00453F4E">
        <w:rPr>
          <w:rFonts w:cs="Arial"/>
          <w:color w:val="000000"/>
          <w:lang w:val="en-US" w:eastAsia="ja-JP"/>
        </w:rPr>
        <w:tab/>
      </w:r>
      <w:r w:rsidRPr="00453F4E">
        <w:rPr>
          <w:lang w:val="en-US" w:eastAsia="ja-JP"/>
        </w:rPr>
        <w:t>FFG recommends that Friday</w:t>
      </w:r>
      <w:r>
        <w:rPr>
          <w:lang w:val="en-US" w:eastAsia="ja-JP"/>
        </w:rPr>
        <w:t xml:space="preserve">, </w:t>
      </w:r>
      <w:r w:rsidR="00CD2A90">
        <w:rPr>
          <w:lang w:val="en-US" w:eastAsia="ja-JP"/>
        </w:rPr>
        <w:t>9 January 2026</w:t>
      </w:r>
      <w:r>
        <w:rPr>
          <w:lang w:val="en-US" w:eastAsia="ja-JP"/>
        </w:rPr>
        <w:t>,</w:t>
      </w:r>
      <w:r w:rsidRPr="00453F4E">
        <w:rPr>
          <w:lang w:val="en-US" w:eastAsia="ja-JP"/>
        </w:rPr>
        <w:t xml:space="preserve"> be set for the snapshot of IM numbers and that those numbers be used to calculate the 202</w:t>
      </w:r>
      <w:r w:rsidR="00CD2A90">
        <w:rPr>
          <w:lang w:val="en-US" w:eastAsia="ja-JP"/>
        </w:rPr>
        <w:t>6</w:t>
      </w:r>
      <w:r w:rsidRPr="00453F4E">
        <w:rPr>
          <w:lang w:val="en-US" w:eastAsia="ja-JP"/>
        </w:rPr>
        <w:t xml:space="preserve"> Partner Payments.</w:t>
      </w:r>
    </w:p>
    <w:p w14:paraId="76557084" w14:textId="77777777" w:rsidR="00156004" w:rsidRDefault="00156004" w:rsidP="00E57120">
      <w:pPr>
        <w:tabs>
          <w:tab w:val="clear" w:pos="1418"/>
          <w:tab w:val="clear" w:pos="4678"/>
          <w:tab w:val="clear" w:pos="5954"/>
          <w:tab w:val="clear" w:pos="7088"/>
        </w:tabs>
        <w:autoSpaceDE w:val="0"/>
        <w:autoSpaceDN w:val="0"/>
        <w:adjustRightInd w:val="0"/>
        <w:spacing w:after="0"/>
        <w:rPr>
          <w:rFonts w:cs="Arial"/>
          <w:color w:val="000000"/>
          <w:lang w:val="en-US" w:eastAsia="ja-JP"/>
        </w:rPr>
      </w:pPr>
    </w:p>
    <w:p w14:paraId="46CA6ABE" w14:textId="77777777" w:rsidR="006350F3" w:rsidRDefault="00F974F2" w:rsidP="00156004">
      <w:pPr>
        <w:pStyle w:val="Titre1"/>
        <w:rPr>
          <w:lang w:val="en-US" w:eastAsia="ja-JP"/>
        </w:rPr>
      </w:pPr>
      <w:r>
        <w:rPr>
          <w:lang w:val="en-US" w:eastAsia="ja-JP"/>
        </w:rPr>
        <w:br w:type="page"/>
      </w:r>
      <w:r w:rsidR="00156004">
        <w:rPr>
          <w:lang w:val="en-US" w:eastAsia="ja-JP"/>
        </w:rPr>
        <w:lastRenderedPageBreak/>
        <w:t xml:space="preserve">4 </w:t>
      </w:r>
      <w:r w:rsidR="00156004">
        <w:rPr>
          <w:lang w:val="en-US" w:eastAsia="ja-JP"/>
        </w:rPr>
        <w:tab/>
      </w:r>
      <w:r w:rsidR="006350F3">
        <w:rPr>
          <w:lang w:val="en-US" w:eastAsia="ja-JP"/>
        </w:rPr>
        <w:t>20</w:t>
      </w:r>
      <w:r w:rsidR="00AA6489">
        <w:rPr>
          <w:lang w:val="en-US" w:eastAsia="ja-JP"/>
        </w:rPr>
        <w:t>2</w:t>
      </w:r>
      <w:r w:rsidR="00FA2820">
        <w:rPr>
          <w:lang w:val="en-US" w:eastAsia="ja-JP"/>
        </w:rPr>
        <w:t>5</w:t>
      </w:r>
      <w:r w:rsidR="006350F3">
        <w:rPr>
          <w:lang w:val="en-US" w:eastAsia="ja-JP"/>
        </w:rPr>
        <w:t xml:space="preserve"> </w:t>
      </w:r>
      <w:r w:rsidR="00D51699">
        <w:rPr>
          <w:lang w:val="en-US" w:eastAsia="ja-JP"/>
        </w:rPr>
        <w:t>Year</w:t>
      </w:r>
      <w:r w:rsidR="00C339DD">
        <w:rPr>
          <w:lang w:val="en-US" w:eastAsia="ja-JP"/>
        </w:rPr>
        <w:t>-</w:t>
      </w:r>
      <w:r w:rsidR="00D51699">
        <w:rPr>
          <w:lang w:val="en-US" w:eastAsia="ja-JP"/>
        </w:rPr>
        <w:t>end situation</w:t>
      </w:r>
    </w:p>
    <w:p w14:paraId="5E6DDF5A" w14:textId="77777777" w:rsidR="007F3044" w:rsidRPr="007F3044" w:rsidRDefault="007F3044" w:rsidP="007F3044">
      <w:pPr>
        <w:pStyle w:val="NormalWeb"/>
        <w:jc w:val="both"/>
        <w:rPr>
          <w:rFonts w:ascii="Arial" w:eastAsia="MS Mincho" w:hAnsi="Arial"/>
          <w:sz w:val="20"/>
          <w:szCs w:val="20"/>
          <w:lang w:val="en-US" w:eastAsia="ja-JP"/>
        </w:rPr>
      </w:pPr>
      <w:r w:rsidRPr="007F3044">
        <w:rPr>
          <w:rFonts w:ascii="Arial" w:eastAsia="MS Mincho" w:hAnsi="Arial"/>
          <w:sz w:val="20"/>
          <w:szCs w:val="20"/>
          <w:lang w:val="en-US" w:eastAsia="ja-JP"/>
        </w:rPr>
        <w:t>Based on actual expenditure in H1 2025 and projected costs for H2, an estimated EUR 140k in unspent funds is anticipated by year-end. This figure reflects an expected underspend in the contingency budget.</w:t>
      </w:r>
      <w:r>
        <w:rPr>
          <w:rFonts w:ascii="Arial" w:eastAsia="MS Mincho" w:hAnsi="Arial"/>
          <w:sz w:val="20"/>
          <w:szCs w:val="20"/>
          <w:lang w:val="en-US" w:eastAsia="ja-JP"/>
        </w:rPr>
        <w:t xml:space="preserve"> </w:t>
      </w:r>
    </w:p>
    <w:p w14:paraId="381E61DA" w14:textId="77777777" w:rsidR="007F3044" w:rsidRPr="007F3044" w:rsidRDefault="007F3044" w:rsidP="007F3044">
      <w:pPr>
        <w:rPr>
          <w:lang w:val="en-US" w:eastAsia="ja-JP"/>
        </w:rPr>
      </w:pPr>
      <w:r w:rsidRPr="007F3044">
        <w:rPr>
          <w:lang w:val="en-US" w:eastAsia="ja-JP"/>
        </w:rPr>
        <w:t>The final amount will be confirmed at year-end once all expenditures are accounted for.</w:t>
      </w:r>
    </w:p>
    <w:p w14:paraId="009CC017" w14:textId="6754BB40" w:rsidR="00B015E0" w:rsidRDefault="00B015E0" w:rsidP="00B015E0">
      <w:pPr>
        <w:pStyle w:val="TB"/>
        <w:ind w:left="2127" w:hanging="2127"/>
        <w:jc w:val="both"/>
        <w:rPr>
          <w:lang w:val="en-US" w:eastAsia="ja-JP"/>
        </w:rPr>
      </w:pPr>
      <w:r>
        <w:rPr>
          <w:rFonts w:cs="Arial"/>
          <w:b/>
          <w:bCs/>
          <w:color w:val="FF0000"/>
          <w:lang w:val="en-US" w:eastAsia="ja-JP"/>
        </w:rPr>
        <w:t xml:space="preserve">Recommendation </w:t>
      </w:r>
      <w:r w:rsidR="00156004">
        <w:rPr>
          <w:rFonts w:cs="Arial"/>
          <w:b/>
          <w:bCs/>
          <w:color w:val="FF0000"/>
          <w:lang w:val="en-US" w:eastAsia="ja-JP"/>
        </w:rPr>
        <w:t>4</w:t>
      </w:r>
      <w:r>
        <w:rPr>
          <w:rFonts w:cs="Arial"/>
          <w:color w:val="000000"/>
          <w:lang w:val="en-US" w:eastAsia="ja-JP"/>
        </w:rPr>
        <w:t>:</w:t>
      </w:r>
      <w:r>
        <w:rPr>
          <w:rFonts w:cs="Arial"/>
          <w:color w:val="000000"/>
          <w:lang w:val="en-US" w:eastAsia="ja-JP"/>
        </w:rPr>
        <w:tab/>
      </w:r>
      <w:r>
        <w:rPr>
          <w:lang w:val="en-US" w:eastAsia="ja-JP"/>
        </w:rPr>
        <w:t xml:space="preserve">FFG recommends that </w:t>
      </w:r>
      <w:r w:rsidR="00FF23A7">
        <w:rPr>
          <w:lang w:val="en-US" w:eastAsia="ja-JP"/>
        </w:rPr>
        <w:t>the</w:t>
      </w:r>
      <w:r w:rsidR="0032370A">
        <w:rPr>
          <w:lang w:val="en-US" w:eastAsia="ja-JP"/>
        </w:rPr>
        <w:t xml:space="preserve"> eventual</w:t>
      </w:r>
      <w:r w:rsidR="00FF23A7">
        <w:rPr>
          <w:lang w:val="en-US" w:eastAsia="ja-JP"/>
        </w:rPr>
        <w:t xml:space="preserve"> </w:t>
      </w:r>
      <w:r w:rsidR="00B72416">
        <w:rPr>
          <w:lang w:val="en-US" w:eastAsia="ja-JP"/>
        </w:rPr>
        <w:t>20</w:t>
      </w:r>
      <w:r w:rsidR="00AA6489">
        <w:rPr>
          <w:lang w:val="en-US" w:eastAsia="ja-JP"/>
        </w:rPr>
        <w:t>2</w:t>
      </w:r>
      <w:r w:rsidR="00FA2820">
        <w:rPr>
          <w:lang w:val="en-US" w:eastAsia="ja-JP"/>
        </w:rPr>
        <w:t>5</w:t>
      </w:r>
      <w:r w:rsidR="00AB5C85">
        <w:rPr>
          <w:lang w:val="en-US" w:eastAsia="ja-JP"/>
        </w:rPr>
        <w:t xml:space="preserve"> </w:t>
      </w:r>
      <w:r w:rsidR="00B11817">
        <w:rPr>
          <w:lang w:val="en-US" w:eastAsia="ja-JP"/>
        </w:rPr>
        <w:t>remaining funds</w:t>
      </w:r>
      <w:r w:rsidR="00AB5C85">
        <w:rPr>
          <w:lang w:val="en-US" w:eastAsia="ja-JP"/>
        </w:rPr>
        <w:t xml:space="preserve"> </w:t>
      </w:r>
      <w:r w:rsidR="00C25FDE">
        <w:rPr>
          <w:lang w:val="en-US" w:eastAsia="ja-JP"/>
        </w:rPr>
        <w:t xml:space="preserve">be </w:t>
      </w:r>
      <w:r w:rsidR="00A86A81">
        <w:rPr>
          <w:lang w:val="en-US" w:eastAsia="ja-JP"/>
        </w:rPr>
        <w:t>allocated</w:t>
      </w:r>
      <w:r w:rsidR="00A72A42">
        <w:rPr>
          <w:lang w:val="en-US" w:eastAsia="ja-JP"/>
        </w:rPr>
        <w:t xml:space="preserve"> 50%</w:t>
      </w:r>
      <w:r w:rsidR="00A86A81">
        <w:rPr>
          <w:lang w:val="en-US" w:eastAsia="ja-JP"/>
        </w:rPr>
        <w:t xml:space="preserve"> to the </w:t>
      </w:r>
      <w:r w:rsidR="00A86A81" w:rsidRPr="00A86A81">
        <w:rPr>
          <w:lang w:eastAsia="ja-JP"/>
        </w:rPr>
        <w:t>special and long-term reserve fund</w:t>
      </w:r>
      <w:r w:rsidR="00A72A42">
        <w:rPr>
          <w:lang w:eastAsia="ja-JP"/>
        </w:rPr>
        <w:t xml:space="preserve"> and 50% returned to the partners</w:t>
      </w:r>
      <w:r w:rsidR="00A86A81">
        <w:rPr>
          <w:lang w:eastAsia="ja-JP"/>
        </w:rPr>
        <w:t>.</w:t>
      </w:r>
    </w:p>
    <w:p w14:paraId="1881E84E" w14:textId="77777777" w:rsidR="00156004" w:rsidRPr="00156004" w:rsidRDefault="00156004" w:rsidP="00156004">
      <w:pPr>
        <w:rPr>
          <w:lang w:eastAsia="ja-JP"/>
        </w:rPr>
      </w:pPr>
    </w:p>
    <w:p w14:paraId="4AB9C9C9" w14:textId="77777777" w:rsidR="00DE6BEA" w:rsidRDefault="00C35184" w:rsidP="008D23C2">
      <w:pPr>
        <w:pStyle w:val="Titre1"/>
        <w:rPr>
          <w:lang w:val="en-US" w:eastAsia="ja-JP"/>
        </w:rPr>
      </w:pPr>
      <w:r>
        <w:rPr>
          <w:lang w:val="en-US" w:eastAsia="ja-JP"/>
        </w:rPr>
        <w:t>5</w:t>
      </w:r>
      <w:r w:rsidR="008D23C2">
        <w:rPr>
          <w:lang w:val="en-US" w:eastAsia="ja-JP"/>
        </w:rPr>
        <w:tab/>
      </w:r>
      <w:r w:rsidR="00DE6BEA">
        <w:rPr>
          <w:lang w:val="en-US" w:eastAsia="ja-JP"/>
        </w:rPr>
        <w:t>FFG future activity</w:t>
      </w:r>
    </w:p>
    <w:p w14:paraId="547EF401" w14:textId="77777777" w:rsidR="00DE6BEA" w:rsidRDefault="00DE6BEA" w:rsidP="00DE6BEA">
      <w:pPr>
        <w:tabs>
          <w:tab w:val="clear" w:pos="1418"/>
          <w:tab w:val="clear" w:pos="4678"/>
          <w:tab w:val="clear" w:pos="5954"/>
          <w:tab w:val="clear" w:pos="7088"/>
        </w:tabs>
        <w:autoSpaceDE w:val="0"/>
        <w:autoSpaceDN w:val="0"/>
        <w:adjustRightInd w:val="0"/>
        <w:spacing w:after="0"/>
        <w:jc w:val="left"/>
        <w:rPr>
          <w:rFonts w:cs="Arial"/>
          <w:color w:val="000000"/>
          <w:lang w:val="en-US" w:eastAsia="ja-JP"/>
        </w:rPr>
      </w:pPr>
      <w:r>
        <w:rPr>
          <w:rFonts w:cs="Arial"/>
          <w:color w:val="000000"/>
          <w:lang w:val="en-US" w:eastAsia="ja-JP"/>
        </w:rPr>
        <w:t>FFG has planned the following future meeting</w:t>
      </w:r>
      <w:r w:rsidR="00DA2215">
        <w:rPr>
          <w:rFonts w:cs="Arial"/>
          <w:color w:val="000000"/>
          <w:lang w:val="en-US" w:eastAsia="ja-JP"/>
        </w:rPr>
        <w:t>s</w:t>
      </w:r>
      <w:r>
        <w:rPr>
          <w:rFonts w:cs="Arial"/>
          <w:color w:val="000000"/>
          <w:lang w:val="en-US" w:eastAsia="ja-JP"/>
        </w:rPr>
        <w:t>:</w:t>
      </w:r>
    </w:p>
    <w:p w14:paraId="2563B391" w14:textId="77777777" w:rsidR="00DE6BEA" w:rsidRDefault="00DE6BEA" w:rsidP="00DE6BEA">
      <w:pPr>
        <w:tabs>
          <w:tab w:val="clear" w:pos="1418"/>
          <w:tab w:val="clear" w:pos="4678"/>
          <w:tab w:val="clear" w:pos="5954"/>
          <w:tab w:val="clear" w:pos="7088"/>
        </w:tabs>
        <w:autoSpaceDE w:val="0"/>
        <w:autoSpaceDN w:val="0"/>
        <w:adjustRightInd w:val="0"/>
        <w:spacing w:after="0"/>
        <w:jc w:val="left"/>
        <w:rPr>
          <w:rFonts w:cs="Arial"/>
          <w:color w:val="000000"/>
          <w:lang w:val="en-US" w:eastAsia="ja-JP"/>
        </w:rPr>
      </w:pPr>
    </w:p>
    <w:p w14:paraId="7CEC760C" w14:textId="2A188771" w:rsidR="00DE6BEA" w:rsidRPr="00E475EA" w:rsidRDefault="00532ED6" w:rsidP="00532ED6">
      <w:pPr>
        <w:tabs>
          <w:tab w:val="clear" w:pos="1418"/>
          <w:tab w:val="clear" w:pos="4678"/>
          <w:tab w:val="clear" w:pos="5954"/>
          <w:tab w:val="clear" w:pos="7088"/>
          <w:tab w:val="left" w:pos="2127"/>
          <w:tab w:val="left" w:pos="3686"/>
        </w:tabs>
        <w:autoSpaceDE w:val="0"/>
        <w:autoSpaceDN w:val="0"/>
        <w:adjustRightInd w:val="0"/>
        <w:spacing w:after="0"/>
        <w:ind w:firstLine="720"/>
        <w:jc w:val="left"/>
        <w:rPr>
          <w:rFonts w:cs="Arial"/>
          <w:lang w:val="en-US" w:eastAsia="ja-JP"/>
        </w:rPr>
      </w:pPr>
      <w:r w:rsidRPr="00AF53DD">
        <w:rPr>
          <w:rFonts w:cs="Arial"/>
          <w:color w:val="000000"/>
          <w:lang w:val="en-US" w:eastAsia="ja-JP"/>
        </w:rPr>
        <w:t>FFG#</w:t>
      </w:r>
      <w:r w:rsidR="00534FE5" w:rsidRPr="00AF53DD">
        <w:rPr>
          <w:rFonts w:cs="Arial"/>
          <w:color w:val="000000"/>
          <w:lang w:val="en-US" w:eastAsia="ja-JP"/>
        </w:rPr>
        <w:t>5</w:t>
      </w:r>
      <w:r w:rsidR="00FA2820">
        <w:rPr>
          <w:rFonts w:cs="Arial"/>
          <w:color w:val="000000"/>
          <w:lang w:val="en-US" w:eastAsia="ja-JP"/>
        </w:rPr>
        <w:t>9</w:t>
      </w:r>
      <w:r w:rsidRPr="00AF53DD">
        <w:rPr>
          <w:rFonts w:cs="Arial"/>
          <w:color w:val="000000"/>
          <w:lang w:val="en-US" w:eastAsia="ja-JP"/>
        </w:rPr>
        <w:tab/>
      </w:r>
      <w:r w:rsidR="00FA0AA4">
        <w:rPr>
          <w:rFonts w:cs="Arial"/>
          <w:color w:val="FF0000"/>
          <w:lang w:val="en-US" w:eastAsia="ja-JP"/>
        </w:rPr>
        <w:t xml:space="preserve"> </w:t>
      </w:r>
      <w:r w:rsidR="0010050F" w:rsidRPr="00E475EA">
        <w:rPr>
          <w:rFonts w:cs="Arial"/>
          <w:lang w:val="en-US" w:eastAsia="ja-JP"/>
        </w:rPr>
        <w:t>10 March 2026</w:t>
      </w:r>
      <w:r w:rsidR="00103F86" w:rsidRPr="00E475EA">
        <w:rPr>
          <w:rFonts w:cs="Arial"/>
          <w:lang w:val="en-US" w:eastAsia="ja-JP"/>
        </w:rPr>
        <w:t xml:space="preserve"> </w:t>
      </w:r>
      <w:r w:rsidR="00AE01DE" w:rsidRPr="00E475EA">
        <w:rPr>
          <w:rFonts w:cs="Arial"/>
          <w:i/>
          <w:iCs/>
          <w:lang w:val="en-US" w:eastAsia="ja-JP"/>
        </w:rPr>
        <w:t>(08.00 – 09.00 UTC)</w:t>
      </w:r>
      <w:r w:rsidR="00DC3D5C" w:rsidRPr="00E475EA">
        <w:rPr>
          <w:rFonts w:cs="Arial"/>
          <w:i/>
          <w:iCs/>
          <w:lang w:val="en-US" w:eastAsia="ja-JP"/>
        </w:rPr>
        <w:t xml:space="preserve"> </w:t>
      </w:r>
    </w:p>
    <w:p w14:paraId="0ADD9592" w14:textId="141628AE" w:rsidR="00AE01DE" w:rsidRPr="00E475EA" w:rsidRDefault="00AE01DE" w:rsidP="00AE01DE">
      <w:pPr>
        <w:tabs>
          <w:tab w:val="clear" w:pos="1418"/>
          <w:tab w:val="clear" w:pos="4678"/>
          <w:tab w:val="clear" w:pos="5954"/>
          <w:tab w:val="clear" w:pos="7088"/>
          <w:tab w:val="left" w:pos="2127"/>
          <w:tab w:val="left" w:pos="3686"/>
        </w:tabs>
        <w:autoSpaceDE w:val="0"/>
        <w:autoSpaceDN w:val="0"/>
        <w:adjustRightInd w:val="0"/>
        <w:spacing w:after="0"/>
        <w:ind w:firstLine="720"/>
        <w:jc w:val="left"/>
        <w:rPr>
          <w:rFonts w:cs="Arial"/>
          <w:lang w:val="en-US" w:eastAsia="ja-JP"/>
        </w:rPr>
      </w:pPr>
      <w:r w:rsidRPr="00E475EA">
        <w:rPr>
          <w:i/>
          <w:iCs/>
          <w:lang w:val="en-US" w:eastAsia="ja-JP"/>
        </w:rPr>
        <w:t xml:space="preserve">                         (1</w:t>
      </w:r>
      <w:r w:rsidR="00091A61" w:rsidRPr="00E475EA">
        <w:rPr>
          <w:i/>
          <w:iCs/>
          <w:lang w:val="en-US" w:eastAsia="ja-JP"/>
        </w:rPr>
        <w:t>7</w:t>
      </w:r>
      <w:r w:rsidRPr="00E475EA">
        <w:rPr>
          <w:i/>
          <w:iCs/>
          <w:lang w:val="en-US" w:eastAsia="ja-JP"/>
        </w:rPr>
        <w:t>.00 – 1</w:t>
      </w:r>
      <w:r w:rsidR="00091A61" w:rsidRPr="00E475EA">
        <w:rPr>
          <w:i/>
          <w:iCs/>
          <w:lang w:val="en-US" w:eastAsia="ja-JP"/>
        </w:rPr>
        <w:t>8</w:t>
      </w:r>
      <w:r w:rsidRPr="00E475EA">
        <w:rPr>
          <w:i/>
          <w:iCs/>
          <w:lang w:val="en-US" w:eastAsia="ja-JP"/>
        </w:rPr>
        <w:t xml:space="preserve">.00 local time in </w:t>
      </w:r>
      <w:r w:rsidR="00A0372A" w:rsidRPr="00E475EA">
        <w:rPr>
          <w:i/>
          <w:iCs/>
          <w:lang w:eastAsia="ja-JP"/>
        </w:rPr>
        <w:t>Fukuoka</w:t>
      </w:r>
      <w:r w:rsidRPr="00E475EA">
        <w:rPr>
          <w:i/>
          <w:iCs/>
          <w:lang w:val="en-US" w:eastAsia="ja-JP"/>
        </w:rPr>
        <w:t xml:space="preserve">, </w:t>
      </w:r>
      <w:r w:rsidR="000E4516" w:rsidRPr="00E475EA">
        <w:rPr>
          <w:i/>
          <w:iCs/>
          <w:lang w:val="en-US" w:eastAsia="ja-JP"/>
        </w:rPr>
        <w:t>JP</w:t>
      </w:r>
      <w:r w:rsidRPr="00E475EA">
        <w:rPr>
          <w:i/>
          <w:iCs/>
          <w:lang w:val="en-US" w:eastAsia="ja-JP"/>
        </w:rPr>
        <w:t>)</w:t>
      </w:r>
    </w:p>
    <w:p w14:paraId="1679A94A" w14:textId="77777777" w:rsidR="00532ED6" w:rsidRPr="00AF53DD" w:rsidRDefault="00532ED6" w:rsidP="00532ED6">
      <w:pPr>
        <w:pStyle w:val="Sansinterligne"/>
        <w:rPr>
          <w:lang w:val="en-US" w:eastAsia="ja-JP"/>
        </w:rPr>
      </w:pPr>
    </w:p>
    <w:p w14:paraId="54604A55" w14:textId="54B51150" w:rsidR="00EE5142" w:rsidRPr="00AF53DD" w:rsidRDefault="00532ED6" w:rsidP="00532ED6">
      <w:pPr>
        <w:tabs>
          <w:tab w:val="clear" w:pos="1418"/>
          <w:tab w:val="clear" w:pos="4678"/>
          <w:tab w:val="clear" w:pos="5954"/>
          <w:tab w:val="clear" w:pos="7088"/>
          <w:tab w:val="left" w:pos="1134"/>
          <w:tab w:val="left" w:pos="2552"/>
          <w:tab w:val="left" w:pos="3686"/>
        </w:tabs>
        <w:autoSpaceDE w:val="0"/>
        <w:autoSpaceDN w:val="0"/>
        <w:adjustRightInd w:val="0"/>
        <w:spacing w:after="0"/>
        <w:ind w:firstLine="720"/>
        <w:jc w:val="left"/>
        <w:rPr>
          <w:rFonts w:cs="Arial"/>
          <w:color w:val="000000"/>
          <w:lang w:val="en-US" w:eastAsia="ja-JP"/>
        </w:rPr>
      </w:pPr>
      <w:r w:rsidRPr="00AF53DD">
        <w:rPr>
          <w:rFonts w:cs="Arial"/>
          <w:color w:val="000000"/>
          <w:lang w:val="en-US" w:eastAsia="ja-JP"/>
        </w:rPr>
        <w:t xml:space="preserve">Preparatory conference </w:t>
      </w:r>
      <w:proofErr w:type="gramStart"/>
      <w:r w:rsidRPr="00AF53DD">
        <w:rPr>
          <w:rFonts w:cs="Arial"/>
          <w:color w:val="000000"/>
          <w:lang w:val="en-US" w:eastAsia="ja-JP"/>
        </w:rPr>
        <w:t>call  (</w:t>
      </w:r>
      <w:proofErr w:type="gramEnd"/>
      <w:r w:rsidR="00EE5142" w:rsidRPr="00AF53DD">
        <w:rPr>
          <w:rFonts w:cs="Arial"/>
          <w:color w:val="000000"/>
          <w:lang w:val="en-US" w:eastAsia="ja-JP"/>
        </w:rPr>
        <w:t>July 20</w:t>
      </w:r>
      <w:r w:rsidR="00D15FD4" w:rsidRPr="00AF53DD">
        <w:rPr>
          <w:rFonts w:cs="Arial"/>
          <w:color w:val="000000"/>
          <w:lang w:val="en-US" w:eastAsia="ja-JP"/>
        </w:rPr>
        <w:t>2</w:t>
      </w:r>
      <w:r w:rsidR="00FA2820">
        <w:rPr>
          <w:rFonts w:cs="Arial"/>
          <w:color w:val="000000"/>
          <w:lang w:val="en-US" w:eastAsia="ja-JP"/>
        </w:rPr>
        <w:t>6</w:t>
      </w:r>
      <w:r w:rsidR="00EE5142" w:rsidRPr="00AF53DD">
        <w:rPr>
          <w:rFonts w:cs="Arial"/>
          <w:color w:val="000000"/>
          <w:lang w:val="en-US" w:eastAsia="ja-JP"/>
        </w:rPr>
        <w:t xml:space="preserve">: </w:t>
      </w:r>
      <w:r w:rsidRPr="00AF53DD">
        <w:rPr>
          <w:rFonts w:cs="Arial"/>
          <w:color w:val="000000"/>
          <w:lang w:val="en-US" w:eastAsia="ja-JP"/>
        </w:rPr>
        <w:t xml:space="preserve">to prepare </w:t>
      </w:r>
      <w:r w:rsidR="00EE5142" w:rsidRPr="00AF53DD">
        <w:rPr>
          <w:rFonts w:cs="Arial"/>
          <w:color w:val="000000"/>
          <w:lang w:val="en-US" w:eastAsia="ja-JP"/>
        </w:rPr>
        <w:t xml:space="preserve">early draft </w:t>
      </w:r>
      <w:r w:rsidR="00D15FD4" w:rsidRPr="00AF53DD">
        <w:rPr>
          <w:rFonts w:cs="Arial"/>
          <w:color w:val="000000"/>
          <w:lang w:val="en-US" w:eastAsia="ja-JP"/>
        </w:rPr>
        <w:t>202</w:t>
      </w:r>
      <w:r w:rsidR="00FA2820">
        <w:rPr>
          <w:rFonts w:cs="Arial"/>
          <w:color w:val="000000"/>
          <w:lang w:val="en-US" w:eastAsia="ja-JP"/>
        </w:rPr>
        <w:t>7</w:t>
      </w:r>
      <w:r w:rsidR="00D15FD4" w:rsidRPr="00AF53DD">
        <w:rPr>
          <w:rFonts w:cs="Arial"/>
          <w:color w:val="000000"/>
          <w:lang w:val="en-US" w:eastAsia="ja-JP"/>
        </w:rPr>
        <w:t xml:space="preserve"> </w:t>
      </w:r>
      <w:r w:rsidR="00EE5142" w:rsidRPr="00AF53DD">
        <w:rPr>
          <w:rFonts w:cs="Arial"/>
          <w:color w:val="000000"/>
          <w:lang w:val="en-US" w:eastAsia="ja-JP"/>
        </w:rPr>
        <w:t>budget</w:t>
      </w:r>
      <w:r w:rsidRPr="00AF53DD">
        <w:rPr>
          <w:rFonts w:cs="Arial"/>
          <w:color w:val="000000"/>
          <w:lang w:val="en-US" w:eastAsia="ja-JP"/>
        </w:rPr>
        <w:t>)</w:t>
      </w:r>
    </w:p>
    <w:p w14:paraId="0D107F8A" w14:textId="77777777" w:rsidR="00532ED6" w:rsidRPr="00AF53DD" w:rsidRDefault="00532ED6" w:rsidP="00532ED6">
      <w:pPr>
        <w:pStyle w:val="Sansinterligne"/>
        <w:rPr>
          <w:lang w:val="en-US" w:eastAsia="ja-JP"/>
        </w:rPr>
      </w:pPr>
    </w:p>
    <w:p w14:paraId="6EC9EF0D" w14:textId="3DEF61D8" w:rsidR="00A0372A" w:rsidRPr="00AF53DD" w:rsidRDefault="00532ED6" w:rsidP="00A0372A">
      <w:pPr>
        <w:tabs>
          <w:tab w:val="clear" w:pos="1418"/>
          <w:tab w:val="clear" w:pos="4678"/>
          <w:tab w:val="clear" w:pos="5954"/>
          <w:tab w:val="clear" w:pos="7088"/>
          <w:tab w:val="left" w:pos="2127"/>
          <w:tab w:val="left" w:pos="3686"/>
        </w:tabs>
        <w:autoSpaceDE w:val="0"/>
        <w:autoSpaceDN w:val="0"/>
        <w:adjustRightInd w:val="0"/>
        <w:spacing w:after="0"/>
        <w:ind w:left="2127" w:hanging="1407"/>
        <w:jc w:val="left"/>
        <w:rPr>
          <w:rFonts w:cs="Arial"/>
          <w:color w:val="000000"/>
          <w:lang w:val="en-US" w:eastAsia="ja-JP"/>
        </w:rPr>
      </w:pPr>
      <w:r w:rsidRPr="00AF53DD">
        <w:rPr>
          <w:lang w:val="en-US" w:eastAsia="ja-JP"/>
        </w:rPr>
        <w:t>FFG#</w:t>
      </w:r>
      <w:r w:rsidR="00FA2820">
        <w:rPr>
          <w:lang w:val="en-US" w:eastAsia="ja-JP"/>
        </w:rPr>
        <w:t>60</w:t>
      </w:r>
      <w:r w:rsidRPr="00AF53DD">
        <w:rPr>
          <w:lang w:val="en-US" w:eastAsia="ja-JP"/>
        </w:rPr>
        <w:tab/>
      </w:r>
      <w:r w:rsidR="0081564A">
        <w:rPr>
          <w:lang w:val="en-US" w:eastAsia="ja-JP"/>
        </w:rPr>
        <w:t xml:space="preserve">15 September 2026 </w:t>
      </w:r>
      <w:r w:rsidR="00091A61" w:rsidRPr="00A0372A">
        <w:rPr>
          <w:i/>
          <w:iCs/>
          <w:lang w:val="en-US" w:eastAsia="ja-JP"/>
        </w:rPr>
        <w:t>(</w:t>
      </w:r>
      <w:r w:rsidR="00A0372A" w:rsidRPr="00A0372A">
        <w:rPr>
          <w:i/>
          <w:iCs/>
          <w:lang w:val="en-US" w:eastAsia="ja-JP"/>
        </w:rPr>
        <w:t xml:space="preserve">08.00 – 09.00 </w:t>
      </w:r>
      <w:proofErr w:type="gramStart"/>
      <w:r w:rsidR="00A0372A" w:rsidRPr="00A0372A">
        <w:rPr>
          <w:i/>
          <w:iCs/>
          <w:lang w:val="en-US" w:eastAsia="ja-JP"/>
        </w:rPr>
        <w:t>UTC)</w:t>
      </w:r>
      <w:r w:rsidR="00A0372A">
        <w:rPr>
          <w:lang w:val="en-US" w:eastAsia="ja-JP"/>
        </w:rPr>
        <w:t xml:space="preserve"> </w:t>
      </w:r>
      <w:r w:rsidR="00A0372A">
        <w:rPr>
          <w:rFonts w:cs="Arial"/>
          <w:color w:val="000000"/>
          <w:lang w:val="en-US" w:eastAsia="ja-JP"/>
        </w:rPr>
        <w:t xml:space="preserve"> </w:t>
      </w:r>
      <w:r w:rsidR="00A0372A">
        <w:rPr>
          <w:i/>
          <w:iCs/>
          <w:color w:val="000000"/>
          <w:lang w:val="en-US" w:eastAsia="ja-JP"/>
        </w:rPr>
        <w:t>(</w:t>
      </w:r>
      <w:proofErr w:type="gramEnd"/>
      <w:r w:rsidR="00A0372A" w:rsidRPr="008D0CBE">
        <w:rPr>
          <w:i/>
          <w:iCs/>
          <w:color w:val="000000"/>
          <w:lang w:val="en-US" w:eastAsia="ja-JP"/>
        </w:rPr>
        <w:t>1</w:t>
      </w:r>
      <w:r w:rsidR="00DC3D5C">
        <w:rPr>
          <w:i/>
          <w:iCs/>
          <w:color w:val="000000"/>
          <w:lang w:val="en-US" w:eastAsia="ja-JP"/>
        </w:rPr>
        <w:t>0</w:t>
      </w:r>
      <w:r w:rsidR="00A0372A" w:rsidRPr="008D0CBE">
        <w:rPr>
          <w:i/>
          <w:iCs/>
          <w:color w:val="000000"/>
          <w:lang w:val="en-US" w:eastAsia="ja-JP"/>
        </w:rPr>
        <w:t>.00 – 1</w:t>
      </w:r>
      <w:r w:rsidR="00DC3D5C">
        <w:rPr>
          <w:i/>
          <w:iCs/>
          <w:color w:val="000000"/>
          <w:lang w:val="en-US" w:eastAsia="ja-JP"/>
        </w:rPr>
        <w:t>1</w:t>
      </w:r>
      <w:r w:rsidR="00A0372A" w:rsidRPr="008D0CBE">
        <w:rPr>
          <w:i/>
          <w:iCs/>
          <w:color w:val="000000"/>
          <w:lang w:val="en-US" w:eastAsia="ja-JP"/>
        </w:rPr>
        <w:t xml:space="preserve">.00 local time in </w:t>
      </w:r>
      <w:r w:rsidR="000E4516">
        <w:rPr>
          <w:i/>
          <w:iCs/>
          <w:color w:val="000000"/>
          <w:lang w:eastAsia="ja-JP"/>
        </w:rPr>
        <w:t>Madrid</w:t>
      </w:r>
      <w:r w:rsidR="00A0372A" w:rsidRPr="008D0CBE">
        <w:rPr>
          <w:i/>
          <w:iCs/>
          <w:color w:val="000000"/>
          <w:lang w:val="en-US" w:eastAsia="ja-JP"/>
        </w:rPr>
        <w:t xml:space="preserve">, </w:t>
      </w:r>
      <w:r w:rsidR="000E4516">
        <w:rPr>
          <w:i/>
          <w:iCs/>
          <w:color w:val="000000"/>
          <w:lang w:val="en-US" w:eastAsia="ja-JP"/>
        </w:rPr>
        <w:t>ES</w:t>
      </w:r>
      <w:r w:rsidR="00A0372A" w:rsidRPr="008D0CBE">
        <w:rPr>
          <w:i/>
          <w:iCs/>
          <w:color w:val="000000"/>
          <w:lang w:val="en-US" w:eastAsia="ja-JP"/>
        </w:rPr>
        <w:t>)</w:t>
      </w:r>
    </w:p>
    <w:p w14:paraId="4CF990BF" w14:textId="53E4C58D" w:rsidR="007D196A" w:rsidRDefault="007D196A" w:rsidP="00A0372A">
      <w:pPr>
        <w:tabs>
          <w:tab w:val="clear" w:pos="1418"/>
          <w:tab w:val="clear" w:pos="4678"/>
          <w:tab w:val="clear" w:pos="5954"/>
          <w:tab w:val="clear" w:pos="7088"/>
          <w:tab w:val="left" w:pos="709"/>
          <w:tab w:val="left" w:pos="2127"/>
          <w:tab w:val="left" w:pos="2977"/>
          <w:tab w:val="left" w:pos="3686"/>
        </w:tabs>
        <w:ind w:left="2127" w:hanging="1418"/>
        <w:rPr>
          <w:rFonts w:cs="Arial"/>
          <w:color w:val="000000"/>
          <w:lang w:val="en-US" w:eastAsia="ja-JP"/>
        </w:rPr>
      </w:pPr>
    </w:p>
    <w:p w14:paraId="72C55540" w14:textId="77777777" w:rsidR="00A0372A" w:rsidRDefault="00A0372A" w:rsidP="00A0372A">
      <w:pPr>
        <w:tabs>
          <w:tab w:val="clear" w:pos="1418"/>
          <w:tab w:val="clear" w:pos="4678"/>
          <w:tab w:val="clear" w:pos="5954"/>
          <w:tab w:val="clear" w:pos="7088"/>
          <w:tab w:val="left" w:pos="709"/>
          <w:tab w:val="left" w:pos="2127"/>
          <w:tab w:val="left" w:pos="2977"/>
          <w:tab w:val="left" w:pos="3686"/>
        </w:tabs>
        <w:ind w:left="2127" w:hanging="1418"/>
        <w:rPr>
          <w:rFonts w:cs="Arial"/>
          <w:color w:val="000000"/>
          <w:lang w:val="en-US" w:eastAsia="ja-JP"/>
        </w:rPr>
      </w:pPr>
    </w:p>
    <w:sectPr w:rsidR="00A0372A" w:rsidSect="008864AB">
      <w:headerReference w:type="default" r:id="rId10"/>
      <w:headerReference w:type="first" r:id="rId11"/>
      <w:endnotePr>
        <w:numFmt w:val="decimal"/>
      </w:endnotePr>
      <w:pgSz w:w="11907" w:h="16840"/>
      <w:pgMar w:top="2268" w:right="1418" w:bottom="1701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20741" w14:textId="77777777" w:rsidR="00F678DB" w:rsidRDefault="00F678DB">
      <w:r>
        <w:separator/>
      </w:r>
    </w:p>
  </w:endnote>
  <w:endnote w:type="continuationSeparator" w:id="0">
    <w:p w14:paraId="034F21FE" w14:textId="77777777" w:rsidR="00F678DB" w:rsidRDefault="00F67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DF147" w14:textId="77777777" w:rsidR="00F678DB" w:rsidRDefault="00F678DB">
      <w:r>
        <w:separator/>
      </w:r>
    </w:p>
  </w:footnote>
  <w:footnote w:type="continuationSeparator" w:id="0">
    <w:p w14:paraId="6256B662" w14:textId="77777777" w:rsidR="00F678DB" w:rsidRDefault="00F678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53" w:type="dxa"/>
      <w:jc w:val="center"/>
      <w:tblLayout w:type="fixed"/>
      <w:tblLook w:val="0000" w:firstRow="0" w:lastRow="0" w:firstColumn="0" w:lastColumn="0" w:noHBand="0" w:noVBand="0"/>
    </w:tblPr>
    <w:tblGrid>
      <w:gridCol w:w="4937"/>
      <w:gridCol w:w="5516"/>
    </w:tblGrid>
    <w:tr w:rsidR="007472A8" w14:paraId="4B6BAD60" w14:textId="77777777" w:rsidTr="00FA2820">
      <w:trPr>
        <w:cantSplit/>
        <w:trHeight w:hRule="exact" w:val="1036"/>
        <w:jc w:val="center"/>
      </w:trPr>
      <w:tc>
        <w:tcPr>
          <w:tcW w:w="4937" w:type="dxa"/>
        </w:tcPr>
        <w:p w14:paraId="11EB6621" w14:textId="77777777" w:rsidR="007472A8" w:rsidRDefault="007472A8">
          <w:pPr>
            <w:pStyle w:val="En-tte"/>
            <w:widowControl/>
            <w:spacing w:after="0"/>
          </w:pPr>
        </w:p>
      </w:tc>
      <w:tc>
        <w:tcPr>
          <w:tcW w:w="5516" w:type="dxa"/>
        </w:tcPr>
        <w:p w14:paraId="0EB9BAF6" w14:textId="618E5795" w:rsidR="00E8085B" w:rsidRDefault="00E8085B" w:rsidP="00E8085B">
          <w:pPr>
            <w:pStyle w:val="En-tte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</w:t>
          </w:r>
          <w:r w:rsidR="00C339DD">
            <w:rPr>
              <w:b/>
              <w:i/>
              <w:sz w:val="32"/>
            </w:rPr>
            <w:t>5</w:t>
          </w:r>
          <w:r w:rsidR="00FA2820">
            <w:rPr>
              <w:b/>
              <w:i/>
              <w:sz w:val="32"/>
            </w:rPr>
            <w:t>4</w:t>
          </w:r>
          <w:r>
            <w:rPr>
              <w:b/>
              <w:i/>
              <w:sz w:val="32"/>
            </w:rPr>
            <w:t>(</w:t>
          </w:r>
          <w:r w:rsidR="002713F2">
            <w:rPr>
              <w:b/>
              <w:i/>
              <w:sz w:val="32"/>
            </w:rPr>
            <w:t>2</w:t>
          </w:r>
          <w:r w:rsidR="00FA2820">
            <w:rPr>
              <w:b/>
              <w:i/>
              <w:sz w:val="32"/>
            </w:rPr>
            <w:t>5</w:t>
          </w:r>
          <w:r>
            <w:rPr>
              <w:b/>
              <w:i/>
              <w:sz w:val="32"/>
            </w:rPr>
            <w:t>)</w:t>
          </w:r>
          <w:r w:rsidR="00B1425F">
            <w:rPr>
              <w:b/>
              <w:i/>
              <w:sz w:val="32"/>
            </w:rPr>
            <w:t>04</w:t>
          </w:r>
          <w:r w:rsidR="00156004">
            <w:rPr>
              <w:b/>
              <w:i/>
              <w:sz w:val="32"/>
            </w:rPr>
            <w:t>r</w:t>
          </w:r>
          <w:r w:rsidR="001A4B20">
            <w:rPr>
              <w:b/>
              <w:i/>
              <w:sz w:val="32"/>
            </w:rPr>
            <w:t>2</w:t>
          </w:r>
        </w:p>
        <w:p w14:paraId="064620F9" w14:textId="77777777" w:rsidR="007472A8" w:rsidRDefault="007472A8">
          <w:pPr>
            <w:pStyle w:val="En-tte"/>
            <w:widowControl/>
            <w:spacing w:after="0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 w:rsidR="00532ED6">
            <w:rPr>
              <w:noProof/>
            </w:rPr>
            <w:t>2</w:t>
          </w:r>
          <w:r>
            <w:fldChar w:fldCharType="end"/>
          </w:r>
          <w:r>
            <w:t xml:space="preserve"> of </w:t>
          </w:r>
          <w:fldSimple w:instr="numpages  \* Mergeformat ">
            <w:r w:rsidR="00532ED6">
              <w:rPr>
                <w:noProof/>
              </w:rPr>
              <w:t>2</w:t>
            </w:r>
          </w:fldSimple>
        </w:p>
      </w:tc>
    </w:tr>
  </w:tbl>
  <w:p w14:paraId="7CE70933" w14:textId="77777777" w:rsidR="007472A8" w:rsidRDefault="007472A8" w:rsidP="00FA282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7472A8" w:rsidRPr="00E8085B" w14:paraId="23C84D9E" w14:textId="77777777">
      <w:trPr>
        <w:cantSplit/>
        <w:trHeight w:hRule="exact" w:val="1701"/>
        <w:jc w:val="center"/>
      </w:trPr>
      <w:tc>
        <w:tcPr>
          <w:tcW w:w="4820" w:type="dxa"/>
        </w:tcPr>
        <w:p w14:paraId="783354B0" w14:textId="77777777" w:rsidR="00FA2820" w:rsidRPr="00593A7D" w:rsidRDefault="00FA2820" w:rsidP="00FA2820">
          <w:pPr>
            <w:pStyle w:val="En-tte"/>
            <w:widowControl/>
            <w:spacing w:after="0"/>
            <w:rPr>
              <w:b/>
              <w:i/>
              <w:sz w:val="32"/>
              <w:lang w:val="da-DK"/>
            </w:rPr>
          </w:pPr>
          <w:r w:rsidRPr="00593A7D">
            <w:rPr>
              <w:b/>
              <w:i/>
              <w:sz w:val="32"/>
              <w:lang w:val="da-DK"/>
            </w:rPr>
            <w:t>3GPP/OP#5</w:t>
          </w:r>
          <w:r>
            <w:rPr>
              <w:b/>
              <w:i/>
              <w:sz w:val="32"/>
              <w:lang w:val="da-DK"/>
            </w:rPr>
            <w:t>4</w:t>
          </w:r>
          <w:r w:rsidRPr="00593A7D">
            <w:rPr>
              <w:b/>
              <w:i/>
              <w:sz w:val="32"/>
              <w:lang w:val="da-DK"/>
            </w:rPr>
            <w:t>-e</w:t>
          </w:r>
        </w:p>
        <w:p w14:paraId="6444E32A" w14:textId="77777777" w:rsidR="00FA2820" w:rsidRPr="00593A7D" w:rsidRDefault="00FA2820" w:rsidP="00FA2820">
          <w:pPr>
            <w:pStyle w:val="En-tte"/>
            <w:widowControl/>
            <w:spacing w:after="0"/>
            <w:rPr>
              <w:b/>
              <w:i/>
              <w:sz w:val="32"/>
              <w:lang w:val="da-DK"/>
            </w:rPr>
          </w:pPr>
          <w:r w:rsidRPr="00593A7D">
            <w:rPr>
              <w:b/>
              <w:i/>
              <w:sz w:val="32"/>
              <w:lang w:val="da-DK"/>
            </w:rPr>
            <w:t>Virtual Meeting</w:t>
          </w:r>
        </w:p>
        <w:p w14:paraId="41CBAC95" w14:textId="77777777" w:rsidR="00FA2820" w:rsidRPr="00593A7D" w:rsidRDefault="00FA2820" w:rsidP="00FA2820">
          <w:pPr>
            <w:pStyle w:val="En-tte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14</w:t>
          </w:r>
          <w:r w:rsidRPr="00593A7D">
            <w:rPr>
              <w:b/>
              <w:i/>
              <w:sz w:val="32"/>
              <w:lang w:val="da-DK"/>
            </w:rPr>
            <w:t xml:space="preserve"> </w:t>
          </w:r>
          <w:r>
            <w:rPr>
              <w:b/>
              <w:i/>
              <w:sz w:val="32"/>
              <w:lang w:val="da-DK"/>
            </w:rPr>
            <w:t>November</w:t>
          </w:r>
          <w:r w:rsidRPr="00593A7D">
            <w:rPr>
              <w:b/>
              <w:i/>
              <w:sz w:val="32"/>
              <w:lang w:val="da-DK"/>
            </w:rPr>
            <w:t xml:space="preserve"> 202</w:t>
          </w:r>
          <w:r>
            <w:rPr>
              <w:b/>
              <w:i/>
              <w:sz w:val="32"/>
              <w:lang w:val="da-DK"/>
            </w:rPr>
            <w:t>5</w:t>
          </w:r>
          <w:r w:rsidRPr="00593A7D">
            <w:rPr>
              <w:b/>
              <w:i/>
              <w:sz w:val="32"/>
              <w:lang w:val="da-DK"/>
            </w:rPr>
            <w:t xml:space="preserve"> </w:t>
          </w:r>
        </w:p>
        <w:p w14:paraId="3DA8A04D" w14:textId="77777777" w:rsidR="00FA2820" w:rsidRPr="0067719D" w:rsidRDefault="00FA2820" w:rsidP="00FA2820">
          <w:pPr>
            <w:pStyle w:val="En-tte"/>
            <w:widowControl/>
            <w:spacing w:after="0"/>
            <w:rPr>
              <w:b/>
              <w:i/>
              <w:sz w:val="32"/>
              <w:lang w:val="da-DK"/>
            </w:rPr>
          </w:pPr>
          <w:r w:rsidRPr="00593A7D">
            <w:rPr>
              <w:b/>
              <w:i/>
              <w:sz w:val="32"/>
              <w:lang w:val="da-DK"/>
            </w:rPr>
            <w:t>13.30-17.</w:t>
          </w:r>
          <w:r>
            <w:rPr>
              <w:b/>
              <w:i/>
              <w:sz w:val="32"/>
              <w:lang w:val="da-DK"/>
            </w:rPr>
            <w:t>00</w:t>
          </w:r>
          <w:r w:rsidRPr="00593A7D">
            <w:rPr>
              <w:b/>
              <w:i/>
              <w:sz w:val="32"/>
              <w:lang w:val="da-DK"/>
            </w:rPr>
            <w:t xml:space="preserve"> UTC</w:t>
          </w:r>
        </w:p>
        <w:p w14:paraId="091A9174" w14:textId="77777777" w:rsidR="002713F2" w:rsidRPr="00C417B8" w:rsidRDefault="002713F2" w:rsidP="002713F2">
          <w:pPr>
            <w:pStyle w:val="En-tte"/>
            <w:widowControl/>
            <w:spacing w:after="0"/>
            <w:rPr>
              <w:b/>
              <w:i/>
              <w:sz w:val="32"/>
              <w:lang w:val="da-DK"/>
            </w:rPr>
          </w:pPr>
        </w:p>
        <w:p w14:paraId="5B4ABCB2" w14:textId="77777777" w:rsidR="007472A8" w:rsidRPr="00C417B8" w:rsidRDefault="007472A8">
          <w:pPr>
            <w:pStyle w:val="En-tte"/>
            <w:widowControl/>
            <w:spacing w:after="0"/>
          </w:pPr>
        </w:p>
      </w:tc>
      <w:tc>
        <w:tcPr>
          <w:tcW w:w="5385" w:type="dxa"/>
        </w:tcPr>
        <w:p w14:paraId="5D35E349" w14:textId="7C2B95F5" w:rsidR="00E8085B" w:rsidRPr="00C417B8" w:rsidRDefault="00E8085B" w:rsidP="00E8085B">
          <w:pPr>
            <w:pStyle w:val="En-tte"/>
            <w:widowControl/>
            <w:spacing w:after="0"/>
            <w:jc w:val="right"/>
            <w:rPr>
              <w:b/>
              <w:i/>
              <w:sz w:val="32"/>
              <w:lang w:val="da-DK"/>
            </w:rPr>
          </w:pPr>
          <w:r w:rsidRPr="00C417B8">
            <w:rPr>
              <w:b/>
              <w:i/>
              <w:sz w:val="32"/>
              <w:lang w:val="da-DK"/>
            </w:rPr>
            <w:t>3GPP/OP#</w:t>
          </w:r>
          <w:r w:rsidR="009A4F32" w:rsidRPr="00C417B8">
            <w:rPr>
              <w:b/>
              <w:i/>
              <w:sz w:val="32"/>
              <w:lang w:val="da-DK"/>
            </w:rPr>
            <w:t>5</w:t>
          </w:r>
          <w:r w:rsidR="00FA2820">
            <w:rPr>
              <w:b/>
              <w:i/>
              <w:sz w:val="32"/>
              <w:lang w:val="da-DK"/>
            </w:rPr>
            <w:t>4</w:t>
          </w:r>
          <w:r w:rsidRPr="00C417B8">
            <w:rPr>
              <w:b/>
              <w:i/>
              <w:sz w:val="32"/>
              <w:lang w:val="da-DK"/>
            </w:rPr>
            <w:t>(</w:t>
          </w:r>
          <w:r w:rsidR="002713F2" w:rsidRPr="00C417B8">
            <w:rPr>
              <w:b/>
              <w:i/>
              <w:sz w:val="32"/>
              <w:lang w:val="da-DK"/>
            </w:rPr>
            <w:t>2</w:t>
          </w:r>
          <w:r w:rsidR="00FA2820">
            <w:rPr>
              <w:b/>
              <w:i/>
              <w:sz w:val="32"/>
              <w:lang w:val="da-DK"/>
            </w:rPr>
            <w:t>5</w:t>
          </w:r>
          <w:r w:rsidRPr="00C417B8">
            <w:rPr>
              <w:b/>
              <w:i/>
              <w:sz w:val="32"/>
              <w:lang w:val="da-DK"/>
            </w:rPr>
            <w:t>)</w:t>
          </w:r>
          <w:r w:rsidR="00B1425F" w:rsidRPr="00C417B8">
            <w:rPr>
              <w:b/>
              <w:i/>
              <w:sz w:val="32"/>
              <w:lang w:val="da-DK"/>
            </w:rPr>
            <w:t>04</w:t>
          </w:r>
          <w:r w:rsidR="00156004">
            <w:rPr>
              <w:b/>
              <w:i/>
              <w:sz w:val="32"/>
              <w:lang w:val="da-DK"/>
            </w:rPr>
            <w:t>r</w:t>
          </w:r>
          <w:r w:rsidR="0040468F">
            <w:rPr>
              <w:b/>
              <w:i/>
              <w:sz w:val="32"/>
              <w:lang w:val="da-DK"/>
            </w:rPr>
            <w:t>2</w:t>
          </w:r>
        </w:p>
        <w:p w14:paraId="775D5390" w14:textId="0BA1F4B7" w:rsidR="00E8085B" w:rsidRPr="00C417B8" w:rsidRDefault="006850E4" w:rsidP="00E8085B">
          <w:pPr>
            <w:pStyle w:val="En-tte"/>
            <w:widowControl/>
            <w:spacing w:after="0"/>
            <w:jc w:val="right"/>
            <w:rPr>
              <w:lang w:val="da-DK"/>
            </w:rPr>
          </w:pPr>
          <w:r>
            <w:rPr>
              <w:lang w:val="da-DK"/>
            </w:rPr>
            <w:t>8 October</w:t>
          </w:r>
          <w:r w:rsidR="00B075BC" w:rsidRPr="00C417B8">
            <w:rPr>
              <w:lang w:val="da-DK"/>
            </w:rPr>
            <w:t xml:space="preserve"> 20</w:t>
          </w:r>
          <w:r w:rsidR="002713F2" w:rsidRPr="00C417B8">
            <w:rPr>
              <w:lang w:val="da-DK"/>
            </w:rPr>
            <w:t>2</w:t>
          </w:r>
          <w:r w:rsidR="00FA2820">
            <w:rPr>
              <w:lang w:val="da-DK"/>
            </w:rPr>
            <w:t>5</w:t>
          </w:r>
        </w:p>
        <w:p w14:paraId="525BB8AB" w14:textId="77777777" w:rsidR="007472A8" w:rsidRPr="00E8085B" w:rsidRDefault="00E8085B" w:rsidP="00E8085B">
          <w:pPr>
            <w:pStyle w:val="En-tte"/>
            <w:widowControl/>
            <w:spacing w:after="0"/>
            <w:jc w:val="right"/>
            <w:rPr>
              <w:lang w:val="da-DK"/>
            </w:rPr>
          </w:pPr>
          <w:r w:rsidRPr="00C417B8">
            <w:rPr>
              <w:lang w:val="da-DK"/>
            </w:rPr>
            <w:t xml:space="preserve">page </w:t>
          </w:r>
          <w:r w:rsidRPr="00C417B8">
            <w:fldChar w:fldCharType="begin"/>
          </w:r>
          <w:r w:rsidRPr="00C417B8">
            <w:rPr>
              <w:lang w:val="da-DK"/>
            </w:rPr>
            <w:instrText xml:space="preserve">page </w:instrText>
          </w:r>
          <w:r w:rsidRPr="00C417B8">
            <w:fldChar w:fldCharType="separate"/>
          </w:r>
          <w:r w:rsidR="00532ED6" w:rsidRPr="00C417B8">
            <w:rPr>
              <w:noProof/>
              <w:lang w:val="da-DK"/>
            </w:rPr>
            <w:t>1</w:t>
          </w:r>
          <w:r w:rsidRPr="00C417B8">
            <w:fldChar w:fldCharType="end"/>
          </w:r>
          <w:r w:rsidRPr="00C417B8">
            <w:rPr>
              <w:lang w:val="da-DK"/>
            </w:rPr>
            <w:t xml:space="preserve"> of </w:t>
          </w:r>
          <w:r w:rsidRPr="00C417B8">
            <w:fldChar w:fldCharType="begin"/>
          </w:r>
          <w:r w:rsidRPr="00C417B8">
            <w:rPr>
              <w:lang w:val="da-DK"/>
            </w:rPr>
            <w:instrText xml:space="preserve">numpages  \* Mergeformat </w:instrText>
          </w:r>
          <w:r w:rsidRPr="00C417B8">
            <w:fldChar w:fldCharType="separate"/>
          </w:r>
          <w:r w:rsidR="00532ED6" w:rsidRPr="00C417B8">
            <w:rPr>
              <w:noProof/>
              <w:lang w:val="da-DK"/>
            </w:rPr>
            <w:t>2</w:t>
          </w:r>
          <w:r w:rsidRPr="00C417B8">
            <w:fldChar w:fldCharType="end"/>
          </w:r>
        </w:p>
      </w:tc>
    </w:tr>
  </w:tbl>
  <w:p w14:paraId="5656638A" w14:textId="77777777" w:rsidR="007472A8" w:rsidRPr="00E8085B" w:rsidRDefault="007472A8">
    <w:pPr>
      <w:pStyle w:val="En-tte"/>
      <w:widowControl/>
      <w:rPr>
        <w:lang w:val="da-D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31DE3"/>
    <w:multiLevelType w:val="multilevel"/>
    <w:tmpl w:val="924ACACE"/>
    <w:lvl w:ilvl="0">
      <w:start w:val="2"/>
      <w:numFmt w:val="decimal"/>
      <w:lvlText w:val="%1"/>
      <w:lvlJc w:val="left"/>
      <w:pPr>
        <w:tabs>
          <w:tab w:val="num" w:pos="997"/>
        </w:tabs>
        <w:ind w:left="997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F466A26"/>
    <w:multiLevelType w:val="hybridMultilevel"/>
    <w:tmpl w:val="B7D4DBB8"/>
    <w:lvl w:ilvl="0" w:tplc="BBAC3222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894370"/>
    <w:multiLevelType w:val="hybridMultilevel"/>
    <w:tmpl w:val="7B54A354"/>
    <w:lvl w:ilvl="0" w:tplc="EEDAC9C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5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3EE054FB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F7D5245"/>
    <w:multiLevelType w:val="multilevel"/>
    <w:tmpl w:val="BAA60DDE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5E25785F"/>
    <w:multiLevelType w:val="multilevel"/>
    <w:tmpl w:val="405C61AA"/>
    <w:lvl w:ilvl="0">
      <w:start w:val="4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388310234">
    <w:abstractNumId w:val="4"/>
  </w:num>
  <w:num w:numId="2" w16cid:durableId="1771776219">
    <w:abstractNumId w:val="4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 w16cid:durableId="151457781">
    <w:abstractNumId w:val="4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 w16cid:durableId="1557013399">
    <w:abstractNumId w:val="10"/>
  </w:num>
  <w:num w:numId="5" w16cid:durableId="366102110">
    <w:abstractNumId w:val="5"/>
  </w:num>
  <w:num w:numId="6" w16cid:durableId="993605286">
    <w:abstractNumId w:val="6"/>
  </w:num>
  <w:num w:numId="7" w16cid:durableId="1340889281">
    <w:abstractNumId w:val="1"/>
  </w:num>
  <w:num w:numId="8" w16cid:durableId="974483844">
    <w:abstractNumId w:val="9"/>
  </w:num>
  <w:num w:numId="9" w16cid:durableId="480122112">
    <w:abstractNumId w:val="7"/>
  </w:num>
  <w:num w:numId="10" w16cid:durableId="1284729492">
    <w:abstractNumId w:val="8"/>
  </w:num>
  <w:num w:numId="11" w16cid:durableId="2086874746">
    <w:abstractNumId w:val="0"/>
  </w:num>
  <w:num w:numId="12" w16cid:durableId="993220201">
    <w:abstractNumId w:val="2"/>
  </w:num>
  <w:num w:numId="13" w16cid:durableId="8068987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numFmt w:val="decimal"/>
    <w:endnote w:id="-1"/>
    <w:endnote w:id="0"/>
  </w:endnotePr>
  <w:compat>
    <w:printColBlack/>
    <w:usePrinterMetrics/>
    <w:forgetLastTabAlignment/>
    <w:noSpaceRaiseLower/>
    <w:doNotUseHTMLParagraphAutoSpacing/>
    <w:selectFldWithFirstOrLastChar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AyMjM3MzY0NjQ1N7JU0lEKTi0uzszPAymwrAUAs0oicywAAAA="/>
  </w:docVars>
  <w:rsids>
    <w:rsidRoot w:val="008C392F"/>
    <w:rsid w:val="00007E07"/>
    <w:rsid w:val="00010DAB"/>
    <w:rsid w:val="00013019"/>
    <w:rsid w:val="00020D86"/>
    <w:rsid w:val="000359D5"/>
    <w:rsid w:val="00063E85"/>
    <w:rsid w:val="00065B55"/>
    <w:rsid w:val="00071177"/>
    <w:rsid w:val="00077AE8"/>
    <w:rsid w:val="00085A51"/>
    <w:rsid w:val="00090A6A"/>
    <w:rsid w:val="00091A61"/>
    <w:rsid w:val="000B378E"/>
    <w:rsid w:val="000C10F2"/>
    <w:rsid w:val="000C254F"/>
    <w:rsid w:val="000C3A3E"/>
    <w:rsid w:val="000D6D02"/>
    <w:rsid w:val="000E3AFC"/>
    <w:rsid w:val="000E4516"/>
    <w:rsid w:val="0010050F"/>
    <w:rsid w:val="00101F63"/>
    <w:rsid w:val="00103977"/>
    <w:rsid w:val="00103F86"/>
    <w:rsid w:val="00105663"/>
    <w:rsid w:val="00107BC2"/>
    <w:rsid w:val="00124C11"/>
    <w:rsid w:val="00147C7F"/>
    <w:rsid w:val="00151745"/>
    <w:rsid w:val="00156004"/>
    <w:rsid w:val="00167D45"/>
    <w:rsid w:val="0017183A"/>
    <w:rsid w:val="001740BB"/>
    <w:rsid w:val="00186CC9"/>
    <w:rsid w:val="00193EF3"/>
    <w:rsid w:val="001A0C1A"/>
    <w:rsid w:val="001A16AA"/>
    <w:rsid w:val="001A4B20"/>
    <w:rsid w:val="001C31CB"/>
    <w:rsid w:val="001C4B11"/>
    <w:rsid w:val="001C7D2F"/>
    <w:rsid w:val="001D1125"/>
    <w:rsid w:val="002139BE"/>
    <w:rsid w:val="00224823"/>
    <w:rsid w:val="0022485E"/>
    <w:rsid w:val="00227CB4"/>
    <w:rsid w:val="0023296B"/>
    <w:rsid w:val="0023440D"/>
    <w:rsid w:val="00234AC8"/>
    <w:rsid w:val="002442EA"/>
    <w:rsid w:val="002445AE"/>
    <w:rsid w:val="00252C0A"/>
    <w:rsid w:val="002647DD"/>
    <w:rsid w:val="002713F2"/>
    <w:rsid w:val="00274715"/>
    <w:rsid w:val="00275F8F"/>
    <w:rsid w:val="002A6908"/>
    <w:rsid w:val="002B0AEA"/>
    <w:rsid w:val="002B1320"/>
    <w:rsid w:val="002C7C15"/>
    <w:rsid w:val="002D2818"/>
    <w:rsid w:val="002E406F"/>
    <w:rsid w:val="002F2452"/>
    <w:rsid w:val="00303FCE"/>
    <w:rsid w:val="00315246"/>
    <w:rsid w:val="00315D9D"/>
    <w:rsid w:val="0032370A"/>
    <w:rsid w:val="00324FC5"/>
    <w:rsid w:val="00335EB6"/>
    <w:rsid w:val="003379F7"/>
    <w:rsid w:val="00340438"/>
    <w:rsid w:val="00350C2E"/>
    <w:rsid w:val="0038130B"/>
    <w:rsid w:val="00381636"/>
    <w:rsid w:val="003964FF"/>
    <w:rsid w:val="003B62F9"/>
    <w:rsid w:val="003C52CD"/>
    <w:rsid w:val="003E03E9"/>
    <w:rsid w:val="003E6C0E"/>
    <w:rsid w:val="003E7704"/>
    <w:rsid w:val="003F6B1C"/>
    <w:rsid w:val="0040468F"/>
    <w:rsid w:val="004214D8"/>
    <w:rsid w:val="004250D4"/>
    <w:rsid w:val="00453F4E"/>
    <w:rsid w:val="00456BC9"/>
    <w:rsid w:val="0046690A"/>
    <w:rsid w:val="004678D3"/>
    <w:rsid w:val="00496AB2"/>
    <w:rsid w:val="004A1D95"/>
    <w:rsid w:val="004A5B47"/>
    <w:rsid w:val="004A5B66"/>
    <w:rsid w:val="004B2500"/>
    <w:rsid w:val="004B7230"/>
    <w:rsid w:val="004D04C0"/>
    <w:rsid w:val="004D2D77"/>
    <w:rsid w:val="004E0597"/>
    <w:rsid w:val="004E0A04"/>
    <w:rsid w:val="004F3DCE"/>
    <w:rsid w:val="005245F9"/>
    <w:rsid w:val="00530DE5"/>
    <w:rsid w:val="00532ED6"/>
    <w:rsid w:val="00534FE5"/>
    <w:rsid w:val="005402B0"/>
    <w:rsid w:val="00546CA5"/>
    <w:rsid w:val="00547D72"/>
    <w:rsid w:val="00554D18"/>
    <w:rsid w:val="005573A5"/>
    <w:rsid w:val="00571C8C"/>
    <w:rsid w:val="0058497E"/>
    <w:rsid w:val="005963B4"/>
    <w:rsid w:val="005B0C9D"/>
    <w:rsid w:val="005B27D3"/>
    <w:rsid w:val="005B3B0E"/>
    <w:rsid w:val="005C3951"/>
    <w:rsid w:val="005C3BFB"/>
    <w:rsid w:val="005F01CA"/>
    <w:rsid w:val="00606779"/>
    <w:rsid w:val="00607F21"/>
    <w:rsid w:val="0061159D"/>
    <w:rsid w:val="00614BE6"/>
    <w:rsid w:val="00625851"/>
    <w:rsid w:val="00626F1E"/>
    <w:rsid w:val="006350F3"/>
    <w:rsid w:val="006454EF"/>
    <w:rsid w:val="006530EC"/>
    <w:rsid w:val="00664957"/>
    <w:rsid w:val="00677895"/>
    <w:rsid w:val="006850E4"/>
    <w:rsid w:val="00696B06"/>
    <w:rsid w:val="006A0BDA"/>
    <w:rsid w:val="006A4D02"/>
    <w:rsid w:val="006A69AD"/>
    <w:rsid w:val="006C030C"/>
    <w:rsid w:val="006C0944"/>
    <w:rsid w:val="007148FD"/>
    <w:rsid w:val="00733995"/>
    <w:rsid w:val="00734219"/>
    <w:rsid w:val="00736ACF"/>
    <w:rsid w:val="00745445"/>
    <w:rsid w:val="00746CAF"/>
    <w:rsid w:val="00747281"/>
    <w:rsid w:val="007472A8"/>
    <w:rsid w:val="00776E05"/>
    <w:rsid w:val="00787102"/>
    <w:rsid w:val="007A6B37"/>
    <w:rsid w:val="007B6CDA"/>
    <w:rsid w:val="007C0515"/>
    <w:rsid w:val="007D196A"/>
    <w:rsid w:val="007E14D5"/>
    <w:rsid w:val="007F3044"/>
    <w:rsid w:val="007F78E1"/>
    <w:rsid w:val="0081564A"/>
    <w:rsid w:val="0084264B"/>
    <w:rsid w:val="0084545F"/>
    <w:rsid w:val="00852948"/>
    <w:rsid w:val="00875747"/>
    <w:rsid w:val="00875F05"/>
    <w:rsid w:val="00876245"/>
    <w:rsid w:val="00877054"/>
    <w:rsid w:val="008828D8"/>
    <w:rsid w:val="008864AB"/>
    <w:rsid w:val="00894EE5"/>
    <w:rsid w:val="00896CEB"/>
    <w:rsid w:val="008B0CED"/>
    <w:rsid w:val="008C392F"/>
    <w:rsid w:val="008D23C2"/>
    <w:rsid w:val="008D51BF"/>
    <w:rsid w:val="008E78AF"/>
    <w:rsid w:val="008F1B74"/>
    <w:rsid w:val="008F6271"/>
    <w:rsid w:val="0090322C"/>
    <w:rsid w:val="00903ABC"/>
    <w:rsid w:val="0090572A"/>
    <w:rsid w:val="00905F48"/>
    <w:rsid w:val="009105F3"/>
    <w:rsid w:val="00915A66"/>
    <w:rsid w:val="00916067"/>
    <w:rsid w:val="0094521D"/>
    <w:rsid w:val="009454A7"/>
    <w:rsid w:val="00952315"/>
    <w:rsid w:val="00952395"/>
    <w:rsid w:val="009526DC"/>
    <w:rsid w:val="00972D4F"/>
    <w:rsid w:val="009928D3"/>
    <w:rsid w:val="00995799"/>
    <w:rsid w:val="00996987"/>
    <w:rsid w:val="00997981"/>
    <w:rsid w:val="009A1344"/>
    <w:rsid w:val="009A3A13"/>
    <w:rsid w:val="009A4F32"/>
    <w:rsid w:val="009B00B4"/>
    <w:rsid w:val="009F3482"/>
    <w:rsid w:val="009F487B"/>
    <w:rsid w:val="009F700D"/>
    <w:rsid w:val="00A0372A"/>
    <w:rsid w:val="00A10046"/>
    <w:rsid w:val="00A12894"/>
    <w:rsid w:val="00A31DDD"/>
    <w:rsid w:val="00A503BB"/>
    <w:rsid w:val="00A72A42"/>
    <w:rsid w:val="00A76065"/>
    <w:rsid w:val="00A7649D"/>
    <w:rsid w:val="00A86716"/>
    <w:rsid w:val="00A86A81"/>
    <w:rsid w:val="00AA1D2C"/>
    <w:rsid w:val="00AA6455"/>
    <w:rsid w:val="00AA6489"/>
    <w:rsid w:val="00AB538C"/>
    <w:rsid w:val="00AB5C85"/>
    <w:rsid w:val="00AD7750"/>
    <w:rsid w:val="00AE01DE"/>
    <w:rsid w:val="00AE4DF2"/>
    <w:rsid w:val="00AE4E74"/>
    <w:rsid w:val="00AE6FCE"/>
    <w:rsid w:val="00AF39DB"/>
    <w:rsid w:val="00AF53DD"/>
    <w:rsid w:val="00B015E0"/>
    <w:rsid w:val="00B02B72"/>
    <w:rsid w:val="00B075BC"/>
    <w:rsid w:val="00B11817"/>
    <w:rsid w:val="00B1425F"/>
    <w:rsid w:val="00B15D64"/>
    <w:rsid w:val="00B2089E"/>
    <w:rsid w:val="00B30011"/>
    <w:rsid w:val="00B33D02"/>
    <w:rsid w:val="00B426AB"/>
    <w:rsid w:val="00B5041D"/>
    <w:rsid w:val="00B63C3A"/>
    <w:rsid w:val="00B67601"/>
    <w:rsid w:val="00B6768B"/>
    <w:rsid w:val="00B715E7"/>
    <w:rsid w:val="00B72416"/>
    <w:rsid w:val="00B769C7"/>
    <w:rsid w:val="00B858AE"/>
    <w:rsid w:val="00B87808"/>
    <w:rsid w:val="00BA74BB"/>
    <w:rsid w:val="00BB0BF8"/>
    <w:rsid w:val="00BB5906"/>
    <w:rsid w:val="00BC3235"/>
    <w:rsid w:val="00BD5B80"/>
    <w:rsid w:val="00BE627D"/>
    <w:rsid w:val="00C01DA4"/>
    <w:rsid w:val="00C071B8"/>
    <w:rsid w:val="00C10681"/>
    <w:rsid w:val="00C13C42"/>
    <w:rsid w:val="00C16E2C"/>
    <w:rsid w:val="00C25FDE"/>
    <w:rsid w:val="00C339DD"/>
    <w:rsid w:val="00C35184"/>
    <w:rsid w:val="00C417B8"/>
    <w:rsid w:val="00C41F07"/>
    <w:rsid w:val="00C4366C"/>
    <w:rsid w:val="00C5633F"/>
    <w:rsid w:val="00C576C8"/>
    <w:rsid w:val="00C737DB"/>
    <w:rsid w:val="00C90948"/>
    <w:rsid w:val="00C929F6"/>
    <w:rsid w:val="00CA1866"/>
    <w:rsid w:val="00CA2A06"/>
    <w:rsid w:val="00CB2747"/>
    <w:rsid w:val="00CB4C1C"/>
    <w:rsid w:val="00CB70E7"/>
    <w:rsid w:val="00CC6170"/>
    <w:rsid w:val="00CC6596"/>
    <w:rsid w:val="00CD2A90"/>
    <w:rsid w:val="00CE7CA2"/>
    <w:rsid w:val="00D05875"/>
    <w:rsid w:val="00D11672"/>
    <w:rsid w:val="00D15FD4"/>
    <w:rsid w:val="00D1642A"/>
    <w:rsid w:val="00D2089E"/>
    <w:rsid w:val="00D33BCB"/>
    <w:rsid w:val="00D44F58"/>
    <w:rsid w:val="00D45343"/>
    <w:rsid w:val="00D51699"/>
    <w:rsid w:val="00D53AE3"/>
    <w:rsid w:val="00D54999"/>
    <w:rsid w:val="00D55D55"/>
    <w:rsid w:val="00D57111"/>
    <w:rsid w:val="00D57284"/>
    <w:rsid w:val="00D73D0D"/>
    <w:rsid w:val="00D80FB3"/>
    <w:rsid w:val="00D876AE"/>
    <w:rsid w:val="00D94947"/>
    <w:rsid w:val="00DA2215"/>
    <w:rsid w:val="00DA3C12"/>
    <w:rsid w:val="00DB5D07"/>
    <w:rsid w:val="00DC1BB5"/>
    <w:rsid w:val="00DC3D5C"/>
    <w:rsid w:val="00DD1F06"/>
    <w:rsid w:val="00DD594A"/>
    <w:rsid w:val="00DD5A6F"/>
    <w:rsid w:val="00DD7E6B"/>
    <w:rsid w:val="00DE359A"/>
    <w:rsid w:val="00DE5B83"/>
    <w:rsid w:val="00DE6BEA"/>
    <w:rsid w:val="00DF2807"/>
    <w:rsid w:val="00E038CC"/>
    <w:rsid w:val="00E27347"/>
    <w:rsid w:val="00E44EBB"/>
    <w:rsid w:val="00E475EA"/>
    <w:rsid w:val="00E54450"/>
    <w:rsid w:val="00E57120"/>
    <w:rsid w:val="00E61E99"/>
    <w:rsid w:val="00E73FE8"/>
    <w:rsid w:val="00E74D19"/>
    <w:rsid w:val="00E77BBE"/>
    <w:rsid w:val="00E8085B"/>
    <w:rsid w:val="00E835E5"/>
    <w:rsid w:val="00EA16BA"/>
    <w:rsid w:val="00EB022B"/>
    <w:rsid w:val="00EB3B97"/>
    <w:rsid w:val="00EB5893"/>
    <w:rsid w:val="00EB676A"/>
    <w:rsid w:val="00EE5142"/>
    <w:rsid w:val="00EE73F0"/>
    <w:rsid w:val="00EF098B"/>
    <w:rsid w:val="00EF1D7A"/>
    <w:rsid w:val="00EF209D"/>
    <w:rsid w:val="00EF7811"/>
    <w:rsid w:val="00F37680"/>
    <w:rsid w:val="00F506C8"/>
    <w:rsid w:val="00F61C76"/>
    <w:rsid w:val="00F63074"/>
    <w:rsid w:val="00F63E13"/>
    <w:rsid w:val="00F642EF"/>
    <w:rsid w:val="00F656F9"/>
    <w:rsid w:val="00F678DB"/>
    <w:rsid w:val="00F85D04"/>
    <w:rsid w:val="00F945C8"/>
    <w:rsid w:val="00F974F2"/>
    <w:rsid w:val="00FA0AA4"/>
    <w:rsid w:val="00FA2820"/>
    <w:rsid w:val="00FB06E4"/>
    <w:rsid w:val="00FD3C74"/>
    <w:rsid w:val="00FD3CF7"/>
    <w:rsid w:val="00FF2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7A7CFDD"/>
  <w15:docId w15:val="{0F7DE176-4563-4D08-AD1B-4A03CFBC4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Titre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Titre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Titre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Titre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Titre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Titre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Titre7">
    <w:name w:val="heading 7"/>
    <w:basedOn w:val="Normal"/>
    <w:next w:val="Normal"/>
    <w:qFormat/>
    <w:pPr>
      <w:spacing w:before="240" w:after="60"/>
      <w:outlineLvl w:val="6"/>
    </w:pPr>
  </w:style>
  <w:style w:type="paragraph" w:styleId="Titre8">
    <w:name w:val="heading 8"/>
    <w:basedOn w:val="Titre1"/>
    <w:next w:val="Normal"/>
    <w:qFormat/>
    <w:pPr>
      <w:tabs>
        <w:tab w:val="clear" w:pos="709"/>
        <w:tab w:val="left" w:pos="2977"/>
      </w:tabs>
      <w:outlineLvl w:val="7"/>
    </w:pPr>
  </w:style>
  <w:style w:type="paragraph" w:styleId="Titre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link w:val="CommentaireCar"/>
    <w:semiHidden/>
  </w:style>
  <w:style w:type="paragraph" w:styleId="TM8">
    <w:name w:val="toc 8"/>
    <w:basedOn w:val="TM1"/>
    <w:semiHidden/>
    <w:pPr>
      <w:tabs>
        <w:tab w:val="clear" w:pos="567"/>
        <w:tab w:val="left" w:pos="2268"/>
      </w:tabs>
      <w:ind w:left="2268" w:hanging="2268"/>
    </w:pPr>
  </w:style>
  <w:style w:type="paragraph" w:styleId="TM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M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M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M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M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Titreindex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Pieddepage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En-tte">
    <w:name w:val="header"/>
    <w:basedOn w:val="Normal"/>
    <w:link w:val="En-tteC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Retraitnormal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eastAsia="en-US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eastAsia="en-US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eastAsia="en-US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eastAsia="en-US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eastAsia="en-US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eastAsia="en-US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eastAsia="en-US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eastAsia="en-US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eastAsia="en-US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eastAsia="en-US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eastAsia="en-US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eastAsia="en-US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eastAsia="en-US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eastAsia="en-US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eastAsia="en-US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eastAsia="en-US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eastAsia="en-US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eastAsia="en-US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eastAsia="en-US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eastAsia="en-US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eastAsia="en-US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eastAsia="en-US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eastAsia="en-US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eastAsia="en-US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Numrodepage">
    <w:name w:val="page number"/>
    <w:rPr>
      <w:sz w:val="20"/>
    </w:rPr>
  </w:style>
  <w:style w:type="paragraph" w:styleId="Retraitcorpsdetexte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paragraph" w:styleId="Corpsdetexte">
    <w:name w:val="Body Text"/>
    <w:basedOn w:val="Normal"/>
    <w:pPr>
      <w:widowControl/>
      <w:tabs>
        <w:tab w:val="clear" w:pos="1418"/>
        <w:tab w:val="clear" w:pos="4678"/>
        <w:tab w:val="clear" w:pos="5954"/>
        <w:tab w:val="clear" w:pos="7088"/>
      </w:tabs>
      <w:autoSpaceDE w:val="0"/>
      <w:autoSpaceDN w:val="0"/>
      <w:adjustRightInd w:val="0"/>
      <w:spacing w:after="0"/>
      <w:jc w:val="left"/>
    </w:pPr>
    <w:rPr>
      <w:sz w:val="22"/>
      <w:lang w:val="en-US"/>
    </w:rPr>
  </w:style>
  <w:style w:type="paragraph" w:styleId="Textedebulles">
    <w:name w:val="Balloon Text"/>
    <w:basedOn w:val="Normal"/>
    <w:link w:val="TextedebullesCar"/>
    <w:rsid w:val="0094521D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94521D"/>
    <w:rPr>
      <w:rFonts w:ascii="Tahoma" w:hAnsi="Tahoma" w:cs="Tahoma"/>
      <w:sz w:val="16"/>
      <w:szCs w:val="16"/>
      <w:lang w:val="en-GB"/>
    </w:rPr>
  </w:style>
  <w:style w:type="paragraph" w:styleId="Sansinterligne">
    <w:name w:val="No Spacing"/>
    <w:uiPriority w:val="1"/>
    <w:qFormat/>
    <w:rsid w:val="00532ED6"/>
    <w:pPr>
      <w:widowControl w:val="0"/>
      <w:tabs>
        <w:tab w:val="left" w:pos="1418"/>
        <w:tab w:val="left" w:pos="4678"/>
        <w:tab w:val="left" w:pos="5954"/>
        <w:tab w:val="left" w:pos="7088"/>
      </w:tabs>
      <w:jc w:val="both"/>
    </w:pPr>
    <w:rPr>
      <w:rFonts w:ascii="Arial" w:hAnsi="Arial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B30011"/>
    <w:rPr>
      <w:b/>
      <w:bCs/>
    </w:rPr>
  </w:style>
  <w:style w:type="character" w:customStyle="1" w:styleId="CommentaireCar">
    <w:name w:val="Commentaire Car"/>
    <w:link w:val="Commentaire"/>
    <w:semiHidden/>
    <w:rsid w:val="00B30011"/>
    <w:rPr>
      <w:rFonts w:ascii="Arial" w:hAnsi="Arial"/>
      <w:lang w:eastAsia="en-US"/>
    </w:rPr>
  </w:style>
  <w:style w:type="character" w:customStyle="1" w:styleId="ObjetducommentaireCar">
    <w:name w:val="Objet du commentaire Car"/>
    <w:link w:val="Objetducommentaire"/>
    <w:rsid w:val="00B30011"/>
    <w:rPr>
      <w:rFonts w:ascii="Arial" w:hAnsi="Arial"/>
      <w:b/>
      <w:bCs/>
      <w:lang w:eastAsia="en-US"/>
    </w:rPr>
  </w:style>
  <w:style w:type="paragraph" w:styleId="Rvision">
    <w:name w:val="Revision"/>
    <w:hidden/>
    <w:uiPriority w:val="99"/>
    <w:semiHidden/>
    <w:rsid w:val="002139BE"/>
    <w:rPr>
      <w:rFonts w:ascii="Arial" w:hAnsi="Arial"/>
      <w:lang w:eastAsia="en-US"/>
    </w:rPr>
  </w:style>
  <w:style w:type="character" w:customStyle="1" w:styleId="En-tteCar">
    <w:name w:val="En-tête Car"/>
    <w:link w:val="En-tte"/>
    <w:rsid w:val="00FA2820"/>
    <w:rPr>
      <w:rFonts w:ascii="Arial" w:hAnsi="Arial"/>
      <w:lang w:eastAsia="en-US"/>
    </w:rPr>
  </w:style>
  <w:style w:type="character" w:customStyle="1" w:styleId="ui-provider">
    <w:name w:val="ui-provider"/>
    <w:basedOn w:val="Policepardfaut"/>
    <w:rsid w:val="00FA2820"/>
  </w:style>
  <w:style w:type="paragraph" w:styleId="NormalWeb">
    <w:name w:val="Normal (Web)"/>
    <w:basedOn w:val="Normal"/>
    <w:uiPriority w:val="99"/>
    <w:unhideWhenUsed/>
    <w:rsid w:val="007F3044"/>
    <w:pPr>
      <w:widowControl/>
      <w:tabs>
        <w:tab w:val="clear" w:pos="1418"/>
        <w:tab w:val="clear" w:pos="4678"/>
        <w:tab w:val="clear" w:pos="5954"/>
        <w:tab w:val="clear" w:pos="7088"/>
      </w:tabs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en-GB"/>
    </w:rPr>
  </w:style>
  <w:style w:type="character" w:styleId="lev">
    <w:name w:val="Strong"/>
    <w:uiPriority w:val="22"/>
    <w:qFormat/>
    <w:rsid w:val="007F304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8ED2EF22D26C4496E018C8130A0EDF" ma:contentTypeVersion="10" ma:contentTypeDescription="Create a new document." ma:contentTypeScope="" ma:versionID="f76bba400342ad9d1c07223241b51a25">
  <xsd:schema xmlns:xsd="http://www.w3.org/2001/XMLSchema" xmlns:xs="http://www.w3.org/2001/XMLSchema" xmlns:p="http://schemas.microsoft.com/office/2006/metadata/properties" xmlns:ns3="66dc8325-a082-4662-9034-8915194c5764" targetNamespace="http://schemas.microsoft.com/office/2006/metadata/properties" ma:root="true" ma:fieldsID="b8c9b933e0813d960d9bf6a6ee80cfc7" ns3:_="">
    <xsd:import namespace="66dc8325-a082-4662-9034-8915194c576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dc8325-a082-4662-9034-8915194c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1C41EEA-19F3-48BD-A0DF-2A9BB75411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dc8325-a082-4662-9034-8915194c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CB360E-20C3-405B-9AC3-CB9F3AA3B6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9233A3-4F4D-41EB-9FD7-CECDE773EEB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644</Words>
  <Characters>3341</Characters>
  <Application>Microsoft Office Word</Application>
  <DocSecurity>0</DocSecurity>
  <Lines>101</Lines>
  <Paragraphs>65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Source:</vt:lpstr>
      <vt:lpstr>Source:</vt:lpstr>
      <vt:lpstr>Source:</vt:lpstr>
    </vt:vector>
  </TitlesOfParts>
  <Company>ETSI</Company>
  <LinksUpToDate>false</LinksUpToDate>
  <CharactersWithSpaces>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Florence Ravoire</dc:creator>
  <cp:keywords/>
  <dc:description/>
  <cp:lastModifiedBy>Cécile Vasseur</cp:lastModifiedBy>
  <cp:revision>27</cp:revision>
  <cp:lastPrinted>2017-09-07T09:01:00Z</cp:lastPrinted>
  <dcterms:created xsi:type="dcterms:W3CDTF">2025-09-22T16:29:00Z</dcterms:created>
  <dcterms:modified xsi:type="dcterms:W3CDTF">2025-10-08T17:21:00Z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0x0101005E8ED2EF22D26C4496E018C8130A0EDF</vt:lpwstr>
  </property>
  <property fmtid="{D5CDD505-2E9C-101B-9397-08002B2CF9AE}" pid="3" name="GrammarlyDocumentId">
    <vt:lpwstr>1d65b17bfff6eda361ee823001bd2e0339e5f21fef428ed60f54e0480b648644</vt:lpwstr>
  </property>
</Properties>
</file>