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198A2" w14:textId="49CB9B43" w:rsidR="006F57D0" w:rsidRPr="00C571AD" w:rsidRDefault="006F57D0" w:rsidP="006F57D0">
      <w:pPr>
        <w:tabs>
          <w:tab w:val="right" w:pos="9638"/>
        </w:tabs>
        <w:spacing w:after="60"/>
        <w:ind w:left="1985" w:hanging="1985"/>
        <w:rPr>
          <w:rFonts w:cs="Arial"/>
          <w:b/>
          <w:bCs/>
          <w:sz w:val="28"/>
          <w:szCs w:val="28"/>
          <w:lang w:eastAsia="zh-CN"/>
        </w:rPr>
      </w:pPr>
      <w:r w:rsidRPr="00C571AD">
        <w:rPr>
          <w:rFonts w:cs="Arial"/>
          <w:b/>
          <w:bCs/>
          <w:sz w:val="28"/>
          <w:szCs w:val="28"/>
          <w:lang w:eastAsia="zh-CN"/>
        </w:rPr>
        <w:t>TSG SA Meeting #SP-110</w:t>
      </w:r>
      <w:r w:rsidRPr="00C571AD">
        <w:rPr>
          <w:rFonts w:cs="Arial"/>
          <w:b/>
          <w:bCs/>
          <w:sz w:val="28"/>
          <w:szCs w:val="28"/>
          <w:lang w:eastAsia="zh-CN"/>
        </w:rPr>
        <w:tab/>
        <w:t>SP-251</w:t>
      </w:r>
      <w:r>
        <w:rPr>
          <w:rFonts w:cs="Arial"/>
          <w:b/>
          <w:bCs/>
          <w:sz w:val="28"/>
          <w:szCs w:val="28"/>
          <w:lang w:eastAsia="zh-CN"/>
        </w:rPr>
        <w:t>44</w:t>
      </w:r>
      <w:r w:rsidR="001E5E9E">
        <w:rPr>
          <w:rFonts w:cs="Arial"/>
          <w:b/>
          <w:bCs/>
          <w:sz w:val="28"/>
          <w:szCs w:val="28"/>
          <w:lang w:eastAsia="zh-CN"/>
        </w:rPr>
        <w:t>8</w:t>
      </w:r>
    </w:p>
    <w:p w14:paraId="6BB960A1" w14:textId="069A650D" w:rsidR="006F57D0" w:rsidRPr="00C571AD" w:rsidRDefault="006F57D0" w:rsidP="006F57D0">
      <w:pPr>
        <w:pBdr>
          <w:bottom w:val="single" w:sz="6" w:space="0" w:color="auto"/>
        </w:pBdr>
        <w:tabs>
          <w:tab w:val="right" w:pos="9638"/>
        </w:tabs>
        <w:spacing w:after="60"/>
        <w:ind w:left="1985" w:hanging="1985"/>
        <w:rPr>
          <w:rFonts w:cs="Arial"/>
          <w:b/>
          <w:bCs/>
          <w:sz w:val="28"/>
          <w:szCs w:val="28"/>
          <w:lang w:eastAsia="zh-CN"/>
        </w:rPr>
      </w:pPr>
      <w:r w:rsidRPr="00C571AD">
        <w:rPr>
          <w:rFonts w:cs="Arial"/>
          <w:b/>
          <w:bCs/>
          <w:sz w:val="28"/>
          <w:szCs w:val="28"/>
          <w:lang w:eastAsia="zh-CN"/>
        </w:rPr>
        <w:t>09 - 12 December, 2025, Baltimore, USA</w:t>
      </w:r>
      <w:r w:rsidRPr="00C571AD">
        <w:rPr>
          <w:rFonts w:cs="Arial"/>
          <w:b/>
          <w:bCs/>
          <w:sz w:val="28"/>
          <w:szCs w:val="28"/>
          <w:lang w:eastAsia="zh-CN"/>
        </w:rPr>
        <w:tab/>
      </w:r>
      <w:r>
        <w:rPr>
          <w:rFonts w:cs="Arial"/>
          <w:b/>
          <w:bCs/>
          <w:sz w:val="28"/>
          <w:szCs w:val="28"/>
          <w:lang w:eastAsia="zh-CN"/>
        </w:rPr>
        <w:t>(S4-251629)</w:t>
      </w:r>
    </w:p>
    <w:p w14:paraId="41BD0244" w14:textId="77777777" w:rsidR="006F57D0" w:rsidRPr="00C571AD" w:rsidRDefault="006F57D0" w:rsidP="006F57D0">
      <w:pPr>
        <w:pStyle w:val="Guidance"/>
        <w:rPr>
          <w:b/>
          <w:bCs/>
          <w:sz w:val="28"/>
          <w:szCs w:val="28"/>
        </w:rPr>
      </w:pPr>
    </w:p>
    <w:p w14:paraId="0B0CB543" w14:textId="77777777" w:rsidR="006F57D0" w:rsidRPr="005725B0" w:rsidRDefault="006F57D0" w:rsidP="006F57D0">
      <w:pPr>
        <w:tabs>
          <w:tab w:val="left" w:pos="2127"/>
        </w:tabs>
        <w:spacing w:before="120" w:line="240" w:lineRule="auto"/>
        <w:ind w:left="2127" w:hanging="2127"/>
        <w:rPr>
          <w:b/>
          <w:sz w:val="24"/>
          <w:lang w:val="en-US"/>
        </w:rPr>
      </w:pPr>
      <w:r w:rsidRPr="005725B0">
        <w:rPr>
          <w:b/>
          <w:sz w:val="24"/>
          <w:lang w:val="en-US"/>
        </w:rPr>
        <w:t>Source:</w:t>
      </w:r>
      <w:r w:rsidRPr="005725B0">
        <w:rPr>
          <w:b/>
          <w:sz w:val="24"/>
          <w:lang w:val="en-US"/>
        </w:rPr>
        <w:tab/>
      </w:r>
      <w:r w:rsidRPr="000035D0">
        <w:rPr>
          <w:b/>
          <w:bCs/>
        </w:rPr>
        <w:t>SA WG4</w:t>
      </w:r>
    </w:p>
    <w:p w14:paraId="4DF89118" w14:textId="77777777" w:rsidR="00D54E12" w:rsidRDefault="00D54E12" w:rsidP="0038551D">
      <w:pPr>
        <w:tabs>
          <w:tab w:val="left" w:pos="2127"/>
        </w:tabs>
        <w:spacing w:line="240" w:lineRule="auto"/>
        <w:ind w:left="2131" w:hanging="2131"/>
        <w:rPr>
          <w:b/>
          <w:sz w:val="24"/>
          <w:lang w:val="en-US"/>
        </w:rPr>
      </w:pPr>
      <w:r w:rsidRPr="005725B0">
        <w:rPr>
          <w:b/>
          <w:sz w:val="24"/>
          <w:lang w:val="en-US"/>
        </w:rPr>
        <w:t>Title:</w:t>
      </w:r>
      <w:r w:rsidRPr="005725B0">
        <w:rPr>
          <w:b/>
          <w:sz w:val="24"/>
          <w:lang w:val="en-US"/>
        </w:rPr>
        <w:tab/>
      </w:r>
      <w:r w:rsidR="006F7541" w:rsidRPr="006F7541">
        <w:rPr>
          <w:b/>
          <w:bCs/>
        </w:rPr>
        <w:t>FORCE Technology</w:t>
      </w:r>
      <w:r w:rsidR="00F70D68">
        <w:t xml:space="preserve"> </w:t>
      </w:r>
      <w:r w:rsidR="00AD3DD6">
        <w:rPr>
          <w:b/>
          <w:sz w:val="24"/>
          <w:lang w:val="en-US"/>
        </w:rPr>
        <w:t>Listening Lab Report</w:t>
      </w:r>
      <w:r w:rsidR="00AD3DD6" w:rsidRPr="00AD3DD6">
        <w:rPr>
          <w:b/>
          <w:sz w:val="24"/>
          <w:lang w:val="en-US"/>
        </w:rPr>
        <w:t xml:space="preserve"> </w:t>
      </w:r>
      <w:r w:rsidR="00AD3DD6">
        <w:rPr>
          <w:b/>
          <w:sz w:val="24"/>
          <w:lang w:val="en-US"/>
        </w:rPr>
        <w:t xml:space="preserve">- </w:t>
      </w:r>
      <w:r w:rsidR="00F70D68">
        <w:rPr>
          <w:b/>
          <w:sz w:val="24"/>
          <w:lang w:val="en-US"/>
        </w:rPr>
        <w:t>IVAS</w:t>
      </w:r>
      <w:r w:rsidR="00AD3DD6">
        <w:rPr>
          <w:b/>
          <w:sz w:val="24"/>
          <w:lang w:val="en-US"/>
        </w:rPr>
        <w:t xml:space="preserve"> </w:t>
      </w:r>
      <w:r w:rsidR="00D170ED">
        <w:rPr>
          <w:b/>
          <w:sz w:val="24"/>
          <w:lang w:val="en-US"/>
        </w:rPr>
        <w:t>characterization</w:t>
      </w:r>
      <w:r w:rsidR="00AD3DD6">
        <w:rPr>
          <w:b/>
          <w:sz w:val="24"/>
          <w:lang w:val="en-US"/>
        </w:rPr>
        <w:t xml:space="preserve"> Phase</w:t>
      </w:r>
    </w:p>
    <w:p w14:paraId="53E336DC" w14:textId="77777777" w:rsidR="00005905" w:rsidRDefault="004F6B90" w:rsidP="0038551D">
      <w:pPr>
        <w:tabs>
          <w:tab w:val="left" w:pos="2127"/>
        </w:tabs>
        <w:spacing w:line="240" w:lineRule="auto"/>
        <w:ind w:left="2131" w:hanging="2131"/>
        <w:rPr>
          <w:b/>
          <w:sz w:val="24"/>
          <w:lang w:val="en-US"/>
        </w:rPr>
      </w:pPr>
      <w:r>
        <w:rPr>
          <w:b/>
          <w:sz w:val="24"/>
          <w:lang w:val="en-US"/>
        </w:rPr>
        <w:t>Document</w:t>
      </w:r>
      <w:r w:rsidR="00F97304">
        <w:rPr>
          <w:b/>
          <w:sz w:val="24"/>
          <w:lang w:val="en-US"/>
        </w:rPr>
        <w:t xml:space="preserve"> for</w:t>
      </w:r>
      <w:r>
        <w:rPr>
          <w:b/>
          <w:sz w:val="24"/>
          <w:lang w:val="en-US"/>
        </w:rPr>
        <w:t>:</w:t>
      </w:r>
      <w:r>
        <w:rPr>
          <w:b/>
          <w:sz w:val="24"/>
          <w:lang w:val="en-US"/>
        </w:rPr>
        <w:tab/>
      </w:r>
      <w:r w:rsidR="00F97304">
        <w:rPr>
          <w:b/>
          <w:sz w:val="24"/>
          <w:lang w:val="en-US"/>
        </w:rPr>
        <w:t>Approval</w:t>
      </w:r>
    </w:p>
    <w:p w14:paraId="4EBC7A66" w14:textId="70CF879D" w:rsidR="00187BB5" w:rsidRPr="005A39AF" w:rsidRDefault="00187BB5" w:rsidP="0038551D">
      <w:pPr>
        <w:tabs>
          <w:tab w:val="left" w:pos="2127"/>
        </w:tabs>
        <w:spacing w:line="240" w:lineRule="auto"/>
        <w:ind w:left="2131" w:hanging="2131"/>
        <w:rPr>
          <w:b/>
          <w:sz w:val="24"/>
          <w:lang w:val="en-AU" w:eastAsia="zh-CN"/>
        </w:rPr>
      </w:pPr>
      <w:r>
        <w:rPr>
          <w:b/>
          <w:sz w:val="24"/>
          <w:lang w:val="en-US"/>
        </w:rPr>
        <w:t>Agenda item:</w:t>
      </w:r>
      <w:r>
        <w:rPr>
          <w:b/>
          <w:sz w:val="24"/>
          <w:lang w:val="en-US"/>
        </w:rPr>
        <w:tab/>
      </w:r>
      <w:r w:rsidR="006F57D0">
        <w:rPr>
          <w:b/>
          <w:sz w:val="24"/>
          <w:lang w:val="en-US"/>
        </w:rPr>
        <w:t>4.4</w:t>
      </w:r>
    </w:p>
    <w:p w14:paraId="2FB08B26" w14:textId="77777777" w:rsidR="00D54E12" w:rsidRDefault="00D54E12" w:rsidP="0038551D">
      <w:pPr>
        <w:pBdr>
          <w:top w:val="single" w:sz="12" w:space="1" w:color="auto"/>
        </w:pBdr>
        <w:spacing w:after="0" w:line="240" w:lineRule="auto"/>
        <w:rPr>
          <w:sz w:val="20"/>
          <w:lang w:val="en-US"/>
        </w:rPr>
      </w:pPr>
    </w:p>
    <w:p w14:paraId="22D70075" w14:textId="77777777" w:rsidR="00AD3DD6" w:rsidRPr="005725B0" w:rsidRDefault="00AD3DD6" w:rsidP="0038551D">
      <w:pPr>
        <w:pBdr>
          <w:top w:val="single" w:sz="12" w:space="1" w:color="auto"/>
        </w:pBdr>
        <w:spacing w:after="0" w:line="240" w:lineRule="auto"/>
        <w:rPr>
          <w:sz w:val="20"/>
          <w:lang w:val="en-US"/>
        </w:rPr>
      </w:pPr>
    </w:p>
    <w:p w14:paraId="2D393F34" w14:textId="77777777" w:rsidR="00AD3DD6" w:rsidRPr="00D579C5" w:rsidRDefault="00AD3DD6" w:rsidP="00B852CB">
      <w:pPr>
        <w:pStyle w:val="Heading1"/>
        <w:jc w:val="center"/>
        <w:rPr>
          <w:b/>
        </w:rPr>
      </w:pPr>
      <w:bookmarkStart w:id="0" w:name="_Toc449760506"/>
      <w:r w:rsidRPr="00D579C5">
        <w:rPr>
          <w:b/>
        </w:rPr>
        <w:t>Summary</w:t>
      </w:r>
      <w:bookmarkEnd w:id="0"/>
    </w:p>
    <w:p w14:paraId="083A784C" w14:textId="77777777" w:rsidR="00AD3DD6" w:rsidRDefault="00AD3DD6" w:rsidP="00B852CB">
      <w:pPr>
        <w:jc w:val="both"/>
      </w:pPr>
      <w:r>
        <w:t>The document presents a report on subjective testing</w:t>
      </w:r>
      <w:r w:rsidR="00B852CB">
        <w:t xml:space="preserve"> performed as a part of 3GPP-SA4 </w:t>
      </w:r>
      <w:r w:rsidR="00F70D68">
        <w:t xml:space="preserve">IVAS </w:t>
      </w:r>
      <w:r w:rsidR="00B852CB">
        <w:t xml:space="preserve">Codec </w:t>
      </w:r>
      <w:r w:rsidR="00D170ED">
        <w:t>Characterization</w:t>
      </w:r>
      <w:r w:rsidR="00B852CB">
        <w:t xml:space="preserve"> Phase. </w:t>
      </w:r>
      <w:r w:rsidR="006F7541">
        <w:t>FORCE Technology</w:t>
      </w:r>
      <w:r w:rsidR="00B852CB">
        <w:t xml:space="preserve"> performed the experiment according to the procedures and test plan specified in permanent documents </w:t>
      </w:r>
      <w:r w:rsidR="00F70D68" w:rsidRPr="009C6BBA">
        <w:t>IVAS</w:t>
      </w:r>
      <w:r w:rsidR="00F70D68" w:rsidRPr="009C6BBA">
        <w:rPr>
          <w:lang w:val="cs-CZ"/>
        </w:rPr>
        <w:t>-7</w:t>
      </w:r>
      <w:r w:rsidR="009C6BBA" w:rsidRPr="009C6BBA">
        <w:rPr>
          <w:lang w:val="cs-CZ"/>
        </w:rPr>
        <w:t>b</w:t>
      </w:r>
      <w:r w:rsidR="00B852CB" w:rsidRPr="009C6BBA">
        <w:t xml:space="preserve"> (Processing </w:t>
      </w:r>
      <w:r w:rsidR="00F70D68" w:rsidRPr="009C6BBA">
        <w:t xml:space="preserve">Plan </w:t>
      </w:r>
      <w:r w:rsidR="00B852CB" w:rsidRPr="009C6BBA">
        <w:t xml:space="preserve">for </w:t>
      </w:r>
      <w:r w:rsidR="009C6BBA" w:rsidRPr="009C6BBA">
        <w:t>Characterization</w:t>
      </w:r>
      <w:r w:rsidR="00B852CB" w:rsidRPr="009C6BBA">
        <w:t xml:space="preserve"> </w:t>
      </w:r>
      <w:r w:rsidR="00F70D68" w:rsidRPr="009C6BBA">
        <w:t>P</w:t>
      </w:r>
      <w:r w:rsidR="00B852CB" w:rsidRPr="009C6BBA">
        <w:t xml:space="preserve">hase) and </w:t>
      </w:r>
      <w:r w:rsidR="00F70D68" w:rsidRPr="009C6BBA">
        <w:t>IVAS</w:t>
      </w:r>
      <w:r w:rsidR="00B852CB" w:rsidRPr="009C6BBA">
        <w:t>-8</w:t>
      </w:r>
      <w:r w:rsidR="009C6BBA" w:rsidRPr="009C6BBA">
        <w:t>b</w:t>
      </w:r>
      <w:r w:rsidR="00B852CB" w:rsidRPr="009C6BBA">
        <w:t xml:space="preserve"> (Test </w:t>
      </w:r>
      <w:r w:rsidR="00F70D68" w:rsidRPr="009C6BBA">
        <w:t>P</w:t>
      </w:r>
      <w:r w:rsidR="00B852CB" w:rsidRPr="009C6BBA">
        <w:t xml:space="preserve">lan for </w:t>
      </w:r>
      <w:r w:rsidR="009C6BBA" w:rsidRPr="009C6BBA">
        <w:t>Characterization</w:t>
      </w:r>
      <w:r w:rsidR="00B852CB" w:rsidRPr="009C6BBA">
        <w:t xml:space="preserve"> </w:t>
      </w:r>
      <w:r w:rsidR="00F70D68" w:rsidRPr="009C6BBA">
        <w:t>P</w:t>
      </w:r>
      <w:r w:rsidR="00B852CB" w:rsidRPr="009C6BBA">
        <w:t>hase).</w:t>
      </w:r>
      <w:r w:rsidR="00B852CB">
        <w:t xml:space="preserve"> N</w:t>
      </w:r>
      <w:r>
        <w:t>o deviations from or exceptions to the listening test procedures and specifications described in the test plan</w:t>
      </w:r>
      <w:r w:rsidR="00B852CB">
        <w:t xml:space="preserve"> have been observed or experienced</w:t>
      </w:r>
      <w:r>
        <w:t>.</w:t>
      </w:r>
    </w:p>
    <w:p w14:paraId="4625BD3F" w14:textId="77777777" w:rsidR="00AD3DD6" w:rsidRDefault="00AD3DD6" w:rsidP="0012708A"/>
    <w:p w14:paraId="30D9F839" w14:textId="77777777" w:rsidR="007069CF" w:rsidRDefault="007069CF" w:rsidP="007069CF">
      <w:pPr>
        <w:pStyle w:val="h20"/>
      </w:pPr>
      <w:bookmarkStart w:id="1" w:name="_Toc339023611"/>
      <w:r>
        <w:t>Key Acronyms</w:t>
      </w:r>
      <w:bookmarkEnd w:id="1"/>
    </w:p>
    <w:p w14:paraId="3514707C" w14:textId="77777777" w:rsidR="007069CF" w:rsidRDefault="007069CF" w:rsidP="007069CF">
      <w:pPr>
        <w:pStyle w:val="NormalIndent0"/>
        <w:numPr>
          <w:ilvl w:val="12"/>
          <w:numId w:val="0"/>
        </w:numPr>
        <w:tabs>
          <w:tab w:val="left" w:pos="851"/>
        </w:tabs>
        <w:adjustRightInd w:val="0"/>
        <w:snapToGrid w:val="0"/>
        <w:ind w:left="1"/>
        <w:rPr>
          <w:rFonts w:cs="Arial"/>
        </w:rPr>
      </w:pPr>
      <w:r>
        <w:rPr>
          <w:rFonts w:cs="Arial"/>
        </w:rPr>
        <w:t>CuT</w:t>
      </w:r>
      <w:r>
        <w:rPr>
          <w:rFonts w:cs="Arial"/>
        </w:rPr>
        <w:tab/>
        <w:t>Codec under Test</w:t>
      </w:r>
    </w:p>
    <w:p w14:paraId="6C2C0D5A" w14:textId="77777777" w:rsidR="007069CF" w:rsidRDefault="007069CF" w:rsidP="007069CF">
      <w:pPr>
        <w:pStyle w:val="NormalIndent0"/>
        <w:numPr>
          <w:ilvl w:val="12"/>
          <w:numId w:val="0"/>
        </w:numPr>
        <w:tabs>
          <w:tab w:val="left" w:pos="851"/>
        </w:tabs>
        <w:adjustRightInd w:val="0"/>
        <w:snapToGrid w:val="0"/>
        <w:ind w:left="1"/>
        <w:rPr>
          <w:rFonts w:cs="Arial"/>
        </w:rPr>
      </w:pPr>
      <w:r>
        <w:rPr>
          <w:rFonts w:cs="Arial"/>
        </w:rPr>
        <w:t>DCR</w:t>
      </w:r>
      <w:r>
        <w:rPr>
          <w:rFonts w:cs="Arial"/>
        </w:rPr>
        <w:tab/>
        <w:t>Degradation Category Rating</w:t>
      </w:r>
    </w:p>
    <w:p w14:paraId="71091A65" w14:textId="77777777" w:rsidR="00D758BA" w:rsidRDefault="00D758BA" w:rsidP="007069CF">
      <w:pPr>
        <w:pStyle w:val="NormalIndent0"/>
        <w:numPr>
          <w:ilvl w:val="12"/>
          <w:numId w:val="0"/>
        </w:numPr>
        <w:tabs>
          <w:tab w:val="left" w:pos="851"/>
        </w:tabs>
        <w:adjustRightInd w:val="0"/>
        <w:snapToGrid w:val="0"/>
        <w:ind w:left="1"/>
        <w:rPr>
          <w:rFonts w:cs="Arial"/>
        </w:rPr>
      </w:pPr>
      <w:r>
        <w:rPr>
          <w:rFonts w:cs="Arial"/>
        </w:rPr>
        <w:t>DK</w:t>
      </w:r>
      <w:r>
        <w:rPr>
          <w:rFonts w:cs="Arial"/>
        </w:rPr>
        <w:tab/>
        <w:t>Danish (language)</w:t>
      </w:r>
    </w:p>
    <w:p w14:paraId="054699B1" w14:textId="77777777" w:rsidR="007069CF" w:rsidRPr="00487B65" w:rsidRDefault="007069CF" w:rsidP="007069CF">
      <w:pPr>
        <w:pStyle w:val="NormalIndent0"/>
        <w:numPr>
          <w:ilvl w:val="12"/>
          <w:numId w:val="0"/>
        </w:numPr>
        <w:tabs>
          <w:tab w:val="left" w:pos="851"/>
        </w:tabs>
        <w:adjustRightInd w:val="0"/>
        <w:snapToGrid w:val="0"/>
        <w:ind w:left="1"/>
        <w:rPr>
          <w:rFonts w:cs="Arial"/>
        </w:rPr>
      </w:pPr>
      <w:r w:rsidRPr="00487B65">
        <w:rPr>
          <w:rFonts w:cs="Arial"/>
        </w:rPr>
        <w:t>ETSI</w:t>
      </w:r>
      <w:r w:rsidRPr="00487B65">
        <w:rPr>
          <w:rFonts w:cs="Arial"/>
        </w:rPr>
        <w:tab/>
        <w:t>European Telecommunications Standards Institute</w:t>
      </w:r>
    </w:p>
    <w:p w14:paraId="0082DEAA" w14:textId="77777777" w:rsidR="007069CF" w:rsidRPr="00487B65" w:rsidRDefault="007069CF" w:rsidP="007069CF">
      <w:pPr>
        <w:pStyle w:val="NormalIndent0"/>
        <w:numPr>
          <w:ilvl w:val="12"/>
          <w:numId w:val="0"/>
        </w:numPr>
        <w:tabs>
          <w:tab w:val="left" w:pos="851"/>
        </w:tabs>
        <w:adjustRightInd w:val="0"/>
        <w:snapToGrid w:val="0"/>
        <w:ind w:left="1"/>
        <w:rPr>
          <w:rFonts w:cs="Arial"/>
        </w:rPr>
      </w:pPr>
      <w:r w:rsidRPr="00487B65">
        <w:rPr>
          <w:rFonts w:cs="Arial"/>
        </w:rPr>
        <w:t>GAL</w:t>
      </w:r>
      <w:r w:rsidRPr="00487B65">
        <w:rPr>
          <w:rFonts w:cs="Arial"/>
        </w:rPr>
        <w:tab/>
        <w:t>Global Analysis Laboratory</w:t>
      </w:r>
    </w:p>
    <w:p w14:paraId="37A4DE8C" w14:textId="77777777" w:rsidR="007069CF" w:rsidRDefault="007069CF" w:rsidP="007069CF">
      <w:pPr>
        <w:pStyle w:val="NormalIndent0"/>
        <w:numPr>
          <w:ilvl w:val="12"/>
          <w:numId w:val="0"/>
        </w:numPr>
        <w:tabs>
          <w:tab w:val="left" w:pos="851"/>
        </w:tabs>
        <w:adjustRightInd w:val="0"/>
        <w:snapToGrid w:val="0"/>
        <w:ind w:left="1"/>
        <w:rPr>
          <w:rFonts w:cs="Arial"/>
        </w:rPr>
      </w:pPr>
      <w:r w:rsidRPr="00487B65">
        <w:rPr>
          <w:rFonts w:cs="Arial"/>
        </w:rPr>
        <w:t>HL</w:t>
      </w:r>
      <w:r w:rsidRPr="00487B65">
        <w:rPr>
          <w:rFonts w:cs="Arial"/>
        </w:rPr>
        <w:tab/>
        <w:t>Host Laboratory</w:t>
      </w:r>
    </w:p>
    <w:p w14:paraId="4AFA82F1" w14:textId="77777777" w:rsidR="007069CF" w:rsidRDefault="007069CF" w:rsidP="007069CF">
      <w:pPr>
        <w:pStyle w:val="NormalIndent0"/>
        <w:numPr>
          <w:ilvl w:val="12"/>
          <w:numId w:val="0"/>
        </w:numPr>
        <w:tabs>
          <w:tab w:val="left" w:pos="851"/>
        </w:tabs>
        <w:adjustRightInd w:val="0"/>
        <w:snapToGrid w:val="0"/>
        <w:ind w:left="1"/>
        <w:rPr>
          <w:rFonts w:cs="Arial"/>
        </w:rPr>
      </w:pPr>
      <w:r>
        <w:rPr>
          <w:rFonts w:cs="Arial"/>
        </w:rPr>
        <w:t>LL</w:t>
      </w:r>
      <w:r>
        <w:rPr>
          <w:rFonts w:cs="Arial"/>
        </w:rPr>
        <w:tab/>
        <w:t>Listening Laboratory</w:t>
      </w:r>
    </w:p>
    <w:p w14:paraId="077E33F1" w14:textId="77777777" w:rsidR="00AC53ED" w:rsidRPr="00AC53ED" w:rsidRDefault="00AC53ED" w:rsidP="007069CF">
      <w:pPr>
        <w:pStyle w:val="NormalIndent0"/>
        <w:numPr>
          <w:ilvl w:val="12"/>
          <w:numId w:val="0"/>
        </w:numPr>
        <w:tabs>
          <w:tab w:val="left" w:pos="851"/>
        </w:tabs>
        <w:adjustRightInd w:val="0"/>
        <w:snapToGrid w:val="0"/>
        <w:ind w:left="1"/>
        <w:rPr>
          <w:rFonts w:cs="Arial"/>
        </w:rPr>
      </w:pPr>
      <w:r w:rsidRPr="00AC53ED">
        <w:rPr>
          <w:rFonts w:cs="Arial"/>
        </w:rPr>
        <w:t>MC</w:t>
      </w:r>
      <w:r w:rsidRPr="00AC53ED">
        <w:rPr>
          <w:rFonts w:cs="Arial"/>
        </w:rPr>
        <w:tab/>
        <w:t>Material collect</w:t>
      </w:r>
      <w:r>
        <w:rPr>
          <w:rFonts w:cs="Arial"/>
        </w:rPr>
        <w:t>ion</w:t>
      </w:r>
      <w:r w:rsidRPr="00AC53ED">
        <w:rPr>
          <w:rFonts w:cs="Arial"/>
        </w:rPr>
        <w:t xml:space="preserve"> entity</w:t>
      </w:r>
    </w:p>
    <w:p w14:paraId="0F9B569B" w14:textId="77777777" w:rsidR="007069CF" w:rsidRDefault="00AC53ED" w:rsidP="007069CF">
      <w:pPr>
        <w:pStyle w:val="NormalIndent0"/>
        <w:numPr>
          <w:ilvl w:val="12"/>
          <w:numId w:val="0"/>
        </w:numPr>
        <w:tabs>
          <w:tab w:val="left" w:pos="851"/>
        </w:tabs>
        <w:adjustRightInd w:val="0"/>
        <w:snapToGrid w:val="0"/>
        <w:ind w:left="1"/>
        <w:rPr>
          <w:rFonts w:cs="Arial"/>
        </w:rPr>
      </w:pPr>
      <w:r w:rsidRPr="00AC53ED">
        <w:rPr>
          <w:rFonts w:cs="Arial"/>
        </w:rPr>
        <w:t>F</w:t>
      </w:r>
      <w:r w:rsidR="007069CF" w:rsidRPr="00AC53ED">
        <w:rPr>
          <w:rFonts w:cs="Arial"/>
        </w:rPr>
        <w:t>B</w:t>
      </w:r>
      <w:r w:rsidR="007069CF" w:rsidRPr="00AC53ED">
        <w:rPr>
          <w:rFonts w:cs="Arial"/>
        </w:rPr>
        <w:tab/>
      </w:r>
      <w:r w:rsidR="006F7541">
        <w:rPr>
          <w:rFonts w:cs="Arial"/>
        </w:rPr>
        <w:t>Full</w:t>
      </w:r>
      <w:r w:rsidR="007069CF" w:rsidRPr="00AC53ED">
        <w:rPr>
          <w:rFonts w:cs="Arial"/>
        </w:rPr>
        <w:t xml:space="preserve"> Band</w:t>
      </w:r>
    </w:p>
    <w:p w14:paraId="555638AC" w14:textId="77777777" w:rsidR="00A812EE" w:rsidRDefault="00A812EE" w:rsidP="008D6BD3">
      <w:pPr>
        <w:jc w:val="both"/>
      </w:pPr>
    </w:p>
    <w:p w14:paraId="67C8F972" w14:textId="77777777" w:rsidR="00B852CB" w:rsidRPr="00D579C5" w:rsidRDefault="001867AC" w:rsidP="00B852CB">
      <w:pPr>
        <w:pStyle w:val="Heading1"/>
        <w:rPr>
          <w:rFonts w:cs="Arial"/>
          <w:b/>
        </w:rPr>
      </w:pPr>
      <w:r>
        <w:rPr>
          <w:rFonts w:cs="Arial"/>
          <w:b/>
        </w:rPr>
        <w:br w:type="page"/>
      </w:r>
      <w:r w:rsidR="00B852CB" w:rsidRPr="00D579C5">
        <w:rPr>
          <w:rFonts w:cs="Arial"/>
          <w:b/>
        </w:rPr>
        <w:lastRenderedPageBreak/>
        <w:t>1</w:t>
      </w:r>
      <w:r w:rsidR="00D579C5">
        <w:rPr>
          <w:rFonts w:cs="Arial"/>
          <w:b/>
        </w:rPr>
        <w:t>.</w:t>
      </w:r>
      <w:r w:rsidR="00B852CB" w:rsidRPr="00D579C5">
        <w:rPr>
          <w:rFonts w:cs="Arial"/>
          <w:b/>
        </w:rPr>
        <w:t xml:space="preserve"> Introduction</w:t>
      </w:r>
    </w:p>
    <w:p w14:paraId="241677E3" w14:textId="77777777" w:rsidR="00745EAE" w:rsidRDefault="006F7541" w:rsidP="001867AC">
      <w:pPr>
        <w:jc w:val="both"/>
      </w:pPr>
      <w:r>
        <w:t>FORCE Technology</w:t>
      </w:r>
      <w:r w:rsidR="001D08DA">
        <w:t xml:space="preserve"> </w:t>
      </w:r>
      <w:r w:rsidR="00B852CB" w:rsidRPr="00B04AB6">
        <w:t xml:space="preserve">performed </w:t>
      </w:r>
      <w:r w:rsidR="00D170ED">
        <w:t>6</w:t>
      </w:r>
      <w:r w:rsidR="00AC391F" w:rsidRPr="00B04AB6">
        <w:t xml:space="preserve"> different experiments </w:t>
      </w:r>
      <w:r w:rsidR="00AC391F">
        <w:t xml:space="preserve">within the </w:t>
      </w:r>
      <w:r w:rsidR="00B852CB">
        <w:t xml:space="preserve">3GPP SA4 </w:t>
      </w:r>
      <w:r w:rsidR="00F70D68">
        <w:t>IVAS</w:t>
      </w:r>
      <w:r w:rsidR="00AC391F">
        <w:t xml:space="preserve"> Codec </w:t>
      </w:r>
      <w:r w:rsidR="00D170ED">
        <w:t>Characterization</w:t>
      </w:r>
      <w:r w:rsidR="00AC391F">
        <w:t xml:space="preserve"> exercise</w:t>
      </w:r>
      <w:r w:rsidR="00B852CB">
        <w:t xml:space="preserve">. </w:t>
      </w:r>
      <w:r w:rsidR="00745EAE">
        <w:t>The experiment name, methodology</w:t>
      </w:r>
      <w:r w:rsidR="00C0685B">
        <w:t xml:space="preserve"> (as defined in </w:t>
      </w:r>
      <w:r w:rsidR="00142CE3">
        <w:t xml:space="preserve">ITU-T P.800 </w:t>
      </w:r>
      <w:r w:rsidR="00142CE3">
        <w:rPr>
          <w:rFonts w:cs="Arial"/>
        </w:rPr>
        <w:t xml:space="preserve">[1] and </w:t>
      </w:r>
      <w:r w:rsidR="00142CE3">
        <w:t xml:space="preserve">ITU-R BS.1534 </w:t>
      </w:r>
      <w:r w:rsidR="00142CE3">
        <w:rPr>
          <w:rFonts w:cs="Arial"/>
        </w:rPr>
        <w:t>[2]</w:t>
      </w:r>
      <w:r w:rsidR="00C0685B">
        <w:rPr>
          <w:rFonts w:cs="Arial"/>
        </w:rPr>
        <w:t>)</w:t>
      </w:r>
      <w:r w:rsidR="00745EAE">
        <w:t xml:space="preserve"> and language for each experiment is listed in Table 1.</w:t>
      </w:r>
    </w:p>
    <w:p w14:paraId="0D020168" w14:textId="77777777" w:rsidR="00745EAE" w:rsidRDefault="0035084C" w:rsidP="00745EAE">
      <w:pPr>
        <w:pStyle w:val="txt"/>
        <w:jc w:val="center"/>
      </w:pPr>
      <w:r>
        <w:t>Table 1: Allocation of</w:t>
      </w:r>
      <w:r w:rsidR="00745EAE">
        <w:t xml:space="preserve"> methodologies and languages</w:t>
      </w:r>
    </w:p>
    <w:p w14:paraId="20FCA044" w14:textId="77777777" w:rsidR="00745EAE" w:rsidRDefault="00745EAE" w:rsidP="00745EAE">
      <w:pPr>
        <w:pStyle w:val="txt"/>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0"/>
        <w:gridCol w:w="2951"/>
        <w:gridCol w:w="1276"/>
      </w:tblGrid>
      <w:tr w:rsidR="00745EAE" w:rsidRPr="00B04AB6" w14:paraId="3C794B10" w14:textId="77777777" w:rsidTr="008D7854">
        <w:trPr>
          <w:jc w:val="center"/>
        </w:trPr>
        <w:tc>
          <w:tcPr>
            <w:tcW w:w="1400" w:type="dxa"/>
            <w:tcBorders>
              <w:top w:val="double" w:sz="4" w:space="0" w:color="auto"/>
              <w:left w:val="single" w:sz="4" w:space="0" w:color="auto"/>
              <w:bottom w:val="single" w:sz="4" w:space="0" w:color="auto"/>
              <w:right w:val="single" w:sz="4" w:space="0" w:color="auto"/>
            </w:tcBorders>
          </w:tcPr>
          <w:p w14:paraId="169D0DFF" w14:textId="77777777" w:rsidR="00745EAE" w:rsidRPr="00B04AB6" w:rsidRDefault="00745EAE" w:rsidP="00DB4F58">
            <w:pPr>
              <w:pStyle w:val="NormalIndent0"/>
              <w:numPr>
                <w:ilvl w:val="12"/>
                <w:numId w:val="0"/>
              </w:numPr>
              <w:adjustRightInd w:val="0"/>
              <w:snapToGrid w:val="0"/>
              <w:spacing w:after="0"/>
              <w:jc w:val="center"/>
              <w:rPr>
                <w:rFonts w:cs="Arial"/>
              </w:rPr>
            </w:pPr>
            <w:r w:rsidRPr="00B04AB6">
              <w:rPr>
                <w:rFonts w:cs="Arial"/>
              </w:rPr>
              <w:t>Exp.</w:t>
            </w:r>
          </w:p>
        </w:tc>
        <w:tc>
          <w:tcPr>
            <w:tcW w:w="2951" w:type="dxa"/>
            <w:tcBorders>
              <w:top w:val="double" w:sz="4" w:space="0" w:color="auto"/>
              <w:left w:val="single" w:sz="4" w:space="0" w:color="auto"/>
              <w:bottom w:val="single" w:sz="4" w:space="0" w:color="auto"/>
              <w:right w:val="single" w:sz="4" w:space="0" w:color="auto"/>
            </w:tcBorders>
          </w:tcPr>
          <w:p w14:paraId="222EB971" w14:textId="77777777" w:rsidR="00745EAE" w:rsidRPr="00B04AB6" w:rsidRDefault="00745EAE" w:rsidP="00DB4F58">
            <w:pPr>
              <w:pStyle w:val="NormalIndent0"/>
              <w:numPr>
                <w:ilvl w:val="12"/>
                <w:numId w:val="0"/>
              </w:numPr>
              <w:adjustRightInd w:val="0"/>
              <w:snapToGrid w:val="0"/>
              <w:spacing w:after="0"/>
              <w:jc w:val="center"/>
              <w:rPr>
                <w:rFonts w:cs="Arial"/>
              </w:rPr>
            </w:pPr>
            <w:r w:rsidRPr="00B04AB6">
              <w:rPr>
                <w:rFonts w:cs="Arial"/>
              </w:rPr>
              <w:t>Methodology</w:t>
            </w:r>
          </w:p>
        </w:tc>
        <w:tc>
          <w:tcPr>
            <w:tcW w:w="1276" w:type="dxa"/>
            <w:tcBorders>
              <w:top w:val="double" w:sz="4" w:space="0" w:color="auto"/>
              <w:left w:val="single" w:sz="4" w:space="0" w:color="auto"/>
              <w:bottom w:val="single" w:sz="4" w:space="0" w:color="auto"/>
              <w:right w:val="single" w:sz="4" w:space="0" w:color="auto"/>
            </w:tcBorders>
            <w:vAlign w:val="bottom"/>
          </w:tcPr>
          <w:p w14:paraId="758CFAAA" w14:textId="77777777" w:rsidR="00745EAE" w:rsidRPr="00B04AB6" w:rsidRDefault="00745EAE" w:rsidP="00DB4F58">
            <w:pPr>
              <w:pStyle w:val="NormalIndent0"/>
              <w:numPr>
                <w:ilvl w:val="12"/>
                <w:numId w:val="0"/>
              </w:numPr>
              <w:adjustRightInd w:val="0"/>
              <w:snapToGrid w:val="0"/>
              <w:spacing w:after="0"/>
              <w:jc w:val="center"/>
              <w:rPr>
                <w:rFonts w:cs="Arial"/>
              </w:rPr>
            </w:pPr>
            <w:r w:rsidRPr="00B04AB6">
              <w:rPr>
                <w:rFonts w:cs="Arial"/>
              </w:rPr>
              <w:t>Language</w:t>
            </w:r>
          </w:p>
        </w:tc>
      </w:tr>
      <w:tr w:rsidR="00745EAE" w:rsidRPr="00B04AB6" w14:paraId="0A6D8450" w14:textId="77777777" w:rsidTr="008D7854">
        <w:trPr>
          <w:jc w:val="center"/>
        </w:trPr>
        <w:tc>
          <w:tcPr>
            <w:tcW w:w="1400" w:type="dxa"/>
            <w:tcBorders>
              <w:top w:val="double" w:sz="4" w:space="0" w:color="auto"/>
              <w:left w:val="single" w:sz="4" w:space="0" w:color="auto"/>
              <w:bottom w:val="single" w:sz="4" w:space="0" w:color="auto"/>
              <w:right w:val="single" w:sz="4" w:space="0" w:color="auto"/>
            </w:tcBorders>
          </w:tcPr>
          <w:p w14:paraId="14416FAB" w14:textId="77777777" w:rsidR="00745EAE" w:rsidRPr="00B04AB6" w:rsidRDefault="006F7541" w:rsidP="00DB4F58">
            <w:pPr>
              <w:pStyle w:val="NormalIndent0"/>
              <w:numPr>
                <w:ilvl w:val="12"/>
                <w:numId w:val="0"/>
              </w:numPr>
              <w:adjustRightInd w:val="0"/>
              <w:snapToGrid w:val="0"/>
              <w:spacing w:after="0"/>
              <w:jc w:val="center"/>
              <w:rPr>
                <w:rFonts w:cs="Arial"/>
              </w:rPr>
            </w:pPr>
            <w:r>
              <w:rPr>
                <w:rFonts w:cs="Arial"/>
              </w:rPr>
              <w:t>P800-</w:t>
            </w:r>
            <w:r w:rsidR="00D170ED">
              <w:rPr>
                <w:rFonts w:cs="Arial"/>
              </w:rPr>
              <w:t>7</w:t>
            </w:r>
          </w:p>
        </w:tc>
        <w:tc>
          <w:tcPr>
            <w:tcW w:w="2951" w:type="dxa"/>
            <w:tcBorders>
              <w:top w:val="double" w:sz="4" w:space="0" w:color="auto"/>
              <w:left w:val="single" w:sz="4" w:space="0" w:color="auto"/>
              <w:bottom w:val="single" w:sz="4" w:space="0" w:color="auto"/>
              <w:right w:val="single" w:sz="4" w:space="0" w:color="auto"/>
            </w:tcBorders>
          </w:tcPr>
          <w:p w14:paraId="2D65B835" w14:textId="77777777" w:rsidR="00745EAE" w:rsidRPr="00B04AB6" w:rsidRDefault="00F53759" w:rsidP="00DB4F58">
            <w:pPr>
              <w:pStyle w:val="NormalIndent0"/>
              <w:numPr>
                <w:ilvl w:val="12"/>
                <w:numId w:val="0"/>
              </w:numPr>
              <w:adjustRightInd w:val="0"/>
              <w:snapToGrid w:val="0"/>
              <w:spacing w:after="0"/>
              <w:jc w:val="center"/>
              <w:rPr>
                <w:rFonts w:cs="Arial"/>
              </w:rPr>
            </w:pPr>
            <w:r>
              <w:rPr>
                <w:rFonts w:cs="Arial"/>
              </w:rPr>
              <w:t>P.SUPPL800</w:t>
            </w:r>
          </w:p>
        </w:tc>
        <w:tc>
          <w:tcPr>
            <w:tcW w:w="1276" w:type="dxa"/>
            <w:tcBorders>
              <w:top w:val="double" w:sz="4" w:space="0" w:color="auto"/>
              <w:left w:val="single" w:sz="4" w:space="0" w:color="auto"/>
              <w:bottom w:val="single" w:sz="4" w:space="0" w:color="auto"/>
              <w:right w:val="single" w:sz="4" w:space="0" w:color="auto"/>
            </w:tcBorders>
            <w:vAlign w:val="bottom"/>
          </w:tcPr>
          <w:p w14:paraId="32588EDD" w14:textId="77777777" w:rsidR="00745EAE" w:rsidRPr="00B04AB6" w:rsidRDefault="00D170ED" w:rsidP="00DB4F58">
            <w:pPr>
              <w:pStyle w:val="NormalIndent0"/>
              <w:numPr>
                <w:ilvl w:val="12"/>
                <w:numId w:val="0"/>
              </w:numPr>
              <w:adjustRightInd w:val="0"/>
              <w:snapToGrid w:val="0"/>
              <w:spacing w:after="0"/>
              <w:jc w:val="center"/>
              <w:rPr>
                <w:rFonts w:cs="Arial"/>
              </w:rPr>
            </w:pPr>
            <w:r>
              <w:rPr>
                <w:rFonts w:cs="Arial"/>
              </w:rPr>
              <w:t>DK</w:t>
            </w:r>
          </w:p>
        </w:tc>
      </w:tr>
      <w:tr w:rsidR="00745EAE" w:rsidRPr="00B04AB6" w14:paraId="27A6017C" w14:textId="77777777" w:rsidTr="008D7854">
        <w:trPr>
          <w:jc w:val="center"/>
        </w:trPr>
        <w:tc>
          <w:tcPr>
            <w:tcW w:w="1400" w:type="dxa"/>
            <w:tcBorders>
              <w:top w:val="single" w:sz="4" w:space="0" w:color="auto"/>
              <w:left w:val="single" w:sz="4" w:space="0" w:color="auto"/>
              <w:bottom w:val="single" w:sz="4" w:space="0" w:color="auto"/>
              <w:right w:val="single" w:sz="4" w:space="0" w:color="auto"/>
            </w:tcBorders>
          </w:tcPr>
          <w:p w14:paraId="2679A43E" w14:textId="77777777" w:rsidR="00745EAE" w:rsidRPr="00B04AB6" w:rsidRDefault="006F7541" w:rsidP="00DB4F58">
            <w:pPr>
              <w:pStyle w:val="NormalIndent0"/>
              <w:numPr>
                <w:ilvl w:val="12"/>
                <w:numId w:val="0"/>
              </w:numPr>
              <w:adjustRightInd w:val="0"/>
              <w:snapToGrid w:val="0"/>
              <w:spacing w:after="0"/>
              <w:jc w:val="center"/>
              <w:rPr>
                <w:rFonts w:cs="Arial"/>
              </w:rPr>
            </w:pPr>
            <w:r>
              <w:rPr>
                <w:rFonts w:cs="Arial"/>
              </w:rPr>
              <w:t>P800-</w:t>
            </w:r>
            <w:r w:rsidR="00D170ED">
              <w:rPr>
                <w:rFonts w:cs="Arial"/>
              </w:rPr>
              <w:t>11</w:t>
            </w:r>
          </w:p>
        </w:tc>
        <w:tc>
          <w:tcPr>
            <w:tcW w:w="2951" w:type="dxa"/>
            <w:tcBorders>
              <w:top w:val="single" w:sz="4" w:space="0" w:color="auto"/>
              <w:left w:val="single" w:sz="4" w:space="0" w:color="auto"/>
              <w:bottom w:val="single" w:sz="4" w:space="0" w:color="auto"/>
              <w:right w:val="single" w:sz="4" w:space="0" w:color="auto"/>
            </w:tcBorders>
          </w:tcPr>
          <w:p w14:paraId="239E9453" w14:textId="77777777" w:rsidR="00745EAE" w:rsidRPr="00B04AB6" w:rsidRDefault="00F53759" w:rsidP="00DB4F58">
            <w:pPr>
              <w:pStyle w:val="NormalIndent0"/>
              <w:numPr>
                <w:ilvl w:val="12"/>
                <w:numId w:val="0"/>
              </w:numPr>
              <w:adjustRightInd w:val="0"/>
              <w:snapToGrid w:val="0"/>
              <w:spacing w:after="0"/>
              <w:jc w:val="center"/>
              <w:rPr>
                <w:rFonts w:cs="Arial"/>
              </w:rPr>
            </w:pPr>
            <w:r>
              <w:rPr>
                <w:rFonts w:cs="Arial"/>
              </w:rPr>
              <w:t>P.SUPPL800</w:t>
            </w:r>
          </w:p>
        </w:tc>
        <w:tc>
          <w:tcPr>
            <w:tcW w:w="1276" w:type="dxa"/>
            <w:tcBorders>
              <w:top w:val="single" w:sz="4" w:space="0" w:color="auto"/>
              <w:left w:val="single" w:sz="4" w:space="0" w:color="auto"/>
              <w:bottom w:val="single" w:sz="4" w:space="0" w:color="auto"/>
              <w:right w:val="single" w:sz="4" w:space="0" w:color="auto"/>
            </w:tcBorders>
            <w:vAlign w:val="bottom"/>
          </w:tcPr>
          <w:p w14:paraId="15ACF7AA" w14:textId="77777777" w:rsidR="00745EAE" w:rsidRPr="00B04AB6" w:rsidRDefault="00D758BA" w:rsidP="00DB4F58">
            <w:pPr>
              <w:pStyle w:val="NormalIndent0"/>
              <w:numPr>
                <w:ilvl w:val="12"/>
                <w:numId w:val="0"/>
              </w:numPr>
              <w:adjustRightInd w:val="0"/>
              <w:snapToGrid w:val="0"/>
              <w:spacing w:after="0"/>
              <w:jc w:val="center"/>
              <w:rPr>
                <w:rFonts w:cs="Arial"/>
              </w:rPr>
            </w:pPr>
            <w:r>
              <w:rPr>
                <w:rFonts w:cs="Arial"/>
              </w:rPr>
              <w:t>DK</w:t>
            </w:r>
          </w:p>
        </w:tc>
      </w:tr>
      <w:tr w:rsidR="00745EAE" w:rsidRPr="00B04AB6" w14:paraId="3E728F09" w14:textId="77777777" w:rsidTr="008D7854">
        <w:trPr>
          <w:jc w:val="center"/>
        </w:trPr>
        <w:tc>
          <w:tcPr>
            <w:tcW w:w="1400" w:type="dxa"/>
            <w:tcBorders>
              <w:top w:val="single" w:sz="4" w:space="0" w:color="auto"/>
              <w:left w:val="single" w:sz="4" w:space="0" w:color="auto"/>
              <w:bottom w:val="single" w:sz="4" w:space="0" w:color="auto"/>
              <w:right w:val="single" w:sz="4" w:space="0" w:color="auto"/>
            </w:tcBorders>
          </w:tcPr>
          <w:p w14:paraId="2693CBE3" w14:textId="77777777" w:rsidR="00745EAE" w:rsidRPr="00B04AB6" w:rsidRDefault="006F7541" w:rsidP="00DB4F58">
            <w:pPr>
              <w:pStyle w:val="NormalIndent0"/>
              <w:numPr>
                <w:ilvl w:val="12"/>
                <w:numId w:val="0"/>
              </w:numPr>
              <w:adjustRightInd w:val="0"/>
              <w:snapToGrid w:val="0"/>
              <w:spacing w:after="0"/>
              <w:jc w:val="center"/>
              <w:rPr>
                <w:rFonts w:cs="Arial"/>
              </w:rPr>
            </w:pPr>
            <w:r>
              <w:rPr>
                <w:rFonts w:cs="Arial"/>
              </w:rPr>
              <w:t>P800-</w:t>
            </w:r>
            <w:r w:rsidR="00D170ED">
              <w:rPr>
                <w:rFonts w:cs="Arial"/>
              </w:rPr>
              <w:t>13</w:t>
            </w:r>
          </w:p>
        </w:tc>
        <w:tc>
          <w:tcPr>
            <w:tcW w:w="2951" w:type="dxa"/>
            <w:tcBorders>
              <w:top w:val="single" w:sz="4" w:space="0" w:color="auto"/>
              <w:left w:val="single" w:sz="4" w:space="0" w:color="auto"/>
              <w:bottom w:val="single" w:sz="4" w:space="0" w:color="auto"/>
              <w:right w:val="single" w:sz="4" w:space="0" w:color="auto"/>
            </w:tcBorders>
          </w:tcPr>
          <w:p w14:paraId="0F019524" w14:textId="77777777" w:rsidR="00745EAE" w:rsidRPr="00B04AB6" w:rsidRDefault="00F53759" w:rsidP="00DB4F58">
            <w:pPr>
              <w:pStyle w:val="NormalIndent0"/>
              <w:numPr>
                <w:ilvl w:val="12"/>
                <w:numId w:val="0"/>
              </w:numPr>
              <w:adjustRightInd w:val="0"/>
              <w:snapToGrid w:val="0"/>
              <w:spacing w:after="0"/>
              <w:jc w:val="center"/>
              <w:rPr>
                <w:rFonts w:cs="Arial"/>
              </w:rPr>
            </w:pPr>
            <w:r>
              <w:rPr>
                <w:rFonts w:cs="Arial"/>
              </w:rPr>
              <w:t>P.SUPPL800</w:t>
            </w:r>
          </w:p>
        </w:tc>
        <w:tc>
          <w:tcPr>
            <w:tcW w:w="1276" w:type="dxa"/>
            <w:tcBorders>
              <w:top w:val="single" w:sz="4" w:space="0" w:color="auto"/>
              <w:left w:val="single" w:sz="4" w:space="0" w:color="auto"/>
              <w:bottom w:val="single" w:sz="4" w:space="0" w:color="auto"/>
              <w:right w:val="single" w:sz="4" w:space="0" w:color="auto"/>
            </w:tcBorders>
            <w:vAlign w:val="bottom"/>
          </w:tcPr>
          <w:p w14:paraId="4AC3391B" w14:textId="77777777" w:rsidR="00745EAE" w:rsidRPr="00B04AB6" w:rsidRDefault="00D170ED" w:rsidP="00DB4F58">
            <w:pPr>
              <w:pStyle w:val="NormalIndent0"/>
              <w:numPr>
                <w:ilvl w:val="12"/>
                <w:numId w:val="0"/>
              </w:numPr>
              <w:adjustRightInd w:val="0"/>
              <w:snapToGrid w:val="0"/>
              <w:spacing w:after="0"/>
              <w:jc w:val="center"/>
              <w:rPr>
                <w:rFonts w:cs="Arial"/>
              </w:rPr>
            </w:pPr>
            <w:r>
              <w:rPr>
                <w:rFonts w:cs="Arial"/>
              </w:rPr>
              <w:t>DK</w:t>
            </w:r>
          </w:p>
        </w:tc>
      </w:tr>
      <w:tr w:rsidR="00745EAE" w:rsidRPr="00B04AB6" w14:paraId="6C7AF406" w14:textId="77777777" w:rsidTr="008D7854">
        <w:trPr>
          <w:jc w:val="center"/>
        </w:trPr>
        <w:tc>
          <w:tcPr>
            <w:tcW w:w="1400" w:type="dxa"/>
            <w:tcBorders>
              <w:top w:val="single" w:sz="4" w:space="0" w:color="auto"/>
              <w:left w:val="single" w:sz="4" w:space="0" w:color="auto"/>
              <w:bottom w:val="single" w:sz="4" w:space="0" w:color="auto"/>
              <w:right w:val="single" w:sz="4" w:space="0" w:color="auto"/>
            </w:tcBorders>
          </w:tcPr>
          <w:p w14:paraId="4BE61806" w14:textId="77777777" w:rsidR="00745EAE" w:rsidRPr="00B04AB6" w:rsidRDefault="006F7541" w:rsidP="00DB4F58">
            <w:pPr>
              <w:pStyle w:val="NormalIndent0"/>
              <w:numPr>
                <w:ilvl w:val="12"/>
                <w:numId w:val="0"/>
              </w:numPr>
              <w:adjustRightInd w:val="0"/>
              <w:snapToGrid w:val="0"/>
              <w:spacing w:after="0"/>
              <w:jc w:val="center"/>
              <w:rPr>
                <w:rFonts w:cs="Arial"/>
              </w:rPr>
            </w:pPr>
            <w:r>
              <w:rPr>
                <w:rFonts w:cs="Arial"/>
              </w:rPr>
              <w:t>P800-</w:t>
            </w:r>
            <w:r w:rsidR="00D170ED">
              <w:rPr>
                <w:rFonts w:cs="Arial"/>
              </w:rPr>
              <w:t>22</w:t>
            </w:r>
          </w:p>
        </w:tc>
        <w:tc>
          <w:tcPr>
            <w:tcW w:w="2951" w:type="dxa"/>
            <w:tcBorders>
              <w:top w:val="single" w:sz="4" w:space="0" w:color="auto"/>
              <w:left w:val="single" w:sz="4" w:space="0" w:color="auto"/>
              <w:bottom w:val="single" w:sz="4" w:space="0" w:color="auto"/>
              <w:right w:val="single" w:sz="4" w:space="0" w:color="auto"/>
            </w:tcBorders>
          </w:tcPr>
          <w:p w14:paraId="55346A28" w14:textId="77777777" w:rsidR="00745EAE" w:rsidRPr="00B04AB6" w:rsidRDefault="00F53759" w:rsidP="00DB4F58">
            <w:pPr>
              <w:pStyle w:val="NormalIndent0"/>
              <w:numPr>
                <w:ilvl w:val="12"/>
                <w:numId w:val="0"/>
              </w:numPr>
              <w:adjustRightInd w:val="0"/>
              <w:snapToGrid w:val="0"/>
              <w:spacing w:after="0"/>
              <w:jc w:val="center"/>
              <w:rPr>
                <w:rFonts w:cs="Arial"/>
              </w:rPr>
            </w:pPr>
            <w:r>
              <w:rPr>
                <w:rFonts w:cs="Arial"/>
              </w:rPr>
              <w:t>P.SUPPL800</w:t>
            </w:r>
          </w:p>
        </w:tc>
        <w:tc>
          <w:tcPr>
            <w:tcW w:w="1276" w:type="dxa"/>
            <w:tcBorders>
              <w:top w:val="single" w:sz="4" w:space="0" w:color="auto"/>
              <w:left w:val="single" w:sz="4" w:space="0" w:color="auto"/>
              <w:bottom w:val="single" w:sz="4" w:space="0" w:color="auto"/>
              <w:right w:val="single" w:sz="4" w:space="0" w:color="auto"/>
            </w:tcBorders>
            <w:vAlign w:val="bottom"/>
          </w:tcPr>
          <w:p w14:paraId="56D9616A" w14:textId="77777777" w:rsidR="00745EAE" w:rsidRPr="00B04AB6" w:rsidRDefault="00F53759" w:rsidP="00DB4F58">
            <w:pPr>
              <w:pStyle w:val="NormalIndent0"/>
              <w:numPr>
                <w:ilvl w:val="12"/>
                <w:numId w:val="0"/>
              </w:numPr>
              <w:adjustRightInd w:val="0"/>
              <w:snapToGrid w:val="0"/>
              <w:spacing w:after="0"/>
              <w:jc w:val="center"/>
              <w:rPr>
                <w:rFonts w:cs="Arial"/>
              </w:rPr>
            </w:pPr>
            <w:r>
              <w:rPr>
                <w:rFonts w:cs="Arial"/>
              </w:rPr>
              <w:t>DK</w:t>
            </w:r>
          </w:p>
        </w:tc>
      </w:tr>
      <w:tr w:rsidR="00745EAE" w:rsidRPr="00B04AB6" w14:paraId="72575E32" w14:textId="77777777" w:rsidTr="008D7854">
        <w:trPr>
          <w:jc w:val="center"/>
        </w:trPr>
        <w:tc>
          <w:tcPr>
            <w:tcW w:w="1400" w:type="dxa"/>
            <w:tcBorders>
              <w:top w:val="single" w:sz="4" w:space="0" w:color="auto"/>
              <w:left w:val="single" w:sz="4" w:space="0" w:color="auto"/>
              <w:bottom w:val="single" w:sz="4" w:space="0" w:color="auto"/>
              <w:right w:val="single" w:sz="4" w:space="0" w:color="auto"/>
            </w:tcBorders>
          </w:tcPr>
          <w:p w14:paraId="43F08630" w14:textId="77777777" w:rsidR="00745EAE" w:rsidRPr="00B04AB6" w:rsidRDefault="006F7541" w:rsidP="00DB4F58">
            <w:pPr>
              <w:pStyle w:val="NormalIndent0"/>
              <w:numPr>
                <w:ilvl w:val="12"/>
                <w:numId w:val="0"/>
              </w:numPr>
              <w:adjustRightInd w:val="0"/>
              <w:snapToGrid w:val="0"/>
              <w:spacing w:after="0"/>
              <w:jc w:val="center"/>
              <w:rPr>
                <w:rFonts w:cs="Arial"/>
              </w:rPr>
            </w:pPr>
            <w:r>
              <w:rPr>
                <w:rFonts w:cs="Arial"/>
              </w:rPr>
              <w:t>P800-</w:t>
            </w:r>
            <w:r w:rsidR="00D170ED">
              <w:rPr>
                <w:rFonts w:cs="Arial"/>
              </w:rPr>
              <w:t>23</w:t>
            </w:r>
          </w:p>
        </w:tc>
        <w:tc>
          <w:tcPr>
            <w:tcW w:w="2951" w:type="dxa"/>
            <w:tcBorders>
              <w:top w:val="single" w:sz="4" w:space="0" w:color="auto"/>
              <w:left w:val="single" w:sz="4" w:space="0" w:color="auto"/>
              <w:bottom w:val="single" w:sz="4" w:space="0" w:color="auto"/>
              <w:right w:val="single" w:sz="4" w:space="0" w:color="auto"/>
            </w:tcBorders>
          </w:tcPr>
          <w:p w14:paraId="7D58AA96" w14:textId="77777777" w:rsidR="00745EAE" w:rsidRPr="00B04AB6" w:rsidRDefault="00F53759" w:rsidP="00DB4F58">
            <w:pPr>
              <w:pStyle w:val="NormalIndent0"/>
              <w:numPr>
                <w:ilvl w:val="12"/>
                <w:numId w:val="0"/>
              </w:numPr>
              <w:adjustRightInd w:val="0"/>
              <w:snapToGrid w:val="0"/>
              <w:spacing w:after="0"/>
              <w:jc w:val="center"/>
              <w:rPr>
                <w:rFonts w:cs="Arial"/>
              </w:rPr>
            </w:pPr>
            <w:r>
              <w:rPr>
                <w:rFonts w:cs="Arial"/>
              </w:rPr>
              <w:t>P.SUPPL800</w:t>
            </w:r>
          </w:p>
        </w:tc>
        <w:tc>
          <w:tcPr>
            <w:tcW w:w="1276" w:type="dxa"/>
            <w:tcBorders>
              <w:top w:val="single" w:sz="4" w:space="0" w:color="auto"/>
              <w:left w:val="single" w:sz="4" w:space="0" w:color="auto"/>
              <w:bottom w:val="single" w:sz="4" w:space="0" w:color="auto"/>
              <w:right w:val="single" w:sz="4" w:space="0" w:color="auto"/>
            </w:tcBorders>
            <w:vAlign w:val="bottom"/>
          </w:tcPr>
          <w:p w14:paraId="4D9543D0" w14:textId="77777777" w:rsidR="00745EAE" w:rsidRPr="00B04AB6" w:rsidRDefault="00A74024" w:rsidP="00DB4F58">
            <w:pPr>
              <w:pStyle w:val="NormalIndent0"/>
              <w:numPr>
                <w:ilvl w:val="12"/>
                <w:numId w:val="0"/>
              </w:numPr>
              <w:adjustRightInd w:val="0"/>
              <w:snapToGrid w:val="0"/>
              <w:spacing w:after="0"/>
              <w:jc w:val="center"/>
              <w:rPr>
                <w:rFonts w:cs="Arial"/>
              </w:rPr>
            </w:pPr>
            <w:r>
              <w:rPr>
                <w:rFonts w:cs="Arial"/>
              </w:rPr>
              <w:t>DK</w:t>
            </w:r>
          </w:p>
        </w:tc>
      </w:tr>
      <w:tr w:rsidR="00D170ED" w:rsidRPr="00B04AB6" w14:paraId="03D5346E" w14:textId="77777777" w:rsidTr="008D7854">
        <w:trPr>
          <w:jc w:val="center"/>
        </w:trPr>
        <w:tc>
          <w:tcPr>
            <w:tcW w:w="1400" w:type="dxa"/>
            <w:tcBorders>
              <w:top w:val="single" w:sz="4" w:space="0" w:color="auto"/>
              <w:left w:val="single" w:sz="4" w:space="0" w:color="auto"/>
              <w:bottom w:val="single" w:sz="4" w:space="0" w:color="auto"/>
              <w:right w:val="single" w:sz="4" w:space="0" w:color="auto"/>
            </w:tcBorders>
          </w:tcPr>
          <w:p w14:paraId="1CC5A9FD" w14:textId="77777777" w:rsidR="00D170ED" w:rsidRPr="006F7541" w:rsidRDefault="00D170ED" w:rsidP="00D170ED">
            <w:pPr>
              <w:pStyle w:val="NormalIndent0"/>
              <w:numPr>
                <w:ilvl w:val="12"/>
                <w:numId w:val="0"/>
              </w:numPr>
              <w:adjustRightInd w:val="0"/>
              <w:snapToGrid w:val="0"/>
              <w:spacing w:after="0"/>
              <w:jc w:val="center"/>
              <w:rPr>
                <w:rFonts w:cs="Arial"/>
                <w:b/>
                <w:bCs/>
              </w:rPr>
            </w:pPr>
            <w:r>
              <w:rPr>
                <w:rFonts w:cs="Arial"/>
              </w:rPr>
              <w:t>BS1534-1</w:t>
            </w:r>
          </w:p>
        </w:tc>
        <w:tc>
          <w:tcPr>
            <w:tcW w:w="2951" w:type="dxa"/>
            <w:tcBorders>
              <w:top w:val="single" w:sz="4" w:space="0" w:color="auto"/>
              <w:left w:val="single" w:sz="4" w:space="0" w:color="auto"/>
              <w:bottom w:val="single" w:sz="4" w:space="0" w:color="auto"/>
              <w:right w:val="single" w:sz="4" w:space="0" w:color="auto"/>
            </w:tcBorders>
          </w:tcPr>
          <w:p w14:paraId="66171245" w14:textId="77777777" w:rsidR="00D170ED" w:rsidRPr="00B04AB6" w:rsidRDefault="00D170ED" w:rsidP="00D170ED">
            <w:pPr>
              <w:pStyle w:val="NormalIndent0"/>
              <w:numPr>
                <w:ilvl w:val="12"/>
                <w:numId w:val="0"/>
              </w:numPr>
              <w:adjustRightInd w:val="0"/>
              <w:snapToGrid w:val="0"/>
              <w:spacing w:after="0"/>
              <w:jc w:val="center"/>
              <w:rPr>
                <w:rFonts w:cs="Arial"/>
              </w:rPr>
            </w:pPr>
            <w:r>
              <w:rPr>
                <w:rFonts w:cs="Arial"/>
              </w:rPr>
              <w:t>ITU-R BS.1534 (Binaural)</w:t>
            </w:r>
          </w:p>
        </w:tc>
        <w:tc>
          <w:tcPr>
            <w:tcW w:w="1276" w:type="dxa"/>
            <w:tcBorders>
              <w:top w:val="single" w:sz="4" w:space="0" w:color="auto"/>
              <w:left w:val="single" w:sz="4" w:space="0" w:color="auto"/>
              <w:bottom w:val="single" w:sz="4" w:space="0" w:color="auto"/>
              <w:right w:val="single" w:sz="4" w:space="0" w:color="auto"/>
            </w:tcBorders>
            <w:vAlign w:val="bottom"/>
          </w:tcPr>
          <w:p w14:paraId="1E24C639" w14:textId="77777777" w:rsidR="00D170ED" w:rsidRPr="00B04AB6" w:rsidRDefault="00D170ED" w:rsidP="00D170ED">
            <w:pPr>
              <w:pStyle w:val="NormalIndent0"/>
              <w:numPr>
                <w:ilvl w:val="12"/>
                <w:numId w:val="0"/>
              </w:numPr>
              <w:adjustRightInd w:val="0"/>
              <w:snapToGrid w:val="0"/>
              <w:spacing w:after="0"/>
              <w:jc w:val="center"/>
              <w:rPr>
                <w:rFonts w:cs="Arial"/>
              </w:rPr>
            </w:pPr>
            <w:r>
              <w:rPr>
                <w:rFonts w:cs="Arial"/>
              </w:rPr>
              <w:t>-</w:t>
            </w:r>
          </w:p>
        </w:tc>
      </w:tr>
    </w:tbl>
    <w:p w14:paraId="25490A86" w14:textId="77777777" w:rsidR="00B852CB" w:rsidRDefault="00B852CB" w:rsidP="00B852CB">
      <w:pPr>
        <w:jc w:val="both"/>
      </w:pPr>
    </w:p>
    <w:p w14:paraId="7E2570BF" w14:textId="77777777" w:rsidR="00B852CB" w:rsidRPr="00D579C5" w:rsidRDefault="00B852CB" w:rsidP="00B852CB">
      <w:pPr>
        <w:jc w:val="both"/>
        <w:rPr>
          <w:b/>
          <w:sz w:val="24"/>
        </w:rPr>
      </w:pPr>
      <w:r w:rsidRPr="00D579C5">
        <w:rPr>
          <w:b/>
          <w:sz w:val="24"/>
        </w:rPr>
        <w:t xml:space="preserve">2. </w:t>
      </w:r>
      <w:r w:rsidR="00D758BA">
        <w:rPr>
          <w:b/>
          <w:sz w:val="24"/>
        </w:rPr>
        <w:t>Test material</w:t>
      </w:r>
    </w:p>
    <w:p w14:paraId="7D6346D2" w14:textId="77777777" w:rsidR="00745EAE" w:rsidRDefault="00D758BA" w:rsidP="00D758BA">
      <w:pPr>
        <w:pStyle w:val="Heading4"/>
        <w:numPr>
          <w:ilvl w:val="3"/>
          <w:numId w:val="0"/>
        </w:numPr>
        <w:tabs>
          <w:tab w:val="clear" w:pos="851"/>
          <w:tab w:val="num" w:pos="864"/>
        </w:tabs>
        <w:spacing w:before="0" w:after="240"/>
        <w:ind w:left="864" w:hanging="864"/>
        <w:rPr>
          <w:sz w:val="24"/>
          <w:szCs w:val="22"/>
          <w:lang w:eastAsia="zh-CN"/>
        </w:rPr>
      </w:pPr>
      <w:bookmarkStart w:id="2" w:name="_Toc376813499"/>
      <w:bookmarkStart w:id="3" w:name="_Toc365738723"/>
      <w:bookmarkStart w:id="4" w:name="_Toc332969178"/>
      <w:bookmarkStart w:id="5" w:name="_Toc332971928"/>
      <w:bookmarkStart w:id="6" w:name="_Toc228691329"/>
      <w:bookmarkStart w:id="7" w:name="_Toc332795415"/>
      <w:bookmarkStart w:id="8" w:name="_Toc332969180"/>
      <w:bookmarkStart w:id="9" w:name="_Toc332971930"/>
      <w:bookmarkStart w:id="10" w:name="_Toc376813509"/>
      <w:bookmarkStart w:id="11" w:name="_Toc376813514"/>
      <w:bookmarkStart w:id="12" w:name="_Toc376813519"/>
      <w:bookmarkStart w:id="13" w:name="_Toc376813524"/>
      <w:bookmarkStart w:id="14" w:name="_Toc376813529"/>
      <w:bookmarkStart w:id="15" w:name="_Toc376813534"/>
      <w:bookmarkStart w:id="16" w:name="_Toc376813536"/>
      <w:bookmarkStart w:id="17" w:name="_Toc332795417"/>
      <w:bookmarkStart w:id="18" w:name="_Toc332969182"/>
      <w:bookmarkStart w:id="19" w:name="_Toc332971932"/>
      <w:bookmarkStart w:id="20" w:name="_Ref33574009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Pr>
          <w:sz w:val="24"/>
          <w:szCs w:val="22"/>
          <w:lang w:eastAsia="zh-CN"/>
        </w:rPr>
        <w:t xml:space="preserve">        a</w:t>
      </w:r>
      <w:r w:rsidR="00D579C5">
        <w:rPr>
          <w:sz w:val="24"/>
          <w:szCs w:val="22"/>
          <w:lang w:eastAsia="zh-CN"/>
        </w:rPr>
        <w:t>.</w:t>
      </w:r>
      <w:r w:rsidR="00D579C5" w:rsidRPr="00D579C5">
        <w:rPr>
          <w:sz w:val="24"/>
          <w:szCs w:val="22"/>
          <w:lang w:eastAsia="zh-CN"/>
        </w:rPr>
        <w:t xml:space="preserve"> </w:t>
      </w:r>
      <w:bookmarkEnd w:id="20"/>
      <w:r>
        <w:rPr>
          <w:sz w:val="24"/>
          <w:szCs w:val="22"/>
          <w:lang w:eastAsia="zh-CN"/>
        </w:rPr>
        <w:t>P800-DCR</w:t>
      </w:r>
    </w:p>
    <w:p w14:paraId="64A0D4CE" w14:textId="77777777" w:rsidR="00D758BA" w:rsidRDefault="00D758BA" w:rsidP="00D758BA">
      <w:pPr>
        <w:spacing w:after="0"/>
        <w:rPr>
          <w:rFonts w:cs="Arial"/>
        </w:rPr>
      </w:pPr>
      <w:r>
        <w:t xml:space="preserve">FORCE Technology delivered to </w:t>
      </w:r>
      <w:r w:rsidR="00AF0E59">
        <w:t xml:space="preserve">the </w:t>
      </w:r>
      <w:r>
        <w:t>MC original speech samples in 48</w:t>
      </w:r>
      <w:r>
        <w:rPr>
          <w:lang w:eastAsia="ja-JP"/>
        </w:rPr>
        <w:t>-</w:t>
      </w:r>
      <w:r>
        <w:t>kHz sampled with 16</w:t>
      </w:r>
      <w:r>
        <w:rPr>
          <w:lang w:eastAsia="ja-JP"/>
        </w:rPr>
        <w:t>-</w:t>
      </w:r>
      <w:r>
        <w:t>bit resolution. The format was uncompressed *.w</w:t>
      </w:r>
      <w:r w:rsidRPr="00022D39">
        <w:t xml:space="preserve">av. The unprocessed speech material for </w:t>
      </w:r>
      <w:r>
        <w:t xml:space="preserve">experiments P800-7, </w:t>
      </w:r>
      <w:r w:rsidR="00D170ED">
        <w:t>11</w:t>
      </w:r>
      <w:r>
        <w:t xml:space="preserve">, </w:t>
      </w:r>
      <w:r w:rsidR="00D170ED">
        <w:t>13</w:t>
      </w:r>
      <w:r>
        <w:t>,</w:t>
      </w:r>
      <w:r w:rsidR="00D170ED">
        <w:t xml:space="preserve"> 22, 23</w:t>
      </w:r>
      <w:r>
        <w:t xml:space="preserve"> </w:t>
      </w:r>
      <w:r w:rsidRPr="00022D39">
        <w:t xml:space="preserve">to be conducted by the LL was delivered in the defined timeframe and conformed to restrictions indicated in “Practical procedures for subjective testing”, ITU-T Handbook, 2011 </w:t>
      </w:r>
      <w:r w:rsidRPr="00022D39">
        <w:rPr>
          <w:rFonts w:cs="Arial"/>
        </w:rPr>
        <w:t>[3].</w:t>
      </w:r>
    </w:p>
    <w:p w14:paraId="0910E00B" w14:textId="77777777" w:rsidR="00D758BA" w:rsidRPr="00D758BA" w:rsidRDefault="00D758BA" w:rsidP="00D758BA">
      <w:pPr>
        <w:spacing w:after="0"/>
        <w:rPr>
          <w:lang w:val="en-US" w:eastAsia="zh-CN"/>
        </w:rPr>
      </w:pPr>
    </w:p>
    <w:p w14:paraId="676FCD7A" w14:textId="77777777" w:rsidR="00AC53ED" w:rsidRPr="00D758BA" w:rsidRDefault="00AC53ED" w:rsidP="00AC53ED">
      <w:pPr>
        <w:rPr>
          <w:rFonts w:eastAsia="MS Mincho"/>
          <w:szCs w:val="22"/>
          <w:lang w:eastAsia="ja-JP"/>
        </w:rPr>
      </w:pPr>
      <w:r w:rsidRPr="00D758BA">
        <w:rPr>
          <w:rFonts w:eastAsia="Arial" w:hint="eastAsia"/>
          <w:szCs w:val="22"/>
        </w:rPr>
        <w:t>The</w:t>
      </w:r>
      <w:r w:rsidRPr="00D758BA">
        <w:rPr>
          <w:rFonts w:eastAsia="Arial"/>
          <w:szCs w:val="22"/>
        </w:rPr>
        <w:t xml:space="preserve"> file</w:t>
      </w:r>
      <w:r w:rsidR="00FA11B5">
        <w:rPr>
          <w:rFonts w:eastAsia="Arial"/>
          <w:szCs w:val="22"/>
        </w:rPr>
        <w:t xml:space="preserve"> naming structure </w:t>
      </w:r>
      <w:r w:rsidRPr="00D758BA">
        <w:rPr>
          <w:rFonts w:eastAsia="Arial"/>
          <w:szCs w:val="22"/>
        </w:rPr>
        <w:t xml:space="preserve">of </w:t>
      </w:r>
      <w:r w:rsidRPr="00D758BA">
        <w:rPr>
          <w:rFonts w:eastAsia="Arial" w:hint="eastAsia"/>
          <w:szCs w:val="22"/>
        </w:rPr>
        <w:t xml:space="preserve">the </w:t>
      </w:r>
      <w:r w:rsidRPr="00D758BA">
        <w:rPr>
          <w:rFonts w:eastAsia="MS Mincho" w:hint="eastAsia"/>
          <w:szCs w:val="22"/>
          <w:lang w:eastAsia="ja-JP"/>
        </w:rPr>
        <w:t>input</w:t>
      </w:r>
      <w:r w:rsidRPr="00D758BA">
        <w:rPr>
          <w:rFonts w:eastAsia="Arial" w:hint="eastAsia"/>
          <w:szCs w:val="22"/>
        </w:rPr>
        <w:t xml:space="preserve"> </w:t>
      </w:r>
      <w:r w:rsidRPr="00D758BA">
        <w:rPr>
          <w:rFonts w:eastAsia="MS Mincho" w:hint="eastAsia"/>
          <w:szCs w:val="22"/>
          <w:lang w:eastAsia="ja-JP"/>
        </w:rPr>
        <w:t xml:space="preserve">content </w:t>
      </w:r>
      <w:r w:rsidRPr="00D758BA">
        <w:rPr>
          <w:rFonts w:eastAsia="Arial"/>
          <w:szCs w:val="22"/>
        </w:rPr>
        <w:t>sample</w:t>
      </w:r>
      <w:r w:rsidRPr="00D758BA">
        <w:rPr>
          <w:rFonts w:eastAsia="Arial" w:hint="eastAsia"/>
          <w:szCs w:val="22"/>
        </w:rPr>
        <w:t>s</w:t>
      </w:r>
      <w:r w:rsidRPr="00D758BA">
        <w:rPr>
          <w:rFonts w:eastAsia="Arial"/>
          <w:szCs w:val="22"/>
        </w:rPr>
        <w:t xml:space="preserve"> w</w:t>
      </w:r>
      <w:r w:rsidR="0061017F">
        <w:rPr>
          <w:rFonts w:eastAsia="Arial"/>
          <w:szCs w:val="22"/>
        </w:rPr>
        <w:t>as</w:t>
      </w:r>
      <w:r w:rsidRPr="00D758BA">
        <w:rPr>
          <w:rFonts w:eastAsia="Arial"/>
          <w:szCs w:val="22"/>
        </w:rPr>
        <w:t xml:space="preserve"> </w:t>
      </w:r>
      <w:r w:rsidR="00FA11B5">
        <w:rPr>
          <w:rFonts w:eastAsia="Arial"/>
          <w:szCs w:val="22"/>
        </w:rPr>
        <w:t xml:space="preserve">defined in [4] and </w:t>
      </w:r>
      <w:r w:rsidRPr="00D758BA">
        <w:rPr>
          <w:rFonts w:eastAsia="Arial" w:hint="eastAsia"/>
          <w:szCs w:val="22"/>
        </w:rPr>
        <w:t>represented by</w:t>
      </w:r>
      <w:r w:rsidRPr="00D758BA">
        <w:rPr>
          <w:rFonts w:eastAsia="MS Mincho" w:hint="eastAsia"/>
          <w:szCs w:val="22"/>
          <w:lang w:eastAsia="ja-JP"/>
        </w:rPr>
        <w:t>:</w:t>
      </w:r>
    </w:p>
    <w:p w14:paraId="472AA619" w14:textId="77777777" w:rsidR="00AC53ED" w:rsidRPr="00D758BA" w:rsidRDefault="00D170ED" w:rsidP="00AC53ED">
      <w:pPr>
        <w:ind w:firstLine="360"/>
        <w:rPr>
          <w:rFonts w:eastAsia="MS Mincho"/>
          <w:szCs w:val="22"/>
          <w:lang w:eastAsia="ja-JP"/>
        </w:rPr>
      </w:pPr>
      <w:r>
        <w:rPr>
          <w:rFonts w:eastAsia="MS Mincho"/>
          <w:i/>
          <w:color w:val="0070C0"/>
          <w:szCs w:val="22"/>
          <w:lang w:eastAsia="ja-JP"/>
        </w:rPr>
        <w:t>cmapxxg</w:t>
      </w:r>
      <w:r w:rsidR="00AC53ED" w:rsidRPr="00D758BA">
        <w:rPr>
          <w:rFonts w:eastAsia="MS Mincho"/>
          <w:i/>
          <w:color w:val="0070C0"/>
          <w:szCs w:val="22"/>
          <w:lang w:eastAsia="ja-JP"/>
        </w:rPr>
        <w:t>y</w:t>
      </w:r>
      <w:r w:rsidR="00AC53ED" w:rsidRPr="00D758BA">
        <w:rPr>
          <w:rFonts w:eastAsia="MS Mincho"/>
          <w:i/>
          <w:szCs w:val="22"/>
          <w:lang w:eastAsia="ja-JP"/>
        </w:rPr>
        <w:t>s</w:t>
      </w:r>
      <w:r w:rsidR="00AC53ED" w:rsidRPr="00D758BA">
        <w:rPr>
          <w:rFonts w:eastAsia="Arial"/>
          <w:i/>
          <w:color w:val="0070C0"/>
          <w:szCs w:val="22"/>
        </w:rPr>
        <w:t>z</w:t>
      </w:r>
      <w:r w:rsidR="00AC53ED" w:rsidRPr="00D758BA">
        <w:rPr>
          <w:rFonts w:eastAsia="MS Mincho"/>
          <w:i/>
          <w:color w:val="0070C0"/>
          <w:szCs w:val="22"/>
          <w:lang w:eastAsia="ja-JP"/>
        </w:rPr>
        <w:t>z</w:t>
      </w:r>
      <w:r w:rsidR="00AC53ED" w:rsidRPr="00D758BA">
        <w:rPr>
          <w:rFonts w:eastAsia="Arial"/>
          <w:szCs w:val="22"/>
        </w:rPr>
        <w:t>.</w:t>
      </w:r>
      <w:r w:rsidR="00AC53ED" w:rsidRPr="00D758BA">
        <w:rPr>
          <w:rFonts w:eastAsia="MS Mincho"/>
          <w:szCs w:val="22"/>
          <w:lang w:eastAsia="ja-JP"/>
        </w:rPr>
        <w:t>wav</w:t>
      </w:r>
    </w:p>
    <w:p w14:paraId="4A32F2AF" w14:textId="77777777" w:rsidR="00AC53ED" w:rsidRPr="00D758BA" w:rsidRDefault="00AC53ED" w:rsidP="00AC53ED">
      <w:pPr>
        <w:rPr>
          <w:rFonts w:eastAsia="Arial"/>
          <w:szCs w:val="22"/>
        </w:rPr>
      </w:pPr>
      <w:r w:rsidRPr="00D758BA">
        <w:rPr>
          <w:rFonts w:eastAsia="Arial"/>
          <w:szCs w:val="22"/>
          <w:lang w:val="en-US"/>
        </w:rPr>
        <w:t>where:</w:t>
      </w:r>
      <w:r w:rsidRPr="00D758BA">
        <w:rPr>
          <w:rFonts w:eastAsia="Arial"/>
          <w:szCs w:val="22"/>
        </w:rPr>
        <w:t xml:space="preserve"> </w:t>
      </w:r>
    </w:p>
    <w:p w14:paraId="1F95091B" w14:textId="77777777" w:rsidR="00AC53ED" w:rsidRPr="00D170ED" w:rsidRDefault="00D170ED" w:rsidP="00AC53ED">
      <w:pPr>
        <w:numPr>
          <w:ilvl w:val="0"/>
          <w:numId w:val="36"/>
        </w:numPr>
        <w:jc w:val="both"/>
        <w:rPr>
          <w:rFonts w:eastAsia="Arial"/>
          <w:szCs w:val="22"/>
        </w:rPr>
      </w:pPr>
      <w:r w:rsidRPr="00D170ED">
        <w:rPr>
          <w:rFonts w:eastAsia="MS Mincho"/>
          <w:i/>
          <w:szCs w:val="22"/>
          <w:lang w:eastAsia="ja-JP"/>
        </w:rPr>
        <w:t xml:space="preserve">c </w:t>
      </w:r>
      <w:r w:rsidR="003D771D">
        <w:rPr>
          <w:rFonts w:eastAsia="Arial"/>
          <w:szCs w:val="22"/>
        </w:rPr>
        <w:t>is</w:t>
      </w:r>
      <w:r w:rsidR="00AC53ED" w:rsidRPr="00D170ED">
        <w:rPr>
          <w:rFonts w:eastAsia="Arial"/>
          <w:szCs w:val="22"/>
        </w:rPr>
        <w:t xml:space="preserve"> for the </w:t>
      </w:r>
      <w:r w:rsidR="00AC53ED" w:rsidRPr="00D170ED">
        <w:rPr>
          <w:rFonts w:eastAsia="MS Mincho"/>
          <w:szCs w:val="22"/>
          <w:lang w:eastAsia="ja-JP"/>
        </w:rPr>
        <w:t>listening lab</w:t>
      </w:r>
      <w:r w:rsidR="00AC53ED" w:rsidRPr="00D170ED">
        <w:rPr>
          <w:rFonts w:eastAsia="MS Mincho" w:hint="eastAsia"/>
          <w:szCs w:val="22"/>
          <w:lang w:eastAsia="ja-JP"/>
        </w:rPr>
        <w:t xml:space="preserve"> </w:t>
      </w:r>
      <w:r w:rsidR="00AC53ED" w:rsidRPr="00D170ED">
        <w:rPr>
          <w:rFonts w:eastAsia="Arial"/>
          <w:szCs w:val="22"/>
        </w:rPr>
        <w:t>designator (</w:t>
      </w:r>
      <w:r w:rsidRPr="00D170ED">
        <w:rPr>
          <w:rFonts w:eastAsia="Arial"/>
          <w:szCs w:val="22"/>
        </w:rPr>
        <w:t>c</w:t>
      </w:r>
      <w:r w:rsidR="00AC53ED" w:rsidRPr="00D170ED">
        <w:rPr>
          <w:rFonts w:eastAsia="Arial"/>
          <w:szCs w:val="22"/>
        </w:rPr>
        <w:t xml:space="preserve"> for </w:t>
      </w:r>
      <w:r w:rsidR="00E850F7" w:rsidRPr="00D170ED">
        <w:rPr>
          <w:rFonts w:eastAsia="Arial"/>
          <w:szCs w:val="22"/>
        </w:rPr>
        <w:t>FORCE Technology</w:t>
      </w:r>
      <w:r w:rsidR="00AC53ED" w:rsidRPr="00D170ED">
        <w:rPr>
          <w:rFonts w:eastAsia="Arial"/>
          <w:szCs w:val="22"/>
        </w:rPr>
        <w:t>)</w:t>
      </w:r>
    </w:p>
    <w:p w14:paraId="338B0902" w14:textId="77777777" w:rsidR="00D170ED" w:rsidRPr="00D170ED" w:rsidRDefault="00D170ED" w:rsidP="00AC53ED">
      <w:pPr>
        <w:numPr>
          <w:ilvl w:val="0"/>
          <w:numId w:val="36"/>
        </w:numPr>
        <w:jc w:val="both"/>
        <w:rPr>
          <w:rFonts w:eastAsia="Arial"/>
          <w:szCs w:val="22"/>
        </w:rPr>
      </w:pPr>
      <w:r w:rsidRPr="00D170ED">
        <w:rPr>
          <w:rFonts w:eastAsia="MS Mincho"/>
          <w:i/>
          <w:szCs w:val="22"/>
          <w:lang w:eastAsia="ja-JP"/>
        </w:rPr>
        <w:t>m</w:t>
      </w:r>
      <w:r w:rsidRPr="00D170ED">
        <w:rPr>
          <w:rFonts w:eastAsia="MS Mincho"/>
          <w:iCs/>
          <w:szCs w:val="22"/>
          <w:lang w:eastAsia="ja-JP"/>
        </w:rPr>
        <w:t xml:space="preserve"> is mono</w:t>
      </w:r>
    </w:p>
    <w:p w14:paraId="77E54E0A" w14:textId="77777777" w:rsidR="00D170ED" w:rsidRPr="00D170ED" w:rsidRDefault="00D170ED" w:rsidP="00D170ED">
      <w:pPr>
        <w:numPr>
          <w:ilvl w:val="0"/>
          <w:numId w:val="36"/>
        </w:numPr>
        <w:jc w:val="both"/>
        <w:rPr>
          <w:rFonts w:eastAsia="Arial"/>
          <w:szCs w:val="22"/>
        </w:rPr>
      </w:pPr>
      <w:r w:rsidRPr="00D758BA">
        <w:rPr>
          <w:rFonts w:eastAsia="MS Mincho"/>
          <w:i/>
          <w:szCs w:val="22"/>
          <w:lang w:eastAsia="ja-JP"/>
        </w:rPr>
        <w:t>a</w:t>
      </w:r>
      <w:r w:rsidRPr="00D758BA">
        <w:rPr>
          <w:rFonts w:eastAsia="MS Mincho"/>
          <w:color w:val="0070C0"/>
          <w:szCs w:val="22"/>
          <w:lang w:eastAsia="ja-JP"/>
        </w:rPr>
        <w:t xml:space="preserve"> </w:t>
      </w:r>
      <w:r w:rsidR="003D771D">
        <w:rPr>
          <w:rFonts w:eastAsia="MS Mincho"/>
          <w:szCs w:val="22"/>
          <w:lang w:eastAsia="ja-JP"/>
        </w:rPr>
        <w:t>is</w:t>
      </w:r>
      <w:r>
        <w:rPr>
          <w:rFonts w:eastAsia="MS Mincho"/>
          <w:szCs w:val="22"/>
          <w:lang w:eastAsia="ja-JP"/>
        </w:rPr>
        <w:t xml:space="preserve"> 0 degrees ahead</w:t>
      </w:r>
    </w:p>
    <w:p w14:paraId="32EFDE4E" w14:textId="77777777" w:rsidR="00D170ED" w:rsidRPr="00D170ED" w:rsidRDefault="00D170ED" w:rsidP="00D170ED">
      <w:pPr>
        <w:numPr>
          <w:ilvl w:val="0"/>
          <w:numId w:val="36"/>
        </w:numPr>
        <w:jc w:val="both"/>
        <w:rPr>
          <w:rFonts w:eastAsia="Arial"/>
          <w:iCs/>
          <w:szCs w:val="22"/>
        </w:rPr>
      </w:pPr>
      <w:r>
        <w:rPr>
          <w:rFonts w:eastAsia="MS Mincho"/>
          <w:iCs/>
          <w:szCs w:val="22"/>
          <w:lang w:eastAsia="ja-JP"/>
        </w:rPr>
        <w:t>p is P.800 test type designator</w:t>
      </w:r>
    </w:p>
    <w:p w14:paraId="373015CD" w14:textId="77777777" w:rsidR="00AC53ED" w:rsidRPr="002E1EA7" w:rsidRDefault="00D170ED" w:rsidP="00AC53ED">
      <w:pPr>
        <w:numPr>
          <w:ilvl w:val="0"/>
          <w:numId w:val="36"/>
        </w:numPr>
        <w:jc w:val="both"/>
        <w:rPr>
          <w:rFonts w:eastAsia="Arial"/>
          <w:szCs w:val="22"/>
        </w:rPr>
      </w:pPr>
      <w:r>
        <w:rPr>
          <w:rFonts w:eastAsia="MS Mincho"/>
          <w:i/>
          <w:szCs w:val="22"/>
        </w:rPr>
        <w:t>xx</w:t>
      </w:r>
      <w:r w:rsidR="00AC53ED" w:rsidRPr="00D170ED">
        <w:rPr>
          <w:rFonts w:eastAsia="Arial"/>
          <w:szCs w:val="22"/>
        </w:rPr>
        <w:t xml:space="preserve"> </w:t>
      </w:r>
      <w:r>
        <w:rPr>
          <w:rFonts w:eastAsia="Arial"/>
          <w:szCs w:val="22"/>
        </w:rPr>
        <w:t>is</w:t>
      </w:r>
      <w:r w:rsidR="00AC53ED" w:rsidRPr="00D758BA">
        <w:rPr>
          <w:rFonts w:eastAsia="MS Mincho" w:hint="eastAsia"/>
          <w:szCs w:val="22"/>
          <w:lang w:eastAsia="ja-JP"/>
        </w:rPr>
        <w:t xml:space="preserve"> the experiment </w:t>
      </w:r>
      <w:r w:rsidR="00AC53ED" w:rsidRPr="00D758BA">
        <w:rPr>
          <w:rFonts w:eastAsia="MS Mincho"/>
          <w:szCs w:val="22"/>
          <w:lang w:eastAsia="ja-JP"/>
        </w:rPr>
        <w:t xml:space="preserve">designator, e.g. </w:t>
      </w:r>
      <w:r w:rsidR="002E1EA7" w:rsidRPr="00FA11B5">
        <w:rPr>
          <w:rFonts w:eastAsia="MS Mincho"/>
          <w:szCs w:val="22"/>
          <w:lang w:eastAsia="ja-JP"/>
        </w:rPr>
        <w:t>07</w:t>
      </w:r>
      <w:r w:rsidR="00AC53ED" w:rsidRPr="00FA11B5">
        <w:rPr>
          <w:rFonts w:eastAsia="MS Mincho"/>
          <w:szCs w:val="22"/>
          <w:lang w:eastAsia="ja-JP"/>
        </w:rPr>
        <w:t xml:space="preserve"> (see </w:t>
      </w:r>
      <w:r w:rsidR="00AC53ED" w:rsidRPr="00FA11B5">
        <w:rPr>
          <w:rFonts w:eastAsia="Arial"/>
          <w:szCs w:val="22"/>
        </w:rPr>
        <w:t xml:space="preserve">Table </w:t>
      </w:r>
      <w:r w:rsidR="00FA11B5" w:rsidRPr="00FA11B5">
        <w:rPr>
          <w:rFonts w:eastAsia="Arial"/>
          <w:szCs w:val="22"/>
        </w:rPr>
        <w:t>9</w:t>
      </w:r>
      <w:r w:rsidR="00AC53ED" w:rsidRPr="00FA11B5">
        <w:rPr>
          <w:rFonts w:eastAsia="Arial"/>
          <w:szCs w:val="22"/>
        </w:rPr>
        <w:t xml:space="preserve"> of </w:t>
      </w:r>
      <w:r w:rsidR="00AC53ED" w:rsidRPr="00FA11B5">
        <w:rPr>
          <w:rFonts w:cs="Arial"/>
          <w:szCs w:val="22"/>
        </w:rPr>
        <w:t>[</w:t>
      </w:r>
      <w:r w:rsidR="00874DD2" w:rsidRPr="00FA11B5">
        <w:rPr>
          <w:rFonts w:cs="Arial"/>
          <w:szCs w:val="22"/>
        </w:rPr>
        <w:t>5</w:t>
      </w:r>
      <w:r w:rsidR="00AC53ED" w:rsidRPr="00FA11B5">
        <w:rPr>
          <w:rFonts w:cs="Arial"/>
          <w:szCs w:val="22"/>
        </w:rPr>
        <w:t>]</w:t>
      </w:r>
      <w:r w:rsidR="00AC53ED" w:rsidRPr="00FA11B5">
        <w:rPr>
          <w:rFonts w:eastAsia="MS Mincho"/>
          <w:szCs w:val="22"/>
          <w:lang w:eastAsia="ja-JP"/>
        </w:rPr>
        <w:t>)</w:t>
      </w:r>
    </w:p>
    <w:p w14:paraId="4AC12D8B" w14:textId="77777777" w:rsidR="002E1EA7" w:rsidRPr="002E1EA7" w:rsidRDefault="002E1EA7" w:rsidP="00AC53ED">
      <w:pPr>
        <w:numPr>
          <w:ilvl w:val="0"/>
          <w:numId w:val="36"/>
        </w:numPr>
        <w:jc w:val="both"/>
        <w:rPr>
          <w:rFonts w:eastAsia="Arial"/>
          <w:iCs/>
          <w:szCs w:val="22"/>
        </w:rPr>
      </w:pPr>
      <w:r>
        <w:rPr>
          <w:rFonts w:eastAsia="MS Mincho"/>
          <w:i/>
          <w:szCs w:val="22"/>
        </w:rPr>
        <w:t>g</w:t>
      </w:r>
      <w:r w:rsidRPr="002E1EA7">
        <w:rPr>
          <w:rFonts w:eastAsia="MS Mincho"/>
          <w:iCs/>
          <w:szCs w:val="22"/>
        </w:rPr>
        <w:t xml:space="preserve"> is the gender of the talker</w:t>
      </w:r>
    </w:p>
    <w:p w14:paraId="6FFCFFB1" w14:textId="77777777" w:rsidR="002E1EA7" w:rsidRPr="002E1EA7" w:rsidRDefault="002E1EA7" w:rsidP="00AC53ED">
      <w:pPr>
        <w:numPr>
          <w:ilvl w:val="0"/>
          <w:numId w:val="36"/>
        </w:numPr>
        <w:jc w:val="both"/>
        <w:rPr>
          <w:rFonts w:eastAsia="Arial"/>
          <w:iCs/>
          <w:szCs w:val="22"/>
        </w:rPr>
      </w:pPr>
      <w:r w:rsidRPr="002E1EA7">
        <w:rPr>
          <w:rFonts w:eastAsia="MS Mincho"/>
          <w:i/>
          <w:szCs w:val="22"/>
        </w:rPr>
        <w:t>y</w:t>
      </w:r>
      <w:r w:rsidRPr="002E1EA7">
        <w:rPr>
          <w:rFonts w:eastAsia="MS Mincho"/>
          <w:iCs/>
          <w:szCs w:val="22"/>
        </w:rPr>
        <w:t xml:space="preserve"> is the talker number (m1, 2, 3 or f1, 2, 3)</w:t>
      </w:r>
    </w:p>
    <w:p w14:paraId="57EA0D1B" w14:textId="77777777" w:rsidR="003D771D" w:rsidRPr="003D771D" w:rsidRDefault="00AC53ED" w:rsidP="00AC53ED">
      <w:pPr>
        <w:numPr>
          <w:ilvl w:val="0"/>
          <w:numId w:val="36"/>
        </w:numPr>
        <w:jc w:val="both"/>
        <w:rPr>
          <w:sz w:val="20"/>
        </w:rPr>
      </w:pPr>
      <w:r w:rsidRPr="00D758BA">
        <w:rPr>
          <w:rFonts w:eastAsia="Arial"/>
          <w:i/>
          <w:szCs w:val="22"/>
        </w:rPr>
        <w:t>s</w:t>
      </w:r>
      <w:r w:rsidRPr="00D758BA">
        <w:rPr>
          <w:rFonts w:eastAsia="Arial"/>
          <w:szCs w:val="22"/>
        </w:rPr>
        <w:t xml:space="preserve"> stands for sample </w:t>
      </w:r>
    </w:p>
    <w:p w14:paraId="49059C8D" w14:textId="77777777" w:rsidR="00AC53ED" w:rsidRPr="002E1EA7" w:rsidRDefault="00AC53ED" w:rsidP="00AC53ED">
      <w:pPr>
        <w:numPr>
          <w:ilvl w:val="0"/>
          <w:numId w:val="36"/>
        </w:numPr>
        <w:jc w:val="both"/>
        <w:rPr>
          <w:sz w:val="20"/>
        </w:rPr>
      </w:pPr>
      <w:r w:rsidRPr="003D771D">
        <w:rPr>
          <w:rFonts w:eastAsia="Arial"/>
          <w:i/>
          <w:szCs w:val="22"/>
        </w:rPr>
        <w:t>zz</w:t>
      </w:r>
      <w:r w:rsidRPr="00D758BA">
        <w:rPr>
          <w:rFonts w:eastAsia="Arial"/>
          <w:szCs w:val="22"/>
        </w:rPr>
        <w:t xml:space="preserve"> is the s</w:t>
      </w:r>
      <w:r w:rsidR="002E1EA7">
        <w:rPr>
          <w:rFonts w:eastAsia="Arial"/>
          <w:szCs w:val="22"/>
        </w:rPr>
        <w:t>entence</w:t>
      </w:r>
      <w:r w:rsidRPr="00D758BA">
        <w:rPr>
          <w:rFonts w:eastAsia="Arial"/>
          <w:szCs w:val="22"/>
        </w:rPr>
        <w:t xml:space="preserve"> number</w:t>
      </w:r>
      <w:r w:rsidRPr="00D758BA">
        <w:rPr>
          <w:rFonts w:eastAsia="Arial" w:hint="eastAsia"/>
          <w:szCs w:val="22"/>
        </w:rPr>
        <w:t xml:space="preserve"> </w:t>
      </w:r>
      <w:r w:rsidR="002E1EA7">
        <w:rPr>
          <w:rFonts w:eastAsia="Arial"/>
          <w:szCs w:val="22"/>
        </w:rPr>
        <w:t>(</w:t>
      </w:r>
      <w:r w:rsidRPr="00D758BA">
        <w:rPr>
          <w:rFonts w:eastAsia="Arial"/>
          <w:szCs w:val="22"/>
        </w:rPr>
        <w:t>01</w:t>
      </w:r>
      <w:r w:rsidR="002E1EA7">
        <w:rPr>
          <w:rFonts w:eastAsia="MS Mincho"/>
          <w:szCs w:val="22"/>
          <w:lang w:eastAsia="ja-JP"/>
        </w:rPr>
        <w:t>-14)</w:t>
      </w:r>
    </w:p>
    <w:p w14:paraId="77539B98" w14:textId="77777777" w:rsidR="002E1EA7" w:rsidRPr="00AC53ED" w:rsidRDefault="002E1EA7" w:rsidP="000419F9">
      <w:pPr>
        <w:ind w:left="360"/>
        <w:jc w:val="both"/>
        <w:rPr>
          <w:sz w:val="20"/>
        </w:rPr>
      </w:pPr>
    </w:p>
    <w:p w14:paraId="5D851645" w14:textId="77777777" w:rsidR="00D758BA" w:rsidRDefault="00D758BA" w:rsidP="002E1EA7">
      <w:pPr>
        <w:pStyle w:val="Heading4"/>
        <w:numPr>
          <w:ilvl w:val="3"/>
          <w:numId w:val="0"/>
        </w:numPr>
        <w:tabs>
          <w:tab w:val="clear" w:pos="851"/>
          <w:tab w:val="num" w:pos="864"/>
        </w:tabs>
        <w:spacing w:before="0" w:after="240"/>
        <w:rPr>
          <w:sz w:val="24"/>
          <w:szCs w:val="22"/>
          <w:lang w:eastAsia="zh-CN"/>
        </w:rPr>
      </w:pPr>
      <w:r>
        <w:rPr>
          <w:sz w:val="24"/>
          <w:szCs w:val="22"/>
          <w:lang w:eastAsia="zh-CN"/>
        </w:rPr>
        <w:t xml:space="preserve">   b.</w:t>
      </w:r>
      <w:r w:rsidRPr="00D579C5">
        <w:rPr>
          <w:sz w:val="24"/>
          <w:szCs w:val="22"/>
          <w:lang w:eastAsia="zh-CN"/>
        </w:rPr>
        <w:t xml:space="preserve"> </w:t>
      </w:r>
      <w:r>
        <w:rPr>
          <w:sz w:val="24"/>
          <w:szCs w:val="22"/>
          <w:lang w:eastAsia="zh-CN"/>
        </w:rPr>
        <w:t>BS.1534 (MUSHRA) with headphones and multi-channel audio</w:t>
      </w:r>
    </w:p>
    <w:p w14:paraId="55B43F3D" w14:textId="77777777" w:rsidR="00B852CB" w:rsidRDefault="00D758BA" w:rsidP="00B852CB">
      <w:pPr>
        <w:jc w:val="both"/>
      </w:pPr>
      <w:r>
        <w:t>The test material for BS.1534 (MUSHRA) tests was selected and delivered by the MC.</w:t>
      </w:r>
    </w:p>
    <w:p w14:paraId="7EEAEFC2" w14:textId="77777777" w:rsidR="00487B65" w:rsidRDefault="00487B65" w:rsidP="00B852CB">
      <w:pPr>
        <w:jc w:val="both"/>
      </w:pPr>
    </w:p>
    <w:p w14:paraId="15FCD533" w14:textId="77777777" w:rsidR="00B852CB" w:rsidRDefault="00AA5885" w:rsidP="00B852CB">
      <w:pPr>
        <w:jc w:val="both"/>
        <w:rPr>
          <w:b/>
          <w:sz w:val="24"/>
        </w:rPr>
      </w:pPr>
      <w:r>
        <w:rPr>
          <w:b/>
          <w:sz w:val="24"/>
        </w:rPr>
        <w:br w:type="page"/>
      </w:r>
      <w:r w:rsidR="00B852CB" w:rsidRPr="00D579C5">
        <w:rPr>
          <w:b/>
          <w:sz w:val="24"/>
        </w:rPr>
        <w:lastRenderedPageBreak/>
        <w:t>3. Listening Environment</w:t>
      </w:r>
    </w:p>
    <w:p w14:paraId="1F8BB269" w14:textId="77777777" w:rsidR="00487B65" w:rsidRDefault="00487B65" w:rsidP="00487B65">
      <w:pPr>
        <w:pStyle w:val="Heading4"/>
        <w:numPr>
          <w:ilvl w:val="3"/>
          <w:numId w:val="0"/>
        </w:numPr>
        <w:tabs>
          <w:tab w:val="clear" w:pos="851"/>
          <w:tab w:val="num" w:pos="864"/>
        </w:tabs>
        <w:spacing w:before="0" w:after="240"/>
        <w:ind w:left="864" w:hanging="864"/>
        <w:rPr>
          <w:sz w:val="24"/>
          <w:szCs w:val="22"/>
          <w:lang w:eastAsia="zh-CN"/>
        </w:rPr>
      </w:pPr>
      <w:r>
        <w:rPr>
          <w:sz w:val="24"/>
          <w:szCs w:val="22"/>
          <w:lang w:eastAsia="zh-CN"/>
        </w:rPr>
        <w:t xml:space="preserve">        a.</w:t>
      </w:r>
      <w:r w:rsidRPr="00D579C5">
        <w:rPr>
          <w:sz w:val="24"/>
          <w:szCs w:val="22"/>
          <w:lang w:eastAsia="zh-CN"/>
        </w:rPr>
        <w:t xml:space="preserve"> </w:t>
      </w:r>
      <w:r>
        <w:rPr>
          <w:sz w:val="24"/>
          <w:szCs w:val="22"/>
          <w:lang w:eastAsia="zh-CN"/>
        </w:rPr>
        <w:t>P800-DCR</w:t>
      </w:r>
    </w:p>
    <w:p w14:paraId="4D48386A" w14:textId="77777777" w:rsidR="00C0685B" w:rsidRDefault="00B852CB" w:rsidP="00B04AB6">
      <w:pPr>
        <w:jc w:val="both"/>
      </w:pPr>
      <w:r>
        <w:t xml:space="preserve">The tests were performed in </w:t>
      </w:r>
      <w:r w:rsidR="00D579C5">
        <w:t>acoustically treated critical listening room</w:t>
      </w:r>
      <w:r w:rsidR="001D08DA">
        <w:t>s</w:t>
      </w:r>
      <w:r w:rsidR="00D579C5">
        <w:t xml:space="preserve"> in </w:t>
      </w:r>
      <w:r w:rsidR="00E850F7">
        <w:t>FORCE Technology Hørsholm</w:t>
      </w:r>
      <w:r w:rsidR="000419F9">
        <w:t>,</w:t>
      </w:r>
      <w:r w:rsidR="00487B65">
        <w:t xml:space="preserve"> which</w:t>
      </w:r>
      <w:r w:rsidR="00C0685B">
        <w:t xml:space="preserve"> conform to the requirements of</w:t>
      </w:r>
      <w:r w:rsidR="00AC391F">
        <w:t xml:space="preserve"> </w:t>
      </w:r>
      <w:r w:rsidR="00F15783">
        <w:t>P.800</w:t>
      </w:r>
      <w:r w:rsidR="00487B65">
        <w:t>, including</w:t>
      </w:r>
      <w:r w:rsidR="00AC391F">
        <w:t>:</w:t>
      </w:r>
    </w:p>
    <w:p w14:paraId="66A92547" w14:textId="77777777" w:rsidR="00487B65" w:rsidRDefault="00487B65" w:rsidP="00487B65">
      <w:pPr>
        <w:jc w:val="both"/>
      </w:pPr>
      <w:r>
        <w:t xml:space="preserve">-having a background noise level of less than NR-25, </w:t>
      </w:r>
      <w:r w:rsidRPr="00B04AB6">
        <w:t>meeting the minimum requirements in P.800 in full.</w:t>
      </w:r>
    </w:p>
    <w:p w14:paraId="02080EC8" w14:textId="77777777" w:rsidR="00487B65" w:rsidRDefault="00487B65" w:rsidP="00487B65">
      <w:pPr>
        <w:jc w:val="both"/>
        <w:rPr>
          <w:rFonts w:cs="Arial"/>
        </w:rPr>
      </w:pPr>
      <w:r>
        <w:t>-l</w:t>
      </w:r>
      <w:r w:rsidRPr="00B04AB6">
        <w:t>istening equipment</w:t>
      </w:r>
      <w:r>
        <w:t xml:space="preserve"> conformed to specified requirements (</w:t>
      </w:r>
      <w:r>
        <w:rPr>
          <w:rFonts w:cs="Arial"/>
        </w:rPr>
        <w:t>[1],[</w:t>
      </w:r>
      <w:r w:rsidR="00142CE3">
        <w:rPr>
          <w:rFonts w:cs="Arial"/>
        </w:rPr>
        <w:t>3</w:t>
      </w:r>
      <w:r>
        <w:rPr>
          <w:rFonts w:cs="Arial"/>
        </w:rPr>
        <w:t xml:space="preserve">]) in full. Beyerdynamic DT770 Pro headphones (stereo presentation at 73dB SPL corresponding to -26dBoV RMS 1kHz sinewave) have been used for P800 DCR experiments. All used headphones were calibrated and verified before and after experiments. </w:t>
      </w:r>
      <w:r w:rsidR="00CB15F1">
        <w:rPr>
          <w:rFonts w:cs="Arial"/>
        </w:rPr>
        <w:t>Professional listening test software</w:t>
      </w:r>
      <w:r>
        <w:rPr>
          <w:rFonts w:cs="Arial"/>
        </w:rPr>
        <w:t xml:space="preserve"> (SenseLabOnline) was used to collect the votes.</w:t>
      </w:r>
    </w:p>
    <w:p w14:paraId="0A2BB70C" w14:textId="77777777" w:rsidR="00487B65" w:rsidRDefault="00487B65" w:rsidP="00B04AB6">
      <w:pPr>
        <w:jc w:val="both"/>
      </w:pPr>
    </w:p>
    <w:p w14:paraId="4A19F72A" w14:textId="77777777" w:rsidR="00487B65" w:rsidRPr="00487B65" w:rsidRDefault="00487B65" w:rsidP="00487B65">
      <w:pPr>
        <w:rPr>
          <w:b/>
          <w:bCs/>
          <w:sz w:val="24"/>
          <w:szCs w:val="24"/>
        </w:rPr>
      </w:pPr>
      <w:r>
        <w:rPr>
          <w:b/>
          <w:bCs/>
          <w:sz w:val="24"/>
          <w:szCs w:val="24"/>
          <w:lang w:eastAsia="zh-CN"/>
        </w:rPr>
        <w:t xml:space="preserve">        </w:t>
      </w:r>
      <w:r w:rsidRPr="00487B65">
        <w:rPr>
          <w:b/>
          <w:bCs/>
          <w:sz w:val="24"/>
          <w:szCs w:val="24"/>
          <w:lang w:eastAsia="zh-CN"/>
        </w:rPr>
        <w:t>b. BS.1534 (MUSHRA) with headphones</w:t>
      </w:r>
      <w:r w:rsidRPr="00487B65">
        <w:rPr>
          <w:b/>
          <w:bCs/>
          <w:sz w:val="24"/>
          <w:szCs w:val="24"/>
        </w:rPr>
        <w:t xml:space="preserve"> </w:t>
      </w:r>
    </w:p>
    <w:p w14:paraId="612BF2BE" w14:textId="77777777" w:rsidR="00D53B75" w:rsidRDefault="0027591C" w:rsidP="00D53B75">
      <w:pPr>
        <w:jc w:val="both"/>
      </w:pPr>
      <w:r>
        <w:t xml:space="preserve">The tests were performed in acoustically treated critical listening rooms in FORCE Technology laboratories that conforms to the requirements of ITU-R BS.1116 </w:t>
      </w:r>
      <w:r>
        <w:rPr>
          <w:rFonts w:cs="Arial"/>
        </w:rPr>
        <w:t>[</w:t>
      </w:r>
      <w:r w:rsidR="00142CE3">
        <w:rPr>
          <w:rFonts w:cs="Arial"/>
        </w:rPr>
        <w:t>6</w:t>
      </w:r>
      <w:r>
        <w:rPr>
          <w:rFonts w:cs="Arial"/>
        </w:rPr>
        <w:t>]</w:t>
      </w:r>
      <w:r w:rsidR="00D53B75">
        <w:rPr>
          <w:rFonts w:cs="Arial"/>
        </w:rPr>
        <w:t xml:space="preserve"> </w:t>
      </w:r>
      <w:r w:rsidR="00D53B75">
        <w:t>including:</w:t>
      </w:r>
    </w:p>
    <w:p w14:paraId="6E0C548A" w14:textId="77777777" w:rsidR="00D53B75" w:rsidRDefault="00D53B75" w:rsidP="00D53B75">
      <w:pPr>
        <w:jc w:val="both"/>
      </w:pPr>
      <w:r>
        <w:t xml:space="preserve">-room size, shape, and proportions meet the requirements of 8.2.2 of </w:t>
      </w:r>
      <w:r>
        <w:rPr>
          <w:rFonts w:cs="Arial"/>
        </w:rPr>
        <w:t>[6],</w:t>
      </w:r>
    </w:p>
    <w:p w14:paraId="6A141316" w14:textId="77777777" w:rsidR="0027591C" w:rsidRDefault="00D53B75" w:rsidP="00D53B75">
      <w:pPr>
        <w:jc w:val="both"/>
      </w:pPr>
      <w:r>
        <w:t xml:space="preserve">-reverberation time and noise floor meet the requirements of 8.2.3 and 8.3.4.2 of </w:t>
      </w:r>
      <w:r>
        <w:rPr>
          <w:rFonts w:cs="Arial"/>
        </w:rPr>
        <w:t>[6]</w:t>
      </w:r>
      <w:r>
        <w:t>, respectively.</w:t>
      </w:r>
      <w:r w:rsidR="0027591C">
        <w:t>.</w:t>
      </w:r>
    </w:p>
    <w:p w14:paraId="1F2D34FF" w14:textId="77777777" w:rsidR="0027591C" w:rsidRDefault="0027591C" w:rsidP="0027591C">
      <w:pPr>
        <w:jc w:val="both"/>
        <w:rPr>
          <w:b/>
          <w:bCs/>
          <w:sz w:val="24"/>
          <w:szCs w:val="24"/>
          <w:lang w:eastAsia="zh-CN"/>
        </w:rPr>
      </w:pPr>
      <w:r w:rsidRPr="00987BDD">
        <w:rPr>
          <w:rFonts w:cs="Arial"/>
          <w:szCs w:val="22"/>
        </w:rPr>
        <w:t>Sennheiser HD650</w:t>
      </w:r>
      <w:r w:rsidR="00142CE3">
        <w:rPr>
          <w:rFonts w:cs="Arial"/>
          <w:szCs w:val="22"/>
        </w:rPr>
        <w:t xml:space="preserve"> </w:t>
      </w:r>
      <w:r w:rsidRPr="00987BDD">
        <w:rPr>
          <w:rFonts w:cs="Arial"/>
          <w:szCs w:val="22"/>
        </w:rPr>
        <w:t>headphones have been used for BS</w:t>
      </w:r>
      <w:r>
        <w:rPr>
          <w:rFonts w:cs="Arial"/>
          <w:szCs w:val="22"/>
        </w:rPr>
        <w:t>.1</w:t>
      </w:r>
      <w:r w:rsidRPr="00987BDD">
        <w:rPr>
          <w:rFonts w:cs="Arial"/>
          <w:szCs w:val="22"/>
        </w:rPr>
        <w:t>534 MUSHRA experiments</w:t>
      </w:r>
      <w:r>
        <w:rPr>
          <w:rFonts w:cs="Arial"/>
          <w:szCs w:val="22"/>
        </w:rPr>
        <w:t>.</w:t>
      </w:r>
      <w:r w:rsidRPr="00987BDD">
        <w:rPr>
          <w:rFonts w:cs="Arial"/>
          <w:szCs w:val="22"/>
        </w:rPr>
        <w:t xml:space="preserve"> </w:t>
      </w:r>
      <w:r>
        <w:rPr>
          <w:rFonts w:cs="Arial"/>
        </w:rPr>
        <w:t xml:space="preserve">All used headphones have been verified before and after experiments were performed. </w:t>
      </w:r>
      <w:r w:rsidR="00CB15F1">
        <w:rPr>
          <w:rFonts w:cs="Arial"/>
        </w:rPr>
        <w:t>P</w:t>
      </w:r>
      <w:r>
        <w:rPr>
          <w:rFonts w:cs="Arial"/>
        </w:rPr>
        <w:t xml:space="preserve">rofessional </w:t>
      </w:r>
      <w:r w:rsidR="00CB15F1">
        <w:rPr>
          <w:rFonts w:cs="Arial"/>
        </w:rPr>
        <w:t xml:space="preserve">listening test software </w:t>
      </w:r>
      <w:r w:rsidR="00B60CCA">
        <w:rPr>
          <w:rFonts w:cs="Arial"/>
        </w:rPr>
        <w:t>(SenseLabOnline)</w:t>
      </w:r>
      <w:r>
        <w:rPr>
          <w:rFonts w:cs="Arial"/>
        </w:rPr>
        <w:t xml:space="preserve"> </w:t>
      </w:r>
      <w:r w:rsidR="00B60CCA">
        <w:rPr>
          <w:rFonts w:cs="Arial"/>
        </w:rPr>
        <w:t>was</w:t>
      </w:r>
      <w:r>
        <w:rPr>
          <w:rFonts w:cs="Arial"/>
        </w:rPr>
        <w:t xml:space="preserve"> used to collect the subjective results.</w:t>
      </w:r>
    </w:p>
    <w:p w14:paraId="2456D3BC" w14:textId="77777777" w:rsidR="0027591C" w:rsidRDefault="0027591C" w:rsidP="0027591C">
      <w:pPr>
        <w:jc w:val="both"/>
        <w:rPr>
          <w:b/>
          <w:bCs/>
          <w:sz w:val="24"/>
          <w:szCs w:val="24"/>
          <w:lang w:eastAsia="zh-CN"/>
        </w:rPr>
      </w:pPr>
    </w:p>
    <w:p w14:paraId="32059682" w14:textId="77777777" w:rsidR="00C0685B" w:rsidRDefault="00C0685B" w:rsidP="00C0685B">
      <w:pPr>
        <w:rPr>
          <w:b/>
          <w:sz w:val="24"/>
        </w:rPr>
      </w:pPr>
      <w:r w:rsidRPr="00D579C5">
        <w:rPr>
          <w:b/>
          <w:sz w:val="24"/>
        </w:rPr>
        <w:t>4. Test instructions</w:t>
      </w:r>
      <w:r w:rsidR="00AB3C18">
        <w:rPr>
          <w:b/>
          <w:sz w:val="24"/>
        </w:rPr>
        <w:t>/</w:t>
      </w:r>
      <w:r w:rsidR="00D579C5">
        <w:rPr>
          <w:b/>
          <w:sz w:val="24"/>
        </w:rPr>
        <w:t>order</w:t>
      </w:r>
    </w:p>
    <w:p w14:paraId="1B6BD072" w14:textId="77777777" w:rsidR="00F963DD" w:rsidRDefault="00F963DD" w:rsidP="00F963DD">
      <w:pPr>
        <w:pStyle w:val="Heading2"/>
      </w:pPr>
      <w:r w:rsidRPr="00987BDD">
        <w:t xml:space="preserve">        </w:t>
      </w:r>
      <w:r>
        <w:t xml:space="preserve">a. </w:t>
      </w:r>
      <w:r w:rsidRPr="00987BDD">
        <w:t>P.800-DCR</w:t>
      </w:r>
    </w:p>
    <w:p w14:paraId="12286961" w14:textId="77777777" w:rsidR="00C0685B" w:rsidRDefault="00C0685B" w:rsidP="004D15A7">
      <w:pPr>
        <w:jc w:val="both"/>
      </w:pPr>
      <w:r>
        <w:t xml:space="preserve">The instructions for subjects in each of the languages tested by the </w:t>
      </w:r>
      <w:r w:rsidR="00E850F7">
        <w:t>FORCE Technolgy</w:t>
      </w:r>
      <w:r w:rsidR="001D08DA">
        <w:t xml:space="preserve"> </w:t>
      </w:r>
      <w:r>
        <w:t xml:space="preserve">for the </w:t>
      </w:r>
      <w:r w:rsidR="00952E15">
        <w:t>characterization</w:t>
      </w:r>
      <w:r>
        <w:t xml:space="preserve"> </w:t>
      </w:r>
      <w:r w:rsidR="00952E15">
        <w:t>t</w:t>
      </w:r>
      <w:r>
        <w:t>esting are available in Annex A of this document. The instructions to subjects were available in written</w:t>
      </w:r>
      <w:r w:rsidR="00952E15">
        <w:t xml:space="preserve"> format</w:t>
      </w:r>
      <w:r>
        <w:t xml:space="preserve"> during the entire test session</w:t>
      </w:r>
      <w:r w:rsidR="004D15A7">
        <w:t>. D</w:t>
      </w:r>
      <w:r>
        <w:t>uring the training session</w:t>
      </w:r>
      <w:r w:rsidR="004D15A7" w:rsidRPr="004D15A7">
        <w:t xml:space="preserve"> </w:t>
      </w:r>
      <w:r w:rsidR="004D15A7">
        <w:t>of each test, the instructions were verbally explained and if needed briefly discusse</w:t>
      </w:r>
      <w:r w:rsidR="00290948">
        <w:t>d by a</w:t>
      </w:r>
      <w:r w:rsidR="004D15A7">
        <w:t xml:space="preserve"> dedicated expert person</w:t>
      </w:r>
      <w:r>
        <w:t xml:space="preserve"> </w:t>
      </w:r>
      <w:r w:rsidR="004D15A7">
        <w:t>that was</w:t>
      </w:r>
      <w:r>
        <w:t xml:space="preserve"> able to answer questions from the subjects in their native language.</w:t>
      </w:r>
    </w:p>
    <w:p w14:paraId="335F580D" w14:textId="77777777" w:rsidR="00D579C5" w:rsidRDefault="00D579C5" w:rsidP="004D15A7">
      <w:pPr>
        <w:jc w:val="both"/>
      </w:pPr>
      <w:r>
        <w:t xml:space="preserve">Sample presentation order followed the pseudo-randomized sequences obtained from </w:t>
      </w:r>
      <w:r w:rsidR="000419F9" w:rsidRPr="000419F9">
        <w:t>IVAS_char_rands_force.xlsx</w:t>
      </w:r>
      <w:r w:rsidR="000419F9">
        <w:t>.</w:t>
      </w:r>
    </w:p>
    <w:p w14:paraId="6BC1ABD5" w14:textId="77777777" w:rsidR="00F963DD" w:rsidRDefault="00F963DD" w:rsidP="004D15A7">
      <w:pPr>
        <w:jc w:val="both"/>
      </w:pPr>
    </w:p>
    <w:p w14:paraId="7FEA04A9" w14:textId="77777777" w:rsidR="00F963DD" w:rsidRDefault="00F963DD" w:rsidP="00F963DD">
      <w:pPr>
        <w:pStyle w:val="txt"/>
        <w:numPr>
          <w:ilvl w:val="0"/>
          <w:numId w:val="37"/>
        </w:numPr>
        <w:ind w:left="851" w:hanging="284"/>
        <w:rPr>
          <w:b/>
          <w:sz w:val="24"/>
          <w:szCs w:val="24"/>
        </w:rPr>
      </w:pPr>
      <w:r w:rsidRPr="00987BDD">
        <w:rPr>
          <w:b/>
          <w:sz w:val="24"/>
          <w:szCs w:val="24"/>
        </w:rPr>
        <w:t xml:space="preserve">BS.1534 </w:t>
      </w:r>
      <w:r>
        <w:rPr>
          <w:b/>
          <w:sz w:val="24"/>
          <w:szCs w:val="24"/>
        </w:rPr>
        <w:t>(MUSHRA)</w:t>
      </w:r>
    </w:p>
    <w:p w14:paraId="4FC1B204" w14:textId="77777777" w:rsidR="00F963DD" w:rsidRPr="00F963DD" w:rsidRDefault="00F963DD" w:rsidP="00BC29EE">
      <w:pPr>
        <w:pStyle w:val="txt"/>
        <w:numPr>
          <w:ilvl w:val="0"/>
          <w:numId w:val="0"/>
        </w:numPr>
        <w:jc w:val="both"/>
        <w:rPr>
          <w:bCs/>
          <w:sz w:val="24"/>
          <w:szCs w:val="24"/>
        </w:rPr>
      </w:pPr>
      <w:r w:rsidRPr="00F963DD">
        <w:rPr>
          <w:bCs/>
          <w:sz w:val="24"/>
          <w:szCs w:val="24"/>
        </w:rPr>
        <w:t xml:space="preserve">The instructions for subjects in each language tested by </w:t>
      </w:r>
      <w:r>
        <w:rPr>
          <w:bCs/>
          <w:sz w:val="24"/>
          <w:szCs w:val="24"/>
        </w:rPr>
        <w:t>FORCE Technology</w:t>
      </w:r>
      <w:r w:rsidRPr="00F963DD">
        <w:rPr>
          <w:bCs/>
          <w:sz w:val="24"/>
          <w:szCs w:val="24"/>
        </w:rPr>
        <w:t xml:space="preserve"> for the Selection Testing are available in Annex B. The sample presentation order within one test item was randomized by the </w:t>
      </w:r>
      <w:r w:rsidR="001D6823">
        <w:rPr>
          <w:bCs/>
          <w:sz w:val="24"/>
          <w:szCs w:val="24"/>
        </w:rPr>
        <w:t>listening test software</w:t>
      </w:r>
      <w:r>
        <w:rPr>
          <w:bCs/>
          <w:sz w:val="24"/>
          <w:szCs w:val="24"/>
        </w:rPr>
        <w:t xml:space="preserve"> (SenseLabOnline)</w:t>
      </w:r>
      <w:r w:rsidRPr="00F963DD">
        <w:rPr>
          <w:bCs/>
          <w:sz w:val="24"/>
          <w:szCs w:val="24"/>
        </w:rPr>
        <w:t>.</w:t>
      </w:r>
    </w:p>
    <w:p w14:paraId="54D72F93" w14:textId="77777777" w:rsidR="00C0685B" w:rsidRDefault="00C0685B" w:rsidP="00C0685B"/>
    <w:p w14:paraId="5E48F85C" w14:textId="77777777" w:rsidR="004D15A7" w:rsidRDefault="00AA5885" w:rsidP="00C0685B">
      <w:pPr>
        <w:rPr>
          <w:b/>
          <w:sz w:val="24"/>
        </w:rPr>
      </w:pPr>
      <w:r>
        <w:rPr>
          <w:b/>
          <w:sz w:val="24"/>
        </w:rPr>
        <w:br w:type="page"/>
      </w:r>
      <w:r w:rsidR="004D15A7" w:rsidRPr="00D579C5">
        <w:rPr>
          <w:b/>
          <w:sz w:val="24"/>
        </w:rPr>
        <w:lastRenderedPageBreak/>
        <w:t>5. Test Subjects</w:t>
      </w:r>
    </w:p>
    <w:p w14:paraId="306CD915" w14:textId="77777777" w:rsidR="00F963DD" w:rsidRDefault="00F963DD" w:rsidP="00F963DD">
      <w:pPr>
        <w:pStyle w:val="Heading2"/>
      </w:pPr>
      <w:r w:rsidRPr="00987BDD">
        <w:t xml:space="preserve">        </w:t>
      </w:r>
      <w:r>
        <w:t xml:space="preserve">a. </w:t>
      </w:r>
      <w:r w:rsidRPr="00987BDD">
        <w:t>P.800-DCR</w:t>
      </w:r>
    </w:p>
    <w:p w14:paraId="5AD0D78A" w14:textId="77777777" w:rsidR="004D15A7" w:rsidRDefault="004D15A7" w:rsidP="004D15A7">
      <w:pPr>
        <w:jc w:val="both"/>
      </w:pPr>
      <w:r>
        <w:t xml:space="preserve">For each </w:t>
      </w:r>
      <w:r w:rsidR="001D08DA">
        <w:t>P</w:t>
      </w:r>
      <w:r w:rsidR="00E850F7">
        <w:t>.SUPPL</w:t>
      </w:r>
      <w:r w:rsidR="001D08DA">
        <w:t xml:space="preserve">800 DCR </w:t>
      </w:r>
      <w:r>
        <w:t xml:space="preserve">listening test, </w:t>
      </w:r>
      <w:r w:rsidR="00086394">
        <w:t xml:space="preserve">only </w:t>
      </w:r>
      <w:r w:rsidR="00AC391F">
        <w:t xml:space="preserve">native </w:t>
      </w:r>
      <w:r>
        <w:t>speakers of the tested language</w:t>
      </w:r>
      <w:r w:rsidR="00F15783">
        <w:t xml:space="preserve">, fulfilling the requirements of </w:t>
      </w:r>
      <w:r w:rsidR="00F15783">
        <w:rPr>
          <w:rFonts w:cs="Arial"/>
        </w:rPr>
        <w:t>[1]</w:t>
      </w:r>
      <w:r>
        <w:t xml:space="preserve"> were used. Each experiment required 3</w:t>
      </w:r>
      <w:r w:rsidR="001D08DA">
        <w:t>0</w:t>
      </w:r>
      <w:r>
        <w:t xml:space="preserve"> listeners (</w:t>
      </w:r>
      <w:r w:rsidR="001D08DA">
        <w:t>6</w:t>
      </w:r>
      <w:r>
        <w:t xml:space="preserve"> </w:t>
      </w:r>
      <w:r w:rsidR="00290948">
        <w:t>panels</w:t>
      </w:r>
      <w:r>
        <w:t xml:space="preserve"> of </w:t>
      </w:r>
      <w:r w:rsidR="001D08DA">
        <w:t>5</w:t>
      </w:r>
      <w:r>
        <w:t xml:space="preserve"> listeners each). The age and gender information for the set of subjects used in each listening test, and over all listening tests in each tested language tested by </w:t>
      </w:r>
      <w:r w:rsidR="00E850F7">
        <w:t>FORCE Technology</w:t>
      </w:r>
      <w:r w:rsidR="001D08DA">
        <w:t xml:space="preserve"> </w:t>
      </w:r>
      <w:r>
        <w:t xml:space="preserve">are provided in Annex </w:t>
      </w:r>
      <w:r w:rsidR="00F963DD">
        <w:t>C</w:t>
      </w:r>
      <w:r>
        <w:t xml:space="preserve"> of this report.</w:t>
      </w:r>
    </w:p>
    <w:p w14:paraId="18E9ABF7" w14:textId="77777777" w:rsidR="00F963DD" w:rsidRPr="00F963DD" w:rsidRDefault="00F963DD" w:rsidP="00F963DD">
      <w:pPr>
        <w:pStyle w:val="txt"/>
        <w:numPr>
          <w:ilvl w:val="0"/>
          <w:numId w:val="39"/>
        </w:numPr>
        <w:rPr>
          <w:b/>
          <w:sz w:val="24"/>
          <w:szCs w:val="24"/>
        </w:rPr>
      </w:pPr>
      <w:r w:rsidRPr="00987BDD">
        <w:rPr>
          <w:b/>
          <w:sz w:val="24"/>
          <w:szCs w:val="24"/>
        </w:rPr>
        <w:t xml:space="preserve">BS.1534 </w:t>
      </w:r>
      <w:r>
        <w:rPr>
          <w:b/>
          <w:sz w:val="24"/>
          <w:szCs w:val="24"/>
        </w:rPr>
        <w:t>(MUSHRA)</w:t>
      </w:r>
    </w:p>
    <w:p w14:paraId="5776EC9C" w14:textId="77777777" w:rsidR="00AC391F" w:rsidRDefault="001D08DA" w:rsidP="00F15783">
      <w:pPr>
        <w:jc w:val="both"/>
        <w:rPr>
          <w:rFonts w:cs="Arial"/>
        </w:rPr>
      </w:pPr>
      <w:r>
        <w:t>For BS</w:t>
      </w:r>
      <w:r w:rsidR="007E7E0F">
        <w:t>.</w:t>
      </w:r>
      <w:r>
        <w:t>1534 MUSHRA experiments,</w:t>
      </w:r>
      <w:r w:rsidR="007E7E0F">
        <w:t xml:space="preserve"> screened (Audiometry, listening acuity) and regularly</w:t>
      </w:r>
      <w:r>
        <w:t xml:space="preserve"> trained expert listeners</w:t>
      </w:r>
      <w:r w:rsidR="007E7E0F">
        <w:t xml:space="preserve">, from FORCE Technology SenseLab’s expert listener panel </w:t>
      </w:r>
      <w:r>
        <w:t xml:space="preserve">have been used. </w:t>
      </w:r>
      <w:r w:rsidR="00F15783">
        <w:t xml:space="preserve">Assessors have been excluded from the aggregated responses if he or she rated the hidden reference condition for &gt; 15% of the test items lower than a score of 90 as required by </w:t>
      </w:r>
      <w:r w:rsidR="00F15783">
        <w:rPr>
          <w:rFonts w:cs="Arial"/>
        </w:rPr>
        <w:t>[2].</w:t>
      </w:r>
      <w:r w:rsidR="00AB3C18">
        <w:rPr>
          <w:rFonts w:cs="Arial"/>
        </w:rPr>
        <w:t xml:space="preserve"> </w:t>
      </w:r>
    </w:p>
    <w:p w14:paraId="085FFA43" w14:textId="77777777" w:rsidR="00F15783" w:rsidRDefault="00F15783" w:rsidP="00F15783">
      <w:pPr>
        <w:jc w:val="both"/>
      </w:pPr>
    </w:p>
    <w:p w14:paraId="65108ACB" w14:textId="77777777" w:rsidR="004D15A7" w:rsidRPr="00D579C5" w:rsidRDefault="004D15A7" w:rsidP="00C0685B">
      <w:pPr>
        <w:rPr>
          <w:b/>
          <w:sz w:val="24"/>
        </w:rPr>
      </w:pPr>
      <w:r w:rsidRPr="00D579C5">
        <w:rPr>
          <w:b/>
          <w:sz w:val="24"/>
        </w:rPr>
        <w:t>6. Raw data delivery</w:t>
      </w:r>
      <w:r w:rsidR="00D579C5" w:rsidRPr="00D579C5">
        <w:rPr>
          <w:b/>
          <w:sz w:val="24"/>
        </w:rPr>
        <w:t xml:space="preserve"> </w:t>
      </w:r>
    </w:p>
    <w:p w14:paraId="46A97F43" w14:textId="77777777" w:rsidR="00AC391F" w:rsidRDefault="004D15A7" w:rsidP="001C1362">
      <w:pPr>
        <w:jc w:val="both"/>
      </w:pPr>
      <w:r>
        <w:t>A</w:t>
      </w:r>
      <w:r w:rsidR="00AC391F">
        <w:t xml:space="preserve">ll raw voting data </w:t>
      </w:r>
      <w:r>
        <w:t>have been d</w:t>
      </w:r>
      <w:r w:rsidR="009D6BA3">
        <w:t>elivered</w:t>
      </w:r>
      <w:r>
        <w:t xml:space="preserve"> to the GAL </w:t>
      </w:r>
      <w:r w:rsidR="00AC391F">
        <w:t>using the data delivery file provided by the GAL for a</w:t>
      </w:r>
      <w:r w:rsidR="009D6BA3">
        <w:t>ll tests. This delivery had happened in the required time frame.</w:t>
      </w:r>
    </w:p>
    <w:p w14:paraId="6F840E4B" w14:textId="77777777" w:rsidR="004D15A7" w:rsidRDefault="00B04AB6" w:rsidP="001C1362">
      <w:pPr>
        <w:jc w:val="both"/>
      </w:pPr>
      <w:r>
        <w:t>I</w:t>
      </w:r>
      <w:r w:rsidR="0032653E" w:rsidRPr="00B04AB6">
        <w:t xml:space="preserve">ndividual </w:t>
      </w:r>
      <w:r w:rsidR="00E850F7">
        <w:t>FORCE Technology</w:t>
      </w:r>
      <w:r>
        <w:t xml:space="preserve"> </w:t>
      </w:r>
      <w:r w:rsidR="0032653E" w:rsidRPr="00B04AB6">
        <w:t xml:space="preserve">test results </w:t>
      </w:r>
      <w:r>
        <w:t xml:space="preserve">are </w:t>
      </w:r>
      <w:r w:rsidR="0032653E" w:rsidRPr="00B04AB6">
        <w:t xml:space="preserve">included in the GAL report. </w:t>
      </w:r>
    </w:p>
    <w:p w14:paraId="38255519" w14:textId="77777777" w:rsidR="00AB3C18" w:rsidRPr="00AB3C18" w:rsidRDefault="00AB3C18" w:rsidP="00AB3C18"/>
    <w:p w14:paraId="0B3E71AF" w14:textId="77777777" w:rsidR="00AB3C18" w:rsidRDefault="00AB3C18" w:rsidP="00AC391F">
      <w:pPr>
        <w:jc w:val="center"/>
        <w:rPr>
          <w:b/>
        </w:rPr>
      </w:pPr>
    </w:p>
    <w:p w14:paraId="759BF2A1" w14:textId="77777777" w:rsidR="008F3F9D" w:rsidRDefault="001C1362" w:rsidP="00AC391F">
      <w:pPr>
        <w:jc w:val="center"/>
        <w:rPr>
          <w:b/>
        </w:rPr>
      </w:pPr>
      <w:r w:rsidRPr="00AB3C18">
        <w:br w:type="page"/>
      </w:r>
      <w:r w:rsidR="004D15A7">
        <w:rPr>
          <w:b/>
        </w:rPr>
        <w:lastRenderedPageBreak/>
        <w:t>Annex</w:t>
      </w:r>
      <w:r w:rsidR="00BE5BD0" w:rsidRPr="008F3F9D">
        <w:rPr>
          <w:b/>
        </w:rPr>
        <w:t xml:space="preserve"> A</w:t>
      </w:r>
    </w:p>
    <w:p w14:paraId="7AB80332" w14:textId="77777777" w:rsidR="004D15A7" w:rsidRPr="00EA1D74" w:rsidRDefault="004D15A7" w:rsidP="00EA1D74">
      <w:pPr>
        <w:pStyle w:val="txt"/>
        <w:jc w:val="both"/>
        <w:rPr>
          <w:b/>
          <w:sz w:val="22"/>
          <w:szCs w:val="22"/>
        </w:rPr>
      </w:pPr>
      <w:r w:rsidRPr="00EA1D74">
        <w:rPr>
          <w:b/>
          <w:sz w:val="22"/>
          <w:szCs w:val="22"/>
        </w:rPr>
        <w:t xml:space="preserve">Sample Instructions to Subjects in </w:t>
      </w:r>
      <w:r w:rsidR="00D50014" w:rsidRPr="00D50014">
        <w:rPr>
          <w:b/>
          <w:sz w:val="22"/>
          <w:szCs w:val="22"/>
        </w:rPr>
        <w:t>Danish</w:t>
      </w:r>
      <w:r w:rsidRPr="00D50014">
        <w:rPr>
          <w:b/>
          <w:sz w:val="22"/>
          <w:szCs w:val="22"/>
        </w:rPr>
        <w:t xml:space="preserve"> </w:t>
      </w:r>
      <w:r w:rsidRPr="00EA1D74">
        <w:rPr>
          <w:b/>
          <w:sz w:val="22"/>
          <w:szCs w:val="22"/>
        </w:rPr>
        <w:t>as used by</w:t>
      </w:r>
      <w:r w:rsidRPr="00D50014">
        <w:rPr>
          <w:b/>
          <w:bCs/>
          <w:sz w:val="22"/>
          <w:szCs w:val="22"/>
        </w:rPr>
        <w:t xml:space="preserve"> </w:t>
      </w:r>
      <w:r w:rsidR="00D50014" w:rsidRPr="000B351C">
        <w:rPr>
          <w:b/>
          <w:bCs/>
          <w:sz w:val="22"/>
          <w:szCs w:val="22"/>
        </w:rPr>
        <w:t>FORCE Technology</w:t>
      </w:r>
      <w:r w:rsidR="001D08DA">
        <w:t xml:space="preserve"> </w:t>
      </w:r>
      <w:r w:rsidRPr="00EA1D74">
        <w:rPr>
          <w:b/>
          <w:sz w:val="22"/>
          <w:szCs w:val="22"/>
        </w:rPr>
        <w:t xml:space="preserve">during the subjective listening tests performed during 3GPP SA4 </w:t>
      </w:r>
      <w:r w:rsidR="001D08DA">
        <w:rPr>
          <w:b/>
          <w:sz w:val="22"/>
          <w:szCs w:val="22"/>
        </w:rPr>
        <w:t>IVAS</w:t>
      </w:r>
      <w:r w:rsidRPr="00EA1D74">
        <w:rPr>
          <w:b/>
          <w:sz w:val="22"/>
          <w:szCs w:val="22"/>
        </w:rPr>
        <w:t xml:space="preserve"> </w:t>
      </w:r>
      <w:r w:rsidR="00FA11B5">
        <w:rPr>
          <w:b/>
          <w:sz w:val="22"/>
          <w:szCs w:val="22"/>
        </w:rPr>
        <w:t>characterization</w:t>
      </w:r>
      <w:r w:rsidRPr="00EA1D74">
        <w:rPr>
          <w:b/>
          <w:sz w:val="22"/>
          <w:szCs w:val="22"/>
        </w:rPr>
        <w:t xml:space="preserve"> phase:</w:t>
      </w:r>
    </w:p>
    <w:p w14:paraId="005F86FC" w14:textId="77777777" w:rsidR="001C1362" w:rsidRDefault="001C1362" w:rsidP="004D15A7">
      <w:pPr>
        <w:pStyle w:val="txt"/>
        <w:rPr>
          <w:sz w:val="22"/>
          <w:szCs w:val="22"/>
        </w:rPr>
      </w:pPr>
    </w:p>
    <w:p w14:paraId="6BCA21B9" w14:textId="77777777" w:rsidR="00EA1D74" w:rsidRDefault="00EA1D74" w:rsidP="001D08DA">
      <w:pPr>
        <w:pStyle w:val="txt"/>
      </w:pPr>
      <w:r>
        <w:rPr>
          <w:sz w:val="22"/>
          <w:szCs w:val="22"/>
        </w:rPr>
        <w:t xml:space="preserve">A.1. Test instructions in </w:t>
      </w:r>
      <w:r w:rsidR="00D50014">
        <w:t>Danish</w:t>
      </w:r>
      <w:r w:rsidR="001D294D" w:rsidRPr="001D294D">
        <w:t xml:space="preserve"> for DCR speech experiments (</w:t>
      </w:r>
      <w:r w:rsidR="001D08DA">
        <w:t>P800-</w:t>
      </w:r>
      <w:r w:rsidR="00FA11B5">
        <w:t>7</w:t>
      </w:r>
      <w:r w:rsidR="00D50014">
        <w:t>,</w:t>
      </w:r>
      <w:r w:rsidR="00FA11B5">
        <w:t>11,13,22,23</w:t>
      </w:r>
      <w:r w:rsidR="001D294D" w:rsidRPr="001D294D">
        <w:t>):</w:t>
      </w:r>
    </w:p>
    <w:p w14:paraId="447CAE8B" w14:textId="77777777" w:rsidR="000B351C" w:rsidRPr="001D294D" w:rsidRDefault="000B351C" w:rsidP="001D08DA">
      <w:pPr>
        <w:pStyle w:val="txt"/>
      </w:pPr>
    </w:p>
    <w:p w14:paraId="7E40E7C7" w14:textId="77777777" w:rsidR="00D50014" w:rsidRDefault="00D50014" w:rsidP="00D50014">
      <w:pPr>
        <w:rPr>
          <w:lang w:val="da-DK"/>
        </w:rPr>
      </w:pPr>
      <w:r>
        <w:rPr>
          <w:lang w:val="da-DK"/>
        </w:rPr>
        <w:t>I dette forsøg, skal du vurdere systemer, som kan blive en del af fremtidens telekommunikationstjenester der har en grad af indlevelse, vha. rumlig lyd. Rumlig lyd betyder at man kan høre hvor forskellige lydkilder kommer fra. For eksempel kan det lyde som om én person taler på venstre side, en anden fra højre, talere lyder som om de bevæger sig rundt osv.</w:t>
      </w:r>
    </w:p>
    <w:p w14:paraId="1B08C2F8" w14:textId="77777777" w:rsidR="00D50014" w:rsidRDefault="00D50014" w:rsidP="00D50014">
      <w:pPr>
        <w:rPr>
          <w:lang w:val="da-DK"/>
        </w:rPr>
      </w:pPr>
      <w:r>
        <w:rPr>
          <w:lang w:val="da-DK"/>
        </w:rPr>
        <w:t xml:space="preserve">På hvert skærmbillede vil du først høre et referencelydeksempel, og herefter et testlydeksempel. Testlydeksemplet har det samme indhold som referencelydeksemplet, men </w:t>
      </w:r>
      <w:r w:rsidRPr="003B3A56">
        <w:rPr>
          <w:lang w:val="da-DK"/>
        </w:rPr>
        <w:t xml:space="preserve">det kan være blevet </w:t>
      </w:r>
      <w:r>
        <w:rPr>
          <w:lang w:val="da-DK"/>
        </w:rPr>
        <w:t>forringet efter det har været sendt igennem et telekommunikationssystem.</w:t>
      </w:r>
    </w:p>
    <w:p w14:paraId="3A2C595E" w14:textId="77777777" w:rsidR="00D50014" w:rsidRDefault="00D50014" w:rsidP="00D50014">
      <w:pPr>
        <w:rPr>
          <w:lang w:val="da-DK"/>
        </w:rPr>
      </w:pPr>
      <w:r>
        <w:rPr>
          <w:lang w:val="da-DK"/>
        </w:rPr>
        <w:t>Din opgave er at vurdere den overordnede forringelse, som det andet lydeksempel har ift. det første, herunder både forringelse af lydkvaliteten (f.eks. som følger af tilføjet støj, ruhed, klik eller andre forvrængninger), og/eller forskelle i den rumlige repræsentation (f.eks. lydkildernes position, afstand, rumlige bredde, bevægelse osv.)</w:t>
      </w:r>
    </w:p>
    <w:p w14:paraId="526D4A9B" w14:textId="77777777" w:rsidR="00D50014" w:rsidRDefault="00D50014" w:rsidP="00D50014">
      <w:pPr>
        <w:rPr>
          <w:lang w:val="da-DK"/>
        </w:rPr>
      </w:pPr>
      <w:r>
        <w:rPr>
          <w:lang w:val="da-DK"/>
        </w:rPr>
        <w:t>Du skal først lytte grundigt til begge lydeksemplerne på skærmbilledet. Når de er stoppet med at spille, bedes du vælge den kategori på skalaen, som beskriver din overordnede opfattelse, af mængden af en hvilken som helst forringelse du kan høre i det andet lydeksempel, relativt til det første lydeksempel.</w:t>
      </w:r>
    </w:p>
    <w:p w14:paraId="45D405E2" w14:textId="77777777" w:rsidR="00D50014" w:rsidRPr="003B3A56" w:rsidRDefault="00D50014" w:rsidP="00D50014">
      <w:pPr>
        <w:rPr>
          <w:lang w:val="da-DK"/>
        </w:rPr>
      </w:pPr>
      <w:r w:rsidRPr="00E4130A">
        <w:rPr>
          <w:lang w:val="da-DK"/>
        </w:rPr>
        <w:t xml:space="preserve">5 - </w:t>
      </w:r>
      <w:r w:rsidRPr="003B3A56">
        <w:rPr>
          <w:lang w:val="da-DK"/>
        </w:rPr>
        <w:t>Ingen forringelse</w:t>
      </w:r>
    </w:p>
    <w:p w14:paraId="71F28651" w14:textId="77777777" w:rsidR="00D50014" w:rsidRPr="003B3A56" w:rsidRDefault="00D50014" w:rsidP="00D50014">
      <w:pPr>
        <w:rPr>
          <w:lang w:val="da-DK"/>
        </w:rPr>
      </w:pPr>
      <w:r w:rsidRPr="003B3A56">
        <w:rPr>
          <w:lang w:val="da-DK"/>
        </w:rPr>
        <w:t>4 - Lille forringelse</w:t>
      </w:r>
    </w:p>
    <w:p w14:paraId="0017BBC1" w14:textId="77777777" w:rsidR="00D50014" w:rsidRPr="003B3A56" w:rsidRDefault="00D50014" w:rsidP="00D50014">
      <w:pPr>
        <w:rPr>
          <w:lang w:val="da-DK"/>
        </w:rPr>
      </w:pPr>
      <w:r w:rsidRPr="003B3A56">
        <w:rPr>
          <w:lang w:val="da-DK"/>
        </w:rPr>
        <w:t>3 - Moderat forringelse</w:t>
      </w:r>
    </w:p>
    <w:p w14:paraId="298A8500" w14:textId="77777777" w:rsidR="00D50014" w:rsidRPr="003B3A56" w:rsidRDefault="00D50014" w:rsidP="00D50014">
      <w:pPr>
        <w:rPr>
          <w:lang w:val="da-DK"/>
        </w:rPr>
      </w:pPr>
      <w:r w:rsidRPr="003B3A56">
        <w:rPr>
          <w:lang w:val="da-DK"/>
        </w:rPr>
        <w:t>2 - Stor forringelse</w:t>
      </w:r>
    </w:p>
    <w:p w14:paraId="421D1915" w14:textId="77777777" w:rsidR="00D50014" w:rsidRPr="003B3A56" w:rsidRDefault="00D50014" w:rsidP="00D50014">
      <w:pPr>
        <w:rPr>
          <w:lang w:val="da-DK"/>
        </w:rPr>
      </w:pPr>
      <w:r w:rsidRPr="003B3A56">
        <w:rPr>
          <w:lang w:val="da-DK"/>
        </w:rPr>
        <w:t>1 - Meget stor forringelse</w:t>
      </w:r>
    </w:p>
    <w:p w14:paraId="71581810" w14:textId="77777777" w:rsidR="00D50014" w:rsidRDefault="00D50014" w:rsidP="00D50014">
      <w:pPr>
        <w:rPr>
          <w:lang w:val="da-DK"/>
        </w:rPr>
      </w:pPr>
      <w:r w:rsidRPr="003B3A56">
        <w:rPr>
          <w:lang w:val="da-DK"/>
        </w:rPr>
        <w:t>Bemærk at mængden af forringelse i</w:t>
      </w:r>
      <w:r>
        <w:rPr>
          <w:lang w:val="da-DK"/>
        </w:rPr>
        <w:t xml:space="preserve"> de forskellige testlydeksempler, forventes at spænde over hele skalaen i dette forsøg.</w:t>
      </w:r>
    </w:p>
    <w:p w14:paraId="5BA00B0E" w14:textId="77777777" w:rsidR="00D50014" w:rsidRDefault="00D50014" w:rsidP="00D50014">
      <w:pPr>
        <w:rPr>
          <w:lang w:val="da-DK"/>
        </w:rPr>
      </w:pPr>
      <w:r>
        <w:rPr>
          <w:lang w:val="da-DK"/>
        </w:rPr>
        <w:t>Undlad at tale med de andre deltagere, om det du hører i forsøget, herunder også dine holdninger til lydeksemplerne.</w:t>
      </w:r>
    </w:p>
    <w:p w14:paraId="25D511FF" w14:textId="77777777" w:rsidR="00D50014" w:rsidRDefault="00D50014" w:rsidP="00D50014">
      <w:pPr>
        <w:rPr>
          <w:lang w:val="da-DK"/>
        </w:rPr>
      </w:pPr>
      <w:r>
        <w:rPr>
          <w:lang w:val="da-DK"/>
        </w:rPr>
        <w:t>Hvis du har spørgsmål til forsøget, har brug for en pause, forfriskninger el.l. så kontakt venligst forsøgslederen.</w:t>
      </w:r>
    </w:p>
    <w:p w14:paraId="7A202B6A" w14:textId="77777777" w:rsidR="00D50014" w:rsidRDefault="00D50014" w:rsidP="00D50014">
      <w:pPr>
        <w:rPr>
          <w:lang w:val="da-DK"/>
        </w:rPr>
      </w:pPr>
      <w:r>
        <w:rPr>
          <w:lang w:val="da-DK"/>
        </w:rPr>
        <w:t>God fornøjelse med lytteforsøget.</w:t>
      </w:r>
    </w:p>
    <w:p w14:paraId="3F2E8229" w14:textId="77777777" w:rsidR="001D294D" w:rsidRPr="001D294D" w:rsidRDefault="001D294D" w:rsidP="00EA1D74">
      <w:pPr>
        <w:rPr>
          <w:rFonts w:cs="Arial"/>
          <w:lang w:val="de-DE"/>
        </w:rPr>
      </w:pPr>
    </w:p>
    <w:p w14:paraId="76443416" w14:textId="77777777" w:rsidR="001C1362" w:rsidRPr="00554C8F" w:rsidRDefault="001C1362" w:rsidP="00EA1D74">
      <w:pPr>
        <w:pStyle w:val="txt"/>
        <w:rPr>
          <w:rFonts w:cs="Arial"/>
          <w:lang w:val="es-ES"/>
        </w:rPr>
      </w:pPr>
    </w:p>
    <w:p w14:paraId="318F1DFD" w14:textId="77777777" w:rsidR="004D15A7" w:rsidRPr="00554C8F" w:rsidRDefault="004D15A7" w:rsidP="00AC391F">
      <w:pPr>
        <w:jc w:val="center"/>
        <w:rPr>
          <w:b/>
          <w:lang w:val="es-ES"/>
        </w:rPr>
      </w:pPr>
    </w:p>
    <w:p w14:paraId="5A7E3F43" w14:textId="77777777" w:rsidR="001D08DA" w:rsidRPr="00D50014" w:rsidRDefault="001D294D" w:rsidP="001D08DA">
      <w:pPr>
        <w:rPr>
          <w:lang w:val="da-DK"/>
        </w:rPr>
      </w:pPr>
      <w:r w:rsidRPr="00D50014">
        <w:rPr>
          <w:b/>
          <w:lang w:val="da-DK"/>
        </w:rPr>
        <w:br w:type="page"/>
      </w:r>
      <w:r w:rsidR="001D08DA" w:rsidRPr="00D50014">
        <w:rPr>
          <w:lang w:val="da-DK"/>
        </w:rPr>
        <w:lastRenderedPageBreak/>
        <w:t xml:space="preserve"> </w:t>
      </w:r>
    </w:p>
    <w:p w14:paraId="384DCAB4" w14:textId="77777777" w:rsidR="000B351C" w:rsidRDefault="000B351C" w:rsidP="000B351C">
      <w:pPr>
        <w:jc w:val="center"/>
        <w:rPr>
          <w:b/>
        </w:rPr>
      </w:pPr>
      <w:r>
        <w:rPr>
          <w:b/>
        </w:rPr>
        <w:t>Annex B</w:t>
      </w:r>
    </w:p>
    <w:p w14:paraId="1B661B4F" w14:textId="77777777" w:rsidR="000B351C" w:rsidRDefault="000B351C" w:rsidP="000B351C">
      <w:pPr>
        <w:pStyle w:val="txt"/>
        <w:jc w:val="center"/>
        <w:rPr>
          <w:b/>
          <w:sz w:val="22"/>
          <w:szCs w:val="22"/>
        </w:rPr>
      </w:pPr>
      <w:r w:rsidRPr="00EA1D74">
        <w:rPr>
          <w:b/>
          <w:sz w:val="22"/>
          <w:szCs w:val="22"/>
        </w:rPr>
        <w:t xml:space="preserve">Instructions to </w:t>
      </w:r>
      <w:r>
        <w:rPr>
          <w:b/>
          <w:sz w:val="22"/>
          <w:szCs w:val="22"/>
        </w:rPr>
        <w:t>expert s</w:t>
      </w:r>
      <w:r w:rsidRPr="00EA1D74">
        <w:rPr>
          <w:b/>
          <w:sz w:val="22"/>
          <w:szCs w:val="22"/>
        </w:rPr>
        <w:t xml:space="preserve">ubjects used by </w:t>
      </w:r>
      <w:r>
        <w:rPr>
          <w:b/>
          <w:sz w:val="22"/>
          <w:szCs w:val="22"/>
        </w:rPr>
        <w:t>FORCE Technology</w:t>
      </w:r>
      <w:r w:rsidRPr="00EA1D74">
        <w:rPr>
          <w:b/>
          <w:sz w:val="22"/>
          <w:szCs w:val="22"/>
        </w:rPr>
        <w:t xml:space="preserve"> during the </w:t>
      </w:r>
      <w:r>
        <w:rPr>
          <w:b/>
          <w:sz w:val="22"/>
          <w:szCs w:val="22"/>
        </w:rPr>
        <w:t>BS-1534 MUSHRA</w:t>
      </w:r>
      <w:r w:rsidRPr="00EA1D74">
        <w:rPr>
          <w:b/>
          <w:sz w:val="22"/>
          <w:szCs w:val="22"/>
        </w:rPr>
        <w:t xml:space="preserve"> tests performed during </w:t>
      </w:r>
      <w:r>
        <w:rPr>
          <w:b/>
          <w:sz w:val="22"/>
          <w:szCs w:val="22"/>
        </w:rPr>
        <w:t xml:space="preserve">the </w:t>
      </w:r>
      <w:r w:rsidRPr="00EA1D74">
        <w:rPr>
          <w:b/>
          <w:sz w:val="22"/>
          <w:szCs w:val="22"/>
        </w:rPr>
        <w:t xml:space="preserve">3GPP SA4 </w:t>
      </w:r>
      <w:r>
        <w:rPr>
          <w:b/>
          <w:sz w:val="22"/>
          <w:szCs w:val="22"/>
        </w:rPr>
        <w:t>IVAS</w:t>
      </w:r>
      <w:r w:rsidRPr="00EA1D74">
        <w:rPr>
          <w:b/>
          <w:sz w:val="22"/>
          <w:szCs w:val="22"/>
        </w:rPr>
        <w:t xml:space="preserve"> </w:t>
      </w:r>
      <w:r w:rsidR="00FA11B5">
        <w:rPr>
          <w:b/>
          <w:sz w:val="22"/>
          <w:szCs w:val="22"/>
        </w:rPr>
        <w:t>characterization</w:t>
      </w:r>
      <w:r w:rsidRPr="00EA1D74">
        <w:rPr>
          <w:b/>
          <w:sz w:val="22"/>
          <w:szCs w:val="22"/>
        </w:rPr>
        <w:t xml:space="preserve"> phase</w:t>
      </w:r>
    </w:p>
    <w:p w14:paraId="373256DA" w14:textId="77777777" w:rsidR="000B351C" w:rsidRDefault="000B351C" w:rsidP="000B351C">
      <w:pPr>
        <w:pStyle w:val="txt"/>
        <w:jc w:val="center"/>
        <w:rPr>
          <w:sz w:val="22"/>
          <w:szCs w:val="22"/>
        </w:rPr>
      </w:pPr>
      <w:r>
        <w:rPr>
          <w:sz w:val="22"/>
          <w:szCs w:val="22"/>
        </w:rPr>
        <w:t>(training and test instructions were identical, with the exception of identifying the training as “training”).</w:t>
      </w:r>
    </w:p>
    <w:p w14:paraId="213AC908" w14:textId="77777777" w:rsidR="000B351C" w:rsidRPr="007D1315" w:rsidRDefault="000B351C" w:rsidP="000B351C">
      <w:pPr>
        <w:rPr>
          <w:rFonts w:eastAsia="Yu Mincho" w:cs="Arial"/>
          <w:sz w:val="24"/>
          <w:szCs w:val="24"/>
          <w:lang w:val="en-US" w:eastAsia="ja-JP"/>
        </w:rPr>
      </w:pPr>
      <w:r w:rsidRPr="007D1315">
        <w:rPr>
          <w:rFonts w:eastAsia="Yu Mincho" w:cs="Arial"/>
          <w:sz w:val="24"/>
          <w:szCs w:val="24"/>
          <w:lang w:val="en-US" w:eastAsia="ja-JP"/>
        </w:rPr>
        <w:t>In this MUSHRA (ITU-R BS.1534-3) test you will listen to and rate different audio samples.</w:t>
      </w:r>
    </w:p>
    <w:p w14:paraId="673EF798" w14:textId="77777777" w:rsidR="000B351C" w:rsidRPr="007D1315" w:rsidRDefault="000B351C" w:rsidP="000B351C">
      <w:pPr>
        <w:rPr>
          <w:rFonts w:eastAsia="Yu Mincho" w:cs="Arial"/>
          <w:sz w:val="24"/>
          <w:szCs w:val="24"/>
          <w:lang w:val="en-US" w:eastAsia="ja-JP"/>
        </w:rPr>
      </w:pPr>
      <w:r w:rsidRPr="007D1315">
        <w:rPr>
          <w:rFonts w:eastAsia="Yu Mincho" w:cs="Arial"/>
          <w:sz w:val="24"/>
          <w:szCs w:val="24"/>
          <w:lang w:val="en-US" w:eastAsia="ja-JP"/>
        </w:rPr>
        <w:t>Your task consist</w:t>
      </w:r>
      <w:r w:rsidR="007D1315">
        <w:rPr>
          <w:rFonts w:eastAsia="Yu Mincho" w:cs="Arial"/>
          <w:sz w:val="24"/>
          <w:szCs w:val="24"/>
          <w:lang w:val="en-US" w:eastAsia="ja-JP"/>
        </w:rPr>
        <w:t>s</w:t>
      </w:r>
      <w:r w:rsidRPr="007D1315">
        <w:rPr>
          <w:rFonts w:eastAsia="Yu Mincho" w:cs="Arial"/>
          <w:sz w:val="24"/>
          <w:szCs w:val="24"/>
          <w:lang w:val="en-US" w:eastAsia="ja-JP"/>
        </w:rPr>
        <w:t xml:space="preserve"> of two parts:</w:t>
      </w:r>
    </w:p>
    <w:p w14:paraId="75AD6B31" w14:textId="77777777" w:rsidR="000B351C" w:rsidRPr="007D1315" w:rsidRDefault="000B351C" w:rsidP="000B351C">
      <w:pPr>
        <w:rPr>
          <w:rFonts w:eastAsia="Yu Mincho" w:cs="Arial"/>
          <w:sz w:val="24"/>
          <w:szCs w:val="24"/>
          <w:lang w:val="en-US" w:eastAsia="ja-JP"/>
        </w:rPr>
      </w:pPr>
      <w:r w:rsidRPr="007D1315">
        <w:rPr>
          <w:rFonts w:eastAsia="Yu Mincho" w:cs="Arial"/>
          <w:sz w:val="24"/>
          <w:szCs w:val="24"/>
          <w:lang w:val="en-US" w:eastAsia="ja-JP"/>
        </w:rPr>
        <w:t>1) Identify which of the test-audio examples is identical to the reference, and rate it at 100 on the scale.</w:t>
      </w:r>
    </w:p>
    <w:p w14:paraId="18F62300" w14:textId="77777777" w:rsidR="000B351C" w:rsidRPr="007D1315" w:rsidRDefault="000B351C" w:rsidP="000B351C">
      <w:pPr>
        <w:rPr>
          <w:rFonts w:eastAsia="Yu Mincho" w:cs="Arial"/>
          <w:sz w:val="24"/>
          <w:szCs w:val="24"/>
          <w:lang w:val="en-US" w:eastAsia="ja-JP"/>
        </w:rPr>
      </w:pPr>
      <w:r w:rsidRPr="007D1315">
        <w:rPr>
          <w:rFonts w:eastAsia="Yu Mincho" w:cs="Arial"/>
          <w:sz w:val="24"/>
          <w:szCs w:val="24"/>
          <w:lang w:val="en-US" w:eastAsia="ja-JP"/>
        </w:rPr>
        <w:t>2) Rate the other audio examples on their Basic Audio Quality, relative to the reference.</w:t>
      </w:r>
    </w:p>
    <w:p w14:paraId="35A97591" w14:textId="77777777" w:rsidR="000B351C" w:rsidRPr="007D1315" w:rsidRDefault="000B351C" w:rsidP="000B351C">
      <w:pPr>
        <w:rPr>
          <w:rFonts w:eastAsia="Yu Mincho" w:cs="Arial"/>
          <w:sz w:val="24"/>
          <w:szCs w:val="24"/>
          <w:lang w:val="en-US" w:eastAsia="ja-JP"/>
        </w:rPr>
      </w:pPr>
    </w:p>
    <w:p w14:paraId="411008DA" w14:textId="77777777" w:rsidR="000B351C" w:rsidRPr="007D1315" w:rsidRDefault="000B351C" w:rsidP="000B351C">
      <w:pPr>
        <w:rPr>
          <w:rFonts w:eastAsia="Yu Mincho" w:cs="Arial"/>
          <w:sz w:val="24"/>
          <w:szCs w:val="24"/>
          <w:lang w:val="da-DK" w:eastAsia="ja-JP"/>
        </w:rPr>
      </w:pPr>
      <w:r w:rsidRPr="007D1315">
        <w:rPr>
          <w:rFonts w:eastAsia="Yu Mincho" w:cs="Arial"/>
          <w:sz w:val="24"/>
          <w:szCs w:val="24"/>
          <w:lang w:val="da-DK" w:eastAsia="ja-JP"/>
        </w:rPr>
        <w:t>Please note!</w:t>
      </w:r>
    </w:p>
    <w:p w14:paraId="1F30707C" w14:textId="77777777" w:rsidR="000B351C" w:rsidRPr="007D1315" w:rsidRDefault="000B351C" w:rsidP="000B351C">
      <w:pPr>
        <w:rPr>
          <w:rFonts w:eastAsia="Yu Mincho" w:cs="Arial"/>
          <w:sz w:val="24"/>
          <w:szCs w:val="24"/>
          <w:lang w:val="en-US" w:eastAsia="ja-JP"/>
        </w:rPr>
      </w:pPr>
      <w:r w:rsidRPr="007D1315">
        <w:rPr>
          <w:rFonts w:eastAsia="Yu Mincho" w:cs="Arial"/>
          <w:sz w:val="24"/>
          <w:szCs w:val="24"/>
          <w:lang w:val="en-US" w:eastAsia="ja-JP"/>
        </w:rPr>
        <w:t>It is very important that you do not rate the hidden reference under 90 on the scale! If you have any doubt, place your rating of the audio example over 90 – it is not wrong, but correct to rate something, which sounds almost like the reference, in the top of the scale.</w:t>
      </w:r>
    </w:p>
    <w:p w14:paraId="2057FDFF" w14:textId="77777777" w:rsidR="000B351C" w:rsidRPr="007D1315" w:rsidRDefault="000B351C" w:rsidP="000B351C">
      <w:pPr>
        <w:rPr>
          <w:rFonts w:eastAsia="Yu Mincho" w:cs="Arial"/>
          <w:sz w:val="24"/>
          <w:szCs w:val="24"/>
          <w:lang w:val="da-DK" w:eastAsia="ja-JP"/>
        </w:rPr>
      </w:pPr>
    </w:p>
    <w:p w14:paraId="6AB7D4E9" w14:textId="77777777" w:rsidR="000B351C" w:rsidRPr="007D1315" w:rsidRDefault="000B351C" w:rsidP="000B351C">
      <w:pPr>
        <w:rPr>
          <w:rFonts w:eastAsia="Yu Mincho" w:cs="Arial"/>
          <w:sz w:val="24"/>
          <w:szCs w:val="24"/>
          <w:lang w:val="en-US" w:eastAsia="ja-JP"/>
        </w:rPr>
      </w:pPr>
      <w:r w:rsidRPr="007D1315">
        <w:rPr>
          <w:rFonts w:eastAsia="Yu Mincho" w:cs="Arial"/>
          <w:sz w:val="24"/>
          <w:szCs w:val="24"/>
          <w:lang w:val="en-US" w:eastAsia="ja-JP"/>
        </w:rPr>
        <w:t>This test consists of short training followed by 12 trials of actual test.</w:t>
      </w:r>
    </w:p>
    <w:p w14:paraId="296FCE1B" w14:textId="77777777" w:rsidR="000B351C" w:rsidRPr="007D1315" w:rsidRDefault="000B351C" w:rsidP="000B351C">
      <w:pPr>
        <w:rPr>
          <w:rFonts w:eastAsia="Yu Mincho" w:cs="Arial"/>
          <w:sz w:val="24"/>
          <w:szCs w:val="24"/>
          <w:lang w:val="en-US" w:eastAsia="ja-JP"/>
        </w:rPr>
      </w:pPr>
    </w:p>
    <w:p w14:paraId="4142A505" w14:textId="77777777" w:rsidR="000B351C" w:rsidRPr="007D1315" w:rsidRDefault="000B351C" w:rsidP="000B351C">
      <w:pPr>
        <w:rPr>
          <w:rFonts w:eastAsia="Yu Mincho" w:cs="Arial"/>
          <w:sz w:val="24"/>
          <w:szCs w:val="24"/>
          <w:lang w:val="en-US" w:eastAsia="ja-JP"/>
        </w:rPr>
      </w:pPr>
      <w:r w:rsidRPr="007D1315">
        <w:rPr>
          <w:rFonts w:eastAsia="Yu Mincho" w:cs="Arial"/>
          <w:sz w:val="24"/>
          <w:szCs w:val="24"/>
          <w:lang w:val="en-US" w:eastAsia="ja-JP"/>
        </w:rPr>
        <w:t>Please get in touch with the test instructor if you have any questions.</w:t>
      </w:r>
    </w:p>
    <w:p w14:paraId="34C18809" w14:textId="77777777" w:rsidR="000B351C" w:rsidRPr="007D1315" w:rsidRDefault="000B351C" w:rsidP="000B351C">
      <w:pPr>
        <w:rPr>
          <w:rFonts w:eastAsia="Yu Mincho" w:cs="Arial"/>
          <w:sz w:val="24"/>
          <w:szCs w:val="24"/>
          <w:lang w:val="da-DK" w:eastAsia="ja-JP"/>
        </w:rPr>
      </w:pPr>
    </w:p>
    <w:p w14:paraId="7F8C853A" w14:textId="77777777" w:rsidR="00D50014" w:rsidRPr="007D1315" w:rsidRDefault="000B351C" w:rsidP="001D294D">
      <w:pPr>
        <w:rPr>
          <w:rFonts w:eastAsia="Yu Mincho" w:cs="Arial"/>
          <w:sz w:val="24"/>
          <w:szCs w:val="24"/>
          <w:lang w:val="da-DK" w:eastAsia="ja-JP"/>
        </w:rPr>
      </w:pPr>
      <w:r w:rsidRPr="007D1315">
        <w:rPr>
          <w:rFonts w:eastAsia="Yu Mincho" w:cs="Arial"/>
          <w:sz w:val="24"/>
          <w:szCs w:val="24"/>
          <w:lang w:val="da-DK" w:eastAsia="ja-JP"/>
        </w:rPr>
        <w:t>Enjoy the listening test!</w:t>
      </w:r>
    </w:p>
    <w:p w14:paraId="4CDFF89B" w14:textId="77777777" w:rsidR="000B351C" w:rsidRPr="007D1315" w:rsidRDefault="000B351C" w:rsidP="001D294D">
      <w:pPr>
        <w:rPr>
          <w:rFonts w:eastAsia="Yu Mincho" w:cs="Arial"/>
          <w:sz w:val="24"/>
          <w:szCs w:val="24"/>
          <w:lang w:val="da-DK" w:eastAsia="ja-JP"/>
        </w:rPr>
      </w:pPr>
    </w:p>
    <w:p w14:paraId="475139EF" w14:textId="77777777" w:rsidR="000B351C" w:rsidRPr="007D1315" w:rsidRDefault="000B351C" w:rsidP="001D294D">
      <w:pPr>
        <w:rPr>
          <w:rFonts w:eastAsia="Yu Mincho" w:cs="Arial"/>
          <w:sz w:val="24"/>
          <w:szCs w:val="24"/>
          <w:lang w:val="da-DK" w:eastAsia="ja-JP"/>
        </w:rPr>
      </w:pPr>
    </w:p>
    <w:p w14:paraId="122867AF" w14:textId="77777777" w:rsidR="000B351C" w:rsidRDefault="000B351C" w:rsidP="001D294D">
      <w:pPr>
        <w:rPr>
          <w:rFonts w:eastAsia="Yu Mincho" w:cs="Arial"/>
          <w:sz w:val="24"/>
          <w:szCs w:val="24"/>
          <w:lang w:val="da-DK" w:eastAsia="ja-JP"/>
        </w:rPr>
      </w:pPr>
    </w:p>
    <w:p w14:paraId="331E6098" w14:textId="77777777" w:rsidR="00B475E5" w:rsidRDefault="00B475E5" w:rsidP="001D294D">
      <w:pPr>
        <w:rPr>
          <w:rFonts w:eastAsia="Yu Mincho" w:cs="Arial"/>
          <w:sz w:val="24"/>
          <w:szCs w:val="24"/>
          <w:lang w:val="da-DK" w:eastAsia="ja-JP"/>
        </w:rPr>
      </w:pPr>
    </w:p>
    <w:p w14:paraId="2F6C6DA7" w14:textId="77777777" w:rsidR="00B475E5" w:rsidRDefault="00B475E5" w:rsidP="001D294D">
      <w:pPr>
        <w:rPr>
          <w:rFonts w:eastAsia="Yu Mincho" w:cs="Arial"/>
          <w:sz w:val="24"/>
          <w:szCs w:val="24"/>
          <w:lang w:val="da-DK" w:eastAsia="ja-JP"/>
        </w:rPr>
      </w:pPr>
    </w:p>
    <w:p w14:paraId="6DB76F9D" w14:textId="77777777" w:rsidR="00B475E5" w:rsidRDefault="00B475E5" w:rsidP="001D294D">
      <w:pPr>
        <w:rPr>
          <w:rFonts w:eastAsia="Yu Mincho" w:cs="Arial"/>
          <w:sz w:val="24"/>
          <w:szCs w:val="24"/>
          <w:lang w:val="da-DK" w:eastAsia="ja-JP"/>
        </w:rPr>
      </w:pPr>
    </w:p>
    <w:p w14:paraId="3141D2F8" w14:textId="77777777" w:rsidR="00B475E5" w:rsidRDefault="00B475E5" w:rsidP="001D294D">
      <w:pPr>
        <w:rPr>
          <w:rFonts w:eastAsia="Yu Mincho" w:cs="Arial"/>
          <w:sz w:val="24"/>
          <w:szCs w:val="24"/>
          <w:lang w:val="da-DK" w:eastAsia="ja-JP"/>
        </w:rPr>
      </w:pPr>
    </w:p>
    <w:p w14:paraId="45475487" w14:textId="77777777" w:rsidR="00B475E5" w:rsidRDefault="00B475E5" w:rsidP="001D294D">
      <w:pPr>
        <w:rPr>
          <w:rFonts w:eastAsia="Yu Mincho" w:cs="Arial"/>
          <w:sz w:val="24"/>
          <w:szCs w:val="24"/>
          <w:lang w:val="da-DK" w:eastAsia="ja-JP"/>
        </w:rPr>
      </w:pPr>
    </w:p>
    <w:p w14:paraId="5C82901D" w14:textId="77777777" w:rsidR="00B475E5" w:rsidRPr="007D1315" w:rsidRDefault="00B475E5" w:rsidP="001D294D">
      <w:pPr>
        <w:rPr>
          <w:rFonts w:eastAsia="Yu Mincho" w:cs="Arial"/>
          <w:sz w:val="24"/>
          <w:szCs w:val="24"/>
          <w:lang w:val="da-DK" w:eastAsia="ja-JP"/>
        </w:rPr>
      </w:pPr>
    </w:p>
    <w:p w14:paraId="17DF96E8" w14:textId="77777777" w:rsidR="000B351C" w:rsidRPr="007D1315" w:rsidRDefault="000B351C" w:rsidP="001D294D">
      <w:pPr>
        <w:rPr>
          <w:rFonts w:eastAsia="Yu Mincho" w:cs="Arial"/>
          <w:sz w:val="24"/>
          <w:szCs w:val="24"/>
          <w:lang w:val="en-US" w:eastAsia="ja-JP"/>
        </w:rPr>
      </w:pPr>
      <w:r w:rsidRPr="007D1315">
        <w:rPr>
          <w:rFonts w:eastAsia="Yu Mincho" w:cs="Arial"/>
          <w:sz w:val="24"/>
          <w:szCs w:val="24"/>
          <w:lang w:val="en-US" w:eastAsia="ja-JP"/>
        </w:rPr>
        <w:t>Note: Instructions were translated from Danish.</w:t>
      </w:r>
    </w:p>
    <w:p w14:paraId="77AD0B1C" w14:textId="77777777" w:rsidR="004D15A7" w:rsidRPr="000B351C" w:rsidRDefault="001D294D" w:rsidP="001D08DA">
      <w:pPr>
        <w:rPr>
          <w:b/>
          <w:lang w:val="en-US" w:eastAsia="ja-JP"/>
        </w:rPr>
      </w:pPr>
      <w:r w:rsidRPr="000B351C">
        <w:rPr>
          <w:b/>
          <w:lang w:val="en-US" w:eastAsia="ja-JP"/>
        </w:rPr>
        <w:br w:type="page"/>
      </w:r>
    </w:p>
    <w:p w14:paraId="4490204A" w14:textId="77777777" w:rsidR="00BE5BD0" w:rsidRPr="004D15A7" w:rsidRDefault="004D15A7" w:rsidP="004D15A7">
      <w:pPr>
        <w:jc w:val="center"/>
        <w:rPr>
          <w:b/>
        </w:rPr>
      </w:pPr>
      <w:r>
        <w:rPr>
          <w:b/>
        </w:rPr>
        <w:lastRenderedPageBreak/>
        <w:t>Annex B</w:t>
      </w:r>
    </w:p>
    <w:p w14:paraId="68339F1B" w14:textId="77777777" w:rsidR="00BE5BD0" w:rsidRPr="002D31D8" w:rsidRDefault="004D15A7" w:rsidP="00BE5BD0">
      <w:pPr>
        <w:jc w:val="both"/>
        <w:rPr>
          <w:b/>
        </w:rPr>
      </w:pPr>
      <w:r w:rsidRPr="002D31D8">
        <w:rPr>
          <w:b/>
        </w:rPr>
        <w:t xml:space="preserve">Age and gender information for the set of subjects used in each listening test, and over all listening tests in each tested language tested by </w:t>
      </w:r>
      <w:r w:rsidR="006647A9">
        <w:rPr>
          <w:b/>
        </w:rPr>
        <w:t>FORCE Technology</w:t>
      </w:r>
    </w:p>
    <w:p w14:paraId="1F6BC20D" w14:textId="77777777" w:rsidR="007069CF" w:rsidRDefault="007069CF" w:rsidP="00BE5BD0">
      <w:pPr>
        <w:jc w:val="both"/>
      </w:pPr>
    </w:p>
    <w:p w14:paraId="04002E24" w14:textId="77777777" w:rsidR="007D1315" w:rsidRDefault="007D1315" w:rsidP="007D1315">
      <w:pPr>
        <w:jc w:val="both"/>
      </w:pPr>
      <w:r>
        <w:t>Table B.1 Age and gender information for the set of subjects used in each P.800 listening test</w:t>
      </w: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134"/>
        <w:gridCol w:w="1276"/>
        <w:gridCol w:w="1134"/>
        <w:gridCol w:w="1134"/>
        <w:gridCol w:w="2126"/>
        <w:gridCol w:w="1441"/>
      </w:tblGrid>
      <w:tr w:rsidR="007D1315" w:rsidRPr="00B04AB6" w14:paraId="1F84030C" w14:textId="77777777" w:rsidTr="000D73CD">
        <w:trPr>
          <w:jc w:val="center"/>
        </w:trPr>
        <w:tc>
          <w:tcPr>
            <w:tcW w:w="1165" w:type="dxa"/>
            <w:tcBorders>
              <w:top w:val="double" w:sz="4" w:space="0" w:color="auto"/>
              <w:left w:val="single" w:sz="4" w:space="0" w:color="auto"/>
              <w:bottom w:val="single" w:sz="4" w:space="0" w:color="auto"/>
              <w:right w:val="single" w:sz="4" w:space="0" w:color="auto"/>
            </w:tcBorders>
          </w:tcPr>
          <w:p w14:paraId="15F6BE26" w14:textId="77777777" w:rsidR="007D1315" w:rsidRPr="00B04AB6" w:rsidRDefault="007D1315" w:rsidP="004C496C">
            <w:pPr>
              <w:pStyle w:val="NormalIndent0"/>
              <w:numPr>
                <w:ilvl w:val="12"/>
                <w:numId w:val="0"/>
              </w:numPr>
              <w:adjustRightInd w:val="0"/>
              <w:snapToGrid w:val="0"/>
              <w:spacing w:after="0"/>
              <w:jc w:val="center"/>
              <w:rPr>
                <w:rFonts w:cs="Arial"/>
              </w:rPr>
            </w:pPr>
            <w:r w:rsidRPr="00B04AB6">
              <w:rPr>
                <w:rFonts w:cs="Arial"/>
              </w:rPr>
              <w:t>Exp.</w:t>
            </w:r>
          </w:p>
        </w:tc>
        <w:tc>
          <w:tcPr>
            <w:tcW w:w="1134" w:type="dxa"/>
            <w:tcBorders>
              <w:top w:val="double" w:sz="4" w:space="0" w:color="auto"/>
              <w:left w:val="single" w:sz="4" w:space="0" w:color="auto"/>
              <w:bottom w:val="single" w:sz="4" w:space="0" w:color="auto"/>
              <w:right w:val="single" w:sz="4" w:space="0" w:color="auto"/>
            </w:tcBorders>
          </w:tcPr>
          <w:p w14:paraId="35E96B95" w14:textId="77777777" w:rsidR="007D1315" w:rsidRPr="00B04AB6" w:rsidRDefault="007D1315" w:rsidP="004C496C">
            <w:pPr>
              <w:pStyle w:val="NormalIndent0"/>
              <w:numPr>
                <w:ilvl w:val="12"/>
                <w:numId w:val="0"/>
              </w:numPr>
              <w:adjustRightInd w:val="0"/>
              <w:snapToGrid w:val="0"/>
              <w:spacing w:after="0"/>
              <w:jc w:val="center"/>
              <w:rPr>
                <w:rFonts w:cs="Arial"/>
              </w:rPr>
            </w:pPr>
            <w:r w:rsidRPr="00B04AB6">
              <w:rPr>
                <w:rFonts w:cs="Arial"/>
              </w:rPr>
              <w:t>Language</w:t>
            </w:r>
          </w:p>
        </w:tc>
        <w:tc>
          <w:tcPr>
            <w:tcW w:w="1276" w:type="dxa"/>
            <w:tcBorders>
              <w:top w:val="double" w:sz="4" w:space="0" w:color="auto"/>
              <w:left w:val="single" w:sz="4" w:space="0" w:color="auto"/>
              <w:bottom w:val="single" w:sz="4" w:space="0" w:color="auto"/>
              <w:right w:val="single" w:sz="4" w:space="0" w:color="auto"/>
            </w:tcBorders>
          </w:tcPr>
          <w:p w14:paraId="56D0FA4F" w14:textId="77777777" w:rsidR="007D1315" w:rsidRPr="00D25089" w:rsidRDefault="007D1315" w:rsidP="004C496C">
            <w:pPr>
              <w:pStyle w:val="NormalIndent0"/>
              <w:numPr>
                <w:ilvl w:val="12"/>
                <w:numId w:val="0"/>
              </w:numPr>
              <w:adjustRightInd w:val="0"/>
              <w:snapToGrid w:val="0"/>
              <w:spacing w:after="0"/>
              <w:jc w:val="center"/>
            </w:pPr>
            <w:r w:rsidRPr="00D25089">
              <w:t>#female</w:t>
            </w:r>
            <w:r>
              <w:t xml:space="preserve"> listeners</w:t>
            </w:r>
          </w:p>
        </w:tc>
        <w:tc>
          <w:tcPr>
            <w:tcW w:w="1134" w:type="dxa"/>
            <w:tcBorders>
              <w:top w:val="double" w:sz="4" w:space="0" w:color="auto"/>
              <w:left w:val="single" w:sz="4" w:space="0" w:color="auto"/>
              <w:bottom w:val="single" w:sz="4" w:space="0" w:color="auto"/>
              <w:right w:val="single" w:sz="4" w:space="0" w:color="auto"/>
            </w:tcBorders>
          </w:tcPr>
          <w:p w14:paraId="2A1F97F8" w14:textId="77777777" w:rsidR="007D1315" w:rsidRPr="00D25089" w:rsidRDefault="007D1315" w:rsidP="004C496C">
            <w:pPr>
              <w:pStyle w:val="NormalIndent0"/>
              <w:numPr>
                <w:ilvl w:val="12"/>
                <w:numId w:val="0"/>
              </w:numPr>
              <w:adjustRightInd w:val="0"/>
              <w:snapToGrid w:val="0"/>
              <w:spacing w:after="0"/>
              <w:jc w:val="center"/>
            </w:pPr>
            <w:r w:rsidRPr="00D25089">
              <w:t>#male</w:t>
            </w:r>
            <w:r>
              <w:t xml:space="preserve"> listeners</w:t>
            </w:r>
          </w:p>
        </w:tc>
        <w:tc>
          <w:tcPr>
            <w:tcW w:w="1134" w:type="dxa"/>
            <w:tcBorders>
              <w:top w:val="double" w:sz="4" w:space="0" w:color="auto"/>
              <w:left w:val="single" w:sz="4" w:space="0" w:color="auto"/>
              <w:bottom w:val="single" w:sz="4" w:space="0" w:color="auto"/>
              <w:right w:val="single" w:sz="4" w:space="0" w:color="auto"/>
            </w:tcBorders>
          </w:tcPr>
          <w:p w14:paraId="1915D4D2" w14:textId="77777777" w:rsidR="007D1315" w:rsidRPr="00D25089" w:rsidRDefault="007D1315" w:rsidP="004C496C">
            <w:pPr>
              <w:pStyle w:val="NormalIndent0"/>
              <w:numPr>
                <w:ilvl w:val="12"/>
                <w:numId w:val="0"/>
              </w:numPr>
              <w:adjustRightInd w:val="0"/>
              <w:snapToGrid w:val="0"/>
              <w:spacing w:after="0"/>
              <w:jc w:val="center"/>
              <w:rPr>
                <w:rFonts w:cs="Arial"/>
              </w:rPr>
            </w:pPr>
            <w:r w:rsidRPr="00D25089">
              <w:t>#</w:t>
            </w:r>
            <w:r>
              <w:t>diverse listeners</w:t>
            </w:r>
          </w:p>
        </w:tc>
        <w:tc>
          <w:tcPr>
            <w:tcW w:w="2126" w:type="dxa"/>
            <w:tcBorders>
              <w:top w:val="double" w:sz="4" w:space="0" w:color="auto"/>
              <w:left w:val="single" w:sz="4" w:space="0" w:color="auto"/>
              <w:bottom w:val="single" w:sz="4" w:space="0" w:color="auto"/>
              <w:right w:val="single" w:sz="4" w:space="0" w:color="auto"/>
            </w:tcBorders>
          </w:tcPr>
          <w:p w14:paraId="759239F4" w14:textId="77777777" w:rsidR="007D1315" w:rsidRPr="00B04AB6" w:rsidRDefault="007D1315" w:rsidP="004C496C">
            <w:pPr>
              <w:pStyle w:val="NormalIndent0"/>
              <w:numPr>
                <w:ilvl w:val="12"/>
                <w:numId w:val="0"/>
              </w:numPr>
              <w:adjustRightInd w:val="0"/>
              <w:snapToGrid w:val="0"/>
              <w:spacing w:after="0"/>
              <w:jc w:val="center"/>
              <w:rPr>
                <w:rFonts w:cs="Arial"/>
              </w:rPr>
            </w:pPr>
            <w:r>
              <w:t>Mean Age (years)</w:t>
            </w:r>
          </w:p>
        </w:tc>
        <w:tc>
          <w:tcPr>
            <w:tcW w:w="1441" w:type="dxa"/>
            <w:tcBorders>
              <w:top w:val="double" w:sz="4" w:space="0" w:color="auto"/>
              <w:left w:val="single" w:sz="4" w:space="0" w:color="auto"/>
              <w:bottom w:val="single" w:sz="4" w:space="0" w:color="auto"/>
              <w:right w:val="single" w:sz="4" w:space="0" w:color="auto"/>
            </w:tcBorders>
          </w:tcPr>
          <w:p w14:paraId="05C6324A" w14:textId="77777777" w:rsidR="007D1315" w:rsidRPr="00B04AB6" w:rsidRDefault="007D1315" w:rsidP="004C496C">
            <w:pPr>
              <w:pStyle w:val="NormalIndent0"/>
              <w:numPr>
                <w:ilvl w:val="12"/>
                <w:numId w:val="0"/>
              </w:numPr>
              <w:adjustRightInd w:val="0"/>
              <w:snapToGrid w:val="0"/>
              <w:spacing w:after="0"/>
              <w:jc w:val="center"/>
              <w:rPr>
                <w:rFonts w:cs="Arial"/>
              </w:rPr>
            </w:pPr>
            <w:r>
              <w:rPr>
                <w:rFonts w:cs="Arial"/>
              </w:rPr>
              <w:t>Age StdDev (years)</w:t>
            </w:r>
          </w:p>
        </w:tc>
      </w:tr>
      <w:tr w:rsidR="007D1315" w:rsidRPr="00B04AB6" w14:paraId="555102A8" w14:textId="77777777" w:rsidTr="000D73CD">
        <w:trPr>
          <w:jc w:val="center"/>
        </w:trPr>
        <w:tc>
          <w:tcPr>
            <w:tcW w:w="1165" w:type="dxa"/>
            <w:tcBorders>
              <w:top w:val="double" w:sz="4" w:space="0" w:color="auto"/>
              <w:left w:val="single" w:sz="4" w:space="0" w:color="auto"/>
              <w:bottom w:val="single" w:sz="4" w:space="0" w:color="auto"/>
              <w:right w:val="single" w:sz="4" w:space="0" w:color="auto"/>
            </w:tcBorders>
            <w:hideMark/>
          </w:tcPr>
          <w:p w14:paraId="2675A5BF" w14:textId="77777777" w:rsidR="007D1315" w:rsidRPr="00B04AB6" w:rsidRDefault="007D1315" w:rsidP="007D1315">
            <w:pPr>
              <w:pStyle w:val="NormalIndent0"/>
              <w:numPr>
                <w:ilvl w:val="12"/>
                <w:numId w:val="0"/>
              </w:numPr>
              <w:adjustRightInd w:val="0"/>
              <w:snapToGrid w:val="0"/>
              <w:spacing w:after="0"/>
              <w:jc w:val="center"/>
              <w:rPr>
                <w:rFonts w:cs="Arial"/>
              </w:rPr>
            </w:pPr>
            <w:r>
              <w:rPr>
                <w:rFonts w:cs="Arial"/>
              </w:rPr>
              <w:t>P800-</w:t>
            </w:r>
            <w:r w:rsidR="000D73CD">
              <w:rPr>
                <w:rFonts w:cs="Arial"/>
              </w:rPr>
              <w:t>7</w:t>
            </w:r>
          </w:p>
        </w:tc>
        <w:tc>
          <w:tcPr>
            <w:tcW w:w="1134" w:type="dxa"/>
            <w:tcBorders>
              <w:top w:val="double" w:sz="4" w:space="0" w:color="auto"/>
              <w:left w:val="single" w:sz="4" w:space="0" w:color="auto"/>
              <w:bottom w:val="single" w:sz="4" w:space="0" w:color="auto"/>
              <w:right w:val="single" w:sz="4" w:space="0" w:color="auto"/>
            </w:tcBorders>
            <w:vAlign w:val="bottom"/>
          </w:tcPr>
          <w:p w14:paraId="0A6467AF" w14:textId="77777777" w:rsidR="007D1315" w:rsidRPr="00B04AB6" w:rsidRDefault="000D73CD" w:rsidP="007D1315">
            <w:pPr>
              <w:pStyle w:val="NormalIndent0"/>
              <w:numPr>
                <w:ilvl w:val="12"/>
                <w:numId w:val="0"/>
              </w:numPr>
              <w:adjustRightInd w:val="0"/>
              <w:snapToGrid w:val="0"/>
              <w:spacing w:after="0"/>
              <w:jc w:val="center"/>
              <w:rPr>
                <w:rFonts w:cs="Arial"/>
              </w:rPr>
            </w:pPr>
            <w:r>
              <w:rPr>
                <w:rFonts w:cs="Arial"/>
              </w:rPr>
              <w:t>DK</w:t>
            </w:r>
          </w:p>
        </w:tc>
        <w:tc>
          <w:tcPr>
            <w:tcW w:w="1276" w:type="dxa"/>
            <w:tcBorders>
              <w:top w:val="double" w:sz="4" w:space="0" w:color="auto"/>
              <w:left w:val="single" w:sz="4" w:space="0" w:color="auto"/>
              <w:bottom w:val="single" w:sz="4" w:space="0" w:color="auto"/>
              <w:right w:val="single" w:sz="4" w:space="0" w:color="auto"/>
            </w:tcBorders>
          </w:tcPr>
          <w:p w14:paraId="48EA4924" w14:textId="77777777" w:rsidR="007D1315" w:rsidRDefault="00DA4B5B" w:rsidP="007D1315">
            <w:pPr>
              <w:pStyle w:val="NormalIndent0"/>
              <w:numPr>
                <w:ilvl w:val="12"/>
                <w:numId w:val="0"/>
              </w:numPr>
              <w:adjustRightInd w:val="0"/>
              <w:snapToGrid w:val="0"/>
              <w:spacing w:after="0"/>
              <w:jc w:val="center"/>
              <w:rPr>
                <w:rFonts w:cs="Arial"/>
              </w:rPr>
            </w:pPr>
            <w:r>
              <w:rPr>
                <w:rFonts w:cs="Arial"/>
              </w:rPr>
              <w:t>11</w:t>
            </w:r>
          </w:p>
        </w:tc>
        <w:tc>
          <w:tcPr>
            <w:tcW w:w="1134" w:type="dxa"/>
            <w:tcBorders>
              <w:top w:val="double" w:sz="4" w:space="0" w:color="auto"/>
              <w:left w:val="single" w:sz="4" w:space="0" w:color="auto"/>
              <w:bottom w:val="single" w:sz="4" w:space="0" w:color="auto"/>
              <w:right w:val="single" w:sz="4" w:space="0" w:color="auto"/>
            </w:tcBorders>
          </w:tcPr>
          <w:p w14:paraId="5F04B621" w14:textId="77777777" w:rsidR="007D1315" w:rsidRDefault="00DA4B5B" w:rsidP="007D1315">
            <w:pPr>
              <w:pStyle w:val="NormalIndent0"/>
              <w:numPr>
                <w:ilvl w:val="12"/>
                <w:numId w:val="0"/>
              </w:numPr>
              <w:adjustRightInd w:val="0"/>
              <w:snapToGrid w:val="0"/>
              <w:spacing w:after="0"/>
              <w:jc w:val="center"/>
              <w:rPr>
                <w:rFonts w:cs="Arial"/>
              </w:rPr>
            </w:pPr>
            <w:r>
              <w:rPr>
                <w:rFonts w:cs="Arial"/>
              </w:rPr>
              <w:t>19</w:t>
            </w:r>
          </w:p>
        </w:tc>
        <w:tc>
          <w:tcPr>
            <w:tcW w:w="1134" w:type="dxa"/>
            <w:tcBorders>
              <w:top w:val="double" w:sz="4" w:space="0" w:color="auto"/>
              <w:left w:val="single" w:sz="4" w:space="0" w:color="auto"/>
              <w:bottom w:val="single" w:sz="4" w:space="0" w:color="auto"/>
              <w:right w:val="single" w:sz="4" w:space="0" w:color="auto"/>
            </w:tcBorders>
          </w:tcPr>
          <w:p w14:paraId="52CBF7D7" w14:textId="77777777" w:rsidR="007D1315" w:rsidRPr="00B04AB6" w:rsidRDefault="00DA4B5B" w:rsidP="007D1315">
            <w:pPr>
              <w:pStyle w:val="NormalIndent0"/>
              <w:numPr>
                <w:ilvl w:val="12"/>
                <w:numId w:val="0"/>
              </w:numPr>
              <w:adjustRightInd w:val="0"/>
              <w:snapToGrid w:val="0"/>
              <w:spacing w:after="0"/>
              <w:jc w:val="center"/>
              <w:rPr>
                <w:rFonts w:cs="Arial"/>
              </w:rPr>
            </w:pPr>
            <w:r>
              <w:rPr>
                <w:rFonts w:cs="Arial"/>
              </w:rPr>
              <w:t>0</w:t>
            </w:r>
          </w:p>
        </w:tc>
        <w:tc>
          <w:tcPr>
            <w:tcW w:w="2126" w:type="dxa"/>
            <w:tcBorders>
              <w:top w:val="double" w:sz="4" w:space="0" w:color="auto"/>
              <w:left w:val="single" w:sz="4" w:space="0" w:color="auto"/>
              <w:bottom w:val="single" w:sz="4" w:space="0" w:color="auto"/>
              <w:right w:val="single" w:sz="4" w:space="0" w:color="auto"/>
            </w:tcBorders>
          </w:tcPr>
          <w:p w14:paraId="75EFC380" w14:textId="77777777" w:rsidR="007D1315" w:rsidRPr="00B04AB6" w:rsidRDefault="00DA4B5B" w:rsidP="007D1315">
            <w:pPr>
              <w:pStyle w:val="NormalIndent0"/>
              <w:numPr>
                <w:ilvl w:val="12"/>
                <w:numId w:val="0"/>
              </w:numPr>
              <w:adjustRightInd w:val="0"/>
              <w:snapToGrid w:val="0"/>
              <w:spacing w:after="0"/>
              <w:jc w:val="center"/>
              <w:rPr>
                <w:rFonts w:cs="Arial"/>
              </w:rPr>
            </w:pPr>
            <w:r>
              <w:rPr>
                <w:rFonts w:cs="Arial"/>
              </w:rPr>
              <w:t>28,5</w:t>
            </w:r>
          </w:p>
        </w:tc>
        <w:tc>
          <w:tcPr>
            <w:tcW w:w="1441" w:type="dxa"/>
            <w:tcBorders>
              <w:top w:val="double" w:sz="4" w:space="0" w:color="auto"/>
              <w:left w:val="single" w:sz="4" w:space="0" w:color="auto"/>
              <w:bottom w:val="single" w:sz="4" w:space="0" w:color="auto"/>
              <w:right w:val="single" w:sz="4" w:space="0" w:color="auto"/>
            </w:tcBorders>
          </w:tcPr>
          <w:p w14:paraId="0A2C01E2" w14:textId="77777777" w:rsidR="007D1315" w:rsidRPr="00B04AB6" w:rsidRDefault="00DA4B5B" w:rsidP="007D1315">
            <w:pPr>
              <w:pStyle w:val="NormalIndent0"/>
              <w:numPr>
                <w:ilvl w:val="12"/>
                <w:numId w:val="0"/>
              </w:numPr>
              <w:adjustRightInd w:val="0"/>
              <w:snapToGrid w:val="0"/>
              <w:spacing w:after="0"/>
              <w:jc w:val="center"/>
              <w:rPr>
                <w:rFonts w:cs="Arial"/>
              </w:rPr>
            </w:pPr>
            <w:r>
              <w:rPr>
                <w:rFonts w:cs="Arial"/>
              </w:rPr>
              <w:t>12,2</w:t>
            </w:r>
          </w:p>
        </w:tc>
      </w:tr>
      <w:tr w:rsidR="007D1315" w:rsidRPr="00B04AB6" w14:paraId="3DF24152" w14:textId="77777777" w:rsidTr="000D73CD">
        <w:trPr>
          <w:jc w:val="center"/>
        </w:trPr>
        <w:tc>
          <w:tcPr>
            <w:tcW w:w="1165" w:type="dxa"/>
            <w:tcBorders>
              <w:top w:val="single" w:sz="4" w:space="0" w:color="auto"/>
              <w:left w:val="single" w:sz="4" w:space="0" w:color="auto"/>
              <w:bottom w:val="single" w:sz="4" w:space="0" w:color="auto"/>
              <w:right w:val="single" w:sz="4" w:space="0" w:color="auto"/>
            </w:tcBorders>
            <w:hideMark/>
          </w:tcPr>
          <w:p w14:paraId="1FDFD2C8" w14:textId="77777777" w:rsidR="007D1315" w:rsidRPr="00B04AB6" w:rsidRDefault="007D1315" w:rsidP="007D1315">
            <w:pPr>
              <w:pStyle w:val="NormalIndent0"/>
              <w:numPr>
                <w:ilvl w:val="12"/>
                <w:numId w:val="0"/>
              </w:numPr>
              <w:adjustRightInd w:val="0"/>
              <w:snapToGrid w:val="0"/>
              <w:spacing w:after="0"/>
              <w:jc w:val="center"/>
              <w:rPr>
                <w:rFonts w:cs="Arial"/>
              </w:rPr>
            </w:pPr>
            <w:r>
              <w:rPr>
                <w:rFonts w:cs="Arial"/>
              </w:rPr>
              <w:t>P800-</w:t>
            </w:r>
            <w:r w:rsidR="000D73CD">
              <w:rPr>
                <w:rFonts w:cs="Arial"/>
              </w:rPr>
              <w:t>11</w:t>
            </w:r>
          </w:p>
        </w:tc>
        <w:tc>
          <w:tcPr>
            <w:tcW w:w="1134" w:type="dxa"/>
            <w:tcBorders>
              <w:top w:val="single" w:sz="4" w:space="0" w:color="auto"/>
              <w:left w:val="single" w:sz="4" w:space="0" w:color="auto"/>
              <w:bottom w:val="single" w:sz="4" w:space="0" w:color="auto"/>
              <w:right w:val="single" w:sz="4" w:space="0" w:color="auto"/>
            </w:tcBorders>
            <w:vAlign w:val="bottom"/>
          </w:tcPr>
          <w:p w14:paraId="68A5FDC6" w14:textId="77777777" w:rsidR="007D1315" w:rsidRPr="00B04AB6" w:rsidRDefault="000D73CD" w:rsidP="007D1315">
            <w:pPr>
              <w:pStyle w:val="NormalIndent0"/>
              <w:numPr>
                <w:ilvl w:val="12"/>
                <w:numId w:val="0"/>
              </w:numPr>
              <w:adjustRightInd w:val="0"/>
              <w:snapToGrid w:val="0"/>
              <w:spacing w:after="0"/>
              <w:jc w:val="center"/>
              <w:rPr>
                <w:rFonts w:cs="Arial"/>
              </w:rPr>
            </w:pPr>
            <w:r>
              <w:rPr>
                <w:rFonts w:cs="Arial"/>
              </w:rPr>
              <w:t>DK</w:t>
            </w:r>
          </w:p>
        </w:tc>
        <w:tc>
          <w:tcPr>
            <w:tcW w:w="1276" w:type="dxa"/>
            <w:tcBorders>
              <w:top w:val="single" w:sz="4" w:space="0" w:color="auto"/>
              <w:left w:val="single" w:sz="4" w:space="0" w:color="auto"/>
              <w:bottom w:val="single" w:sz="4" w:space="0" w:color="auto"/>
              <w:right w:val="single" w:sz="4" w:space="0" w:color="auto"/>
            </w:tcBorders>
          </w:tcPr>
          <w:p w14:paraId="43057AD5" w14:textId="77777777" w:rsidR="007D1315" w:rsidRDefault="00DA4B5B" w:rsidP="007D1315">
            <w:pPr>
              <w:pStyle w:val="NormalIndent0"/>
              <w:numPr>
                <w:ilvl w:val="12"/>
                <w:numId w:val="0"/>
              </w:numPr>
              <w:adjustRightInd w:val="0"/>
              <w:snapToGrid w:val="0"/>
              <w:spacing w:after="0"/>
              <w:jc w:val="center"/>
              <w:rPr>
                <w:rFonts w:cs="Arial"/>
              </w:rPr>
            </w:pPr>
            <w:r>
              <w:rPr>
                <w:rFonts w:cs="Arial"/>
              </w:rPr>
              <w:t>11</w:t>
            </w:r>
          </w:p>
        </w:tc>
        <w:tc>
          <w:tcPr>
            <w:tcW w:w="1134" w:type="dxa"/>
            <w:tcBorders>
              <w:top w:val="single" w:sz="4" w:space="0" w:color="auto"/>
              <w:left w:val="single" w:sz="4" w:space="0" w:color="auto"/>
              <w:bottom w:val="single" w:sz="4" w:space="0" w:color="auto"/>
              <w:right w:val="single" w:sz="4" w:space="0" w:color="auto"/>
            </w:tcBorders>
          </w:tcPr>
          <w:p w14:paraId="4446186B" w14:textId="77777777" w:rsidR="007D1315" w:rsidRDefault="00DA4B5B" w:rsidP="007D1315">
            <w:pPr>
              <w:pStyle w:val="NormalIndent0"/>
              <w:numPr>
                <w:ilvl w:val="12"/>
                <w:numId w:val="0"/>
              </w:numPr>
              <w:adjustRightInd w:val="0"/>
              <w:snapToGrid w:val="0"/>
              <w:spacing w:after="0"/>
              <w:jc w:val="center"/>
              <w:rPr>
                <w:rFonts w:cs="Arial"/>
              </w:rPr>
            </w:pPr>
            <w:r>
              <w:rPr>
                <w:rFonts w:cs="Arial"/>
              </w:rPr>
              <w:t>19</w:t>
            </w:r>
          </w:p>
        </w:tc>
        <w:tc>
          <w:tcPr>
            <w:tcW w:w="1134" w:type="dxa"/>
            <w:tcBorders>
              <w:top w:val="single" w:sz="4" w:space="0" w:color="auto"/>
              <w:left w:val="single" w:sz="4" w:space="0" w:color="auto"/>
              <w:bottom w:val="single" w:sz="4" w:space="0" w:color="auto"/>
              <w:right w:val="single" w:sz="4" w:space="0" w:color="auto"/>
            </w:tcBorders>
          </w:tcPr>
          <w:p w14:paraId="50238EF2" w14:textId="77777777" w:rsidR="007D1315" w:rsidRPr="00B04AB6" w:rsidRDefault="00DA4B5B" w:rsidP="007D1315">
            <w:pPr>
              <w:pStyle w:val="NormalIndent0"/>
              <w:numPr>
                <w:ilvl w:val="12"/>
                <w:numId w:val="0"/>
              </w:numPr>
              <w:adjustRightInd w:val="0"/>
              <w:snapToGrid w:val="0"/>
              <w:spacing w:after="0"/>
              <w:jc w:val="center"/>
              <w:rPr>
                <w:rFonts w:cs="Arial"/>
              </w:rPr>
            </w:pPr>
            <w:r>
              <w:rPr>
                <w:rFonts w:cs="Arial"/>
              </w:rPr>
              <w:t>0</w:t>
            </w:r>
          </w:p>
        </w:tc>
        <w:tc>
          <w:tcPr>
            <w:tcW w:w="2126" w:type="dxa"/>
            <w:tcBorders>
              <w:top w:val="single" w:sz="4" w:space="0" w:color="auto"/>
              <w:left w:val="single" w:sz="4" w:space="0" w:color="auto"/>
              <w:bottom w:val="single" w:sz="4" w:space="0" w:color="auto"/>
              <w:right w:val="single" w:sz="4" w:space="0" w:color="auto"/>
            </w:tcBorders>
          </w:tcPr>
          <w:p w14:paraId="7F2FBE17" w14:textId="77777777" w:rsidR="007D1315" w:rsidRPr="00B04AB6" w:rsidRDefault="00DA4B5B" w:rsidP="007D1315">
            <w:pPr>
              <w:pStyle w:val="NormalIndent0"/>
              <w:numPr>
                <w:ilvl w:val="12"/>
                <w:numId w:val="0"/>
              </w:numPr>
              <w:adjustRightInd w:val="0"/>
              <w:snapToGrid w:val="0"/>
              <w:spacing w:after="0"/>
              <w:jc w:val="center"/>
              <w:rPr>
                <w:rFonts w:cs="Arial"/>
              </w:rPr>
            </w:pPr>
            <w:r>
              <w:rPr>
                <w:rFonts w:cs="Arial"/>
              </w:rPr>
              <w:t>25,5</w:t>
            </w:r>
          </w:p>
        </w:tc>
        <w:tc>
          <w:tcPr>
            <w:tcW w:w="1441" w:type="dxa"/>
            <w:tcBorders>
              <w:top w:val="single" w:sz="4" w:space="0" w:color="auto"/>
              <w:left w:val="single" w:sz="4" w:space="0" w:color="auto"/>
              <w:bottom w:val="single" w:sz="4" w:space="0" w:color="auto"/>
              <w:right w:val="single" w:sz="4" w:space="0" w:color="auto"/>
            </w:tcBorders>
          </w:tcPr>
          <w:p w14:paraId="659C72F0" w14:textId="77777777" w:rsidR="007D1315" w:rsidRPr="00B04AB6" w:rsidRDefault="00DA4B5B" w:rsidP="007D1315">
            <w:pPr>
              <w:pStyle w:val="NormalIndent0"/>
              <w:numPr>
                <w:ilvl w:val="12"/>
                <w:numId w:val="0"/>
              </w:numPr>
              <w:adjustRightInd w:val="0"/>
              <w:snapToGrid w:val="0"/>
              <w:spacing w:after="0"/>
              <w:jc w:val="center"/>
              <w:rPr>
                <w:rFonts w:cs="Arial"/>
              </w:rPr>
            </w:pPr>
            <w:r>
              <w:rPr>
                <w:rFonts w:cs="Arial"/>
              </w:rPr>
              <w:t>12,5</w:t>
            </w:r>
          </w:p>
        </w:tc>
      </w:tr>
      <w:tr w:rsidR="007D1315" w:rsidRPr="00B04AB6" w14:paraId="221A32D9" w14:textId="77777777" w:rsidTr="000D73CD">
        <w:trPr>
          <w:jc w:val="center"/>
        </w:trPr>
        <w:tc>
          <w:tcPr>
            <w:tcW w:w="1165" w:type="dxa"/>
            <w:tcBorders>
              <w:top w:val="single" w:sz="4" w:space="0" w:color="auto"/>
              <w:left w:val="single" w:sz="4" w:space="0" w:color="auto"/>
              <w:bottom w:val="single" w:sz="4" w:space="0" w:color="auto"/>
              <w:right w:val="single" w:sz="4" w:space="0" w:color="auto"/>
            </w:tcBorders>
            <w:hideMark/>
          </w:tcPr>
          <w:p w14:paraId="11C0C25B" w14:textId="77777777" w:rsidR="007D1315" w:rsidRPr="00B04AB6" w:rsidRDefault="007D1315" w:rsidP="007D1315">
            <w:pPr>
              <w:pStyle w:val="NormalIndent0"/>
              <w:numPr>
                <w:ilvl w:val="12"/>
                <w:numId w:val="0"/>
              </w:numPr>
              <w:adjustRightInd w:val="0"/>
              <w:snapToGrid w:val="0"/>
              <w:spacing w:after="0"/>
              <w:jc w:val="center"/>
              <w:rPr>
                <w:rFonts w:cs="Arial"/>
              </w:rPr>
            </w:pPr>
            <w:r>
              <w:rPr>
                <w:rFonts w:cs="Arial"/>
              </w:rPr>
              <w:t>P800-</w:t>
            </w:r>
            <w:r w:rsidR="000D73CD">
              <w:rPr>
                <w:rFonts w:cs="Arial"/>
              </w:rPr>
              <w:t>13</w:t>
            </w:r>
          </w:p>
        </w:tc>
        <w:tc>
          <w:tcPr>
            <w:tcW w:w="1134" w:type="dxa"/>
            <w:tcBorders>
              <w:top w:val="single" w:sz="4" w:space="0" w:color="auto"/>
              <w:left w:val="single" w:sz="4" w:space="0" w:color="auto"/>
              <w:bottom w:val="single" w:sz="4" w:space="0" w:color="auto"/>
              <w:right w:val="single" w:sz="4" w:space="0" w:color="auto"/>
            </w:tcBorders>
            <w:vAlign w:val="bottom"/>
          </w:tcPr>
          <w:p w14:paraId="2AECCF30" w14:textId="77777777" w:rsidR="007D1315" w:rsidRPr="00B04AB6" w:rsidRDefault="000D73CD" w:rsidP="007D1315">
            <w:pPr>
              <w:pStyle w:val="NormalIndent0"/>
              <w:numPr>
                <w:ilvl w:val="12"/>
                <w:numId w:val="0"/>
              </w:numPr>
              <w:adjustRightInd w:val="0"/>
              <w:snapToGrid w:val="0"/>
              <w:spacing w:after="0"/>
              <w:jc w:val="center"/>
              <w:rPr>
                <w:rFonts w:cs="Arial"/>
              </w:rPr>
            </w:pPr>
            <w:r>
              <w:rPr>
                <w:rFonts w:cs="Arial"/>
              </w:rPr>
              <w:t>DK</w:t>
            </w:r>
          </w:p>
        </w:tc>
        <w:tc>
          <w:tcPr>
            <w:tcW w:w="1276" w:type="dxa"/>
            <w:tcBorders>
              <w:top w:val="single" w:sz="4" w:space="0" w:color="auto"/>
              <w:left w:val="single" w:sz="4" w:space="0" w:color="auto"/>
              <w:bottom w:val="single" w:sz="4" w:space="0" w:color="auto"/>
              <w:right w:val="single" w:sz="4" w:space="0" w:color="auto"/>
            </w:tcBorders>
          </w:tcPr>
          <w:p w14:paraId="59D52BC5" w14:textId="77777777" w:rsidR="007D1315" w:rsidRDefault="00DA4B5B" w:rsidP="007D1315">
            <w:pPr>
              <w:pStyle w:val="NormalIndent0"/>
              <w:numPr>
                <w:ilvl w:val="12"/>
                <w:numId w:val="0"/>
              </w:numPr>
              <w:adjustRightInd w:val="0"/>
              <w:snapToGrid w:val="0"/>
              <w:spacing w:after="0"/>
              <w:jc w:val="center"/>
              <w:rPr>
                <w:rFonts w:cs="Arial"/>
              </w:rPr>
            </w:pPr>
            <w:r>
              <w:rPr>
                <w:rFonts w:cs="Arial"/>
              </w:rPr>
              <w:t>10</w:t>
            </w:r>
          </w:p>
        </w:tc>
        <w:tc>
          <w:tcPr>
            <w:tcW w:w="1134" w:type="dxa"/>
            <w:tcBorders>
              <w:top w:val="single" w:sz="4" w:space="0" w:color="auto"/>
              <w:left w:val="single" w:sz="4" w:space="0" w:color="auto"/>
              <w:bottom w:val="single" w:sz="4" w:space="0" w:color="auto"/>
              <w:right w:val="single" w:sz="4" w:space="0" w:color="auto"/>
            </w:tcBorders>
          </w:tcPr>
          <w:p w14:paraId="61FCFB68" w14:textId="77777777" w:rsidR="007D1315" w:rsidRDefault="00DA4B5B" w:rsidP="007D1315">
            <w:pPr>
              <w:pStyle w:val="NormalIndent0"/>
              <w:numPr>
                <w:ilvl w:val="12"/>
                <w:numId w:val="0"/>
              </w:numPr>
              <w:adjustRightInd w:val="0"/>
              <w:snapToGrid w:val="0"/>
              <w:spacing w:after="0"/>
              <w:jc w:val="center"/>
              <w:rPr>
                <w:rFonts w:cs="Arial"/>
              </w:rPr>
            </w:pPr>
            <w:r>
              <w:rPr>
                <w:rFonts w:cs="Arial"/>
              </w:rPr>
              <w:t>20</w:t>
            </w:r>
          </w:p>
        </w:tc>
        <w:tc>
          <w:tcPr>
            <w:tcW w:w="1134" w:type="dxa"/>
            <w:tcBorders>
              <w:top w:val="single" w:sz="4" w:space="0" w:color="auto"/>
              <w:left w:val="single" w:sz="4" w:space="0" w:color="auto"/>
              <w:bottom w:val="single" w:sz="4" w:space="0" w:color="auto"/>
              <w:right w:val="single" w:sz="4" w:space="0" w:color="auto"/>
            </w:tcBorders>
          </w:tcPr>
          <w:p w14:paraId="4145B2A0" w14:textId="77777777" w:rsidR="007D1315" w:rsidRPr="00B04AB6" w:rsidRDefault="00DA4B5B" w:rsidP="007D1315">
            <w:pPr>
              <w:pStyle w:val="NormalIndent0"/>
              <w:numPr>
                <w:ilvl w:val="12"/>
                <w:numId w:val="0"/>
              </w:numPr>
              <w:adjustRightInd w:val="0"/>
              <w:snapToGrid w:val="0"/>
              <w:spacing w:after="0"/>
              <w:jc w:val="center"/>
              <w:rPr>
                <w:rFonts w:cs="Arial"/>
              </w:rPr>
            </w:pPr>
            <w:r>
              <w:rPr>
                <w:rFonts w:cs="Arial"/>
              </w:rPr>
              <w:t>0</w:t>
            </w:r>
          </w:p>
        </w:tc>
        <w:tc>
          <w:tcPr>
            <w:tcW w:w="2126" w:type="dxa"/>
            <w:tcBorders>
              <w:top w:val="single" w:sz="4" w:space="0" w:color="auto"/>
              <w:left w:val="single" w:sz="4" w:space="0" w:color="auto"/>
              <w:bottom w:val="single" w:sz="4" w:space="0" w:color="auto"/>
              <w:right w:val="single" w:sz="4" w:space="0" w:color="auto"/>
            </w:tcBorders>
          </w:tcPr>
          <w:p w14:paraId="29E288E8" w14:textId="77777777" w:rsidR="007D1315" w:rsidRPr="00B04AB6" w:rsidRDefault="00DA4B5B" w:rsidP="007D1315">
            <w:pPr>
              <w:pStyle w:val="NormalIndent0"/>
              <w:numPr>
                <w:ilvl w:val="12"/>
                <w:numId w:val="0"/>
              </w:numPr>
              <w:adjustRightInd w:val="0"/>
              <w:snapToGrid w:val="0"/>
              <w:spacing w:after="0"/>
              <w:jc w:val="center"/>
              <w:rPr>
                <w:rFonts w:cs="Arial"/>
              </w:rPr>
            </w:pPr>
            <w:r>
              <w:rPr>
                <w:rFonts w:cs="Arial"/>
              </w:rPr>
              <w:t>28,4</w:t>
            </w:r>
          </w:p>
        </w:tc>
        <w:tc>
          <w:tcPr>
            <w:tcW w:w="1441" w:type="dxa"/>
            <w:tcBorders>
              <w:top w:val="single" w:sz="4" w:space="0" w:color="auto"/>
              <w:left w:val="single" w:sz="4" w:space="0" w:color="auto"/>
              <w:bottom w:val="single" w:sz="4" w:space="0" w:color="auto"/>
              <w:right w:val="single" w:sz="4" w:space="0" w:color="auto"/>
            </w:tcBorders>
          </w:tcPr>
          <w:p w14:paraId="72AAEB85" w14:textId="77777777" w:rsidR="007D1315" w:rsidRPr="00B04AB6" w:rsidRDefault="00DA4B5B" w:rsidP="007D1315">
            <w:pPr>
              <w:pStyle w:val="NormalIndent0"/>
              <w:numPr>
                <w:ilvl w:val="12"/>
                <w:numId w:val="0"/>
              </w:numPr>
              <w:adjustRightInd w:val="0"/>
              <w:snapToGrid w:val="0"/>
              <w:spacing w:after="0"/>
              <w:jc w:val="center"/>
              <w:rPr>
                <w:rFonts w:cs="Arial"/>
              </w:rPr>
            </w:pPr>
            <w:r>
              <w:rPr>
                <w:rFonts w:cs="Arial"/>
              </w:rPr>
              <w:t>14,4</w:t>
            </w:r>
          </w:p>
        </w:tc>
      </w:tr>
      <w:tr w:rsidR="007D1315" w:rsidRPr="00B04AB6" w14:paraId="0A1AD9F8" w14:textId="77777777" w:rsidTr="000D73CD">
        <w:trPr>
          <w:jc w:val="center"/>
        </w:trPr>
        <w:tc>
          <w:tcPr>
            <w:tcW w:w="1165" w:type="dxa"/>
            <w:tcBorders>
              <w:top w:val="single" w:sz="4" w:space="0" w:color="auto"/>
              <w:left w:val="single" w:sz="4" w:space="0" w:color="auto"/>
              <w:bottom w:val="single" w:sz="4" w:space="0" w:color="auto"/>
              <w:right w:val="single" w:sz="4" w:space="0" w:color="auto"/>
            </w:tcBorders>
            <w:hideMark/>
          </w:tcPr>
          <w:p w14:paraId="621D671A" w14:textId="77777777" w:rsidR="007D1315" w:rsidRPr="00B04AB6" w:rsidRDefault="007D1315" w:rsidP="007D1315">
            <w:pPr>
              <w:pStyle w:val="NormalIndent0"/>
              <w:numPr>
                <w:ilvl w:val="12"/>
                <w:numId w:val="0"/>
              </w:numPr>
              <w:adjustRightInd w:val="0"/>
              <w:snapToGrid w:val="0"/>
              <w:spacing w:after="0"/>
              <w:jc w:val="center"/>
              <w:rPr>
                <w:rFonts w:cs="Arial"/>
              </w:rPr>
            </w:pPr>
            <w:r>
              <w:rPr>
                <w:rFonts w:cs="Arial"/>
              </w:rPr>
              <w:t>P800-</w:t>
            </w:r>
            <w:r w:rsidR="000D73CD">
              <w:rPr>
                <w:rFonts w:cs="Arial"/>
              </w:rPr>
              <w:t>22</w:t>
            </w:r>
          </w:p>
        </w:tc>
        <w:tc>
          <w:tcPr>
            <w:tcW w:w="1134" w:type="dxa"/>
            <w:tcBorders>
              <w:top w:val="single" w:sz="4" w:space="0" w:color="auto"/>
              <w:left w:val="single" w:sz="4" w:space="0" w:color="auto"/>
              <w:bottom w:val="single" w:sz="4" w:space="0" w:color="auto"/>
              <w:right w:val="single" w:sz="4" w:space="0" w:color="auto"/>
            </w:tcBorders>
            <w:vAlign w:val="bottom"/>
          </w:tcPr>
          <w:p w14:paraId="1D093A19" w14:textId="77777777" w:rsidR="007D1315" w:rsidRPr="00B04AB6" w:rsidRDefault="000D73CD" w:rsidP="007D1315">
            <w:pPr>
              <w:pStyle w:val="NormalIndent0"/>
              <w:numPr>
                <w:ilvl w:val="12"/>
                <w:numId w:val="0"/>
              </w:numPr>
              <w:adjustRightInd w:val="0"/>
              <w:snapToGrid w:val="0"/>
              <w:spacing w:after="0"/>
              <w:jc w:val="center"/>
              <w:rPr>
                <w:rFonts w:cs="Arial"/>
              </w:rPr>
            </w:pPr>
            <w:r>
              <w:rPr>
                <w:rFonts w:cs="Arial"/>
              </w:rPr>
              <w:t>DK</w:t>
            </w:r>
          </w:p>
        </w:tc>
        <w:tc>
          <w:tcPr>
            <w:tcW w:w="1276" w:type="dxa"/>
            <w:tcBorders>
              <w:top w:val="single" w:sz="4" w:space="0" w:color="auto"/>
              <w:left w:val="single" w:sz="4" w:space="0" w:color="auto"/>
              <w:bottom w:val="single" w:sz="4" w:space="0" w:color="auto"/>
              <w:right w:val="single" w:sz="4" w:space="0" w:color="auto"/>
            </w:tcBorders>
          </w:tcPr>
          <w:p w14:paraId="060688E8" w14:textId="77777777" w:rsidR="007D1315" w:rsidRDefault="00DA4B5B" w:rsidP="007D1315">
            <w:pPr>
              <w:pStyle w:val="NormalIndent0"/>
              <w:numPr>
                <w:ilvl w:val="12"/>
                <w:numId w:val="0"/>
              </w:numPr>
              <w:adjustRightInd w:val="0"/>
              <w:snapToGrid w:val="0"/>
              <w:spacing w:after="0"/>
              <w:jc w:val="center"/>
              <w:rPr>
                <w:rFonts w:cs="Arial"/>
              </w:rPr>
            </w:pPr>
            <w:r>
              <w:rPr>
                <w:rFonts w:cs="Arial"/>
              </w:rPr>
              <w:t>5</w:t>
            </w:r>
          </w:p>
        </w:tc>
        <w:tc>
          <w:tcPr>
            <w:tcW w:w="1134" w:type="dxa"/>
            <w:tcBorders>
              <w:top w:val="single" w:sz="4" w:space="0" w:color="auto"/>
              <w:left w:val="single" w:sz="4" w:space="0" w:color="auto"/>
              <w:bottom w:val="single" w:sz="4" w:space="0" w:color="auto"/>
              <w:right w:val="single" w:sz="4" w:space="0" w:color="auto"/>
            </w:tcBorders>
          </w:tcPr>
          <w:p w14:paraId="43BEEC1F" w14:textId="77777777" w:rsidR="007D1315" w:rsidRDefault="00DA4B5B" w:rsidP="007D1315">
            <w:pPr>
              <w:pStyle w:val="NormalIndent0"/>
              <w:numPr>
                <w:ilvl w:val="12"/>
                <w:numId w:val="0"/>
              </w:numPr>
              <w:adjustRightInd w:val="0"/>
              <w:snapToGrid w:val="0"/>
              <w:spacing w:after="0"/>
              <w:jc w:val="center"/>
              <w:rPr>
                <w:rFonts w:cs="Arial"/>
              </w:rPr>
            </w:pPr>
            <w:r>
              <w:rPr>
                <w:rFonts w:cs="Arial"/>
              </w:rPr>
              <w:t>25</w:t>
            </w:r>
          </w:p>
        </w:tc>
        <w:tc>
          <w:tcPr>
            <w:tcW w:w="1134" w:type="dxa"/>
            <w:tcBorders>
              <w:top w:val="single" w:sz="4" w:space="0" w:color="auto"/>
              <w:left w:val="single" w:sz="4" w:space="0" w:color="auto"/>
              <w:bottom w:val="single" w:sz="4" w:space="0" w:color="auto"/>
              <w:right w:val="single" w:sz="4" w:space="0" w:color="auto"/>
            </w:tcBorders>
          </w:tcPr>
          <w:p w14:paraId="0E7531D0" w14:textId="77777777" w:rsidR="007D1315" w:rsidRPr="00B04AB6" w:rsidRDefault="00DA4B5B" w:rsidP="007D1315">
            <w:pPr>
              <w:pStyle w:val="NormalIndent0"/>
              <w:numPr>
                <w:ilvl w:val="12"/>
                <w:numId w:val="0"/>
              </w:numPr>
              <w:adjustRightInd w:val="0"/>
              <w:snapToGrid w:val="0"/>
              <w:spacing w:after="0"/>
              <w:jc w:val="center"/>
              <w:rPr>
                <w:rFonts w:cs="Arial"/>
              </w:rPr>
            </w:pPr>
            <w:r>
              <w:rPr>
                <w:rFonts w:cs="Arial"/>
              </w:rPr>
              <w:t>0</w:t>
            </w:r>
          </w:p>
        </w:tc>
        <w:tc>
          <w:tcPr>
            <w:tcW w:w="2126" w:type="dxa"/>
            <w:tcBorders>
              <w:top w:val="single" w:sz="4" w:space="0" w:color="auto"/>
              <w:left w:val="single" w:sz="4" w:space="0" w:color="auto"/>
              <w:bottom w:val="single" w:sz="4" w:space="0" w:color="auto"/>
              <w:right w:val="single" w:sz="4" w:space="0" w:color="auto"/>
            </w:tcBorders>
          </w:tcPr>
          <w:p w14:paraId="4104B627" w14:textId="77777777" w:rsidR="007D1315" w:rsidRPr="00B04AB6" w:rsidRDefault="00DA4B5B" w:rsidP="007D1315">
            <w:pPr>
              <w:pStyle w:val="NormalIndent0"/>
              <w:numPr>
                <w:ilvl w:val="12"/>
                <w:numId w:val="0"/>
              </w:numPr>
              <w:adjustRightInd w:val="0"/>
              <w:snapToGrid w:val="0"/>
              <w:spacing w:after="0"/>
              <w:jc w:val="center"/>
              <w:rPr>
                <w:rFonts w:cs="Arial"/>
              </w:rPr>
            </w:pPr>
            <w:r>
              <w:rPr>
                <w:rFonts w:cs="Arial"/>
              </w:rPr>
              <w:t>21,3</w:t>
            </w:r>
          </w:p>
        </w:tc>
        <w:tc>
          <w:tcPr>
            <w:tcW w:w="1441" w:type="dxa"/>
            <w:tcBorders>
              <w:top w:val="single" w:sz="4" w:space="0" w:color="auto"/>
              <w:left w:val="single" w:sz="4" w:space="0" w:color="auto"/>
              <w:bottom w:val="single" w:sz="4" w:space="0" w:color="auto"/>
              <w:right w:val="single" w:sz="4" w:space="0" w:color="auto"/>
            </w:tcBorders>
          </w:tcPr>
          <w:p w14:paraId="6CCCDBD8" w14:textId="77777777" w:rsidR="007D1315" w:rsidRPr="00B04AB6" w:rsidRDefault="00DA4B5B" w:rsidP="007D1315">
            <w:pPr>
              <w:pStyle w:val="NormalIndent0"/>
              <w:numPr>
                <w:ilvl w:val="12"/>
                <w:numId w:val="0"/>
              </w:numPr>
              <w:adjustRightInd w:val="0"/>
              <w:snapToGrid w:val="0"/>
              <w:spacing w:after="0"/>
              <w:jc w:val="center"/>
              <w:rPr>
                <w:rFonts w:cs="Arial"/>
              </w:rPr>
            </w:pPr>
            <w:r>
              <w:rPr>
                <w:rFonts w:cs="Arial"/>
              </w:rPr>
              <w:t>6,7</w:t>
            </w:r>
          </w:p>
        </w:tc>
      </w:tr>
      <w:tr w:rsidR="007D1315" w:rsidRPr="00B04AB6" w14:paraId="6EDF48C4" w14:textId="77777777" w:rsidTr="000D73CD">
        <w:trPr>
          <w:jc w:val="center"/>
        </w:trPr>
        <w:tc>
          <w:tcPr>
            <w:tcW w:w="1165" w:type="dxa"/>
            <w:tcBorders>
              <w:top w:val="single" w:sz="4" w:space="0" w:color="auto"/>
              <w:left w:val="single" w:sz="4" w:space="0" w:color="auto"/>
              <w:bottom w:val="single" w:sz="4" w:space="0" w:color="auto"/>
              <w:right w:val="single" w:sz="4" w:space="0" w:color="auto"/>
            </w:tcBorders>
            <w:hideMark/>
          </w:tcPr>
          <w:p w14:paraId="4328B32B" w14:textId="77777777" w:rsidR="000D73CD" w:rsidRPr="00B04AB6" w:rsidRDefault="007D1315" w:rsidP="000D73CD">
            <w:pPr>
              <w:pStyle w:val="NormalIndent0"/>
              <w:numPr>
                <w:ilvl w:val="12"/>
                <w:numId w:val="0"/>
              </w:numPr>
              <w:adjustRightInd w:val="0"/>
              <w:snapToGrid w:val="0"/>
              <w:spacing w:after="0"/>
              <w:jc w:val="center"/>
              <w:rPr>
                <w:rFonts w:cs="Arial"/>
              </w:rPr>
            </w:pPr>
            <w:r>
              <w:rPr>
                <w:rFonts w:cs="Arial"/>
              </w:rPr>
              <w:t>P800-</w:t>
            </w:r>
            <w:r w:rsidR="000D73CD">
              <w:rPr>
                <w:rFonts w:cs="Arial"/>
              </w:rPr>
              <w:t>23</w:t>
            </w:r>
          </w:p>
        </w:tc>
        <w:tc>
          <w:tcPr>
            <w:tcW w:w="1134" w:type="dxa"/>
            <w:tcBorders>
              <w:top w:val="single" w:sz="4" w:space="0" w:color="auto"/>
              <w:left w:val="single" w:sz="4" w:space="0" w:color="auto"/>
              <w:bottom w:val="single" w:sz="4" w:space="0" w:color="auto"/>
              <w:right w:val="single" w:sz="4" w:space="0" w:color="auto"/>
            </w:tcBorders>
            <w:vAlign w:val="bottom"/>
          </w:tcPr>
          <w:p w14:paraId="0B6E5BAE" w14:textId="77777777" w:rsidR="007D1315" w:rsidRPr="00B04AB6" w:rsidRDefault="000D73CD" w:rsidP="007D1315">
            <w:pPr>
              <w:pStyle w:val="NormalIndent0"/>
              <w:numPr>
                <w:ilvl w:val="12"/>
                <w:numId w:val="0"/>
              </w:numPr>
              <w:adjustRightInd w:val="0"/>
              <w:snapToGrid w:val="0"/>
              <w:spacing w:after="0"/>
              <w:jc w:val="center"/>
              <w:rPr>
                <w:rFonts w:cs="Arial"/>
              </w:rPr>
            </w:pPr>
            <w:r>
              <w:rPr>
                <w:rFonts w:cs="Arial"/>
              </w:rPr>
              <w:t>DK</w:t>
            </w:r>
          </w:p>
        </w:tc>
        <w:tc>
          <w:tcPr>
            <w:tcW w:w="1276" w:type="dxa"/>
            <w:tcBorders>
              <w:top w:val="single" w:sz="4" w:space="0" w:color="auto"/>
              <w:left w:val="single" w:sz="4" w:space="0" w:color="auto"/>
              <w:bottom w:val="single" w:sz="4" w:space="0" w:color="auto"/>
              <w:right w:val="single" w:sz="4" w:space="0" w:color="auto"/>
            </w:tcBorders>
          </w:tcPr>
          <w:p w14:paraId="23BFDAA2" w14:textId="77777777" w:rsidR="007D1315" w:rsidRDefault="00DA4B5B" w:rsidP="007D1315">
            <w:pPr>
              <w:pStyle w:val="NormalIndent0"/>
              <w:numPr>
                <w:ilvl w:val="12"/>
                <w:numId w:val="0"/>
              </w:numPr>
              <w:adjustRightInd w:val="0"/>
              <w:snapToGrid w:val="0"/>
              <w:spacing w:after="0"/>
              <w:jc w:val="center"/>
              <w:rPr>
                <w:rFonts w:cs="Arial"/>
                <w:color w:val="000000"/>
              </w:rPr>
            </w:pPr>
            <w:r>
              <w:rPr>
                <w:rFonts w:cs="Arial"/>
                <w:color w:val="000000"/>
              </w:rPr>
              <w:t>9</w:t>
            </w:r>
          </w:p>
        </w:tc>
        <w:tc>
          <w:tcPr>
            <w:tcW w:w="1134" w:type="dxa"/>
            <w:tcBorders>
              <w:top w:val="single" w:sz="4" w:space="0" w:color="auto"/>
              <w:left w:val="single" w:sz="4" w:space="0" w:color="auto"/>
              <w:bottom w:val="single" w:sz="4" w:space="0" w:color="auto"/>
              <w:right w:val="single" w:sz="4" w:space="0" w:color="auto"/>
            </w:tcBorders>
          </w:tcPr>
          <w:p w14:paraId="12334A14" w14:textId="77777777" w:rsidR="007D1315" w:rsidRDefault="00DA4B5B" w:rsidP="007D1315">
            <w:pPr>
              <w:pStyle w:val="NormalIndent0"/>
              <w:numPr>
                <w:ilvl w:val="12"/>
                <w:numId w:val="0"/>
              </w:numPr>
              <w:adjustRightInd w:val="0"/>
              <w:snapToGrid w:val="0"/>
              <w:spacing w:after="0"/>
              <w:jc w:val="center"/>
              <w:rPr>
                <w:rFonts w:cs="Arial"/>
                <w:color w:val="000000"/>
              </w:rPr>
            </w:pPr>
            <w:r>
              <w:rPr>
                <w:rFonts w:cs="Arial"/>
                <w:color w:val="000000"/>
              </w:rPr>
              <w:t>21</w:t>
            </w:r>
          </w:p>
        </w:tc>
        <w:tc>
          <w:tcPr>
            <w:tcW w:w="1134" w:type="dxa"/>
            <w:tcBorders>
              <w:top w:val="single" w:sz="4" w:space="0" w:color="auto"/>
              <w:left w:val="single" w:sz="4" w:space="0" w:color="auto"/>
              <w:bottom w:val="single" w:sz="4" w:space="0" w:color="auto"/>
              <w:right w:val="single" w:sz="4" w:space="0" w:color="auto"/>
            </w:tcBorders>
          </w:tcPr>
          <w:p w14:paraId="54AD90D8" w14:textId="77777777" w:rsidR="007D1315" w:rsidRPr="00B04AB6" w:rsidRDefault="00DA4B5B" w:rsidP="007D1315">
            <w:pPr>
              <w:pStyle w:val="NormalIndent0"/>
              <w:numPr>
                <w:ilvl w:val="12"/>
                <w:numId w:val="0"/>
              </w:numPr>
              <w:adjustRightInd w:val="0"/>
              <w:snapToGrid w:val="0"/>
              <w:spacing w:after="0"/>
              <w:jc w:val="center"/>
              <w:rPr>
                <w:rFonts w:cs="Arial"/>
                <w:color w:val="000000"/>
              </w:rPr>
            </w:pPr>
            <w:r>
              <w:rPr>
                <w:rFonts w:cs="Arial"/>
                <w:color w:val="000000"/>
              </w:rPr>
              <w:t>0</w:t>
            </w:r>
          </w:p>
        </w:tc>
        <w:tc>
          <w:tcPr>
            <w:tcW w:w="2126" w:type="dxa"/>
            <w:tcBorders>
              <w:top w:val="single" w:sz="4" w:space="0" w:color="auto"/>
              <w:left w:val="single" w:sz="4" w:space="0" w:color="auto"/>
              <w:bottom w:val="single" w:sz="4" w:space="0" w:color="auto"/>
              <w:right w:val="single" w:sz="4" w:space="0" w:color="auto"/>
            </w:tcBorders>
          </w:tcPr>
          <w:p w14:paraId="219A956C" w14:textId="77777777" w:rsidR="007D1315" w:rsidRPr="00B04AB6" w:rsidRDefault="00DA4B5B" w:rsidP="007D1315">
            <w:pPr>
              <w:pStyle w:val="NormalIndent0"/>
              <w:numPr>
                <w:ilvl w:val="12"/>
                <w:numId w:val="0"/>
              </w:numPr>
              <w:adjustRightInd w:val="0"/>
              <w:snapToGrid w:val="0"/>
              <w:spacing w:after="0"/>
              <w:jc w:val="center"/>
              <w:rPr>
                <w:rFonts w:cs="Arial"/>
                <w:color w:val="000000"/>
              </w:rPr>
            </w:pPr>
            <w:r>
              <w:rPr>
                <w:rFonts w:cs="Arial"/>
                <w:color w:val="000000"/>
              </w:rPr>
              <w:t>27,3</w:t>
            </w:r>
          </w:p>
        </w:tc>
        <w:tc>
          <w:tcPr>
            <w:tcW w:w="1441" w:type="dxa"/>
            <w:tcBorders>
              <w:top w:val="single" w:sz="4" w:space="0" w:color="auto"/>
              <w:left w:val="single" w:sz="4" w:space="0" w:color="auto"/>
              <w:bottom w:val="single" w:sz="4" w:space="0" w:color="auto"/>
              <w:right w:val="single" w:sz="4" w:space="0" w:color="auto"/>
            </w:tcBorders>
          </w:tcPr>
          <w:p w14:paraId="426319BD" w14:textId="77777777" w:rsidR="007D1315" w:rsidRPr="00B04AB6" w:rsidRDefault="00DA4B5B" w:rsidP="007D1315">
            <w:pPr>
              <w:pStyle w:val="NormalIndent0"/>
              <w:numPr>
                <w:ilvl w:val="12"/>
                <w:numId w:val="0"/>
              </w:numPr>
              <w:adjustRightInd w:val="0"/>
              <w:snapToGrid w:val="0"/>
              <w:spacing w:after="0"/>
              <w:jc w:val="center"/>
              <w:rPr>
                <w:rFonts w:cs="Arial"/>
                <w:color w:val="000000"/>
              </w:rPr>
            </w:pPr>
            <w:r>
              <w:rPr>
                <w:rFonts w:cs="Arial"/>
                <w:color w:val="000000"/>
              </w:rPr>
              <w:t>12,6</w:t>
            </w:r>
          </w:p>
        </w:tc>
      </w:tr>
    </w:tbl>
    <w:p w14:paraId="06F770A2" w14:textId="77777777" w:rsidR="007D1315" w:rsidRDefault="007D1315" w:rsidP="007D1315">
      <w:pPr>
        <w:jc w:val="both"/>
      </w:pPr>
    </w:p>
    <w:p w14:paraId="5DA899D7" w14:textId="77777777" w:rsidR="007D1315" w:rsidRDefault="007D1315" w:rsidP="007D1315">
      <w:pPr>
        <w:jc w:val="both"/>
      </w:pPr>
      <w:r>
        <w:t xml:space="preserve">Table B.2 Age and gender information across all P.800 subjects within each language tested by </w:t>
      </w:r>
      <w:r w:rsidR="001677BA">
        <w:t>FORCE Technology.</w:t>
      </w:r>
    </w:p>
    <w:p w14:paraId="2822C6A4" w14:textId="77777777" w:rsidR="007D1315" w:rsidRDefault="007D1315" w:rsidP="007D1315">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6"/>
        <w:gridCol w:w="2087"/>
        <w:gridCol w:w="1250"/>
        <w:gridCol w:w="1727"/>
      </w:tblGrid>
      <w:tr w:rsidR="007D1315" w:rsidRPr="00B04AB6" w14:paraId="2023E11B" w14:textId="77777777" w:rsidTr="004C496C">
        <w:trPr>
          <w:jc w:val="center"/>
        </w:trPr>
        <w:tc>
          <w:tcPr>
            <w:tcW w:w="1516" w:type="dxa"/>
            <w:tcBorders>
              <w:top w:val="double" w:sz="4" w:space="0" w:color="auto"/>
              <w:left w:val="single" w:sz="4" w:space="0" w:color="auto"/>
              <w:bottom w:val="single" w:sz="4" w:space="0" w:color="auto"/>
              <w:right w:val="single" w:sz="4" w:space="0" w:color="auto"/>
            </w:tcBorders>
          </w:tcPr>
          <w:p w14:paraId="592B4CE1" w14:textId="77777777" w:rsidR="007D1315" w:rsidRPr="00B04AB6" w:rsidRDefault="007D1315" w:rsidP="004C496C">
            <w:pPr>
              <w:pStyle w:val="NormalIndent0"/>
              <w:numPr>
                <w:ilvl w:val="12"/>
                <w:numId w:val="0"/>
              </w:numPr>
              <w:adjustRightInd w:val="0"/>
              <w:snapToGrid w:val="0"/>
              <w:spacing w:after="0"/>
              <w:jc w:val="center"/>
              <w:rPr>
                <w:rFonts w:cs="Arial"/>
              </w:rPr>
            </w:pPr>
            <w:r w:rsidRPr="00B04AB6">
              <w:rPr>
                <w:rFonts w:cs="Arial"/>
              </w:rPr>
              <w:t>Language</w:t>
            </w:r>
          </w:p>
        </w:tc>
        <w:tc>
          <w:tcPr>
            <w:tcW w:w="2087" w:type="dxa"/>
            <w:tcBorders>
              <w:top w:val="double" w:sz="4" w:space="0" w:color="auto"/>
              <w:left w:val="single" w:sz="4" w:space="0" w:color="auto"/>
              <w:bottom w:val="single" w:sz="4" w:space="0" w:color="auto"/>
              <w:right w:val="single" w:sz="4" w:space="0" w:color="auto"/>
            </w:tcBorders>
          </w:tcPr>
          <w:p w14:paraId="6D3142A1" w14:textId="77777777" w:rsidR="007D1315" w:rsidRDefault="007D1315" w:rsidP="004C496C">
            <w:pPr>
              <w:pStyle w:val="NormalIndent0"/>
              <w:numPr>
                <w:ilvl w:val="12"/>
                <w:numId w:val="0"/>
              </w:numPr>
              <w:adjustRightInd w:val="0"/>
              <w:snapToGrid w:val="0"/>
              <w:spacing w:after="0"/>
              <w:jc w:val="center"/>
            </w:pPr>
            <w:r w:rsidRPr="00D25089">
              <w:t>#females</w:t>
            </w:r>
            <w:r>
              <w:t>/</w:t>
            </w:r>
            <w:r w:rsidRPr="00D25089">
              <w:t>#males</w:t>
            </w:r>
          </w:p>
          <w:p w14:paraId="15D6141A" w14:textId="77777777" w:rsidR="007D1315" w:rsidRPr="00D25089" w:rsidRDefault="007D1315" w:rsidP="004C496C">
            <w:pPr>
              <w:pStyle w:val="NormalIndent0"/>
              <w:numPr>
                <w:ilvl w:val="12"/>
                <w:numId w:val="0"/>
              </w:numPr>
              <w:adjustRightInd w:val="0"/>
              <w:snapToGrid w:val="0"/>
              <w:spacing w:after="0"/>
              <w:jc w:val="center"/>
              <w:rPr>
                <w:rFonts w:cs="Arial"/>
              </w:rPr>
            </w:pPr>
            <w:r w:rsidRPr="00D25089">
              <w:t>#</w:t>
            </w:r>
            <w:r>
              <w:rPr>
                <w:rFonts w:cs="Arial"/>
              </w:rPr>
              <w:t>diverse</w:t>
            </w:r>
          </w:p>
        </w:tc>
        <w:tc>
          <w:tcPr>
            <w:tcW w:w="1250" w:type="dxa"/>
            <w:tcBorders>
              <w:top w:val="double" w:sz="4" w:space="0" w:color="auto"/>
              <w:left w:val="single" w:sz="4" w:space="0" w:color="auto"/>
              <w:bottom w:val="single" w:sz="4" w:space="0" w:color="auto"/>
              <w:right w:val="single" w:sz="4" w:space="0" w:color="auto"/>
            </w:tcBorders>
          </w:tcPr>
          <w:p w14:paraId="50CDD56D" w14:textId="77777777" w:rsidR="007D1315" w:rsidRPr="00B04AB6" w:rsidRDefault="007D1315" w:rsidP="004C496C">
            <w:pPr>
              <w:pStyle w:val="NormalIndent0"/>
              <w:numPr>
                <w:ilvl w:val="12"/>
                <w:numId w:val="0"/>
              </w:numPr>
              <w:adjustRightInd w:val="0"/>
              <w:snapToGrid w:val="0"/>
              <w:spacing w:after="0"/>
              <w:jc w:val="center"/>
              <w:rPr>
                <w:rFonts w:cs="Arial"/>
              </w:rPr>
            </w:pPr>
            <w:r>
              <w:t>Mean Age (years)</w:t>
            </w:r>
          </w:p>
        </w:tc>
        <w:tc>
          <w:tcPr>
            <w:tcW w:w="1727" w:type="dxa"/>
            <w:tcBorders>
              <w:top w:val="double" w:sz="4" w:space="0" w:color="auto"/>
              <w:left w:val="single" w:sz="4" w:space="0" w:color="auto"/>
              <w:bottom w:val="single" w:sz="4" w:space="0" w:color="auto"/>
              <w:right w:val="single" w:sz="4" w:space="0" w:color="auto"/>
            </w:tcBorders>
          </w:tcPr>
          <w:p w14:paraId="0381A858" w14:textId="77777777" w:rsidR="007D1315" w:rsidRPr="00B04AB6" w:rsidRDefault="007D1315" w:rsidP="004C496C">
            <w:pPr>
              <w:pStyle w:val="NormalIndent0"/>
              <w:numPr>
                <w:ilvl w:val="12"/>
                <w:numId w:val="0"/>
              </w:numPr>
              <w:adjustRightInd w:val="0"/>
              <w:snapToGrid w:val="0"/>
              <w:spacing w:after="0"/>
              <w:jc w:val="center"/>
              <w:rPr>
                <w:rFonts w:cs="Arial"/>
              </w:rPr>
            </w:pPr>
            <w:r>
              <w:rPr>
                <w:rFonts w:cs="Arial"/>
              </w:rPr>
              <w:t>Age StdDev (years)</w:t>
            </w:r>
          </w:p>
        </w:tc>
      </w:tr>
      <w:tr w:rsidR="007D1315" w:rsidRPr="00B04AB6" w14:paraId="71E09474" w14:textId="77777777" w:rsidTr="004C496C">
        <w:trPr>
          <w:jc w:val="center"/>
        </w:trPr>
        <w:tc>
          <w:tcPr>
            <w:tcW w:w="1516" w:type="dxa"/>
            <w:tcBorders>
              <w:top w:val="single" w:sz="4" w:space="0" w:color="auto"/>
              <w:left w:val="single" w:sz="4" w:space="0" w:color="auto"/>
              <w:bottom w:val="single" w:sz="4" w:space="0" w:color="auto"/>
              <w:right w:val="single" w:sz="4" w:space="0" w:color="auto"/>
            </w:tcBorders>
            <w:vAlign w:val="bottom"/>
            <w:hideMark/>
          </w:tcPr>
          <w:p w14:paraId="1B7F97EF" w14:textId="77777777" w:rsidR="007D1315" w:rsidRPr="00B04AB6" w:rsidRDefault="007D1315" w:rsidP="004C496C">
            <w:pPr>
              <w:pStyle w:val="NormalIndent0"/>
              <w:numPr>
                <w:ilvl w:val="12"/>
                <w:numId w:val="0"/>
              </w:numPr>
              <w:adjustRightInd w:val="0"/>
              <w:snapToGrid w:val="0"/>
              <w:spacing w:after="0"/>
              <w:jc w:val="center"/>
              <w:rPr>
                <w:rFonts w:cs="Arial"/>
              </w:rPr>
            </w:pPr>
            <w:r>
              <w:rPr>
                <w:rFonts w:cs="Arial"/>
                <w:color w:val="000000"/>
              </w:rPr>
              <w:t>Danish</w:t>
            </w:r>
          </w:p>
        </w:tc>
        <w:tc>
          <w:tcPr>
            <w:tcW w:w="2087" w:type="dxa"/>
            <w:tcBorders>
              <w:top w:val="single" w:sz="4" w:space="0" w:color="auto"/>
              <w:left w:val="single" w:sz="4" w:space="0" w:color="auto"/>
              <w:bottom w:val="single" w:sz="4" w:space="0" w:color="auto"/>
              <w:right w:val="single" w:sz="4" w:space="0" w:color="auto"/>
            </w:tcBorders>
          </w:tcPr>
          <w:p w14:paraId="08F47E79" w14:textId="77777777" w:rsidR="007D1315" w:rsidRPr="00B04AB6" w:rsidRDefault="00450BF0" w:rsidP="004C496C">
            <w:pPr>
              <w:pStyle w:val="NormalIndent0"/>
              <w:numPr>
                <w:ilvl w:val="12"/>
                <w:numId w:val="0"/>
              </w:numPr>
              <w:adjustRightInd w:val="0"/>
              <w:snapToGrid w:val="0"/>
              <w:spacing w:after="0"/>
              <w:jc w:val="center"/>
              <w:rPr>
                <w:rFonts w:cs="Arial"/>
                <w:color w:val="000000"/>
              </w:rPr>
            </w:pPr>
            <w:r>
              <w:rPr>
                <w:rFonts w:cs="Arial"/>
                <w:color w:val="000000"/>
              </w:rPr>
              <w:t>46 / 104 / 0</w:t>
            </w:r>
          </w:p>
        </w:tc>
        <w:tc>
          <w:tcPr>
            <w:tcW w:w="1250" w:type="dxa"/>
            <w:tcBorders>
              <w:top w:val="single" w:sz="4" w:space="0" w:color="auto"/>
              <w:left w:val="single" w:sz="4" w:space="0" w:color="auto"/>
              <w:bottom w:val="single" w:sz="4" w:space="0" w:color="auto"/>
              <w:right w:val="single" w:sz="4" w:space="0" w:color="auto"/>
            </w:tcBorders>
          </w:tcPr>
          <w:p w14:paraId="26A4A8D9" w14:textId="77777777" w:rsidR="007D1315" w:rsidRPr="00B04AB6" w:rsidRDefault="00450BF0" w:rsidP="004C496C">
            <w:pPr>
              <w:pStyle w:val="NormalIndent0"/>
              <w:numPr>
                <w:ilvl w:val="12"/>
                <w:numId w:val="0"/>
              </w:numPr>
              <w:adjustRightInd w:val="0"/>
              <w:snapToGrid w:val="0"/>
              <w:spacing w:after="0"/>
              <w:jc w:val="center"/>
              <w:rPr>
                <w:rFonts w:cs="Arial"/>
                <w:color w:val="000000"/>
              </w:rPr>
            </w:pPr>
            <w:r>
              <w:rPr>
                <w:rFonts w:cs="Arial"/>
                <w:color w:val="000000"/>
              </w:rPr>
              <w:t>26,2</w:t>
            </w:r>
          </w:p>
        </w:tc>
        <w:tc>
          <w:tcPr>
            <w:tcW w:w="1727" w:type="dxa"/>
            <w:tcBorders>
              <w:top w:val="single" w:sz="4" w:space="0" w:color="auto"/>
              <w:left w:val="single" w:sz="4" w:space="0" w:color="auto"/>
              <w:bottom w:val="single" w:sz="4" w:space="0" w:color="auto"/>
              <w:right w:val="single" w:sz="4" w:space="0" w:color="auto"/>
            </w:tcBorders>
          </w:tcPr>
          <w:p w14:paraId="15EE4BDA" w14:textId="77777777" w:rsidR="007D1315" w:rsidRPr="00B04AB6" w:rsidRDefault="00450BF0" w:rsidP="004C496C">
            <w:pPr>
              <w:pStyle w:val="NormalIndent0"/>
              <w:numPr>
                <w:ilvl w:val="12"/>
                <w:numId w:val="0"/>
              </w:numPr>
              <w:adjustRightInd w:val="0"/>
              <w:snapToGrid w:val="0"/>
              <w:spacing w:after="0"/>
              <w:jc w:val="center"/>
              <w:rPr>
                <w:rFonts w:cs="Arial"/>
                <w:color w:val="000000"/>
              </w:rPr>
            </w:pPr>
            <w:r>
              <w:rPr>
                <w:rFonts w:cs="Arial"/>
                <w:color w:val="000000"/>
              </w:rPr>
              <w:t>12,2</w:t>
            </w:r>
          </w:p>
        </w:tc>
      </w:tr>
    </w:tbl>
    <w:p w14:paraId="4FAC1110" w14:textId="77777777" w:rsidR="00D25089" w:rsidRDefault="00D25089" w:rsidP="00BE5BD0">
      <w:pPr>
        <w:jc w:val="both"/>
      </w:pPr>
    </w:p>
    <w:p w14:paraId="17177472" w14:textId="77777777" w:rsidR="002D31D8" w:rsidRDefault="002D31D8" w:rsidP="00BE5BD0">
      <w:pPr>
        <w:jc w:val="both"/>
      </w:pPr>
    </w:p>
    <w:p w14:paraId="79DB06E3" w14:textId="77777777" w:rsidR="007069CF" w:rsidRDefault="007069CF" w:rsidP="007069CF">
      <w:pPr>
        <w:pStyle w:val="h20"/>
      </w:pPr>
      <w:r>
        <w:t>Reference Documents</w:t>
      </w:r>
    </w:p>
    <w:p w14:paraId="62A42B9F" w14:textId="77777777" w:rsidR="007069CF" w:rsidRDefault="007069CF" w:rsidP="007069CF">
      <w:pPr>
        <w:pStyle w:val="NormalIndent0"/>
        <w:numPr>
          <w:ilvl w:val="12"/>
          <w:numId w:val="0"/>
        </w:numPr>
        <w:adjustRightInd w:val="0"/>
        <w:snapToGrid w:val="0"/>
        <w:ind w:left="464" w:hangingChars="211" w:hanging="464"/>
        <w:rPr>
          <w:rFonts w:cs="Arial"/>
        </w:rPr>
      </w:pPr>
      <w:r>
        <w:rPr>
          <w:rFonts w:cs="Arial"/>
        </w:rPr>
        <w:t>[1]</w:t>
      </w:r>
      <w:r>
        <w:rPr>
          <w:rFonts w:cs="Arial"/>
        </w:rPr>
        <w:tab/>
        <w:t>ITU-T P.800, “Methods for subjective determination of transmission quality”, 1996.</w:t>
      </w:r>
    </w:p>
    <w:p w14:paraId="4F2A6806" w14:textId="77777777" w:rsidR="00F15783" w:rsidRPr="00F15783" w:rsidRDefault="007069CF" w:rsidP="00F15783">
      <w:pPr>
        <w:pStyle w:val="NormalIndent0"/>
        <w:numPr>
          <w:ilvl w:val="12"/>
          <w:numId w:val="0"/>
        </w:numPr>
        <w:adjustRightInd w:val="0"/>
        <w:snapToGrid w:val="0"/>
        <w:ind w:left="464" w:hangingChars="211" w:hanging="464"/>
        <w:rPr>
          <w:rFonts w:cs="Arial"/>
        </w:rPr>
      </w:pPr>
      <w:r>
        <w:rPr>
          <w:rFonts w:cs="Arial"/>
        </w:rPr>
        <w:t>[2]</w:t>
      </w:r>
      <w:r>
        <w:rPr>
          <w:rFonts w:cs="Arial"/>
        </w:rPr>
        <w:tab/>
      </w:r>
      <w:r w:rsidR="00F15783">
        <w:rPr>
          <w:rFonts w:cs="Arial"/>
        </w:rPr>
        <w:t>ITU-R BS.1534, “</w:t>
      </w:r>
      <w:r w:rsidR="00F15783" w:rsidRPr="00F15783">
        <w:rPr>
          <w:rFonts w:cs="Arial"/>
        </w:rPr>
        <w:t>Method for the subjective assessment</w:t>
      </w:r>
      <w:r w:rsidR="00F15783">
        <w:rPr>
          <w:rFonts w:cs="Arial"/>
        </w:rPr>
        <w:t xml:space="preserve"> </w:t>
      </w:r>
      <w:r w:rsidR="00F15783" w:rsidRPr="00F15783">
        <w:rPr>
          <w:rFonts w:cs="Arial"/>
        </w:rPr>
        <w:t xml:space="preserve">of intermediate quality level </w:t>
      </w:r>
    </w:p>
    <w:p w14:paraId="28E59249" w14:textId="77777777" w:rsidR="00F15783" w:rsidRDefault="00F15783" w:rsidP="007069CF">
      <w:pPr>
        <w:pStyle w:val="NormalIndent0"/>
        <w:numPr>
          <w:ilvl w:val="12"/>
          <w:numId w:val="0"/>
        </w:numPr>
        <w:adjustRightInd w:val="0"/>
        <w:snapToGrid w:val="0"/>
        <w:ind w:left="464" w:hangingChars="211" w:hanging="464"/>
        <w:rPr>
          <w:rFonts w:cs="Arial"/>
        </w:rPr>
      </w:pPr>
      <w:r w:rsidRPr="00F15783">
        <w:rPr>
          <w:rFonts w:cs="Arial"/>
        </w:rPr>
        <w:t>of audio systems</w:t>
      </w:r>
      <w:r>
        <w:rPr>
          <w:rFonts w:cs="Arial"/>
        </w:rPr>
        <w:t>, 2015</w:t>
      </w:r>
    </w:p>
    <w:p w14:paraId="0A29C7C6" w14:textId="77777777" w:rsidR="007069CF" w:rsidRDefault="00F15783" w:rsidP="007069CF">
      <w:pPr>
        <w:pStyle w:val="NormalIndent0"/>
        <w:numPr>
          <w:ilvl w:val="12"/>
          <w:numId w:val="0"/>
        </w:numPr>
        <w:adjustRightInd w:val="0"/>
        <w:snapToGrid w:val="0"/>
        <w:ind w:left="464" w:hangingChars="211" w:hanging="464"/>
        <w:rPr>
          <w:rFonts w:cs="Arial"/>
        </w:rPr>
      </w:pPr>
      <w:r w:rsidRPr="002D31D8">
        <w:rPr>
          <w:rFonts w:cs="Arial"/>
        </w:rPr>
        <w:t>[3]</w:t>
      </w:r>
      <w:r>
        <w:rPr>
          <w:rFonts w:cs="Arial"/>
        </w:rPr>
        <w:t xml:space="preserve"> </w:t>
      </w:r>
      <w:r>
        <w:rPr>
          <w:rFonts w:cs="Arial"/>
        </w:rPr>
        <w:tab/>
      </w:r>
      <w:r w:rsidR="007069CF">
        <w:rPr>
          <w:rFonts w:cs="Arial"/>
        </w:rPr>
        <w:t>“Practical procedures for subjective testing”, ITU-T Handbook, 2011.</w:t>
      </w:r>
    </w:p>
    <w:p w14:paraId="7FE1B4D1" w14:textId="77777777" w:rsidR="00AC53ED" w:rsidRDefault="004D1B6F" w:rsidP="009C27EF">
      <w:pPr>
        <w:pStyle w:val="NormalIndent0"/>
        <w:numPr>
          <w:ilvl w:val="12"/>
          <w:numId w:val="0"/>
        </w:numPr>
        <w:adjustRightInd w:val="0"/>
        <w:snapToGrid w:val="0"/>
        <w:ind w:left="464" w:hangingChars="211" w:hanging="464"/>
      </w:pPr>
      <w:r w:rsidRPr="002D31D8">
        <w:rPr>
          <w:rFonts w:cs="Arial"/>
        </w:rPr>
        <w:t>[</w:t>
      </w:r>
      <w:r w:rsidR="00874DD2">
        <w:rPr>
          <w:rFonts w:cs="Arial"/>
        </w:rPr>
        <w:t>4</w:t>
      </w:r>
      <w:r w:rsidRPr="002D31D8">
        <w:rPr>
          <w:rFonts w:cs="Arial"/>
        </w:rPr>
        <w:t>]</w:t>
      </w:r>
      <w:r w:rsidRPr="002D31D8">
        <w:rPr>
          <w:rFonts w:cs="Arial"/>
        </w:rPr>
        <w:tab/>
      </w:r>
      <w:r w:rsidR="00AC53ED">
        <w:t>IVAS</w:t>
      </w:r>
      <w:r w:rsidR="00AC53ED">
        <w:rPr>
          <w:lang w:val="cs-CZ"/>
        </w:rPr>
        <w:t>-7</w:t>
      </w:r>
      <w:r w:rsidR="00FA11B5">
        <w:rPr>
          <w:lang w:val="cs-CZ"/>
        </w:rPr>
        <w:t>b</w:t>
      </w:r>
      <w:r w:rsidR="00AC53ED">
        <w:t xml:space="preserve"> (Processing Plan for </w:t>
      </w:r>
      <w:r w:rsidR="00FA11B5">
        <w:t>Characterization</w:t>
      </w:r>
      <w:r w:rsidR="00AC53ED">
        <w:t xml:space="preserve"> Phase) </w:t>
      </w:r>
    </w:p>
    <w:p w14:paraId="10E2B77B" w14:textId="77777777" w:rsidR="009C27EF" w:rsidRDefault="00AC53ED" w:rsidP="009C27EF">
      <w:pPr>
        <w:pStyle w:val="NormalIndent0"/>
        <w:numPr>
          <w:ilvl w:val="12"/>
          <w:numId w:val="0"/>
        </w:numPr>
        <w:adjustRightInd w:val="0"/>
        <w:snapToGrid w:val="0"/>
        <w:ind w:left="464" w:hangingChars="211" w:hanging="464"/>
      </w:pPr>
      <w:r w:rsidRPr="002D31D8">
        <w:rPr>
          <w:rFonts w:cs="Arial"/>
        </w:rPr>
        <w:t>[</w:t>
      </w:r>
      <w:r w:rsidR="00874DD2">
        <w:rPr>
          <w:rFonts w:cs="Arial"/>
        </w:rPr>
        <w:t>5</w:t>
      </w:r>
      <w:r w:rsidRPr="002D31D8">
        <w:rPr>
          <w:rFonts w:cs="Arial"/>
        </w:rPr>
        <w:t>]</w:t>
      </w:r>
      <w:r>
        <w:rPr>
          <w:rFonts w:cs="Arial"/>
        </w:rPr>
        <w:tab/>
      </w:r>
      <w:r>
        <w:t>IVAS-8</w:t>
      </w:r>
      <w:r w:rsidR="00FA11B5">
        <w:t>b</w:t>
      </w:r>
      <w:r>
        <w:t xml:space="preserve"> (Test Plan for </w:t>
      </w:r>
      <w:r w:rsidR="00FA11B5">
        <w:t>Characterization</w:t>
      </w:r>
      <w:r>
        <w:t xml:space="preserve"> Phase)</w:t>
      </w:r>
    </w:p>
    <w:p w14:paraId="64A59F68" w14:textId="77777777" w:rsidR="003D3464" w:rsidRPr="004D1B6F" w:rsidRDefault="003D3464" w:rsidP="009C27EF">
      <w:pPr>
        <w:pStyle w:val="NormalIndent0"/>
        <w:numPr>
          <w:ilvl w:val="12"/>
          <w:numId w:val="0"/>
        </w:numPr>
        <w:adjustRightInd w:val="0"/>
        <w:snapToGrid w:val="0"/>
        <w:ind w:left="464" w:hangingChars="211" w:hanging="464"/>
        <w:rPr>
          <w:rFonts w:cs="Arial"/>
        </w:rPr>
      </w:pPr>
      <w:r>
        <w:t xml:space="preserve">[6] </w:t>
      </w:r>
      <w:r>
        <w:tab/>
        <w:t>ITU-R BS.1116, “Methods for the subjective assessment of small impairments”, 2015.</w:t>
      </w:r>
    </w:p>
    <w:p w14:paraId="40E13BB0" w14:textId="77777777" w:rsidR="009C27EF" w:rsidRDefault="009C27EF" w:rsidP="007069CF">
      <w:pPr>
        <w:pStyle w:val="NormalIndent0"/>
        <w:numPr>
          <w:ilvl w:val="12"/>
          <w:numId w:val="0"/>
        </w:numPr>
        <w:adjustRightInd w:val="0"/>
        <w:snapToGrid w:val="0"/>
        <w:ind w:left="464" w:hangingChars="211" w:hanging="464"/>
        <w:rPr>
          <w:rFonts w:cs="Arial"/>
        </w:rPr>
      </w:pPr>
    </w:p>
    <w:p w14:paraId="1BBB9FCA" w14:textId="77777777" w:rsidR="00D014E8" w:rsidRPr="00D014E8" w:rsidRDefault="00D014E8" w:rsidP="00D014E8"/>
    <w:p w14:paraId="07EDBB7D" w14:textId="77777777" w:rsidR="00D014E8" w:rsidRPr="00D014E8" w:rsidRDefault="00D014E8" w:rsidP="00D014E8"/>
    <w:p w14:paraId="463E593E" w14:textId="77777777" w:rsidR="00D014E8" w:rsidRPr="00D014E8" w:rsidRDefault="00D014E8" w:rsidP="00D014E8"/>
    <w:p w14:paraId="60F26727" w14:textId="77777777" w:rsidR="00D014E8" w:rsidRPr="00D014E8" w:rsidRDefault="00D014E8" w:rsidP="00D014E8"/>
    <w:p w14:paraId="4E6C35E2" w14:textId="77777777" w:rsidR="00D014E8" w:rsidRPr="00D014E8" w:rsidRDefault="00D014E8" w:rsidP="00D014E8"/>
    <w:p w14:paraId="285BFC77" w14:textId="77777777" w:rsidR="00D014E8" w:rsidRPr="00D014E8" w:rsidRDefault="00D014E8" w:rsidP="00D014E8"/>
    <w:p w14:paraId="6BF12124" w14:textId="77777777" w:rsidR="00D014E8" w:rsidRPr="00D014E8" w:rsidRDefault="00D014E8" w:rsidP="00D014E8"/>
    <w:p w14:paraId="1C915FF6" w14:textId="77777777" w:rsidR="00D014E8" w:rsidRPr="00D014E8" w:rsidRDefault="00D014E8" w:rsidP="00D014E8"/>
    <w:p w14:paraId="101B19D7" w14:textId="77777777" w:rsidR="00D014E8" w:rsidRPr="00D014E8" w:rsidRDefault="00D014E8" w:rsidP="00D014E8"/>
    <w:p w14:paraId="7ABB0CCB" w14:textId="77777777" w:rsidR="00D014E8" w:rsidRPr="00D014E8" w:rsidRDefault="00D014E8" w:rsidP="00D014E8"/>
    <w:p w14:paraId="74E6B0B8" w14:textId="77777777" w:rsidR="00D014E8" w:rsidRDefault="00D014E8" w:rsidP="00D014E8">
      <w:pPr>
        <w:rPr>
          <w:rFonts w:cs="Arial"/>
        </w:rPr>
      </w:pPr>
    </w:p>
    <w:p w14:paraId="51166F1D" w14:textId="77777777" w:rsidR="00D014E8" w:rsidRPr="00D014E8" w:rsidRDefault="00D014E8" w:rsidP="00D014E8">
      <w:pPr>
        <w:jc w:val="right"/>
      </w:pPr>
    </w:p>
    <w:sectPr w:rsidR="00D014E8" w:rsidRPr="00D014E8" w:rsidSect="007F7E2F">
      <w:headerReference w:type="default" r:id="rId8"/>
      <w:footerReference w:type="default" r:id="rId9"/>
      <w:footerReference w:type="first" r:id="rId10"/>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4B3FF" w14:textId="77777777" w:rsidR="00D7275E" w:rsidRDefault="00D7275E">
      <w:r>
        <w:separator/>
      </w:r>
    </w:p>
  </w:endnote>
  <w:endnote w:type="continuationSeparator" w:id="0">
    <w:p w14:paraId="106CC0BF" w14:textId="77777777" w:rsidR="00D7275E" w:rsidRDefault="00D72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EDF27" w14:textId="77777777" w:rsidR="007069CF" w:rsidRDefault="007069C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100557">
      <w:rPr>
        <w:rStyle w:val="PageNumber"/>
        <w:b/>
        <w:noProof/>
        <w:sz w:val="18"/>
      </w:rPr>
      <w:t>12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100557">
      <w:rPr>
        <w:rStyle w:val="PageNumber"/>
        <w:b/>
        <w:noProof/>
        <w:sz w:val="18"/>
      </w:rPr>
      <w:t>12</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07FF9" w14:textId="77777777" w:rsidR="007069CF" w:rsidRDefault="007069C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100557">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100557">
      <w:rPr>
        <w:rStyle w:val="PageNumber"/>
        <w:b/>
        <w:noProof/>
        <w:sz w:val="18"/>
      </w:rPr>
      <w:t>12</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E3ECB" w14:textId="77777777" w:rsidR="00D7275E" w:rsidRDefault="00D7275E">
      <w:r>
        <w:separator/>
      </w:r>
    </w:p>
  </w:footnote>
  <w:footnote w:type="continuationSeparator" w:id="0">
    <w:p w14:paraId="61F7695E" w14:textId="77777777" w:rsidR="00D7275E" w:rsidRDefault="00D72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392E7" w14:textId="77777777" w:rsidR="007069CF" w:rsidRDefault="007069CF">
    <w:pPr>
      <w:pStyle w:val="Heade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55565D0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4DC1C57"/>
    <w:multiLevelType w:val="multilevel"/>
    <w:tmpl w:val="BF24710E"/>
    <w:lvl w:ilvl="0">
      <w:start w:val="13"/>
      <w:numFmt w:val="decimal"/>
      <w:lvlText w:val="%1"/>
      <w:lvlJc w:val="left"/>
      <w:pPr>
        <w:ind w:left="375" w:hanging="375"/>
      </w:pPr>
      <w:rPr>
        <w:rFonts w:cs="Times New Roman" w:hint="default"/>
      </w:rPr>
    </w:lvl>
    <w:lvl w:ilvl="1">
      <w:start w:val="2"/>
      <w:numFmt w:val="decimal"/>
      <w:lvlText w:val="%1.%2"/>
      <w:lvlJc w:val="left"/>
      <w:pPr>
        <w:ind w:left="1275" w:hanging="375"/>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8640" w:hanging="1440"/>
      </w:pPr>
      <w:rPr>
        <w:rFonts w:cs="Times New Roman" w:hint="default"/>
      </w:rPr>
    </w:lvl>
  </w:abstractNum>
  <w:abstractNum w:abstractNumId="3" w15:restartNumberingAfterBreak="0">
    <w:nsid w:val="0BCC52D8"/>
    <w:multiLevelType w:val="hybridMultilevel"/>
    <w:tmpl w:val="DB74951E"/>
    <w:lvl w:ilvl="0" w:tplc="4A3673BE">
      <w:start w:val="1"/>
      <w:numFmt w:val="bullet"/>
      <w:lvlText w:val=""/>
      <w:lvlJc w:val="left"/>
      <w:pPr>
        <w:ind w:left="64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1190707A"/>
    <w:multiLevelType w:val="hybridMultilevel"/>
    <w:tmpl w:val="AA7A96B0"/>
    <w:lvl w:ilvl="0" w:tplc="04090001">
      <w:start w:val="1"/>
      <w:numFmt w:val="bullet"/>
      <w:lvlText w:val=""/>
      <w:lvlJc w:val="left"/>
      <w:pPr>
        <w:ind w:left="7524" w:hanging="360"/>
      </w:pPr>
      <w:rPr>
        <w:rFonts w:ascii="Symbol" w:hAnsi="Symbol" w:hint="default"/>
      </w:rPr>
    </w:lvl>
    <w:lvl w:ilvl="1" w:tplc="04090003" w:tentative="1">
      <w:start w:val="1"/>
      <w:numFmt w:val="bullet"/>
      <w:lvlText w:val="o"/>
      <w:lvlJc w:val="left"/>
      <w:pPr>
        <w:ind w:left="8244" w:hanging="360"/>
      </w:pPr>
      <w:rPr>
        <w:rFonts w:ascii="Courier New" w:hAnsi="Courier New" w:cs="Courier New" w:hint="default"/>
      </w:rPr>
    </w:lvl>
    <w:lvl w:ilvl="2" w:tplc="04090005" w:tentative="1">
      <w:start w:val="1"/>
      <w:numFmt w:val="bullet"/>
      <w:lvlText w:val=""/>
      <w:lvlJc w:val="left"/>
      <w:pPr>
        <w:ind w:left="8964" w:hanging="360"/>
      </w:pPr>
      <w:rPr>
        <w:rFonts w:ascii="Wingdings" w:hAnsi="Wingdings" w:hint="default"/>
      </w:rPr>
    </w:lvl>
    <w:lvl w:ilvl="3" w:tplc="04090001" w:tentative="1">
      <w:start w:val="1"/>
      <w:numFmt w:val="bullet"/>
      <w:lvlText w:val=""/>
      <w:lvlJc w:val="left"/>
      <w:pPr>
        <w:ind w:left="9684" w:hanging="360"/>
      </w:pPr>
      <w:rPr>
        <w:rFonts w:ascii="Symbol" w:hAnsi="Symbol" w:hint="default"/>
      </w:rPr>
    </w:lvl>
    <w:lvl w:ilvl="4" w:tplc="04090003" w:tentative="1">
      <w:start w:val="1"/>
      <w:numFmt w:val="bullet"/>
      <w:lvlText w:val="o"/>
      <w:lvlJc w:val="left"/>
      <w:pPr>
        <w:ind w:left="10404" w:hanging="360"/>
      </w:pPr>
      <w:rPr>
        <w:rFonts w:ascii="Courier New" w:hAnsi="Courier New" w:cs="Courier New" w:hint="default"/>
      </w:rPr>
    </w:lvl>
    <w:lvl w:ilvl="5" w:tplc="04090005" w:tentative="1">
      <w:start w:val="1"/>
      <w:numFmt w:val="bullet"/>
      <w:lvlText w:val=""/>
      <w:lvlJc w:val="left"/>
      <w:pPr>
        <w:ind w:left="11124" w:hanging="360"/>
      </w:pPr>
      <w:rPr>
        <w:rFonts w:ascii="Wingdings" w:hAnsi="Wingdings" w:hint="default"/>
      </w:rPr>
    </w:lvl>
    <w:lvl w:ilvl="6" w:tplc="04090001" w:tentative="1">
      <w:start w:val="1"/>
      <w:numFmt w:val="bullet"/>
      <w:lvlText w:val=""/>
      <w:lvlJc w:val="left"/>
      <w:pPr>
        <w:ind w:left="11844" w:hanging="360"/>
      </w:pPr>
      <w:rPr>
        <w:rFonts w:ascii="Symbol" w:hAnsi="Symbol" w:hint="default"/>
      </w:rPr>
    </w:lvl>
    <w:lvl w:ilvl="7" w:tplc="04090003" w:tentative="1">
      <w:start w:val="1"/>
      <w:numFmt w:val="bullet"/>
      <w:lvlText w:val="o"/>
      <w:lvlJc w:val="left"/>
      <w:pPr>
        <w:ind w:left="12564" w:hanging="360"/>
      </w:pPr>
      <w:rPr>
        <w:rFonts w:ascii="Courier New" w:hAnsi="Courier New" w:cs="Courier New" w:hint="default"/>
      </w:rPr>
    </w:lvl>
    <w:lvl w:ilvl="8" w:tplc="04090005" w:tentative="1">
      <w:start w:val="1"/>
      <w:numFmt w:val="bullet"/>
      <w:lvlText w:val=""/>
      <w:lvlJc w:val="left"/>
      <w:pPr>
        <w:ind w:left="13284" w:hanging="360"/>
      </w:pPr>
      <w:rPr>
        <w:rFonts w:ascii="Wingdings" w:hAnsi="Wingdings" w:hint="default"/>
      </w:rPr>
    </w:lvl>
  </w:abstractNum>
  <w:abstractNum w:abstractNumId="5" w15:restartNumberingAfterBreak="0">
    <w:nsid w:val="13EF7075"/>
    <w:multiLevelType w:val="multilevel"/>
    <w:tmpl w:val="E86E73CA"/>
    <w:lvl w:ilvl="0">
      <w:start w:val="13"/>
      <w:numFmt w:val="decimal"/>
      <w:lvlText w:val="%1.......鯼"/>
      <w:lvlJc w:val="left"/>
      <w:pPr>
        <w:ind w:left="1800" w:hanging="1800"/>
      </w:pPr>
      <w:rPr>
        <w:rFonts w:hint="default"/>
      </w:rPr>
    </w:lvl>
    <w:lvl w:ilvl="1">
      <w:start w:val="2"/>
      <w:numFmt w:val="decimal"/>
      <w:lvlText w:val="%1.%2......鯼0鯤"/>
      <w:lvlJc w:val="left"/>
      <w:pPr>
        <w:ind w:left="2880" w:hanging="2160"/>
      </w:pPr>
      <w:rPr>
        <w:rFonts w:hint="default"/>
      </w:r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2.%4.%5.%6.%7.%8.%9"/>
      <w:lvlJc w:val="left"/>
      <w:pPr>
        <w:ind w:left="7200" w:hanging="1440"/>
      </w:pPr>
      <w:rPr>
        <w:rFonts w:hint="default"/>
      </w:rPr>
    </w:lvl>
  </w:abstractNum>
  <w:abstractNum w:abstractNumId="6" w15:restartNumberingAfterBreak="0">
    <w:nsid w:val="172D3EFB"/>
    <w:multiLevelType w:val="multilevel"/>
    <w:tmpl w:val="4F92EF78"/>
    <w:lvl w:ilvl="0">
      <w:start w:val="12"/>
      <w:numFmt w:val="decimal"/>
      <w:lvlText w:val="%1.......ꃼ"/>
      <w:lvlJc w:val="left"/>
      <w:pPr>
        <w:ind w:left="1800" w:hanging="1800"/>
      </w:pPr>
      <w:rPr>
        <w:rFonts w:cs="Arial" w:hint="default"/>
      </w:rPr>
    </w:lvl>
    <w:lvl w:ilvl="1">
      <w:start w:val="4"/>
      <w:numFmt w:val="decimal"/>
      <w:lvlText w:val="%1.%2......ꃼ)ꃤ"/>
      <w:lvlJc w:val="left"/>
      <w:pPr>
        <w:ind w:left="2880" w:hanging="2160"/>
      </w:pPr>
      <w:rPr>
        <w:rFonts w:cs="Arial" w:hint="default"/>
      </w:r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2.%4.%5.%6.%7.%8.%9"/>
      <w:lvlJc w:val="left"/>
      <w:pPr>
        <w:ind w:left="7200" w:hanging="1440"/>
      </w:pPr>
      <w:rPr>
        <w:rFonts w:cs="Arial" w:hint="default"/>
      </w:rPr>
    </w:lvl>
  </w:abstractNum>
  <w:abstractNum w:abstractNumId="7" w15:restartNumberingAfterBreak="0">
    <w:nsid w:val="1734661E"/>
    <w:multiLevelType w:val="hybridMultilevel"/>
    <w:tmpl w:val="954ACA38"/>
    <w:lvl w:ilvl="0" w:tplc="D9ECF3C6">
      <w:start w:val="11"/>
      <w:numFmt w:val="decimal"/>
      <w:lvlText w:val="%1."/>
      <w:lvlJc w:val="left"/>
      <w:pPr>
        <w:tabs>
          <w:tab w:val="num" w:pos="705"/>
        </w:tabs>
        <w:ind w:left="705" w:hanging="435"/>
      </w:pPr>
      <w:rPr>
        <w:rFonts w:hint="default"/>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8" w15:restartNumberingAfterBreak="0">
    <w:nsid w:val="17A25A29"/>
    <w:multiLevelType w:val="multilevel"/>
    <w:tmpl w:val="56EE7A3C"/>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9352983"/>
    <w:multiLevelType w:val="hybridMultilevel"/>
    <w:tmpl w:val="6CE028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B0262F2"/>
    <w:multiLevelType w:val="multilevel"/>
    <w:tmpl w:val="85CECC9E"/>
    <w:lvl w:ilvl="0">
      <w:start w:val="1"/>
      <w:numFmt w:val="bullet"/>
      <w:lvlText w:val=""/>
      <w:lvlJc w:val="left"/>
      <w:pPr>
        <w:tabs>
          <w:tab w:val="num" w:pos="720"/>
        </w:tabs>
        <w:ind w:left="720" w:hanging="720"/>
      </w:pPr>
      <w:rPr>
        <w:rFonts w:ascii="Symbol" w:hAnsi="Symbol"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F1A523A"/>
    <w:multiLevelType w:val="hybridMultilevel"/>
    <w:tmpl w:val="817A9C04"/>
    <w:lvl w:ilvl="0" w:tplc="F28683F8">
      <w:start w:val="1"/>
      <w:numFmt w:val="bullet"/>
      <w:lvlText w:val=""/>
      <w:lvlJc w:val="left"/>
      <w:pPr>
        <w:tabs>
          <w:tab w:val="num" w:pos="720"/>
        </w:tabs>
        <w:ind w:left="720" w:hanging="360"/>
      </w:pPr>
      <w:rPr>
        <w:rFonts w:ascii="Wingdings 2" w:hAnsi="Wingdings 2" w:hint="default"/>
      </w:rPr>
    </w:lvl>
    <w:lvl w:ilvl="1" w:tplc="4D7CDFA0" w:tentative="1">
      <w:start w:val="1"/>
      <w:numFmt w:val="bullet"/>
      <w:lvlText w:val=""/>
      <w:lvlJc w:val="left"/>
      <w:pPr>
        <w:tabs>
          <w:tab w:val="num" w:pos="1440"/>
        </w:tabs>
        <w:ind w:left="1440" w:hanging="360"/>
      </w:pPr>
      <w:rPr>
        <w:rFonts w:ascii="Wingdings 2" w:hAnsi="Wingdings 2" w:hint="default"/>
      </w:rPr>
    </w:lvl>
    <w:lvl w:ilvl="2" w:tplc="76760800" w:tentative="1">
      <w:start w:val="1"/>
      <w:numFmt w:val="bullet"/>
      <w:lvlText w:val=""/>
      <w:lvlJc w:val="left"/>
      <w:pPr>
        <w:tabs>
          <w:tab w:val="num" w:pos="2160"/>
        </w:tabs>
        <w:ind w:left="2160" w:hanging="360"/>
      </w:pPr>
      <w:rPr>
        <w:rFonts w:ascii="Wingdings 2" w:hAnsi="Wingdings 2" w:hint="default"/>
      </w:rPr>
    </w:lvl>
    <w:lvl w:ilvl="3" w:tplc="3C5E54A6" w:tentative="1">
      <w:start w:val="1"/>
      <w:numFmt w:val="bullet"/>
      <w:lvlText w:val=""/>
      <w:lvlJc w:val="left"/>
      <w:pPr>
        <w:tabs>
          <w:tab w:val="num" w:pos="2880"/>
        </w:tabs>
        <w:ind w:left="2880" w:hanging="360"/>
      </w:pPr>
      <w:rPr>
        <w:rFonts w:ascii="Wingdings 2" w:hAnsi="Wingdings 2" w:hint="default"/>
      </w:rPr>
    </w:lvl>
    <w:lvl w:ilvl="4" w:tplc="F092BA92" w:tentative="1">
      <w:start w:val="1"/>
      <w:numFmt w:val="bullet"/>
      <w:lvlText w:val=""/>
      <w:lvlJc w:val="left"/>
      <w:pPr>
        <w:tabs>
          <w:tab w:val="num" w:pos="3600"/>
        </w:tabs>
        <w:ind w:left="3600" w:hanging="360"/>
      </w:pPr>
      <w:rPr>
        <w:rFonts w:ascii="Wingdings 2" w:hAnsi="Wingdings 2" w:hint="default"/>
      </w:rPr>
    </w:lvl>
    <w:lvl w:ilvl="5" w:tplc="0082C9A4" w:tentative="1">
      <w:start w:val="1"/>
      <w:numFmt w:val="bullet"/>
      <w:lvlText w:val=""/>
      <w:lvlJc w:val="left"/>
      <w:pPr>
        <w:tabs>
          <w:tab w:val="num" w:pos="4320"/>
        </w:tabs>
        <w:ind w:left="4320" w:hanging="360"/>
      </w:pPr>
      <w:rPr>
        <w:rFonts w:ascii="Wingdings 2" w:hAnsi="Wingdings 2" w:hint="default"/>
      </w:rPr>
    </w:lvl>
    <w:lvl w:ilvl="6" w:tplc="1C2E8F76" w:tentative="1">
      <w:start w:val="1"/>
      <w:numFmt w:val="bullet"/>
      <w:lvlText w:val=""/>
      <w:lvlJc w:val="left"/>
      <w:pPr>
        <w:tabs>
          <w:tab w:val="num" w:pos="5040"/>
        </w:tabs>
        <w:ind w:left="5040" w:hanging="360"/>
      </w:pPr>
      <w:rPr>
        <w:rFonts w:ascii="Wingdings 2" w:hAnsi="Wingdings 2" w:hint="default"/>
      </w:rPr>
    </w:lvl>
    <w:lvl w:ilvl="7" w:tplc="0AB2B034" w:tentative="1">
      <w:start w:val="1"/>
      <w:numFmt w:val="bullet"/>
      <w:lvlText w:val=""/>
      <w:lvlJc w:val="left"/>
      <w:pPr>
        <w:tabs>
          <w:tab w:val="num" w:pos="5760"/>
        </w:tabs>
        <w:ind w:left="5760" w:hanging="360"/>
      </w:pPr>
      <w:rPr>
        <w:rFonts w:ascii="Wingdings 2" w:hAnsi="Wingdings 2" w:hint="default"/>
      </w:rPr>
    </w:lvl>
    <w:lvl w:ilvl="8" w:tplc="3D8E052A" w:tentative="1">
      <w:start w:val="1"/>
      <w:numFmt w:val="bullet"/>
      <w:lvlText w:val=""/>
      <w:lvlJc w:val="left"/>
      <w:pPr>
        <w:tabs>
          <w:tab w:val="num" w:pos="6480"/>
        </w:tabs>
        <w:ind w:left="6480" w:hanging="360"/>
      </w:pPr>
      <w:rPr>
        <w:rFonts w:ascii="Wingdings 2" w:hAnsi="Wingdings 2" w:hint="default"/>
      </w:rPr>
    </w:lvl>
  </w:abstractNum>
  <w:abstractNum w:abstractNumId="12" w15:restartNumberingAfterBreak="0">
    <w:nsid w:val="2013322D"/>
    <w:multiLevelType w:val="multilevel"/>
    <w:tmpl w:val="6A1C487A"/>
    <w:lvl w:ilvl="0">
      <w:start w:val="4"/>
      <w:numFmt w:val="decimal"/>
      <w:lvlText w:val="%1"/>
      <w:lvlJc w:val="left"/>
      <w:pPr>
        <w:tabs>
          <w:tab w:val="num" w:pos="435"/>
        </w:tabs>
        <w:ind w:left="435" w:hanging="435"/>
      </w:pPr>
      <w:rPr>
        <w:rFonts w:hint="default"/>
        <w:b/>
      </w:rPr>
    </w:lvl>
    <w:lvl w:ilvl="1">
      <w:start w:val="2"/>
      <w:numFmt w:val="decimal"/>
      <w:lvlText w:val="%1.%2"/>
      <w:lvlJc w:val="left"/>
      <w:pPr>
        <w:tabs>
          <w:tab w:val="num" w:pos="888"/>
        </w:tabs>
        <w:ind w:left="888" w:hanging="435"/>
      </w:pPr>
      <w:rPr>
        <w:rFonts w:hint="default"/>
        <w:b/>
      </w:rPr>
    </w:lvl>
    <w:lvl w:ilvl="2">
      <w:start w:val="1"/>
      <w:numFmt w:val="decimal"/>
      <w:lvlText w:val="%1.%2.%3"/>
      <w:lvlJc w:val="left"/>
      <w:pPr>
        <w:tabs>
          <w:tab w:val="num" w:pos="1626"/>
        </w:tabs>
        <w:ind w:left="1626" w:hanging="720"/>
      </w:pPr>
      <w:rPr>
        <w:rFonts w:hint="default"/>
        <w:b/>
      </w:rPr>
    </w:lvl>
    <w:lvl w:ilvl="3">
      <w:start w:val="1"/>
      <w:numFmt w:val="decimal"/>
      <w:lvlText w:val="%1.%2.%3.%4"/>
      <w:lvlJc w:val="left"/>
      <w:pPr>
        <w:tabs>
          <w:tab w:val="num" w:pos="2079"/>
        </w:tabs>
        <w:ind w:left="2079" w:hanging="720"/>
      </w:pPr>
      <w:rPr>
        <w:rFonts w:hint="default"/>
        <w:b/>
      </w:rPr>
    </w:lvl>
    <w:lvl w:ilvl="4">
      <w:start w:val="1"/>
      <w:numFmt w:val="decimal"/>
      <w:lvlText w:val="%1.%2.%3.%4.%5"/>
      <w:lvlJc w:val="left"/>
      <w:pPr>
        <w:tabs>
          <w:tab w:val="num" w:pos="2892"/>
        </w:tabs>
        <w:ind w:left="2892" w:hanging="1080"/>
      </w:pPr>
      <w:rPr>
        <w:rFonts w:hint="default"/>
        <w:b/>
      </w:rPr>
    </w:lvl>
    <w:lvl w:ilvl="5">
      <w:start w:val="1"/>
      <w:numFmt w:val="decimal"/>
      <w:lvlText w:val="%1.%2.%3.%4.%5.%6"/>
      <w:lvlJc w:val="left"/>
      <w:pPr>
        <w:tabs>
          <w:tab w:val="num" w:pos="3345"/>
        </w:tabs>
        <w:ind w:left="3345" w:hanging="1080"/>
      </w:pPr>
      <w:rPr>
        <w:rFonts w:hint="default"/>
        <w:b/>
      </w:rPr>
    </w:lvl>
    <w:lvl w:ilvl="6">
      <w:start w:val="1"/>
      <w:numFmt w:val="decimal"/>
      <w:lvlText w:val="%1.%2.%3.%4.%5.%6.%7"/>
      <w:lvlJc w:val="left"/>
      <w:pPr>
        <w:tabs>
          <w:tab w:val="num" w:pos="4158"/>
        </w:tabs>
        <w:ind w:left="4158" w:hanging="1440"/>
      </w:pPr>
      <w:rPr>
        <w:rFonts w:hint="default"/>
        <w:b/>
      </w:rPr>
    </w:lvl>
    <w:lvl w:ilvl="7">
      <w:start w:val="1"/>
      <w:numFmt w:val="decimal"/>
      <w:lvlText w:val="%1.%2.%3.%4.%5.%6.%7.%8"/>
      <w:lvlJc w:val="left"/>
      <w:pPr>
        <w:tabs>
          <w:tab w:val="num" w:pos="4611"/>
        </w:tabs>
        <w:ind w:left="4611" w:hanging="1440"/>
      </w:pPr>
      <w:rPr>
        <w:rFonts w:hint="default"/>
        <w:b/>
      </w:rPr>
    </w:lvl>
    <w:lvl w:ilvl="8">
      <w:start w:val="1"/>
      <w:numFmt w:val="decimal"/>
      <w:lvlText w:val="%1.%2.%3.%4.%5.%6.%7.%8.%9"/>
      <w:lvlJc w:val="left"/>
      <w:pPr>
        <w:tabs>
          <w:tab w:val="num" w:pos="5064"/>
        </w:tabs>
        <w:ind w:left="5064" w:hanging="1440"/>
      </w:pPr>
      <w:rPr>
        <w:rFonts w:hint="default"/>
        <w:b/>
      </w:rPr>
    </w:lvl>
  </w:abstractNum>
  <w:abstractNum w:abstractNumId="13" w15:restartNumberingAfterBreak="0">
    <w:nsid w:val="25C943F2"/>
    <w:multiLevelType w:val="hybridMultilevel"/>
    <w:tmpl w:val="C28E3338"/>
    <w:lvl w:ilvl="0" w:tplc="396C6638">
      <w:start w:val="1"/>
      <w:numFmt w:val="bullet"/>
      <w:lvlText w:val="–"/>
      <w:lvlJc w:val="left"/>
      <w:pPr>
        <w:tabs>
          <w:tab w:val="num" w:pos="720"/>
        </w:tabs>
        <w:ind w:left="720" w:hanging="360"/>
      </w:pPr>
      <w:rPr>
        <w:rFonts w:ascii="Times New Roman" w:hAnsi="Times New Roman" w:hint="default"/>
      </w:rPr>
    </w:lvl>
    <w:lvl w:ilvl="1" w:tplc="CB0E5A44">
      <w:start w:val="1"/>
      <w:numFmt w:val="bullet"/>
      <w:lvlText w:val="–"/>
      <w:lvlJc w:val="left"/>
      <w:pPr>
        <w:tabs>
          <w:tab w:val="num" w:pos="1440"/>
        </w:tabs>
        <w:ind w:left="1440" w:hanging="360"/>
      </w:pPr>
      <w:rPr>
        <w:rFonts w:ascii="Times New Roman" w:hAnsi="Times New Roman" w:hint="default"/>
      </w:rPr>
    </w:lvl>
    <w:lvl w:ilvl="2" w:tplc="6E82C946">
      <w:start w:val="5735"/>
      <w:numFmt w:val="bullet"/>
      <w:lvlText w:val="•"/>
      <w:lvlJc w:val="left"/>
      <w:pPr>
        <w:tabs>
          <w:tab w:val="num" w:pos="2160"/>
        </w:tabs>
        <w:ind w:left="2160" w:hanging="360"/>
      </w:pPr>
      <w:rPr>
        <w:rFonts w:ascii="Times New Roman" w:hAnsi="Times New Roman" w:hint="default"/>
      </w:rPr>
    </w:lvl>
    <w:lvl w:ilvl="3" w:tplc="F6547918" w:tentative="1">
      <w:start w:val="1"/>
      <w:numFmt w:val="bullet"/>
      <w:lvlText w:val="–"/>
      <w:lvlJc w:val="left"/>
      <w:pPr>
        <w:tabs>
          <w:tab w:val="num" w:pos="2880"/>
        </w:tabs>
        <w:ind w:left="2880" w:hanging="360"/>
      </w:pPr>
      <w:rPr>
        <w:rFonts w:ascii="Times New Roman" w:hAnsi="Times New Roman" w:hint="default"/>
      </w:rPr>
    </w:lvl>
    <w:lvl w:ilvl="4" w:tplc="182A8D30" w:tentative="1">
      <w:start w:val="1"/>
      <w:numFmt w:val="bullet"/>
      <w:lvlText w:val="–"/>
      <w:lvlJc w:val="left"/>
      <w:pPr>
        <w:tabs>
          <w:tab w:val="num" w:pos="3600"/>
        </w:tabs>
        <w:ind w:left="3600" w:hanging="360"/>
      </w:pPr>
      <w:rPr>
        <w:rFonts w:ascii="Times New Roman" w:hAnsi="Times New Roman" w:hint="default"/>
      </w:rPr>
    </w:lvl>
    <w:lvl w:ilvl="5" w:tplc="0A885A04" w:tentative="1">
      <w:start w:val="1"/>
      <w:numFmt w:val="bullet"/>
      <w:lvlText w:val="–"/>
      <w:lvlJc w:val="left"/>
      <w:pPr>
        <w:tabs>
          <w:tab w:val="num" w:pos="4320"/>
        </w:tabs>
        <w:ind w:left="4320" w:hanging="360"/>
      </w:pPr>
      <w:rPr>
        <w:rFonts w:ascii="Times New Roman" w:hAnsi="Times New Roman" w:hint="default"/>
      </w:rPr>
    </w:lvl>
    <w:lvl w:ilvl="6" w:tplc="ABFA4BCE" w:tentative="1">
      <w:start w:val="1"/>
      <w:numFmt w:val="bullet"/>
      <w:lvlText w:val="–"/>
      <w:lvlJc w:val="left"/>
      <w:pPr>
        <w:tabs>
          <w:tab w:val="num" w:pos="5040"/>
        </w:tabs>
        <w:ind w:left="5040" w:hanging="360"/>
      </w:pPr>
      <w:rPr>
        <w:rFonts w:ascii="Times New Roman" w:hAnsi="Times New Roman" w:hint="default"/>
      </w:rPr>
    </w:lvl>
    <w:lvl w:ilvl="7" w:tplc="808AD0F2" w:tentative="1">
      <w:start w:val="1"/>
      <w:numFmt w:val="bullet"/>
      <w:lvlText w:val="–"/>
      <w:lvlJc w:val="left"/>
      <w:pPr>
        <w:tabs>
          <w:tab w:val="num" w:pos="5760"/>
        </w:tabs>
        <w:ind w:left="5760" w:hanging="360"/>
      </w:pPr>
      <w:rPr>
        <w:rFonts w:ascii="Times New Roman" w:hAnsi="Times New Roman" w:hint="default"/>
      </w:rPr>
    </w:lvl>
    <w:lvl w:ilvl="8" w:tplc="66D8D654"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2ADD29DA"/>
    <w:multiLevelType w:val="multilevel"/>
    <w:tmpl w:val="8958734E"/>
    <w:lvl w:ilvl="0">
      <w:start w:val="16"/>
      <w:numFmt w:val="decimal"/>
      <w:lvlText w:val="%1"/>
      <w:lvlJc w:val="left"/>
      <w:pPr>
        <w:ind w:left="375" w:hanging="375"/>
      </w:pPr>
      <w:rPr>
        <w:rFonts w:cs="Arial" w:hint="default"/>
      </w:rPr>
    </w:lvl>
    <w:lvl w:ilvl="1">
      <w:start w:val="5"/>
      <w:numFmt w:val="decimal"/>
      <w:lvlText w:val="%1.%2"/>
      <w:lvlJc w:val="left"/>
      <w:pPr>
        <w:ind w:left="1277" w:hanging="375"/>
      </w:pPr>
      <w:rPr>
        <w:rFonts w:cs="Arial" w:hint="default"/>
      </w:rPr>
    </w:lvl>
    <w:lvl w:ilvl="2">
      <w:start w:val="1"/>
      <w:numFmt w:val="decimal"/>
      <w:lvlText w:val="%1.%2.%3"/>
      <w:lvlJc w:val="left"/>
      <w:pPr>
        <w:ind w:left="2524" w:hanging="720"/>
      </w:pPr>
      <w:rPr>
        <w:rFonts w:cs="Arial" w:hint="default"/>
      </w:rPr>
    </w:lvl>
    <w:lvl w:ilvl="3">
      <w:start w:val="1"/>
      <w:numFmt w:val="decimal"/>
      <w:lvlText w:val="%1.%2.%3.%4"/>
      <w:lvlJc w:val="left"/>
      <w:pPr>
        <w:ind w:left="3426" w:hanging="720"/>
      </w:pPr>
      <w:rPr>
        <w:rFonts w:cs="Arial" w:hint="default"/>
      </w:rPr>
    </w:lvl>
    <w:lvl w:ilvl="4">
      <w:start w:val="1"/>
      <w:numFmt w:val="decimal"/>
      <w:lvlText w:val="%1.%2.%3.%4.%5"/>
      <w:lvlJc w:val="left"/>
      <w:pPr>
        <w:ind w:left="4688" w:hanging="1080"/>
      </w:pPr>
      <w:rPr>
        <w:rFonts w:cs="Arial" w:hint="default"/>
      </w:rPr>
    </w:lvl>
    <w:lvl w:ilvl="5">
      <w:start w:val="1"/>
      <w:numFmt w:val="decimal"/>
      <w:lvlText w:val="%1.%2.%3.%4.%5.%6"/>
      <w:lvlJc w:val="left"/>
      <w:pPr>
        <w:ind w:left="5590" w:hanging="1080"/>
      </w:pPr>
      <w:rPr>
        <w:rFonts w:cs="Arial" w:hint="default"/>
      </w:rPr>
    </w:lvl>
    <w:lvl w:ilvl="6">
      <w:start w:val="1"/>
      <w:numFmt w:val="decimal"/>
      <w:lvlText w:val="%1.%2.%3.%4.%5.%6.%7"/>
      <w:lvlJc w:val="left"/>
      <w:pPr>
        <w:ind w:left="6852" w:hanging="1440"/>
      </w:pPr>
      <w:rPr>
        <w:rFonts w:cs="Arial" w:hint="default"/>
      </w:rPr>
    </w:lvl>
    <w:lvl w:ilvl="7">
      <w:start w:val="1"/>
      <w:numFmt w:val="decimal"/>
      <w:lvlText w:val="%1.%2.%3.%4.%5.%6.%7.%8"/>
      <w:lvlJc w:val="left"/>
      <w:pPr>
        <w:ind w:left="7754" w:hanging="1440"/>
      </w:pPr>
      <w:rPr>
        <w:rFonts w:cs="Arial" w:hint="default"/>
      </w:rPr>
    </w:lvl>
    <w:lvl w:ilvl="8">
      <w:start w:val="1"/>
      <w:numFmt w:val="decimal"/>
      <w:lvlText w:val="%1.%2.%3.%4.%5.%6.%7.%8.%9"/>
      <w:lvlJc w:val="left"/>
      <w:pPr>
        <w:ind w:left="8656" w:hanging="1440"/>
      </w:pPr>
      <w:rPr>
        <w:rFonts w:cs="Arial" w:hint="default"/>
      </w:rPr>
    </w:lvl>
  </w:abstractNum>
  <w:abstractNum w:abstractNumId="15" w15:restartNumberingAfterBreak="0">
    <w:nsid w:val="32B04B1C"/>
    <w:multiLevelType w:val="multilevel"/>
    <w:tmpl w:val="8ADA5D80"/>
    <w:lvl w:ilvl="0">
      <w:start w:val="12"/>
      <w:numFmt w:val="decimal"/>
      <w:lvlText w:val="%1"/>
      <w:lvlJc w:val="left"/>
      <w:pPr>
        <w:ind w:left="375" w:hanging="375"/>
      </w:pPr>
      <w:rPr>
        <w:rFonts w:hint="default"/>
      </w:rPr>
    </w:lvl>
    <w:lvl w:ilvl="1">
      <w:start w:val="4"/>
      <w:numFmt w:val="decimal"/>
      <w:lvlText w:val="%1.%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6" w15:restartNumberingAfterBreak="0">
    <w:nsid w:val="349858B3"/>
    <w:multiLevelType w:val="hybridMultilevel"/>
    <w:tmpl w:val="48869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0" w:hanging="360"/>
      </w:pPr>
      <w:rPr>
        <w:rFonts w:ascii="Courier New" w:hAnsi="Courier New" w:cs="Times New Roman"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Times New Roman"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Times New Roman" w:hint="default"/>
      </w:rPr>
    </w:lvl>
    <w:lvl w:ilvl="8" w:tplc="04090005">
      <w:start w:val="1"/>
      <w:numFmt w:val="bullet"/>
      <w:lvlText w:val=""/>
      <w:lvlJc w:val="left"/>
      <w:pPr>
        <w:ind w:left="5040" w:hanging="360"/>
      </w:pPr>
      <w:rPr>
        <w:rFonts w:ascii="Wingdings" w:hAnsi="Wingdings" w:hint="default"/>
      </w:rPr>
    </w:lvl>
  </w:abstractNum>
  <w:abstractNum w:abstractNumId="17" w15:restartNumberingAfterBreak="0">
    <w:nsid w:val="39B47C64"/>
    <w:multiLevelType w:val="hybridMultilevel"/>
    <w:tmpl w:val="26F4C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3F224924"/>
    <w:multiLevelType w:val="hybridMultilevel"/>
    <w:tmpl w:val="82A44536"/>
    <w:lvl w:ilvl="0" w:tplc="FFFFFFFF">
      <w:start w:val="2"/>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40F94C56"/>
    <w:multiLevelType w:val="hybridMultilevel"/>
    <w:tmpl w:val="1A0ED6DA"/>
    <w:lvl w:ilvl="0" w:tplc="11F42198">
      <w:start w:val="10"/>
      <w:numFmt w:val="decimal"/>
      <w:lvlText w:val="%1."/>
      <w:lvlJc w:val="left"/>
      <w:pPr>
        <w:tabs>
          <w:tab w:val="num" w:pos="704"/>
        </w:tabs>
        <w:ind w:left="704" w:hanging="4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43530D42"/>
    <w:multiLevelType w:val="multilevel"/>
    <w:tmpl w:val="C1B820CC"/>
    <w:lvl w:ilvl="0">
      <w:start w:val="13"/>
      <w:numFmt w:val="decimal"/>
      <w:lvlText w:val="%1"/>
      <w:lvlJc w:val="left"/>
      <w:pPr>
        <w:ind w:left="375" w:hanging="375"/>
      </w:pPr>
      <w:rPr>
        <w:rFonts w:cs="Times New Roman" w:hint="default"/>
      </w:rPr>
    </w:lvl>
    <w:lvl w:ilvl="1">
      <w:start w:val="1"/>
      <w:numFmt w:val="decimal"/>
      <w:lvlText w:val="%1.%2"/>
      <w:lvlJc w:val="left"/>
      <w:pPr>
        <w:ind w:left="1510" w:hanging="375"/>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8640" w:hanging="1440"/>
      </w:pPr>
      <w:rPr>
        <w:rFonts w:cs="Times New Roman" w:hint="default"/>
      </w:rPr>
    </w:lvl>
  </w:abstractNum>
  <w:abstractNum w:abstractNumId="22" w15:restartNumberingAfterBreak="0">
    <w:nsid w:val="44C454A4"/>
    <w:multiLevelType w:val="hybridMultilevel"/>
    <w:tmpl w:val="44001704"/>
    <w:lvl w:ilvl="0" w:tplc="7A34A5AC">
      <w:start w:val="10"/>
      <w:numFmt w:val="decimal"/>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23" w15:restartNumberingAfterBreak="0">
    <w:nsid w:val="45B442CD"/>
    <w:multiLevelType w:val="hybridMultilevel"/>
    <w:tmpl w:val="82A44536"/>
    <w:lvl w:ilvl="0" w:tplc="E8F0C192">
      <w:start w:val="2"/>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4" w15:restartNumberingAfterBreak="0">
    <w:nsid w:val="4FD1522E"/>
    <w:multiLevelType w:val="hybridMultilevel"/>
    <w:tmpl w:val="9E3E3FD2"/>
    <w:lvl w:ilvl="0" w:tplc="815E72CC">
      <w:start w:val="11"/>
      <w:numFmt w:val="bullet"/>
      <w:lvlText w:val="-"/>
      <w:lvlJc w:val="left"/>
      <w:pPr>
        <w:ind w:left="2226" w:hanging="360"/>
      </w:pPr>
      <w:rPr>
        <w:rFonts w:ascii="Arial" w:eastAsia="SimSun" w:hAnsi="Arial" w:cs="Arial" w:hint="default"/>
      </w:rPr>
    </w:lvl>
    <w:lvl w:ilvl="1" w:tplc="04090003" w:tentative="1">
      <w:start w:val="1"/>
      <w:numFmt w:val="bullet"/>
      <w:lvlText w:val="o"/>
      <w:lvlJc w:val="left"/>
      <w:pPr>
        <w:ind w:left="2946" w:hanging="360"/>
      </w:pPr>
      <w:rPr>
        <w:rFonts w:ascii="Courier New" w:hAnsi="Courier New" w:cs="Courier New" w:hint="default"/>
      </w:rPr>
    </w:lvl>
    <w:lvl w:ilvl="2" w:tplc="04090005" w:tentative="1">
      <w:start w:val="1"/>
      <w:numFmt w:val="bullet"/>
      <w:lvlText w:val=""/>
      <w:lvlJc w:val="left"/>
      <w:pPr>
        <w:ind w:left="3666" w:hanging="360"/>
      </w:pPr>
      <w:rPr>
        <w:rFonts w:ascii="Wingdings" w:hAnsi="Wingdings" w:hint="default"/>
      </w:rPr>
    </w:lvl>
    <w:lvl w:ilvl="3" w:tplc="04090001" w:tentative="1">
      <w:start w:val="1"/>
      <w:numFmt w:val="bullet"/>
      <w:lvlText w:val=""/>
      <w:lvlJc w:val="left"/>
      <w:pPr>
        <w:ind w:left="4386" w:hanging="360"/>
      </w:pPr>
      <w:rPr>
        <w:rFonts w:ascii="Symbol" w:hAnsi="Symbol" w:hint="default"/>
      </w:rPr>
    </w:lvl>
    <w:lvl w:ilvl="4" w:tplc="04090003" w:tentative="1">
      <w:start w:val="1"/>
      <w:numFmt w:val="bullet"/>
      <w:lvlText w:val="o"/>
      <w:lvlJc w:val="left"/>
      <w:pPr>
        <w:ind w:left="5106" w:hanging="360"/>
      </w:pPr>
      <w:rPr>
        <w:rFonts w:ascii="Courier New" w:hAnsi="Courier New" w:cs="Courier New" w:hint="default"/>
      </w:rPr>
    </w:lvl>
    <w:lvl w:ilvl="5" w:tplc="04090005" w:tentative="1">
      <w:start w:val="1"/>
      <w:numFmt w:val="bullet"/>
      <w:lvlText w:val=""/>
      <w:lvlJc w:val="left"/>
      <w:pPr>
        <w:ind w:left="5826" w:hanging="360"/>
      </w:pPr>
      <w:rPr>
        <w:rFonts w:ascii="Wingdings" w:hAnsi="Wingdings" w:hint="default"/>
      </w:rPr>
    </w:lvl>
    <w:lvl w:ilvl="6" w:tplc="04090001" w:tentative="1">
      <w:start w:val="1"/>
      <w:numFmt w:val="bullet"/>
      <w:lvlText w:val=""/>
      <w:lvlJc w:val="left"/>
      <w:pPr>
        <w:ind w:left="6546" w:hanging="360"/>
      </w:pPr>
      <w:rPr>
        <w:rFonts w:ascii="Symbol" w:hAnsi="Symbol" w:hint="default"/>
      </w:rPr>
    </w:lvl>
    <w:lvl w:ilvl="7" w:tplc="04090003" w:tentative="1">
      <w:start w:val="1"/>
      <w:numFmt w:val="bullet"/>
      <w:lvlText w:val="o"/>
      <w:lvlJc w:val="left"/>
      <w:pPr>
        <w:ind w:left="7266" w:hanging="360"/>
      </w:pPr>
      <w:rPr>
        <w:rFonts w:ascii="Courier New" w:hAnsi="Courier New" w:cs="Courier New" w:hint="default"/>
      </w:rPr>
    </w:lvl>
    <w:lvl w:ilvl="8" w:tplc="04090005" w:tentative="1">
      <w:start w:val="1"/>
      <w:numFmt w:val="bullet"/>
      <w:lvlText w:val=""/>
      <w:lvlJc w:val="left"/>
      <w:pPr>
        <w:ind w:left="7986" w:hanging="360"/>
      </w:pPr>
      <w:rPr>
        <w:rFonts w:ascii="Wingdings" w:hAnsi="Wingdings" w:hint="default"/>
      </w:rPr>
    </w:lvl>
  </w:abstractNum>
  <w:abstractNum w:abstractNumId="25" w15:restartNumberingAfterBreak="0">
    <w:nsid w:val="530E0DBD"/>
    <w:multiLevelType w:val="hybridMultilevel"/>
    <w:tmpl w:val="58482462"/>
    <w:lvl w:ilvl="0" w:tplc="3BCEE052">
      <w:start w:val="1"/>
      <w:numFmt w:val="bullet"/>
      <w:lvlText w:val="•"/>
      <w:lvlJc w:val="left"/>
      <w:pPr>
        <w:tabs>
          <w:tab w:val="num" w:pos="720"/>
        </w:tabs>
        <w:ind w:left="720" w:hanging="360"/>
      </w:pPr>
      <w:rPr>
        <w:rFonts w:ascii="Arial" w:hAnsi="Arial" w:hint="default"/>
      </w:rPr>
    </w:lvl>
    <w:lvl w:ilvl="1" w:tplc="2DA09A10" w:tentative="1">
      <w:start w:val="1"/>
      <w:numFmt w:val="bullet"/>
      <w:lvlText w:val="•"/>
      <w:lvlJc w:val="left"/>
      <w:pPr>
        <w:tabs>
          <w:tab w:val="num" w:pos="1440"/>
        </w:tabs>
        <w:ind w:left="1440" w:hanging="360"/>
      </w:pPr>
      <w:rPr>
        <w:rFonts w:ascii="Arial" w:hAnsi="Arial" w:hint="default"/>
      </w:rPr>
    </w:lvl>
    <w:lvl w:ilvl="2" w:tplc="FD94C626" w:tentative="1">
      <w:start w:val="1"/>
      <w:numFmt w:val="bullet"/>
      <w:lvlText w:val="•"/>
      <w:lvlJc w:val="left"/>
      <w:pPr>
        <w:tabs>
          <w:tab w:val="num" w:pos="2160"/>
        </w:tabs>
        <w:ind w:left="2160" w:hanging="360"/>
      </w:pPr>
      <w:rPr>
        <w:rFonts w:ascii="Arial" w:hAnsi="Arial" w:hint="default"/>
      </w:rPr>
    </w:lvl>
    <w:lvl w:ilvl="3" w:tplc="17C418FC" w:tentative="1">
      <w:start w:val="1"/>
      <w:numFmt w:val="bullet"/>
      <w:lvlText w:val="•"/>
      <w:lvlJc w:val="left"/>
      <w:pPr>
        <w:tabs>
          <w:tab w:val="num" w:pos="2880"/>
        </w:tabs>
        <w:ind w:left="2880" w:hanging="360"/>
      </w:pPr>
      <w:rPr>
        <w:rFonts w:ascii="Arial" w:hAnsi="Arial" w:hint="default"/>
      </w:rPr>
    </w:lvl>
    <w:lvl w:ilvl="4" w:tplc="EF902A5E" w:tentative="1">
      <w:start w:val="1"/>
      <w:numFmt w:val="bullet"/>
      <w:lvlText w:val="•"/>
      <w:lvlJc w:val="left"/>
      <w:pPr>
        <w:tabs>
          <w:tab w:val="num" w:pos="3600"/>
        </w:tabs>
        <w:ind w:left="3600" w:hanging="360"/>
      </w:pPr>
      <w:rPr>
        <w:rFonts w:ascii="Arial" w:hAnsi="Arial" w:hint="default"/>
      </w:rPr>
    </w:lvl>
    <w:lvl w:ilvl="5" w:tplc="D58609F4" w:tentative="1">
      <w:start w:val="1"/>
      <w:numFmt w:val="bullet"/>
      <w:lvlText w:val="•"/>
      <w:lvlJc w:val="left"/>
      <w:pPr>
        <w:tabs>
          <w:tab w:val="num" w:pos="4320"/>
        </w:tabs>
        <w:ind w:left="4320" w:hanging="360"/>
      </w:pPr>
      <w:rPr>
        <w:rFonts w:ascii="Arial" w:hAnsi="Arial" w:hint="default"/>
      </w:rPr>
    </w:lvl>
    <w:lvl w:ilvl="6" w:tplc="447217A8" w:tentative="1">
      <w:start w:val="1"/>
      <w:numFmt w:val="bullet"/>
      <w:lvlText w:val="•"/>
      <w:lvlJc w:val="left"/>
      <w:pPr>
        <w:tabs>
          <w:tab w:val="num" w:pos="5040"/>
        </w:tabs>
        <w:ind w:left="5040" w:hanging="360"/>
      </w:pPr>
      <w:rPr>
        <w:rFonts w:ascii="Arial" w:hAnsi="Arial" w:hint="default"/>
      </w:rPr>
    </w:lvl>
    <w:lvl w:ilvl="7" w:tplc="0E5C30F4" w:tentative="1">
      <w:start w:val="1"/>
      <w:numFmt w:val="bullet"/>
      <w:lvlText w:val="•"/>
      <w:lvlJc w:val="left"/>
      <w:pPr>
        <w:tabs>
          <w:tab w:val="num" w:pos="5760"/>
        </w:tabs>
        <w:ind w:left="5760" w:hanging="360"/>
      </w:pPr>
      <w:rPr>
        <w:rFonts w:ascii="Arial" w:hAnsi="Arial" w:hint="default"/>
      </w:rPr>
    </w:lvl>
    <w:lvl w:ilvl="8" w:tplc="7044618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367EC5"/>
    <w:multiLevelType w:val="hybridMultilevel"/>
    <w:tmpl w:val="375E7E0A"/>
    <w:lvl w:ilvl="0" w:tplc="AA726644">
      <w:start w:val="1"/>
      <w:numFmt w:val="bullet"/>
      <w:lvlText w:val=""/>
      <w:lvlJc w:val="left"/>
      <w:pPr>
        <w:tabs>
          <w:tab w:val="num" w:pos="720"/>
        </w:tabs>
        <w:ind w:left="720" w:hanging="360"/>
      </w:pPr>
      <w:rPr>
        <w:rFonts w:ascii="Wingdings 2" w:hAnsi="Wingdings 2" w:hint="default"/>
      </w:rPr>
    </w:lvl>
    <w:lvl w:ilvl="1" w:tplc="9C561EDA" w:tentative="1">
      <w:start w:val="1"/>
      <w:numFmt w:val="bullet"/>
      <w:lvlText w:val=""/>
      <w:lvlJc w:val="left"/>
      <w:pPr>
        <w:tabs>
          <w:tab w:val="num" w:pos="1440"/>
        </w:tabs>
        <w:ind w:left="1440" w:hanging="360"/>
      </w:pPr>
      <w:rPr>
        <w:rFonts w:ascii="Wingdings 2" w:hAnsi="Wingdings 2" w:hint="default"/>
      </w:rPr>
    </w:lvl>
    <w:lvl w:ilvl="2" w:tplc="E8E425E0" w:tentative="1">
      <w:start w:val="1"/>
      <w:numFmt w:val="bullet"/>
      <w:lvlText w:val=""/>
      <w:lvlJc w:val="left"/>
      <w:pPr>
        <w:tabs>
          <w:tab w:val="num" w:pos="2160"/>
        </w:tabs>
        <w:ind w:left="2160" w:hanging="360"/>
      </w:pPr>
      <w:rPr>
        <w:rFonts w:ascii="Wingdings 2" w:hAnsi="Wingdings 2" w:hint="default"/>
      </w:rPr>
    </w:lvl>
    <w:lvl w:ilvl="3" w:tplc="907C6AF2" w:tentative="1">
      <w:start w:val="1"/>
      <w:numFmt w:val="bullet"/>
      <w:lvlText w:val=""/>
      <w:lvlJc w:val="left"/>
      <w:pPr>
        <w:tabs>
          <w:tab w:val="num" w:pos="2880"/>
        </w:tabs>
        <w:ind w:left="2880" w:hanging="360"/>
      </w:pPr>
      <w:rPr>
        <w:rFonts w:ascii="Wingdings 2" w:hAnsi="Wingdings 2" w:hint="default"/>
      </w:rPr>
    </w:lvl>
    <w:lvl w:ilvl="4" w:tplc="5A6AF4A8" w:tentative="1">
      <w:start w:val="1"/>
      <w:numFmt w:val="bullet"/>
      <w:lvlText w:val=""/>
      <w:lvlJc w:val="left"/>
      <w:pPr>
        <w:tabs>
          <w:tab w:val="num" w:pos="3600"/>
        </w:tabs>
        <w:ind w:left="3600" w:hanging="360"/>
      </w:pPr>
      <w:rPr>
        <w:rFonts w:ascii="Wingdings 2" w:hAnsi="Wingdings 2" w:hint="default"/>
      </w:rPr>
    </w:lvl>
    <w:lvl w:ilvl="5" w:tplc="5134A8A8" w:tentative="1">
      <w:start w:val="1"/>
      <w:numFmt w:val="bullet"/>
      <w:lvlText w:val=""/>
      <w:lvlJc w:val="left"/>
      <w:pPr>
        <w:tabs>
          <w:tab w:val="num" w:pos="4320"/>
        </w:tabs>
        <w:ind w:left="4320" w:hanging="360"/>
      </w:pPr>
      <w:rPr>
        <w:rFonts w:ascii="Wingdings 2" w:hAnsi="Wingdings 2" w:hint="default"/>
      </w:rPr>
    </w:lvl>
    <w:lvl w:ilvl="6" w:tplc="D52220F4" w:tentative="1">
      <w:start w:val="1"/>
      <w:numFmt w:val="bullet"/>
      <w:lvlText w:val=""/>
      <w:lvlJc w:val="left"/>
      <w:pPr>
        <w:tabs>
          <w:tab w:val="num" w:pos="5040"/>
        </w:tabs>
        <w:ind w:left="5040" w:hanging="360"/>
      </w:pPr>
      <w:rPr>
        <w:rFonts w:ascii="Wingdings 2" w:hAnsi="Wingdings 2" w:hint="default"/>
      </w:rPr>
    </w:lvl>
    <w:lvl w:ilvl="7" w:tplc="70BAF5DC" w:tentative="1">
      <w:start w:val="1"/>
      <w:numFmt w:val="bullet"/>
      <w:lvlText w:val=""/>
      <w:lvlJc w:val="left"/>
      <w:pPr>
        <w:tabs>
          <w:tab w:val="num" w:pos="5760"/>
        </w:tabs>
        <w:ind w:left="5760" w:hanging="360"/>
      </w:pPr>
      <w:rPr>
        <w:rFonts w:ascii="Wingdings 2" w:hAnsi="Wingdings 2" w:hint="default"/>
      </w:rPr>
    </w:lvl>
    <w:lvl w:ilvl="8" w:tplc="BB8C5A76" w:tentative="1">
      <w:start w:val="1"/>
      <w:numFmt w:val="bullet"/>
      <w:lvlText w:val=""/>
      <w:lvlJc w:val="left"/>
      <w:pPr>
        <w:tabs>
          <w:tab w:val="num" w:pos="6480"/>
        </w:tabs>
        <w:ind w:left="6480" w:hanging="360"/>
      </w:pPr>
      <w:rPr>
        <w:rFonts w:ascii="Wingdings 2" w:hAnsi="Wingdings 2" w:hint="default"/>
      </w:rPr>
    </w:lvl>
  </w:abstractNum>
  <w:abstractNum w:abstractNumId="27" w15:restartNumberingAfterBreak="0">
    <w:nsid w:val="57AA623C"/>
    <w:multiLevelType w:val="hybridMultilevel"/>
    <w:tmpl w:val="35BCE290"/>
    <w:lvl w:ilvl="0" w:tplc="08090017">
      <w:start w:val="1"/>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8" w15:restartNumberingAfterBreak="0">
    <w:nsid w:val="57E76F40"/>
    <w:multiLevelType w:val="multilevel"/>
    <w:tmpl w:val="753E2708"/>
    <w:lvl w:ilvl="0">
      <w:start w:val="14"/>
      <w:numFmt w:val="decimal"/>
      <w:lvlText w:val="%1"/>
      <w:lvlJc w:val="left"/>
      <w:pPr>
        <w:ind w:left="375" w:hanging="375"/>
      </w:pPr>
      <w:rPr>
        <w:rFonts w:hint="default"/>
      </w:rPr>
    </w:lvl>
    <w:lvl w:ilvl="1">
      <w:start w:val="1"/>
      <w:numFmt w:val="decimal"/>
      <w:lvlText w:val="%1.%2"/>
      <w:lvlJc w:val="left"/>
      <w:pPr>
        <w:ind w:left="1282" w:hanging="375"/>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441" w:hanging="720"/>
      </w:pPr>
      <w:rPr>
        <w:rFonts w:hint="default"/>
      </w:rPr>
    </w:lvl>
    <w:lvl w:ilvl="4">
      <w:start w:val="1"/>
      <w:numFmt w:val="decimal"/>
      <w:lvlText w:val="%1.%2.%3.%4.%5"/>
      <w:lvlJc w:val="left"/>
      <w:pPr>
        <w:ind w:left="4708" w:hanging="1080"/>
      </w:pPr>
      <w:rPr>
        <w:rFonts w:hint="default"/>
      </w:rPr>
    </w:lvl>
    <w:lvl w:ilvl="5">
      <w:start w:val="1"/>
      <w:numFmt w:val="decimal"/>
      <w:lvlText w:val="%1.%2.%3.%4.%5.%6"/>
      <w:lvlJc w:val="left"/>
      <w:pPr>
        <w:ind w:left="5615" w:hanging="1080"/>
      </w:pPr>
      <w:rPr>
        <w:rFonts w:hint="default"/>
      </w:rPr>
    </w:lvl>
    <w:lvl w:ilvl="6">
      <w:start w:val="1"/>
      <w:numFmt w:val="decimal"/>
      <w:lvlText w:val="%1.%2.%3.%4.%5.%6.%7"/>
      <w:lvlJc w:val="left"/>
      <w:pPr>
        <w:ind w:left="6882" w:hanging="1440"/>
      </w:pPr>
      <w:rPr>
        <w:rFonts w:hint="default"/>
      </w:rPr>
    </w:lvl>
    <w:lvl w:ilvl="7">
      <w:start w:val="1"/>
      <w:numFmt w:val="decimal"/>
      <w:lvlText w:val="%1.%2.%3.%4.%5.%6.%7.%8"/>
      <w:lvlJc w:val="left"/>
      <w:pPr>
        <w:ind w:left="7789" w:hanging="1440"/>
      </w:pPr>
      <w:rPr>
        <w:rFonts w:hint="default"/>
      </w:rPr>
    </w:lvl>
    <w:lvl w:ilvl="8">
      <w:start w:val="1"/>
      <w:numFmt w:val="decimal"/>
      <w:lvlText w:val="%1.%2.%3.%4.%5.%6.%7.%8.%9"/>
      <w:lvlJc w:val="left"/>
      <w:pPr>
        <w:ind w:left="8696" w:hanging="1440"/>
      </w:pPr>
      <w:rPr>
        <w:rFonts w:hint="default"/>
      </w:rPr>
    </w:lvl>
  </w:abstractNum>
  <w:abstractNum w:abstractNumId="29" w15:restartNumberingAfterBreak="0">
    <w:nsid w:val="5D804C74"/>
    <w:multiLevelType w:val="hybridMultilevel"/>
    <w:tmpl w:val="7A243F44"/>
    <w:lvl w:ilvl="0" w:tplc="040C000F">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F4A3C4D"/>
    <w:multiLevelType w:val="hybridMultilevel"/>
    <w:tmpl w:val="11647F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5576BF4"/>
    <w:multiLevelType w:val="hybridMultilevel"/>
    <w:tmpl w:val="7E2260C8"/>
    <w:lvl w:ilvl="0" w:tplc="5B8A25F8">
      <w:start w:val="1"/>
      <w:numFmt w:val="bullet"/>
      <w:lvlText w:val=""/>
      <w:lvlJc w:val="left"/>
      <w:pPr>
        <w:tabs>
          <w:tab w:val="num" w:pos="720"/>
        </w:tabs>
        <w:ind w:left="720" w:hanging="360"/>
      </w:pPr>
      <w:rPr>
        <w:rFonts w:ascii="Wingdings 2" w:hAnsi="Wingdings 2" w:hint="default"/>
      </w:rPr>
    </w:lvl>
    <w:lvl w:ilvl="1" w:tplc="0BDAEE14" w:tentative="1">
      <w:start w:val="1"/>
      <w:numFmt w:val="bullet"/>
      <w:lvlText w:val=""/>
      <w:lvlJc w:val="left"/>
      <w:pPr>
        <w:tabs>
          <w:tab w:val="num" w:pos="1440"/>
        </w:tabs>
        <w:ind w:left="1440" w:hanging="360"/>
      </w:pPr>
      <w:rPr>
        <w:rFonts w:ascii="Wingdings 2" w:hAnsi="Wingdings 2" w:hint="default"/>
      </w:rPr>
    </w:lvl>
    <w:lvl w:ilvl="2" w:tplc="2A54298C" w:tentative="1">
      <w:start w:val="1"/>
      <w:numFmt w:val="bullet"/>
      <w:lvlText w:val=""/>
      <w:lvlJc w:val="left"/>
      <w:pPr>
        <w:tabs>
          <w:tab w:val="num" w:pos="2160"/>
        </w:tabs>
        <w:ind w:left="2160" w:hanging="360"/>
      </w:pPr>
      <w:rPr>
        <w:rFonts w:ascii="Wingdings 2" w:hAnsi="Wingdings 2" w:hint="default"/>
      </w:rPr>
    </w:lvl>
    <w:lvl w:ilvl="3" w:tplc="4E209870" w:tentative="1">
      <w:start w:val="1"/>
      <w:numFmt w:val="bullet"/>
      <w:lvlText w:val=""/>
      <w:lvlJc w:val="left"/>
      <w:pPr>
        <w:tabs>
          <w:tab w:val="num" w:pos="2880"/>
        </w:tabs>
        <w:ind w:left="2880" w:hanging="360"/>
      </w:pPr>
      <w:rPr>
        <w:rFonts w:ascii="Wingdings 2" w:hAnsi="Wingdings 2" w:hint="default"/>
      </w:rPr>
    </w:lvl>
    <w:lvl w:ilvl="4" w:tplc="64F4602E" w:tentative="1">
      <w:start w:val="1"/>
      <w:numFmt w:val="bullet"/>
      <w:lvlText w:val=""/>
      <w:lvlJc w:val="left"/>
      <w:pPr>
        <w:tabs>
          <w:tab w:val="num" w:pos="3600"/>
        </w:tabs>
        <w:ind w:left="3600" w:hanging="360"/>
      </w:pPr>
      <w:rPr>
        <w:rFonts w:ascii="Wingdings 2" w:hAnsi="Wingdings 2" w:hint="default"/>
      </w:rPr>
    </w:lvl>
    <w:lvl w:ilvl="5" w:tplc="22AA3596" w:tentative="1">
      <w:start w:val="1"/>
      <w:numFmt w:val="bullet"/>
      <w:lvlText w:val=""/>
      <w:lvlJc w:val="left"/>
      <w:pPr>
        <w:tabs>
          <w:tab w:val="num" w:pos="4320"/>
        </w:tabs>
        <w:ind w:left="4320" w:hanging="360"/>
      </w:pPr>
      <w:rPr>
        <w:rFonts w:ascii="Wingdings 2" w:hAnsi="Wingdings 2" w:hint="default"/>
      </w:rPr>
    </w:lvl>
    <w:lvl w:ilvl="6" w:tplc="14462C3A" w:tentative="1">
      <w:start w:val="1"/>
      <w:numFmt w:val="bullet"/>
      <w:lvlText w:val=""/>
      <w:lvlJc w:val="left"/>
      <w:pPr>
        <w:tabs>
          <w:tab w:val="num" w:pos="5040"/>
        </w:tabs>
        <w:ind w:left="5040" w:hanging="360"/>
      </w:pPr>
      <w:rPr>
        <w:rFonts w:ascii="Wingdings 2" w:hAnsi="Wingdings 2" w:hint="default"/>
      </w:rPr>
    </w:lvl>
    <w:lvl w:ilvl="7" w:tplc="11E85EDA" w:tentative="1">
      <w:start w:val="1"/>
      <w:numFmt w:val="bullet"/>
      <w:lvlText w:val=""/>
      <w:lvlJc w:val="left"/>
      <w:pPr>
        <w:tabs>
          <w:tab w:val="num" w:pos="5760"/>
        </w:tabs>
        <w:ind w:left="5760" w:hanging="360"/>
      </w:pPr>
      <w:rPr>
        <w:rFonts w:ascii="Wingdings 2" w:hAnsi="Wingdings 2" w:hint="default"/>
      </w:rPr>
    </w:lvl>
    <w:lvl w:ilvl="8" w:tplc="5A9C8F7E" w:tentative="1">
      <w:start w:val="1"/>
      <w:numFmt w:val="bullet"/>
      <w:lvlText w:val=""/>
      <w:lvlJc w:val="left"/>
      <w:pPr>
        <w:tabs>
          <w:tab w:val="num" w:pos="6480"/>
        </w:tabs>
        <w:ind w:left="6480" w:hanging="360"/>
      </w:pPr>
      <w:rPr>
        <w:rFonts w:ascii="Wingdings 2" w:hAnsi="Wingdings 2" w:hint="default"/>
      </w:rPr>
    </w:lvl>
  </w:abstractNum>
  <w:abstractNum w:abstractNumId="32" w15:restartNumberingAfterBreak="0">
    <w:nsid w:val="781355CE"/>
    <w:multiLevelType w:val="hybridMultilevel"/>
    <w:tmpl w:val="F99EBBC8"/>
    <w:lvl w:ilvl="0" w:tplc="5DE6B796">
      <w:start w:val="1"/>
      <w:numFmt w:val="bullet"/>
      <w:lvlText w:val="–"/>
      <w:lvlJc w:val="left"/>
      <w:pPr>
        <w:tabs>
          <w:tab w:val="num" w:pos="720"/>
        </w:tabs>
        <w:ind w:left="720" w:hanging="360"/>
      </w:pPr>
      <w:rPr>
        <w:rFonts w:ascii="Times New Roman" w:hAnsi="Times New Roman" w:hint="default"/>
      </w:rPr>
    </w:lvl>
    <w:lvl w:ilvl="1" w:tplc="9D2E5868">
      <w:start w:val="1"/>
      <w:numFmt w:val="bullet"/>
      <w:lvlText w:val="–"/>
      <w:lvlJc w:val="left"/>
      <w:pPr>
        <w:tabs>
          <w:tab w:val="num" w:pos="1440"/>
        </w:tabs>
        <w:ind w:left="1440" w:hanging="360"/>
      </w:pPr>
      <w:rPr>
        <w:rFonts w:ascii="Times New Roman" w:hAnsi="Times New Roman" w:hint="default"/>
      </w:rPr>
    </w:lvl>
    <w:lvl w:ilvl="2" w:tplc="F8568A20" w:tentative="1">
      <w:start w:val="1"/>
      <w:numFmt w:val="bullet"/>
      <w:lvlText w:val="–"/>
      <w:lvlJc w:val="left"/>
      <w:pPr>
        <w:tabs>
          <w:tab w:val="num" w:pos="2160"/>
        </w:tabs>
        <w:ind w:left="2160" w:hanging="360"/>
      </w:pPr>
      <w:rPr>
        <w:rFonts w:ascii="Times New Roman" w:hAnsi="Times New Roman" w:hint="default"/>
      </w:rPr>
    </w:lvl>
    <w:lvl w:ilvl="3" w:tplc="9956DEC6" w:tentative="1">
      <w:start w:val="1"/>
      <w:numFmt w:val="bullet"/>
      <w:lvlText w:val="–"/>
      <w:lvlJc w:val="left"/>
      <w:pPr>
        <w:tabs>
          <w:tab w:val="num" w:pos="2880"/>
        </w:tabs>
        <w:ind w:left="2880" w:hanging="360"/>
      </w:pPr>
      <w:rPr>
        <w:rFonts w:ascii="Times New Roman" w:hAnsi="Times New Roman" w:hint="default"/>
      </w:rPr>
    </w:lvl>
    <w:lvl w:ilvl="4" w:tplc="F2A66B60" w:tentative="1">
      <w:start w:val="1"/>
      <w:numFmt w:val="bullet"/>
      <w:lvlText w:val="–"/>
      <w:lvlJc w:val="left"/>
      <w:pPr>
        <w:tabs>
          <w:tab w:val="num" w:pos="3600"/>
        </w:tabs>
        <w:ind w:left="3600" w:hanging="360"/>
      </w:pPr>
      <w:rPr>
        <w:rFonts w:ascii="Times New Roman" w:hAnsi="Times New Roman" w:hint="default"/>
      </w:rPr>
    </w:lvl>
    <w:lvl w:ilvl="5" w:tplc="DB9A3C54" w:tentative="1">
      <w:start w:val="1"/>
      <w:numFmt w:val="bullet"/>
      <w:lvlText w:val="–"/>
      <w:lvlJc w:val="left"/>
      <w:pPr>
        <w:tabs>
          <w:tab w:val="num" w:pos="4320"/>
        </w:tabs>
        <w:ind w:left="4320" w:hanging="360"/>
      </w:pPr>
      <w:rPr>
        <w:rFonts w:ascii="Times New Roman" w:hAnsi="Times New Roman" w:hint="default"/>
      </w:rPr>
    </w:lvl>
    <w:lvl w:ilvl="6" w:tplc="AACE53FE" w:tentative="1">
      <w:start w:val="1"/>
      <w:numFmt w:val="bullet"/>
      <w:lvlText w:val="–"/>
      <w:lvlJc w:val="left"/>
      <w:pPr>
        <w:tabs>
          <w:tab w:val="num" w:pos="5040"/>
        </w:tabs>
        <w:ind w:left="5040" w:hanging="360"/>
      </w:pPr>
      <w:rPr>
        <w:rFonts w:ascii="Times New Roman" w:hAnsi="Times New Roman" w:hint="default"/>
      </w:rPr>
    </w:lvl>
    <w:lvl w:ilvl="7" w:tplc="C816ABC0" w:tentative="1">
      <w:start w:val="1"/>
      <w:numFmt w:val="bullet"/>
      <w:lvlText w:val="–"/>
      <w:lvlJc w:val="left"/>
      <w:pPr>
        <w:tabs>
          <w:tab w:val="num" w:pos="5760"/>
        </w:tabs>
        <w:ind w:left="5760" w:hanging="360"/>
      </w:pPr>
      <w:rPr>
        <w:rFonts w:ascii="Times New Roman" w:hAnsi="Times New Roman" w:hint="default"/>
      </w:rPr>
    </w:lvl>
    <w:lvl w:ilvl="8" w:tplc="875C781E"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79297E45"/>
    <w:multiLevelType w:val="hybridMultilevel"/>
    <w:tmpl w:val="E1724E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402FEF"/>
    <w:multiLevelType w:val="hybridMultilevel"/>
    <w:tmpl w:val="3A1A4126"/>
    <w:lvl w:ilvl="0" w:tplc="A05EE6D2">
      <w:start w:val="1"/>
      <w:numFmt w:val="bullet"/>
      <w:lvlText w:val=""/>
      <w:lvlJc w:val="left"/>
      <w:pPr>
        <w:tabs>
          <w:tab w:val="num" w:pos="720"/>
        </w:tabs>
        <w:ind w:left="720" w:hanging="360"/>
      </w:pPr>
      <w:rPr>
        <w:rFonts w:ascii="Wingdings 2" w:hAnsi="Wingdings 2" w:hint="default"/>
      </w:rPr>
    </w:lvl>
    <w:lvl w:ilvl="1" w:tplc="9AE6FD58" w:tentative="1">
      <w:start w:val="1"/>
      <w:numFmt w:val="bullet"/>
      <w:lvlText w:val=""/>
      <w:lvlJc w:val="left"/>
      <w:pPr>
        <w:tabs>
          <w:tab w:val="num" w:pos="1440"/>
        </w:tabs>
        <w:ind w:left="1440" w:hanging="360"/>
      </w:pPr>
      <w:rPr>
        <w:rFonts w:ascii="Wingdings 2" w:hAnsi="Wingdings 2" w:hint="default"/>
      </w:rPr>
    </w:lvl>
    <w:lvl w:ilvl="2" w:tplc="A68A7FAA" w:tentative="1">
      <w:start w:val="1"/>
      <w:numFmt w:val="bullet"/>
      <w:lvlText w:val=""/>
      <w:lvlJc w:val="left"/>
      <w:pPr>
        <w:tabs>
          <w:tab w:val="num" w:pos="2160"/>
        </w:tabs>
        <w:ind w:left="2160" w:hanging="360"/>
      </w:pPr>
      <w:rPr>
        <w:rFonts w:ascii="Wingdings 2" w:hAnsi="Wingdings 2" w:hint="default"/>
      </w:rPr>
    </w:lvl>
    <w:lvl w:ilvl="3" w:tplc="0CA0D6EC" w:tentative="1">
      <w:start w:val="1"/>
      <w:numFmt w:val="bullet"/>
      <w:lvlText w:val=""/>
      <w:lvlJc w:val="left"/>
      <w:pPr>
        <w:tabs>
          <w:tab w:val="num" w:pos="2880"/>
        </w:tabs>
        <w:ind w:left="2880" w:hanging="360"/>
      </w:pPr>
      <w:rPr>
        <w:rFonts w:ascii="Wingdings 2" w:hAnsi="Wingdings 2" w:hint="default"/>
      </w:rPr>
    </w:lvl>
    <w:lvl w:ilvl="4" w:tplc="C8981490" w:tentative="1">
      <w:start w:val="1"/>
      <w:numFmt w:val="bullet"/>
      <w:lvlText w:val=""/>
      <w:lvlJc w:val="left"/>
      <w:pPr>
        <w:tabs>
          <w:tab w:val="num" w:pos="3600"/>
        </w:tabs>
        <w:ind w:left="3600" w:hanging="360"/>
      </w:pPr>
      <w:rPr>
        <w:rFonts w:ascii="Wingdings 2" w:hAnsi="Wingdings 2" w:hint="default"/>
      </w:rPr>
    </w:lvl>
    <w:lvl w:ilvl="5" w:tplc="3ECA2DC6" w:tentative="1">
      <w:start w:val="1"/>
      <w:numFmt w:val="bullet"/>
      <w:lvlText w:val=""/>
      <w:lvlJc w:val="left"/>
      <w:pPr>
        <w:tabs>
          <w:tab w:val="num" w:pos="4320"/>
        </w:tabs>
        <w:ind w:left="4320" w:hanging="360"/>
      </w:pPr>
      <w:rPr>
        <w:rFonts w:ascii="Wingdings 2" w:hAnsi="Wingdings 2" w:hint="default"/>
      </w:rPr>
    </w:lvl>
    <w:lvl w:ilvl="6" w:tplc="58120A3A" w:tentative="1">
      <w:start w:val="1"/>
      <w:numFmt w:val="bullet"/>
      <w:lvlText w:val=""/>
      <w:lvlJc w:val="left"/>
      <w:pPr>
        <w:tabs>
          <w:tab w:val="num" w:pos="5040"/>
        </w:tabs>
        <w:ind w:left="5040" w:hanging="360"/>
      </w:pPr>
      <w:rPr>
        <w:rFonts w:ascii="Wingdings 2" w:hAnsi="Wingdings 2" w:hint="default"/>
      </w:rPr>
    </w:lvl>
    <w:lvl w:ilvl="7" w:tplc="D80263A4" w:tentative="1">
      <w:start w:val="1"/>
      <w:numFmt w:val="bullet"/>
      <w:lvlText w:val=""/>
      <w:lvlJc w:val="left"/>
      <w:pPr>
        <w:tabs>
          <w:tab w:val="num" w:pos="5760"/>
        </w:tabs>
        <w:ind w:left="5760" w:hanging="360"/>
      </w:pPr>
      <w:rPr>
        <w:rFonts w:ascii="Wingdings 2" w:hAnsi="Wingdings 2" w:hint="default"/>
      </w:rPr>
    </w:lvl>
    <w:lvl w:ilvl="8" w:tplc="02C0FCB4" w:tentative="1">
      <w:start w:val="1"/>
      <w:numFmt w:val="bullet"/>
      <w:lvlText w:val=""/>
      <w:lvlJc w:val="left"/>
      <w:pPr>
        <w:tabs>
          <w:tab w:val="num" w:pos="6480"/>
        </w:tabs>
        <w:ind w:left="6480" w:hanging="360"/>
      </w:pPr>
      <w:rPr>
        <w:rFonts w:ascii="Wingdings 2" w:hAnsi="Wingdings 2" w:hint="default"/>
      </w:rPr>
    </w:lvl>
  </w:abstractNum>
  <w:abstractNum w:abstractNumId="36" w15:restartNumberingAfterBreak="0">
    <w:nsid w:val="7EF43389"/>
    <w:multiLevelType w:val="hybridMultilevel"/>
    <w:tmpl w:val="8B4AFABC"/>
    <w:lvl w:ilvl="0" w:tplc="BE36B60A">
      <w:start w:val="1"/>
      <w:numFmt w:val="bullet"/>
      <w:lvlText w:val=""/>
      <w:lvlJc w:val="left"/>
      <w:pPr>
        <w:tabs>
          <w:tab w:val="num" w:pos="720"/>
        </w:tabs>
        <w:ind w:left="720" w:hanging="360"/>
      </w:pPr>
      <w:rPr>
        <w:rFonts w:ascii="Wingdings 2" w:hAnsi="Wingdings 2" w:hint="default"/>
      </w:rPr>
    </w:lvl>
    <w:lvl w:ilvl="1" w:tplc="27A8CD56" w:tentative="1">
      <w:start w:val="1"/>
      <w:numFmt w:val="bullet"/>
      <w:lvlText w:val=""/>
      <w:lvlJc w:val="left"/>
      <w:pPr>
        <w:tabs>
          <w:tab w:val="num" w:pos="1440"/>
        </w:tabs>
        <w:ind w:left="1440" w:hanging="360"/>
      </w:pPr>
      <w:rPr>
        <w:rFonts w:ascii="Wingdings 2" w:hAnsi="Wingdings 2" w:hint="default"/>
      </w:rPr>
    </w:lvl>
    <w:lvl w:ilvl="2" w:tplc="D940FF9A" w:tentative="1">
      <w:start w:val="1"/>
      <w:numFmt w:val="bullet"/>
      <w:lvlText w:val=""/>
      <w:lvlJc w:val="left"/>
      <w:pPr>
        <w:tabs>
          <w:tab w:val="num" w:pos="2160"/>
        </w:tabs>
        <w:ind w:left="2160" w:hanging="360"/>
      </w:pPr>
      <w:rPr>
        <w:rFonts w:ascii="Wingdings 2" w:hAnsi="Wingdings 2" w:hint="default"/>
      </w:rPr>
    </w:lvl>
    <w:lvl w:ilvl="3" w:tplc="60A04C4C" w:tentative="1">
      <w:start w:val="1"/>
      <w:numFmt w:val="bullet"/>
      <w:lvlText w:val=""/>
      <w:lvlJc w:val="left"/>
      <w:pPr>
        <w:tabs>
          <w:tab w:val="num" w:pos="2880"/>
        </w:tabs>
        <w:ind w:left="2880" w:hanging="360"/>
      </w:pPr>
      <w:rPr>
        <w:rFonts w:ascii="Wingdings 2" w:hAnsi="Wingdings 2" w:hint="default"/>
      </w:rPr>
    </w:lvl>
    <w:lvl w:ilvl="4" w:tplc="6696EB7E" w:tentative="1">
      <w:start w:val="1"/>
      <w:numFmt w:val="bullet"/>
      <w:lvlText w:val=""/>
      <w:lvlJc w:val="left"/>
      <w:pPr>
        <w:tabs>
          <w:tab w:val="num" w:pos="3600"/>
        </w:tabs>
        <w:ind w:left="3600" w:hanging="360"/>
      </w:pPr>
      <w:rPr>
        <w:rFonts w:ascii="Wingdings 2" w:hAnsi="Wingdings 2" w:hint="default"/>
      </w:rPr>
    </w:lvl>
    <w:lvl w:ilvl="5" w:tplc="F588092A" w:tentative="1">
      <w:start w:val="1"/>
      <w:numFmt w:val="bullet"/>
      <w:lvlText w:val=""/>
      <w:lvlJc w:val="left"/>
      <w:pPr>
        <w:tabs>
          <w:tab w:val="num" w:pos="4320"/>
        </w:tabs>
        <w:ind w:left="4320" w:hanging="360"/>
      </w:pPr>
      <w:rPr>
        <w:rFonts w:ascii="Wingdings 2" w:hAnsi="Wingdings 2" w:hint="default"/>
      </w:rPr>
    </w:lvl>
    <w:lvl w:ilvl="6" w:tplc="08F4E93E" w:tentative="1">
      <w:start w:val="1"/>
      <w:numFmt w:val="bullet"/>
      <w:lvlText w:val=""/>
      <w:lvlJc w:val="left"/>
      <w:pPr>
        <w:tabs>
          <w:tab w:val="num" w:pos="5040"/>
        </w:tabs>
        <w:ind w:left="5040" w:hanging="360"/>
      </w:pPr>
      <w:rPr>
        <w:rFonts w:ascii="Wingdings 2" w:hAnsi="Wingdings 2" w:hint="default"/>
      </w:rPr>
    </w:lvl>
    <w:lvl w:ilvl="7" w:tplc="6BA414D6" w:tentative="1">
      <w:start w:val="1"/>
      <w:numFmt w:val="bullet"/>
      <w:lvlText w:val=""/>
      <w:lvlJc w:val="left"/>
      <w:pPr>
        <w:tabs>
          <w:tab w:val="num" w:pos="5760"/>
        </w:tabs>
        <w:ind w:left="5760" w:hanging="360"/>
      </w:pPr>
      <w:rPr>
        <w:rFonts w:ascii="Wingdings 2" w:hAnsi="Wingdings 2" w:hint="default"/>
      </w:rPr>
    </w:lvl>
    <w:lvl w:ilvl="8" w:tplc="B6CE9050" w:tentative="1">
      <w:start w:val="1"/>
      <w:numFmt w:val="bullet"/>
      <w:lvlText w:val=""/>
      <w:lvlJc w:val="left"/>
      <w:pPr>
        <w:tabs>
          <w:tab w:val="num" w:pos="6480"/>
        </w:tabs>
        <w:ind w:left="6480" w:hanging="360"/>
      </w:pPr>
      <w:rPr>
        <w:rFonts w:ascii="Wingdings 2" w:hAnsi="Wingdings 2" w:hint="default"/>
      </w:rPr>
    </w:lvl>
  </w:abstractNum>
  <w:num w:numId="1" w16cid:durableId="108091083">
    <w:abstractNumId w:val="1"/>
  </w:num>
  <w:num w:numId="2" w16cid:durableId="1733000803">
    <w:abstractNumId w:val="34"/>
  </w:num>
  <w:num w:numId="3" w16cid:durableId="1849443196">
    <w:abstractNumId w:val="18"/>
  </w:num>
  <w:num w:numId="4" w16cid:durableId="810947464">
    <w:abstractNumId w:val="20"/>
  </w:num>
  <w:num w:numId="5" w16cid:durableId="232130815">
    <w:abstractNumId w:val="7"/>
  </w:num>
  <w:num w:numId="6" w16cid:durableId="1582908469">
    <w:abstractNumId w:val="22"/>
  </w:num>
  <w:num w:numId="7" w16cid:durableId="1806046096">
    <w:abstractNumId w:val="35"/>
  </w:num>
  <w:num w:numId="8" w16cid:durableId="1112047179">
    <w:abstractNumId w:val="12"/>
  </w:num>
  <w:num w:numId="9" w16cid:durableId="1376346713">
    <w:abstractNumId w:val="36"/>
  </w:num>
  <w:num w:numId="10" w16cid:durableId="1113939805">
    <w:abstractNumId w:val="6"/>
  </w:num>
  <w:num w:numId="11" w16cid:durableId="884173018">
    <w:abstractNumId w:val="15"/>
  </w:num>
  <w:num w:numId="12" w16cid:durableId="1388186929">
    <w:abstractNumId w:val="31"/>
  </w:num>
  <w:num w:numId="13" w16cid:durableId="1405026949">
    <w:abstractNumId w:val="11"/>
  </w:num>
  <w:num w:numId="14" w16cid:durableId="12327323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14203563">
    <w:abstractNumId w:val="10"/>
  </w:num>
  <w:num w:numId="16" w16cid:durableId="1421220846">
    <w:abstractNumId w:val="5"/>
  </w:num>
  <w:num w:numId="17" w16cid:durableId="687216391">
    <w:abstractNumId w:val="2"/>
  </w:num>
  <w:num w:numId="18" w16cid:durableId="532691813">
    <w:abstractNumId w:val="21"/>
  </w:num>
  <w:num w:numId="19" w16cid:durableId="1537162197">
    <w:abstractNumId w:val="26"/>
  </w:num>
  <w:num w:numId="20" w16cid:durableId="725371060">
    <w:abstractNumId w:val="33"/>
  </w:num>
  <w:num w:numId="21" w16cid:durableId="1654329344">
    <w:abstractNumId w:val="8"/>
  </w:num>
  <w:num w:numId="22" w16cid:durableId="240607327">
    <w:abstractNumId w:val="28"/>
  </w:num>
  <w:num w:numId="23" w16cid:durableId="1430464911">
    <w:abstractNumId w:val="4"/>
  </w:num>
  <w:num w:numId="24" w16cid:durableId="44375865">
    <w:abstractNumId w:val="32"/>
  </w:num>
  <w:num w:numId="25" w16cid:durableId="251865020">
    <w:abstractNumId w:val="24"/>
  </w:num>
  <w:num w:numId="26" w16cid:durableId="442923925">
    <w:abstractNumId w:val="13"/>
  </w:num>
  <w:num w:numId="27" w16cid:durableId="1743016290">
    <w:abstractNumId w:val="14"/>
  </w:num>
  <w:num w:numId="28" w16cid:durableId="1573199607">
    <w:abstractNumId w:val="16"/>
  </w:num>
  <w:num w:numId="29" w16cid:durableId="772212574">
    <w:abstractNumId w:val="25"/>
  </w:num>
  <w:num w:numId="30" w16cid:durableId="1540125121">
    <w:abstractNumId w:val="9"/>
  </w:num>
  <w:num w:numId="31" w16cid:durableId="1143035417">
    <w:abstractNumId w:val="30"/>
  </w:num>
  <w:num w:numId="32" w16cid:durableId="1398363662">
    <w:abstractNumId w:val="0"/>
  </w:num>
  <w:num w:numId="33" w16cid:durableId="797145433">
    <w:abstractNumId w:val="17"/>
  </w:num>
  <w:num w:numId="34" w16cid:durableId="711155009">
    <w:abstractNumId w:val="29"/>
  </w:num>
  <w:num w:numId="35" w16cid:durableId="1520778042">
    <w:abstractNumId w:val="3"/>
  </w:num>
  <w:num w:numId="36" w16cid:durableId="1824588114">
    <w:abstractNumId w:val="29"/>
  </w:num>
  <w:num w:numId="37" w16cid:durableId="1229999271">
    <w:abstractNumId w:val="23"/>
  </w:num>
  <w:num w:numId="38" w16cid:durableId="1772240457">
    <w:abstractNumId w:val="3"/>
  </w:num>
  <w:num w:numId="39" w16cid:durableId="6852512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fr-FR" w:vendorID="64" w:dllVersion="0" w:nlCheck="1" w:checkStyle="0"/>
  <w:activeWritingStyle w:appName="MSWord" w:lang="da-DK"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5"/>
    <w:rsid w:val="0000590E"/>
    <w:rsid w:val="00006E22"/>
    <w:rsid w:val="0000777C"/>
    <w:rsid w:val="00007DFC"/>
    <w:rsid w:val="000103BB"/>
    <w:rsid w:val="00010E29"/>
    <w:rsid w:val="00010F6E"/>
    <w:rsid w:val="00011FAD"/>
    <w:rsid w:val="0001230D"/>
    <w:rsid w:val="00012C7F"/>
    <w:rsid w:val="00012F0D"/>
    <w:rsid w:val="00013328"/>
    <w:rsid w:val="0001369C"/>
    <w:rsid w:val="000142BD"/>
    <w:rsid w:val="00015C14"/>
    <w:rsid w:val="00015D7B"/>
    <w:rsid w:val="00016E7A"/>
    <w:rsid w:val="000178B0"/>
    <w:rsid w:val="00017E58"/>
    <w:rsid w:val="00021A20"/>
    <w:rsid w:val="00021B78"/>
    <w:rsid w:val="000224FC"/>
    <w:rsid w:val="00022D39"/>
    <w:rsid w:val="00022E1E"/>
    <w:rsid w:val="00023CD0"/>
    <w:rsid w:val="00024020"/>
    <w:rsid w:val="00025795"/>
    <w:rsid w:val="00025966"/>
    <w:rsid w:val="00025AD2"/>
    <w:rsid w:val="00025D1E"/>
    <w:rsid w:val="00025E34"/>
    <w:rsid w:val="00025F55"/>
    <w:rsid w:val="00026020"/>
    <w:rsid w:val="00026D7D"/>
    <w:rsid w:val="00030F6E"/>
    <w:rsid w:val="0003169B"/>
    <w:rsid w:val="00031CEF"/>
    <w:rsid w:val="00031D7D"/>
    <w:rsid w:val="00032488"/>
    <w:rsid w:val="000328B4"/>
    <w:rsid w:val="00032E50"/>
    <w:rsid w:val="00033AB6"/>
    <w:rsid w:val="000348D8"/>
    <w:rsid w:val="00035905"/>
    <w:rsid w:val="00036081"/>
    <w:rsid w:val="00036BB2"/>
    <w:rsid w:val="0003789A"/>
    <w:rsid w:val="00037A72"/>
    <w:rsid w:val="000409B2"/>
    <w:rsid w:val="000419F9"/>
    <w:rsid w:val="00041D1B"/>
    <w:rsid w:val="000428EB"/>
    <w:rsid w:val="00043918"/>
    <w:rsid w:val="000453DC"/>
    <w:rsid w:val="00045AE2"/>
    <w:rsid w:val="0004667C"/>
    <w:rsid w:val="00046DC3"/>
    <w:rsid w:val="0004730B"/>
    <w:rsid w:val="0004733A"/>
    <w:rsid w:val="00047BD3"/>
    <w:rsid w:val="00050720"/>
    <w:rsid w:val="00050FF0"/>
    <w:rsid w:val="0005135E"/>
    <w:rsid w:val="0005248A"/>
    <w:rsid w:val="00053C83"/>
    <w:rsid w:val="00054807"/>
    <w:rsid w:val="00056A7A"/>
    <w:rsid w:val="00057287"/>
    <w:rsid w:val="000572DB"/>
    <w:rsid w:val="0006086C"/>
    <w:rsid w:val="00061BCA"/>
    <w:rsid w:val="0006250B"/>
    <w:rsid w:val="00062930"/>
    <w:rsid w:val="0006464F"/>
    <w:rsid w:val="00064FDA"/>
    <w:rsid w:val="0006794D"/>
    <w:rsid w:val="00067CA8"/>
    <w:rsid w:val="00071DBE"/>
    <w:rsid w:val="00072CE6"/>
    <w:rsid w:val="000751BC"/>
    <w:rsid w:val="000758D5"/>
    <w:rsid w:val="000758D6"/>
    <w:rsid w:val="00076B3D"/>
    <w:rsid w:val="000778D6"/>
    <w:rsid w:val="00077A73"/>
    <w:rsid w:val="000807DB"/>
    <w:rsid w:val="00081BD1"/>
    <w:rsid w:val="00082C3A"/>
    <w:rsid w:val="00082CB8"/>
    <w:rsid w:val="0008325F"/>
    <w:rsid w:val="000858D8"/>
    <w:rsid w:val="00086394"/>
    <w:rsid w:val="00086A99"/>
    <w:rsid w:val="00087CD7"/>
    <w:rsid w:val="00087DA9"/>
    <w:rsid w:val="00087E35"/>
    <w:rsid w:val="00091DD9"/>
    <w:rsid w:val="00091F2B"/>
    <w:rsid w:val="00092750"/>
    <w:rsid w:val="00093074"/>
    <w:rsid w:val="00093B5D"/>
    <w:rsid w:val="0009576B"/>
    <w:rsid w:val="00097D85"/>
    <w:rsid w:val="000A04FC"/>
    <w:rsid w:val="000A0FC3"/>
    <w:rsid w:val="000A296C"/>
    <w:rsid w:val="000A3045"/>
    <w:rsid w:val="000A508D"/>
    <w:rsid w:val="000A576A"/>
    <w:rsid w:val="000A5A0F"/>
    <w:rsid w:val="000A677F"/>
    <w:rsid w:val="000B0EA6"/>
    <w:rsid w:val="000B1DAB"/>
    <w:rsid w:val="000B269A"/>
    <w:rsid w:val="000B27EC"/>
    <w:rsid w:val="000B281F"/>
    <w:rsid w:val="000B2D73"/>
    <w:rsid w:val="000B324D"/>
    <w:rsid w:val="000B351C"/>
    <w:rsid w:val="000B3F4A"/>
    <w:rsid w:val="000B5E95"/>
    <w:rsid w:val="000B6389"/>
    <w:rsid w:val="000B6FA8"/>
    <w:rsid w:val="000B71CD"/>
    <w:rsid w:val="000B7457"/>
    <w:rsid w:val="000C04E9"/>
    <w:rsid w:val="000C2A29"/>
    <w:rsid w:val="000C2ECF"/>
    <w:rsid w:val="000C2F2E"/>
    <w:rsid w:val="000C6948"/>
    <w:rsid w:val="000C707C"/>
    <w:rsid w:val="000C793D"/>
    <w:rsid w:val="000C7E59"/>
    <w:rsid w:val="000D0D5D"/>
    <w:rsid w:val="000D14F2"/>
    <w:rsid w:val="000D2278"/>
    <w:rsid w:val="000D2E4C"/>
    <w:rsid w:val="000D3307"/>
    <w:rsid w:val="000D48EB"/>
    <w:rsid w:val="000D5A38"/>
    <w:rsid w:val="000D6025"/>
    <w:rsid w:val="000D660D"/>
    <w:rsid w:val="000D697C"/>
    <w:rsid w:val="000D6F50"/>
    <w:rsid w:val="000D73CD"/>
    <w:rsid w:val="000D7D11"/>
    <w:rsid w:val="000D7F7E"/>
    <w:rsid w:val="000E206D"/>
    <w:rsid w:val="000E2105"/>
    <w:rsid w:val="000E218E"/>
    <w:rsid w:val="000E2A4A"/>
    <w:rsid w:val="000E2D1A"/>
    <w:rsid w:val="000E3A2A"/>
    <w:rsid w:val="000E4947"/>
    <w:rsid w:val="000F2168"/>
    <w:rsid w:val="000F2243"/>
    <w:rsid w:val="000F357B"/>
    <w:rsid w:val="000F3C59"/>
    <w:rsid w:val="000F441B"/>
    <w:rsid w:val="000F6208"/>
    <w:rsid w:val="000F651D"/>
    <w:rsid w:val="000F7A5A"/>
    <w:rsid w:val="001000AC"/>
    <w:rsid w:val="001001CD"/>
    <w:rsid w:val="00100557"/>
    <w:rsid w:val="0010058B"/>
    <w:rsid w:val="00100D86"/>
    <w:rsid w:val="0010222A"/>
    <w:rsid w:val="001024FA"/>
    <w:rsid w:val="00102578"/>
    <w:rsid w:val="00103729"/>
    <w:rsid w:val="00103E70"/>
    <w:rsid w:val="00104613"/>
    <w:rsid w:val="00105FFE"/>
    <w:rsid w:val="00106D44"/>
    <w:rsid w:val="0010741E"/>
    <w:rsid w:val="0011154F"/>
    <w:rsid w:val="0011499E"/>
    <w:rsid w:val="00116BA8"/>
    <w:rsid w:val="001207AC"/>
    <w:rsid w:val="001213F3"/>
    <w:rsid w:val="00122A20"/>
    <w:rsid w:val="00122A39"/>
    <w:rsid w:val="00123715"/>
    <w:rsid w:val="00123EDC"/>
    <w:rsid w:val="0012499F"/>
    <w:rsid w:val="0012708A"/>
    <w:rsid w:val="00130125"/>
    <w:rsid w:val="0013014D"/>
    <w:rsid w:val="0013052A"/>
    <w:rsid w:val="00130F21"/>
    <w:rsid w:val="001323A3"/>
    <w:rsid w:val="001323A9"/>
    <w:rsid w:val="001327F4"/>
    <w:rsid w:val="00132C86"/>
    <w:rsid w:val="00134021"/>
    <w:rsid w:val="00134101"/>
    <w:rsid w:val="0013464B"/>
    <w:rsid w:val="00134C5A"/>
    <w:rsid w:val="0013542A"/>
    <w:rsid w:val="001355BA"/>
    <w:rsid w:val="0013667E"/>
    <w:rsid w:val="00136903"/>
    <w:rsid w:val="00136C13"/>
    <w:rsid w:val="0013722E"/>
    <w:rsid w:val="00137AAA"/>
    <w:rsid w:val="001405B9"/>
    <w:rsid w:val="00140CC7"/>
    <w:rsid w:val="0014122D"/>
    <w:rsid w:val="001424F9"/>
    <w:rsid w:val="00142743"/>
    <w:rsid w:val="00142AC9"/>
    <w:rsid w:val="00142CE3"/>
    <w:rsid w:val="0014340D"/>
    <w:rsid w:val="00143465"/>
    <w:rsid w:val="001440A3"/>
    <w:rsid w:val="00144A94"/>
    <w:rsid w:val="00145A56"/>
    <w:rsid w:val="001462DA"/>
    <w:rsid w:val="00146949"/>
    <w:rsid w:val="00146E98"/>
    <w:rsid w:val="001473CB"/>
    <w:rsid w:val="001505A8"/>
    <w:rsid w:val="00150E99"/>
    <w:rsid w:val="001514B0"/>
    <w:rsid w:val="00151CCA"/>
    <w:rsid w:val="00151F5B"/>
    <w:rsid w:val="001523B4"/>
    <w:rsid w:val="00152896"/>
    <w:rsid w:val="00153499"/>
    <w:rsid w:val="00154627"/>
    <w:rsid w:val="0015530F"/>
    <w:rsid w:val="00155F16"/>
    <w:rsid w:val="0015600D"/>
    <w:rsid w:val="00156777"/>
    <w:rsid w:val="0015788F"/>
    <w:rsid w:val="00157D5A"/>
    <w:rsid w:val="0016098D"/>
    <w:rsid w:val="0016132A"/>
    <w:rsid w:val="00161963"/>
    <w:rsid w:val="00162A03"/>
    <w:rsid w:val="001630BC"/>
    <w:rsid w:val="001630EB"/>
    <w:rsid w:val="001630F1"/>
    <w:rsid w:val="00163ACF"/>
    <w:rsid w:val="0016634E"/>
    <w:rsid w:val="00166A5F"/>
    <w:rsid w:val="001677BA"/>
    <w:rsid w:val="0017010E"/>
    <w:rsid w:val="00170E1E"/>
    <w:rsid w:val="00171922"/>
    <w:rsid w:val="00173288"/>
    <w:rsid w:val="00173574"/>
    <w:rsid w:val="00175507"/>
    <w:rsid w:val="00177159"/>
    <w:rsid w:val="001779DC"/>
    <w:rsid w:val="00177C17"/>
    <w:rsid w:val="00180626"/>
    <w:rsid w:val="00180BA8"/>
    <w:rsid w:val="00181AC0"/>
    <w:rsid w:val="0018334E"/>
    <w:rsid w:val="0018494F"/>
    <w:rsid w:val="00184AF1"/>
    <w:rsid w:val="00185584"/>
    <w:rsid w:val="00186252"/>
    <w:rsid w:val="001867AC"/>
    <w:rsid w:val="00186975"/>
    <w:rsid w:val="00187BB5"/>
    <w:rsid w:val="00190204"/>
    <w:rsid w:val="00190DEC"/>
    <w:rsid w:val="001919DC"/>
    <w:rsid w:val="00191EF2"/>
    <w:rsid w:val="00192FE1"/>
    <w:rsid w:val="00193F4A"/>
    <w:rsid w:val="00193FEE"/>
    <w:rsid w:val="001948B5"/>
    <w:rsid w:val="00194F89"/>
    <w:rsid w:val="00196C16"/>
    <w:rsid w:val="0019741C"/>
    <w:rsid w:val="001A0579"/>
    <w:rsid w:val="001A0DB4"/>
    <w:rsid w:val="001A24B2"/>
    <w:rsid w:val="001A2684"/>
    <w:rsid w:val="001A2A52"/>
    <w:rsid w:val="001A34E0"/>
    <w:rsid w:val="001A46E7"/>
    <w:rsid w:val="001A643B"/>
    <w:rsid w:val="001A69B5"/>
    <w:rsid w:val="001A79A7"/>
    <w:rsid w:val="001A7DB0"/>
    <w:rsid w:val="001B111F"/>
    <w:rsid w:val="001B1457"/>
    <w:rsid w:val="001B1932"/>
    <w:rsid w:val="001B2230"/>
    <w:rsid w:val="001B26AD"/>
    <w:rsid w:val="001B5A20"/>
    <w:rsid w:val="001B68A9"/>
    <w:rsid w:val="001B7BC7"/>
    <w:rsid w:val="001B7C81"/>
    <w:rsid w:val="001C052B"/>
    <w:rsid w:val="001C09AE"/>
    <w:rsid w:val="001C1362"/>
    <w:rsid w:val="001C2D8C"/>
    <w:rsid w:val="001C3EB3"/>
    <w:rsid w:val="001C3FF3"/>
    <w:rsid w:val="001C47EB"/>
    <w:rsid w:val="001C4831"/>
    <w:rsid w:val="001C4A5C"/>
    <w:rsid w:val="001C62BE"/>
    <w:rsid w:val="001C7901"/>
    <w:rsid w:val="001D08DA"/>
    <w:rsid w:val="001D0EDD"/>
    <w:rsid w:val="001D294D"/>
    <w:rsid w:val="001D2D54"/>
    <w:rsid w:val="001D391E"/>
    <w:rsid w:val="001D449C"/>
    <w:rsid w:val="001D623A"/>
    <w:rsid w:val="001D659E"/>
    <w:rsid w:val="001D6823"/>
    <w:rsid w:val="001D6857"/>
    <w:rsid w:val="001E20BF"/>
    <w:rsid w:val="001E2FFD"/>
    <w:rsid w:val="001E5E9E"/>
    <w:rsid w:val="001E78A3"/>
    <w:rsid w:val="001E78D9"/>
    <w:rsid w:val="001F05D8"/>
    <w:rsid w:val="001F2E15"/>
    <w:rsid w:val="001F3888"/>
    <w:rsid w:val="001F50BA"/>
    <w:rsid w:val="001F6C4C"/>
    <w:rsid w:val="001F6EEB"/>
    <w:rsid w:val="001F7A89"/>
    <w:rsid w:val="001F7CBA"/>
    <w:rsid w:val="002005E6"/>
    <w:rsid w:val="0020104A"/>
    <w:rsid w:val="0020388E"/>
    <w:rsid w:val="00204880"/>
    <w:rsid w:val="00204B74"/>
    <w:rsid w:val="0020526D"/>
    <w:rsid w:val="002057B1"/>
    <w:rsid w:val="002057F7"/>
    <w:rsid w:val="0020689C"/>
    <w:rsid w:val="00206E0C"/>
    <w:rsid w:val="0021083E"/>
    <w:rsid w:val="00211531"/>
    <w:rsid w:val="00212149"/>
    <w:rsid w:val="002121AC"/>
    <w:rsid w:val="002129A6"/>
    <w:rsid w:val="00214ACA"/>
    <w:rsid w:val="00215741"/>
    <w:rsid w:val="00217488"/>
    <w:rsid w:val="00220477"/>
    <w:rsid w:val="00221207"/>
    <w:rsid w:val="00221D56"/>
    <w:rsid w:val="002223C5"/>
    <w:rsid w:val="00222531"/>
    <w:rsid w:val="002234EF"/>
    <w:rsid w:val="00224D29"/>
    <w:rsid w:val="0022562B"/>
    <w:rsid w:val="00227FBA"/>
    <w:rsid w:val="00230AF9"/>
    <w:rsid w:val="00230B8B"/>
    <w:rsid w:val="0023170E"/>
    <w:rsid w:val="00232070"/>
    <w:rsid w:val="00232540"/>
    <w:rsid w:val="002332A7"/>
    <w:rsid w:val="00233357"/>
    <w:rsid w:val="00233EB0"/>
    <w:rsid w:val="002344A7"/>
    <w:rsid w:val="002344F8"/>
    <w:rsid w:val="002352DF"/>
    <w:rsid w:val="002369EC"/>
    <w:rsid w:val="00237FD8"/>
    <w:rsid w:val="0024048F"/>
    <w:rsid w:val="002404D2"/>
    <w:rsid w:val="0024151C"/>
    <w:rsid w:val="00241C2A"/>
    <w:rsid w:val="00242072"/>
    <w:rsid w:val="00242AE8"/>
    <w:rsid w:val="00243682"/>
    <w:rsid w:val="00243A46"/>
    <w:rsid w:val="00243C1A"/>
    <w:rsid w:val="0024459B"/>
    <w:rsid w:val="002446CB"/>
    <w:rsid w:val="0024632B"/>
    <w:rsid w:val="002463A4"/>
    <w:rsid w:val="002508EC"/>
    <w:rsid w:val="00250E52"/>
    <w:rsid w:val="002514A3"/>
    <w:rsid w:val="002515DF"/>
    <w:rsid w:val="002531A3"/>
    <w:rsid w:val="00253449"/>
    <w:rsid w:val="00253829"/>
    <w:rsid w:val="0025492C"/>
    <w:rsid w:val="00256746"/>
    <w:rsid w:val="0025795B"/>
    <w:rsid w:val="00257E0A"/>
    <w:rsid w:val="00260968"/>
    <w:rsid w:val="00260E04"/>
    <w:rsid w:val="00261DB1"/>
    <w:rsid w:val="0026284B"/>
    <w:rsid w:val="00262BBB"/>
    <w:rsid w:val="00265691"/>
    <w:rsid w:val="00265E26"/>
    <w:rsid w:val="0026668F"/>
    <w:rsid w:val="002673CF"/>
    <w:rsid w:val="00267540"/>
    <w:rsid w:val="00271B16"/>
    <w:rsid w:val="00271EE3"/>
    <w:rsid w:val="00272ADA"/>
    <w:rsid w:val="00273E27"/>
    <w:rsid w:val="00274ED2"/>
    <w:rsid w:val="0027591C"/>
    <w:rsid w:val="002808C0"/>
    <w:rsid w:val="00280B8B"/>
    <w:rsid w:val="00281934"/>
    <w:rsid w:val="00281D59"/>
    <w:rsid w:val="00282146"/>
    <w:rsid w:val="00282F44"/>
    <w:rsid w:val="00283331"/>
    <w:rsid w:val="00284FA8"/>
    <w:rsid w:val="00286028"/>
    <w:rsid w:val="002860AF"/>
    <w:rsid w:val="002867C9"/>
    <w:rsid w:val="00290948"/>
    <w:rsid w:val="00291732"/>
    <w:rsid w:val="00292EEA"/>
    <w:rsid w:val="00293C32"/>
    <w:rsid w:val="00293C7E"/>
    <w:rsid w:val="002941AE"/>
    <w:rsid w:val="0029614A"/>
    <w:rsid w:val="00296B9C"/>
    <w:rsid w:val="00297586"/>
    <w:rsid w:val="002979A7"/>
    <w:rsid w:val="00297A84"/>
    <w:rsid w:val="00297B71"/>
    <w:rsid w:val="00297CDE"/>
    <w:rsid w:val="002A0886"/>
    <w:rsid w:val="002A0ACE"/>
    <w:rsid w:val="002A0D75"/>
    <w:rsid w:val="002A133F"/>
    <w:rsid w:val="002A1B32"/>
    <w:rsid w:val="002A28A6"/>
    <w:rsid w:val="002A2C9E"/>
    <w:rsid w:val="002A2E8E"/>
    <w:rsid w:val="002A35AB"/>
    <w:rsid w:val="002A50DE"/>
    <w:rsid w:val="002A51FF"/>
    <w:rsid w:val="002A52BA"/>
    <w:rsid w:val="002A545A"/>
    <w:rsid w:val="002A560E"/>
    <w:rsid w:val="002A5BA9"/>
    <w:rsid w:val="002A7813"/>
    <w:rsid w:val="002B01E6"/>
    <w:rsid w:val="002B0603"/>
    <w:rsid w:val="002B2F2F"/>
    <w:rsid w:val="002B41A1"/>
    <w:rsid w:val="002B7932"/>
    <w:rsid w:val="002B7D45"/>
    <w:rsid w:val="002C0785"/>
    <w:rsid w:val="002C1080"/>
    <w:rsid w:val="002C1B44"/>
    <w:rsid w:val="002C1E8E"/>
    <w:rsid w:val="002C2BAF"/>
    <w:rsid w:val="002C4B09"/>
    <w:rsid w:val="002C4ED3"/>
    <w:rsid w:val="002C565F"/>
    <w:rsid w:val="002C5CF6"/>
    <w:rsid w:val="002C623D"/>
    <w:rsid w:val="002C6969"/>
    <w:rsid w:val="002C727C"/>
    <w:rsid w:val="002C7CC3"/>
    <w:rsid w:val="002C7D6A"/>
    <w:rsid w:val="002D02E7"/>
    <w:rsid w:val="002D0A98"/>
    <w:rsid w:val="002D0ECE"/>
    <w:rsid w:val="002D10DF"/>
    <w:rsid w:val="002D117E"/>
    <w:rsid w:val="002D207A"/>
    <w:rsid w:val="002D2CB4"/>
    <w:rsid w:val="002D31D8"/>
    <w:rsid w:val="002D501F"/>
    <w:rsid w:val="002D5A61"/>
    <w:rsid w:val="002D6116"/>
    <w:rsid w:val="002E181F"/>
    <w:rsid w:val="002E1EA7"/>
    <w:rsid w:val="002E2352"/>
    <w:rsid w:val="002E4630"/>
    <w:rsid w:val="002E4F56"/>
    <w:rsid w:val="002E7192"/>
    <w:rsid w:val="002F1BB7"/>
    <w:rsid w:val="002F2C15"/>
    <w:rsid w:val="002F31A0"/>
    <w:rsid w:val="002F34B7"/>
    <w:rsid w:val="002F360B"/>
    <w:rsid w:val="002F3FD0"/>
    <w:rsid w:val="002F4619"/>
    <w:rsid w:val="002F4EED"/>
    <w:rsid w:val="002F50C5"/>
    <w:rsid w:val="002F55CA"/>
    <w:rsid w:val="002F572B"/>
    <w:rsid w:val="002F5EF7"/>
    <w:rsid w:val="002F6C7D"/>
    <w:rsid w:val="002F6CE0"/>
    <w:rsid w:val="002F7737"/>
    <w:rsid w:val="00302245"/>
    <w:rsid w:val="00302E8A"/>
    <w:rsid w:val="00303760"/>
    <w:rsid w:val="0030509B"/>
    <w:rsid w:val="00306498"/>
    <w:rsid w:val="0030674D"/>
    <w:rsid w:val="00307B78"/>
    <w:rsid w:val="00310170"/>
    <w:rsid w:val="00310D2B"/>
    <w:rsid w:val="00310D50"/>
    <w:rsid w:val="00311AC6"/>
    <w:rsid w:val="00311EE2"/>
    <w:rsid w:val="003123B8"/>
    <w:rsid w:val="00314D25"/>
    <w:rsid w:val="00315C39"/>
    <w:rsid w:val="00315D7E"/>
    <w:rsid w:val="003169AD"/>
    <w:rsid w:val="003179EE"/>
    <w:rsid w:val="00320686"/>
    <w:rsid w:val="00321C70"/>
    <w:rsid w:val="00323DBC"/>
    <w:rsid w:val="00324425"/>
    <w:rsid w:val="00324561"/>
    <w:rsid w:val="00324D79"/>
    <w:rsid w:val="0032653E"/>
    <w:rsid w:val="00326ACE"/>
    <w:rsid w:val="00331BCF"/>
    <w:rsid w:val="00333919"/>
    <w:rsid w:val="00334429"/>
    <w:rsid w:val="003345AB"/>
    <w:rsid w:val="00334A3F"/>
    <w:rsid w:val="00335782"/>
    <w:rsid w:val="003357F0"/>
    <w:rsid w:val="003409B9"/>
    <w:rsid w:val="00340A5B"/>
    <w:rsid w:val="00340B38"/>
    <w:rsid w:val="003423B2"/>
    <w:rsid w:val="003424EF"/>
    <w:rsid w:val="00343214"/>
    <w:rsid w:val="0034440E"/>
    <w:rsid w:val="0034460D"/>
    <w:rsid w:val="0034467E"/>
    <w:rsid w:val="0034540D"/>
    <w:rsid w:val="00345881"/>
    <w:rsid w:val="003462B2"/>
    <w:rsid w:val="003462F2"/>
    <w:rsid w:val="00346388"/>
    <w:rsid w:val="00346E2D"/>
    <w:rsid w:val="0035084C"/>
    <w:rsid w:val="003508CB"/>
    <w:rsid w:val="00350FFF"/>
    <w:rsid w:val="003511D2"/>
    <w:rsid w:val="00351976"/>
    <w:rsid w:val="00351C82"/>
    <w:rsid w:val="0035206C"/>
    <w:rsid w:val="00352339"/>
    <w:rsid w:val="003531E3"/>
    <w:rsid w:val="00353797"/>
    <w:rsid w:val="003559B3"/>
    <w:rsid w:val="00356246"/>
    <w:rsid w:val="00356380"/>
    <w:rsid w:val="0035645B"/>
    <w:rsid w:val="003569E2"/>
    <w:rsid w:val="003621BE"/>
    <w:rsid w:val="003641E2"/>
    <w:rsid w:val="0036422F"/>
    <w:rsid w:val="00364495"/>
    <w:rsid w:val="003652E5"/>
    <w:rsid w:val="00366958"/>
    <w:rsid w:val="00366BB9"/>
    <w:rsid w:val="00370271"/>
    <w:rsid w:val="00370E6F"/>
    <w:rsid w:val="00372D86"/>
    <w:rsid w:val="00372F0F"/>
    <w:rsid w:val="003735F4"/>
    <w:rsid w:val="00374291"/>
    <w:rsid w:val="00374665"/>
    <w:rsid w:val="00375DC9"/>
    <w:rsid w:val="0037660D"/>
    <w:rsid w:val="00376E84"/>
    <w:rsid w:val="0038002B"/>
    <w:rsid w:val="00380315"/>
    <w:rsid w:val="003811AC"/>
    <w:rsid w:val="0038231B"/>
    <w:rsid w:val="00382EAD"/>
    <w:rsid w:val="00384167"/>
    <w:rsid w:val="00385047"/>
    <w:rsid w:val="0038551D"/>
    <w:rsid w:val="00385585"/>
    <w:rsid w:val="003857F6"/>
    <w:rsid w:val="0038699E"/>
    <w:rsid w:val="00387576"/>
    <w:rsid w:val="00387699"/>
    <w:rsid w:val="0039038D"/>
    <w:rsid w:val="003908C6"/>
    <w:rsid w:val="00390D1F"/>
    <w:rsid w:val="003926D4"/>
    <w:rsid w:val="0039280E"/>
    <w:rsid w:val="0039350F"/>
    <w:rsid w:val="00394884"/>
    <w:rsid w:val="00394B1B"/>
    <w:rsid w:val="00395655"/>
    <w:rsid w:val="003A1CE0"/>
    <w:rsid w:val="003A2131"/>
    <w:rsid w:val="003A5C6C"/>
    <w:rsid w:val="003A6E5A"/>
    <w:rsid w:val="003A6E6B"/>
    <w:rsid w:val="003A6F66"/>
    <w:rsid w:val="003A7886"/>
    <w:rsid w:val="003A7CA8"/>
    <w:rsid w:val="003B01B5"/>
    <w:rsid w:val="003B022E"/>
    <w:rsid w:val="003B0661"/>
    <w:rsid w:val="003B3CA9"/>
    <w:rsid w:val="003B42FF"/>
    <w:rsid w:val="003B4A4F"/>
    <w:rsid w:val="003B4CE8"/>
    <w:rsid w:val="003B5779"/>
    <w:rsid w:val="003B5C35"/>
    <w:rsid w:val="003B6BA4"/>
    <w:rsid w:val="003C10BA"/>
    <w:rsid w:val="003C1749"/>
    <w:rsid w:val="003C1A0B"/>
    <w:rsid w:val="003C1CDB"/>
    <w:rsid w:val="003C2118"/>
    <w:rsid w:val="003C24B1"/>
    <w:rsid w:val="003C2B30"/>
    <w:rsid w:val="003C3CCE"/>
    <w:rsid w:val="003D058A"/>
    <w:rsid w:val="003D13DB"/>
    <w:rsid w:val="003D1787"/>
    <w:rsid w:val="003D1E7A"/>
    <w:rsid w:val="003D1ECB"/>
    <w:rsid w:val="003D3073"/>
    <w:rsid w:val="003D3464"/>
    <w:rsid w:val="003D47D7"/>
    <w:rsid w:val="003D5354"/>
    <w:rsid w:val="003D567A"/>
    <w:rsid w:val="003D5EDA"/>
    <w:rsid w:val="003D6A65"/>
    <w:rsid w:val="003D6AA4"/>
    <w:rsid w:val="003D7121"/>
    <w:rsid w:val="003D771D"/>
    <w:rsid w:val="003D78E3"/>
    <w:rsid w:val="003E037D"/>
    <w:rsid w:val="003E03A6"/>
    <w:rsid w:val="003E05BB"/>
    <w:rsid w:val="003E28F5"/>
    <w:rsid w:val="003E4E9A"/>
    <w:rsid w:val="003E4FD8"/>
    <w:rsid w:val="003E50A5"/>
    <w:rsid w:val="003E5A87"/>
    <w:rsid w:val="003F05EE"/>
    <w:rsid w:val="003F0C4E"/>
    <w:rsid w:val="003F16C6"/>
    <w:rsid w:val="003F1DE7"/>
    <w:rsid w:val="003F25B9"/>
    <w:rsid w:val="003F305A"/>
    <w:rsid w:val="003F3363"/>
    <w:rsid w:val="003F3852"/>
    <w:rsid w:val="003F40D2"/>
    <w:rsid w:val="003F4A95"/>
    <w:rsid w:val="003F4A9C"/>
    <w:rsid w:val="003F55CD"/>
    <w:rsid w:val="003F595C"/>
    <w:rsid w:val="003F607B"/>
    <w:rsid w:val="003F6841"/>
    <w:rsid w:val="003F6CE8"/>
    <w:rsid w:val="003F6EA8"/>
    <w:rsid w:val="003F6F6F"/>
    <w:rsid w:val="0040069D"/>
    <w:rsid w:val="00400804"/>
    <w:rsid w:val="0040090A"/>
    <w:rsid w:val="00400D34"/>
    <w:rsid w:val="004013C3"/>
    <w:rsid w:val="00402CBB"/>
    <w:rsid w:val="00402DF1"/>
    <w:rsid w:val="0040374C"/>
    <w:rsid w:val="00403F89"/>
    <w:rsid w:val="00404303"/>
    <w:rsid w:val="00405C82"/>
    <w:rsid w:val="00405E8D"/>
    <w:rsid w:val="0040673E"/>
    <w:rsid w:val="004121A2"/>
    <w:rsid w:val="00412BEB"/>
    <w:rsid w:val="004131FF"/>
    <w:rsid w:val="00413784"/>
    <w:rsid w:val="00413FA9"/>
    <w:rsid w:val="00414319"/>
    <w:rsid w:val="00414E44"/>
    <w:rsid w:val="00416522"/>
    <w:rsid w:val="00416886"/>
    <w:rsid w:val="0042197F"/>
    <w:rsid w:val="004239D7"/>
    <w:rsid w:val="00423A8F"/>
    <w:rsid w:val="0042510B"/>
    <w:rsid w:val="004270BD"/>
    <w:rsid w:val="004274DF"/>
    <w:rsid w:val="00430DB6"/>
    <w:rsid w:val="004320B8"/>
    <w:rsid w:val="00432CFD"/>
    <w:rsid w:val="00432D71"/>
    <w:rsid w:val="0043400D"/>
    <w:rsid w:val="00434125"/>
    <w:rsid w:val="004344C5"/>
    <w:rsid w:val="004349FB"/>
    <w:rsid w:val="00434E39"/>
    <w:rsid w:val="00435C5F"/>
    <w:rsid w:val="00440209"/>
    <w:rsid w:val="00440A86"/>
    <w:rsid w:val="00440B06"/>
    <w:rsid w:val="004420EE"/>
    <w:rsid w:val="0044412A"/>
    <w:rsid w:val="00444B7D"/>
    <w:rsid w:val="004452EB"/>
    <w:rsid w:val="0044573C"/>
    <w:rsid w:val="0044732C"/>
    <w:rsid w:val="00450451"/>
    <w:rsid w:val="00450BF0"/>
    <w:rsid w:val="00452506"/>
    <w:rsid w:val="00453A73"/>
    <w:rsid w:val="00455270"/>
    <w:rsid w:val="00455587"/>
    <w:rsid w:val="00455660"/>
    <w:rsid w:val="00460F4F"/>
    <w:rsid w:val="0046119A"/>
    <w:rsid w:val="00462268"/>
    <w:rsid w:val="0046231A"/>
    <w:rsid w:val="00462766"/>
    <w:rsid w:val="00462C19"/>
    <w:rsid w:val="0046599E"/>
    <w:rsid w:val="004660D6"/>
    <w:rsid w:val="00466313"/>
    <w:rsid w:val="00467453"/>
    <w:rsid w:val="004675D9"/>
    <w:rsid w:val="00472437"/>
    <w:rsid w:val="004725DD"/>
    <w:rsid w:val="004759BC"/>
    <w:rsid w:val="00480663"/>
    <w:rsid w:val="00480FAB"/>
    <w:rsid w:val="004812D4"/>
    <w:rsid w:val="004828CC"/>
    <w:rsid w:val="00482A58"/>
    <w:rsid w:val="00483119"/>
    <w:rsid w:val="00483A5C"/>
    <w:rsid w:val="0048502F"/>
    <w:rsid w:val="00486210"/>
    <w:rsid w:val="0048660C"/>
    <w:rsid w:val="00486880"/>
    <w:rsid w:val="004874F1"/>
    <w:rsid w:val="0048780A"/>
    <w:rsid w:val="00487B65"/>
    <w:rsid w:val="004900B3"/>
    <w:rsid w:val="004909F9"/>
    <w:rsid w:val="00491215"/>
    <w:rsid w:val="00491261"/>
    <w:rsid w:val="0049220D"/>
    <w:rsid w:val="00494AF8"/>
    <w:rsid w:val="004951CD"/>
    <w:rsid w:val="004958FA"/>
    <w:rsid w:val="00497B1E"/>
    <w:rsid w:val="004A02BE"/>
    <w:rsid w:val="004A0934"/>
    <w:rsid w:val="004A1952"/>
    <w:rsid w:val="004A1D1B"/>
    <w:rsid w:val="004A3335"/>
    <w:rsid w:val="004A3D07"/>
    <w:rsid w:val="004A4AAB"/>
    <w:rsid w:val="004A5493"/>
    <w:rsid w:val="004A5946"/>
    <w:rsid w:val="004A6B3D"/>
    <w:rsid w:val="004A6D14"/>
    <w:rsid w:val="004A6DF1"/>
    <w:rsid w:val="004A78D1"/>
    <w:rsid w:val="004A7F1A"/>
    <w:rsid w:val="004B06E2"/>
    <w:rsid w:val="004B0E9B"/>
    <w:rsid w:val="004B1645"/>
    <w:rsid w:val="004B186B"/>
    <w:rsid w:val="004B1AB0"/>
    <w:rsid w:val="004B5B57"/>
    <w:rsid w:val="004B682A"/>
    <w:rsid w:val="004B71A7"/>
    <w:rsid w:val="004B79A1"/>
    <w:rsid w:val="004C023D"/>
    <w:rsid w:val="004C1594"/>
    <w:rsid w:val="004C3E79"/>
    <w:rsid w:val="004C4487"/>
    <w:rsid w:val="004C46A9"/>
    <w:rsid w:val="004C496C"/>
    <w:rsid w:val="004C6A53"/>
    <w:rsid w:val="004C7954"/>
    <w:rsid w:val="004C7D1E"/>
    <w:rsid w:val="004C7F66"/>
    <w:rsid w:val="004D15A7"/>
    <w:rsid w:val="004D170E"/>
    <w:rsid w:val="004D1B6F"/>
    <w:rsid w:val="004D3580"/>
    <w:rsid w:val="004D36D7"/>
    <w:rsid w:val="004D4763"/>
    <w:rsid w:val="004D5764"/>
    <w:rsid w:val="004D682E"/>
    <w:rsid w:val="004D69D6"/>
    <w:rsid w:val="004D6B59"/>
    <w:rsid w:val="004D6BDB"/>
    <w:rsid w:val="004D7686"/>
    <w:rsid w:val="004D793A"/>
    <w:rsid w:val="004E0E15"/>
    <w:rsid w:val="004E1636"/>
    <w:rsid w:val="004E1757"/>
    <w:rsid w:val="004E1D1C"/>
    <w:rsid w:val="004E3E45"/>
    <w:rsid w:val="004E5344"/>
    <w:rsid w:val="004E6BAD"/>
    <w:rsid w:val="004E6E02"/>
    <w:rsid w:val="004F0140"/>
    <w:rsid w:val="004F1759"/>
    <w:rsid w:val="004F1C7F"/>
    <w:rsid w:val="004F2E45"/>
    <w:rsid w:val="004F3E6F"/>
    <w:rsid w:val="004F3ED7"/>
    <w:rsid w:val="004F4336"/>
    <w:rsid w:val="004F4B95"/>
    <w:rsid w:val="004F4FFB"/>
    <w:rsid w:val="004F63E8"/>
    <w:rsid w:val="004F6B90"/>
    <w:rsid w:val="004F703C"/>
    <w:rsid w:val="004F71AC"/>
    <w:rsid w:val="00500C49"/>
    <w:rsid w:val="00501DB4"/>
    <w:rsid w:val="005024A6"/>
    <w:rsid w:val="005034E3"/>
    <w:rsid w:val="00503E06"/>
    <w:rsid w:val="005047BF"/>
    <w:rsid w:val="00505683"/>
    <w:rsid w:val="005062E1"/>
    <w:rsid w:val="00506755"/>
    <w:rsid w:val="00506E8A"/>
    <w:rsid w:val="00507314"/>
    <w:rsid w:val="00507CBF"/>
    <w:rsid w:val="005102F6"/>
    <w:rsid w:val="00511B96"/>
    <w:rsid w:val="005127D4"/>
    <w:rsid w:val="00512BEE"/>
    <w:rsid w:val="0051392F"/>
    <w:rsid w:val="005140F6"/>
    <w:rsid w:val="00514F59"/>
    <w:rsid w:val="005160CB"/>
    <w:rsid w:val="0051637C"/>
    <w:rsid w:val="00516468"/>
    <w:rsid w:val="00516621"/>
    <w:rsid w:val="00516ECB"/>
    <w:rsid w:val="00517742"/>
    <w:rsid w:val="0051783E"/>
    <w:rsid w:val="00517B5F"/>
    <w:rsid w:val="00517D3C"/>
    <w:rsid w:val="00517E15"/>
    <w:rsid w:val="0052170A"/>
    <w:rsid w:val="005219D8"/>
    <w:rsid w:val="00523059"/>
    <w:rsid w:val="00523519"/>
    <w:rsid w:val="00523560"/>
    <w:rsid w:val="00523CA9"/>
    <w:rsid w:val="00523CD7"/>
    <w:rsid w:val="0052585A"/>
    <w:rsid w:val="00526CA1"/>
    <w:rsid w:val="0052711F"/>
    <w:rsid w:val="00527412"/>
    <w:rsid w:val="00530137"/>
    <w:rsid w:val="0053043B"/>
    <w:rsid w:val="00530FEA"/>
    <w:rsid w:val="00531BFA"/>
    <w:rsid w:val="0053334F"/>
    <w:rsid w:val="00534ED8"/>
    <w:rsid w:val="005356C4"/>
    <w:rsid w:val="00536032"/>
    <w:rsid w:val="005360D6"/>
    <w:rsid w:val="00536823"/>
    <w:rsid w:val="005407AE"/>
    <w:rsid w:val="00540914"/>
    <w:rsid w:val="00542AE2"/>
    <w:rsid w:val="00542D48"/>
    <w:rsid w:val="00543A06"/>
    <w:rsid w:val="00543F50"/>
    <w:rsid w:val="00544A42"/>
    <w:rsid w:val="005450FE"/>
    <w:rsid w:val="005454E1"/>
    <w:rsid w:val="005455EC"/>
    <w:rsid w:val="00551D8C"/>
    <w:rsid w:val="00552CBB"/>
    <w:rsid w:val="00552CD9"/>
    <w:rsid w:val="00553507"/>
    <w:rsid w:val="00553E93"/>
    <w:rsid w:val="00554C8F"/>
    <w:rsid w:val="00554D9F"/>
    <w:rsid w:val="00555478"/>
    <w:rsid w:val="00556705"/>
    <w:rsid w:val="00556B1A"/>
    <w:rsid w:val="005578C7"/>
    <w:rsid w:val="0055790E"/>
    <w:rsid w:val="00557E36"/>
    <w:rsid w:val="00560489"/>
    <w:rsid w:val="005607C4"/>
    <w:rsid w:val="00562863"/>
    <w:rsid w:val="00562DDE"/>
    <w:rsid w:val="005659B5"/>
    <w:rsid w:val="00565D2F"/>
    <w:rsid w:val="00565EBC"/>
    <w:rsid w:val="0056619B"/>
    <w:rsid w:val="00566380"/>
    <w:rsid w:val="005663FE"/>
    <w:rsid w:val="00566FED"/>
    <w:rsid w:val="005676E0"/>
    <w:rsid w:val="0057036E"/>
    <w:rsid w:val="005708E8"/>
    <w:rsid w:val="00570FDF"/>
    <w:rsid w:val="00571ED2"/>
    <w:rsid w:val="005725B0"/>
    <w:rsid w:val="00572C3C"/>
    <w:rsid w:val="0057393B"/>
    <w:rsid w:val="005748AA"/>
    <w:rsid w:val="00575B2B"/>
    <w:rsid w:val="005778A7"/>
    <w:rsid w:val="00581A17"/>
    <w:rsid w:val="00581B6B"/>
    <w:rsid w:val="005820D3"/>
    <w:rsid w:val="00582782"/>
    <w:rsid w:val="0058363A"/>
    <w:rsid w:val="00584C78"/>
    <w:rsid w:val="00585AA8"/>
    <w:rsid w:val="0058640B"/>
    <w:rsid w:val="00590CB9"/>
    <w:rsid w:val="005915D2"/>
    <w:rsid w:val="00593195"/>
    <w:rsid w:val="005956EE"/>
    <w:rsid w:val="00595B34"/>
    <w:rsid w:val="00595E71"/>
    <w:rsid w:val="005975C4"/>
    <w:rsid w:val="005A02BC"/>
    <w:rsid w:val="005A1A39"/>
    <w:rsid w:val="005A204F"/>
    <w:rsid w:val="005A2348"/>
    <w:rsid w:val="005A2C1C"/>
    <w:rsid w:val="005A2ED9"/>
    <w:rsid w:val="005A39AF"/>
    <w:rsid w:val="005A3B80"/>
    <w:rsid w:val="005A40C0"/>
    <w:rsid w:val="005A4178"/>
    <w:rsid w:val="005A46E9"/>
    <w:rsid w:val="005A5BE2"/>
    <w:rsid w:val="005A5CDC"/>
    <w:rsid w:val="005A6983"/>
    <w:rsid w:val="005A6D14"/>
    <w:rsid w:val="005A7449"/>
    <w:rsid w:val="005B10AD"/>
    <w:rsid w:val="005B1DBB"/>
    <w:rsid w:val="005B1DC7"/>
    <w:rsid w:val="005B22D2"/>
    <w:rsid w:val="005B271A"/>
    <w:rsid w:val="005B3241"/>
    <w:rsid w:val="005B3526"/>
    <w:rsid w:val="005B5938"/>
    <w:rsid w:val="005B5CF8"/>
    <w:rsid w:val="005B61BB"/>
    <w:rsid w:val="005B6D2D"/>
    <w:rsid w:val="005B729F"/>
    <w:rsid w:val="005C27D2"/>
    <w:rsid w:val="005C2874"/>
    <w:rsid w:val="005C2B5A"/>
    <w:rsid w:val="005C2DA9"/>
    <w:rsid w:val="005C3384"/>
    <w:rsid w:val="005C429C"/>
    <w:rsid w:val="005C4DF0"/>
    <w:rsid w:val="005C4EBC"/>
    <w:rsid w:val="005C6174"/>
    <w:rsid w:val="005C7443"/>
    <w:rsid w:val="005D17AC"/>
    <w:rsid w:val="005D2D49"/>
    <w:rsid w:val="005D3031"/>
    <w:rsid w:val="005D402D"/>
    <w:rsid w:val="005D4795"/>
    <w:rsid w:val="005D6001"/>
    <w:rsid w:val="005D6758"/>
    <w:rsid w:val="005D69DE"/>
    <w:rsid w:val="005D772E"/>
    <w:rsid w:val="005E17A9"/>
    <w:rsid w:val="005E19E6"/>
    <w:rsid w:val="005E4C33"/>
    <w:rsid w:val="005E6BE5"/>
    <w:rsid w:val="005F0BC8"/>
    <w:rsid w:val="005F0BF8"/>
    <w:rsid w:val="005F115C"/>
    <w:rsid w:val="005F3C60"/>
    <w:rsid w:val="005F68ED"/>
    <w:rsid w:val="005F7784"/>
    <w:rsid w:val="005F7B0B"/>
    <w:rsid w:val="00600901"/>
    <w:rsid w:val="00601B1D"/>
    <w:rsid w:val="00601D41"/>
    <w:rsid w:val="00602DF3"/>
    <w:rsid w:val="00602F41"/>
    <w:rsid w:val="00603703"/>
    <w:rsid w:val="00603980"/>
    <w:rsid w:val="006049DA"/>
    <w:rsid w:val="0060546D"/>
    <w:rsid w:val="006070EE"/>
    <w:rsid w:val="00607231"/>
    <w:rsid w:val="0061017F"/>
    <w:rsid w:val="00610876"/>
    <w:rsid w:val="006111B9"/>
    <w:rsid w:val="006118CB"/>
    <w:rsid w:val="00611D68"/>
    <w:rsid w:val="00612C69"/>
    <w:rsid w:val="0061730A"/>
    <w:rsid w:val="0061748C"/>
    <w:rsid w:val="006174F3"/>
    <w:rsid w:val="00617694"/>
    <w:rsid w:val="00617F50"/>
    <w:rsid w:val="00620558"/>
    <w:rsid w:val="006216DC"/>
    <w:rsid w:val="00622CD1"/>
    <w:rsid w:val="006237E6"/>
    <w:rsid w:val="00624F27"/>
    <w:rsid w:val="006260CF"/>
    <w:rsid w:val="00626674"/>
    <w:rsid w:val="00626AF5"/>
    <w:rsid w:val="00627153"/>
    <w:rsid w:val="006276AD"/>
    <w:rsid w:val="00630470"/>
    <w:rsid w:val="0063056F"/>
    <w:rsid w:val="00630C14"/>
    <w:rsid w:val="00631BB9"/>
    <w:rsid w:val="00631F85"/>
    <w:rsid w:val="00632051"/>
    <w:rsid w:val="00632C38"/>
    <w:rsid w:val="00634246"/>
    <w:rsid w:val="00634F01"/>
    <w:rsid w:val="00635E7F"/>
    <w:rsid w:val="00636C9B"/>
    <w:rsid w:val="00637316"/>
    <w:rsid w:val="00640387"/>
    <w:rsid w:val="006403EF"/>
    <w:rsid w:val="006423C7"/>
    <w:rsid w:val="00642F7A"/>
    <w:rsid w:val="0064531C"/>
    <w:rsid w:val="00645768"/>
    <w:rsid w:val="00645794"/>
    <w:rsid w:val="00650894"/>
    <w:rsid w:val="006510EF"/>
    <w:rsid w:val="00652021"/>
    <w:rsid w:val="00652FDC"/>
    <w:rsid w:val="00655A7A"/>
    <w:rsid w:val="00655D90"/>
    <w:rsid w:val="00655EA0"/>
    <w:rsid w:val="006562B1"/>
    <w:rsid w:val="00656B07"/>
    <w:rsid w:val="00656DB4"/>
    <w:rsid w:val="00661424"/>
    <w:rsid w:val="006615F1"/>
    <w:rsid w:val="006625FE"/>
    <w:rsid w:val="006630B4"/>
    <w:rsid w:val="006647A9"/>
    <w:rsid w:val="00664B4B"/>
    <w:rsid w:val="006655F2"/>
    <w:rsid w:val="00665E63"/>
    <w:rsid w:val="006672DE"/>
    <w:rsid w:val="006676EE"/>
    <w:rsid w:val="006679C2"/>
    <w:rsid w:val="00667FB4"/>
    <w:rsid w:val="00670246"/>
    <w:rsid w:val="00670928"/>
    <w:rsid w:val="006717A5"/>
    <w:rsid w:val="00672093"/>
    <w:rsid w:val="00672A73"/>
    <w:rsid w:val="0067388C"/>
    <w:rsid w:val="0067570E"/>
    <w:rsid w:val="00675A05"/>
    <w:rsid w:val="00676341"/>
    <w:rsid w:val="00676F12"/>
    <w:rsid w:val="00681895"/>
    <w:rsid w:val="00682082"/>
    <w:rsid w:val="006842CB"/>
    <w:rsid w:val="006843B4"/>
    <w:rsid w:val="006846FD"/>
    <w:rsid w:val="00684849"/>
    <w:rsid w:val="006860E4"/>
    <w:rsid w:val="0068711A"/>
    <w:rsid w:val="00690D0A"/>
    <w:rsid w:val="0069117B"/>
    <w:rsid w:val="00692B2D"/>
    <w:rsid w:val="00692F41"/>
    <w:rsid w:val="0069450F"/>
    <w:rsid w:val="0069517D"/>
    <w:rsid w:val="00695665"/>
    <w:rsid w:val="006957EF"/>
    <w:rsid w:val="006964D3"/>
    <w:rsid w:val="00696BF2"/>
    <w:rsid w:val="00697191"/>
    <w:rsid w:val="006A0C50"/>
    <w:rsid w:val="006A113E"/>
    <w:rsid w:val="006A114C"/>
    <w:rsid w:val="006A1FF8"/>
    <w:rsid w:val="006A25F1"/>
    <w:rsid w:val="006A34AE"/>
    <w:rsid w:val="006A3888"/>
    <w:rsid w:val="006A5CBB"/>
    <w:rsid w:val="006A6972"/>
    <w:rsid w:val="006A6C81"/>
    <w:rsid w:val="006A6EB6"/>
    <w:rsid w:val="006A7EE2"/>
    <w:rsid w:val="006B207A"/>
    <w:rsid w:val="006B2B2B"/>
    <w:rsid w:val="006B333B"/>
    <w:rsid w:val="006B3599"/>
    <w:rsid w:val="006B4A86"/>
    <w:rsid w:val="006B533D"/>
    <w:rsid w:val="006B5F59"/>
    <w:rsid w:val="006B7324"/>
    <w:rsid w:val="006C20AF"/>
    <w:rsid w:val="006C2AB1"/>
    <w:rsid w:val="006C2F09"/>
    <w:rsid w:val="006C3CB6"/>
    <w:rsid w:val="006C4063"/>
    <w:rsid w:val="006C6054"/>
    <w:rsid w:val="006C671D"/>
    <w:rsid w:val="006D015D"/>
    <w:rsid w:val="006D1238"/>
    <w:rsid w:val="006D1665"/>
    <w:rsid w:val="006D3883"/>
    <w:rsid w:val="006D3C01"/>
    <w:rsid w:val="006D46ED"/>
    <w:rsid w:val="006D4B39"/>
    <w:rsid w:val="006D568B"/>
    <w:rsid w:val="006D64B5"/>
    <w:rsid w:val="006D7C6A"/>
    <w:rsid w:val="006E07DA"/>
    <w:rsid w:val="006E1486"/>
    <w:rsid w:val="006E15DE"/>
    <w:rsid w:val="006E22D6"/>
    <w:rsid w:val="006E351B"/>
    <w:rsid w:val="006E4E13"/>
    <w:rsid w:val="006E79EC"/>
    <w:rsid w:val="006E7C34"/>
    <w:rsid w:val="006F0D19"/>
    <w:rsid w:val="006F10CE"/>
    <w:rsid w:val="006F2EED"/>
    <w:rsid w:val="006F3C5C"/>
    <w:rsid w:val="006F4131"/>
    <w:rsid w:val="006F528D"/>
    <w:rsid w:val="006F52A4"/>
    <w:rsid w:val="006F57D0"/>
    <w:rsid w:val="006F633E"/>
    <w:rsid w:val="006F7541"/>
    <w:rsid w:val="00701171"/>
    <w:rsid w:val="00701365"/>
    <w:rsid w:val="0070141D"/>
    <w:rsid w:val="00701759"/>
    <w:rsid w:val="007018AC"/>
    <w:rsid w:val="00701925"/>
    <w:rsid w:val="007023D1"/>
    <w:rsid w:val="00702F7F"/>
    <w:rsid w:val="00703466"/>
    <w:rsid w:val="00704771"/>
    <w:rsid w:val="00704A75"/>
    <w:rsid w:val="00705161"/>
    <w:rsid w:val="00705544"/>
    <w:rsid w:val="00705701"/>
    <w:rsid w:val="00706795"/>
    <w:rsid w:val="007069CF"/>
    <w:rsid w:val="00706D02"/>
    <w:rsid w:val="007074AD"/>
    <w:rsid w:val="00707672"/>
    <w:rsid w:val="007076EE"/>
    <w:rsid w:val="00707838"/>
    <w:rsid w:val="0071019B"/>
    <w:rsid w:val="00711A83"/>
    <w:rsid w:val="00712E53"/>
    <w:rsid w:val="00713EE2"/>
    <w:rsid w:val="00714929"/>
    <w:rsid w:val="007152E3"/>
    <w:rsid w:val="00715695"/>
    <w:rsid w:val="00716234"/>
    <w:rsid w:val="007163DA"/>
    <w:rsid w:val="0071786D"/>
    <w:rsid w:val="007205E5"/>
    <w:rsid w:val="00721A00"/>
    <w:rsid w:val="007223A8"/>
    <w:rsid w:val="007233EA"/>
    <w:rsid w:val="007239F7"/>
    <w:rsid w:val="00724006"/>
    <w:rsid w:val="00724BE6"/>
    <w:rsid w:val="00725339"/>
    <w:rsid w:val="0072576D"/>
    <w:rsid w:val="007258E2"/>
    <w:rsid w:val="00725B4C"/>
    <w:rsid w:val="00725E96"/>
    <w:rsid w:val="00727C1F"/>
    <w:rsid w:val="00727F7A"/>
    <w:rsid w:val="007311E5"/>
    <w:rsid w:val="00731888"/>
    <w:rsid w:val="00732BA3"/>
    <w:rsid w:val="00732DCA"/>
    <w:rsid w:val="0073656A"/>
    <w:rsid w:val="00737504"/>
    <w:rsid w:val="007379D2"/>
    <w:rsid w:val="00737D3C"/>
    <w:rsid w:val="00740771"/>
    <w:rsid w:val="007419A6"/>
    <w:rsid w:val="00742F33"/>
    <w:rsid w:val="00743954"/>
    <w:rsid w:val="00744062"/>
    <w:rsid w:val="00745589"/>
    <w:rsid w:val="00745EAE"/>
    <w:rsid w:val="00746B67"/>
    <w:rsid w:val="00750584"/>
    <w:rsid w:val="00750A07"/>
    <w:rsid w:val="00751E4F"/>
    <w:rsid w:val="00751FA9"/>
    <w:rsid w:val="00753756"/>
    <w:rsid w:val="00754154"/>
    <w:rsid w:val="00754C8C"/>
    <w:rsid w:val="00754EA7"/>
    <w:rsid w:val="007550AE"/>
    <w:rsid w:val="00755702"/>
    <w:rsid w:val="00755A80"/>
    <w:rsid w:val="00755BCF"/>
    <w:rsid w:val="00756584"/>
    <w:rsid w:val="00756951"/>
    <w:rsid w:val="00760474"/>
    <w:rsid w:val="00760679"/>
    <w:rsid w:val="00760A0D"/>
    <w:rsid w:val="0076115C"/>
    <w:rsid w:val="00761DF3"/>
    <w:rsid w:val="00761F37"/>
    <w:rsid w:val="00763133"/>
    <w:rsid w:val="00763739"/>
    <w:rsid w:val="00764140"/>
    <w:rsid w:val="007671CD"/>
    <w:rsid w:val="00770524"/>
    <w:rsid w:val="00772009"/>
    <w:rsid w:val="007723CB"/>
    <w:rsid w:val="00772C3B"/>
    <w:rsid w:val="0077393F"/>
    <w:rsid w:val="00774AF7"/>
    <w:rsid w:val="00775421"/>
    <w:rsid w:val="00780124"/>
    <w:rsid w:val="00781D68"/>
    <w:rsid w:val="007832DB"/>
    <w:rsid w:val="00784BBE"/>
    <w:rsid w:val="00786239"/>
    <w:rsid w:val="007873ED"/>
    <w:rsid w:val="007875B5"/>
    <w:rsid w:val="00790D5A"/>
    <w:rsid w:val="0079163A"/>
    <w:rsid w:val="00791EAC"/>
    <w:rsid w:val="00794B13"/>
    <w:rsid w:val="0079508D"/>
    <w:rsid w:val="00795225"/>
    <w:rsid w:val="00795249"/>
    <w:rsid w:val="007953E6"/>
    <w:rsid w:val="007957C6"/>
    <w:rsid w:val="007961CC"/>
    <w:rsid w:val="00797EAD"/>
    <w:rsid w:val="007A0C72"/>
    <w:rsid w:val="007A10AD"/>
    <w:rsid w:val="007A1DF8"/>
    <w:rsid w:val="007A1EC6"/>
    <w:rsid w:val="007A29E0"/>
    <w:rsid w:val="007A3385"/>
    <w:rsid w:val="007A3603"/>
    <w:rsid w:val="007A3648"/>
    <w:rsid w:val="007A3DC6"/>
    <w:rsid w:val="007A4057"/>
    <w:rsid w:val="007A4F68"/>
    <w:rsid w:val="007B233B"/>
    <w:rsid w:val="007B2642"/>
    <w:rsid w:val="007B2E1F"/>
    <w:rsid w:val="007B341B"/>
    <w:rsid w:val="007B35F7"/>
    <w:rsid w:val="007B4334"/>
    <w:rsid w:val="007B4483"/>
    <w:rsid w:val="007B4E98"/>
    <w:rsid w:val="007B6FE7"/>
    <w:rsid w:val="007B76D6"/>
    <w:rsid w:val="007B7B1B"/>
    <w:rsid w:val="007B7EBF"/>
    <w:rsid w:val="007C0C01"/>
    <w:rsid w:val="007C228F"/>
    <w:rsid w:val="007C32EF"/>
    <w:rsid w:val="007C3EA1"/>
    <w:rsid w:val="007C45BA"/>
    <w:rsid w:val="007C575D"/>
    <w:rsid w:val="007C5DA0"/>
    <w:rsid w:val="007C64ED"/>
    <w:rsid w:val="007C6983"/>
    <w:rsid w:val="007C6EA4"/>
    <w:rsid w:val="007C7099"/>
    <w:rsid w:val="007C76FF"/>
    <w:rsid w:val="007C7DE1"/>
    <w:rsid w:val="007D012C"/>
    <w:rsid w:val="007D07A4"/>
    <w:rsid w:val="007D1315"/>
    <w:rsid w:val="007D272F"/>
    <w:rsid w:val="007D3505"/>
    <w:rsid w:val="007D3DD3"/>
    <w:rsid w:val="007D4337"/>
    <w:rsid w:val="007D434D"/>
    <w:rsid w:val="007D4445"/>
    <w:rsid w:val="007D513F"/>
    <w:rsid w:val="007D649E"/>
    <w:rsid w:val="007D6E5C"/>
    <w:rsid w:val="007D7C2D"/>
    <w:rsid w:val="007E00E2"/>
    <w:rsid w:val="007E027F"/>
    <w:rsid w:val="007E0759"/>
    <w:rsid w:val="007E23CE"/>
    <w:rsid w:val="007E3D1E"/>
    <w:rsid w:val="007E51CB"/>
    <w:rsid w:val="007E57E7"/>
    <w:rsid w:val="007E5C04"/>
    <w:rsid w:val="007E609E"/>
    <w:rsid w:val="007E71A0"/>
    <w:rsid w:val="007E7E0F"/>
    <w:rsid w:val="007F0746"/>
    <w:rsid w:val="007F1A6C"/>
    <w:rsid w:val="007F1D93"/>
    <w:rsid w:val="007F3B1D"/>
    <w:rsid w:val="007F3F67"/>
    <w:rsid w:val="007F5C2E"/>
    <w:rsid w:val="007F6DB0"/>
    <w:rsid w:val="007F7E2F"/>
    <w:rsid w:val="00800159"/>
    <w:rsid w:val="008001C8"/>
    <w:rsid w:val="0080053E"/>
    <w:rsid w:val="0080076E"/>
    <w:rsid w:val="00801BA6"/>
    <w:rsid w:val="00801FA6"/>
    <w:rsid w:val="00802AAA"/>
    <w:rsid w:val="00802DA4"/>
    <w:rsid w:val="00803D48"/>
    <w:rsid w:val="00804382"/>
    <w:rsid w:val="00805FF7"/>
    <w:rsid w:val="0080686B"/>
    <w:rsid w:val="008076EB"/>
    <w:rsid w:val="0081050E"/>
    <w:rsid w:val="008107E2"/>
    <w:rsid w:val="0081331E"/>
    <w:rsid w:val="00816828"/>
    <w:rsid w:val="0082123E"/>
    <w:rsid w:val="008217C0"/>
    <w:rsid w:val="008229C1"/>
    <w:rsid w:val="0082320F"/>
    <w:rsid w:val="00823CEA"/>
    <w:rsid w:val="00823D52"/>
    <w:rsid w:val="0082467F"/>
    <w:rsid w:val="00824793"/>
    <w:rsid w:val="00825FE7"/>
    <w:rsid w:val="0082722C"/>
    <w:rsid w:val="0082776C"/>
    <w:rsid w:val="008351FC"/>
    <w:rsid w:val="00835490"/>
    <w:rsid w:val="008368D6"/>
    <w:rsid w:val="00837CE0"/>
    <w:rsid w:val="00840071"/>
    <w:rsid w:val="008404D2"/>
    <w:rsid w:val="0084058B"/>
    <w:rsid w:val="00840CCA"/>
    <w:rsid w:val="008411B7"/>
    <w:rsid w:val="0084158E"/>
    <w:rsid w:val="00841BEF"/>
    <w:rsid w:val="00841C1A"/>
    <w:rsid w:val="00842BF2"/>
    <w:rsid w:val="00843C2C"/>
    <w:rsid w:val="0084446E"/>
    <w:rsid w:val="00845914"/>
    <w:rsid w:val="00846BDF"/>
    <w:rsid w:val="008479D2"/>
    <w:rsid w:val="00847CF5"/>
    <w:rsid w:val="00852877"/>
    <w:rsid w:val="00852AB8"/>
    <w:rsid w:val="00852ED0"/>
    <w:rsid w:val="00856274"/>
    <w:rsid w:val="008567C5"/>
    <w:rsid w:val="00856BC8"/>
    <w:rsid w:val="00857E27"/>
    <w:rsid w:val="008601FA"/>
    <w:rsid w:val="00860BD1"/>
    <w:rsid w:val="00860E3E"/>
    <w:rsid w:val="008635F4"/>
    <w:rsid w:val="0086371F"/>
    <w:rsid w:val="00863E98"/>
    <w:rsid w:val="00863F37"/>
    <w:rsid w:val="00864169"/>
    <w:rsid w:val="00864B92"/>
    <w:rsid w:val="008651C5"/>
    <w:rsid w:val="008671EF"/>
    <w:rsid w:val="00867852"/>
    <w:rsid w:val="00870143"/>
    <w:rsid w:val="0087017F"/>
    <w:rsid w:val="0087102D"/>
    <w:rsid w:val="008736AE"/>
    <w:rsid w:val="008745E2"/>
    <w:rsid w:val="00874AC3"/>
    <w:rsid w:val="00874AFC"/>
    <w:rsid w:val="00874DD2"/>
    <w:rsid w:val="008750BF"/>
    <w:rsid w:val="008757FC"/>
    <w:rsid w:val="00875C22"/>
    <w:rsid w:val="0087610C"/>
    <w:rsid w:val="008765D9"/>
    <w:rsid w:val="008765E7"/>
    <w:rsid w:val="00877277"/>
    <w:rsid w:val="00877511"/>
    <w:rsid w:val="00877D1A"/>
    <w:rsid w:val="008802DA"/>
    <w:rsid w:val="008810F3"/>
    <w:rsid w:val="008822AD"/>
    <w:rsid w:val="008829C9"/>
    <w:rsid w:val="00882B75"/>
    <w:rsid w:val="00883D11"/>
    <w:rsid w:val="008854B9"/>
    <w:rsid w:val="00886860"/>
    <w:rsid w:val="00887ABE"/>
    <w:rsid w:val="00887C86"/>
    <w:rsid w:val="0089137B"/>
    <w:rsid w:val="00891FC0"/>
    <w:rsid w:val="00892EA3"/>
    <w:rsid w:val="0089456F"/>
    <w:rsid w:val="00894B1E"/>
    <w:rsid w:val="00895814"/>
    <w:rsid w:val="00896343"/>
    <w:rsid w:val="00896C7A"/>
    <w:rsid w:val="00896E88"/>
    <w:rsid w:val="008970B2"/>
    <w:rsid w:val="008976F8"/>
    <w:rsid w:val="008A19A7"/>
    <w:rsid w:val="008A2800"/>
    <w:rsid w:val="008A35D9"/>
    <w:rsid w:val="008A6E2B"/>
    <w:rsid w:val="008A72AA"/>
    <w:rsid w:val="008A72D2"/>
    <w:rsid w:val="008B065D"/>
    <w:rsid w:val="008B09FA"/>
    <w:rsid w:val="008B0DC3"/>
    <w:rsid w:val="008B14B8"/>
    <w:rsid w:val="008B1692"/>
    <w:rsid w:val="008B2358"/>
    <w:rsid w:val="008B3016"/>
    <w:rsid w:val="008B380F"/>
    <w:rsid w:val="008B6023"/>
    <w:rsid w:val="008C05E2"/>
    <w:rsid w:val="008C1679"/>
    <w:rsid w:val="008C16CB"/>
    <w:rsid w:val="008C377E"/>
    <w:rsid w:val="008D0101"/>
    <w:rsid w:val="008D11B5"/>
    <w:rsid w:val="008D1F56"/>
    <w:rsid w:val="008D3032"/>
    <w:rsid w:val="008D31EA"/>
    <w:rsid w:val="008D38F1"/>
    <w:rsid w:val="008D3E85"/>
    <w:rsid w:val="008D3EBC"/>
    <w:rsid w:val="008D57F8"/>
    <w:rsid w:val="008D6523"/>
    <w:rsid w:val="008D6B7F"/>
    <w:rsid w:val="008D6BD3"/>
    <w:rsid w:val="008D6FFD"/>
    <w:rsid w:val="008D7854"/>
    <w:rsid w:val="008E02E5"/>
    <w:rsid w:val="008E0875"/>
    <w:rsid w:val="008E091D"/>
    <w:rsid w:val="008E1029"/>
    <w:rsid w:val="008E191E"/>
    <w:rsid w:val="008E5420"/>
    <w:rsid w:val="008E5826"/>
    <w:rsid w:val="008E5BFD"/>
    <w:rsid w:val="008E6866"/>
    <w:rsid w:val="008E797D"/>
    <w:rsid w:val="008F3F9D"/>
    <w:rsid w:val="008F450E"/>
    <w:rsid w:val="008F55A8"/>
    <w:rsid w:val="008F62E3"/>
    <w:rsid w:val="009000AC"/>
    <w:rsid w:val="0090086B"/>
    <w:rsid w:val="009008C5"/>
    <w:rsid w:val="0090219E"/>
    <w:rsid w:val="009045CB"/>
    <w:rsid w:val="00905834"/>
    <w:rsid w:val="009059FA"/>
    <w:rsid w:val="00907B92"/>
    <w:rsid w:val="00910066"/>
    <w:rsid w:val="0091010E"/>
    <w:rsid w:val="00910F4A"/>
    <w:rsid w:val="00911BE8"/>
    <w:rsid w:val="0091361E"/>
    <w:rsid w:val="00913A38"/>
    <w:rsid w:val="0091462C"/>
    <w:rsid w:val="00915817"/>
    <w:rsid w:val="009169DC"/>
    <w:rsid w:val="009201E5"/>
    <w:rsid w:val="00921759"/>
    <w:rsid w:val="0092221B"/>
    <w:rsid w:val="0092245A"/>
    <w:rsid w:val="00922495"/>
    <w:rsid w:val="009224E3"/>
    <w:rsid w:val="009230EC"/>
    <w:rsid w:val="00924F29"/>
    <w:rsid w:val="00925227"/>
    <w:rsid w:val="0092539E"/>
    <w:rsid w:val="00926A74"/>
    <w:rsid w:val="00926B42"/>
    <w:rsid w:val="009278D9"/>
    <w:rsid w:val="0092799E"/>
    <w:rsid w:val="00927B70"/>
    <w:rsid w:val="0093034B"/>
    <w:rsid w:val="0093199C"/>
    <w:rsid w:val="009345C1"/>
    <w:rsid w:val="00934EF4"/>
    <w:rsid w:val="00935D56"/>
    <w:rsid w:val="00936699"/>
    <w:rsid w:val="00936BB6"/>
    <w:rsid w:val="00940ABC"/>
    <w:rsid w:val="00941AD4"/>
    <w:rsid w:val="00942548"/>
    <w:rsid w:val="00942D29"/>
    <w:rsid w:val="00943276"/>
    <w:rsid w:val="00944B6E"/>
    <w:rsid w:val="00945E1F"/>
    <w:rsid w:val="00947011"/>
    <w:rsid w:val="009474EF"/>
    <w:rsid w:val="00950A06"/>
    <w:rsid w:val="00952407"/>
    <w:rsid w:val="0095291A"/>
    <w:rsid w:val="00952E15"/>
    <w:rsid w:val="009538AD"/>
    <w:rsid w:val="009552DE"/>
    <w:rsid w:val="00955517"/>
    <w:rsid w:val="00955AF4"/>
    <w:rsid w:val="009565E5"/>
    <w:rsid w:val="00957656"/>
    <w:rsid w:val="00960389"/>
    <w:rsid w:val="00960F3E"/>
    <w:rsid w:val="0096240A"/>
    <w:rsid w:val="00962C17"/>
    <w:rsid w:val="00963913"/>
    <w:rsid w:val="0096425D"/>
    <w:rsid w:val="0096460C"/>
    <w:rsid w:val="00964C7E"/>
    <w:rsid w:val="0096711D"/>
    <w:rsid w:val="00967CDF"/>
    <w:rsid w:val="009715D0"/>
    <w:rsid w:val="00971E56"/>
    <w:rsid w:val="0097330A"/>
    <w:rsid w:val="00973870"/>
    <w:rsid w:val="00973E85"/>
    <w:rsid w:val="00974EA4"/>
    <w:rsid w:val="00975700"/>
    <w:rsid w:val="009760A5"/>
    <w:rsid w:val="00977226"/>
    <w:rsid w:val="00980CEC"/>
    <w:rsid w:val="00980DE3"/>
    <w:rsid w:val="00982E98"/>
    <w:rsid w:val="0098357B"/>
    <w:rsid w:val="00983756"/>
    <w:rsid w:val="009838BF"/>
    <w:rsid w:val="00983ED1"/>
    <w:rsid w:val="009841E3"/>
    <w:rsid w:val="009858A6"/>
    <w:rsid w:val="00986736"/>
    <w:rsid w:val="00991118"/>
    <w:rsid w:val="0099160C"/>
    <w:rsid w:val="00991C2E"/>
    <w:rsid w:val="0099299F"/>
    <w:rsid w:val="00993A70"/>
    <w:rsid w:val="009945B7"/>
    <w:rsid w:val="009946BF"/>
    <w:rsid w:val="009961FF"/>
    <w:rsid w:val="009A0FAB"/>
    <w:rsid w:val="009A1A67"/>
    <w:rsid w:val="009A2314"/>
    <w:rsid w:val="009A2DAD"/>
    <w:rsid w:val="009A55B4"/>
    <w:rsid w:val="009A6444"/>
    <w:rsid w:val="009A7378"/>
    <w:rsid w:val="009B1669"/>
    <w:rsid w:val="009B28B3"/>
    <w:rsid w:val="009B2E2D"/>
    <w:rsid w:val="009B321E"/>
    <w:rsid w:val="009B3A60"/>
    <w:rsid w:val="009B4824"/>
    <w:rsid w:val="009B5577"/>
    <w:rsid w:val="009B649F"/>
    <w:rsid w:val="009B6A42"/>
    <w:rsid w:val="009C09C7"/>
    <w:rsid w:val="009C140E"/>
    <w:rsid w:val="009C27EF"/>
    <w:rsid w:val="009C2F2D"/>
    <w:rsid w:val="009C3318"/>
    <w:rsid w:val="009C3AE2"/>
    <w:rsid w:val="009C44C0"/>
    <w:rsid w:val="009C48EE"/>
    <w:rsid w:val="009C4CD5"/>
    <w:rsid w:val="009C6BBA"/>
    <w:rsid w:val="009C7F44"/>
    <w:rsid w:val="009D3128"/>
    <w:rsid w:val="009D4454"/>
    <w:rsid w:val="009D48A2"/>
    <w:rsid w:val="009D5AEC"/>
    <w:rsid w:val="009D685C"/>
    <w:rsid w:val="009D6BA3"/>
    <w:rsid w:val="009E0304"/>
    <w:rsid w:val="009E0A18"/>
    <w:rsid w:val="009E0C0D"/>
    <w:rsid w:val="009E1250"/>
    <w:rsid w:val="009E3A8E"/>
    <w:rsid w:val="009E42D9"/>
    <w:rsid w:val="009E45F4"/>
    <w:rsid w:val="009E468A"/>
    <w:rsid w:val="009E5BDB"/>
    <w:rsid w:val="009E67C8"/>
    <w:rsid w:val="009E6909"/>
    <w:rsid w:val="009E77BC"/>
    <w:rsid w:val="009E7C61"/>
    <w:rsid w:val="009F00C5"/>
    <w:rsid w:val="009F0539"/>
    <w:rsid w:val="009F10F2"/>
    <w:rsid w:val="009F26B9"/>
    <w:rsid w:val="009F4D26"/>
    <w:rsid w:val="009F62C6"/>
    <w:rsid w:val="00A00129"/>
    <w:rsid w:val="00A00A92"/>
    <w:rsid w:val="00A01135"/>
    <w:rsid w:val="00A01CBF"/>
    <w:rsid w:val="00A01EEF"/>
    <w:rsid w:val="00A02ADD"/>
    <w:rsid w:val="00A042A0"/>
    <w:rsid w:val="00A05053"/>
    <w:rsid w:val="00A0608B"/>
    <w:rsid w:val="00A06DAA"/>
    <w:rsid w:val="00A06E3B"/>
    <w:rsid w:val="00A1023B"/>
    <w:rsid w:val="00A115F4"/>
    <w:rsid w:val="00A12D12"/>
    <w:rsid w:val="00A13CB4"/>
    <w:rsid w:val="00A149A2"/>
    <w:rsid w:val="00A156B8"/>
    <w:rsid w:val="00A15B33"/>
    <w:rsid w:val="00A15F34"/>
    <w:rsid w:val="00A16466"/>
    <w:rsid w:val="00A16EFF"/>
    <w:rsid w:val="00A1733C"/>
    <w:rsid w:val="00A20787"/>
    <w:rsid w:val="00A21F64"/>
    <w:rsid w:val="00A24E94"/>
    <w:rsid w:val="00A26071"/>
    <w:rsid w:val="00A26534"/>
    <w:rsid w:val="00A26BEC"/>
    <w:rsid w:val="00A272D1"/>
    <w:rsid w:val="00A306D3"/>
    <w:rsid w:val="00A30CA2"/>
    <w:rsid w:val="00A30F35"/>
    <w:rsid w:val="00A311C6"/>
    <w:rsid w:val="00A3156B"/>
    <w:rsid w:val="00A31887"/>
    <w:rsid w:val="00A327C3"/>
    <w:rsid w:val="00A3718B"/>
    <w:rsid w:val="00A3732A"/>
    <w:rsid w:val="00A41944"/>
    <w:rsid w:val="00A4271A"/>
    <w:rsid w:val="00A4314E"/>
    <w:rsid w:val="00A4499A"/>
    <w:rsid w:val="00A45EF6"/>
    <w:rsid w:val="00A470D0"/>
    <w:rsid w:val="00A50799"/>
    <w:rsid w:val="00A51437"/>
    <w:rsid w:val="00A53446"/>
    <w:rsid w:val="00A539AA"/>
    <w:rsid w:val="00A54C8E"/>
    <w:rsid w:val="00A608BD"/>
    <w:rsid w:val="00A60D1D"/>
    <w:rsid w:val="00A60F09"/>
    <w:rsid w:val="00A6132F"/>
    <w:rsid w:val="00A619A8"/>
    <w:rsid w:val="00A621D5"/>
    <w:rsid w:val="00A62816"/>
    <w:rsid w:val="00A63212"/>
    <w:rsid w:val="00A65489"/>
    <w:rsid w:val="00A660C0"/>
    <w:rsid w:val="00A662CA"/>
    <w:rsid w:val="00A67CEE"/>
    <w:rsid w:val="00A67FBA"/>
    <w:rsid w:val="00A7020C"/>
    <w:rsid w:val="00A708D4"/>
    <w:rsid w:val="00A70E97"/>
    <w:rsid w:val="00A713BD"/>
    <w:rsid w:val="00A7149D"/>
    <w:rsid w:val="00A717FF"/>
    <w:rsid w:val="00A71BC4"/>
    <w:rsid w:val="00A725E2"/>
    <w:rsid w:val="00A736BF"/>
    <w:rsid w:val="00A74024"/>
    <w:rsid w:val="00A7499C"/>
    <w:rsid w:val="00A7559C"/>
    <w:rsid w:val="00A76B1B"/>
    <w:rsid w:val="00A7735F"/>
    <w:rsid w:val="00A8052E"/>
    <w:rsid w:val="00A807CF"/>
    <w:rsid w:val="00A80D92"/>
    <w:rsid w:val="00A80E08"/>
    <w:rsid w:val="00A812EE"/>
    <w:rsid w:val="00A8162E"/>
    <w:rsid w:val="00A81AB2"/>
    <w:rsid w:val="00A82C1D"/>
    <w:rsid w:val="00A8488B"/>
    <w:rsid w:val="00A84DC9"/>
    <w:rsid w:val="00A84FD0"/>
    <w:rsid w:val="00A85CEB"/>
    <w:rsid w:val="00A87194"/>
    <w:rsid w:val="00A90473"/>
    <w:rsid w:val="00A90A8D"/>
    <w:rsid w:val="00A917E9"/>
    <w:rsid w:val="00A92192"/>
    <w:rsid w:val="00A92306"/>
    <w:rsid w:val="00A94149"/>
    <w:rsid w:val="00A95636"/>
    <w:rsid w:val="00A95B96"/>
    <w:rsid w:val="00A9603F"/>
    <w:rsid w:val="00A96A59"/>
    <w:rsid w:val="00A96BD7"/>
    <w:rsid w:val="00A96E4B"/>
    <w:rsid w:val="00A9743D"/>
    <w:rsid w:val="00AA346F"/>
    <w:rsid w:val="00AA4225"/>
    <w:rsid w:val="00AA4309"/>
    <w:rsid w:val="00AA444F"/>
    <w:rsid w:val="00AA519E"/>
    <w:rsid w:val="00AA5885"/>
    <w:rsid w:val="00AA619B"/>
    <w:rsid w:val="00AA6532"/>
    <w:rsid w:val="00AA777A"/>
    <w:rsid w:val="00AA77AF"/>
    <w:rsid w:val="00AA7EB1"/>
    <w:rsid w:val="00AB0082"/>
    <w:rsid w:val="00AB07C7"/>
    <w:rsid w:val="00AB08D5"/>
    <w:rsid w:val="00AB0F47"/>
    <w:rsid w:val="00AB19A0"/>
    <w:rsid w:val="00AB24F3"/>
    <w:rsid w:val="00AB2875"/>
    <w:rsid w:val="00AB297B"/>
    <w:rsid w:val="00AB2A26"/>
    <w:rsid w:val="00AB3969"/>
    <w:rsid w:val="00AB3A99"/>
    <w:rsid w:val="00AB3C18"/>
    <w:rsid w:val="00AB417E"/>
    <w:rsid w:val="00AB4F6F"/>
    <w:rsid w:val="00AB5CA7"/>
    <w:rsid w:val="00AB6423"/>
    <w:rsid w:val="00AB7A09"/>
    <w:rsid w:val="00AC016B"/>
    <w:rsid w:val="00AC027E"/>
    <w:rsid w:val="00AC0F3A"/>
    <w:rsid w:val="00AC1923"/>
    <w:rsid w:val="00AC27FF"/>
    <w:rsid w:val="00AC3621"/>
    <w:rsid w:val="00AC391F"/>
    <w:rsid w:val="00AC4707"/>
    <w:rsid w:val="00AC53ED"/>
    <w:rsid w:val="00AC683B"/>
    <w:rsid w:val="00AC774D"/>
    <w:rsid w:val="00AC7AA0"/>
    <w:rsid w:val="00AD1804"/>
    <w:rsid w:val="00AD1825"/>
    <w:rsid w:val="00AD1C41"/>
    <w:rsid w:val="00AD3DD6"/>
    <w:rsid w:val="00AD4166"/>
    <w:rsid w:val="00AD44D5"/>
    <w:rsid w:val="00AD47EB"/>
    <w:rsid w:val="00AD59E8"/>
    <w:rsid w:val="00AD6CBE"/>
    <w:rsid w:val="00AD75D3"/>
    <w:rsid w:val="00AE0532"/>
    <w:rsid w:val="00AE05E4"/>
    <w:rsid w:val="00AE0809"/>
    <w:rsid w:val="00AE1903"/>
    <w:rsid w:val="00AE216D"/>
    <w:rsid w:val="00AE2F1E"/>
    <w:rsid w:val="00AE509A"/>
    <w:rsid w:val="00AE6472"/>
    <w:rsid w:val="00AE6A53"/>
    <w:rsid w:val="00AE6B4C"/>
    <w:rsid w:val="00AE7994"/>
    <w:rsid w:val="00AE7FEF"/>
    <w:rsid w:val="00AF0ABF"/>
    <w:rsid w:val="00AF0E23"/>
    <w:rsid w:val="00AF0E59"/>
    <w:rsid w:val="00AF3E51"/>
    <w:rsid w:val="00AF4E22"/>
    <w:rsid w:val="00AF5198"/>
    <w:rsid w:val="00AF5654"/>
    <w:rsid w:val="00AF5731"/>
    <w:rsid w:val="00AF5A7D"/>
    <w:rsid w:val="00AF6FC5"/>
    <w:rsid w:val="00B0298F"/>
    <w:rsid w:val="00B040ED"/>
    <w:rsid w:val="00B04491"/>
    <w:rsid w:val="00B04AB6"/>
    <w:rsid w:val="00B0627A"/>
    <w:rsid w:val="00B10110"/>
    <w:rsid w:val="00B109D4"/>
    <w:rsid w:val="00B1131C"/>
    <w:rsid w:val="00B12048"/>
    <w:rsid w:val="00B12060"/>
    <w:rsid w:val="00B1223F"/>
    <w:rsid w:val="00B12ACA"/>
    <w:rsid w:val="00B13093"/>
    <w:rsid w:val="00B13208"/>
    <w:rsid w:val="00B13F21"/>
    <w:rsid w:val="00B14324"/>
    <w:rsid w:val="00B147BC"/>
    <w:rsid w:val="00B14CFC"/>
    <w:rsid w:val="00B16C4D"/>
    <w:rsid w:val="00B1708A"/>
    <w:rsid w:val="00B1742F"/>
    <w:rsid w:val="00B17AC3"/>
    <w:rsid w:val="00B17B1B"/>
    <w:rsid w:val="00B20105"/>
    <w:rsid w:val="00B20D80"/>
    <w:rsid w:val="00B21640"/>
    <w:rsid w:val="00B2170E"/>
    <w:rsid w:val="00B22B15"/>
    <w:rsid w:val="00B22E35"/>
    <w:rsid w:val="00B23B9F"/>
    <w:rsid w:val="00B23E22"/>
    <w:rsid w:val="00B24A9D"/>
    <w:rsid w:val="00B26206"/>
    <w:rsid w:val="00B26466"/>
    <w:rsid w:val="00B267E2"/>
    <w:rsid w:val="00B26A1A"/>
    <w:rsid w:val="00B311D3"/>
    <w:rsid w:val="00B3167D"/>
    <w:rsid w:val="00B32A6F"/>
    <w:rsid w:val="00B33B83"/>
    <w:rsid w:val="00B365CE"/>
    <w:rsid w:val="00B37D0A"/>
    <w:rsid w:val="00B37D7A"/>
    <w:rsid w:val="00B405C7"/>
    <w:rsid w:val="00B40B45"/>
    <w:rsid w:val="00B4129E"/>
    <w:rsid w:val="00B41D6C"/>
    <w:rsid w:val="00B41E5B"/>
    <w:rsid w:val="00B422E2"/>
    <w:rsid w:val="00B42569"/>
    <w:rsid w:val="00B42AFD"/>
    <w:rsid w:val="00B430B6"/>
    <w:rsid w:val="00B433F1"/>
    <w:rsid w:val="00B43454"/>
    <w:rsid w:val="00B437C7"/>
    <w:rsid w:val="00B43BBB"/>
    <w:rsid w:val="00B44103"/>
    <w:rsid w:val="00B44F0C"/>
    <w:rsid w:val="00B45315"/>
    <w:rsid w:val="00B453C6"/>
    <w:rsid w:val="00B46974"/>
    <w:rsid w:val="00B475E5"/>
    <w:rsid w:val="00B501D2"/>
    <w:rsid w:val="00B51127"/>
    <w:rsid w:val="00B52A45"/>
    <w:rsid w:val="00B53226"/>
    <w:rsid w:val="00B55ABB"/>
    <w:rsid w:val="00B55F52"/>
    <w:rsid w:val="00B562CF"/>
    <w:rsid w:val="00B57090"/>
    <w:rsid w:val="00B573C6"/>
    <w:rsid w:val="00B57B4B"/>
    <w:rsid w:val="00B60CCA"/>
    <w:rsid w:val="00B60E2F"/>
    <w:rsid w:val="00B61451"/>
    <w:rsid w:val="00B614FE"/>
    <w:rsid w:val="00B62311"/>
    <w:rsid w:val="00B631D0"/>
    <w:rsid w:val="00B634CE"/>
    <w:rsid w:val="00B635D2"/>
    <w:rsid w:val="00B66F8B"/>
    <w:rsid w:val="00B674BB"/>
    <w:rsid w:val="00B67B6E"/>
    <w:rsid w:val="00B71BCB"/>
    <w:rsid w:val="00B71C9B"/>
    <w:rsid w:val="00B726A4"/>
    <w:rsid w:val="00B7353A"/>
    <w:rsid w:val="00B74A11"/>
    <w:rsid w:val="00B74EBF"/>
    <w:rsid w:val="00B7578F"/>
    <w:rsid w:val="00B7583B"/>
    <w:rsid w:val="00B75A49"/>
    <w:rsid w:val="00B761EB"/>
    <w:rsid w:val="00B774B1"/>
    <w:rsid w:val="00B80C64"/>
    <w:rsid w:val="00B8319E"/>
    <w:rsid w:val="00B83B1F"/>
    <w:rsid w:val="00B84D57"/>
    <w:rsid w:val="00B852CB"/>
    <w:rsid w:val="00B85439"/>
    <w:rsid w:val="00B85E2E"/>
    <w:rsid w:val="00B86B8C"/>
    <w:rsid w:val="00B87F63"/>
    <w:rsid w:val="00B9098F"/>
    <w:rsid w:val="00B9180F"/>
    <w:rsid w:val="00B91B43"/>
    <w:rsid w:val="00B920DB"/>
    <w:rsid w:val="00B92CEC"/>
    <w:rsid w:val="00B92D6B"/>
    <w:rsid w:val="00B93AAC"/>
    <w:rsid w:val="00B941B0"/>
    <w:rsid w:val="00B95E14"/>
    <w:rsid w:val="00B97042"/>
    <w:rsid w:val="00BA0349"/>
    <w:rsid w:val="00BA0951"/>
    <w:rsid w:val="00BA1CBC"/>
    <w:rsid w:val="00BA38F5"/>
    <w:rsid w:val="00BA393A"/>
    <w:rsid w:val="00BA5364"/>
    <w:rsid w:val="00BA5B9A"/>
    <w:rsid w:val="00BA63AC"/>
    <w:rsid w:val="00BA6F33"/>
    <w:rsid w:val="00BA7A83"/>
    <w:rsid w:val="00BB028F"/>
    <w:rsid w:val="00BB1373"/>
    <w:rsid w:val="00BB3ADC"/>
    <w:rsid w:val="00BB3F26"/>
    <w:rsid w:val="00BB4693"/>
    <w:rsid w:val="00BB48F9"/>
    <w:rsid w:val="00BB69EE"/>
    <w:rsid w:val="00BB79B4"/>
    <w:rsid w:val="00BB7C2A"/>
    <w:rsid w:val="00BC29EE"/>
    <w:rsid w:val="00BC3A48"/>
    <w:rsid w:val="00BC3A63"/>
    <w:rsid w:val="00BC4220"/>
    <w:rsid w:val="00BC5005"/>
    <w:rsid w:val="00BC5087"/>
    <w:rsid w:val="00BC68AC"/>
    <w:rsid w:val="00BD0C46"/>
    <w:rsid w:val="00BD0F1D"/>
    <w:rsid w:val="00BD254C"/>
    <w:rsid w:val="00BD2B3B"/>
    <w:rsid w:val="00BD2B99"/>
    <w:rsid w:val="00BD4E5D"/>
    <w:rsid w:val="00BE0977"/>
    <w:rsid w:val="00BE0C26"/>
    <w:rsid w:val="00BE0D71"/>
    <w:rsid w:val="00BE2690"/>
    <w:rsid w:val="00BE336C"/>
    <w:rsid w:val="00BE3A3D"/>
    <w:rsid w:val="00BE46C1"/>
    <w:rsid w:val="00BE5BD0"/>
    <w:rsid w:val="00BE6CE1"/>
    <w:rsid w:val="00BE6E67"/>
    <w:rsid w:val="00BF0D45"/>
    <w:rsid w:val="00BF2623"/>
    <w:rsid w:val="00BF2790"/>
    <w:rsid w:val="00BF28E2"/>
    <w:rsid w:val="00BF29D3"/>
    <w:rsid w:val="00BF3102"/>
    <w:rsid w:val="00BF3EC0"/>
    <w:rsid w:val="00BF3F3C"/>
    <w:rsid w:val="00BF4A90"/>
    <w:rsid w:val="00BF5073"/>
    <w:rsid w:val="00BF5F77"/>
    <w:rsid w:val="00BF65F8"/>
    <w:rsid w:val="00BF68C0"/>
    <w:rsid w:val="00BF6D93"/>
    <w:rsid w:val="00BF6E3D"/>
    <w:rsid w:val="00C01CA3"/>
    <w:rsid w:val="00C01EE6"/>
    <w:rsid w:val="00C01EF1"/>
    <w:rsid w:val="00C02D55"/>
    <w:rsid w:val="00C04397"/>
    <w:rsid w:val="00C043F9"/>
    <w:rsid w:val="00C04418"/>
    <w:rsid w:val="00C04988"/>
    <w:rsid w:val="00C053DF"/>
    <w:rsid w:val="00C05944"/>
    <w:rsid w:val="00C05BD8"/>
    <w:rsid w:val="00C061BA"/>
    <w:rsid w:val="00C0685B"/>
    <w:rsid w:val="00C06CA0"/>
    <w:rsid w:val="00C076C5"/>
    <w:rsid w:val="00C07C1B"/>
    <w:rsid w:val="00C10A67"/>
    <w:rsid w:val="00C10FFE"/>
    <w:rsid w:val="00C115BE"/>
    <w:rsid w:val="00C11840"/>
    <w:rsid w:val="00C124A1"/>
    <w:rsid w:val="00C13632"/>
    <w:rsid w:val="00C14114"/>
    <w:rsid w:val="00C14911"/>
    <w:rsid w:val="00C153C0"/>
    <w:rsid w:val="00C1559A"/>
    <w:rsid w:val="00C15C07"/>
    <w:rsid w:val="00C15C45"/>
    <w:rsid w:val="00C2013D"/>
    <w:rsid w:val="00C208C4"/>
    <w:rsid w:val="00C20A10"/>
    <w:rsid w:val="00C21488"/>
    <w:rsid w:val="00C22F5C"/>
    <w:rsid w:val="00C22FC1"/>
    <w:rsid w:val="00C2334E"/>
    <w:rsid w:val="00C24FEB"/>
    <w:rsid w:val="00C252C7"/>
    <w:rsid w:val="00C27E4E"/>
    <w:rsid w:val="00C3037B"/>
    <w:rsid w:val="00C30E89"/>
    <w:rsid w:val="00C32666"/>
    <w:rsid w:val="00C33E56"/>
    <w:rsid w:val="00C35AB2"/>
    <w:rsid w:val="00C363E0"/>
    <w:rsid w:val="00C36DC9"/>
    <w:rsid w:val="00C41B05"/>
    <w:rsid w:val="00C42445"/>
    <w:rsid w:val="00C42676"/>
    <w:rsid w:val="00C45972"/>
    <w:rsid w:val="00C45DCF"/>
    <w:rsid w:val="00C463D5"/>
    <w:rsid w:val="00C51C14"/>
    <w:rsid w:val="00C52784"/>
    <w:rsid w:val="00C52DAC"/>
    <w:rsid w:val="00C52ED6"/>
    <w:rsid w:val="00C53117"/>
    <w:rsid w:val="00C53F0F"/>
    <w:rsid w:val="00C55175"/>
    <w:rsid w:val="00C555B3"/>
    <w:rsid w:val="00C555C1"/>
    <w:rsid w:val="00C55E23"/>
    <w:rsid w:val="00C56E2E"/>
    <w:rsid w:val="00C6070A"/>
    <w:rsid w:val="00C609E9"/>
    <w:rsid w:val="00C60F7A"/>
    <w:rsid w:val="00C60F88"/>
    <w:rsid w:val="00C622CE"/>
    <w:rsid w:val="00C6262D"/>
    <w:rsid w:val="00C638BB"/>
    <w:rsid w:val="00C64D39"/>
    <w:rsid w:val="00C65E49"/>
    <w:rsid w:val="00C67453"/>
    <w:rsid w:val="00C70D92"/>
    <w:rsid w:val="00C71910"/>
    <w:rsid w:val="00C73EE6"/>
    <w:rsid w:val="00C77262"/>
    <w:rsid w:val="00C77D2F"/>
    <w:rsid w:val="00C8001F"/>
    <w:rsid w:val="00C81E31"/>
    <w:rsid w:val="00C82156"/>
    <w:rsid w:val="00C909C8"/>
    <w:rsid w:val="00C9222E"/>
    <w:rsid w:val="00C937FF"/>
    <w:rsid w:val="00C95506"/>
    <w:rsid w:val="00C95FC6"/>
    <w:rsid w:val="00C96065"/>
    <w:rsid w:val="00C96D93"/>
    <w:rsid w:val="00C97344"/>
    <w:rsid w:val="00C973FC"/>
    <w:rsid w:val="00CA073C"/>
    <w:rsid w:val="00CA1094"/>
    <w:rsid w:val="00CA1452"/>
    <w:rsid w:val="00CA1E3C"/>
    <w:rsid w:val="00CA20EE"/>
    <w:rsid w:val="00CA2738"/>
    <w:rsid w:val="00CA2803"/>
    <w:rsid w:val="00CA47BE"/>
    <w:rsid w:val="00CA4A12"/>
    <w:rsid w:val="00CA50F5"/>
    <w:rsid w:val="00CA56F8"/>
    <w:rsid w:val="00CA6257"/>
    <w:rsid w:val="00CA70F3"/>
    <w:rsid w:val="00CA7E7D"/>
    <w:rsid w:val="00CB08C9"/>
    <w:rsid w:val="00CB15F1"/>
    <w:rsid w:val="00CB19EB"/>
    <w:rsid w:val="00CB1BEF"/>
    <w:rsid w:val="00CB1CBD"/>
    <w:rsid w:val="00CB20E5"/>
    <w:rsid w:val="00CB2E27"/>
    <w:rsid w:val="00CB3657"/>
    <w:rsid w:val="00CB5072"/>
    <w:rsid w:val="00CB53A2"/>
    <w:rsid w:val="00CB5E9A"/>
    <w:rsid w:val="00CB64BB"/>
    <w:rsid w:val="00CC112C"/>
    <w:rsid w:val="00CC1440"/>
    <w:rsid w:val="00CC16DA"/>
    <w:rsid w:val="00CC4684"/>
    <w:rsid w:val="00CC4E1C"/>
    <w:rsid w:val="00CC4F42"/>
    <w:rsid w:val="00CC54CE"/>
    <w:rsid w:val="00CC56BA"/>
    <w:rsid w:val="00CC589E"/>
    <w:rsid w:val="00CC58A0"/>
    <w:rsid w:val="00CC5CEE"/>
    <w:rsid w:val="00CC620B"/>
    <w:rsid w:val="00CC648B"/>
    <w:rsid w:val="00CC7DF5"/>
    <w:rsid w:val="00CD0E19"/>
    <w:rsid w:val="00CD11E2"/>
    <w:rsid w:val="00CD1521"/>
    <w:rsid w:val="00CD2750"/>
    <w:rsid w:val="00CD2992"/>
    <w:rsid w:val="00CD2E2F"/>
    <w:rsid w:val="00CD335B"/>
    <w:rsid w:val="00CD364B"/>
    <w:rsid w:val="00CD3DB8"/>
    <w:rsid w:val="00CD4A5D"/>
    <w:rsid w:val="00CD54F1"/>
    <w:rsid w:val="00CD676F"/>
    <w:rsid w:val="00CD6AA1"/>
    <w:rsid w:val="00CD6E99"/>
    <w:rsid w:val="00CD6FB3"/>
    <w:rsid w:val="00CD7FFA"/>
    <w:rsid w:val="00CE0BC5"/>
    <w:rsid w:val="00CE2FC3"/>
    <w:rsid w:val="00CE30C0"/>
    <w:rsid w:val="00CE4403"/>
    <w:rsid w:val="00CE4A17"/>
    <w:rsid w:val="00CE59CC"/>
    <w:rsid w:val="00CE63BF"/>
    <w:rsid w:val="00CE704D"/>
    <w:rsid w:val="00CE7BC4"/>
    <w:rsid w:val="00CE7CB5"/>
    <w:rsid w:val="00CF0584"/>
    <w:rsid w:val="00CF36CF"/>
    <w:rsid w:val="00CF4621"/>
    <w:rsid w:val="00CF6AEB"/>
    <w:rsid w:val="00CF6E90"/>
    <w:rsid w:val="00CF7062"/>
    <w:rsid w:val="00CF71D3"/>
    <w:rsid w:val="00CF7932"/>
    <w:rsid w:val="00CF79F3"/>
    <w:rsid w:val="00CF7A12"/>
    <w:rsid w:val="00D012AA"/>
    <w:rsid w:val="00D014E8"/>
    <w:rsid w:val="00D01733"/>
    <w:rsid w:val="00D04469"/>
    <w:rsid w:val="00D05A3A"/>
    <w:rsid w:val="00D06260"/>
    <w:rsid w:val="00D07E1C"/>
    <w:rsid w:val="00D1020B"/>
    <w:rsid w:val="00D126F1"/>
    <w:rsid w:val="00D14EBD"/>
    <w:rsid w:val="00D155D2"/>
    <w:rsid w:val="00D165F4"/>
    <w:rsid w:val="00D170ED"/>
    <w:rsid w:val="00D171A7"/>
    <w:rsid w:val="00D171B9"/>
    <w:rsid w:val="00D20723"/>
    <w:rsid w:val="00D21AE2"/>
    <w:rsid w:val="00D22E0B"/>
    <w:rsid w:val="00D25089"/>
    <w:rsid w:val="00D252FC"/>
    <w:rsid w:val="00D25D2B"/>
    <w:rsid w:val="00D26F87"/>
    <w:rsid w:val="00D27A73"/>
    <w:rsid w:val="00D27FE4"/>
    <w:rsid w:val="00D30D97"/>
    <w:rsid w:val="00D3282E"/>
    <w:rsid w:val="00D3415E"/>
    <w:rsid w:val="00D34A24"/>
    <w:rsid w:val="00D363CB"/>
    <w:rsid w:val="00D37E7F"/>
    <w:rsid w:val="00D400BE"/>
    <w:rsid w:val="00D40252"/>
    <w:rsid w:val="00D402EE"/>
    <w:rsid w:val="00D41DCD"/>
    <w:rsid w:val="00D41E7B"/>
    <w:rsid w:val="00D4220E"/>
    <w:rsid w:val="00D428F8"/>
    <w:rsid w:val="00D42DC5"/>
    <w:rsid w:val="00D42E7E"/>
    <w:rsid w:val="00D43306"/>
    <w:rsid w:val="00D44088"/>
    <w:rsid w:val="00D4417B"/>
    <w:rsid w:val="00D44F5E"/>
    <w:rsid w:val="00D45B3C"/>
    <w:rsid w:val="00D47ABD"/>
    <w:rsid w:val="00D50014"/>
    <w:rsid w:val="00D50287"/>
    <w:rsid w:val="00D50B0C"/>
    <w:rsid w:val="00D51347"/>
    <w:rsid w:val="00D52595"/>
    <w:rsid w:val="00D52868"/>
    <w:rsid w:val="00D53B53"/>
    <w:rsid w:val="00D53B75"/>
    <w:rsid w:val="00D54CF3"/>
    <w:rsid w:val="00D54E12"/>
    <w:rsid w:val="00D57710"/>
    <w:rsid w:val="00D579C5"/>
    <w:rsid w:val="00D60D35"/>
    <w:rsid w:val="00D60F30"/>
    <w:rsid w:val="00D616DA"/>
    <w:rsid w:val="00D624F2"/>
    <w:rsid w:val="00D629C5"/>
    <w:rsid w:val="00D62CDF"/>
    <w:rsid w:val="00D64BBE"/>
    <w:rsid w:val="00D64BF6"/>
    <w:rsid w:val="00D65EF8"/>
    <w:rsid w:val="00D65F79"/>
    <w:rsid w:val="00D66756"/>
    <w:rsid w:val="00D6689A"/>
    <w:rsid w:val="00D66BD1"/>
    <w:rsid w:val="00D7067F"/>
    <w:rsid w:val="00D706D9"/>
    <w:rsid w:val="00D70D1F"/>
    <w:rsid w:val="00D70FBD"/>
    <w:rsid w:val="00D7275E"/>
    <w:rsid w:val="00D735D0"/>
    <w:rsid w:val="00D739F6"/>
    <w:rsid w:val="00D73A30"/>
    <w:rsid w:val="00D73C73"/>
    <w:rsid w:val="00D743E1"/>
    <w:rsid w:val="00D7478C"/>
    <w:rsid w:val="00D758BA"/>
    <w:rsid w:val="00D75C2F"/>
    <w:rsid w:val="00D75EE5"/>
    <w:rsid w:val="00D76A4C"/>
    <w:rsid w:val="00D76F86"/>
    <w:rsid w:val="00D77689"/>
    <w:rsid w:val="00D81640"/>
    <w:rsid w:val="00D822A6"/>
    <w:rsid w:val="00D8387F"/>
    <w:rsid w:val="00D84250"/>
    <w:rsid w:val="00D854E0"/>
    <w:rsid w:val="00D85826"/>
    <w:rsid w:val="00D85894"/>
    <w:rsid w:val="00D86223"/>
    <w:rsid w:val="00D863CE"/>
    <w:rsid w:val="00D86DD8"/>
    <w:rsid w:val="00D87794"/>
    <w:rsid w:val="00D9026E"/>
    <w:rsid w:val="00D91245"/>
    <w:rsid w:val="00D91903"/>
    <w:rsid w:val="00D91D60"/>
    <w:rsid w:val="00D92F98"/>
    <w:rsid w:val="00D934D9"/>
    <w:rsid w:val="00D9365A"/>
    <w:rsid w:val="00D942C2"/>
    <w:rsid w:val="00D945C8"/>
    <w:rsid w:val="00D94D6D"/>
    <w:rsid w:val="00D94D6E"/>
    <w:rsid w:val="00D961A7"/>
    <w:rsid w:val="00D96E83"/>
    <w:rsid w:val="00D97921"/>
    <w:rsid w:val="00D97E52"/>
    <w:rsid w:val="00DA14C6"/>
    <w:rsid w:val="00DA1E69"/>
    <w:rsid w:val="00DA2EBB"/>
    <w:rsid w:val="00DA34A3"/>
    <w:rsid w:val="00DA34CC"/>
    <w:rsid w:val="00DA481D"/>
    <w:rsid w:val="00DA4B5B"/>
    <w:rsid w:val="00DA50EF"/>
    <w:rsid w:val="00DA5857"/>
    <w:rsid w:val="00DA7CE3"/>
    <w:rsid w:val="00DB03A6"/>
    <w:rsid w:val="00DB094C"/>
    <w:rsid w:val="00DB141D"/>
    <w:rsid w:val="00DB3712"/>
    <w:rsid w:val="00DB4F58"/>
    <w:rsid w:val="00DB5648"/>
    <w:rsid w:val="00DB57CE"/>
    <w:rsid w:val="00DC00C7"/>
    <w:rsid w:val="00DC02B5"/>
    <w:rsid w:val="00DC036B"/>
    <w:rsid w:val="00DC1295"/>
    <w:rsid w:val="00DC3DF3"/>
    <w:rsid w:val="00DC4224"/>
    <w:rsid w:val="00DC577D"/>
    <w:rsid w:val="00DC5C6B"/>
    <w:rsid w:val="00DC699D"/>
    <w:rsid w:val="00DC7B37"/>
    <w:rsid w:val="00DD0D89"/>
    <w:rsid w:val="00DD13A8"/>
    <w:rsid w:val="00DD17C5"/>
    <w:rsid w:val="00DD213E"/>
    <w:rsid w:val="00DD2210"/>
    <w:rsid w:val="00DD2717"/>
    <w:rsid w:val="00DD2CB4"/>
    <w:rsid w:val="00DD2E67"/>
    <w:rsid w:val="00DD46AC"/>
    <w:rsid w:val="00DD5022"/>
    <w:rsid w:val="00DD5FBD"/>
    <w:rsid w:val="00DD6023"/>
    <w:rsid w:val="00DD669F"/>
    <w:rsid w:val="00DD6F3F"/>
    <w:rsid w:val="00DD7851"/>
    <w:rsid w:val="00DD7981"/>
    <w:rsid w:val="00DE0F5E"/>
    <w:rsid w:val="00DE2457"/>
    <w:rsid w:val="00DE2BAE"/>
    <w:rsid w:val="00DE3117"/>
    <w:rsid w:val="00DE35A2"/>
    <w:rsid w:val="00DE3715"/>
    <w:rsid w:val="00DE3EC6"/>
    <w:rsid w:val="00DE414E"/>
    <w:rsid w:val="00DE4F49"/>
    <w:rsid w:val="00DE56F9"/>
    <w:rsid w:val="00DE60DA"/>
    <w:rsid w:val="00DE79EB"/>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100FC"/>
    <w:rsid w:val="00E10FEF"/>
    <w:rsid w:val="00E12BF5"/>
    <w:rsid w:val="00E144D5"/>
    <w:rsid w:val="00E1476A"/>
    <w:rsid w:val="00E14EA0"/>
    <w:rsid w:val="00E14EB9"/>
    <w:rsid w:val="00E154CD"/>
    <w:rsid w:val="00E16B22"/>
    <w:rsid w:val="00E172E5"/>
    <w:rsid w:val="00E2089D"/>
    <w:rsid w:val="00E21F13"/>
    <w:rsid w:val="00E221D7"/>
    <w:rsid w:val="00E2631A"/>
    <w:rsid w:val="00E26CE8"/>
    <w:rsid w:val="00E271F1"/>
    <w:rsid w:val="00E30443"/>
    <w:rsid w:val="00E305B9"/>
    <w:rsid w:val="00E30ACD"/>
    <w:rsid w:val="00E31130"/>
    <w:rsid w:val="00E33530"/>
    <w:rsid w:val="00E35318"/>
    <w:rsid w:val="00E363FA"/>
    <w:rsid w:val="00E36645"/>
    <w:rsid w:val="00E37E9C"/>
    <w:rsid w:val="00E40BF1"/>
    <w:rsid w:val="00E4139E"/>
    <w:rsid w:val="00E4251A"/>
    <w:rsid w:val="00E42C81"/>
    <w:rsid w:val="00E435AB"/>
    <w:rsid w:val="00E43FAB"/>
    <w:rsid w:val="00E44207"/>
    <w:rsid w:val="00E44575"/>
    <w:rsid w:val="00E4693E"/>
    <w:rsid w:val="00E4708E"/>
    <w:rsid w:val="00E47AB0"/>
    <w:rsid w:val="00E50B33"/>
    <w:rsid w:val="00E5153D"/>
    <w:rsid w:val="00E51C26"/>
    <w:rsid w:val="00E53B3E"/>
    <w:rsid w:val="00E53DDE"/>
    <w:rsid w:val="00E5467C"/>
    <w:rsid w:val="00E5540D"/>
    <w:rsid w:val="00E57094"/>
    <w:rsid w:val="00E6018A"/>
    <w:rsid w:val="00E602D8"/>
    <w:rsid w:val="00E60D18"/>
    <w:rsid w:val="00E61097"/>
    <w:rsid w:val="00E63E45"/>
    <w:rsid w:val="00E6446C"/>
    <w:rsid w:val="00E644F7"/>
    <w:rsid w:val="00E64ACA"/>
    <w:rsid w:val="00E659CC"/>
    <w:rsid w:val="00E67719"/>
    <w:rsid w:val="00E700E9"/>
    <w:rsid w:val="00E70333"/>
    <w:rsid w:val="00E71501"/>
    <w:rsid w:val="00E71D35"/>
    <w:rsid w:val="00E72BCD"/>
    <w:rsid w:val="00E742DA"/>
    <w:rsid w:val="00E7599F"/>
    <w:rsid w:val="00E76F8B"/>
    <w:rsid w:val="00E77529"/>
    <w:rsid w:val="00E8056F"/>
    <w:rsid w:val="00E821D1"/>
    <w:rsid w:val="00E82C00"/>
    <w:rsid w:val="00E837CE"/>
    <w:rsid w:val="00E83D85"/>
    <w:rsid w:val="00E850F7"/>
    <w:rsid w:val="00E856C4"/>
    <w:rsid w:val="00E86882"/>
    <w:rsid w:val="00E90ECD"/>
    <w:rsid w:val="00E91658"/>
    <w:rsid w:val="00E93DFA"/>
    <w:rsid w:val="00E94359"/>
    <w:rsid w:val="00E9441A"/>
    <w:rsid w:val="00E94878"/>
    <w:rsid w:val="00E955BB"/>
    <w:rsid w:val="00E9728B"/>
    <w:rsid w:val="00EA1D74"/>
    <w:rsid w:val="00EA29F2"/>
    <w:rsid w:val="00EA3EE3"/>
    <w:rsid w:val="00EA3F89"/>
    <w:rsid w:val="00EA58DE"/>
    <w:rsid w:val="00EA6DDC"/>
    <w:rsid w:val="00EA71A6"/>
    <w:rsid w:val="00EA7D25"/>
    <w:rsid w:val="00EB026D"/>
    <w:rsid w:val="00EB0B66"/>
    <w:rsid w:val="00EB5742"/>
    <w:rsid w:val="00EB5859"/>
    <w:rsid w:val="00EB6074"/>
    <w:rsid w:val="00EB66E8"/>
    <w:rsid w:val="00EB723C"/>
    <w:rsid w:val="00EC0262"/>
    <w:rsid w:val="00EC2D03"/>
    <w:rsid w:val="00EC32FA"/>
    <w:rsid w:val="00EC460D"/>
    <w:rsid w:val="00EC5141"/>
    <w:rsid w:val="00EC6726"/>
    <w:rsid w:val="00EC76C7"/>
    <w:rsid w:val="00EC7F39"/>
    <w:rsid w:val="00ED1674"/>
    <w:rsid w:val="00ED1C1D"/>
    <w:rsid w:val="00ED2386"/>
    <w:rsid w:val="00ED28F0"/>
    <w:rsid w:val="00ED47B7"/>
    <w:rsid w:val="00ED47D0"/>
    <w:rsid w:val="00ED538B"/>
    <w:rsid w:val="00ED56EA"/>
    <w:rsid w:val="00ED75AD"/>
    <w:rsid w:val="00EE0DAE"/>
    <w:rsid w:val="00EE2384"/>
    <w:rsid w:val="00EE2CAA"/>
    <w:rsid w:val="00EE3FBC"/>
    <w:rsid w:val="00EE5259"/>
    <w:rsid w:val="00EE58EE"/>
    <w:rsid w:val="00EE5A33"/>
    <w:rsid w:val="00EE5E01"/>
    <w:rsid w:val="00EE6490"/>
    <w:rsid w:val="00EF0C3E"/>
    <w:rsid w:val="00EF10F3"/>
    <w:rsid w:val="00EF155B"/>
    <w:rsid w:val="00EF51CF"/>
    <w:rsid w:val="00EF5380"/>
    <w:rsid w:val="00EF55C2"/>
    <w:rsid w:val="00EF7624"/>
    <w:rsid w:val="00EF7E35"/>
    <w:rsid w:val="00F00734"/>
    <w:rsid w:val="00F023DB"/>
    <w:rsid w:val="00F034CA"/>
    <w:rsid w:val="00F04CC6"/>
    <w:rsid w:val="00F05FD0"/>
    <w:rsid w:val="00F10F7A"/>
    <w:rsid w:val="00F11600"/>
    <w:rsid w:val="00F117E0"/>
    <w:rsid w:val="00F12148"/>
    <w:rsid w:val="00F12666"/>
    <w:rsid w:val="00F12683"/>
    <w:rsid w:val="00F12C29"/>
    <w:rsid w:val="00F15443"/>
    <w:rsid w:val="00F15783"/>
    <w:rsid w:val="00F15B07"/>
    <w:rsid w:val="00F175DD"/>
    <w:rsid w:val="00F17F05"/>
    <w:rsid w:val="00F204C7"/>
    <w:rsid w:val="00F21B7D"/>
    <w:rsid w:val="00F22A19"/>
    <w:rsid w:val="00F22B59"/>
    <w:rsid w:val="00F23664"/>
    <w:rsid w:val="00F249F1"/>
    <w:rsid w:val="00F2631D"/>
    <w:rsid w:val="00F263ED"/>
    <w:rsid w:val="00F263FB"/>
    <w:rsid w:val="00F26BFF"/>
    <w:rsid w:val="00F26CFC"/>
    <w:rsid w:val="00F30154"/>
    <w:rsid w:val="00F30CF9"/>
    <w:rsid w:val="00F329FA"/>
    <w:rsid w:val="00F32FD3"/>
    <w:rsid w:val="00F335FB"/>
    <w:rsid w:val="00F3421B"/>
    <w:rsid w:val="00F34A61"/>
    <w:rsid w:val="00F35EB9"/>
    <w:rsid w:val="00F35F44"/>
    <w:rsid w:val="00F36C4B"/>
    <w:rsid w:val="00F40B7C"/>
    <w:rsid w:val="00F41B59"/>
    <w:rsid w:val="00F42621"/>
    <w:rsid w:val="00F42D3F"/>
    <w:rsid w:val="00F431CE"/>
    <w:rsid w:val="00F43979"/>
    <w:rsid w:val="00F43F2D"/>
    <w:rsid w:val="00F452FA"/>
    <w:rsid w:val="00F45F55"/>
    <w:rsid w:val="00F46239"/>
    <w:rsid w:val="00F472A1"/>
    <w:rsid w:val="00F504AE"/>
    <w:rsid w:val="00F5157A"/>
    <w:rsid w:val="00F517B8"/>
    <w:rsid w:val="00F51937"/>
    <w:rsid w:val="00F51D83"/>
    <w:rsid w:val="00F51F87"/>
    <w:rsid w:val="00F52A7E"/>
    <w:rsid w:val="00F52B9E"/>
    <w:rsid w:val="00F53759"/>
    <w:rsid w:val="00F55C3A"/>
    <w:rsid w:val="00F5659D"/>
    <w:rsid w:val="00F56C8E"/>
    <w:rsid w:val="00F601FC"/>
    <w:rsid w:val="00F61257"/>
    <w:rsid w:val="00F6128C"/>
    <w:rsid w:val="00F61364"/>
    <w:rsid w:val="00F62CAD"/>
    <w:rsid w:val="00F6371A"/>
    <w:rsid w:val="00F6472A"/>
    <w:rsid w:val="00F649B7"/>
    <w:rsid w:val="00F67036"/>
    <w:rsid w:val="00F70769"/>
    <w:rsid w:val="00F70852"/>
    <w:rsid w:val="00F70D68"/>
    <w:rsid w:val="00F70E20"/>
    <w:rsid w:val="00F72164"/>
    <w:rsid w:val="00F72512"/>
    <w:rsid w:val="00F7274A"/>
    <w:rsid w:val="00F72DF9"/>
    <w:rsid w:val="00F73657"/>
    <w:rsid w:val="00F73E97"/>
    <w:rsid w:val="00F73FD6"/>
    <w:rsid w:val="00F74422"/>
    <w:rsid w:val="00F7603E"/>
    <w:rsid w:val="00F765A0"/>
    <w:rsid w:val="00F769FE"/>
    <w:rsid w:val="00F76CA2"/>
    <w:rsid w:val="00F770A3"/>
    <w:rsid w:val="00F772BA"/>
    <w:rsid w:val="00F77DB3"/>
    <w:rsid w:val="00F8037E"/>
    <w:rsid w:val="00F810BA"/>
    <w:rsid w:val="00F819FC"/>
    <w:rsid w:val="00F82254"/>
    <w:rsid w:val="00F8232A"/>
    <w:rsid w:val="00F826D0"/>
    <w:rsid w:val="00F82BC0"/>
    <w:rsid w:val="00F83B6B"/>
    <w:rsid w:val="00F83DAD"/>
    <w:rsid w:val="00F83FD5"/>
    <w:rsid w:val="00F84476"/>
    <w:rsid w:val="00F8490A"/>
    <w:rsid w:val="00F87322"/>
    <w:rsid w:val="00F87E8D"/>
    <w:rsid w:val="00F912BB"/>
    <w:rsid w:val="00F91742"/>
    <w:rsid w:val="00F9189A"/>
    <w:rsid w:val="00F91DF0"/>
    <w:rsid w:val="00F92445"/>
    <w:rsid w:val="00F924C6"/>
    <w:rsid w:val="00F93902"/>
    <w:rsid w:val="00F953B7"/>
    <w:rsid w:val="00F963DD"/>
    <w:rsid w:val="00F9685A"/>
    <w:rsid w:val="00F97304"/>
    <w:rsid w:val="00F975A8"/>
    <w:rsid w:val="00F97697"/>
    <w:rsid w:val="00F97933"/>
    <w:rsid w:val="00FA0768"/>
    <w:rsid w:val="00FA076C"/>
    <w:rsid w:val="00FA11B5"/>
    <w:rsid w:val="00FA1495"/>
    <w:rsid w:val="00FA16B4"/>
    <w:rsid w:val="00FA2917"/>
    <w:rsid w:val="00FA2991"/>
    <w:rsid w:val="00FA3ADA"/>
    <w:rsid w:val="00FA3B06"/>
    <w:rsid w:val="00FA4B52"/>
    <w:rsid w:val="00FA57E7"/>
    <w:rsid w:val="00FA7260"/>
    <w:rsid w:val="00FA7B7F"/>
    <w:rsid w:val="00FB20BA"/>
    <w:rsid w:val="00FB21D2"/>
    <w:rsid w:val="00FB23E1"/>
    <w:rsid w:val="00FB250E"/>
    <w:rsid w:val="00FB26E2"/>
    <w:rsid w:val="00FB2705"/>
    <w:rsid w:val="00FB3D4D"/>
    <w:rsid w:val="00FB3D54"/>
    <w:rsid w:val="00FB4E40"/>
    <w:rsid w:val="00FB4F3E"/>
    <w:rsid w:val="00FB5CF9"/>
    <w:rsid w:val="00FB5FE5"/>
    <w:rsid w:val="00FB68D7"/>
    <w:rsid w:val="00FB6CF3"/>
    <w:rsid w:val="00FB705F"/>
    <w:rsid w:val="00FB70F2"/>
    <w:rsid w:val="00FB732C"/>
    <w:rsid w:val="00FC1682"/>
    <w:rsid w:val="00FC1912"/>
    <w:rsid w:val="00FC1C18"/>
    <w:rsid w:val="00FC1C75"/>
    <w:rsid w:val="00FC1DBA"/>
    <w:rsid w:val="00FC1ECD"/>
    <w:rsid w:val="00FC2217"/>
    <w:rsid w:val="00FC2356"/>
    <w:rsid w:val="00FC2A37"/>
    <w:rsid w:val="00FC3BFB"/>
    <w:rsid w:val="00FC43B2"/>
    <w:rsid w:val="00FC457F"/>
    <w:rsid w:val="00FC4843"/>
    <w:rsid w:val="00FC5805"/>
    <w:rsid w:val="00FC623E"/>
    <w:rsid w:val="00FC6496"/>
    <w:rsid w:val="00FC6BD0"/>
    <w:rsid w:val="00FC6FA4"/>
    <w:rsid w:val="00FC7267"/>
    <w:rsid w:val="00FC7B6D"/>
    <w:rsid w:val="00FC7BEC"/>
    <w:rsid w:val="00FD0057"/>
    <w:rsid w:val="00FD1515"/>
    <w:rsid w:val="00FD2584"/>
    <w:rsid w:val="00FD345E"/>
    <w:rsid w:val="00FD3CEB"/>
    <w:rsid w:val="00FD4123"/>
    <w:rsid w:val="00FD4891"/>
    <w:rsid w:val="00FD76E3"/>
    <w:rsid w:val="00FD7CAB"/>
    <w:rsid w:val="00FD7DC6"/>
    <w:rsid w:val="00FE0FE3"/>
    <w:rsid w:val="00FE215A"/>
    <w:rsid w:val="00FE313B"/>
    <w:rsid w:val="00FE3391"/>
    <w:rsid w:val="00FE4B71"/>
    <w:rsid w:val="00FE57D6"/>
    <w:rsid w:val="00FE64B6"/>
    <w:rsid w:val="00FE66CF"/>
    <w:rsid w:val="00FE70AC"/>
    <w:rsid w:val="00FE7412"/>
    <w:rsid w:val="00FE7D66"/>
    <w:rsid w:val="00FF2002"/>
    <w:rsid w:val="00FF2703"/>
    <w:rsid w:val="00FF30ED"/>
    <w:rsid w:val="00FF462A"/>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B3D772"/>
  <w15:chartTrackingRefBased/>
  <w15:docId w15:val="{B36CF6E5-22F9-4496-9CEA-7093C9CC4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qFormat="1"/>
    <w:lsdException w:name="Strong" w:qFormat="1"/>
    <w:lsdException w:name="Emphasis" w:qFormat="1"/>
    <w:lsdException w:name="Plain Text"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tLeast"/>
    </w:pPr>
    <w:rPr>
      <w:rFonts w:ascii="Arial" w:hAnsi="Arial"/>
      <w:sz w:val="22"/>
      <w:lang w:eastAsia="en-US"/>
    </w:rPr>
  </w:style>
  <w:style w:type="paragraph" w:styleId="Heading1">
    <w:name w:val="heading 1"/>
    <w:basedOn w:val="Normal"/>
    <w:next w:val="Normal"/>
    <w:qFormat/>
    <w:pPr>
      <w:keepNext/>
      <w:outlineLvl w:val="0"/>
    </w:pPr>
    <w:rPr>
      <w:sz w:val="24"/>
    </w:rPr>
  </w:style>
  <w:style w:type="paragraph" w:styleId="Heading2">
    <w:name w:val="heading 2"/>
    <w:basedOn w:val="Normal"/>
    <w:next w:val="Normal"/>
    <w:qFormat/>
    <w:pPr>
      <w:keepNext/>
      <w:tabs>
        <w:tab w:val="left" w:pos="2127"/>
      </w:tabs>
      <w:ind w:left="2131" w:hanging="2131"/>
      <w:outlineLvl w:val="1"/>
    </w:pPr>
    <w:rPr>
      <w:b/>
      <w:sz w:val="24"/>
      <w:lang w:val="en-US"/>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link w:val="HeadingCar"/>
    <w:pPr>
      <w:ind w:left="1260" w:hanging="551"/>
    </w:pPr>
    <w:rPr>
      <w:b/>
      <w:lang w:eastAsia="x-none"/>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styleId="NormalWeb">
    <w:name w:val="Normal (Web)"/>
    <w:basedOn w:val="Normal"/>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eastAsia="en-US"/>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customStyle="1" w:styleId="NO">
    <w:name w:val="NO"/>
    <w:basedOn w:val="Normal"/>
    <w:link w:val="NOChar"/>
    <w:rsid w:val="00A94149"/>
    <w:pPr>
      <w:keepLines/>
      <w:widowControl/>
      <w:overflowPunct w:val="0"/>
      <w:autoSpaceDE w:val="0"/>
      <w:autoSpaceDN w:val="0"/>
      <w:adjustRightInd w:val="0"/>
      <w:spacing w:after="180" w:line="240" w:lineRule="auto"/>
      <w:ind w:left="1135" w:hanging="851"/>
      <w:textAlignment w:val="baseline"/>
    </w:pPr>
    <w:rPr>
      <w:rFonts w:ascii="Times New Roman" w:eastAsia="Times New Roman" w:hAnsi="Times New Roman"/>
      <w:sz w:val="20"/>
    </w:rPr>
  </w:style>
  <w:style w:type="paragraph" w:customStyle="1" w:styleId="TH">
    <w:name w:val="TH"/>
    <w:basedOn w:val="Normal"/>
    <w:link w:val="THChar"/>
    <w:rsid w:val="00A94149"/>
    <w:pPr>
      <w:keepNext/>
      <w:keepLines/>
      <w:widowControl/>
      <w:overflowPunct w:val="0"/>
      <w:autoSpaceDE w:val="0"/>
      <w:autoSpaceDN w:val="0"/>
      <w:adjustRightInd w:val="0"/>
      <w:spacing w:before="60" w:after="180" w:line="240" w:lineRule="auto"/>
      <w:jc w:val="center"/>
      <w:textAlignment w:val="baseline"/>
    </w:pPr>
    <w:rPr>
      <w:rFonts w:eastAsia="Times New Roman"/>
      <w:b/>
      <w:sz w:val="20"/>
    </w:rPr>
  </w:style>
  <w:style w:type="paragraph" w:customStyle="1" w:styleId="TF">
    <w:name w:val="TF"/>
    <w:basedOn w:val="TH"/>
    <w:link w:val="TFChar"/>
    <w:rsid w:val="00A94149"/>
    <w:pPr>
      <w:keepNext w:val="0"/>
      <w:spacing w:before="0" w:after="240"/>
    </w:pPr>
  </w:style>
  <w:style w:type="character" w:customStyle="1" w:styleId="NOChar">
    <w:name w:val="NO Char"/>
    <w:link w:val="NO"/>
    <w:rsid w:val="00A94149"/>
    <w:rPr>
      <w:rFonts w:eastAsia="Times New Roman"/>
      <w:lang w:val="en-GB" w:eastAsia="en-US"/>
    </w:rPr>
  </w:style>
  <w:style w:type="character" w:customStyle="1" w:styleId="TFChar">
    <w:name w:val="TF Char"/>
    <w:link w:val="TF"/>
    <w:rsid w:val="00A94149"/>
    <w:rPr>
      <w:rFonts w:ascii="Arial" w:eastAsia="Times New Roman" w:hAnsi="Arial"/>
      <w:b/>
      <w:lang w:val="en-GB" w:eastAsia="en-US"/>
    </w:rPr>
  </w:style>
  <w:style w:type="character" w:customStyle="1" w:styleId="THChar">
    <w:name w:val="TH Char"/>
    <w:link w:val="TH"/>
    <w:rsid w:val="00A94149"/>
    <w:rPr>
      <w:rFonts w:ascii="Arial" w:eastAsia="Times New Roman" w:hAnsi="Arial"/>
      <w:b/>
      <w:lang w:val="en-GB" w:eastAsia="en-US"/>
    </w:rPr>
  </w:style>
  <w:style w:type="paragraph" w:customStyle="1" w:styleId="txt">
    <w:name w:val="txt"/>
    <w:basedOn w:val="NormalIndent0"/>
    <w:link w:val="txt0"/>
    <w:qFormat/>
    <w:rsid w:val="0044573C"/>
    <w:pPr>
      <w:widowControl/>
      <w:numPr>
        <w:ilvl w:val="12"/>
      </w:numPr>
      <w:adjustRightInd w:val="0"/>
      <w:snapToGrid w:val="0"/>
      <w:spacing w:afterLines="50" w:line="240" w:lineRule="auto"/>
      <w:ind w:left="708"/>
    </w:pPr>
    <w:rPr>
      <w:rFonts w:eastAsia="MS Mincho"/>
      <w:sz w:val="20"/>
      <w:lang w:val="en-US" w:eastAsia="ja-JP"/>
    </w:rPr>
  </w:style>
  <w:style w:type="character" w:customStyle="1" w:styleId="txt0">
    <w:name w:val="txt (文字)"/>
    <w:link w:val="txt"/>
    <w:rsid w:val="0044573C"/>
    <w:rPr>
      <w:rFonts w:ascii="Arial" w:eastAsia="MS Mincho" w:hAnsi="Arial" w:cs="Arial"/>
      <w:lang w:val="en-US" w:eastAsia="ja-JP"/>
    </w:rPr>
  </w:style>
  <w:style w:type="paragraph" w:styleId="NormalIndent0">
    <w:name w:val="Normal Indent"/>
    <w:basedOn w:val="Normal"/>
    <w:link w:val="NormalIndentChar"/>
    <w:rsid w:val="0044573C"/>
    <w:pPr>
      <w:ind w:left="708"/>
    </w:pPr>
  </w:style>
  <w:style w:type="character" w:customStyle="1" w:styleId="NormalIndentChar">
    <w:name w:val="Normal Indent Char"/>
    <w:link w:val="NormalIndent0"/>
    <w:rsid w:val="002C6969"/>
    <w:rPr>
      <w:rFonts w:ascii="Arial" w:hAnsi="Arial"/>
      <w:sz w:val="22"/>
      <w:lang w:val="en-GB" w:eastAsia="en-US"/>
    </w:rPr>
  </w:style>
  <w:style w:type="paragraph" w:styleId="HTMLPreformatted">
    <w:name w:val="HTML Preformatted"/>
    <w:basedOn w:val="Normal"/>
    <w:link w:val="HTMLPreformattedChar"/>
    <w:uiPriority w:val="99"/>
    <w:unhideWhenUsed/>
    <w:rsid w:val="00BB48F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lang w:val="x-none" w:eastAsia="x-none"/>
    </w:rPr>
  </w:style>
  <w:style w:type="character" w:customStyle="1" w:styleId="HTMLPreformattedChar">
    <w:name w:val="HTML Preformatted Char"/>
    <w:link w:val="HTMLPreformatted"/>
    <w:uiPriority w:val="99"/>
    <w:rsid w:val="00BB48F9"/>
    <w:rPr>
      <w:rFonts w:ascii="Courier New" w:eastAsia="Times New Roman" w:hAnsi="Courier New" w:cs="Courier New"/>
    </w:rPr>
  </w:style>
  <w:style w:type="paragraph" w:styleId="Caption">
    <w:name w:val="caption"/>
    <w:basedOn w:val="Normal"/>
    <w:next w:val="Normal"/>
    <w:uiPriority w:val="35"/>
    <w:semiHidden/>
    <w:unhideWhenUsed/>
    <w:qFormat/>
    <w:rsid w:val="00AC391F"/>
    <w:pPr>
      <w:keepNext/>
      <w:keepLines/>
      <w:widowControl/>
      <w:spacing w:before="120" w:after="60" w:line="240" w:lineRule="auto"/>
      <w:jc w:val="center"/>
    </w:pPr>
    <w:rPr>
      <w:rFonts w:ascii="Times New Roman" w:hAnsi="Times New Roman"/>
      <w:b/>
      <w:sz w:val="24"/>
    </w:rPr>
  </w:style>
  <w:style w:type="paragraph" w:customStyle="1" w:styleId="Tablehead">
    <w:name w:val="Table_head"/>
    <w:basedOn w:val="Normal"/>
    <w:next w:val="Normal"/>
    <w:rsid w:val="00AC391F"/>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pPr>
    <w:rPr>
      <w:rFonts w:ascii="Times New Roman" w:eastAsia="Times New Roman" w:hAnsi="Times New Roman"/>
      <w:b/>
      <w:sz w:val="20"/>
    </w:rPr>
  </w:style>
  <w:style w:type="character" w:customStyle="1" w:styleId="h2">
    <w:name w:val="h2 (文字)"/>
    <w:link w:val="h20"/>
    <w:locked/>
    <w:rsid w:val="007069CF"/>
    <w:rPr>
      <w:rFonts w:ascii="Arial" w:hAnsi="Arial" w:cs="Arial"/>
      <w:b/>
    </w:rPr>
  </w:style>
  <w:style w:type="paragraph" w:customStyle="1" w:styleId="h20">
    <w:name w:val="h2"/>
    <w:basedOn w:val="Normal"/>
    <w:link w:val="h2"/>
    <w:qFormat/>
    <w:rsid w:val="007069CF"/>
    <w:pPr>
      <w:keepNext/>
      <w:tabs>
        <w:tab w:val="left" w:pos="0"/>
      </w:tabs>
      <w:adjustRightInd w:val="0"/>
      <w:snapToGrid w:val="0"/>
      <w:ind w:left="709" w:hanging="709"/>
      <w:outlineLvl w:val="1"/>
    </w:pPr>
    <w:rPr>
      <w:b/>
      <w:sz w:val="20"/>
      <w:lang w:val="x-none" w:eastAsia="x-none"/>
    </w:rPr>
  </w:style>
  <w:style w:type="character" w:customStyle="1" w:styleId="h1">
    <w:name w:val="h1 (文字)"/>
    <w:link w:val="h10"/>
    <w:locked/>
    <w:rsid w:val="007069CF"/>
    <w:rPr>
      <w:rFonts w:ascii="Arial" w:eastAsia="Times New Roman" w:hAnsi="Arial" w:cs="Arial"/>
      <w:b/>
      <w:color w:val="365F91"/>
      <w:sz w:val="24"/>
      <w:szCs w:val="28"/>
      <w:lang w:val="en-GB"/>
    </w:rPr>
  </w:style>
  <w:style w:type="paragraph" w:customStyle="1" w:styleId="h10">
    <w:name w:val="h1"/>
    <w:basedOn w:val="Heading1"/>
    <w:link w:val="h1"/>
    <w:qFormat/>
    <w:rsid w:val="007069CF"/>
    <w:pPr>
      <w:numPr>
        <w:ilvl w:val="12"/>
      </w:numPr>
      <w:adjustRightInd w:val="0"/>
      <w:snapToGrid w:val="0"/>
      <w:ind w:left="426" w:hanging="426"/>
    </w:pPr>
    <w:rPr>
      <w:rFonts w:eastAsia="Times New Roman"/>
      <w:b/>
      <w:color w:val="365F91"/>
      <w:szCs w:val="28"/>
      <w:lang w:eastAsia="x-none"/>
    </w:rPr>
  </w:style>
  <w:style w:type="paragraph" w:customStyle="1" w:styleId="Guidance">
    <w:name w:val="Guidance"/>
    <w:basedOn w:val="Normal"/>
    <w:rsid w:val="006F57D0"/>
    <w:pPr>
      <w:widowControl/>
      <w:overflowPunct w:val="0"/>
      <w:autoSpaceDE w:val="0"/>
      <w:autoSpaceDN w:val="0"/>
      <w:adjustRightInd w:val="0"/>
      <w:spacing w:after="180" w:line="240" w:lineRule="auto"/>
      <w:textAlignment w:val="baseline"/>
    </w:pPr>
    <w:rPr>
      <w:rFonts w:ascii="Times New Roman" w:eastAsia="Times New Roman" w:hAnsi="Times New Roman"/>
      <w:i/>
      <w:color w:val="000000"/>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70007117">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94661273">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310988215">
      <w:bodyDiv w:val="1"/>
      <w:marLeft w:val="0"/>
      <w:marRight w:val="0"/>
      <w:marTop w:val="0"/>
      <w:marBottom w:val="0"/>
      <w:divBdr>
        <w:top w:val="none" w:sz="0" w:space="0" w:color="auto"/>
        <w:left w:val="none" w:sz="0" w:space="0" w:color="auto"/>
        <w:bottom w:val="none" w:sz="0" w:space="0" w:color="auto"/>
        <w:right w:val="none" w:sz="0" w:space="0" w:color="auto"/>
      </w:divBdr>
    </w:div>
    <w:div w:id="392587768">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596326234">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20404311">
      <w:bodyDiv w:val="1"/>
      <w:marLeft w:val="0"/>
      <w:marRight w:val="0"/>
      <w:marTop w:val="0"/>
      <w:marBottom w:val="0"/>
      <w:divBdr>
        <w:top w:val="none" w:sz="0" w:space="0" w:color="auto"/>
        <w:left w:val="none" w:sz="0" w:space="0" w:color="auto"/>
        <w:bottom w:val="none" w:sz="0" w:space="0" w:color="auto"/>
        <w:right w:val="none" w:sz="0" w:space="0" w:color="auto"/>
      </w:divBdr>
    </w:div>
    <w:div w:id="851532437">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924536055">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33266632">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82160365">
      <w:bodyDiv w:val="1"/>
      <w:marLeft w:val="0"/>
      <w:marRight w:val="0"/>
      <w:marTop w:val="0"/>
      <w:marBottom w:val="0"/>
      <w:divBdr>
        <w:top w:val="none" w:sz="0" w:space="0" w:color="auto"/>
        <w:left w:val="none" w:sz="0" w:space="0" w:color="auto"/>
        <w:bottom w:val="none" w:sz="0" w:space="0" w:color="auto"/>
        <w:right w:val="none" w:sz="0" w:space="0" w:color="auto"/>
      </w:divBdr>
    </w:div>
    <w:div w:id="1196037651">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23048672">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82249717">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49909465">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43220310">
      <w:bodyDiv w:val="1"/>
      <w:marLeft w:val="0"/>
      <w:marRight w:val="0"/>
      <w:marTop w:val="0"/>
      <w:marBottom w:val="0"/>
      <w:divBdr>
        <w:top w:val="none" w:sz="0" w:space="0" w:color="auto"/>
        <w:left w:val="none" w:sz="0" w:space="0" w:color="auto"/>
        <w:bottom w:val="none" w:sz="0" w:space="0" w:color="auto"/>
        <w:right w:val="none" w:sz="0" w:space="0" w:color="auto"/>
      </w:divBdr>
    </w:div>
    <w:div w:id="194453401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75788B-6B2C-46C2-840B-425A7666F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1561</Words>
  <Characters>8647</Characters>
  <Application>Microsoft Office Word</Application>
  <DocSecurity>0</DocSecurity>
  <Lines>72</Lines>
  <Paragraphs>20</Paragraphs>
  <ScaleCrop>false</ScaleCrop>
  <HeadingPairs>
    <vt:vector size="4" baseType="variant">
      <vt:variant>
        <vt:lpstr>Title</vt:lpstr>
      </vt:variant>
      <vt:variant>
        <vt:i4>1</vt:i4>
      </vt:variant>
      <vt:variant>
        <vt:lpstr>Název</vt:lpstr>
      </vt:variant>
      <vt:variant>
        <vt:i4>1</vt:i4>
      </vt:variant>
    </vt:vector>
  </HeadingPairs>
  <TitlesOfParts>
    <vt:vector size="2" baseType="lpstr">
      <vt:lpstr/>
      <vt:lpstr/>
    </vt:vector>
  </TitlesOfParts>
  <Company>Nokia</Company>
  <LinksUpToDate>false</LinksUpToDate>
  <CharactersWithSpaces>10188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Holub</dc:creator>
  <cp:keywords/>
  <cp:lastModifiedBy>Andrijana Brekalo</cp:lastModifiedBy>
  <cp:revision>3</cp:revision>
  <cp:lastPrinted>2014-08-15T09:13:00Z</cp:lastPrinted>
  <dcterms:created xsi:type="dcterms:W3CDTF">2025-12-01T15:21:00Z</dcterms:created>
  <dcterms:modified xsi:type="dcterms:W3CDTF">2025-12-01T15:22:00Z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1cb66778-7ecd-4af3-a906-cda309747dd2</vt:lpwstr>
  </property>
  <property fmtid="{D5CDD505-2E9C-101B-9397-08002B2CF9AE}" pid="3" name="NokiaConfidentiality">
    <vt:lpwstr>Company Confidential</vt:lpwstr>
  </property>
</Properties>
</file>