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SP-251386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TEI20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20.5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28.532 Remove the deprecated subscribe-unsubscribe operations in File reporting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11.6.1.3, 11.6.1.4, 12.6.1.1.1, 12.6.1.1.3, 12.6.1.1.4, 12.6.1.3.1.1, 12.6.1.3.2.2, 12.6.1.3.2.3, 12.6.1.4.1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Correction to X2HOBlockList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S5-254230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Rakuten Mobile,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4.3.2.2, 4.3.2.3, 4.4.1, Normative stage 3 code is in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TS28.541 Fix multiplicity and isOrdered property for hniList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S5-254644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YANG stage-3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Rel20 CR TS 28.541 A-IoT Pending Config Stage2 Stage3 alignment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S5-255490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 R&amp;D Institute UK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Stage 3 code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28.623 Correct several issues for the IOCs related to MADCOL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S5-254890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Following YAML files normatively defined in the forge are updated: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28.623 Indicate disturbance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S5-254340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 only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32.156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32.156 Clarify use of choice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S5-255489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5.2.1.1, 5.3.6, 5.3.6.1, 5.3.6.2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32.160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32.160 Clarify definition of Choice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S5-255488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