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1ECA4D05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>7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R4-2522358</w:t>
      </w:r>
    </w:p>
    <w:p w14:paraId="6B08F584" w14:textId="77777777" w:rsidR="00C85CD4" w:rsidRDefault="008F234B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Dallas, USA, 17 November – 21 November 2025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23A1FB1E" w14:textId="77777777" w:rsidR="00C85CD4" w:rsidRDefault="008F234B">
      <w:pPr>
        <w:pStyle w:val="Heading2"/>
        <w:rPr>
          <w:lang w:val="en-US"/>
        </w:rPr>
      </w:pPr>
      <w:r>
        <w:t>BS RF requirements</w:t>
      </w:r>
    </w:p>
    <w:p w14:paraId="182B7934" w14:textId="77777777" w:rsidR="00C85CD4" w:rsidRDefault="008F234B">
      <w:pPr>
        <w:pStyle w:val="Heading3"/>
      </w:pPr>
      <w:r>
        <w:t>Issue 1-1-1: 5G RF requirements applicable to 6G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58DF6A7B" w14:textId="77777777" w:rsidR="00C85CD4" w:rsidRDefault="008F234B">
      <w:pPr>
        <w:spacing w:after="60"/>
        <w:ind w:firstLine="284"/>
        <w:rPr>
          <w:szCs w:val="22"/>
          <w:lang w:val="en-US"/>
        </w:rPr>
      </w:pPr>
      <w:r>
        <w:rPr>
          <w:szCs w:val="22"/>
          <w:lang w:val="en-US"/>
        </w:rPr>
        <w:t xml:space="preserve">The following existing 5G BS RF requirements are applicable to 6G BS RF at least for the 5G re-farming bands. </w:t>
      </w:r>
    </w:p>
    <w:p w14:paraId="0E04C2F5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Frequency error</w:t>
      </w:r>
    </w:p>
    <w:p w14:paraId="67B7F569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Occupied bandwidth</w:t>
      </w:r>
    </w:p>
    <w:p w14:paraId="174EB721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Spurious general requirement</w:t>
      </w:r>
    </w:p>
    <w:p w14:paraId="41D43BBD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szCs w:val="22"/>
          <w:lang w:val="en-US"/>
        </w:rPr>
        <w:t>Receiver spurious requirement</w:t>
      </w:r>
    </w:p>
    <w:p w14:paraId="060497D5" w14:textId="77777777" w:rsidR="00C85CD4" w:rsidRDefault="00C85CD4">
      <w:pPr>
        <w:spacing w:after="120"/>
        <w:rPr>
          <w:rFonts w:eastAsia="PMingLiU"/>
          <w:sz w:val="22"/>
          <w:szCs w:val="22"/>
          <w:lang w:val="en-US"/>
        </w:rPr>
      </w:pPr>
    </w:p>
    <w:p w14:paraId="79417581" w14:textId="77777777" w:rsidR="00C85CD4" w:rsidRDefault="008F234B">
      <w:pPr>
        <w:pStyle w:val="Heading3"/>
        <w:rPr>
          <w:lang w:val="en-US"/>
        </w:rPr>
      </w:pPr>
      <w:r>
        <w:rPr>
          <w:lang w:val="en-US"/>
        </w:rPr>
        <w:t xml:space="preserve">Issue 1-1-2: </w:t>
      </w:r>
      <w:r>
        <w:t>5G RF requirements to be re-evaluated without any new study for 6G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16A4EB2B" w14:textId="77777777" w:rsidR="00C85CD4" w:rsidRDefault="008F234B">
      <w:pPr>
        <w:spacing w:after="60"/>
        <w:ind w:left="284"/>
        <w:rPr>
          <w:szCs w:val="22"/>
          <w:lang w:val="en-US"/>
        </w:rPr>
      </w:pPr>
      <w:r>
        <w:rPr>
          <w:szCs w:val="22"/>
          <w:lang w:val="en-US"/>
        </w:rPr>
        <w:t>The following 5G BS RF requirements would need to be re-evaluated based on TR 38.817-02, e.g. the existing formula is reused, once the spectrum utilization and channel bandwidths list will be decided for 6G. No further study would be needed for those requirements.</w:t>
      </w:r>
    </w:p>
    <w:p w14:paraId="3B25702E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Reference sensitivity</w:t>
      </w:r>
    </w:p>
    <w:p w14:paraId="264D55AD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Receiver intermodulation</w:t>
      </w:r>
    </w:p>
    <w:p w14:paraId="7FDC93D4" w14:textId="77777777" w:rsidR="00C85CD4" w:rsidRDefault="008F234B">
      <w:pPr>
        <w:spacing w:afterLines="60" w:after="144"/>
        <w:ind w:left="284" w:firstLine="284"/>
        <w:rPr>
          <w:szCs w:val="22"/>
          <w:lang w:val="en-US"/>
        </w:rPr>
      </w:pPr>
      <w:r>
        <w:rPr>
          <w:szCs w:val="22"/>
          <w:lang w:val="en-US"/>
        </w:rPr>
        <w:t>And at least for the 5G re-farming bands:</w:t>
      </w:r>
    </w:p>
    <w:p w14:paraId="67565056" w14:textId="77777777" w:rsidR="004A4014" w:rsidRDefault="004A4014" w:rsidP="004A4014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Sensitivity (OTA)</w:t>
      </w:r>
    </w:p>
    <w:p w14:paraId="4C201EE1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Lines="60" w:after="144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Dynamic Range</w:t>
      </w:r>
    </w:p>
    <w:p w14:paraId="074D891D" w14:textId="77777777" w:rsidR="00C85CD4" w:rsidRDefault="008F234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60"/>
        <w:ind w:firstLineChars="0"/>
        <w:textAlignment w:val="auto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 xml:space="preserve">In channel </w:t>
      </w:r>
      <w:r>
        <w:rPr>
          <w:rFonts w:eastAsia="SimSun" w:hint="eastAsia"/>
          <w:szCs w:val="22"/>
          <w:lang w:val="en-US" w:eastAsia="zh-CN"/>
        </w:rPr>
        <w:t>s</w:t>
      </w:r>
      <w:r>
        <w:rPr>
          <w:rFonts w:eastAsia="SimSun"/>
          <w:szCs w:val="22"/>
          <w:lang w:val="en-US"/>
        </w:rPr>
        <w:t>electivity</w:t>
      </w:r>
    </w:p>
    <w:p w14:paraId="4491DC2D" w14:textId="60061606" w:rsidR="00E518B5" w:rsidRDefault="00E518B5">
      <w:pPr>
        <w:spacing w:after="0"/>
        <w:rPr>
          <w:rFonts w:ascii="Arial" w:eastAsia="Yu Mincho" w:hAnsi="Arial"/>
          <w:sz w:val="18"/>
          <w:lang w:val="en-US"/>
        </w:rPr>
      </w:pPr>
      <w:r>
        <w:rPr>
          <w:rFonts w:ascii="Arial" w:eastAsia="Yu Mincho" w:hAnsi="Arial"/>
          <w:sz w:val="18"/>
          <w:lang w:val="en-US"/>
        </w:rPr>
        <w:br w:type="page"/>
      </w:r>
    </w:p>
    <w:p w14:paraId="2AB87E7E" w14:textId="77777777" w:rsidR="00C85CD4" w:rsidRDefault="008F234B">
      <w:pPr>
        <w:pStyle w:val="Heading3"/>
      </w:pPr>
      <w:r>
        <w:lastRenderedPageBreak/>
        <w:t>Issues 1-1-3 to 1-1-12: BS RF requirements to be studied</w:t>
      </w:r>
    </w:p>
    <w:p w14:paraId="02D980F1" w14:textId="77777777" w:rsidR="00C85CD4" w:rsidRDefault="008F234B">
      <w:pPr>
        <w:spacing w:after="120"/>
        <w:rPr>
          <w:b/>
          <w:bCs/>
          <w:lang w:val="en-US"/>
        </w:rPr>
      </w:pPr>
      <w:r>
        <w:rPr>
          <w:rFonts w:eastAsia="PMingLiU"/>
          <w:b/>
          <w:bCs/>
        </w:rPr>
        <w:t>A</w:t>
      </w:r>
      <w:proofErr w:type="spellStart"/>
      <w:r>
        <w:rPr>
          <w:b/>
          <w:bCs/>
          <w:lang w:val="en-US"/>
        </w:rPr>
        <w:t>greement</w:t>
      </w:r>
      <w:proofErr w:type="spellEnd"/>
      <w:r>
        <w:rPr>
          <w:b/>
          <w:bCs/>
          <w:lang w:val="en-US"/>
        </w:rPr>
        <w:t xml:space="preserve">: </w:t>
      </w:r>
    </w:p>
    <w:p w14:paraId="6D3456DE" w14:textId="77777777" w:rsidR="00C85CD4" w:rsidRDefault="008F234B">
      <w:pPr>
        <w:spacing w:after="120"/>
        <w:rPr>
          <w:szCs w:val="22"/>
          <w:lang w:val="en-US"/>
        </w:rPr>
      </w:pPr>
      <w:r>
        <w:rPr>
          <w:szCs w:val="22"/>
          <w:lang w:val="en-US"/>
        </w:rPr>
        <w:t xml:space="preserve">The following BS RF requirements will be studied during the 6G SI: </w:t>
      </w:r>
    </w:p>
    <w:p w14:paraId="0BF58122" w14:textId="77777777" w:rsidR="00C85CD4" w:rsidRDefault="008F234B" w:rsidP="00AA2737">
      <w:pPr>
        <w:pStyle w:val="ListParagraph"/>
        <w:numPr>
          <w:ilvl w:val="0"/>
          <w:numId w:val="3"/>
        </w:numPr>
        <w:ind w:left="720" w:firstLineChars="0" w:firstLine="131"/>
        <w:rPr>
          <w:szCs w:val="22"/>
          <w:lang w:val="en-US"/>
        </w:rPr>
      </w:pPr>
      <w:r>
        <w:rPr>
          <w:szCs w:val="22"/>
          <w:lang w:val="en-US"/>
        </w:rPr>
        <w:t>1st priority:</w:t>
      </w:r>
    </w:p>
    <w:p w14:paraId="6467B0EB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EVM, detailed scope to be further discussed:</w:t>
      </w:r>
    </w:p>
    <w:p w14:paraId="78FB10B8" w14:textId="77777777" w:rsidR="00C85CD4" w:rsidRDefault="008F234B">
      <w:pPr>
        <w:pStyle w:val="ListParagraph"/>
        <w:numPr>
          <w:ilvl w:val="2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For new 6G modulation </w:t>
      </w:r>
    </w:p>
    <w:p w14:paraId="52BD4B85" w14:textId="77777777" w:rsidR="00C85CD4" w:rsidRDefault="008F234B">
      <w:pPr>
        <w:pStyle w:val="ListParagraph"/>
        <w:numPr>
          <w:ilvl w:val="2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Study + measurement methodologies </w:t>
      </w:r>
    </w:p>
    <w:p w14:paraId="4306FDB7" w14:textId="77777777" w:rsidR="00C85CD4" w:rsidRDefault="008F234B">
      <w:pPr>
        <w:pStyle w:val="ListParagraph"/>
        <w:numPr>
          <w:ilvl w:val="2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More pragmatic EVM requirement framework (e.g., MIMO layers dependent framework, other considerations are not precluded)</w:t>
      </w:r>
    </w:p>
    <w:p w14:paraId="7E402B7F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In-band and </w:t>
      </w:r>
      <w:proofErr w:type="gramStart"/>
      <w:r>
        <w:rPr>
          <w:szCs w:val="22"/>
          <w:lang w:val="en-US"/>
        </w:rPr>
        <w:t>Out</w:t>
      </w:r>
      <w:proofErr w:type="gramEnd"/>
      <w:r>
        <w:rPr>
          <w:szCs w:val="22"/>
          <w:lang w:val="en-US"/>
        </w:rPr>
        <w:t xml:space="preserve"> of band blocking</w:t>
      </w:r>
    </w:p>
    <w:p w14:paraId="7ED1950E" w14:textId="77777777" w:rsidR="00C85CD4" w:rsidRDefault="008F234B">
      <w:pPr>
        <w:pStyle w:val="ListParagraph"/>
        <w:numPr>
          <w:ilvl w:val="2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Reconsidering approach taken for UTRA </w:t>
      </w:r>
    </w:p>
    <w:p w14:paraId="495025E8" w14:textId="77777777" w:rsidR="00C85CD4" w:rsidRDefault="008F234B">
      <w:pPr>
        <w:pStyle w:val="ListParagraph"/>
        <w:numPr>
          <w:ilvl w:val="2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For bands in upper FR1 and/or for new 6G bands only.</w:t>
      </w:r>
    </w:p>
    <w:p w14:paraId="22CB1DCF" w14:textId="6941AE1E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Protection of the BS receiver of own or different BS</w:t>
      </w:r>
    </w:p>
    <w:p w14:paraId="627761C8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OBUE for wider channel BW</w:t>
      </w:r>
    </w:p>
    <w:p w14:paraId="18EF26F3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rFonts w:eastAsia="SimSun" w:hint="eastAsia"/>
          <w:szCs w:val="22"/>
          <w:lang w:val="en-US" w:eastAsia="zh-CN"/>
        </w:rPr>
        <w:t>Time alignment error</w:t>
      </w:r>
    </w:p>
    <w:p w14:paraId="29B60455" w14:textId="77777777" w:rsidR="00C85CD4" w:rsidRDefault="008F234B">
      <w:pPr>
        <w:pStyle w:val="ListParagraph"/>
        <w:numPr>
          <w:ilvl w:val="0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>2nd priority:</w:t>
      </w:r>
    </w:p>
    <w:p w14:paraId="46D0F25E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BS output power </w:t>
      </w:r>
    </w:p>
    <w:p w14:paraId="58EED08C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RE power control dynamic range </w:t>
      </w:r>
    </w:p>
    <w:p w14:paraId="5CC360E0" w14:textId="77777777" w:rsidR="00C85CD4" w:rsidRDefault="008F234B">
      <w:pPr>
        <w:pStyle w:val="ListParagraph"/>
        <w:numPr>
          <w:ilvl w:val="1"/>
          <w:numId w:val="3"/>
        </w:numPr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Total power dynamic range </w:t>
      </w:r>
    </w:p>
    <w:p w14:paraId="4E685F4B" w14:textId="77777777" w:rsidR="00C85CD4" w:rsidRDefault="008F234B">
      <w:pPr>
        <w:pStyle w:val="ListParagraph"/>
        <w:numPr>
          <w:ilvl w:val="1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Transmit ON/OFF, only for new 6G bands</w:t>
      </w:r>
    </w:p>
    <w:p w14:paraId="151CABFF" w14:textId="69FAA349" w:rsidR="00C85CD4" w:rsidRDefault="008F234B">
      <w:pPr>
        <w:pStyle w:val="ListParagraph"/>
        <w:numPr>
          <w:ilvl w:val="1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ACLR absolute limit clarification </w:t>
      </w:r>
    </w:p>
    <w:p w14:paraId="07FF10C2" w14:textId="77777777" w:rsidR="00C85CD4" w:rsidRDefault="00C85CD4">
      <w:pPr>
        <w:spacing w:after="120"/>
        <w:rPr>
          <w:rFonts w:eastAsia="MS Mincho"/>
          <w:szCs w:val="22"/>
          <w:lang w:val="en-US"/>
        </w:rPr>
      </w:pPr>
    </w:p>
    <w:p w14:paraId="5F32A204" w14:textId="77777777" w:rsidR="00C85CD4" w:rsidRDefault="008F234B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 xml:space="preserve">The 1st priority means the technical discussion should start from next </w:t>
      </w:r>
      <w:proofErr w:type="gramStart"/>
      <w:r>
        <w:rPr>
          <w:rFonts w:eastAsia="MS Mincho"/>
          <w:szCs w:val="22"/>
          <w:lang w:val="en-US"/>
        </w:rPr>
        <w:t>meeting,</w:t>
      </w:r>
      <w:proofErr w:type="gramEnd"/>
      <w:r>
        <w:rPr>
          <w:rFonts w:eastAsia="MS Mincho"/>
          <w:szCs w:val="22"/>
          <w:lang w:val="en-US"/>
        </w:rPr>
        <w:t xml:space="preserve"> focus will be on these 1st priority topics.</w:t>
      </w:r>
    </w:p>
    <w:p w14:paraId="347E4E7E" w14:textId="77777777" w:rsidR="00C85CD4" w:rsidRDefault="008F234B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 xml:space="preserve">The 2nd priority means </w:t>
      </w:r>
      <w:proofErr w:type="spellStart"/>
      <w:r>
        <w:rPr>
          <w:rFonts w:eastAsia="MS Mincho"/>
          <w:szCs w:val="22"/>
          <w:lang w:val="en-US"/>
        </w:rPr>
        <w:t>tdoc</w:t>
      </w:r>
      <w:proofErr w:type="spellEnd"/>
      <w:r>
        <w:rPr>
          <w:rFonts w:eastAsia="MS Mincho"/>
          <w:szCs w:val="22"/>
          <w:lang w:val="en-US"/>
        </w:rPr>
        <w:t xml:space="preserve"> could be submitted from next </w:t>
      </w:r>
      <w:proofErr w:type="gramStart"/>
      <w:r>
        <w:rPr>
          <w:rFonts w:eastAsia="MS Mincho"/>
          <w:szCs w:val="22"/>
          <w:lang w:val="en-US"/>
        </w:rPr>
        <w:t>meeting</w:t>
      </w:r>
      <w:proofErr w:type="gramEnd"/>
      <w:r>
        <w:rPr>
          <w:rFonts w:eastAsia="MS Mincho"/>
          <w:szCs w:val="22"/>
          <w:lang w:val="en-US"/>
        </w:rPr>
        <w:t xml:space="preserve"> but the discussion will only happen if there is time left during the meetings. </w:t>
      </w:r>
    </w:p>
    <w:p w14:paraId="28CCFAE5" w14:textId="13C8A135" w:rsidR="00F27ADD" w:rsidRPr="00162873" w:rsidRDefault="00F27ADD" w:rsidP="00F27ADD">
      <w:pPr>
        <w:spacing w:after="120"/>
        <w:rPr>
          <w:rFonts w:eastAsiaTheme="minorEastAsia"/>
          <w:szCs w:val="22"/>
          <w:lang w:val="en-US" w:eastAsia="zh-CN"/>
        </w:rPr>
      </w:pPr>
      <w:r>
        <w:rPr>
          <w:rFonts w:eastAsiaTheme="minorEastAsia" w:hint="eastAsia"/>
          <w:szCs w:val="22"/>
          <w:lang w:val="en-US" w:eastAsia="zh-CN"/>
        </w:rPr>
        <w:t>N</w:t>
      </w:r>
      <w:r>
        <w:rPr>
          <w:rFonts w:eastAsiaTheme="minorEastAsia"/>
          <w:szCs w:val="22"/>
          <w:lang w:val="en-US" w:eastAsia="zh-CN"/>
        </w:rPr>
        <w:t>ote: SBFD related requirements (</w:t>
      </w:r>
      <w:r w:rsidR="0076462B">
        <w:rPr>
          <w:rFonts w:eastAsiaTheme="minorEastAsia"/>
          <w:szCs w:val="22"/>
          <w:lang w:val="en-US" w:eastAsia="zh-CN"/>
        </w:rPr>
        <w:t>e.g.,</w:t>
      </w:r>
      <w:r>
        <w:rPr>
          <w:rFonts w:eastAsiaTheme="minorEastAsia"/>
          <w:szCs w:val="22"/>
          <w:lang w:val="en-US" w:eastAsia="zh-CN"/>
        </w:rPr>
        <w:t xml:space="preserve"> </w:t>
      </w:r>
      <w:r w:rsidRPr="00D35A9F">
        <w:rPr>
          <w:rFonts w:eastAsiaTheme="minorEastAsia"/>
          <w:szCs w:val="22"/>
          <w:lang w:val="en-US" w:eastAsia="zh-CN"/>
        </w:rPr>
        <w:t xml:space="preserve">In-channel adjacent </w:t>
      </w:r>
      <w:proofErr w:type="spellStart"/>
      <w:r w:rsidRPr="00D35A9F">
        <w:rPr>
          <w:rFonts w:eastAsiaTheme="minorEastAsia"/>
          <w:szCs w:val="22"/>
          <w:lang w:val="en-US" w:eastAsia="zh-CN"/>
        </w:rPr>
        <w:t>subband</w:t>
      </w:r>
      <w:proofErr w:type="spellEnd"/>
      <w:r w:rsidRPr="00D35A9F">
        <w:rPr>
          <w:rFonts w:eastAsiaTheme="minorEastAsia"/>
          <w:szCs w:val="22"/>
          <w:lang w:val="en-US" w:eastAsia="zh-CN"/>
        </w:rPr>
        <w:t xml:space="preserve"> leakage for SBFD</w:t>
      </w:r>
      <w:r>
        <w:rPr>
          <w:rFonts w:eastAsiaTheme="minorEastAsia"/>
          <w:szCs w:val="22"/>
          <w:lang w:val="en-US" w:eastAsia="zh-CN"/>
        </w:rPr>
        <w:t xml:space="preserve">, </w:t>
      </w:r>
      <w:r w:rsidRPr="00D35A9F">
        <w:rPr>
          <w:rFonts w:eastAsiaTheme="minorEastAsia"/>
          <w:szCs w:val="22"/>
          <w:lang w:val="en-US" w:eastAsia="zh-CN"/>
        </w:rPr>
        <w:t xml:space="preserve">In-channel adjacent </w:t>
      </w:r>
      <w:proofErr w:type="spellStart"/>
      <w:r w:rsidRPr="00D35A9F">
        <w:rPr>
          <w:rFonts w:eastAsiaTheme="minorEastAsia"/>
          <w:szCs w:val="22"/>
          <w:lang w:val="en-US" w:eastAsia="zh-CN"/>
        </w:rPr>
        <w:t>subband</w:t>
      </w:r>
      <w:proofErr w:type="spellEnd"/>
      <w:r w:rsidRPr="00D35A9F">
        <w:rPr>
          <w:rFonts w:eastAsiaTheme="minorEastAsia"/>
          <w:szCs w:val="22"/>
          <w:lang w:val="en-US" w:eastAsia="zh-CN"/>
        </w:rPr>
        <w:t xml:space="preserve"> blocking for SBFD</w:t>
      </w:r>
      <w:r>
        <w:rPr>
          <w:rFonts w:eastAsiaTheme="minorEastAsia"/>
          <w:szCs w:val="22"/>
          <w:lang w:val="en-US" w:eastAsia="zh-CN"/>
        </w:rPr>
        <w:t>, etc.) to be considered by leveraging the Rel-19 and Rel-20 outcomes.</w:t>
      </w:r>
    </w:p>
    <w:p w14:paraId="6C9605D9" w14:textId="77777777" w:rsidR="00C85CD4" w:rsidRDefault="00C85CD4">
      <w:pPr>
        <w:spacing w:after="120"/>
        <w:rPr>
          <w:lang w:val="en-US"/>
        </w:rPr>
      </w:pPr>
    </w:p>
    <w:p w14:paraId="769D5962" w14:textId="77777777" w:rsidR="00C85CD4" w:rsidRDefault="008F234B">
      <w:pPr>
        <w:pStyle w:val="Heading2"/>
      </w:pPr>
      <w:r>
        <w:t>Requirements for cmWave bands</w:t>
      </w:r>
    </w:p>
    <w:p w14:paraId="0D7AEBB5" w14:textId="77777777" w:rsidR="00C85CD4" w:rsidRDefault="008F234B">
      <w:pPr>
        <w:pStyle w:val="Heading3"/>
      </w:pPr>
      <w:r>
        <w:t>Issue 1-2-1: Conducted requirements and FR2 like methodology</w:t>
      </w:r>
    </w:p>
    <w:p w14:paraId="3FB12FD5" w14:textId="77777777" w:rsidR="00C85CD4" w:rsidRDefault="008F234B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0B84D73F" w14:textId="77777777" w:rsidR="00C85CD4" w:rsidRDefault="008F234B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>For bands in the 5-8 GHz:</w:t>
      </w:r>
    </w:p>
    <w:p w14:paraId="02424FB3" w14:textId="77777777" w:rsidR="00C85CD4" w:rsidRDefault="008F234B">
      <w:pPr>
        <w:pStyle w:val="ListParagraph"/>
        <w:numPr>
          <w:ilvl w:val="0"/>
          <w:numId w:val="3"/>
        </w:numPr>
        <w:spacing w:after="120"/>
        <w:ind w:left="720" w:firstLineChars="0"/>
        <w:rPr>
          <w:szCs w:val="22"/>
          <w:lang w:val="en-US"/>
        </w:rPr>
      </w:pPr>
      <w:r>
        <w:rPr>
          <w:szCs w:val="22"/>
          <w:lang w:val="en-US"/>
        </w:rPr>
        <w:t>Conducted and OTA requirements will be studied.</w:t>
      </w:r>
    </w:p>
    <w:p w14:paraId="44F84844" w14:textId="77777777" w:rsidR="00C85CD4" w:rsidRDefault="008F234B">
      <w:pPr>
        <w:pStyle w:val="ListParagraph"/>
        <w:numPr>
          <w:ilvl w:val="0"/>
          <w:numId w:val="3"/>
        </w:numPr>
        <w:spacing w:after="120"/>
        <w:ind w:left="720" w:firstLineChars="0"/>
        <w:rPr>
          <w:szCs w:val="22"/>
          <w:lang w:val="en-US"/>
        </w:rPr>
      </w:pPr>
      <w:r>
        <w:rPr>
          <w:szCs w:val="22"/>
          <w:lang w:val="en-US"/>
        </w:rPr>
        <w:t>FFS if similar approach as FR2 could be used (e.g. single declared sensitivity).</w:t>
      </w:r>
    </w:p>
    <w:p w14:paraId="0195846E" w14:textId="77777777" w:rsidR="00E518B5" w:rsidRDefault="00E518B5" w:rsidP="00E518B5">
      <w:pPr>
        <w:pStyle w:val="ListParagraph"/>
        <w:spacing w:after="120"/>
        <w:ind w:left="720" w:firstLineChars="0" w:firstLine="0"/>
        <w:rPr>
          <w:szCs w:val="22"/>
          <w:lang w:val="en-US"/>
        </w:rPr>
      </w:pPr>
    </w:p>
    <w:p w14:paraId="079C83A0" w14:textId="77777777" w:rsidR="00C85CD4" w:rsidRDefault="008F234B">
      <w:pPr>
        <w:pStyle w:val="Heading3"/>
        <w:rPr>
          <w:lang w:val="en-US"/>
        </w:rPr>
      </w:pPr>
      <w:r>
        <w:lastRenderedPageBreak/>
        <w:t>Issue 1-2-2: RF requirements to be studied for bands above 7 GHz</w:t>
      </w:r>
    </w:p>
    <w:p w14:paraId="1A72535D" w14:textId="77777777" w:rsidR="00C85CD4" w:rsidRDefault="008F234B">
      <w:pPr>
        <w:rPr>
          <w:lang w:val="en-US"/>
        </w:rPr>
      </w:pPr>
      <w:r>
        <w:rPr>
          <w:b/>
          <w:bCs/>
          <w:szCs w:val="22"/>
          <w:lang w:val="en-US"/>
        </w:rPr>
        <w:t xml:space="preserve">Way Forward: </w:t>
      </w:r>
    </w:p>
    <w:p w14:paraId="2EF4E024" w14:textId="77777777" w:rsidR="00C85CD4" w:rsidRDefault="008F234B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>The following list of requirements for bands above 7 GHz would be considered:</w:t>
      </w:r>
    </w:p>
    <w:p w14:paraId="03479841" w14:textId="77777777" w:rsidR="00C85CD4" w:rsidRDefault="008F234B">
      <w:pPr>
        <w:pStyle w:val="ListParagraph"/>
        <w:numPr>
          <w:ilvl w:val="0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If RAN4 agrees to redo coexistence study for ~7GHz: </w:t>
      </w:r>
    </w:p>
    <w:p w14:paraId="6CA89A8D" w14:textId="77777777" w:rsidR="00C85CD4" w:rsidRDefault="008F234B">
      <w:pPr>
        <w:pStyle w:val="ListParagraph"/>
        <w:numPr>
          <w:ilvl w:val="2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ACLR/ACS</w:t>
      </w:r>
    </w:p>
    <w:p w14:paraId="1B3E021F" w14:textId="77777777" w:rsidR="00C85CD4" w:rsidRDefault="008F234B">
      <w:pPr>
        <w:pStyle w:val="ListParagraph"/>
        <w:numPr>
          <w:ilvl w:val="2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BS Rx requirements based on coexistence results, including ICS.</w:t>
      </w:r>
    </w:p>
    <w:p w14:paraId="34E42339" w14:textId="77777777" w:rsidR="00C85CD4" w:rsidRDefault="008F234B">
      <w:pPr>
        <w:pStyle w:val="ListParagraph"/>
        <w:numPr>
          <w:ilvl w:val="2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Dynamic range</w:t>
      </w:r>
    </w:p>
    <w:p w14:paraId="2F2811E2" w14:textId="77777777" w:rsidR="00C85CD4" w:rsidRDefault="008F234B">
      <w:pPr>
        <w:pStyle w:val="ListParagraph"/>
        <w:numPr>
          <w:ilvl w:val="0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 xml:space="preserve">For further discussion: </w:t>
      </w:r>
    </w:p>
    <w:p w14:paraId="2F42CC37" w14:textId="77777777" w:rsidR="00C85CD4" w:rsidRDefault="008F234B">
      <w:pPr>
        <w:pStyle w:val="ListParagraph"/>
        <w:numPr>
          <w:ilvl w:val="2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RE power control dynamic range</w:t>
      </w:r>
    </w:p>
    <w:p w14:paraId="30A12DE7" w14:textId="77777777" w:rsidR="00C85CD4" w:rsidRDefault="008F234B">
      <w:pPr>
        <w:pStyle w:val="ListParagraph"/>
        <w:numPr>
          <w:ilvl w:val="2"/>
          <w:numId w:val="3"/>
        </w:numPr>
        <w:spacing w:after="120"/>
        <w:ind w:firstLineChars="0"/>
        <w:rPr>
          <w:szCs w:val="22"/>
          <w:lang w:val="en-US"/>
        </w:rPr>
      </w:pPr>
      <w:r>
        <w:rPr>
          <w:szCs w:val="22"/>
          <w:lang w:val="en-US"/>
        </w:rPr>
        <w:t>Transmit On/Off power requirements</w:t>
      </w:r>
    </w:p>
    <w:p w14:paraId="290DC593" w14:textId="77777777" w:rsidR="00AA2737" w:rsidRDefault="00AA2737" w:rsidP="00AA2737">
      <w:pPr>
        <w:pStyle w:val="ListParagraph"/>
        <w:spacing w:after="120"/>
        <w:ind w:left="2652" w:firstLineChars="0" w:firstLine="0"/>
        <w:rPr>
          <w:szCs w:val="22"/>
          <w:lang w:val="en-US"/>
        </w:rPr>
      </w:pPr>
    </w:p>
    <w:p w14:paraId="0254E9A2" w14:textId="77777777" w:rsidR="00AA2737" w:rsidRDefault="00AA2737" w:rsidP="00AA2737">
      <w:pPr>
        <w:pStyle w:val="ListParagraph"/>
        <w:spacing w:after="120"/>
        <w:ind w:left="2652" w:firstLineChars="0" w:firstLine="0"/>
        <w:rPr>
          <w:szCs w:val="22"/>
          <w:lang w:val="en-US"/>
        </w:rPr>
      </w:pPr>
    </w:p>
    <w:p w14:paraId="439B9965" w14:textId="77777777" w:rsidR="00C85CD4" w:rsidRDefault="008F234B">
      <w:pPr>
        <w:pStyle w:val="Heading2"/>
      </w:pPr>
      <w:r>
        <w:t>Coexistence studies</w:t>
      </w:r>
    </w:p>
    <w:p w14:paraId="43588EAF" w14:textId="77777777" w:rsidR="00C85CD4" w:rsidRDefault="008F234B">
      <w:pPr>
        <w:pStyle w:val="Heading3"/>
      </w:pPr>
      <w:r>
        <w:t>Issue 2-1-1: Coexistence studies</w:t>
      </w:r>
    </w:p>
    <w:p w14:paraId="3766A4FE" w14:textId="1CCCEF52" w:rsidR="00C85CD4" w:rsidRPr="00F32E03" w:rsidRDefault="008F234B">
      <w:pPr>
        <w:rPr>
          <w:b/>
          <w:bCs/>
          <w:szCs w:val="22"/>
          <w:highlight w:val="green"/>
          <w:lang w:val="en-US"/>
          <w:rPrChange w:id="0" w:author="Yang Tang" w:date="2025-11-21T11:08:00Z" w16du:dateUtc="2025-11-21T17:08:00Z">
            <w:rPr>
              <w:b/>
              <w:bCs/>
              <w:szCs w:val="22"/>
              <w:lang w:val="zh-CN"/>
            </w:rPr>
          </w:rPrChange>
        </w:rPr>
      </w:pPr>
      <w:del w:id="1" w:author="Yang Tang" w:date="2025-11-21T11:05:00Z" w16du:dateUtc="2025-11-21T17:05:00Z">
        <w:r w:rsidRPr="00F32E03" w:rsidDel="00F32E03">
          <w:rPr>
            <w:b/>
            <w:bCs/>
            <w:szCs w:val="22"/>
            <w:highlight w:val="green"/>
            <w:lang w:val="en-US"/>
            <w:rPrChange w:id="2" w:author="Yang Tang" w:date="2025-11-21T11:08:00Z" w16du:dateUtc="2025-11-21T17:08:00Z">
              <w:rPr>
                <w:b/>
                <w:bCs/>
                <w:szCs w:val="22"/>
                <w:lang w:val="zh-CN"/>
              </w:rPr>
            </w:rPrChange>
          </w:rPr>
          <w:delText xml:space="preserve">Way Forward: </w:delText>
        </w:r>
      </w:del>
      <w:ins w:id="3" w:author="Yang Tang" w:date="2025-11-21T11:05:00Z" w16du:dateUtc="2025-11-21T17:05:00Z">
        <w:r w:rsidR="00F32E03" w:rsidRPr="00F32E03">
          <w:rPr>
            <w:b/>
            <w:bCs/>
            <w:szCs w:val="22"/>
            <w:highlight w:val="green"/>
            <w:lang w:val="en-US"/>
            <w:rPrChange w:id="4" w:author="Yang Tang" w:date="2025-11-21T11:08:00Z" w16du:dateUtc="2025-11-21T17:08:00Z">
              <w:rPr>
                <w:b/>
                <w:bCs/>
                <w:szCs w:val="22"/>
                <w:lang w:val="en-US"/>
              </w:rPr>
            </w:rPrChange>
          </w:rPr>
          <w:t>Agreement on the 6G coexistence study</w:t>
        </w:r>
      </w:ins>
    </w:p>
    <w:p w14:paraId="4B01F8A2" w14:textId="1031682B" w:rsidR="00E518B5" w:rsidRPr="00F32E03" w:rsidDel="00F32E03" w:rsidRDefault="00E518B5" w:rsidP="00996422">
      <w:pPr>
        <w:spacing w:after="120"/>
        <w:rPr>
          <w:del w:id="5" w:author="Yang Tang" w:date="2025-11-21T11:05:00Z" w16du:dateUtc="2025-11-21T17:05:00Z"/>
          <w:szCs w:val="22"/>
          <w:highlight w:val="green"/>
          <w:lang w:val="en-US"/>
          <w:rPrChange w:id="6" w:author="Yang Tang" w:date="2025-11-21T11:08:00Z" w16du:dateUtc="2025-11-21T17:08:00Z">
            <w:rPr>
              <w:del w:id="7" w:author="Yang Tang" w:date="2025-11-21T11:05:00Z" w16du:dateUtc="2025-11-21T17:05:00Z"/>
              <w:szCs w:val="22"/>
              <w:lang w:val="en-US"/>
            </w:rPr>
          </w:rPrChange>
        </w:rPr>
      </w:pPr>
      <w:del w:id="8" w:author="Yang Tang" w:date="2025-11-21T11:05:00Z" w16du:dateUtc="2025-11-21T17:05:00Z">
        <w:r w:rsidRPr="00F32E03" w:rsidDel="00F32E03">
          <w:rPr>
            <w:szCs w:val="22"/>
            <w:highlight w:val="green"/>
            <w:lang w:val="en-US"/>
            <w:rPrChange w:id="9" w:author="Yang Tang" w:date="2025-11-21T11:08:00Z" w16du:dateUtc="2025-11-21T17:08:00Z">
              <w:rPr>
                <w:szCs w:val="22"/>
                <w:lang w:val="en-US"/>
              </w:rPr>
            </w:rPrChange>
          </w:rPr>
          <w:delText>If RAN4 agrees to study the coexistence:</w:delText>
        </w:r>
      </w:del>
    </w:p>
    <w:p w14:paraId="5ACA92E3" w14:textId="77777777" w:rsidR="00BB476D" w:rsidRPr="00F32E03" w:rsidRDefault="00E518B5" w:rsidP="00343D42">
      <w:pPr>
        <w:pStyle w:val="ListParagraph"/>
        <w:overflowPunct/>
        <w:autoSpaceDE/>
        <w:autoSpaceDN/>
        <w:adjustRightInd/>
        <w:spacing w:after="120"/>
        <w:ind w:left="284" w:firstLineChars="0" w:firstLine="0"/>
        <w:textAlignment w:val="auto"/>
        <w:rPr>
          <w:ins w:id="10" w:author="Yang Tang" w:date="2025-11-21T11:00:00Z" w16du:dateUtc="2025-11-21T17:00:00Z"/>
          <w:rFonts w:eastAsia="SimSun"/>
          <w:szCs w:val="22"/>
          <w:highlight w:val="green"/>
          <w:lang w:val="en-US"/>
          <w:rPrChange w:id="11" w:author="Yang Tang" w:date="2025-11-21T11:08:00Z" w16du:dateUtc="2025-11-21T17:08:00Z">
            <w:rPr>
              <w:ins w:id="12" w:author="Yang Tang" w:date="2025-11-21T11:00:00Z" w16du:dateUtc="2025-11-21T17:00:00Z"/>
              <w:rFonts w:eastAsia="SimSun"/>
              <w:szCs w:val="22"/>
              <w:lang w:val="en-US"/>
            </w:rPr>
          </w:rPrChange>
        </w:rPr>
      </w:pPr>
      <w:r w:rsidRPr="00F32E03">
        <w:rPr>
          <w:rFonts w:eastAsia="SimSun"/>
          <w:szCs w:val="22"/>
          <w:highlight w:val="green"/>
          <w:lang w:val="en-US"/>
          <w:rPrChange w:id="13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P</w:t>
      </w:r>
      <w:r w:rsidR="00A459E4" w:rsidRPr="00F32E03">
        <w:rPr>
          <w:rFonts w:eastAsia="SimSun"/>
          <w:szCs w:val="22"/>
          <w:highlight w:val="green"/>
          <w:lang w:val="en-US"/>
          <w:rPrChange w:id="14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rioritized s</w:t>
      </w:r>
      <w:r w:rsidR="008F234B" w:rsidRPr="00F32E03">
        <w:rPr>
          <w:rFonts w:eastAsia="SimSun"/>
          <w:szCs w:val="22"/>
          <w:highlight w:val="green"/>
          <w:lang w:val="en-US"/>
          <w:rPrChange w:id="15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cenario: </w:t>
      </w:r>
      <w:r w:rsidR="00A459E4" w:rsidRPr="00F32E03">
        <w:rPr>
          <w:rFonts w:eastAsia="SimSun"/>
          <w:szCs w:val="22"/>
          <w:highlight w:val="green"/>
          <w:lang w:val="en-US"/>
          <w:rPrChange w:id="16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~</w:t>
      </w:r>
      <w:r w:rsidR="008F234B" w:rsidRPr="00F32E03">
        <w:rPr>
          <w:rFonts w:eastAsia="SimSun"/>
          <w:szCs w:val="22"/>
          <w:highlight w:val="green"/>
          <w:lang w:val="en-US"/>
          <w:rPrChange w:id="17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7 GHz</w:t>
      </w:r>
      <w:r w:rsidR="00A459E4" w:rsidRPr="00F32E03">
        <w:rPr>
          <w:rFonts w:eastAsia="SimSun"/>
          <w:szCs w:val="22"/>
          <w:highlight w:val="green"/>
          <w:lang w:val="en-US"/>
          <w:rPrChange w:id="18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 including </w:t>
      </w:r>
      <w:r w:rsidR="000066E7" w:rsidRPr="00F32E03">
        <w:rPr>
          <w:rFonts w:eastAsia="SimSun"/>
          <w:szCs w:val="22"/>
          <w:highlight w:val="green"/>
          <w:lang w:val="en-US"/>
          <w:rPrChange w:id="19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n104</w:t>
      </w:r>
      <w:r w:rsidR="008F234B" w:rsidRPr="00F32E03">
        <w:rPr>
          <w:rFonts w:eastAsia="SimSun"/>
          <w:szCs w:val="22"/>
          <w:highlight w:val="green"/>
          <w:lang w:val="en-US"/>
          <w:rPrChange w:id="20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, Urban Macro, PC2 UE (FFS if PC3 and/or PC1.5 or PC1 will be considered)</w:t>
      </w:r>
      <w:r w:rsidR="00887B91" w:rsidRPr="00F32E03">
        <w:rPr>
          <w:rFonts w:eastAsia="SimSun"/>
          <w:szCs w:val="22"/>
          <w:highlight w:val="green"/>
          <w:lang w:val="en-US"/>
          <w:rPrChange w:id="21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. </w:t>
      </w:r>
      <w:r w:rsidR="00887B91" w:rsidRPr="00F32E03">
        <w:rPr>
          <w:rFonts w:eastAsia="SimSun"/>
          <w:strike/>
          <w:szCs w:val="22"/>
          <w:highlight w:val="green"/>
          <w:lang w:val="en-US"/>
          <w:rPrChange w:id="22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Companies proposing to redo coexistence studies should</w:t>
      </w:r>
      <w:r w:rsidR="00887B91" w:rsidRPr="00F32E03">
        <w:rPr>
          <w:rFonts w:eastAsia="SimSun"/>
          <w:szCs w:val="22"/>
          <w:highlight w:val="green"/>
          <w:lang w:val="en-US"/>
          <w:rPrChange w:id="23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:</w:t>
      </w:r>
    </w:p>
    <w:p w14:paraId="701595F5" w14:textId="6F4ADE49" w:rsidR="00BB476D" w:rsidRPr="00F32E03" w:rsidRDefault="00BB476D" w:rsidP="00343D42">
      <w:pPr>
        <w:pStyle w:val="ListParagraph"/>
        <w:overflowPunct/>
        <w:autoSpaceDE/>
        <w:autoSpaceDN/>
        <w:adjustRightInd/>
        <w:spacing w:after="120"/>
        <w:ind w:left="284" w:firstLineChars="0" w:firstLine="0"/>
        <w:textAlignment w:val="auto"/>
        <w:rPr>
          <w:ins w:id="24" w:author="Yang Tang" w:date="2025-11-21T11:01:00Z" w16du:dateUtc="2025-11-21T17:01:00Z"/>
          <w:rFonts w:eastAsia="SimSun"/>
          <w:szCs w:val="22"/>
          <w:highlight w:val="green"/>
          <w:lang w:val="en-US"/>
          <w:rPrChange w:id="25" w:author="Yang Tang" w:date="2025-11-21T11:08:00Z" w16du:dateUtc="2025-11-21T17:08:00Z">
            <w:rPr>
              <w:ins w:id="26" w:author="Yang Tang" w:date="2025-11-21T11:01:00Z" w16du:dateUtc="2025-11-21T17:01:00Z"/>
              <w:rFonts w:eastAsia="SimSun"/>
              <w:szCs w:val="22"/>
              <w:lang w:val="en-US"/>
            </w:rPr>
          </w:rPrChange>
        </w:rPr>
      </w:pPr>
      <w:ins w:id="27" w:author="Yang Tang" w:date="2025-11-21T11:00:00Z" w16du:dateUtc="2025-11-21T17:00:00Z">
        <w:r w:rsidRPr="00F32E03">
          <w:rPr>
            <w:rFonts w:eastAsia="SimSun"/>
            <w:szCs w:val="22"/>
            <w:highlight w:val="green"/>
            <w:lang w:val="en-US"/>
            <w:rPrChange w:id="28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>It is for further discussion on the necessity of th</w:t>
        </w:r>
      </w:ins>
      <w:ins w:id="29" w:author="Yang Tang" w:date="2025-11-21T11:01:00Z" w16du:dateUtc="2025-11-21T17:01:00Z">
        <w:r w:rsidRPr="00F32E03">
          <w:rPr>
            <w:rFonts w:eastAsia="SimSun"/>
            <w:szCs w:val="22"/>
            <w:highlight w:val="green"/>
            <w:lang w:val="en-US"/>
            <w:rPrChange w:id="30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>e new 6G coexistence study.</w:t>
        </w:r>
      </w:ins>
    </w:p>
    <w:p w14:paraId="1909A1A4" w14:textId="0A994347" w:rsidR="00BB476D" w:rsidRPr="00F32E03" w:rsidRDefault="00BB476D" w:rsidP="00343D42">
      <w:pPr>
        <w:pStyle w:val="ListParagraph"/>
        <w:overflowPunct/>
        <w:autoSpaceDE/>
        <w:autoSpaceDN/>
        <w:adjustRightInd/>
        <w:spacing w:after="120"/>
        <w:ind w:left="284" w:firstLineChars="0" w:firstLine="0"/>
        <w:textAlignment w:val="auto"/>
        <w:rPr>
          <w:ins w:id="31" w:author="Yang Tang" w:date="2025-11-21T11:00:00Z" w16du:dateUtc="2025-11-21T17:00:00Z"/>
          <w:rFonts w:eastAsia="SimSun"/>
          <w:szCs w:val="22"/>
          <w:highlight w:val="green"/>
          <w:lang w:val="en-US"/>
          <w:rPrChange w:id="32" w:author="Yang Tang" w:date="2025-11-21T11:08:00Z" w16du:dateUtc="2025-11-21T17:08:00Z">
            <w:rPr>
              <w:ins w:id="33" w:author="Yang Tang" w:date="2025-11-21T11:00:00Z" w16du:dateUtc="2025-11-21T17:00:00Z"/>
              <w:rFonts w:eastAsia="SimSun"/>
              <w:szCs w:val="22"/>
              <w:lang w:val="en-US"/>
            </w:rPr>
          </w:rPrChange>
        </w:rPr>
      </w:pPr>
      <w:ins w:id="34" w:author="Yang Tang" w:date="2025-11-21T11:01:00Z" w16du:dateUtc="2025-11-21T17:01:00Z">
        <w:r w:rsidRPr="00F32E03">
          <w:rPr>
            <w:rFonts w:eastAsia="SimSun"/>
            <w:szCs w:val="22"/>
            <w:highlight w:val="green"/>
            <w:lang w:val="en-US"/>
            <w:rPrChange w:id="35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The companies who propose not to introduce the new 6G coexistence study are encouraged to provide the justification, including how </w:t>
        </w:r>
      </w:ins>
      <w:ins w:id="36" w:author="Yang Tang" w:date="2025-11-21T11:02:00Z" w16du:dateUtc="2025-11-21T17:02:00Z">
        <w:r w:rsidRPr="00F32E03">
          <w:rPr>
            <w:rFonts w:eastAsia="SimSun"/>
            <w:szCs w:val="22"/>
            <w:highlight w:val="green"/>
            <w:lang w:val="en-US"/>
            <w:rPrChange w:id="37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>the conclusions of the existing study can be extended to 6G scenarios and how it will impact to extend the existing 5G requirements to 6G.</w:t>
        </w:r>
      </w:ins>
    </w:p>
    <w:p w14:paraId="77D480CF" w14:textId="10481299" w:rsidR="00C85CD4" w:rsidRPr="00F32E03" w:rsidRDefault="00BB476D" w:rsidP="00343D42">
      <w:pPr>
        <w:pStyle w:val="ListParagraph"/>
        <w:overflowPunct/>
        <w:autoSpaceDE/>
        <w:autoSpaceDN/>
        <w:adjustRightInd/>
        <w:spacing w:after="120"/>
        <w:ind w:left="284" w:firstLineChars="0" w:firstLine="0"/>
        <w:textAlignment w:val="auto"/>
        <w:rPr>
          <w:rFonts w:eastAsia="SimSun"/>
          <w:szCs w:val="22"/>
          <w:highlight w:val="green"/>
          <w:lang w:val="en-US" w:eastAsia="zh-CN"/>
          <w:rPrChange w:id="38" w:author="Yang Tang" w:date="2025-11-21T11:08:00Z" w16du:dateUtc="2025-11-21T17:08:00Z">
            <w:rPr>
              <w:rFonts w:eastAsia="SimSun"/>
              <w:szCs w:val="22"/>
              <w:lang w:val="en-US" w:eastAsia="zh-CN"/>
            </w:rPr>
          </w:rPrChange>
        </w:rPr>
      </w:pPr>
      <w:ins w:id="39" w:author="Yang Tang" w:date="2025-11-21T10:51:00Z" w16du:dateUtc="2025-11-21T16:51:00Z">
        <w:r w:rsidRPr="00F32E03">
          <w:rPr>
            <w:rFonts w:eastAsia="SimSun"/>
            <w:szCs w:val="22"/>
            <w:highlight w:val="green"/>
            <w:lang w:val="en-US"/>
            <w:rPrChange w:id="40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>Int</w:t>
        </w:r>
      </w:ins>
      <w:ins w:id="41" w:author="Yang Tang" w:date="2025-11-21T10:52:00Z" w16du:dateUtc="2025-11-21T16:52:00Z">
        <w:r w:rsidRPr="00F32E03">
          <w:rPr>
            <w:rFonts w:eastAsia="SimSun"/>
            <w:szCs w:val="22"/>
            <w:highlight w:val="green"/>
            <w:lang w:val="en-US"/>
            <w:rPrChange w:id="42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erested companies </w:t>
        </w:r>
      </w:ins>
      <w:ins w:id="43" w:author="Yang Tang" w:date="2025-11-21T11:03:00Z" w16du:dateUtc="2025-11-21T17:03:00Z">
        <w:r w:rsidRPr="00F32E03">
          <w:rPr>
            <w:rFonts w:eastAsia="SimSun"/>
            <w:szCs w:val="22"/>
            <w:highlight w:val="green"/>
            <w:lang w:val="en-US"/>
            <w:rPrChange w:id="44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who propose to introduce the new 6G coexistence study </w:t>
        </w:r>
      </w:ins>
      <w:ins w:id="45" w:author="Yang Tang" w:date="2025-11-21T10:52:00Z" w16du:dateUtc="2025-11-21T16:52:00Z">
        <w:r w:rsidRPr="00F32E03">
          <w:rPr>
            <w:rFonts w:eastAsia="SimSun"/>
            <w:szCs w:val="22"/>
            <w:highlight w:val="green"/>
            <w:lang w:val="en-US"/>
            <w:rPrChange w:id="46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are encouraged to </w:t>
        </w:r>
      </w:ins>
    </w:p>
    <w:p w14:paraId="48D80C97" w14:textId="77777777" w:rsidR="00C85CD4" w:rsidRPr="00F32E03" w:rsidRDefault="008F234B">
      <w:pPr>
        <w:pStyle w:val="ListParagraph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highlight w:val="green"/>
          <w:lang w:val="en-US"/>
          <w:rPrChange w:id="47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</w:pPr>
      <w:r w:rsidRPr="00F32E03">
        <w:rPr>
          <w:rFonts w:eastAsia="SimSun"/>
          <w:szCs w:val="22"/>
          <w:highlight w:val="green"/>
          <w:lang w:val="en-US"/>
          <w:rPrChange w:id="48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Identify the key assumptions differences (comparing to the assumptions </w:t>
      </w:r>
      <w:r w:rsidRPr="00F32E03">
        <w:rPr>
          <w:rFonts w:eastAsia="SimSun" w:hint="eastAsia"/>
          <w:szCs w:val="22"/>
          <w:highlight w:val="green"/>
          <w:lang w:val="en-US" w:eastAsia="zh-CN"/>
          <w:rPrChange w:id="49" w:author="Yang Tang" w:date="2025-11-21T11:08:00Z" w16du:dateUtc="2025-11-21T17:08:00Z">
            <w:rPr>
              <w:rFonts w:eastAsia="SimSun" w:hint="eastAsia"/>
              <w:szCs w:val="22"/>
              <w:lang w:val="en-US" w:eastAsia="zh-CN"/>
            </w:rPr>
          </w:rPrChange>
        </w:rPr>
        <w:t>a</w:t>
      </w:r>
      <w:r w:rsidRPr="00F32E03">
        <w:rPr>
          <w:rFonts w:eastAsia="SimSun"/>
          <w:szCs w:val="22"/>
          <w:highlight w:val="green"/>
          <w:lang w:val="en-US"/>
          <w:rPrChange w:id="50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nd works done in TR 38.921 for </w:t>
      </w:r>
      <w:r w:rsidRPr="00F32E03">
        <w:rPr>
          <w:highlight w:val="green"/>
          <w:lang w:val="en-US"/>
          <w:rPrChange w:id="51" w:author="Yang Tang" w:date="2025-11-21T11:08:00Z" w16du:dateUtc="2025-11-21T17:08:00Z">
            <w:rPr>
              <w:lang w:val="en-US"/>
            </w:rPr>
          </w:rPrChange>
        </w:rPr>
        <w:t>6.425-7.125GHz and TR 38.922 for 7.125 – 8.4 GHz).</w:t>
      </w:r>
    </w:p>
    <w:p w14:paraId="2367CAB5" w14:textId="4D9F5614" w:rsidR="00C85CD4" w:rsidRPr="00F32E03" w:rsidRDefault="008F234B">
      <w:pPr>
        <w:pStyle w:val="ListParagraph"/>
        <w:numPr>
          <w:ilvl w:val="1"/>
          <w:numId w:val="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2"/>
          <w:highlight w:val="green"/>
          <w:lang w:val="en-US"/>
          <w:rPrChange w:id="52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</w:pPr>
      <w:r w:rsidRPr="00F32E03">
        <w:rPr>
          <w:rFonts w:eastAsia="SimSun"/>
          <w:szCs w:val="22"/>
          <w:highlight w:val="green"/>
          <w:lang w:val="en-US"/>
          <w:rPrChange w:id="53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Identify the potential impacts on the conclusions of previous coexistence studies </w:t>
      </w:r>
      <w:ins w:id="54" w:author="Yang Tang" w:date="2025-11-21T10:53:00Z" w16du:dateUtc="2025-11-21T16:53:00Z">
        <w:r w:rsidR="00BB476D" w:rsidRPr="00F32E03">
          <w:rPr>
            <w:rFonts w:eastAsia="SimSun"/>
            <w:szCs w:val="22"/>
            <w:highlight w:val="green"/>
            <w:lang w:val="en-US"/>
            <w:rPrChange w:id="55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if any </w:t>
        </w:r>
      </w:ins>
      <w:r w:rsidRPr="00F32E03">
        <w:rPr>
          <w:rFonts w:eastAsia="SimSun"/>
          <w:szCs w:val="22"/>
          <w:highlight w:val="green"/>
          <w:lang w:val="en-US"/>
          <w:rPrChange w:id="56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(e.g. how much ACLR</w:t>
      </w:r>
      <w:r w:rsidRPr="00F32E03">
        <w:rPr>
          <w:rFonts w:eastAsia="SimSun"/>
          <w:szCs w:val="22"/>
          <w:highlight w:val="green"/>
          <w:lang w:val="en-US" w:eastAsia="zh-CN"/>
          <w:rPrChange w:id="57" w:author="Yang Tang" w:date="2025-11-21T11:08:00Z" w16du:dateUtc="2025-11-21T17:08:00Z">
            <w:rPr>
              <w:rFonts w:eastAsia="SimSun"/>
              <w:szCs w:val="22"/>
              <w:lang w:val="en-US" w:eastAsia="zh-CN"/>
            </w:rPr>
          </w:rPrChange>
        </w:rPr>
        <w:t>/ACS</w:t>
      </w:r>
      <w:r w:rsidRPr="00F32E03">
        <w:rPr>
          <w:rFonts w:eastAsia="SimSun"/>
          <w:szCs w:val="22"/>
          <w:highlight w:val="green"/>
          <w:lang w:val="en-US"/>
          <w:rPrChange w:id="58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 </w:t>
      </w:r>
      <w:r w:rsidRPr="00F32E03">
        <w:rPr>
          <w:rFonts w:eastAsia="SimSun"/>
          <w:szCs w:val="22"/>
          <w:highlight w:val="green"/>
          <w:lang w:val="en-US" w:eastAsia="zh-CN"/>
          <w:rPrChange w:id="59" w:author="Yang Tang" w:date="2025-11-21T11:08:00Z" w16du:dateUtc="2025-11-21T17:08:00Z">
            <w:rPr>
              <w:rFonts w:eastAsia="SimSun"/>
              <w:szCs w:val="22"/>
              <w:lang w:val="en-US" w:eastAsia="zh-CN"/>
            </w:rPr>
          </w:rPrChange>
        </w:rPr>
        <w:t>difference</w:t>
      </w:r>
      <w:r w:rsidRPr="00F32E03">
        <w:rPr>
          <w:rFonts w:eastAsia="SimSun"/>
          <w:szCs w:val="22"/>
          <w:highlight w:val="green"/>
          <w:lang w:val="en-US"/>
          <w:rPrChange w:id="60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 xml:space="preserve"> is expected).</w:t>
      </w:r>
    </w:p>
    <w:p w14:paraId="4600555A" w14:textId="6D65DD0C" w:rsidR="004A4014" w:rsidRPr="00F32E03" w:rsidRDefault="008F234B" w:rsidP="004A4014">
      <w:pPr>
        <w:pStyle w:val="ListParagraph"/>
        <w:numPr>
          <w:ilvl w:val="1"/>
          <w:numId w:val="5"/>
        </w:numPr>
        <w:overflowPunct/>
        <w:autoSpaceDE/>
        <w:autoSpaceDN/>
        <w:adjustRightInd/>
        <w:spacing w:after="120"/>
        <w:ind w:left="1418" w:firstLineChars="0" w:hanging="284"/>
        <w:textAlignment w:val="auto"/>
        <w:rPr>
          <w:szCs w:val="22"/>
          <w:highlight w:val="green"/>
          <w:lang w:val="en-US" w:eastAsia="zh-CN"/>
          <w:rPrChange w:id="61" w:author="Yang Tang" w:date="2025-11-21T11:08:00Z" w16du:dateUtc="2025-11-21T17:08:00Z">
            <w:rPr>
              <w:szCs w:val="22"/>
              <w:lang w:val="en-US" w:eastAsia="zh-CN"/>
            </w:rPr>
          </w:rPrChange>
        </w:rPr>
      </w:pPr>
      <w:r w:rsidRPr="00F32E03">
        <w:rPr>
          <w:rFonts w:eastAsia="SimSun"/>
          <w:szCs w:val="22"/>
          <w:highlight w:val="green"/>
          <w:lang w:val="en-US"/>
          <w:rPrChange w:id="62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Identify the next steps (</w:t>
      </w:r>
      <w:ins w:id="63" w:author="Yang Tang" w:date="2025-11-21T10:54:00Z" w16du:dateUtc="2025-11-21T16:54:00Z">
        <w:r w:rsidR="00BB476D" w:rsidRPr="00F32E03">
          <w:rPr>
            <w:rFonts w:eastAsia="SimSun"/>
            <w:szCs w:val="22"/>
            <w:highlight w:val="green"/>
            <w:lang w:val="en-US"/>
            <w:rPrChange w:id="64" w:author="Yang Tang" w:date="2025-11-21T11:08:00Z" w16du:dateUtc="2025-11-21T17:08:00Z">
              <w:rPr>
                <w:rFonts w:eastAsia="SimSun"/>
                <w:szCs w:val="22"/>
                <w:lang w:val="en-US"/>
              </w:rPr>
            </w:rPrChange>
          </w:rPr>
          <w:t xml:space="preserve">e.g. </w:t>
        </w:r>
      </w:ins>
      <w:r w:rsidRPr="00F32E03">
        <w:rPr>
          <w:rFonts w:eastAsia="SimSun"/>
          <w:szCs w:val="22"/>
          <w:highlight w:val="green"/>
          <w:lang w:val="en-US"/>
          <w:rPrChange w:id="65" w:author="Yang Tang" w:date="2025-11-21T11:08:00Z" w16du:dateUtc="2025-11-21T17:08:00Z">
            <w:rPr>
              <w:rFonts w:eastAsia="SimSun"/>
              <w:szCs w:val="22"/>
              <w:lang w:val="en-US"/>
            </w:rPr>
          </w:rPrChange>
        </w:rPr>
        <w:t>update existing requirements? New requirements/new type? Regulation impacts?).</w:t>
      </w:r>
    </w:p>
    <w:p w14:paraId="17AE6CB9" w14:textId="5C233798" w:rsidR="004A4014" w:rsidRPr="00F32E03" w:rsidRDefault="00343D42" w:rsidP="004A4014">
      <w:pPr>
        <w:pStyle w:val="ListParagraph"/>
        <w:numPr>
          <w:ilvl w:val="1"/>
          <w:numId w:val="5"/>
        </w:numPr>
        <w:overflowPunct/>
        <w:autoSpaceDE/>
        <w:autoSpaceDN/>
        <w:adjustRightInd/>
        <w:spacing w:after="120"/>
        <w:ind w:left="1418" w:firstLineChars="0" w:hanging="284"/>
        <w:textAlignment w:val="auto"/>
        <w:rPr>
          <w:szCs w:val="22"/>
          <w:highlight w:val="green"/>
          <w:lang w:val="en-US" w:eastAsia="zh-CN"/>
          <w:rPrChange w:id="66" w:author="Yang Tang" w:date="2025-11-21T11:08:00Z" w16du:dateUtc="2025-11-21T17:08:00Z">
            <w:rPr>
              <w:szCs w:val="22"/>
              <w:lang w:val="en-US" w:eastAsia="zh-CN"/>
            </w:rPr>
          </w:rPrChange>
        </w:rPr>
      </w:pPr>
      <w:r w:rsidRPr="00F32E03">
        <w:rPr>
          <w:szCs w:val="22"/>
          <w:highlight w:val="green"/>
          <w:lang w:val="en-US" w:eastAsia="zh-CN"/>
          <w:rPrChange w:id="67" w:author="Yang Tang" w:date="2025-11-21T11:08:00Z" w16du:dateUtc="2025-11-21T17:08:00Z">
            <w:rPr>
              <w:szCs w:val="22"/>
              <w:lang w:val="en-US" w:eastAsia="zh-CN"/>
            </w:rPr>
          </w:rPrChange>
        </w:rPr>
        <w:t>I</w:t>
      </w:r>
      <w:r w:rsidR="008F234B" w:rsidRPr="00F32E03">
        <w:rPr>
          <w:szCs w:val="22"/>
          <w:highlight w:val="green"/>
          <w:lang w:val="en-US" w:eastAsia="zh-CN"/>
          <w:rPrChange w:id="68" w:author="Yang Tang" w:date="2025-11-21T11:08:00Z" w16du:dateUtc="2025-11-21T17:08:00Z">
            <w:rPr>
              <w:szCs w:val="22"/>
              <w:lang w:val="en-US" w:eastAsia="zh-CN"/>
            </w:rPr>
          </w:rPrChange>
        </w:rPr>
        <w:t>dentify specific band/ frequenc</w:t>
      </w:r>
      <w:r w:rsidR="008F234B" w:rsidRPr="00F32E03">
        <w:rPr>
          <w:rFonts w:hint="eastAsia"/>
          <w:szCs w:val="22"/>
          <w:highlight w:val="green"/>
          <w:lang w:val="en-US" w:eastAsia="zh-CN"/>
          <w:rPrChange w:id="69" w:author="Yang Tang" w:date="2025-11-21T11:08:00Z" w16du:dateUtc="2025-11-21T17:08:00Z">
            <w:rPr>
              <w:rFonts w:hint="eastAsia"/>
              <w:szCs w:val="22"/>
              <w:lang w:val="en-US" w:eastAsia="zh-CN"/>
            </w:rPr>
          </w:rPrChange>
        </w:rPr>
        <w:t>e</w:t>
      </w:r>
      <w:r w:rsidR="008F234B" w:rsidRPr="00F32E03">
        <w:rPr>
          <w:szCs w:val="22"/>
          <w:highlight w:val="green"/>
          <w:lang w:val="en-US" w:eastAsia="zh-CN"/>
          <w:rPrChange w:id="70" w:author="Yang Tang" w:date="2025-11-21T11:08:00Z" w16du:dateUtc="2025-11-21T17:08:00Z">
            <w:rPr>
              <w:szCs w:val="22"/>
              <w:lang w:val="en-US" w:eastAsia="zh-CN"/>
            </w:rPr>
          </w:rPrChange>
        </w:rPr>
        <w:t xml:space="preserve"> range (e.g., n104 </w:t>
      </w:r>
      <w:r w:rsidR="00DE464B" w:rsidRPr="00F32E03">
        <w:rPr>
          <w:szCs w:val="22"/>
          <w:highlight w:val="green"/>
          <w:lang w:val="en-US" w:eastAsia="zh-CN"/>
          <w:rPrChange w:id="71" w:author="Yang Tang" w:date="2025-11-21T11:08:00Z" w16du:dateUtc="2025-11-21T17:08:00Z">
            <w:rPr>
              <w:szCs w:val="22"/>
              <w:lang w:val="en-US" w:eastAsia="zh-CN"/>
            </w:rPr>
          </w:rPrChange>
        </w:rPr>
        <w:t>and/</w:t>
      </w:r>
      <w:r w:rsidR="008F234B" w:rsidRPr="00F32E03">
        <w:rPr>
          <w:szCs w:val="22"/>
          <w:highlight w:val="green"/>
          <w:lang w:val="en-US" w:eastAsia="zh-CN"/>
          <w:rPrChange w:id="72" w:author="Yang Tang" w:date="2025-11-21T11:08:00Z" w16du:dateUtc="2025-11-21T17:08:00Z">
            <w:rPr>
              <w:szCs w:val="22"/>
              <w:lang w:val="en-US" w:eastAsia="zh-CN"/>
            </w:rPr>
          </w:rPrChange>
        </w:rPr>
        <w:t>or 7.125 – 8.4 GHz frequency range)</w:t>
      </w:r>
    </w:p>
    <w:p w14:paraId="08A95A21" w14:textId="55B5D1B8" w:rsidR="00C85CD4" w:rsidRPr="00F32E03" w:rsidRDefault="008F234B" w:rsidP="00343D42">
      <w:pPr>
        <w:ind w:left="568"/>
        <w:rPr>
          <w:highlight w:val="green"/>
          <w:lang w:val="en-US" w:eastAsia="zh-CN"/>
          <w:rPrChange w:id="73" w:author="Yang Tang" w:date="2025-11-21T11:08:00Z" w16du:dateUtc="2025-11-21T17:08:00Z">
            <w:rPr>
              <w:lang w:val="en-US" w:eastAsia="zh-CN"/>
            </w:rPr>
          </w:rPrChange>
        </w:rPr>
      </w:pPr>
      <w:r w:rsidRPr="00F32E03">
        <w:rPr>
          <w:highlight w:val="green"/>
          <w:lang w:val="en-US" w:eastAsia="zh-CN"/>
          <w:rPrChange w:id="74" w:author="Yang Tang" w:date="2025-11-21T11:08:00Z" w16du:dateUtc="2025-11-21T17:08:00Z">
            <w:rPr>
              <w:lang w:val="en-US" w:eastAsia="zh-CN"/>
            </w:rPr>
          </w:rPrChange>
        </w:rPr>
        <w:t xml:space="preserve">Other scenarios (e.g. Urban micro, Indoor hotspot, Dense urban, …) are not precluded but </w:t>
      </w:r>
      <w:ins w:id="75" w:author="Yang Tang" w:date="2025-11-21T10:58:00Z" w16du:dateUtc="2025-11-21T16:58:00Z">
        <w:r w:rsidR="00BB476D" w:rsidRPr="00F32E03">
          <w:rPr>
            <w:highlight w:val="green"/>
            <w:lang w:val="en-US" w:eastAsia="zh-CN"/>
            <w:rPrChange w:id="76" w:author="Yang Tang" w:date="2025-11-21T11:08:00Z" w16du:dateUtc="2025-11-21T17:08:00Z">
              <w:rPr>
                <w:lang w:val="en-US" w:eastAsia="zh-CN"/>
              </w:rPr>
            </w:rPrChange>
          </w:rPr>
          <w:t xml:space="preserve">the interested </w:t>
        </w:r>
      </w:ins>
      <w:r w:rsidRPr="00F32E03">
        <w:rPr>
          <w:highlight w:val="green"/>
          <w:lang w:val="en-US" w:eastAsia="zh-CN"/>
          <w:rPrChange w:id="77" w:author="Yang Tang" w:date="2025-11-21T11:08:00Z" w16du:dateUtc="2025-11-21T17:08:00Z">
            <w:rPr>
              <w:lang w:val="en-US" w:eastAsia="zh-CN"/>
            </w:rPr>
          </w:rPrChange>
        </w:rPr>
        <w:t xml:space="preserve">companies </w:t>
      </w:r>
      <w:ins w:id="78" w:author="Yang Tang" w:date="2025-11-21T10:58:00Z" w16du:dateUtc="2025-11-21T16:58:00Z">
        <w:r w:rsidR="00BB476D" w:rsidRPr="00F32E03">
          <w:rPr>
            <w:highlight w:val="green"/>
            <w:lang w:val="en-US" w:eastAsia="zh-CN"/>
            <w:rPrChange w:id="79" w:author="Yang Tang" w:date="2025-11-21T11:08:00Z" w16du:dateUtc="2025-11-21T17:08:00Z">
              <w:rPr>
                <w:lang w:val="en-US" w:eastAsia="zh-CN"/>
              </w:rPr>
            </w:rPrChange>
          </w:rPr>
          <w:t>are encouraged to</w:t>
        </w:r>
      </w:ins>
      <w:del w:id="80" w:author="Yang Tang" w:date="2025-11-21T10:58:00Z" w16du:dateUtc="2025-11-21T16:58:00Z">
        <w:r w:rsidRPr="00F32E03" w:rsidDel="00BB476D">
          <w:rPr>
            <w:highlight w:val="green"/>
            <w:lang w:val="en-US" w:eastAsia="zh-CN"/>
            <w:rPrChange w:id="81" w:author="Yang Tang" w:date="2025-11-21T11:08:00Z" w16du:dateUtc="2025-11-21T17:08:00Z">
              <w:rPr>
                <w:lang w:val="en-US" w:eastAsia="zh-CN"/>
              </w:rPr>
            </w:rPrChange>
          </w:rPr>
          <w:delText>should then</w:delText>
        </w:r>
      </w:del>
      <w:r w:rsidRPr="00F32E03">
        <w:rPr>
          <w:highlight w:val="green"/>
          <w:lang w:val="en-US" w:eastAsia="zh-CN"/>
          <w:rPrChange w:id="82" w:author="Yang Tang" w:date="2025-11-21T11:08:00Z" w16du:dateUtc="2025-11-21T17:08:00Z">
            <w:rPr>
              <w:lang w:val="en-US" w:eastAsia="zh-CN"/>
            </w:rPr>
          </w:rPrChange>
        </w:rPr>
        <w:t xml:space="preserve"> justify why the proposed scenario(s) would be more stringent comparing to Urban Macro, impacting the coexistence study results.</w:t>
      </w:r>
    </w:p>
    <w:p w14:paraId="689E5E56" w14:textId="725BA945" w:rsidR="000066E7" w:rsidRDefault="000066E7">
      <w:pPr>
        <w:ind w:left="284" w:firstLine="1"/>
        <w:rPr>
          <w:lang w:val="en-US" w:eastAsia="zh-CN"/>
        </w:rPr>
      </w:pPr>
      <w:r w:rsidRPr="00F32E03">
        <w:rPr>
          <w:highlight w:val="green"/>
          <w:lang w:val="en-US" w:eastAsia="zh-CN"/>
          <w:rPrChange w:id="83" w:author="Yang Tang" w:date="2025-11-21T11:08:00Z" w16du:dateUtc="2025-11-21T17:08:00Z">
            <w:rPr>
              <w:lang w:val="en-US" w:eastAsia="zh-CN"/>
            </w:rPr>
          </w:rPrChange>
        </w:rPr>
        <w:t xml:space="preserve">Note: </w:t>
      </w:r>
      <w:r w:rsidR="00DD4183" w:rsidRPr="00F32E03">
        <w:rPr>
          <w:highlight w:val="green"/>
          <w:lang w:val="en-US" w:eastAsia="zh-CN"/>
          <w:rPrChange w:id="84" w:author="Yang Tang" w:date="2025-11-21T11:08:00Z" w16du:dateUtc="2025-11-21T17:08:00Z">
            <w:rPr>
              <w:lang w:val="en-US" w:eastAsia="zh-CN"/>
            </w:rPr>
          </w:rPrChange>
        </w:rPr>
        <w:t>Coexistence study for l</w:t>
      </w:r>
      <w:r w:rsidRPr="00F32E03">
        <w:rPr>
          <w:highlight w:val="green"/>
          <w:lang w:val="en-US" w:eastAsia="zh-CN"/>
          <w:rPrChange w:id="85" w:author="Yang Tang" w:date="2025-11-21T11:08:00Z" w16du:dateUtc="2025-11-21T17:08:00Z">
            <w:rPr>
              <w:lang w:val="en-US" w:eastAsia="zh-CN"/>
            </w:rPr>
          </w:rPrChange>
        </w:rPr>
        <w:t xml:space="preserve">ess than 1 GHz is </w:t>
      </w:r>
      <w:r w:rsidR="00877FF2" w:rsidRPr="00F32E03">
        <w:rPr>
          <w:highlight w:val="green"/>
          <w:lang w:val="en-US" w:eastAsia="zh-CN"/>
          <w:rPrChange w:id="86" w:author="Yang Tang" w:date="2025-11-21T11:08:00Z" w16du:dateUtc="2025-11-21T17:08:00Z">
            <w:rPr>
              <w:lang w:val="en-US" w:eastAsia="zh-CN"/>
            </w:rPr>
          </w:rPrChange>
        </w:rPr>
        <w:t>on hold</w:t>
      </w:r>
      <w:r w:rsidRPr="00F32E03">
        <w:rPr>
          <w:highlight w:val="green"/>
          <w:lang w:val="en-US" w:eastAsia="zh-CN"/>
          <w:rPrChange w:id="87" w:author="Yang Tang" w:date="2025-11-21T11:08:00Z" w16du:dateUtc="2025-11-21T17:08:00Z">
            <w:rPr>
              <w:lang w:val="en-US" w:eastAsia="zh-CN"/>
            </w:rPr>
          </w:rPrChange>
        </w:rPr>
        <w:t>.</w:t>
      </w:r>
    </w:p>
    <w:p w14:paraId="2AA724B5" w14:textId="6937FF5B" w:rsidR="00E518B5" w:rsidRDefault="00E518B5">
      <w:pPr>
        <w:spacing w:after="0"/>
        <w:rPr>
          <w:lang w:val="en-US" w:eastAsia="zh-CN"/>
        </w:rPr>
      </w:pPr>
      <w:r>
        <w:rPr>
          <w:lang w:val="en-US" w:eastAsia="zh-CN"/>
        </w:rPr>
        <w:br w:type="page"/>
      </w:r>
    </w:p>
    <w:p w14:paraId="453A9EC3" w14:textId="77777777" w:rsidR="00C85CD4" w:rsidRDefault="008F234B">
      <w:pPr>
        <w:pStyle w:val="Heading2"/>
      </w:pPr>
      <w:r>
        <w:lastRenderedPageBreak/>
        <w:t>NTN aspects</w:t>
      </w:r>
    </w:p>
    <w:p w14:paraId="74E986EA" w14:textId="77777777" w:rsidR="00C85CD4" w:rsidRDefault="008F234B">
      <w:pPr>
        <w:pStyle w:val="Heading3"/>
        <w:rPr>
          <w:lang w:val="en-US"/>
        </w:rPr>
      </w:pPr>
      <w:r>
        <w:rPr>
          <w:lang w:val="en-US"/>
        </w:rPr>
        <w:t>Issue 3-1-3: NTN-NTN RF coexistence scenarios</w:t>
      </w:r>
    </w:p>
    <w:p w14:paraId="3DE9A450" w14:textId="77777777" w:rsidR="00C85CD4" w:rsidRDefault="008F234B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7A424F28" w14:textId="55E8FA43" w:rsidR="00415391" w:rsidRPr="00F733F5" w:rsidRDefault="00415391">
      <w:pPr>
        <w:rPr>
          <w:lang w:val="en-US" w:eastAsia="zh-CN"/>
        </w:rPr>
      </w:pPr>
      <w:r w:rsidRPr="00F733F5">
        <w:rPr>
          <w:lang w:val="en-US" w:eastAsia="zh-CN"/>
        </w:rPr>
        <w:t>The following coexistence studies are considered for the 6G SI</w:t>
      </w:r>
      <w:ins w:id="88" w:author="Yang Tang" w:date="2025-11-21T11:12:00Z" w16du:dateUtc="2025-11-21T17:12:00Z">
        <w:r w:rsidR="00F32E03">
          <w:rPr>
            <w:lang w:val="en-US" w:eastAsia="zh-CN"/>
          </w:rPr>
          <w:t xml:space="preserve"> with the motivation and needs of such study </w:t>
        </w:r>
      </w:ins>
      <w:ins w:id="89" w:author="Yang Tang" w:date="2025-11-21T11:13:00Z" w16du:dateUtc="2025-11-21T17:13:00Z">
        <w:r w:rsidR="00F32E03">
          <w:rPr>
            <w:lang w:val="en-US" w:eastAsia="zh-CN"/>
          </w:rPr>
          <w:t>to be discussed and clarified</w:t>
        </w:r>
      </w:ins>
      <w:r w:rsidR="00976334" w:rsidRPr="00F733F5">
        <w:rPr>
          <w:lang w:val="en-US" w:eastAsia="zh-CN"/>
        </w:rPr>
        <w:t>:</w:t>
      </w:r>
    </w:p>
    <w:p w14:paraId="0F20739A" w14:textId="30053D50" w:rsidR="00415391" w:rsidRPr="00815C50" w:rsidRDefault="00415391" w:rsidP="00415391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lang w:val="en-US" w:eastAsia="zh-CN"/>
        </w:rPr>
      </w:pPr>
      <w:r w:rsidRPr="00815C50">
        <w:rPr>
          <w:rFonts w:eastAsia="SimSun"/>
          <w:lang w:val="en-US" w:eastAsia="zh-CN"/>
        </w:rPr>
        <w:t xml:space="preserve">NTN-NTN </w:t>
      </w:r>
      <w:r w:rsidR="00815C50">
        <w:rPr>
          <w:rFonts w:eastAsia="SimSun"/>
          <w:lang w:val="en-US" w:eastAsia="zh-CN"/>
        </w:rPr>
        <w:t xml:space="preserve">coexistence </w:t>
      </w:r>
      <w:r w:rsidRPr="00815C50">
        <w:rPr>
          <w:rFonts w:eastAsia="SimSun"/>
          <w:lang w:val="en-US" w:eastAsia="zh-CN"/>
        </w:rPr>
        <w:t>- S-band</w:t>
      </w:r>
    </w:p>
    <w:p w14:paraId="6AFF8A5F" w14:textId="46B48C05" w:rsidR="00415391" w:rsidRPr="00815C50" w:rsidRDefault="00415391" w:rsidP="00415391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815C50">
        <w:rPr>
          <w:rFonts w:eastAsia="SimSun"/>
          <w:lang w:val="en-US" w:eastAsia="zh-CN"/>
        </w:rPr>
        <w:t xml:space="preserve">NTN-TN </w:t>
      </w:r>
      <w:r w:rsidR="00815C50">
        <w:rPr>
          <w:rFonts w:eastAsia="SimSun"/>
          <w:lang w:val="en-US" w:eastAsia="zh-CN"/>
        </w:rPr>
        <w:t>coexistence</w:t>
      </w:r>
      <w:r w:rsidR="00133ECB">
        <w:rPr>
          <w:rFonts w:eastAsia="SimSun"/>
          <w:lang w:val="en-US" w:eastAsia="zh-CN"/>
        </w:rPr>
        <w:t xml:space="preserve">: </w:t>
      </w:r>
      <w:r w:rsidRPr="00815C50">
        <w:rPr>
          <w:rFonts w:eastAsia="SimSun"/>
          <w:lang w:val="en-US" w:eastAsia="zh-CN"/>
        </w:rPr>
        <w:t>New satellite orbit</w:t>
      </w:r>
      <w:r w:rsidR="00133ECB">
        <w:rPr>
          <w:rFonts w:eastAsia="SimSun"/>
          <w:lang w:val="en-US" w:eastAsia="zh-CN"/>
        </w:rPr>
        <w:t xml:space="preserve"> </w:t>
      </w:r>
      <w:r w:rsidRPr="00815C50">
        <w:rPr>
          <w:rFonts w:eastAsia="SimSun"/>
          <w:lang w:val="en-US" w:eastAsia="zh-CN"/>
        </w:rPr>
        <w:t xml:space="preserve">MEO </w:t>
      </w:r>
      <w:r w:rsidR="00133ECB">
        <w:rPr>
          <w:rFonts w:eastAsia="SimSun"/>
          <w:lang w:val="en-US" w:eastAsia="zh-CN"/>
        </w:rPr>
        <w:t xml:space="preserve">for </w:t>
      </w:r>
      <w:r w:rsidRPr="00815C50">
        <w:rPr>
          <w:rFonts w:eastAsia="SimSun"/>
          <w:lang w:val="en-US" w:eastAsia="zh-CN"/>
        </w:rPr>
        <w:t>S</w:t>
      </w:r>
      <w:r w:rsidR="00133ECB">
        <w:rPr>
          <w:rFonts w:eastAsia="SimSun"/>
          <w:lang w:val="en-US" w:eastAsia="zh-CN"/>
        </w:rPr>
        <w:t>-</w:t>
      </w:r>
      <w:r w:rsidRPr="00815C50">
        <w:rPr>
          <w:rFonts w:eastAsia="SimSun"/>
          <w:lang w:val="en-US" w:eastAsia="zh-CN"/>
        </w:rPr>
        <w:t>/Ku</w:t>
      </w:r>
      <w:r w:rsidR="00133ECB">
        <w:rPr>
          <w:rFonts w:eastAsia="SimSun"/>
          <w:lang w:val="en-US" w:eastAsia="zh-CN"/>
        </w:rPr>
        <w:t>-</w:t>
      </w:r>
      <w:r w:rsidRPr="00815C50">
        <w:rPr>
          <w:rFonts w:eastAsia="SimSun"/>
          <w:lang w:val="en-US" w:eastAsia="zh-CN"/>
        </w:rPr>
        <w:t>/Ka-band</w:t>
      </w:r>
    </w:p>
    <w:p w14:paraId="50B24681" w14:textId="77777777" w:rsidR="00052C5C" w:rsidRDefault="00052C5C" w:rsidP="00415391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815C50">
        <w:rPr>
          <w:lang w:val="en-US" w:eastAsia="zh-CN"/>
        </w:rPr>
        <w:t>NTN and TN coverage overlap – adjacent channel – ~2 GHz</w:t>
      </w:r>
      <w:r w:rsidRPr="00815C50">
        <w:rPr>
          <w:rFonts w:eastAsia="SimSun"/>
          <w:lang w:val="en-US" w:eastAsia="zh-CN"/>
        </w:rPr>
        <w:t xml:space="preserve"> </w:t>
      </w:r>
    </w:p>
    <w:p w14:paraId="205AC594" w14:textId="6390F31D" w:rsidR="00415391" w:rsidRPr="00815C50" w:rsidRDefault="00415391" w:rsidP="00343D42">
      <w:pPr>
        <w:pStyle w:val="ListParagraph"/>
        <w:spacing w:after="120"/>
        <w:ind w:left="720" w:firstLineChars="0" w:firstLine="0"/>
        <w:rPr>
          <w:lang w:val="en-US" w:eastAsia="zh-CN"/>
        </w:rPr>
      </w:pPr>
      <w:r w:rsidRPr="00815C50">
        <w:rPr>
          <w:rFonts w:eastAsia="SimSun"/>
          <w:lang w:val="en-US" w:eastAsia="zh-CN"/>
        </w:rPr>
        <w:t>Study performance impacts based on existing requirements.</w:t>
      </w:r>
    </w:p>
    <w:p w14:paraId="555A78C2" w14:textId="6641CB4F" w:rsidR="00415391" w:rsidRPr="00815C50" w:rsidRDefault="00415391" w:rsidP="00415391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815C50">
        <w:rPr>
          <w:rFonts w:eastAsia="SimSun"/>
          <w:lang w:val="en-US" w:eastAsia="zh-CN"/>
        </w:rPr>
        <w:t xml:space="preserve">NTN-TN </w:t>
      </w:r>
      <w:r w:rsidR="00133ECB">
        <w:rPr>
          <w:rFonts w:eastAsia="SimSun"/>
          <w:lang w:val="en-US" w:eastAsia="zh-CN"/>
        </w:rPr>
        <w:t xml:space="preserve">coexistence: </w:t>
      </w:r>
      <w:r w:rsidRPr="00815C50">
        <w:rPr>
          <w:rFonts w:eastAsia="SimSun"/>
          <w:lang w:val="en-US" w:eastAsia="zh-CN"/>
        </w:rPr>
        <w:t>New satellite orbit</w:t>
      </w:r>
      <w:r w:rsidR="00133ECB">
        <w:rPr>
          <w:rFonts w:eastAsia="SimSun"/>
          <w:lang w:val="en-US" w:eastAsia="zh-CN"/>
        </w:rPr>
        <w:t xml:space="preserve"> </w:t>
      </w:r>
      <w:proofErr w:type="spellStart"/>
      <w:r w:rsidRPr="00815C50">
        <w:rPr>
          <w:rFonts w:eastAsia="SimSun"/>
          <w:lang w:val="en-US" w:eastAsia="zh-CN"/>
        </w:rPr>
        <w:t>vLEO</w:t>
      </w:r>
      <w:proofErr w:type="spellEnd"/>
      <w:r w:rsidRPr="00815C50">
        <w:rPr>
          <w:rFonts w:eastAsia="SimSun"/>
          <w:lang w:val="en-US" w:eastAsia="zh-CN"/>
        </w:rPr>
        <w:t xml:space="preserve"> </w:t>
      </w:r>
      <w:r w:rsidR="00133ECB">
        <w:rPr>
          <w:rFonts w:eastAsia="SimSun"/>
          <w:lang w:val="en-US" w:eastAsia="zh-CN"/>
        </w:rPr>
        <w:t xml:space="preserve">for </w:t>
      </w:r>
      <w:r w:rsidRPr="00815C50">
        <w:rPr>
          <w:rFonts w:eastAsia="SimSun"/>
          <w:lang w:val="en-US" w:eastAsia="zh-CN"/>
        </w:rPr>
        <w:t>S-band</w:t>
      </w:r>
    </w:p>
    <w:p w14:paraId="0AD79AF3" w14:textId="0FFA8332" w:rsidR="00415391" w:rsidRPr="00815C50" w:rsidRDefault="00415391" w:rsidP="00415391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lang w:val="en-US" w:eastAsia="zh-CN"/>
        </w:rPr>
      </w:pPr>
      <w:r w:rsidRPr="00815C50">
        <w:rPr>
          <w:rFonts w:eastAsia="SimSun"/>
          <w:lang w:val="en-US" w:eastAsia="zh-CN"/>
        </w:rPr>
        <w:t xml:space="preserve">NTN-TN </w:t>
      </w:r>
      <w:r w:rsidR="00133ECB">
        <w:rPr>
          <w:rFonts w:eastAsia="SimSun"/>
          <w:lang w:val="en-US" w:eastAsia="zh-CN"/>
        </w:rPr>
        <w:t xml:space="preserve">coexistence: </w:t>
      </w:r>
      <w:r w:rsidRPr="00815C50">
        <w:rPr>
          <w:rFonts w:eastAsia="SimSun"/>
          <w:lang w:val="en-US" w:eastAsia="zh-CN"/>
        </w:rPr>
        <w:t xml:space="preserve">New 6G C-band </w:t>
      </w:r>
      <w:r w:rsidR="00335451">
        <w:rPr>
          <w:rFonts w:eastAsia="SimSun"/>
          <w:lang w:val="en-US" w:eastAsia="zh-CN"/>
        </w:rPr>
        <w:t>considering</w:t>
      </w:r>
      <w:r w:rsidRPr="00815C50">
        <w:rPr>
          <w:rFonts w:eastAsia="SimSun"/>
          <w:lang w:val="en-US" w:eastAsia="zh-CN"/>
        </w:rPr>
        <w:t xml:space="preserve"> LEO600 and GEO</w:t>
      </w:r>
    </w:p>
    <w:p w14:paraId="0C60020B" w14:textId="51FC57EC" w:rsidR="00415391" w:rsidRDefault="00415391" w:rsidP="00415391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lang w:val="en-US" w:eastAsia="zh-CN"/>
        </w:rPr>
      </w:pPr>
      <w:r w:rsidRPr="00815C50">
        <w:rPr>
          <w:rFonts w:eastAsia="SimSun"/>
          <w:lang w:val="en-US" w:eastAsia="zh-CN"/>
        </w:rPr>
        <w:t xml:space="preserve">NTN-TN </w:t>
      </w:r>
      <w:r w:rsidR="00335451">
        <w:rPr>
          <w:rFonts w:eastAsia="SimSun"/>
          <w:lang w:val="en-US" w:eastAsia="zh-CN"/>
        </w:rPr>
        <w:t xml:space="preserve">coexistence: </w:t>
      </w:r>
      <w:r w:rsidRPr="00815C50">
        <w:rPr>
          <w:rFonts w:eastAsia="SimSun"/>
          <w:lang w:val="en-US" w:eastAsia="zh-CN"/>
        </w:rPr>
        <w:t xml:space="preserve">New 6G Q/V-band </w:t>
      </w:r>
      <w:r w:rsidR="00335451">
        <w:rPr>
          <w:rFonts w:eastAsia="SimSun"/>
          <w:lang w:val="en-US" w:eastAsia="zh-CN"/>
        </w:rPr>
        <w:t>considering</w:t>
      </w:r>
      <w:r w:rsidRPr="00815C50">
        <w:rPr>
          <w:rFonts w:eastAsia="SimSun"/>
          <w:lang w:val="en-US" w:eastAsia="zh-CN"/>
        </w:rPr>
        <w:t xml:space="preserve"> LEO600 and GEO</w:t>
      </w:r>
    </w:p>
    <w:p w14:paraId="2C754278" w14:textId="77777777" w:rsidR="00F733F5" w:rsidRPr="00815C50" w:rsidRDefault="00F733F5" w:rsidP="00F733F5">
      <w:pPr>
        <w:pStyle w:val="ListParagraph"/>
        <w:overflowPunct/>
        <w:autoSpaceDE/>
        <w:autoSpaceDN/>
        <w:adjustRightInd/>
        <w:spacing w:after="120"/>
        <w:ind w:left="720" w:firstLineChars="0" w:firstLine="0"/>
        <w:textAlignment w:val="auto"/>
        <w:rPr>
          <w:rFonts w:eastAsia="SimSun"/>
          <w:lang w:val="en-US" w:eastAsia="zh-CN"/>
        </w:rPr>
      </w:pPr>
    </w:p>
    <w:p w14:paraId="42C7E132" w14:textId="36BB6500" w:rsidR="00976334" w:rsidRDefault="00633DD0">
      <w:pPr>
        <w:rPr>
          <w:lang w:val="en-US" w:eastAsia="zh-CN"/>
        </w:rPr>
      </w:pPr>
      <w:r>
        <w:rPr>
          <w:lang w:val="en-US" w:eastAsia="zh-CN"/>
        </w:rPr>
        <w:t>The priority order</w:t>
      </w:r>
      <w:r w:rsidR="00FE128B">
        <w:rPr>
          <w:lang w:val="en-US" w:eastAsia="zh-CN"/>
        </w:rPr>
        <w:t xml:space="preserve"> </w:t>
      </w:r>
      <w:r w:rsidR="001973F5">
        <w:rPr>
          <w:lang w:val="en-US" w:eastAsia="zh-CN"/>
        </w:rPr>
        <w:t xml:space="preserve">for #2 to #6 </w:t>
      </w:r>
      <w:r w:rsidR="00CD7355" w:rsidRPr="00F733F5">
        <w:rPr>
          <w:lang w:val="en-US" w:eastAsia="zh-CN"/>
        </w:rPr>
        <w:t xml:space="preserve">will be </w:t>
      </w:r>
      <w:r w:rsidR="00F733F5" w:rsidRPr="00F733F5">
        <w:rPr>
          <w:lang w:val="en-US" w:eastAsia="zh-CN"/>
        </w:rPr>
        <w:t>decided</w:t>
      </w:r>
      <w:r w:rsidR="00CD7355" w:rsidRPr="00F733F5">
        <w:rPr>
          <w:lang w:val="en-US" w:eastAsia="zh-CN"/>
        </w:rPr>
        <w:t xml:space="preserve"> in RAN4#118 meeting.</w:t>
      </w:r>
    </w:p>
    <w:p w14:paraId="7FCC60AE" w14:textId="77777777" w:rsidR="00BC09CE" w:rsidRPr="00F733F5" w:rsidRDefault="00BC09CE">
      <w:pPr>
        <w:rPr>
          <w:lang w:val="en-US" w:eastAsia="zh-CN"/>
        </w:rPr>
      </w:pPr>
    </w:p>
    <w:p w14:paraId="520815A8" w14:textId="77777777" w:rsidR="00C85CD4" w:rsidRDefault="008F234B" w:rsidP="00655E6A">
      <w:pPr>
        <w:pStyle w:val="Heading3"/>
      </w:pPr>
      <w:r>
        <w:t>Issue 3-2-1: SAN RF requirements to be studied</w:t>
      </w:r>
    </w:p>
    <w:p w14:paraId="1B33B955" w14:textId="77777777" w:rsidR="00C85CD4" w:rsidRDefault="008F234B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zh-CN"/>
        </w:rPr>
        <w:t xml:space="preserve">Agreement: </w:t>
      </w:r>
    </w:p>
    <w:p w14:paraId="68CA18AA" w14:textId="1766C713" w:rsidR="00B123C6" w:rsidRPr="0067190B" w:rsidRDefault="00B123C6" w:rsidP="0067190B">
      <w:pPr>
        <w:pStyle w:val="ListParagraph"/>
        <w:numPr>
          <w:ilvl w:val="0"/>
          <w:numId w:val="5"/>
        </w:numPr>
        <w:ind w:firstLineChars="0"/>
        <w:rPr>
          <w:lang w:val="en-US" w:eastAsia="zh-CN"/>
        </w:rPr>
      </w:pPr>
      <w:r w:rsidRPr="0067190B">
        <w:rPr>
          <w:lang w:val="en-US" w:eastAsia="zh-CN"/>
        </w:rPr>
        <w:t>1st priority:</w:t>
      </w:r>
    </w:p>
    <w:p w14:paraId="2C2116EA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Time Alignment Error  </w:t>
      </w:r>
    </w:p>
    <w:p w14:paraId="0C78CABB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Frequency error based on non-ideal feeder link, … </w:t>
      </w:r>
    </w:p>
    <w:p w14:paraId="1106127F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Modulation quality based on real world experience from SAN development, SAN PA models + EVM improvement </w:t>
      </w:r>
    </w:p>
    <w:p w14:paraId="31004C35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Total power dynamic range, based on evolved SAN architecture, PA model, waveform </w:t>
      </w:r>
    </w:p>
    <w:p w14:paraId="6BC78485" w14:textId="42B50E18" w:rsidR="00B123C6" w:rsidRPr="0067190B" w:rsidRDefault="00B123C6" w:rsidP="0067190B">
      <w:pPr>
        <w:pStyle w:val="ListParagraph"/>
        <w:numPr>
          <w:ilvl w:val="0"/>
          <w:numId w:val="5"/>
        </w:numPr>
        <w:ind w:firstLineChars="0"/>
        <w:rPr>
          <w:lang w:val="en-US" w:eastAsia="zh-CN"/>
        </w:rPr>
      </w:pPr>
      <w:r w:rsidRPr="0067190B">
        <w:rPr>
          <w:lang w:val="en-US" w:eastAsia="zh-CN"/>
        </w:rPr>
        <w:t>2nd priority (will be discussed only if time left in next meetings):</w:t>
      </w:r>
    </w:p>
    <w:p w14:paraId="6033D195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RE power control dynamic range, based on waveform and PA model </w:t>
      </w:r>
    </w:p>
    <w:p w14:paraId="3EFC374B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Additional spurious coexistence (NTN/NTN coexistence) </w:t>
      </w:r>
    </w:p>
    <w:p w14:paraId="6CE1FCE1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Receiver sensitivity level based on new channel models </w:t>
      </w:r>
    </w:p>
    <w:p w14:paraId="34AF2C44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Dynamic range based on new channel models </w:t>
      </w:r>
    </w:p>
    <w:p w14:paraId="3F41EF2A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band blocking for corner SAN – SAN cases </w:t>
      </w:r>
    </w:p>
    <w:p w14:paraId="5F80FC84" w14:textId="77777777" w:rsidR="00B123C6" w:rsidRDefault="00B123C6" w:rsidP="00B123C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Out of band blocking for corner SAN – SAN cases </w:t>
      </w:r>
    </w:p>
    <w:p w14:paraId="4CCA5E7D" w14:textId="77777777" w:rsidR="00C85CD4" w:rsidRDefault="00C85CD4">
      <w:pPr>
        <w:rPr>
          <w:rFonts w:ascii="Arial" w:hAnsi="Arial"/>
          <w:sz w:val="18"/>
          <w:lang w:val="en-US"/>
        </w:rPr>
      </w:pPr>
    </w:p>
    <w:p w14:paraId="46220082" w14:textId="77777777" w:rsidR="00F733F5" w:rsidRDefault="00F733F5" w:rsidP="00F733F5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 xml:space="preserve">The 1st priority means the technical discussion should start from next </w:t>
      </w:r>
      <w:proofErr w:type="gramStart"/>
      <w:r>
        <w:rPr>
          <w:rFonts w:eastAsia="MS Mincho"/>
          <w:szCs w:val="22"/>
          <w:lang w:val="en-US"/>
        </w:rPr>
        <w:t>meeting,</w:t>
      </w:r>
      <w:proofErr w:type="gramEnd"/>
      <w:r>
        <w:rPr>
          <w:rFonts w:eastAsia="MS Mincho"/>
          <w:szCs w:val="22"/>
          <w:lang w:val="en-US"/>
        </w:rPr>
        <w:t xml:space="preserve"> focus will be on these 1st priority topics.</w:t>
      </w:r>
    </w:p>
    <w:p w14:paraId="217A4748" w14:textId="77777777" w:rsidR="00F733F5" w:rsidRDefault="00F733F5" w:rsidP="00F733F5">
      <w:pPr>
        <w:spacing w:after="120"/>
        <w:rPr>
          <w:rFonts w:eastAsia="MS Mincho"/>
          <w:szCs w:val="22"/>
          <w:lang w:val="en-US"/>
        </w:rPr>
      </w:pPr>
      <w:r>
        <w:rPr>
          <w:rFonts w:eastAsia="MS Mincho"/>
          <w:szCs w:val="22"/>
          <w:lang w:val="en-US"/>
        </w:rPr>
        <w:t xml:space="preserve">The 2nd priority means </w:t>
      </w:r>
      <w:proofErr w:type="spellStart"/>
      <w:r>
        <w:rPr>
          <w:rFonts w:eastAsia="MS Mincho"/>
          <w:szCs w:val="22"/>
          <w:lang w:val="en-US"/>
        </w:rPr>
        <w:t>tdoc</w:t>
      </w:r>
      <w:proofErr w:type="spellEnd"/>
      <w:r>
        <w:rPr>
          <w:rFonts w:eastAsia="MS Mincho"/>
          <w:szCs w:val="22"/>
          <w:lang w:val="en-US"/>
        </w:rPr>
        <w:t xml:space="preserve"> could be submitted from next </w:t>
      </w:r>
      <w:proofErr w:type="gramStart"/>
      <w:r>
        <w:rPr>
          <w:rFonts w:eastAsia="MS Mincho"/>
          <w:szCs w:val="22"/>
          <w:lang w:val="en-US"/>
        </w:rPr>
        <w:t>meeting</w:t>
      </w:r>
      <w:proofErr w:type="gramEnd"/>
      <w:r>
        <w:rPr>
          <w:rFonts w:eastAsia="MS Mincho"/>
          <w:szCs w:val="22"/>
          <w:lang w:val="en-US"/>
        </w:rPr>
        <w:t xml:space="preserve"> but the discussion will only happen if there is time left during the meetings. </w:t>
      </w:r>
    </w:p>
    <w:p w14:paraId="0A97BA34" w14:textId="77777777" w:rsidR="00C85CD4" w:rsidRDefault="00C85CD4">
      <w:pPr>
        <w:rPr>
          <w:lang w:val="en-US" w:eastAsia="zh-CN"/>
        </w:rPr>
      </w:pP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FAB35" w14:textId="77777777" w:rsidR="00B15FA2" w:rsidRDefault="00B15FA2">
      <w:pPr>
        <w:spacing w:after="0"/>
      </w:pPr>
      <w:r>
        <w:separator/>
      </w:r>
    </w:p>
  </w:endnote>
  <w:endnote w:type="continuationSeparator" w:id="0">
    <w:p w14:paraId="37BA6A52" w14:textId="77777777" w:rsidR="00B15FA2" w:rsidRDefault="00B15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229A" w14:textId="77777777" w:rsidR="00B15FA2" w:rsidRDefault="00B15FA2">
      <w:pPr>
        <w:spacing w:after="0"/>
      </w:pPr>
      <w:r>
        <w:separator/>
      </w:r>
    </w:p>
  </w:footnote>
  <w:footnote w:type="continuationSeparator" w:id="0">
    <w:p w14:paraId="08E5A2B2" w14:textId="77777777" w:rsidR="00B15FA2" w:rsidRDefault="00B15F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93348">
    <w:abstractNumId w:val="3"/>
  </w:num>
  <w:num w:numId="2" w16cid:durableId="199517838">
    <w:abstractNumId w:val="4"/>
  </w:num>
  <w:num w:numId="3" w16cid:durableId="1226644020">
    <w:abstractNumId w:val="1"/>
  </w:num>
  <w:num w:numId="4" w16cid:durableId="1240825235">
    <w:abstractNumId w:val="2"/>
  </w:num>
  <w:num w:numId="5" w16cid:durableId="106392766">
    <w:abstractNumId w:val="5"/>
  </w:num>
  <w:num w:numId="6" w16cid:durableId="6907657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ang Tang">
    <w15:presenceInfo w15:providerId="AD" w15:userId="S::yang_tang@apple.com::b773c28d-1b5b-42d9-8881-6755784a5f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A16"/>
    <w:rsid w:val="00485BF9"/>
    <w:rsid w:val="004868C1"/>
    <w:rsid w:val="0048750F"/>
    <w:rsid w:val="00492AFA"/>
    <w:rsid w:val="0049433B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31CE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0E2A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42B"/>
    <w:rsid w:val="009028B0"/>
    <w:rsid w:val="00902C07"/>
    <w:rsid w:val="00904BF7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5FA2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76D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27ADD"/>
    <w:rsid w:val="00F30D2E"/>
    <w:rsid w:val="00F30E68"/>
    <w:rsid w:val="00F316CE"/>
    <w:rsid w:val="00F31AF1"/>
    <w:rsid w:val="00F32E03"/>
    <w:rsid w:val="00F33564"/>
    <w:rsid w:val="00F33B48"/>
    <w:rsid w:val="00F34E73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3F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C:\Users\Taylorcarol\OneDrive - ETSI 365\Documents\TSGR4_110-bis\Templates\3gpp_70.dot</Template>
  <TotalTime>10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Yang Tang</cp:lastModifiedBy>
  <cp:revision>2</cp:revision>
  <cp:lastPrinted>2019-04-25T08:09:00Z</cp:lastPrinted>
  <dcterms:created xsi:type="dcterms:W3CDTF">2025-11-21T17:13:00Z</dcterms:created>
  <dcterms:modified xsi:type="dcterms:W3CDTF">2025-11-21T17:13:00Z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