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04F21492"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WG4#11</w:t>
      </w:r>
      <w:r w:rsidR="001C2504">
        <w:rPr>
          <w:rFonts w:ascii="Arial" w:eastAsia="Times New Roman" w:hAnsi="Arial" w:cs="Arial"/>
          <w:b/>
          <w:noProof/>
          <w:kern w:val="0"/>
          <w:sz w:val="24"/>
          <w:szCs w:val="24"/>
          <w:lang w:val="de-DE"/>
          <w14:ligatures w14:val="none"/>
        </w:rPr>
        <w:t>7</w:t>
      </w:r>
      <w:r w:rsidRPr="005513CD">
        <w:rPr>
          <w:rFonts w:ascii="Arial" w:eastAsia="Times New Roman" w:hAnsi="Arial" w:cs="Arial"/>
          <w:b/>
          <w:noProof/>
          <w:kern w:val="0"/>
          <w:sz w:val="24"/>
          <w:szCs w:val="24"/>
          <w:lang w:val="de-DE"/>
          <w14:ligatures w14:val="none"/>
        </w:rPr>
        <w:tab/>
        <w:t>R4-2</w:t>
      </w:r>
      <w:r w:rsidR="006C54B0">
        <w:rPr>
          <w:rFonts w:ascii="Arial" w:eastAsia="Times New Roman" w:hAnsi="Arial" w:cs="Arial"/>
          <w:b/>
          <w:noProof/>
          <w:kern w:val="0"/>
          <w:sz w:val="24"/>
          <w:szCs w:val="24"/>
          <w:lang w:val="de-DE"/>
          <w14:ligatures w14:val="none"/>
        </w:rPr>
        <w:t>5</w:t>
      </w:r>
      <w:r w:rsidR="00A13F58">
        <w:rPr>
          <w:rFonts w:ascii="Arial" w:eastAsia="Times New Roman" w:hAnsi="Arial" w:cs="Arial"/>
          <w:b/>
          <w:noProof/>
          <w:kern w:val="0"/>
          <w:sz w:val="24"/>
          <w:szCs w:val="24"/>
          <w:lang w:val="de-DE"/>
          <w14:ligatures w14:val="none"/>
        </w:rPr>
        <w:t>1663</w:t>
      </w:r>
    </w:p>
    <w:p w14:paraId="239BFA5F" w14:textId="58AA67D3" w:rsidR="005513CD" w:rsidRPr="005513CD" w:rsidRDefault="001C2504"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Dallas</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TX, USA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Novem</w:t>
      </w:r>
      <w:r w:rsidR="0048207E">
        <w:rPr>
          <w:rFonts w:ascii="Arial" w:eastAsia="Times New Roman" w:hAnsi="Arial" w:cs="Arial"/>
          <w:b/>
          <w:noProof/>
          <w:kern w:val="0"/>
          <w:sz w:val="24"/>
          <w:szCs w:val="24"/>
          <w14:ligatures w14:val="none"/>
        </w:rPr>
        <w:t>ber</w:t>
      </w:r>
      <w:r w:rsidR="005513CD" w:rsidRPr="005513CD">
        <w:rPr>
          <w:rFonts w:ascii="Arial" w:eastAsia="Times New Roman" w:hAnsi="Arial" w:cs="Arial"/>
          <w:b/>
          <w:noProof/>
          <w:kern w:val="0"/>
          <w:sz w:val="24"/>
          <w:szCs w:val="24"/>
          <w14:ligatures w14:val="none"/>
        </w:rPr>
        <w:t xml:space="preserve"> </w:t>
      </w:r>
      <w:r w:rsidR="00D6169C">
        <w:rPr>
          <w:rFonts w:ascii="Arial" w:eastAsia="Times New Roman" w:hAnsi="Arial" w:cs="Arial"/>
          <w:b/>
          <w:noProof/>
          <w:kern w:val="0"/>
          <w:sz w:val="24"/>
          <w:szCs w:val="24"/>
          <w14:ligatures w14:val="none"/>
        </w:rPr>
        <w:t>17</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D6169C">
        <w:rPr>
          <w:rFonts w:ascii="Arial" w:eastAsia="Times New Roman" w:hAnsi="Arial" w:cs="Arial"/>
          <w:b/>
          <w:noProof/>
          <w:kern w:val="0"/>
          <w:sz w:val="24"/>
          <w:szCs w:val="24"/>
          <w14:ligatures w14:val="none"/>
        </w:rPr>
        <w:t>21</w:t>
      </w:r>
      <w:r w:rsidR="00D6169C">
        <w:rPr>
          <w:rFonts w:ascii="Arial" w:eastAsia="Times New Roman" w:hAnsi="Arial" w:cs="Arial"/>
          <w:b/>
          <w:noProof/>
          <w:kern w:val="0"/>
          <w:sz w:val="24"/>
          <w:szCs w:val="24"/>
          <w:vertAlign w:val="superscript"/>
          <w14:ligatures w14:val="none"/>
        </w:rPr>
        <w:t>st</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04A791E2"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A13F58">
        <w:rPr>
          <w:rFonts w:ascii="Arial" w:eastAsia="Times New Roman" w:hAnsi="Arial" w:cs="Times New Roman"/>
          <w:kern w:val="0"/>
          <w:sz w:val="24"/>
          <w:szCs w:val="20"/>
          <w14:ligatures w14:val="none"/>
        </w:rPr>
        <w:t>5.9.3</w:t>
      </w:r>
    </w:p>
    <w:p w14:paraId="7EE6B271" w14:textId="737809C3"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Source</w:t>
      </w:r>
      <w:proofErr w:type="gramStart"/>
      <w:r w:rsidRPr="005513CD">
        <w:rPr>
          <w:rFonts w:ascii="Arial" w:eastAsia="Times New Roman" w:hAnsi="Arial" w:cs="Times New Roman"/>
          <w:b/>
          <w:kern w:val="0"/>
          <w:sz w:val="24"/>
          <w:szCs w:val="20"/>
          <w14:ligatures w14:val="none"/>
        </w:rPr>
        <w:t xml:space="preserv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proofErr w:type="gramEnd"/>
    </w:p>
    <w:p w14:paraId="73589667" w14:textId="10404593"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proofErr w:type="gramStart"/>
      <w:r w:rsidRPr="005513CD">
        <w:rPr>
          <w:rFonts w:ascii="Arial" w:eastAsia="Times New Roman" w:hAnsi="Arial" w:cs="Times New Roman"/>
          <w:b/>
          <w:kern w:val="0"/>
          <w:sz w:val="24"/>
          <w:szCs w:val="20"/>
          <w14:ligatures w14:val="none"/>
        </w:rPr>
        <w:t>:</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61033D">
        <w:rPr>
          <w:rFonts w:ascii="Arial" w:eastAsia="Times New Roman" w:hAnsi="Arial" w:cs="Times New Roman"/>
          <w:kern w:val="0"/>
          <w:sz w:val="24"/>
          <w:szCs w:val="20"/>
          <w14:ligatures w14:val="none"/>
        </w:rPr>
        <w:t>About</w:t>
      </w:r>
      <w:proofErr w:type="gramEnd"/>
      <w:r w:rsidR="0061033D">
        <w:rPr>
          <w:rFonts w:ascii="Arial" w:eastAsia="Times New Roman" w:hAnsi="Arial" w:cs="Times New Roman"/>
          <w:kern w:val="0"/>
          <w:sz w:val="24"/>
          <w:szCs w:val="20"/>
          <w14:ligatures w14:val="none"/>
        </w:rPr>
        <w:t xml:space="preserve"> </w:t>
      </w:r>
      <w:r w:rsidR="00765D46">
        <w:rPr>
          <w:rFonts w:ascii="Arial" w:eastAsia="Times New Roman" w:hAnsi="Arial" w:cs="Times New Roman"/>
          <w:kern w:val="0"/>
          <w:sz w:val="24"/>
          <w:szCs w:val="20"/>
          <w14:ligatures w14:val="none"/>
        </w:rPr>
        <w:t>CA_n5A-n8A</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957E13E" w14:textId="7C779B6D" w:rsidR="00BA2803" w:rsidRPr="002936DF" w:rsidRDefault="00D21A8B" w:rsidP="002936D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on </w:t>
      </w:r>
      <w:r w:rsidR="00765D46">
        <w:rPr>
          <w:rFonts w:ascii="Times New Roman" w:eastAsia="Times New Roman" w:hAnsi="Times New Roman" w:cs="Times New Roman"/>
          <w:kern w:val="0"/>
          <w:sz w:val="20"/>
          <w:szCs w:val="20"/>
          <w14:ligatures w14:val="none"/>
        </w:rPr>
        <w:t xml:space="preserve">CA_n5A-n8A </w:t>
      </w:r>
      <w:r w:rsidR="0030650D">
        <w:rPr>
          <w:rFonts w:ascii="Times New Roman" w:eastAsia="Times New Roman" w:hAnsi="Times New Roman" w:cs="Times New Roman"/>
          <w:kern w:val="0"/>
          <w:sz w:val="20"/>
          <w:szCs w:val="20"/>
          <w14:ligatures w14:val="none"/>
        </w:rPr>
        <w:t>are provided in this contribution</w:t>
      </w:r>
      <w:r w:rsidR="006F1186">
        <w:rPr>
          <w:rFonts w:ascii="Times New Roman" w:eastAsia="Times New Roman" w:hAnsi="Times New Roman" w:cs="Times New Roman"/>
          <w:kern w:val="0"/>
          <w:sz w:val="20"/>
          <w:szCs w:val="20"/>
          <w14:ligatures w14:val="none"/>
        </w:rPr>
        <w:t>.</w:t>
      </w:r>
      <w:r w:rsidR="00AB6B80">
        <w:rPr>
          <w:rFonts w:ascii="Times New Roman" w:eastAsia="Times New Roman" w:hAnsi="Times New Roman" w:cs="Times New Roman"/>
          <w:kern w:val="0"/>
          <w:sz w:val="20"/>
          <w:szCs w:val="20"/>
          <w14:ligatures w14:val="none"/>
        </w:rPr>
        <w:t xml:space="preserve"> </w:t>
      </w:r>
      <w:bookmarkStart w:id="1" w:name="_Hlk193368286"/>
      <w:bookmarkStart w:id="2" w:name="_Hlk192155714"/>
      <w:r w:rsidR="007B702D">
        <w:rPr>
          <w:rFonts w:ascii="Times New Roman" w:eastAsia="Times New Roman" w:hAnsi="Times New Roman" w:cs="Times New Roman"/>
          <w:kern w:val="0"/>
          <w:sz w:val="20"/>
          <w:szCs w:val="20"/>
          <w14:ligatures w14:val="none"/>
        </w:rPr>
        <w:t xml:space="preserve">This </w:t>
      </w:r>
      <w:r w:rsidR="00C80008">
        <w:rPr>
          <w:rFonts w:ascii="Times New Roman" w:eastAsia="Times New Roman" w:hAnsi="Times New Roman" w:cs="Times New Roman"/>
          <w:kern w:val="0"/>
          <w:sz w:val="20"/>
          <w:szCs w:val="20"/>
          <w14:ligatures w14:val="none"/>
        </w:rPr>
        <w:t>contribution is submitted into both RRM and UE RF agendas as this covers both aspects.</w:t>
      </w:r>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06257255" w:rsidR="002316E4" w:rsidRPr="00581ABA" w:rsidRDefault="002316E4" w:rsidP="00072FD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Discussion</w:t>
      </w:r>
    </w:p>
    <w:bookmarkEnd w:id="2"/>
    <w:p w14:paraId="4C9AA71D" w14:textId="064C66F8" w:rsidR="000A2AD5" w:rsidRPr="006111A6" w:rsidRDefault="001A5397" w:rsidP="00AB08F7">
      <w:pPr>
        <w:rPr>
          <w:rFonts w:ascii="Times New Roman" w:hAnsi="Times New Roman" w:cs="Times New Roman"/>
          <w:bCs/>
          <w:noProof/>
          <w:kern w:val="0"/>
          <w:sz w:val="20"/>
          <w:szCs w:val="20"/>
          <w:lang w:val="de-DE" w:eastAsia="ko-KR"/>
          <w14:ligatures w14:val="none"/>
        </w:rPr>
      </w:pPr>
      <w:r>
        <w:rPr>
          <w:rFonts w:ascii="Times New Roman" w:eastAsia="Times New Roman" w:hAnsi="Times New Roman" w:cs="Times New Roman"/>
          <w:kern w:val="0"/>
          <w:sz w:val="20"/>
          <w:szCs w:val="20"/>
          <w:lang w:val="en-GB"/>
          <w14:ligatures w14:val="none"/>
        </w:rPr>
        <w:t xml:space="preserve">UL </w:t>
      </w:r>
      <w:r w:rsidR="00AD3999">
        <w:rPr>
          <w:rFonts w:ascii="Times New Roman" w:eastAsia="Times New Roman" w:hAnsi="Times New Roman" w:cs="Times New Roman"/>
          <w:kern w:val="0"/>
          <w:sz w:val="20"/>
          <w:szCs w:val="20"/>
          <w:lang w:val="en-GB"/>
          <w14:ligatures w14:val="none"/>
        </w:rPr>
        <w:t>CA_n5A-n8A</w:t>
      </w:r>
      <w:r>
        <w:rPr>
          <w:rFonts w:ascii="Times New Roman" w:eastAsia="Times New Roman" w:hAnsi="Times New Roman" w:cs="Times New Roman"/>
          <w:kern w:val="0"/>
          <w:sz w:val="20"/>
          <w:szCs w:val="20"/>
          <w:lang w:val="en-GB"/>
          <w14:ligatures w14:val="none"/>
        </w:rPr>
        <w:t xml:space="preserve"> (2UL/2DL)</w:t>
      </w:r>
      <w:r w:rsidR="00656C0B">
        <w:rPr>
          <w:rFonts w:ascii="Times New Roman" w:eastAsia="Times New Roman" w:hAnsi="Times New Roman" w:cs="Times New Roman"/>
          <w:kern w:val="0"/>
          <w:sz w:val="20"/>
          <w:szCs w:val="20"/>
          <w:lang w:val="en-GB"/>
          <w14:ligatures w14:val="none"/>
        </w:rPr>
        <w:t xml:space="preserve"> version of it has been discussed across two rele</w:t>
      </w:r>
      <w:r w:rsidR="00300FB8">
        <w:rPr>
          <w:rFonts w:ascii="Times New Roman" w:eastAsia="Times New Roman" w:hAnsi="Times New Roman" w:cs="Times New Roman"/>
          <w:kern w:val="0"/>
          <w:sz w:val="20"/>
          <w:szCs w:val="20"/>
          <w:lang w:val="en-GB"/>
          <w14:ligatures w14:val="none"/>
        </w:rPr>
        <w:t xml:space="preserve">ases, Rel-18 and Rel-19. </w:t>
      </w:r>
      <w:r w:rsidR="005561FC">
        <w:rPr>
          <w:rFonts w:ascii="Times New Roman" w:eastAsia="Times New Roman" w:hAnsi="Times New Roman" w:cs="Times New Roman"/>
          <w:kern w:val="0"/>
          <w:sz w:val="20"/>
          <w:szCs w:val="20"/>
          <w:lang w:val="en-GB"/>
          <w14:ligatures w14:val="none"/>
        </w:rPr>
        <w:t>In RAN4</w:t>
      </w:r>
      <w:r w:rsidR="005561FC" w:rsidRPr="005561FC">
        <w:rPr>
          <w:rFonts w:ascii="Times New Roman" w:eastAsia="Times New Roman" w:hAnsi="Times New Roman" w:cs="Times New Roman"/>
          <w:bCs/>
          <w:noProof/>
          <w:kern w:val="0"/>
          <w:sz w:val="20"/>
          <w:szCs w:val="20"/>
          <w:lang w:val="de-DE"/>
          <w14:ligatures w14:val="none"/>
        </w:rPr>
        <w:t>#</w:t>
      </w:r>
      <w:r w:rsidR="009E516C">
        <w:rPr>
          <w:rFonts w:ascii="Times New Roman" w:eastAsia="Times New Roman" w:hAnsi="Times New Roman" w:cs="Times New Roman"/>
          <w:bCs/>
          <w:noProof/>
          <w:kern w:val="0"/>
          <w:sz w:val="20"/>
          <w:szCs w:val="20"/>
          <w:lang w:val="de-DE"/>
          <w14:ligatures w14:val="none"/>
        </w:rPr>
        <w:t>116</w:t>
      </w:r>
      <w:r w:rsidR="009641FF">
        <w:rPr>
          <w:rFonts w:ascii="Times New Roman" w:eastAsia="Times New Roman" w:hAnsi="Times New Roman" w:cs="Times New Roman"/>
          <w:bCs/>
          <w:noProof/>
          <w:kern w:val="0"/>
          <w:sz w:val="20"/>
          <w:szCs w:val="20"/>
          <w:lang w:val="de-DE"/>
          <w14:ligatures w14:val="none"/>
        </w:rPr>
        <w:t>, the discussion was transferred into RRM se</w:t>
      </w:r>
      <w:r w:rsidR="008C5BBB">
        <w:rPr>
          <w:rFonts w:ascii="Times New Roman" w:eastAsia="Times New Roman" w:hAnsi="Times New Roman" w:cs="Times New Roman"/>
          <w:bCs/>
          <w:noProof/>
          <w:kern w:val="0"/>
          <w:sz w:val="20"/>
          <w:szCs w:val="20"/>
          <w:lang w:val="de-DE"/>
          <w14:ligatures w14:val="none"/>
        </w:rPr>
        <w:t>ss</w:t>
      </w:r>
      <w:r w:rsidR="009641FF">
        <w:rPr>
          <w:rFonts w:ascii="Times New Roman" w:eastAsia="Times New Roman" w:hAnsi="Times New Roman" w:cs="Times New Roman"/>
          <w:bCs/>
          <w:noProof/>
          <w:kern w:val="0"/>
          <w:sz w:val="20"/>
          <w:szCs w:val="20"/>
          <w:lang w:val="de-DE"/>
          <w14:ligatures w14:val="none"/>
        </w:rPr>
        <w:t>ion to discuss RRM impacts.</w:t>
      </w:r>
      <w:r w:rsidR="008C5BBB">
        <w:rPr>
          <w:rFonts w:ascii="Times New Roman" w:eastAsia="Times New Roman" w:hAnsi="Times New Roman" w:cs="Times New Roman"/>
          <w:bCs/>
          <w:noProof/>
          <w:kern w:val="0"/>
          <w:sz w:val="20"/>
          <w:szCs w:val="20"/>
          <w:lang w:val="de-DE"/>
          <w14:ligatures w14:val="none"/>
        </w:rPr>
        <w:t xml:space="preserve"> </w:t>
      </w:r>
      <w:r w:rsidR="005A0B10">
        <w:rPr>
          <w:rFonts w:ascii="Times New Roman" w:eastAsia="Times New Roman" w:hAnsi="Times New Roman" w:cs="Times New Roman"/>
          <w:bCs/>
          <w:noProof/>
          <w:kern w:val="0"/>
          <w:sz w:val="20"/>
          <w:szCs w:val="20"/>
          <w:lang w:val="de-DE"/>
          <w14:ligatures w14:val="none"/>
        </w:rPr>
        <w:t>T</w:t>
      </w:r>
      <w:r w:rsidR="008C5BBB">
        <w:rPr>
          <w:rFonts w:ascii="Times New Roman" w:eastAsia="Times New Roman" w:hAnsi="Times New Roman" w:cs="Times New Roman"/>
          <w:bCs/>
          <w:noProof/>
          <w:kern w:val="0"/>
          <w:sz w:val="20"/>
          <w:szCs w:val="20"/>
          <w:lang w:val="de-DE"/>
          <w14:ligatures w14:val="none"/>
        </w:rPr>
        <w:t xml:space="preserve">here </w:t>
      </w:r>
      <w:r w:rsidR="000A2AD5">
        <w:rPr>
          <w:rFonts w:ascii="Times New Roman" w:eastAsia="Times New Roman" w:hAnsi="Times New Roman" w:cs="Times New Roman"/>
          <w:bCs/>
          <w:noProof/>
          <w:kern w:val="0"/>
          <w:sz w:val="20"/>
          <w:szCs w:val="20"/>
          <w:lang w:val="de-DE"/>
          <w14:ligatures w14:val="none"/>
        </w:rPr>
        <w:t>was</w:t>
      </w:r>
      <w:r w:rsidR="008C5BBB">
        <w:rPr>
          <w:rFonts w:ascii="Times New Roman" w:eastAsia="Times New Roman" w:hAnsi="Times New Roman" w:cs="Times New Roman"/>
          <w:bCs/>
          <w:noProof/>
          <w:kern w:val="0"/>
          <w:sz w:val="20"/>
          <w:szCs w:val="20"/>
          <w:lang w:val="de-DE"/>
          <w14:ligatures w14:val="none"/>
        </w:rPr>
        <w:t xml:space="preserve"> no conclusion</w:t>
      </w:r>
      <w:r w:rsidR="000A2AD5">
        <w:rPr>
          <w:rFonts w:ascii="Times New Roman" w:eastAsia="Times New Roman" w:hAnsi="Times New Roman" w:cs="Times New Roman"/>
          <w:bCs/>
          <w:noProof/>
          <w:kern w:val="0"/>
          <w:sz w:val="20"/>
          <w:szCs w:val="20"/>
          <w:lang w:val="de-DE"/>
          <w14:ligatures w14:val="none"/>
        </w:rPr>
        <w:t xml:space="preserve"> in RRM session either.</w:t>
      </w:r>
    </w:p>
    <w:p w14:paraId="0CE8B61C" w14:textId="2F579E76" w:rsidR="00065E3D" w:rsidRDefault="00065E3D" w:rsidP="00AB08F7">
      <w:pPr>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 xml:space="preserve">WF from [1] </w:t>
      </w:r>
      <w:r>
        <w:rPr>
          <w:rFonts w:ascii="Times New Roman" w:eastAsia="Times New Roman" w:hAnsi="Times New Roman" w:cs="Times New Roman"/>
          <w:kern w:val="0"/>
          <w:sz w:val="20"/>
          <w:szCs w:val="20"/>
          <w:lang w:val="en-GB"/>
          <w14:ligatures w14:val="none"/>
        </w:rPr>
        <w:t>RAN4</w:t>
      </w:r>
      <w:r w:rsidRPr="005561FC">
        <w:rPr>
          <w:rFonts w:ascii="Times New Roman" w:eastAsia="Times New Roman" w:hAnsi="Times New Roman" w:cs="Times New Roman"/>
          <w:bCs/>
          <w:noProof/>
          <w:kern w:val="0"/>
          <w:sz w:val="20"/>
          <w:szCs w:val="20"/>
          <w:lang w:val="de-DE"/>
          <w14:ligatures w14:val="none"/>
        </w:rPr>
        <w:t>#</w:t>
      </w:r>
      <w:r>
        <w:rPr>
          <w:rFonts w:ascii="Times New Roman" w:eastAsia="Times New Roman" w:hAnsi="Times New Roman" w:cs="Times New Roman"/>
          <w:bCs/>
          <w:noProof/>
          <w:kern w:val="0"/>
          <w:sz w:val="20"/>
          <w:szCs w:val="20"/>
          <w:lang w:val="de-DE"/>
          <w14:ligatures w14:val="none"/>
        </w:rPr>
        <w:t>116 is as follows.</w:t>
      </w:r>
    </w:p>
    <w:p w14:paraId="36543BCE" w14:textId="3F38D3D5" w:rsidR="00065E3D" w:rsidRDefault="00393092" w:rsidP="00AB08F7">
      <w:pPr>
        <w:rPr>
          <w:rFonts w:ascii="Times New Roman" w:eastAsia="Times New Roman" w:hAnsi="Times New Roman" w:cs="Times New Roman"/>
          <w:bCs/>
          <w:noProof/>
          <w:kern w:val="0"/>
          <w:sz w:val="20"/>
          <w:szCs w:val="20"/>
          <w:lang w:val="de-DE"/>
          <w14:ligatures w14:val="none"/>
        </w:rPr>
      </w:pPr>
      <w:r w:rsidRPr="00393092">
        <w:rPr>
          <w:rFonts w:ascii="Times New Roman" w:eastAsia="Times New Roman" w:hAnsi="Times New Roman" w:cs="Times New Roman"/>
          <w:bCs/>
          <w:noProof/>
          <w:kern w:val="0"/>
          <w:sz w:val="20"/>
          <w:szCs w:val="20"/>
          <w:lang w:val="de-DE"/>
          <w14:ligatures w14:val="none"/>
        </w:rPr>
        <w:drawing>
          <wp:inline distT="0" distB="0" distL="0" distR="0" wp14:anchorId="022373DD" wp14:editId="2207BF4B">
            <wp:extent cx="4622834" cy="3587141"/>
            <wp:effectExtent l="0" t="0" r="6350" b="0"/>
            <wp:docPr id="1727617367"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617367" name="Picture 1" descr="A screenshot of a computer program&#10;&#10;AI-generated content may be incorrect."/>
                    <pic:cNvPicPr/>
                  </pic:nvPicPr>
                  <pic:blipFill>
                    <a:blip r:embed="rId5"/>
                    <a:stretch>
                      <a:fillRect/>
                    </a:stretch>
                  </pic:blipFill>
                  <pic:spPr>
                    <a:xfrm>
                      <a:off x="0" y="0"/>
                      <a:ext cx="4628921" cy="3591864"/>
                    </a:xfrm>
                    <a:prstGeom prst="rect">
                      <a:avLst/>
                    </a:prstGeom>
                  </pic:spPr>
                </pic:pic>
              </a:graphicData>
            </a:graphic>
          </wp:inline>
        </w:drawing>
      </w:r>
    </w:p>
    <w:p w14:paraId="4CD718C2" w14:textId="0F192065" w:rsidR="00EF3984" w:rsidRDefault="000A2AD5" w:rsidP="00AB08F7">
      <w:pPr>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lastRenderedPageBreak/>
        <w:t xml:space="preserve">In our view, the </w:t>
      </w:r>
      <w:r w:rsidR="007D4189">
        <w:rPr>
          <w:rFonts w:ascii="Times New Roman" w:eastAsia="Times New Roman" w:hAnsi="Times New Roman" w:cs="Times New Roman"/>
          <w:bCs/>
          <w:noProof/>
          <w:kern w:val="0"/>
          <w:sz w:val="20"/>
          <w:szCs w:val="20"/>
          <w:lang w:val="de-DE"/>
          <w14:ligatures w14:val="none"/>
        </w:rPr>
        <w:t xml:space="preserve">challenges are multi-dimensional and cannot be </w:t>
      </w:r>
      <w:r w:rsidR="00076D25">
        <w:rPr>
          <w:rFonts w:ascii="Times New Roman" w:eastAsia="Times New Roman" w:hAnsi="Times New Roman" w:cs="Times New Roman"/>
          <w:bCs/>
          <w:noProof/>
          <w:kern w:val="0"/>
          <w:sz w:val="20"/>
          <w:szCs w:val="20"/>
          <w:lang w:val="de-DE"/>
          <w14:ligatures w14:val="none"/>
        </w:rPr>
        <w:t>easily addressed by just looking into e.g. RRM impacts, as the issues raised by companies are not in general</w:t>
      </w:r>
      <w:r w:rsidR="00EF3984">
        <w:rPr>
          <w:rFonts w:ascii="Times New Roman" w:eastAsia="Times New Roman" w:hAnsi="Times New Roman" w:cs="Times New Roman"/>
          <w:bCs/>
          <w:noProof/>
          <w:kern w:val="0"/>
          <w:sz w:val="20"/>
          <w:szCs w:val="20"/>
          <w:lang w:val="de-DE"/>
          <w14:ligatures w14:val="none"/>
        </w:rPr>
        <w:t xml:space="preserve"> </w:t>
      </w:r>
      <w:r w:rsidR="005472E8">
        <w:rPr>
          <w:rFonts w:ascii="Times New Roman" w:eastAsia="Times New Roman" w:hAnsi="Times New Roman" w:cs="Times New Roman"/>
          <w:bCs/>
          <w:noProof/>
          <w:kern w:val="0"/>
          <w:sz w:val="20"/>
          <w:szCs w:val="20"/>
          <w:lang w:val="de-DE"/>
          <w14:ligatures w14:val="none"/>
        </w:rPr>
        <w:t xml:space="preserve">properly </w:t>
      </w:r>
      <w:r w:rsidR="00EF3984">
        <w:rPr>
          <w:rFonts w:ascii="Times New Roman" w:eastAsia="Times New Roman" w:hAnsi="Times New Roman" w:cs="Times New Roman"/>
          <w:bCs/>
          <w:noProof/>
          <w:kern w:val="0"/>
          <w:sz w:val="20"/>
          <w:szCs w:val="20"/>
          <w:lang w:val="de-DE"/>
          <w14:ligatures w14:val="none"/>
        </w:rPr>
        <w:t>addressed.</w:t>
      </w:r>
      <w:r w:rsidR="00193A51">
        <w:rPr>
          <w:rFonts w:ascii="Times New Roman" w:eastAsia="Times New Roman" w:hAnsi="Times New Roman" w:cs="Times New Roman"/>
          <w:bCs/>
          <w:noProof/>
          <w:kern w:val="0"/>
          <w:sz w:val="20"/>
          <w:szCs w:val="20"/>
          <w:lang w:val="de-DE"/>
          <w14:ligatures w14:val="none"/>
        </w:rPr>
        <w:t xml:space="preserve"> It can be noted that given this topic keeps app</w:t>
      </w:r>
      <w:r w:rsidR="00B611E7">
        <w:rPr>
          <w:rFonts w:ascii="Times New Roman" w:eastAsia="Times New Roman" w:hAnsi="Times New Roman" w:cs="Times New Roman"/>
          <w:bCs/>
          <w:noProof/>
          <w:kern w:val="0"/>
          <w:sz w:val="20"/>
          <w:szCs w:val="20"/>
          <w:lang w:val="de-DE"/>
          <w14:ligatures w14:val="none"/>
        </w:rPr>
        <w:t>earing in 3GPP, more and more internal discussions across different WG’s have probably been carried out.</w:t>
      </w:r>
    </w:p>
    <w:p w14:paraId="6BD8EE21" w14:textId="30DFBB3E" w:rsidR="0049345B" w:rsidRDefault="001554AB" w:rsidP="00AB08F7">
      <w:pPr>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The agreement</w:t>
      </w:r>
      <w:r w:rsidR="00D448F0">
        <w:rPr>
          <w:rFonts w:ascii="Times New Roman" w:eastAsia="Times New Roman" w:hAnsi="Times New Roman" w:cs="Times New Roman"/>
          <w:bCs/>
          <w:noProof/>
          <w:kern w:val="0"/>
          <w:sz w:val="20"/>
          <w:szCs w:val="20"/>
          <w:lang w:val="de-DE"/>
          <w14:ligatures w14:val="none"/>
        </w:rPr>
        <w:t xml:space="preserve"> in </w:t>
      </w:r>
      <w:r w:rsidR="00D448F0">
        <w:rPr>
          <w:rFonts w:ascii="Times New Roman" w:eastAsia="Times New Roman" w:hAnsi="Times New Roman" w:cs="Times New Roman"/>
          <w:kern w:val="0"/>
          <w:sz w:val="20"/>
          <w:szCs w:val="20"/>
          <w:lang w:val="en-GB"/>
          <w14:ligatures w14:val="none"/>
        </w:rPr>
        <w:t>RAN4</w:t>
      </w:r>
      <w:r w:rsidR="00D448F0" w:rsidRPr="005561FC">
        <w:rPr>
          <w:rFonts w:ascii="Times New Roman" w:eastAsia="Times New Roman" w:hAnsi="Times New Roman" w:cs="Times New Roman"/>
          <w:bCs/>
          <w:noProof/>
          <w:kern w:val="0"/>
          <w:sz w:val="20"/>
          <w:szCs w:val="20"/>
          <w:lang w:val="de-DE"/>
          <w14:ligatures w14:val="none"/>
        </w:rPr>
        <w:t>#</w:t>
      </w:r>
      <w:r w:rsidR="00D448F0">
        <w:rPr>
          <w:rFonts w:ascii="Times New Roman" w:eastAsia="Times New Roman" w:hAnsi="Times New Roman" w:cs="Times New Roman"/>
          <w:bCs/>
          <w:noProof/>
          <w:kern w:val="0"/>
          <w:sz w:val="20"/>
          <w:szCs w:val="20"/>
          <w:lang w:val="de-DE"/>
          <w14:ligatures w14:val="none"/>
        </w:rPr>
        <w:t>116 was as follows.</w:t>
      </w:r>
    </w:p>
    <w:p w14:paraId="7FE0746E" w14:textId="77777777" w:rsidR="00981CB1" w:rsidRPr="00981CB1" w:rsidRDefault="00981CB1" w:rsidP="00981CB1">
      <w:pPr>
        <w:rPr>
          <w:rFonts w:ascii="Arial" w:hAnsi="Arial" w:cs="Arial"/>
          <w:b/>
          <w:sz w:val="20"/>
          <w:szCs w:val="20"/>
          <w:highlight w:val="green"/>
        </w:rPr>
      </w:pPr>
      <w:r w:rsidRPr="00981CB1">
        <w:rPr>
          <w:rFonts w:ascii="Arial" w:hAnsi="Arial" w:cs="Arial"/>
          <w:b/>
          <w:sz w:val="20"/>
          <w:szCs w:val="20"/>
          <w:highlight w:val="green"/>
        </w:rPr>
        <w:t>Agreement:</w:t>
      </w:r>
    </w:p>
    <w:p w14:paraId="60DF905A" w14:textId="77777777" w:rsidR="00981CB1" w:rsidRPr="00981CB1" w:rsidRDefault="00981CB1" w:rsidP="00981CB1">
      <w:pPr>
        <w:rPr>
          <w:rFonts w:ascii="Arial" w:hAnsi="Arial" w:cs="Arial"/>
          <w:b/>
          <w:sz w:val="20"/>
          <w:szCs w:val="20"/>
          <w:highlight w:val="green"/>
        </w:rPr>
      </w:pPr>
    </w:p>
    <w:p w14:paraId="7BB1B837" w14:textId="77777777" w:rsidR="00981CB1" w:rsidRPr="00981CB1" w:rsidRDefault="00981CB1" w:rsidP="00981CB1">
      <w:pPr>
        <w:spacing w:before="120" w:after="120" w:line="276" w:lineRule="auto"/>
        <w:jc w:val="both"/>
        <w:rPr>
          <w:rFonts w:ascii="Arial" w:eastAsia="SimSun" w:hAnsi="Arial" w:cs="Arial"/>
          <w:color w:val="000000"/>
          <w:sz w:val="20"/>
          <w:szCs w:val="20"/>
          <w:highlight w:val="green"/>
        </w:rPr>
      </w:pPr>
      <w:r w:rsidRPr="00981CB1">
        <w:rPr>
          <w:rFonts w:ascii="Arial" w:eastAsia="SimSun" w:hAnsi="Arial" w:cs="Arial"/>
          <w:color w:val="000000"/>
          <w:sz w:val="20"/>
          <w:szCs w:val="20"/>
          <w:highlight w:val="green"/>
          <w:lang w:eastAsia="zh-CN"/>
        </w:rPr>
        <w:t>For CA_n5-n8,</w:t>
      </w:r>
      <w:r w:rsidRPr="00981CB1">
        <w:rPr>
          <w:rFonts w:ascii="Arial" w:eastAsia="SimSun" w:hAnsi="Arial" w:cs="Arial"/>
          <w:color w:val="000000"/>
          <w:sz w:val="20"/>
          <w:szCs w:val="20"/>
          <w:highlight w:val="green"/>
        </w:rPr>
        <w:t xml:space="preserve"> in RAN4#116bis, an agenda item in RRM session will be introduced to discuss and determine if there is RRM impact. If RRM impact is identified and agreed, this topic will not be further pursued. If not, the discussion will continue in main session under R19 maintenance.</w:t>
      </w:r>
    </w:p>
    <w:p w14:paraId="6BF508EB" w14:textId="77777777" w:rsidR="00981CB1" w:rsidRPr="00981CB1" w:rsidRDefault="00981CB1" w:rsidP="00981CB1">
      <w:pPr>
        <w:pStyle w:val="ListParagraph"/>
        <w:numPr>
          <w:ilvl w:val="0"/>
          <w:numId w:val="6"/>
        </w:numPr>
        <w:spacing w:before="120" w:after="120" w:line="276" w:lineRule="auto"/>
        <w:contextualSpacing w:val="0"/>
        <w:jc w:val="both"/>
        <w:rPr>
          <w:rFonts w:ascii="Arial" w:eastAsia="SimSun" w:hAnsi="Arial" w:cs="Arial"/>
          <w:color w:val="000000"/>
          <w:sz w:val="20"/>
          <w:szCs w:val="20"/>
          <w:highlight w:val="green"/>
        </w:rPr>
      </w:pPr>
      <w:r w:rsidRPr="00981CB1">
        <w:rPr>
          <w:rFonts w:ascii="Arial" w:eastAsia="SimSun" w:hAnsi="Arial" w:cs="Arial"/>
          <w:color w:val="000000"/>
          <w:sz w:val="20"/>
          <w:szCs w:val="20"/>
          <w:highlight w:val="green"/>
        </w:rPr>
        <w:t xml:space="preserve">When n5DL is operated, n8UL RF path needs to be switched off and the same for the other way around. </w:t>
      </w:r>
    </w:p>
    <w:p w14:paraId="326411CA" w14:textId="77777777" w:rsidR="00981CB1" w:rsidRPr="00981CB1" w:rsidRDefault="00981CB1" w:rsidP="00981CB1">
      <w:pPr>
        <w:pStyle w:val="ListParagraph"/>
        <w:numPr>
          <w:ilvl w:val="0"/>
          <w:numId w:val="6"/>
        </w:numPr>
        <w:spacing w:before="120" w:after="120" w:line="276" w:lineRule="auto"/>
        <w:contextualSpacing w:val="0"/>
        <w:jc w:val="both"/>
        <w:rPr>
          <w:rFonts w:ascii="Arial" w:eastAsia="SimSun" w:hAnsi="Arial" w:cs="Arial"/>
          <w:color w:val="000000"/>
          <w:sz w:val="20"/>
          <w:szCs w:val="20"/>
          <w:highlight w:val="green"/>
        </w:rPr>
      </w:pPr>
      <w:r w:rsidRPr="00981CB1">
        <w:rPr>
          <w:rFonts w:ascii="Arial" w:eastAsia="SimSun" w:hAnsi="Arial" w:cs="Arial"/>
          <w:color w:val="000000"/>
          <w:sz w:val="20"/>
          <w:szCs w:val="20"/>
          <w:highlight w:val="green"/>
        </w:rPr>
        <w:t xml:space="preserve">Proponent companies are encouraged to bring detailed </w:t>
      </w:r>
      <w:proofErr w:type="spellStart"/>
      <w:r w:rsidRPr="00981CB1">
        <w:rPr>
          <w:rFonts w:ascii="Arial" w:eastAsia="SimSun" w:hAnsi="Arial" w:cs="Arial"/>
          <w:color w:val="000000"/>
          <w:sz w:val="20"/>
          <w:szCs w:val="20"/>
          <w:highlight w:val="green"/>
        </w:rPr>
        <w:t>anlysis</w:t>
      </w:r>
      <w:proofErr w:type="spellEnd"/>
      <w:r w:rsidRPr="00981CB1">
        <w:rPr>
          <w:rFonts w:ascii="Arial" w:eastAsia="SimSun" w:hAnsi="Arial" w:cs="Arial"/>
          <w:color w:val="000000"/>
          <w:sz w:val="20"/>
          <w:szCs w:val="20"/>
          <w:highlight w:val="green"/>
        </w:rPr>
        <w:t>, including the possible gain/loss.</w:t>
      </w:r>
    </w:p>
    <w:p w14:paraId="00014366" w14:textId="440B33F2" w:rsidR="0049345B" w:rsidRDefault="00981CB1" w:rsidP="00981CB1">
      <w:pPr>
        <w:rPr>
          <w:rFonts w:ascii="Arial" w:eastAsia="SimSun" w:hAnsi="Arial" w:cs="Arial"/>
          <w:color w:val="000000"/>
          <w:sz w:val="20"/>
          <w:szCs w:val="20"/>
        </w:rPr>
      </w:pPr>
      <w:r w:rsidRPr="00981CB1">
        <w:rPr>
          <w:rFonts w:ascii="Arial" w:eastAsia="SimSun" w:hAnsi="Arial" w:cs="Arial"/>
          <w:color w:val="000000"/>
          <w:sz w:val="20"/>
          <w:szCs w:val="20"/>
          <w:highlight w:val="green"/>
        </w:rPr>
        <w:t>Before the conclusion on RRM impact is made, no further discussion is needed in the main session.</w:t>
      </w:r>
    </w:p>
    <w:p w14:paraId="61B950E8" w14:textId="58CAEF65" w:rsidR="00D92179" w:rsidRDefault="00D92179" w:rsidP="00981CB1">
      <w:pPr>
        <w:rPr>
          <w:rFonts w:ascii="Times New Roman" w:eastAsia="SimSun" w:hAnsi="Times New Roman" w:cs="Times New Roman"/>
          <w:color w:val="000000"/>
          <w:sz w:val="20"/>
          <w:szCs w:val="20"/>
        </w:rPr>
      </w:pPr>
      <w:r w:rsidRPr="00D92179">
        <w:rPr>
          <w:rFonts w:ascii="Times New Roman" w:eastAsia="SimSun" w:hAnsi="Times New Roman" w:cs="Times New Roman"/>
          <w:color w:val="000000"/>
          <w:sz w:val="20"/>
          <w:szCs w:val="20"/>
        </w:rPr>
        <w:t>The most</w:t>
      </w:r>
      <w:r>
        <w:rPr>
          <w:rFonts w:ascii="Times New Roman" w:eastAsia="SimSun" w:hAnsi="Times New Roman" w:cs="Times New Roman"/>
          <w:color w:val="000000"/>
          <w:sz w:val="20"/>
          <w:szCs w:val="20"/>
        </w:rPr>
        <w:t xml:space="preserve"> important aspect </w:t>
      </w:r>
      <w:r w:rsidR="00177353">
        <w:rPr>
          <w:rFonts w:ascii="Times New Roman" w:eastAsia="SimSun" w:hAnsi="Times New Roman" w:cs="Times New Roman"/>
          <w:color w:val="000000"/>
          <w:sz w:val="20"/>
          <w:szCs w:val="20"/>
        </w:rPr>
        <w:t>is the first bullet “</w:t>
      </w:r>
      <w:r w:rsidR="00177353" w:rsidRPr="00177353">
        <w:rPr>
          <w:rFonts w:ascii="Times New Roman" w:eastAsia="SimSun" w:hAnsi="Times New Roman" w:cs="Times New Roman"/>
          <w:color w:val="000000"/>
          <w:sz w:val="20"/>
          <w:szCs w:val="20"/>
        </w:rPr>
        <w:t>When n5DL is operated, n8UL RF path needs to be switched off and the same for the other way around.</w:t>
      </w:r>
      <w:r w:rsidR="00177353">
        <w:rPr>
          <w:rFonts w:ascii="Times New Roman" w:eastAsia="SimSun" w:hAnsi="Times New Roman" w:cs="Times New Roman"/>
          <w:color w:val="000000"/>
          <w:sz w:val="20"/>
          <w:szCs w:val="20"/>
        </w:rPr>
        <w:t xml:space="preserve">”. We identified this issue </w:t>
      </w:r>
      <w:r w:rsidR="00F84923">
        <w:rPr>
          <w:rFonts w:ascii="Times New Roman" w:eastAsia="SimSun" w:hAnsi="Times New Roman" w:cs="Times New Roman"/>
          <w:color w:val="000000"/>
          <w:sz w:val="20"/>
          <w:szCs w:val="20"/>
        </w:rPr>
        <w:t>several</w:t>
      </w:r>
      <w:r w:rsidR="00177353">
        <w:rPr>
          <w:rFonts w:ascii="Times New Roman" w:eastAsia="SimSun" w:hAnsi="Times New Roman" w:cs="Times New Roman"/>
          <w:color w:val="000000"/>
          <w:sz w:val="20"/>
          <w:szCs w:val="20"/>
        </w:rPr>
        <w:t xml:space="preserve"> meetings ago, and</w:t>
      </w:r>
      <w:r w:rsidR="00351DB4">
        <w:rPr>
          <w:rFonts w:ascii="Times New Roman" w:eastAsia="SimSun" w:hAnsi="Times New Roman" w:cs="Times New Roman"/>
          <w:color w:val="000000"/>
          <w:sz w:val="20"/>
          <w:szCs w:val="20"/>
        </w:rPr>
        <w:t xml:space="preserve"> we consider that is the key aspect </w:t>
      </w:r>
      <w:r w:rsidR="001C5297">
        <w:rPr>
          <w:rFonts w:ascii="Times New Roman" w:eastAsia="SimSun" w:hAnsi="Times New Roman" w:cs="Times New Roman"/>
          <w:color w:val="000000"/>
          <w:sz w:val="20"/>
          <w:szCs w:val="20"/>
        </w:rPr>
        <w:t>to properly address.</w:t>
      </w:r>
    </w:p>
    <w:p w14:paraId="775C9BFD" w14:textId="50814CAA" w:rsidR="00F84923" w:rsidRDefault="00E517B4" w:rsidP="00981CB1">
      <w:pPr>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 xml:space="preserve">In said RRC </w:t>
      </w:r>
      <w:r w:rsidR="00B870B3">
        <w:rPr>
          <w:rFonts w:ascii="Times New Roman" w:eastAsia="SimSun" w:hAnsi="Times New Roman" w:cs="Times New Roman"/>
          <w:color w:val="000000"/>
          <w:sz w:val="20"/>
          <w:szCs w:val="20"/>
        </w:rPr>
        <w:t>Case 1</w:t>
      </w:r>
      <w:r>
        <w:rPr>
          <w:rFonts w:ascii="Times New Roman" w:eastAsia="SimSun" w:hAnsi="Times New Roman" w:cs="Times New Roman"/>
          <w:color w:val="000000"/>
          <w:sz w:val="20"/>
          <w:szCs w:val="20"/>
        </w:rPr>
        <w:t xml:space="preserve"> (2UL/2DL), one must reconfigure RFFE</w:t>
      </w:r>
      <w:r w:rsidR="007436DE">
        <w:rPr>
          <w:rFonts w:ascii="Times New Roman" w:eastAsia="SimSun" w:hAnsi="Times New Roman" w:cs="Times New Roman"/>
          <w:color w:val="000000"/>
          <w:sz w:val="20"/>
          <w:szCs w:val="20"/>
        </w:rPr>
        <w:t xml:space="preserve"> between any n5DL reception and any n8 UL transmission, and vice versa. In other words</w:t>
      </w:r>
      <w:r w:rsidR="003C45FE">
        <w:rPr>
          <w:rFonts w:ascii="Times New Roman" w:eastAsia="SimSun" w:hAnsi="Times New Roman" w:cs="Times New Roman"/>
          <w:color w:val="000000"/>
          <w:sz w:val="20"/>
          <w:szCs w:val="20"/>
        </w:rPr>
        <w:t>,</w:t>
      </w:r>
      <w:r w:rsidR="007436DE">
        <w:rPr>
          <w:rFonts w:ascii="Times New Roman" w:eastAsia="SimSun" w:hAnsi="Times New Roman" w:cs="Times New Roman"/>
          <w:color w:val="000000"/>
          <w:sz w:val="20"/>
          <w:szCs w:val="20"/>
        </w:rPr>
        <w:t xml:space="preserve"> there must be an empty slot or slots depending on the reconfiguration time. </w:t>
      </w:r>
      <w:r w:rsidR="00E71E8F">
        <w:rPr>
          <w:rFonts w:ascii="Times New Roman" w:eastAsia="SimSun" w:hAnsi="Times New Roman" w:cs="Times New Roman"/>
          <w:color w:val="000000"/>
          <w:sz w:val="20"/>
          <w:szCs w:val="20"/>
        </w:rPr>
        <w:t>In addition, UE must know when the empty slot</w:t>
      </w:r>
      <w:r w:rsidR="003C45FE">
        <w:rPr>
          <w:rFonts w:ascii="Times New Roman" w:eastAsia="SimSun" w:hAnsi="Times New Roman" w:cs="Times New Roman"/>
          <w:color w:val="000000"/>
          <w:sz w:val="20"/>
          <w:szCs w:val="20"/>
        </w:rPr>
        <w:t>/slot</w:t>
      </w:r>
      <w:r w:rsidR="00E71E8F">
        <w:rPr>
          <w:rFonts w:ascii="Times New Roman" w:eastAsia="SimSun" w:hAnsi="Times New Roman" w:cs="Times New Roman"/>
          <w:color w:val="000000"/>
          <w:sz w:val="20"/>
          <w:szCs w:val="20"/>
        </w:rPr>
        <w:t xml:space="preserve"> is</w:t>
      </w:r>
      <w:r w:rsidR="003C45FE">
        <w:rPr>
          <w:rFonts w:ascii="Times New Roman" w:eastAsia="SimSun" w:hAnsi="Times New Roman" w:cs="Times New Roman"/>
          <w:color w:val="000000"/>
          <w:sz w:val="20"/>
          <w:szCs w:val="20"/>
        </w:rPr>
        <w:t>/are</w:t>
      </w:r>
      <w:r w:rsidR="00E71E8F">
        <w:rPr>
          <w:rFonts w:ascii="Times New Roman" w:eastAsia="SimSun" w:hAnsi="Times New Roman" w:cs="Times New Roman"/>
          <w:color w:val="000000"/>
          <w:sz w:val="20"/>
          <w:szCs w:val="20"/>
        </w:rPr>
        <w:t>.</w:t>
      </w:r>
      <w:r w:rsidR="003C45FE">
        <w:rPr>
          <w:rFonts w:ascii="Times New Roman" w:eastAsia="SimSun" w:hAnsi="Times New Roman" w:cs="Times New Roman"/>
          <w:color w:val="000000"/>
          <w:sz w:val="20"/>
          <w:szCs w:val="20"/>
        </w:rPr>
        <w:t xml:space="preserve"> </w:t>
      </w:r>
      <w:r w:rsidR="00EF21A4">
        <w:rPr>
          <w:rFonts w:ascii="Times New Roman" w:eastAsia="SimSun" w:hAnsi="Times New Roman" w:cs="Times New Roman"/>
          <w:color w:val="000000"/>
          <w:sz w:val="20"/>
          <w:szCs w:val="20"/>
        </w:rPr>
        <w:t>This matter was partially addressed in [</w:t>
      </w:r>
      <w:r w:rsidR="00065E3D">
        <w:rPr>
          <w:rFonts w:ascii="Times New Roman" w:eastAsia="SimSun" w:hAnsi="Times New Roman" w:cs="Times New Roman"/>
          <w:color w:val="000000"/>
          <w:sz w:val="20"/>
          <w:szCs w:val="20"/>
        </w:rPr>
        <w:t>2</w:t>
      </w:r>
      <w:r w:rsidR="00EF21A4">
        <w:rPr>
          <w:rFonts w:ascii="Times New Roman" w:eastAsia="SimSun" w:hAnsi="Times New Roman" w:cs="Times New Roman"/>
          <w:color w:val="000000"/>
          <w:sz w:val="20"/>
          <w:szCs w:val="20"/>
        </w:rPr>
        <w:t>]</w:t>
      </w:r>
      <w:r w:rsidR="00E71E8F">
        <w:rPr>
          <w:rFonts w:ascii="Times New Roman" w:eastAsia="SimSun" w:hAnsi="Times New Roman" w:cs="Times New Roman"/>
          <w:color w:val="000000"/>
          <w:sz w:val="20"/>
          <w:szCs w:val="20"/>
        </w:rPr>
        <w:t xml:space="preserve"> </w:t>
      </w:r>
      <w:r w:rsidR="0020483B">
        <w:rPr>
          <w:rFonts w:ascii="Times New Roman" w:eastAsia="SimSun" w:hAnsi="Times New Roman" w:cs="Times New Roman"/>
          <w:color w:val="000000"/>
          <w:sz w:val="20"/>
          <w:szCs w:val="20"/>
        </w:rPr>
        <w:t xml:space="preserve">as there is empty </w:t>
      </w:r>
      <w:r w:rsidR="00077FA2">
        <w:rPr>
          <w:rFonts w:ascii="Times New Roman" w:eastAsia="SimSun" w:hAnsi="Times New Roman" w:cs="Times New Roman"/>
          <w:color w:val="000000"/>
          <w:sz w:val="20"/>
          <w:szCs w:val="20"/>
        </w:rPr>
        <w:t>subframe</w:t>
      </w:r>
      <w:r w:rsidR="0020483B">
        <w:rPr>
          <w:rFonts w:ascii="Times New Roman" w:eastAsia="SimSun" w:hAnsi="Times New Roman" w:cs="Times New Roman"/>
          <w:color w:val="000000"/>
          <w:sz w:val="20"/>
          <w:szCs w:val="20"/>
        </w:rPr>
        <w:t xml:space="preserve"> </w:t>
      </w:r>
      <w:r w:rsidR="0020483B" w:rsidRPr="005561FC">
        <w:rPr>
          <w:rFonts w:ascii="Times New Roman" w:eastAsia="Times New Roman" w:hAnsi="Times New Roman" w:cs="Times New Roman"/>
          <w:bCs/>
          <w:noProof/>
          <w:kern w:val="0"/>
          <w:sz w:val="20"/>
          <w:szCs w:val="20"/>
          <w:lang w:val="de-DE"/>
          <w14:ligatures w14:val="none"/>
        </w:rPr>
        <w:t>#</w:t>
      </w:r>
      <w:r w:rsidR="0020483B">
        <w:rPr>
          <w:rFonts w:ascii="Times New Roman" w:eastAsia="SimSun" w:hAnsi="Times New Roman" w:cs="Times New Roman"/>
          <w:color w:val="000000"/>
          <w:sz w:val="20"/>
          <w:szCs w:val="20"/>
        </w:rPr>
        <w:t xml:space="preserve">9 </w:t>
      </w:r>
      <w:r w:rsidR="00496AFD">
        <w:rPr>
          <w:rFonts w:ascii="Times New Roman" w:eastAsia="SimSun" w:hAnsi="Times New Roman" w:cs="Times New Roman"/>
          <w:color w:val="000000"/>
          <w:sz w:val="20"/>
          <w:szCs w:val="20"/>
        </w:rPr>
        <w:t xml:space="preserve">and </w:t>
      </w:r>
      <w:r w:rsidR="00496AFD" w:rsidRPr="005561FC">
        <w:rPr>
          <w:rFonts w:ascii="Times New Roman" w:eastAsia="Times New Roman" w:hAnsi="Times New Roman" w:cs="Times New Roman"/>
          <w:bCs/>
          <w:noProof/>
          <w:kern w:val="0"/>
          <w:sz w:val="20"/>
          <w:szCs w:val="20"/>
          <w:lang w:val="de-DE"/>
          <w14:ligatures w14:val="none"/>
        </w:rPr>
        <w:t>#</w:t>
      </w:r>
      <w:r w:rsidR="00496AFD">
        <w:rPr>
          <w:rFonts w:ascii="Times New Roman" w:eastAsia="Times New Roman" w:hAnsi="Times New Roman" w:cs="Times New Roman"/>
          <w:bCs/>
          <w:noProof/>
          <w:kern w:val="0"/>
          <w:sz w:val="20"/>
          <w:szCs w:val="20"/>
          <w:lang w:val="de-DE"/>
          <w14:ligatures w14:val="none"/>
        </w:rPr>
        <w:t>1</w:t>
      </w:r>
      <w:r w:rsidR="00496AFD">
        <w:rPr>
          <w:rFonts w:ascii="Times New Roman" w:eastAsia="SimSun" w:hAnsi="Times New Roman" w:cs="Times New Roman"/>
          <w:color w:val="000000"/>
          <w:sz w:val="20"/>
          <w:szCs w:val="20"/>
        </w:rPr>
        <w:t xml:space="preserve">9 </w:t>
      </w:r>
      <w:r w:rsidR="0020483B">
        <w:rPr>
          <w:rFonts w:ascii="Times New Roman" w:eastAsia="SimSun" w:hAnsi="Times New Roman" w:cs="Times New Roman"/>
          <w:color w:val="000000"/>
          <w:sz w:val="20"/>
          <w:szCs w:val="20"/>
        </w:rPr>
        <w:t xml:space="preserve">in the example scheduling pattern figure. </w:t>
      </w:r>
    </w:p>
    <w:p w14:paraId="57514590" w14:textId="55AD1825" w:rsidR="001C5297" w:rsidRDefault="00F31608" w:rsidP="00981CB1">
      <w:pPr>
        <w:rPr>
          <w:rFonts w:ascii="Times New Roman" w:eastAsia="Times New Roman" w:hAnsi="Times New Roman" w:cs="Times New Roman"/>
          <w:kern w:val="0"/>
          <w:sz w:val="20"/>
          <w:szCs w:val="20"/>
          <w:lang w:val="en-GB"/>
          <w14:ligatures w14:val="none"/>
        </w:rPr>
      </w:pPr>
      <w:r w:rsidRPr="00F31608">
        <w:rPr>
          <w:rFonts w:ascii="Times New Roman" w:eastAsia="Times New Roman" w:hAnsi="Times New Roman" w:cs="Times New Roman"/>
          <w:noProof/>
          <w:kern w:val="0"/>
          <w:sz w:val="20"/>
          <w:szCs w:val="20"/>
          <w:lang w:val="en-GB"/>
          <w14:ligatures w14:val="none"/>
        </w:rPr>
        <w:lastRenderedPageBreak/>
        <w:drawing>
          <wp:inline distT="0" distB="0" distL="0" distR="0" wp14:anchorId="6C842E37" wp14:editId="6BD00940">
            <wp:extent cx="5943600" cy="4225290"/>
            <wp:effectExtent l="0" t="0" r="0" b="3810"/>
            <wp:docPr id="2061785157" name="Picture 1" descr="A diagram of a schedu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785157" name="Picture 1" descr="A diagram of a schedule&#10;&#10;AI-generated content may be incorrect."/>
                    <pic:cNvPicPr/>
                  </pic:nvPicPr>
                  <pic:blipFill>
                    <a:blip r:embed="rId6"/>
                    <a:stretch>
                      <a:fillRect/>
                    </a:stretch>
                  </pic:blipFill>
                  <pic:spPr>
                    <a:xfrm>
                      <a:off x="0" y="0"/>
                      <a:ext cx="5943600" cy="4225290"/>
                    </a:xfrm>
                    <a:prstGeom prst="rect">
                      <a:avLst/>
                    </a:prstGeom>
                  </pic:spPr>
                </pic:pic>
              </a:graphicData>
            </a:graphic>
          </wp:inline>
        </w:drawing>
      </w:r>
    </w:p>
    <w:p w14:paraId="162A2C4A" w14:textId="37CA1665" w:rsidR="006B1685" w:rsidRPr="004052D5" w:rsidRDefault="00E80931" w:rsidP="0065603C">
      <w:pPr>
        <w:spacing w:before="120" w:after="120"/>
        <w:rPr>
          <w:b/>
          <w:lang w:eastAsia="zh-CN"/>
        </w:rPr>
      </w:pPr>
      <w:r>
        <w:rPr>
          <w:rFonts w:ascii="Times New Roman" w:hAnsi="Times New Roman" w:cs="Times New Roman"/>
          <w:bCs/>
          <w:sz w:val="20"/>
          <w:szCs w:val="20"/>
          <w:lang w:eastAsia="zh-CN"/>
        </w:rPr>
        <w:t xml:space="preserve">This </w:t>
      </w:r>
      <w:r w:rsidR="00586861">
        <w:rPr>
          <w:rFonts w:ascii="Times New Roman" w:hAnsi="Times New Roman" w:cs="Times New Roman"/>
          <w:bCs/>
          <w:sz w:val="20"/>
          <w:szCs w:val="20"/>
          <w:lang w:eastAsia="zh-CN"/>
        </w:rPr>
        <w:t xml:space="preserve">scheduling restriction was proposed to be handled by scheduling restriction in RAN4 specification </w:t>
      </w:r>
      <w:r w:rsidR="0065603C" w:rsidRPr="0065603C">
        <w:rPr>
          <w:rFonts w:ascii="Times New Roman" w:hAnsi="Times New Roman" w:cs="Times New Roman"/>
          <w:bCs/>
          <w:sz w:val="20"/>
          <w:szCs w:val="20"/>
          <w:lang w:eastAsia="zh-CN"/>
        </w:rPr>
        <w:t xml:space="preserve">“RAN4 to capture the following NW scheduling restriction or similar in RF spec: UE is not scheduled to transmit on n8_UL in slots where UE is configured or scheduled to receive on n5_DL” </w:t>
      </w:r>
    </w:p>
    <w:p w14:paraId="52801172" w14:textId="2BBFF72D" w:rsidR="006B1685" w:rsidRPr="00A13F58" w:rsidRDefault="00FC6D78" w:rsidP="00981CB1">
      <w:pPr>
        <w:rPr>
          <w:rFonts w:ascii="Times New Roman" w:eastAsia="SimSun" w:hAnsi="Times New Roman" w:cs="Times New Roman"/>
          <w:color w:val="000000"/>
          <w:sz w:val="20"/>
          <w:szCs w:val="20"/>
        </w:rPr>
      </w:pPr>
      <w:r>
        <w:rPr>
          <w:rFonts w:ascii="Times New Roman" w:eastAsia="Times New Roman" w:hAnsi="Times New Roman" w:cs="Times New Roman"/>
          <w:kern w:val="0"/>
          <w:sz w:val="20"/>
          <w:szCs w:val="20"/>
          <w14:ligatures w14:val="none"/>
        </w:rPr>
        <w:t xml:space="preserve">In our view, the scheduling restriction </w:t>
      </w:r>
      <w:r w:rsidRPr="00A13F58">
        <w:rPr>
          <w:rFonts w:ascii="Times New Roman" w:eastAsia="Times New Roman" w:hAnsi="Times New Roman" w:cs="Times New Roman"/>
          <w:kern w:val="0"/>
          <w:sz w:val="20"/>
          <w:szCs w:val="20"/>
          <w14:ligatures w14:val="none"/>
        </w:rPr>
        <w:t xml:space="preserve">would require definition of </w:t>
      </w:r>
      <w:r w:rsidR="00993A0F" w:rsidRPr="00A13F58">
        <w:rPr>
          <w:rFonts w:ascii="Times New Roman" w:eastAsia="Times New Roman" w:hAnsi="Times New Roman" w:cs="Times New Roman"/>
          <w:kern w:val="0"/>
          <w:sz w:val="20"/>
          <w:szCs w:val="20"/>
          <w14:ligatures w14:val="none"/>
        </w:rPr>
        <w:t xml:space="preserve">NW and </w:t>
      </w:r>
      <w:r w:rsidRPr="00A13F58">
        <w:rPr>
          <w:rFonts w:ascii="Times New Roman" w:eastAsia="Times New Roman" w:hAnsi="Times New Roman" w:cs="Times New Roman"/>
          <w:kern w:val="0"/>
          <w:sz w:val="20"/>
          <w:szCs w:val="20"/>
          <w14:ligatures w14:val="none"/>
        </w:rPr>
        <w:t>UE behavior</w:t>
      </w:r>
      <w:r w:rsidR="00A56782" w:rsidRPr="00A13F58">
        <w:rPr>
          <w:rFonts w:ascii="Times New Roman" w:eastAsia="Times New Roman" w:hAnsi="Times New Roman" w:cs="Times New Roman"/>
          <w:kern w:val="0"/>
          <w:sz w:val="20"/>
          <w:szCs w:val="20"/>
          <w14:ligatures w14:val="none"/>
        </w:rPr>
        <w:t xml:space="preserve"> and</w:t>
      </w:r>
      <w:r w:rsidR="00DC5CD4" w:rsidRPr="00A13F58">
        <w:rPr>
          <w:rFonts w:ascii="Times New Roman" w:eastAsia="Times New Roman" w:hAnsi="Times New Roman" w:cs="Times New Roman"/>
          <w:kern w:val="0"/>
          <w:sz w:val="20"/>
          <w:szCs w:val="20"/>
          <w14:ligatures w14:val="none"/>
        </w:rPr>
        <w:t xml:space="preserve"> possibly</w:t>
      </w:r>
      <w:r w:rsidR="00A56782" w:rsidRPr="00A13F58">
        <w:rPr>
          <w:rFonts w:ascii="Times New Roman" w:eastAsia="Times New Roman" w:hAnsi="Times New Roman" w:cs="Times New Roman"/>
          <w:kern w:val="0"/>
          <w:sz w:val="20"/>
          <w:szCs w:val="20"/>
          <w14:ligatures w14:val="none"/>
        </w:rPr>
        <w:t xml:space="preserve"> some switching pattern definition in RAN1. </w:t>
      </w:r>
      <w:r w:rsidR="00631E9B" w:rsidRPr="00A13F58">
        <w:rPr>
          <w:rFonts w:ascii="Times New Roman" w:eastAsia="Times New Roman" w:hAnsi="Times New Roman" w:cs="Times New Roman"/>
          <w:kern w:val="0"/>
          <w:sz w:val="20"/>
          <w:szCs w:val="20"/>
          <w14:ligatures w14:val="none"/>
        </w:rPr>
        <w:t xml:space="preserve">To us, e.g. wording “DCI on n8_DL schedules n8_UL for subframe </w:t>
      </w:r>
      <w:r w:rsidR="00631E9B" w:rsidRPr="00A13F58">
        <w:rPr>
          <w:rFonts w:ascii="Times New Roman" w:eastAsia="Times New Roman" w:hAnsi="Times New Roman" w:cs="Times New Roman"/>
          <w:bCs/>
          <w:noProof/>
          <w:kern w:val="0"/>
          <w:sz w:val="20"/>
          <w:szCs w:val="20"/>
          <w:lang w:val="de-DE"/>
          <w14:ligatures w14:val="none"/>
        </w:rPr>
        <w:t>#</w:t>
      </w:r>
      <w:r w:rsidR="00631E9B" w:rsidRPr="00A13F58">
        <w:rPr>
          <w:rFonts w:ascii="Times New Roman" w:eastAsia="SimSun" w:hAnsi="Times New Roman" w:cs="Times New Roman"/>
          <w:color w:val="000000"/>
          <w:sz w:val="20"/>
          <w:szCs w:val="20"/>
        </w:rPr>
        <w:t xml:space="preserve">9 which </w:t>
      </w:r>
      <w:r w:rsidR="00E146A4" w:rsidRPr="00A13F58">
        <w:rPr>
          <w:rFonts w:ascii="Times New Roman" w:eastAsia="SimSun" w:hAnsi="Times New Roman" w:cs="Times New Roman"/>
          <w:i/>
          <w:iCs/>
          <w:color w:val="000000"/>
          <w:sz w:val="20"/>
          <w:szCs w:val="20"/>
          <w:u w:val="single"/>
        </w:rPr>
        <w:t xml:space="preserve">triggers </w:t>
      </w:r>
      <w:r w:rsidR="00E146A4" w:rsidRPr="00A13F58">
        <w:rPr>
          <w:rFonts w:ascii="Times New Roman" w:eastAsia="SimSun" w:hAnsi="Times New Roman" w:cs="Times New Roman"/>
          <w:color w:val="000000"/>
          <w:sz w:val="20"/>
          <w:szCs w:val="20"/>
        </w:rPr>
        <w:t xml:space="preserve">to switch from 1UL/2DL to 2UL/1DL” </w:t>
      </w:r>
      <w:r w:rsidR="002252CD" w:rsidRPr="00A13F58">
        <w:rPr>
          <w:rFonts w:ascii="Times New Roman" w:eastAsia="SimSun" w:hAnsi="Times New Roman" w:cs="Times New Roman"/>
          <w:color w:val="000000"/>
          <w:sz w:val="20"/>
          <w:szCs w:val="20"/>
        </w:rPr>
        <w:t xml:space="preserve">is clearly something which </w:t>
      </w:r>
      <w:r w:rsidR="00382317" w:rsidRPr="00A13F58">
        <w:rPr>
          <w:rFonts w:ascii="Times New Roman" w:eastAsia="SimSun" w:hAnsi="Times New Roman" w:cs="Times New Roman"/>
          <w:color w:val="000000"/>
          <w:sz w:val="20"/>
          <w:szCs w:val="20"/>
        </w:rPr>
        <w:t xml:space="preserve">cannot be done just in RAN4. </w:t>
      </w:r>
      <w:r w:rsidR="001B1964" w:rsidRPr="00A13F58">
        <w:rPr>
          <w:rFonts w:ascii="Times New Roman" w:eastAsia="SimSun" w:hAnsi="Times New Roman" w:cs="Times New Roman"/>
          <w:color w:val="000000"/>
          <w:sz w:val="20"/>
          <w:szCs w:val="20"/>
        </w:rPr>
        <w:t xml:space="preserve">It would be entirely </w:t>
      </w:r>
      <w:r w:rsidR="00E00B74" w:rsidRPr="00A13F58">
        <w:rPr>
          <w:rFonts w:ascii="Times New Roman" w:eastAsia="SimSun" w:hAnsi="Times New Roman" w:cs="Times New Roman"/>
          <w:color w:val="000000"/>
          <w:sz w:val="20"/>
          <w:szCs w:val="20"/>
        </w:rPr>
        <w:t>new thing if UE is expected to do some reconfiguration based on sc</w:t>
      </w:r>
      <w:r w:rsidR="00B567BE" w:rsidRPr="00A13F58">
        <w:rPr>
          <w:rFonts w:ascii="Times New Roman" w:eastAsia="SimSun" w:hAnsi="Times New Roman" w:cs="Times New Roman"/>
          <w:color w:val="000000"/>
          <w:sz w:val="20"/>
          <w:szCs w:val="20"/>
        </w:rPr>
        <w:t xml:space="preserve">heduling only. </w:t>
      </w:r>
      <w:r w:rsidR="0046710A" w:rsidRPr="00A13F58">
        <w:rPr>
          <w:rFonts w:ascii="Times New Roman" w:eastAsia="SimSun" w:hAnsi="Times New Roman" w:cs="Times New Roman"/>
          <w:color w:val="000000"/>
          <w:sz w:val="20"/>
          <w:szCs w:val="20"/>
        </w:rPr>
        <w:t>In our view, this is clearly UE behavior related matter and should hence be addressed in RAN1 specifications.</w:t>
      </w:r>
    </w:p>
    <w:p w14:paraId="3CED9A7D" w14:textId="5AB13164" w:rsidR="00B567BE" w:rsidRDefault="00B567BE" w:rsidP="00981CB1">
      <w:pPr>
        <w:rPr>
          <w:rFonts w:ascii="Times New Roman" w:hAnsi="Times New Roman" w:cs="Times New Roman"/>
          <w:color w:val="000000"/>
          <w:sz w:val="20"/>
          <w:szCs w:val="20"/>
          <w:lang w:eastAsia="ko-KR"/>
        </w:rPr>
      </w:pPr>
      <w:r w:rsidRPr="00A13F58">
        <w:rPr>
          <w:rFonts w:ascii="Times New Roman" w:eastAsia="SimSun" w:hAnsi="Times New Roman" w:cs="Times New Roman"/>
          <w:color w:val="000000"/>
          <w:sz w:val="20"/>
          <w:szCs w:val="20"/>
        </w:rPr>
        <w:t>F</w:t>
      </w:r>
      <w:r w:rsidR="00275BA2" w:rsidRPr="00A13F58">
        <w:rPr>
          <w:rFonts w:ascii="Times New Roman" w:eastAsia="SimSun" w:hAnsi="Times New Roman" w:cs="Times New Roman"/>
          <w:color w:val="000000"/>
          <w:sz w:val="20"/>
          <w:szCs w:val="20"/>
        </w:rPr>
        <w:t xml:space="preserve">urthermore, some proponent companies have proposed to introduce a new UE capability </w:t>
      </w:r>
      <w:r w:rsidR="00FB1C92" w:rsidRPr="00A13F58">
        <w:rPr>
          <w:rFonts w:ascii="Times New Roman" w:eastAsia="SimSun" w:hAnsi="Times New Roman" w:cs="Times New Roman"/>
          <w:color w:val="000000"/>
          <w:sz w:val="20"/>
          <w:szCs w:val="20"/>
        </w:rPr>
        <w:t>“</w:t>
      </w:r>
      <w:r w:rsidR="00FB1C92" w:rsidRPr="00A13F58">
        <w:rPr>
          <w:rFonts w:ascii="Times New Roman" w:eastAsia="SimSun" w:hAnsi="Times New Roman" w:cs="Times New Roman"/>
          <w:i/>
          <w:iCs/>
          <w:color w:val="000000"/>
          <w:sz w:val="20"/>
          <w:szCs w:val="20"/>
        </w:rPr>
        <w:t>supportOfnon-ConcurrentInterbandULDL-r19</w:t>
      </w:r>
      <w:r w:rsidR="00FB1C92" w:rsidRPr="00A13F58">
        <w:rPr>
          <w:rFonts w:ascii="Times New Roman" w:eastAsia="SimSun" w:hAnsi="Times New Roman" w:cs="Times New Roman"/>
          <w:color w:val="000000"/>
          <w:sz w:val="20"/>
          <w:szCs w:val="20"/>
        </w:rPr>
        <w:t xml:space="preserve">” which in our view would be totally against 3GPP principles as </w:t>
      </w:r>
      <w:r w:rsidR="005319BC" w:rsidRPr="00A13F58">
        <w:rPr>
          <w:rFonts w:ascii="Times New Roman" w:eastAsia="SimSun" w:hAnsi="Times New Roman" w:cs="Times New Roman"/>
          <w:color w:val="000000"/>
          <w:sz w:val="20"/>
          <w:szCs w:val="20"/>
        </w:rPr>
        <w:t xml:space="preserve">for every UE capability the expected </w:t>
      </w:r>
      <w:r w:rsidR="00C95E2F" w:rsidRPr="00A13F58">
        <w:rPr>
          <w:rFonts w:ascii="Times New Roman" w:eastAsia="SimSun" w:hAnsi="Times New Roman" w:cs="Times New Roman"/>
          <w:color w:val="000000"/>
          <w:sz w:val="20"/>
          <w:szCs w:val="20"/>
        </w:rPr>
        <w:t xml:space="preserve">NW and </w:t>
      </w:r>
      <w:r w:rsidR="005319BC" w:rsidRPr="00A13F58">
        <w:rPr>
          <w:rFonts w:ascii="Times New Roman" w:eastAsia="SimSun" w:hAnsi="Times New Roman" w:cs="Times New Roman"/>
          <w:color w:val="000000"/>
          <w:sz w:val="20"/>
          <w:szCs w:val="20"/>
        </w:rPr>
        <w:t>UE behavior should be clearly specified.</w:t>
      </w:r>
      <w:r w:rsidR="00F74A88" w:rsidRPr="00A13F58">
        <w:rPr>
          <w:rFonts w:ascii="Times New Roman" w:eastAsia="SimSun" w:hAnsi="Times New Roman" w:cs="Times New Roman"/>
          <w:color w:val="000000"/>
          <w:sz w:val="20"/>
          <w:szCs w:val="20"/>
        </w:rPr>
        <w:t xml:space="preserve"> Just stating the obvious, </w:t>
      </w:r>
      <w:r w:rsidR="00440C58" w:rsidRPr="00A13F58">
        <w:rPr>
          <w:rFonts w:ascii="Times New Roman" w:eastAsia="SimSun" w:hAnsi="Times New Roman" w:cs="Times New Roman"/>
          <w:color w:val="000000"/>
          <w:sz w:val="20"/>
          <w:szCs w:val="20"/>
        </w:rPr>
        <w:t xml:space="preserve">NW and </w:t>
      </w:r>
      <w:r w:rsidR="00F74A88" w:rsidRPr="00A13F58">
        <w:rPr>
          <w:rFonts w:ascii="Times New Roman" w:eastAsia="SimSun" w:hAnsi="Times New Roman" w:cs="Times New Roman"/>
          <w:color w:val="000000"/>
          <w:sz w:val="20"/>
          <w:szCs w:val="20"/>
        </w:rPr>
        <w:t>UE</w:t>
      </w:r>
      <w:r w:rsidR="00F74A88">
        <w:rPr>
          <w:rFonts w:ascii="Times New Roman" w:eastAsia="SimSun" w:hAnsi="Times New Roman" w:cs="Times New Roman"/>
          <w:color w:val="000000"/>
          <w:sz w:val="20"/>
          <w:szCs w:val="20"/>
        </w:rPr>
        <w:t xml:space="preserve"> behavior cannot be just captured in RAN2 UE capability</w:t>
      </w:r>
      <w:r w:rsidR="001C6A7F">
        <w:rPr>
          <w:rFonts w:ascii="Times New Roman" w:eastAsia="SimSun" w:hAnsi="Times New Roman" w:cs="Times New Roman"/>
          <w:color w:val="000000"/>
          <w:sz w:val="20"/>
          <w:szCs w:val="20"/>
        </w:rPr>
        <w:t>.</w:t>
      </w:r>
    </w:p>
    <w:p w14:paraId="4FDEB12B" w14:textId="77777777" w:rsidR="005C7240" w:rsidRPr="009C0112" w:rsidRDefault="005C7240" w:rsidP="005C7240">
      <w:pPr>
        <w:rPr>
          <w:rFonts w:ascii="Times New Roman" w:eastAsia="Times New Roman" w:hAnsi="Times New Roman" w:cs="Times New Roman"/>
          <w:b/>
          <w:bCs/>
          <w:kern w:val="0"/>
          <w:sz w:val="20"/>
          <w:szCs w:val="20"/>
          <w:u w:val="single"/>
          <w14:ligatures w14:val="none"/>
        </w:rPr>
      </w:pPr>
      <w:r w:rsidRPr="009C0112">
        <w:rPr>
          <w:rFonts w:ascii="Times New Roman" w:eastAsia="Times New Roman" w:hAnsi="Times New Roman" w:cs="Times New Roman"/>
          <w:b/>
          <w:bCs/>
          <w:kern w:val="0"/>
          <w:sz w:val="20"/>
          <w:szCs w:val="20"/>
          <w:u w:val="single"/>
          <w14:ligatures w14:val="none"/>
        </w:rPr>
        <w:t>Recap of the discussion in RRM session during RAN4 #116bis</w:t>
      </w:r>
    </w:p>
    <w:p w14:paraId="2D3FAE0A" w14:textId="77777777" w:rsidR="005C7240" w:rsidRPr="009C0112" w:rsidRDefault="005C7240" w:rsidP="005C7240">
      <w:p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Based on online and offline discussions, the following observations were acknowledged by the companies:</w:t>
      </w:r>
    </w:p>
    <w:p w14:paraId="7F04934A" w14:textId="77777777" w:rsidR="005C7240" w:rsidRPr="009C0112" w:rsidRDefault="005C7240" w:rsidP="005C7240">
      <w:pPr>
        <w:ind w:left="720"/>
        <w:rPr>
          <w:rFonts w:ascii="Times New Roman" w:eastAsia="Times New Roman" w:hAnsi="Times New Roman" w:cs="Times New Roman"/>
          <w:b/>
          <w:bCs/>
          <w:kern w:val="0"/>
          <w:sz w:val="20"/>
          <w:szCs w:val="20"/>
          <w14:ligatures w14:val="none"/>
        </w:rPr>
      </w:pPr>
      <w:r w:rsidRPr="009C0112">
        <w:rPr>
          <w:rFonts w:ascii="Times New Roman" w:eastAsia="Times New Roman" w:hAnsi="Times New Roman" w:cs="Times New Roman"/>
          <w:b/>
          <w:bCs/>
          <w:kern w:val="0"/>
          <w:sz w:val="20"/>
          <w:szCs w:val="20"/>
          <w14:ligatures w14:val="none"/>
        </w:rPr>
        <w:t>Performance Gain Analysis</w:t>
      </w:r>
    </w:p>
    <w:p w14:paraId="6D938008" w14:textId="77777777" w:rsidR="005C7240" w:rsidRPr="009C0112" w:rsidRDefault="005C7240" w:rsidP="005C7240">
      <w:pPr>
        <w:ind w:left="72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The analysis provided by the proponents appears incorrect and requires re-assessment under more realistic assumptions for the following reasons:</w:t>
      </w:r>
    </w:p>
    <w:p w14:paraId="4EA3A060" w14:textId="77777777" w:rsidR="005C7240" w:rsidRPr="009C0112" w:rsidRDefault="005C7240" w:rsidP="005C7240">
      <w:pPr>
        <w:numPr>
          <w:ilvl w:val="0"/>
          <w:numId w:val="9"/>
        </w:numPr>
        <w:tabs>
          <w:tab w:val="clear" w:pos="720"/>
          <w:tab w:val="num" w:pos="1440"/>
        </w:tabs>
        <w:ind w:left="144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b/>
          <w:bCs/>
          <w:kern w:val="0"/>
          <w:sz w:val="20"/>
          <w:szCs w:val="20"/>
          <w14:ligatures w14:val="none"/>
        </w:rPr>
        <w:t>RF Switching Constraint:</w:t>
      </w:r>
      <w:r w:rsidRPr="009C0112">
        <w:rPr>
          <w:rFonts w:ascii="Times New Roman" w:eastAsia="Times New Roman" w:hAnsi="Times New Roman" w:cs="Times New Roman"/>
          <w:kern w:val="0"/>
          <w:sz w:val="20"/>
          <w:szCs w:val="20"/>
          <w14:ligatures w14:val="none"/>
        </w:rPr>
        <w:t xml:space="preserve"> There should be no DL Rx/UL Tx during RF switching.</w:t>
      </w:r>
    </w:p>
    <w:p w14:paraId="764C6B3F" w14:textId="77777777" w:rsidR="005C7240" w:rsidRPr="009C0112" w:rsidRDefault="005C7240" w:rsidP="005C7240">
      <w:pPr>
        <w:numPr>
          <w:ilvl w:val="0"/>
          <w:numId w:val="9"/>
        </w:numPr>
        <w:tabs>
          <w:tab w:val="clear" w:pos="720"/>
          <w:tab w:val="num" w:pos="1440"/>
        </w:tabs>
        <w:ind w:left="144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b/>
          <w:bCs/>
          <w:kern w:val="0"/>
          <w:sz w:val="20"/>
          <w:szCs w:val="20"/>
          <w14:ligatures w14:val="none"/>
        </w:rPr>
        <w:lastRenderedPageBreak/>
        <w:t>UL Scheduling Limitation:</w:t>
      </w:r>
      <w:r w:rsidRPr="009C0112">
        <w:rPr>
          <w:rFonts w:ascii="Times New Roman" w:eastAsia="Times New Roman" w:hAnsi="Times New Roman" w:cs="Times New Roman"/>
          <w:kern w:val="0"/>
          <w:sz w:val="20"/>
          <w:szCs w:val="20"/>
          <w14:ligatures w14:val="none"/>
        </w:rPr>
        <w:t xml:space="preserve"> Even if 18 slots are available for UL scheduling (excluding 2 slots impacted by RF switching) on UL band n5, the effective number of UL slots for UL scheduling is limited by the available DL slots on band 5, which is 9, unless both UE and NW support the optional feature of TB-over-multi-slot. </w:t>
      </w:r>
    </w:p>
    <w:p w14:paraId="6CBB5110" w14:textId="77777777" w:rsidR="005C7240" w:rsidRPr="009C0112" w:rsidRDefault="005C7240" w:rsidP="005C7240">
      <w:pPr>
        <w:numPr>
          <w:ilvl w:val="1"/>
          <w:numId w:val="9"/>
        </w:numPr>
        <w:tabs>
          <w:tab w:val="clear" w:pos="1440"/>
          <w:tab w:val="num" w:pos="2160"/>
        </w:tabs>
        <w:ind w:left="216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This feature is not commercially available as far as we know.</w:t>
      </w:r>
    </w:p>
    <w:p w14:paraId="6921B258" w14:textId="77777777" w:rsidR="005C7240" w:rsidRPr="009C0112" w:rsidRDefault="005C7240" w:rsidP="005C7240">
      <w:pPr>
        <w:numPr>
          <w:ilvl w:val="1"/>
          <w:numId w:val="9"/>
        </w:numPr>
        <w:tabs>
          <w:tab w:val="clear" w:pos="1440"/>
          <w:tab w:val="num" w:pos="2160"/>
        </w:tabs>
        <w:ind w:left="216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 xml:space="preserve">Therefore, the analysis does not seem practical or </w:t>
      </w:r>
      <w:proofErr w:type="gramStart"/>
      <w:r w:rsidRPr="009C0112">
        <w:rPr>
          <w:rFonts w:ascii="Times New Roman" w:eastAsia="Times New Roman" w:hAnsi="Times New Roman" w:cs="Times New Roman"/>
          <w:kern w:val="0"/>
          <w:sz w:val="20"/>
          <w:szCs w:val="20"/>
          <w14:ligatures w14:val="none"/>
        </w:rPr>
        <w:t>field-relevant</w:t>
      </w:r>
      <w:proofErr w:type="gramEnd"/>
      <w:r w:rsidRPr="009C0112">
        <w:rPr>
          <w:rFonts w:ascii="Times New Roman" w:eastAsia="Times New Roman" w:hAnsi="Times New Roman" w:cs="Times New Roman"/>
          <w:kern w:val="0"/>
          <w:sz w:val="20"/>
          <w:szCs w:val="20"/>
          <w14:ligatures w14:val="none"/>
        </w:rPr>
        <w:t>.</w:t>
      </w:r>
    </w:p>
    <w:p w14:paraId="4CC3CA96" w14:textId="77777777" w:rsidR="005C7240" w:rsidRPr="009C0112" w:rsidRDefault="005C7240" w:rsidP="005C7240">
      <w:pPr>
        <w:numPr>
          <w:ilvl w:val="1"/>
          <w:numId w:val="9"/>
        </w:numPr>
        <w:tabs>
          <w:tab w:val="clear" w:pos="1440"/>
          <w:tab w:val="num" w:pos="2160"/>
        </w:tabs>
        <w:ind w:left="216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This also contradicts the proponents’ argument that 2UL/2DL CA for CA_n5-n8 is simple and readily deployable in the field.</w:t>
      </w:r>
    </w:p>
    <w:p w14:paraId="0E3FB68F" w14:textId="77777777" w:rsidR="005C7240" w:rsidRPr="009C0112" w:rsidRDefault="005C7240" w:rsidP="005C7240">
      <w:pPr>
        <w:ind w:left="720"/>
        <w:rPr>
          <w:rFonts w:ascii="Times New Roman" w:eastAsia="Times New Roman" w:hAnsi="Times New Roman" w:cs="Times New Roman"/>
          <w:b/>
          <w:bCs/>
          <w:kern w:val="0"/>
          <w:sz w:val="20"/>
          <w:szCs w:val="20"/>
          <w14:ligatures w14:val="none"/>
        </w:rPr>
      </w:pPr>
      <w:r w:rsidRPr="009C0112">
        <w:rPr>
          <w:rFonts w:ascii="Times New Roman" w:eastAsia="Times New Roman" w:hAnsi="Times New Roman" w:cs="Times New Roman"/>
          <w:b/>
          <w:bCs/>
          <w:kern w:val="0"/>
          <w:sz w:val="20"/>
          <w:szCs w:val="20"/>
          <w14:ligatures w14:val="none"/>
        </w:rPr>
        <w:t>Specification Impact</w:t>
      </w:r>
    </w:p>
    <w:p w14:paraId="3D4B4C2A" w14:textId="77777777" w:rsidR="005C7240" w:rsidRPr="009C0112" w:rsidRDefault="005C7240" w:rsidP="005C7240">
      <w:pPr>
        <w:numPr>
          <w:ilvl w:val="0"/>
          <w:numId w:val="10"/>
        </w:numPr>
        <w:tabs>
          <w:tab w:val="clear" w:pos="720"/>
          <w:tab w:val="num" w:pos="1440"/>
        </w:tabs>
        <w:ind w:left="144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There are potential impacts on specifications beyond RF requirements and UE capability.</w:t>
      </w:r>
    </w:p>
    <w:p w14:paraId="0CB5B44A" w14:textId="77777777" w:rsidR="005C7240" w:rsidRPr="009C0112" w:rsidRDefault="005C7240" w:rsidP="005C7240">
      <w:pPr>
        <w:numPr>
          <w:ilvl w:val="0"/>
          <w:numId w:val="10"/>
        </w:numPr>
        <w:tabs>
          <w:tab w:val="clear" w:pos="720"/>
          <w:tab w:val="num" w:pos="1440"/>
        </w:tabs>
        <w:ind w:left="144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b/>
          <w:bCs/>
          <w:kern w:val="0"/>
          <w:sz w:val="20"/>
          <w:szCs w:val="20"/>
          <w14:ligatures w14:val="none"/>
        </w:rPr>
        <w:t>Scheduling Restrictions:</w:t>
      </w:r>
      <w:r w:rsidRPr="009C0112">
        <w:rPr>
          <w:rFonts w:ascii="Times New Roman" w:eastAsia="Times New Roman" w:hAnsi="Times New Roman" w:cs="Times New Roman"/>
          <w:kern w:val="0"/>
          <w:sz w:val="20"/>
          <w:szCs w:val="20"/>
          <w14:ligatures w14:val="none"/>
        </w:rPr>
        <w:t xml:space="preserve"> These should be explicitly stated in the 3GPP specification, with TS 38.213 being an appropriate place. For example: </w:t>
      </w:r>
    </w:p>
    <w:p w14:paraId="31D223DF" w14:textId="77777777" w:rsidR="005C7240" w:rsidRPr="009C0112" w:rsidRDefault="005C7240" w:rsidP="005C7240">
      <w:pPr>
        <w:numPr>
          <w:ilvl w:val="1"/>
          <w:numId w:val="10"/>
        </w:numPr>
        <w:tabs>
          <w:tab w:val="clear" w:pos="1440"/>
          <w:tab w:val="num" w:pos="2160"/>
        </w:tabs>
        <w:ind w:left="216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Clarify from which slot the scheduling restriction and RF switching should begin upon UL scheduling on n8.</w:t>
      </w:r>
    </w:p>
    <w:p w14:paraId="65B6E333" w14:textId="77777777" w:rsidR="005C7240" w:rsidRPr="009C0112" w:rsidRDefault="005C7240" w:rsidP="005C7240">
      <w:pPr>
        <w:numPr>
          <w:ilvl w:val="1"/>
          <w:numId w:val="10"/>
        </w:numPr>
        <w:tabs>
          <w:tab w:val="clear" w:pos="1440"/>
          <w:tab w:val="num" w:pos="2160"/>
        </w:tabs>
        <w:ind w:left="216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Clearly state that the UE is not expected to be scheduled with UL on n8 in slots where DL measurement resources are present, as well as in the slot immediately before and after those.</w:t>
      </w:r>
    </w:p>
    <w:p w14:paraId="3436F66B" w14:textId="77777777" w:rsidR="005C7240" w:rsidRPr="009C0112" w:rsidRDefault="005C7240" w:rsidP="005C7240">
      <w:pPr>
        <w:numPr>
          <w:ilvl w:val="0"/>
          <w:numId w:val="10"/>
        </w:numPr>
        <w:tabs>
          <w:tab w:val="clear" w:pos="720"/>
          <w:tab w:val="num" w:pos="1440"/>
        </w:tabs>
        <w:ind w:left="144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Scheduling restrictions need to be enforced by explicit statements somewhere in the 3GPP spec (TS 38.214 seems appropriate).</w:t>
      </w:r>
    </w:p>
    <w:p w14:paraId="3B982703" w14:textId="77777777" w:rsidR="005C7240" w:rsidRPr="009C0112" w:rsidRDefault="005C7240" w:rsidP="005C7240">
      <w:pPr>
        <w:numPr>
          <w:ilvl w:val="0"/>
          <w:numId w:val="10"/>
        </w:numPr>
        <w:tabs>
          <w:tab w:val="clear" w:pos="720"/>
          <w:tab w:val="num" w:pos="1440"/>
        </w:tabs>
        <w:ind w:left="144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UE behavior during the RA procedure, particularly RAR monitoring, needs to be specified. This likely requires additions in the RAN1 and/or RAN2 specifications.</w:t>
      </w:r>
    </w:p>
    <w:p w14:paraId="571D6426" w14:textId="77777777" w:rsidR="005C7240" w:rsidRPr="004E18E7" w:rsidRDefault="005C7240" w:rsidP="005C7240">
      <w:pPr>
        <w:rPr>
          <w:rFonts w:ascii="Times New Roman" w:eastAsia="Times New Roman" w:hAnsi="Times New Roman" w:cs="Times New Roman"/>
          <w:color w:val="FF0000"/>
          <w:kern w:val="0"/>
          <w:sz w:val="20"/>
          <w:szCs w:val="20"/>
          <w14:ligatures w14:val="none"/>
        </w:rPr>
      </w:pPr>
    </w:p>
    <w:p w14:paraId="113475D3" w14:textId="3786986A" w:rsidR="001C6A7F" w:rsidRDefault="001C6A7F" w:rsidP="00981CB1">
      <w:pPr>
        <w:rPr>
          <w:rFonts w:ascii="Times New Roman" w:eastAsia="SimSun" w:hAnsi="Times New Roman" w:cs="Times New Roman"/>
          <w:color w:val="000000"/>
          <w:sz w:val="20"/>
          <w:szCs w:val="20"/>
        </w:rPr>
      </w:pPr>
      <w:r w:rsidRPr="00463915">
        <w:rPr>
          <w:rFonts w:ascii="Times New Roman" w:eastAsia="SimSun" w:hAnsi="Times New Roman" w:cs="Times New Roman"/>
          <w:b/>
          <w:bCs/>
          <w:color w:val="000000"/>
          <w:sz w:val="20"/>
          <w:szCs w:val="20"/>
        </w:rPr>
        <w:t>Observation 1</w:t>
      </w:r>
      <w:r>
        <w:rPr>
          <w:rFonts w:ascii="Times New Roman" w:eastAsia="SimSun" w:hAnsi="Times New Roman" w:cs="Times New Roman"/>
          <w:color w:val="000000"/>
          <w:sz w:val="20"/>
          <w:szCs w:val="20"/>
        </w:rPr>
        <w:t>:</w:t>
      </w:r>
      <w:r w:rsidR="00FC06CD">
        <w:rPr>
          <w:rFonts w:ascii="Times New Roman" w:eastAsia="SimSun" w:hAnsi="Times New Roman" w:cs="Times New Roman"/>
          <w:color w:val="000000"/>
          <w:sz w:val="20"/>
          <w:szCs w:val="20"/>
        </w:rPr>
        <w:t xml:space="preserve"> </w:t>
      </w:r>
      <w:proofErr w:type="gramStart"/>
      <w:r w:rsidR="009F1CBB">
        <w:rPr>
          <w:rFonts w:ascii="Times New Roman" w:eastAsia="SimSun" w:hAnsi="Times New Roman" w:cs="Times New Roman"/>
          <w:color w:val="000000"/>
          <w:sz w:val="20"/>
          <w:szCs w:val="20"/>
        </w:rPr>
        <w:t>In order to</w:t>
      </w:r>
      <w:proofErr w:type="gramEnd"/>
      <w:r w:rsidR="009F1CBB">
        <w:rPr>
          <w:rFonts w:ascii="Times New Roman" w:eastAsia="SimSun" w:hAnsi="Times New Roman" w:cs="Times New Roman"/>
          <w:color w:val="000000"/>
          <w:sz w:val="20"/>
          <w:szCs w:val="20"/>
        </w:rPr>
        <w:t xml:space="preserve"> make UL CA_n5A-n8A feasible, there must be an empty slot/slots between any n5DL</w:t>
      </w:r>
      <w:r w:rsidR="002547FA">
        <w:rPr>
          <w:rFonts w:ascii="Times New Roman" w:eastAsia="SimSun" w:hAnsi="Times New Roman" w:cs="Times New Roman"/>
          <w:color w:val="000000"/>
          <w:sz w:val="20"/>
          <w:szCs w:val="20"/>
        </w:rPr>
        <w:t xml:space="preserve"> and n8UL</w:t>
      </w:r>
      <w:r w:rsidR="00463915">
        <w:rPr>
          <w:rFonts w:ascii="Times New Roman" w:eastAsia="SimSun" w:hAnsi="Times New Roman" w:cs="Times New Roman"/>
          <w:color w:val="000000"/>
          <w:sz w:val="20"/>
          <w:szCs w:val="20"/>
        </w:rPr>
        <w:t xml:space="preserve"> in RRC </w:t>
      </w:r>
      <w:r w:rsidR="00B870B3">
        <w:rPr>
          <w:rFonts w:ascii="Times New Roman" w:eastAsia="SimSun" w:hAnsi="Times New Roman" w:cs="Times New Roman"/>
          <w:color w:val="000000"/>
          <w:sz w:val="20"/>
          <w:szCs w:val="20"/>
        </w:rPr>
        <w:t>Case</w:t>
      </w:r>
      <w:r w:rsidR="00463915">
        <w:rPr>
          <w:rFonts w:ascii="Times New Roman" w:eastAsia="SimSun" w:hAnsi="Times New Roman" w:cs="Times New Roman"/>
          <w:color w:val="000000"/>
          <w:sz w:val="20"/>
          <w:szCs w:val="20"/>
        </w:rPr>
        <w:t xml:space="preserve"> </w:t>
      </w:r>
      <w:r w:rsidR="00B870B3">
        <w:rPr>
          <w:rFonts w:ascii="Times New Roman" w:eastAsia="SimSun" w:hAnsi="Times New Roman" w:cs="Times New Roman"/>
          <w:color w:val="000000"/>
          <w:sz w:val="20"/>
          <w:szCs w:val="20"/>
        </w:rPr>
        <w:t>1</w:t>
      </w:r>
      <w:r w:rsidR="002547FA">
        <w:rPr>
          <w:rFonts w:ascii="Times New Roman" w:eastAsia="SimSun" w:hAnsi="Times New Roman" w:cs="Times New Roman"/>
          <w:color w:val="000000"/>
          <w:sz w:val="20"/>
          <w:szCs w:val="20"/>
        </w:rPr>
        <w:t>, and vice versa</w:t>
      </w:r>
    </w:p>
    <w:p w14:paraId="4986AC50" w14:textId="669D0E16" w:rsidR="002547FA" w:rsidRDefault="002547FA" w:rsidP="00981CB1">
      <w:pPr>
        <w:rPr>
          <w:rFonts w:ascii="Times New Roman" w:eastAsia="SimSun" w:hAnsi="Times New Roman" w:cs="Times New Roman"/>
          <w:color w:val="000000"/>
          <w:sz w:val="20"/>
          <w:szCs w:val="20"/>
        </w:rPr>
      </w:pPr>
      <w:r w:rsidRPr="00463915">
        <w:rPr>
          <w:rFonts w:ascii="Times New Roman" w:eastAsia="SimSun" w:hAnsi="Times New Roman" w:cs="Times New Roman"/>
          <w:b/>
          <w:bCs/>
          <w:color w:val="000000"/>
          <w:sz w:val="20"/>
          <w:szCs w:val="20"/>
        </w:rPr>
        <w:t>Observation 2</w:t>
      </w:r>
      <w:r>
        <w:rPr>
          <w:rFonts w:ascii="Times New Roman" w:eastAsia="SimSun" w:hAnsi="Times New Roman" w:cs="Times New Roman"/>
          <w:color w:val="000000"/>
          <w:sz w:val="20"/>
          <w:szCs w:val="20"/>
        </w:rPr>
        <w:t>: UE must know the location for the empty slot/slot</w:t>
      </w:r>
      <w:r w:rsidR="00941E56">
        <w:rPr>
          <w:rFonts w:ascii="Times New Roman" w:eastAsia="SimSun" w:hAnsi="Times New Roman" w:cs="Times New Roman"/>
          <w:color w:val="000000"/>
          <w:sz w:val="20"/>
          <w:szCs w:val="20"/>
        </w:rPr>
        <w:t>s</w:t>
      </w:r>
    </w:p>
    <w:p w14:paraId="5024DE66" w14:textId="2661CF24" w:rsidR="00941E56" w:rsidRPr="00A13F58" w:rsidRDefault="00941E56" w:rsidP="00981CB1">
      <w:pPr>
        <w:rPr>
          <w:rFonts w:ascii="Times New Roman" w:eastAsia="SimSun" w:hAnsi="Times New Roman" w:cs="Times New Roman"/>
          <w:color w:val="000000"/>
          <w:sz w:val="20"/>
          <w:szCs w:val="20"/>
        </w:rPr>
      </w:pPr>
      <w:r w:rsidRPr="00463915">
        <w:rPr>
          <w:rFonts w:ascii="Times New Roman" w:eastAsia="SimSun" w:hAnsi="Times New Roman" w:cs="Times New Roman"/>
          <w:b/>
          <w:bCs/>
          <w:color w:val="000000"/>
          <w:sz w:val="20"/>
          <w:szCs w:val="20"/>
        </w:rPr>
        <w:t>Observation 3</w:t>
      </w:r>
      <w:r>
        <w:rPr>
          <w:rFonts w:ascii="Times New Roman" w:eastAsia="SimSun" w:hAnsi="Times New Roman" w:cs="Times New Roman"/>
          <w:color w:val="000000"/>
          <w:sz w:val="20"/>
          <w:szCs w:val="20"/>
        </w:rPr>
        <w:t xml:space="preserve">: </w:t>
      </w:r>
      <w:r w:rsidR="009D6882">
        <w:rPr>
          <w:rFonts w:ascii="Times New Roman" w:eastAsia="SimSun" w:hAnsi="Times New Roman" w:cs="Times New Roman"/>
          <w:color w:val="000000"/>
          <w:sz w:val="20"/>
          <w:szCs w:val="20"/>
        </w:rPr>
        <w:t xml:space="preserve">RAN4 cannot alone define the location of </w:t>
      </w:r>
      <w:r w:rsidR="009D6882" w:rsidRPr="00A13F58">
        <w:rPr>
          <w:rFonts w:ascii="Times New Roman" w:eastAsia="SimSun" w:hAnsi="Times New Roman" w:cs="Times New Roman"/>
          <w:color w:val="000000"/>
          <w:sz w:val="20"/>
          <w:szCs w:val="20"/>
        </w:rPr>
        <w:t>the empty slot/slots</w:t>
      </w:r>
      <w:r w:rsidR="009965CE" w:rsidRPr="00A13F58">
        <w:rPr>
          <w:rFonts w:ascii="Times New Roman" w:eastAsia="SimSun" w:hAnsi="Times New Roman" w:cs="Times New Roman"/>
          <w:color w:val="000000"/>
          <w:sz w:val="20"/>
          <w:szCs w:val="20"/>
        </w:rPr>
        <w:t xml:space="preserve">, instead it must be </w:t>
      </w:r>
      <w:r w:rsidR="00440C58" w:rsidRPr="00A13F58">
        <w:rPr>
          <w:rFonts w:ascii="Times New Roman" w:eastAsia="SimSun" w:hAnsi="Times New Roman" w:cs="Times New Roman"/>
          <w:color w:val="000000"/>
          <w:sz w:val="20"/>
          <w:szCs w:val="20"/>
        </w:rPr>
        <w:t xml:space="preserve">NW and </w:t>
      </w:r>
      <w:r w:rsidR="009965CE" w:rsidRPr="00A13F58">
        <w:rPr>
          <w:rFonts w:ascii="Times New Roman" w:eastAsia="SimSun" w:hAnsi="Times New Roman" w:cs="Times New Roman"/>
          <w:color w:val="000000"/>
          <w:sz w:val="20"/>
          <w:szCs w:val="20"/>
        </w:rPr>
        <w:t xml:space="preserve">UE behavior aspect </w:t>
      </w:r>
      <w:r w:rsidR="00DC5CD4" w:rsidRPr="00A13F58">
        <w:rPr>
          <w:rFonts w:ascii="Times New Roman" w:eastAsia="SimSun" w:hAnsi="Times New Roman" w:cs="Times New Roman"/>
          <w:color w:val="000000"/>
          <w:sz w:val="20"/>
          <w:szCs w:val="20"/>
        </w:rPr>
        <w:t xml:space="preserve">and maybe could even require switching pattern </w:t>
      </w:r>
      <w:r w:rsidR="009965CE" w:rsidRPr="00A13F58">
        <w:rPr>
          <w:rFonts w:ascii="Times New Roman" w:eastAsia="SimSun" w:hAnsi="Times New Roman" w:cs="Times New Roman"/>
          <w:color w:val="000000"/>
          <w:sz w:val="20"/>
          <w:szCs w:val="20"/>
        </w:rPr>
        <w:t>(RAN1)</w:t>
      </w:r>
    </w:p>
    <w:p w14:paraId="6B464A92" w14:textId="6761636A" w:rsidR="004E1798" w:rsidRDefault="004E1798" w:rsidP="00981CB1">
      <w:pPr>
        <w:rPr>
          <w:rFonts w:ascii="Times New Roman" w:hAnsi="Times New Roman" w:cs="Times New Roman"/>
          <w:color w:val="000000"/>
          <w:sz w:val="20"/>
          <w:szCs w:val="20"/>
          <w:lang w:eastAsia="ko-KR"/>
        </w:rPr>
      </w:pPr>
      <w:r w:rsidRPr="00A13F58">
        <w:rPr>
          <w:rFonts w:ascii="Times New Roman" w:eastAsia="SimSun" w:hAnsi="Times New Roman" w:cs="Times New Roman"/>
          <w:b/>
          <w:bCs/>
          <w:color w:val="000000"/>
          <w:sz w:val="20"/>
          <w:szCs w:val="20"/>
        </w:rPr>
        <w:t>Observation 4</w:t>
      </w:r>
      <w:r w:rsidRPr="00A13F58">
        <w:rPr>
          <w:rFonts w:ascii="Times New Roman" w:eastAsia="SimSun" w:hAnsi="Times New Roman" w:cs="Times New Roman"/>
          <w:color w:val="000000"/>
          <w:sz w:val="20"/>
          <w:szCs w:val="20"/>
        </w:rPr>
        <w:t xml:space="preserve">: UE capability cannot be even considered for this case, unless expected </w:t>
      </w:r>
      <w:r w:rsidR="00440C58" w:rsidRPr="00A13F58">
        <w:rPr>
          <w:rFonts w:ascii="Times New Roman" w:eastAsia="SimSun" w:hAnsi="Times New Roman" w:cs="Times New Roman"/>
          <w:color w:val="000000"/>
          <w:sz w:val="20"/>
          <w:szCs w:val="20"/>
        </w:rPr>
        <w:t xml:space="preserve">NW and </w:t>
      </w:r>
      <w:r w:rsidRPr="00A13F58">
        <w:rPr>
          <w:rFonts w:ascii="Times New Roman" w:eastAsia="SimSun" w:hAnsi="Times New Roman" w:cs="Times New Roman"/>
          <w:color w:val="000000"/>
          <w:sz w:val="20"/>
          <w:szCs w:val="20"/>
        </w:rPr>
        <w:t>UE behavior</w:t>
      </w:r>
      <w:r>
        <w:rPr>
          <w:rFonts w:ascii="Times New Roman" w:eastAsia="SimSun" w:hAnsi="Times New Roman" w:cs="Times New Roman"/>
          <w:color w:val="000000"/>
          <w:sz w:val="20"/>
          <w:szCs w:val="20"/>
        </w:rPr>
        <w:t xml:space="preserve"> is known</w:t>
      </w:r>
    </w:p>
    <w:p w14:paraId="4A533CD2" w14:textId="77777777" w:rsidR="005C7240" w:rsidRPr="009C0112" w:rsidRDefault="005C7240" w:rsidP="005C7240">
      <w:p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b/>
          <w:bCs/>
          <w:kern w:val="0"/>
          <w:sz w:val="20"/>
          <w:szCs w:val="20"/>
          <w14:ligatures w14:val="none"/>
        </w:rPr>
        <w:t>Observation</w:t>
      </w:r>
      <w:r w:rsidRPr="009C0112">
        <w:rPr>
          <w:rFonts w:ascii="Times New Roman" w:hAnsi="Times New Roman" w:cs="Times New Roman" w:hint="eastAsia"/>
          <w:b/>
          <w:bCs/>
          <w:kern w:val="0"/>
          <w:sz w:val="20"/>
          <w:szCs w:val="20"/>
          <w:lang w:eastAsia="ko-KR"/>
          <w14:ligatures w14:val="none"/>
        </w:rPr>
        <w:t xml:space="preserve"> 5</w:t>
      </w:r>
      <w:r w:rsidRPr="009C0112">
        <w:rPr>
          <w:rFonts w:ascii="Times New Roman" w:eastAsia="Times New Roman" w:hAnsi="Times New Roman" w:cs="Times New Roman"/>
          <w:b/>
          <w:bCs/>
          <w:kern w:val="0"/>
          <w:sz w:val="20"/>
          <w:szCs w:val="20"/>
          <w14:ligatures w14:val="none"/>
        </w:rPr>
        <w:t xml:space="preserve">: </w:t>
      </w:r>
      <w:r w:rsidRPr="009C0112">
        <w:rPr>
          <w:rFonts w:ascii="Times New Roman" w:eastAsia="Times New Roman" w:hAnsi="Times New Roman" w:cs="Times New Roman"/>
          <w:kern w:val="0"/>
          <w:sz w:val="20"/>
          <w:szCs w:val="20"/>
          <w14:ligatures w14:val="none"/>
        </w:rPr>
        <w:t>The following observations were acknowledged by the companies in RRM session at RAN4 #116bis:</w:t>
      </w:r>
    </w:p>
    <w:p w14:paraId="765120D3" w14:textId="77777777" w:rsidR="005C7240" w:rsidRPr="009C0112" w:rsidRDefault="005C7240" w:rsidP="005C7240">
      <w:pPr>
        <w:pStyle w:val="ListParagraph"/>
        <w:numPr>
          <w:ilvl w:val="0"/>
          <w:numId w:val="11"/>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The performance gain analysis provided by the proponents appears incorrect and requires re-assessment under more realistic assumptions for the following reasons:</w:t>
      </w:r>
    </w:p>
    <w:p w14:paraId="21652502" w14:textId="77777777" w:rsidR="005C7240" w:rsidRPr="009C0112" w:rsidRDefault="005C7240" w:rsidP="005C7240">
      <w:pPr>
        <w:numPr>
          <w:ilvl w:val="1"/>
          <w:numId w:val="9"/>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RF Switching Constraint: There should be no DL Rx/UL Tx during RF switching.</w:t>
      </w:r>
    </w:p>
    <w:p w14:paraId="404975FF" w14:textId="77777777" w:rsidR="005C7240" w:rsidRPr="009C0112" w:rsidRDefault="005C7240" w:rsidP="005C7240">
      <w:pPr>
        <w:numPr>
          <w:ilvl w:val="1"/>
          <w:numId w:val="9"/>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 xml:space="preserve">UL Scheduling Limitation: Even if 18 slots are available for UL scheduling (excluding 2 slots impacted by RF switching) on UL band n5, the effective number of UL slots for UL scheduling is limited by the available DL slots on band 5, which is 9, unless both UE and NW support the optional feature of TB-over-multi-slot. </w:t>
      </w:r>
    </w:p>
    <w:p w14:paraId="5D40A149" w14:textId="77777777" w:rsidR="005C7240" w:rsidRPr="009C0112" w:rsidRDefault="005C7240" w:rsidP="005C7240">
      <w:pPr>
        <w:numPr>
          <w:ilvl w:val="2"/>
          <w:numId w:val="9"/>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This feature is not commercially available as far as we know.</w:t>
      </w:r>
    </w:p>
    <w:p w14:paraId="13784BB5" w14:textId="77777777" w:rsidR="005C7240" w:rsidRPr="009C0112" w:rsidRDefault="005C7240" w:rsidP="005C7240">
      <w:pPr>
        <w:numPr>
          <w:ilvl w:val="2"/>
          <w:numId w:val="9"/>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lastRenderedPageBreak/>
        <w:t xml:space="preserve">Therefore, the analysis does not seem practical or </w:t>
      </w:r>
      <w:proofErr w:type="gramStart"/>
      <w:r w:rsidRPr="009C0112">
        <w:rPr>
          <w:rFonts w:ascii="Times New Roman" w:eastAsia="Times New Roman" w:hAnsi="Times New Roman" w:cs="Times New Roman"/>
          <w:kern w:val="0"/>
          <w:sz w:val="20"/>
          <w:szCs w:val="20"/>
          <w14:ligatures w14:val="none"/>
        </w:rPr>
        <w:t>field-relevant</w:t>
      </w:r>
      <w:proofErr w:type="gramEnd"/>
      <w:r w:rsidRPr="009C0112">
        <w:rPr>
          <w:rFonts w:ascii="Times New Roman" w:eastAsia="Times New Roman" w:hAnsi="Times New Roman" w:cs="Times New Roman"/>
          <w:kern w:val="0"/>
          <w:sz w:val="20"/>
          <w:szCs w:val="20"/>
          <w14:ligatures w14:val="none"/>
        </w:rPr>
        <w:t>.</w:t>
      </w:r>
    </w:p>
    <w:p w14:paraId="08FD1E99" w14:textId="77777777" w:rsidR="005C7240" w:rsidRPr="009C0112" w:rsidRDefault="005C7240" w:rsidP="005C7240">
      <w:pPr>
        <w:numPr>
          <w:ilvl w:val="2"/>
          <w:numId w:val="9"/>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This also contradicts the proponents’ argument that 2UL/2DL CA for CA_n5-n8 is simple and readily deployable in the field.</w:t>
      </w:r>
    </w:p>
    <w:p w14:paraId="718B7DC4" w14:textId="77777777" w:rsidR="005C7240" w:rsidRPr="009C0112" w:rsidRDefault="005C7240" w:rsidP="005C7240">
      <w:pPr>
        <w:numPr>
          <w:ilvl w:val="0"/>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There are potential impacts on specifications beyond RF requirements and UE capability.</w:t>
      </w:r>
    </w:p>
    <w:p w14:paraId="0F64AC29" w14:textId="77777777" w:rsidR="005C7240" w:rsidRPr="009C0112" w:rsidRDefault="005C7240" w:rsidP="005C7240">
      <w:pPr>
        <w:numPr>
          <w:ilvl w:val="1"/>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 xml:space="preserve">Scheduling Restrictions: These should be explicitly stated in the 3GPP specification, with TS 38.213 being an appropriate place. For example: </w:t>
      </w:r>
    </w:p>
    <w:p w14:paraId="242D605C" w14:textId="77777777" w:rsidR="005C7240" w:rsidRPr="009C0112" w:rsidRDefault="005C7240" w:rsidP="005C7240">
      <w:pPr>
        <w:numPr>
          <w:ilvl w:val="2"/>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Clarify from which slot the scheduling restriction and RF switching should begin upon UL scheduling on n8.</w:t>
      </w:r>
    </w:p>
    <w:p w14:paraId="7BD67D7D" w14:textId="77777777" w:rsidR="005C7240" w:rsidRPr="009C0112" w:rsidRDefault="005C7240" w:rsidP="005C7240">
      <w:pPr>
        <w:numPr>
          <w:ilvl w:val="2"/>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Clearly state that the UE is not expected to be scheduled with UL on n8 in slots where DL measurement resources are present, as well as in the slot immediately before and after those.</w:t>
      </w:r>
    </w:p>
    <w:p w14:paraId="6E991CF8" w14:textId="77777777" w:rsidR="005C7240" w:rsidRPr="009C0112" w:rsidRDefault="005C7240" w:rsidP="005C7240">
      <w:pPr>
        <w:numPr>
          <w:ilvl w:val="1"/>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Scheduling restrictions need to be enforced by explicit statements somewhere in the 3GPP spec (TS 38.214 seems appropriate).</w:t>
      </w:r>
    </w:p>
    <w:p w14:paraId="02F939FA" w14:textId="77777777" w:rsidR="005C7240" w:rsidRPr="009C0112" w:rsidRDefault="005C7240" w:rsidP="005C7240">
      <w:pPr>
        <w:numPr>
          <w:ilvl w:val="1"/>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UE behavior during the RA procedure, particularly RAR monitoring, needs to be specified. This likely requires additions in the RAN1 and/or RAN2 specifications.</w:t>
      </w:r>
    </w:p>
    <w:p w14:paraId="4C2BE093" w14:textId="77777777" w:rsidR="005C7240" w:rsidRPr="009C0112" w:rsidRDefault="005C7240" w:rsidP="00981CB1">
      <w:pPr>
        <w:rPr>
          <w:rFonts w:ascii="Times New Roman" w:hAnsi="Times New Roman" w:cs="Times New Roman"/>
          <w:sz w:val="20"/>
          <w:szCs w:val="20"/>
          <w:lang w:eastAsia="ko-KR"/>
        </w:rPr>
      </w:pPr>
    </w:p>
    <w:p w14:paraId="47B83295" w14:textId="119ED155" w:rsidR="001C6A7F" w:rsidRPr="009C0112" w:rsidRDefault="001C6A7F" w:rsidP="00981CB1">
      <w:pPr>
        <w:rPr>
          <w:rFonts w:ascii="Times New Roman" w:eastAsia="SimSun" w:hAnsi="Times New Roman" w:cs="Times New Roman"/>
          <w:sz w:val="20"/>
          <w:szCs w:val="20"/>
        </w:rPr>
      </w:pPr>
      <w:r w:rsidRPr="009C0112">
        <w:rPr>
          <w:rFonts w:ascii="Times New Roman" w:eastAsia="SimSun" w:hAnsi="Times New Roman" w:cs="Times New Roman"/>
          <w:b/>
          <w:bCs/>
          <w:sz w:val="20"/>
          <w:szCs w:val="20"/>
        </w:rPr>
        <w:t>Proposal 1:</w:t>
      </w:r>
      <w:r w:rsidR="00924C28" w:rsidRPr="009C0112">
        <w:rPr>
          <w:rFonts w:ascii="Times New Roman" w:eastAsia="SimSun" w:hAnsi="Times New Roman" w:cs="Times New Roman"/>
          <w:sz w:val="20"/>
          <w:szCs w:val="20"/>
        </w:rPr>
        <w:t xml:space="preserve"> There are implications to other WG</w:t>
      </w:r>
      <w:r w:rsidR="001006ED" w:rsidRPr="009C0112">
        <w:rPr>
          <w:rFonts w:ascii="Times New Roman" w:eastAsia="SimSun" w:hAnsi="Times New Roman" w:cs="Times New Roman"/>
          <w:sz w:val="20"/>
          <w:szCs w:val="20"/>
        </w:rPr>
        <w:t>’s, so as per WF R4-25079</w:t>
      </w:r>
      <w:r w:rsidR="008A316D" w:rsidRPr="009C0112">
        <w:rPr>
          <w:rFonts w:ascii="Times New Roman" w:eastAsia="SimSun" w:hAnsi="Times New Roman" w:cs="Times New Roman"/>
          <w:sz w:val="20"/>
          <w:szCs w:val="20"/>
        </w:rPr>
        <w:t>1</w:t>
      </w:r>
      <w:r w:rsidR="001006ED" w:rsidRPr="009C0112">
        <w:rPr>
          <w:rFonts w:ascii="Times New Roman" w:eastAsia="SimSun" w:hAnsi="Times New Roman" w:cs="Times New Roman"/>
          <w:sz w:val="20"/>
          <w:szCs w:val="20"/>
        </w:rPr>
        <w:t>0, this UL CA is not pursued in Rel-19</w:t>
      </w:r>
    </w:p>
    <w:p w14:paraId="7E46B3A8" w14:textId="62A6A3F8" w:rsidR="005C7240" w:rsidRPr="009C0112" w:rsidRDefault="005C7240" w:rsidP="005C7240">
      <w:pPr>
        <w:rPr>
          <w:rFonts w:ascii="Times New Roman" w:eastAsia="SimSun" w:hAnsi="Times New Roman" w:cs="Times New Roman"/>
          <w:sz w:val="20"/>
          <w:szCs w:val="20"/>
        </w:rPr>
      </w:pPr>
      <w:r w:rsidRPr="009C0112">
        <w:rPr>
          <w:rFonts w:ascii="Times New Roman" w:eastAsia="SimSun" w:hAnsi="Times New Roman" w:cs="Times New Roman"/>
          <w:b/>
          <w:bCs/>
          <w:sz w:val="20"/>
          <w:szCs w:val="20"/>
        </w:rPr>
        <w:t>Proposal</w:t>
      </w:r>
      <w:r w:rsidRPr="009C0112">
        <w:rPr>
          <w:rFonts w:ascii="Times New Roman" w:hAnsi="Times New Roman" w:cs="Times New Roman" w:hint="eastAsia"/>
          <w:b/>
          <w:bCs/>
          <w:sz w:val="20"/>
          <w:szCs w:val="20"/>
          <w:lang w:eastAsia="ko-KR"/>
        </w:rPr>
        <w:t xml:space="preserve"> </w:t>
      </w:r>
      <w:r w:rsidR="00771B36" w:rsidRPr="009C0112">
        <w:rPr>
          <w:rFonts w:ascii="Times New Roman" w:hAnsi="Times New Roman" w:cs="Times New Roman" w:hint="eastAsia"/>
          <w:b/>
          <w:bCs/>
          <w:sz w:val="20"/>
          <w:szCs w:val="20"/>
          <w:lang w:eastAsia="ko-KR"/>
        </w:rPr>
        <w:t>2</w:t>
      </w:r>
      <w:r w:rsidRPr="009C0112">
        <w:rPr>
          <w:rFonts w:ascii="Times New Roman" w:eastAsia="SimSun" w:hAnsi="Times New Roman" w:cs="Times New Roman"/>
          <w:b/>
          <w:bCs/>
          <w:sz w:val="20"/>
          <w:szCs w:val="20"/>
        </w:rPr>
        <w:t xml:space="preserve">: </w:t>
      </w:r>
      <w:r w:rsidRPr="009C0112">
        <w:rPr>
          <w:rFonts w:ascii="Times New Roman" w:eastAsia="SimSun" w:hAnsi="Times New Roman" w:cs="Times New Roman"/>
          <w:sz w:val="20"/>
          <w:szCs w:val="20"/>
        </w:rPr>
        <w:t>RAN4 shall not proceed with defining UL CA_n5A-</w:t>
      </w:r>
      <w:proofErr w:type="gramStart"/>
      <w:r w:rsidRPr="009C0112">
        <w:rPr>
          <w:rFonts w:ascii="Times New Roman" w:eastAsia="SimSun" w:hAnsi="Times New Roman" w:cs="Times New Roman"/>
          <w:sz w:val="20"/>
          <w:szCs w:val="20"/>
        </w:rPr>
        <w:t>n8A</w:t>
      </w:r>
      <w:proofErr w:type="gramEnd"/>
      <w:r w:rsidRPr="009C0112">
        <w:rPr>
          <w:rFonts w:ascii="Times New Roman" w:eastAsia="SimSun" w:hAnsi="Times New Roman" w:cs="Times New Roman"/>
          <w:sz w:val="20"/>
          <w:szCs w:val="20"/>
        </w:rPr>
        <w:t xml:space="preserve"> unless UE and NW behavior is clearly assured through proper specification support from RAN1 and RAN2.</w:t>
      </w:r>
    </w:p>
    <w:p w14:paraId="4F1C9652" w14:textId="0378D7CA" w:rsidR="001006ED" w:rsidRPr="009C0112" w:rsidRDefault="00463915" w:rsidP="00981CB1">
      <w:pPr>
        <w:rPr>
          <w:rFonts w:ascii="Times New Roman" w:eastAsia="SimSun" w:hAnsi="Times New Roman" w:cs="Times New Roman"/>
          <w:sz w:val="20"/>
          <w:szCs w:val="20"/>
        </w:rPr>
      </w:pPr>
      <w:r w:rsidRPr="009C0112">
        <w:rPr>
          <w:rFonts w:ascii="Times New Roman" w:eastAsia="SimSun" w:hAnsi="Times New Roman" w:cs="Times New Roman"/>
          <w:b/>
          <w:bCs/>
          <w:sz w:val="20"/>
          <w:szCs w:val="20"/>
        </w:rPr>
        <w:t xml:space="preserve">Proposal </w:t>
      </w:r>
      <w:r w:rsidR="00771B36" w:rsidRPr="009C0112">
        <w:rPr>
          <w:rFonts w:ascii="Times New Roman" w:hAnsi="Times New Roman" w:cs="Times New Roman" w:hint="eastAsia"/>
          <w:b/>
          <w:bCs/>
          <w:sz w:val="20"/>
          <w:szCs w:val="20"/>
          <w:lang w:eastAsia="ko-KR"/>
        </w:rPr>
        <w:t>3</w:t>
      </w:r>
      <w:r w:rsidRPr="009C0112">
        <w:rPr>
          <w:rFonts w:ascii="Times New Roman" w:eastAsia="SimSun" w:hAnsi="Times New Roman" w:cs="Times New Roman"/>
          <w:b/>
          <w:bCs/>
          <w:sz w:val="20"/>
          <w:szCs w:val="20"/>
        </w:rPr>
        <w:t>:</w:t>
      </w:r>
      <w:r w:rsidRPr="009C0112">
        <w:rPr>
          <w:rFonts w:ascii="Times New Roman" w:eastAsia="SimSun" w:hAnsi="Times New Roman" w:cs="Times New Roman"/>
          <w:sz w:val="20"/>
          <w:szCs w:val="20"/>
        </w:rPr>
        <w:t xml:space="preserve"> </w:t>
      </w:r>
      <w:r w:rsidR="0095121D" w:rsidRPr="009C0112">
        <w:rPr>
          <w:rFonts w:ascii="Times New Roman" w:eastAsia="SimSun" w:hAnsi="Times New Roman" w:cs="Times New Roman"/>
          <w:sz w:val="20"/>
          <w:szCs w:val="20"/>
        </w:rPr>
        <w:t>If proponent companies are still kee</w:t>
      </w:r>
      <w:r w:rsidR="00496AFD" w:rsidRPr="009C0112">
        <w:rPr>
          <w:rFonts w:ascii="Times New Roman" w:eastAsia="SimSun" w:hAnsi="Times New Roman" w:cs="Times New Roman"/>
          <w:sz w:val="20"/>
          <w:szCs w:val="20"/>
        </w:rPr>
        <w:t>n</w:t>
      </w:r>
      <w:r w:rsidR="0095121D" w:rsidRPr="009C0112">
        <w:rPr>
          <w:rFonts w:ascii="Times New Roman" w:eastAsia="SimSun" w:hAnsi="Times New Roman" w:cs="Times New Roman"/>
          <w:sz w:val="20"/>
          <w:szCs w:val="20"/>
        </w:rPr>
        <w:t xml:space="preserve"> to specify this UL CA_n5A-n8A, </w:t>
      </w:r>
      <w:r w:rsidRPr="009C0112">
        <w:rPr>
          <w:rFonts w:ascii="Times New Roman" w:eastAsia="SimSun" w:hAnsi="Times New Roman" w:cs="Times New Roman"/>
          <w:sz w:val="20"/>
          <w:szCs w:val="20"/>
        </w:rPr>
        <w:t>it would need to be discussed in RAN Plenary and RAN1 should be involved in the work</w:t>
      </w:r>
    </w:p>
    <w:p w14:paraId="54DDD20A" w14:textId="77777777" w:rsidR="00206CA4" w:rsidRPr="00581ABA" w:rsidRDefault="00206CA4" w:rsidP="00072FD2">
      <w:pPr>
        <w:pStyle w:val="ListParagraph"/>
        <w:keepNext/>
        <w:keepLines/>
        <w:numPr>
          <w:ilvl w:val="0"/>
          <w:numId w:val="1"/>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1DD7F1A4" w14:textId="49E8DE92" w:rsidR="00261C58" w:rsidRDefault="009E48C4" w:rsidP="00740B1E">
      <w:pPr>
        <w:keepNext/>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w:t>
      </w:r>
      <w:r w:rsidR="00165E3F">
        <w:rPr>
          <w:rFonts w:ascii="Times New Roman" w:eastAsia="Times New Roman" w:hAnsi="Times New Roman" w:cs="Times New Roman"/>
          <w:kern w:val="0"/>
          <w:sz w:val="20"/>
          <w:szCs w:val="20"/>
          <w14:ligatures w14:val="none"/>
        </w:rPr>
        <w:t xml:space="preserve">on </w:t>
      </w:r>
      <w:r w:rsidR="00463915" w:rsidRPr="00463915">
        <w:rPr>
          <w:rFonts w:ascii="Times New Roman" w:eastAsia="Times New Roman" w:hAnsi="Times New Roman" w:cs="Times New Roman"/>
          <w:kern w:val="0"/>
          <w:sz w:val="20"/>
          <w:szCs w:val="20"/>
          <w14:ligatures w14:val="none"/>
        </w:rPr>
        <w:t>CA_n5A-n8A are provided in this contribution</w:t>
      </w:r>
      <w:r w:rsidR="00165E3F">
        <w:rPr>
          <w:rFonts w:ascii="Times New Roman" w:eastAsia="Times New Roman" w:hAnsi="Times New Roman" w:cs="Times New Roman"/>
          <w:kern w:val="0"/>
          <w:sz w:val="20"/>
          <w:szCs w:val="20"/>
          <w14:ligatures w14:val="none"/>
        </w:rPr>
        <w:t xml:space="preserve"> are provided in this contribution with the following </w:t>
      </w:r>
      <w:r w:rsidR="00463915">
        <w:rPr>
          <w:rFonts w:ascii="Times New Roman" w:eastAsia="Times New Roman" w:hAnsi="Times New Roman" w:cs="Times New Roman"/>
          <w:kern w:val="0"/>
          <w:sz w:val="20"/>
          <w:szCs w:val="20"/>
          <w14:ligatures w14:val="none"/>
        </w:rPr>
        <w:t xml:space="preserve">observations and </w:t>
      </w:r>
      <w:r w:rsidR="00165E3F">
        <w:rPr>
          <w:rFonts w:ascii="Times New Roman" w:eastAsia="Times New Roman" w:hAnsi="Times New Roman" w:cs="Times New Roman"/>
          <w:kern w:val="0"/>
          <w:sz w:val="20"/>
          <w:szCs w:val="20"/>
          <w14:ligatures w14:val="none"/>
        </w:rPr>
        <w:t>proposal</w:t>
      </w:r>
      <w:r w:rsidR="00463915">
        <w:rPr>
          <w:rFonts w:ascii="Times New Roman" w:eastAsia="Times New Roman" w:hAnsi="Times New Roman" w:cs="Times New Roman"/>
          <w:kern w:val="0"/>
          <w:sz w:val="20"/>
          <w:szCs w:val="20"/>
          <w14:ligatures w14:val="none"/>
        </w:rPr>
        <w:t>s</w:t>
      </w:r>
      <w:r w:rsidR="00165E3F">
        <w:rPr>
          <w:rFonts w:ascii="Times New Roman" w:eastAsia="Times New Roman" w:hAnsi="Times New Roman" w:cs="Times New Roman"/>
          <w:kern w:val="0"/>
          <w:sz w:val="20"/>
          <w:szCs w:val="20"/>
          <w14:ligatures w14:val="none"/>
        </w:rPr>
        <w:t>.</w:t>
      </w:r>
    </w:p>
    <w:p w14:paraId="310647FA" w14:textId="77777777" w:rsidR="00496AFD" w:rsidRDefault="00496AFD" w:rsidP="00496AFD">
      <w:pPr>
        <w:rPr>
          <w:rFonts w:ascii="Times New Roman" w:eastAsia="SimSun" w:hAnsi="Times New Roman" w:cs="Times New Roman"/>
          <w:color w:val="000000"/>
          <w:sz w:val="20"/>
          <w:szCs w:val="20"/>
        </w:rPr>
      </w:pPr>
      <w:r w:rsidRPr="00463915">
        <w:rPr>
          <w:rFonts w:ascii="Times New Roman" w:eastAsia="SimSun" w:hAnsi="Times New Roman" w:cs="Times New Roman"/>
          <w:b/>
          <w:bCs/>
          <w:color w:val="000000"/>
          <w:sz w:val="20"/>
          <w:szCs w:val="20"/>
        </w:rPr>
        <w:t>Observation 1</w:t>
      </w:r>
      <w:r>
        <w:rPr>
          <w:rFonts w:ascii="Times New Roman" w:eastAsia="SimSun" w:hAnsi="Times New Roman" w:cs="Times New Roman"/>
          <w:color w:val="000000"/>
          <w:sz w:val="20"/>
          <w:szCs w:val="20"/>
        </w:rPr>
        <w:t xml:space="preserve">: </w:t>
      </w:r>
      <w:proofErr w:type="gramStart"/>
      <w:r>
        <w:rPr>
          <w:rFonts w:ascii="Times New Roman" w:eastAsia="SimSun" w:hAnsi="Times New Roman" w:cs="Times New Roman"/>
          <w:color w:val="000000"/>
          <w:sz w:val="20"/>
          <w:szCs w:val="20"/>
        </w:rPr>
        <w:t>In order to</w:t>
      </w:r>
      <w:proofErr w:type="gramEnd"/>
      <w:r>
        <w:rPr>
          <w:rFonts w:ascii="Times New Roman" w:eastAsia="SimSun" w:hAnsi="Times New Roman" w:cs="Times New Roman"/>
          <w:color w:val="000000"/>
          <w:sz w:val="20"/>
          <w:szCs w:val="20"/>
        </w:rPr>
        <w:t xml:space="preserve"> make UL CA_n5A-n8A feasible, there must be an empty slot/slots between any n5DL and n8UL in RRC Case 1, and vice versa</w:t>
      </w:r>
    </w:p>
    <w:p w14:paraId="5904173D" w14:textId="77777777" w:rsidR="00496AFD" w:rsidRDefault="00496AFD" w:rsidP="00496AFD">
      <w:pPr>
        <w:rPr>
          <w:rFonts w:ascii="Times New Roman" w:eastAsia="SimSun" w:hAnsi="Times New Roman" w:cs="Times New Roman"/>
          <w:color w:val="000000"/>
          <w:sz w:val="20"/>
          <w:szCs w:val="20"/>
        </w:rPr>
      </w:pPr>
      <w:r w:rsidRPr="00463915">
        <w:rPr>
          <w:rFonts w:ascii="Times New Roman" w:eastAsia="SimSun" w:hAnsi="Times New Roman" w:cs="Times New Roman"/>
          <w:b/>
          <w:bCs/>
          <w:color w:val="000000"/>
          <w:sz w:val="20"/>
          <w:szCs w:val="20"/>
        </w:rPr>
        <w:t>Observation 2</w:t>
      </w:r>
      <w:r>
        <w:rPr>
          <w:rFonts w:ascii="Times New Roman" w:eastAsia="SimSun" w:hAnsi="Times New Roman" w:cs="Times New Roman"/>
          <w:color w:val="000000"/>
          <w:sz w:val="20"/>
          <w:szCs w:val="20"/>
        </w:rPr>
        <w:t>: UE must know the location for the empty slot/slots</w:t>
      </w:r>
    </w:p>
    <w:p w14:paraId="0CFC5BB3" w14:textId="4B77B8DC" w:rsidR="00496AFD" w:rsidRDefault="00496AFD" w:rsidP="00496AFD">
      <w:pPr>
        <w:rPr>
          <w:rFonts w:ascii="Times New Roman" w:eastAsia="SimSun" w:hAnsi="Times New Roman" w:cs="Times New Roman"/>
          <w:color w:val="000000"/>
          <w:sz w:val="20"/>
          <w:szCs w:val="20"/>
        </w:rPr>
      </w:pPr>
      <w:r w:rsidRPr="00463915">
        <w:rPr>
          <w:rFonts w:ascii="Times New Roman" w:eastAsia="SimSun" w:hAnsi="Times New Roman" w:cs="Times New Roman"/>
          <w:b/>
          <w:bCs/>
          <w:color w:val="000000"/>
          <w:sz w:val="20"/>
          <w:szCs w:val="20"/>
        </w:rPr>
        <w:t>Observation 3</w:t>
      </w:r>
      <w:r>
        <w:rPr>
          <w:rFonts w:ascii="Times New Roman" w:eastAsia="SimSun" w:hAnsi="Times New Roman" w:cs="Times New Roman"/>
          <w:color w:val="000000"/>
          <w:sz w:val="20"/>
          <w:szCs w:val="20"/>
        </w:rPr>
        <w:t xml:space="preserve">: RAN4 cannot alone define the location of the empty slot/slots, instead it must be </w:t>
      </w:r>
      <w:r w:rsidR="00314307">
        <w:rPr>
          <w:rFonts w:ascii="Times New Roman" w:eastAsia="SimSun" w:hAnsi="Times New Roman" w:cs="Times New Roman"/>
          <w:color w:val="000000"/>
          <w:sz w:val="20"/>
          <w:szCs w:val="20"/>
        </w:rPr>
        <w:t xml:space="preserve">NW and </w:t>
      </w:r>
      <w:r>
        <w:rPr>
          <w:rFonts w:ascii="Times New Roman" w:eastAsia="SimSun" w:hAnsi="Times New Roman" w:cs="Times New Roman"/>
          <w:color w:val="000000"/>
          <w:sz w:val="20"/>
          <w:szCs w:val="20"/>
        </w:rPr>
        <w:t>UE behavior aspect and maybe could even require switching pattern (RAN1)</w:t>
      </w:r>
    </w:p>
    <w:p w14:paraId="4856A204" w14:textId="0DC7EC2A" w:rsidR="00496AFD" w:rsidRDefault="00496AFD" w:rsidP="00496AFD">
      <w:pPr>
        <w:rPr>
          <w:rFonts w:ascii="Times New Roman" w:eastAsia="SimSun" w:hAnsi="Times New Roman" w:cs="Times New Roman"/>
          <w:color w:val="000000"/>
          <w:sz w:val="20"/>
          <w:szCs w:val="20"/>
        </w:rPr>
      </w:pPr>
      <w:r w:rsidRPr="00463915">
        <w:rPr>
          <w:rFonts w:ascii="Times New Roman" w:eastAsia="SimSun" w:hAnsi="Times New Roman" w:cs="Times New Roman"/>
          <w:b/>
          <w:bCs/>
          <w:color w:val="000000"/>
          <w:sz w:val="20"/>
          <w:szCs w:val="20"/>
        </w:rPr>
        <w:t>Observation 4</w:t>
      </w:r>
      <w:r>
        <w:rPr>
          <w:rFonts w:ascii="Times New Roman" w:eastAsia="SimSun" w:hAnsi="Times New Roman" w:cs="Times New Roman"/>
          <w:color w:val="000000"/>
          <w:sz w:val="20"/>
          <w:szCs w:val="20"/>
        </w:rPr>
        <w:t xml:space="preserve">: UE capability cannot be even considered for this case, unless expected </w:t>
      </w:r>
      <w:r w:rsidR="00314307">
        <w:rPr>
          <w:rFonts w:ascii="Times New Roman" w:eastAsia="SimSun" w:hAnsi="Times New Roman" w:cs="Times New Roman"/>
          <w:color w:val="000000"/>
          <w:sz w:val="20"/>
          <w:szCs w:val="20"/>
        </w:rPr>
        <w:t xml:space="preserve">NW and </w:t>
      </w:r>
      <w:r>
        <w:rPr>
          <w:rFonts w:ascii="Times New Roman" w:eastAsia="SimSun" w:hAnsi="Times New Roman" w:cs="Times New Roman"/>
          <w:color w:val="000000"/>
          <w:sz w:val="20"/>
          <w:szCs w:val="20"/>
        </w:rPr>
        <w:t>UE behavior is known</w:t>
      </w:r>
    </w:p>
    <w:p w14:paraId="5EB2B987" w14:textId="77777777" w:rsidR="00A13F58" w:rsidRPr="009C0112" w:rsidRDefault="00A13F58" w:rsidP="00A13F58">
      <w:p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b/>
          <w:bCs/>
          <w:kern w:val="0"/>
          <w:sz w:val="20"/>
          <w:szCs w:val="20"/>
          <w14:ligatures w14:val="none"/>
        </w:rPr>
        <w:t>Observation</w:t>
      </w:r>
      <w:r w:rsidRPr="009C0112">
        <w:rPr>
          <w:rFonts w:ascii="Times New Roman" w:hAnsi="Times New Roman" w:cs="Times New Roman" w:hint="eastAsia"/>
          <w:b/>
          <w:bCs/>
          <w:kern w:val="0"/>
          <w:sz w:val="20"/>
          <w:szCs w:val="20"/>
          <w:lang w:eastAsia="ko-KR"/>
          <w14:ligatures w14:val="none"/>
        </w:rPr>
        <w:t xml:space="preserve"> 5</w:t>
      </w:r>
      <w:r w:rsidRPr="009C0112">
        <w:rPr>
          <w:rFonts w:ascii="Times New Roman" w:eastAsia="Times New Roman" w:hAnsi="Times New Roman" w:cs="Times New Roman"/>
          <w:b/>
          <w:bCs/>
          <w:kern w:val="0"/>
          <w:sz w:val="20"/>
          <w:szCs w:val="20"/>
          <w14:ligatures w14:val="none"/>
        </w:rPr>
        <w:t xml:space="preserve">: </w:t>
      </w:r>
      <w:r w:rsidRPr="009C0112">
        <w:rPr>
          <w:rFonts w:ascii="Times New Roman" w:eastAsia="Times New Roman" w:hAnsi="Times New Roman" w:cs="Times New Roman"/>
          <w:kern w:val="0"/>
          <w:sz w:val="20"/>
          <w:szCs w:val="20"/>
          <w14:ligatures w14:val="none"/>
        </w:rPr>
        <w:t>The following observations were acknowledged by the companies in RRM session at RAN4 #116bis:</w:t>
      </w:r>
    </w:p>
    <w:p w14:paraId="098454D3" w14:textId="77777777" w:rsidR="00A13F58" w:rsidRPr="009C0112" w:rsidRDefault="00A13F58" w:rsidP="00A13F58">
      <w:pPr>
        <w:pStyle w:val="ListParagraph"/>
        <w:numPr>
          <w:ilvl w:val="0"/>
          <w:numId w:val="11"/>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The performance gain analysis provided by the proponents appears incorrect and requires re-assessment under more realistic assumptions for the following reasons:</w:t>
      </w:r>
    </w:p>
    <w:p w14:paraId="34B6E1E5" w14:textId="77777777" w:rsidR="00A13F58" w:rsidRPr="009C0112" w:rsidRDefault="00A13F58" w:rsidP="00A13F58">
      <w:pPr>
        <w:numPr>
          <w:ilvl w:val="1"/>
          <w:numId w:val="9"/>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RF Switching Constraint: There should be no DL Rx/UL Tx during RF switching.</w:t>
      </w:r>
    </w:p>
    <w:p w14:paraId="6704CD5B" w14:textId="77777777" w:rsidR="00A13F58" w:rsidRPr="009C0112" w:rsidRDefault="00A13F58" w:rsidP="00A13F58">
      <w:pPr>
        <w:numPr>
          <w:ilvl w:val="1"/>
          <w:numId w:val="9"/>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lastRenderedPageBreak/>
        <w:t xml:space="preserve">UL Scheduling Limitation: Even if 18 slots are available for UL scheduling (excluding 2 slots impacted by RF switching) on UL band n5, the effective number of UL slots for UL scheduling is limited by the available DL slots on band 5, which is 9, unless both UE and NW support the optional feature of TB-over-multi-slot. </w:t>
      </w:r>
    </w:p>
    <w:p w14:paraId="3E46FA9E" w14:textId="77777777" w:rsidR="00A13F58" w:rsidRPr="009C0112" w:rsidRDefault="00A13F58" w:rsidP="00A13F58">
      <w:pPr>
        <w:numPr>
          <w:ilvl w:val="2"/>
          <w:numId w:val="9"/>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This feature is not commercially available as far as we know.</w:t>
      </w:r>
    </w:p>
    <w:p w14:paraId="44096214" w14:textId="77777777" w:rsidR="00A13F58" w:rsidRPr="009C0112" w:rsidRDefault="00A13F58" w:rsidP="00A13F58">
      <w:pPr>
        <w:numPr>
          <w:ilvl w:val="2"/>
          <w:numId w:val="9"/>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 xml:space="preserve">Therefore, the analysis does not seem practical or </w:t>
      </w:r>
      <w:proofErr w:type="gramStart"/>
      <w:r w:rsidRPr="009C0112">
        <w:rPr>
          <w:rFonts w:ascii="Times New Roman" w:eastAsia="Times New Roman" w:hAnsi="Times New Roman" w:cs="Times New Roman"/>
          <w:kern w:val="0"/>
          <w:sz w:val="20"/>
          <w:szCs w:val="20"/>
          <w14:ligatures w14:val="none"/>
        </w:rPr>
        <w:t>field-relevant</w:t>
      </w:r>
      <w:proofErr w:type="gramEnd"/>
      <w:r w:rsidRPr="009C0112">
        <w:rPr>
          <w:rFonts w:ascii="Times New Roman" w:eastAsia="Times New Roman" w:hAnsi="Times New Roman" w:cs="Times New Roman"/>
          <w:kern w:val="0"/>
          <w:sz w:val="20"/>
          <w:szCs w:val="20"/>
          <w14:ligatures w14:val="none"/>
        </w:rPr>
        <w:t>.</w:t>
      </w:r>
    </w:p>
    <w:p w14:paraId="37047B93" w14:textId="77777777" w:rsidR="00A13F58" w:rsidRPr="009C0112" w:rsidRDefault="00A13F58" w:rsidP="00A13F58">
      <w:pPr>
        <w:numPr>
          <w:ilvl w:val="2"/>
          <w:numId w:val="9"/>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This also contradicts the proponents’ argument that 2UL/2DL CA for CA_n5-n8 is simple and readily deployable in the field.</w:t>
      </w:r>
    </w:p>
    <w:p w14:paraId="420575DE" w14:textId="77777777" w:rsidR="00A13F58" w:rsidRPr="009C0112" w:rsidRDefault="00A13F58" w:rsidP="00A13F58">
      <w:pPr>
        <w:numPr>
          <w:ilvl w:val="0"/>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There are potential impacts on specifications beyond RF requirements and UE capability.</w:t>
      </w:r>
    </w:p>
    <w:p w14:paraId="668799B7" w14:textId="77777777" w:rsidR="00A13F58" w:rsidRPr="009C0112" w:rsidRDefault="00A13F58" w:rsidP="00A13F58">
      <w:pPr>
        <w:numPr>
          <w:ilvl w:val="1"/>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 xml:space="preserve">Scheduling Restrictions: These should be explicitly stated in the 3GPP specification, with TS 38.213 being an appropriate place. For example: </w:t>
      </w:r>
    </w:p>
    <w:p w14:paraId="7B20FA09" w14:textId="77777777" w:rsidR="00A13F58" w:rsidRPr="009C0112" w:rsidRDefault="00A13F58" w:rsidP="00A13F58">
      <w:pPr>
        <w:numPr>
          <w:ilvl w:val="2"/>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Clarify from which slot the scheduling restriction and RF switching should begin upon UL scheduling on n8.</w:t>
      </w:r>
    </w:p>
    <w:p w14:paraId="3B253570" w14:textId="77777777" w:rsidR="00A13F58" w:rsidRPr="009C0112" w:rsidRDefault="00A13F58" w:rsidP="00A13F58">
      <w:pPr>
        <w:numPr>
          <w:ilvl w:val="2"/>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Clearly state that the UE is not expected to be scheduled with UL on n8 in slots where DL measurement resources are present, as well as in the slot immediately before and after those.</w:t>
      </w:r>
    </w:p>
    <w:p w14:paraId="1D7FE16E" w14:textId="77777777" w:rsidR="00A13F58" w:rsidRPr="009C0112" w:rsidRDefault="00A13F58" w:rsidP="00A13F58">
      <w:pPr>
        <w:numPr>
          <w:ilvl w:val="1"/>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Scheduling restrictions need to be enforced by explicit statements somewhere in the 3GPP spec (TS 38.214 seems appropriate).</w:t>
      </w:r>
    </w:p>
    <w:p w14:paraId="4DF80756" w14:textId="77777777" w:rsidR="00A13F58" w:rsidRPr="009C0112" w:rsidRDefault="00A13F58" w:rsidP="00A13F58">
      <w:pPr>
        <w:numPr>
          <w:ilvl w:val="1"/>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UE behavior during the RA procedure, particularly RAR monitoring, needs to be specified. This likely requires additions in the RAN1 and/or RAN2 specifications.</w:t>
      </w:r>
    </w:p>
    <w:p w14:paraId="3F3E47EF" w14:textId="77777777" w:rsidR="00A13F58" w:rsidRPr="009C0112" w:rsidRDefault="00A13F58" w:rsidP="00A13F58">
      <w:pPr>
        <w:rPr>
          <w:rFonts w:ascii="Times New Roman" w:hAnsi="Times New Roman" w:cs="Times New Roman"/>
          <w:sz w:val="20"/>
          <w:szCs w:val="20"/>
          <w:lang w:eastAsia="ko-KR"/>
        </w:rPr>
      </w:pPr>
    </w:p>
    <w:p w14:paraId="535A5F8F" w14:textId="77777777" w:rsidR="00A13F58" w:rsidRPr="009C0112" w:rsidRDefault="00A13F58" w:rsidP="00A13F58">
      <w:pPr>
        <w:rPr>
          <w:rFonts w:ascii="Times New Roman" w:eastAsia="SimSun" w:hAnsi="Times New Roman" w:cs="Times New Roman"/>
          <w:sz w:val="20"/>
          <w:szCs w:val="20"/>
        </w:rPr>
      </w:pPr>
      <w:r w:rsidRPr="009C0112">
        <w:rPr>
          <w:rFonts w:ascii="Times New Roman" w:eastAsia="SimSun" w:hAnsi="Times New Roman" w:cs="Times New Roman"/>
          <w:b/>
          <w:bCs/>
          <w:sz w:val="20"/>
          <w:szCs w:val="20"/>
        </w:rPr>
        <w:t>Proposal 1:</w:t>
      </w:r>
      <w:r w:rsidRPr="009C0112">
        <w:rPr>
          <w:rFonts w:ascii="Times New Roman" w:eastAsia="SimSun" w:hAnsi="Times New Roman" w:cs="Times New Roman"/>
          <w:sz w:val="20"/>
          <w:szCs w:val="20"/>
        </w:rPr>
        <w:t xml:space="preserve"> There are implications to other WG’s, so as per WF R4-2507910, this UL CA is not pursued in Rel-19</w:t>
      </w:r>
    </w:p>
    <w:p w14:paraId="4D10D295" w14:textId="77777777" w:rsidR="00A13F58" w:rsidRPr="009C0112" w:rsidRDefault="00A13F58" w:rsidP="00A13F58">
      <w:pPr>
        <w:rPr>
          <w:rFonts w:ascii="Times New Roman" w:eastAsia="SimSun" w:hAnsi="Times New Roman" w:cs="Times New Roman"/>
          <w:sz w:val="20"/>
          <w:szCs w:val="20"/>
        </w:rPr>
      </w:pPr>
      <w:r w:rsidRPr="009C0112">
        <w:rPr>
          <w:rFonts w:ascii="Times New Roman" w:eastAsia="SimSun" w:hAnsi="Times New Roman" w:cs="Times New Roman"/>
          <w:b/>
          <w:bCs/>
          <w:sz w:val="20"/>
          <w:szCs w:val="20"/>
        </w:rPr>
        <w:t>Proposal</w:t>
      </w:r>
      <w:r w:rsidRPr="009C0112">
        <w:rPr>
          <w:rFonts w:ascii="Times New Roman" w:hAnsi="Times New Roman" w:cs="Times New Roman" w:hint="eastAsia"/>
          <w:b/>
          <w:bCs/>
          <w:sz w:val="20"/>
          <w:szCs w:val="20"/>
          <w:lang w:eastAsia="ko-KR"/>
        </w:rPr>
        <w:t xml:space="preserve"> 2</w:t>
      </w:r>
      <w:r w:rsidRPr="009C0112">
        <w:rPr>
          <w:rFonts w:ascii="Times New Roman" w:eastAsia="SimSun" w:hAnsi="Times New Roman" w:cs="Times New Roman"/>
          <w:b/>
          <w:bCs/>
          <w:sz w:val="20"/>
          <w:szCs w:val="20"/>
        </w:rPr>
        <w:t xml:space="preserve">: </w:t>
      </w:r>
      <w:r w:rsidRPr="009C0112">
        <w:rPr>
          <w:rFonts w:ascii="Times New Roman" w:eastAsia="SimSun" w:hAnsi="Times New Roman" w:cs="Times New Roman"/>
          <w:sz w:val="20"/>
          <w:szCs w:val="20"/>
        </w:rPr>
        <w:t>RAN4 shall not proceed with defining UL CA_n5A-</w:t>
      </w:r>
      <w:proofErr w:type="gramStart"/>
      <w:r w:rsidRPr="009C0112">
        <w:rPr>
          <w:rFonts w:ascii="Times New Roman" w:eastAsia="SimSun" w:hAnsi="Times New Roman" w:cs="Times New Roman"/>
          <w:sz w:val="20"/>
          <w:szCs w:val="20"/>
        </w:rPr>
        <w:t>n8A</w:t>
      </w:r>
      <w:proofErr w:type="gramEnd"/>
      <w:r w:rsidRPr="009C0112">
        <w:rPr>
          <w:rFonts w:ascii="Times New Roman" w:eastAsia="SimSun" w:hAnsi="Times New Roman" w:cs="Times New Roman"/>
          <w:sz w:val="20"/>
          <w:szCs w:val="20"/>
        </w:rPr>
        <w:t xml:space="preserve"> unless UE and NW behavior is clearly assured through proper specification support from RAN1 and RAN2.</w:t>
      </w:r>
    </w:p>
    <w:p w14:paraId="196B6B9C" w14:textId="77777777" w:rsidR="00A13F58" w:rsidRPr="009C0112" w:rsidRDefault="00A13F58" w:rsidP="00A13F58">
      <w:pPr>
        <w:rPr>
          <w:rFonts w:ascii="Times New Roman" w:eastAsia="SimSun" w:hAnsi="Times New Roman" w:cs="Times New Roman"/>
          <w:sz w:val="20"/>
          <w:szCs w:val="20"/>
        </w:rPr>
      </w:pPr>
      <w:r w:rsidRPr="009C0112">
        <w:rPr>
          <w:rFonts w:ascii="Times New Roman" w:eastAsia="SimSun" w:hAnsi="Times New Roman" w:cs="Times New Roman"/>
          <w:b/>
          <w:bCs/>
          <w:sz w:val="20"/>
          <w:szCs w:val="20"/>
        </w:rPr>
        <w:t xml:space="preserve">Proposal </w:t>
      </w:r>
      <w:r w:rsidRPr="009C0112">
        <w:rPr>
          <w:rFonts w:ascii="Times New Roman" w:hAnsi="Times New Roman" w:cs="Times New Roman" w:hint="eastAsia"/>
          <w:b/>
          <w:bCs/>
          <w:sz w:val="20"/>
          <w:szCs w:val="20"/>
          <w:lang w:eastAsia="ko-KR"/>
        </w:rPr>
        <w:t>3</w:t>
      </w:r>
      <w:r w:rsidRPr="009C0112">
        <w:rPr>
          <w:rFonts w:ascii="Times New Roman" w:eastAsia="SimSun" w:hAnsi="Times New Roman" w:cs="Times New Roman"/>
          <w:b/>
          <w:bCs/>
          <w:sz w:val="20"/>
          <w:szCs w:val="20"/>
        </w:rPr>
        <w:t>:</w:t>
      </w:r>
      <w:r w:rsidRPr="009C0112">
        <w:rPr>
          <w:rFonts w:ascii="Times New Roman" w:eastAsia="SimSun" w:hAnsi="Times New Roman" w:cs="Times New Roman"/>
          <w:sz w:val="20"/>
          <w:szCs w:val="20"/>
        </w:rPr>
        <w:t xml:space="preserve"> If proponent companies are still keen to specify this UL CA_n5A-n8A, it would need to be discussed in RAN Plenary and RAN1 should be involved in the work</w:t>
      </w:r>
    </w:p>
    <w:p w14:paraId="2051017C" w14:textId="77777777" w:rsidR="00A13F58" w:rsidRDefault="00A13F58" w:rsidP="00496AFD">
      <w:pPr>
        <w:rPr>
          <w:rFonts w:ascii="Times New Roman" w:eastAsia="SimSun" w:hAnsi="Times New Roman" w:cs="Times New Roman"/>
          <w:color w:val="000000"/>
          <w:sz w:val="20"/>
          <w:szCs w:val="20"/>
        </w:rPr>
      </w:pPr>
    </w:p>
    <w:p w14:paraId="7DD0470F" w14:textId="6C76AF49" w:rsidR="006B293C" w:rsidRDefault="00206CA4" w:rsidP="00072FD2">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18619970" w14:textId="5C4885DC" w:rsidR="005F2E4B" w:rsidRDefault="005F2E4B" w:rsidP="005513CD">
      <w:pPr>
        <w:ind w:right="288"/>
        <w:rPr>
          <w:rFonts w:ascii="Times New Roman" w:hAnsi="Times New Roman" w:cs="Times New Roman"/>
          <w:sz w:val="20"/>
          <w:szCs w:val="20"/>
        </w:rPr>
      </w:pPr>
      <w:r w:rsidRPr="005F2E4B">
        <w:rPr>
          <w:rFonts w:ascii="Times New Roman" w:hAnsi="Times New Roman" w:cs="Times New Roman"/>
          <w:sz w:val="20"/>
          <w:szCs w:val="20"/>
        </w:rPr>
        <w:t>[1]</w:t>
      </w:r>
      <w:r>
        <w:rPr>
          <w:rFonts w:ascii="Times New Roman" w:hAnsi="Times New Roman" w:cs="Times New Roman"/>
          <w:sz w:val="20"/>
          <w:szCs w:val="20"/>
        </w:rPr>
        <w:t xml:space="preserve"> </w:t>
      </w:r>
      <w:r w:rsidRPr="005F2E4B">
        <w:rPr>
          <w:rFonts w:ascii="Times New Roman" w:hAnsi="Times New Roman" w:cs="Times New Roman"/>
          <w:sz w:val="20"/>
          <w:szCs w:val="20"/>
        </w:rPr>
        <w:t>R4-2507910, WF on simultaneous Rx/Tx requirements, Huawei</w:t>
      </w:r>
    </w:p>
    <w:p w14:paraId="5EE0D7B8" w14:textId="01556BC2" w:rsidR="00EB30E8" w:rsidRDefault="00D6343F" w:rsidP="005513CD">
      <w:pPr>
        <w:ind w:right="288"/>
        <w:rPr>
          <w:rFonts w:ascii="Times New Roman" w:hAnsi="Times New Roman" w:cs="Times New Roman"/>
          <w:sz w:val="20"/>
          <w:szCs w:val="20"/>
        </w:rPr>
      </w:pPr>
      <w:r>
        <w:rPr>
          <w:rFonts w:ascii="Times New Roman" w:hAnsi="Times New Roman" w:cs="Times New Roman"/>
          <w:sz w:val="20"/>
          <w:szCs w:val="20"/>
        </w:rPr>
        <w:t>[</w:t>
      </w:r>
      <w:r w:rsidR="005F2E4B">
        <w:rPr>
          <w:rFonts w:ascii="Times New Roman" w:hAnsi="Times New Roman" w:cs="Times New Roman"/>
          <w:sz w:val="20"/>
          <w:szCs w:val="20"/>
        </w:rPr>
        <w:t>2</w:t>
      </w:r>
      <w:r>
        <w:rPr>
          <w:rFonts w:ascii="Times New Roman" w:hAnsi="Times New Roman" w:cs="Times New Roman"/>
          <w:sz w:val="20"/>
          <w:szCs w:val="20"/>
        </w:rPr>
        <w:t>] R4-251</w:t>
      </w:r>
      <w:r w:rsidR="00E53F01">
        <w:rPr>
          <w:rFonts w:ascii="Times New Roman" w:hAnsi="Times New Roman" w:cs="Times New Roman"/>
          <w:sz w:val="20"/>
          <w:szCs w:val="20"/>
        </w:rPr>
        <w:t>4184, “</w:t>
      </w:r>
      <w:r w:rsidR="00E53F01" w:rsidRPr="00E53F01">
        <w:rPr>
          <w:rFonts w:ascii="Times New Roman" w:hAnsi="Times New Roman" w:cs="Times New Roman"/>
          <w:sz w:val="20"/>
          <w:szCs w:val="20"/>
        </w:rPr>
        <w:t>Discussion on RRM impacts for CA_n5_n8</w:t>
      </w:r>
      <w:r w:rsidR="00E53F01">
        <w:rPr>
          <w:rFonts w:ascii="Times New Roman" w:hAnsi="Times New Roman" w:cs="Times New Roman"/>
          <w:sz w:val="20"/>
          <w:szCs w:val="20"/>
        </w:rPr>
        <w:t xml:space="preserve">”, Huawei, </w:t>
      </w:r>
      <w:proofErr w:type="spellStart"/>
      <w:r w:rsidR="00E53F01">
        <w:rPr>
          <w:rFonts w:ascii="Times New Roman" w:hAnsi="Times New Roman" w:cs="Times New Roman"/>
          <w:sz w:val="20"/>
          <w:szCs w:val="20"/>
        </w:rPr>
        <w:t>HiSilicon</w:t>
      </w:r>
      <w:proofErr w:type="spellEnd"/>
    </w:p>
    <w:p w14:paraId="20EF62FC" w14:textId="2E576AA6" w:rsidR="003E7DB7" w:rsidRPr="005513CD" w:rsidRDefault="003E7DB7" w:rsidP="005513CD">
      <w:pPr>
        <w:ind w:right="288"/>
        <w:rPr>
          <w:rFonts w:ascii="Times New Roman" w:hAnsi="Times New Roman" w:cs="Times New Roman"/>
          <w:sz w:val="20"/>
          <w:szCs w:val="20"/>
        </w:rPr>
      </w:pPr>
    </w:p>
    <w:sectPr w:rsidR="003E7DB7"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87C5D3D"/>
    <w:multiLevelType w:val="multilevel"/>
    <w:tmpl w:val="5A82B91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3D3386A"/>
    <w:multiLevelType w:val="hybridMultilevel"/>
    <w:tmpl w:val="5D52A1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842F00"/>
    <w:multiLevelType w:val="hybridMultilevel"/>
    <w:tmpl w:val="9FF05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55427A"/>
    <w:multiLevelType w:val="hybridMultilevel"/>
    <w:tmpl w:val="81D8DF04"/>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780A8E3C">
      <w:start w:val="1"/>
      <w:numFmt w:val="bullet"/>
      <w:lvlText w:val="-"/>
      <w:lvlJc w:val="left"/>
      <w:pPr>
        <w:ind w:left="2160" w:hanging="360"/>
      </w:pPr>
      <w:rPr>
        <w:rFonts w:ascii="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9C250B7"/>
    <w:multiLevelType w:val="multilevel"/>
    <w:tmpl w:val="AC42FF2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FB75BBA"/>
    <w:multiLevelType w:val="multilevel"/>
    <w:tmpl w:val="57E0B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046761">
    <w:abstractNumId w:val="8"/>
  </w:num>
  <w:num w:numId="2" w16cid:durableId="1373461746">
    <w:abstractNumId w:val="3"/>
  </w:num>
  <w:num w:numId="3" w16cid:durableId="1409769992">
    <w:abstractNumId w:val="2"/>
  </w:num>
  <w:num w:numId="4" w16cid:durableId="671954280">
    <w:abstractNumId w:val="0"/>
  </w:num>
  <w:num w:numId="5" w16cid:durableId="1364285263">
    <w:abstractNumId w:val="7"/>
  </w:num>
  <w:num w:numId="6" w16cid:durableId="1140540171">
    <w:abstractNumId w:val="5"/>
  </w:num>
  <w:num w:numId="7" w16cid:durableId="1231619786">
    <w:abstractNumId w:val="4"/>
  </w:num>
  <w:num w:numId="8" w16cid:durableId="886798576">
    <w:abstractNumId w:val="6"/>
  </w:num>
  <w:num w:numId="9" w16cid:durableId="442765912">
    <w:abstractNumId w:val="1"/>
  </w:num>
  <w:num w:numId="10" w16cid:durableId="745223940">
    <w:abstractNumId w:val="10"/>
  </w:num>
  <w:num w:numId="11" w16cid:durableId="105500397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160A5"/>
    <w:rsid w:val="0001758A"/>
    <w:rsid w:val="000264F5"/>
    <w:rsid w:val="00027CD3"/>
    <w:rsid w:val="00027D63"/>
    <w:rsid w:val="00030D73"/>
    <w:rsid w:val="00033C67"/>
    <w:rsid w:val="0003436D"/>
    <w:rsid w:val="0003665B"/>
    <w:rsid w:val="0004112E"/>
    <w:rsid w:val="00043F74"/>
    <w:rsid w:val="00046AC3"/>
    <w:rsid w:val="0004708C"/>
    <w:rsid w:val="00047A50"/>
    <w:rsid w:val="00047BED"/>
    <w:rsid w:val="00050AE2"/>
    <w:rsid w:val="00051458"/>
    <w:rsid w:val="00051D0F"/>
    <w:rsid w:val="0005592D"/>
    <w:rsid w:val="0005606F"/>
    <w:rsid w:val="0006495B"/>
    <w:rsid w:val="00065E3D"/>
    <w:rsid w:val="00071782"/>
    <w:rsid w:val="00072FD2"/>
    <w:rsid w:val="00074C70"/>
    <w:rsid w:val="00074D03"/>
    <w:rsid w:val="000751D0"/>
    <w:rsid w:val="00075A6E"/>
    <w:rsid w:val="00076D25"/>
    <w:rsid w:val="00077FA2"/>
    <w:rsid w:val="00080477"/>
    <w:rsid w:val="00081E3D"/>
    <w:rsid w:val="000821EC"/>
    <w:rsid w:val="00082AB1"/>
    <w:rsid w:val="00082E25"/>
    <w:rsid w:val="000876D7"/>
    <w:rsid w:val="00090A77"/>
    <w:rsid w:val="000915CB"/>
    <w:rsid w:val="000934AB"/>
    <w:rsid w:val="00096144"/>
    <w:rsid w:val="00097450"/>
    <w:rsid w:val="000A2AD5"/>
    <w:rsid w:val="000A6928"/>
    <w:rsid w:val="000A77C9"/>
    <w:rsid w:val="000B1EC5"/>
    <w:rsid w:val="000B3DEE"/>
    <w:rsid w:val="000B50BC"/>
    <w:rsid w:val="000C4C3D"/>
    <w:rsid w:val="000C5270"/>
    <w:rsid w:val="000D1150"/>
    <w:rsid w:val="000D157E"/>
    <w:rsid w:val="000D1B73"/>
    <w:rsid w:val="000D1E00"/>
    <w:rsid w:val="000D1E58"/>
    <w:rsid w:val="000D1FAD"/>
    <w:rsid w:val="000D3161"/>
    <w:rsid w:val="000D3228"/>
    <w:rsid w:val="000D6DE1"/>
    <w:rsid w:val="000E2BA0"/>
    <w:rsid w:val="000E57ED"/>
    <w:rsid w:val="000F098D"/>
    <w:rsid w:val="000F17FC"/>
    <w:rsid w:val="000F36DD"/>
    <w:rsid w:val="000F6D35"/>
    <w:rsid w:val="000F6EB5"/>
    <w:rsid w:val="001006ED"/>
    <w:rsid w:val="00101290"/>
    <w:rsid w:val="001045A5"/>
    <w:rsid w:val="00104B27"/>
    <w:rsid w:val="001068D7"/>
    <w:rsid w:val="00107B70"/>
    <w:rsid w:val="00110958"/>
    <w:rsid w:val="00112FA4"/>
    <w:rsid w:val="001139B0"/>
    <w:rsid w:val="00113EEC"/>
    <w:rsid w:val="0012019A"/>
    <w:rsid w:val="00125CB1"/>
    <w:rsid w:val="00126F73"/>
    <w:rsid w:val="001314D8"/>
    <w:rsid w:val="00132580"/>
    <w:rsid w:val="00133529"/>
    <w:rsid w:val="001354BC"/>
    <w:rsid w:val="00135DD3"/>
    <w:rsid w:val="0014120A"/>
    <w:rsid w:val="00141B7D"/>
    <w:rsid w:val="00142E79"/>
    <w:rsid w:val="00145C24"/>
    <w:rsid w:val="00146D07"/>
    <w:rsid w:val="0015055B"/>
    <w:rsid w:val="00150C71"/>
    <w:rsid w:val="0015281C"/>
    <w:rsid w:val="001532ED"/>
    <w:rsid w:val="001554AB"/>
    <w:rsid w:val="001557FC"/>
    <w:rsid w:val="00157DC2"/>
    <w:rsid w:val="00163886"/>
    <w:rsid w:val="00165E3F"/>
    <w:rsid w:val="001664FC"/>
    <w:rsid w:val="00166A9A"/>
    <w:rsid w:val="00167741"/>
    <w:rsid w:val="00167B56"/>
    <w:rsid w:val="00171E62"/>
    <w:rsid w:val="00173BAE"/>
    <w:rsid w:val="00175C75"/>
    <w:rsid w:val="00176067"/>
    <w:rsid w:val="00177353"/>
    <w:rsid w:val="00177666"/>
    <w:rsid w:val="001824A1"/>
    <w:rsid w:val="001840C9"/>
    <w:rsid w:val="00184BEA"/>
    <w:rsid w:val="00185E03"/>
    <w:rsid w:val="00186378"/>
    <w:rsid w:val="0018698E"/>
    <w:rsid w:val="00193A51"/>
    <w:rsid w:val="00194D3E"/>
    <w:rsid w:val="00195681"/>
    <w:rsid w:val="001A00E4"/>
    <w:rsid w:val="001A38C6"/>
    <w:rsid w:val="001A3BCB"/>
    <w:rsid w:val="001A4918"/>
    <w:rsid w:val="001A531D"/>
    <w:rsid w:val="001A5397"/>
    <w:rsid w:val="001A597A"/>
    <w:rsid w:val="001A6C44"/>
    <w:rsid w:val="001A6D41"/>
    <w:rsid w:val="001A7159"/>
    <w:rsid w:val="001A7D57"/>
    <w:rsid w:val="001B1964"/>
    <w:rsid w:val="001B2550"/>
    <w:rsid w:val="001B46FB"/>
    <w:rsid w:val="001C20E2"/>
    <w:rsid w:val="001C2504"/>
    <w:rsid w:val="001C3267"/>
    <w:rsid w:val="001C4F15"/>
    <w:rsid w:val="001C5297"/>
    <w:rsid w:val="001C5F92"/>
    <w:rsid w:val="001C5FCC"/>
    <w:rsid w:val="001C6A7F"/>
    <w:rsid w:val="001C6C4C"/>
    <w:rsid w:val="001D1D9E"/>
    <w:rsid w:val="001D4D49"/>
    <w:rsid w:val="001D737D"/>
    <w:rsid w:val="001E1CFF"/>
    <w:rsid w:val="001E2876"/>
    <w:rsid w:val="001E4991"/>
    <w:rsid w:val="001E5B19"/>
    <w:rsid w:val="001E5F7E"/>
    <w:rsid w:val="001F03DC"/>
    <w:rsid w:val="001F085C"/>
    <w:rsid w:val="001F1E11"/>
    <w:rsid w:val="001F381D"/>
    <w:rsid w:val="00200A53"/>
    <w:rsid w:val="0020483B"/>
    <w:rsid w:val="00205871"/>
    <w:rsid w:val="00206CA4"/>
    <w:rsid w:val="00207AA2"/>
    <w:rsid w:val="0021026D"/>
    <w:rsid w:val="00212B46"/>
    <w:rsid w:val="00215CAE"/>
    <w:rsid w:val="00216049"/>
    <w:rsid w:val="00220E61"/>
    <w:rsid w:val="002219D4"/>
    <w:rsid w:val="00222E80"/>
    <w:rsid w:val="002243FC"/>
    <w:rsid w:val="002252CD"/>
    <w:rsid w:val="00226B56"/>
    <w:rsid w:val="00230A42"/>
    <w:rsid w:val="00231284"/>
    <w:rsid w:val="002316E4"/>
    <w:rsid w:val="00232A97"/>
    <w:rsid w:val="00232F15"/>
    <w:rsid w:val="00233199"/>
    <w:rsid w:val="002337A4"/>
    <w:rsid w:val="00233B9A"/>
    <w:rsid w:val="002368F9"/>
    <w:rsid w:val="00241D30"/>
    <w:rsid w:val="0024230E"/>
    <w:rsid w:val="002532D1"/>
    <w:rsid w:val="00253DE6"/>
    <w:rsid w:val="0025440D"/>
    <w:rsid w:val="002547FA"/>
    <w:rsid w:val="00260B98"/>
    <w:rsid w:val="00261C58"/>
    <w:rsid w:val="00262B87"/>
    <w:rsid w:val="00263166"/>
    <w:rsid w:val="00263DE8"/>
    <w:rsid w:val="00267E36"/>
    <w:rsid w:val="00267FFD"/>
    <w:rsid w:val="002704B9"/>
    <w:rsid w:val="00272E8F"/>
    <w:rsid w:val="002739F4"/>
    <w:rsid w:val="002741B9"/>
    <w:rsid w:val="00275BA2"/>
    <w:rsid w:val="002765CD"/>
    <w:rsid w:val="0028432A"/>
    <w:rsid w:val="00284E1A"/>
    <w:rsid w:val="002854B8"/>
    <w:rsid w:val="00287F30"/>
    <w:rsid w:val="002936DF"/>
    <w:rsid w:val="00293E82"/>
    <w:rsid w:val="002A01C9"/>
    <w:rsid w:val="002A2895"/>
    <w:rsid w:val="002A56F4"/>
    <w:rsid w:val="002A5B13"/>
    <w:rsid w:val="002A6CEC"/>
    <w:rsid w:val="002A6F94"/>
    <w:rsid w:val="002B2450"/>
    <w:rsid w:val="002B2BD2"/>
    <w:rsid w:val="002B397D"/>
    <w:rsid w:val="002B5439"/>
    <w:rsid w:val="002B5DC2"/>
    <w:rsid w:val="002B78D1"/>
    <w:rsid w:val="002B7E82"/>
    <w:rsid w:val="002C2E87"/>
    <w:rsid w:val="002C2F44"/>
    <w:rsid w:val="002C3B04"/>
    <w:rsid w:val="002C3E8B"/>
    <w:rsid w:val="002C44DD"/>
    <w:rsid w:val="002C5BF2"/>
    <w:rsid w:val="002C7232"/>
    <w:rsid w:val="002D1A74"/>
    <w:rsid w:val="002D216B"/>
    <w:rsid w:val="002D33D3"/>
    <w:rsid w:val="002D5836"/>
    <w:rsid w:val="002E387F"/>
    <w:rsid w:val="002E4C97"/>
    <w:rsid w:val="002E57F7"/>
    <w:rsid w:val="002E7AAD"/>
    <w:rsid w:val="002F254F"/>
    <w:rsid w:val="002F2F37"/>
    <w:rsid w:val="002F3AC5"/>
    <w:rsid w:val="002F46B7"/>
    <w:rsid w:val="002F6F88"/>
    <w:rsid w:val="00300FB8"/>
    <w:rsid w:val="003022CA"/>
    <w:rsid w:val="00303121"/>
    <w:rsid w:val="0030650D"/>
    <w:rsid w:val="003131A8"/>
    <w:rsid w:val="00314307"/>
    <w:rsid w:val="003163FC"/>
    <w:rsid w:val="00316DAA"/>
    <w:rsid w:val="0032109B"/>
    <w:rsid w:val="00321BF7"/>
    <w:rsid w:val="00323751"/>
    <w:rsid w:val="0033085B"/>
    <w:rsid w:val="00332176"/>
    <w:rsid w:val="00333A07"/>
    <w:rsid w:val="00333FD4"/>
    <w:rsid w:val="00334914"/>
    <w:rsid w:val="00342D40"/>
    <w:rsid w:val="003457D4"/>
    <w:rsid w:val="003469BC"/>
    <w:rsid w:val="00347462"/>
    <w:rsid w:val="00351DB4"/>
    <w:rsid w:val="003550D9"/>
    <w:rsid w:val="00355863"/>
    <w:rsid w:val="00357189"/>
    <w:rsid w:val="00361D49"/>
    <w:rsid w:val="0036375E"/>
    <w:rsid w:val="0036621C"/>
    <w:rsid w:val="00372A30"/>
    <w:rsid w:val="00373003"/>
    <w:rsid w:val="00376A2E"/>
    <w:rsid w:val="00376B1F"/>
    <w:rsid w:val="0038094D"/>
    <w:rsid w:val="003815A3"/>
    <w:rsid w:val="00382317"/>
    <w:rsid w:val="0038655D"/>
    <w:rsid w:val="0038665E"/>
    <w:rsid w:val="00386CED"/>
    <w:rsid w:val="00387E34"/>
    <w:rsid w:val="00393092"/>
    <w:rsid w:val="00395F3C"/>
    <w:rsid w:val="003A1827"/>
    <w:rsid w:val="003A20AB"/>
    <w:rsid w:val="003A2B29"/>
    <w:rsid w:val="003A31DC"/>
    <w:rsid w:val="003A3CFF"/>
    <w:rsid w:val="003A3F92"/>
    <w:rsid w:val="003A5920"/>
    <w:rsid w:val="003A7090"/>
    <w:rsid w:val="003A78F1"/>
    <w:rsid w:val="003B177B"/>
    <w:rsid w:val="003B41F9"/>
    <w:rsid w:val="003B67F4"/>
    <w:rsid w:val="003B7E7F"/>
    <w:rsid w:val="003C12EF"/>
    <w:rsid w:val="003C2220"/>
    <w:rsid w:val="003C45FE"/>
    <w:rsid w:val="003D07C1"/>
    <w:rsid w:val="003D4197"/>
    <w:rsid w:val="003D4D92"/>
    <w:rsid w:val="003D4E5C"/>
    <w:rsid w:val="003D5E12"/>
    <w:rsid w:val="003D678B"/>
    <w:rsid w:val="003D7A82"/>
    <w:rsid w:val="003D7D65"/>
    <w:rsid w:val="003E1DF5"/>
    <w:rsid w:val="003E6C2B"/>
    <w:rsid w:val="003E7DB7"/>
    <w:rsid w:val="003F04DC"/>
    <w:rsid w:val="003F4BBE"/>
    <w:rsid w:val="003F52A2"/>
    <w:rsid w:val="003F5AF7"/>
    <w:rsid w:val="003F5E62"/>
    <w:rsid w:val="003F6E88"/>
    <w:rsid w:val="003F717D"/>
    <w:rsid w:val="003F7D3B"/>
    <w:rsid w:val="00400DA2"/>
    <w:rsid w:val="00403141"/>
    <w:rsid w:val="00404CAF"/>
    <w:rsid w:val="00407AFA"/>
    <w:rsid w:val="00412093"/>
    <w:rsid w:val="004151B4"/>
    <w:rsid w:val="004167E8"/>
    <w:rsid w:val="00421462"/>
    <w:rsid w:val="0042217A"/>
    <w:rsid w:val="00424C4C"/>
    <w:rsid w:val="004323CF"/>
    <w:rsid w:val="00433C38"/>
    <w:rsid w:val="004354B4"/>
    <w:rsid w:val="00435F44"/>
    <w:rsid w:val="00436F02"/>
    <w:rsid w:val="004379E9"/>
    <w:rsid w:val="00440C58"/>
    <w:rsid w:val="004446F3"/>
    <w:rsid w:val="004474F7"/>
    <w:rsid w:val="00447D79"/>
    <w:rsid w:val="00450E32"/>
    <w:rsid w:val="004531C0"/>
    <w:rsid w:val="00455F15"/>
    <w:rsid w:val="00463915"/>
    <w:rsid w:val="00464ADC"/>
    <w:rsid w:val="00466AA8"/>
    <w:rsid w:val="0046710A"/>
    <w:rsid w:val="004702AE"/>
    <w:rsid w:val="004714BF"/>
    <w:rsid w:val="004813A0"/>
    <w:rsid w:val="0048207E"/>
    <w:rsid w:val="00483324"/>
    <w:rsid w:val="0048794C"/>
    <w:rsid w:val="00490253"/>
    <w:rsid w:val="0049151C"/>
    <w:rsid w:val="00492979"/>
    <w:rsid w:val="0049345B"/>
    <w:rsid w:val="004949BD"/>
    <w:rsid w:val="00494B64"/>
    <w:rsid w:val="004950E5"/>
    <w:rsid w:val="00495EFD"/>
    <w:rsid w:val="00496AFD"/>
    <w:rsid w:val="004A0399"/>
    <w:rsid w:val="004A0E54"/>
    <w:rsid w:val="004A5E5D"/>
    <w:rsid w:val="004A6558"/>
    <w:rsid w:val="004A7755"/>
    <w:rsid w:val="004A7E3B"/>
    <w:rsid w:val="004B1FD3"/>
    <w:rsid w:val="004B2FA6"/>
    <w:rsid w:val="004B5FCE"/>
    <w:rsid w:val="004B73B8"/>
    <w:rsid w:val="004C1561"/>
    <w:rsid w:val="004C26A2"/>
    <w:rsid w:val="004C7FE1"/>
    <w:rsid w:val="004D1DB7"/>
    <w:rsid w:val="004D396D"/>
    <w:rsid w:val="004D6144"/>
    <w:rsid w:val="004D6436"/>
    <w:rsid w:val="004E1333"/>
    <w:rsid w:val="004E1798"/>
    <w:rsid w:val="004E18E7"/>
    <w:rsid w:val="004E3A7A"/>
    <w:rsid w:val="004E5886"/>
    <w:rsid w:val="004F04F8"/>
    <w:rsid w:val="004F09CE"/>
    <w:rsid w:val="004F19FC"/>
    <w:rsid w:val="004F1D7C"/>
    <w:rsid w:val="004F5595"/>
    <w:rsid w:val="004F6F62"/>
    <w:rsid w:val="004F734E"/>
    <w:rsid w:val="00500741"/>
    <w:rsid w:val="00503176"/>
    <w:rsid w:val="00503BD2"/>
    <w:rsid w:val="005061E1"/>
    <w:rsid w:val="00507B06"/>
    <w:rsid w:val="00507E54"/>
    <w:rsid w:val="0051776F"/>
    <w:rsid w:val="005178AA"/>
    <w:rsid w:val="0052107B"/>
    <w:rsid w:val="005319BC"/>
    <w:rsid w:val="00532BA3"/>
    <w:rsid w:val="00534B1D"/>
    <w:rsid w:val="005357F6"/>
    <w:rsid w:val="005371A0"/>
    <w:rsid w:val="00537BF3"/>
    <w:rsid w:val="00537C24"/>
    <w:rsid w:val="00540952"/>
    <w:rsid w:val="00541331"/>
    <w:rsid w:val="00546F3E"/>
    <w:rsid w:val="005472E8"/>
    <w:rsid w:val="00547395"/>
    <w:rsid w:val="0055127B"/>
    <w:rsid w:val="0055138E"/>
    <w:rsid w:val="005513CD"/>
    <w:rsid w:val="00551950"/>
    <w:rsid w:val="00552D26"/>
    <w:rsid w:val="00552F44"/>
    <w:rsid w:val="00554C88"/>
    <w:rsid w:val="005560A7"/>
    <w:rsid w:val="005561FC"/>
    <w:rsid w:val="005614B4"/>
    <w:rsid w:val="0056503D"/>
    <w:rsid w:val="00565C00"/>
    <w:rsid w:val="0057621E"/>
    <w:rsid w:val="00581ABA"/>
    <w:rsid w:val="005828C1"/>
    <w:rsid w:val="00583320"/>
    <w:rsid w:val="00583E06"/>
    <w:rsid w:val="005848DD"/>
    <w:rsid w:val="00586861"/>
    <w:rsid w:val="0059295D"/>
    <w:rsid w:val="00593131"/>
    <w:rsid w:val="005952D9"/>
    <w:rsid w:val="00595A6A"/>
    <w:rsid w:val="00596329"/>
    <w:rsid w:val="005968FA"/>
    <w:rsid w:val="00597139"/>
    <w:rsid w:val="005979C6"/>
    <w:rsid w:val="005A0B10"/>
    <w:rsid w:val="005A0CE7"/>
    <w:rsid w:val="005A3681"/>
    <w:rsid w:val="005A5561"/>
    <w:rsid w:val="005A63A4"/>
    <w:rsid w:val="005A7ECC"/>
    <w:rsid w:val="005C0175"/>
    <w:rsid w:val="005C2864"/>
    <w:rsid w:val="005C2F83"/>
    <w:rsid w:val="005C38A6"/>
    <w:rsid w:val="005C3928"/>
    <w:rsid w:val="005C458A"/>
    <w:rsid w:val="005C5F75"/>
    <w:rsid w:val="005C682A"/>
    <w:rsid w:val="005C7240"/>
    <w:rsid w:val="005C7CEC"/>
    <w:rsid w:val="005D2C79"/>
    <w:rsid w:val="005D4276"/>
    <w:rsid w:val="005D548F"/>
    <w:rsid w:val="005E540E"/>
    <w:rsid w:val="005E6E12"/>
    <w:rsid w:val="005F1572"/>
    <w:rsid w:val="005F1BDD"/>
    <w:rsid w:val="005F2401"/>
    <w:rsid w:val="005F2E4B"/>
    <w:rsid w:val="005F348F"/>
    <w:rsid w:val="005F42FC"/>
    <w:rsid w:val="005F43E6"/>
    <w:rsid w:val="005F7792"/>
    <w:rsid w:val="0060095E"/>
    <w:rsid w:val="00603743"/>
    <w:rsid w:val="0060452A"/>
    <w:rsid w:val="006056F1"/>
    <w:rsid w:val="006100CD"/>
    <w:rsid w:val="0061012D"/>
    <w:rsid w:val="0061033D"/>
    <w:rsid w:val="00610E88"/>
    <w:rsid w:val="006111A6"/>
    <w:rsid w:val="006121D7"/>
    <w:rsid w:val="00612318"/>
    <w:rsid w:val="0061524F"/>
    <w:rsid w:val="00615BDE"/>
    <w:rsid w:val="00617A28"/>
    <w:rsid w:val="00620DDF"/>
    <w:rsid w:val="00623C26"/>
    <w:rsid w:val="00625BBA"/>
    <w:rsid w:val="006271AA"/>
    <w:rsid w:val="006307CB"/>
    <w:rsid w:val="006311B5"/>
    <w:rsid w:val="00631B40"/>
    <w:rsid w:val="00631E9B"/>
    <w:rsid w:val="0063486E"/>
    <w:rsid w:val="006349A7"/>
    <w:rsid w:val="00640961"/>
    <w:rsid w:val="00642719"/>
    <w:rsid w:val="006449D8"/>
    <w:rsid w:val="00644C15"/>
    <w:rsid w:val="006477BF"/>
    <w:rsid w:val="00650461"/>
    <w:rsid w:val="00651C6D"/>
    <w:rsid w:val="00653EFD"/>
    <w:rsid w:val="006545BE"/>
    <w:rsid w:val="0065531F"/>
    <w:rsid w:val="006557FA"/>
    <w:rsid w:val="0065603C"/>
    <w:rsid w:val="00656C0B"/>
    <w:rsid w:val="00657DA8"/>
    <w:rsid w:val="00662492"/>
    <w:rsid w:val="00664C06"/>
    <w:rsid w:val="00672B07"/>
    <w:rsid w:val="00672F75"/>
    <w:rsid w:val="006749B5"/>
    <w:rsid w:val="00674A40"/>
    <w:rsid w:val="00674D24"/>
    <w:rsid w:val="00676152"/>
    <w:rsid w:val="00676208"/>
    <w:rsid w:val="00685BA9"/>
    <w:rsid w:val="00686DC7"/>
    <w:rsid w:val="0069147B"/>
    <w:rsid w:val="006914CF"/>
    <w:rsid w:val="00694798"/>
    <w:rsid w:val="00695C1E"/>
    <w:rsid w:val="00696692"/>
    <w:rsid w:val="006A30ED"/>
    <w:rsid w:val="006A4CAC"/>
    <w:rsid w:val="006B01AB"/>
    <w:rsid w:val="006B05B9"/>
    <w:rsid w:val="006B1685"/>
    <w:rsid w:val="006B293C"/>
    <w:rsid w:val="006B3C63"/>
    <w:rsid w:val="006B670F"/>
    <w:rsid w:val="006C0D81"/>
    <w:rsid w:val="006C151F"/>
    <w:rsid w:val="006C2F9C"/>
    <w:rsid w:val="006C3ED3"/>
    <w:rsid w:val="006C4FC1"/>
    <w:rsid w:val="006C50C5"/>
    <w:rsid w:val="006C54B0"/>
    <w:rsid w:val="006C6A40"/>
    <w:rsid w:val="006C7103"/>
    <w:rsid w:val="006D16AC"/>
    <w:rsid w:val="006D1ADC"/>
    <w:rsid w:val="006D4082"/>
    <w:rsid w:val="006D618E"/>
    <w:rsid w:val="006E4B95"/>
    <w:rsid w:val="006E6229"/>
    <w:rsid w:val="006E68E1"/>
    <w:rsid w:val="006E7C74"/>
    <w:rsid w:val="006F0C66"/>
    <w:rsid w:val="006F1186"/>
    <w:rsid w:val="006F2761"/>
    <w:rsid w:val="006F45AE"/>
    <w:rsid w:val="006F53E5"/>
    <w:rsid w:val="006F7386"/>
    <w:rsid w:val="00700765"/>
    <w:rsid w:val="00701508"/>
    <w:rsid w:val="00702A2B"/>
    <w:rsid w:val="00705E74"/>
    <w:rsid w:val="00706619"/>
    <w:rsid w:val="00711A44"/>
    <w:rsid w:val="00711CD5"/>
    <w:rsid w:val="00714142"/>
    <w:rsid w:val="00716CD8"/>
    <w:rsid w:val="0071757F"/>
    <w:rsid w:val="00717C63"/>
    <w:rsid w:val="007204C5"/>
    <w:rsid w:val="00721C4F"/>
    <w:rsid w:val="0072279A"/>
    <w:rsid w:val="007241BB"/>
    <w:rsid w:val="007244E8"/>
    <w:rsid w:val="0072460A"/>
    <w:rsid w:val="007256E5"/>
    <w:rsid w:val="007268D0"/>
    <w:rsid w:val="00732963"/>
    <w:rsid w:val="00737650"/>
    <w:rsid w:val="00740B1E"/>
    <w:rsid w:val="007436DE"/>
    <w:rsid w:val="00746145"/>
    <w:rsid w:val="00746EA4"/>
    <w:rsid w:val="00752A56"/>
    <w:rsid w:val="00752D42"/>
    <w:rsid w:val="00754449"/>
    <w:rsid w:val="0075528E"/>
    <w:rsid w:val="00755E8B"/>
    <w:rsid w:val="00757C4E"/>
    <w:rsid w:val="00760261"/>
    <w:rsid w:val="00765D46"/>
    <w:rsid w:val="007661F1"/>
    <w:rsid w:val="00767CF9"/>
    <w:rsid w:val="007707E6"/>
    <w:rsid w:val="00771B36"/>
    <w:rsid w:val="00771EA5"/>
    <w:rsid w:val="007739D5"/>
    <w:rsid w:val="00773AE3"/>
    <w:rsid w:val="00773D01"/>
    <w:rsid w:val="00774185"/>
    <w:rsid w:val="00774D27"/>
    <w:rsid w:val="00777F92"/>
    <w:rsid w:val="00781B97"/>
    <w:rsid w:val="00782683"/>
    <w:rsid w:val="00784098"/>
    <w:rsid w:val="007863F8"/>
    <w:rsid w:val="00786AA9"/>
    <w:rsid w:val="00791E29"/>
    <w:rsid w:val="00793525"/>
    <w:rsid w:val="00793CF2"/>
    <w:rsid w:val="00796DFF"/>
    <w:rsid w:val="0079792B"/>
    <w:rsid w:val="007A0F39"/>
    <w:rsid w:val="007A5D7A"/>
    <w:rsid w:val="007A614D"/>
    <w:rsid w:val="007A64E1"/>
    <w:rsid w:val="007B0555"/>
    <w:rsid w:val="007B0D9D"/>
    <w:rsid w:val="007B19DE"/>
    <w:rsid w:val="007B306A"/>
    <w:rsid w:val="007B55CD"/>
    <w:rsid w:val="007B687C"/>
    <w:rsid w:val="007B702D"/>
    <w:rsid w:val="007B7290"/>
    <w:rsid w:val="007B78E1"/>
    <w:rsid w:val="007B7B2C"/>
    <w:rsid w:val="007C46B4"/>
    <w:rsid w:val="007C4950"/>
    <w:rsid w:val="007C4C80"/>
    <w:rsid w:val="007C503C"/>
    <w:rsid w:val="007C68C1"/>
    <w:rsid w:val="007D38B9"/>
    <w:rsid w:val="007D4189"/>
    <w:rsid w:val="007D4987"/>
    <w:rsid w:val="007D6011"/>
    <w:rsid w:val="007D659F"/>
    <w:rsid w:val="007D65B4"/>
    <w:rsid w:val="007D7103"/>
    <w:rsid w:val="007D7518"/>
    <w:rsid w:val="007E0687"/>
    <w:rsid w:val="007E6426"/>
    <w:rsid w:val="007F1B1D"/>
    <w:rsid w:val="007F212C"/>
    <w:rsid w:val="007F40C7"/>
    <w:rsid w:val="007F54C5"/>
    <w:rsid w:val="007F5A89"/>
    <w:rsid w:val="007F70A7"/>
    <w:rsid w:val="007F7CAB"/>
    <w:rsid w:val="00800447"/>
    <w:rsid w:val="00801343"/>
    <w:rsid w:val="008017C8"/>
    <w:rsid w:val="00801DCB"/>
    <w:rsid w:val="00802354"/>
    <w:rsid w:val="00803A80"/>
    <w:rsid w:val="00806397"/>
    <w:rsid w:val="0081004C"/>
    <w:rsid w:val="008119BD"/>
    <w:rsid w:val="008150A1"/>
    <w:rsid w:val="00820708"/>
    <w:rsid w:val="00820C31"/>
    <w:rsid w:val="008251CF"/>
    <w:rsid w:val="00826E3B"/>
    <w:rsid w:val="0083382B"/>
    <w:rsid w:val="0084029A"/>
    <w:rsid w:val="008406BC"/>
    <w:rsid w:val="00843FF2"/>
    <w:rsid w:val="00844C32"/>
    <w:rsid w:val="00845BAB"/>
    <w:rsid w:val="00846EA2"/>
    <w:rsid w:val="00850D23"/>
    <w:rsid w:val="008521FB"/>
    <w:rsid w:val="00853C40"/>
    <w:rsid w:val="00853EE0"/>
    <w:rsid w:val="0085425E"/>
    <w:rsid w:val="008579C2"/>
    <w:rsid w:val="00861A19"/>
    <w:rsid w:val="0086218B"/>
    <w:rsid w:val="00862940"/>
    <w:rsid w:val="00864D1F"/>
    <w:rsid w:val="008666DF"/>
    <w:rsid w:val="008667BD"/>
    <w:rsid w:val="008671C9"/>
    <w:rsid w:val="00867230"/>
    <w:rsid w:val="008717AF"/>
    <w:rsid w:val="00875C50"/>
    <w:rsid w:val="0087665A"/>
    <w:rsid w:val="00877D98"/>
    <w:rsid w:val="00883855"/>
    <w:rsid w:val="008905B1"/>
    <w:rsid w:val="00891E48"/>
    <w:rsid w:val="00892194"/>
    <w:rsid w:val="008973C8"/>
    <w:rsid w:val="0089747B"/>
    <w:rsid w:val="00897BE0"/>
    <w:rsid w:val="008A054D"/>
    <w:rsid w:val="008A316D"/>
    <w:rsid w:val="008A539D"/>
    <w:rsid w:val="008A5A5D"/>
    <w:rsid w:val="008B1346"/>
    <w:rsid w:val="008B3579"/>
    <w:rsid w:val="008B4D38"/>
    <w:rsid w:val="008B696A"/>
    <w:rsid w:val="008B7D1A"/>
    <w:rsid w:val="008B7D63"/>
    <w:rsid w:val="008C40E1"/>
    <w:rsid w:val="008C5BBB"/>
    <w:rsid w:val="008C66F1"/>
    <w:rsid w:val="008C7C14"/>
    <w:rsid w:val="008D0DED"/>
    <w:rsid w:val="008D142D"/>
    <w:rsid w:val="008D27E2"/>
    <w:rsid w:val="008D606A"/>
    <w:rsid w:val="008E1D7C"/>
    <w:rsid w:val="008E1DD4"/>
    <w:rsid w:val="008E4416"/>
    <w:rsid w:val="008E6F3C"/>
    <w:rsid w:val="008F0622"/>
    <w:rsid w:val="008F31F2"/>
    <w:rsid w:val="008F3A40"/>
    <w:rsid w:val="008F5CA4"/>
    <w:rsid w:val="00901FED"/>
    <w:rsid w:val="00902972"/>
    <w:rsid w:val="0090411A"/>
    <w:rsid w:val="00905498"/>
    <w:rsid w:val="0090772A"/>
    <w:rsid w:val="009117D9"/>
    <w:rsid w:val="00912525"/>
    <w:rsid w:val="00915DC3"/>
    <w:rsid w:val="00916E21"/>
    <w:rsid w:val="00922DD0"/>
    <w:rsid w:val="00923FE0"/>
    <w:rsid w:val="0092410B"/>
    <w:rsid w:val="00924C28"/>
    <w:rsid w:val="0092576A"/>
    <w:rsid w:val="00926AB5"/>
    <w:rsid w:val="009347BD"/>
    <w:rsid w:val="00936D32"/>
    <w:rsid w:val="00941E56"/>
    <w:rsid w:val="00942DB8"/>
    <w:rsid w:val="009454C5"/>
    <w:rsid w:val="0095121D"/>
    <w:rsid w:val="00951836"/>
    <w:rsid w:val="009521EF"/>
    <w:rsid w:val="00954B88"/>
    <w:rsid w:val="00955849"/>
    <w:rsid w:val="009577E7"/>
    <w:rsid w:val="00960595"/>
    <w:rsid w:val="00962E71"/>
    <w:rsid w:val="00962FB6"/>
    <w:rsid w:val="009641FF"/>
    <w:rsid w:val="0096518D"/>
    <w:rsid w:val="009702F2"/>
    <w:rsid w:val="009707B4"/>
    <w:rsid w:val="00970F5B"/>
    <w:rsid w:val="009729F5"/>
    <w:rsid w:val="009777F7"/>
    <w:rsid w:val="00977D34"/>
    <w:rsid w:val="00980900"/>
    <w:rsid w:val="00980A4B"/>
    <w:rsid w:val="00981C66"/>
    <w:rsid w:val="00981CB1"/>
    <w:rsid w:val="009820E3"/>
    <w:rsid w:val="009836CF"/>
    <w:rsid w:val="00984221"/>
    <w:rsid w:val="00986BC6"/>
    <w:rsid w:val="009871C1"/>
    <w:rsid w:val="00987D58"/>
    <w:rsid w:val="00991ACF"/>
    <w:rsid w:val="00993A0F"/>
    <w:rsid w:val="00993D16"/>
    <w:rsid w:val="009965CE"/>
    <w:rsid w:val="009A3A1B"/>
    <w:rsid w:val="009B286D"/>
    <w:rsid w:val="009B2A93"/>
    <w:rsid w:val="009B2FFE"/>
    <w:rsid w:val="009B688A"/>
    <w:rsid w:val="009C0112"/>
    <w:rsid w:val="009C0E2A"/>
    <w:rsid w:val="009C320B"/>
    <w:rsid w:val="009C5167"/>
    <w:rsid w:val="009C53BC"/>
    <w:rsid w:val="009D2E61"/>
    <w:rsid w:val="009D3B1F"/>
    <w:rsid w:val="009D6539"/>
    <w:rsid w:val="009D6882"/>
    <w:rsid w:val="009D7809"/>
    <w:rsid w:val="009D7FA7"/>
    <w:rsid w:val="009E0CB5"/>
    <w:rsid w:val="009E2764"/>
    <w:rsid w:val="009E48C4"/>
    <w:rsid w:val="009E516C"/>
    <w:rsid w:val="009E5B70"/>
    <w:rsid w:val="009F091F"/>
    <w:rsid w:val="009F1C28"/>
    <w:rsid w:val="009F1CBB"/>
    <w:rsid w:val="009F526C"/>
    <w:rsid w:val="009F531A"/>
    <w:rsid w:val="00A0120C"/>
    <w:rsid w:val="00A03B10"/>
    <w:rsid w:val="00A05077"/>
    <w:rsid w:val="00A05D9B"/>
    <w:rsid w:val="00A0637F"/>
    <w:rsid w:val="00A068AC"/>
    <w:rsid w:val="00A126D2"/>
    <w:rsid w:val="00A12CAC"/>
    <w:rsid w:val="00A132AE"/>
    <w:rsid w:val="00A137F3"/>
    <w:rsid w:val="00A13F58"/>
    <w:rsid w:val="00A1618A"/>
    <w:rsid w:val="00A16627"/>
    <w:rsid w:val="00A2047B"/>
    <w:rsid w:val="00A220FA"/>
    <w:rsid w:val="00A227D1"/>
    <w:rsid w:val="00A22C98"/>
    <w:rsid w:val="00A26229"/>
    <w:rsid w:val="00A267DD"/>
    <w:rsid w:val="00A30847"/>
    <w:rsid w:val="00A30AA4"/>
    <w:rsid w:val="00A33537"/>
    <w:rsid w:val="00A34FB5"/>
    <w:rsid w:val="00A3583F"/>
    <w:rsid w:val="00A42DE5"/>
    <w:rsid w:val="00A44CC2"/>
    <w:rsid w:val="00A46513"/>
    <w:rsid w:val="00A46754"/>
    <w:rsid w:val="00A47E03"/>
    <w:rsid w:val="00A518F0"/>
    <w:rsid w:val="00A52EFB"/>
    <w:rsid w:val="00A530D2"/>
    <w:rsid w:val="00A53BDA"/>
    <w:rsid w:val="00A54986"/>
    <w:rsid w:val="00A551FC"/>
    <w:rsid w:val="00A56782"/>
    <w:rsid w:val="00A56A7D"/>
    <w:rsid w:val="00A56AAF"/>
    <w:rsid w:val="00A56C20"/>
    <w:rsid w:val="00A5705B"/>
    <w:rsid w:val="00A576C2"/>
    <w:rsid w:val="00A57734"/>
    <w:rsid w:val="00A60159"/>
    <w:rsid w:val="00A641B2"/>
    <w:rsid w:val="00A65CA9"/>
    <w:rsid w:val="00A65EA2"/>
    <w:rsid w:val="00A71175"/>
    <w:rsid w:val="00A7202B"/>
    <w:rsid w:val="00A73E0A"/>
    <w:rsid w:val="00A814AA"/>
    <w:rsid w:val="00A819AB"/>
    <w:rsid w:val="00A83752"/>
    <w:rsid w:val="00A8501A"/>
    <w:rsid w:val="00A852BA"/>
    <w:rsid w:val="00A85CE5"/>
    <w:rsid w:val="00A91609"/>
    <w:rsid w:val="00A916EA"/>
    <w:rsid w:val="00A94C50"/>
    <w:rsid w:val="00A96091"/>
    <w:rsid w:val="00A965BA"/>
    <w:rsid w:val="00A96CAF"/>
    <w:rsid w:val="00AA0659"/>
    <w:rsid w:val="00AA3377"/>
    <w:rsid w:val="00AA3E3E"/>
    <w:rsid w:val="00AA657A"/>
    <w:rsid w:val="00AB06A1"/>
    <w:rsid w:val="00AB08F7"/>
    <w:rsid w:val="00AB1A21"/>
    <w:rsid w:val="00AB204F"/>
    <w:rsid w:val="00AB3D0A"/>
    <w:rsid w:val="00AB6B80"/>
    <w:rsid w:val="00AB6C46"/>
    <w:rsid w:val="00AC115B"/>
    <w:rsid w:val="00AC6BDD"/>
    <w:rsid w:val="00AC7713"/>
    <w:rsid w:val="00AD0A8F"/>
    <w:rsid w:val="00AD23DF"/>
    <w:rsid w:val="00AD3999"/>
    <w:rsid w:val="00AD5245"/>
    <w:rsid w:val="00AD5665"/>
    <w:rsid w:val="00AD7F02"/>
    <w:rsid w:val="00AE16D0"/>
    <w:rsid w:val="00AE2AAD"/>
    <w:rsid w:val="00AE3DBF"/>
    <w:rsid w:val="00AE5810"/>
    <w:rsid w:val="00AE6AE0"/>
    <w:rsid w:val="00AF1BDA"/>
    <w:rsid w:val="00AF5229"/>
    <w:rsid w:val="00AF52BA"/>
    <w:rsid w:val="00B0363D"/>
    <w:rsid w:val="00B04EB1"/>
    <w:rsid w:val="00B06AA3"/>
    <w:rsid w:val="00B11F38"/>
    <w:rsid w:val="00B127C1"/>
    <w:rsid w:val="00B179B3"/>
    <w:rsid w:val="00B179C1"/>
    <w:rsid w:val="00B17A6A"/>
    <w:rsid w:val="00B17C07"/>
    <w:rsid w:val="00B20CEA"/>
    <w:rsid w:val="00B23281"/>
    <w:rsid w:val="00B2510D"/>
    <w:rsid w:val="00B27651"/>
    <w:rsid w:val="00B3091C"/>
    <w:rsid w:val="00B342FF"/>
    <w:rsid w:val="00B34C0E"/>
    <w:rsid w:val="00B374E2"/>
    <w:rsid w:val="00B411A9"/>
    <w:rsid w:val="00B43ED8"/>
    <w:rsid w:val="00B45D14"/>
    <w:rsid w:val="00B5350F"/>
    <w:rsid w:val="00B552CC"/>
    <w:rsid w:val="00B5572A"/>
    <w:rsid w:val="00B561E9"/>
    <w:rsid w:val="00B56740"/>
    <w:rsid w:val="00B567BE"/>
    <w:rsid w:val="00B60A4A"/>
    <w:rsid w:val="00B611E7"/>
    <w:rsid w:val="00B63357"/>
    <w:rsid w:val="00B65E5E"/>
    <w:rsid w:val="00B6652D"/>
    <w:rsid w:val="00B67DB1"/>
    <w:rsid w:val="00B71374"/>
    <w:rsid w:val="00B7269E"/>
    <w:rsid w:val="00B73BF1"/>
    <w:rsid w:val="00B82104"/>
    <w:rsid w:val="00B84850"/>
    <w:rsid w:val="00B849F3"/>
    <w:rsid w:val="00B863B3"/>
    <w:rsid w:val="00B870B3"/>
    <w:rsid w:val="00B871A9"/>
    <w:rsid w:val="00B875FB"/>
    <w:rsid w:val="00B9244F"/>
    <w:rsid w:val="00B94BCC"/>
    <w:rsid w:val="00B9534E"/>
    <w:rsid w:val="00B95EFD"/>
    <w:rsid w:val="00B961DF"/>
    <w:rsid w:val="00B96472"/>
    <w:rsid w:val="00B976E1"/>
    <w:rsid w:val="00B97AD4"/>
    <w:rsid w:val="00BA13FB"/>
    <w:rsid w:val="00BA2803"/>
    <w:rsid w:val="00BA2B72"/>
    <w:rsid w:val="00BA35E9"/>
    <w:rsid w:val="00BA44B8"/>
    <w:rsid w:val="00BA5E65"/>
    <w:rsid w:val="00BB02A2"/>
    <w:rsid w:val="00BB1E6D"/>
    <w:rsid w:val="00BB65CC"/>
    <w:rsid w:val="00BC23E7"/>
    <w:rsid w:val="00BC393D"/>
    <w:rsid w:val="00BC49E3"/>
    <w:rsid w:val="00BC60EF"/>
    <w:rsid w:val="00BD1100"/>
    <w:rsid w:val="00BD201B"/>
    <w:rsid w:val="00BD4367"/>
    <w:rsid w:val="00BD5078"/>
    <w:rsid w:val="00BD7814"/>
    <w:rsid w:val="00BE011A"/>
    <w:rsid w:val="00BE23DB"/>
    <w:rsid w:val="00BE2F0B"/>
    <w:rsid w:val="00BF40FD"/>
    <w:rsid w:val="00C029C1"/>
    <w:rsid w:val="00C04F5D"/>
    <w:rsid w:val="00C07AF8"/>
    <w:rsid w:val="00C1143D"/>
    <w:rsid w:val="00C130E2"/>
    <w:rsid w:val="00C14289"/>
    <w:rsid w:val="00C1629E"/>
    <w:rsid w:val="00C2139A"/>
    <w:rsid w:val="00C216EC"/>
    <w:rsid w:val="00C22DD8"/>
    <w:rsid w:val="00C248A6"/>
    <w:rsid w:val="00C25B56"/>
    <w:rsid w:val="00C263F3"/>
    <w:rsid w:val="00C267E3"/>
    <w:rsid w:val="00C30578"/>
    <w:rsid w:val="00C30D2B"/>
    <w:rsid w:val="00C31047"/>
    <w:rsid w:val="00C321C8"/>
    <w:rsid w:val="00C32AB2"/>
    <w:rsid w:val="00C331F0"/>
    <w:rsid w:val="00C333C6"/>
    <w:rsid w:val="00C33871"/>
    <w:rsid w:val="00C34D7A"/>
    <w:rsid w:val="00C35957"/>
    <w:rsid w:val="00C35C42"/>
    <w:rsid w:val="00C37E9C"/>
    <w:rsid w:val="00C44B08"/>
    <w:rsid w:val="00C45896"/>
    <w:rsid w:val="00C45A80"/>
    <w:rsid w:val="00C464A9"/>
    <w:rsid w:val="00C46992"/>
    <w:rsid w:val="00C475C4"/>
    <w:rsid w:val="00C50583"/>
    <w:rsid w:val="00C532D6"/>
    <w:rsid w:val="00C546A4"/>
    <w:rsid w:val="00C55F10"/>
    <w:rsid w:val="00C5636B"/>
    <w:rsid w:val="00C616D2"/>
    <w:rsid w:val="00C63552"/>
    <w:rsid w:val="00C66B06"/>
    <w:rsid w:val="00C67994"/>
    <w:rsid w:val="00C702A9"/>
    <w:rsid w:val="00C75F85"/>
    <w:rsid w:val="00C764F9"/>
    <w:rsid w:val="00C7720C"/>
    <w:rsid w:val="00C80008"/>
    <w:rsid w:val="00C85566"/>
    <w:rsid w:val="00C87545"/>
    <w:rsid w:val="00C87CC3"/>
    <w:rsid w:val="00C91613"/>
    <w:rsid w:val="00C91972"/>
    <w:rsid w:val="00C95E2F"/>
    <w:rsid w:val="00C9763B"/>
    <w:rsid w:val="00CA124E"/>
    <w:rsid w:val="00CA5802"/>
    <w:rsid w:val="00CA69FE"/>
    <w:rsid w:val="00CA6B82"/>
    <w:rsid w:val="00CB0220"/>
    <w:rsid w:val="00CB0E12"/>
    <w:rsid w:val="00CB465C"/>
    <w:rsid w:val="00CB5CB1"/>
    <w:rsid w:val="00CC1B5D"/>
    <w:rsid w:val="00CC4053"/>
    <w:rsid w:val="00CC48B4"/>
    <w:rsid w:val="00CC7C23"/>
    <w:rsid w:val="00CD183D"/>
    <w:rsid w:val="00CD75B4"/>
    <w:rsid w:val="00CE091C"/>
    <w:rsid w:val="00CE0DE5"/>
    <w:rsid w:val="00CE24CC"/>
    <w:rsid w:val="00CE2B22"/>
    <w:rsid w:val="00CF0825"/>
    <w:rsid w:val="00CF29F2"/>
    <w:rsid w:val="00CF330C"/>
    <w:rsid w:val="00CF6176"/>
    <w:rsid w:val="00CF729C"/>
    <w:rsid w:val="00CF7B6B"/>
    <w:rsid w:val="00CF7D7B"/>
    <w:rsid w:val="00D00EE1"/>
    <w:rsid w:val="00D02A94"/>
    <w:rsid w:val="00D02FDE"/>
    <w:rsid w:val="00D05670"/>
    <w:rsid w:val="00D06243"/>
    <w:rsid w:val="00D064F6"/>
    <w:rsid w:val="00D068BB"/>
    <w:rsid w:val="00D07474"/>
    <w:rsid w:val="00D13825"/>
    <w:rsid w:val="00D152EB"/>
    <w:rsid w:val="00D15874"/>
    <w:rsid w:val="00D16AA7"/>
    <w:rsid w:val="00D21698"/>
    <w:rsid w:val="00D21A8B"/>
    <w:rsid w:val="00D23DE5"/>
    <w:rsid w:val="00D2405A"/>
    <w:rsid w:val="00D26ACD"/>
    <w:rsid w:val="00D272E2"/>
    <w:rsid w:val="00D27FC3"/>
    <w:rsid w:val="00D312D6"/>
    <w:rsid w:val="00D37325"/>
    <w:rsid w:val="00D42211"/>
    <w:rsid w:val="00D448F0"/>
    <w:rsid w:val="00D44AAD"/>
    <w:rsid w:val="00D46ADB"/>
    <w:rsid w:val="00D505F1"/>
    <w:rsid w:val="00D50707"/>
    <w:rsid w:val="00D51C9A"/>
    <w:rsid w:val="00D52411"/>
    <w:rsid w:val="00D5251D"/>
    <w:rsid w:val="00D56250"/>
    <w:rsid w:val="00D566A1"/>
    <w:rsid w:val="00D60D1D"/>
    <w:rsid w:val="00D6169C"/>
    <w:rsid w:val="00D6343F"/>
    <w:rsid w:val="00D63848"/>
    <w:rsid w:val="00D650BB"/>
    <w:rsid w:val="00D71F68"/>
    <w:rsid w:val="00D7295A"/>
    <w:rsid w:val="00D730E1"/>
    <w:rsid w:val="00D75E1E"/>
    <w:rsid w:val="00D761CA"/>
    <w:rsid w:val="00D76C14"/>
    <w:rsid w:val="00D83B1B"/>
    <w:rsid w:val="00D83B2A"/>
    <w:rsid w:val="00D84309"/>
    <w:rsid w:val="00D847E5"/>
    <w:rsid w:val="00D85C78"/>
    <w:rsid w:val="00D86687"/>
    <w:rsid w:val="00D86A32"/>
    <w:rsid w:val="00D92179"/>
    <w:rsid w:val="00D923F6"/>
    <w:rsid w:val="00D92562"/>
    <w:rsid w:val="00D931E7"/>
    <w:rsid w:val="00D95A2D"/>
    <w:rsid w:val="00DA1482"/>
    <w:rsid w:val="00DA383C"/>
    <w:rsid w:val="00DA6D85"/>
    <w:rsid w:val="00DA6DEC"/>
    <w:rsid w:val="00DA6EBE"/>
    <w:rsid w:val="00DA77A4"/>
    <w:rsid w:val="00DB00DC"/>
    <w:rsid w:val="00DB1C44"/>
    <w:rsid w:val="00DB1CE1"/>
    <w:rsid w:val="00DB331A"/>
    <w:rsid w:val="00DB3CAB"/>
    <w:rsid w:val="00DB4B17"/>
    <w:rsid w:val="00DB7BF8"/>
    <w:rsid w:val="00DB7C15"/>
    <w:rsid w:val="00DB7F12"/>
    <w:rsid w:val="00DC5006"/>
    <w:rsid w:val="00DC5CD4"/>
    <w:rsid w:val="00DC7040"/>
    <w:rsid w:val="00DC7371"/>
    <w:rsid w:val="00DD1702"/>
    <w:rsid w:val="00DD32A5"/>
    <w:rsid w:val="00DD6A36"/>
    <w:rsid w:val="00DD7DAB"/>
    <w:rsid w:val="00DE0302"/>
    <w:rsid w:val="00DE3DB9"/>
    <w:rsid w:val="00DE5ABD"/>
    <w:rsid w:val="00DE5F41"/>
    <w:rsid w:val="00DF44BD"/>
    <w:rsid w:val="00DF4C14"/>
    <w:rsid w:val="00DF4EE8"/>
    <w:rsid w:val="00DF532E"/>
    <w:rsid w:val="00DF633B"/>
    <w:rsid w:val="00DF7187"/>
    <w:rsid w:val="00DF7254"/>
    <w:rsid w:val="00DF7489"/>
    <w:rsid w:val="00E00B74"/>
    <w:rsid w:val="00E01754"/>
    <w:rsid w:val="00E02A2A"/>
    <w:rsid w:val="00E0364D"/>
    <w:rsid w:val="00E0447C"/>
    <w:rsid w:val="00E04906"/>
    <w:rsid w:val="00E04C6B"/>
    <w:rsid w:val="00E055F5"/>
    <w:rsid w:val="00E06F5A"/>
    <w:rsid w:val="00E07071"/>
    <w:rsid w:val="00E108F5"/>
    <w:rsid w:val="00E10D80"/>
    <w:rsid w:val="00E12399"/>
    <w:rsid w:val="00E146A4"/>
    <w:rsid w:val="00E15606"/>
    <w:rsid w:val="00E15745"/>
    <w:rsid w:val="00E16D3F"/>
    <w:rsid w:val="00E17C2A"/>
    <w:rsid w:val="00E21BD1"/>
    <w:rsid w:val="00E21E09"/>
    <w:rsid w:val="00E21E30"/>
    <w:rsid w:val="00E23CB2"/>
    <w:rsid w:val="00E2400F"/>
    <w:rsid w:val="00E26C77"/>
    <w:rsid w:val="00E30386"/>
    <w:rsid w:val="00E306CE"/>
    <w:rsid w:val="00E32BD4"/>
    <w:rsid w:val="00E34660"/>
    <w:rsid w:val="00E34F4C"/>
    <w:rsid w:val="00E3746C"/>
    <w:rsid w:val="00E40B57"/>
    <w:rsid w:val="00E47F28"/>
    <w:rsid w:val="00E5117C"/>
    <w:rsid w:val="00E517B4"/>
    <w:rsid w:val="00E52446"/>
    <w:rsid w:val="00E531F8"/>
    <w:rsid w:val="00E53F01"/>
    <w:rsid w:val="00E574CB"/>
    <w:rsid w:val="00E6075F"/>
    <w:rsid w:val="00E704FE"/>
    <w:rsid w:val="00E70EFD"/>
    <w:rsid w:val="00E716AC"/>
    <w:rsid w:val="00E71E8F"/>
    <w:rsid w:val="00E7316F"/>
    <w:rsid w:val="00E732EA"/>
    <w:rsid w:val="00E75B72"/>
    <w:rsid w:val="00E76D23"/>
    <w:rsid w:val="00E77CBB"/>
    <w:rsid w:val="00E77FA0"/>
    <w:rsid w:val="00E80931"/>
    <w:rsid w:val="00E8520F"/>
    <w:rsid w:val="00E95C16"/>
    <w:rsid w:val="00E96729"/>
    <w:rsid w:val="00E97B1C"/>
    <w:rsid w:val="00EA1871"/>
    <w:rsid w:val="00EA1AE2"/>
    <w:rsid w:val="00EA2766"/>
    <w:rsid w:val="00EA42AB"/>
    <w:rsid w:val="00EA42C7"/>
    <w:rsid w:val="00EA47A8"/>
    <w:rsid w:val="00EA5641"/>
    <w:rsid w:val="00EB084A"/>
    <w:rsid w:val="00EB30E8"/>
    <w:rsid w:val="00EB3751"/>
    <w:rsid w:val="00EB501A"/>
    <w:rsid w:val="00EB7A70"/>
    <w:rsid w:val="00EC0B42"/>
    <w:rsid w:val="00EC2354"/>
    <w:rsid w:val="00EC2F3F"/>
    <w:rsid w:val="00EC6C10"/>
    <w:rsid w:val="00ED0E24"/>
    <w:rsid w:val="00ED1484"/>
    <w:rsid w:val="00ED1687"/>
    <w:rsid w:val="00ED507D"/>
    <w:rsid w:val="00EE29C5"/>
    <w:rsid w:val="00EE369E"/>
    <w:rsid w:val="00EE41F3"/>
    <w:rsid w:val="00EE4A4B"/>
    <w:rsid w:val="00EE4D6E"/>
    <w:rsid w:val="00EE7503"/>
    <w:rsid w:val="00EF21A4"/>
    <w:rsid w:val="00EF3984"/>
    <w:rsid w:val="00EF5CCE"/>
    <w:rsid w:val="00EF6121"/>
    <w:rsid w:val="00F01296"/>
    <w:rsid w:val="00F01930"/>
    <w:rsid w:val="00F01FD3"/>
    <w:rsid w:val="00F04C83"/>
    <w:rsid w:val="00F068CF"/>
    <w:rsid w:val="00F07891"/>
    <w:rsid w:val="00F12AD9"/>
    <w:rsid w:val="00F1319B"/>
    <w:rsid w:val="00F2095A"/>
    <w:rsid w:val="00F23429"/>
    <w:rsid w:val="00F27C92"/>
    <w:rsid w:val="00F31608"/>
    <w:rsid w:val="00F343EC"/>
    <w:rsid w:val="00F35C3A"/>
    <w:rsid w:val="00F37ACF"/>
    <w:rsid w:val="00F438FF"/>
    <w:rsid w:val="00F4445E"/>
    <w:rsid w:val="00F471A8"/>
    <w:rsid w:val="00F50BE9"/>
    <w:rsid w:val="00F51E86"/>
    <w:rsid w:val="00F54782"/>
    <w:rsid w:val="00F57384"/>
    <w:rsid w:val="00F5773D"/>
    <w:rsid w:val="00F60052"/>
    <w:rsid w:val="00F658CD"/>
    <w:rsid w:val="00F67AE2"/>
    <w:rsid w:val="00F70908"/>
    <w:rsid w:val="00F740CC"/>
    <w:rsid w:val="00F7491F"/>
    <w:rsid w:val="00F74A88"/>
    <w:rsid w:val="00F81112"/>
    <w:rsid w:val="00F82EE9"/>
    <w:rsid w:val="00F84564"/>
    <w:rsid w:val="00F84923"/>
    <w:rsid w:val="00F85147"/>
    <w:rsid w:val="00F913B2"/>
    <w:rsid w:val="00F925ED"/>
    <w:rsid w:val="00F935C0"/>
    <w:rsid w:val="00F955C7"/>
    <w:rsid w:val="00F95952"/>
    <w:rsid w:val="00F95A79"/>
    <w:rsid w:val="00F974AF"/>
    <w:rsid w:val="00FA2582"/>
    <w:rsid w:val="00FA377B"/>
    <w:rsid w:val="00FA581B"/>
    <w:rsid w:val="00FA6395"/>
    <w:rsid w:val="00FA76A2"/>
    <w:rsid w:val="00FB1560"/>
    <w:rsid w:val="00FB1C92"/>
    <w:rsid w:val="00FC06CD"/>
    <w:rsid w:val="00FC234E"/>
    <w:rsid w:val="00FC3E00"/>
    <w:rsid w:val="00FC495B"/>
    <w:rsid w:val="00FC6A70"/>
    <w:rsid w:val="00FC6D78"/>
    <w:rsid w:val="00FD02BC"/>
    <w:rsid w:val="00FD2CA8"/>
    <w:rsid w:val="00FD57D1"/>
    <w:rsid w:val="00FD5977"/>
    <w:rsid w:val="00FD6572"/>
    <w:rsid w:val="00FD7644"/>
    <w:rsid w:val="00FE3437"/>
    <w:rsid w:val="00FF047A"/>
    <w:rsid w:val="00FF13DA"/>
    <w:rsid w:val="00FF1C20"/>
    <w:rsid w:val="00FF2C38"/>
    <w:rsid w:val="00FF3E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AFD"/>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uiPriority w:val="99"/>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uiPriority w:val="99"/>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A6D41"/>
    <w:pPr>
      <w:numPr>
        <w:numId w:val="4"/>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A6D41"/>
    <w:pPr>
      <w:numPr>
        <w:numId w:val="3"/>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qFormat/>
    <w:rsid w:val="001A6D41"/>
    <w:pPr>
      <w:tabs>
        <w:tab w:val="num" w:pos="360"/>
      </w:tabs>
      <w:ind w:left="360" w:hanging="360"/>
    </w:pPr>
    <w:rPr>
      <w:rFonts w:eastAsia="MS Mincho"/>
      <w:lang w:eastAsia="en-GB"/>
    </w:rPr>
  </w:style>
  <w:style w:type="paragraph" w:customStyle="1" w:styleId="TableText">
    <w:name w:val="TableText"/>
    <w:basedOn w:val="BodyTextIndent"/>
    <w:qFormat/>
    <w:rsid w:val="001A6D41"/>
    <w:pPr>
      <w:keepNext/>
      <w:keepLines/>
      <w:snapToGrid w:val="0"/>
      <w:spacing w:after="180"/>
      <w:ind w:left="0"/>
      <w:jc w:val="center"/>
    </w:pPr>
    <w:rPr>
      <w:kern w:val="2"/>
      <w:lang w:eastAsia="en-GB"/>
    </w:rPr>
  </w:style>
  <w:style w:type="paragraph" w:customStyle="1" w:styleId="B20">
    <w:name w:val="B2+"/>
    <w:basedOn w:val="B2"/>
    <w:qFormat/>
    <w:rsid w:val="001A6D41"/>
    <w:pPr>
      <w:tabs>
        <w:tab w:val="num" w:pos="737"/>
      </w:tabs>
      <w:ind w:left="737" w:hanging="453"/>
    </w:pPr>
    <w:rPr>
      <w:rFonts w:eastAsia="MS Mincho"/>
      <w:lang w:eastAsia="en-GB"/>
    </w:rPr>
  </w:style>
  <w:style w:type="paragraph" w:customStyle="1" w:styleId="B30">
    <w:name w:val="B3+"/>
    <w:basedOn w:val="B3"/>
    <w:qFormat/>
    <w:rsid w:val="001A6D41"/>
    <w:pPr>
      <w:tabs>
        <w:tab w:val="left" w:pos="1134"/>
        <w:tab w:val="num" w:pos="1191"/>
      </w:tabs>
      <w:ind w:left="1191" w:hanging="454"/>
    </w:pPr>
    <w:rPr>
      <w:rFonts w:eastAsia="MS Mincho"/>
      <w:lang w:eastAsia="en-GB"/>
    </w:rPr>
  </w:style>
  <w:style w:type="paragraph" w:customStyle="1" w:styleId="BL">
    <w:name w:val="BL"/>
    <w:basedOn w:val="Normal"/>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semiHidden/>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semiHidden/>
    <w:qFormat/>
    <w:rsid w:val="001A6D41"/>
    <w:rPr>
      <w:rFonts w:ascii="Times New Roman" w:hAnsi="Times New Roman"/>
      <w:lang w:val="en-GB" w:eastAsia="en-US"/>
    </w:rPr>
  </w:style>
  <w:style w:type="character" w:customStyle="1" w:styleId="CharChar9">
    <w:name w:val="Char Char9"/>
    <w:semiHidden/>
    <w:qFormat/>
    <w:rsid w:val="001A6D41"/>
    <w:rPr>
      <w:rFonts w:ascii="Tahoma" w:hAnsi="Tahoma" w:cs="Tahoma"/>
      <w:sz w:val="16"/>
      <w:szCs w:val="16"/>
      <w:lang w:val="en-GB" w:eastAsia="en-US"/>
    </w:rPr>
  </w:style>
  <w:style w:type="character" w:customStyle="1" w:styleId="CharChar8">
    <w:name w:val="Char Char8"/>
    <w:semiHidden/>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1A6D41"/>
    <w:pPr>
      <w:spacing w:before="120"/>
      <w:outlineLvl w:val="2"/>
    </w:pPr>
    <w:rPr>
      <w:sz w:val="28"/>
    </w:rPr>
  </w:style>
  <w:style w:type="paragraph" w:customStyle="1" w:styleId="Heading2Head2A2">
    <w:name w:val="Heading 2.Head2A.2"/>
    <w:basedOn w:val="Heading1"/>
    <w:next w:val="Normal"/>
    <w:uiPriority w:val="99"/>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uiPriority w:val="99"/>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uiPriority w:val="99"/>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semiHidden/>
    <w:qFormat/>
    <w:rsid w:val="001A6D41"/>
    <w:rPr>
      <w:rFonts w:ascii="Tahoma" w:hAnsi="Tahoma" w:cs="Tahoma" w:hint="default"/>
      <w:shd w:val="clear" w:color="auto" w:fill="000080"/>
      <w:lang w:val="en-GB" w:eastAsia="en-US"/>
    </w:rPr>
  </w:style>
  <w:style w:type="character" w:customStyle="1" w:styleId="CharChar102">
    <w:name w:val="Char Char102"/>
    <w:semiHidden/>
    <w:qFormat/>
    <w:rsid w:val="001A6D41"/>
    <w:rPr>
      <w:rFonts w:ascii="Times New Roman" w:hAnsi="Times New Roman" w:cs="Times New Roman" w:hint="default"/>
      <w:lang w:val="en-GB" w:eastAsia="en-US"/>
    </w:rPr>
  </w:style>
  <w:style w:type="character" w:customStyle="1" w:styleId="CharChar92">
    <w:name w:val="Char Char92"/>
    <w:semiHidden/>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qFormat/>
    <w:rsid w:val="001A6D41"/>
    <w:pPr>
      <w:keepNext/>
      <w:ind w:left="1418" w:hanging="1418"/>
    </w:pPr>
    <w:rPr>
      <w:rFonts w:eastAsia="MS Mincho"/>
      <w:noProof w:val="0"/>
      <w:lang w:eastAsia="en-GB"/>
    </w:rPr>
  </w:style>
  <w:style w:type="paragraph" w:customStyle="1" w:styleId="Caption11">
    <w:name w:val="Caption11"/>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
    <w:qFormat/>
    <w:rsid w:val="001A6D41"/>
    <w:rPr>
      <w:lang w:val="en-GB" w:eastAsia="ja-JP" w:bidi="ar-SA"/>
    </w:rPr>
  </w:style>
  <w:style w:type="paragraph" w:customStyle="1" w:styleId="1Char1">
    <w:name w:val="(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semiHidden/>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semiHidden/>
    <w:qFormat/>
    <w:rsid w:val="001A6D41"/>
    <w:rPr>
      <w:rFonts w:ascii="Times New Roman" w:hAnsi="Times New Roman"/>
      <w:lang w:val="en-GB" w:eastAsia="en-US"/>
    </w:rPr>
  </w:style>
  <w:style w:type="character" w:customStyle="1" w:styleId="CharChar91">
    <w:name w:val="Char Char91"/>
    <w:semiHidden/>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
    <w:semiHidden/>
    <w:qFormat/>
    <w:rsid w:val="001A6D41"/>
    <w:rPr>
      <w:rFonts w:ascii="Times New Roman" w:hAnsi="Times New Roman"/>
      <w:lang w:val="en-GB"/>
    </w:rPr>
  </w:style>
  <w:style w:type="paragraph" w:customStyle="1" w:styleId="CharChar5">
    <w:name w:val="Char Char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6D41"/>
    <w:pPr>
      <w:keepNext/>
      <w:ind w:left="1418" w:hanging="1418"/>
    </w:pPr>
    <w:rPr>
      <w:rFonts w:eastAsia="MS Mincho"/>
      <w:noProof w:val="0"/>
      <w:lang w:val="en-US" w:eastAsia="ja-JP"/>
    </w:rPr>
  </w:style>
  <w:style w:type="paragraph" w:customStyle="1" w:styleId="Caption3">
    <w:name w:val="Caption3"/>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hAnsi="Times New Roman Bold" w:cs="Times New Roman"/>
      <w:b/>
      <w:kern w:val="0"/>
      <w:sz w:val="20"/>
      <w:szCs w:val="20"/>
      <w:lang w:val="en-GB"/>
      <w14:ligatures w14:val="none"/>
    </w:rPr>
  </w:style>
  <w:style w:type="paragraph" w:customStyle="1" w:styleId="FigureNo">
    <w:name w:val="Figure_No"/>
    <w:basedOn w:val="Normal"/>
    <w:next w:val="Normal"/>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hAnsi="Times New Roman" w:cs="Times New Roman"/>
      <w:caps/>
      <w:kern w:val="0"/>
      <w:sz w:val="20"/>
      <w:szCs w:val="20"/>
      <w:lang w:val="en-GB"/>
      <w14:ligatures w14:val="none"/>
    </w:rPr>
  </w:style>
  <w:style w:type="paragraph" w:customStyle="1" w:styleId="Tabletext1">
    <w:name w:val="Table_text"/>
    <w:basedOn w:val="Normal"/>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hAnsi="Times New Roman" w:cs="Times New Roman"/>
      <w:kern w:val="0"/>
      <w:sz w:val="20"/>
      <w:szCs w:val="20"/>
      <w:lang w:val="en-GB"/>
      <w14:ligatures w14:val="none"/>
    </w:rPr>
  </w:style>
  <w:style w:type="paragraph" w:customStyle="1" w:styleId="TableNo">
    <w:name w:val="Table_No"/>
    <w:basedOn w:val="Normal"/>
    <w:next w:val="Normal"/>
    <w:link w:val="TableNo0"/>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hAnsi="Times New Roman" w:cs="Times New Roman"/>
      <w:caps/>
      <w:kern w:val="0"/>
      <w:sz w:val="20"/>
      <w:szCs w:val="20"/>
      <w:lang w:val="en-GB"/>
      <w14:ligatures w14:val="none"/>
    </w:rPr>
  </w:style>
  <w:style w:type="paragraph" w:customStyle="1" w:styleId="Tabletitle0">
    <w:name w:val="Table_title"/>
    <w:basedOn w:val="Normal"/>
    <w:next w:val="Tabletext1"/>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5"/>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5"/>
      </w:numPr>
    </w:pPr>
  </w:style>
  <w:style w:type="paragraph" w:customStyle="1" w:styleId="enumlev3">
    <w:name w:val="enumlev3"/>
    <w:basedOn w:val="enumlev2"/>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6D41"/>
    <w:pPr>
      <w:keepNext/>
      <w:keepLines/>
      <w:spacing w:after="0" w:line="240" w:lineRule="auto"/>
      <w:ind w:left="851" w:hanging="851"/>
    </w:pPr>
    <w:rPr>
      <w:rFonts w:ascii="Arial"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uiPriority w:val="99"/>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1A6D41"/>
    <w:pPr>
      <w:spacing w:before="120" w:after="120"/>
    </w:pPr>
    <w:rPr>
      <w:rFonts w:ascii="Book Antiqua" w:hAnsi="Book Antiqua"/>
      <w:b/>
    </w:rPr>
  </w:style>
  <w:style w:type="paragraph" w:customStyle="1" w:styleId="abstract">
    <w:name w:val="abstract"/>
    <w:basedOn w:val="Normal"/>
    <w:next w:val="Normal"/>
    <w:uiPriority w:val="99"/>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uiPriority w:val="99"/>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6D41"/>
  </w:style>
  <w:style w:type="paragraph" w:customStyle="1" w:styleId="2ChapterXXStatementh22Header2l2Level2Headhea">
    <w:name w:val="样式 标题 2Chapter X.X. Statementh22Header 2l2Level 2 Headhea..."/>
    <w:basedOn w:val="Heading2"/>
    <w:uiPriority w:val="99"/>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
    <w:basedOn w:val="DefaultParagraphFont"/>
    <w:semiHidden/>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1A6D41"/>
    <w:pPr>
      <w:keepNext/>
    </w:pPr>
    <w:rPr>
      <w:rFonts w:ascii="Arial" w:hAnsi="Arial"/>
      <w:b/>
      <w:sz w:val="24"/>
    </w:rPr>
  </w:style>
  <w:style w:type="paragraph" w:customStyle="1" w:styleId="Norma">
    <w:name w:val="Norma"/>
    <w:basedOn w:val="Heading1"/>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qFormat/>
    <w:rsid w:val="001A6D41"/>
    <w:rPr>
      <w:rFonts w:eastAsia="Malgun Gothic"/>
      <w:szCs w:val="18"/>
    </w:rPr>
  </w:style>
  <w:style w:type="paragraph" w:customStyle="1" w:styleId="Normal1">
    <w:name w:val="Normal 1"/>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A6D41"/>
    <w:rPr>
      <w:rFonts w:ascii="Arial" w:hAnsi="Arial"/>
      <w:sz w:val="28"/>
      <w:lang w:val="en-GB" w:eastAsia="en-US"/>
    </w:rPr>
  </w:style>
  <w:style w:type="paragraph" w:customStyle="1" w:styleId="AC0">
    <w:name w:val="AC"/>
    <w:basedOn w:val="Normal"/>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semiHidden/>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semiHidden/>
    <w:qFormat/>
    <w:rsid w:val="001A6D41"/>
    <w:rPr>
      <w:rFonts w:ascii="Intel Clear" w:hAnsi="Intel Clear"/>
      <w:lang w:val="en-GB" w:eastAsia="en-US"/>
    </w:rPr>
  </w:style>
  <w:style w:type="character" w:customStyle="1" w:styleId="CharChar93">
    <w:name w:val="Char Char93"/>
    <w:semiHidden/>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595674894">
      <w:bodyDiv w:val="1"/>
      <w:marLeft w:val="0"/>
      <w:marRight w:val="0"/>
      <w:marTop w:val="0"/>
      <w:marBottom w:val="0"/>
      <w:divBdr>
        <w:top w:val="none" w:sz="0" w:space="0" w:color="auto"/>
        <w:left w:val="none" w:sz="0" w:space="0" w:color="auto"/>
        <w:bottom w:val="none" w:sz="0" w:space="0" w:color="auto"/>
        <w:right w:val="none" w:sz="0" w:space="0" w:color="auto"/>
      </w:divBdr>
    </w:div>
    <w:div w:id="164581850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1626</Words>
  <Characters>9273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2025-11-07T17:19:00Z</dcterms:created>
  <dcterms:modified xsi:type="dcterms:W3CDTF">2025-11-07T17:19:00Z</dcterms:modified>
</cp:coreProperties>
</file>