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4EB50E89" w:rsidR="00A42708" w:rsidRPr="00E73EFB" w:rsidRDefault="00A42708" w:rsidP="620E9966">
      <w:pPr>
        <w:tabs>
          <w:tab w:val="right" w:pos="1985"/>
          <w:tab w:val="left" w:pos="8080"/>
        </w:tabs>
        <w:spacing w:afterLines="50" w:after="120"/>
        <w:rPr>
          <w:rFonts w:eastAsia="Arial" w:cs="Arial"/>
          <w:b/>
          <w:sz w:val="28"/>
          <w:szCs w:val="28"/>
        </w:rPr>
      </w:pPr>
      <w:bookmarkStart w:id="0" w:name="_Hlk140566516"/>
      <w:bookmarkStart w:id="1" w:name="_Hlk181025129"/>
      <w:r w:rsidRPr="1B05E022">
        <w:rPr>
          <w:rFonts w:eastAsia="Arial" w:cs="Arial"/>
          <w:b/>
          <w:sz w:val="28"/>
          <w:szCs w:val="28"/>
        </w:rPr>
        <w:t>3GPP TSG-RAN WG2#13</w:t>
      </w:r>
      <w:r w:rsidR="000A5C71" w:rsidRPr="1B05E022">
        <w:rPr>
          <w:rFonts w:eastAsia="Arial" w:cs="Arial" w:hint="eastAsia"/>
          <w:b/>
          <w:sz w:val="28"/>
          <w:szCs w:val="28"/>
        </w:rPr>
        <w:t>2</w:t>
      </w:r>
      <w:r>
        <w:tab/>
      </w:r>
      <w:r w:rsidR="000649CA" w:rsidRPr="1B05E022">
        <w:rPr>
          <w:rFonts w:eastAsia="Arial" w:cs="Arial"/>
          <w:b/>
          <w:sz w:val="28"/>
          <w:szCs w:val="28"/>
        </w:rPr>
        <w:t>R2-250</w:t>
      </w:r>
      <w:r w:rsidR="000B307E">
        <w:rPr>
          <w:rFonts w:eastAsia="Arial" w:cs="Arial"/>
          <w:b/>
          <w:sz w:val="28"/>
          <w:szCs w:val="28"/>
        </w:rPr>
        <w:t>8945</w:t>
      </w:r>
    </w:p>
    <w:p w14:paraId="1BA76E6E" w14:textId="494109DC" w:rsidR="00A42708" w:rsidRPr="0049347D" w:rsidRDefault="000A5C71" w:rsidP="620E9966">
      <w:pPr>
        <w:tabs>
          <w:tab w:val="left" w:pos="1985"/>
          <w:tab w:val="left" w:pos="8364"/>
        </w:tabs>
        <w:rPr>
          <w:rFonts w:eastAsia="Arial" w:cs="Arial"/>
        </w:rPr>
      </w:pPr>
      <w:bookmarkStart w:id="2" w:name="_Hlk211846402"/>
      <w:bookmarkEnd w:id="0"/>
      <w:bookmarkEnd w:id="1"/>
      <w:r w:rsidRPr="1B05E022">
        <w:rPr>
          <w:rFonts w:eastAsia="Arial" w:cs="Arial" w:hint="eastAsia"/>
          <w:b/>
          <w:sz w:val="28"/>
          <w:szCs w:val="28"/>
        </w:rPr>
        <w:t>Dallas, USA, Nov 17</w:t>
      </w:r>
      <w:r w:rsidRPr="1B05E022">
        <w:rPr>
          <w:rFonts w:eastAsia="Arial" w:cs="Arial" w:hint="eastAsia"/>
          <w:b/>
          <w:sz w:val="28"/>
          <w:szCs w:val="28"/>
          <w:vertAlign w:val="superscript"/>
        </w:rPr>
        <w:t>th</w:t>
      </w:r>
      <w:r w:rsidRPr="1B05E022">
        <w:rPr>
          <w:rFonts w:eastAsia="Arial" w:cs="Arial" w:hint="eastAsia"/>
          <w:b/>
          <w:sz w:val="28"/>
          <w:szCs w:val="28"/>
        </w:rPr>
        <w:t xml:space="preserve"> </w:t>
      </w:r>
      <w:r w:rsidRPr="1B05E022">
        <w:rPr>
          <w:rFonts w:eastAsia="Arial" w:cs="Arial"/>
          <w:b/>
          <w:sz w:val="28"/>
          <w:szCs w:val="28"/>
        </w:rPr>
        <w:t>–</w:t>
      </w:r>
      <w:r w:rsidRPr="1B05E022">
        <w:rPr>
          <w:rFonts w:eastAsia="Arial" w:cs="Arial" w:hint="eastAsia"/>
          <w:b/>
          <w:sz w:val="28"/>
          <w:szCs w:val="28"/>
        </w:rPr>
        <w:t xml:space="preserve"> 21</w:t>
      </w:r>
      <w:r w:rsidRPr="1B05E022">
        <w:rPr>
          <w:rFonts w:eastAsia="Arial" w:cs="Arial" w:hint="eastAsia"/>
          <w:b/>
          <w:sz w:val="28"/>
          <w:szCs w:val="28"/>
          <w:vertAlign w:val="superscript"/>
        </w:rPr>
        <w:t>st</w:t>
      </w:r>
      <w:r w:rsidRPr="1B05E022">
        <w:rPr>
          <w:rFonts w:eastAsia="Arial" w:cs="Arial" w:hint="eastAsia"/>
          <w:b/>
          <w:sz w:val="28"/>
          <w:szCs w:val="28"/>
        </w:rPr>
        <w:t xml:space="preserve"> </w:t>
      </w:r>
      <w:bookmarkEnd w:id="2"/>
      <w:r w:rsidR="00A42708" w:rsidRPr="1B05E022">
        <w:rPr>
          <w:rFonts w:eastAsia="Arial" w:cs="Arial"/>
          <w:b/>
          <w:sz w:val="28"/>
          <w:szCs w:val="28"/>
        </w:rPr>
        <w:t>2025</w:t>
      </w:r>
    </w:p>
    <w:p w14:paraId="01442391" w14:textId="77777777" w:rsidR="00A42708" w:rsidRPr="0049347D" w:rsidRDefault="00A42708" w:rsidP="620E9966">
      <w:pPr>
        <w:tabs>
          <w:tab w:val="left" w:pos="1985"/>
        </w:tabs>
        <w:rPr>
          <w:rFonts w:eastAsia="Arial" w:cs="Arial"/>
          <w:b/>
          <w:bCs/>
        </w:rPr>
      </w:pPr>
    </w:p>
    <w:p w14:paraId="2E152E98" w14:textId="77777777" w:rsidR="00A42708" w:rsidRPr="000E6EB9" w:rsidRDefault="00A42708" w:rsidP="620E9966">
      <w:pPr>
        <w:tabs>
          <w:tab w:val="left" w:pos="1985"/>
        </w:tabs>
        <w:spacing w:after="120"/>
        <w:rPr>
          <w:rFonts w:eastAsia="Arial" w:cs="Arial"/>
          <w:b/>
          <w:szCs w:val="28"/>
        </w:rPr>
      </w:pPr>
      <w:r w:rsidRPr="000E6EB9">
        <w:rPr>
          <w:rFonts w:eastAsia="Arial" w:cs="Arial"/>
          <w:b/>
          <w:szCs w:val="28"/>
        </w:rPr>
        <w:t xml:space="preserve">Source: </w:t>
      </w:r>
      <w:r w:rsidRPr="00173C3E">
        <w:rPr>
          <w:szCs w:val="28"/>
        </w:rPr>
        <w:tab/>
      </w:r>
      <w:r w:rsidRPr="000E6EB9">
        <w:rPr>
          <w:rFonts w:eastAsia="Arial" w:cs="Arial"/>
          <w:b/>
          <w:szCs w:val="28"/>
        </w:rPr>
        <w:t>Fujitsu</w:t>
      </w:r>
    </w:p>
    <w:p w14:paraId="7DA94A8B" w14:textId="576D02C2" w:rsidR="00A42708" w:rsidRPr="000E6EB9" w:rsidRDefault="00A42708" w:rsidP="620E9966">
      <w:pPr>
        <w:tabs>
          <w:tab w:val="left" w:pos="1985"/>
          <w:tab w:val="left" w:pos="2835"/>
          <w:tab w:val="right" w:pos="9072"/>
          <w:tab w:val="right" w:pos="10206"/>
        </w:tabs>
        <w:spacing w:after="120"/>
        <w:rPr>
          <w:rFonts w:eastAsia="Arial" w:cs="Arial"/>
          <w:b/>
          <w:szCs w:val="28"/>
        </w:rPr>
      </w:pPr>
      <w:r w:rsidRPr="000E6EB9">
        <w:rPr>
          <w:rFonts w:eastAsia="Arial" w:cs="Arial"/>
          <w:b/>
          <w:szCs w:val="28"/>
        </w:rPr>
        <w:t>Agenda item:</w:t>
      </w:r>
      <w:r w:rsidRPr="00173C3E">
        <w:rPr>
          <w:szCs w:val="28"/>
        </w:rPr>
        <w:tab/>
      </w:r>
      <w:r w:rsidR="00EC0B22" w:rsidRPr="000E6EB9">
        <w:rPr>
          <w:rFonts w:eastAsia="Arial" w:cs="Arial"/>
          <w:b/>
          <w:szCs w:val="28"/>
        </w:rPr>
        <w:t>10</w:t>
      </w:r>
      <w:r w:rsidR="000820EB" w:rsidRPr="000E6EB9">
        <w:rPr>
          <w:rFonts w:eastAsia="Arial" w:cs="Arial"/>
          <w:b/>
          <w:szCs w:val="28"/>
        </w:rPr>
        <w:t>.</w:t>
      </w:r>
      <w:r w:rsidR="003A7BD1" w:rsidRPr="000E6EB9">
        <w:rPr>
          <w:rFonts w:eastAsia="Arial" w:cs="Arial"/>
          <w:b/>
          <w:szCs w:val="28"/>
        </w:rPr>
        <w:t>3.</w:t>
      </w:r>
      <w:r w:rsidR="001327DB" w:rsidRPr="000E6EB9">
        <w:rPr>
          <w:rFonts w:eastAsia="Arial" w:cs="Arial"/>
          <w:b/>
          <w:szCs w:val="28"/>
        </w:rPr>
        <w:t>2</w:t>
      </w:r>
      <w:r w:rsidR="00C972B5" w:rsidRPr="000E6EB9">
        <w:rPr>
          <w:rFonts w:eastAsia="Arial" w:cs="Arial" w:hint="eastAsia"/>
          <w:b/>
          <w:szCs w:val="28"/>
        </w:rPr>
        <w:t>.1</w:t>
      </w:r>
    </w:p>
    <w:p w14:paraId="4BD96E0E" w14:textId="52F55634" w:rsidR="0049347D" w:rsidRPr="000E6EB9" w:rsidRDefault="00A42708" w:rsidP="620E9966">
      <w:pPr>
        <w:tabs>
          <w:tab w:val="left" w:pos="1985"/>
          <w:tab w:val="left" w:pos="2835"/>
          <w:tab w:val="right" w:pos="9072"/>
          <w:tab w:val="right" w:pos="10206"/>
        </w:tabs>
        <w:spacing w:after="120"/>
        <w:rPr>
          <w:rFonts w:eastAsia="Arial" w:cs="Arial"/>
          <w:b/>
          <w:szCs w:val="28"/>
        </w:rPr>
      </w:pPr>
      <w:r w:rsidRPr="000E6EB9">
        <w:rPr>
          <w:rFonts w:eastAsia="Arial" w:cs="Arial"/>
          <w:b/>
          <w:szCs w:val="28"/>
        </w:rPr>
        <w:t>Title:</w:t>
      </w:r>
      <w:bookmarkStart w:id="3" w:name="Title"/>
      <w:bookmarkEnd w:id="3"/>
      <w:r w:rsidRPr="00173C3E">
        <w:rPr>
          <w:szCs w:val="28"/>
        </w:rPr>
        <w:tab/>
      </w:r>
      <w:bookmarkStart w:id="4" w:name="_Hlk211846174"/>
      <w:r w:rsidR="000A5C71" w:rsidRPr="000E6EB9">
        <w:rPr>
          <w:rFonts w:eastAsia="Arial" w:cs="Arial" w:hint="eastAsia"/>
          <w:b/>
          <w:szCs w:val="28"/>
        </w:rPr>
        <w:t xml:space="preserve">Discussion </w:t>
      </w:r>
      <w:bookmarkEnd w:id="4"/>
      <w:r w:rsidR="00B53EE4" w:rsidRPr="000E6EB9">
        <w:rPr>
          <w:rFonts w:eastAsia="Arial" w:cs="Arial"/>
          <w:b/>
          <w:szCs w:val="28"/>
        </w:rPr>
        <w:t xml:space="preserve">on </w:t>
      </w:r>
      <w:r w:rsidR="00C972B5" w:rsidRPr="000E6EB9">
        <w:rPr>
          <w:rFonts w:eastAsia="Arial" w:cs="Arial"/>
          <w:b/>
          <w:szCs w:val="28"/>
        </w:rPr>
        <w:t xml:space="preserve">RRC modelling and connection management </w:t>
      </w:r>
      <w:r w:rsidR="00B53EE4" w:rsidRPr="000E6EB9">
        <w:rPr>
          <w:rFonts w:eastAsia="Arial" w:cs="Arial"/>
          <w:b/>
          <w:szCs w:val="28"/>
        </w:rPr>
        <w:t>in 6G</w:t>
      </w:r>
    </w:p>
    <w:p w14:paraId="560B232C" w14:textId="6A11E70B" w:rsidR="00A42708" w:rsidRPr="000E6EB9" w:rsidRDefault="00A42708" w:rsidP="620E9966">
      <w:pPr>
        <w:tabs>
          <w:tab w:val="left" w:pos="1985"/>
          <w:tab w:val="left" w:pos="2835"/>
          <w:tab w:val="right" w:pos="9072"/>
          <w:tab w:val="right" w:pos="10206"/>
        </w:tabs>
        <w:spacing w:after="120"/>
        <w:rPr>
          <w:rFonts w:eastAsia="Arial" w:cs="Arial"/>
          <w:b/>
          <w:szCs w:val="28"/>
        </w:rPr>
      </w:pPr>
      <w:r w:rsidRPr="000E6EB9">
        <w:rPr>
          <w:rFonts w:eastAsia="Arial" w:cs="Arial"/>
          <w:b/>
          <w:szCs w:val="28"/>
        </w:rPr>
        <w:t>Document for:</w:t>
      </w:r>
      <w:r w:rsidRPr="00173C3E">
        <w:rPr>
          <w:szCs w:val="28"/>
        </w:rPr>
        <w:tab/>
      </w:r>
      <w:bookmarkStart w:id="5" w:name="DocumentFor"/>
      <w:bookmarkEnd w:id="5"/>
      <w:r w:rsidRPr="000E6EB9">
        <w:rPr>
          <w:rFonts w:eastAsia="Arial" w:cs="Arial"/>
          <w:b/>
          <w:szCs w:val="28"/>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725D4CB1" w14:textId="77777777" w:rsidR="00877918" w:rsidRPr="001B0D00" w:rsidRDefault="00877918" w:rsidP="620E9966">
      <w:pPr>
        <w:rPr>
          <w:rFonts w:eastAsia="Arial" w:cs="Arial"/>
          <w:sz w:val="22"/>
        </w:rPr>
      </w:pPr>
      <w:bookmarkStart w:id="6" w:name="_Hlk208407422"/>
      <w:bookmarkStart w:id="7" w:name="OLE_LINK641"/>
      <w:bookmarkStart w:id="8" w:name="OLE_LINK642"/>
      <w:bookmarkStart w:id="9" w:name="OLE_LINK643"/>
      <w:r w:rsidRPr="1B05E022">
        <w:rPr>
          <w:rFonts w:eastAsia="Arial" w:cs="Arial"/>
          <w:sz w:val="22"/>
        </w:rPr>
        <w:t xml:space="preserve">The SID of </w:t>
      </w:r>
      <w:bookmarkEnd w:id="6"/>
      <w:r w:rsidRPr="1B05E022">
        <w:rPr>
          <w:rFonts w:eastAsia="Arial" w:cs="Arial"/>
          <w:sz w:val="22"/>
        </w:rPr>
        <w:t xml:space="preserve">Rel-20 Study on 6G Radio was approved in RAN#108 and updated in RAN#109 [1].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0D6297" w:rsidRPr="00590EFD" w14:paraId="6598CC62" w14:textId="77777777" w:rsidTr="620E9966">
        <w:trPr>
          <w:trHeight w:val="558"/>
        </w:trPr>
        <w:tc>
          <w:tcPr>
            <w:tcW w:w="9781" w:type="dxa"/>
          </w:tcPr>
          <w:p w14:paraId="45EE64AB" w14:textId="2449B5D2" w:rsidR="000D6297" w:rsidRPr="0049347D" w:rsidRDefault="000D6297" w:rsidP="620E9966">
            <w:pPr>
              <w:spacing w:after="50"/>
              <w:ind w:left="317" w:hanging="317"/>
              <w:rPr>
                <w:rFonts w:ascii="Times New Roman" w:hAnsi="Times New Roman" w:cs="Times New Roman"/>
                <w:sz w:val="22"/>
              </w:rPr>
            </w:pPr>
            <w:r w:rsidRPr="0049347D">
              <w:rPr>
                <w:rFonts w:ascii="Times New Roman" w:hAnsi="Times New Roman" w:cs="Times New Roman"/>
                <w:sz w:val="22"/>
              </w:rPr>
              <w:t>(1)</w:t>
            </w:r>
            <w:r>
              <w:tab/>
            </w:r>
            <w:r w:rsidRPr="0049347D">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p w14:paraId="4FAB5CB9" w14:textId="2A56FC53" w:rsidR="005133C8" w:rsidRDefault="00D562C4" w:rsidP="620E9966">
      <w:pPr>
        <w:spacing w:beforeLines="50" w:before="120" w:after="120"/>
        <w:rPr>
          <w:rFonts w:eastAsia="Arial" w:cs="Arial"/>
          <w:szCs w:val="21"/>
        </w:rPr>
      </w:pPr>
      <w:r>
        <w:rPr>
          <w:rFonts w:eastAsia="Arial" w:cs="Arial"/>
          <w:szCs w:val="21"/>
        </w:rPr>
        <w:t>At RAN2#131Bis meeting in Prague, the following agreements were achieved w.r.t RRC</w:t>
      </w:r>
      <w:r w:rsidR="00025C1A">
        <w:rPr>
          <w:rFonts w:eastAsia="Arial" w:cs="Arial"/>
          <w:szCs w:val="21"/>
        </w:rPr>
        <w:t xml:space="preserve"> states</w:t>
      </w:r>
      <w:r>
        <w:rPr>
          <w:rFonts w:eastAsia="Arial" w:cs="Arial"/>
          <w:szCs w:val="21"/>
        </w:rPr>
        <w:t>:</w:t>
      </w:r>
    </w:p>
    <w:p w14:paraId="7C5EBE63" w14:textId="77777777" w:rsidR="00384CD8" w:rsidRPr="00384CD8" w:rsidRDefault="00384CD8" w:rsidP="00384CD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Times New Roman"/>
          <w:b/>
          <w:kern w:val="0"/>
          <w:sz w:val="20"/>
          <w:lang w:eastAsia="en-GB"/>
        </w:rPr>
      </w:pPr>
      <w:r w:rsidRPr="00384CD8">
        <w:rPr>
          <w:rFonts w:eastAsia="MS Mincho" w:cs="Times New Roman"/>
          <w:b/>
          <w:kern w:val="0"/>
          <w:sz w:val="20"/>
          <w:lang w:eastAsia="en-GB"/>
        </w:rPr>
        <w:t xml:space="preserve">Agreements </w:t>
      </w:r>
    </w:p>
    <w:p w14:paraId="59BAE9A7" w14:textId="77777777" w:rsidR="00384CD8" w:rsidRPr="00384CD8" w:rsidRDefault="00384CD8" w:rsidP="00384CD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Times New Roman"/>
          <w:kern w:val="0"/>
          <w:sz w:val="20"/>
          <w:lang w:eastAsia="en-GB"/>
        </w:rPr>
      </w:pPr>
      <w:r w:rsidRPr="00384CD8">
        <w:rPr>
          <w:rFonts w:eastAsia="MS Mincho" w:cs="Times New Roman"/>
          <w:kern w:val="0"/>
          <w:sz w:val="20"/>
          <w:lang w:eastAsia="en-GB"/>
        </w:rPr>
        <w:t xml:space="preserve">Continue study </w:t>
      </w:r>
    </w:p>
    <w:p w14:paraId="72A29816" w14:textId="77777777" w:rsidR="00384CD8" w:rsidRPr="00384CD8" w:rsidRDefault="00384CD8" w:rsidP="00384CD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Times New Roman"/>
          <w:kern w:val="0"/>
          <w:sz w:val="20"/>
          <w:lang w:eastAsia="en-GB"/>
        </w:rPr>
      </w:pPr>
      <w:r w:rsidRPr="00384CD8">
        <w:rPr>
          <w:rFonts w:eastAsia="MS Mincho" w:cs="Times New Roman"/>
          <w:kern w:val="0"/>
          <w:sz w:val="20"/>
          <w:lang w:eastAsia="en-GB"/>
        </w:rPr>
        <w:t>-</w:t>
      </w:r>
      <w:r w:rsidRPr="00384CD8">
        <w:rPr>
          <w:rFonts w:eastAsia="MS Mincho" w:cs="Times New Roman"/>
          <w:kern w:val="0"/>
          <w:sz w:val="20"/>
          <w:lang w:eastAsia="en-GB"/>
        </w:rPr>
        <w:tab/>
        <w:t xml:space="preserve">Idle mode – </w:t>
      </w:r>
    </w:p>
    <w:p w14:paraId="62B17DD3" w14:textId="77777777" w:rsidR="00384CD8" w:rsidRPr="00384CD8" w:rsidRDefault="00384CD8" w:rsidP="00384CD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Times New Roman"/>
          <w:kern w:val="0"/>
          <w:sz w:val="20"/>
          <w:lang w:eastAsia="en-GB"/>
        </w:rPr>
      </w:pPr>
      <w:r w:rsidRPr="00384CD8">
        <w:rPr>
          <w:rFonts w:eastAsia="MS Mincho" w:cs="Times New Roman"/>
          <w:kern w:val="0"/>
          <w:sz w:val="20"/>
          <w:lang w:eastAsia="en-GB"/>
        </w:rPr>
        <w:t>-</w:t>
      </w:r>
      <w:r w:rsidRPr="00384CD8">
        <w:rPr>
          <w:rFonts w:eastAsia="MS Mincho" w:cs="Times New Roman"/>
          <w:kern w:val="0"/>
          <w:sz w:val="20"/>
          <w:lang w:eastAsia="en-GB"/>
        </w:rPr>
        <w:tab/>
        <w:t xml:space="preserve">Connected mode – </w:t>
      </w:r>
    </w:p>
    <w:p w14:paraId="4E34EEFA" w14:textId="77777777" w:rsidR="00384CD8" w:rsidRPr="00384CD8" w:rsidRDefault="00384CD8" w:rsidP="00384CD8">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Times New Roman"/>
          <w:kern w:val="0"/>
          <w:sz w:val="20"/>
          <w:lang w:eastAsia="en-GB"/>
        </w:rPr>
      </w:pPr>
      <w:r w:rsidRPr="00384CD8">
        <w:rPr>
          <w:rFonts w:eastAsia="MS Mincho" w:cs="Times New Roman"/>
          <w:kern w:val="0"/>
          <w:sz w:val="20"/>
          <w:lang w:eastAsia="en-GB"/>
        </w:rPr>
        <w:t>-</w:t>
      </w:r>
      <w:r w:rsidRPr="00384CD8">
        <w:rPr>
          <w:rFonts w:eastAsia="MS Mincho" w:cs="Times New Roman"/>
          <w:kern w:val="0"/>
          <w:sz w:val="20"/>
          <w:lang w:eastAsia="en-GB"/>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54A91B9A" w14:textId="6BCD8EAF" w:rsidR="00C47289" w:rsidRPr="001B0D00" w:rsidRDefault="009B3966" w:rsidP="620E9966">
      <w:pPr>
        <w:spacing w:beforeLines="50" w:before="120" w:after="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 xml:space="preserve">on </w:t>
      </w:r>
      <w:r w:rsidR="00B41F3F">
        <w:rPr>
          <w:rFonts w:eastAsia="Arial" w:cs="Arial"/>
          <w:szCs w:val="21"/>
        </w:rPr>
        <w:t xml:space="preserve">RRC functions, </w:t>
      </w:r>
      <w:r w:rsidR="00B420CF" w:rsidRPr="00B420CF">
        <w:rPr>
          <w:rFonts w:eastAsia="Arial" w:cs="Arial"/>
          <w:szCs w:val="21"/>
        </w:rPr>
        <w:t>RRC modelling and connection management</w:t>
      </w:r>
      <w:r w:rsidR="00E520D0" w:rsidRPr="001B0D00">
        <w:rPr>
          <w:rFonts w:eastAsia="Arial" w:cs="Arial"/>
          <w:szCs w:val="21"/>
        </w:rPr>
        <w:t>.</w:t>
      </w:r>
    </w:p>
    <w:bookmarkEnd w:id="7"/>
    <w:bookmarkEnd w:id="8"/>
    <w:bookmarkEnd w:id="9"/>
    <w:p w14:paraId="111D99F8" w14:textId="77777777" w:rsidR="003546EA" w:rsidRPr="00B168AE"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10" w:name="OLE_LINK626"/>
      <w:bookmarkStart w:id="11" w:name="OLE_LINK627"/>
      <w:bookmarkStart w:id="12" w:name="OLE_LINK301"/>
      <w:bookmarkStart w:id="13" w:name="OLE_LINK302"/>
    </w:p>
    <w:p w14:paraId="6E1A0FDB" w14:textId="204EBDFC" w:rsidR="000D45B9" w:rsidRDefault="000D45B9" w:rsidP="005A1FCF">
      <w:pPr>
        <w:pStyle w:val="Heading2"/>
        <w:tabs>
          <w:tab w:val="clear" w:pos="397"/>
        </w:tabs>
        <w:ind w:left="567" w:hanging="567"/>
      </w:pPr>
      <w:r>
        <w:t xml:space="preserve">6G </w:t>
      </w:r>
      <w:r w:rsidRPr="00E03C7E">
        <w:t xml:space="preserve">RRC </w:t>
      </w:r>
      <w:r>
        <w:t xml:space="preserve">Functions </w:t>
      </w:r>
    </w:p>
    <w:p w14:paraId="78DF4728" w14:textId="77777777" w:rsidR="000D45B9" w:rsidRPr="000E6EB9" w:rsidRDefault="000D45B9" w:rsidP="005F6DF7">
      <w:pPr>
        <w:spacing w:after="120"/>
        <w:rPr>
          <w:rFonts w:eastAsia="Arial" w:cs="Arial"/>
          <w:sz w:val="21"/>
          <w:szCs w:val="21"/>
        </w:rPr>
      </w:pPr>
      <w:r w:rsidRPr="000E6EB9">
        <w:rPr>
          <w:rFonts w:eastAsia="Arial" w:cs="Arial"/>
          <w:sz w:val="21"/>
          <w:szCs w:val="21"/>
        </w:rPr>
        <w:t>The control plane functionalities and design are directly impacted by the RAN architecture choice, the key performance indicators to be met by 6GR (e.g. KPIs for latency, mobility, energy efficiency etc), the separation of CP and UP, the support for virtualization, the support for cloudification of the RAN, the support for RAN sharing, network slicing, support for existing and new services etc. As per TS 38.300 the following functions are provided by the RRC layer in 5G NR.</w:t>
      </w:r>
    </w:p>
    <w:p w14:paraId="28B9BA73" w14:textId="6A24AE56" w:rsidR="000D45B9" w:rsidRPr="001B0D00" w:rsidRDefault="000D45B9" w:rsidP="000D45B9">
      <w:pPr>
        <w:pStyle w:val="BodyText"/>
        <w:spacing w:after="60"/>
        <w:jc w:val="center"/>
        <w:rPr>
          <w:rFonts w:eastAsia="Arial" w:cs="Arial"/>
          <w:b/>
          <w:bCs/>
          <w:szCs w:val="21"/>
          <w:lang w:eastAsia="zh-CN"/>
        </w:rPr>
      </w:pPr>
      <w:r w:rsidRPr="001B0D00">
        <w:rPr>
          <w:rFonts w:eastAsia="Arial" w:cs="Arial"/>
          <w:b/>
          <w:bCs/>
          <w:szCs w:val="21"/>
          <w:lang w:eastAsia="zh-CN"/>
        </w:rPr>
        <w:lastRenderedPageBreak/>
        <w:t>Table 1 - Summary of Functions provided by NR 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0D45B9" w:rsidRPr="001B0D00" w14:paraId="2AD38CF3" w14:textId="77777777" w:rsidTr="003671AE">
        <w:trPr>
          <w:trHeight w:val="300"/>
          <w:jc w:val="center"/>
        </w:trPr>
        <w:tc>
          <w:tcPr>
            <w:tcW w:w="4644" w:type="dxa"/>
          </w:tcPr>
          <w:p w14:paraId="78329D6C"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System Information Provisioning, Emergency Warning messages and Positioning Information</w:t>
            </w:r>
          </w:p>
        </w:tc>
        <w:tc>
          <w:tcPr>
            <w:tcW w:w="4644" w:type="dxa"/>
          </w:tcPr>
          <w:p w14:paraId="48CE3BA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Paging notifications, Bearer configuration (SRB/DRB) and handling, QoS management</w:t>
            </w:r>
          </w:p>
        </w:tc>
      </w:tr>
      <w:tr w:rsidR="000D45B9" w:rsidRPr="001B0D00" w14:paraId="73023F68" w14:textId="77777777" w:rsidTr="003671AE">
        <w:trPr>
          <w:trHeight w:val="300"/>
          <w:jc w:val="center"/>
        </w:trPr>
        <w:tc>
          <w:tcPr>
            <w:tcW w:w="4644" w:type="dxa"/>
          </w:tcPr>
          <w:p w14:paraId="10D315DB"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Connection control: establishment/resume, re-establishment, release, configuration/reconfiguration</w:t>
            </w:r>
          </w:p>
        </w:tc>
        <w:tc>
          <w:tcPr>
            <w:tcW w:w="4644" w:type="dxa"/>
          </w:tcPr>
          <w:p w14:paraId="0CFA224B"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Lower protocol layer configuration and reconfiguration, radio resource configuration, SCell addition, modification and release etc</w:t>
            </w:r>
          </w:p>
        </w:tc>
      </w:tr>
      <w:tr w:rsidR="000D45B9" w:rsidRPr="001B0D00" w14:paraId="3013CA78" w14:textId="77777777" w:rsidTr="003671AE">
        <w:trPr>
          <w:trHeight w:val="300"/>
          <w:jc w:val="center"/>
        </w:trPr>
        <w:tc>
          <w:tcPr>
            <w:tcW w:w="4644" w:type="dxa"/>
          </w:tcPr>
          <w:p w14:paraId="38476068"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Security key management, access stratum security configuration</w:t>
            </w:r>
          </w:p>
        </w:tc>
        <w:tc>
          <w:tcPr>
            <w:tcW w:w="4644" w:type="dxa"/>
          </w:tcPr>
          <w:p w14:paraId="254A57B7"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Measurement configuration, Mobility and UE context management</w:t>
            </w:r>
          </w:p>
        </w:tc>
      </w:tr>
      <w:tr w:rsidR="000D45B9" w:rsidRPr="001B0D00" w14:paraId="6F43245C" w14:textId="77777777" w:rsidTr="003671AE">
        <w:trPr>
          <w:trHeight w:val="300"/>
          <w:jc w:val="center"/>
        </w:trPr>
        <w:tc>
          <w:tcPr>
            <w:tcW w:w="4644" w:type="dxa"/>
          </w:tcPr>
          <w:p w14:paraId="024B1FE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PLMN selection, cell selection and reselection, cell access control and barring</w:t>
            </w:r>
          </w:p>
        </w:tc>
        <w:tc>
          <w:tcPr>
            <w:tcW w:w="4644" w:type="dxa"/>
          </w:tcPr>
          <w:p w14:paraId="1713D79B"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UE capability handling</w:t>
            </w:r>
          </w:p>
        </w:tc>
      </w:tr>
      <w:tr w:rsidR="000D45B9" w:rsidRPr="001B0D00" w14:paraId="072B9687" w14:textId="77777777" w:rsidTr="003671AE">
        <w:trPr>
          <w:trHeight w:val="300"/>
          <w:jc w:val="center"/>
        </w:trPr>
        <w:tc>
          <w:tcPr>
            <w:tcW w:w="4644" w:type="dxa"/>
          </w:tcPr>
          <w:p w14:paraId="7DD6C01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RLF handling, SON, ANR, MDT, etc</w:t>
            </w:r>
          </w:p>
        </w:tc>
        <w:tc>
          <w:tcPr>
            <w:tcW w:w="4644" w:type="dxa"/>
          </w:tcPr>
          <w:p w14:paraId="329487D4"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 xml:space="preserve">Services: VoNR, Sidelink, MBMS, etc, </w:t>
            </w:r>
          </w:p>
        </w:tc>
      </w:tr>
      <w:tr w:rsidR="000D45B9" w:rsidRPr="001B0D00" w14:paraId="0752D091" w14:textId="77777777" w:rsidTr="003671AE">
        <w:trPr>
          <w:trHeight w:val="300"/>
          <w:jc w:val="center"/>
        </w:trPr>
        <w:tc>
          <w:tcPr>
            <w:tcW w:w="4644" w:type="dxa"/>
          </w:tcPr>
          <w:p w14:paraId="2E3A699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Network sharing, network slicing etc</w:t>
            </w:r>
          </w:p>
        </w:tc>
        <w:tc>
          <w:tcPr>
            <w:tcW w:w="4644" w:type="dxa"/>
          </w:tcPr>
          <w:p w14:paraId="11F1E109" w14:textId="77777777" w:rsidR="000D45B9" w:rsidRPr="001B0D00" w:rsidRDefault="000D45B9" w:rsidP="00173C3E">
            <w:pPr>
              <w:pStyle w:val="BodyText"/>
              <w:rPr>
                <w:rFonts w:eastAsia="Arial" w:cs="Arial"/>
                <w:szCs w:val="21"/>
                <w:lang w:eastAsia="zh-CN"/>
              </w:rPr>
            </w:pPr>
            <w:r w:rsidRPr="001B0D00">
              <w:rPr>
                <w:rFonts w:eastAsia="Arial" w:cs="Arial"/>
                <w:szCs w:val="21"/>
                <w:lang w:eastAsia="zh-CN"/>
              </w:rPr>
              <w:t xml:space="preserve">Other functions like allocation of UE Identifiers, handling UE assistance information, transport of NAS messages and generic error handling </w:t>
            </w:r>
          </w:p>
        </w:tc>
      </w:tr>
    </w:tbl>
    <w:p w14:paraId="0F180A4B" w14:textId="77777777" w:rsidR="000D45B9" w:rsidRPr="001B0D00" w:rsidRDefault="000D45B9" w:rsidP="000D45B9">
      <w:pPr>
        <w:pStyle w:val="BodyText"/>
        <w:rPr>
          <w:rFonts w:eastAsia="Arial" w:cs="Arial"/>
          <w:szCs w:val="21"/>
          <w:lang w:eastAsia="zh-CN"/>
        </w:rPr>
      </w:pPr>
    </w:p>
    <w:p w14:paraId="36E394FF" w14:textId="77777777" w:rsidR="000D45B9" w:rsidRPr="000E6EB9" w:rsidRDefault="000D45B9" w:rsidP="00445103">
      <w:pPr>
        <w:spacing w:after="120"/>
        <w:rPr>
          <w:rFonts w:eastAsia="Arial" w:cs="Arial"/>
          <w:sz w:val="21"/>
          <w:szCs w:val="21"/>
        </w:rPr>
      </w:pPr>
      <w:r w:rsidRPr="000E6EB9">
        <w:rPr>
          <w:rFonts w:eastAsia="Arial" w:cs="Arial"/>
          <w:sz w:val="21"/>
          <w:szCs w:val="21"/>
        </w:rPr>
        <w:t xml:space="preserve">The above listed 5G NR RRC functions have played crucial role in commercialization of 5G NR and some of them extended in 5G Advanced to support new capabilities. Some of the above-mentioned RRC functions may need to be supported in the baseline 6GR and some functions may get specified in future releases. As the technical discussion during study item progresses some of the functions may get reused from 5G NR RRC, some of them get simplified by avoiding duplicate methods or avoiding unnecessary complexity, some of them get re-designed from scratch as per 6G requirements which are changed compared to 5G requirements, some of them get distributed between RRC and MAC depending on the architecture choice and enhancements needed to improve the performance compared to 5G NR. </w:t>
      </w:r>
    </w:p>
    <w:p w14:paraId="10F5E6C9" w14:textId="77777777" w:rsidR="000D45B9" w:rsidRPr="000E6EB9" w:rsidRDefault="000D45B9" w:rsidP="00445103">
      <w:pPr>
        <w:spacing w:after="120"/>
        <w:rPr>
          <w:rFonts w:eastAsia="Arial" w:cs="Arial"/>
          <w:sz w:val="21"/>
          <w:szCs w:val="21"/>
        </w:rPr>
      </w:pPr>
      <w:r w:rsidRPr="000E6EB9">
        <w:rPr>
          <w:rFonts w:eastAsia="Arial" w:cs="Arial"/>
          <w:sz w:val="21"/>
          <w:szCs w:val="21"/>
        </w:rPr>
        <w:t>We propose the following:</w:t>
      </w:r>
    </w:p>
    <w:p w14:paraId="44A36B36" w14:textId="39D0EF09" w:rsidR="000D45B9" w:rsidRPr="001B0D00" w:rsidRDefault="000D45B9" w:rsidP="000D45B9">
      <w:pPr>
        <w:pStyle w:val="BodyText"/>
        <w:spacing w:after="50"/>
        <w:rPr>
          <w:rFonts w:eastAsia="Arial" w:cs="Arial"/>
          <w:b/>
          <w:bCs/>
          <w:szCs w:val="21"/>
          <w:lang w:eastAsia="zh-CN"/>
        </w:rPr>
      </w:pPr>
      <w:r w:rsidRPr="001B0D00">
        <w:rPr>
          <w:rFonts w:eastAsia="Arial" w:cs="Arial"/>
          <w:b/>
          <w:bCs/>
          <w:szCs w:val="21"/>
          <w:lang w:eastAsia="zh-CN"/>
        </w:rPr>
        <w:t>Proposal#</w:t>
      </w:r>
      <w:r w:rsidR="00425496">
        <w:rPr>
          <w:rFonts w:eastAsia="Arial" w:cs="Arial"/>
          <w:b/>
          <w:bCs/>
          <w:szCs w:val="21"/>
          <w:lang w:eastAsia="zh-CN"/>
        </w:rPr>
        <w:t>1</w:t>
      </w:r>
      <w:r w:rsidR="00F35351">
        <w:rPr>
          <w:rFonts w:eastAsia="Arial" w:cs="Arial"/>
          <w:b/>
          <w:bCs/>
          <w:szCs w:val="21"/>
          <w:lang w:eastAsia="zh-CN"/>
        </w:rPr>
        <w:t>:</w:t>
      </w:r>
      <w:r w:rsidRPr="001B0D00">
        <w:rPr>
          <w:rFonts w:eastAsia="Arial" w:cs="Arial"/>
          <w:b/>
          <w:bCs/>
          <w:szCs w:val="21"/>
          <w:lang w:eastAsia="zh-CN"/>
        </w:rPr>
        <w:t xml:space="preserve"> </w:t>
      </w:r>
    </w:p>
    <w:p w14:paraId="4C54C751" w14:textId="77777777" w:rsidR="000D45B9" w:rsidRPr="001B0D00" w:rsidRDefault="000D45B9" w:rsidP="000D45B9">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NR RRC functions are considered as baseline for 6GR RRC.</w:t>
      </w:r>
    </w:p>
    <w:p w14:paraId="31CE427B" w14:textId="442425F5" w:rsidR="006C79D2" w:rsidRDefault="000D45B9" w:rsidP="003B3EF0">
      <w:pPr>
        <w:pStyle w:val="ListParagraph"/>
        <w:numPr>
          <w:ilvl w:val="0"/>
          <w:numId w:val="46"/>
        </w:numPr>
        <w:spacing w:after="50"/>
        <w:ind w:left="714" w:firstLineChars="0" w:hanging="357"/>
      </w:pPr>
      <w:r w:rsidRPr="00F35351">
        <w:rPr>
          <w:rFonts w:eastAsia="Arial" w:cs="Arial"/>
          <w:b/>
          <w:bCs/>
          <w:szCs w:val="21"/>
        </w:rPr>
        <w:t>List of baseline 6GR RRC functions to be considered during study item is FFS.</w:t>
      </w:r>
    </w:p>
    <w:p w14:paraId="185D769B" w14:textId="2CF3558C" w:rsidR="00E7741F" w:rsidRDefault="00E7741F" w:rsidP="00E7741F">
      <w:pPr>
        <w:pStyle w:val="Heading3"/>
        <w:tabs>
          <w:tab w:val="num" w:pos="709"/>
        </w:tabs>
        <w:ind w:left="510"/>
      </w:pPr>
      <w:r>
        <w:t>RRC Procedures</w:t>
      </w:r>
    </w:p>
    <w:p w14:paraId="72BEAA8A" w14:textId="0CE6DE8D" w:rsidR="002422B7" w:rsidRPr="000E6EB9" w:rsidRDefault="00F62160" w:rsidP="00EA5EB0">
      <w:pPr>
        <w:rPr>
          <w:rFonts w:eastAsia="Arial" w:cs="Arial"/>
          <w:sz w:val="21"/>
          <w:szCs w:val="21"/>
        </w:rPr>
      </w:pPr>
      <w:r w:rsidRPr="000E6EB9">
        <w:rPr>
          <w:rFonts w:eastAsia="Arial" w:cs="Arial"/>
          <w:sz w:val="21"/>
          <w:szCs w:val="21"/>
        </w:rPr>
        <w:t xml:space="preserve">In </w:t>
      </w:r>
      <w:r w:rsidR="00D66434" w:rsidRPr="000E6EB9">
        <w:rPr>
          <w:rFonts w:eastAsia="Arial" w:cs="Arial"/>
          <w:sz w:val="21"/>
          <w:szCs w:val="21"/>
        </w:rPr>
        <w:t xml:space="preserve">5G NR, following </w:t>
      </w:r>
      <w:r w:rsidR="00EA5EB0" w:rsidRPr="000E6EB9">
        <w:rPr>
          <w:rFonts w:eastAsia="Arial" w:cs="Arial"/>
          <w:sz w:val="21"/>
          <w:szCs w:val="21"/>
        </w:rPr>
        <w:t xml:space="preserve">baseline </w:t>
      </w:r>
      <w:r w:rsidR="00D66434" w:rsidRPr="000E6EB9">
        <w:rPr>
          <w:rFonts w:eastAsia="Arial" w:cs="Arial"/>
          <w:sz w:val="21"/>
          <w:szCs w:val="21"/>
        </w:rPr>
        <w:t>RRC procedu</w:t>
      </w:r>
      <w:r w:rsidR="002422B7" w:rsidRPr="000E6EB9">
        <w:rPr>
          <w:rFonts w:eastAsia="Arial" w:cs="Arial"/>
          <w:sz w:val="21"/>
          <w:szCs w:val="21"/>
        </w:rPr>
        <w:t>res are defined</w:t>
      </w:r>
      <w:r w:rsidR="001715EC" w:rsidRPr="000E6EB9">
        <w:rPr>
          <w:rFonts w:eastAsia="Arial" w:cs="Arial"/>
          <w:sz w:val="21"/>
          <w:szCs w:val="21"/>
        </w:rPr>
        <w:t>:</w:t>
      </w:r>
    </w:p>
    <w:p w14:paraId="1794D359" w14:textId="0AAD6458" w:rsidR="001715EC" w:rsidRPr="000E6EB9" w:rsidRDefault="001715EC"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t xml:space="preserve">RRC Setup </w:t>
      </w:r>
      <w:r w:rsidRPr="00CD7F47">
        <w:rPr>
          <w:rFonts w:ascii="Wingdings" w:eastAsia="Wingdings" w:hAnsi="Wingdings" w:cs="Wingdings"/>
          <w:szCs w:val="21"/>
        </w:rPr>
        <w:sym w:font="Wingdings" w:char="F0E0"/>
      </w:r>
      <w:r w:rsidRPr="000E6EB9">
        <w:rPr>
          <w:rFonts w:eastAsia="Arial" w:cs="Arial"/>
          <w:sz w:val="21"/>
          <w:szCs w:val="21"/>
        </w:rPr>
        <w:t xml:space="preserve"> Establishing </w:t>
      </w:r>
      <w:r w:rsidR="00FE6BCB" w:rsidRPr="000E6EB9">
        <w:rPr>
          <w:rFonts w:eastAsia="Arial" w:cs="Arial"/>
          <w:sz w:val="21"/>
          <w:szCs w:val="21"/>
        </w:rPr>
        <w:t xml:space="preserve">the </w:t>
      </w:r>
      <w:r w:rsidRPr="000E6EB9">
        <w:rPr>
          <w:rFonts w:eastAsia="Arial" w:cs="Arial"/>
          <w:sz w:val="21"/>
          <w:szCs w:val="21"/>
        </w:rPr>
        <w:t>RRC Connection</w:t>
      </w:r>
    </w:p>
    <w:p w14:paraId="79F1B513" w14:textId="23A1C003" w:rsidR="001715EC" w:rsidRPr="000E6EB9" w:rsidRDefault="00FC597C"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t>RRC Re</w:t>
      </w:r>
      <w:r w:rsidR="00FE6BCB" w:rsidRPr="000E6EB9">
        <w:rPr>
          <w:rFonts w:eastAsia="Arial" w:cs="Arial"/>
          <w:sz w:val="21"/>
          <w:szCs w:val="21"/>
        </w:rPr>
        <w:t>e</w:t>
      </w:r>
      <w:r w:rsidRPr="000E6EB9">
        <w:rPr>
          <w:rFonts w:eastAsia="Arial" w:cs="Arial"/>
          <w:sz w:val="21"/>
          <w:szCs w:val="21"/>
        </w:rPr>
        <w:t xml:space="preserve">stablishment </w:t>
      </w:r>
      <w:r w:rsidRPr="00CD7F47">
        <w:rPr>
          <w:rFonts w:ascii="Wingdings" w:eastAsia="Wingdings" w:hAnsi="Wingdings" w:cs="Wingdings"/>
          <w:szCs w:val="21"/>
        </w:rPr>
        <w:sym w:font="Wingdings" w:char="F0E0"/>
      </w:r>
      <w:r w:rsidRPr="000E6EB9">
        <w:rPr>
          <w:rFonts w:eastAsia="Arial" w:cs="Arial"/>
          <w:sz w:val="21"/>
          <w:szCs w:val="21"/>
        </w:rPr>
        <w:t xml:space="preserve"> Reestablishing </w:t>
      </w:r>
      <w:r w:rsidR="00FE6BCB" w:rsidRPr="000E6EB9">
        <w:rPr>
          <w:rFonts w:eastAsia="Arial" w:cs="Arial"/>
          <w:sz w:val="21"/>
          <w:szCs w:val="21"/>
        </w:rPr>
        <w:t xml:space="preserve">the </w:t>
      </w:r>
      <w:r w:rsidRPr="000E6EB9">
        <w:rPr>
          <w:rFonts w:eastAsia="Arial" w:cs="Arial"/>
          <w:sz w:val="21"/>
          <w:szCs w:val="21"/>
        </w:rPr>
        <w:t>RRC Connection</w:t>
      </w:r>
      <w:r w:rsidR="00FE6BCB" w:rsidRPr="000E6EB9">
        <w:rPr>
          <w:rFonts w:eastAsia="Arial" w:cs="Arial"/>
          <w:sz w:val="21"/>
          <w:szCs w:val="21"/>
        </w:rPr>
        <w:t xml:space="preserve"> after encountering failure condition</w:t>
      </w:r>
    </w:p>
    <w:p w14:paraId="73332A48" w14:textId="580A5BD1" w:rsidR="00FE6BCB" w:rsidRPr="000E6EB9" w:rsidRDefault="00A43AF4"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t xml:space="preserve">RRC </w:t>
      </w:r>
      <w:r w:rsidR="00FE6BCB" w:rsidRPr="000E6EB9">
        <w:rPr>
          <w:rFonts w:eastAsia="Arial" w:cs="Arial"/>
          <w:sz w:val="21"/>
          <w:szCs w:val="21"/>
        </w:rPr>
        <w:t xml:space="preserve">Resume </w:t>
      </w:r>
      <w:r w:rsidR="00FE6BCB" w:rsidRPr="00CD7F47">
        <w:rPr>
          <w:rFonts w:ascii="Wingdings" w:eastAsia="Wingdings" w:hAnsi="Wingdings" w:cs="Wingdings"/>
          <w:szCs w:val="21"/>
        </w:rPr>
        <w:sym w:font="Wingdings" w:char="F0E0"/>
      </w:r>
      <w:r w:rsidR="00FE6BCB" w:rsidRPr="000E6EB9">
        <w:rPr>
          <w:rFonts w:eastAsia="Arial" w:cs="Arial"/>
          <w:sz w:val="21"/>
          <w:szCs w:val="21"/>
        </w:rPr>
        <w:t xml:space="preserve"> Resuming the RRC Connection</w:t>
      </w:r>
    </w:p>
    <w:p w14:paraId="462BDF1C" w14:textId="68669888" w:rsidR="00A43AF4" w:rsidRPr="000E6EB9" w:rsidRDefault="00A43AF4"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t xml:space="preserve">RRC ReConfiguration </w:t>
      </w:r>
      <w:r w:rsidRPr="00CD7F47">
        <w:rPr>
          <w:rFonts w:ascii="Wingdings" w:eastAsia="Wingdings" w:hAnsi="Wingdings" w:cs="Wingdings"/>
          <w:szCs w:val="21"/>
        </w:rPr>
        <w:sym w:font="Wingdings" w:char="F0E0"/>
      </w:r>
      <w:r w:rsidRPr="000E6EB9">
        <w:rPr>
          <w:rFonts w:eastAsia="Arial" w:cs="Arial"/>
          <w:sz w:val="21"/>
          <w:szCs w:val="21"/>
        </w:rPr>
        <w:t xml:space="preserve"> Reconfiguring the </w:t>
      </w:r>
      <w:r w:rsidR="00CA4547" w:rsidRPr="000E6EB9">
        <w:rPr>
          <w:rFonts w:eastAsia="Arial" w:cs="Arial"/>
          <w:sz w:val="21"/>
          <w:szCs w:val="21"/>
        </w:rPr>
        <w:t>UE due to L1/L2/L3 configuration update</w:t>
      </w:r>
    </w:p>
    <w:p w14:paraId="53603185" w14:textId="0C26C3A4" w:rsidR="00CA4547" w:rsidRPr="000E6EB9" w:rsidRDefault="00CA4547"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lastRenderedPageBreak/>
        <w:t xml:space="preserve">SecurityModeCommand </w:t>
      </w:r>
      <w:r w:rsidRPr="00CD7F47">
        <w:rPr>
          <w:rFonts w:ascii="Wingdings" w:eastAsia="Wingdings" w:hAnsi="Wingdings" w:cs="Wingdings"/>
          <w:szCs w:val="21"/>
        </w:rPr>
        <w:sym w:font="Wingdings" w:char="F0E0"/>
      </w:r>
      <w:r w:rsidRPr="000E6EB9">
        <w:rPr>
          <w:rFonts w:eastAsia="Arial" w:cs="Arial"/>
          <w:sz w:val="21"/>
          <w:szCs w:val="21"/>
        </w:rPr>
        <w:t xml:space="preserve"> </w:t>
      </w:r>
      <w:r w:rsidR="005E5048" w:rsidRPr="000E6EB9">
        <w:rPr>
          <w:rFonts w:eastAsia="Arial" w:cs="Arial"/>
          <w:sz w:val="21"/>
          <w:szCs w:val="21"/>
        </w:rPr>
        <w:t>Establishing the Access Stratum Security</w:t>
      </w:r>
    </w:p>
    <w:p w14:paraId="560412BD" w14:textId="7922D5C2" w:rsidR="00FB5BF9" w:rsidRPr="000E6EB9" w:rsidRDefault="00FB5BF9"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t xml:space="preserve">UECapabilityEnquiry </w:t>
      </w:r>
      <w:r w:rsidRPr="000E6EB9">
        <w:rPr>
          <w:rFonts w:ascii="Wingdings" w:eastAsia="Wingdings" w:hAnsi="Wingdings" w:cs="Wingdings"/>
          <w:sz w:val="21"/>
          <w:szCs w:val="21"/>
        </w:rPr>
        <w:sym w:font="Wingdings" w:char="F0E0"/>
      </w:r>
      <w:r w:rsidRPr="000E6EB9">
        <w:rPr>
          <w:rFonts w:eastAsia="Arial" w:cs="Arial"/>
          <w:sz w:val="21"/>
          <w:szCs w:val="21"/>
        </w:rPr>
        <w:t xml:space="preserve"> Requesting the UE to report </w:t>
      </w:r>
      <w:r w:rsidR="00FB1FA5" w:rsidRPr="000E6EB9">
        <w:rPr>
          <w:rFonts w:eastAsia="Arial" w:cs="Arial"/>
          <w:sz w:val="21"/>
          <w:szCs w:val="21"/>
        </w:rPr>
        <w:t>its radio capabilities</w:t>
      </w:r>
    </w:p>
    <w:p w14:paraId="2F985E51" w14:textId="2BEC9CA5" w:rsidR="00FB1FA5" w:rsidRPr="000E6EB9" w:rsidRDefault="00FB1FA5" w:rsidP="000E6EB9">
      <w:pPr>
        <w:pStyle w:val="ListParagraph"/>
        <w:numPr>
          <w:ilvl w:val="0"/>
          <w:numId w:val="56"/>
        </w:numPr>
        <w:ind w:left="714" w:firstLineChars="0" w:hanging="357"/>
        <w:rPr>
          <w:rFonts w:eastAsia="Arial" w:cs="Arial"/>
          <w:sz w:val="21"/>
          <w:szCs w:val="21"/>
        </w:rPr>
      </w:pPr>
      <w:r w:rsidRPr="000E6EB9">
        <w:rPr>
          <w:rFonts w:eastAsia="Arial" w:cs="Arial"/>
          <w:sz w:val="21"/>
          <w:szCs w:val="21"/>
        </w:rPr>
        <w:t xml:space="preserve">Counter Check </w:t>
      </w:r>
      <w:r w:rsidRPr="000E6EB9">
        <w:rPr>
          <w:rFonts w:ascii="Wingdings" w:eastAsia="Wingdings" w:hAnsi="Wingdings" w:cs="Wingdings"/>
          <w:sz w:val="21"/>
          <w:szCs w:val="21"/>
        </w:rPr>
        <w:t>à</w:t>
      </w:r>
      <w:r w:rsidRPr="000E6EB9">
        <w:rPr>
          <w:rFonts w:eastAsia="Arial" w:cs="Arial"/>
          <w:sz w:val="21"/>
          <w:szCs w:val="21"/>
        </w:rPr>
        <w:t xml:space="preserve"> </w:t>
      </w:r>
      <w:r w:rsidR="00A41FC0" w:rsidRPr="000E6EB9">
        <w:rPr>
          <w:rFonts w:eastAsia="Arial" w:cs="Arial"/>
          <w:sz w:val="21"/>
          <w:szCs w:val="21"/>
        </w:rPr>
        <w:t>Security related procedure to</w:t>
      </w:r>
      <w:r w:rsidR="00C1576E" w:rsidRPr="000E6EB9">
        <w:rPr>
          <w:rFonts w:eastAsia="Arial" w:cs="Arial"/>
          <w:sz w:val="21"/>
          <w:szCs w:val="21"/>
        </w:rPr>
        <w:t xml:space="preserve"> verify if there is a “Man in </w:t>
      </w:r>
      <w:r w:rsidR="00665257">
        <w:rPr>
          <w:rFonts w:cs="Arial" w:hint="eastAsia"/>
          <w:szCs w:val="21"/>
        </w:rPr>
        <w:t xml:space="preserve">the </w:t>
      </w:r>
      <w:r w:rsidR="00C1576E" w:rsidRPr="000E6EB9">
        <w:rPr>
          <w:rFonts w:eastAsia="Arial" w:cs="Arial"/>
          <w:sz w:val="21"/>
          <w:szCs w:val="21"/>
        </w:rPr>
        <w:t>Middle Attack”</w:t>
      </w:r>
    </w:p>
    <w:p w14:paraId="777B8002" w14:textId="07DB3994" w:rsidR="005E5048" w:rsidRPr="000E6EB9" w:rsidRDefault="001949FC" w:rsidP="000E6EB9">
      <w:pPr>
        <w:spacing w:after="120"/>
        <w:rPr>
          <w:rFonts w:eastAsia="Arial" w:cs="Arial"/>
          <w:sz w:val="21"/>
          <w:szCs w:val="21"/>
        </w:rPr>
      </w:pPr>
      <w:r w:rsidRPr="000E6EB9">
        <w:rPr>
          <w:rFonts w:eastAsia="Arial" w:cs="Arial"/>
          <w:sz w:val="21"/>
          <w:szCs w:val="21"/>
        </w:rPr>
        <w:t xml:space="preserve">There are other procedures like DL/UL </w:t>
      </w:r>
      <w:r w:rsidR="00393B42" w:rsidRPr="000E6EB9">
        <w:rPr>
          <w:rFonts w:eastAsia="Arial" w:cs="Arial"/>
          <w:sz w:val="21"/>
          <w:szCs w:val="21"/>
        </w:rPr>
        <w:t xml:space="preserve">Information Transfer and UE assistance information </w:t>
      </w:r>
      <w:r w:rsidR="001842E5" w:rsidRPr="000E6EB9">
        <w:rPr>
          <w:rFonts w:eastAsia="Arial" w:cs="Arial"/>
          <w:sz w:val="21"/>
          <w:szCs w:val="21"/>
        </w:rPr>
        <w:t xml:space="preserve">request. </w:t>
      </w:r>
      <w:r w:rsidR="00237FF1" w:rsidRPr="000E6EB9">
        <w:rPr>
          <w:rFonts w:eastAsia="Arial" w:cs="Arial"/>
          <w:sz w:val="21"/>
          <w:szCs w:val="21"/>
        </w:rPr>
        <w:t xml:space="preserve">Most of the baseline NR RRC </w:t>
      </w:r>
      <w:r w:rsidR="00861F86" w:rsidRPr="000E6EB9">
        <w:rPr>
          <w:rFonts w:eastAsia="Arial" w:cs="Arial"/>
          <w:sz w:val="21"/>
          <w:szCs w:val="21"/>
        </w:rPr>
        <w:t xml:space="preserve">procedures shall be adopted for 6G, except the </w:t>
      </w:r>
      <w:r w:rsidR="00861F86" w:rsidRPr="000E6EB9">
        <w:rPr>
          <w:rFonts w:eastAsia="Arial" w:cs="Arial"/>
          <w:i/>
          <w:sz w:val="21"/>
          <w:szCs w:val="21"/>
        </w:rPr>
        <w:t>RRCReestabl</w:t>
      </w:r>
      <w:r w:rsidR="00C173D9" w:rsidRPr="000E6EB9">
        <w:rPr>
          <w:rFonts w:eastAsia="Arial" w:cs="Arial"/>
          <w:i/>
          <w:sz w:val="21"/>
          <w:szCs w:val="21"/>
        </w:rPr>
        <w:t>ishment</w:t>
      </w:r>
      <w:r w:rsidR="00C173D9" w:rsidRPr="000E6EB9">
        <w:rPr>
          <w:rFonts w:eastAsia="Arial" w:cs="Arial"/>
          <w:sz w:val="21"/>
          <w:szCs w:val="21"/>
        </w:rPr>
        <w:t xml:space="preserve"> and </w:t>
      </w:r>
      <w:r w:rsidR="00C173D9" w:rsidRPr="000E6EB9">
        <w:rPr>
          <w:rFonts w:eastAsia="Arial" w:cs="Arial"/>
          <w:i/>
          <w:iCs/>
          <w:sz w:val="21"/>
          <w:szCs w:val="21"/>
        </w:rPr>
        <w:t>RR</w:t>
      </w:r>
      <w:r w:rsidR="007238B0" w:rsidRPr="000E6EB9">
        <w:rPr>
          <w:rFonts w:cs="Arial"/>
          <w:i/>
          <w:iCs/>
          <w:sz w:val="21"/>
          <w:szCs w:val="21"/>
        </w:rPr>
        <w:t>C</w:t>
      </w:r>
      <w:r w:rsidR="00C173D9" w:rsidRPr="000E6EB9">
        <w:rPr>
          <w:rFonts w:eastAsia="Arial" w:cs="Arial"/>
          <w:i/>
          <w:iCs/>
          <w:sz w:val="21"/>
          <w:szCs w:val="21"/>
        </w:rPr>
        <w:t>Resume</w:t>
      </w:r>
      <w:r w:rsidR="00C173D9" w:rsidRPr="000E6EB9">
        <w:rPr>
          <w:rFonts w:eastAsia="Arial" w:cs="Arial"/>
          <w:sz w:val="21"/>
          <w:szCs w:val="21"/>
        </w:rPr>
        <w:t xml:space="preserve"> can be further studied for unification. Such unification attempt was studied in 5G study items</w:t>
      </w:r>
      <w:r w:rsidR="003072BE" w:rsidRPr="000E6EB9">
        <w:rPr>
          <w:rFonts w:eastAsia="Arial" w:cs="Arial"/>
          <w:sz w:val="21"/>
          <w:szCs w:val="21"/>
        </w:rPr>
        <w:t xml:space="preserve"> and in our view there was no technical blocking point to unify these two procedures which basically are </w:t>
      </w:r>
      <w:r w:rsidR="004606DD" w:rsidRPr="000E6EB9">
        <w:rPr>
          <w:rFonts w:eastAsia="Arial" w:cs="Arial"/>
          <w:sz w:val="21"/>
          <w:szCs w:val="21"/>
        </w:rPr>
        <w:t xml:space="preserve">doing the same thing </w:t>
      </w:r>
      <w:r w:rsidR="00AF5BF4" w:rsidRPr="000E6EB9">
        <w:rPr>
          <w:rFonts w:eastAsia="Arial" w:cs="Arial"/>
          <w:sz w:val="21"/>
          <w:szCs w:val="21"/>
        </w:rPr>
        <w:t xml:space="preserve">but trigger condition at UE is different. From procedure point of view </w:t>
      </w:r>
      <w:r w:rsidR="00454E55" w:rsidRPr="000E6EB9">
        <w:rPr>
          <w:rFonts w:eastAsia="Arial" w:cs="Arial"/>
          <w:sz w:val="21"/>
          <w:szCs w:val="21"/>
        </w:rPr>
        <w:t>f</w:t>
      </w:r>
      <w:r w:rsidR="00AF5BF4" w:rsidRPr="000E6EB9">
        <w:rPr>
          <w:rFonts w:eastAsia="Arial" w:cs="Arial"/>
          <w:sz w:val="21"/>
          <w:szCs w:val="21"/>
        </w:rPr>
        <w:t>unctionally these two procedures are same.</w:t>
      </w:r>
      <w:r w:rsidR="002956FA" w:rsidRPr="000E6EB9">
        <w:rPr>
          <w:rFonts w:eastAsia="Arial" w:cs="Arial"/>
          <w:sz w:val="21"/>
          <w:szCs w:val="21"/>
        </w:rPr>
        <w:t xml:space="preserve"> Obviously, the need of Resume procedure depends on the definition of RRC_INACTIVE state.</w:t>
      </w:r>
      <w:r w:rsidR="000424A4" w:rsidRPr="000E6EB9">
        <w:rPr>
          <w:rFonts w:eastAsia="Arial" w:cs="Arial"/>
          <w:sz w:val="21"/>
          <w:szCs w:val="21"/>
        </w:rPr>
        <w:t xml:space="preserve"> If such a state is </w:t>
      </w:r>
      <w:r w:rsidR="00B46CD6" w:rsidRPr="000E6EB9">
        <w:rPr>
          <w:rFonts w:eastAsia="Arial" w:cs="Arial"/>
          <w:sz w:val="21"/>
          <w:szCs w:val="21"/>
        </w:rPr>
        <w:t>defined,</w:t>
      </w:r>
      <w:r w:rsidR="000424A4" w:rsidRPr="000E6EB9">
        <w:rPr>
          <w:rFonts w:eastAsia="Arial" w:cs="Arial"/>
          <w:sz w:val="21"/>
          <w:szCs w:val="21"/>
        </w:rPr>
        <w:t xml:space="preserve"> then it </w:t>
      </w:r>
      <w:r w:rsidR="009D4414" w:rsidRPr="009D4414">
        <w:rPr>
          <w:rFonts w:eastAsia="Arial" w:cs="Arial"/>
          <w:szCs w:val="21"/>
        </w:rPr>
        <w:t>is worthwhile</w:t>
      </w:r>
      <w:r w:rsidR="000424A4" w:rsidRPr="000E6EB9">
        <w:rPr>
          <w:rFonts w:eastAsia="Arial" w:cs="Arial"/>
          <w:sz w:val="21"/>
          <w:szCs w:val="21"/>
        </w:rPr>
        <w:t xml:space="preserve"> studying the unification aspects of the two procedures.</w:t>
      </w:r>
    </w:p>
    <w:p w14:paraId="755BEC08" w14:textId="77777777" w:rsidR="00B014D9" w:rsidRPr="002C7494" w:rsidRDefault="00454E55" w:rsidP="002C7494">
      <w:pPr>
        <w:pStyle w:val="BodyText"/>
        <w:spacing w:after="50"/>
        <w:rPr>
          <w:rFonts w:eastAsia="Arial" w:cs="Arial"/>
          <w:b/>
          <w:bCs/>
          <w:szCs w:val="21"/>
          <w:lang w:eastAsia="zh-CN"/>
        </w:rPr>
      </w:pPr>
      <w:bookmarkStart w:id="14" w:name="_Hlk213199569"/>
      <w:r w:rsidRPr="002C7494">
        <w:rPr>
          <w:rFonts w:eastAsia="Arial" w:cs="Arial"/>
          <w:b/>
          <w:bCs/>
          <w:szCs w:val="21"/>
          <w:lang w:eastAsia="zh-CN"/>
        </w:rPr>
        <w:t>Observation#1: From procedure point of view RRC Re</w:t>
      </w:r>
      <w:r w:rsidR="00983A5D" w:rsidRPr="002C7494">
        <w:rPr>
          <w:rFonts w:eastAsia="Arial" w:cs="Arial"/>
          <w:b/>
          <w:bCs/>
          <w:szCs w:val="21"/>
          <w:lang w:eastAsia="zh-CN"/>
        </w:rPr>
        <w:t>e</w:t>
      </w:r>
      <w:r w:rsidRPr="002C7494">
        <w:rPr>
          <w:rFonts w:eastAsia="Arial" w:cs="Arial"/>
          <w:b/>
          <w:bCs/>
          <w:szCs w:val="21"/>
          <w:lang w:eastAsia="zh-CN"/>
        </w:rPr>
        <w:t>stablishment and RRC Resume</w:t>
      </w:r>
      <w:r w:rsidR="00983A5D" w:rsidRPr="002C7494">
        <w:rPr>
          <w:rFonts w:eastAsia="Arial" w:cs="Arial"/>
          <w:b/>
          <w:bCs/>
          <w:szCs w:val="21"/>
          <w:lang w:eastAsia="zh-CN"/>
        </w:rPr>
        <w:t xml:space="preserve"> are achieving the same functionality</w:t>
      </w:r>
      <w:r w:rsidR="00B014D9" w:rsidRPr="002C7494">
        <w:rPr>
          <w:rFonts w:eastAsia="Arial" w:cs="Arial"/>
          <w:b/>
          <w:bCs/>
          <w:szCs w:val="21"/>
          <w:lang w:eastAsia="zh-CN"/>
        </w:rPr>
        <w:t>, whereas the trigger at UE is different.</w:t>
      </w:r>
    </w:p>
    <w:p w14:paraId="3E8EE512" w14:textId="6ABA43B4" w:rsidR="00244075" w:rsidRPr="002C7494" w:rsidRDefault="00244075" w:rsidP="002C7494">
      <w:pPr>
        <w:pStyle w:val="BodyText"/>
        <w:spacing w:after="50"/>
        <w:rPr>
          <w:rFonts w:eastAsia="Arial" w:cs="Arial"/>
          <w:b/>
          <w:bCs/>
          <w:szCs w:val="21"/>
          <w:lang w:eastAsia="zh-CN"/>
        </w:rPr>
      </w:pPr>
      <w:r w:rsidRPr="002C7494">
        <w:rPr>
          <w:rFonts w:eastAsia="Arial" w:cs="Arial"/>
          <w:b/>
          <w:bCs/>
          <w:szCs w:val="21"/>
          <w:lang w:eastAsia="zh-CN"/>
        </w:rPr>
        <w:t xml:space="preserve">Observation#2: Resume procedure has a dependency on the definition </w:t>
      </w:r>
      <w:r w:rsidR="00B46CD6" w:rsidRPr="002C7494">
        <w:rPr>
          <w:rFonts w:eastAsia="Arial" w:cs="Arial"/>
          <w:b/>
          <w:bCs/>
          <w:szCs w:val="21"/>
          <w:lang w:eastAsia="zh-CN"/>
        </w:rPr>
        <w:t xml:space="preserve">of </w:t>
      </w:r>
      <w:r w:rsidRPr="002C7494">
        <w:rPr>
          <w:rFonts w:eastAsia="Arial" w:cs="Arial"/>
          <w:b/>
          <w:bCs/>
          <w:szCs w:val="21"/>
          <w:lang w:eastAsia="zh-CN"/>
        </w:rPr>
        <w:t>RRC</w:t>
      </w:r>
      <w:r w:rsidR="005F6645" w:rsidRPr="002C7494">
        <w:rPr>
          <w:rFonts w:eastAsia="Arial" w:cs="Arial"/>
          <w:b/>
          <w:bCs/>
          <w:szCs w:val="21"/>
          <w:lang w:eastAsia="zh-CN"/>
        </w:rPr>
        <w:t>_INACTIVE state.</w:t>
      </w:r>
    </w:p>
    <w:p w14:paraId="19CC733E" w14:textId="287586E3" w:rsidR="00B014D9" w:rsidRPr="000E6EB9" w:rsidRDefault="00B014D9" w:rsidP="000E6EB9">
      <w:pPr>
        <w:spacing w:after="120"/>
        <w:rPr>
          <w:rFonts w:eastAsiaTheme="minorEastAsia" w:cs="Arial"/>
          <w:sz w:val="21"/>
          <w:szCs w:val="21"/>
        </w:rPr>
      </w:pPr>
      <w:r w:rsidRPr="000E6EB9">
        <w:rPr>
          <w:rFonts w:eastAsia="Arial" w:cs="Arial"/>
          <w:sz w:val="21"/>
          <w:szCs w:val="21"/>
        </w:rPr>
        <w:t>We therefore propose</w:t>
      </w:r>
      <w:r w:rsidR="007238B0" w:rsidRPr="000E6EB9">
        <w:rPr>
          <w:rFonts w:cs="Arial"/>
          <w:sz w:val="21"/>
          <w:szCs w:val="21"/>
        </w:rPr>
        <w:t>:</w:t>
      </w:r>
    </w:p>
    <w:p w14:paraId="1AC1D1F6" w14:textId="77777777" w:rsidR="005F6645" w:rsidRPr="00F35351" w:rsidRDefault="00B014D9" w:rsidP="00F35351">
      <w:pPr>
        <w:pStyle w:val="BodyText"/>
        <w:spacing w:after="50"/>
        <w:rPr>
          <w:rFonts w:eastAsia="Arial" w:cs="Arial"/>
          <w:b/>
          <w:bCs/>
          <w:szCs w:val="21"/>
          <w:lang w:eastAsia="zh-CN"/>
        </w:rPr>
      </w:pPr>
      <w:r w:rsidRPr="00F35351">
        <w:rPr>
          <w:rFonts w:eastAsia="Arial" w:cs="Arial"/>
          <w:b/>
          <w:bCs/>
          <w:szCs w:val="21"/>
          <w:lang w:eastAsia="zh-CN"/>
        </w:rPr>
        <w:t>Proposal#2</w:t>
      </w:r>
      <w:r w:rsidR="005F6645" w:rsidRPr="00F35351">
        <w:rPr>
          <w:rFonts w:eastAsia="Arial" w:cs="Arial"/>
          <w:b/>
          <w:bCs/>
          <w:szCs w:val="21"/>
          <w:lang w:eastAsia="zh-CN"/>
        </w:rPr>
        <w:t>:</w:t>
      </w:r>
    </w:p>
    <w:p w14:paraId="13FBC216" w14:textId="0E8C2BA9" w:rsidR="00454E55" w:rsidRPr="004F07CB" w:rsidRDefault="00B014D9" w:rsidP="004F07CB">
      <w:pPr>
        <w:pStyle w:val="ListParagraph"/>
        <w:numPr>
          <w:ilvl w:val="0"/>
          <w:numId w:val="46"/>
        </w:numPr>
        <w:spacing w:after="50"/>
        <w:ind w:left="714" w:firstLineChars="0" w:hanging="357"/>
        <w:rPr>
          <w:rFonts w:eastAsia="Arial" w:cs="Arial"/>
          <w:b/>
          <w:bCs/>
          <w:szCs w:val="21"/>
        </w:rPr>
      </w:pPr>
      <w:r w:rsidRPr="004F07CB">
        <w:rPr>
          <w:rFonts w:eastAsia="Arial" w:cs="Arial"/>
          <w:b/>
          <w:bCs/>
          <w:szCs w:val="21"/>
        </w:rPr>
        <w:t xml:space="preserve">NR RRC procedures </w:t>
      </w:r>
      <w:r w:rsidR="0080684F" w:rsidRPr="004F07CB">
        <w:rPr>
          <w:rFonts w:eastAsia="Arial" w:cs="Arial"/>
          <w:b/>
          <w:bCs/>
          <w:szCs w:val="21"/>
        </w:rPr>
        <w:t xml:space="preserve">are considered as baseline for 6GR except the Reestablishment and </w:t>
      </w:r>
      <w:r w:rsidR="00306165" w:rsidRPr="004F07CB">
        <w:rPr>
          <w:rFonts w:eastAsia="Arial" w:cs="Arial"/>
          <w:b/>
          <w:bCs/>
          <w:szCs w:val="21"/>
        </w:rPr>
        <w:t>Resume procedure.</w:t>
      </w:r>
    </w:p>
    <w:p w14:paraId="647BA3AA" w14:textId="46C5A4CC" w:rsidR="00CA4547" w:rsidRPr="00F35351" w:rsidRDefault="005F6645" w:rsidP="0062646D">
      <w:pPr>
        <w:pStyle w:val="ListParagraph"/>
        <w:numPr>
          <w:ilvl w:val="0"/>
          <w:numId w:val="46"/>
        </w:numPr>
        <w:spacing w:after="50"/>
        <w:ind w:left="714" w:firstLineChars="0" w:hanging="357"/>
        <w:rPr>
          <w:rFonts w:eastAsia="Arial" w:cs="Arial"/>
          <w:sz w:val="22"/>
        </w:rPr>
      </w:pPr>
      <w:r w:rsidRPr="00F35351">
        <w:rPr>
          <w:rFonts w:eastAsia="Arial" w:cs="Arial"/>
          <w:b/>
          <w:bCs/>
          <w:szCs w:val="21"/>
        </w:rPr>
        <w:t xml:space="preserve">If RRC_INACTIVE state is defined, then </w:t>
      </w:r>
      <w:r w:rsidR="004F07CB" w:rsidRPr="00F35351">
        <w:rPr>
          <w:rFonts w:eastAsia="Arial" w:cs="Arial"/>
          <w:b/>
          <w:bCs/>
          <w:szCs w:val="21"/>
        </w:rPr>
        <w:t xml:space="preserve">it is worthwhile </w:t>
      </w:r>
      <w:r w:rsidR="004E4947" w:rsidRPr="00F35351">
        <w:rPr>
          <w:rFonts w:eastAsia="Arial" w:cs="Arial"/>
          <w:b/>
          <w:bCs/>
          <w:szCs w:val="21"/>
        </w:rPr>
        <w:t>studying</w:t>
      </w:r>
      <w:r w:rsidR="004F07CB" w:rsidRPr="00F35351">
        <w:rPr>
          <w:rFonts w:eastAsia="Arial" w:cs="Arial"/>
          <w:b/>
          <w:bCs/>
          <w:szCs w:val="21"/>
        </w:rPr>
        <w:t xml:space="preserve"> the unification of Reestablishment and Resume state.</w:t>
      </w:r>
      <w:bookmarkEnd w:id="14"/>
    </w:p>
    <w:p w14:paraId="053CB760" w14:textId="2DCA2C4D" w:rsidR="00667082" w:rsidRDefault="007A013C" w:rsidP="000E6EB9">
      <w:pPr>
        <w:pStyle w:val="Heading2"/>
        <w:tabs>
          <w:tab w:val="clear" w:pos="397"/>
        </w:tabs>
        <w:ind w:left="567" w:hanging="567"/>
      </w:pPr>
      <w:r w:rsidRPr="00C972B5">
        <w:t>RRC Modelling</w:t>
      </w:r>
    </w:p>
    <w:p w14:paraId="722C06FE" w14:textId="59C70051" w:rsidR="00603A27" w:rsidRPr="000E6EB9" w:rsidRDefault="00603A27" w:rsidP="0049347D">
      <w:pPr>
        <w:spacing w:after="120"/>
        <w:rPr>
          <w:rFonts w:eastAsia="Arial" w:cs="Arial"/>
          <w:sz w:val="21"/>
          <w:szCs w:val="21"/>
        </w:rPr>
      </w:pPr>
      <w:r w:rsidRPr="000E6EB9">
        <w:rPr>
          <w:rFonts w:eastAsia="Arial" w:cs="Arial"/>
          <w:sz w:val="21"/>
          <w:szCs w:val="21"/>
        </w:rPr>
        <w:t xml:space="preserve">According to [1], a “Single technology framework based on a stand-alone architecture” is envisaged for next generation 6G systems targeting the IMT-2030 requirements. This means the initial deployment of 6G system will be primarily standalone system unlike the initial 5G NR system deployment which were based on the Non-standalone (NSA) architecture relying on tight interworking between LTE RAT as anchor/master and NR as secondary RAT. The 5G NR control plane architecture is flexible and modular supporting inter node RRC messages, encapsulation of RRC messages generated by one RAT to be transported in RRC container messages of another RAT in case of tight inter-RAT interworking and embedding NAS container in RRC messages. </w:t>
      </w:r>
      <w:r w:rsidR="00D97C64" w:rsidRPr="000E6EB9">
        <w:rPr>
          <w:rFonts w:eastAsia="Arial" w:cs="Arial"/>
          <w:sz w:val="21"/>
          <w:szCs w:val="21"/>
        </w:rPr>
        <w:t>To</w:t>
      </w:r>
      <w:r w:rsidRPr="000E6EB9">
        <w:rPr>
          <w:rFonts w:eastAsia="Arial" w:cs="Arial"/>
          <w:sz w:val="21"/>
          <w:szCs w:val="21"/>
        </w:rPr>
        <w:t xml:space="preserve"> support new services and additional deployment architecture (apart from the standalone) in future the 6GR control plane architecture needs to be flexible, modular and forward compatible right from the beginning so that backward incompatibility can be avoided in future 6GR releases.</w:t>
      </w:r>
    </w:p>
    <w:p w14:paraId="587118A0" w14:textId="04EE369C" w:rsidR="00E55732" w:rsidRPr="000E6EB9" w:rsidRDefault="00603A27" w:rsidP="0049347D">
      <w:pPr>
        <w:spacing w:after="120"/>
        <w:rPr>
          <w:rFonts w:eastAsia="Arial" w:cs="Arial"/>
          <w:sz w:val="21"/>
          <w:szCs w:val="21"/>
        </w:rPr>
      </w:pPr>
      <w:r w:rsidRPr="000E6EB9">
        <w:rPr>
          <w:rFonts w:eastAsia="Arial" w:cs="Arial"/>
          <w:sz w:val="21"/>
          <w:szCs w:val="21"/>
        </w:rPr>
        <w:t xml:space="preserve">Further, existing LTE and 5G NR deployment (both standalone and non-standalone) in many countries leverage on the distributed split RAN architecture with the standardized interfaces between CU-CP and DU (i.e. F1 interface) and CU-CP and CU-UP (i.e. E1 interface). The 6G RAN architecture as per [1], RAN2 and RAN3 will study “RAN internal functional split, interfaces, protocol stacks and procedures”. </w:t>
      </w:r>
      <w:r w:rsidR="00171665" w:rsidRPr="000E6EB9">
        <w:rPr>
          <w:rFonts w:eastAsia="Arial" w:cs="Arial"/>
          <w:sz w:val="21"/>
          <w:szCs w:val="21"/>
        </w:rPr>
        <w:t xml:space="preserve">In our companion contribution we have proposed modular RRC design </w:t>
      </w:r>
      <w:r w:rsidR="00F60AE6" w:rsidRPr="000E6EB9">
        <w:rPr>
          <w:rFonts w:eastAsia="Arial" w:cs="Arial"/>
          <w:sz w:val="21"/>
          <w:szCs w:val="21"/>
        </w:rPr>
        <w:t>[</w:t>
      </w:r>
      <w:r w:rsidR="00DD72FF" w:rsidRPr="000E6EB9">
        <w:rPr>
          <w:rFonts w:eastAsia="Arial" w:cs="Arial"/>
          <w:sz w:val="21"/>
          <w:szCs w:val="21"/>
        </w:rPr>
        <w:t>2</w:t>
      </w:r>
      <w:r w:rsidR="00F60AE6" w:rsidRPr="000E6EB9">
        <w:rPr>
          <w:rFonts w:eastAsia="Arial" w:cs="Arial"/>
          <w:sz w:val="21"/>
          <w:szCs w:val="21"/>
        </w:rPr>
        <w:t xml:space="preserve">] </w:t>
      </w:r>
      <w:r w:rsidR="00031685" w:rsidRPr="000E6EB9">
        <w:rPr>
          <w:rFonts w:eastAsia="Arial" w:cs="Arial"/>
          <w:sz w:val="21"/>
          <w:szCs w:val="21"/>
        </w:rPr>
        <w:t xml:space="preserve">based on “Split RRC Design” </w:t>
      </w:r>
      <w:r w:rsidR="00F60AE6" w:rsidRPr="000E6EB9">
        <w:rPr>
          <w:rFonts w:eastAsia="Arial" w:cs="Arial"/>
          <w:sz w:val="21"/>
          <w:szCs w:val="21"/>
        </w:rPr>
        <w:t xml:space="preserve">such that the CU-CP and DU shall be able to send RRC Reconfiguration messages towards the UE corresponding to the L3 configuration </w:t>
      </w:r>
      <w:r w:rsidR="00447720" w:rsidRPr="000E6EB9">
        <w:rPr>
          <w:rFonts w:eastAsia="Arial" w:cs="Arial"/>
          <w:sz w:val="21"/>
          <w:szCs w:val="21"/>
        </w:rPr>
        <w:t xml:space="preserve">update </w:t>
      </w:r>
      <w:r w:rsidR="00F60AE6" w:rsidRPr="000E6EB9">
        <w:rPr>
          <w:rFonts w:eastAsia="Arial" w:cs="Arial"/>
          <w:sz w:val="21"/>
          <w:szCs w:val="21"/>
        </w:rPr>
        <w:t>and L1/L2 configuration</w:t>
      </w:r>
      <w:r w:rsidR="00447720" w:rsidRPr="000E6EB9">
        <w:rPr>
          <w:rFonts w:eastAsia="Arial" w:cs="Arial"/>
          <w:sz w:val="21"/>
          <w:szCs w:val="21"/>
        </w:rPr>
        <w:t xml:space="preserve"> update</w:t>
      </w:r>
      <w:r w:rsidR="00BE73A1" w:rsidRPr="000E6EB9">
        <w:rPr>
          <w:rFonts w:eastAsia="Arial" w:cs="Arial"/>
          <w:sz w:val="21"/>
          <w:szCs w:val="21"/>
        </w:rPr>
        <w:t xml:space="preserve"> handled by the CU-CP and DU respectively.</w:t>
      </w:r>
      <w:r w:rsidR="006C1369" w:rsidRPr="000E6EB9">
        <w:rPr>
          <w:rFonts w:eastAsia="Arial" w:cs="Arial"/>
          <w:sz w:val="21"/>
          <w:szCs w:val="21"/>
        </w:rPr>
        <w:t xml:space="preserve"> Such Split RRC design with Anchor RRC hosted in CU-CP and Auxiliary RRC hosted in DU offers several technical benefits as outlined in [</w:t>
      </w:r>
      <w:r w:rsidR="00DD72FF" w:rsidRPr="000E6EB9">
        <w:rPr>
          <w:rFonts w:eastAsia="Arial" w:cs="Arial"/>
          <w:sz w:val="21"/>
          <w:szCs w:val="21"/>
        </w:rPr>
        <w:t>2</w:t>
      </w:r>
      <w:r w:rsidR="006C1369" w:rsidRPr="000E6EB9">
        <w:rPr>
          <w:rFonts w:eastAsia="Arial" w:cs="Arial"/>
          <w:sz w:val="21"/>
          <w:szCs w:val="21"/>
        </w:rPr>
        <w:t>]</w:t>
      </w:r>
    </w:p>
    <w:p w14:paraId="54C979F4" w14:textId="7F35B99F" w:rsidR="007170E7" w:rsidRPr="006A4D66" w:rsidRDefault="00E5721C" w:rsidP="00F35351">
      <w:pPr>
        <w:pStyle w:val="BodyText"/>
        <w:spacing w:after="50"/>
        <w:rPr>
          <w:rFonts w:ascii="Times New Roman" w:hAnsi="Times New Roman" w:cs="Times New Roman"/>
          <w:szCs w:val="21"/>
        </w:rPr>
      </w:pPr>
      <w:r>
        <w:rPr>
          <w:rFonts w:eastAsia="Arial" w:cs="Arial"/>
          <w:b/>
          <w:bCs/>
          <w:szCs w:val="21"/>
          <w:lang w:eastAsia="zh-CN"/>
        </w:rPr>
        <w:lastRenderedPageBreak/>
        <w:t>Observation</w:t>
      </w:r>
      <w:r w:rsidRPr="001B0D00">
        <w:rPr>
          <w:rFonts w:eastAsia="Arial" w:cs="Arial"/>
          <w:b/>
          <w:bCs/>
          <w:szCs w:val="21"/>
          <w:lang w:eastAsia="zh-CN"/>
        </w:rPr>
        <w:t>#</w:t>
      </w:r>
      <w:r w:rsidR="00D16218">
        <w:rPr>
          <w:rFonts w:eastAsia="Arial" w:cs="Arial"/>
          <w:b/>
          <w:bCs/>
          <w:szCs w:val="21"/>
          <w:lang w:eastAsia="zh-CN"/>
        </w:rPr>
        <w:t>3</w:t>
      </w:r>
      <w:r>
        <w:rPr>
          <w:rFonts w:eastAsia="Arial" w:cs="Arial"/>
          <w:b/>
          <w:bCs/>
          <w:szCs w:val="21"/>
          <w:lang w:eastAsia="zh-CN"/>
        </w:rPr>
        <w:t>: Split RRC design</w:t>
      </w:r>
      <w:r w:rsidR="00241AAD">
        <w:rPr>
          <w:rFonts w:eastAsia="Arial" w:cs="Arial"/>
          <w:b/>
          <w:bCs/>
          <w:szCs w:val="21"/>
          <w:lang w:eastAsia="zh-CN"/>
        </w:rPr>
        <w:t xml:space="preserve"> allows CU-CP and DU to manage reconfigurations towards UE independ</w:t>
      </w:r>
      <w:r w:rsidR="00FA0123">
        <w:rPr>
          <w:rFonts w:eastAsia="Arial" w:cs="Arial"/>
          <w:b/>
          <w:bCs/>
          <w:szCs w:val="21"/>
          <w:lang w:eastAsia="zh-CN"/>
        </w:rPr>
        <w:t xml:space="preserve">ently, therefore reducing control plane latency, </w:t>
      </w:r>
      <w:r w:rsidR="003F778E">
        <w:rPr>
          <w:rFonts w:eastAsia="Arial" w:cs="Arial"/>
          <w:b/>
          <w:bCs/>
          <w:szCs w:val="21"/>
          <w:lang w:eastAsia="zh-CN"/>
        </w:rPr>
        <w:t xml:space="preserve">minimizing coordination between CU-CP and DU, reducing the processing load at CU-CP and </w:t>
      </w:r>
      <w:r w:rsidR="006C1369">
        <w:rPr>
          <w:rFonts w:eastAsia="Arial" w:cs="Arial"/>
          <w:b/>
          <w:bCs/>
          <w:szCs w:val="21"/>
          <w:lang w:eastAsia="zh-CN"/>
        </w:rPr>
        <w:t>relaxing the requirements on the F1 interface.</w:t>
      </w:r>
      <w:r w:rsidR="00406F2F">
        <w:t xml:space="preserve"> </w:t>
      </w:r>
      <w:r w:rsidR="00390040">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p w14:paraId="15C61D2F" w14:textId="19A8AFCA" w:rsidR="00136F59" w:rsidRPr="003529DD" w:rsidRDefault="00136F59" w:rsidP="00136F59">
      <w:pPr>
        <w:pStyle w:val="Heading3"/>
        <w:tabs>
          <w:tab w:val="num" w:pos="709"/>
        </w:tabs>
        <w:ind w:left="510"/>
      </w:pPr>
      <w:r w:rsidRPr="003529DD">
        <w:t>RRC Signalling</w:t>
      </w:r>
    </w:p>
    <w:p w14:paraId="7616A123" w14:textId="5F4778F1" w:rsidR="00136F59" w:rsidRPr="000E6EB9" w:rsidRDefault="0029110D" w:rsidP="00A7043B">
      <w:pPr>
        <w:spacing w:after="120"/>
        <w:rPr>
          <w:rFonts w:eastAsiaTheme="minorEastAsia" w:cs="Arial"/>
          <w:sz w:val="21"/>
          <w:szCs w:val="21"/>
        </w:rPr>
      </w:pPr>
      <w:r w:rsidRPr="000E6EB9">
        <w:rPr>
          <w:rFonts w:eastAsia="Arial" w:cs="Arial"/>
          <w:sz w:val="21"/>
          <w:szCs w:val="21"/>
        </w:rPr>
        <w:t>At the RAN2#13</w:t>
      </w:r>
      <w:r w:rsidR="009E31EF" w:rsidRPr="000E6EB9">
        <w:rPr>
          <w:rFonts w:eastAsia="Arial" w:cs="Arial"/>
          <w:sz w:val="21"/>
          <w:szCs w:val="21"/>
        </w:rPr>
        <w:t>1bis meeting, it was agreed to use the ASN.1 encoding for the RRC signalling</w:t>
      </w:r>
      <w:r w:rsidR="00A7043B" w:rsidRPr="000E6EB9">
        <w:rPr>
          <w:rFonts w:eastAsia="Arial" w:cs="Arial"/>
          <w:sz w:val="21"/>
          <w:szCs w:val="21"/>
        </w:rPr>
        <w:t xml:space="preserve"> and study the improvements for the </w:t>
      </w:r>
      <w:r w:rsidR="00F9419F" w:rsidRPr="000E6EB9">
        <w:rPr>
          <w:rFonts w:eastAsia="Arial" w:cs="Arial"/>
          <w:sz w:val="21"/>
          <w:szCs w:val="21"/>
        </w:rPr>
        <w:t>ASN.1 encoding so that readability is improved [3]. In the company contributions submitted to RAN2#131bis</w:t>
      </w:r>
      <w:r w:rsidR="00FF73C6" w:rsidRPr="000E6EB9">
        <w:rPr>
          <w:rFonts w:eastAsia="Arial" w:cs="Arial"/>
          <w:sz w:val="21"/>
          <w:szCs w:val="21"/>
        </w:rPr>
        <w:t>, several companies proposed to simpl</w:t>
      </w:r>
      <w:r w:rsidR="007A5E1B">
        <w:rPr>
          <w:rFonts w:cs="Arial" w:hint="eastAsia"/>
          <w:szCs w:val="21"/>
        </w:rPr>
        <w:t>if</w:t>
      </w:r>
      <w:r w:rsidR="00FF73C6" w:rsidRPr="000E6EB9">
        <w:rPr>
          <w:rFonts w:eastAsia="Arial" w:cs="Arial"/>
          <w:sz w:val="21"/>
          <w:szCs w:val="21"/>
        </w:rPr>
        <w:t xml:space="preserve">y the ASN.1 encoding, avoid duplication of </w:t>
      </w:r>
      <w:r w:rsidR="00CB35A2" w:rsidRPr="000E6EB9">
        <w:rPr>
          <w:rFonts w:eastAsia="Arial" w:cs="Arial"/>
          <w:sz w:val="21"/>
          <w:szCs w:val="21"/>
        </w:rPr>
        <w:t>information elements, and make delta signalling more useful [4-</w:t>
      </w:r>
      <w:r w:rsidR="003E3CBC" w:rsidRPr="000E6EB9">
        <w:rPr>
          <w:rFonts w:eastAsia="Arial" w:cs="Arial"/>
          <w:sz w:val="21"/>
          <w:szCs w:val="21"/>
        </w:rPr>
        <w:t>8].</w:t>
      </w:r>
      <w:r w:rsidR="00F9419F" w:rsidRPr="000E6EB9">
        <w:rPr>
          <w:rFonts w:eastAsia="Arial" w:cs="Arial"/>
          <w:sz w:val="21"/>
          <w:szCs w:val="21"/>
        </w:rPr>
        <w:t xml:space="preserve"> </w:t>
      </w:r>
      <w:r w:rsidR="003E3CBC" w:rsidRPr="000E6EB9">
        <w:rPr>
          <w:rFonts w:eastAsia="Arial" w:cs="Arial"/>
          <w:sz w:val="21"/>
          <w:szCs w:val="21"/>
        </w:rPr>
        <w:t xml:space="preserve">We </w:t>
      </w:r>
      <w:r w:rsidR="00383862" w:rsidRPr="000E6EB9">
        <w:rPr>
          <w:rFonts w:eastAsia="Arial" w:cs="Arial"/>
          <w:sz w:val="21"/>
          <w:szCs w:val="21"/>
        </w:rPr>
        <w:t xml:space="preserve">concur with the views on the issues related to ASN.1 signalling </w:t>
      </w:r>
      <w:r w:rsidR="00393CBC" w:rsidRPr="000E6EB9">
        <w:rPr>
          <w:rFonts w:eastAsia="Arial" w:cs="Arial"/>
          <w:sz w:val="21"/>
          <w:szCs w:val="21"/>
        </w:rPr>
        <w:t>enlisted by [4-8].</w:t>
      </w:r>
      <w:r w:rsidR="008C0ECA" w:rsidRPr="000E6EB9">
        <w:rPr>
          <w:rFonts w:eastAsia="Arial" w:cs="Arial"/>
          <w:sz w:val="21"/>
          <w:szCs w:val="21"/>
        </w:rPr>
        <w:t xml:space="preserve"> Delta signalling is </w:t>
      </w:r>
      <w:r w:rsidR="002D2313" w:rsidRPr="000E6EB9">
        <w:rPr>
          <w:rFonts w:eastAsia="Arial" w:cs="Arial"/>
          <w:sz w:val="21"/>
          <w:szCs w:val="21"/>
        </w:rPr>
        <w:t>a useful technique available from the LTE/NR RRC signalling toolkit</w:t>
      </w:r>
      <w:r w:rsidR="00E51DAB" w:rsidRPr="000E6EB9">
        <w:rPr>
          <w:rFonts w:eastAsia="Arial" w:cs="Arial"/>
          <w:sz w:val="21"/>
          <w:szCs w:val="21"/>
        </w:rPr>
        <w:t xml:space="preserve"> which should be adopted in the 6G RRC signalling. It helps in reducing the signalling overhead</w:t>
      </w:r>
      <w:r w:rsidR="0070297F" w:rsidRPr="000E6EB9">
        <w:rPr>
          <w:rFonts w:eastAsia="Arial" w:cs="Arial"/>
          <w:sz w:val="21"/>
          <w:szCs w:val="21"/>
        </w:rPr>
        <w:t xml:space="preserve">. FullConfig should be used in scenarios where delta configuration cannot be used e.g. </w:t>
      </w:r>
      <w:r w:rsidR="00776ECE" w:rsidRPr="000E6EB9">
        <w:rPr>
          <w:rFonts w:eastAsia="Arial" w:cs="Arial"/>
          <w:sz w:val="21"/>
          <w:szCs w:val="21"/>
        </w:rPr>
        <w:t>handover between gNB involving two different vendors.</w:t>
      </w:r>
      <w:r w:rsidR="008754E2" w:rsidRPr="000E6EB9">
        <w:rPr>
          <w:rFonts w:eastAsia="Arial" w:cs="Arial"/>
          <w:sz w:val="21"/>
          <w:szCs w:val="21"/>
        </w:rPr>
        <w:t xml:space="preserve"> Therefore, we propose</w:t>
      </w:r>
      <w:r w:rsidR="007238B0" w:rsidRPr="000E6EB9">
        <w:rPr>
          <w:rFonts w:cs="Arial"/>
          <w:sz w:val="21"/>
          <w:szCs w:val="21"/>
        </w:rPr>
        <w:t>:</w:t>
      </w:r>
    </w:p>
    <w:p w14:paraId="28E6AA00" w14:textId="45ABACCF" w:rsidR="008754E2" w:rsidRPr="002C7494" w:rsidRDefault="008754E2" w:rsidP="002C7494">
      <w:pPr>
        <w:pStyle w:val="BodyText"/>
        <w:spacing w:after="50"/>
        <w:rPr>
          <w:rFonts w:eastAsia="Arial" w:cs="Arial"/>
          <w:b/>
          <w:bCs/>
          <w:szCs w:val="21"/>
          <w:lang w:eastAsia="zh-CN"/>
        </w:rPr>
      </w:pPr>
      <w:r w:rsidRPr="002C7494">
        <w:rPr>
          <w:rFonts w:eastAsia="Arial" w:cs="Arial"/>
          <w:b/>
          <w:bCs/>
          <w:szCs w:val="21"/>
          <w:lang w:eastAsia="zh-CN"/>
        </w:rPr>
        <w:t>Proposal#</w:t>
      </w:r>
      <w:r w:rsidR="00D16218" w:rsidRPr="002C7494">
        <w:rPr>
          <w:rFonts w:eastAsia="Arial" w:cs="Arial"/>
          <w:b/>
          <w:bCs/>
          <w:szCs w:val="21"/>
          <w:lang w:eastAsia="zh-CN"/>
        </w:rPr>
        <w:t>3</w:t>
      </w:r>
      <w:r w:rsidR="008D74E8" w:rsidRPr="002C7494">
        <w:rPr>
          <w:rFonts w:eastAsia="Arial" w:cs="Arial"/>
          <w:b/>
          <w:bCs/>
          <w:szCs w:val="21"/>
          <w:lang w:eastAsia="zh-CN"/>
        </w:rPr>
        <w:t>: Delta configuration technique shall be adopted in the 6G RRC signalling too</w:t>
      </w:r>
      <w:r w:rsidR="0002696B" w:rsidRPr="002C7494">
        <w:rPr>
          <w:rFonts w:eastAsia="Arial" w:cs="Arial"/>
          <w:b/>
          <w:bCs/>
          <w:szCs w:val="21"/>
          <w:lang w:eastAsia="zh-CN"/>
        </w:rPr>
        <w:t>lkit and studied further for improvements.</w:t>
      </w:r>
    </w:p>
    <w:p w14:paraId="54EC6D54" w14:textId="6D03D5C4" w:rsidR="0002696B" w:rsidRPr="000E6EB9" w:rsidRDefault="0002696B" w:rsidP="00A7043B">
      <w:pPr>
        <w:spacing w:after="120"/>
        <w:rPr>
          <w:rFonts w:eastAsia="Arial" w:cs="Arial"/>
          <w:sz w:val="21"/>
          <w:szCs w:val="21"/>
        </w:rPr>
      </w:pPr>
      <w:r w:rsidRPr="000E6EB9">
        <w:rPr>
          <w:rFonts w:eastAsia="Arial" w:cs="Arial"/>
          <w:sz w:val="21"/>
          <w:szCs w:val="21"/>
        </w:rPr>
        <w:t xml:space="preserve">One way of </w:t>
      </w:r>
      <w:r w:rsidR="00FC39E6" w:rsidRPr="000E6EB9">
        <w:rPr>
          <w:rFonts w:eastAsia="Arial" w:cs="Arial"/>
          <w:sz w:val="21"/>
          <w:szCs w:val="21"/>
        </w:rPr>
        <w:t>simplifying the RRC signalling is discussing the RRC structure framework. The 5G NR RRC frame</w:t>
      </w:r>
      <w:r w:rsidR="005A52F2" w:rsidRPr="000E6EB9">
        <w:rPr>
          <w:rFonts w:eastAsia="Arial" w:cs="Arial"/>
          <w:sz w:val="21"/>
          <w:szCs w:val="21"/>
        </w:rPr>
        <w:t xml:space="preserve">work is a nested framework involving parent structure </w:t>
      </w:r>
      <w:r w:rsidR="00385E1F" w:rsidRPr="000E6EB9">
        <w:rPr>
          <w:rFonts w:eastAsia="Arial" w:cs="Arial"/>
          <w:sz w:val="21"/>
          <w:szCs w:val="21"/>
        </w:rPr>
        <w:t xml:space="preserve">comprising the </w:t>
      </w:r>
      <w:r w:rsidR="00A536BC" w:rsidRPr="000E6EB9">
        <w:rPr>
          <w:rFonts w:eastAsia="Arial" w:cs="Arial"/>
          <w:sz w:val="21"/>
          <w:szCs w:val="21"/>
        </w:rPr>
        <w:t>top-level</w:t>
      </w:r>
      <w:r w:rsidR="00385E1F" w:rsidRPr="000E6EB9">
        <w:rPr>
          <w:rFonts w:eastAsia="Arial" w:cs="Arial"/>
          <w:sz w:val="21"/>
          <w:szCs w:val="21"/>
        </w:rPr>
        <w:t xml:space="preserve"> information elements and </w:t>
      </w:r>
      <w:r w:rsidR="005A52F2" w:rsidRPr="000E6EB9">
        <w:rPr>
          <w:rFonts w:eastAsia="Arial" w:cs="Arial"/>
          <w:sz w:val="21"/>
          <w:szCs w:val="21"/>
        </w:rPr>
        <w:t xml:space="preserve">from which </w:t>
      </w:r>
      <w:r w:rsidR="00953BF5">
        <w:rPr>
          <w:rFonts w:eastAsia="Arial" w:cs="Arial"/>
          <w:sz w:val="21"/>
          <w:szCs w:val="21"/>
        </w:rPr>
        <w:t xml:space="preserve">actual </w:t>
      </w:r>
      <w:r w:rsidR="00A81CA1">
        <w:rPr>
          <w:rFonts w:eastAsia="Arial" w:cs="Arial"/>
          <w:sz w:val="21"/>
          <w:szCs w:val="21"/>
        </w:rPr>
        <w:t xml:space="preserve">configuration </w:t>
      </w:r>
      <w:r w:rsidR="00385E1F" w:rsidRPr="000E6EB9">
        <w:rPr>
          <w:rFonts w:eastAsia="Arial" w:cs="Arial"/>
          <w:sz w:val="21"/>
          <w:szCs w:val="21"/>
        </w:rPr>
        <w:t xml:space="preserve">in the child structure </w:t>
      </w:r>
      <w:r w:rsidR="00A81CA1">
        <w:rPr>
          <w:rFonts w:eastAsia="Arial" w:cs="Arial"/>
          <w:sz w:val="21"/>
          <w:szCs w:val="21"/>
        </w:rPr>
        <w:t>is referred</w:t>
      </w:r>
      <w:r w:rsidR="00385E1F" w:rsidRPr="000E6EB9">
        <w:rPr>
          <w:rFonts w:eastAsia="Arial" w:cs="Arial"/>
          <w:sz w:val="21"/>
          <w:szCs w:val="21"/>
        </w:rPr>
        <w:t>.</w:t>
      </w:r>
      <w:r w:rsidR="00A536BC" w:rsidRPr="000E6EB9">
        <w:rPr>
          <w:rFonts w:eastAsia="Arial" w:cs="Arial"/>
          <w:sz w:val="21"/>
          <w:szCs w:val="21"/>
        </w:rPr>
        <w:t xml:space="preserve"> In our opinion we need extensive discussion in RAN2</w:t>
      </w:r>
      <w:r w:rsidR="008E4AA4" w:rsidRPr="000E6EB9">
        <w:rPr>
          <w:rFonts w:eastAsia="Arial" w:cs="Arial"/>
          <w:sz w:val="21"/>
          <w:szCs w:val="21"/>
        </w:rPr>
        <w:t xml:space="preserve"> on how the parent structure schema and </w:t>
      </w:r>
      <w:r w:rsidR="00EC4137" w:rsidRPr="000E6EB9">
        <w:rPr>
          <w:rFonts w:eastAsia="Arial" w:cs="Arial"/>
          <w:sz w:val="21"/>
          <w:szCs w:val="21"/>
        </w:rPr>
        <w:t>what information elements should be introduced in the parent structure. Further,</w:t>
      </w:r>
      <w:r w:rsidR="00E02994" w:rsidRPr="000E6EB9">
        <w:rPr>
          <w:rFonts w:eastAsia="Arial" w:cs="Arial"/>
          <w:sz w:val="21"/>
          <w:szCs w:val="21"/>
        </w:rPr>
        <w:t xml:space="preserve"> if the parent structure needs to be further extended in future, then what type of information elements can be included in the extended parent structure. Similarly, </w:t>
      </w:r>
      <w:r w:rsidR="00875238" w:rsidRPr="000E6EB9">
        <w:rPr>
          <w:rFonts w:eastAsia="Arial" w:cs="Arial"/>
          <w:sz w:val="21"/>
          <w:szCs w:val="21"/>
        </w:rPr>
        <w:t xml:space="preserve">child structure schema and what </w:t>
      </w:r>
      <w:r w:rsidR="00A82BB7" w:rsidRPr="000E6EB9">
        <w:rPr>
          <w:rFonts w:eastAsia="Arial" w:cs="Arial"/>
          <w:sz w:val="21"/>
          <w:szCs w:val="21"/>
        </w:rPr>
        <w:t>type of</w:t>
      </w:r>
      <w:r w:rsidR="00875238" w:rsidRPr="000E6EB9">
        <w:rPr>
          <w:rFonts w:eastAsia="Arial" w:cs="Arial"/>
          <w:sz w:val="21"/>
          <w:szCs w:val="21"/>
        </w:rPr>
        <w:t xml:space="preserve"> information elements shall be included in the </w:t>
      </w:r>
      <w:r w:rsidR="00082A41" w:rsidRPr="000E6EB9">
        <w:rPr>
          <w:rFonts w:eastAsia="Arial" w:cs="Arial"/>
          <w:sz w:val="21"/>
          <w:szCs w:val="21"/>
        </w:rPr>
        <w:t xml:space="preserve">child structure and the extended child structure. Typically, in RRC specifications </w:t>
      </w:r>
      <w:r w:rsidR="00A618C4" w:rsidRPr="000E6EB9">
        <w:rPr>
          <w:rFonts w:eastAsia="Arial" w:cs="Arial"/>
          <w:sz w:val="21"/>
          <w:szCs w:val="21"/>
        </w:rPr>
        <w:t xml:space="preserve">rules related to RRC information elements schema, extension rules and NEED codes are defined. However, </w:t>
      </w:r>
      <w:r w:rsidR="00FE7560" w:rsidRPr="000E6EB9">
        <w:rPr>
          <w:rFonts w:eastAsia="Arial" w:cs="Arial"/>
          <w:sz w:val="21"/>
          <w:szCs w:val="21"/>
        </w:rPr>
        <w:t xml:space="preserve">sometimes due to fast pace of finalizing the release or </w:t>
      </w:r>
      <w:r w:rsidR="005E0866" w:rsidRPr="000E6EB9">
        <w:rPr>
          <w:rFonts w:eastAsia="Arial" w:cs="Arial"/>
          <w:sz w:val="21"/>
          <w:szCs w:val="21"/>
        </w:rPr>
        <w:t xml:space="preserve">sometimes </w:t>
      </w:r>
      <w:r w:rsidR="00E75E55" w:rsidRPr="000E6EB9">
        <w:rPr>
          <w:rFonts w:eastAsia="Arial" w:cs="Arial"/>
          <w:sz w:val="21"/>
          <w:szCs w:val="21"/>
        </w:rPr>
        <w:t>due to overlooking</w:t>
      </w:r>
      <w:r w:rsidR="005E0866" w:rsidRPr="000E6EB9">
        <w:rPr>
          <w:rFonts w:eastAsia="Arial" w:cs="Arial"/>
          <w:sz w:val="21"/>
          <w:szCs w:val="21"/>
        </w:rPr>
        <w:t xml:space="preserve"> the </w:t>
      </w:r>
      <w:r w:rsidR="00DD6E96" w:rsidRPr="000E6EB9">
        <w:rPr>
          <w:rFonts w:eastAsia="Arial" w:cs="Arial"/>
          <w:sz w:val="21"/>
          <w:szCs w:val="21"/>
        </w:rPr>
        <w:t xml:space="preserve">ASN.1 review, </w:t>
      </w:r>
      <w:r w:rsidR="00270B01" w:rsidRPr="000E6EB9">
        <w:rPr>
          <w:rFonts w:eastAsia="Arial" w:cs="Arial"/>
          <w:sz w:val="21"/>
          <w:szCs w:val="21"/>
        </w:rPr>
        <w:t xml:space="preserve">or large number of features getting introduced in subsequent releases </w:t>
      </w:r>
      <w:r w:rsidR="00DD6E96" w:rsidRPr="000E6EB9">
        <w:rPr>
          <w:rFonts w:eastAsia="Arial" w:cs="Arial"/>
          <w:sz w:val="21"/>
          <w:szCs w:val="21"/>
        </w:rPr>
        <w:t xml:space="preserve">these rules are </w:t>
      </w:r>
      <w:r w:rsidR="004D2286" w:rsidRPr="000E6EB9">
        <w:rPr>
          <w:rFonts w:eastAsia="Arial" w:cs="Arial"/>
          <w:sz w:val="21"/>
          <w:szCs w:val="21"/>
        </w:rPr>
        <w:t xml:space="preserve">sometimes </w:t>
      </w:r>
      <w:r w:rsidR="00DD6E96" w:rsidRPr="000E6EB9">
        <w:rPr>
          <w:rFonts w:eastAsia="Arial" w:cs="Arial"/>
          <w:sz w:val="21"/>
          <w:szCs w:val="21"/>
        </w:rPr>
        <w:t>not strictly followed</w:t>
      </w:r>
      <w:r w:rsidR="00190CA6" w:rsidRPr="000E6EB9">
        <w:rPr>
          <w:rFonts w:eastAsia="Arial" w:cs="Arial"/>
          <w:sz w:val="21"/>
          <w:szCs w:val="21"/>
        </w:rPr>
        <w:t>. This happens rarely but we need to be cautious.</w:t>
      </w:r>
    </w:p>
    <w:p w14:paraId="778C18A1" w14:textId="5873C101" w:rsidR="00BC36B1" w:rsidRPr="00CD7F47" w:rsidRDefault="00BC36B1" w:rsidP="00FB6838">
      <w:pPr>
        <w:keepNext/>
        <w:spacing w:after="120"/>
        <w:jc w:val="center"/>
        <w:rPr>
          <w:szCs w:val="21"/>
        </w:rPr>
      </w:pPr>
      <w:r w:rsidRPr="000E6EB9">
        <w:rPr>
          <w:rFonts w:eastAsia="Arial" w:cs="Arial"/>
          <w:noProof/>
          <w:sz w:val="21"/>
          <w:szCs w:val="21"/>
        </w:rPr>
        <w:drawing>
          <wp:inline distT="0" distB="0" distL="0" distR="0" wp14:anchorId="54EDA666" wp14:editId="42D80516">
            <wp:extent cx="3390900" cy="3204465"/>
            <wp:effectExtent l="0" t="0" r="0" b="0"/>
            <wp:docPr id="1866965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3804" cy="3245010"/>
                    </a:xfrm>
                    <a:prstGeom prst="rect">
                      <a:avLst/>
                    </a:prstGeom>
                    <a:noFill/>
                  </pic:spPr>
                </pic:pic>
              </a:graphicData>
            </a:graphic>
          </wp:inline>
        </w:drawing>
      </w:r>
    </w:p>
    <w:p w14:paraId="320111CB" w14:textId="404856F1" w:rsidR="008754E2" w:rsidRPr="00CD7F47" w:rsidRDefault="00BC36B1" w:rsidP="00BC36B1">
      <w:pPr>
        <w:pStyle w:val="Caption"/>
        <w:jc w:val="center"/>
        <w:rPr>
          <w:szCs w:val="21"/>
        </w:rPr>
      </w:pPr>
      <w:r w:rsidRPr="00CD7F47">
        <w:rPr>
          <w:szCs w:val="21"/>
        </w:rPr>
        <w:t xml:space="preserve">Figure </w:t>
      </w:r>
      <w:r w:rsidRPr="00CD7F47">
        <w:rPr>
          <w:szCs w:val="21"/>
        </w:rPr>
        <w:fldChar w:fldCharType="begin"/>
      </w:r>
      <w:r w:rsidRPr="00CD7F47">
        <w:rPr>
          <w:szCs w:val="21"/>
        </w:rPr>
        <w:instrText xml:space="preserve"> SEQ Figure \* ARABIC </w:instrText>
      </w:r>
      <w:r w:rsidRPr="00CD7F47">
        <w:rPr>
          <w:szCs w:val="21"/>
        </w:rPr>
        <w:fldChar w:fldCharType="separate"/>
      </w:r>
      <w:r w:rsidRPr="00CD7F47">
        <w:rPr>
          <w:szCs w:val="21"/>
        </w:rPr>
        <w:t>1</w:t>
      </w:r>
      <w:r w:rsidRPr="00CD7F47">
        <w:rPr>
          <w:szCs w:val="21"/>
        </w:rPr>
        <w:fldChar w:fldCharType="end"/>
      </w:r>
      <w:r w:rsidRPr="00CD7F47">
        <w:rPr>
          <w:szCs w:val="21"/>
        </w:rPr>
        <w:t xml:space="preserve"> Example of Nested RRC</w:t>
      </w:r>
      <w:r w:rsidR="00FB6838" w:rsidRPr="00CD7F47">
        <w:rPr>
          <w:szCs w:val="21"/>
        </w:rPr>
        <w:t xml:space="preserve"> Structure</w:t>
      </w:r>
    </w:p>
    <w:p w14:paraId="17F73FAD" w14:textId="6538B1A3" w:rsidR="00672C2B" w:rsidRPr="000E6EB9" w:rsidRDefault="00672C2B" w:rsidP="00672C2B">
      <w:pPr>
        <w:spacing w:after="120"/>
        <w:rPr>
          <w:rFonts w:eastAsia="Arial" w:cs="Arial"/>
          <w:sz w:val="21"/>
        </w:rPr>
      </w:pPr>
      <w:r w:rsidRPr="000E6EB9">
        <w:rPr>
          <w:rFonts w:eastAsia="Arial" w:cs="Arial"/>
          <w:sz w:val="21"/>
        </w:rPr>
        <w:lastRenderedPageBreak/>
        <w:t>A simple approach to define the RRC signalling framework would be to group the essential information elements related to mandatory features in parent structure or extended patent structure. The essential information elements or fields would be mandatory such that the value of such IEs or fields do not change frequently and some IEs or fields of the mandatory features which are further optimized by top-up UE capability these are optional and may change with reconfiguration. This means fullConfig for IEs and fields in the parent structure which are essential that do not change frequently whereas delta configuration for optional IE</w:t>
      </w:r>
      <w:r w:rsidR="403E2CB1" w:rsidRPr="5C015614">
        <w:rPr>
          <w:rFonts w:eastAsia="Arial" w:cs="Arial"/>
        </w:rPr>
        <w:t>s</w:t>
      </w:r>
      <w:r w:rsidRPr="000E6EB9">
        <w:rPr>
          <w:rFonts w:eastAsia="Arial" w:cs="Arial"/>
          <w:sz w:val="21"/>
        </w:rPr>
        <w:t xml:space="preserve"> and field</w:t>
      </w:r>
      <w:r w:rsidR="0409972B" w:rsidRPr="5C015614">
        <w:rPr>
          <w:rFonts w:eastAsia="Arial" w:cs="Arial"/>
        </w:rPr>
        <w:t>s</w:t>
      </w:r>
      <w:r w:rsidRPr="000E6EB9">
        <w:rPr>
          <w:rFonts w:eastAsia="Arial" w:cs="Arial"/>
          <w:sz w:val="21"/>
        </w:rPr>
        <w:t xml:space="preserve"> which are not </w:t>
      </w:r>
      <w:r w:rsidR="00150E82" w:rsidRPr="00150E82">
        <w:rPr>
          <w:rFonts w:eastAsia="Arial" w:cs="Arial"/>
        </w:rPr>
        <w:t>signalled</w:t>
      </w:r>
      <w:r w:rsidRPr="000E6EB9">
        <w:rPr>
          <w:rFonts w:eastAsia="Arial" w:cs="Arial"/>
          <w:sz w:val="21"/>
        </w:rPr>
        <w:t xml:space="preserve"> initially and configured later or updated later. For optional features which are solely based on UE capability, all the IE</w:t>
      </w:r>
      <w:r w:rsidR="42932028" w:rsidRPr="5C015614">
        <w:rPr>
          <w:rFonts w:eastAsia="Arial" w:cs="Arial"/>
        </w:rPr>
        <w:t>s</w:t>
      </w:r>
      <w:r w:rsidRPr="000E6EB9">
        <w:rPr>
          <w:rFonts w:eastAsia="Arial" w:cs="Arial"/>
          <w:sz w:val="21"/>
        </w:rPr>
        <w:t xml:space="preserve"> and fields are optional and hence they can be grouped together in child structure or extended child structure. Reconfiguration of such IEs and fields are essentially managed by delta signalling. One example of such simplified parent and child structure is shown in Figure 1.</w:t>
      </w:r>
    </w:p>
    <w:p w14:paraId="15217F4A" w14:textId="6FBBBF04" w:rsidR="00672C2B" w:rsidRPr="002C7494" w:rsidRDefault="00672C2B" w:rsidP="002C7494">
      <w:pPr>
        <w:pStyle w:val="BodyText"/>
        <w:spacing w:after="50"/>
        <w:rPr>
          <w:rFonts w:eastAsia="Arial" w:cs="Arial"/>
          <w:b/>
          <w:bCs/>
          <w:szCs w:val="21"/>
          <w:lang w:eastAsia="zh-CN"/>
        </w:rPr>
      </w:pPr>
      <w:r w:rsidRPr="002C7494">
        <w:rPr>
          <w:rFonts w:eastAsia="Arial" w:cs="Arial"/>
          <w:b/>
          <w:bCs/>
          <w:szCs w:val="21"/>
          <w:lang w:eastAsia="zh-CN"/>
        </w:rPr>
        <w:t>Proposal#4: RAN2 may consider the Nested RRC structure comprising the Parent and Child Structure as depicted in Figure 1.</w:t>
      </w:r>
    </w:p>
    <w:p w14:paraId="1A7F9779" w14:textId="23726197" w:rsidR="00667082" w:rsidRPr="00136F59" w:rsidRDefault="00667082" w:rsidP="00136F59">
      <w:pPr>
        <w:pStyle w:val="Heading3"/>
        <w:tabs>
          <w:tab w:val="num" w:pos="709"/>
        </w:tabs>
        <w:ind w:left="510"/>
      </w:pPr>
      <w:r w:rsidRPr="00667082">
        <w:t>RRC state</w:t>
      </w:r>
      <w:r w:rsidR="00735F47" w:rsidRPr="00136F59">
        <w:rPr>
          <w:rFonts w:hint="eastAsia"/>
        </w:rPr>
        <w:t xml:space="preserve"> design</w:t>
      </w:r>
    </w:p>
    <w:p w14:paraId="12604290" w14:textId="2E4D49F9" w:rsidR="00E27163" w:rsidRPr="000E6EB9" w:rsidRDefault="006B6801" w:rsidP="1B05E022">
      <w:pPr>
        <w:spacing w:after="120"/>
        <w:rPr>
          <w:rFonts w:eastAsia="DengXian" w:cs="Arial"/>
          <w:sz w:val="21"/>
          <w:szCs w:val="21"/>
        </w:rPr>
      </w:pPr>
      <w:r w:rsidRPr="000E6EB9">
        <w:rPr>
          <w:rFonts w:eastAsia="Arial" w:cs="Arial"/>
          <w:sz w:val="21"/>
          <w:szCs w:val="21"/>
        </w:rPr>
        <w:t xml:space="preserve">5G NR </w:t>
      </w:r>
      <w:r w:rsidR="00952470" w:rsidRPr="000E6EB9">
        <w:rPr>
          <w:rFonts w:eastAsia="Arial" w:cs="Arial"/>
          <w:sz w:val="21"/>
          <w:szCs w:val="21"/>
        </w:rPr>
        <w:t>standard</w:t>
      </w:r>
      <w:r w:rsidR="0058711F" w:rsidRPr="000E6EB9">
        <w:rPr>
          <w:rFonts w:eastAsia="Arial" w:cs="Arial"/>
          <w:sz w:val="21"/>
          <w:szCs w:val="21"/>
        </w:rPr>
        <w:t>s</w:t>
      </w:r>
      <w:r w:rsidR="005B7571" w:rsidRPr="000E6EB9">
        <w:rPr>
          <w:rFonts w:eastAsia="Arial" w:cs="Arial"/>
          <w:sz w:val="21"/>
          <w:szCs w:val="21"/>
        </w:rPr>
        <w:t xml:space="preserve"> </w:t>
      </w:r>
      <w:r w:rsidRPr="000E6EB9">
        <w:rPr>
          <w:rFonts w:eastAsia="Arial" w:cs="Arial"/>
          <w:sz w:val="21"/>
          <w:szCs w:val="21"/>
        </w:rPr>
        <w:t>support the RRC_IDLE, RRC_INACTIVE and RRC_CONNECTED state</w:t>
      </w:r>
      <w:r w:rsidR="005B7571" w:rsidRPr="000E6EB9">
        <w:rPr>
          <w:rFonts w:eastAsia="Arial" w:cs="Arial"/>
          <w:sz w:val="21"/>
          <w:szCs w:val="21"/>
        </w:rPr>
        <w:t xml:space="preserve">. </w:t>
      </w:r>
      <w:r w:rsidR="000E56DB" w:rsidRPr="000E6EB9">
        <w:rPr>
          <w:rFonts w:eastAsia="Arial" w:cs="Arial"/>
          <w:sz w:val="21"/>
          <w:szCs w:val="21"/>
        </w:rPr>
        <w:t xml:space="preserve">At the </w:t>
      </w:r>
      <w:r w:rsidR="0098361B" w:rsidRPr="000E6EB9">
        <w:rPr>
          <w:rFonts w:eastAsia="Arial" w:cs="Arial"/>
          <w:sz w:val="21"/>
          <w:szCs w:val="21"/>
        </w:rPr>
        <w:t>RAN2#131bis meeting, it was agreed to study all the three states</w:t>
      </w:r>
      <w:r w:rsidR="00EA6946" w:rsidRPr="000E6EB9">
        <w:rPr>
          <w:rFonts w:eastAsia="Arial" w:cs="Arial"/>
          <w:sz w:val="21"/>
          <w:szCs w:val="21"/>
        </w:rPr>
        <w:t xml:space="preserve"> [3]. </w:t>
      </w:r>
      <w:r w:rsidR="006D0A29" w:rsidRPr="000E6EB9">
        <w:rPr>
          <w:rFonts w:eastAsia="Arial" w:cs="Arial"/>
          <w:sz w:val="21"/>
          <w:szCs w:val="21"/>
        </w:rPr>
        <w:t xml:space="preserve">The RRC_INACTIVE state </w:t>
      </w:r>
      <w:r w:rsidR="00FE03C0" w:rsidRPr="000E6EB9">
        <w:rPr>
          <w:rFonts w:eastAsia="Arial" w:cs="Arial"/>
          <w:sz w:val="21"/>
          <w:szCs w:val="21"/>
        </w:rPr>
        <w:t xml:space="preserve">is </w:t>
      </w:r>
      <w:r w:rsidR="004369D3" w:rsidRPr="000E6EB9">
        <w:rPr>
          <w:rFonts w:eastAsia="Arial" w:cs="Arial"/>
          <w:sz w:val="21"/>
          <w:szCs w:val="21"/>
        </w:rPr>
        <w:t xml:space="preserve">not only </w:t>
      </w:r>
      <w:r w:rsidR="00FE03C0" w:rsidRPr="000E6EB9">
        <w:rPr>
          <w:rFonts w:eastAsia="Arial" w:cs="Arial"/>
          <w:sz w:val="21"/>
          <w:szCs w:val="21"/>
        </w:rPr>
        <w:t xml:space="preserve">a power efficient state from </w:t>
      </w:r>
      <w:r w:rsidR="00A71AC7" w:rsidRPr="000E6EB9">
        <w:rPr>
          <w:rFonts w:eastAsia="Arial" w:cs="Arial"/>
          <w:sz w:val="21"/>
          <w:szCs w:val="21"/>
        </w:rPr>
        <w:t xml:space="preserve">the </w:t>
      </w:r>
      <w:r w:rsidR="00FE03C0" w:rsidRPr="000E6EB9">
        <w:rPr>
          <w:rFonts w:eastAsia="Arial" w:cs="Arial"/>
          <w:sz w:val="21"/>
          <w:szCs w:val="21"/>
        </w:rPr>
        <w:t xml:space="preserve">UE perspective </w:t>
      </w:r>
      <w:r w:rsidR="004369D3" w:rsidRPr="000E6EB9">
        <w:rPr>
          <w:rFonts w:eastAsia="Arial" w:cs="Arial"/>
          <w:sz w:val="21"/>
          <w:szCs w:val="21"/>
        </w:rPr>
        <w:t>but</w:t>
      </w:r>
      <w:r w:rsidR="00FE03C0" w:rsidRPr="000E6EB9">
        <w:rPr>
          <w:rFonts w:eastAsia="Arial" w:cs="Arial"/>
          <w:sz w:val="21"/>
          <w:szCs w:val="21"/>
        </w:rPr>
        <w:t xml:space="preserve"> also </w:t>
      </w:r>
      <w:r w:rsidR="006D1F49" w:rsidRPr="000E6EB9">
        <w:rPr>
          <w:rFonts w:eastAsia="Arial" w:cs="Arial"/>
          <w:sz w:val="21"/>
          <w:szCs w:val="21"/>
        </w:rPr>
        <w:t xml:space="preserve">reduces latency allowing quick data transfer. </w:t>
      </w:r>
      <w:r w:rsidR="0083552B" w:rsidRPr="000E6EB9">
        <w:rPr>
          <w:rFonts w:eastAsia="Arial" w:cs="Arial"/>
          <w:sz w:val="21"/>
          <w:szCs w:val="21"/>
        </w:rPr>
        <w:t>However, in majority of the network deployments around the globe the RRC_INACTIVE state is not</w:t>
      </w:r>
      <w:r w:rsidR="009B1EAC" w:rsidRPr="000E6EB9">
        <w:rPr>
          <w:rFonts w:eastAsia="Arial" w:cs="Arial"/>
          <w:sz w:val="21"/>
          <w:szCs w:val="21"/>
        </w:rPr>
        <w:t xml:space="preserve"> supported</w:t>
      </w:r>
      <w:r w:rsidR="0071644D" w:rsidRPr="000E6EB9">
        <w:rPr>
          <w:rFonts w:eastAsia="Arial" w:cs="Arial"/>
          <w:sz w:val="21"/>
          <w:szCs w:val="21"/>
        </w:rPr>
        <w:t xml:space="preserve"> widely</w:t>
      </w:r>
      <w:r w:rsidR="002138C0" w:rsidRPr="000E6EB9">
        <w:rPr>
          <w:rFonts w:eastAsia="Arial" w:cs="Arial"/>
          <w:sz w:val="21"/>
          <w:szCs w:val="21"/>
        </w:rPr>
        <w:t>.</w:t>
      </w:r>
      <w:r w:rsidR="009B1EAC" w:rsidRPr="000E6EB9">
        <w:rPr>
          <w:rFonts w:eastAsia="Arial" w:cs="Arial"/>
          <w:sz w:val="21"/>
          <w:szCs w:val="21"/>
        </w:rPr>
        <w:t xml:space="preserve"> </w:t>
      </w:r>
      <w:r w:rsidR="002138C0" w:rsidRPr="000E6EB9">
        <w:rPr>
          <w:rFonts w:eastAsia="Arial" w:cs="Arial"/>
          <w:sz w:val="21"/>
          <w:szCs w:val="21"/>
        </w:rPr>
        <w:t xml:space="preserve">From the 5G NR experience it seems the </w:t>
      </w:r>
      <w:r w:rsidR="001C3917" w:rsidRPr="000E6EB9">
        <w:rPr>
          <w:rFonts w:eastAsia="Arial" w:cs="Arial"/>
          <w:sz w:val="21"/>
          <w:szCs w:val="21"/>
        </w:rPr>
        <w:t xml:space="preserve">RRC_INACTIVE support from network perspective is more beneficial for specific </w:t>
      </w:r>
      <w:r w:rsidR="009448E2" w:rsidRPr="000E6EB9">
        <w:rPr>
          <w:rFonts w:eastAsia="Arial" w:cs="Arial"/>
          <w:sz w:val="21"/>
          <w:szCs w:val="21"/>
        </w:rPr>
        <w:t>services</w:t>
      </w:r>
      <w:r w:rsidR="00737E8D" w:rsidRPr="000E6EB9">
        <w:rPr>
          <w:rFonts w:eastAsia="Arial" w:cs="Arial"/>
          <w:sz w:val="21"/>
          <w:szCs w:val="21"/>
        </w:rPr>
        <w:t xml:space="preserve"> catering to those use cases the operator intends to </w:t>
      </w:r>
      <w:r w:rsidR="00343B57" w:rsidRPr="000E6EB9">
        <w:rPr>
          <w:rFonts w:eastAsia="Arial" w:cs="Arial"/>
          <w:sz w:val="21"/>
          <w:szCs w:val="21"/>
        </w:rPr>
        <w:t>provision</w:t>
      </w:r>
      <w:r w:rsidR="003E7C0D" w:rsidRPr="000E6EB9">
        <w:rPr>
          <w:rFonts w:eastAsia="Arial" w:cs="Arial"/>
          <w:sz w:val="21"/>
          <w:szCs w:val="21"/>
        </w:rPr>
        <w:t xml:space="preserve"> (e.g. RedCap, IoT etc</w:t>
      </w:r>
      <w:r w:rsidR="00476987" w:rsidRPr="000E6EB9">
        <w:rPr>
          <w:rFonts w:eastAsia="Arial" w:cs="Arial"/>
          <w:sz w:val="21"/>
          <w:szCs w:val="21"/>
        </w:rPr>
        <w:t>.</w:t>
      </w:r>
      <w:r w:rsidR="003E7C0D" w:rsidRPr="000E6EB9">
        <w:rPr>
          <w:rFonts w:eastAsia="Arial" w:cs="Arial"/>
          <w:sz w:val="21"/>
          <w:szCs w:val="21"/>
        </w:rPr>
        <w:t>)</w:t>
      </w:r>
      <w:r w:rsidR="00EC0679" w:rsidRPr="000E6EB9">
        <w:rPr>
          <w:rFonts w:eastAsia="Arial" w:cs="Arial"/>
          <w:sz w:val="21"/>
          <w:szCs w:val="21"/>
        </w:rPr>
        <w:t xml:space="preserve"> or features like </w:t>
      </w:r>
      <w:r w:rsidR="0015056F" w:rsidRPr="000E6EB9">
        <w:rPr>
          <w:rFonts w:eastAsia="Arial" w:cs="Arial"/>
          <w:sz w:val="21"/>
          <w:szCs w:val="21"/>
        </w:rPr>
        <w:t>Small Data Transmission (SDT) needs to be supported</w:t>
      </w:r>
      <w:r w:rsidR="00737E8D" w:rsidRPr="000E6EB9">
        <w:rPr>
          <w:rFonts w:eastAsia="Arial" w:cs="Arial"/>
          <w:sz w:val="21"/>
          <w:szCs w:val="21"/>
        </w:rPr>
        <w:t>.</w:t>
      </w:r>
      <w:r w:rsidR="0071644D" w:rsidRPr="000E6EB9">
        <w:rPr>
          <w:rFonts w:eastAsia="Arial" w:cs="Arial"/>
          <w:sz w:val="21"/>
          <w:szCs w:val="21"/>
        </w:rPr>
        <w:t xml:space="preserve"> Further, </w:t>
      </w:r>
      <w:r w:rsidR="003E74DF" w:rsidRPr="000E6EB9">
        <w:rPr>
          <w:rFonts w:eastAsia="Arial" w:cs="Arial"/>
          <w:sz w:val="21"/>
          <w:szCs w:val="21"/>
        </w:rPr>
        <w:t xml:space="preserve">from network operator perspective </w:t>
      </w:r>
      <w:r w:rsidR="0071644D" w:rsidRPr="000E6EB9">
        <w:rPr>
          <w:rFonts w:eastAsia="Arial" w:cs="Arial"/>
          <w:sz w:val="21"/>
          <w:szCs w:val="21"/>
        </w:rPr>
        <w:t xml:space="preserve">the </w:t>
      </w:r>
      <w:r w:rsidR="00EF3655" w:rsidRPr="000E6EB9">
        <w:rPr>
          <w:rFonts w:eastAsia="Arial" w:cs="Arial"/>
          <w:sz w:val="21"/>
          <w:szCs w:val="21"/>
        </w:rPr>
        <w:t>implementation</w:t>
      </w:r>
      <w:r w:rsidR="0071644D" w:rsidRPr="000E6EB9">
        <w:rPr>
          <w:rFonts w:eastAsia="Arial" w:cs="Arial"/>
          <w:sz w:val="21"/>
          <w:szCs w:val="21"/>
        </w:rPr>
        <w:t xml:space="preserve"> of </w:t>
      </w:r>
      <w:r w:rsidR="003E74DF" w:rsidRPr="000E6EB9">
        <w:rPr>
          <w:rFonts w:eastAsia="Arial" w:cs="Arial"/>
          <w:sz w:val="21"/>
          <w:szCs w:val="21"/>
        </w:rPr>
        <w:t xml:space="preserve">the </w:t>
      </w:r>
      <w:r w:rsidR="0071644D" w:rsidRPr="000E6EB9">
        <w:rPr>
          <w:rFonts w:eastAsia="Arial" w:cs="Arial"/>
          <w:sz w:val="21"/>
          <w:szCs w:val="21"/>
        </w:rPr>
        <w:t>RRC_INACTIVE</w:t>
      </w:r>
      <w:r w:rsidR="00B94C22" w:rsidRPr="000E6EB9">
        <w:rPr>
          <w:rFonts w:eastAsia="Arial" w:cs="Arial"/>
          <w:sz w:val="21"/>
          <w:szCs w:val="21"/>
        </w:rPr>
        <w:t xml:space="preserve"> </w:t>
      </w:r>
      <w:r w:rsidR="00AD009F" w:rsidRPr="000E6EB9">
        <w:rPr>
          <w:rFonts w:eastAsia="Arial" w:cs="Arial"/>
          <w:sz w:val="21"/>
          <w:szCs w:val="21"/>
        </w:rPr>
        <w:t xml:space="preserve">on top of the RRC_IDLE </w:t>
      </w:r>
      <w:r w:rsidR="00B94C22" w:rsidRPr="000E6EB9">
        <w:rPr>
          <w:rFonts w:eastAsia="Arial" w:cs="Arial"/>
          <w:sz w:val="21"/>
          <w:szCs w:val="21"/>
        </w:rPr>
        <w:t xml:space="preserve">introduces </w:t>
      </w:r>
      <w:r w:rsidR="00AD009F" w:rsidRPr="000E6EB9">
        <w:rPr>
          <w:rFonts w:eastAsia="Arial" w:cs="Arial"/>
          <w:sz w:val="21"/>
          <w:szCs w:val="21"/>
        </w:rPr>
        <w:t xml:space="preserve">complexity </w:t>
      </w:r>
      <w:r w:rsidR="00BB299F" w:rsidRPr="000E6EB9">
        <w:rPr>
          <w:rFonts w:eastAsia="Arial" w:cs="Arial"/>
          <w:sz w:val="21"/>
          <w:szCs w:val="21"/>
        </w:rPr>
        <w:t>to</w:t>
      </w:r>
      <w:r w:rsidR="00B94C22" w:rsidRPr="000E6EB9">
        <w:rPr>
          <w:rFonts w:eastAsia="Arial" w:cs="Arial"/>
          <w:sz w:val="21"/>
          <w:szCs w:val="21"/>
        </w:rPr>
        <w:t xml:space="preserve"> support </w:t>
      </w:r>
      <w:r w:rsidR="00EE3A51" w:rsidRPr="000E6EB9">
        <w:rPr>
          <w:rFonts w:eastAsia="Arial" w:cs="Arial"/>
          <w:sz w:val="21"/>
          <w:szCs w:val="21"/>
        </w:rPr>
        <w:t>the</w:t>
      </w:r>
      <w:r w:rsidR="00B94C22" w:rsidRPr="000E6EB9">
        <w:rPr>
          <w:rFonts w:eastAsia="Arial" w:cs="Arial"/>
          <w:sz w:val="21"/>
          <w:szCs w:val="21"/>
        </w:rPr>
        <w:t xml:space="preserve"> RAN paging in addition to the support </w:t>
      </w:r>
      <w:r w:rsidR="00EE3A51" w:rsidRPr="000E6EB9">
        <w:rPr>
          <w:rFonts w:eastAsia="Arial" w:cs="Arial"/>
          <w:sz w:val="21"/>
          <w:szCs w:val="21"/>
        </w:rPr>
        <w:t xml:space="preserve">of </w:t>
      </w:r>
      <w:r w:rsidR="00B94C22" w:rsidRPr="000E6EB9">
        <w:rPr>
          <w:rFonts w:eastAsia="Arial" w:cs="Arial"/>
          <w:sz w:val="21"/>
          <w:szCs w:val="21"/>
        </w:rPr>
        <w:t>CN paging</w:t>
      </w:r>
      <w:r w:rsidR="005536BC" w:rsidRPr="000E6EB9">
        <w:rPr>
          <w:rFonts w:eastAsia="Arial" w:cs="Arial"/>
          <w:sz w:val="21"/>
          <w:szCs w:val="21"/>
        </w:rPr>
        <w:t xml:space="preserve">, configuration of the </w:t>
      </w:r>
      <w:r w:rsidR="0008114B" w:rsidRPr="000E6EB9">
        <w:rPr>
          <w:rFonts w:eastAsia="Arial" w:cs="Arial"/>
          <w:sz w:val="21"/>
          <w:szCs w:val="21"/>
        </w:rPr>
        <w:t>RAN</w:t>
      </w:r>
      <w:r w:rsidR="004C5F3B" w:rsidRPr="000E6EB9">
        <w:rPr>
          <w:rFonts w:eastAsia="Arial" w:cs="Arial"/>
          <w:sz w:val="21"/>
          <w:szCs w:val="21"/>
        </w:rPr>
        <w:t>-based</w:t>
      </w:r>
      <w:r w:rsidR="0008114B" w:rsidRPr="000E6EB9">
        <w:rPr>
          <w:rFonts w:eastAsia="Arial" w:cs="Arial"/>
          <w:sz w:val="21"/>
          <w:szCs w:val="21"/>
        </w:rPr>
        <w:t xml:space="preserve"> </w:t>
      </w:r>
      <w:r w:rsidR="00005C5C" w:rsidRPr="000E6EB9">
        <w:rPr>
          <w:rFonts w:eastAsia="Arial" w:cs="Arial"/>
          <w:sz w:val="21"/>
          <w:szCs w:val="21"/>
        </w:rPr>
        <w:t>Notification</w:t>
      </w:r>
      <w:r w:rsidR="0008114B" w:rsidRPr="000E6EB9">
        <w:rPr>
          <w:rFonts w:eastAsia="Arial" w:cs="Arial"/>
          <w:sz w:val="21"/>
          <w:szCs w:val="21"/>
        </w:rPr>
        <w:t xml:space="preserve"> area, </w:t>
      </w:r>
      <w:r w:rsidR="005E44FA" w:rsidRPr="000E6EB9">
        <w:rPr>
          <w:rFonts w:eastAsia="Arial" w:cs="Arial"/>
          <w:sz w:val="21"/>
          <w:szCs w:val="21"/>
        </w:rPr>
        <w:t xml:space="preserve">RRC </w:t>
      </w:r>
      <w:r w:rsidR="000D4D50" w:rsidRPr="000E6EB9">
        <w:rPr>
          <w:rFonts w:eastAsia="Arial" w:cs="Arial"/>
          <w:sz w:val="21"/>
          <w:szCs w:val="21"/>
        </w:rPr>
        <w:t>suspend/</w:t>
      </w:r>
      <w:r w:rsidR="005E44FA" w:rsidRPr="000E6EB9">
        <w:rPr>
          <w:rFonts w:eastAsia="Arial" w:cs="Arial"/>
          <w:sz w:val="21"/>
          <w:szCs w:val="21"/>
        </w:rPr>
        <w:t>resume procedures for connection control</w:t>
      </w:r>
      <w:r w:rsidR="001A68EA" w:rsidRPr="000E6EB9">
        <w:rPr>
          <w:rFonts w:eastAsia="Arial" w:cs="Arial"/>
          <w:sz w:val="21"/>
          <w:szCs w:val="21"/>
        </w:rPr>
        <w:t>,</w:t>
      </w:r>
      <w:r w:rsidR="005E44FA" w:rsidRPr="000E6EB9">
        <w:rPr>
          <w:rFonts w:eastAsia="Arial" w:cs="Arial"/>
          <w:sz w:val="21"/>
          <w:szCs w:val="21"/>
        </w:rPr>
        <w:t xml:space="preserve"> </w:t>
      </w:r>
      <w:r w:rsidR="00A744E5" w:rsidRPr="000E6EB9">
        <w:rPr>
          <w:rFonts w:eastAsia="Arial" w:cs="Arial"/>
          <w:sz w:val="21"/>
          <w:szCs w:val="21"/>
        </w:rPr>
        <w:t xml:space="preserve">the </w:t>
      </w:r>
      <w:r w:rsidR="005E44FA" w:rsidRPr="000E6EB9">
        <w:rPr>
          <w:rFonts w:eastAsia="Arial" w:cs="Arial"/>
          <w:sz w:val="21"/>
          <w:szCs w:val="21"/>
        </w:rPr>
        <w:t xml:space="preserve">UE context </w:t>
      </w:r>
      <w:r w:rsidR="000468B0" w:rsidRPr="000E6EB9">
        <w:rPr>
          <w:rFonts w:eastAsia="Arial" w:cs="Arial"/>
          <w:sz w:val="21"/>
          <w:szCs w:val="21"/>
        </w:rPr>
        <w:t>management</w:t>
      </w:r>
      <w:r w:rsidR="00594B1A" w:rsidRPr="000E6EB9">
        <w:rPr>
          <w:rFonts w:eastAsia="Arial" w:cs="Arial"/>
          <w:sz w:val="21"/>
          <w:szCs w:val="21"/>
        </w:rPr>
        <w:t xml:space="preserve"> at RAN</w:t>
      </w:r>
      <w:r w:rsidR="001A68EA" w:rsidRPr="000E6EB9">
        <w:rPr>
          <w:rFonts w:eastAsia="Arial" w:cs="Arial"/>
          <w:sz w:val="21"/>
          <w:szCs w:val="21"/>
        </w:rPr>
        <w:t xml:space="preserve"> and </w:t>
      </w:r>
      <w:r w:rsidR="001D5C66" w:rsidRPr="000E6EB9">
        <w:rPr>
          <w:rFonts w:eastAsia="Arial" w:cs="Arial"/>
          <w:sz w:val="21"/>
          <w:szCs w:val="21"/>
        </w:rPr>
        <w:t>small data transfer without state transition</w:t>
      </w:r>
      <w:r w:rsidR="005E44FA" w:rsidRPr="000E6EB9">
        <w:rPr>
          <w:rFonts w:eastAsia="Arial" w:cs="Arial"/>
          <w:sz w:val="21"/>
          <w:szCs w:val="21"/>
        </w:rPr>
        <w:t>.</w:t>
      </w:r>
      <w:r w:rsidR="005474A8" w:rsidRPr="000E6EB9">
        <w:rPr>
          <w:rFonts w:eastAsia="Arial" w:cs="Arial"/>
          <w:sz w:val="21"/>
          <w:szCs w:val="21"/>
        </w:rPr>
        <w:t xml:space="preserve"> </w:t>
      </w:r>
    </w:p>
    <w:p w14:paraId="29DBA48D" w14:textId="4B03A7D6" w:rsidR="00E66DE0" w:rsidRPr="000E6EB9" w:rsidRDefault="001E2C91" w:rsidP="001E2C91">
      <w:pPr>
        <w:spacing w:after="120"/>
        <w:rPr>
          <w:rFonts w:eastAsia="DengXian" w:cs="Arial"/>
          <w:sz w:val="21"/>
          <w:szCs w:val="21"/>
        </w:rPr>
      </w:pPr>
      <w:r w:rsidRPr="000E6EB9">
        <w:rPr>
          <w:rFonts w:eastAsia="DengXian" w:cs="Arial"/>
          <w:sz w:val="21"/>
          <w:szCs w:val="21"/>
        </w:rPr>
        <w:t>T</w:t>
      </w:r>
      <w:r w:rsidRPr="000E6EB9">
        <w:rPr>
          <w:rFonts w:eastAsia="DengXian" w:cs="Arial" w:hint="eastAsia"/>
          <w:sz w:val="21"/>
          <w:szCs w:val="21"/>
        </w:rPr>
        <w:t xml:space="preserve">herefore, </w:t>
      </w:r>
      <w:r w:rsidR="00E66DE0" w:rsidRPr="000E6EB9">
        <w:rPr>
          <w:rFonts w:eastAsia="DengXian" w:cs="Arial" w:hint="eastAsia"/>
          <w:sz w:val="21"/>
          <w:szCs w:val="21"/>
        </w:rPr>
        <w:t xml:space="preserve">6GR should support the RRC_IDLE and RRC_CONNECTED as baseline. </w:t>
      </w:r>
      <w:r w:rsidR="00073C22" w:rsidRPr="000E6EB9">
        <w:rPr>
          <w:rFonts w:eastAsia="DengXian" w:cs="Arial" w:hint="eastAsia"/>
          <w:sz w:val="21"/>
          <w:szCs w:val="21"/>
        </w:rPr>
        <w:t xml:space="preserve">RAN2 needs to further study whether </w:t>
      </w:r>
      <w:r w:rsidR="00773354" w:rsidRPr="000E6EB9">
        <w:rPr>
          <w:rFonts w:eastAsia="DengXian" w:cs="Arial" w:hint="eastAsia"/>
          <w:sz w:val="21"/>
          <w:szCs w:val="21"/>
        </w:rPr>
        <w:t xml:space="preserve">to support RRC_INACTIVE state and the </w:t>
      </w:r>
      <w:r w:rsidR="00A836EF" w:rsidRPr="00A836EF">
        <w:rPr>
          <w:rFonts w:eastAsia="DengXian" w:cs="Arial"/>
          <w:szCs w:val="21"/>
        </w:rPr>
        <w:t>modelling</w:t>
      </w:r>
      <w:r w:rsidR="00A458BE" w:rsidRPr="000E6EB9">
        <w:rPr>
          <w:rFonts w:eastAsia="DengXian" w:cs="Arial" w:hint="eastAsia"/>
          <w:sz w:val="21"/>
          <w:szCs w:val="21"/>
        </w:rPr>
        <w:t xml:space="preserve"> method for RRC states</w:t>
      </w:r>
      <w:r w:rsidR="00773354" w:rsidRPr="000E6EB9">
        <w:rPr>
          <w:rFonts w:eastAsia="DengXian" w:cs="Arial" w:hint="eastAsia"/>
          <w:sz w:val="21"/>
          <w:szCs w:val="21"/>
        </w:rPr>
        <w:t xml:space="preserve">. </w:t>
      </w:r>
    </w:p>
    <w:p w14:paraId="4AEBF337" w14:textId="6D248A5B" w:rsidR="001E2C91" w:rsidRPr="000E6EB9" w:rsidRDefault="00773354" w:rsidP="000E6EB9">
      <w:pPr>
        <w:spacing w:after="60"/>
        <w:rPr>
          <w:rFonts w:eastAsia="DengXian" w:cs="Arial"/>
          <w:sz w:val="21"/>
          <w:szCs w:val="21"/>
        </w:rPr>
      </w:pPr>
      <w:r w:rsidRPr="000E6EB9">
        <w:rPr>
          <w:rFonts w:eastAsia="DengXian" w:cs="Arial" w:hint="eastAsia"/>
          <w:sz w:val="21"/>
          <w:szCs w:val="21"/>
        </w:rPr>
        <w:t>I</w:t>
      </w:r>
      <w:r w:rsidR="00E66DE0" w:rsidRPr="000E6EB9">
        <w:rPr>
          <w:rFonts w:eastAsia="DengXian" w:cs="Arial" w:hint="eastAsia"/>
          <w:sz w:val="21"/>
          <w:szCs w:val="21"/>
        </w:rPr>
        <w:t xml:space="preserve">f </w:t>
      </w:r>
      <w:r w:rsidRPr="000E6EB9">
        <w:rPr>
          <w:rFonts w:eastAsia="DengXian" w:cs="Arial" w:hint="eastAsia"/>
          <w:sz w:val="21"/>
          <w:szCs w:val="21"/>
        </w:rPr>
        <w:t>RRC_INACTIVE state</w:t>
      </w:r>
      <w:r w:rsidR="00A458BE" w:rsidRPr="000E6EB9">
        <w:rPr>
          <w:rFonts w:eastAsia="DengXian" w:cs="Arial" w:hint="eastAsia"/>
          <w:sz w:val="21"/>
          <w:szCs w:val="21"/>
        </w:rPr>
        <w:t>/sub-state</w:t>
      </w:r>
      <w:r w:rsidRPr="000E6EB9">
        <w:rPr>
          <w:rFonts w:eastAsia="DengXian" w:cs="Arial" w:hint="eastAsia"/>
          <w:sz w:val="21"/>
          <w:szCs w:val="21"/>
        </w:rPr>
        <w:t xml:space="preserve"> </w:t>
      </w:r>
      <w:r w:rsidR="00A458BE" w:rsidRPr="000E6EB9">
        <w:rPr>
          <w:rFonts w:eastAsia="DengXian" w:cs="Arial" w:hint="eastAsia"/>
          <w:sz w:val="21"/>
          <w:szCs w:val="21"/>
        </w:rPr>
        <w:t xml:space="preserve">is supported, </w:t>
      </w:r>
      <w:r w:rsidR="001E2C91" w:rsidRPr="000E6EB9">
        <w:rPr>
          <w:rFonts w:eastAsia="DengXian" w:cs="Arial" w:hint="eastAsia"/>
          <w:sz w:val="21"/>
          <w:szCs w:val="21"/>
        </w:rPr>
        <w:t xml:space="preserve">RRC states in 6GR have the following </w:t>
      </w:r>
      <w:r w:rsidR="001E2C91" w:rsidRPr="000E6EB9">
        <w:rPr>
          <w:rFonts w:eastAsia="DengXian" w:cs="Arial"/>
          <w:sz w:val="21"/>
          <w:szCs w:val="21"/>
        </w:rPr>
        <w:t>possibilities</w:t>
      </w:r>
      <w:r w:rsidR="001E2C91" w:rsidRPr="000E6EB9">
        <w:rPr>
          <w:rFonts w:eastAsia="DengXian" w:cs="Arial" w:hint="eastAsia"/>
          <w:sz w:val="21"/>
          <w:szCs w:val="21"/>
        </w:rPr>
        <w:t>:</w:t>
      </w:r>
    </w:p>
    <w:p w14:paraId="58DE5D9F" w14:textId="55015500" w:rsidR="001E2C91" w:rsidRPr="000E6EB9" w:rsidRDefault="00CA1DFB" w:rsidP="000E6EB9">
      <w:pPr>
        <w:pStyle w:val="ListParagraph"/>
        <w:numPr>
          <w:ilvl w:val="0"/>
          <w:numId w:val="50"/>
        </w:numPr>
        <w:spacing w:after="60"/>
        <w:ind w:left="431" w:firstLineChars="0" w:hanging="442"/>
        <w:rPr>
          <w:rFonts w:eastAsia="DengXian" w:cs="Arial"/>
          <w:sz w:val="21"/>
          <w:szCs w:val="21"/>
        </w:rPr>
      </w:pPr>
      <w:r w:rsidRPr="000E6EB9">
        <w:rPr>
          <w:rFonts w:eastAsia="DengXian" w:cs="Arial"/>
          <w:sz w:val="21"/>
          <w:szCs w:val="21"/>
        </w:rPr>
        <w:t>Modelling</w:t>
      </w:r>
      <w:r w:rsidR="001E2C91" w:rsidRPr="000E6EB9">
        <w:rPr>
          <w:rFonts w:eastAsia="DengXian" w:cs="Arial" w:hint="eastAsia"/>
          <w:sz w:val="21"/>
          <w:szCs w:val="21"/>
        </w:rPr>
        <w:t xml:space="preserve"> 1: as NR, </w:t>
      </w:r>
      <w:r w:rsidR="001E2C91" w:rsidRPr="000E6EB9">
        <w:rPr>
          <w:rFonts w:eastAsia="DengXian" w:cs="Arial"/>
          <w:sz w:val="21"/>
          <w:szCs w:val="21"/>
        </w:rPr>
        <w:t>three</w:t>
      </w:r>
      <w:r w:rsidR="001E2C91" w:rsidRPr="000E6EB9">
        <w:rPr>
          <w:rFonts w:eastAsia="DengXian" w:cs="Arial" w:hint="eastAsia"/>
          <w:sz w:val="21"/>
          <w:szCs w:val="21"/>
        </w:rPr>
        <w:t xml:space="preserve"> RRC states including RRC_IDLE, RRC_INACTIVE and RRC_CONNECTED</w:t>
      </w:r>
    </w:p>
    <w:p w14:paraId="65BA7207" w14:textId="7D6FE98A" w:rsidR="001E2C91" w:rsidRPr="000E6EB9" w:rsidRDefault="00CA1DFB" w:rsidP="000E6EB9">
      <w:pPr>
        <w:pStyle w:val="ListParagraph"/>
        <w:numPr>
          <w:ilvl w:val="0"/>
          <w:numId w:val="50"/>
        </w:numPr>
        <w:spacing w:after="60"/>
        <w:ind w:left="431" w:firstLineChars="0" w:hanging="442"/>
        <w:rPr>
          <w:rFonts w:eastAsia="DengXian" w:cs="Arial"/>
          <w:sz w:val="21"/>
          <w:szCs w:val="21"/>
        </w:rPr>
      </w:pPr>
      <w:r w:rsidRPr="000E6EB9">
        <w:rPr>
          <w:rFonts w:eastAsia="DengXian" w:cs="Arial"/>
          <w:sz w:val="21"/>
          <w:szCs w:val="21"/>
        </w:rPr>
        <w:t>Modelling</w:t>
      </w:r>
      <w:r w:rsidR="001E2C91" w:rsidRPr="000E6EB9">
        <w:rPr>
          <w:rFonts w:eastAsia="DengXian" w:cs="Arial" w:hint="eastAsia"/>
          <w:sz w:val="21"/>
          <w:szCs w:val="21"/>
        </w:rPr>
        <w:t xml:space="preserve"> 2: two RRC states </w:t>
      </w:r>
      <w:r w:rsidR="001E2C91" w:rsidRPr="000E6EB9">
        <w:rPr>
          <w:rFonts w:eastAsia="DengXian" w:cs="Arial"/>
          <w:sz w:val="21"/>
          <w:szCs w:val="21"/>
        </w:rPr>
        <w:t>including</w:t>
      </w:r>
      <w:r w:rsidR="001E2C91" w:rsidRPr="000E6EB9">
        <w:rPr>
          <w:rFonts w:eastAsia="DengXian" w:cs="Arial" w:hint="eastAsia"/>
          <w:sz w:val="21"/>
          <w:szCs w:val="21"/>
        </w:rPr>
        <w:t xml:space="preserve"> RRC_IDLE (with RRC_INACTIVE-like sub-state) and RRC_CONNECTED</w:t>
      </w:r>
    </w:p>
    <w:p w14:paraId="3CB56B82" w14:textId="6824068A" w:rsidR="001E2C91" w:rsidRPr="000E6EB9" w:rsidRDefault="00CA1DFB" w:rsidP="000E6EB9">
      <w:pPr>
        <w:pStyle w:val="ListParagraph"/>
        <w:numPr>
          <w:ilvl w:val="0"/>
          <w:numId w:val="50"/>
        </w:numPr>
        <w:spacing w:after="60"/>
        <w:ind w:left="431" w:firstLineChars="0" w:hanging="442"/>
        <w:rPr>
          <w:rFonts w:eastAsia="DengXian" w:cs="Arial"/>
          <w:sz w:val="21"/>
          <w:szCs w:val="21"/>
        </w:rPr>
      </w:pPr>
      <w:r w:rsidRPr="000E6EB9">
        <w:rPr>
          <w:rFonts w:eastAsia="DengXian" w:cs="Arial"/>
          <w:sz w:val="21"/>
          <w:szCs w:val="21"/>
        </w:rPr>
        <w:t>Modelling</w:t>
      </w:r>
      <w:r w:rsidR="001E2C91" w:rsidRPr="000E6EB9">
        <w:rPr>
          <w:rFonts w:eastAsia="DengXian" w:cs="Arial" w:hint="eastAsia"/>
          <w:sz w:val="21"/>
          <w:szCs w:val="21"/>
        </w:rPr>
        <w:t xml:space="preserve"> 3: two RRC states </w:t>
      </w:r>
      <w:r w:rsidR="001E2C91" w:rsidRPr="000E6EB9">
        <w:rPr>
          <w:rFonts w:eastAsia="DengXian" w:cs="Arial"/>
          <w:sz w:val="21"/>
          <w:szCs w:val="21"/>
        </w:rPr>
        <w:t>including</w:t>
      </w:r>
      <w:r w:rsidR="001E2C91" w:rsidRPr="000E6EB9">
        <w:rPr>
          <w:rFonts w:eastAsia="DengXian" w:cs="Arial" w:hint="eastAsia"/>
          <w:sz w:val="21"/>
          <w:szCs w:val="21"/>
        </w:rPr>
        <w:t xml:space="preserve"> RRC_IDLE and RRC_CONNECTED (with RRC_INACTIVE-like sub-state)</w:t>
      </w:r>
    </w:p>
    <w:p w14:paraId="2099F9C4" w14:textId="3F847AB9" w:rsidR="001E2C91" w:rsidRPr="000E6EB9" w:rsidRDefault="00962333" w:rsidP="1B05E022">
      <w:pPr>
        <w:spacing w:after="120"/>
        <w:rPr>
          <w:rFonts w:eastAsia="DengXian" w:cs="Arial"/>
          <w:sz w:val="21"/>
        </w:rPr>
      </w:pPr>
      <w:r w:rsidRPr="000E6EB9">
        <w:rPr>
          <w:rFonts w:eastAsia="DengXian" w:cs="Arial" w:hint="eastAsia"/>
          <w:sz w:val="21"/>
        </w:rPr>
        <w:t xml:space="preserve"> </w:t>
      </w:r>
      <w:r w:rsidR="00C7274D" w:rsidRPr="000E6EB9">
        <w:rPr>
          <w:rFonts w:eastAsia="DengXian" w:cs="Arial"/>
          <w:sz w:val="21"/>
        </w:rPr>
        <w:t>From our perspective</w:t>
      </w:r>
      <w:r w:rsidR="4E56CF76" w:rsidRPr="5C015614">
        <w:rPr>
          <w:rFonts w:eastAsia="DengXian" w:cs="Arial"/>
        </w:rPr>
        <w:t>,</w:t>
      </w:r>
      <w:r w:rsidR="00C7274D" w:rsidRPr="000E6EB9">
        <w:rPr>
          <w:rFonts w:eastAsia="DengXian" w:cs="Arial"/>
          <w:sz w:val="21"/>
        </w:rPr>
        <w:t xml:space="preserve"> </w:t>
      </w:r>
      <w:r w:rsidR="00CA1DFB" w:rsidRPr="000E6EB9">
        <w:rPr>
          <w:rFonts w:eastAsia="DengXian" w:cs="Arial"/>
          <w:sz w:val="21"/>
        </w:rPr>
        <w:t>Modelling</w:t>
      </w:r>
      <w:r w:rsidR="000E3CAB" w:rsidRPr="000E6EB9">
        <w:rPr>
          <w:rFonts w:eastAsia="DengXian" w:cs="Arial"/>
          <w:sz w:val="21"/>
        </w:rPr>
        <w:t xml:space="preserve"> 1 and </w:t>
      </w:r>
      <w:r w:rsidR="00CA1DFB" w:rsidRPr="000E6EB9">
        <w:rPr>
          <w:rFonts w:eastAsia="DengXian" w:cs="Arial"/>
          <w:sz w:val="21"/>
        </w:rPr>
        <w:t>Modelling</w:t>
      </w:r>
      <w:r w:rsidR="000E3CAB" w:rsidRPr="000E6EB9">
        <w:rPr>
          <w:rFonts w:eastAsia="DengXian" w:cs="Arial"/>
          <w:sz w:val="21"/>
        </w:rPr>
        <w:t xml:space="preserve"> 2 are preferred because some functions like paging</w:t>
      </w:r>
      <w:r w:rsidR="003B2412" w:rsidRPr="000E6EB9">
        <w:rPr>
          <w:rFonts w:eastAsia="DengXian" w:cs="Arial"/>
          <w:sz w:val="21"/>
        </w:rPr>
        <w:t xml:space="preserve"> </w:t>
      </w:r>
      <w:r w:rsidR="00FC2EC0" w:rsidRPr="000E6EB9">
        <w:rPr>
          <w:rFonts w:eastAsia="DengXian" w:cs="Arial"/>
          <w:sz w:val="21"/>
        </w:rPr>
        <w:t xml:space="preserve">and I-DRX </w:t>
      </w:r>
      <w:r w:rsidR="003B2412" w:rsidRPr="000E6EB9">
        <w:rPr>
          <w:rFonts w:eastAsia="DengXian" w:cs="Arial"/>
          <w:sz w:val="21"/>
        </w:rPr>
        <w:t>which are common in RRC_IDLE and RRC_INACTIVE</w:t>
      </w:r>
      <w:r w:rsidR="00FC2EC0" w:rsidRPr="000E6EB9">
        <w:rPr>
          <w:rFonts w:eastAsia="DengXian" w:cs="Arial"/>
          <w:sz w:val="21"/>
        </w:rPr>
        <w:t xml:space="preserve"> can be unified.</w:t>
      </w:r>
      <w:r w:rsidR="00DE5330" w:rsidRPr="000E6EB9">
        <w:rPr>
          <w:rFonts w:eastAsia="DengXian" w:cs="Arial"/>
          <w:sz w:val="21"/>
        </w:rPr>
        <w:t xml:space="preserve"> </w:t>
      </w:r>
      <w:r w:rsidR="00573DC8" w:rsidRPr="000E6EB9">
        <w:rPr>
          <w:rFonts w:eastAsia="DengXian" w:cs="Arial"/>
          <w:sz w:val="21"/>
        </w:rPr>
        <w:t xml:space="preserve">This simplifies the functionality and also the specification effort. </w:t>
      </w:r>
      <w:r w:rsidR="00CA1DFB" w:rsidRPr="000E6EB9">
        <w:rPr>
          <w:rFonts w:eastAsia="DengXian" w:cs="Arial"/>
          <w:sz w:val="21"/>
        </w:rPr>
        <w:t>Modelling</w:t>
      </w:r>
      <w:r w:rsidR="00DE5330" w:rsidRPr="000E6EB9">
        <w:rPr>
          <w:rFonts w:eastAsia="DengXian" w:cs="Arial"/>
          <w:sz w:val="21"/>
        </w:rPr>
        <w:t xml:space="preserve"> 3 is not preferred as it makes</w:t>
      </w:r>
      <w:r w:rsidR="00B04F91" w:rsidRPr="000E6EB9">
        <w:rPr>
          <w:rFonts w:eastAsia="DengXian" w:cs="Arial"/>
          <w:sz w:val="21"/>
        </w:rPr>
        <w:t xml:space="preserve"> functionality complex and also </w:t>
      </w:r>
      <w:r w:rsidR="00982AE5" w:rsidRPr="000E6EB9">
        <w:rPr>
          <w:rFonts w:eastAsia="DengXian" w:cs="Arial"/>
          <w:sz w:val="21"/>
        </w:rPr>
        <w:t>increase</w:t>
      </w:r>
      <w:r w:rsidR="6BC98BA8" w:rsidRPr="5C015614">
        <w:rPr>
          <w:rFonts w:eastAsia="DengXian" w:cs="Arial"/>
        </w:rPr>
        <w:t>s</w:t>
      </w:r>
      <w:r w:rsidR="00982AE5" w:rsidRPr="000E6EB9">
        <w:rPr>
          <w:rFonts w:eastAsia="DengXian" w:cs="Arial"/>
          <w:sz w:val="21"/>
        </w:rPr>
        <w:t xml:space="preserve"> the </w:t>
      </w:r>
      <w:r w:rsidR="00B04F91" w:rsidRPr="000E6EB9">
        <w:rPr>
          <w:rFonts w:eastAsia="DengXian" w:cs="Arial"/>
          <w:sz w:val="21"/>
        </w:rPr>
        <w:t xml:space="preserve">specification </w:t>
      </w:r>
      <w:r w:rsidR="00982AE5" w:rsidRPr="000E6EB9">
        <w:rPr>
          <w:rFonts w:eastAsia="DengXian" w:cs="Arial"/>
          <w:sz w:val="21"/>
        </w:rPr>
        <w:t>effort</w:t>
      </w:r>
      <w:r w:rsidR="00B04F91" w:rsidRPr="000E6EB9">
        <w:rPr>
          <w:rFonts w:eastAsia="DengXian" w:cs="Arial"/>
          <w:sz w:val="21"/>
        </w:rPr>
        <w:t xml:space="preserve">. </w:t>
      </w:r>
      <w:r w:rsidR="000C6823" w:rsidRPr="000E6EB9">
        <w:rPr>
          <w:rFonts w:eastAsia="DengXian" w:cs="Arial"/>
          <w:sz w:val="21"/>
        </w:rPr>
        <w:t>I</w:t>
      </w:r>
      <w:r w:rsidR="000C6823" w:rsidRPr="000E6EB9">
        <w:rPr>
          <w:rFonts w:eastAsia="DengXian" w:cs="Arial" w:hint="eastAsia"/>
          <w:sz w:val="21"/>
        </w:rPr>
        <w:t xml:space="preserve">f </w:t>
      </w:r>
      <w:r w:rsidR="00CA1DFB" w:rsidRPr="000E6EB9">
        <w:rPr>
          <w:rFonts w:eastAsia="DengXian" w:cs="Arial"/>
          <w:sz w:val="21"/>
        </w:rPr>
        <w:t>Modelling</w:t>
      </w:r>
      <w:r w:rsidR="000C6823" w:rsidRPr="000E6EB9">
        <w:rPr>
          <w:rFonts w:eastAsia="DengXian" w:cs="Arial" w:hint="eastAsia"/>
          <w:sz w:val="21"/>
        </w:rPr>
        <w:t xml:space="preserve"> 1</w:t>
      </w:r>
      <w:r w:rsidR="00962A5A" w:rsidRPr="000E6EB9">
        <w:rPr>
          <w:rFonts w:eastAsia="DengXian" w:cs="Arial"/>
          <w:sz w:val="21"/>
        </w:rPr>
        <w:t>/2</w:t>
      </w:r>
      <w:r w:rsidR="000C6823" w:rsidRPr="000E6EB9">
        <w:rPr>
          <w:rFonts w:eastAsia="DengXian" w:cs="Arial" w:hint="eastAsia"/>
          <w:sz w:val="21"/>
        </w:rPr>
        <w:t xml:space="preserve"> is </w:t>
      </w:r>
      <w:r w:rsidR="00C67D05" w:rsidRPr="000E6EB9">
        <w:rPr>
          <w:rFonts w:eastAsia="DengXian" w:cs="Arial"/>
          <w:sz w:val="21"/>
        </w:rPr>
        <w:t>adopted</w:t>
      </w:r>
      <w:r w:rsidR="000C6823" w:rsidRPr="000E6EB9">
        <w:rPr>
          <w:rFonts w:eastAsia="DengXian" w:cs="Arial" w:hint="eastAsia"/>
          <w:sz w:val="21"/>
        </w:rPr>
        <w:t xml:space="preserve">, </w:t>
      </w:r>
      <w:r w:rsidR="005529EE" w:rsidRPr="000E6EB9">
        <w:rPr>
          <w:rFonts w:eastAsia="DengXian" w:cs="Arial" w:hint="eastAsia"/>
          <w:sz w:val="21"/>
        </w:rPr>
        <w:t xml:space="preserve">RAN2 should further study the potential enhancements or </w:t>
      </w:r>
      <w:r w:rsidR="00685382" w:rsidRPr="000E6EB9">
        <w:rPr>
          <w:rFonts w:eastAsia="DengXian" w:cs="Arial"/>
          <w:sz w:val="21"/>
        </w:rPr>
        <w:t>simplification</w:t>
      </w:r>
      <w:r w:rsidR="00685382" w:rsidRPr="000E6EB9">
        <w:rPr>
          <w:rFonts w:eastAsia="DengXian" w:cs="Arial" w:hint="eastAsia"/>
          <w:sz w:val="21"/>
        </w:rPr>
        <w:t xml:space="preserve"> to alleviate some of the pain </w:t>
      </w:r>
      <w:r w:rsidR="000B709D" w:rsidRPr="000E6EB9">
        <w:rPr>
          <w:rFonts w:eastAsia="DengXian" w:cs="Arial"/>
          <w:sz w:val="21"/>
        </w:rPr>
        <w:t>points</w:t>
      </w:r>
      <w:r w:rsidR="00685382" w:rsidRPr="000E6EB9">
        <w:rPr>
          <w:rFonts w:eastAsia="DengXian" w:cs="Arial" w:hint="eastAsia"/>
          <w:sz w:val="21"/>
        </w:rPr>
        <w:t xml:space="preserve"> in NR.</w:t>
      </w:r>
      <w:r w:rsidR="000B709D" w:rsidRPr="000E6EB9">
        <w:rPr>
          <w:rFonts w:eastAsia="DengXian" w:cs="Arial" w:hint="eastAsia"/>
          <w:sz w:val="21"/>
        </w:rPr>
        <w:t xml:space="preserve"> </w:t>
      </w:r>
    </w:p>
    <w:p w14:paraId="44424694" w14:textId="5CAE62EE" w:rsidR="00746BD6" w:rsidRPr="000E6EB9" w:rsidRDefault="005474A8" w:rsidP="0049347D">
      <w:pPr>
        <w:spacing w:after="120"/>
        <w:rPr>
          <w:rFonts w:eastAsia="Arial" w:cs="Arial"/>
          <w:sz w:val="21"/>
        </w:rPr>
      </w:pPr>
      <w:r w:rsidRPr="000E6EB9">
        <w:rPr>
          <w:rFonts w:eastAsia="Arial" w:cs="Arial"/>
          <w:sz w:val="21"/>
        </w:rPr>
        <w:t xml:space="preserve">This is independent of the </w:t>
      </w:r>
      <w:r w:rsidR="00AF414F" w:rsidRPr="000E6EB9">
        <w:rPr>
          <w:rFonts w:eastAsia="Arial" w:cs="Arial"/>
          <w:sz w:val="21"/>
        </w:rPr>
        <w:t>Core network states that SA2 may study for the 6G system.</w:t>
      </w:r>
      <w:r w:rsidR="00E21491" w:rsidRPr="000E6EB9">
        <w:rPr>
          <w:rFonts w:eastAsia="Arial" w:cs="Arial"/>
          <w:sz w:val="21"/>
        </w:rPr>
        <w:t xml:space="preserve"> </w:t>
      </w:r>
      <w:r w:rsidR="00746BD6" w:rsidRPr="000E6EB9">
        <w:rPr>
          <w:rFonts w:eastAsia="Arial" w:cs="Arial"/>
          <w:sz w:val="21"/>
        </w:rPr>
        <w:t>RAN2 and SA2 may need</w:t>
      </w:r>
      <w:r w:rsidR="001C6B3B" w:rsidRPr="000E6EB9">
        <w:rPr>
          <w:rFonts w:eastAsia="Arial" w:cs="Arial"/>
          <w:sz w:val="21"/>
        </w:rPr>
        <w:t xml:space="preserve"> coordination in the beginning of </w:t>
      </w:r>
      <w:r w:rsidR="00530E43" w:rsidRPr="000E6EB9">
        <w:rPr>
          <w:rFonts w:eastAsia="Arial" w:cs="Arial"/>
          <w:sz w:val="21"/>
        </w:rPr>
        <w:t xml:space="preserve">study item </w:t>
      </w:r>
      <w:r w:rsidR="008C11DE" w:rsidRPr="000E6EB9">
        <w:rPr>
          <w:rFonts w:eastAsia="Arial" w:cs="Arial"/>
          <w:sz w:val="21"/>
        </w:rPr>
        <w:t xml:space="preserve">in the </w:t>
      </w:r>
      <w:r w:rsidR="00530E43" w:rsidRPr="000E6EB9">
        <w:rPr>
          <w:rFonts w:eastAsia="Arial" w:cs="Arial"/>
          <w:sz w:val="21"/>
        </w:rPr>
        <w:t>for</w:t>
      </w:r>
      <w:r w:rsidR="008C11DE" w:rsidRPr="000E6EB9">
        <w:rPr>
          <w:rFonts w:eastAsia="Arial" w:cs="Arial"/>
          <w:sz w:val="21"/>
        </w:rPr>
        <w:t>m of</w:t>
      </w:r>
      <w:r w:rsidR="00530E43" w:rsidRPr="000E6EB9">
        <w:rPr>
          <w:rFonts w:eastAsia="Arial" w:cs="Arial"/>
          <w:sz w:val="21"/>
        </w:rPr>
        <w:t xml:space="preserve"> joint discussion</w:t>
      </w:r>
      <w:r w:rsidR="00CD1D98" w:rsidRPr="000E6EB9">
        <w:rPr>
          <w:rFonts w:eastAsia="Arial" w:cs="Arial"/>
          <w:sz w:val="21"/>
        </w:rPr>
        <w:t xml:space="preserve"> and exchange of the usual liaison statements</w:t>
      </w:r>
      <w:r w:rsidR="00530E43" w:rsidRPr="000E6EB9">
        <w:rPr>
          <w:rFonts w:eastAsia="Arial" w:cs="Arial"/>
          <w:sz w:val="21"/>
        </w:rPr>
        <w:t xml:space="preserve"> on the RRC and CN states</w:t>
      </w:r>
      <w:r w:rsidR="00CD1D98" w:rsidRPr="000E6EB9">
        <w:rPr>
          <w:rFonts w:eastAsia="Arial" w:cs="Arial"/>
          <w:sz w:val="21"/>
        </w:rPr>
        <w:t xml:space="preserve"> and th</w:t>
      </w:r>
      <w:r w:rsidR="000E75C2" w:rsidRPr="000E6EB9">
        <w:rPr>
          <w:rFonts w:eastAsia="Arial" w:cs="Arial"/>
          <w:sz w:val="21"/>
        </w:rPr>
        <w:t>ei</w:t>
      </w:r>
      <w:r w:rsidR="00CD1D98" w:rsidRPr="000E6EB9">
        <w:rPr>
          <w:rFonts w:eastAsia="Arial" w:cs="Arial"/>
          <w:sz w:val="21"/>
        </w:rPr>
        <w:t>r relation</w:t>
      </w:r>
      <w:r w:rsidR="00530E43" w:rsidRPr="000E6EB9">
        <w:rPr>
          <w:rFonts w:eastAsia="Arial" w:cs="Arial"/>
          <w:sz w:val="21"/>
        </w:rPr>
        <w:t xml:space="preserve">, </w:t>
      </w:r>
      <w:r w:rsidR="00161F46" w:rsidRPr="000E6EB9">
        <w:rPr>
          <w:rFonts w:eastAsia="Arial" w:cs="Arial"/>
          <w:sz w:val="21"/>
        </w:rPr>
        <w:t>possible avoidance of duplicate functions like RAN paging and CN paging</w:t>
      </w:r>
      <w:r w:rsidR="004F5622" w:rsidRPr="000E6EB9">
        <w:rPr>
          <w:rFonts w:eastAsia="Arial" w:cs="Arial"/>
          <w:sz w:val="21"/>
        </w:rPr>
        <w:t>, UE state tran</w:t>
      </w:r>
      <w:r w:rsidR="005C25A4" w:rsidRPr="000E6EB9">
        <w:rPr>
          <w:rFonts w:eastAsia="Arial" w:cs="Arial"/>
          <w:sz w:val="21"/>
        </w:rPr>
        <w:t>sparent to the CN</w:t>
      </w:r>
      <w:r w:rsidR="00161F46" w:rsidRPr="000E6EB9">
        <w:rPr>
          <w:rFonts w:eastAsia="Arial" w:cs="Arial"/>
          <w:sz w:val="21"/>
        </w:rPr>
        <w:t xml:space="preserve"> etc</w:t>
      </w:r>
      <w:r w:rsidR="00142EB6" w:rsidRPr="000E6EB9">
        <w:rPr>
          <w:rFonts w:eastAsia="Arial" w:cs="Arial"/>
          <w:sz w:val="21"/>
        </w:rPr>
        <w:t>.</w:t>
      </w:r>
      <w:r w:rsidR="001E09CA" w:rsidRPr="000E6EB9">
        <w:rPr>
          <w:rFonts w:eastAsia="Arial" w:cs="Arial"/>
          <w:sz w:val="21"/>
        </w:rPr>
        <w:t xml:space="preserve"> </w:t>
      </w:r>
      <w:r w:rsidR="00774D1E" w:rsidRPr="000E6EB9">
        <w:rPr>
          <w:rFonts w:eastAsia="Arial" w:cs="Arial"/>
          <w:sz w:val="21"/>
        </w:rPr>
        <w:t xml:space="preserve">From our perspective we prefer that the UE state is </w:t>
      </w:r>
      <w:r w:rsidR="00825041" w:rsidRPr="000E6EB9">
        <w:rPr>
          <w:rFonts w:eastAsia="Arial" w:cs="Arial"/>
          <w:sz w:val="21"/>
        </w:rPr>
        <w:t xml:space="preserve">transparent to </w:t>
      </w:r>
      <w:r w:rsidR="00AA5455" w:rsidRPr="000E6EB9">
        <w:rPr>
          <w:rFonts w:eastAsia="Arial" w:cs="Arial"/>
          <w:sz w:val="21"/>
        </w:rPr>
        <w:t>the CN, wherein the paging responsibility is solely handled by the RAN.</w:t>
      </w:r>
      <w:r w:rsidR="00FD716C" w:rsidRPr="000E6EB9">
        <w:rPr>
          <w:rFonts w:eastAsia="Arial" w:cs="Arial"/>
          <w:sz w:val="21"/>
        </w:rPr>
        <w:t xml:space="preserve"> Whenever, data is available for the UE, the CN simply send</w:t>
      </w:r>
      <w:r w:rsidR="49C6E166" w:rsidRPr="5C015614">
        <w:rPr>
          <w:rFonts w:eastAsia="Arial" w:cs="Arial"/>
        </w:rPr>
        <w:t>s</w:t>
      </w:r>
      <w:r w:rsidR="00FD716C" w:rsidRPr="000E6EB9">
        <w:rPr>
          <w:rFonts w:eastAsia="Arial" w:cs="Arial"/>
          <w:sz w:val="21"/>
        </w:rPr>
        <w:t xml:space="preserve"> the DL data to the last serving </w:t>
      </w:r>
      <w:r w:rsidR="007418E9" w:rsidRPr="000E6EB9">
        <w:rPr>
          <w:rFonts w:eastAsia="Arial" w:cs="Arial"/>
          <w:sz w:val="21"/>
        </w:rPr>
        <w:t>node of the UE. However</w:t>
      </w:r>
      <w:r w:rsidR="00C66AD4" w:rsidRPr="000E6EB9">
        <w:rPr>
          <w:rFonts w:eastAsia="Arial" w:cs="Arial"/>
          <w:sz w:val="21"/>
        </w:rPr>
        <w:t>,</w:t>
      </w:r>
      <w:r w:rsidR="007418E9" w:rsidRPr="000E6EB9">
        <w:rPr>
          <w:rFonts w:eastAsia="Arial" w:cs="Arial"/>
          <w:sz w:val="21"/>
        </w:rPr>
        <w:t xml:space="preserve"> such a decision can</w:t>
      </w:r>
      <w:r w:rsidR="00957E0B">
        <w:rPr>
          <w:rFonts w:eastAsia="Arial" w:cs="Arial"/>
          <w:sz w:val="21"/>
        </w:rPr>
        <w:t>not</w:t>
      </w:r>
      <w:r w:rsidR="007418E9" w:rsidRPr="000E6EB9">
        <w:rPr>
          <w:rFonts w:eastAsia="Arial" w:cs="Arial"/>
          <w:sz w:val="21"/>
        </w:rPr>
        <w:t xml:space="preserve"> be </w:t>
      </w:r>
      <w:r w:rsidR="005F6310" w:rsidRPr="000E6EB9">
        <w:rPr>
          <w:rFonts w:eastAsia="Arial" w:cs="Arial"/>
          <w:sz w:val="21"/>
        </w:rPr>
        <w:t>taken at RAN2</w:t>
      </w:r>
      <w:r w:rsidR="203D014E" w:rsidRPr="5C015614">
        <w:rPr>
          <w:rFonts w:eastAsia="Arial" w:cs="Arial"/>
        </w:rPr>
        <w:t>,</w:t>
      </w:r>
      <w:r w:rsidR="005F6310" w:rsidRPr="000E6EB9">
        <w:rPr>
          <w:rFonts w:eastAsia="Arial" w:cs="Arial"/>
          <w:sz w:val="21"/>
        </w:rPr>
        <w:t xml:space="preserve"> but RAN2 can indicate such preference to SA2</w:t>
      </w:r>
      <w:r w:rsidR="004A4DDD" w:rsidRPr="000E6EB9">
        <w:rPr>
          <w:rFonts w:eastAsia="Arial" w:cs="Arial"/>
          <w:sz w:val="21"/>
        </w:rPr>
        <w:t xml:space="preserve"> for simplifying the paging.</w:t>
      </w:r>
    </w:p>
    <w:p w14:paraId="3C3DC573" w14:textId="43984956" w:rsidR="006B6801" w:rsidRPr="000E6EB9" w:rsidRDefault="00E21491" w:rsidP="0049347D">
      <w:pPr>
        <w:spacing w:after="120"/>
        <w:rPr>
          <w:rFonts w:eastAsia="Arial" w:cs="Arial"/>
          <w:sz w:val="21"/>
          <w:szCs w:val="21"/>
        </w:rPr>
      </w:pPr>
      <w:r w:rsidRPr="000E6EB9">
        <w:rPr>
          <w:rFonts w:eastAsia="Arial" w:cs="Arial"/>
          <w:sz w:val="21"/>
          <w:szCs w:val="21"/>
        </w:rPr>
        <w:lastRenderedPageBreak/>
        <w:t>Considering the 5G NR experience</w:t>
      </w:r>
      <w:r w:rsidR="00890445" w:rsidRPr="000E6EB9">
        <w:rPr>
          <w:rFonts w:eastAsia="Arial" w:cs="Arial"/>
          <w:sz w:val="21"/>
          <w:szCs w:val="21"/>
        </w:rPr>
        <w:t>, we propose the following:</w:t>
      </w:r>
    </w:p>
    <w:p w14:paraId="1D138327" w14:textId="5864D263" w:rsidR="002A65F2" w:rsidRPr="002C7494" w:rsidRDefault="002A65F2" w:rsidP="002C7494">
      <w:pPr>
        <w:pStyle w:val="BodyText"/>
        <w:spacing w:after="50"/>
        <w:rPr>
          <w:rFonts w:eastAsia="Arial" w:cs="Arial"/>
          <w:b/>
          <w:bCs/>
          <w:szCs w:val="21"/>
          <w:lang w:eastAsia="zh-CN"/>
        </w:rPr>
      </w:pPr>
      <w:r w:rsidRPr="002C7494">
        <w:rPr>
          <w:rFonts w:eastAsia="Arial" w:cs="Arial"/>
          <w:b/>
          <w:bCs/>
          <w:szCs w:val="21"/>
          <w:lang w:eastAsia="zh-CN"/>
        </w:rPr>
        <w:t>Proposal#</w:t>
      </w:r>
      <w:r w:rsidR="00D16218" w:rsidRPr="002C7494">
        <w:rPr>
          <w:rFonts w:eastAsia="Arial" w:cs="Arial"/>
          <w:b/>
          <w:bCs/>
          <w:szCs w:val="21"/>
          <w:lang w:eastAsia="zh-CN"/>
        </w:rPr>
        <w:t>5</w:t>
      </w:r>
    </w:p>
    <w:p w14:paraId="15349690" w14:textId="7974B05D" w:rsidR="00F4741F" w:rsidRPr="002C7494" w:rsidRDefault="00890445" w:rsidP="00963D9B">
      <w:pPr>
        <w:pStyle w:val="BodyText"/>
        <w:numPr>
          <w:ilvl w:val="0"/>
          <w:numId w:val="64"/>
        </w:numPr>
        <w:spacing w:after="50"/>
        <w:rPr>
          <w:rFonts w:eastAsia="Arial" w:cs="Arial"/>
          <w:b/>
          <w:bCs/>
          <w:szCs w:val="21"/>
          <w:lang w:eastAsia="zh-CN"/>
        </w:rPr>
      </w:pPr>
      <w:r w:rsidRPr="002C7494">
        <w:rPr>
          <w:rFonts w:eastAsia="Arial" w:cs="Arial"/>
          <w:b/>
          <w:bCs/>
          <w:szCs w:val="21"/>
          <w:lang w:eastAsia="zh-CN"/>
        </w:rPr>
        <w:t xml:space="preserve">6GR shall support </w:t>
      </w:r>
      <w:r w:rsidR="00543EC0" w:rsidRPr="002C7494">
        <w:rPr>
          <w:rFonts w:eastAsia="Arial" w:cs="Arial"/>
          <w:b/>
          <w:bCs/>
          <w:szCs w:val="21"/>
          <w:lang w:eastAsia="zh-CN"/>
        </w:rPr>
        <w:t xml:space="preserve">the </w:t>
      </w:r>
      <w:r w:rsidR="00B35BB7" w:rsidRPr="002C7494">
        <w:rPr>
          <w:rFonts w:eastAsia="Arial" w:cs="Arial"/>
          <w:b/>
          <w:bCs/>
          <w:szCs w:val="21"/>
          <w:lang w:eastAsia="zh-CN"/>
        </w:rPr>
        <w:t>RRC_I</w:t>
      </w:r>
      <w:r w:rsidR="000933F7" w:rsidRPr="002C7494">
        <w:rPr>
          <w:rFonts w:eastAsia="Arial" w:cs="Arial"/>
          <w:b/>
          <w:bCs/>
          <w:szCs w:val="21"/>
          <w:lang w:eastAsia="zh-CN"/>
        </w:rPr>
        <w:t>DLE</w:t>
      </w:r>
      <w:r w:rsidR="00B35BB7" w:rsidRPr="002C7494">
        <w:rPr>
          <w:rFonts w:eastAsia="Arial" w:cs="Arial"/>
          <w:b/>
          <w:bCs/>
          <w:szCs w:val="21"/>
          <w:lang w:eastAsia="zh-CN"/>
        </w:rPr>
        <w:t xml:space="preserve"> and RRC_CO</w:t>
      </w:r>
      <w:r w:rsidR="000933F7" w:rsidRPr="002C7494">
        <w:rPr>
          <w:rFonts w:eastAsia="Arial" w:cs="Arial"/>
          <w:b/>
          <w:bCs/>
          <w:szCs w:val="21"/>
          <w:lang w:eastAsia="zh-CN"/>
        </w:rPr>
        <w:t>NNECTED</w:t>
      </w:r>
      <w:r w:rsidR="00543EC0" w:rsidRPr="002C7494">
        <w:rPr>
          <w:rFonts w:eastAsia="Arial" w:cs="Arial"/>
          <w:b/>
          <w:bCs/>
          <w:szCs w:val="21"/>
          <w:lang w:eastAsia="zh-CN"/>
        </w:rPr>
        <w:t xml:space="preserve"> states</w:t>
      </w:r>
      <w:r w:rsidR="00142EB6" w:rsidRPr="002C7494">
        <w:rPr>
          <w:rFonts w:eastAsia="Arial" w:cs="Arial"/>
          <w:b/>
          <w:bCs/>
          <w:szCs w:val="21"/>
          <w:lang w:eastAsia="zh-CN"/>
        </w:rPr>
        <w:t xml:space="preserve"> as baseline</w:t>
      </w:r>
      <w:r w:rsidR="58F3A650" w:rsidRPr="002C7494">
        <w:rPr>
          <w:rFonts w:eastAsia="Arial" w:cs="Arial"/>
          <w:b/>
          <w:bCs/>
          <w:szCs w:val="21"/>
          <w:lang w:eastAsia="zh-CN"/>
        </w:rPr>
        <w:t>.</w:t>
      </w:r>
    </w:p>
    <w:p w14:paraId="3EB38D8A" w14:textId="77777777" w:rsidR="00F30148" w:rsidRPr="002C7494" w:rsidRDefault="0070672A" w:rsidP="00963D9B">
      <w:pPr>
        <w:pStyle w:val="BodyText"/>
        <w:numPr>
          <w:ilvl w:val="0"/>
          <w:numId w:val="64"/>
        </w:numPr>
        <w:spacing w:after="50"/>
        <w:rPr>
          <w:rFonts w:eastAsia="Arial" w:cs="Arial"/>
          <w:b/>
          <w:bCs/>
          <w:szCs w:val="21"/>
          <w:lang w:eastAsia="zh-CN"/>
        </w:rPr>
      </w:pPr>
      <w:r w:rsidRPr="002C7494">
        <w:rPr>
          <w:rFonts w:eastAsia="Arial" w:cs="Arial"/>
          <w:b/>
          <w:bCs/>
          <w:szCs w:val="21"/>
          <w:lang w:eastAsia="zh-CN"/>
        </w:rPr>
        <w:t>During the study c</w:t>
      </w:r>
      <w:r w:rsidR="00B26E08" w:rsidRPr="002C7494">
        <w:rPr>
          <w:rFonts w:eastAsia="Arial" w:cs="Arial"/>
          <w:b/>
          <w:bCs/>
          <w:szCs w:val="21"/>
          <w:lang w:eastAsia="zh-CN"/>
        </w:rPr>
        <w:t>onsult with SA2 on the</w:t>
      </w:r>
      <w:r w:rsidRPr="002C7494">
        <w:rPr>
          <w:rFonts w:eastAsia="Arial" w:cs="Arial"/>
          <w:b/>
          <w:bCs/>
          <w:szCs w:val="21"/>
          <w:lang w:eastAsia="zh-CN"/>
        </w:rPr>
        <w:t xml:space="preserve"> CN defined UE states and its relation</w:t>
      </w:r>
      <w:r w:rsidR="00356D21" w:rsidRPr="002C7494">
        <w:rPr>
          <w:rFonts w:eastAsia="Arial" w:cs="Arial"/>
          <w:b/>
          <w:bCs/>
          <w:szCs w:val="21"/>
          <w:lang w:eastAsia="zh-CN"/>
        </w:rPr>
        <w:t>ship</w:t>
      </w:r>
      <w:r w:rsidRPr="002C7494">
        <w:rPr>
          <w:rFonts w:eastAsia="Arial" w:cs="Arial"/>
          <w:b/>
          <w:bCs/>
          <w:szCs w:val="21"/>
          <w:lang w:eastAsia="zh-CN"/>
        </w:rPr>
        <w:t xml:space="preserve"> with RRC states</w:t>
      </w:r>
      <w:r w:rsidR="5959AA10" w:rsidRPr="002C7494">
        <w:rPr>
          <w:rFonts w:eastAsia="Arial" w:cs="Arial"/>
          <w:b/>
          <w:bCs/>
          <w:szCs w:val="21"/>
          <w:lang w:eastAsia="zh-CN"/>
        </w:rPr>
        <w:t>.</w:t>
      </w:r>
    </w:p>
    <w:p w14:paraId="183CD24C" w14:textId="70AA7F56" w:rsidR="00B26E08" w:rsidRPr="002C7494" w:rsidRDefault="00F30148" w:rsidP="00963D9B">
      <w:pPr>
        <w:pStyle w:val="BodyText"/>
        <w:numPr>
          <w:ilvl w:val="0"/>
          <w:numId w:val="64"/>
        </w:numPr>
        <w:spacing w:after="50"/>
        <w:rPr>
          <w:rFonts w:eastAsia="Arial" w:cs="Arial"/>
          <w:b/>
          <w:bCs/>
          <w:szCs w:val="21"/>
          <w:lang w:eastAsia="zh-CN"/>
        </w:rPr>
      </w:pPr>
      <w:r w:rsidRPr="002C7494">
        <w:rPr>
          <w:rFonts w:eastAsia="Arial" w:cs="Arial"/>
          <w:b/>
          <w:bCs/>
          <w:szCs w:val="21"/>
          <w:lang w:eastAsia="zh-CN"/>
        </w:rPr>
        <w:t xml:space="preserve">Indicate </w:t>
      </w:r>
      <w:r w:rsidR="00C66AD4" w:rsidRPr="002C7494">
        <w:rPr>
          <w:rFonts w:eastAsia="Arial" w:cs="Arial"/>
          <w:b/>
          <w:bCs/>
          <w:szCs w:val="21"/>
          <w:lang w:eastAsia="zh-CN"/>
        </w:rPr>
        <w:t xml:space="preserve">RAN2 </w:t>
      </w:r>
      <w:r w:rsidRPr="002C7494">
        <w:rPr>
          <w:rFonts w:eastAsia="Arial" w:cs="Arial"/>
          <w:b/>
          <w:bCs/>
          <w:szCs w:val="21"/>
          <w:lang w:eastAsia="zh-CN"/>
        </w:rPr>
        <w:t>preference</w:t>
      </w:r>
      <w:r w:rsidR="00C66AD4" w:rsidRPr="002C7494">
        <w:rPr>
          <w:rFonts w:eastAsia="Arial" w:cs="Arial"/>
          <w:b/>
          <w:bCs/>
          <w:szCs w:val="21"/>
          <w:lang w:eastAsia="zh-CN"/>
        </w:rPr>
        <w:t xml:space="preserve"> to SA2 to keep UE state transparent to CN, thus avoiding CN paging.</w:t>
      </w:r>
      <w:r w:rsidRPr="002C7494">
        <w:rPr>
          <w:rFonts w:eastAsia="Arial" w:cs="Arial"/>
          <w:b/>
          <w:bCs/>
          <w:szCs w:val="21"/>
          <w:lang w:eastAsia="zh-CN"/>
        </w:rPr>
        <w:t xml:space="preserve"> </w:t>
      </w:r>
      <w:r w:rsidR="0070672A" w:rsidRPr="002C7494">
        <w:rPr>
          <w:rFonts w:eastAsia="Arial" w:cs="Arial"/>
          <w:b/>
          <w:bCs/>
          <w:szCs w:val="21"/>
          <w:lang w:eastAsia="zh-CN"/>
        </w:rPr>
        <w:t xml:space="preserve"> </w:t>
      </w:r>
    </w:p>
    <w:p w14:paraId="5A070B5C" w14:textId="2EE80F3C" w:rsidR="00E06E0C" w:rsidRPr="002C7494" w:rsidRDefault="00E06E0C" w:rsidP="00963D9B">
      <w:pPr>
        <w:pStyle w:val="BodyText"/>
        <w:numPr>
          <w:ilvl w:val="0"/>
          <w:numId w:val="64"/>
        </w:numPr>
        <w:spacing w:after="50"/>
        <w:rPr>
          <w:rFonts w:eastAsia="Arial" w:cs="Arial"/>
          <w:b/>
          <w:bCs/>
          <w:szCs w:val="21"/>
          <w:lang w:eastAsia="zh-CN"/>
        </w:rPr>
      </w:pPr>
      <w:r w:rsidRPr="002C7494">
        <w:rPr>
          <w:rFonts w:eastAsia="Arial" w:cs="Arial"/>
          <w:b/>
          <w:bCs/>
          <w:szCs w:val="21"/>
          <w:lang w:eastAsia="zh-CN"/>
        </w:rPr>
        <w:t>Support of RRC_INACTIVE</w:t>
      </w:r>
      <w:r w:rsidR="00005C5C" w:rsidRPr="002C7494">
        <w:rPr>
          <w:rFonts w:eastAsia="Arial" w:cs="Arial"/>
          <w:b/>
          <w:bCs/>
          <w:szCs w:val="21"/>
          <w:lang w:eastAsia="zh-CN"/>
        </w:rPr>
        <w:t xml:space="preserve"> state</w:t>
      </w:r>
      <w:r w:rsidRPr="002C7494">
        <w:rPr>
          <w:rFonts w:eastAsia="Arial" w:cs="Arial"/>
          <w:b/>
          <w:bCs/>
          <w:szCs w:val="21"/>
          <w:lang w:eastAsia="zh-CN"/>
        </w:rPr>
        <w:t xml:space="preserve"> </w:t>
      </w:r>
      <w:r w:rsidR="00F7149D" w:rsidRPr="002C7494">
        <w:rPr>
          <w:rFonts w:eastAsia="Arial" w:cs="Arial" w:hint="eastAsia"/>
          <w:b/>
          <w:bCs/>
          <w:szCs w:val="21"/>
          <w:lang w:eastAsia="zh-CN"/>
        </w:rPr>
        <w:t xml:space="preserve">and </w:t>
      </w:r>
      <w:r w:rsidR="00C17662" w:rsidRPr="002C7494">
        <w:rPr>
          <w:rFonts w:eastAsia="Arial" w:cs="Arial"/>
          <w:b/>
          <w:bCs/>
          <w:szCs w:val="21"/>
          <w:lang w:eastAsia="zh-CN"/>
        </w:rPr>
        <w:t>modelling</w:t>
      </w:r>
      <w:r w:rsidR="00F7149D" w:rsidRPr="002C7494">
        <w:rPr>
          <w:rFonts w:eastAsia="Arial" w:cs="Arial" w:hint="eastAsia"/>
          <w:b/>
          <w:bCs/>
          <w:szCs w:val="21"/>
          <w:lang w:eastAsia="zh-CN"/>
        </w:rPr>
        <w:t xml:space="preserve"> methods </w:t>
      </w:r>
      <w:r w:rsidR="00711F7F" w:rsidRPr="002C7494">
        <w:rPr>
          <w:rFonts w:eastAsia="Arial" w:cs="Arial"/>
          <w:b/>
          <w:bCs/>
          <w:szCs w:val="21"/>
          <w:lang w:eastAsia="zh-CN"/>
        </w:rPr>
        <w:t xml:space="preserve">1/2 </w:t>
      </w:r>
      <w:r w:rsidRPr="002C7494">
        <w:rPr>
          <w:rFonts w:eastAsia="Arial" w:cs="Arial"/>
          <w:b/>
          <w:bCs/>
          <w:szCs w:val="21"/>
          <w:lang w:eastAsia="zh-CN"/>
        </w:rPr>
        <w:t>shall be further studied during the study item to alleviate some of the pain points inherent in 5G NR</w:t>
      </w:r>
      <w:r w:rsidR="16837BF0" w:rsidRPr="002C7494">
        <w:rPr>
          <w:rFonts w:eastAsia="Arial" w:cs="Arial"/>
          <w:b/>
          <w:bCs/>
          <w:szCs w:val="21"/>
          <w:lang w:eastAsia="zh-CN"/>
        </w:rPr>
        <w:t>.</w:t>
      </w:r>
    </w:p>
    <w:p w14:paraId="283D0335" w14:textId="28695FB7" w:rsidR="00964AC4" w:rsidRPr="000E6EB9" w:rsidRDefault="00964AC4" w:rsidP="00964AC4">
      <w:pPr>
        <w:spacing w:after="50"/>
        <w:rPr>
          <w:rFonts w:eastAsia="Arial" w:cs="Arial"/>
          <w:b/>
          <w:sz w:val="21"/>
          <w:szCs w:val="21"/>
        </w:rPr>
      </w:pPr>
    </w:p>
    <w:p w14:paraId="3EF5E489" w14:textId="35083CB9" w:rsidR="00964AC4" w:rsidRPr="000E6EB9" w:rsidRDefault="00964AC4" w:rsidP="00E478F1">
      <w:pPr>
        <w:spacing w:after="120"/>
        <w:rPr>
          <w:rFonts w:eastAsia="Arial" w:cs="Arial"/>
          <w:sz w:val="21"/>
          <w:szCs w:val="21"/>
        </w:rPr>
      </w:pPr>
      <w:r w:rsidRPr="000E6EB9">
        <w:rPr>
          <w:rFonts w:eastAsia="Arial" w:cs="Arial"/>
          <w:sz w:val="21"/>
          <w:szCs w:val="21"/>
        </w:rPr>
        <w:t>If RAN2 subsequently agree to define the RRC_INACTIVE state</w:t>
      </w:r>
      <w:r w:rsidR="00BD538E" w:rsidRPr="000E6EB9">
        <w:rPr>
          <w:rFonts w:eastAsia="Arial" w:cs="Arial"/>
          <w:sz w:val="21"/>
          <w:szCs w:val="21"/>
        </w:rPr>
        <w:t xml:space="preserve">, then the important question remains how to ensure the feature is commercialized in the network to </w:t>
      </w:r>
      <w:r w:rsidR="00E478F1" w:rsidRPr="000E6EB9">
        <w:rPr>
          <w:rFonts w:eastAsia="Arial" w:cs="Arial"/>
          <w:sz w:val="21"/>
          <w:szCs w:val="21"/>
        </w:rPr>
        <w:t xml:space="preserve">gain the benefits of the feature. In 5G NR the </w:t>
      </w:r>
      <w:r w:rsidR="00E03FF6" w:rsidRPr="000E6EB9">
        <w:rPr>
          <w:rFonts w:eastAsia="Arial" w:cs="Arial"/>
          <w:sz w:val="21"/>
          <w:szCs w:val="21"/>
        </w:rPr>
        <w:t xml:space="preserve">feature is mandatory at the UE side from Day1, however the network side implementation of the feature is </w:t>
      </w:r>
      <w:r w:rsidR="0054743A" w:rsidRPr="000E6EB9">
        <w:rPr>
          <w:rFonts w:eastAsia="Arial" w:cs="Arial"/>
          <w:sz w:val="21"/>
          <w:szCs w:val="21"/>
        </w:rPr>
        <w:t xml:space="preserve">not ubiquitous. </w:t>
      </w:r>
      <w:r w:rsidR="008F53E9" w:rsidRPr="000E6EB9">
        <w:rPr>
          <w:rFonts w:eastAsia="Arial" w:cs="Arial"/>
          <w:sz w:val="21"/>
          <w:szCs w:val="21"/>
        </w:rPr>
        <w:t xml:space="preserve">The network side implementation of the feature depends on how the RRC_IDLE and RRC_INACTIVE functionality is defined. </w:t>
      </w:r>
      <w:r w:rsidR="00B924A4" w:rsidRPr="000E6EB9">
        <w:rPr>
          <w:rFonts w:eastAsia="Arial" w:cs="Arial"/>
          <w:sz w:val="21"/>
          <w:szCs w:val="21"/>
        </w:rPr>
        <w:t xml:space="preserve">If the RRC_IDLE is defined as </w:t>
      </w:r>
      <w:r w:rsidR="009F4E7C" w:rsidRPr="000E6EB9">
        <w:rPr>
          <w:rFonts w:eastAsia="Arial" w:cs="Arial"/>
          <w:sz w:val="21"/>
          <w:szCs w:val="21"/>
        </w:rPr>
        <w:t xml:space="preserve">a </w:t>
      </w:r>
      <w:r w:rsidR="00B924A4" w:rsidRPr="000E6EB9">
        <w:rPr>
          <w:rFonts w:eastAsia="Arial" w:cs="Arial"/>
          <w:sz w:val="21"/>
          <w:szCs w:val="21"/>
        </w:rPr>
        <w:t xml:space="preserve">state during UE power </w:t>
      </w:r>
      <w:r w:rsidR="009F4E7C" w:rsidRPr="000E6EB9">
        <w:rPr>
          <w:rFonts w:eastAsia="Arial" w:cs="Arial"/>
          <w:sz w:val="21"/>
          <w:szCs w:val="21"/>
        </w:rPr>
        <w:t>ON</w:t>
      </w:r>
      <w:r w:rsidR="00B924A4" w:rsidRPr="000E6EB9">
        <w:rPr>
          <w:rFonts w:eastAsia="Arial" w:cs="Arial"/>
          <w:sz w:val="21"/>
          <w:szCs w:val="21"/>
        </w:rPr>
        <w:t xml:space="preserve"> </w:t>
      </w:r>
      <w:r w:rsidR="009F4E7C" w:rsidRPr="000E6EB9">
        <w:rPr>
          <w:rFonts w:eastAsia="Arial" w:cs="Arial"/>
          <w:sz w:val="21"/>
          <w:szCs w:val="21"/>
        </w:rPr>
        <w:t xml:space="preserve">or </w:t>
      </w:r>
      <w:r w:rsidR="00B924A4" w:rsidRPr="000E6EB9">
        <w:rPr>
          <w:rFonts w:eastAsia="Arial" w:cs="Arial"/>
          <w:sz w:val="21"/>
          <w:szCs w:val="21"/>
        </w:rPr>
        <w:t xml:space="preserve">UE </w:t>
      </w:r>
      <w:r w:rsidR="00D9434D" w:rsidRPr="000E6EB9">
        <w:rPr>
          <w:rFonts w:eastAsia="Arial" w:cs="Arial"/>
          <w:sz w:val="21"/>
          <w:szCs w:val="21"/>
        </w:rPr>
        <w:t>recovery</w:t>
      </w:r>
      <w:r w:rsidR="00F47739" w:rsidRPr="000E6EB9">
        <w:rPr>
          <w:rFonts w:eastAsia="Arial" w:cs="Arial"/>
          <w:sz w:val="21"/>
          <w:szCs w:val="21"/>
        </w:rPr>
        <w:t xml:space="preserve"> (e.g. coverage hole)</w:t>
      </w:r>
      <w:r w:rsidR="00D9434D" w:rsidRPr="000E6EB9">
        <w:rPr>
          <w:rFonts w:eastAsia="Arial" w:cs="Arial"/>
          <w:sz w:val="21"/>
          <w:szCs w:val="21"/>
        </w:rPr>
        <w:t>,</w:t>
      </w:r>
      <w:r w:rsidR="00B924A4" w:rsidRPr="000E6EB9">
        <w:rPr>
          <w:rFonts w:eastAsia="Arial" w:cs="Arial"/>
          <w:sz w:val="21"/>
          <w:szCs w:val="21"/>
        </w:rPr>
        <w:t xml:space="preserve"> then</w:t>
      </w:r>
      <w:r w:rsidR="00AC694C" w:rsidRPr="000E6EB9">
        <w:rPr>
          <w:rFonts w:eastAsia="Arial" w:cs="Arial"/>
          <w:sz w:val="21"/>
          <w:szCs w:val="21"/>
        </w:rPr>
        <w:t xml:space="preserve"> obviously the network will not release the UE to RRC</w:t>
      </w:r>
      <w:r w:rsidR="00AA68D8">
        <w:rPr>
          <w:rFonts w:eastAsia="Arial" w:cs="Arial"/>
          <w:sz w:val="21"/>
          <w:szCs w:val="21"/>
        </w:rPr>
        <w:t>_</w:t>
      </w:r>
      <w:r w:rsidR="00AC694C" w:rsidRPr="000E6EB9">
        <w:rPr>
          <w:rFonts w:eastAsia="Arial" w:cs="Arial"/>
          <w:sz w:val="21"/>
          <w:szCs w:val="21"/>
        </w:rPr>
        <w:t>IDLE and it has to mandatorily release the UE to RRC_INACTIVE.</w:t>
      </w:r>
      <w:r w:rsidR="00F47739" w:rsidRPr="000E6EB9">
        <w:rPr>
          <w:rFonts w:eastAsia="Arial" w:cs="Arial"/>
          <w:sz w:val="21"/>
          <w:szCs w:val="21"/>
        </w:rPr>
        <w:t xml:space="preserve"> However, if the functionality is duplicated in RRC_IDLE and RRC_INACTIVE then it </w:t>
      </w:r>
      <w:r w:rsidR="002F7BB7" w:rsidRPr="000E6EB9">
        <w:rPr>
          <w:rFonts w:eastAsia="Arial" w:cs="Arial"/>
          <w:sz w:val="21"/>
          <w:szCs w:val="21"/>
        </w:rPr>
        <w:t>is network implementation decision whether to release the UE to RRC_IDLE or RRC_INACTIVE. If such a choice is available at the network side</w:t>
      </w:r>
      <w:r w:rsidR="001E3F0A">
        <w:rPr>
          <w:rFonts w:eastAsia="Arial" w:cs="Arial"/>
          <w:sz w:val="21"/>
          <w:szCs w:val="21"/>
        </w:rPr>
        <w:t>,</w:t>
      </w:r>
      <w:r w:rsidR="002F7BB7" w:rsidRPr="000E6EB9">
        <w:rPr>
          <w:rFonts w:eastAsia="Arial" w:cs="Arial"/>
          <w:sz w:val="21"/>
          <w:szCs w:val="21"/>
        </w:rPr>
        <w:t xml:space="preserve"> then there is high probability the RRC_INACTIVE may not get commercialized even in 6G.</w:t>
      </w:r>
    </w:p>
    <w:p w14:paraId="4EC8A09B" w14:textId="179D4086" w:rsidR="009F4E7C" w:rsidRPr="002C7494" w:rsidRDefault="009F4E7C" w:rsidP="002C7494">
      <w:pPr>
        <w:pStyle w:val="BodyText"/>
        <w:spacing w:after="50"/>
        <w:rPr>
          <w:rFonts w:eastAsia="Arial" w:cs="Arial"/>
          <w:b/>
          <w:bCs/>
          <w:szCs w:val="21"/>
          <w:lang w:eastAsia="zh-CN"/>
        </w:rPr>
      </w:pPr>
      <w:r w:rsidRPr="002C7494">
        <w:rPr>
          <w:rFonts w:eastAsia="Arial" w:cs="Arial"/>
          <w:b/>
          <w:bCs/>
          <w:szCs w:val="21"/>
          <w:lang w:eastAsia="zh-CN"/>
        </w:rPr>
        <w:t>Observation</w:t>
      </w:r>
      <w:r w:rsidR="00F87640" w:rsidRPr="002C7494">
        <w:rPr>
          <w:rFonts w:eastAsia="Arial" w:cs="Arial"/>
          <w:b/>
          <w:bCs/>
          <w:szCs w:val="21"/>
          <w:lang w:eastAsia="zh-CN"/>
        </w:rPr>
        <w:t>#</w:t>
      </w:r>
      <w:r w:rsidR="007238B0" w:rsidRPr="002C7494">
        <w:rPr>
          <w:rFonts w:eastAsia="Arial" w:cs="Arial"/>
          <w:b/>
          <w:bCs/>
          <w:szCs w:val="21"/>
          <w:lang w:eastAsia="zh-CN"/>
        </w:rPr>
        <w:t>4</w:t>
      </w:r>
      <w:r w:rsidR="00F87640" w:rsidRPr="002C7494">
        <w:rPr>
          <w:rFonts w:eastAsia="Arial" w:cs="Arial"/>
          <w:b/>
          <w:bCs/>
          <w:szCs w:val="21"/>
          <w:lang w:eastAsia="zh-CN"/>
        </w:rPr>
        <w:t xml:space="preserve">: </w:t>
      </w:r>
      <w:r w:rsidR="00012D21" w:rsidRPr="002C7494">
        <w:rPr>
          <w:rFonts w:eastAsia="Arial" w:cs="Arial"/>
          <w:b/>
          <w:bCs/>
          <w:szCs w:val="21"/>
          <w:lang w:eastAsia="zh-CN"/>
        </w:rPr>
        <w:t xml:space="preserve">If </w:t>
      </w:r>
      <w:r w:rsidR="000B28B3" w:rsidRPr="002C7494">
        <w:rPr>
          <w:rFonts w:eastAsia="Arial" w:cs="Arial"/>
          <w:b/>
          <w:bCs/>
          <w:szCs w:val="21"/>
          <w:lang w:eastAsia="zh-CN"/>
        </w:rPr>
        <w:t>some of the functionality of RRC_IDLE and RRC_INACTIVE is duplicated then</w:t>
      </w:r>
      <w:r w:rsidR="00031D0F" w:rsidRPr="002C7494">
        <w:rPr>
          <w:rFonts w:eastAsia="Arial" w:cs="Arial"/>
          <w:b/>
          <w:bCs/>
          <w:szCs w:val="21"/>
          <w:lang w:eastAsia="zh-CN"/>
        </w:rPr>
        <w:t xml:space="preserve"> there is high probability the network will always release the UE to RRC_IDLE.</w:t>
      </w:r>
    </w:p>
    <w:p w14:paraId="0643DA48" w14:textId="19A9BD6A" w:rsidR="00667082" w:rsidRPr="002C7494" w:rsidRDefault="00A670C9" w:rsidP="002C7494">
      <w:pPr>
        <w:pStyle w:val="BodyText"/>
        <w:spacing w:after="50"/>
        <w:rPr>
          <w:rFonts w:eastAsia="Arial" w:cs="Arial"/>
          <w:b/>
          <w:bCs/>
          <w:szCs w:val="21"/>
          <w:lang w:eastAsia="zh-CN"/>
        </w:rPr>
      </w:pPr>
      <w:r w:rsidRPr="002C7494">
        <w:rPr>
          <w:rFonts w:eastAsia="Arial" w:cs="Arial"/>
          <w:b/>
          <w:bCs/>
          <w:szCs w:val="21"/>
          <w:lang w:eastAsia="zh-CN"/>
        </w:rPr>
        <w:t>Proposal#</w:t>
      </w:r>
      <w:r w:rsidR="00AE2188" w:rsidRPr="002C7494">
        <w:rPr>
          <w:rFonts w:eastAsia="Arial" w:cs="Arial"/>
          <w:b/>
          <w:bCs/>
          <w:szCs w:val="21"/>
          <w:lang w:eastAsia="zh-CN"/>
        </w:rPr>
        <w:t>6</w:t>
      </w:r>
      <w:r w:rsidRPr="002C7494">
        <w:rPr>
          <w:rFonts w:eastAsia="Arial" w:cs="Arial"/>
          <w:b/>
          <w:bCs/>
          <w:szCs w:val="21"/>
          <w:lang w:eastAsia="zh-CN"/>
        </w:rPr>
        <w:t>: If RAN2 decide</w:t>
      </w:r>
      <w:r w:rsidR="005067E4" w:rsidRPr="002C7494">
        <w:rPr>
          <w:rFonts w:eastAsia="Arial" w:cs="Arial" w:hint="eastAsia"/>
          <w:b/>
          <w:bCs/>
          <w:szCs w:val="21"/>
          <w:lang w:eastAsia="zh-CN"/>
        </w:rPr>
        <w:t>s</w:t>
      </w:r>
      <w:r w:rsidRPr="002C7494">
        <w:rPr>
          <w:rFonts w:eastAsia="Arial" w:cs="Arial"/>
          <w:b/>
          <w:bCs/>
          <w:szCs w:val="21"/>
          <w:lang w:eastAsia="zh-CN"/>
        </w:rPr>
        <w:t xml:space="preserve"> to introduce the RRC_INACTIVE state</w:t>
      </w:r>
      <w:r w:rsidR="00327F35" w:rsidRPr="002C7494">
        <w:rPr>
          <w:rFonts w:eastAsia="Arial" w:cs="Arial"/>
          <w:b/>
          <w:bCs/>
          <w:szCs w:val="21"/>
          <w:lang w:eastAsia="zh-CN"/>
        </w:rPr>
        <w:t xml:space="preserve"> in 6GR, then RAN2 should strive to ensure the feature is </w:t>
      </w:r>
      <w:r w:rsidR="000A17F1" w:rsidRPr="002C7494">
        <w:rPr>
          <w:rFonts w:eastAsia="Arial" w:cs="Arial"/>
          <w:b/>
          <w:bCs/>
          <w:szCs w:val="21"/>
          <w:lang w:eastAsia="zh-CN"/>
        </w:rPr>
        <w:t>commercialized</w:t>
      </w:r>
      <w:r w:rsidR="00327F35" w:rsidRPr="002C7494">
        <w:rPr>
          <w:rFonts w:eastAsia="Arial" w:cs="Arial"/>
          <w:b/>
          <w:bCs/>
          <w:szCs w:val="21"/>
          <w:lang w:eastAsia="zh-CN"/>
        </w:rPr>
        <w:t xml:space="preserve"> </w:t>
      </w:r>
      <w:r w:rsidR="000A17F1" w:rsidRPr="002C7494">
        <w:rPr>
          <w:rFonts w:eastAsia="Arial" w:cs="Arial"/>
          <w:b/>
          <w:bCs/>
          <w:szCs w:val="21"/>
          <w:lang w:eastAsia="zh-CN"/>
        </w:rPr>
        <w:t>in real deployments from Day1.</w:t>
      </w:r>
    </w:p>
    <w:p w14:paraId="5C2E4C19" w14:textId="63765E52" w:rsidR="00667082" w:rsidRPr="000E6EB9" w:rsidRDefault="00667082" w:rsidP="000E6EB9">
      <w:pPr>
        <w:pStyle w:val="Heading3"/>
        <w:tabs>
          <w:tab w:val="num" w:pos="709"/>
        </w:tabs>
        <w:ind w:left="510"/>
      </w:pPr>
      <w:r w:rsidRPr="000E6EB9">
        <w:t>C</w:t>
      </w:r>
      <w:r w:rsidRPr="00667082">
        <w:t>onnection management</w:t>
      </w:r>
    </w:p>
    <w:p w14:paraId="68A0C288" w14:textId="6E1EA60D" w:rsidR="00351F64" w:rsidRPr="000E6EB9" w:rsidRDefault="004B360B" w:rsidP="0049347D">
      <w:pPr>
        <w:spacing w:after="120"/>
        <w:rPr>
          <w:rFonts w:eastAsia="Arial" w:cs="Arial"/>
          <w:sz w:val="21"/>
          <w:szCs w:val="21"/>
        </w:rPr>
      </w:pPr>
      <w:r w:rsidRPr="000E6EB9">
        <w:rPr>
          <w:rFonts w:eastAsia="Arial" w:cs="Arial"/>
          <w:sz w:val="21"/>
          <w:szCs w:val="21"/>
        </w:rPr>
        <w:t>As mentioned in above section r</w:t>
      </w:r>
      <w:r w:rsidR="00351F64" w:rsidRPr="000E6EB9">
        <w:rPr>
          <w:rFonts w:eastAsia="Arial" w:cs="Arial"/>
          <w:sz w:val="21"/>
          <w:szCs w:val="21"/>
        </w:rPr>
        <w:t xml:space="preserve">egardless of the RRC states to be considered and studied in 6GR, from </w:t>
      </w:r>
      <w:r w:rsidR="00C05DA5" w:rsidRPr="000E6EB9">
        <w:rPr>
          <w:rFonts w:eastAsia="Arial" w:cs="Arial"/>
          <w:sz w:val="21"/>
          <w:szCs w:val="21"/>
        </w:rPr>
        <w:t xml:space="preserve">the </w:t>
      </w:r>
      <w:r w:rsidR="00351F64" w:rsidRPr="000E6EB9">
        <w:rPr>
          <w:rFonts w:eastAsia="Arial" w:cs="Arial"/>
          <w:sz w:val="21"/>
          <w:szCs w:val="21"/>
        </w:rPr>
        <w:t xml:space="preserve">UE perspective the UE at a given point of time is expected to be in a single RRC state. </w:t>
      </w:r>
    </w:p>
    <w:p w14:paraId="76525978" w14:textId="52076B90" w:rsidR="00C05DA5" w:rsidRPr="000E6EB9" w:rsidRDefault="005925C2" w:rsidP="0049347D">
      <w:pPr>
        <w:spacing w:after="120"/>
        <w:rPr>
          <w:rFonts w:eastAsia="Arial" w:cs="Arial"/>
          <w:sz w:val="21"/>
          <w:szCs w:val="21"/>
        </w:rPr>
      </w:pPr>
      <w:r w:rsidRPr="000E6EB9">
        <w:rPr>
          <w:rFonts w:eastAsia="Arial" w:cs="Arial"/>
          <w:sz w:val="21"/>
          <w:szCs w:val="21"/>
        </w:rPr>
        <w:t xml:space="preserve">Regardless of the RAN architecture, </w:t>
      </w:r>
      <w:r w:rsidR="00BA68E6" w:rsidRPr="000E6EB9">
        <w:rPr>
          <w:rFonts w:eastAsia="Arial" w:cs="Arial"/>
          <w:sz w:val="21"/>
          <w:szCs w:val="21"/>
        </w:rPr>
        <w:t>evolution of the RAN architecture, support of multiple radio spectrum sharing (MRSS)</w:t>
      </w:r>
      <w:r w:rsidR="00AD58A3" w:rsidRPr="000E6EB9">
        <w:rPr>
          <w:rFonts w:eastAsia="Arial" w:cs="Arial"/>
          <w:sz w:val="21"/>
          <w:szCs w:val="21"/>
        </w:rPr>
        <w:t xml:space="preserve">, support of dual registration from the UE perspective </w:t>
      </w:r>
      <w:r w:rsidR="00FE7038" w:rsidRPr="000E6EB9">
        <w:rPr>
          <w:rFonts w:eastAsia="Arial" w:cs="Arial"/>
          <w:sz w:val="21"/>
          <w:szCs w:val="21"/>
        </w:rPr>
        <w:t>etc</w:t>
      </w:r>
      <w:r w:rsidR="00643B82" w:rsidRPr="000E6EB9">
        <w:rPr>
          <w:rFonts w:eastAsia="Arial" w:cs="Arial"/>
          <w:sz w:val="21"/>
          <w:szCs w:val="21"/>
        </w:rPr>
        <w:t>.,</w:t>
      </w:r>
      <w:r w:rsidR="00FE7038" w:rsidRPr="000E6EB9">
        <w:rPr>
          <w:rFonts w:eastAsia="Arial" w:cs="Arial"/>
          <w:sz w:val="21"/>
          <w:szCs w:val="21"/>
        </w:rPr>
        <w:t xml:space="preserve"> </w:t>
      </w:r>
      <w:r w:rsidR="00AD58A3" w:rsidRPr="000E6EB9">
        <w:rPr>
          <w:rFonts w:eastAsia="Arial" w:cs="Arial"/>
          <w:sz w:val="21"/>
          <w:szCs w:val="21"/>
        </w:rPr>
        <w:t>the UE supports one RRC instance</w:t>
      </w:r>
      <w:r w:rsidR="00DE41BF" w:rsidRPr="000E6EB9">
        <w:rPr>
          <w:rFonts w:eastAsia="Arial" w:cs="Arial"/>
          <w:sz w:val="21"/>
          <w:szCs w:val="21"/>
        </w:rPr>
        <w:t xml:space="preserve"> i.e. RRC connection management </w:t>
      </w:r>
      <w:r w:rsidR="000B6C6E" w:rsidRPr="000E6EB9">
        <w:rPr>
          <w:rFonts w:eastAsia="Arial" w:cs="Arial"/>
          <w:sz w:val="21"/>
          <w:szCs w:val="21"/>
        </w:rPr>
        <w:t xml:space="preserve">of the UE is under the control </w:t>
      </w:r>
      <w:r w:rsidR="00687E62" w:rsidRPr="000E6EB9">
        <w:rPr>
          <w:rFonts w:eastAsia="Arial" w:cs="Arial"/>
          <w:sz w:val="21"/>
          <w:szCs w:val="21"/>
        </w:rPr>
        <w:t xml:space="preserve">of </w:t>
      </w:r>
      <w:r w:rsidR="000B6C6E" w:rsidRPr="000E6EB9">
        <w:rPr>
          <w:rFonts w:eastAsia="Arial" w:cs="Arial"/>
          <w:sz w:val="21"/>
          <w:szCs w:val="21"/>
        </w:rPr>
        <w:t>single RAT during the lifetime of the RRC connection.</w:t>
      </w:r>
    </w:p>
    <w:p w14:paraId="3285DE65" w14:textId="64CCD132" w:rsidR="00C05DA5" w:rsidRPr="000E6EB9" w:rsidRDefault="00A71CF8" w:rsidP="0049347D">
      <w:pPr>
        <w:spacing w:after="120"/>
        <w:rPr>
          <w:rFonts w:eastAsia="Arial" w:cs="Arial"/>
          <w:sz w:val="21"/>
          <w:szCs w:val="21"/>
        </w:rPr>
      </w:pPr>
      <w:r w:rsidRPr="000E6EB9">
        <w:rPr>
          <w:rFonts w:eastAsia="Arial" w:cs="Arial"/>
          <w:sz w:val="21"/>
          <w:szCs w:val="21"/>
        </w:rPr>
        <w:t>We propose the following:</w:t>
      </w:r>
    </w:p>
    <w:p w14:paraId="2EFB593B" w14:textId="1FD43FF6" w:rsidR="00A71CF8" w:rsidRPr="002C7494" w:rsidRDefault="00A71CF8" w:rsidP="002C7494">
      <w:pPr>
        <w:pStyle w:val="BodyText"/>
        <w:spacing w:after="50"/>
        <w:rPr>
          <w:rFonts w:eastAsia="Arial" w:cs="Arial"/>
          <w:b/>
          <w:bCs/>
          <w:szCs w:val="21"/>
          <w:lang w:eastAsia="zh-CN"/>
        </w:rPr>
      </w:pPr>
      <w:r w:rsidRPr="002C7494">
        <w:rPr>
          <w:rFonts w:eastAsia="Arial" w:cs="Arial"/>
          <w:b/>
          <w:bCs/>
          <w:szCs w:val="21"/>
          <w:lang w:eastAsia="zh-CN"/>
        </w:rPr>
        <w:t>Proposal#</w:t>
      </w:r>
      <w:r w:rsidR="00AE2188" w:rsidRPr="002C7494">
        <w:rPr>
          <w:rFonts w:eastAsia="Arial" w:cs="Arial"/>
          <w:b/>
          <w:bCs/>
          <w:szCs w:val="21"/>
          <w:lang w:eastAsia="zh-CN"/>
        </w:rPr>
        <w:t>7</w:t>
      </w:r>
    </w:p>
    <w:p w14:paraId="2FE0E9F7" w14:textId="09CACD57" w:rsidR="00672828" w:rsidRPr="002C7494" w:rsidRDefault="00672828" w:rsidP="002C7494">
      <w:pPr>
        <w:pStyle w:val="BodyText"/>
        <w:numPr>
          <w:ilvl w:val="0"/>
          <w:numId w:val="63"/>
        </w:numPr>
        <w:spacing w:after="50"/>
        <w:rPr>
          <w:rFonts w:eastAsia="Arial" w:cs="Arial"/>
          <w:b/>
          <w:bCs/>
          <w:szCs w:val="21"/>
          <w:lang w:eastAsia="zh-CN"/>
        </w:rPr>
      </w:pPr>
      <w:r w:rsidRPr="002C7494">
        <w:rPr>
          <w:rFonts w:eastAsia="Arial" w:cs="Arial"/>
          <w:b/>
          <w:bCs/>
          <w:szCs w:val="21"/>
          <w:lang w:eastAsia="zh-CN"/>
        </w:rPr>
        <w:t>From UE perspective for connection management, the UE is expected to be in a single RRC state at a given point of time</w:t>
      </w:r>
      <w:r w:rsidR="7C93BDE7" w:rsidRPr="002C7494">
        <w:rPr>
          <w:rFonts w:eastAsia="Arial" w:cs="Arial"/>
          <w:b/>
          <w:bCs/>
          <w:szCs w:val="21"/>
          <w:lang w:eastAsia="zh-CN"/>
        </w:rPr>
        <w:t>.</w:t>
      </w:r>
    </w:p>
    <w:p w14:paraId="78BCD4E1" w14:textId="2A182256" w:rsidR="000A5C71" w:rsidRPr="000A5C71" w:rsidRDefault="0012175A" w:rsidP="00D956F5">
      <w:pPr>
        <w:pStyle w:val="BodyText"/>
        <w:numPr>
          <w:ilvl w:val="0"/>
          <w:numId w:val="63"/>
        </w:numPr>
        <w:spacing w:after="50"/>
      </w:pPr>
      <w:r w:rsidRPr="00963D9B">
        <w:rPr>
          <w:rFonts w:eastAsia="Arial" w:cs="Arial"/>
          <w:b/>
          <w:bCs/>
          <w:szCs w:val="21"/>
          <w:lang w:eastAsia="zh-CN"/>
        </w:rPr>
        <w:t xml:space="preserve">From the UE perspective the UE supports one RRC instance i.e. RRC connection management of the UE is under the control </w:t>
      </w:r>
      <w:r w:rsidR="00687E62" w:rsidRPr="00963D9B">
        <w:rPr>
          <w:rFonts w:eastAsia="Arial" w:cs="Arial"/>
          <w:b/>
          <w:bCs/>
          <w:szCs w:val="21"/>
          <w:lang w:eastAsia="zh-CN"/>
        </w:rPr>
        <w:t xml:space="preserve">of </w:t>
      </w:r>
      <w:r w:rsidRPr="00963D9B">
        <w:rPr>
          <w:rFonts w:eastAsia="Arial" w:cs="Arial"/>
          <w:b/>
          <w:bCs/>
          <w:szCs w:val="21"/>
          <w:lang w:eastAsia="zh-CN"/>
        </w:rPr>
        <w:t>single RAT during the lifetime of the RRC connection</w:t>
      </w:r>
      <w:r w:rsidR="786B294E" w:rsidRPr="00963D9B">
        <w:rPr>
          <w:rFonts w:eastAsia="Arial" w:cs="Arial"/>
          <w:b/>
          <w:bCs/>
          <w:szCs w:val="21"/>
          <w:lang w:eastAsia="zh-CN"/>
        </w:rPr>
        <w:t>.</w:t>
      </w:r>
    </w:p>
    <w:bookmarkEnd w:id="10"/>
    <w:bookmarkEnd w:id="11"/>
    <w:bookmarkEnd w:id="12"/>
    <w:bookmarkEnd w:id="13"/>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lastRenderedPageBreak/>
        <w:t>Conclusion</w:t>
      </w:r>
    </w:p>
    <w:p w14:paraId="14284E64" w14:textId="3D301CEC" w:rsidR="00B17C56" w:rsidRPr="000E6EB9" w:rsidRDefault="002C67D7" w:rsidP="0049347D">
      <w:pPr>
        <w:spacing w:after="120"/>
        <w:rPr>
          <w:rFonts w:eastAsia="Arial" w:cs="Arial"/>
          <w:sz w:val="21"/>
          <w:szCs w:val="21"/>
        </w:rPr>
      </w:pPr>
      <w:bookmarkStart w:id="15" w:name="OLE_LINK3"/>
      <w:r w:rsidRPr="000E6EB9">
        <w:rPr>
          <w:rFonts w:eastAsia="Arial" w:cs="Arial"/>
          <w:sz w:val="21"/>
          <w:szCs w:val="21"/>
        </w:rPr>
        <w:t>In this paper we presented some views on</w:t>
      </w:r>
      <w:r w:rsidR="00A65094" w:rsidRPr="000E6EB9">
        <w:rPr>
          <w:rFonts w:eastAsia="Arial" w:cs="Arial"/>
          <w:sz w:val="21"/>
          <w:szCs w:val="21"/>
        </w:rPr>
        <w:t xml:space="preserve"> RRC functions, RRC procedures.</w:t>
      </w:r>
      <w:r w:rsidRPr="000E6EB9">
        <w:rPr>
          <w:rFonts w:eastAsia="Arial" w:cs="Arial"/>
          <w:sz w:val="21"/>
          <w:szCs w:val="21"/>
        </w:rPr>
        <w:t xml:space="preserve"> </w:t>
      </w:r>
      <w:r w:rsidR="00B420CF" w:rsidRPr="000E6EB9">
        <w:rPr>
          <w:rFonts w:eastAsia="Arial" w:cs="Arial"/>
          <w:sz w:val="21"/>
          <w:szCs w:val="21"/>
        </w:rPr>
        <w:t>RRC modelling</w:t>
      </w:r>
      <w:r w:rsidR="00A65094" w:rsidRPr="000E6EB9">
        <w:rPr>
          <w:rFonts w:eastAsia="Arial" w:cs="Arial"/>
          <w:sz w:val="21"/>
          <w:szCs w:val="21"/>
        </w:rPr>
        <w:t>, RRC state design</w:t>
      </w:r>
      <w:r w:rsidR="00B420CF" w:rsidRPr="000E6EB9">
        <w:rPr>
          <w:rFonts w:eastAsia="Arial" w:cs="Arial"/>
          <w:sz w:val="21"/>
          <w:szCs w:val="21"/>
        </w:rPr>
        <w:t xml:space="preserve"> and connection management </w:t>
      </w:r>
      <w:r w:rsidRPr="000E6EB9">
        <w:rPr>
          <w:rFonts w:eastAsia="Arial" w:cs="Arial"/>
          <w:sz w:val="21"/>
          <w:szCs w:val="21"/>
        </w:rPr>
        <w:t xml:space="preserve">and have come up with the following </w:t>
      </w:r>
      <w:r w:rsidR="00D44178" w:rsidRPr="000E6EB9">
        <w:rPr>
          <w:rFonts w:eastAsia="Arial" w:cs="Arial"/>
          <w:sz w:val="21"/>
          <w:szCs w:val="21"/>
        </w:rPr>
        <w:t xml:space="preserve">observations and </w:t>
      </w:r>
      <w:r w:rsidRPr="000E6EB9">
        <w:rPr>
          <w:rFonts w:eastAsia="Arial" w:cs="Arial"/>
          <w:sz w:val="21"/>
          <w:szCs w:val="21"/>
        </w:rPr>
        <w:t>proposals</w:t>
      </w:r>
      <w:r w:rsidR="004A2C8E" w:rsidRPr="000E6EB9">
        <w:rPr>
          <w:rFonts w:eastAsia="Arial" w:cs="Arial"/>
          <w:sz w:val="21"/>
          <w:szCs w:val="21"/>
        </w:rPr>
        <w:t xml:space="preserve"> to be discussed and agreed</w:t>
      </w:r>
      <w:r w:rsidRPr="000E6EB9">
        <w:rPr>
          <w:rFonts w:eastAsia="Arial" w:cs="Arial"/>
          <w:sz w:val="21"/>
          <w:szCs w:val="21"/>
        </w:rPr>
        <w:t>:</w:t>
      </w:r>
    </w:p>
    <w:p w14:paraId="072F6840" w14:textId="45F53026" w:rsidR="00B91015" w:rsidRPr="001B0D00" w:rsidRDefault="00B91015" w:rsidP="000E6EB9">
      <w:pPr>
        <w:pStyle w:val="BodyText"/>
        <w:spacing w:after="60"/>
        <w:rPr>
          <w:rFonts w:eastAsia="Arial" w:cs="Arial"/>
          <w:b/>
          <w:bCs/>
          <w:szCs w:val="21"/>
          <w:lang w:eastAsia="zh-CN"/>
        </w:rPr>
      </w:pPr>
      <w:r w:rsidRPr="001B0D00">
        <w:rPr>
          <w:rFonts w:eastAsia="Arial" w:cs="Arial"/>
          <w:b/>
          <w:bCs/>
          <w:szCs w:val="21"/>
          <w:lang w:eastAsia="zh-CN"/>
        </w:rPr>
        <w:t>Proposal#</w:t>
      </w:r>
      <w:r>
        <w:rPr>
          <w:rFonts w:eastAsia="Arial" w:cs="Arial"/>
          <w:b/>
          <w:bCs/>
          <w:szCs w:val="21"/>
          <w:lang w:eastAsia="zh-CN"/>
        </w:rPr>
        <w:t>1</w:t>
      </w:r>
      <w:r w:rsidR="00A80972">
        <w:rPr>
          <w:rFonts w:eastAsia="Arial" w:cs="Arial"/>
          <w:b/>
          <w:bCs/>
          <w:szCs w:val="21"/>
          <w:lang w:eastAsia="zh-CN"/>
        </w:rPr>
        <w:t>:</w:t>
      </w:r>
      <w:r w:rsidRPr="001B0D00">
        <w:rPr>
          <w:rFonts w:eastAsia="Arial" w:cs="Arial"/>
          <w:b/>
          <w:bCs/>
          <w:szCs w:val="21"/>
          <w:lang w:eastAsia="zh-CN"/>
        </w:rPr>
        <w:t xml:space="preserve"> </w:t>
      </w:r>
      <w:r w:rsidR="00F35351">
        <w:rPr>
          <w:rFonts w:eastAsia="Arial" w:cs="Arial"/>
          <w:b/>
          <w:bCs/>
          <w:szCs w:val="21"/>
          <w:lang w:eastAsia="zh-CN"/>
        </w:rPr>
        <w:t xml:space="preserve">On </w:t>
      </w:r>
      <w:r w:rsidR="00BA4F9A">
        <w:rPr>
          <w:rFonts w:eastAsia="Arial" w:cs="Arial"/>
          <w:b/>
          <w:bCs/>
          <w:szCs w:val="21"/>
          <w:lang w:eastAsia="zh-CN"/>
        </w:rPr>
        <w:t>RRC Functions</w:t>
      </w:r>
    </w:p>
    <w:p w14:paraId="40BF0191" w14:textId="77777777" w:rsidR="00B91015" w:rsidRPr="001B0D00" w:rsidRDefault="00B91015" w:rsidP="000E6EB9">
      <w:pPr>
        <w:pStyle w:val="ListParagraph"/>
        <w:numPr>
          <w:ilvl w:val="0"/>
          <w:numId w:val="46"/>
        </w:numPr>
        <w:spacing w:after="60"/>
        <w:ind w:left="714" w:firstLineChars="0" w:hanging="357"/>
        <w:rPr>
          <w:rFonts w:eastAsia="Arial" w:cs="Arial"/>
          <w:b/>
          <w:bCs/>
          <w:szCs w:val="21"/>
        </w:rPr>
      </w:pPr>
      <w:r w:rsidRPr="001B0D00">
        <w:rPr>
          <w:rFonts w:eastAsia="Arial" w:cs="Arial"/>
          <w:b/>
          <w:bCs/>
          <w:szCs w:val="21"/>
        </w:rPr>
        <w:t>NR RRC functions are considered as baseline for 6GR RRC.</w:t>
      </w:r>
    </w:p>
    <w:p w14:paraId="7AABF8DB" w14:textId="77777777" w:rsidR="00B91015" w:rsidRPr="00425496" w:rsidRDefault="00B91015" w:rsidP="000E6EB9">
      <w:pPr>
        <w:pStyle w:val="ListParagraph"/>
        <w:numPr>
          <w:ilvl w:val="0"/>
          <w:numId w:val="46"/>
        </w:numPr>
        <w:spacing w:after="120"/>
        <w:ind w:left="714" w:firstLineChars="0" w:hanging="357"/>
        <w:rPr>
          <w:rFonts w:eastAsia="Arial" w:cs="Arial"/>
          <w:b/>
          <w:bCs/>
          <w:szCs w:val="21"/>
        </w:rPr>
      </w:pPr>
      <w:r w:rsidRPr="00425496">
        <w:rPr>
          <w:rFonts w:eastAsia="Arial" w:cs="Arial"/>
          <w:b/>
          <w:bCs/>
          <w:szCs w:val="21"/>
        </w:rPr>
        <w:t>List of baseline 6GR RRC functions to be considered during study item is FFS.</w:t>
      </w:r>
    </w:p>
    <w:p w14:paraId="56A37C14" w14:textId="4352387F" w:rsidR="00AE2188" w:rsidRPr="00D04F71" w:rsidRDefault="00AE2188" w:rsidP="00D04F71">
      <w:pPr>
        <w:pStyle w:val="BodyText"/>
        <w:spacing w:after="60"/>
        <w:rPr>
          <w:rFonts w:eastAsia="Arial" w:cs="Arial"/>
          <w:b/>
          <w:bCs/>
          <w:szCs w:val="21"/>
          <w:lang w:eastAsia="zh-CN"/>
        </w:rPr>
      </w:pPr>
      <w:r w:rsidRPr="00D04F71">
        <w:rPr>
          <w:rFonts w:eastAsia="Arial" w:cs="Arial"/>
          <w:b/>
          <w:bCs/>
          <w:szCs w:val="21"/>
          <w:lang w:eastAsia="zh-CN"/>
        </w:rPr>
        <w:t>Observation#1: From procedure point of view RRC Reestablishment and RRC Resume are achieving the same functionality, whereas the trigger at UE is different.</w:t>
      </w:r>
    </w:p>
    <w:p w14:paraId="58DBE388" w14:textId="78463504" w:rsidR="00AE2188" w:rsidRPr="00D04F71" w:rsidRDefault="00AE2188" w:rsidP="00D04F71">
      <w:pPr>
        <w:pStyle w:val="BodyText"/>
        <w:spacing w:after="60"/>
        <w:rPr>
          <w:rFonts w:eastAsia="Arial" w:cs="Arial"/>
          <w:b/>
          <w:bCs/>
          <w:szCs w:val="21"/>
          <w:lang w:eastAsia="zh-CN"/>
        </w:rPr>
      </w:pPr>
      <w:r w:rsidRPr="00D04F71">
        <w:rPr>
          <w:rFonts w:eastAsia="Arial" w:cs="Arial"/>
          <w:b/>
          <w:bCs/>
          <w:szCs w:val="21"/>
          <w:lang w:eastAsia="zh-CN"/>
        </w:rPr>
        <w:t xml:space="preserve">Observation#2: Resume procedure has a dependency on the definition </w:t>
      </w:r>
      <w:r w:rsidR="00CD7F47" w:rsidRPr="00D04F71">
        <w:rPr>
          <w:rFonts w:eastAsia="Arial" w:cs="Arial"/>
          <w:b/>
          <w:bCs/>
          <w:szCs w:val="21"/>
          <w:lang w:eastAsia="zh-CN"/>
        </w:rPr>
        <w:t xml:space="preserve">of </w:t>
      </w:r>
      <w:r w:rsidRPr="00D04F71">
        <w:rPr>
          <w:rFonts w:eastAsia="Arial" w:cs="Arial"/>
          <w:b/>
          <w:bCs/>
          <w:szCs w:val="21"/>
          <w:lang w:eastAsia="zh-CN"/>
        </w:rPr>
        <w:t>RRC_INACTIVE state.</w:t>
      </w:r>
    </w:p>
    <w:p w14:paraId="5CFEAE5E" w14:textId="04DE5465" w:rsidR="00AE2188" w:rsidRPr="00A80972" w:rsidRDefault="00AE2188" w:rsidP="00A80972">
      <w:pPr>
        <w:pStyle w:val="BodyText"/>
        <w:spacing w:after="60"/>
        <w:rPr>
          <w:rFonts w:eastAsia="Arial" w:cs="Arial"/>
          <w:b/>
          <w:bCs/>
          <w:szCs w:val="21"/>
          <w:lang w:eastAsia="zh-CN"/>
        </w:rPr>
      </w:pPr>
      <w:r w:rsidRPr="00A80972">
        <w:rPr>
          <w:rFonts w:eastAsia="Arial" w:cs="Arial"/>
          <w:b/>
          <w:bCs/>
          <w:szCs w:val="21"/>
          <w:lang w:eastAsia="zh-CN"/>
        </w:rPr>
        <w:t>Proposal#2:</w:t>
      </w:r>
      <w:r w:rsidR="00BA4F9A">
        <w:rPr>
          <w:rFonts w:eastAsia="Arial" w:cs="Arial"/>
          <w:b/>
          <w:bCs/>
          <w:szCs w:val="21"/>
          <w:lang w:eastAsia="zh-CN"/>
        </w:rPr>
        <w:t xml:space="preserve"> On RRC Procedures</w:t>
      </w:r>
    </w:p>
    <w:p w14:paraId="317438DF" w14:textId="77777777" w:rsidR="00AE2188" w:rsidRPr="004F07CB" w:rsidRDefault="00AE2188" w:rsidP="000E6EB9">
      <w:pPr>
        <w:pStyle w:val="ListParagraph"/>
        <w:numPr>
          <w:ilvl w:val="0"/>
          <w:numId w:val="46"/>
        </w:numPr>
        <w:spacing w:after="60"/>
        <w:ind w:left="714" w:firstLineChars="0" w:hanging="357"/>
        <w:rPr>
          <w:rFonts w:eastAsia="Arial" w:cs="Arial"/>
          <w:b/>
          <w:bCs/>
          <w:szCs w:val="21"/>
        </w:rPr>
      </w:pPr>
      <w:r w:rsidRPr="004F07CB">
        <w:rPr>
          <w:rFonts w:eastAsia="Arial" w:cs="Arial"/>
          <w:b/>
          <w:bCs/>
          <w:szCs w:val="21"/>
        </w:rPr>
        <w:t>NR RRC procedures are considered as baseline for 6GR except the Reestablishment and Resume procedure.</w:t>
      </w:r>
    </w:p>
    <w:p w14:paraId="52B68BFE" w14:textId="77777777" w:rsidR="00AE2188" w:rsidRPr="004F07CB" w:rsidRDefault="00AE2188" w:rsidP="000E6EB9">
      <w:pPr>
        <w:pStyle w:val="ListParagraph"/>
        <w:numPr>
          <w:ilvl w:val="0"/>
          <w:numId w:val="46"/>
        </w:numPr>
        <w:spacing w:after="60"/>
        <w:ind w:left="714" w:firstLineChars="0" w:hanging="357"/>
        <w:rPr>
          <w:rFonts w:eastAsia="Arial" w:cs="Arial"/>
          <w:b/>
          <w:bCs/>
          <w:szCs w:val="21"/>
        </w:rPr>
      </w:pPr>
      <w:r w:rsidRPr="004F07CB">
        <w:rPr>
          <w:rFonts w:eastAsia="Arial" w:cs="Arial"/>
          <w:b/>
          <w:bCs/>
          <w:szCs w:val="21"/>
        </w:rPr>
        <w:t>If RRC_INACTIVE state is defined, then it is worthwhile study the unification of Reestablishment and Resume state.</w:t>
      </w:r>
    </w:p>
    <w:p w14:paraId="35EE8122" w14:textId="25100556" w:rsidR="008276AC" w:rsidRPr="00A80972" w:rsidRDefault="008276AC" w:rsidP="00A80972">
      <w:pPr>
        <w:pStyle w:val="BodyText"/>
        <w:spacing w:after="60"/>
        <w:rPr>
          <w:rFonts w:eastAsia="Arial" w:cs="Arial"/>
          <w:b/>
          <w:bCs/>
          <w:szCs w:val="21"/>
          <w:lang w:eastAsia="zh-CN"/>
        </w:rPr>
      </w:pPr>
      <w:r w:rsidRPr="00A80972">
        <w:rPr>
          <w:rFonts w:eastAsia="Arial" w:cs="Arial"/>
          <w:b/>
          <w:bCs/>
          <w:szCs w:val="21"/>
          <w:lang w:eastAsia="zh-CN"/>
        </w:rPr>
        <w:t>Observation#</w:t>
      </w:r>
      <w:r w:rsidR="00AE2188" w:rsidRPr="00A80972">
        <w:rPr>
          <w:rFonts w:eastAsia="Arial" w:cs="Arial"/>
          <w:b/>
          <w:bCs/>
          <w:szCs w:val="21"/>
          <w:lang w:eastAsia="zh-CN"/>
        </w:rPr>
        <w:t>3</w:t>
      </w:r>
      <w:r w:rsidRPr="00A80972">
        <w:rPr>
          <w:rFonts w:eastAsia="Arial" w:cs="Arial"/>
          <w:b/>
          <w:bCs/>
          <w:szCs w:val="21"/>
          <w:lang w:eastAsia="zh-CN"/>
        </w:rPr>
        <w:t>: Split RRC design allows CU-CP and DU to manage reconfigurations towards UE independently, therefore reducing control plane latency, minimizing coordination between CU-CP and DU, reducing the processing load at CU-CP and relaxing the requirements on the F1 interface.</w:t>
      </w:r>
    </w:p>
    <w:p w14:paraId="07E2A5DA" w14:textId="55372FA6" w:rsidR="00B60578" w:rsidRPr="00A80972" w:rsidRDefault="00B60578" w:rsidP="00A80972">
      <w:pPr>
        <w:pStyle w:val="BodyText"/>
        <w:spacing w:after="60"/>
        <w:rPr>
          <w:rFonts w:eastAsia="Arial" w:cs="Arial"/>
          <w:b/>
          <w:bCs/>
          <w:szCs w:val="21"/>
          <w:lang w:eastAsia="zh-CN"/>
        </w:rPr>
      </w:pPr>
      <w:r w:rsidRPr="00A80972">
        <w:rPr>
          <w:rFonts w:eastAsia="Arial" w:cs="Arial"/>
          <w:b/>
          <w:bCs/>
          <w:szCs w:val="21"/>
          <w:lang w:eastAsia="zh-CN"/>
        </w:rPr>
        <w:t>Proposal#</w:t>
      </w:r>
      <w:r w:rsidR="00AE2188" w:rsidRPr="00A80972">
        <w:rPr>
          <w:rFonts w:eastAsia="Arial" w:cs="Arial"/>
          <w:b/>
          <w:bCs/>
          <w:szCs w:val="21"/>
          <w:lang w:eastAsia="zh-CN"/>
        </w:rPr>
        <w:t>3</w:t>
      </w:r>
      <w:r w:rsidRPr="00A80972">
        <w:rPr>
          <w:rFonts w:eastAsia="Arial" w:cs="Arial"/>
          <w:b/>
          <w:bCs/>
          <w:szCs w:val="21"/>
          <w:lang w:eastAsia="zh-CN"/>
        </w:rPr>
        <w:t>: Delta configuration technique shall be adopted in the 6G RRC signalling toolkit and studied further for improvements.</w:t>
      </w:r>
    </w:p>
    <w:p w14:paraId="7CE11DCE" w14:textId="08493A5F" w:rsidR="00185C62" w:rsidRPr="00A80972" w:rsidRDefault="00185C62" w:rsidP="00A80972">
      <w:pPr>
        <w:pStyle w:val="BodyText"/>
        <w:spacing w:after="60"/>
        <w:rPr>
          <w:rFonts w:eastAsia="Arial" w:cs="Arial"/>
          <w:b/>
          <w:bCs/>
          <w:szCs w:val="21"/>
          <w:lang w:eastAsia="zh-CN"/>
        </w:rPr>
      </w:pPr>
      <w:r w:rsidRPr="00A80972">
        <w:rPr>
          <w:rFonts w:eastAsia="Arial" w:cs="Arial"/>
          <w:b/>
          <w:bCs/>
          <w:szCs w:val="21"/>
          <w:lang w:eastAsia="zh-CN"/>
        </w:rPr>
        <w:t>Proposal#</w:t>
      </w:r>
      <w:r w:rsidR="00AE2188" w:rsidRPr="00A80972">
        <w:rPr>
          <w:rFonts w:eastAsia="Arial" w:cs="Arial"/>
          <w:b/>
          <w:bCs/>
          <w:szCs w:val="21"/>
          <w:lang w:eastAsia="zh-CN"/>
        </w:rPr>
        <w:t>4</w:t>
      </w:r>
      <w:r w:rsidRPr="00A80972">
        <w:rPr>
          <w:rFonts w:eastAsia="Arial" w:cs="Arial"/>
          <w:b/>
          <w:bCs/>
          <w:szCs w:val="21"/>
          <w:lang w:eastAsia="zh-CN"/>
        </w:rPr>
        <w:t>: RAN2 may consider the Nested RRC structure comprising the Parent and Child Structure as depicted in Figure 1.</w:t>
      </w:r>
    </w:p>
    <w:p w14:paraId="2A81C9E1" w14:textId="1D2F8015" w:rsidR="00185C62" w:rsidRPr="00A80972" w:rsidRDefault="00185C62" w:rsidP="00A80972">
      <w:pPr>
        <w:pStyle w:val="BodyText"/>
        <w:spacing w:after="60"/>
        <w:rPr>
          <w:rFonts w:eastAsia="Arial" w:cs="Arial"/>
          <w:b/>
          <w:bCs/>
          <w:szCs w:val="21"/>
          <w:lang w:eastAsia="zh-CN"/>
        </w:rPr>
      </w:pPr>
      <w:r w:rsidRPr="00A80972">
        <w:rPr>
          <w:rFonts w:eastAsia="Arial" w:cs="Arial"/>
          <w:b/>
          <w:bCs/>
          <w:szCs w:val="21"/>
          <w:lang w:eastAsia="zh-CN"/>
        </w:rPr>
        <w:t>Proposal#</w:t>
      </w:r>
      <w:r w:rsidR="00AE2188" w:rsidRPr="00A80972">
        <w:rPr>
          <w:rFonts w:eastAsia="Arial" w:cs="Arial"/>
          <w:b/>
          <w:bCs/>
          <w:szCs w:val="21"/>
          <w:lang w:eastAsia="zh-CN"/>
        </w:rPr>
        <w:t>5</w:t>
      </w:r>
      <w:r w:rsidR="00713DA4">
        <w:rPr>
          <w:rFonts w:eastAsia="Arial" w:cs="Arial"/>
          <w:b/>
          <w:bCs/>
          <w:szCs w:val="21"/>
          <w:lang w:eastAsia="zh-CN"/>
        </w:rPr>
        <w:t>:</w:t>
      </w:r>
      <w:r w:rsidR="00BA4F9A">
        <w:rPr>
          <w:rFonts w:eastAsia="Arial" w:cs="Arial"/>
          <w:b/>
          <w:bCs/>
          <w:szCs w:val="21"/>
          <w:lang w:eastAsia="zh-CN"/>
        </w:rPr>
        <w:t xml:space="preserve"> On RRC_I</w:t>
      </w:r>
      <w:r w:rsidR="00EC2C05">
        <w:rPr>
          <w:rFonts w:eastAsia="Arial" w:cs="Arial"/>
          <w:b/>
          <w:bCs/>
          <w:szCs w:val="21"/>
          <w:lang w:eastAsia="zh-CN"/>
        </w:rPr>
        <w:t>NACTIVE</w:t>
      </w:r>
    </w:p>
    <w:p w14:paraId="502A8FD5" w14:textId="77777777" w:rsidR="00185C62" w:rsidRPr="00A80972" w:rsidRDefault="00185C62" w:rsidP="00A80972">
      <w:pPr>
        <w:pStyle w:val="BodyText"/>
        <w:numPr>
          <w:ilvl w:val="0"/>
          <w:numId w:val="65"/>
        </w:numPr>
        <w:spacing w:after="60"/>
        <w:rPr>
          <w:rFonts w:eastAsia="Arial" w:cs="Arial"/>
          <w:b/>
          <w:bCs/>
          <w:szCs w:val="21"/>
          <w:lang w:eastAsia="zh-CN"/>
        </w:rPr>
      </w:pPr>
      <w:r w:rsidRPr="00A80972">
        <w:rPr>
          <w:rFonts w:eastAsia="Arial" w:cs="Arial"/>
          <w:b/>
          <w:bCs/>
          <w:szCs w:val="21"/>
          <w:lang w:eastAsia="zh-CN"/>
        </w:rPr>
        <w:t>6GR shall support the RRC_IDLE and RRC_CONNECTED states as baseline.</w:t>
      </w:r>
    </w:p>
    <w:p w14:paraId="0BDCC915" w14:textId="77777777" w:rsidR="00185C62" w:rsidRPr="00A80972" w:rsidRDefault="00185C62" w:rsidP="00A80972">
      <w:pPr>
        <w:pStyle w:val="BodyText"/>
        <w:numPr>
          <w:ilvl w:val="0"/>
          <w:numId w:val="65"/>
        </w:numPr>
        <w:spacing w:after="60"/>
        <w:rPr>
          <w:rFonts w:eastAsia="Arial" w:cs="Arial"/>
          <w:b/>
          <w:bCs/>
          <w:szCs w:val="21"/>
          <w:lang w:eastAsia="zh-CN"/>
        </w:rPr>
      </w:pPr>
      <w:r w:rsidRPr="00A80972">
        <w:rPr>
          <w:rFonts w:eastAsia="Arial" w:cs="Arial"/>
          <w:b/>
          <w:bCs/>
          <w:szCs w:val="21"/>
          <w:lang w:eastAsia="zh-CN"/>
        </w:rPr>
        <w:t>During the study consult with SA2 on the CN defined UE states and its relationship with RRC states.</w:t>
      </w:r>
    </w:p>
    <w:p w14:paraId="301AD0EB" w14:textId="77777777" w:rsidR="00185C62" w:rsidRPr="00A80972" w:rsidRDefault="00185C62" w:rsidP="00A80972">
      <w:pPr>
        <w:pStyle w:val="BodyText"/>
        <w:numPr>
          <w:ilvl w:val="0"/>
          <w:numId w:val="65"/>
        </w:numPr>
        <w:spacing w:after="60"/>
        <w:rPr>
          <w:rFonts w:eastAsia="Arial" w:cs="Arial"/>
          <w:b/>
          <w:bCs/>
          <w:szCs w:val="21"/>
          <w:lang w:eastAsia="zh-CN"/>
        </w:rPr>
      </w:pPr>
      <w:r w:rsidRPr="00A80972">
        <w:rPr>
          <w:rFonts w:eastAsia="Arial" w:cs="Arial"/>
          <w:b/>
          <w:bCs/>
          <w:szCs w:val="21"/>
          <w:lang w:eastAsia="zh-CN"/>
        </w:rPr>
        <w:t xml:space="preserve">Indicate RAN2 preference to SA2 to keep UE state transparent to CN, thus avoiding CN paging.  </w:t>
      </w:r>
    </w:p>
    <w:p w14:paraId="0FCD9A3F" w14:textId="127A3B1E" w:rsidR="00185C62" w:rsidRPr="00A80972" w:rsidRDefault="00185C62" w:rsidP="00A80972">
      <w:pPr>
        <w:pStyle w:val="BodyText"/>
        <w:numPr>
          <w:ilvl w:val="0"/>
          <w:numId w:val="65"/>
        </w:numPr>
        <w:spacing w:after="60"/>
        <w:rPr>
          <w:rFonts w:eastAsia="Arial" w:cs="Arial"/>
          <w:b/>
          <w:bCs/>
          <w:szCs w:val="21"/>
          <w:lang w:eastAsia="zh-CN"/>
        </w:rPr>
      </w:pPr>
      <w:r w:rsidRPr="00A80972">
        <w:rPr>
          <w:rFonts w:eastAsia="Arial" w:cs="Arial"/>
          <w:b/>
          <w:bCs/>
          <w:szCs w:val="21"/>
          <w:lang w:eastAsia="zh-CN"/>
        </w:rPr>
        <w:t xml:space="preserve">Support of RRC_INACTIVE state </w:t>
      </w:r>
      <w:r w:rsidRPr="00A80972">
        <w:rPr>
          <w:rFonts w:eastAsia="Arial" w:cs="Arial" w:hint="eastAsia"/>
          <w:b/>
          <w:bCs/>
          <w:szCs w:val="21"/>
          <w:lang w:eastAsia="zh-CN"/>
        </w:rPr>
        <w:t xml:space="preserve">and </w:t>
      </w:r>
      <w:r w:rsidR="001C5AB6" w:rsidRPr="00A80972">
        <w:rPr>
          <w:rFonts w:eastAsia="Arial" w:cs="Arial"/>
          <w:b/>
          <w:bCs/>
          <w:szCs w:val="21"/>
          <w:lang w:eastAsia="zh-CN"/>
        </w:rPr>
        <w:t>modelling</w:t>
      </w:r>
      <w:r w:rsidRPr="00A80972">
        <w:rPr>
          <w:rFonts w:eastAsia="Arial" w:cs="Arial" w:hint="eastAsia"/>
          <w:b/>
          <w:bCs/>
          <w:szCs w:val="21"/>
          <w:lang w:eastAsia="zh-CN"/>
        </w:rPr>
        <w:t xml:space="preserve"> methods </w:t>
      </w:r>
      <w:r w:rsidRPr="00A80972">
        <w:rPr>
          <w:rFonts w:eastAsia="Arial" w:cs="Arial"/>
          <w:b/>
          <w:bCs/>
          <w:szCs w:val="21"/>
          <w:lang w:eastAsia="zh-CN"/>
        </w:rPr>
        <w:t>1/2 shall be further studied during the study item to alleviate some of the pain points inherent in 5G NR.</w:t>
      </w:r>
    </w:p>
    <w:p w14:paraId="0C11B113" w14:textId="1786CF61" w:rsidR="00A55895" w:rsidRPr="00A80972" w:rsidRDefault="00A55895" w:rsidP="00A80972">
      <w:pPr>
        <w:pStyle w:val="BodyText"/>
        <w:spacing w:after="60"/>
        <w:rPr>
          <w:rFonts w:eastAsia="Arial" w:cs="Arial"/>
          <w:b/>
          <w:bCs/>
          <w:szCs w:val="21"/>
          <w:lang w:eastAsia="zh-CN"/>
        </w:rPr>
      </w:pPr>
      <w:r w:rsidRPr="00A80972">
        <w:rPr>
          <w:rFonts w:eastAsia="Arial" w:cs="Arial"/>
          <w:b/>
          <w:bCs/>
          <w:szCs w:val="21"/>
          <w:lang w:eastAsia="zh-CN"/>
        </w:rPr>
        <w:t>Observation#</w:t>
      </w:r>
      <w:r w:rsidR="00AE2188" w:rsidRPr="00A80972">
        <w:rPr>
          <w:rFonts w:eastAsia="Arial" w:cs="Arial"/>
          <w:b/>
          <w:bCs/>
          <w:szCs w:val="21"/>
          <w:lang w:eastAsia="zh-CN"/>
        </w:rPr>
        <w:t>4</w:t>
      </w:r>
      <w:r w:rsidRPr="00A80972">
        <w:rPr>
          <w:rFonts w:eastAsia="Arial" w:cs="Arial"/>
          <w:b/>
          <w:bCs/>
          <w:szCs w:val="21"/>
          <w:lang w:eastAsia="zh-CN"/>
        </w:rPr>
        <w:t>: If some of the functionality of RRC_IDLE and RRC_INACTIVE is duplicated then there is high probability the network will always release the UE to RRC_IDLE.</w:t>
      </w:r>
    </w:p>
    <w:p w14:paraId="1DC2D9FB" w14:textId="30F841D3" w:rsidR="00A55895" w:rsidRPr="00A80972" w:rsidRDefault="00A55895" w:rsidP="00A80972">
      <w:pPr>
        <w:pStyle w:val="BodyText"/>
        <w:spacing w:after="60"/>
        <w:rPr>
          <w:rFonts w:eastAsia="Arial" w:cs="Arial"/>
          <w:b/>
          <w:bCs/>
          <w:szCs w:val="21"/>
          <w:lang w:eastAsia="zh-CN"/>
        </w:rPr>
      </w:pPr>
      <w:r w:rsidRPr="00A80972">
        <w:rPr>
          <w:rFonts w:eastAsia="Arial" w:cs="Arial"/>
          <w:b/>
          <w:bCs/>
          <w:szCs w:val="21"/>
          <w:lang w:eastAsia="zh-CN"/>
        </w:rPr>
        <w:t>Proposal#</w:t>
      </w:r>
      <w:r w:rsidR="00B91015" w:rsidRPr="00A80972">
        <w:rPr>
          <w:rFonts w:eastAsia="Arial" w:cs="Arial"/>
          <w:b/>
          <w:bCs/>
          <w:szCs w:val="21"/>
          <w:lang w:eastAsia="zh-CN"/>
        </w:rPr>
        <w:t>6</w:t>
      </w:r>
      <w:r w:rsidRPr="00A80972">
        <w:rPr>
          <w:rFonts w:eastAsia="Arial" w:cs="Arial"/>
          <w:b/>
          <w:bCs/>
          <w:szCs w:val="21"/>
          <w:lang w:eastAsia="zh-CN"/>
        </w:rPr>
        <w:t>: If RAN2 decide</w:t>
      </w:r>
      <w:r w:rsidR="005067E4" w:rsidRPr="00A80972">
        <w:rPr>
          <w:rFonts w:eastAsia="Arial" w:cs="Arial" w:hint="eastAsia"/>
          <w:b/>
          <w:bCs/>
          <w:szCs w:val="21"/>
          <w:lang w:eastAsia="zh-CN"/>
        </w:rPr>
        <w:t>s</w:t>
      </w:r>
      <w:r w:rsidRPr="00A80972">
        <w:rPr>
          <w:rFonts w:eastAsia="Arial" w:cs="Arial"/>
          <w:b/>
          <w:bCs/>
          <w:szCs w:val="21"/>
          <w:lang w:eastAsia="zh-CN"/>
        </w:rPr>
        <w:t xml:space="preserve"> to introduce the RRC_INACTIVE state in 6GR, then RAN2 should strive to ensure the feature is commercialized in real deployments from Day1.</w:t>
      </w:r>
    </w:p>
    <w:p w14:paraId="7617DEE7" w14:textId="4ABFA49A" w:rsidR="00713DA4" w:rsidRPr="00A80972" w:rsidRDefault="00D44178" w:rsidP="00A80972">
      <w:pPr>
        <w:pStyle w:val="BodyText"/>
        <w:spacing w:after="60"/>
        <w:rPr>
          <w:rFonts w:eastAsia="Arial" w:cs="Arial"/>
          <w:b/>
          <w:bCs/>
          <w:szCs w:val="21"/>
          <w:lang w:eastAsia="zh-CN"/>
        </w:rPr>
      </w:pPr>
      <w:r w:rsidRPr="00A80972">
        <w:rPr>
          <w:rFonts w:eastAsia="Arial" w:cs="Arial"/>
          <w:b/>
          <w:bCs/>
          <w:szCs w:val="21"/>
          <w:lang w:eastAsia="zh-CN"/>
        </w:rPr>
        <w:t>Proposal#</w:t>
      </w:r>
      <w:r w:rsidR="00B91015" w:rsidRPr="00A80972">
        <w:rPr>
          <w:rFonts w:eastAsia="Arial" w:cs="Arial"/>
          <w:b/>
          <w:bCs/>
          <w:szCs w:val="21"/>
          <w:lang w:eastAsia="zh-CN"/>
        </w:rPr>
        <w:t>7</w:t>
      </w:r>
      <w:r w:rsidR="00713DA4">
        <w:rPr>
          <w:rFonts w:eastAsia="Arial" w:cs="Arial"/>
          <w:b/>
          <w:bCs/>
          <w:szCs w:val="21"/>
          <w:lang w:eastAsia="zh-CN"/>
        </w:rPr>
        <w:t>:</w:t>
      </w:r>
      <w:r w:rsidR="00EC2C05">
        <w:rPr>
          <w:rFonts w:eastAsia="Arial" w:cs="Arial"/>
          <w:b/>
          <w:bCs/>
          <w:szCs w:val="21"/>
          <w:lang w:eastAsia="zh-CN"/>
        </w:rPr>
        <w:t xml:space="preserve"> On UE Connection Management</w:t>
      </w:r>
    </w:p>
    <w:p w14:paraId="38C32E51" w14:textId="77777777" w:rsidR="00D44178" w:rsidRPr="00A80972" w:rsidRDefault="00D44178" w:rsidP="00A80972">
      <w:pPr>
        <w:pStyle w:val="BodyText"/>
        <w:numPr>
          <w:ilvl w:val="0"/>
          <w:numId w:val="65"/>
        </w:numPr>
        <w:spacing w:after="60"/>
        <w:rPr>
          <w:rFonts w:eastAsia="Arial" w:cs="Arial"/>
          <w:b/>
          <w:bCs/>
          <w:szCs w:val="21"/>
          <w:lang w:eastAsia="zh-CN"/>
        </w:rPr>
      </w:pPr>
      <w:r w:rsidRPr="00A80972">
        <w:rPr>
          <w:rFonts w:eastAsia="Arial" w:cs="Arial"/>
          <w:b/>
          <w:bCs/>
          <w:szCs w:val="21"/>
          <w:lang w:eastAsia="zh-CN"/>
        </w:rPr>
        <w:lastRenderedPageBreak/>
        <w:t>From UE perspective for connection management, the UE is expected to be in a single RRC state at a given point of time.</w:t>
      </w:r>
    </w:p>
    <w:p w14:paraId="2AAB6762" w14:textId="03AF87AA" w:rsidR="00D44178" w:rsidRPr="00A80972" w:rsidRDefault="00D44178" w:rsidP="00A80972">
      <w:pPr>
        <w:pStyle w:val="BodyText"/>
        <w:numPr>
          <w:ilvl w:val="0"/>
          <w:numId w:val="65"/>
        </w:numPr>
        <w:spacing w:after="60"/>
        <w:rPr>
          <w:rFonts w:eastAsia="Arial" w:cs="Arial"/>
          <w:b/>
          <w:bCs/>
          <w:szCs w:val="21"/>
          <w:lang w:eastAsia="zh-CN"/>
        </w:rPr>
      </w:pPr>
      <w:r w:rsidRPr="00A80972">
        <w:rPr>
          <w:rFonts w:eastAsia="Arial" w:cs="Arial"/>
          <w:b/>
          <w:bCs/>
          <w:szCs w:val="21"/>
          <w:lang w:eastAsia="zh-CN"/>
        </w:rPr>
        <w:t>From the UE perspective the UE supports one RRC instance i.e. RRC connection management of the UE is under the control of single RAT during the lifetime of the RRC connection.</w:t>
      </w:r>
    </w:p>
    <w:bookmarkEnd w:id="15"/>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1F26CC9A" w14:textId="684D856C" w:rsidR="00687D89" w:rsidRPr="001B0D00" w:rsidRDefault="00687D89" w:rsidP="00687D89">
      <w:pPr>
        <w:numPr>
          <w:ilvl w:val="0"/>
          <w:numId w:val="6"/>
        </w:numPr>
        <w:spacing w:afterLines="50" w:after="120"/>
        <w:ind w:left="426"/>
        <w:rPr>
          <w:rFonts w:eastAsia="Arial" w:cs="Arial"/>
          <w:szCs w:val="21"/>
        </w:rPr>
      </w:pPr>
      <w:r w:rsidRPr="001B0D00">
        <w:rPr>
          <w:rFonts w:eastAsia="Arial" w:cs="Arial"/>
          <w:szCs w:val="21"/>
        </w:rPr>
        <w:t>RP-25</w:t>
      </w:r>
      <w:r w:rsidR="0707B240" w:rsidRPr="001B0D00">
        <w:rPr>
          <w:rFonts w:eastAsia="Arial" w:cs="Arial"/>
          <w:szCs w:val="21"/>
        </w:rPr>
        <w:t>2912</w:t>
      </w:r>
      <w:r w:rsidRPr="001B0D00">
        <w:rPr>
          <w:rFonts w:eastAsia="Arial" w:cs="Arial"/>
          <w:szCs w:val="21"/>
        </w:rPr>
        <w:t>, Revised SID: Study on 6G Radio</w:t>
      </w:r>
      <w:r w:rsidR="008358B8">
        <w:rPr>
          <w:rFonts w:eastAsia="Arial" w:cs="Arial"/>
          <w:szCs w:val="21"/>
        </w:rPr>
        <w:t>.</w:t>
      </w:r>
    </w:p>
    <w:p w14:paraId="6F9DC152" w14:textId="010478E0" w:rsidR="00687D89" w:rsidRDefault="00B46146" w:rsidP="00687D89">
      <w:pPr>
        <w:numPr>
          <w:ilvl w:val="0"/>
          <w:numId w:val="6"/>
        </w:numPr>
        <w:spacing w:afterLines="50" w:after="120"/>
        <w:ind w:left="426"/>
        <w:rPr>
          <w:rFonts w:eastAsia="Arial" w:cs="Arial"/>
          <w:szCs w:val="21"/>
        </w:rPr>
      </w:pPr>
      <w:r w:rsidRPr="001503FC">
        <w:rPr>
          <w:rFonts w:eastAsia="Arial" w:cs="Arial"/>
          <w:szCs w:val="21"/>
        </w:rPr>
        <w:t>R2-</w:t>
      </w:r>
      <w:r w:rsidR="009D5D7A" w:rsidRPr="001503FC">
        <w:rPr>
          <w:rFonts w:eastAsia="Arial" w:cs="Arial"/>
          <w:szCs w:val="21"/>
        </w:rPr>
        <w:t>25</w:t>
      </w:r>
      <w:r w:rsidR="00944FED">
        <w:rPr>
          <w:rFonts w:eastAsia="Arial" w:cs="Arial"/>
          <w:szCs w:val="21"/>
        </w:rPr>
        <w:t>08946</w:t>
      </w:r>
      <w:r w:rsidR="009D5D7A" w:rsidRPr="001503FC">
        <w:rPr>
          <w:rFonts w:eastAsia="Arial" w:cs="Arial"/>
          <w:szCs w:val="21"/>
        </w:rPr>
        <w:t xml:space="preserve">x, </w:t>
      </w:r>
      <w:r w:rsidRPr="00B46146">
        <w:rPr>
          <w:rFonts w:eastAsia="Arial" w:cs="Arial"/>
          <w:szCs w:val="21"/>
        </w:rPr>
        <w:t>Discussion on RRC Structure and (re)configuration in 6G</w:t>
      </w:r>
      <w:r w:rsidR="00944FED">
        <w:rPr>
          <w:rFonts w:eastAsia="Arial" w:cs="Arial"/>
          <w:szCs w:val="21"/>
        </w:rPr>
        <w:t xml:space="preserve">, </w:t>
      </w:r>
      <w:r w:rsidR="009D5D7A">
        <w:rPr>
          <w:rFonts w:eastAsia="Arial" w:cs="Arial"/>
          <w:szCs w:val="21"/>
        </w:rPr>
        <w:t>Fujitsu</w:t>
      </w:r>
      <w:r w:rsidR="008358B8">
        <w:rPr>
          <w:rFonts w:eastAsia="Arial" w:cs="Arial"/>
          <w:szCs w:val="21"/>
        </w:rPr>
        <w:t>.</w:t>
      </w:r>
    </w:p>
    <w:p w14:paraId="3918FB49" w14:textId="239DC76C" w:rsidR="00EA6946" w:rsidRDefault="00EA6946" w:rsidP="00687D89">
      <w:pPr>
        <w:numPr>
          <w:ilvl w:val="0"/>
          <w:numId w:val="6"/>
        </w:numPr>
        <w:spacing w:afterLines="50" w:after="120"/>
        <w:ind w:left="426"/>
        <w:rPr>
          <w:rFonts w:eastAsia="Arial" w:cs="Arial"/>
          <w:szCs w:val="21"/>
        </w:rPr>
      </w:pPr>
      <w:r>
        <w:rPr>
          <w:rFonts w:eastAsia="Arial" w:cs="Arial"/>
          <w:szCs w:val="21"/>
        </w:rPr>
        <w:t>R2-25xxxx, Ch</w:t>
      </w:r>
      <w:r w:rsidR="0027005E">
        <w:rPr>
          <w:rFonts w:eastAsia="Arial" w:cs="Arial"/>
          <w:szCs w:val="21"/>
        </w:rPr>
        <w:t xml:space="preserve">airman Notes, RAN2#131Bis meeting, </w:t>
      </w:r>
      <w:r w:rsidR="009764FA">
        <w:rPr>
          <w:rFonts w:eastAsia="Arial" w:cs="Arial"/>
          <w:szCs w:val="21"/>
        </w:rPr>
        <w:t xml:space="preserve">13-17 Oct, 2025, </w:t>
      </w:r>
      <w:r w:rsidR="0027005E">
        <w:rPr>
          <w:rFonts w:eastAsia="Arial" w:cs="Arial"/>
          <w:szCs w:val="21"/>
        </w:rPr>
        <w:t>Prague</w:t>
      </w:r>
      <w:r w:rsidR="008358B8">
        <w:rPr>
          <w:rFonts w:eastAsia="Arial" w:cs="Arial"/>
          <w:szCs w:val="21"/>
        </w:rPr>
        <w:t>.</w:t>
      </w:r>
    </w:p>
    <w:p w14:paraId="295F4C17" w14:textId="76F84DDA" w:rsidR="001503FC" w:rsidRPr="00D22AB6" w:rsidRDefault="001503FC" w:rsidP="001503FC">
      <w:pPr>
        <w:numPr>
          <w:ilvl w:val="0"/>
          <w:numId w:val="6"/>
        </w:numPr>
        <w:spacing w:afterLines="50" w:after="120"/>
        <w:ind w:left="426"/>
        <w:rPr>
          <w:rFonts w:eastAsia="Arial" w:cs="Arial"/>
          <w:szCs w:val="21"/>
        </w:rPr>
      </w:pPr>
      <w:r w:rsidRPr="00003383">
        <w:t>R2-2507146</w:t>
      </w:r>
      <w:r>
        <w:t>,</w:t>
      </w:r>
      <w:r>
        <w:tab/>
        <w:t>On 6G RRC design</w:t>
      </w:r>
      <w:r w:rsidR="008358B8">
        <w:t xml:space="preserve">, </w:t>
      </w:r>
      <w:r>
        <w:t>Nokia</w:t>
      </w:r>
      <w:r w:rsidR="008358B8">
        <w:t>.</w:t>
      </w:r>
    </w:p>
    <w:p w14:paraId="2D939197" w14:textId="4D2A3C06" w:rsidR="00587802" w:rsidRPr="00D22AB6" w:rsidRDefault="001B4CB2" w:rsidP="001503FC">
      <w:pPr>
        <w:numPr>
          <w:ilvl w:val="0"/>
          <w:numId w:val="6"/>
        </w:numPr>
        <w:spacing w:afterLines="50" w:after="120"/>
        <w:ind w:left="426"/>
        <w:rPr>
          <w:rFonts w:eastAsia="Arial" w:cs="Arial"/>
          <w:szCs w:val="21"/>
        </w:rPr>
      </w:pPr>
      <w:r w:rsidRPr="000E6EB9">
        <w:t>R2-2506957</w:t>
      </w:r>
      <w:r w:rsidR="00587802">
        <w:t>,</w:t>
      </w:r>
      <w:r w:rsidR="00587802">
        <w:tab/>
        <w:t>Control plane architecture and 6G RRC protocol design</w:t>
      </w:r>
      <w:r w:rsidR="008358B8">
        <w:t xml:space="preserve">, </w:t>
      </w:r>
      <w:r w:rsidR="00587802">
        <w:t>MediaTek Inc.</w:t>
      </w:r>
    </w:p>
    <w:p w14:paraId="1CB3CA4C" w14:textId="384A79B2" w:rsidR="00D22AB6" w:rsidRPr="00EE4F86" w:rsidRDefault="001B4CB2" w:rsidP="001503FC">
      <w:pPr>
        <w:numPr>
          <w:ilvl w:val="0"/>
          <w:numId w:val="6"/>
        </w:numPr>
        <w:spacing w:afterLines="50" w:after="120"/>
        <w:ind w:left="426"/>
        <w:rPr>
          <w:rFonts w:eastAsia="Arial" w:cs="Arial"/>
          <w:szCs w:val="21"/>
        </w:rPr>
      </w:pPr>
      <w:r w:rsidRPr="000E6EB9">
        <w:t>R2-2507073</w:t>
      </w:r>
      <w:r w:rsidR="00D22AB6">
        <w:t>,</w:t>
      </w:r>
      <w:r w:rsidR="00D22AB6">
        <w:tab/>
        <w:t>RRC, ASN.1 and other signalling aspects for 6G</w:t>
      </w:r>
      <w:r w:rsidR="008358B8">
        <w:t xml:space="preserve">, </w:t>
      </w:r>
      <w:r w:rsidR="00D22AB6">
        <w:t>Ericsson</w:t>
      </w:r>
      <w:r w:rsidR="008358B8">
        <w:t>.</w:t>
      </w:r>
    </w:p>
    <w:p w14:paraId="47F6E319" w14:textId="706B29D1" w:rsidR="001503FC" w:rsidRPr="00EE4F86" w:rsidRDefault="001503FC" w:rsidP="001503FC">
      <w:pPr>
        <w:numPr>
          <w:ilvl w:val="0"/>
          <w:numId w:val="6"/>
        </w:numPr>
        <w:spacing w:afterLines="50" w:after="120"/>
        <w:ind w:left="426"/>
        <w:rPr>
          <w:rFonts w:eastAsia="Arial" w:cs="Arial"/>
          <w:szCs w:val="21"/>
        </w:rPr>
      </w:pPr>
      <w:r w:rsidRPr="00003383">
        <w:t>R2-2507172</w:t>
      </w:r>
      <w:r>
        <w:t>,</w:t>
      </w:r>
      <w:r w:rsidRPr="0006337B">
        <w:tab/>
        <w:t>Views on Control Plane for 6G</w:t>
      </w:r>
      <w:r w:rsidR="008358B8">
        <w:t xml:space="preserve">, </w:t>
      </w:r>
      <w:r w:rsidRPr="0006337B">
        <w:t>Qualcomm Incorporated</w:t>
      </w:r>
      <w:r w:rsidR="008358B8">
        <w:t>.</w:t>
      </w:r>
    </w:p>
    <w:p w14:paraId="61EFF323" w14:textId="05EDE841" w:rsidR="001503FC" w:rsidRPr="00D22AB6" w:rsidRDefault="001503FC" w:rsidP="00D22AB6">
      <w:pPr>
        <w:numPr>
          <w:ilvl w:val="0"/>
          <w:numId w:val="6"/>
        </w:numPr>
        <w:spacing w:afterLines="50" w:after="120"/>
        <w:ind w:left="426"/>
        <w:rPr>
          <w:rFonts w:eastAsia="Arial" w:cs="Arial"/>
          <w:szCs w:val="21"/>
        </w:rPr>
      </w:pPr>
      <w:r w:rsidRPr="00003383">
        <w:t>R2-2507433</w:t>
      </w:r>
      <w:r>
        <w:t>,</w:t>
      </w:r>
      <w:r>
        <w:tab/>
        <w:t>Control Plane for 6GR</w:t>
      </w:r>
      <w:r w:rsidR="008358B8">
        <w:t>,</w:t>
      </w:r>
      <w:r w:rsidRPr="00737213">
        <w:tab/>
        <w:t>InterDigital, Inc.</w:t>
      </w:r>
    </w:p>
    <w:sectPr w:rsidR="001503FC" w:rsidRPr="00D22AB6" w:rsidSect="00B768F6">
      <w:headerReference w:type="default" r:id="rId12"/>
      <w:footerReference w:type="default" r:id="rId13"/>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26BC" w14:textId="77777777" w:rsidR="00DA2488" w:rsidRDefault="00DA2488">
      <w:r>
        <w:separator/>
      </w:r>
    </w:p>
    <w:p w14:paraId="2A52C228" w14:textId="77777777" w:rsidR="00DA2488" w:rsidRDefault="00DA2488"/>
  </w:endnote>
  <w:endnote w:type="continuationSeparator" w:id="0">
    <w:p w14:paraId="4A94AD98" w14:textId="77777777" w:rsidR="00DA2488" w:rsidRDefault="00DA2488">
      <w:r>
        <w:continuationSeparator/>
      </w:r>
    </w:p>
    <w:p w14:paraId="44D4879F" w14:textId="77777777" w:rsidR="00DA2488" w:rsidRDefault="00DA2488"/>
  </w:endnote>
  <w:endnote w:type="continuationNotice" w:id="1">
    <w:p w14:paraId="12BF53DD" w14:textId="77777777" w:rsidR="00DA2488" w:rsidRDefault="00DA2488"/>
    <w:p w14:paraId="51010A98" w14:textId="77777777" w:rsidR="00DA2488" w:rsidRDefault="00DA2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DD32" w14:textId="77777777" w:rsidR="00DA2488" w:rsidRDefault="00DA2488">
      <w:r>
        <w:separator/>
      </w:r>
    </w:p>
    <w:p w14:paraId="2647A0B5" w14:textId="77777777" w:rsidR="00DA2488" w:rsidRDefault="00DA2488"/>
  </w:footnote>
  <w:footnote w:type="continuationSeparator" w:id="0">
    <w:p w14:paraId="31950C19" w14:textId="77777777" w:rsidR="00DA2488" w:rsidRDefault="00DA2488">
      <w:r>
        <w:continuationSeparator/>
      </w:r>
    </w:p>
    <w:p w14:paraId="3DFDE7CF" w14:textId="77777777" w:rsidR="00DA2488" w:rsidRDefault="00DA2488"/>
  </w:footnote>
  <w:footnote w:type="continuationNotice" w:id="1">
    <w:p w14:paraId="75FDB34D" w14:textId="77777777" w:rsidR="00DA2488" w:rsidRDefault="00DA2488"/>
    <w:p w14:paraId="20D490BA" w14:textId="77777777" w:rsidR="00DA2488" w:rsidRDefault="00DA24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074E9E"/>
    <w:multiLevelType w:val="hybridMultilevel"/>
    <w:tmpl w:val="8766FA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5D78BC"/>
    <w:multiLevelType w:val="hybridMultilevel"/>
    <w:tmpl w:val="4C6C2D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3" w15:restartNumberingAfterBreak="0">
    <w:nsid w:val="2ABA5B7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93E9A"/>
    <w:multiLevelType w:val="multilevel"/>
    <w:tmpl w:val="B99649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C24BA7"/>
    <w:multiLevelType w:val="multilevel"/>
    <w:tmpl w:val="1FEE31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BF0A9B"/>
    <w:multiLevelType w:val="hybridMultilevel"/>
    <w:tmpl w:val="39942E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4F617E8"/>
    <w:multiLevelType w:val="multilevel"/>
    <w:tmpl w:val="8F94CE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B212FE"/>
    <w:multiLevelType w:val="hybridMultilevel"/>
    <w:tmpl w:val="8984E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5BB335EB"/>
    <w:multiLevelType w:val="hybridMultilevel"/>
    <w:tmpl w:val="8FEA76D0"/>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51"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23"/>
  </w:num>
  <w:num w:numId="3" w16cid:durableId="1353993622">
    <w:abstractNumId w:val="26"/>
  </w:num>
  <w:num w:numId="4" w16cid:durableId="141774286">
    <w:abstractNumId w:val="49"/>
  </w:num>
  <w:num w:numId="5" w16cid:durableId="489299325">
    <w:abstractNumId w:val="56"/>
  </w:num>
  <w:num w:numId="6" w16cid:durableId="1126777187">
    <w:abstractNumId w:val="24"/>
  </w:num>
  <w:num w:numId="7" w16cid:durableId="1334840300">
    <w:abstractNumId w:val="14"/>
  </w:num>
  <w:num w:numId="8" w16cid:durableId="1941570879">
    <w:abstractNumId w:val="2"/>
  </w:num>
  <w:num w:numId="9" w16cid:durableId="753551057">
    <w:abstractNumId w:val="25"/>
  </w:num>
  <w:num w:numId="10" w16cid:durableId="1188442994">
    <w:abstractNumId w:val="30"/>
  </w:num>
  <w:num w:numId="11" w16cid:durableId="679623553">
    <w:abstractNumId w:val="53"/>
  </w:num>
  <w:num w:numId="12" w16cid:durableId="152263208">
    <w:abstractNumId w:val="51"/>
  </w:num>
  <w:num w:numId="13" w16cid:durableId="223563990">
    <w:abstractNumId w:val="34"/>
  </w:num>
  <w:num w:numId="14" w16cid:durableId="1168400025">
    <w:abstractNumId w:val="50"/>
  </w:num>
  <w:num w:numId="15" w16cid:durableId="416823733">
    <w:abstractNumId w:val="45"/>
  </w:num>
  <w:num w:numId="16" w16cid:durableId="180247289">
    <w:abstractNumId w:val="22"/>
  </w:num>
  <w:num w:numId="17" w16cid:durableId="429787109">
    <w:abstractNumId w:val="55"/>
  </w:num>
  <w:num w:numId="18" w16cid:durableId="344597192">
    <w:abstractNumId w:val="44"/>
  </w:num>
  <w:num w:numId="19" w16cid:durableId="1145314604">
    <w:abstractNumId w:val="42"/>
  </w:num>
  <w:num w:numId="20" w16cid:durableId="1449423565">
    <w:abstractNumId w:val="10"/>
  </w:num>
  <w:num w:numId="21" w16cid:durableId="596787031">
    <w:abstractNumId w:val="46"/>
  </w:num>
  <w:num w:numId="22" w16cid:durableId="794103787">
    <w:abstractNumId w:val="48"/>
  </w:num>
  <w:num w:numId="23" w16cid:durableId="1125931976">
    <w:abstractNumId w:val="43"/>
  </w:num>
  <w:num w:numId="24" w16cid:durableId="589386759">
    <w:abstractNumId w:val="20"/>
  </w:num>
  <w:num w:numId="25" w16cid:durableId="609364120">
    <w:abstractNumId w:val="29"/>
  </w:num>
  <w:num w:numId="26" w16cid:durableId="2112702123">
    <w:abstractNumId w:val="4"/>
  </w:num>
  <w:num w:numId="27" w16cid:durableId="1288046003">
    <w:abstractNumId w:val="3"/>
  </w:num>
  <w:num w:numId="28" w16cid:durableId="152262345">
    <w:abstractNumId w:val="16"/>
  </w:num>
  <w:num w:numId="29" w16cid:durableId="1620338635">
    <w:abstractNumId w:val="6"/>
  </w:num>
  <w:num w:numId="30" w16cid:durableId="58988418">
    <w:abstractNumId w:val="8"/>
  </w:num>
  <w:num w:numId="31" w16cid:durableId="314188251">
    <w:abstractNumId w:val="5"/>
  </w:num>
  <w:num w:numId="32" w16cid:durableId="1579484484">
    <w:abstractNumId w:val="40"/>
  </w:num>
  <w:num w:numId="33" w16cid:durableId="1763984981">
    <w:abstractNumId w:val="21"/>
  </w:num>
  <w:num w:numId="34" w16cid:durableId="95829197">
    <w:abstractNumId w:val="41"/>
  </w:num>
  <w:num w:numId="35" w16cid:durableId="586840803">
    <w:abstractNumId w:val="39"/>
  </w:num>
  <w:num w:numId="36" w16cid:durableId="590045787">
    <w:abstractNumId w:val="31"/>
  </w:num>
  <w:num w:numId="37" w16cid:durableId="1240141283">
    <w:abstractNumId w:val="1"/>
  </w:num>
  <w:num w:numId="38" w16cid:durableId="837765140">
    <w:abstractNumId w:val="52"/>
  </w:num>
  <w:num w:numId="39" w16cid:durableId="1641617431">
    <w:abstractNumId w:val="47"/>
  </w:num>
  <w:num w:numId="40" w16cid:durableId="1521317135">
    <w:abstractNumId w:val="12"/>
  </w:num>
  <w:num w:numId="41" w16cid:durableId="817107849">
    <w:abstractNumId w:val="0"/>
  </w:num>
  <w:num w:numId="42" w16cid:durableId="381178554">
    <w:abstractNumId w:val="28"/>
  </w:num>
  <w:num w:numId="43" w16cid:durableId="671296767">
    <w:abstractNumId w:val="35"/>
  </w:num>
  <w:num w:numId="44" w16cid:durableId="2066639405">
    <w:abstractNumId w:val="54"/>
  </w:num>
  <w:num w:numId="45" w16cid:durableId="1318537692">
    <w:abstractNumId w:val="17"/>
  </w:num>
  <w:num w:numId="46" w16cid:durableId="806120539">
    <w:abstractNumId w:val="7"/>
  </w:num>
  <w:num w:numId="47" w16cid:durableId="632250278">
    <w:abstractNumId w:val="36"/>
  </w:num>
  <w:num w:numId="48" w16cid:durableId="869798369">
    <w:abstractNumId w:val="18"/>
  </w:num>
  <w:num w:numId="49" w16cid:durableId="847401150">
    <w:abstractNumId w:val="33"/>
  </w:num>
  <w:num w:numId="50" w16cid:durableId="1190097876">
    <w:abstractNumId w:val="38"/>
  </w:num>
  <w:num w:numId="51" w16cid:durableId="100150082">
    <w:abstractNumId w:val="8"/>
  </w:num>
  <w:num w:numId="52" w16cid:durableId="1930576588">
    <w:abstractNumId w:val="8"/>
  </w:num>
  <w:num w:numId="53" w16cid:durableId="669333196">
    <w:abstractNumId w:val="8"/>
  </w:num>
  <w:num w:numId="54" w16cid:durableId="1907104739">
    <w:abstractNumId w:val="8"/>
  </w:num>
  <w:num w:numId="55" w16cid:durableId="1472286452">
    <w:abstractNumId w:val="8"/>
  </w:num>
  <w:num w:numId="56" w16cid:durableId="628628222">
    <w:abstractNumId w:val="27"/>
  </w:num>
  <w:num w:numId="57" w16cid:durableId="1929343890">
    <w:abstractNumId w:val="8"/>
  </w:num>
  <w:num w:numId="58" w16cid:durableId="1123961860">
    <w:abstractNumId w:val="8"/>
  </w:num>
  <w:num w:numId="59" w16cid:durableId="1512528489">
    <w:abstractNumId w:val="13"/>
  </w:num>
  <w:num w:numId="60" w16cid:durableId="1422599270">
    <w:abstractNumId w:val="19"/>
  </w:num>
  <w:num w:numId="61" w16cid:durableId="772046041">
    <w:abstractNumId w:val="32"/>
  </w:num>
  <w:num w:numId="62" w16cid:durableId="1899316146">
    <w:abstractNumId w:val="15"/>
  </w:num>
  <w:num w:numId="63" w16cid:durableId="1194071293">
    <w:abstractNumId w:val="37"/>
  </w:num>
  <w:num w:numId="64" w16cid:durableId="1245534554">
    <w:abstractNumId w:val="9"/>
  </w:num>
  <w:num w:numId="65" w16cid:durableId="1836796876">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65C"/>
    <w:rsid w:val="0001125F"/>
    <w:rsid w:val="000116BD"/>
    <w:rsid w:val="00012217"/>
    <w:rsid w:val="000122DC"/>
    <w:rsid w:val="00012B53"/>
    <w:rsid w:val="00012D21"/>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5C1A"/>
    <w:rsid w:val="000262BA"/>
    <w:rsid w:val="00026757"/>
    <w:rsid w:val="00026904"/>
    <w:rsid w:val="00026913"/>
    <w:rsid w:val="0002696B"/>
    <w:rsid w:val="00026A59"/>
    <w:rsid w:val="00026F5D"/>
    <w:rsid w:val="0002723D"/>
    <w:rsid w:val="000277B5"/>
    <w:rsid w:val="00027ED0"/>
    <w:rsid w:val="00030322"/>
    <w:rsid w:val="0003046F"/>
    <w:rsid w:val="000306C4"/>
    <w:rsid w:val="000306EE"/>
    <w:rsid w:val="00030B0F"/>
    <w:rsid w:val="00030B13"/>
    <w:rsid w:val="00031165"/>
    <w:rsid w:val="0003152B"/>
    <w:rsid w:val="00031685"/>
    <w:rsid w:val="0003176B"/>
    <w:rsid w:val="00031852"/>
    <w:rsid w:val="000318D4"/>
    <w:rsid w:val="00031A4B"/>
    <w:rsid w:val="00031C2A"/>
    <w:rsid w:val="00031CC0"/>
    <w:rsid w:val="00031D0F"/>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4A4"/>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892"/>
    <w:rsid w:val="00054C37"/>
    <w:rsid w:val="00055AB7"/>
    <w:rsid w:val="00055AD9"/>
    <w:rsid w:val="0005662E"/>
    <w:rsid w:val="0005689F"/>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8F"/>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22"/>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87A"/>
    <w:rsid w:val="0008198D"/>
    <w:rsid w:val="000819C7"/>
    <w:rsid w:val="00081D13"/>
    <w:rsid w:val="000820EB"/>
    <w:rsid w:val="00082230"/>
    <w:rsid w:val="000826E4"/>
    <w:rsid w:val="0008285B"/>
    <w:rsid w:val="00082A41"/>
    <w:rsid w:val="00082A60"/>
    <w:rsid w:val="00083238"/>
    <w:rsid w:val="000832F7"/>
    <w:rsid w:val="000833B9"/>
    <w:rsid w:val="000834ED"/>
    <w:rsid w:val="00083844"/>
    <w:rsid w:val="0008396B"/>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77B"/>
    <w:rsid w:val="00092BA5"/>
    <w:rsid w:val="00092FB5"/>
    <w:rsid w:val="0009322C"/>
    <w:rsid w:val="000933F7"/>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7F1"/>
    <w:rsid w:val="000A1E24"/>
    <w:rsid w:val="000A1ED2"/>
    <w:rsid w:val="000A2529"/>
    <w:rsid w:val="000A257C"/>
    <w:rsid w:val="000A2843"/>
    <w:rsid w:val="000A28EF"/>
    <w:rsid w:val="000A32BE"/>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8B3"/>
    <w:rsid w:val="000B2D06"/>
    <w:rsid w:val="000B2E51"/>
    <w:rsid w:val="000B3016"/>
    <w:rsid w:val="000B307E"/>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09D"/>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823"/>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9"/>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CAB"/>
    <w:rsid w:val="000E3DDF"/>
    <w:rsid w:val="000E3E03"/>
    <w:rsid w:val="000E3E80"/>
    <w:rsid w:val="000E3FF3"/>
    <w:rsid w:val="000E41EC"/>
    <w:rsid w:val="000E42CC"/>
    <w:rsid w:val="000E4304"/>
    <w:rsid w:val="000E467A"/>
    <w:rsid w:val="000E4890"/>
    <w:rsid w:val="000E4C2C"/>
    <w:rsid w:val="000E4FB8"/>
    <w:rsid w:val="000E4FF0"/>
    <w:rsid w:val="000E5033"/>
    <w:rsid w:val="000E5096"/>
    <w:rsid w:val="000E51F2"/>
    <w:rsid w:val="000E51F3"/>
    <w:rsid w:val="000E5307"/>
    <w:rsid w:val="000E55CD"/>
    <w:rsid w:val="000E55F7"/>
    <w:rsid w:val="000E56DB"/>
    <w:rsid w:val="000E59CD"/>
    <w:rsid w:val="000E5E2B"/>
    <w:rsid w:val="000E65F9"/>
    <w:rsid w:val="000E6723"/>
    <w:rsid w:val="000E692C"/>
    <w:rsid w:val="000E6B89"/>
    <w:rsid w:val="000E6EB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328"/>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9B5"/>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462"/>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59"/>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3FC"/>
    <w:rsid w:val="0015056F"/>
    <w:rsid w:val="001508B7"/>
    <w:rsid w:val="00150E82"/>
    <w:rsid w:val="00151161"/>
    <w:rsid w:val="0015196F"/>
    <w:rsid w:val="001519AE"/>
    <w:rsid w:val="00152168"/>
    <w:rsid w:val="00152309"/>
    <w:rsid w:val="00152370"/>
    <w:rsid w:val="00152404"/>
    <w:rsid w:val="001527B2"/>
    <w:rsid w:val="001528E4"/>
    <w:rsid w:val="00152BC7"/>
    <w:rsid w:val="00152ED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02"/>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5EC"/>
    <w:rsid w:val="00171665"/>
    <w:rsid w:val="001717C3"/>
    <w:rsid w:val="00171D17"/>
    <w:rsid w:val="0017237C"/>
    <w:rsid w:val="001723FD"/>
    <w:rsid w:val="00172535"/>
    <w:rsid w:val="00172759"/>
    <w:rsid w:val="00172AF1"/>
    <w:rsid w:val="00172B75"/>
    <w:rsid w:val="00172BC4"/>
    <w:rsid w:val="00172C66"/>
    <w:rsid w:val="00172DC6"/>
    <w:rsid w:val="0017301C"/>
    <w:rsid w:val="00173B5D"/>
    <w:rsid w:val="00173C3E"/>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5FB"/>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2E5"/>
    <w:rsid w:val="0018443E"/>
    <w:rsid w:val="001844B4"/>
    <w:rsid w:val="00184856"/>
    <w:rsid w:val="00184C1A"/>
    <w:rsid w:val="001851A2"/>
    <w:rsid w:val="00185240"/>
    <w:rsid w:val="00185A89"/>
    <w:rsid w:val="00185BBD"/>
    <w:rsid w:val="00185C62"/>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0CA6"/>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9FC"/>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CB2"/>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8F2"/>
    <w:rsid w:val="001C5AB6"/>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0A"/>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C91"/>
    <w:rsid w:val="001E2E28"/>
    <w:rsid w:val="001E325B"/>
    <w:rsid w:val="001E36E8"/>
    <w:rsid w:val="001E399C"/>
    <w:rsid w:val="001E3ABE"/>
    <w:rsid w:val="001E3B64"/>
    <w:rsid w:val="001E3F0A"/>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15"/>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745"/>
    <w:rsid w:val="0023274D"/>
    <w:rsid w:val="0023276E"/>
    <w:rsid w:val="002330C5"/>
    <w:rsid w:val="002330EE"/>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37FF1"/>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AAD"/>
    <w:rsid w:val="00241BA5"/>
    <w:rsid w:val="00241D41"/>
    <w:rsid w:val="002422B7"/>
    <w:rsid w:val="002424C4"/>
    <w:rsid w:val="00242699"/>
    <w:rsid w:val="00242C2D"/>
    <w:rsid w:val="00242E7C"/>
    <w:rsid w:val="00243513"/>
    <w:rsid w:val="0024389E"/>
    <w:rsid w:val="00243DB3"/>
    <w:rsid w:val="00243F07"/>
    <w:rsid w:val="00244075"/>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255F"/>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28"/>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5E"/>
    <w:rsid w:val="002700EE"/>
    <w:rsid w:val="00270399"/>
    <w:rsid w:val="00270657"/>
    <w:rsid w:val="002706D2"/>
    <w:rsid w:val="002707BC"/>
    <w:rsid w:val="00270AD5"/>
    <w:rsid w:val="00270B01"/>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4B7"/>
    <w:rsid w:val="00285D42"/>
    <w:rsid w:val="00285FD8"/>
    <w:rsid w:val="00286057"/>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10D"/>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6FA"/>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69D"/>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704"/>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4"/>
    <w:rsid w:val="002C7498"/>
    <w:rsid w:val="002C74C4"/>
    <w:rsid w:val="002C78FB"/>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13"/>
    <w:rsid w:val="002D235D"/>
    <w:rsid w:val="002D2567"/>
    <w:rsid w:val="002D2597"/>
    <w:rsid w:val="002D2C5E"/>
    <w:rsid w:val="002D2FD1"/>
    <w:rsid w:val="002D3067"/>
    <w:rsid w:val="002D339B"/>
    <w:rsid w:val="002D34A4"/>
    <w:rsid w:val="002D39A1"/>
    <w:rsid w:val="002D3DF2"/>
    <w:rsid w:val="002D3EBD"/>
    <w:rsid w:val="002D434E"/>
    <w:rsid w:val="002D4530"/>
    <w:rsid w:val="002D45F6"/>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1C4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BB7"/>
    <w:rsid w:val="002F7C4A"/>
    <w:rsid w:val="002F7C97"/>
    <w:rsid w:val="002F7DC7"/>
    <w:rsid w:val="002F7FD1"/>
    <w:rsid w:val="003001B2"/>
    <w:rsid w:val="00300ACD"/>
    <w:rsid w:val="00300B31"/>
    <w:rsid w:val="00300FBA"/>
    <w:rsid w:val="003011C6"/>
    <w:rsid w:val="0030140D"/>
    <w:rsid w:val="003015E6"/>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95F"/>
    <w:rsid w:val="00304A94"/>
    <w:rsid w:val="00304F87"/>
    <w:rsid w:val="00305511"/>
    <w:rsid w:val="0030567F"/>
    <w:rsid w:val="0030568A"/>
    <w:rsid w:val="0030598F"/>
    <w:rsid w:val="00306165"/>
    <w:rsid w:val="0030671E"/>
    <w:rsid w:val="00306786"/>
    <w:rsid w:val="00306A71"/>
    <w:rsid w:val="00306AC7"/>
    <w:rsid w:val="00307096"/>
    <w:rsid w:val="003072BE"/>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CB8"/>
    <w:rsid w:val="00316E2C"/>
    <w:rsid w:val="00317637"/>
    <w:rsid w:val="003204D9"/>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35"/>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C90"/>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9DD"/>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9CA"/>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578"/>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E59"/>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862"/>
    <w:rsid w:val="00383D96"/>
    <w:rsid w:val="00384028"/>
    <w:rsid w:val="003840F7"/>
    <w:rsid w:val="00384A85"/>
    <w:rsid w:val="00384CD8"/>
    <w:rsid w:val="00384EF1"/>
    <w:rsid w:val="00385017"/>
    <w:rsid w:val="003853BC"/>
    <w:rsid w:val="00385405"/>
    <w:rsid w:val="003855F1"/>
    <w:rsid w:val="00385BF7"/>
    <w:rsid w:val="00385E1F"/>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B42"/>
    <w:rsid w:val="00393CBC"/>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12"/>
    <w:rsid w:val="003B2450"/>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894"/>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1DF4"/>
    <w:rsid w:val="003E203F"/>
    <w:rsid w:val="003E27DA"/>
    <w:rsid w:val="003E2EB0"/>
    <w:rsid w:val="003E30FE"/>
    <w:rsid w:val="003E3239"/>
    <w:rsid w:val="003E3548"/>
    <w:rsid w:val="003E373F"/>
    <w:rsid w:val="003E3882"/>
    <w:rsid w:val="003E3CBC"/>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8E"/>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76D"/>
    <w:rsid w:val="00405B3C"/>
    <w:rsid w:val="00405BDD"/>
    <w:rsid w:val="00405E31"/>
    <w:rsid w:val="00405F8D"/>
    <w:rsid w:val="0040602A"/>
    <w:rsid w:val="00406066"/>
    <w:rsid w:val="004061CC"/>
    <w:rsid w:val="004061EC"/>
    <w:rsid w:val="00406346"/>
    <w:rsid w:val="004065E5"/>
    <w:rsid w:val="00406C80"/>
    <w:rsid w:val="00406F2F"/>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2A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496"/>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103"/>
    <w:rsid w:val="0044523B"/>
    <w:rsid w:val="004452D6"/>
    <w:rsid w:val="004453CF"/>
    <w:rsid w:val="00445828"/>
    <w:rsid w:val="0044583E"/>
    <w:rsid w:val="00445B93"/>
    <w:rsid w:val="00445CEA"/>
    <w:rsid w:val="00445FB2"/>
    <w:rsid w:val="0044612F"/>
    <w:rsid w:val="004462B8"/>
    <w:rsid w:val="0044655C"/>
    <w:rsid w:val="00446738"/>
    <w:rsid w:val="00446876"/>
    <w:rsid w:val="00446908"/>
    <w:rsid w:val="00446CF7"/>
    <w:rsid w:val="00447132"/>
    <w:rsid w:val="004471DC"/>
    <w:rsid w:val="00447720"/>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E55"/>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6DD"/>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4AE"/>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9E2"/>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4DDD"/>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0B7C"/>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53"/>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1789"/>
    <w:rsid w:val="004D2286"/>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3262"/>
    <w:rsid w:val="004E3563"/>
    <w:rsid w:val="004E376F"/>
    <w:rsid w:val="004E4900"/>
    <w:rsid w:val="004E4947"/>
    <w:rsid w:val="004E49C8"/>
    <w:rsid w:val="004E4C89"/>
    <w:rsid w:val="004E4EA6"/>
    <w:rsid w:val="004E5072"/>
    <w:rsid w:val="004E5418"/>
    <w:rsid w:val="004E5D74"/>
    <w:rsid w:val="004E5E8D"/>
    <w:rsid w:val="004E6B02"/>
    <w:rsid w:val="004E6EEE"/>
    <w:rsid w:val="004E6FC3"/>
    <w:rsid w:val="004E76F5"/>
    <w:rsid w:val="004E7889"/>
    <w:rsid w:val="004F07CB"/>
    <w:rsid w:val="004F08B4"/>
    <w:rsid w:val="004F0C43"/>
    <w:rsid w:val="004F16E2"/>
    <w:rsid w:val="004F1DFE"/>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7E4"/>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3C8"/>
    <w:rsid w:val="005135C8"/>
    <w:rsid w:val="005135EA"/>
    <w:rsid w:val="0051390A"/>
    <w:rsid w:val="00513A91"/>
    <w:rsid w:val="00513AEB"/>
    <w:rsid w:val="005143CD"/>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3A"/>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9EE"/>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2CA"/>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C8"/>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1E92"/>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71"/>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802"/>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CF"/>
    <w:rsid w:val="005A2282"/>
    <w:rsid w:val="005A2454"/>
    <w:rsid w:val="005A2A9B"/>
    <w:rsid w:val="005A2BC6"/>
    <w:rsid w:val="005A369F"/>
    <w:rsid w:val="005A3A2E"/>
    <w:rsid w:val="005A3A9C"/>
    <w:rsid w:val="005A3CCD"/>
    <w:rsid w:val="005A4797"/>
    <w:rsid w:val="005A4BE4"/>
    <w:rsid w:val="005A4F0D"/>
    <w:rsid w:val="005A52F2"/>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653"/>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866"/>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048"/>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D5"/>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310"/>
    <w:rsid w:val="005F6645"/>
    <w:rsid w:val="005F6A81"/>
    <w:rsid w:val="005F6B1E"/>
    <w:rsid w:val="005F6B4E"/>
    <w:rsid w:val="005F6B89"/>
    <w:rsid w:val="005F6DC5"/>
    <w:rsid w:val="005F6DF7"/>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D72"/>
    <w:rsid w:val="00613FAE"/>
    <w:rsid w:val="0061448A"/>
    <w:rsid w:val="00614546"/>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2D39"/>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0BA"/>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57"/>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C2B"/>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382"/>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82"/>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36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9D2"/>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1C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97F"/>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1F7F"/>
    <w:rsid w:val="00712196"/>
    <w:rsid w:val="007123A8"/>
    <w:rsid w:val="007125BF"/>
    <w:rsid w:val="007128F2"/>
    <w:rsid w:val="007133EC"/>
    <w:rsid w:val="00713436"/>
    <w:rsid w:val="00713C9B"/>
    <w:rsid w:val="00713C9E"/>
    <w:rsid w:val="00713DA4"/>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8B0"/>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18E9"/>
    <w:rsid w:val="00742683"/>
    <w:rsid w:val="00742941"/>
    <w:rsid w:val="00742943"/>
    <w:rsid w:val="00742A12"/>
    <w:rsid w:val="00742A55"/>
    <w:rsid w:val="00742BAE"/>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6A2"/>
    <w:rsid w:val="0075392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834"/>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9B8"/>
    <w:rsid w:val="00764ECF"/>
    <w:rsid w:val="007652ED"/>
    <w:rsid w:val="00765421"/>
    <w:rsid w:val="0076546D"/>
    <w:rsid w:val="00765859"/>
    <w:rsid w:val="00765864"/>
    <w:rsid w:val="0076586E"/>
    <w:rsid w:val="007658AE"/>
    <w:rsid w:val="007659DD"/>
    <w:rsid w:val="007659F5"/>
    <w:rsid w:val="0076622C"/>
    <w:rsid w:val="00766479"/>
    <w:rsid w:val="00766805"/>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354"/>
    <w:rsid w:val="00773B75"/>
    <w:rsid w:val="00773C87"/>
    <w:rsid w:val="0077401C"/>
    <w:rsid w:val="007742C2"/>
    <w:rsid w:val="007743F6"/>
    <w:rsid w:val="00774ADF"/>
    <w:rsid w:val="00774D1E"/>
    <w:rsid w:val="00775104"/>
    <w:rsid w:val="00775397"/>
    <w:rsid w:val="00775475"/>
    <w:rsid w:val="00775BC0"/>
    <w:rsid w:val="00775C1B"/>
    <w:rsid w:val="00775D80"/>
    <w:rsid w:val="00776138"/>
    <w:rsid w:val="00776410"/>
    <w:rsid w:val="00776499"/>
    <w:rsid w:val="007764EE"/>
    <w:rsid w:val="00776E9A"/>
    <w:rsid w:val="00776ECE"/>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758"/>
    <w:rsid w:val="00782B0A"/>
    <w:rsid w:val="007832CA"/>
    <w:rsid w:val="007838F6"/>
    <w:rsid w:val="00783D9D"/>
    <w:rsid w:val="00783E94"/>
    <w:rsid w:val="00783F9C"/>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21A"/>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13C"/>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5E1B"/>
    <w:rsid w:val="007A684C"/>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847"/>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94B"/>
    <w:rsid w:val="007C1CA6"/>
    <w:rsid w:val="007C1E94"/>
    <w:rsid w:val="007C281D"/>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AC7"/>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84F"/>
    <w:rsid w:val="00806A55"/>
    <w:rsid w:val="00806B31"/>
    <w:rsid w:val="00806CB8"/>
    <w:rsid w:val="00807352"/>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041"/>
    <w:rsid w:val="008257DB"/>
    <w:rsid w:val="008257F1"/>
    <w:rsid w:val="008258E0"/>
    <w:rsid w:val="00825B9E"/>
    <w:rsid w:val="00825BE1"/>
    <w:rsid w:val="00825D3B"/>
    <w:rsid w:val="00825DD7"/>
    <w:rsid w:val="00825E9D"/>
    <w:rsid w:val="008262B6"/>
    <w:rsid w:val="008263F4"/>
    <w:rsid w:val="008268E5"/>
    <w:rsid w:val="00826BCA"/>
    <w:rsid w:val="00826FCD"/>
    <w:rsid w:val="008276AC"/>
    <w:rsid w:val="00827737"/>
    <w:rsid w:val="00827794"/>
    <w:rsid w:val="00827B9B"/>
    <w:rsid w:val="00827C1A"/>
    <w:rsid w:val="00830103"/>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52B"/>
    <w:rsid w:val="008357F3"/>
    <w:rsid w:val="008358B8"/>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F86"/>
    <w:rsid w:val="00862568"/>
    <w:rsid w:val="00862B09"/>
    <w:rsid w:val="00862E0F"/>
    <w:rsid w:val="00863426"/>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38"/>
    <w:rsid w:val="008752FB"/>
    <w:rsid w:val="00875455"/>
    <w:rsid w:val="008754E2"/>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3FE7"/>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C6B"/>
    <w:rsid w:val="008B7EC3"/>
    <w:rsid w:val="008B7F5D"/>
    <w:rsid w:val="008C000A"/>
    <w:rsid w:val="008C021E"/>
    <w:rsid w:val="008C02AA"/>
    <w:rsid w:val="008C0319"/>
    <w:rsid w:val="008C05A9"/>
    <w:rsid w:val="008C05CE"/>
    <w:rsid w:val="008C0A08"/>
    <w:rsid w:val="008C0A60"/>
    <w:rsid w:val="008C0DD5"/>
    <w:rsid w:val="008C0ECA"/>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5E6C"/>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4E8"/>
    <w:rsid w:val="008D7582"/>
    <w:rsid w:val="008D76DF"/>
    <w:rsid w:val="008D7883"/>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AA4"/>
    <w:rsid w:val="008E4C0D"/>
    <w:rsid w:val="008E54F5"/>
    <w:rsid w:val="008E5A0F"/>
    <w:rsid w:val="008E5C5A"/>
    <w:rsid w:val="008E5D59"/>
    <w:rsid w:val="008E6576"/>
    <w:rsid w:val="008E6652"/>
    <w:rsid w:val="008E682B"/>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3E9"/>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6C2"/>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4FED"/>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BF5"/>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0B"/>
    <w:rsid w:val="00957E20"/>
    <w:rsid w:val="0096005D"/>
    <w:rsid w:val="00960189"/>
    <w:rsid w:val="00960510"/>
    <w:rsid w:val="0096064B"/>
    <w:rsid w:val="0096085C"/>
    <w:rsid w:val="00960ADF"/>
    <w:rsid w:val="00960CED"/>
    <w:rsid w:val="0096101D"/>
    <w:rsid w:val="0096153D"/>
    <w:rsid w:val="00961659"/>
    <w:rsid w:val="00961B82"/>
    <w:rsid w:val="009621D7"/>
    <w:rsid w:val="00962333"/>
    <w:rsid w:val="0096238E"/>
    <w:rsid w:val="009625BE"/>
    <w:rsid w:val="00962768"/>
    <w:rsid w:val="009627DB"/>
    <w:rsid w:val="0096284C"/>
    <w:rsid w:val="00962975"/>
    <w:rsid w:val="00962989"/>
    <w:rsid w:val="00962A4C"/>
    <w:rsid w:val="00962A5A"/>
    <w:rsid w:val="00962A6A"/>
    <w:rsid w:val="00962B27"/>
    <w:rsid w:val="00962E5D"/>
    <w:rsid w:val="00962EDA"/>
    <w:rsid w:val="009630BA"/>
    <w:rsid w:val="009631C2"/>
    <w:rsid w:val="00963432"/>
    <w:rsid w:val="009635B5"/>
    <w:rsid w:val="00963662"/>
    <w:rsid w:val="00963A1C"/>
    <w:rsid w:val="00963A4D"/>
    <w:rsid w:val="00963B34"/>
    <w:rsid w:val="00963BDD"/>
    <w:rsid w:val="00963D9B"/>
    <w:rsid w:val="00963E5D"/>
    <w:rsid w:val="009642A8"/>
    <w:rsid w:val="00964502"/>
    <w:rsid w:val="009646C0"/>
    <w:rsid w:val="009646FF"/>
    <w:rsid w:val="009647FC"/>
    <w:rsid w:val="00964817"/>
    <w:rsid w:val="00964AC4"/>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4F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4E0"/>
    <w:rsid w:val="0098064B"/>
    <w:rsid w:val="009815C2"/>
    <w:rsid w:val="009816BB"/>
    <w:rsid w:val="009823F2"/>
    <w:rsid w:val="00982471"/>
    <w:rsid w:val="009824C3"/>
    <w:rsid w:val="00982809"/>
    <w:rsid w:val="00982AE5"/>
    <w:rsid w:val="00982BC8"/>
    <w:rsid w:val="00982C85"/>
    <w:rsid w:val="009831C4"/>
    <w:rsid w:val="009832A0"/>
    <w:rsid w:val="009832F1"/>
    <w:rsid w:val="0098361B"/>
    <w:rsid w:val="0098384D"/>
    <w:rsid w:val="00983A5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045"/>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D88"/>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9C6"/>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414"/>
    <w:rsid w:val="009D4667"/>
    <w:rsid w:val="009D4A86"/>
    <w:rsid w:val="009D4B0B"/>
    <w:rsid w:val="009D4BC9"/>
    <w:rsid w:val="009D4CA5"/>
    <w:rsid w:val="009D503D"/>
    <w:rsid w:val="009D530B"/>
    <w:rsid w:val="009D5727"/>
    <w:rsid w:val="009D5855"/>
    <w:rsid w:val="009D58F3"/>
    <w:rsid w:val="009D5C88"/>
    <w:rsid w:val="009D5D7A"/>
    <w:rsid w:val="009D6102"/>
    <w:rsid w:val="009D61BE"/>
    <w:rsid w:val="009D6C6D"/>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1EF"/>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4E7C"/>
    <w:rsid w:val="009F5315"/>
    <w:rsid w:val="009F53AD"/>
    <w:rsid w:val="009F53B2"/>
    <w:rsid w:val="009F57A3"/>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4F6"/>
    <w:rsid w:val="00A128B8"/>
    <w:rsid w:val="00A12917"/>
    <w:rsid w:val="00A12B48"/>
    <w:rsid w:val="00A13005"/>
    <w:rsid w:val="00A13346"/>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1FC0"/>
    <w:rsid w:val="00A42682"/>
    <w:rsid w:val="00A42708"/>
    <w:rsid w:val="00A42782"/>
    <w:rsid w:val="00A42B47"/>
    <w:rsid w:val="00A42C7F"/>
    <w:rsid w:val="00A433C3"/>
    <w:rsid w:val="00A43623"/>
    <w:rsid w:val="00A43793"/>
    <w:rsid w:val="00A43AF4"/>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8BE"/>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95"/>
    <w:rsid w:val="00A50CAE"/>
    <w:rsid w:val="00A51194"/>
    <w:rsid w:val="00A5119D"/>
    <w:rsid w:val="00A5133E"/>
    <w:rsid w:val="00A5144B"/>
    <w:rsid w:val="00A51554"/>
    <w:rsid w:val="00A51946"/>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4D5"/>
    <w:rsid w:val="00A536BC"/>
    <w:rsid w:val="00A538C1"/>
    <w:rsid w:val="00A53ADB"/>
    <w:rsid w:val="00A53CA7"/>
    <w:rsid w:val="00A53D71"/>
    <w:rsid w:val="00A54237"/>
    <w:rsid w:val="00A54BAC"/>
    <w:rsid w:val="00A54DC9"/>
    <w:rsid w:val="00A54EE1"/>
    <w:rsid w:val="00A550D7"/>
    <w:rsid w:val="00A5516F"/>
    <w:rsid w:val="00A55895"/>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8C4"/>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094"/>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0C9"/>
    <w:rsid w:val="00A67B36"/>
    <w:rsid w:val="00A67D2A"/>
    <w:rsid w:val="00A702EC"/>
    <w:rsid w:val="00A703AB"/>
    <w:rsid w:val="00A7043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9B1"/>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972"/>
    <w:rsid w:val="00A80CEE"/>
    <w:rsid w:val="00A81385"/>
    <w:rsid w:val="00A81907"/>
    <w:rsid w:val="00A81A25"/>
    <w:rsid w:val="00A81AAF"/>
    <w:rsid w:val="00A81CA1"/>
    <w:rsid w:val="00A81E22"/>
    <w:rsid w:val="00A81F40"/>
    <w:rsid w:val="00A81FD9"/>
    <w:rsid w:val="00A82571"/>
    <w:rsid w:val="00A8280A"/>
    <w:rsid w:val="00A829FA"/>
    <w:rsid w:val="00A82A0A"/>
    <w:rsid w:val="00A82B99"/>
    <w:rsid w:val="00A82BB7"/>
    <w:rsid w:val="00A82F73"/>
    <w:rsid w:val="00A8312A"/>
    <w:rsid w:val="00A83378"/>
    <w:rsid w:val="00A833D9"/>
    <w:rsid w:val="00A836EF"/>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C4E"/>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455"/>
    <w:rsid w:val="00AA5785"/>
    <w:rsid w:val="00AA5D2C"/>
    <w:rsid w:val="00AA602C"/>
    <w:rsid w:val="00AA612C"/>
    <w:rsid w:val="00AA62E6"/>
    <w:rsid w:val="00AA674B"/>
    <w:rsid w:val="00AA68D8"/>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1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94C"/>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88"/>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BF4"/>
    <w:rsid w:val="00AF5DAA"/>
    <w:rsid w:val="00AF5E3C"/>
    <w:rsid w:val="00AF6BC3"/>
    <w:rsid w:val="00AF6C17"/>
    <w:rsid w:val="00AF6EF3"/>
    <w:rsid w:val="00AF73F3"/>
    <w:rsid w:val="00AF7C43"/>
    <w:rsid w:val="00AF7C5C"/>
    <w:rsid w:val="00AF7FEB"/>
    <w:rsid w:val="00B00218"/>
    <w:rsid w:val="00B002BF"/>
    <w:rsid w:val="00B01126"/>
    <w:rsid w:val="00B01301"/>
    <w:rsid w:val="00B014D9"/>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4F91"/>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CEC"/>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2DD"/>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371"/>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EF"/>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3F"/>
    <w:rsid w:val="00B41F7A"/>
    <w:rsid w:val="00B420CF"/>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146"/>
    <w:rsid w:val="00B463A7"/>
    <w:rsid w:val="00B46535"/>
    <w:rsid w:val="00B467CB"/>
    <w:rsid w:val="00B46B6B"/>
    <w:rsid w:val="00B46CD6"/>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1EF6"/>
    <w:rsid w:val="00B5246D"/>
    <w:rsid w:val="00B52AC8"/>
    <w:rsid w:val="00B52C5F"/>
    <w:rsid w:val="00B52E33"/>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578"/>
    <w:rsid w:val="00B60778"/>
    <w:rsid w:val="00B60779"/>
    <w:rsid w:val="00B60A05"/>
    <w:rsid w:val="00B60B8F"/>
    <w:rsid w:val="00B60BB8"/>
    <w:rsid w:val="00B6147C"/>
    <w:rsid w:val="00B614D8"/>
    <w:rsid w:val="00B616EA"/>
    <w:rsid w:val="00B617D5"/>
    <w:rsid w:val="00B61C13"/>
    <w:rsid w:val="00B61C70"/>
    <w:rsid w:val="00B6280C"/>
    <w:rsid w:val="00B62B5B"/>
    <w:rsid w:val="00B636A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6C"/>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DFA"/>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015"/>
    <w:rsid w:val="00B9129A"/>
    <w:rsid w:val="00B914E0"/>
    <w:rsid w:val="00B91834"/>
    <w:rsid w:val="00B9189D"/>
    <w:rsid w:val="00B91DDC"/>
    <w:rsid w:val="00B924A4"/>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296"/>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9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2BE1"/>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6B1"/>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38E"/>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1"/>
    <w:rsid w:val="00BE73AA"/>
    <w:rsid w:val="00BE781D"/>
    <w:rsid w:val="00BE7A57"/>
    <w:rsid w:val="00BE7AF6"/>
    <w:rsid w:val="00BE7D98"/>
    <w:rsid w:val="00BE7F5C"/>
    <w:rsid w:val="00BF00F9"/>
    <w:rsid w:val="00BF0296"/>
    <w:rsid w:val="00BF0365"/>
    <w:rsid w:val="00BF0399"/>
    <w:rsid w:val="00BF0784"/>
    <w:rsid w:val="00BF0F55"/>
    <w:rsid w:val="00BF110E"/>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436"/>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3CE"/>
    <w:rsid w:val="00C14C2F"/>
    <w:rsid w:val="00C14D19"/>
    <w:rsid w:val="00C15370"/>
    <w:rsid w:val="00C1576E"/>
    <w:rsid w:val="00C15C44"/>
    <w:rsid w:val="00C15C72"/>
    <w:rsid w:val="00C15D1F"/>
    <w:rsid w:val="00C15D88"/>
    <w:rsid w:val="00C16128"/>
    <w:rsid w:val="00C161B4"/>
    <w:rsid w:val="00C16B4E"/>
    <w:rsid w:val="00C16BDC"/>
    <w:rsid w:val="00C16C89"/>
    <w:rsid w:val="00C16D10"/>
    <w:rsid w:val="00C170D8"/>
    <w:rsid w:val="00C173D9"/>
    <w:rsid w:val="00C17643"/>
    <w:rsid w:val="00C17662"/>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292"/>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23A"/>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179"/>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AD4"/>
    <w:rsid w:val="00C66B85"/>
    <w:rsid w:val="00C66D91"/>
    <w:rsid w:val="00C673B2"/>
    <w:rsid w:val="00C67498"/>
    <w:rsid w:val="00C67837"/>
    <w:rsid w:val="00C678B3"/>
    <w:rsid w:val="00C67C66"/>
    <w:rsid w:val="00C67D05"/>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74D"/>
    <w:rsid w:val="00C7283F"/>
    <w:rsid w:val="00C73313"/>
    <w:rsid w:val="00C734ED"/>
    <w:rsid w:val="00C7375C"/>
    <w:rsid w:val="00C739D4"/>
    <w:rsid w:val="00C73DA2"/>
    <w:rsid w:val="00C740E8"/>
    <w:rsid w:val="00C7428C"/>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3FD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C40"/>
    <w:rsid w:val="00C93D1B"/>
    <w:rsid w:val="00C94BF2"/>
    <w:rsid w:val="00C94CE1"/>
    <w:rsid w:val="00C94FCB"/>
    <w:rsid w:val="00C950EA"/>
    <w:rsid w:val="00C9533C"/>
    <w:rsid w:val="00C95650"/>
    <w:rsid w:val="00C95F10"/>
    <w:rsid w:val="00C966D1"/>
    <w:rsid w:val="00C96C60"/>
    <w:rsid w:val="00C96F82"/>
    <w:rsid w:val="00C97268"/>
    <w:rsid w:val="00C972B5"/>
    <w:rsid w:val="00C9779D"/>
    <w:rsid w:val="00C9E243"/>
    <w:rsid w:val="00CA000B"/>
    <w:rsid w:val="00CA0285"/>
    <w:rsid w:val="00CA045C"/>
    <w:rsid w:val="00CA0510"/>
    <w:rsid w:val="00CA057C"/>
    <w:rsid w:val="00CA084F"/>
    <w:rsid w:val="00CA08EF"/>
    <w:rsid w:val="00CA10DC"/>
    <w:rsid w:val="00CA171B"/>
    <w:rsid w:val="00CA18AA"/>
    <w:rsid w:val="00CA1A4B"/>
    <w:rsid w:val="00CA1D1F"/>
    <w:rsid w:val="00CA1DFB"/>
    <w:rsid w:val="00CA1EA3"/>
    <w:rsid w:val="00CA2A4D"/>
    <w:rsid w:val="00CA2C40"/>
    <w:rsid w:val="00CA2C91"/>
    <w:rsid w:val="00CA2CDD"/>
    <w:rsid w:val="00CA2D01"/>
    <w:rsid w:val="00CA2EC3"/>
    <w:rsid w:val="00CA3786"/>
    <w:rsid w:val="00CA39C1"/>
    <w:rsid w:val="00CA3A0B"/>
    <w:rsid w:val="00CA3C6A"/>
    <w:rsid w:val="00CA3CAD"/>
    <w:rsid w:val="00CA3CF7"/>
    <w:rsid w:val="00CA406E"/>
    <w:rsid w:val="00CA40E4"/>
    <w:rsid w:val="00CA4173"/>
    <w:rsid w:val="00CA4547"/>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A2"/>
    <w:rsid w:val="00CB35D3"/>
    <w:rsid w:val="00CB45F8"/>
    <w:rsid w:val="00CB4B87"/>
    <w:rsid w:val="00CB4D37"/>
    <w:rsid w:val="00CB5115"/>
    <w:rsid w:val="00CB5137"/>
    <w:rsid w:val="00CB53A4"/>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254"/>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A33"/>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5DDE"/>
    <w:rsid w:val="00CD6287"/>
    <w:rsid w:val="00CD6991"/>
    <w:rsid w:val="00CD6D05"/>
    <w:rsid w:val="00CD74E6"/>
    <w:rsid w:val="00CD7C76"/>
    <w:rsid w:val="00CD7F47"/>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4F71"/>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218"/>
    <w:rsid w:val="00D1654C"/>
    <w:rsid w:val="00D16905"/>
    <w:rsid w:val="00D1720F"/>
    <w:rsid w:val="00D172A6"/>
    <w:rsid w:val="00D176E9"/>
    <w:rsid w:val="00D17A17"/>
    <w:rsid w:val="00D17D95"/>
    <w:rsid w:val="00D20602"/>
    <w:rsid w:val="00D20A5A"/>
    <w:rsid w:val="00D20A74"/>
    <w:rsid w:val="00D20C7B"/>
    <w:rsid w:val="00D21781"/>
    <w:rsid w:val="00D21EC2"/>
    <w:rsid w:val="00D222F0"/>
    <w:rsid w:val="00D22348"/>
    <w:rsid w:val="00D22578"/>
    <w:rsid w:val="00D2263B"/>
    <w:rsid w:val="00D226EC"/>
    <w:rsid w:val="00D228A8"/>
    <w:rsid w:val="00D22AB6"/>
    <w:rsid w:val="00D22F84"/>
    <w:rsid w:val="00D22FBA"/>
    <w:rsid w:val="00D231ED"/>
    <w:rsid w:val="00D23B19"/>
    <w:rsid w:val="00D23C52"/>
    <w:rsid w:val="00D2485B"/>
    <w:rsid w:val="00D24B07"/>
    <w:rsid w:val="00D24C88"/>
    <w:rsid w:val="00D24D90"/>
    <w:rsid w:val="00D25A65"/>
    <w:rsid w:val="00D25BE3"/>
    <w:rsid w:val="00D25C6D"/>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7B"/>
    <w:rsid w:val="00D33C4F"/>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A18"/>
    <w:rsid w:val="00D419BA"/>
    <w:rsid w:val="00D41A18"/>
    <w:rsid w:val="00D41A63"/>
    <w:rsid w:val="00D41FE7"/>
    <w:rsid w:val="00D42342"/>
    <w:rsid w:val="00D424AC"/>
    <w:rsid w:val="00D429BC"/>
    <w:rsid w:val="00D42A1F"/>
    <w:rsid w:val="00D430B4"/>
    <w:rsid w:val="00D43134"/>
    <w:rsid w:val="00D431E9"/>
    <w:rsid w:val="00D43D8A"/>
    <w:rsid w:val="00D43DAF"/>
    <w:rsid w:val="00D43E3D"/>
    <w:rsid w:val="00D44149"/>
    <w:rsid w:val="00D44178"/>
    <w:rsid w:val="00D4476E"/>
    <w:rsid w:val="00D44DF1"/>
    <w:rsid w:val="00D44E5A"/>
    <w:rsid w:val="00D44EC1"/>
    <w:rsid w:val="00D45274"/>
    <w:rsid w:val="00D4569B"/>
    <w:rsid w:val="00D45C1B"/>
    <w:rsid w:val="00D461CD"/>
    <w:rsid w:val="00D46D16"/>
    <w:rsid w:val="00D46F0A"/>
    <w:rsid w:val="00D46F54"/>
    <w:rsid w:val="00D47166"/>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B8"/>
    <w:rsid w:val="00D562C4"/>
    <w:rsid w:val="00D565B6"/>
    <w:rsid w:val="00D56892"/>
    <w:rsid w:val="00D570AC"/>
    <w:rsid w:val="00D5738C"/>
    <w:rsid w:val="00D57796"/>
    <w:rsid w:val="00D57AAC"/>
    <w:rsid w:val="00D6013A"/>
    <w:rsid w:val="00D60271"/>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434"/>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733"/>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34D"/>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88"/>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62"/>
    <w:rsid w:val="00DA6003"/>
    <w:rsid w:val="00DA61A7"/>
    <w:rsid w:val="00DA67AD"/>
    <w:rsid w:val="00DA714F"/>
    <w:rsid w:val="00DA7423"/>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6E2"/>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A2B"/>
    <w:rsid w:val="00DD4D95"/>
    <w:rsid w:val="00DD4F6D"/>
    <w:rsid w:val="00DD58F8"/>
    <w:rsid w:val="00DD59CE"/>
    <w:rsid w:val="00DD5BBD"/>
    <w:rsid w:val="00DD6248"/>
    <w:rsid w:val="00DD6404"/>
    <w:rsid w:val="00DD6486"/>
    <w:rsid w:val="00DD6ADD"/>
    <w:rsid w:val="00DD6C83"/>
    <w:rsid w:val="00DD6E96"/>
    <w:rsid w:val="00DD6EA7"/>
    <w:rsid w:val="00DD7195"/>
    <w:rsid w:val="00DD7277"/>
    <w:rsid w:val="00DD72FF"/>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330"/>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94"/>
    <w:rsid w:val="00E029BD"/>
    <w:rsid w:val="00E02B3D"/>
    <w:rsid w:val="00E02C24"/>
    <w:rsid w:val="00E02F09"/>
    <w:rsid w:val="00E033BB"/>
    <w:rsid w:val="00E0364D"/>
    <w:rsid w:val="00E03BDA"/>
    <w:rsid w:val="00E03FF6"/>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2AD7"/>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163"/>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8F1"/>
    <w:rsid w:val="00E47B03"/>
    <w:rsid w:val="00E47DE7"/>
    <w:rsid w:val="00E5025E"/>
    <w:rsid w:val="00E50859"/>
    <w:rsid w:val="00E51169"/>
    <w:rsid w:val="00E513AF"/>
    <w:rsid w:val="00E51BDC"/>
    <w:rsid w:val="00E51C99"/>
    <w:rsid w:val="00E51DAB"/>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32"/>
    <w:rsid w:val="00E557A8"/>
    <w:rsid w:val="00E55A7B"/>
    <w:rsid w:val="00E55B05"/>
    <w:rsid w:val="00E55C34"/>
    <w:rsid w:val="00E55C4B"/>
    <w:rsid w:val="00E55F04"/>
    <w:rsid w:val="00E5645F"/>
    <w:rsid w:val="00E56B62"/>
    <w:rsid w:val="00E56D4B"/>
    <w:rsid w:val="00E56DB3"/>
    <w:rsid w:val="00E57000"/>
    <w:rsid w:val="00E57200"/>
    <w:rsid w:val="00E5721C"/>
    <w:rsid w:val="00E574DD"/>
    <w:rsid w:val="00E5761D"/>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DE0"/>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55"/>
    <w:rsid w:val="00E75E70"/>
    <w:rsid w:val="00E75E75"/>
    <w:rsid w:val="00E75F71"/>
    <w:rsid w:val="00E76845"/>
    <w:rsid w:val="00E76DE1"/>
    <w:rsid w:val="00E76F5F"/>
    <w:rsid w:val="00E7741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422"/>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5EB0"/>
    <w:rsid w:val="00EA6161"/>
    <w:rsid w:val="00EA6343"/>
    <w:rsid w:val="00EA660A"/>
    <w:rsid w:val="00EA6946"/>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2"/>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5BD2"/>
    <w:rsid w:val="00EB607E"/>
    <w:rsid w:val="00EB621B"/>
    <w:rsid w:val="00EB643B"/>
    <w:rsid w:val="00EB6638"/>
    <w:rsid w:val="00EB68CF"/>
    <w:rsid w:val="00EB6BEA"/>
    <w:rsid w:val="00EB6C70"/>
    <w:rsid w:val="00EB73DA"/>
    <w:rsid w:val="00EB744C"/>
    <w:rsid w:val="00EC038C"/>
    <w:rsid w:val="00EC0679"/>
    <w:rsid w:val="00EC07E1"/>
    <w:rsid w:val="00EC0AE2"/>
    <w:rsid w:val="00EC0B22"/>
    <w:rsid w:val="00EC0EF9"/>
    <w:rsid w:val="00EC0F11"/>
    <w:rsid w:val="00EC179B"/>
    <w:rsid w:val="00EC21BB"/>
    <w:rsid w:val="00EC28D1"/>
    <w:rsid w:val="00EC2C05"/>
    <w:rsid w:val="00EC2CBA"/>
    <w:rsid w:val="00EC363B"/>
    <w:rsid w:val="00EC36B0"/>
    <w:rsid w:val="00EC3B39"/>
    <w:rsid w:val="00EC3C7B"/>
    <w:rsid w:val="00EC3DF8"/>
    <w:rsid w:val="00EC3F40"/>
    <w:rsid w:val="00EC3FEB"/>
    <w:rsid w:val="00EC4137"/>
    <w:rsid w:val="00EC444E"/>
    <w:rsid w:val="00EC447E"/>
    <w:rsid w:val="00EC46C0"/>
    <w:rsid w:val="00EC4D81"/>
    <w:rsid w:val="00EC4E66"/>
    <w:rsid w:val="00EC4EDF"/>
    <w:rsid w:val="00EC50B5"/>
    <w:rsid w:val="00EC51E4"/>
    <w:rsid w:val="00EC548C"/>
    <w:rsid w:val="00EC5A28"/>
    <w:rsid w:val="00EC5D86"/>
    <w:rsid w:val="00EC5DA7"/>
    <w:rsid w:val="00EC607C"/>
    <w:rsid w:val="00EC6284"/>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51"/>
    <w:rsid w:val="00EE3A90"/>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525"/>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148"/>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351"/>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A"/>
    <w:rsid w:val="00F472FA"/>
    <w:rsid w:val="00F4741F"/>
    <w:rsid w:val="00F4745C"/>
    <w:rsid w:val="00F47471"/>
    <w:rsid w:val="00F47739"/>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E6"/>
    <w:rsid w:val="00F60B89"/>
    <w:rsid w:val="00F61147"/>
    <w:rsid w:val="00F617E7"/>
    <w:rsid w:val="00F61C05"/>
    <w:rsid w:val="00F61E88"/>
    <w:rsid w:val="00F61EC6"/>
    <w:rsid w:val="00F62160"/>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49D"/>
    <w:rsid w:val="00F7195E"/>
    <w:rsid w:val="00F71B15"/>
    <w:rsid w:val="00F720DC"/>
    <w:rsid w:val="00F722B7"/>
    <w:rsid w:val="00F72834"/>
    <w:rsid w:val="00F72847"/>
    <w:rsid w:val="00F72949"/>
    <w:rsid w:val="00F72DD6"/>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640"/>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19F"/>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123"/>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1EA7"/>
    <w:rsid w:val="00FB1FA5"/>
    <w:rsid w:val="00FB2358"/>
    <w:rsid w:val="00FB24BF"/>
    <w:rsid w:val="00FB2563"/>
    <w:rsid w:val="00FB265B"/>
    <w:rsid w:val="00FB280F"/>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5BF9"/>
    <w:rsid w:val="00FB6088"/>
    <w:rsid w:val="00FB60CA"/>
    <w:rsid w:val="00FB6185"/>
    <w:rsid w:val="00FB6838"/>
    <w:rsid w:val="00FB69F2"/>
    <w:rsid w:val="00FB6A47"/>
    <w:rsid w:val="00FB6E30"/>
    <w:rsid w:val="00FB7248"/>
    <w:rsid w:val="00FB7665"/>
    <w:rsid w:val="00FB78C0"/>
    <w:rsid w:val="00FB79D1"/>
    <w:rsid w:val="00FB7C28"/>
    <w:rsid w:val="00FB7C37"/>
    <w:rsid w:val="00FB7E7B"/>
    <w:rsid w:val="00FB7F95"/>
    <w:rsid w:val="00FC0076"/>
    <w:rsid w:val="00FC04C7"/>
    <w:rsid w:val="00FC0633"/>
    <w:rsid w:val="00FC0964"/>
    <w:rsid w:val="00FC0CDC"/>
    <w:rsid w:val="00FC0DA0"/>
    <w:rsid w:val="00FC1478"/>
    <w:rsid w:val="00FC16BE"/>
    <w:rsid w:val="00FC174F"/>
    <w:rsid w:val="00FC17F0"/>
    <w:rsid w:val="00FC192C"/>
    <w:rsid w:val="00FC1A87"/>
    <w:rsid w:val="00FC1B09"/>
    <w:rsid w:val="00FC1C02"/>
    <w:rsid w:val="00FC20C4"/>
    <w:rsid w:val="00FC2EC0"/>
    <w:rsid w:val="00FC33EB"/>
    <w:rsid w:val="00FC36E4"/>
    <w:rsid w:val="00FC39E6"/>
    <w:rsid w:val="00FC3BCC"/>
    <w:rsid w:val="00FC3C34"/>
    <w:rsid w:val="00FC3CF0"/>
    <w:rsid w:val="00FC4231"/>
    <w:rsid w:val="00FC4A63"/>
    <w:rsid w:val="00FC4E41"/>
    <w:rsid w:val="00FC4E5E"/>
    <w:rsid w:val="00FC597C"/>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193"/>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16C"/>
    <w:rsid w:val="00FD760B"/>
    <w:rsid w:val="00FE008F"/>
    <w:rsid w:val="00FE03C0"/>
    <w:rsid w:val="00FE075C"/>
    <w:rsid w:val="00FE0864"/>
    <w:rsid w:val="00FE08AF"/>
    <w:rsid w:val="00FE09E5"/>
    <w:rsid w:val="00FE0BC0"/>
    <w:rsid w:val="00FE0DDA"/>
    <w:rsid w:val="00FE1B09"/>
    <w:rsid w:val="00FE1D30"/>
    <w:rsid w:val="00FE1F16"/>
    <w:rsid w:val="00FE1F3F"/>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BCB"/>
    <w:rsid w:val="00FE6C70"/>
    <w:rsid w:val="00FE6ED0"/>
    <w:rsid w:val="00FE6F47"/>
    <w:rsid w:val="00FE7038"/>
    <w:rsid w:val="00FE72B2"/>
    <w:rsid w:val="00FE7560"/>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3C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09972B"/>
    <w:rsid w:val="042A9F7F"/>
    <w:rsid w:val="04559675"/>
    <w:rsid w:val="04930B1C"/>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11CBA9"/>
    <w:rsid w:val="1060148B"/>
    <w:rsid w:val="108879DA"/>
    <w:rsid w:val="109190D2"/>
    <w:rsid w:val="11F4DDAD"/>
    <w:rsid w:val="121D1105"/>
    <w:rsid w:val="12389C36"/>
    <w:rsid w:val="12390A21"/>
    <w:rsid w:val="12568AC0"/>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05E022"/>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D014E"/>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CC7E17"/>
    <w:rsid w:val="2AEE3B41"/>
    <w:rsid w:val="2BF4385B"/>
    <w:rsid w:val="2CFB53BB"/>
    <w:rsid w:val="2D1E17A4"/>
    <w:rsid w:val="2D50030E"/>
    <w:rsid w:val="2D94F16C"/>
    <w:rsid w:val="2D9C4202"/>
    <w:rsid w:val="2DA03F54"/>
    <w:rsid w:val="2DB2108B"/>
    <w:rsid w:val="2DBAD296"/>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14AA790"/>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A7B09B"/>
    <w:rsid w:val="3512147A"/>
    <w:rsid w:val="35594834"/>
    <w:rsid w:val="3590AA62"/>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3E2CB1"/>
    <w:rsid w:val="4090AD9A"/>
    <w:rsid w:val="4095B2D0"/>
    <w:rsid w:val="40CB5A70"/>
    <w:rsid w:val="40D8290A"/>
    <w:rsid w:val="4118B0D4"/>
    <w:rsid w:val="41AD7A37"/>
    <w:rsid w:val="41D2438C"/>
    <w:rsid w:val="41D3F318"/>
    <w:rsid w:val="421A17EF"/>
    <w:rsid w:val="4255C64E"/>
    <w:rsid w:val="4282FA34"/>
    <w:rsid w:val="42932028"/>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C6E166"/>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6CF76"/>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5614"/>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40DEE"/>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C98BA8"/>
    <w:rsid w:val="6BF25542"/>
    <w:rsid w:val="6C115D7E"/>
    <w:rsid w:val="6C11DE5E"/>
    <w:rsid w:val="6C5D5C2C"/>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7A7530"/>
    <w:rsid w:val="6FC54139"/>
    <w:rsid w:val="6FCA5BFC"/>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FE1D987-91B6-4AFA-A66B-D87BE0F6C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C3E"/>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173C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3C3E"/>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1023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B5C421-0A23-4CD8-BA2F-3629F1418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B6024-3A02-4E23-8F3A-CA8397CE85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4.xml><?xml version="1.0" encoding="utf-8"?>
<ds:datastoreItem xmlns:ds="http://schemas.openxmlformats.org/officeDocument/2006/customXml" ds:itemID="{FD4B053E-221F-494C-A15D-A0922FACCD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3046</Words>
  <Characters>16759</Characters>
  <Application>Microsoft Office Word</Application>
  <DocSecurity>0</DocSecurity>
  <Lines>279</Lines>
  <Paragraphs>144</Paragraphs>
  <ScaleCrop>false</ScaleCrop>
  <Company/>
  <LinksUpToDate>false</LinksUpToDate>
  <CharactersWithSpaces>19661</CharactersWithSpaces>
  <SharedDoc>false</SharedDoc>
  <HLinks>
    <vt:vector size="6" baseType="variant">
      <vt:variant>
        <vt:i4>1966134</vt:i4>
      </vt:variant>
      <vt:variant>
        <vt:i4>0</vt:i4>
      </vt:variant>
      <vt:variant>
        <vt:i4>0</vt:i4>
      </vt:variant>
      <vt:variant>
        <vt:i4>5</vt:i4>
      </vt:variant>
      <vt:variant>
        <vt:lpwstr>mailto:abe.shotaro@jp.fujitsu.com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18</cp:revision>
  <dcterms:created xsi:type="dcterms:W3CDTF">2025-11-07T04:30:00Z</dcterms:created>
  <dcterms:modified xsi:type="dcterms:W3CDTF">2025-11-07T04:47:00Z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