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UPF enhancement for Exposure And SBA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handlingOfParloadHeaderInfo, Ipv4Addr and Ipv6Addr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UPEAS_Ph2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6.1.6.2.3, 6.2.6.2.2,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notification with the EventType of SUBSCRIPTION_TERMINATION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UPEAS_Ph2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NAT Mapping Information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UPEAS_Ph2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a subscription containing AppIds or Traffic filters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UPEAS_Ph2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Receiving of a Subscription Termination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UPEAS_Ph2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CP-253149</vt:lpwstr>
  </property>
  <property fmtid="{D5CDD505-2E9C-101B-9397-08002B2CF9AE}" pid="19" name="CrpackTitle">
    <vt:lpwstr>CR Pack on CT aspects of UPF enhancement for Exposure And SBA Phase 2</vt:lpwstr>
  </property>
  <property fmtid="{D5CDD505-2E9C-101B-9397-08002B2CF9AE}" pid="20" name="Agenda#">
    <vt:lpwstr>19.37</vt:lpwstr>
  </property>
  <property fmtid="{D5CDD505-2E9C-101B-9397-08002B2CF9AE}" pid="21" name="Source">
    <vt:lpwstr>CT4</vt:lpwstr>
  </property>
</Properties>
</file>