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CE7BB" w14:textId="491087BC" w:rsidR="009B5512" w:rsidRPr="00614DD8" w:rsidRDefault="009B5512" w:rsidP="009B551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B056B9">
        <w:rPr>
          <w:rFonts w:ascii="Arial" w:eastAsia="SimSun" w:hAnsi="Arial" w:cs="Times New Roman"/>
          <w:b/>
          <w:bCs/>
          <w:sz w:val="24"/>
          <w:szCs w:val="20"/>
          <w:lang w:val="en-US" w:eastAsia="zh-CN"/>
        </w:rPr>
        <w:t>14351</w:t>
      </w:r>
    </w:p>
    <w:bookmarkEnd w:id="0"/>
    <w:bookmarkEnd w:id="1"/>
    <w:p w14:paraId="5AA29BB7" w14:textId="77777777" w:rsidR="009B5512" w:rsidRDefault="009B5512" w:rsidP="009B5512">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Pr="001A7495">
        <w:rPr>
          <w:rFonts w:ascii="Arial" w:eastAsia="SimSun" w:hAnsi="Arial" w:cs="Times New Roman"/>
          <w:b/>
          <w:sz w:val="24"/>
          <w:szCs w:val="20"/>
          <w:lang w:val="en-US"/>
        </w:rPr>
        <w:t>, 2025</w:t>
      </w:r>
    </w:p>
    <w:p w14:paraId="3653B9F0" w14:textId="77777777" w:rsidR="004956D9" w:rsidRPr="00471FE8"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007745D2" w:rsidR="00841BCD" w:rsidRPr="00574E4A" w:rsidRDefault="00841BCD" w:rsidP="00841BCD">
      <w:pPr>
        <w:tabs>
          <w:tab w:val="left" w:pos="1985"/>
        </w:tabs>
        <w:spacing w:after="120" w:line="240" w:lineRule="auto"/>
        <w:rPr>
          <w:rFonts w:ascii="Arial" w:eastAsia="MS Mincho" w:hAnsi="Arial" w:cs="Arial"/>
          <w:b/>
          <w:sz w:val="24"/>
          <w:szCs w:val="24"/>
          <w:lang w:val="en-US"/>
        </w:rPr>
      </w:pPr>
      <w:r w:rsidRPr="4E1FC0AD">
        <w:rPr>
          <w:rFonts w:ascii="Arial" w:eastAsia="MS Mincho" w:hAnsi="Arial" w:cs="Arial"/>
          <w:b/>
          <w:sz w:val="24"/>
          <w:szCs w:val="24"/>
          <w:lang w:val="en-US"/>
        </w:rPr>
        <w:t>Agenda item:</w:t>
      </w:r>
      <w:r>
        <w:tab/>
      </w:r>
      <w:r w:rsidR="009B5512" w:rsidRPr="4E1FC0AD">
        <w:rPr>
          <w:rFonts w:ascii="Arial" w:eastAsia="MS Mincho" w:hAnsi="Arial" w:cs="Arial"/>
          <w:b/>
          <w:sz w:val="24"/>
          <w:szCs w:val="24"/>
          <w:lang w:val="en-US"/>
        </w:rPr>
        <w:t>6.</w:t>
      </w:r>
      <w:r w:rsidR="4C6B65CA" w:rsidRPr="4E1FC0AD">
        <w:rPr>
          <w:rFonts w:ascii="Arial" w:eastAsia="MS Mincho" w:hAnsi="Arial" w:cs="Arial"/>
          <w:b/>
          <w:bCs/>
          <w:sz w:val="24"/>
          <w:szCs w:val="24"/>
          <w:lang w:val="en-US"/>
        </w:rPr>
        <w:t>11</w:t>
      </w:r>
      <w:r w:rsidR="009B5512" w:rsidRPr="4E1FC0AD">
        <w:rPr>
          <w:rFonts w:ascii="Arial" w:eastAsia="MS Mincho" w:hAnsi="Arial" w:cs="Arial"/>
          <w:b/>
          <w:sz w:val="24"/>
          <w:szCs w:val="24"/>
          <w:lang w:val="en-US"/>
        </w:rPr>
        <w:t>.3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2" w:name="_Toc116995841"/>
      <w:r w:rsidRPr="00574E4A">
        <w:rPr>
          <w:lang w:val="en-US"/>
        </w:rPr>
        <w:t>Intro</w:t>
      </w:r>
      <w:r w:rsidRPr="00574E4A">
        <w:rPr>
          <w:rStyle w:val="RAN4H1Char"/>
          <w:lang w:val="en-US"/>
        </w:rPr>
        <w:t>ductio</w:t>
      </w:r>
      <w:r w:rsidRPr="00574E4A">
        <w:rPr>
          <w:lang w:val="en-US"/>
        </w:rPr>
        <w:t>n</w:t>
      </w:r>
      <w:bookmarkEnd w:id="2"/>
    </w:p>
    <w:p w14:paraId="42E14571" w14:textId="58503493"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and life-cycle management requirements including reporting delay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3" w:name="_Toc116995842"/>
      <w:r w:rsidRPr="00574E4A">
        <w:rPr>
          <w:lang w:val="en-US"/>
        </w:rPr>
        <w:t>Discussion</w:t>
      </w:r>
      <w:bookmarkEnd w:id="3"/>
    </w:p>
    <w:p w14:paraId="060726B1" w14:textId="44D9342B" w:rsidR="00471FE8" w:rsidRDefault="00471FE8" w:rsidP="00787A6D">
      <w:pPr>
        <w:pStyle w:val="RAN4H2"/>
        <w:rPr>
          <w:lang w:val="en-US"/>
        </w:rPr>
      </w:pPr>
      <w:r>
        <w:rPr>
          <w:lang w:val="en-US"/>
        </w:rPr>
        <w:t>Performance monitoring</w:t>
      </w:r>
    </w:p>
    <w:p w14:paraId="760946FE" w14:textId="4C111292" w:rsidR="00E72EFB" w:rsidRPr="00E72EFB" w:rsidRDefault="00E72EFB" w:rsidP="00E72EFB">
      <w:pPr>
        <w:pStyle w:val="RAN4H3"/>
        <w:rPr>
          <w:lang w:val="en-US"/>
        </w:rPr>
      </w:pPr>
      <w:r w:rsidRPr="00E72EFB">
        <w:rPr>
          <w:lang w:val="en-US"/>
        </w:rPr>
        <w:t xml:space="preserve">Reporting </w:t>
      </w:r>
      <w:r w:rsidR="00D26DCC">
        <w:rPr>
          <w:lang w:val="en-US"/>
        </w:rPr>
        <w:t xml:space="preserve">Requirements </w:t>
      </w:r>
      <w:r>
        <w:rPr>
          <w:lang w:val="en-US"/>
        </w:rPr>
        <w:t>for Performance monitoring</w:t>
      </w:r>
    </w:p>
    <w:p w14:paraId="0D9C0AC8" w14:textId="31C0BCC7" w:rsidR="00471FE8" w:rsidRPr="007172DC" w:rsidRDefault="003F4C52" w:rsidP="00471FE8">
      <w:pPr>
        <w:rPr>
          <w:bCs/>
        </w:rPr>
      </w:pPr>
      <w:r>
        <w:t>The WI on AI/ML-based CSI prediction use case is specifying the reporting of performance. First, the delay and accuracy of performance monitoring metric is discussed in RAN4#115</w:t>
      </w:r>
      <w:r w:rsidR="004966A0">
        <w:t xml:space="preserve"> [1]</w:t>
      </w:r>
      <w:r w:rsidR="00CD4B86">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2006A9F9" w14:textId="6552C5C1" w:rsidR="009C23BD" w:rsidRDefault="009C23BD" w:rsidP="009B7A98">
      <w:pPr>
        <w:pStyle w:val="ListParagraph"/>
        <w:suppressAutoHyphens/>
        <w:ind w:left="0"/>
        <w:rPr>
          <w:bCs/>
        </w:rPr>
      </w:pPr>
      <w:r>
        <w:rPr>
          <w:bCs/>
        </w:rPr>
        <w:t xml:space="preserve">Also, RAN4#116 meeting has made the agreements on the performance monitoring [2]. </w:t>
      </w:r>
    </w:p>
    <w:tbl>
      <w:tblPr>
        <w:tblStyle w:val="TableGrid"/>
        <w:tblW w:w="0" w:type="auto"/>
        <w:tblLook w:val="04A0" w:firstRow="1" w:lastRow="0" w:firstColumn="1" w:lastColumn="0" w:noHBand="0" w:noVBand="1"/>
      </w:tblPr>
      <w:tblGrid>
        <w:gridCol w:w="9617"/>
      </w:tblGrid>
      <w:tr w:rsidR="00CD4B86" w14:paraId="0CC04455" w14:textId="77777777" w:rsidTr="00CD4B86">
        <w:tc>
          <w:tcPr>
            <w:tcW w:w="9617" w:type="dxa"/>
          </w:tcPr>
          <w:p w14:paraId="5061281C" w14:textId="77777777" w:rsidR="00CD4B86" w:rsidRPr="008C66D7" w:rsidRDefault="00CD4B86" w:rsidP="00CD4B86">
            <w:pPr>
              <w:rPr>
                <w:rFonts w:eastAsia="Yu Mincho"/>
                <w:b/>
                <w:u w:val="single"/>
                <w:lang w:eastAsia="ja-JP"/>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-1: </w:t>
            </w:r>
            <w:r w:rsidRPr="008C66D7">
              <w:rPr>
                <w:rFonts w:eastAsia="Yu Mincho"/>
                <w:b/>
                <w:u w:val="single"/>
                <w:lang w:eastAsia="ja-JP"/>
              </w:rPr>
              <w:t>Performance monitoring</w:t>
            </w:r>
          </w:p>
          <w:p w14:paraId="3A4C9DE7"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285277B1" w14:textId="77777777" w:rsidR="00CD4B86" w:rsidRPr="008C66D7" w:rsidRDefault="00CD4B86" w:rsidP="00CD4B86">
            <w:pPr>
              <w:spacing w:after="120"/>
              <w:rPr>
                <w:rFonts w:eastAsia="Yu Mincho"/>
                <w:szCs w:val="24"/>
                <w:lang w:eastAsia="ja-JP"/>
              </w:rPr>
            </w:pPr>
            <w:r w:rsidRPr="008C66D7">
              <w:rPr>
                <w:rFonts w:eastAsia="Yu Mincho"/>
                <w:szCs w:val="24"/>
                <w:lang w:eastAsia="ja-JP"/>
              </w:rPr>
              <w:t>RAN4 will introduce requirements for Type 3 performance monitoring for CSI prediction</w:t>
            </w:r>
          </w:p>
          <w:p w14:paraId="7EC693CB" w14:textId="77777777" w:rsidR="00CD4B86" w:rsidRPr="008C66D7" w:rsidRDefault="00CD4B86" w:rsidP="00CD4B86">
            <w:pPr>
              <w:spacing w:after="120"/>
              <w:rPr>
                <w:rFonts w:eastAsia="Yu Mincho"/>
                <w:szCs w:val="24"/>
                <w:lang w:eastAsia="ja-JP"/>
              </w:rPr>
            </w:pPr>
            <w:r w:rsidRPr="008C66D7">
              <w:rPr>
                <w:rFonts w:eastAsia="Yu Mincho"/>
                <w:szCs w:val="24"/>
                <w:lang w:eastAsia="ja-JP"/>
              </w:rPr>
              <w:t>FSS which requirements are to be introduced.</w:t>
            </w:r>
          </w:p>
          <w:p w14:paraId="2320D26D" w14:textId="77777777" w:rsidR="00CD4B86" w:rsidRPr="008C66D7" w:rsidRDefault="00CD4B86" w:rsidP="00CD4B86">
            <w:pPr>
              <w:tabs>
                <w:tab w:val="left" w:pos="454"/>
              </w:tabs>
              <w:rPr>
                <w:rFonts w:eastAsia="Yu Mincho"/>
                <w:lang w:eastAsia="ja-JP"/>
              </w:rPr>
            </w:pPr>
          </w:p>
          <w:p w14:paraId="3D3566DB" w14:textId="77777777" w:rsidR="00CD4B86" w:rsidRPr="008C66D7" w:rsidRDefault="00CD4B86" w:rsidP="00CD4B86">
            <w:pPr>
              <w:rPr>
                <w:b/>
                <w:u w:val="single"/>
                <w:lang w:eastAsia="ko-KR"/>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-2: </w:t>
            </w:r>
            <w:r w:rsidRPr="008C66D7">
              <w:rPr>
                <w:rFonts w:eastAsia="Yu Mincho"/>
                <w:b/>
                <w:u w:val="single"/>
                <w:lang w:eastAsia="ja-JP"/>
              </w:rPr>
              <w:t>Requirement baseline for monitoring</w:t>
            </w:r>
          </w:p>
          <w:p w14:paraId="44B7AF6F"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55D200ED" w14:textId="77777777" w:rsidR="00CD4B86" w:rsidRPr="008C66D7" w:rsidRDefault="00CD4B86" w:rsidP="00CD4B86">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747A6880"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delay</w:t>
            </w:r>
          </w:p>
          <w:p w14:paraId="1707DFA1"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how the delay is defined</w:t>
            </w:r>
          </w:p>
          <w:p w14:paraId="241AD0F9"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accuracy</w:t>
            </w:r>
          </w:p>
          <w:p w14:paraId="33CF9DC0"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on whether accuracy requirement can be defined/checked</w:t>
            </w:r>
          </w:p>
          <w:p w14:paraId="3EE3988E"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lastRenderedPageBreak/>
              <w:t>Mapping table – To be checked whether RAN1 captures or RAN4</w:t>
            </w:r>
          </w:p>
          <w:p w14:paraId="1CCD5846" w14:textId="288DC1F2" w:rsidR="00CD4B86" w:rsidRPr="009B2793" w:rsidRDefault="00CD4B86" w:rsidP="009B2793">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If it is not feasible to define reporting accuracy requirement or test it, RAN4 will send an LS to RAN1 to inform RAN1 about this</w:t>
            </w:r>
          </w:p>
        </w:tc>
      </w:tr>
    </w:tbl>
    <w:p w14:paraId="14A88B35" w14:textId="77777777" w:rsidR="009C23BD" w:rsidRDefault="009C23BD" w:rsidP="009B7A98">
      <w:pPr>
        <w:pStyle w:val="ListParagraph"/>
        <w:suppressAutoHyphens/>
        <w:ind w:left="0"/>
        <w:rPr>
          <w:bCs/>
        </w:rPr>
      </w:pPr>
    </w:p>
    <w:p w14:paraId="5924ABCD" w14:textId="77777777" w:rsidR="00290B2B" w:rsidRPr="009A0029" w:rsidRDefault="00290B2B" w:rsidP="00290B2B">
      <w:pPr>
        <w:rPr>
          <w:lang w:val="en-US"/>
        </w:rPr>
      </w:pPr>
      <w:r w:rsidRPr="009A0029">
        <w:rPr>
          <w:lang w:val="en-US"/>
        </w:rPr>
        <w:t xml:space="preserve">An open issue is whether it is feasible to define and test a reporting accuracy requirement for performance monitoring in AI/ML-based CSI prediction. A potential test framework can be specified in RAN4, where the UE calculates and reports SGCS values under </w:t>
      </w:r>
      <w:r w:rsidRPr="00B710B4">
        <w:rPr>
          <w:lang w:val="en-US"/>
        </w:rPr>
        <w:t>static and controlled radio conditions</w:t>
      </w:r>
      <w:r w:rsidRPr="009A0029">
        <w:rPr>
          <w:lang w:val="en-US"/>
        </w:rPr>
        <w:t>. Since the environment remains unchanged, any variation in reported values indicates potential inaccuracies in the UE’s reporting mechanism.</w:t>
      </w:r>
    </w:p>
    <w:p w14:paraId="6EDFBEDF" w14:textId="77777777" w:rsidR="00290B2B" w:rsidRPr="009A0029" w:rsidRDefault="00290B2B" w:rsidP="00290B2B">
      <w:pPr>
        <w:rPr>
          <w:lang w:val="en-US"/>
        </w:rPr>
      </w:pPr>
      <w:r w:rsidRPr="009A0029">
        <w:rPr>
          <w:lang w:val="en-US"/>
        </w:rPr>
        <w:t>By evaluating the consistency of SGCS reports across multiple monitoring instances, the test equipment (TE) can determine whether the UE reliably reports the performance monitoring metric. This approach avoids the need for ground-truth measurements or dynamic environmental changes and still provides a valid basis for defining accuracy requirements.</w:t>
      </w:r>
      <w:r>
        <w:rPr>
          <w:lang w:val="en-US"/>
        </w:rPr>
        <w:t xml:space="preserve"> </w:t>
      </w:r>
      <w:r w:rsidRPr="009A0029">
        <w:rPr>
          <w:lang w:val="en-US"/>
        </w:rPr>
        <w:t>Although this framework differs from conventional RAN4 test designs, it is suitable for verifying the stability of UE-reported metrics. Under static conditions, reported values should remain stable</w:t>
      </w:r>
      <w:r>
        <w:rPr>
          <w:lang w:val="en-US"/>
        </w:rPr>
        <w:t>, and</w:t>
      </w:r>
      <w:r w:rsidRPr="009A0029">
        <w:rPr>
          <w:lang w:val="en-US"/>
        </w:rPr>
        <w:t xml:space="preserve"> significant deviations may signal issues in the AI/ML-based prediction or reporting </w:t>
      </w:r>
      <w:r>
        <w:rPr>
          <w:lang w:val="en-US"/>
        </w:rPr>
        <w:t>function</w:t>
      </w:r>
      <w:r w:rsidRPr="009A0029">
        <w:rPr>
          <w:lang w:val="en-US"/>
        </w:rPr>
        <w:t>.</w:t>
      </w:r>
    </w:p>
    <w:p w14:paraId="18AA6454" w14:textId="77777777" w:rsidR="00290B2B" w:rsidRPr="009A0029" w:rsidRDefault="00290B2B" w:rsidP="00290B2B">
      <w:pPr>
        <w:rPr>
          <w:lang w:val="en-US"/>
        </w:rPr>
      </w:pPr>
      <w:r w:rsidRPr="009A0029">
        <w:rPr>
          <w:lang w:val="en-US"/>
        </w:rPr>
        <w:t>Since RAN1 has already defined the performance monitoring mechanism and SGCS reporting structure, RAN4 must define corresponding test procedures to ensure the reliability of UE-reported metrics. Without such testing, performance monitoring reports used for AI/ML life-cycle management may be unreliable, potentially leading to degraded network performance.</w:t>
      </w:r>
      <w:r>
        <w:rPr>
          <w:lang w:val="en-US"/>
        </w:rPr>
        <w:t xml:space="preserve"> </w:t>
      </w:r>
      <w:r w:rsidRPr="009A0029">
        <w:rPr>
          <w:lang w:val="en-US"/>
        </w:rPr>
        <w:t>RAN4 can define an accuracy requirement using a statistical consistency-based approach. For example, it may require that in at least 90% of test iterations, reported SGCS values remain within a defined tolerance range under static conditions. This ensures the reported values are stable and suitable for performance monitoring.</w:t>
      </w:r>
    </w:p>
    <w:p w14:paraId="5BD7B2F8" w14:textId="77777777" w:rsidR="00290B2B" w:rsidRPr="009A0029" w:rsidRDefault="00792976" w:rsidP="00290B2B">
      <w:pPr>
        <w:rPr>
          <w:lang w:val="en-US"/>
        </w:rPr>
      </w:pPr>
      <w:r>
        <w:rPr>
          <w:lang w:val="en-US"/>
        </w:rPr>
        <w:pict w14:anchorId="1DC63D26">
          <v:rect id="_x0000_i1025" style="width:0;height:1.5pt" o:hralign="center" o:hrstd="t" o:hr="t" fillcolor="#a0a0a0" stroked="f"/>
        </w:pict>
      </w:r>
    </w:p>
    <w:p w14:paraId="7CF9C6BB" w14:textId="77777777" w:rsidR="00290B2B" w:rsidRDefault="00290B2B" w:rsidP="00290B2B">
      <w:pPr>
        <w:pStyle w:val="RAN4observation0"/>
        <w:ind w:left="360" w:hanging="360"/>
        <w:rPr>
          <w:lang w:val="en-US"/>
        </w:rPr>
      </w:pPr>
      <w:r w:rsidRPr="009A0029">
        <w:rPr>
          <w:b/>
          <w:bCs/>
          <w:lang w:val="en-US"/>
        </w:rPr>
        <w:t>Observation</w:t>
      </w:r>
      <w:r w:rsidRPr="009A0029">
        <w:rPr>
          <w:lang w:val="en-US"/>
        </w:rPr>
        <w:t>: RAN4 can define reporting accuracy requirements for AI/ML-based CSI prediction by using a test framework that monitors SGCS consistency under static radio conditions.</w:t>
      </w:r>
    </w:p>
    <w:p w14:paraId="1549F0B1" w14:textId="77777777" w:rsidR="00290B2B" w:rsidRPr="009A0029" w:rsidRDefault="00290B2B" w:rsidP="00290B2B">
      <w:pPr>
        <w:pStyle w:val="RAN4proposal"/>
        <w:rPr>
          <w:lang w:val="en-US"/>
        </w:rPr>
      </w:pPr>
      <w:r w:rsidRPr="009A0029">
        <w:rPr>
          <w:bCs/>
          <w:lang w:val="en-US"/>
        </w:rPr>
        <w:t>Proposal</w:t>
      </w:r>
      <w:r w:rsidRPr="009A0029">
        <w:rPr>
          <w:lang w:val="en-US"/>
        </w:rPr>
        <w:t>: RAN4 should define reporting accuracy requirements for CSI prediction performance monitoring using a test framework that evaluates the stability of reported values in a fixed environment.</w:t>
      </w:r>
    </w:p>
    <w:p w14:paraId="7DD522FE" w14:textId="77777777" w:rsidR="001467C2" w:rsidRDefault="001467C2" w:rsidP="001467C2">
      <w:pPr>
        <w:pStyle w:val="ListParagraph"/>
        <w:suppressAutoHyphens/>
        <w:ind w:left="0"/>
        <w:rPr>
          <w:bCs/>
        </w:rPr>
      </w:pPr>
    </w:p>
    <w:p w14:paraId="77EAC52D" w14:textId="77777777" w:rsidR="0058466A" w:rsidRPr="00574E4A" w:rsidRDefault="0058466A" w:rsidP="0058466A">
      <w:pPr>
        <w:pStyle w:val="RAN4H1"/>
        <w:rPr>
          <w:lang w:val="en-US"/>
        </w:rPr>
      </w:pPr>
      <w:bookmarkStart w:id="4" w:name="_Toc116995848"/>
      <w:r w:rsidRPr="00574E4A">
        <w:rPr>
          <w:lang w:val="en-US"/>
        </w:rPr>
        <w:t>Conclusion</w:t>
      </w:r>
      <w:bookmarkEnd w:id="4"/>
    </w:p>
    <w:p w14:paraId="28A96861" w14:textId="4CD928F6"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5" w:name="_Toc116995849"/>
      <w:r w:rsidR="00BF4F4A" w:rsidRPr="00574E4A">
        <w:rPr>
          <w:lang w:val="en-US"/>
        </w:rPr>
        <w:t xml:space="preserve"> have discussed the RRM impact of AI/ML-based CSI prediction. The proposals are presented as follows. </w:t>
      </w:r>
    </w:p>
    <w:p w14:paraId="13BBB6C6" w14:textId="4387F013" w:rsidR="00D26DCC" w:rsidRPr="00D26DCC" w:rsidRDefault="00D26DCC" w:rsidP="00D26DCC">
      <w:pPr>
        <w:pStyle w:val="RAN4Observation"/>
        <w:numPr>
          <w:ilvl w:val="0"/>
          <w:numId w:val="36"/>
        </w:numPr>
        <w:rPr>
          <w:lang w:val="en-US"/>
        </w:rPr>
      </w:pPr>
      <w:r w:rsidRPr="00D26DCC">
        <w:rPr>
          <w:lang w:val="en-US"/>
        </w:rPr>
        <w:t>RAN4 can define reporting accuracy requirements for AI/ML-based CSI prediction by using a test framework that monitors SGCS consistency under static radio conditions.</w:t>
      </w:r>
    </w:p>
    <w:p w14:paraId="235F89D8" w14:textId="7FC4B733" w:rsidR="00D26DCC" w:rsidRPr="00D26DCC" w:rsidRDefault="00D26DCC" w:rsidP="00D26DCC">
      <w:pPr>
        <w:pStyle w:val="RAN4proposal"/>
        <w:numPr>
          <w:ilvl w:val="0"/>
          <w:numId w:val="37"/>
        </w:numPr>
        <w:rPr>
          <w:lang w:val="en-US"/>
        </w:rPr>
      </w:pPr>
      <w:r w:rsidRPr="00D26DCC">
        <w:rPr>
          <w:lang w:val="en-US"/>
        </w:rPr>
        <w:t>RAN4 should define reporting accuracy requirements for CSI prediction performance monitoring using a test framework that evaluates the stability of reported values in a fixed environment.</w:t>
      </w:r>
    </w:p>
    <w:p w14:paraId="7DBCF55E" w14:textId="77777777" w:rsidR="00471FE8" w:rsidRPr="00471FE8" w:rsidRDefault="00471FE8" w:rsidP="00471FE8">
      <w:pPr>
        <w:rPr>
          <w:lang w:val="en-US" w:eastAsia="ko-KR"/>
        </w:rPr>
      </w:pPr>
    </w:p>
    <w:p w14:paraId="18D90E76" w14:textId="13A3C711" w:rsidR="0058466A" w:rsidRPr="00574E4A" w:rsidRDefault="0058466A" w:rsidP="0058466A">
      <w:pPr>
        <w:pStyle w:val="RAN4H1"/>
        <w:numPr>
          <w:ilvl w:val="0"/>
          <w:numId w:val="0"/>
        </w:numPr>
        <w:ind w:left="360" w:hanging="360"/>
        <w:rPr>
          <w:lang w:val="en-US"/>
        </w:rPr>
      </w:pPr>
      <w:r w:rsidRPr="00574E4A">
        <w:rPr>
          <w:lang w:val="en-US"/>
        </w:rPr>
        <w:t>References</w:t>
      </w:r>
      <w:bookmarkEnd w:id="5"/>
    </w:p>
    <w:p w14:paraId="084203F6" w14:textId="34E4C9D2" w:rsidR="007A63D6" w:rsidRDefault="00D71A70" w:rsidP="00905455">
      <w:pPr>
        <w:numPr>
          <w:ilvl w:val="0"/>
          <w:numId w:val="4"/>
        </w:numPr>
        <w:rPr>
          <w:lang w:val="en-US"/>
        </w:rPr>
      </w:pPr>
      <w:bookmarkStart w:id="6" w:name="_Ref178670746"/>
      <w:r w:rsidRPr="00574E4A">
        <w:rPr>
          <w:lang w:val="en-US"/>
        </w:rPr>
        <w:t>R</w:t>
      </w:r>
      <w:bookmarkEnd w:id="6"/>
      <w:r w:rsidR="005F450A" w:rsidRPr="00574E4A">
        <w:rPr>
          <w:lang w:val="en-US"/>
        </w:rPr>
        <w:t>4-</w:t>
      </w:r>
      <w:r w:rsidR="007F18BE">
        <w:rPr>
          <w:lang w:val="en-US"/>
        </w:rPr>
        <w:t>2508080</w:t>
      </w:r>
      <w:r w:rsidR="005F450A" w:rsidRPr="00574E4A">
        <w:rPr>
          <w:lang w:val="en-US"/>
        </w:rPr>
        <w:t>, “WF on AI/ML air interface part 1,” RAN4#11</w:t>
      </w:r>
      <w:r w:rsidR="001F69CD">
        <w:rPr>
          <w:lang w:val="en-US"/>
        </w:rPr>
        <w:t>5</w:t>
      </w:r>
      <w:r w:rsidR="005F450A" w:rsidRPr="00574E4A">
        <w:rPr>
          <w:lang w:val="en-US"/>
        </w:rPr>
        <w:t xml:space="preserve">, </w:t>
      </w:r>
      <w:r w:rsidR="001F69CD">
        <w:rPr>
          <w:lang w:val="en-US"/>
        </w:rPr>
        <w:t>Malta</w:t>
      </w:r>
      <w:r w:rsidR="004E320A">
        <w:rPr>
          <w:lang w:val="en-US"/>
        </w:rPr>
        <w:t>.</w:t>
      </w:r>
    </w:p>
    <w:p w14:paraId="567321FA" w14:textId="47B7B414" w:rsidR="009C23BD" w:rsidRDefault="009C23BD" w:rsidP="00905455">
      <w:pPr>
        <w:numPr>
          <w:ilvl w:val="0"/>
          <w:numId w:val="4"/>
        </w:numPr>
        <w:rPr>
          <w:lang w:val="en-US"/>
        </w:rPr>
      </w:pPr>
      <w:r>
        <w:rPr>
          <w:lang w:val="en-US"/>
        </w:rPr>
        <w:t>R4-2511890, “WF on AI/ML air interface for [116][131],” RAN4#116, Bengaluru, India.</w:t>
      </w:r>
    </w:p>
    <w:p w14:paraId="3B0B44ED" w14:textId="77777777" w:rsidR="009C23BD" w:rsidRDefault="009C23BD" w:rsidP="00D26DCC">
      <w:pPr>
        <w:ind w:left="360"/>
        <w:rPr>
          <w:lang w:val="en-US"/>
        </w:rPr>
      </w:pP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61B0" w14:textId="77777777" w:rsidR="00AA6A49" w:rsidRDefault="00AA6A49" w:rsidP="00001C9B">
      <w:pPr>
        <w:spacing w:after="0" w:line="240" w:lineRule="auto"/>
      </w:pPr>
      <w:r>
        <w:separator/>
      </w:r>
    </w:p>
  </w:endnote>
  <w:endnote w:type="continuationSeparator" w:id="0">
    <w:p w14:paraId="46C4131A" w14:textId="77777777" w:rsidR="00AA6A49" w:rsidRDefault="00AA6A49" w:rsidP="00001C9B">
      <w:pPr>
        <w:spacing w:after="0" w:line="240" w:lineRule="auto"/>
      </w:pPr>
      <w:r>
        <w:continuationSeparator/>
      </w:r>
    </w:p>
  </w:endnote>
  <w:endnote w:type="continuationNotice" w:id="1">
    <w:p w14:paraId="6B7590B5" w14:textId="77777777" w:rsidR="00AA6A49" w:rsidRDefault="00AA6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A930" w14:textId="77777777" w:rsidR="00AA6A49" w:rsidRDefault="00AA6A49" w:rsidP="00001C9B">
      <w:pPr>
        <w:spacing w:after="0" w:line="240" w:lineRule="auto"/>
      </w:pPr>
      <w:r>
        <w:separator/>
      </w:r>
    </w:p>
  </w:footnote>
  <w:footnote w:type="continuationSeparator" w:id="0">
    <w:p w14:paraId="48445C69" w14:textId="77777777" w:rsidR="00AA6A49" w:rsidRDefault="00AA6A49" w:rsidP="00001C9B">
      <w:pPr>
        <w:spacing w:after="0" w:line="240" w:lineRule="auto"/>
      </w:pPr>
      <w:r>
        <w:continuationSeparator/>
      </w:r>
    </w:p>
  </w:footnote>
  <w:footnote w:type="continuationNotice" w:id="1">
    <w:p w14:paraId="0EFCD32F" w14:textId="77777777" w:rsidR="00AA6A49" w:rsidRDefault="00AA6A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2749823">
    <w:abstractNumId w:val="18"/>
  </w:num>
  <w:num w:numId="2" w16cid:durableId="80681869">
    <w:abstractNumId w:val="15"/>
  </w:num>
  <w:num w:numId="3" w16cid:durableId="1456096507">
    <w:abstractNumId w:val="24"/>
  </w:num>
  <w:num w:numId="4" w16cid:durableId="1659071369">
    <w:abstractNumId w:val="21"/>
  </w:num>
  <w:num w:numId="5" w16cid:durableId="143009612">
    <w:abstractNumId w:val="2"/>
  </w:num>
  <w:num w:numId="6" w16cid:durableId="1934119552">
    <w:abstractNumId w:val="23"/>
  </w:num>
  <w:num w:numId="7" w16cid:durableId="946086686">
    <w:abstractNumId w:val="12"/>
  </w:num>
  <w:num w:numId="8" w16cid:durableId="1403596559">
    <w:abstractNumId w:val="22"/>
  </w:num>
  <w:num w:numId="9" w16cid:durableId="158471416">
    <w:abstractNumId w:val="9"/>
  </w:num>
  <w:num w:numId="10" w16cid:durableId="1580216674">
    <w:abstractNumId w:val="4"/>
  </w:num>
  <w:num w:numId="11" w16cid:durableId="1561478436">
    <w:abstractNumId w:val="25"/>
  </w:num>
  <w:num w:numId="12" w16cid:durableId="1568034073">
    <w:abstractNumId w:val="3"/>
  </w:num>
  <w:num w:numId="13" w16cid:durableId="372385876">
    <w:abstractNumId w:val="17"/>
  </w:num>
  <w:num w:numId="14" w16cid:durableId="1350376728">
    <w:abstractNumId w:val="17"/>
    <w:lvlOverride w:ilvl="0">
      <w:startOverride w:val="1"/>
    </w:lvlOverride>
  </w:num>
  <w:num w:numId="15" w16cid:durableId="759566554">
    <w:abstractNumId w:val="11"/>
  </w:num>
  <w:num w:numId="16" w16cid:durableId="915163075">
    <w:abstractNumId w:val="8"/>
  </w:num>
  <w:num w:numId="17" w16cid:durableId="1406951228">
    <w:abstractNumId w:val="7"/>
  </w:num>
  <w:num w:numId="18" w16cid:durableId="1313367147">
    <w:abstractNumId w:val="5"/>
  </w:num>
  <w:num w:numId="19" w16cid:durableId="62990998">
    <w:abstractNumId w:val="20"/>
  </w:num>
  <w:num w:numId="20" w16cid:durableId="1074358242">
    <w:abstractNumId w:val="17"/>
    <w:lvlOverride w:ilvl="0">
      <w:startOverride w:val="1"/>
    </w:lvlOverride>
  </w:num>
  <w:num w:numId="21" w16cid:durableId="1297688162">
    <w:abstractNumId w:val="14"/>
  </w:num>
  <w:num w:numId="22" w16cid:durableId="1803226295">
    <w:abstractNumId w:val="17"/>
    <w:lvlOverride w:ilvl="0">
      <w:startOverride w:val="1"/>
    </w:lvlOverride>
  </w:num>
  <w:num w:numId="23" w16cid:durableId="2102987456">
    <w:abstractNumId w:val="6"/>
  </w:num>
  <w:num w:numId="24" w16cid:durableId="3291341">
    <w:abstractNumId w:val="10"/>
  </w:num>
  <w:num w:numId="25" w16cid:durableId="1357467295">
    <w:abstractNumId w:val="0"/>
  </w:num>
  <w:num w:numId="26" w16cid:durableId="1476606902">
    <w:abstractNumId w:val="13"/>
  </w:num>
  <w:num w:numId="27" w16cid:durableId="755128903">
    <w:abstractNumId w:val="1"/>
  </w:num>
  <w:num w:numId="28" w16cid:durableId="1417558256">
    <w:abstractNumId w:val="30"/>
  </w:num>
  <w:num w:numId="29" w16cid:durableId="437915712">
    <w:abstractNumId w:val="29"/>
  </w:num>
  <w:num w:numId="30" w16cid:durableId="723409112">
    <w:abstractNumId w:val="26"/>
  </w:num>
  <w:num w:numId="31" w16cid:durableId="834078269">
    <w:abstractNumId w:val="28"/>
  </w:num>
  <w:num w:numId="32" w16cid:durableId="1253509108">
    <w:abstractNumId w:val="16"/>
  </w:num>
  <w:num w:numId="33" w16cid:durableId="1691445626">
    <w:abstractNumId w:val="15"/>
    <w:lvlOverride w:ilvl="0">
      <w:startOverride w:val="1"/>
    </w:lvlOverride>
  </w:num>
  <w:num w:numId="34" w16cid:durableId="77871164">
    <w:abstractNumId w:val="27"/>
  </w:num>
  <w:num w:numId="35" w16cid:durableId="218781617">
    <w:abstractNumId w:val="19"/>
  </w:num>
  <w:num w:numId="36" w16cid:durableId="671448264">
    <w:abstractNumId w:val="15"/>
    <w:lvlOverride w:ilvl="0">
      <w:startOverride w:val="1"/>
    </w:lvlOverride>
  </w:num>
  <w:num w:numId="37" w16cid:durableId="1672294359">
    <w:abstractNumId w:val="1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7C2"/>
    <w:rsid w:val="00057952"/>
    <w:rsid w:val="000601A5"/>
    <w:rsid w:val="00060E6A"/>
    <w:rsid w:val="00063D32"/>
    <w:rsid w:val="00064374"/>
    <w:rsid w:val="000643C2"/>
    <w:rsid w:val="000663B3"/>
    <w:rsid w:val="00066E1F"/>
    <w:rsid w:val="00067ADF"/>
    <w:rsid w:val="00070D8F"/>
    <w:rsid w:val="000716D9"/>
    <w:rsid w:val="000719D1"/>
    <w:rsid w:val="000729F0"/>
    <w:rsid w:val="00072CCA"/>
    <w:rsid w:val="00073DE5"/>
    <w:rsid w:val="00074E11"/>
    <w:rsid w:val="00076013"/>
    <w:rsid w:val="0007719F"/>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D9F"/>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5C3"/>
    <w:rsid w:val="0013594F"/>
    <w:rsid w:val="00135EC6"/>
    <w:rsid w:val="00137C70"/>
    <w:rsid w:val="00140139"/>
    <w:rsid w:val="00140221"/>
    <w:rsid w:val="001403A3"/>
    <w:rsid w:val="0014044F"/>
    <w:rsid w:val="00144005"/>
    <w:rsid w:val="00144839"/>
    <w:rsid w:val="001459EC"/>
    <w:rsid w:val="001461E7"/>
    <w:rsid w:val="001462D3"/>
    <w:rsid w:val="001467C2"/>
    <w:rsid w:val="00146C55"/>
    <w:rsid w:val="00146E01"/>
    <w:rsid w:val="00147071"/>
    <w:rsid w:val="00147D54"/>
    <w:rsid w:val="00150627"/>
    <w:rsid w:val="00151125"/>
    <w:rsid w:val="00151224"/>
    <w:rsid w:val="001528B4"/>
    <w:rsid w:val="00153AB2"/>
    <w:rsid w:val="00153CBF"/>
    <w:rsid w:val="001540E0"/>
    <w:rsid w:val="00154231"/>
    <w:rsid w:val="00157B88"/>
    <w:rsid w:val="0016107E"/>
    <w:rsid w:val="001611CB"/>
    <w:rsid w:val="0016140E"/>
    <w:rsid w:val="00161651"/>
    <w:rsid w:val="0016204F"/>
    <w:rsid w:val="001621C2"/>
    <w:rsid w:val="001642FC"/>
    <w:rsid w:val="0016496B"/>
    <w:rsid w:val="00164BF2"/>
    <w:rsid w:val="001655B0"/>
    <w:rsid w:val="001656B3"/>
    <w:rsid w:val="001656F3"/>
    <w:rsid w:val="00165A42"/>
    <w:rsid w:val="00165C0B"/>
    <w:rsid w:val="00166600"/>
    <w:rsid w:val="00167196"/>
    <w:rsid w:val="0016769B"/>
    <w:rsid w:val="00167ABA"/>
    <w:rsid w:val="001705B2"/>
    <w:rsid w:val="00170B4D"/>
    <w:rsid w:val="0017169A"/>
    <w:rsid w:val="00171E1A"/>
    <w:rsid w:val="001743E2"/>
    <w:rsid w:val="001745F8"/>
    <w:rsid w:val="00174A55"/>
    <w:rsid w:val="00174FB9"/>
    <w:rsid w:val="00175133"/>
    <w:rsid w:val="00175281"/>
    <w:rsid w:val="00175381"/>
    <w:rsid w:val="00175AB7"/>
    <w:rsid w:val="00177148"/>
    <w:rsid w:val="00177189"/>
    <w:rsid w:val="00182BCF"/>
    <w:rsid w:val="00182E78"/>
    <w:rsid w:val="00183359"/>
    <w:rsid w:val="0018375E"/>
    <w:rsid w:val="001838CF"/>
    <w:rsid w:val="00183B49"/>
    <w:rsid w:val="00183CCA"/>
    <w:rsid w:val="00183EE0"/>
    <w:rsid w:val="00184DC5"/>
    <w:rsid w:val="00185094"/>
    <w:rsid w:val="001868EE"/>
    <w:rsid w:val="00190193"/>
    <w:rsid w:val="00190BA6"/>
    <w:rsid w:val="001919B6"/>
    <w:rsid w:val="00192198"/>
    <w:rsid w:val="00193725"/>
    <w:rsid w:val="00194096"/>
    <w:rsid w:val="00194D84"/>
    <w:rsid w:val="001953C2"/>
    <w:rsid w:val="001A023B"/>
    <w:rsid w:val="001A1549"/>
    <w:rsid w:val="001A324B"/>
    <w:rsid w:val="001A3BA4"/>
    <w:rsid w:val="001A4F12"/>
    <w:rsid w:val="001A6D1F"/>
    <w:rsid w:val="001A7968"/>
    <w:rsid w:val="001A7FCA"/>
    <w:rsid w:val="001B006F"/>
    <w:rsid w:val="001B1767"/>
    <w:rsid w:val="001B1EA8"/>
    <w:rsid w:val="001B1EFF"/>
    <w:rsid w:val="001B2687"/>
    <w:rsid w:val="001B2FE9"/>
    <w:rsid w:val="001B45F4"/>
    <w:rsid w:val="001B4ACD"/>
    <w:rsid w:val="001B7142"/>
    <w:rsid w:val="001B723F"/>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1F84"/>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69CD"/>
    <w:rsid w:val="001F7668"/>
    <w:rsid w:val="001F7CF5"/>
    <w:rsid w:val="00202C2A"/>
    <w:rsid w:val="00202C59"/>
    <w:rsid w:val="00202FA2"/>
    <w:rsid w:val="00203B89"/>
    <w:rsid w:val="00204E62"/>
    <w:rsid w:val="002064BE"/>
    <w:rsid w:val="00206D94"/>
    <w:rsid w:val="00212100"/>
    <w:rsid w:val="00213EAA"/>
    <w:rsid w:val="0021615B"/>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2293"/>
    <w:rsid w:val="00254424"/>
    <w:rsid w:val="0025690C"/>
    <w:rsid w:val="00257371"/>
    <w:rsid w:val="00257FA3"/>
    <w:rsid w:val="00260CB8"/>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E27"/>
    <w:rsid w:val="002842CA"/>
    <w:rsid w:val="002849D4"/>
    <w:rsid w:val="00284C0E"/>
    <w:rsid w:val="00285212"/>
    <w:rsid w:val="002867FD"/>
    <w:rsid w:val="00290029"/>
    <w:rsid w:val="00290B2B"/>
    <w:rsid w:val="002910E4"/>
    <w:rsid w:val="0029243B"/>
    <w:rsid w:val="002927C7"/>
    <w:rsid w:val="0029380F"/>
    <w:rsid w:val="00293D16"/>
    <w:rsid w:val="00294E9D"/>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2F55CB"/>
    <w:rsid w:val="002F6475"/>
    <w:rsid w:val="00300956"/>
    <w:rsid w:val="003011D8"/>
    <w:rsid w:val="00301871"/>
    <w:rsid w:val="00301C49"/>
    <w:rsid w:val="00302404"/>
    <w:rsid w:val="00303319"/>
    <w:rsid w:val="00303532"/>
    <w:rsid w:val="00304E46"/>
    <w:rsid w:val="003051D6"/>
    <w:rsid w:val="00312710"/>
    <w:rsid w:val="003134B1"/>
    <w:rsid w:val="003160FE"/>
    <w:rsid w:val="003165D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10A"/>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59C"/>
    <w:rsid w:val="003717E6"/>
    <w:rsid w:val="003727A5"/>
    <w:rsid w:val="00374282"/>
    <w:rsid w:val="00374CEB"/>
    <w:rsid w:val="00374DF9"/>
    <w:rsid w:val="003750C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42C7"/>
    <w:rsid w:val="00396F70"/>
    <w:rsid w:val="00397D11"/>
    <w:rsid w:val="00397D62"/>
    <w:rsid w:val="003A328B"/>
    <w:rsid w:val="003A35B8"/>
    <w:rsid w:val="003A3B7E"/>
    <w:rsid w:val="003A44E7"/>
    <w:rsid w:val="003A56E6"/>
    <w:rsid w:val="003A60D5"/>
    <w:rsid w:val="003A68F6"/>
    <w:rsid w:val="003A710A"/>
    <w:rsid w:val="003B315B"/>
    <w:rsid w:val="003B38BA"/>
    <w:rsid w:val="003B514A"/>
    <w:rsid w:val="003B659E"/>
    <w:rsid w:val="003B7F4F"/>
    <w:rsid w:val="003C0FB2"/>
    <w:rsid w:val="003C275E"/>
    <w:rsid w:val="003C2AF2"/>
    <w:rsid w:val="003C32CB"/>
    <w:rsid w:val="003C4DBA"/>
    <w:rsid w:val="003C4FDE"/>
    <w:rsid w:val="003C5723"/>
    <w:rsid w:val="003C5FA4"/>
    <w:rsid w:val="003C6396"/>
    <w:rsid w:val="003C6DF8"/>
    <w:rsid w:val="003C7205"/>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31FE"/>
    <w:rsid w:val="0041423F"/>
    <w:rsid w:val="00414F81"/>
    <w:rsid w:val="00415524"/>
    <w:rsid w:val="004155C5"/>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47753"/>
    <w:rsid w:val="00450A0E"/>
    <w:rsid w:val="004537A8"/>
    <w:rsid w:val="004563ED"/>
    <w:rsid w:val="00456A6A"/>
    <w:rsid w:val="004570DD"/>
    <w:rsid w:val="00457306"/>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C7B"/>
    <w:rsid w:val="00480E3D"/>
    <w:rsid w:val="004854BB"/>
    <w:rsid w:val="0048688C"/>
    <w:rsid w:val="00486B5E"/>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0794"/>
    <w:rsid w:val="004C2232"/>
    <w:rsid w:val="004C2547"/>
    <w:rsid w:val="004C34F1"/>
    <w:rsid w:val="004C4601"/>
    <w:rsid w:val="004C7332"/>
    <w:rsid w:val="004D0776"/>
    <w:rsid w:val="004D082D"/>
    <w:rsid w:val="004D20EE"/>
    <w:rsid w:val="004D2D6A"/>
    <w:rsid w:val="004D3EA2"/>
    <w:rsid w:val="004D3FE2"/>
    <w:rsid w:val="004D4310"/>
    <w:rsid w:val="004D431D"/>
    <w:rsid w:val="004D4501"/>
    <w:rsid w:val="004D5005"/>
    <w:rsid w:val="004D5880"/>
    <w:rsid w:val="004D63A8"/>
    <w:rsid w:val="004D7655"/>
    <w:rsid w:val="004E011E"/>
    <w:rsid w:val="004E320A"/>
    <w:rsid w:val="004E3698"/>
    <w:rsid w:val="004E37B3"/>
    <w:rsid w:val="004E5E66"/>
    <w:rsid w:val="004E6539"/>
    <w:rsid w:val="004E7ADB"/>
    <w:rsid w:val="004E7F4A"/>
    <w:rsid w:val="004F04A6"/>
    <w:rsid w:val="004F08B1"/>
    <w:rsid w:val="004F28AF"/>
    <w:rsid w:val="004F2E3C"/>
    <w:rsid w:val="004F3233"/>
    <w:rsid w:val="004F412D"/>
    <w:rsid w:val="004F456E"/>
    <w:rsid w:val="004F4CB2"/>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7353"/>
    <w:rsid w:val="005202C0"/>
    <w:rsid w:val="00521576"/>
    <w:rsid w:val="00521B6E"/>
    <w:rsid w:val="00522BBE"/>
    <w:rsid w:val="005250E6"/>
    <w:rsid w:val="00525176"/>
    <w:rsid w:val="005255A5"/>
    <w:rsid w:val="00525B53"/>
    <w:rsid w:val="00525F28"/>
    <w:rsid w:val="00526D21"/>
    <w:rsid w:val="005314D5"/>
    <w:rsid w:val="005348B0"/>
    <w:rsid w:val="00534FBB"/>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7782"/>
    <w:rsid w:val="005600CF"/>
    <w:rsid w:val="00560DB6"/>
    <w:rsid w:val="00561A23"/>
    <w:rsid w:val="00561AE5"/>
    <w:rsid w:val="00562492"/>
    <w:rsid w:val="00564C27"/>
    <w:rsid w:val="00567670"/>
    <w:rsid w:val="00570720"/>
    <w:rsid w:val="005707B5"/>
    <w:rsid w:val="00570EC5"/>
    <w:rsid w:val="0057120B"/>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2C8B"/>
    <w:rsid w:val="005A3746"/>
    <w:rsid w:val="005A6BEB"/>
    <w:rsid w:val="005A7C9D"/>
    <w:rsid w:val="005A7E1D"/>
    <w:rsid w:val="005A7F96"/>
    <w:rsid w:val="005B0FBD"/>
    <w:rsid w:val="005B1206"/>
    <w:rsid w:val="005B16E1"/>
    <w:rsid w:val="005B2C80"/>
    <w:rsid w:val="005B2CEC"/>
    <w:rsid w:val="005B3029"/>
    <w:rsid w:val="005B4801"/>
    <w:rsid w:val="005B55B5"/>
    <w:rsid w:val="005B5E40"/>
    <w:rsid w:val="005C08E8"/>
    <w:rsid w:val="005C17CC"/>
    <w:rsid w:val="005C1B6D"/>
    <w:rsid w:val="005C1D63"/>
    <w:rsid w:val="005C2033"/>
    <w:rsid w:val="005C213E"/>
    <w:rsid w:val="005C23A4"/>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7F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4625C"/>
    <w:rsid w:val="0065133B"/>
    <w:rsid w:val="006532E4"/>
    <w:rsid w:val="00654149"/>
    <w:rsid w:val="00654769"/>
    <w:rsid w:val="006547FE"/>
    <w:rsid w:val="006557E7"/>
    <w:rsid w:val="00656DB4"/>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5B7A"/>
    <w:rsid w:val="00675FC6"/>
    <w:rsid w:val="00677555"/>
    <w:rsid w:val="00677CDA"/>
    <w:rsid w:val="0068053A"/>
    <w:rsid w:val="00680722"/>
    <w:rsid w:val="00681973"/>
    <w:rsid w:val="00683220"/>
    <w:rsid w:val="006836DB"/>
    <w:rsid w:val="00684238"/>
    <w:rsid w:val="00684B4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4995"/>
    <w:rsid w:val="006A654C"/>
    <w:rsid w:val="006A7666"/>
    <w:rsid w:val="006A7FB8"/>
    <w:rsid w:val="006B01C9"/>
    <w:rsid w:val="006B05AE"/>
    <w:rsid w:val="006B0D96"/>
    <w:rsid w:val="006B110B"/>
    <w:rsid w:val="006B1287"/>
    <w:rsid w:val="006B2FBC"/>
    <w:rsid w:val="006B3104"/>
    <w:rsid w:val="006B3292"/>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6FC1"/>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6C8E"/>
    <w:rsid w:val="00706EB1"/>
    <w:rsid w:val="007073FC"/>
    <w:rsid w:val="0071004F"/>
    <w:rsid w:val="0071043D"/>
    <w:rsid w:val="00710BA4"/>
    <w:rsid w:val="007112FD"/>
    <w:rsid w:val="00711762"/>
    <w:rsid w:val="00711DBB"/>
    <w:rsid w:val="0071298B"/>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9B5"/>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2976"/>
    <w:rsid w:val="00793405"/>
    <w:rsid w:val="0079682B"/>
    <w:rsid w:val="007969B3"/>
    <w:rsid w:val="00797413"/>
    <w:rsid w:val="00797B22"/>
    <w:rsid w:val="00797E98"/>
    <w:rsid w:val="007A21A7"/>
    <w:rsid w:val="007A2588"/>
    <w:rsid w:val="007A29EB"/>
    <w:rsid w:val="007A3AC3"/>
    <w:rsid w:val="007A3C1C"/>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B7AB5"/>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18BE"/>
    <w:rsid w:val="007F262E"/>
    <w:rsid w:val="007F3299"/>
    <w:rsid w:val="007F3C8E"/>
    <w:rsid w:val="007F3D98"/>
    <w:rsid w:val="007F4631"/>
    <w:rsid w:val="007F54B9"/>
    <w:rsid w:val="007F5671"/>
    <w:rsid w:val="00801D32"/>
    <w:rsid w:val="0080258B"/>
    <w:rsid w:val="00802F2F"/>
    <w:rsid w:val="00803128"/>
    <w:rsid w:val="0080324A"/>
    <w:rsid w:val="008032C7"/>
    <w:rsid w:val="00803504"/>
    <w:rsid w:val="008039CD"/>
    <w:rsid w:val="00805F54"/>
    <w:rsid w:val="00806A76"/>
    <w:rsid w:val="0080758D"/>
    <w:rsid w:val="0080762C"/>
    <w:rsid w:val="0081121E"/>
    <w:rsid w:val="008118C3"/>
    <w:rsid w:val="00811C9D"/>
    <w:rsid w:val="00813125"/>
    <w:rsid w:val="008141BD"/>
    <w:rsid w:val="00814631"/>
    <w:rsid w:val="00814915"/>
    <w:rsid w:val="00815707"/>
    <w:rsid w:val="008157CD"/>
    <w:rsid w:val="0081684D"/>
    <w:rsid w:val="00816C80"/>
    <w:rsid w:val="00817571"/>
    <w:rsid w:val="0081797B"/>
    <w:rsid w:val="00820EBC"/>
    <w:rsid w:val="0082241E"/>
    <w:rsid w:val="00822841"/>
    <w:rsid w:val="00822D71"/>
    <w:rsid w:val="00823459"/>
    <w:rsid w:val="00824540"/>
    <w:rsid w:val="00824789"/>
    <w:rsid w:val="00825D2C"/>
    <w:rsid w:val="0082796A"/>
    <w:rsid w:val="0082797E"/>
    <w:rsid w:val="00832E33"/>
    <w:rsid w:val="0083521E"/>
    <w:rsid w:val="00836209"/>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C8F"/>
    <w:rsid w:val="00850D0D"/>
    <w:rsid w:val="00851A8E"/>
    <w:rsid w:val="00851B41"/>
    <w:rsid w:val="00851EEB"/>
    <w:rsid w:val="0085365B"/>
    <w:rsid w:val="00853CE2"/>
    <w:rsid w:val="008569CF"/>
    <w:rsid w:val="00857958"/>
    <w:rsid w:val="0086177E"/>
    <w:rsid w:val="008635B1"/>
    <w:rsid w:val="00863BC5"/>
    <w:rsid w:val="00864BC4"/>
    <w:rsid w:val="008668DA"/>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4DCE"/>
    <w:rsid w:val="00885C44"/>
    <w:rsid w:val="008870D9"/>
    <w:rsid w:val="00887A64"/>
    <w:rsid w:val="0089012E"/>
    <w:rsid w:val="0089210C"/>
    <w:rsid w:val="00893155"/>
    <w:rsid w:val="008931B5"/>
    <w:rsid w:val="00893D2E"/>
    <w:rsid w:val="00894562"/>
    <w:rsid w:val="008950E5"/>
    <w:rsid w:val="00895EA4"/>
    <w:rsid w:val="00897E45"/>
    <w:rsid w:val="008A0493"/>
    <w:rsid w:val="008A1BF7"/>
    <w:rsid w:val="008A3A86"/>
    <w:rsid w:val="008A439B"/>
    <w:rsid w:val="008A43CF"/>
    <w:rsid w:val="008A5B0E"/>
    <w:rsid w:val="008A7083"/>
    <w:rsid w:val="008A7512"/>
    <w:rsid w:val="008A7DBE"/>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0B5"/>
    <w:rsid w:val="008E09F2"/>
    <w:rsid w:val="008E1897"/>
    <w:rsid w:val="008E1D38"/>
    <w:rsid w:val="008E2D1A"/>
    <w:rsid w:val="008E2DA8"/>
    <w:rsid w:val="008E39C1"/>
    <w:rsid w:val="008E3E16"/>
    <w:rsid w:val="008E5C5C"/>
    <w:rsid w:val="008E72F3"/>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07800"/>
    <w:rsid w:val="00910421"/>
    <w:rsid w:val="00910650"/>
    <w:rsid w:val="00911CEA"/>
    <w:rsid w:val="00913BF1"/>
    <w:rsid w:val="00913E9D"/>
    <w:rsid w:val="00914057"/>
    <w:rsid w:val="00915DF1"/>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36BFD"/>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67D06"/>
    <w:rsid w:val="00970463"/>
    <w:rsid w:val="009705DE"/>
    <w:rsid w:val="00971AD6"/>
    <w:rsid w:val="00972BB9"/>
    <w:rsid w:val="0097325A"/>
    <w:rsid w:val="00973932"/>
    <w:rsid w:val="00974E98"/>
    <w:rsid w:val="00976011"/>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2793"/>
    <w:rsid w:val="009B5512"/>
    <w:rsid w:val="009B7A98"/>
    <w:rsid w:val="009B7B4B"/>
    <w:rsid w:val="009B7C21"/>
    <w:rsid w:val="009C07E3"/>
    <w:rsid w:val="009C1A5E"/>
    <w:rsid w:val="009C23BD"/>
    <w:rsid w:val="009C3C0E"/>
    <w:rsid w:val="009C3DF8"/>
    <w:rsid w:val="009C4446"/>
    <w:rsid w:val="009C45E3"/>
    <w:rsid w:val="009D0650"/>
    <w:rsid w:val="009D071C"/>
    <w:rsid w:val="009D1A71"/>
    <w:rsid w:val="009D2714"/>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3C28"/>
    <w:rsid w:val="009F44FC"/>
    <w:rsid w:val="009F4C91"/>
    <w:rsid w:val="009F630B"/>
    <w:rsid w:val="009F6B6B"/>
    <w:rsid w:val="00A03BA9"/>
    <w:rsid w:val="00A03E5B"/>
    <w:rsid w:val="00A04992"/>
    <w:rsid w:val="00A055B7"/>
    <w:rsid w:val="00A061C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B78"/>
    <w:rsid w:val="00A2329D"/>
    <w:rsid w:val="00A23AB7"/>
    <w:rsid w:val="00A24527"/>
    <w:rsid w:val="00A24557"/>
    <w:rsid w:val="00A24603"/>
    <w:rsid w:val="00A246F7"/>
    <w:rsid w:val="00A24FF3"/>
    <w:rsid w:val="00A2553B"/>
    <w:rsid w:val="00A25A4B"/>
    <w:rsid w:val="00A25AE5"/>
    <w:rsid w:val="00A25B38"/>
    <w:rsid w:val="00A26442"/>
    <w:rsid w:val="00A26541"/>
    <w:rsid w:val="00A31284"/>
    <w:rsid w:val="00A3331F"/>
    <w:rsid w:val="00A3388C"/>
    <w:rsid w:val="00A33960"/>
    <w:rsid w:val="00A33CF2"/>
    <w:rsid w:val="00A350DF"/>
    <w:rsid w:val="00A351EE"/>
    <w:rsid w:val="00A3673E"/>
    <w:rsid w:val="00A36AE7"/>
    <w:rsid w:val="00A37002"/>
    <w:rsid w:val="00A3734F"/>
    <w:rsid w:val="00A4286F"/>
    <w:rsid w:val="00A4355E"/>
    <w:rsid w:val="00A43625"/>
    <w:rsid w:val="00A457ED"/>
    <w:rsid w:val="00A51266"/>
    <w:rsid w:val="00A51E93"/>
    <w:rsid w:val="00A520D9"/>
    <w:rsid w:val="00A5300A"/>
    <w:rsid w:val="00A5319C"/>
    <w:rsid w:val="00A53592"/>
    <w:rsid w:val="00A5387D"/>
    <w:rsid w:val="00A53CA1"/>
    <w:rsid w:val="00A55CFF"/>
    <w:rsid w:val="00A55F3B"/>
    <w:rsid w:val="00A571AC"/>
    <w:rsid w:val="00A57F70"/>
    <w:rsid w:val="00A60343"/>
    <w:rsid w:val="00A6253B"/>
    <w:rsid w:val="00A63EA0"/>
    <w:rsid w:val="00A64489"/>
    <w:rsid w:val="00A64DA0"/>
    <w:rsid w:val="00A64DDF"/>
    <w:rsid w:val="00A65A34"/>
    <w:rsid w:val="00A71AE0"/>
    <w:rsid w:val="00A73DB2"/>
    <w:rsid w:val="00A74EB0"/>
    <w:rsid w:val="00A7534D"/>
    <w:rsid w:val="00A7557B"/>
    <w:rsid w:val="00A75C70"/>
    <w:rsid w:val="00A804C5"/>
    <w:rsid w:val="00A80586"/>
    <w:rsid w:val="00A815EC"/>
    <w:rsid w:val="00A824BE"/>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6D"/>
    <w:rsid w:val="00AA09F3"/>
    <w:rsid w:val="00AA0E3F"/>
    <w:rsid w:val="00AA1B0E"/>
    <w:rsid w:val="00AA200A"/>
    <w:rsid w:val="00AA230F"/>
    <w:rsid w:val="00AA2737"/>
    <w:rsid w:val="00AA2A78"/>
    <w:rsid w:val="00AA3506"/>
    <w:rsid w:val="00AA47B6"/>
    <w:rsid w:val="00AA4DBC"/>
    <w:rsid w:val="00AA4F5C"/>
    <w:rsid w:val="00AA56B2"/>
    <w:rsid w:val="00AA6A49"/>
    <w:rsid w:val="00AA6C5E"/>
    <w:rsid w:val="00AA6CC6"/>
    <w:rsid w:val="00AB05DB"/>
    <w:rsid w:val="00AB14E8"/>
    <w:rsid w:val="00AB1B9A"/>
    <w:rsid w:val="00AB5C29"/>
    <w:rsid w:val="00AB5F5D"/>
    <w:rsid w:val="00AB6885"/>
    <w:rsid w:val="00AB75E7"/>
    <w:rsid w:val="00AB7712"/>
    <w:rsid w:val="00AC141A"/>
    <w:rsid w:val="00AC163B"/>
    <w:rsid w:val="00AC1917"/>
    <w:rsid w:val="00AC20BE"/>
    <w:rsid w:val="00AC32B7"/>
    <w:rsid w:val="00AC4CC0"/>
    <w:rsid w:val="00AC5CA7"/>
    <w:rsid w:val="00AC6058"/>
    <w:rsid w:val="00AC6EF6"/>
    <w:rsid w:val="00AC778E"/>
    <w:rsid w:val="00AD0A36"/>
    <w:rsid w:val="00AD152D"/>
    <w:rsid w:val="00AD220A"/>
    <w:rsid w:val="00AD2A5B"/>
    <w:rsid w:val="00AE1758"/>
    <w:rsid w:val="00AE1B51"/>
    <w:rsid w:val="00AE2231"/>
    <w:rsid w:val="00AE2BA5"/>
    <w:rsid w:val="00AE36BF"/>
    <w:rsid w:val="00AE3DFB"/>
    <w:rsid w:val="00AE3EA8"/>
    <w:rsid w:val="00AE4DD6"/>
    <w:rsid w:val="00AE56B1"/>
    <w:rsid w:val="00AE59F4"/>
    <w:rsid w:val="00AE5E5D"/>
    <w:rsid w:val="00AE6650"/>
    <w:rsid w:val="00AE6B74"/>
    <w:rsid w:val="00AE6D09"/>
    <w:rsid w:val="00AE72D2"/>
    <w:rsid w:val="00AE782F"/>
    <w:rsid w:val="00AF1F4C"/>
    <w:rsid w:val="00AF2EE8"/>
    <w:rsid w:val="00AF5A5A"/>
    <w:rsid w:val="00AF623F"/>
    <w:rsid w:val="00AF7A7C"/>
    <w:rsid w:val="00B0083A"/>
    <w:rsid w:val="00B00A04"/>
    <w:rsid w:val="00B0119B"/>
    <w:rsid w:val="00B0184A"/>
    <w:rsid w:val="00B018EF"/>
    <w:rsid w:val="00B02070"/>
    <w:rsid w:val="00B023A8"/>
    <w:rsid w:val="00B0254A"/>
    <w:rsid w:val="00B03E3B"/>
    <w:rsid w:val="00B046DB"/>
    <w:rsid w:val="00B048DF"/>
    <w:rsid w:val="00B056B9"/>
    <w:rsid w:val="00B05B37"/>
    <w:rsid w:val="00B0775F"/>
    <w:rsid w:val="00B11A4A"/>
    <w:rsid w:val="00B11FC7"/>
    <w:rsid w:val="00B12516"/>
    <w:rsid w:val="00B13782"/>
    <w:rsid w:val="00B1571D"/>
    <w:rsid w:val="00B158E5"/>
    <w:rsid w:val="00B16FF3"/>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397F"/>
    <w:rsid w:val="00B342B7"/>
    <w:rsid w:val="00B34908"/>
    <w:rsid w:val="00B349AC"/>
    <w:rsid w:val="00B37410"/>
    <w:rsid w:val="00B408B6"/>
    <w:rsid w:val="00B41685"/>
    <w:rsid w:val="00B41906"/>
    <w:rsid w:val="00B41F8B"/>
    <w:rsid w:val="00B421E8"/>
    <w:rsid w:val="00B42AC6"/>
    <w:rsid w:val="00B4463F"/>
    <w:rsid w:val="00B44FE1"/>
    <w:rsid w:val="00B45648"/>
    <w:rsid w:val="00B47693"/>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16D"/>
    <w:rsid w:val="00B92E4A"/>
    <w:rsid w:val="00B948EA"/>
    <w:rsid w:val="00B953D7"/>
    <w:rsid w:val="00BA0EDC"/>
    <w:rsid w:val="00BA19E2"/>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4568"/>
    <w:rsid w:val="00BD48AA"/>
    <w:rsid w:val="00BD4D97"/>
    <w:rsid w:val="00BD503E"/>
    <w:rsid w:val="00BD51D7"/>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8CA"/>
    <w:rsid w:val="00C2005A"/>
    <w:rsid w:val="00C20734"/>
    <w:rsid w:val="00C20F50"/>
    <w:rsid w:val="00C231CB"/>
    <w:rsid w:val="00C24C9D"/>
    <w:rsid w:val="00C24CD3"/>
    <w:rsid w:val="00C24E11"/>
    <w:rsid w:val="00C252FB"/>
    <w:rsid w:val="00C25451"/>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82D"/>
    <w:rsid w:val="00C55959"/>
    <w:rsid w:val="00C55E2C"/>
    <w:rsid w:val="00C574D5"/>
    <w:rsid w:val="00C57AA9"/>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12F"/>
    <w:rsid w:val="00CA67B7"/>
    <w:rsid w:val="00CA6858"/>
    <w:rsid w:val="00CA7A62"/>
    <w:rsid w:val="00CB033E"/>
    <w:rsid w:val="00CB09B3"/>
    <w:rsid w:val="00CB22B2"/>
    <w:rsid w:val="00CB388C"/>
    <w:rsid w:val="00CB5BDD"/>
    <w:rsid w:val="00CB6070"/>
    <w:rsid w:val="00CB7D85"/>
    <w:rsid w:val="00CC2C8F"/>
    <w:rsid w:val="00CC3779"/>
    <w:rsid w:val="00CC3A67"/>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B86"/>
    <w:rsid w:val="00CD4F3E"/>
    <w:rsid w:val="00CD566D"/>
    <w:rsid w:val="00CD6F80"/>
    <w:rsid w:val="00CD7492"/>
    <w:rsid w:val="00CE2A36"/>
    <w:rsid w:val="00CE2D63"/>
    <w:rsid w:val="00CE3167"/>
    <w:rsid w:val="00CE3A6B"/>
    <w:rsid w:val="00CE41AC"/>
    <w:rsid w:val="00CE6A7D"/>
    <w:rsid w:val="00CE78BE"/>
    <w:rsid w:val="00CE7A5B"/>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26DCC"/>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404D"/>
    <w:rsid w:val="00D5503B"/>
    <w:rsid w:val="00D559F7"/>
    <w:rsid w:val="00D562B9"/>
    <w:rsid w:val="00D57F6B"/>
    <w:rsid w:val="00D6035C"/>
    <w:rsid w:val="00D618F5"/>
    <w:rsid w:val="00D62E71"/>
    <w:rsid w:val="00D63EA2"/>
    <w:rsid w:val="00D63FC1"/>
    <w:rsid w:val="00D6430D"/>
    <w:rsid w:val="00D64EBD"/>
    <w:rsid w:val="00D656D9"/>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432C"/>
    <w:rsid w:val="00D75188"/>
    <w:rsid w:val="00D753E9"/>
    <w:rsid w:val="00D76FA0"/>
    <w:rsid w:val="00D77C4B"/>
    <w:rsid w:val="00D800CA"/>
    <w:rsid w:val="00D82125"/>
    <w:rsid w:val="00D82BB5"/>
    <w:rsid w:val="00D83345"/>
    <w:rsid w:val="00D83BC0"/>
    <w:rsid w:val="00D85728"/>
    <w:rsid w:val="00D87024"/>
    <w:rsid w:val="00D875FD"/>
    <w:rsid w:val="00D87C6B"/>
    <w:rsid w:val="00D9178C"/>
    <w:rsid w:val="00D9200F"/>
    <w:rsid w:val="00D924D7"/>
    <w:rsid w:val="00D92C5B"/>
    <w:rsid w:val="00D934CC"/>
    <w:rsid w:val="00D93B0C"/>
    <w:rsid w:val="00D95481"/>
    <w:rsid w:val="00D97DD9"/>
    <w:rsid w:val="00DA197D"/>
    <w:rsid w:val="00DA1D59"/>
    <w:rsid w:val="00DA2393"/>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58F2"/>
    <w:rsid w:val="00DD5954"/>
    <w:rsid w:val="00DE1CFA"/>
    <w:rsid w:val="00DE2BBD"/>
    <w:rsid w:val="00DE3680"/>
    <w:rsid w:val="00DE38A6"/>
    <w:rsid w:val="00DE4DCB"/>
    <w:rsid w:val="00DE5829"/>
    <w:rsid w:val="00DE647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5361"/>
    <w:rsid w:val="00E0676B"/>
    <w:rsid w:val="00E07440"/>
    <w:rsid w:val="00E074F2"/>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4663"/>
    <w:rsid w:val="00E2754E"/>
    <w:rsid w:val="00E323E9"/>
    <w:rsid w:val="00E32FB6"/>
    <w:rsid w:val="00E34018"/>
    <w:rsid w:val="00E378B5"/>
    <w:rsid w:val="00E41A4D"/>
    <w:rsid w:val="00E421F8"/>
    <w:rsid w:val="00E427F9"/>
    <w:rsid w:val="00E43047"/>
    <w:rsid w:val="00E431F9"/>
    <w:rsid w:val="00E435F7"/>
    <w:rsid w:val="00E437D2"/>
    <w:rsid w:val="00E439E3"/>
    <w:rsid w:val="00E43BF9"/>
    <w:rsid w:val="00E4743B"/>
    <w:rsid w:val="00E47BC6"/>
    <w:rsid w:val="00E502F0"/>
    <w:rsid w:val="00E50FE0"/>
    <w:rsid w:val="00E51930"/>
    <w:rsid w:val="00E5258A"/>
    <w:rsid w:val="00E5350A"/>
    <w:rsid w:val="00E53BD4"/>
    <w:rsid w:val="00E541ED"/>
    <w:rsid w:val="00E54E4A"/>
    <w:rsid w:val="00E55669"/>
    <w:rsid w:val="00E55751"/>
    <w:rsid w:val="00E56C2E"/>
    <w:rsid w:val="00E5717A"/>
    <w:rsid w:val="00E618E2"/>
    <w:rsid w:val="00E63ECC"/>
    <w:rsid w:val="00E65703"/>
    <w:rsid w:val="00E65FB3"/>
    <w:rsid w:val="00E67483"/>
    <w:rsid w:val="00E714D9"/>
    <w:rsid w:val="00E717AD"/>
    <w:rsid w:val="00E723B3"/>
    <w:rsid w:val="00E72EFB"/>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7E2"/>
    <w:rsid w:val="00EB0CC9"/>
    <w:rsid w:val="00EB0FC9"/>
    <w:rsid w:val="00EB124E"/>
    <w:rsid w:val="00EB1808"/>
    <w:rsid w:val="00EB2751"/>
    <w:rsid w:val="00EB2CD0"/>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A47"/>
    <w:rsid w:val="00EC7BC3"/>
    <w:rsid w:val="00ED0436"/>
    <w:rsid w:val="00ED0C10"/>
    <w:rsid w:val="00ED15CC"/>
    <w:rsid w:val="00ED1B37"/>
    <w:rsid w:val="00ED2E23"/>
    <w:rsid w:val="00ED43BE"/>
    <w:rsid w:val="00ED4AE3"/>
    <w:rsid w:val="00ED50E9"/>
    <w:rsid w:val="00ED578C"/>
    <w:rsid w:val="00ED6733"/>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0ED9"/>
    <w:rsid w:val="00F0145C"/>
    <w:rsid w:val="00F04217"/>
    <w:rsid w:val="00F044B3"/>
    <w:rsid w:val="00F04BAD"/>
    <w:rsid w:val="00F07219"/>
    <w:rsid w:val="00F11263"/>
    <w:rsid w:val="00F11460"/>
    <w:rsid w:val="00F12D6A"/>
    <w:rsid w:val="00F12FCB"/>
    <w:rsid w:val="00F1362C"/>
    <w:rsid w:val="00F14DDE"/>
    <w:rsid w:val="00F154EE"/>
    <w:rsid w:val="00F15624"/>
    <w:rsid w:val="00F156B0"/>
    <w:rsid w:val="00F1678C"/>
    <w:rsid w:val="00F17DB3"/>
    <w:rsid w:val="00F20CB3"/>
    <w:rsid w:val="00F2114E"/>
    <w:rsid w:val="00F21EF8"/>
    <w:rsid w:val="00F234F1"/>
    <w:rsid w:val="00F30FDA"/>
    <w:rsid w:val="00F31A04"/>
    <w:rsid w:val="00F331B0"/>
    <w:rsid w:val="00F33A2B"/>
    <w:rsid w:val="00F364E4"/>
    <w:rsid w:val="00F36A14"/>
    <w:rsid w:val="00F37EAD"/>
    <w:rsid w:val="00F40117"/>
    <w:rsid w:val="00F414F1"/>
    <w:rsid w:val="00F428B9"/>
    <w:rsid w:val="00F443C4"/>
    <w:rsid w:val="00F44B27"/>
    <w:rsid w:val="00F45226"/>
    <w:rsid w:val="00F45E6B"/>
    <w:rsid w:val="00F46148"/>
    <w:rsid w:val="00F4645D"/>
    <w:rsid w:val="00F508B8"/>
    <w:rsid w:val="00F50EEA"/>
    <w:rsid w:val="00F52E01"/>
    <w:rsid w:val="00F540CE"/>
    <w:rsid w:val="00F548DA"/>
    <w:rsid w:val="00F54D27"/>
    <w:rsid w:val="00F54DA6"/>
    <w:rsid w:val="00F56CA8"/>
    <w:rsid w:val="00F57436"/>
    <w:rsid w:val="00F57491"/>
    <w:rsid w:val="00F576CE"/>
    <w:rsid w:val="00F60677"/>
    <w:rsid w:val="00F63F92"/>
    <w:rsid w:val="00F64542"/>
    <w:rsid w:val="00F64B5D"/>
    <w:rsid w:val="00F65B37"/>
    <w:rsid w:val="00F66C6E"/>
    <w:rsid w:val="00F71322"/>
    <w:rsid w:val="00F71661"/>
    <w:rsid w:val="00F717A1"/>
    <w:rsid w:val="00F71EC1"/>
    <w:rsid w:val="00F72C60"/>
    <w:rsid w:val="00F72CB1"/>
    <w:rsid w:val="00F734DC"/>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497F"/>
    <w:rsid w:val="00F96943"/>
    <w:rsid w:val="00FA1A42"/>
    <w:rsid w:val="00FA2DE7"/>
    <w:rsid w:val="00FA555F"/>
    <w:rsid w:val="00FB014C"/>
    <w:rsid w:val="00FB0586"/>
    <w:rsid w:val="00FB1303"/>
    <w:rsid w:val="00FB130B"/>
    <w:rsid w:val="00FB2629"/>
    <w:rsid w:val="00FB33AF"/>
    <w:rsid w:val="00FB3CCB"/>
    <w:rsid w:val="00FB3CF4"/>
    <w:rsid w:val="00FB57EE"/>
    <w:rsid w:val="00FB65D6"/>
    <w:rsid w:val="00FB6924"/>
    <w:rsid w:val="00FB6C36"/>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2095"/>
    <w:rsid w:val="00FE305C"/>
    <w:rsid w:val="00FE3EC4"/>
    <w:rsid w:val="00FE3F5D"/>
    <w:rsid w:val="00FE4CF2"/>
    <w:rsid w:val="00FE5734"/>
    <w:rsid w:val="00FE7515"/>
    <w:rsid w:val="00FF0301"/>
    <w:rsid w:val="00FF0C17"/>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E624CF1"/>
    <w:rsid w:val="2FFF9EEF"/>
    <w:rsid w:val="30053CC6"/>
    <w:rsid w:val="312C2FC7"/>
    <w:rsid w:val="32F6643F"/>
    <w:rsid w:val="37F75AC5"/>
    <w:rsid w:val="38D95CC0"/>
    <w:rsid w:val="3A6F2748"/>
    <w:rsid w:val="3AEE9909"/>
    <w:rsid w:val="3B90B199"/>
    <w:rsid w:val="4041FE6A"/>
    <w:rsid w:val="431408E9"/>
    <w:rsid w:val="483E52E2"/>
    <w:rsid w:val="49B7BC8E"/>
    <w:rsid w:val="4AA0AA8E"/>
    <w:rsid w:val="4C6B65CA"/>
    <w:rsid w:val="4E1FC0AD"/>
    <w:rsid w:val="4E78C7BB"/>
    <w:rsid w:val="4EA27A59"/>
    <w:rsid w:val="521FB5BD"/>
    <w:rsid w:val="53924396"/>
    <w:rsid w:val="571DD33F"/>
    <w:rsid w:val="57C90CE5"/>
    <w:rsid w:val="57ED9DEF"/>
    <w:rsid w:val="62BD79CD"/>
    <w:rsid w:val="651AC95C"/>
    <w:rsid w:val="6554037C"/>
    <w:rsid w:val="678E48E7"/>
    <w:rsid w:val="68433013"/>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YaHei UI Light" w:hAnsi="Microsoft YaHei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semiHidden/>
    <w:unhideWhenUsed/>
    <w:rsid w:val="003F4C52"/>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258951380">
      <w:bodyDiv w:val="1"/>
      <w:marLeft w:val="0"/>
      <w:marRight w:val="0"/>
      <w:marTop w:val="0"/>
      <w:marBottom w:val="0"/>
      <w:divBdr>
        <w:top w:val="none" w:sz="0" w:space="0" w:color="auto"/>
        <w:left w:val="none" w:sz="0" w:space="0" w:color="auto"/>
        <w:bottom w:val="none" w:sz="0" w:space="0" w:color="auto"/>
        <w:right w:val="none" w:sz="0" w:space="0" w:color="auto"/>
      </w:divBdr>
      <w:divsChild>
        <w:div w:id="1590890547">
          <w:marLeft w:val="0"/>
          <w:marRight w:val="0"/>
          <w:marTop w:val="0"/>
          <w:marBottom w:val="0"/>
          <w:divBdr>
            <w:top w:val="none" w:sz="0" w:space="0" w:color="auto"/>
            <w:left w:val="none" w:sz="0" w:space="0" w:color="auto"/>
            <w:bottom w:val="none" w:sz="0" w:space="0" w:color="auto"/>
            <w:right w:val="none" w:sz="0" w:space="0" w:color="auto"/>
          </w:divBdr>
        </w:div>
      </w:divsChild>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796336092">
      <w:bodyDiv w:val="1"/>
      <w:marLeft w:val="0"/>
      <w:marRight w:val="0"/>
      <w:marTop w:val="0"/>
      <w:marBottom w:val="0"/>
      <w:divBdr>
        <w:top w:val="none" w:sz="0" w:space="0" w:color="auto"/>
        <w:left w:val="none" w:sz="0" w:space="0" w:color="auto"/>
        <w:bottom w:val="none" w:sz="0" w:space="0" w:color="auto"/>
        <w:right w:val="none" w:sz="0" w:space="0" w:color="auto"/>
      </w:divBdr>
      <w:divsChild>
        <w:div w:id="1458723761">
          <w:marLeft w:val="0"/>
          <w:marRight w:val="0"/>
          <w:marTop w:val="0"/>
          <w:marBottom w:val="0"/>
          <w:divBdr>
            <w:top w:val="none" w:sz="0" w:space="0" w:color="auto"/>
            <w:left w:val="none" w:sz="0" w:space="0" w:color="auto"/>
            <w:bottom w:val="none" w:sz="0" w:space="0" w:color="auto"/>
            <w:right w:val="none" w:sz="0" w:space="0" w:color="auto"/>
          </w:divBdr>
        </w:div>
      </w:divsChild>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21135546">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150712214">
      <w:bodyDiv w:val="1"/>
      <w:marLeft w:val="0"/>
      <w:marRight w:val="0"/>
      <w:marTop w:val="0"/>
      <w:marBottom w:val="0"/>
      <w:divBdr>
        <w:top w:val="none" w:sz="0" w:space="0" w:color="auto"/>
        <w:left w:val="none" w:sz="0" w:space="0" w:color="auto"/>
        <w:bottom w:val="none" w:sz="0" w:space="0" w:color="auto"/>
        <w:right w:val="none" w:sz="0" w:space="0" w:color="auto"/>
      </w:divBdr>
      <w:divsChild>
        <w:div w:id="483123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71803500">
      <w:bodyDiv w:val="1"/>
      <w:marLeft w:val="0"/>
      <w:marRight w:val="0"/>
      <w:marTop w:val="0"/>
      <w:marBottom w:val="0"/>
      <w:divBdr>
        <w:top w:val="none" w:sz="0" w:space="0" w:color="auto"/>
        <w:left w:val="none" w:sz="0" w:space="0" w:color="auto"/>
        <w:bottom w:val="none" w:sz="0" w:space="0" w:color="auto"/>
        <w:right w:val="none" w:sz="0" w:space="0" w:color="auto"/>
      </w:divBdr>
      <w:divsChild>
        <w:div w:id="306473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782794515">
      <w:bodyDiv w:val="1"/>
      <w:marLeft w:val="0"/>
      <w:marRight w:val="0"/>
      <w:marTop w:val="0"/>
      <w:marBottom w:val="0"/>
      <w:divBdr>
        <w:top w:val="none" w:sz="0" w:space="0" w:color="auto"/>
        <w:left w:val="none" w:sz="0" w:space="0" w:color="auto"/>
        <w:bottom w:val="none" w:sz="0" w:space="0" w:color="auto"/>
        <w:right w:val="none" w:sz="0" w:space="0" w:color="auto"/>
      </w:divBdr>
      <w:divsChild>
        <w:div w:id="1496606410">
          <w:marLeft w:val="0"/>
          <w:marRight w:val="0"/>
          <w:marTop w:val="0"/>
          <w:marBottom w:val="0"/>
          <w:divBdr>
            <w:top w:val="none" w:sz="0" w:space="0" w:color="auto"/>
            <w:left w:val="none" w:sz="0" w:space="0" w:color="auto"/>
            <w:bottom w:val="none" w:sz="0" w:space="0" w:color="auto"/>
            <w:right w:val="none" w:sz="0" w:space="0" w:color="auto"/>
          </w:divBdr>
        </w:div>
      </w:divsChild>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1973055729">
      <w:bodyDiv w:val="1"/>
      <w:marLeft w:val="0"/>
      <w:marRight w:val="0"/>
      <w:marTop w:val="0"/>
      <w:marBottom w:val="0"/>
      <w:divBdr>
        <w:top w:val="none" w:sz="0" w:space="0" w:color="auto"/>
        <w:left w:val="none" w:sz="0" w:space="0" w:color="auto"/>
        <w:bottom w:val="none" w:sz="0" w:space="0" w:color="auto"/>
        <w:right w:val="none" w:sz="0" w:space="0" w:color="auto"/>
      </w:divBdr>
      <w:divsChild>
        <w:div w:id="409155778">
          <w:marLeft w:val="0"/>
          <w:marRight w:val="0"/>
          <w:marTop w:val="0"/>
          <w:marBottom w:val="0"/>
          <w:divBdr>
            <w:top w:val="none" w:sz="0" w:space="0" w:color="auto"/>
            <w:left w:val="none" w:sz="0" w:space="0" w:color="auto"/>
            <w:bottom w:val="none" w:sz="0" w:space="0" w:color="auto"/>
            <w:right w:val="none" w:sz="0" w:space="0" w:color="auto"/>
          </w:divBdr>
        </w:div>
      </w:divsChild>
    </w:div>
    <w:div w:id="2022272502">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2025-10-03T18:07:00Z</dcterms:created>
  <dcterms:modified xsi:type="dcterms:W3CDTF">2025-10-03T18:15:00Z</dcterms:modified>
</cp:coreProperties>
</file>