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7D214" w14:textId="0D782760"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r w:rsidRPr="0038603A">
        <w:rPr>
          <w:rFonts w:ascii="Arial" w:hAnsi="Arial" w:cs="Arial"/>
          <w:b/>
          <w:sz w:val="24"/>
          <w:szCs w:val="24"/>
        </w:rPr>
        <w:t>3GPP TSG RAN Meeting #10</w:t>
      </w:r>
      <w:r w:rsidRPr="0038603A">
        <w:rPr>
          <w:rFonts w:ascii="Arial" w:hAnsi="Arial" w:cs="Arial"/>
          <w:b/>
          <w:sz w:val="24"/>
          <w:szCs w:val="24"/>
          <w:lang w:val="en-US"/>
        </w:rPr>
        <w:t>9</w:t>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Pr="0038603A">
        <w:rPr>
          <w:rFonts w:ascii="Arial" w:hAnsi="Arial" w:cs="Arial"/>
          <w:b/>
          <w:sz w:val="24"/>
          <w:szCs w:val="24"/>
        </w:rPr>
        <w:tab/>
      </w:r>
      <w:r w:rsidR="00CD3587" w:rsidRPr="00CD3587">
        <w:rPr>
          <w:rFonts w:ascii="Arial" w:hAnsi="Arial" w:cs="Arial"/>
          <w:b/>
          <w:sz w:val="24"/>
          <w:szCs w:val="24"/>
        </w:rPr>
        <w:t>RP-251962</w:t>
      </w:r>
    </w:p>
    <w:p w14:paraId="7552F52C" w14:textId="77777777"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r w:rsidRPr="0038603A">
        <w:rPr>
          <w:rFonts w:ascii="Arial" w:hAnsi="Arial" w:cs="Arial"/>
          <w:b/>
          <w:sz w:val="24"/>
          <w:szCs w:val="24"/>
          <w:lang w:val="en-US"/>
        </w:rPr>
        <w:t>Beijing, CN, 15th – 18th Sept 2025</w:t>
      </w: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2A40101F"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CD3587">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6845167" w:rsidR="00DB7863" w:rsidRPr="00425AAE" w:rsidRDefault="00FE1EB6" w:rsidP="003D2AB7">
            <w:pPr>
              <w:shd w:val="clear" w:color="auto" w:fill="FFFFFF" w:themeFill="background1"/>
              <w:tabs>
                <w:tab w:val="left" w:pos="567"/>
              </w:tabs>
              <w:spacing w:after="0"/>
              <w:rPr>
                <w:rFonts w:ascii="Arial" w:hAnsi="Arial" w:cs="Arial"/>
                <w:u w:val="single"/>
                <w:lang w:eastAsia="ja-JP"/>
              </w:rPr>
            </w:pPr>
            <w:hyperlink r:id="rId10" w:history="1">
              <w:r w:rsidRPr="00425AAE">
                <w:rPr>
                  <w:rFonts w:ascii="Arial" w:hAnsi="Arial" w:cs="Arial"/>
                  <w:u w:val="single"/>
                  <w:lang w:eastAsia="ja-JP"/>
                </w:rPr>
                <w:t>RP-242495</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36365EB6" w:rsidR="00CF004C" w:rsidRPr="003D2AB7" w:rsidRDefault="0044099E" w:rsidP="0044099E">
            <w:pPr>
              <w:shd w:val="clear" w:color="auto" w:fill="FFFFFF" w:themeFill="background1"/>
              <w:tabs>
                <w:tab w:val="left" w:pos="567"/>
              </w:tabs>
              <w:rPr>
                <w:rFonts w:ascii="Arial" w:hAnsi="Arial" w:cs="Arial"/>
                <w:color w:val="00B050"/>
              </w:rPr>
            </w:pPr>
            <w:r>
              <w:rPr>
                <w:rFonts w:ascii="Arial" w:hAnsi="Arial" w:cs="Arial"/>
                <w:color w:val="00B050"/>
              </w:rPr>
              <w:t>March 2026</w:t>
            </w:r>
            <w:r w:rsidR="00191FB1">
              <w:rPr>
                <w:rFonts w:ascii="Arial" w:hAnsi="Arial" w:cs="Arial"/>
                <w:color w:val="00B050"/>
              </w:rPr>
              <w:t xml:space="preserve"> (+</w:t>
            </w:r>
            <w:r w:rsidR="009E278D">
              <w:rPr>
                <w:rFonts w:ascii="Arial" w:hAnsi="Arial" w:cs="Arial"/>
                <w:color w:val="00B050"/>
              </w:rPr>
              <w:t>3</w:t>
            </w:r>
            <w:r w:rsidR="00191FB1">
              <w:rPr>
                <w:rFonts w:ascii="Arial" w:hAnsi="Arial" w:cs="Arial"/>
                <w:color w:val="00B050"/>
              </w:rPr>
              <w:t xml:space="preserve"> Months)</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01C274BE"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B2123A">
              <w:rPr>
                <w:rFonts w:ascii="Arial" w:hAnsi="Arial" w:cs="Arial"/>
                <w:b/>
                <w:bCs/>
                <w:color w:val="00B050"/>
              </w:rPr>
              <w:t>4</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6CF2F69" w14:textId="6CD68B06" w:rsidR="00520747" w:rsidRDefault="00520747" w:rsidP="00520747">
      <w:pPr>
        <w:shd w:val="clear" w:color="auto" w:fill="FFFFFF" w:themeFill="background1"/>
        <w:spacing w:after="0"/>
        <w:rPr>
          <w:b/>
          <w:bCs/>
          <w:lang w:eastAsia="ja-JP"/>
        </w:rPr>
      </w:pPr>
      <w:r>
        <w:rPr>
          <w:b/>
          <w:bCs/>
          <w:lang w:eastAsia="ja-JP"/>
        </w:rPr>
        <w:t>Revised WID to Handle New CEN Case 6-9</w:t>
      </w:r>
      <w:r w:rsidR="006E039D">
        <w:rPr>
          <w:b/>
          <w:bCs/>
          <w:lang w:eastAsia="ja-JP"/>
        </w:rPr>
        <w:t xml:space="preserve"> was agreed</w:t>
      </w:r>
    </w:p>
    <w:p w14:paraId="2147136E" w14:textId="5FF55107" w:rsidR="00520747" w:rsidRPr="00520747" w:rsidRDefault="00520747" w:rsidP="00520747">
      <w:pPr>
        <w:shd w:val="clear" w:color="auto" w:fill="FFFFFF" w:themeFill="background1"/>
        <w:spacing w:after="0"/>
        <w:rPr>
          <w:lang w:eastAsia="ja-JP"/>
        </w:rPr>
      </w:pPr>
      <w:r w:rsidRPr="00520747">
        <w:rPr>
          <w:lang w:eastAsia="ja-JP"/>
        </w:rPr>
        <w:t>R5-254189</w:t>
      </w:r>
      <w:r w:rsidRPr="00520747">
        <w:rPr>
          <w:lang w:eastAsia="ja-JP"/>
        </w:rPr>
        <w:tab/>
        <w:t>7.5.2</w:t>
      </w:r>
      <w:r w:rsidRPr="00520747">
        <w:rPr>
          <w:lang w:eastAsia="ja-JP"/>
        </w:rPr>
        <w:tab/>
        <w:t xml:space="preserve">Revised WID on UE Conformance </w:t>
      </w:r>
      <w:r>
        <w:rPr>
          <w:lang w:eastAsia="ja-JP"/>
        </w:rPr>
        <w:t>–</w:t>
      </w:r>
      <w:r w:rsidRPr="00520747">
        <w:rPr>
          <w:lang w:eastAsia="ja-JP"/>
        </w:rPr>
        <w:t xml:space="preserve"> Alignment of eCall over IMS with CEN</w:t>
      </w:r>
    </w:p>
    <w:p w14:paraId="3EC131A3" w14:textId="77777777" w:rsidR="00520747" w:rsidRDefault="00520747" w:rsidP="00520747">
      <w:pPr>
        <w:shd w:val="clear" w:color="auto" w:fill="FFFFFF" w:themeFill="background1"/>
        <w:spacing w:after="0"/>
        <w:rPr>
          <w:b/>
          <w:bCs/>
          <w:lang w:eastAsia="ja-JP"/>
        </w:rPr>
      </w:pPr>
    </w:p>
    <w:p w14:paraId="5C0CEA5F" w14:textId="636B0D84" w:rsidR="00520747" w:rsidRPr="00520747" w:rsidRDefault="00520747" w:rsidP="00520747">
      <w:pPr>
        <w:shd w:val="clear" w:color="auto" w:fill="FFFFFF" w:themeFill="background1"/>
        <w:spacing w:after="0"/>
        <w:rPr>
          <w:b/>
          <w:bCs/>
          <w:lang w:eastAsia="ja-JP"/>
        </w:rPr>
      </w:pPr>
      <w:r>
        <w:rPr>
          <w:b/>
          <w:bCs/>
          <w:lang w:eastAsia="ja-JP"/>
        </w:rPr>
        <w:t xml:space="preserve">Discussion Paper </w:t>
      </w:r>
      <w:r w:rsidR="006E039D">
        <w:rPr>
          <w:b/>
          <w:bCs/>
          <w:lang w:eastAsia="ja-JP"/>
        </w:rPr>
        <w:t>for handling of CEN Case 6-9 was noted</w:t>
      </w:r>
    </w:p>
    <w:p w14:paraId="149A096B" w14:textId="77777777" w:rsidR="00520747" w:rsidRPr="006E039D" w:rsidRDefault="00520747" w:rsidP="00520747">
      <w:pPr>
        <w:shd w:val="clear" w:color="auto" w:fill="FFFFFF" w:themeFill="background1"/>
        <w:spacing w:after="0"/>
        <w:rPr>
          <w:lang w:eastAsia="ja-JP"/>
        </w:rPr>
      </w:pPr>
      <w:r w:rsidRPr="006E039D">
        <w:rPr>
          <w:lang w:eastAsia="ja-JP"/>
        </w:rPr>
        <w:t>R5-254518</w:t>
      </w:r>
      <w:r w:rsidRPr="006E039D">
        <w:rPr>
          <w:lang w:eastAsia="ja-JP"/>
        </w:rPr>
        <w:tab/>
        <w:t>Discussion on test coverage for NG eCall alignment CEN cases 6 to 9</w:t>
      </w:r>
      <w:r w:rsidRPr="006E039D">
        <w:rPr>
          <w:lang w:eastAsia="ja-JP"/>
        </w:rPr>
        <w:tab/>
        <w:t>noted</w:t>
      </w:r>
      <w:r w:rsidRPr="006E039D">
        <w:rPr>
          <w:lang w:eastAsia="ja-JP"/>
        </w:rPr>
        <w:tab/>
        <w:t>Qualcomm Incorporated</w:t>
      </w:r>
    </w:p>
    <w:p w14:paraId="7468011F" w14:textId="77777777" w:rsidR="00520747" w:rsidRPr="00520747" w:rsidRDefault="00520747" w:rsidP="00520747">
      <w:pPr>
        <w:shd w:val="clear" w:color="auto" w:fill="FFFFFF" w:themeFill="background1"/>
        <w:spacing w:after="0"/>
        <w:rPr>
          <w:b/>
          <w:bCs/>
          <w:lang w:eastAsia="ja-JP"/>
        </w:rPr>
      </w:pPr>
    </w:p>
    <w:p w14:paraId="54FFE564" w14:textId="77777777" w:rsidR="00520747" w:rsidRPr="00520747" w:rsidRDefault="00520747" w:rsidP="00520747">
      <w:pPr>
        <w:shd w:val="clear" w:color="auto" w:fill="FFFFFF" w:themeFill="background1"/>
        <w:spacing w:after="0"/>
        <w:rPr>
          <w:b/>
          <w:bCs/>
          <w:lang w:eastAsia="ja-JP"/>
        </w:rPr>
      </w:pPr>
    </w:p>
    <w:p w14:paraId="78101327" w14:textId="637FAD35" w:rsidR="00520747" w:rsidRPr="00520747" w:rsidRDefault="006E039D" w:rsidP="00520747">
      <w:pPr>
        <w:shd w:val="clear" w:color="auto" w:fill="FFFFFF" w:themeFill="background1"/>
        <w:spacing w:after="0"/>
        <w:rPr>
          <w:b/>
          <w:bCs/>
          <w:lang w:eastAsia="ja-JP"/>
        </w:rPr>
      </w:pPr>
      <w:r>
        <w:rPr>
          <w:b/>
          <w:bCs/>
          <w:lang w:eastAsia="ja-JP"/>
        </w:rPr>
        <w:t>CR’s on TS36.523-1 and TS36.523-2</w:t>
      </w:r>
    </w:p>
    <w:p w14:paraId="1BBBB99A" w14:textId="77777777" w:rsidR="00520747" w:rsidRPr="006E039D" w:rsidRDefault="00520747" w:rsidP="00520747">
      <w:pPr>
        <w:shd w:val="clear" w:color="auto" w:fill="FFFFFF" w:themeFill="background1"/>
        <w:spacing w:after="0"/>
        <w:rPr>
          <w:lang w:eastAsia="ja-JP"/>
        </w:rPr>
      </w:pPr>
      <w:r w:rsidRPr="006E039D">
        <w:rPr>
          <w:lang w:eastAsia="ja-JP"/>
        </w:rPr>
        <w:t>R5-254969</w:t>
      </w:r>
      <w:r w:rsidRPr="006E039D">
        <w:rPr>
          <w:lang w:eastAsia="ja-JP"/>
        </w:rPr>
        <w:tab/>
        <w:t>Addition of eCall only mode test case 11.</w:t>
      </w:r>
      <w:proofErr w:type="gramStart"/>
      <w:r w:rsidRPr="006E039D">
        <w:rPr>
          <w:lang w:eastAsia="ja-JP"/>
        </w:rPr>
        <w:t>3.9</w:t>
      </w:r>
      <w:r w:rsidRPr="006E039D">
        <w:rPr>
          <w:lang w:eastAsia="ja-JP"/>
        </w:rPr>
        <w:tab/>
        <w:t>P.AGREED</w:t>
      </w:r>
      <w:proofErr w:type="gramEnd"/>
      <w:r w:rsidRPr="006E039D">
        <w:rPr>
          <w:lang w:eastAsia="ja-JP"/>
        </w:rPr>
        <w:tab/>
        <w:t>Qualcomm Incorporated</w:t>
      </w:r>
      <w:r w:rsidRPr="006E039D">
        <w:rPr>
          <w:lang w:eastAsia="ja-JP"/>
        </w:rPr>
        <w:tab/>
        <w:t>36.523-1</w:t>
      </w:r>
    </w:p>
    <w:p w14:paraId="0BCC1B4C" w14:textId="77777777" w:rsidR="00520747" w:rsidRPr="006E039D" w:rsidRDefault="00520747" w:rsidP="00520747">
      <w:pPr>
        <w:shd w:val="clear" w:color="auto" w:fill="FFFFFF" w:themeFill="background1"/>
        <w:spacing w:after="0"/>
        <w:rPr>
          <w:lang w:eastAsia="ja-JP"/>
        </w:rPr>
      </w:pPr>
      <w:r w:rsidRPr="006E039D">
        <w:rPr>
          <w:lang w:eastAsia="ja-JP"/>
        </w:rPr>
        <w:t>R5-254970</w:t>
      </w:r>
      <w:r w:rsidRPr="006E039D">
        <w:rPr>
          <w:lang w:eastAsia="ja-JP"/>
        </w:rPr>
        <w:tab/>
        <w:t>Applicability addition for EPS CEN test cases</w:t>
      </w:r>
      <w:r w:rsidRPr="006E039D">
        <w:rPr>
          <w:lang w:eastAsia="ja-JP"/>
        </w:rPr>
        <w:tab/>
        <w:t>P.AGREED</w:t>
      </w:r>
      <w:r w:rsidRPr="006E039D">
        <w:rPr>
          <w:lang w:eastAsia="ja-JP"/>
        </w:rPr>
        <w:tab/>
        <w:t>Qualcomm Incorporated</w:t>
      </w:r>
      <w:r w:rsidRPr="006E039D">
        <w:rPr>
          <w:lang w:eastAsia="ja-JP"/>
        </w:rPr>
        <w:tab/>
        <w:t>36.523-2</w:t>
      </w:r>
    </w:p>
    <w:p w14:paraId="303FD7A0" w14:textId="77777777" w:rsidR="00520747" w:rsidRPr="00520747" w:rsidRDefault="00520747" w:rsidP="00520747">
      <w:pPr>
        <w:shd w:val="clear" w:color="auto" w:fill="FFFFFF" w:themeFill="background1"/>
        <w:spacing w:after="0"/>
        <w:rPr>
          <w:b/>
          <w:bCs/>
          <w:lang w:eastAsia="ja-JP"/>
        </w:rPr>
      </w:pPr>
    </w:p>
    <w:p w14:paraId="1172D699" w14:textId="0E4D0C28" w:rsidR="006E039D" w:rsidRPr="00520747" w:rsidRDefault="006E039D" w:rsidP="006E039D">
      <w:pPr>
        <w:shd w:val="clear" w:color="auto" w:fill="FFFFFF" w:themeFill="background1"/>
        <w:spacing w:after="0"/>
        <w:rPr>
          <w:b/>
          <w:bCs/>
          <w:lang w:eastAsia="ja-JP"/>
        </w:rPr>
      </w:pPr>
      <w:r>
        <w:rPr>
          <w:b/>
          <w:bCs/>
          <w:lang w:eastAsia="ja-JP"/>
        </w:rPr>
        <w:t>CR’s on TS 34.229-1</w:t>
      </w:r>
    </w:p>
    <w:p w14:paraId="7E2FF910" w14:textId="77777777" w:rsidR="006E039D" w:rsidRDefault="006E039D" w:rsidP="00520747">
      <w:pPr>
        <w:shd w:val="clear" w:color="auto" w:fill="FFFFFF" w:themeFill="background1"/>
        <w:spacing w:after="0"/>
        <w:rPr>
          <w:b/>
          <w:bCs/>
          <w:lang w:eastAsia="ja-JP"/>
        </w:rPr>
      </w:pPr>
    </w:p>
    <w:p w14:paraId="1C3FE4A0" w14:textId="31206EB9" w:rsidR="00520747" w:rsidRPr="006E039D" w:rsidRDefault="00520747" w:rsidP="00520747">
      <w:pPr>
        <w:shd w:val="clear" w:color="auto" w:fill="FFFFFF" w:themeFill="background1"/>
        <w:spacing w:after="0"/>
        <w:rPr>
          <w:lang w:eastAsia="ja-JP"/>
        </w:rPr>
      </w:pPr>
      <w:r w:rsidRPr="006E039D">
        <w:rPr>
          <w:lang w:eastAsia="ja-JP"/>
        </w:rPr>
        <w:t>R5-254408</w:t>
      </w:r>
      <w:r w:rsidRPr="006E039D">
        <w:rPr>
          <w:lang w:eastAsia="ja-JP"/>
        </w:rPr>
        <w:tab/>
        <w:t>Addition of CEN alignment test case 21.29</w:t>
      </w:r>
      <w:r w:rsidRPr="006E039D">
        <w:rPr>
          <w:lang w:eastAsia="ja-JP"/>
        </w:rPr>
        <w:tab/>
        <w:t>agreed</w:t>
      </w:r>
      <w:r w:rsidRPr="006E039D">
        <w:rPr>
          <w:lang w:eastAsia="ja-JP"/>
        </w:rPr>
        <w:tab/>
        <w:t>Qualcomm Incorporated</w:t>
      </w:r>
      <w:r w:rsidRPr="006E039D">
        <w:rPr>
          <w:lang w:eastAsia="ja-JP"/>
        </w:rPr>
        <w:tab/>
      </w:r>
    </w:p>
    <w:p w14:paraId="5A329D3F" w14:textId="5FF41041" w:rsidR="00520747" w:rsidRPr="006E039D" w:rsidRDefault="00520747" w:rsidP="00520747">
      <w:pPr>
        <w:shd w:val="clear" w:color="auto" w:fill="FFFFFF" w:themeFill="background1"/>
        <w:spacing w:after="0"/>
        <w:rPr>
          <w:lang w:eastAsia="ja-JP"/>
        </w:rPr>
      </w:pPr>
      <w:r w:rsidRPr="006E039D">
        <w:rPr>
          <w:lang w:eastAsia="ja-JP"/>
        </w:rPr>
        <w:t>R5-254496</w:t>
      </w:r>
      <w:r w:rsidRPr="006E039D">
        <w:rPr>
          <w:lang w:eastAsia="ja-JP"/>
        </w:rPr>
        <w:tab/>
        <w:t>Addition of CEN alignment test case 21.31</w:t>
      </w:r>
      <w:r w:rsidRPr="006E039D">
        <w:rPr>
          <w:lang w:eastAsia="ja-JP"/>
        </w:rPr>
        <w:tab/>
        <w:t>agreed</w:t>
      </w:r>
      <w:r w:rsidRPr="006E039D">
        <w:rPr>
          <w:lang w:eastAsia="ja-JP"/>
        </w:rPr>
        <w:tab/>
        <w:t>Qualcomm Incorporated</w:t>
      </w:r>
      <w:r w:rsidRPr="006E039D">
        <w:rPr>
          <w:lang w:eastAsia="ja-JP"/>
        </w:rPr>
        <w:tab/>
      </w:r>
    </w:p>
    <w:p w14:paraId="62C772E5" w14:textId="082A75C1" w:rsidR="00520747" w:rsidRPr="006E039D" w:rsidRDefault="00520747" w:rsidP="00520747">
      <w:pPr>
        <w:shd w:val="clear" w:color="auto" w:fill="FFFFFF" w:themeFill="background1"/>
        <w:spacing w:after="0"/>
        <w:rPr>
          <w:lang w:eastAsia="ja-JP"/>
        </w:rPr>
      </w:pPr>
      <w:r w:rsidRPr="006E039D">
        <w:rPr>
          <w:lang w:eastAsia="ja-JP"/>
        </w:rPr>
        <w:t>R5-254971</w:t>
      </w:r>
      <w:r w:rsidRPr="006E039D">
        <w:rPr>
          <w:lang w:eastAsia="ja-JP"/>
        </w:rPr>
        <w:tab/>
        <w:t>Updates to eCall over IMS procedures</w:t>
      </w:r>
      <w:r w:rsidRPr="006E039D">
        <w:rPr>
          <w:lang w:eastAsia="ja-JP"/>
        </w:rPr>
        <w:tab/>
        <w:t>P.AGREED</w:t>
      </w:r>
      <w:r w:rsidRPr="006E039D">
        <w:rPr>
          <w:lang w:eastAsia="ja-JP"/>
        </w:rPr>
        <w:tab/>
        <w:t>Qualcomm Incorporated</w:t>
      </w:r>
      <w:r w:rsidRPr="006E039D">
        <w:rPr>
          <w:lang w:eastAsia="ja-JP"/>
        </w:rPr>
        <w:tab/>
      </w:r>
    </w:p>
    <w:p w14:paraId="188FA272" w14:textId="16DBC53D" w:rsidR="00520747" w:rsidRPr="006E039D" w:rsidRDefault="00520747" w:rsidP="00520747">
      <w:pPr>
        <w:shd w:val="clear" w:color="auto" w:fill="FFFFFF" w:themeFill="background1"/>
        <w:spacing w:after="0"/>
        <w:rPr>
          <w:lang w:eastAsia="ja-JP"/>
        </w:rPr>
      </w:pPr>
      <w:r w:rsidRPr="006E039D">
        <w:rPr>
          <w:lang w:eastAsia="ja-JP"/>
        </w:rPr>
        <w:t>R5-254500</w:t>
      </w:r>
      <w:r w:rsidRPr="006E039D">
        <w:rPr>
          <w:lang w:eastAsia="ja-JP"/>
        </w:rPr>
        <w:tab/>
        <w:t>Correction to A.2.19</w:t>
      </w:r>
      <w:r w:rsidRPr="006E039D">
        <w:rPr>
          <w:lang w:eastAsia="ja-JP"/>
        </w:rPr>
        <w:tab/>
        <w:t>agreed</w:t>
      </w:r>
      <w:r w:rsidRPr="006E039D">
        <w:rPr>
          <w:lang w:eastAsia="ja-JP"/>
        </w:rPr>
        <w:tab/>
        <w:t xml:space="preserve">Qualcomm </w:t>
      </w:r>
      <w:proofErr w:type="gramStart"/>
      <w:r w:rsidRPr="006E039D">
        <w:rPr>
          <w:lang w:eastAsia="ja-JP"/>
        </w:rPr>
        <w:t>Incorporated ,</w:t>
      </w:r>
      <w:proofErr w:type="gramEnd"/>
      <w:r w:rsidRPr="006E039D">
        <w:rPr>
          <w:lang w:eastAsia="ja-JP"/>
        </w:rPr>
        <w:t xml:space="preserve"> Rohde &amp; Schwarz</w:t>
      </w:r>
      <w:r w:rsidRPr="006E039D">
        <w:rPr>
          <w:lang w:eastAsia="ja-JP"/>
        </w:rPr>
        <w:tab/>
      </w:r>
    </w:p>
    <w:p w14:paraId="5957AE6D" w14:textId="4389C1C7" w:rsidR="00520747" w:rsidRPr="006E039D" w:rsidRDefault="00520747" w:rsidP="00520747">
      <w:pPr>
        <w:shd w:val="clear" w:color="auto" w:fill="FFFFFF" w:themeFill="background1"/>
        <w:spacing w:after="0"/>
        <w:rPr>
          <w:lang w:eastAsia="ja-JP"/>
        </w:rPr>
      </w:pPr>
      <w:r w:rsidRPr="006E039D">
        <w:rPr>
          <w:lang w:eastAsia="ja-JP"/>
        </w:rPr>
        <w:t>R5-254522</w:t>
      </w:r>
      <w:r w:rsidRPr="006E039D">
        <w:rPr>
          <w:lang w:eastAsia="ja-JP"/>
        </w:rPr>
        <w:tab/>
        <w:t>Addition of EPS CEN alignments test case 21.32</w:t>
      </w:r>
      <w:r w:rsidRPr="006E039D">
        <w:rPr>
          <w:lang w:eastAsia="ja-JP"/>
        </w:rPr>
        <w:tab/>
        <w:t>agreed</w:t>
      </w:r>
      <w:r w:rsidRPr="006E039D">
        <w:rPr>
          <w:lang w:eastAsia="ja-JP"/>
        </w:rPr>
        <w:tab/>
        <w:t>Qualcomm Incorporated</w:t>
      </w:r>
      <w:r w:rsidRPr="006E039D">
        <w:rPr>
          <w:lang w:eastAsia="ja-JP"/>
        </w:rPr>
        <w:tab/>
      </w:r>
    </w:p>
    <w:p w14:paraId="13CB8296" w14:textId="77777777" w:rsidR="00520747" w:rsidRDefault="00520747" w:rsidP="00520747">
      <w:pPr>
        <w:shd w:val="clear" w:color="auto" w:fill="FFFFFF" w:themeFill="background1"/>
        <w:spacing w:after="0"/>
        <w:rPr>
          <w:b/>
          <w:bCs/>
          <w:lang w:eastAsia="ja-JP"/>
        </w:rPr>
      </w:pPr>
    </w:p>
    <w:p w14:paraId="5BAFC72B" w14:textId="5D8FD951" w:rsidR="006E039D" w:rsidRPr="00520747" w:rsidRDefault="006E039D" w:rsidP="006E039D">
      <w:pPr>
        <w:shd w:val="clear" w:color="auto" w:fill="FFFFFF" w:themeFill="background1"/>
        <w:spacing w:after="0"/>
        <w:rPr>
          <w:b/>
          <w:bCs/>
          <w:lang w:eastAsia="ja-JP"/>
        </w:rPr>
      </w:pPr>
      <w:r>
        <w:rPr>
          <w:b/>
          <w:bCs/>
          <w:lang w:eastAsia="ja-JP"/>
        </w:rPr>
        <w:t>CR’s on TS 34.229-5</w:t>
      </w:r>
    </w:p>
    <w:p w14:paraId="53EA3994" w14:textId="77777777" w:rsidR="006E039D" w:rsidRPr="00520747" w:rsidRDefault="006E039D" w:rsidP="00520747">
      <w:pPr>
        <w:shd w:val="clear" w:color="auto" w:fill="FFFFFF" w:themeFill="background1"/>
        <w:spacing w:after="0"/>
        <w:rPr>
          <w:b/>
          <w:bCs/>
          <w:lang w:eastAsia="ja-JP"/>
        </w:rPr>
      </w:pPr>
    </w:p>
    <w:p w14:paraId="015D790E" w14:textId="6EE0DCF6" w:rsidR="00520747" w:rsidRPr="006E039D" w:rsidRDefault="00520747" w:rsidP="00520747">
      <w:pPr>
        <w:shd w:val="clear" w:color="auto" w:fill="FFFFFF" w:themeFill="background1"/>
        <w:spacing w:after="0"/>
        <w:rPr>
          <w:lang w:eastAsia="ja-JP"/>
        </w:rPr>
      </w:pPr>
      <w:r w:rsidRPr="006E039D">
        <w:rPr>
          <w:lang w:eastAsia="ja-JP"/>
        </w:rPr>
        <w:t>R5-255087</w:t>
      </w:r>
      <w:r w:rsidRPr="006E039D">
        <w:rPr>
          <w:lang w:eastAsia="ja-JP"/>
        </w:rPr>
        <w:tab/>
        <w:t xml:space="preserve">Correction of test case </w:t>
      </w:r>
      <w:proofErr w:type="gramStart"/>
      <w:r w:rsidRPr="006E039D">
        <w:rPr>
          <w:lang w:eastAsia="ja-JP"/>
        </w:rPr>
        <w:t>11.13</w:t>
      </w:r>
      <w:r w:rsidRPr="006E039D">
        <w:rPr>
          <w:lang w:eastAsia="ja-JP"/>
        </w:rPr>
        <w:tab/>
        <w:t>P.AGREED</w:t>
      </w:r>
      <w:proofErr w:type="gramEnd"/>
      <w:r w:rsidRPr="006E039D">
        <w:rPr>
          <w:lang w:eastAsia="ja-JP"/>
        </w:rPr>
        <w:tab/>
        <w:t>MCC TF160</w:t>
      </w:r>
      <w:r w:rsidRPr="006E039D">
        <w:rPr>
          <w:lang w:eastAsia="ja-JP"/>
        </w:rPr>
        <w:tab/>
      </w:r>
    </w:p>
    <w:p w14:paraId="79F9C947" w14:textId="0F8B524C" w:rsidR="00520747" w:rsidRPr="006E039D" w:rsidRDefault="00520747" w:rsidP="00520747">
      <w:pPr>
        <w:shd w:val="clear" w:color="auto" w:fill="FFFFFF" w:themeFill="background1"/>
        <w:spacing w:after="0"/>
        <w:rPr>
          <w:lang w:eastAsia="ja-JP"/>
        </w:rPr>
      </w:pPr>
      <w:r w:rsidRPr="006E039D">
        <w:rPr>
          <w:lang w:eastAsia="ja-JP"/>
        </w:rPr>
        <w:t>R5-253979</w:t>
      </w:r>
      <w:r w:rsidRPr="006E039D">
        <w:rPr>
          <w:lang w:eastAsia="ja-JP"/>
        </w:rPr>
        <w:tab/>
        <w:t>Correction of test case 11.14</w:t>
      </w:r>
      <w:r w:rsidRPr="006E039D">
        <w:rPr>
          <w:lang w:eastAsia="ja-JP"/>
        </w:rPr>
        <w:tab/>
        <w:t>agreed</w:t>
      </w:r>
      <w:r w:rsidRPr="006E039D">
        <w:rPr>
          <w:lang w:eastAsia="ja-JP"/>
        </w:rPr>
        <w:tab/>
        <w:t>MCC TF160</w:t>
      </w:r>
      <w:r w:rsidRPr="006E039D">
        <w:rPr>
          <w:lang w:eastAsia="ja-JP"/>
        </w:rPr>
        <w:tab/>
      </w:r>
    </w:p>
    <w:p w14:paraId="7EAB95A9" w14:textId="0FD23D6E" w:rsidR="00520747" w:rsidRPr="006E039D" w:rsidRDefault="00520747" w:rsidP="00520747">
      <w:pPr>
        <w:shd w:val="clear" w:color="auto" w:fill="FFFFFF" w:themeFill="background1"/>
        <w:spacing w:after="0"/>
        <w:rPr>
          <w:lang w:eastAsia="ja-JP"/>
        </w:rPr>
      </w:pPr>
      <w:r w:rsidRPr="006E039D">
        <w:rPr>
          <w:lang w:eastAsia="ja-JP"/>
        </w:rPr>
        <w:t>R5-255088</w:t>
      </w:r>
      <w:r w:rsidRPr="006E039D">
        <w:rPr>
          <w:lang w:eastAsia="ja-JP"/>
        </w:rPr>
        <w:tab/>
        <w:t xml:space="preserve">Correction of test case </w:t>
      </w:r>
      <w:proofErr w:type="gramStart"/>
      <w:r w:rsidRPr="006E039D">
        <w:rPr>
          <w:lang w:eastAsia="ja-JP"/>
        </w:rPr>
        <w:t>11.18</w:t>
      </w:r>
      <w:r w:rsidRPr="006E039D">
        <w:rPr>
          <w:lang w:eastAsia="ja-JP"/>
        </w:rPr>
        <w:tab/>
        <w:t>P.AGREED</w:t>
      </w:r>
      <w:proofErr w:type="gramEnd"/>
      <w:r w:rsidRPr="006E039D">
        <w:rPr>
          <w:lang w:eastAsia="ja-JP"/>
        </w:rPr>
        <w:tab/>
        <w:t>MCC TF160</w:t>
      </w:r>
      <w:r w:rsidRPr="006E039D">
        <w:rPr>
          <w:lang w:eastAsia="ja-JP"/>
        </w:rPr>
        <w:tab/>
      </w:r>
    </w:p>
    <w:p w14:paraId="17997D4B" w14:textId="062335C3" w:rsidR="00520747" w:rsidRPr="006E039D" w:rsidRDefault="00520747" w:rsidP="00520747">
      <w:pPr>
        <w:shd w:val="clear" w:color="auto" w:fill="FFFFFF" w:themeFill="background1"/>
        <w:spacing w:after="0"/>
        <w:rPr>
          <w:lang w:eastAsia="ja-JP"/>
        </w:rPr>
      </w:pPr>
      <w:r w:rsidRPr="006E039D">
        <w:rPr>
          <w:lang w:eastAsia="ja-JP"/>
        </w:rPr>
        <w:t>R5-254972</w:t>
      </w:r>
      <w:r w:rsidRPr="006E039D">
        <w:rPr>
          <w:lang w:eastAsia="ja-JP"/>
        </w:rPr>
        <w:tab/>
        <w:t>Addition of eCall test case 11.17 for CEN alignments</w:t>
      </w:r>
      <w:r w:rsidRPr="006E039D">
        <w:rPr>
          <w:lang w:eastAsia="ja-JP"/>
        </w:rPr>
        <w:tab/>
        <w:t>P.AGREED</w:t>
      </w:r>
      <w:r w:rsidRPr="006E039D">
        <w:rPr>
          <w:lang w:eastAsia="ja-JP"/>
        </w:rPr>
        <w:tab/>
        <w:t>Qualcomm Sweden</w:t>
      </w:r>
      <w:r w:rsidRPr="006E039D">
        <w:rPr>
          <w:lang w:eastAsia="ja-JP"/>
        </w:rPr>
        <w:tab/>
      </w:r>
    </w:p>
    <w:p w14:paraId="76685453" w14:textId="455FC55C" w:rsidR="00520747" w:rsidRPr="006E039D" w:rsidRDefault="00520747" w:rsidP="00520747">
      <w:pPr>
        <w:shd w:val="clear" w:color="auto" w:fill="FFFFFF" w:themeFill="background1"/>
        <w:spacing w:after="0"/>
        <w:rPr>
          <w:lang w:eastAsia="ja-JP"/>
        </w:rPr>
      </w:pPr>
      <w:r w:rsidRPr="006E039D">
        <w:rPr>
          <w:lang w:eastAsia="ja-JP"/>
        </w:rPr>
        <w:t>R5-254973</w:t>
      </w:r>
      <w:r w:rsidRPr="006E039D">
        <w:rPr>
          <w:lang w:eastAsia="ja-JP"/>
        </w:rPr>
        <w:tab/>
        <w:t>Addition of eCall test case 11.19 for CEN alignments</w:t>
      </w:r>
      <w:r w:rsidRPr="006E039D">
        <w:rPr>
          <w:lang w:eastAsia="ja-JP"/>
        </w:rPr>
        <w:tab/>
        <w:t>P.AGREED</w:t>
      </w:r>
      <w:r w:rsidRPr="006E039D">
        <w:rPr>
          <w:lang w:eastAsia="ja-JP"/>
        </w:rPr>
        <w:tab/>
        <w:t>Qualcomm Sweden</w:t>
      </w:r>
      <w:r w:rsidRPr="006E039D">
        <w:rPr>
          <w:lang w:eastAsia="ja-JP"/>
        </w:rPr>
        <w:tab/>
      </w:r>
    </w:p>
    <w:p w14:paraId="1B77E931" w14:textId="6DB49FB5" w:rsidR="00520747" w:rsidRPr="006E039D" w:rsidRDefault="00520747" w:rsidP="00520747">
      <w:pPr>
        <w:shd w:val="clear" w:color="auto" w:fill="FFFFFF" w:themeFill="background1"/>
        <w:spacing w:after="0"/>
        <w:rPr>
          <w:lang w:eastAsia="ja-JP"/>
        </w:rPr>
      </w:pPr>
      <w:r w:rsidRPr="006E039D">
        <w:rPr>
          <w:lang w:eastAsia="ja-JP"/>
        </w:rPr>
        <w:t>R5-254975</w:t>
      </w:r>
      <w:r w:rsidRPr="006E039D">
        <w:rPr>
          <w:lang w:eastAsia="ja-JP"/>
        </w:rPr>
        <w:tab/>
        <w:t xml:space="preserve">Corrrection to eCALL test case </w:t>
      </w:r>
      <w:proofErr w:type="gramStart"/>
      <w:r w:rsidRPr="006E039D">
        <w:rPr>
          <w:lang w:eastAsia="ja-JP"/>
        </w:rPr>
        <w:t>11.15</w:t>
      </w:r>
      <w:r w:rsidRPr="006E039D">
        <w:rPr>
          <w:lang w:eastAsia="ja-JP"/>
        </w:rPr>
        <w:tab/>
        <w:t>P.AGREED</w:t>
      </w:r>
      <w:proofErr w:type="gramEnd"/>
      <w:r w:rsidRPr="006E039D">
        <w:rPr>
          <w:lang w:eastAsia="ja-JP"/>
        </w:rPr>
        <w:tab/>
        <w:t>Qualcomm Sweden</w:t>
      </w:r>
      <w:r w:rsidRPr="006E039D">
        <w:rPr>
          <w:lang w:eastAsia="ja-JP"/>
        </w:rPr>
        <w:tab/>
      </w:r>
    </w:p>
    <w:p w14:paraId="6239CC26" w14:textId="5D85B66F" w:rsidR="00520747" w:rsidRPr="006E039D" w:rsidRDefault="00520747" w:rsidP="00520747">
      <w:pPr>
        <w:shd w:val="clear" w:color="auto" w:fill="FFFFFF" w:themeFill="background1"/>
        <w:spacing w:after="0"/>
        <w:rPr>
          <w:lang w:eastAsia="ja-JP"/>
        </w:rPr>
      </w:pPr>
      <w:r w:rsidRPr="006E039D">
        <w:rPr>
          <w:lang w:eastAsia="ja-JP"/>
        </w:rPr>
        <w:lastRenderedPageBreak/>
        <w:t>R5-254976</w:t>
      </w:r>
      <w:r w:rsidRPr="006E039D">
        <w:rPr>
          <w:lang w:eastAsia="ja-JP"/>
        </w:rPr>
        <w:tab/>
        <w:t xml:space="preserve">Corrrection to eCALL test case </w:t>
      </w:r>
      <w:proofErr w:type="gramStart"/>
      <w:r w:rsidRPr="006E039D">
        <w:rPr>
          <w:lang w:eastAsia="ja-JP"/>
        </w:rPr>
        <w:t>11.16</w:t>
      </w:r>
      <w:r w:rsidRPr="006E039D">
        <w:rPr>
          <w:lang w:eastAsia="ja-JP"/>
        </w:rPr>
        <w:tab/>
        <w:t>P.AGREED</w:t>
      </w:r>
      <w:proofErr w:type="gramEnd"/>
      <w:r w:rsidRPr="006E039D">
        <w:rPr>
          <w:lang w:eastAsia="ja-JP"/>
        </w:rPr>
        <w:tab/>
        <w:t>Qualcomm Sweden</w:t>
      </w:r>
      <w:r w:rsidRPr="006E039D">
        <w:rPr>
          <w:lang w:eastAsia="ja-JP"/>
        </w:rPr>
        <w:tab/>
      </w:r>
    </w:p>
    <w:p w14:paraId="5E59B55B" w14:textId="40AD904D" w:rsidR="00520747" w:rsidRPr="006E039D" w:rsidRDefault="00520747" w:rsidP="00520747">
      <w:pPr>
        <w:shd w:val="clear" w:color="auto" w:fill="FFFFFF" w:themeFill="background1"/>
        <w:spacing w:after="0"/>
        <w:rPr>
          <w:lang w:eastAsia="ja-JP"/>
        </w:rPr>
      </w:pPr>
      <w:r w:rsidRPr="006E039D">
        <w:rPr>
          <w:lang w:eastAsia="ja-JP"/>
        </w:rPr>
        <w:t>R5-254978</w:t>
      </w:r>
      <w:r w:rsidRPr="006E039D">
        <w:rPr>
          <w:lang w:eastAsia="ja-JP"/>
        </w:rPr>
        <w:tab/>
        <w:t>Updates to NR eCall over IMS procedures</w:t>
      </w:r>
      <w:r w:rsidRPr="006E039D">
        <w:rPr>
          <w:lang w:eastAsia="ja-JP"/>
        </w:rPr>
        <w:tab/>
        <w:t>P.AGREED</w:t>
      </w:r>
      <w:r w:rsidRPr="006E039D">
        <w:rPr>
          <w:lang w:eastAsia="ja-JP"/>
        </w:rPr>
        <w:tab/>
        <w:t>Qualcomm Incorporated</w:t>
      </w:r>
      <w:r w:rsidRPr="006E039D">
        <w:rPr>
          <w:lang w:eastAsia="ja-JP"/>
        </w:rPr>
        <w:tab/>
      </w:r>
    </w:p>
    <w:p w14:paraId="328F3EF3" w14:textId="27A0035B" w:rsidR="00520747" w:rsidRPr="006E039D" w:rsidRDefault="00520747" w:rsidP="00520747">
      <w:pPr>
        <w:shd w:val="clear" w:color="auto" w:fill="FFFFFF" w:themeFill="background1"/>
        <w:spacing w:after="0"/>
        <w:rPr>
          <w:lang w:eastAsia="ja-JP"/>
        </w:rPr>
      </w:pPr>
      <w:r w:rsidRPr="006E039D">
        <w:rPr>
          <w:lang w:eastAsia="ja-JP"/>
        </w:rPr>
        <w:t>R5-254979</w:t>
      </w:r>
      <w:r w:rsidRPr="006E039D">
        <w:rPr>
          <w:lang w:eastAsia="ja-JP"/>
        </w:rPr>
        <w:tab/>
        <w:t xml:space="preserve">Correction to NR eCall testcases 11.10, 11.11 and </w:t>
      </w:r>
      <w:proofErr w:type="gramStart"/>
      <w:r w:rsidRPr="006E039D">
        <w:rPr>
          <w:lang w:eastAsia="ja-JP"/>
        </w:rPr>
        <w:t>11.12</w:t>
      </w:r>
      <w:r w:rsidRPr="006E039D">
        <w:rPr>
          <w:lang w:eastAsia="ja-JP"/>
        </w:rPr>
        <w:tab/>
        <w:t>P.AGREED</w:t>
      </w:r>
      <w:proofErr w:type="gramEnd"/>
      <w:r w:rsidRPr="006E039D">
        <w:rPr>
          <w:lang w:eastAsia="ja-JP"/>
        </w:rPr>
        <w:tab/>
        <w:t>ROHDE &amp; SCHWARZ, Keysight, Anritsu Ltd, Qualcomm</w:t>
      </w:r>
      <w:r w:rsidRPr="006E039D">
        <w:rPr>
          <w:lang w:eastAsia="ja-JP"/>
        </w:rPr>
        <w:tab/>
      </w:r>
    </w:p>
    <w:p w14:paraId="3C6EB06B" w14:textId="77777777" w:rsidR="00520747" w:rsidRDefault="00520747" w:rsidP="00520747">
      <w:pPr>
        <w:shd w:val="clear" w:color="auto" w:fill="FFFFFF" w:themeFill="background1"/>
        <w:spacing w:after="0"/>
        <w:rPr>
          <w:b/>
          <w:bCs/>
          <w:lang w:eastAsia="ja-JP"/>
        </w:rPr>
      </w:pPr>
    </w:p>
    <w:p w14:paraId="401C9FE8" w14:textId="3E55B273" w:rsidR="00B94658" w:rsidRPr="00520747" w:rsidRDefault="00B94658" w:rsidP="00B94658">
      <w:pPr>
        <w:shd w:val="clear" w:color="auto" w:fill="FFFFFF" w:themeFill="background1"/>
        <w:spacing w:after="0"/>
        <w:rPr>
          <w:b/>
          <w:bCs/>
          <w:lang w:eastAsia="ja-JP"/>
        </w:rPr>
      </w:pPr>
      <w:r>
        <w:rPr>
          <w:b/>
          <w:bCs/>
          <w:lang w:eastAsia="ja-JP"/>
        </w:rPr>
        <w:t>CR’s on TS 34.229-2</w:t>
      </w:r>
    </w:p>
    <w:p w14:paraId="0F90C685" w14:textId="77777777" w:rsidR="00B94658" w:rsidRPr="00520747" w:rsidRDefault="00B94658" w:rsidP="00520747">
      <w:pPr>
        <w:shd w:val="clear" w:color="auto" w:fill="FFFFFF" w:themeFill="background1"/>
        <w:spacing w:after="0"/>
        <w:rPr>
          <w:b/>
          <w:bCs/>
          <w:lang w:eastAsia="ja-JP"/>
        </w:rPr>
      </w:pPr>
    </w:p>
    <w:p w14:paraId="7D72BEED" w14:textId="60B769A1" w:rsidR="00520747" w:rsidRPr="00B94658" w:rsidRDefault="00520747" w:rsidP="00520747">
      <w:pPr>
        <w:shd w:val="clear" w:color="auto" w:fill="FFFFFF" w:themeFill="background1"/>
        <w:spacing w:after="0"/>
        <w:rPr>
          <w:lang w:eastAsia="ja-JP"/>
        </w:rPr>
      </w:pPr>
      <w:r w:rsidRPr="00B94658">
        <w:rPr>
          <w:lang w:eastAsia="ja-JP"/>
        </w:rPr>
        <w:t>R5-254980</w:t>
      </w:r>
      <w:r w:rsidRPr="00B94658">
        <w:rPr>
          <w:lang w:eastAsia="ja-JP"/>
        </w:rPr>
        <w:tab/>
        <w:t>Addition of applicablity for new NR NGeCall CEN alignment Test Cases</w:t>
      </w:r>
      <w:r w:rsidRPr="00B94658">
        <w:rPr>
          <w:lang w:eastAsia="ja-JP"/>
        </w:rPr>
        <w:tab/>
        <w:t>P.AGREED</w:t>
      </w:r>
      <w:r w:rsidRPr="00B94658">
        <w:rPr>
          <w:lang w:eastAsia="ja-JP"/>
        </w:rPr>
        <w:tab/>
        <w:t>Qualcomm Sweden</w:t>
      </w:r>
    </w:p>
    <w:p w14:paraId="361383EF" w14:textId="6D0E82A8" w:rsidR="00520747" w:rsidRPr="00B94658" w:rsidRDefault="00520747" w:rsidP="00520747">
      <w:pPr>
        <w:shd w:val="clear" w:color="auto" w:fill="FFFFFF" w:themeFill="background1"/>
        <w:spacing w:after="0"/>
        <w:rPr>
          <w:lang w:eastAsia="ja-JP"/>
        </w:rPr>
      </w:pPr>
      <w:r w:rsidRPr="00B94658">
        <w:rPr>
          <w:lang w:eastAsia="ja-JP"/>
        </w:rPr>
        <w:t>R5-254503</w:t>
      </w:r>
      <w:r w:rsidRPr="00B94658">
        <w:rPr>
          <w:lang w:eastAsia="ja-JP"/>
        </w:rPr>
        <w:tab/>
        <w:t>Applicability updates to EPS eCall test cases for CEN alignments</w:t>
      </w:r>
      <w:r w:rsidRPr="00B94658">
        <w:rPr>
          <w:lang w:eastAsia="ja-JP"/>
        </w:rPr>
        <w:tab/>
        <w:t>agreed</w:t>
      </w:r>
      <w:r w:rsidRPr="00B94658">
        <w:rPr>
          <w:lang w:eastAsia="ja-JP"/>
        </w:rPr>
        <w:tab/>
        <w:t>Qualcomm Incorporated</w:t>
      </w:r>
      <w:r w:rsidRPr="00B94658">
        <w:rPr>
          <w:lang w:eastAsia="ja-JP"/>
        </w:rPr>
        <w:tab/>
      </w:r>
    </w:p>
    <w:p w14:paraId="78C487FD" w14:textId="775C3667" w:rsidR="00DA01C2" w:rsidRPr="00B94658" w:rsidRDefault="00520747" w:rsidP="00520747">
      <w:pPr>
        <w:shd w:val="clear" w:color="auto" w:fill="FFFFFF" w:themeFill="background1"/>
        <w:spacing w:after="0"/>
        <w:rPr>
          <w:lang w:eastAsia="ja-JP"/>
        </w:rPr>
      </w:pPr>
      <w:r w:rsidRPr="00B94658">
        <w:rPr>
          <w:lang w:eastAsia="ja-JP"/>
        </w:rPr>
        <w:t>R5-254524</w:t>
      </w:r>
      <w:r w:rsidRPr="00B94658">
        <w:rPr>
          <w:lang w:eastAsia="ja-JP"/>
        </w:rPr>
        <w:tab/>
        <w:t>Addition of applicability for EPS CEN test cases</w:t>
      </w:r>
      <w:r w:rsidRPr="00B94658">
        <w:rPr>
          <w:lang w:eastAsia="ja-JP"/>
        </w:rPr>
        <w:tab/>
        <w:t>agreed</w:t>
      </w:r>
      <w:r w:rsidRPr="00B94658">
        <w:rPr>
          <w:lang w:eastAsia="ja-JP"/>
        </w:rPr>
        <w:tab/>
        <w:t>Qualcomm Incorporated</w:t>
      </w:r>
      <w:r w:rsidRPr="00B94658">
        <w:rPr>
          <w:lang w:eastAsia="ja-JP"/>
        </w:rPr>
        <w:tab/>
      </w:r>
    </w:p>
    <w:p w14:paraId="3A91BCB5" w14:textId="77777777" w:rsidR="00B8063B" w:rsidRPr="00B8063B" w:rsidRDefault="00B8063B" w:rsidP="00B8063B">
      <w:pPr>
        <w:shd w:val="clear" w:color="auto" w:fill="FFFFFF" w:themeFill="background1"/>
        <w:spacing w:after="0"/>
        <w:rPr>
          <w:lang w:eastAsia="ja-JP"/>
        </w:rPr>
      </w:pPr>
    </w:p>
    <w:p w14:paraId="254E4AFD" w14:textId="67EAEC5B"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F51A7D">
        <w:rPr>
          <w:b/>
          <w:bCs/>
          <w:lang w:eastAsia="ja-JP"/>
        </w:rPr>
        <w:t>9</w:t>
      </w:r>
      <w:r w:rsidR="00B2123A">
        <w:rPr>
          <w:b/>
          <w:bCs/>
          <w:lang w:eastAsia="ja-JP"/>
        </w:rPr>
        <w:t>4</w:t>
      </w:r>
      <w:proofErr w:type="gramEnd"/>
      <w:r w:rsidR="007C6684" w:rsidRPr="003D2AB7">
        <w:rPr>
          <w:b/>
          <w:bCs/>
          <w:lang w:eastAsia="ja-JP"/>
        </w:rPr>
        <w:t>%</w:t>
      </w:r>
      <w:r w:rsidR="00177770">
        <w:rPr>
          <w:b/>
          <w:bCs/>
          <w:lang w:eastAsia="ja-JP"/>
        </w:rPr>
        <w:t xml:space="preserve"> (+</w:t>
      </w:r>
      <w:r w:rsidR="00B2123A">
        <w:rPr>
          <w:b/>
          <w:bCs/>
          <w:lang w:eastAsia="ja-JP"/>
        </w:rPr>
        <w:t>4</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AA03DF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675BAF" w:rsidRPr="00675BAF">
        <w:rPr>
          <w:rFonts w:ascii="Arial" w:hAnsi="Arial" w:cs="Arial"/>
          <w:bCs/>
          <w:lang w:val="en-US"/>
        </w:rPr>
        <w:t>R5-254188</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lastRenderedPageBreak/>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EA14" w14:textId="77777777" w:rsidR="004A6DD1" w:rsidRDefault="004A6DD1">
      <w:r>
        <w:separator/>
      </w:r>
    </w:p>
  </w:endnote>
  <w:endnote w:type="continuationSeparator" w:id="0">
    <w:p w14:paraId="53F2F775" w14:textId="77777777" w:rsidR="004A6DD1" w:rsidRDefault="004A6DD1">
      <w:r>
        <w:continuationSeparator/>
      </w:r>
    </w:p>
  </w:endnote>
  <w:endnote w:type="continuationNotice" w:id="1">
    <w:p w14:paraId="0A7E0E44" w14:textId="77777777" w:rsidR="004A6DD1" w:rsidRDefault="004A6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19CCA" w14:textId="77777777" w:rsidR="004A6DD1" w:rsidRDefault="004A6DD1">
      <w:r>
        <w:separator/>
      </w:r>
    </w:p>
  </w:footnote>
  <w:footnote w:type="continuationSeparator" w:id="0">
    <w:p w14:paraId="6249C96B" w14:textId="77777777" w:rsidR="004A6DD1" w:rsidRDefault="004A6DD1">
      <w:r>
        <w:continuationSeparator/>
      </w:r>
    </w:p>
  </w:footnote>
  <w:footnote w:type="continuationNotice" w:id="1">
    <w:p w14:paraId="5BD93387" w14:textId="77777777" w:rsidR="004A6DD1" w:rsidRDefault="004A6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9436F"/>
    <w:rsid w:val="00294F6E"/>
    <w:rsid w:val="0029567C"/>
    <w:rsid w:val="00297149"/>
    <w:rsid w:val="002A4BC1"/>
    <w:rsid w:val="002A664C"/>
    <w:rsid w:val="002A7B0D"/>
    <w:rsid w:val="002A7F5F"/>
    <w:rsid w:val="002B547A"/>
    <w:rsid w:val="002C0B82"/>
    <w:rsid w:val="002C34F8"/>
    <w:rsid w:val="002D5FB2"/>
    <w:rsid w:val="002E3CDA"/>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84151"/>
    <w:rsid w:val="0038603A"/>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791D"/>
    <w:rsid w:val="00721CF6"/>
    <w:rsid w:val="00722A82"/>
    <w:rsid w:val="00723E46"/>
    <w:rsid w:val="00727073"/>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2986"/>
    <w:rsid w:val="00865EA8"/>
    <w:rsid w:val="00871653"/>
    <w:rsid w:val="0087227E"/>
    <w:rsid w:val="0087656C"/>
    <w:rsid w:val="00881D74"/>
    <w:rsid w:val="00881E7B"/>
    <w:rsid w:val="008836AC"/>
    <w:rsid w:val="0088458E"/>
    <w:rsid w:val="00885872"/>
    <w:rsid w:val="00887422"/>
    <w:rsid w:val="0089166C"/>
    <w:rsid w:val="00893204"/>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A7C"/>
    <w:rsid w:val="009C0BC7"/>
    <w:rsid w:val="009C5823"/>
    <w:rsid w:val="009C6592"/>
    <w:rsid w:val="009D70EE"/>
    <w:rsid w:val="009D745C"/>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3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86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8603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860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8603A"/>
    <w:pPr>
      <w:ind w:left="1418" w:hanging="1418"/>
      <w:outlineLvl w:val="3"/>
    </w:pPr>
    <w:rPr>
      <w:sz w:val="24"/>
    </w:rPr>
  </w:style>
  <w:style w:type="paragraph" w:styleId="Heading5">
    <w:name w:val="heading 5"/>
    <w:aliases w:val="H5"/>
    <w:basedOn w:val="Heading4"/>
    <w:next w:val="Normal"/>
    <w:qFormat/>
    <w:rsid w:val="0038603A"/>
    <w:pPr>
      <w:ind w:left="1701" w:hanging="1701"/>
      <w:outlineLvl w:val="4"/>
    </w:pPr>
    <w:rPr>
      <w:sz w:val="22"/>
    </w:rPr>
  </w:style>
  <w:style w:type="paragraph" w:styleId="Heading6">
    <w:name w:val="heading 6"/>
    <w:basedOn w:val="H6"/>
    <w:next w:val="Normal"/>
    <w:link w:val="Heading6Char"/>
    <w:qFormat/>
    <w:rsid w:val="0038603A"/>
    <w:pPr>
      <w:outlineLvl w:val="5"/>
    </w:pPr>
  </w:style>
  <w:style w:type="paragraph" w:styleId="Heading7">
    <w:name w:val="heading 7"/>
    <w:basedOn w:val="H6"/>
    <w:next w:val="Normal"/>
    <w:link w:val="Heading7Char"/>
    <w:qFormat/>
    <w:rsid w:val="0038603A"/>
    <w:pPr>
      <w:outlineLvl w:val="6"/>
    </w:pPr>
  </w:style>
  <w:style w:type="paragraph" w:styleId="Heading8">
    <w:name w:val="heading 8"/>
    <w:aliases w:val="Table Heading"/>
    <w:basedOn w:val="Heading1"/>
    <w:next w:val="Normal"/>
    <w:qFormat/>
    <w:rsid w:val="0038603A"/>
    <w:pPr>
      <w:ind w:left="0" w:firstLine="0"/>
      <w:outlineLvl w:val="7"/>
    </w:pPr>
  </w:style>
  <w:style w:type="paragraph" w:styleId="Heading9">
    <w:name w:val="heading 9"/>
    <w:aliases w:val="Figure Heading,FH"/>
    <w:basedOn w:val="Heading8"/>
    <w:next w:val="Normal"/>
    <w:qFormat/>
    <w:rsid w:val="0038603A"/>
    <w:pPr>
      <w:outlineLvl w:val="8"/>
    </w:pPr>
  </w:style>
  <w:style w:type="character" w:default="1" w:styleId="DefaultParagraphFont">
    <w:name w:val="Default Paragraph Font"/>
    <w:semiHidden/>
    <w:rsid w:val="00386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03A"/>
  </w:style>
  <w:style w:type="paragraph" w:customStyle="1" w:styleId="FP">
    <w:name w:val="FP"/>
    <w:basedOn w:val="Normal"/>
    <w:rsid w:val="0038603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8603A"/>
    <w:pPr>
      <w:spacing w:before="180"/>
      <w:ind w:left="2693" w:hanging="2693"/>
    </w:pPr>
    <w:rPr>
      <w:b/>
    </w:rPr>
  </w:style>
  <w:style w:type="paragraph" w:styleId="TOC1">
    <w:name w:val="toc 1"/>
    <w:semiHidden/>
    <w:rsid w:val="00386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86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8603A"/>
    <w:pPr>
      <w:ind w:left="1701" w:hanging="1701"/>
    </w:pPr>
  </w:style>
  <w:style w:type="paragraph" w:styleId="TOC4">
    <w:name w:val="toc 4"/>
    <w:basedOn w:val="TOC3"/>
    <w:rsid w:val="0038603A"/>
    <w:pPr>
      <w:ind w:left="1418" w:hanging="1418"/>
    </w:pPr>
  </w:style>
  <w:style w:type="paragraph" w:styleId="TOC3">
    <w:name w:val="toc 3"/>
    <w:basedOn w:val="TOC2"/>
    <w:rsid w:val="0038603A"/>
    <w:pPr>
      <w:ind w:left="1134" w:hanging="1134"/>
    </w:pPr>
  </w:style>
  <w:style w:type="paragraph" w:styleId="TOC2">
    <w:name w:val="toc 2"/>
    <w:basedOn w:val="TOC1"/>
    <w:rsid w:val="0038603A"/>
    <w:pPr>
      <w:keepNext w:val="0"/>
      <w:spacing w:before="0"/>
      <w:ind w:left="851" w:hanging="851"/>
    </w:pPr>
    <w:rPr>
      <w:sz w:val="20"/>
    </w:rPr>
  </w:style>
  <w:style w:type="paragraph" w:styleId="Index2">
    <w:name w:val="index 2"/>
    <w:basedOn w:val="Index1"/>
    <w:rsid w:val="0038603A"/>
    <w:pPr>
      <w:ind w:left="284"/>
    </w:pPr>
  </w:style>
  <w:style w:type="paragraph" w:styleId="Index1">
    <w:name w:val="index 1"/>
    <w:basedOn w:val="Normal"/>
    <w:rsid w:val="0038603A"/>
    <w:pPr>
      <w:keepLines/>
      <w:spacing w:after="0"/>
    </w:pPr>
  </w:style>
  <w:style w:type="paragraph" w:customStyle="1" w:styleId="ZH">
    <w:name w:val="ZH"/>
    <w:rsid w:val="00386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8603A"/>
    <w:pPr>
      <w:outlineLvl w:val="9"/>
    </w:pPr>
  </w:style>
  <w:style w:type="paragraph" w:styleId="ListNumber2">
    <w:name w:val="List Number 2"/>
    <w:basedOn w:val="ListNumber"/>
    <w:rsid w:val="0038603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8603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860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8603A"/>
    <w:pPr>
      <w:keepLines/>
      <w:spacing w:after="0"/>
      <w:ind w:left="454" w:hanging="454"/>
    </w:pPr>
    <w:rPr>
      <w:sz w:val="16"/>
    </w:rPr>
  </w:style>
  <w:style w:type="paragraph" w:customStyle="1" w:styleId="TAH">
    <w:name w:val="TAH"/>
    <w:basedOn w:val="TAC"/>
    <w:link w:val="TAHCar"/>
    <w:rsid w:val="0038603A"/>
    <w:rPr>
      <w:b/>
    </w:rPr>
  </w:style>
  <w:style w:type="paragraph" w:customStyle="1" w:styleId="TAC">
    <w:name w:val="TAC"/>
    <w:basedOn w:val="TAL"/>
    <w:link w:val="TACChar"/>
    <w:rsid w:val="0038603A"/>
    <w:pPr>
      <w:jc w:val="center"/>
    </w:pPr>
  </w:style>
  <w:style w:type="paragraph" w:customStyle="1" w:styleId="TF">
    <w:name w:val="TF"/>
    <w:basedOn w:val="TH"/>
    <w:rsid w:val="0038603A"/>
    <w:pPr>
      <w:keepNext w:val="0"/>
      <w:spacing w:before="0" w:after="240"/>
    </w:pPr>
  </w:style>
  <w:style w:type="paragraph" w:customStyle="1" w:styleId="NO">
    <w:name w:val="NO"/>
    <w:basedOn w:val="Normal"/>
    <w:rsid w:val="0038603A"/>
    <w:pPr>
      <w:keepLines/>
      <w:ind w:left="1135" w:hanging="851"/>
    </w:pPr>
  </w:style>
  <w:style w:type="paragraph" w:styleId="TOC9">
    <w:name w:val="toc 9"/>
    <w:basedOn w:val="TOC8"/>
    <w:rsid w:val="0038603A"/>
    <w:pPr>
      <w:ind w:left="1418" w:hanging="1418"/>
    </w:pPr>
  </w:style>
  <w:style w:type="paragraph" w:customStyle="1" w:styleId="EX">
    <w:name w:val="EX"/>
    <w:basedOn w:val="Normal"/>
    <w:rsid w:val="0038603A"/>
    <w:pPr>
      <w:keepLines/>
      <w:ind w:left="1702" w:hanging="1418"/>
    </w:pPr>
  </w:style>
  <w:style w:type="paragraph" w:customStyle="1" w:styleId="LD">
    <w:name w:val="LD"/>
    <w:rsid w:val="0038603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8603A"/>
    <w:pPr>
      <w:spacing w:after="0"/>
    </w:pPr>
  </w:style>
  <w:style w:type="paragraph" w:customStyle="1" w:styleId="EW">
    <w:name w:val="EW"/>
    <w:basedOn w:val="EX"/>
    <w:rsid w:val="0038603A"/>
    <w:pPr>
      <w:spacing w:after="0"/>
    </w:pPr>
  </w:style>
  <w:style w:type="paragraph" w:styleId="TOC6">
    <w:name w:val="toc 6"/>
    <w:basedOn w:val="TOC5"/>
    <w:next w:val="Normal"/>
    <w:rsid w:val="0038603A"/>
    <w:pPr>
      <w:ind w:left="1985" w:hanging="1985"/>
    </w:pPr>
  </w:style>
  <w:style w:type="paragraph" w:styleId="TOC7">
    <w:name w:val="toc 7"/>
    <w:basedOn w:val="TOC6"/>
    <w:next w:val="Normal"/>
    <w:rsid w:val="0038603A"/>
    <w:pPr>
      <w:ind w:left="2268" w:hanging="2268"/>
    </w:pPr>
  </w:style>
  <w:style w:type="paragraph" w:styleId="ListBullet2">
    <w:name w:val="List Bullet 2"/>
    <w:aliases w:val="lb2"/>
    <w:basedOn w:val="ListBullet"/>
    <w:rsid w:val="0038603A"/>
    <w:pPr>
      <w:ind w:left="851"/>
    </w:pPr>
  </w:style>
  <w:style w:type="paragraph" w:styleId="ListBullet3">
    <w:name w:val="List Bullet 3"/>
    <w:basedOn w:val="ListBullet2"/>
    <w:rsid w:val="0038603A"/>
    <w:pPr>
      <w:ind w:left="1135"/>
    </w:pPr>
  </w:style>
  <w:style w:type="paragraph" w:styleId="ListNumber">
    <w:name w:val="List Number"/>
    <w:basedOn w:val="List"/>
    <w:rsid w:val="0038603A"/>
  </w:style>
  <w:style w:type="paragraph" w:customStyle="1" w:styleId="EQ">
    <w:name w:val="EQ"/>
    <w:basedOn w:val="Normal"/>
    <w:next w:val="Normal"/>
    <w:rsid w:val="0038603A"/>
    <w:pPr>
      <w:keepLines/>
      <w:tabs>
        <w:tab w:val="center" w:pos="4536"/>
        <w:tab w:val="right" w:pos="9072"/>
      </w:tabs>
    </w:pPr>
    <w:rPr>
      <w:noProof/>
    </w:rPr>
  </w:style>
  <w:style w:type="paragraph" w:customStyle="1" w:styleId="TH">
    <w:name w:val="TH"/>
    <w:basedOn w:val="Normal"/>
    <w:link w:val="THChar"/>
    <w:rsid w:val="0038603A"/>
    <w:pPr>
      <w:keepNext/>
      <w:keepLines/>
      <w:spacing w:before="60"/>
      <w:jc w:val="center"/>
    </w:pPr>
    <w:rPr>
      <w:rFonts w:ascii="Arial" w:hAnsi="Arial"/>
      <w:b/>
    </w:rPr>
  </w:style>
  <w:style w:type="paragraph" w:customStyle="1" w:styleId="NF">
    <w:name w:val="NF"/>
    <w:basedOn w:val="NO"/>
    <w:rsid w:val="0038603A"/>
    <w:pPr>
      <w:keepNext/>
      <w:spacing w:after="0"/>
    </w:pPr>
    <w:rPr>
      <w:rFonts w:ascii="Arial" w:hAnsi="Arial"/>
      <w:sz w:val="18"/>
    </w:rPr>
  </w:style>
  <w:style w:type="paragraph" w:customStyle="1" w:styleId="PL">
    <w:name w:val="PL"/>
    <w:rsid w:val="00386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8603A"/>
    <w:pPr>
      <w:jc w:val="right"/>
    </w:pPr>
  </w:style>
  <w:style w:type="paragraph" w:customStyle="1" w:styleId="H6">
    <w:name w:val="H6"/>
    <w:basedOn w:val="Heading5"/>
    <w:next w:val="Normal"/>
    <w:rsid w:val="0038603A"/>
    <w:pPr>
      <w:ind w:left="1985" w:hanging="1985"/>
      <w:outlineLvl w:val="9"/>
    </w:pPr>
    <w:rPr>
      <w:sz w:val="20"/>
    </w:rPr>
  </w:style>
  <w:style w:type="paragraph" w:customStyle="1" w:styleId="TAN">
    <w:name w:val="TAN"/>
    <w:basedOn w:val="TAL"/>
    <w:link w:val="TANChar"/>
    <w:rsid w:val="0038603A"/>
    <w:pPr>
      <w:ind w:left="851" w:hanging="851"/>
    </w:pPr>
  </w:style>
  <w:style w:type="paragraph" w:customStyle="1" w:styleId="TAL">
    <w:name w:val="TAL"/>
    <w:basedOn w:val="Normal"/>
    <w:link w:val="TALCar"/>
    <w:rsid w:val="0038603A"/>
    <w:pPr>
      <w:keepNext/>
      <w:keepLines/>
      <w:spacing w:after="0"/>
    </w:pPr>
    <w:rPr>
      <w:rFonts w:ascii="Arial" w:hAnsi="Arial"/>
      <w:sz w:val="18"/>
    </w:rPr>
  </w:style>
  <w:style w:type="paragraph" w:customStyle="1" w:styleId="ZA">
    <w:name w:val="ZA"/>
    <w:rsid w:val="00386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86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86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86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8603A"/>
    <w:pPr>
      <w:framePr w:wrap="notBeside" w:y="16161"/>
    </w:pPr>
  </w:style>
  <w:style w:type="character" w:customStyle="1" w:styleId="ZGSM">
    <w:name w:val="ZGSM"/>
    <w:rsid w:val="0038603A"/>
  </w:style>
  <w:style w:type="paragraph" w:styleId="List2">
    <w:name w:val="List 2"/>
    <w:basedOn w:val="List"/>
    <w:rsid w:val="0038603A"/>
    <w:pPr>
      <w:ind w:left="851"/>
    </w:pPr>
  </w:style>
  <w:style w:type="paragraph" w:customStyle="1" w:styleId="ZG">
    <w:name w:val="ZG"/>
    <w:rsid w:val="00386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8603A"/>
    <w:pPr>
      <w:ind w:left="1135"/>
    </w:pPr>
  </w:style>
  <w:style w:type="paragraph" w:styleId="List4">
    <w:name w:val="List 4"/>
    <w:basedOn w:val="List3"/>
    <w:rsid w:val="0038603A"/>
    <w:pPr>
      <w:ind w:left="1418"/>
    </w:pPr>
  </w:style>
  <w:style w:type="paragraph" w:styleId="List5">
    <w:name w:val="List 5"/>
    <w:basedOn w:val="List4"/>
    <w:rsid w:val="0038603A"/>
    <w:pPr>
      <w:ind w:left="1702"/>
    </w:pPr>
  </w:style>
  <w:style w:type="paragraph" w:customStyle="1" w:styleId="EditorsNote">
    <w:name w:val="Editor's Note"/>
    <w:basedOn w:val="NO"/>
    <w:rsid w:val="0038603A"/>
    <w:rPr>
      <w:color w:val="FF0000"/>
    </w:rPr>
  </w:style>
  <w:style w:type="paragraph" w:styleId="List">
    <w:name w:val="List"/>
    <w:basedOn w:val="Normal"/>
    <w:rsid w:val="0038603A"/>
    <w:pPr>
      <w:ind w:left="568" w:hanging="284"/>
    </w:pPr>
  </w:style>
  <w:style w:type="paragraph" w:styleId="ListBullet">
    <w:name w:val="List Bullet"/>
    <w:basedOn w:val="List"/>
    <w:rsid w:val="0038603A"/>
  </w:style>
  <w:style w:type="paragraph" w:styleId="ListBullet4">
    <w:name w:val="List Bullet 4"/>
    <w:basedOn w:val="ListBullet3"/>
    <w:rsid w:val="0038603A"/>
    <w:pPr>
      <w:ind w:left="1418"/>
    </w:pPr>
  </w:style>
  <w:style w:type="paragraph" w:styleId="ListBullet5">
    <w:name w:val="List Bullet 5"/>
    <w:basedOn w:val="ListBullet4"/>
    <w:rsid w:val="0038603A"/>
    <w:pPr>
      <w:ind w:left="1702"/>
    </w:pPr>
  </w:style>
  <w:style w:type="paragraph" w:customStyle="1" w:styleId="B1">
    <w:name w:val="B1"/>
    <w:basedOn w:val="List"/>
    <w:link w:val="B1Char1"/>
    <w:rsid w:val="0038603A"/>
  </w:style>
  <w:style w:type="paragraph" w:customStyle="1" w:styleId="B2">
    <w:name w:val="B2"/>
    <w:basedOn w:val="List2"/>
    <w:rsid w:val="0038603A"/>
  </w:style>
  <w:style w:type="paragraph" w:customStyle="1" w:styleId="B3">
    <w:name w:val="B3"/>
    <w:basedOn w:val="List3"/>
    <w:rsid w:val="0038603A"/>
  </w:style>
  <w:style w:type="paragraph" w:customStyle="1" w:styleId="B4">
    <w:name w:val="B4"/>
    <w:basedOn w:val="List4"/>
    <w:rsid w:val="0038603A"/>
  </w:style>
  <w:style w:type="paragraph" w:customStyle="1" w:styleId="B5">
    <w:name w:val="B5"/>
    <w:basedOn w:val="List5"/>
    <w:rsid w:val="0038603A"/>
  </w:style>
  <w:style w:type="paragraph" w:styleId="Footer">
    <w:name w:val="footer"/>
    <w:basedOn w:val="Header"/>
    <w:link w:val="FooterChar"/>
    <w:rsid w:val="0038603A"/>
    <w:pPr>
      <w:jc w:val="center"/>
    </w:pPr>
    <w:rPr>
      <w:i/>
    </w:rPr>
  </w:style>
  <w:style w:type="paragraph" w:customStyle="1" w:styleId="ZTD">
    <w:name w:val="ZTD"/>
    <w:basedOn w:val="ZB"/>
    <w:rsid w:val="0038603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24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2025-08-31T15:15:00Z</dcterms:created>
  <dcterms:modified xsi:type="dcterms:W3CDTF">2025-08-31T15:15:00Z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