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6D7E97B2" w:rsidR="00841BCD" w:rsidRPr="008F786B" w:rsidRDefault="0047025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0"/>
        </w:rPr>
        <w:t>s</w:t>
      </w:r>
      <w:r w:rsidR="00841BCD"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="00841BCD"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</w:t>
      </w:r>
      <w:r w:rsidR="00C031C5">
        <w:rPr>
          <w:rFonts w:ascii="Arial" w:eastAsia="SimSun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C031C5">
        <w:rPr>
          <w:rFonts w:ascii="Arial" w:eastAsia="SimSun" w:hAnsi="Arial" w:cs="Times New Roman"/>
          <w:b/>
          <w:sz w:val="24"/>
          <w:szCs w:val="20"/>
        </w:rPr>
        <w:t>0</w:t>
      </w:r>
      <w:r w:rsidR="000F3C59">
        <w:rPr>
          <w:rFonts w:ascii="Arial" w:eastAsia="SimSun" w:hAnsi="Arial" w:cs="Times New Roman"/>
          <w:b/>
          <w:sz w:val="24"/>
          <w:szCs w:val="20"/>
        </w:rPr>
        <w:t>8</w:t>
      </w:r>
      <w:r w:rsidR="00841BCD"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41BCD"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  <w:r w:rsidR="00841BCD"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93730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</w:t>
      </w:r>
      <w:r w:rsidR="00F02E5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4236</w:t>
      </w:r>
    </w:p>
    <w:p w14:paraId="444E0A42" w14:textId="2C93018A" w:rsidR="00841BCD" w:rsidRPr="008F786B" w:rsidRDefault="000F3C59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Bengaluru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India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E5193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1562D">
        <w:rPr>
          <w:rFonts w:ascii="Arial" w:eastAsia="SimSun" w:hAnsi="Arial" w:cs="Times New Roman"/>
          <w:b/>
          <w:sz w:val="24"/>
          <w:szCs w:val="20"/>
        </w:rPr>
        <w:t>25</w:t>
      </w:r>
      <w:r w:rsidR="00D36D46" w:rsidRPr="00D36D46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D36D4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–</w:t>
      </w:r>
      <w:r w:rsidR="00A246F7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E5193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>2</w:t>
      </w:r>
      <w:r w:rsidR="00E1562D">
        <w:rPr>
          <w:rFonts w:ascii="Arial" w:eastAsia="SimSun" w:hAnsi="Arial" w:cs="Times New Roman"/>
          <w:b/>
          <w:sz w:val="24"/>
          <w:szCs w:val="20"/>
        </w:rPr>
        <w:t>9</w:t>
      </w:r>
      <w:r w:rsidR="00E1562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 202</w:t>
      </w:r>
      <w:r w:rsidR="0040707B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00EC55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5A377EE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B3CA79F" w14:textId="669D543F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C90C52">
        <w:rPr>
          <w:rFonts w:ascii="Arial" w:eastAsia="Calibri" w:hAnsi="Arial" w:cs="Arial"/>
          <w:b/>
          <w:bCs/>
          <w:sz w:val="24"/>
          <w:lang w:val="en-US"/>
        </w:rPr>
        <w:t xml:space="preserve">Testability Aspects for </w:t>
      </w:r>
      <w:r w:rsidR="00C90C52" w:rsidRPr="007F2DE0">
        <w:rPr>
          <w:rFonts w:ascii="Arial" w:eastAsia="Calibri" w:hAnsi="Arial" w:cs="Arial"/>
          <w:b/>
          <w:bCs/>
          <w:sz w:val="24"/>
          <w:lang w:val="en-US"/>
        </w:rPr>
        <w:t>AI/</w:t>
      </w:r>
      <w:r w:rsidR="002578E6">
        <w:rPr>
          <w:rFonts w:ascii="Arial" w:eastAsia="Calibri" w:hAnsi="Arial" w:cs="Arial"/>
          <w:b/>
          <w:bCs/>
          <w:sz w:val="24"/>
          <w:lang w:val="en-US"/>
        </w:rPr>
        <w:t>ML Based</w:t>
      </w:r>
      <w:r w:rsidR="00C90C52" w:rsidRPr="007F2DE0">
        <w:rPr>
          <w:rFonts w:ascii="Arial" w:eastAsia="Calibri" w:hAnsi="Arial" w:cs="Arial"/>
          <w:b/>
          <w:bCs/>
          <w:sz w:val="24"/>
          <w:lang w:val="en-US"/>
        </w:rPr>
        <w:t xml:space="preserve"> Beam Management</w:t>
      </w:r>
    </w:p>
    <w:p w14:paraId="10F77303" w14:textId="505A49E5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EE1E44">
        <w:rPr>
          <w:rFonts w:ascii="Arial" w:eastAsia="MS Mincho" w:hAnsi="Arial" w:cs="Arial"/>
          <w:b/>
          <w:bCs/>
          <w:sz w:val="24"/>
          <w:szCs w:val="20"/>
        </w:rPr>
        <w:t>4.2.3</w:t>
      </w:r>
    </w:p>
    <w:p w14:paraId="0003F211" w14:textId="172AD090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8950CF">
        <w:rPr>
          <w:rFonts w:ascii="Arial" w:eastAsia="Calibri" w:hAnsi="Arial" w:cs="Arial"/>
          <w:b/>
          <w:bCs/>
          <w:sz w:val="24"/>
        </w:rPr>
        <w:t>Endorsement</w:t>
      </w:r>
    </w:p>
    <w:p w14:paraId="2BFDF22A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3D8EE8FF" w14:textId="158B0965" w:rsidR="00E80032" w:rsidRDefault="005E15FC">
      <w:r w:rsidRPr="005E15FC">
        <w:t>In RAN5#10</w:t>
      </w:r>
      <w:r w:rsidR="00E02A0D">
        <w:t>5</w:t>
      </w:r>
      <w:r w:rsidR="00A95DF7">
        <w:t xml:space="preserve">, </w:t>
      </w:r>
      <w:r w:rsidR="00E02A0D">
        <w:t xml:space="preserve">the </w:t>
      </w:r>
      <w:r w:rsidR="008A1E1E">
        <w:t xml:space="preserve">following way forward was </w:t>
      </w:r>
      <w:r w:rsidR="00E12FDF">
        <w:t>agreed [</w:t>
      </w:r>
      <w:r w:rsidR="005E0C7E" w:rsidRPr="005F0B24">
        <w:t>1</w:t>
      </w:r>
      <w:r w:rsidR="008A1E1E">
        <w:t>]</w:t>
      </w:r>
      <w:r w:rsidR="00AE0B6E">
        <w:t xml:space="preserve"> for AIML PHY</w:t>
      </w:r>
      <w:r w:rsidR="00E12FD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0DBC" w14:paraId="73622C64" w14:textId="77777777" w:rsidTr="00E80032">
        <w:trPr>
          <w:trHeight w:val="1689"/>
        </w:trPr>
        <w:tc>
          <w:tcPr>
            <w:tcW w:w="9617" w:type="dxa"/>
          </w:tcPr>
          <w:p w14:paraId="54FB942C" w14:textId="2039E9D4" w:rsidR="004E3486" w:rsidRDefault="00366151" w:rsidP="004E3486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highlight w:val="green"/>
                <w:lang w:val="en-US"/>
              </w:rPr>
              <w:t xml:space="preserve">RAN5#105 </w:t>
            </w:r>
            <w:r w:rsidR="00E12FDF" w:rsidRPr="005913FE">
              <w:rPr>
                <w:b/>
                <w:bCs/>
                <w:i/>
                <w:iCs/>
                <w:highlight w:val="green"/>
                <w:lang w:val="en-US"/>
              </w:rPr>
              <w:t>Agreement</w:t>
            </w:r>
          </w:p>
          <w:p w14:paraId="0791244C" w14:textId="55F9388E" w:rsidR="00E80032" w:rsidRPr="00E80032" w:rsidRDefault="00E80032" w:rsidP="00E80032">
            <w:pPr>
              <w:numPr>
                <w:ilvl w:val="0"/>
                <w:numId w:val="35"/>
              </w:numPr>
              <w:rPr>
                <w:b/>
                <w:bCs/>
                <w:i/>
                <w:iCs/>
                <w:lang w:val="en-US"/>
              </w:rPr>
            </w:pPr>
            <w:r w:rsidRPr="00E80032">
              <w:rPr>
                <w:b/>
                <w:bCs/>
                <w:i/>
                <w:iCs/>
                <w:lang w:val="en-US"/>
              </w:rPr>
              <w:t xml:space="preserve">Proposal 1: RAN5 continues to look for </w:t>
            </w:r>
            <w:proofErr w:type="gramStart"/>
            <w:r w:rsidRPr="00E80032">
              <w:rPr>
                <w:b/>
                <w:bCs/>
                <w:i/>
                <w:iCs/>
                <w:lang w:val="en-US"/>
              </w:rPr>
              <w:t>opportunity</w:t>
            </w:r>
            <w:proofErr w:type="gramEnd"/>
            <w:r w:rsidRPr="00E80032">
              <w:rPr>
                <w:b/>
                <w:bCs/>
                <w:i/>
                <w:iCs/>
                <w:lang w:val="en-US"/>
              </w:rPr>
              <w:t xml:space="preserve"> to start contributing to topics that could speed up the work of Rel-19 AIML core WI.</w:t>
            </w:r>
          </w:p>
          <w:p w14:paraId="662A1CFF" w14:textId="77777777" w:rsidR="00E80032" w:rsidRPr="00E80032" w:rsidRDefault="00E80032" w:rsidP="00E80032">
            <w:pPr>
              <w:numPr>
                <w:ilvl w:val="0"/>
                <w:numId w:val="35"/>
              </w:numPr>
              <w:rPr>
                <w:b/>
                <w:bCs/>
                <w:i/>
                <w:iCs/>
                <w:lang w:val="en-US"/>
              </w:rPr>
            </w:pPr>
            <w:r w:rsidRPr="00E80032">
              <w:rPr>
                <w:b/>
                <w:bCs/>
                <w:i/>
                <w:iCs/>
                <w:lang w:val="en-US"/>
              </w:rPr>
              <w:t>Proposal 2: Besides the areas below, RAN5 continues to identify more areas where RAN5 expertise may help to progress core group work.</w:t>
            </w:r>
          </w:p>
          <w:p w14:paraId="78A754F9" w14:textId="77777777" w:rsidR="00E80032" w:rsidRPr="00E80032" w:rsidRDefault="00E80032" w:rsidP="00E80032">
            <w:pPr>
              <w:numPr>
                <w:ilvl w:val="2"/>
                <w:numId w:val="35"/>
              </w:numPr>
              <w:rPr>
                <w:b/>
                <w:bCs/>
                <w:i/>
                <w:iCs/>
                <w:lang w:val="en-US"/>
              </w:rPr>
            </w:pPr>
            <w:r w:rsidRPr="00E80032">
              <w:rPr>
                <w:b/>
                <w:bCs/>
                <w:i/>
                <w:iCs/>
                <w:lang w:val="en-US"/>
              </w:rPr>
              <w:t>AIML conformance test framework.</w:t>
            </w:r>
          </w:p>
          <w:p w14:paraId="4673DBB4" w14:textId="77777777" w:rsidR="00E80032" w:rsidRPr="00E80032" w:rsidRDefault="00E80032" w:rsidP="00E80032">
            <w:pPr>
              <w:numPr>
                <w:ilvl w:val="2"/>
                <w:numId w:val="35"/>
              </w:numPr>
              <w:rPr>
                <w:b/>
                <w:bCs/>
                <w:i/>
                <w:iCs/>
                <w:lang w:val="en-US"/>
              </w:rPr>
            </w:pPr>
            <w:r w:rsidRPr="00E80032">
              <w:rPr>
                <w:b/>
                <w:bCs/>
                <w:i/>
                <w:iCs/>
                <w:lang w:val="en-US"/>
              </w:rPr>
              <w:t>MU/TT analysis based on RAN4 test parameters and test setup.</w:t>
            </w:r>
          </w:p>
          <w:p w14:paraId="32AEB4FD" w14:textId="448951AD" w:rsidR="00A00DBC" w:rsidRPr="00E80032" w:rsidRDefault="00E80032" w:rsidP="00E80032">
            <w:pPr>
              <w:numPr>
                <w:ilvl w:val="2"/>
                <w:numId w:val="35"/>
              </w:numPr>
              <w:rPr>
                <w:b/>
                <w:bCs/>
                <w:i/>
                <w:iCs/>
                <w:lang w:val="en-US"/>
              </w:rPr>
            </w:pPr>
            <w:r w:rsidRPr="00E80032">
              <w:rPr>
                <w:b/>
                <w:bCs/>
                <w:i/>
                <w:iCs/>
                <w:lang w:val="en-US"/>
              </w:rPr>
              <w:t>UE lab conformance aspects of post-deployment testing.</w:t>
            </w:r>
          </w:p>
        </w:tc>
      </w:tr>
    </w:tbl>
    <w:p w14:paraId="74C30BAA" w14:textId="77777777" w:rsidR="00A00DBC" w:rsidRDefault="00A00DBC"/>
    <w:p w14:paraId="38FA154F" w14:textId="1CDE9EA7" w:rsidR="00D41996" w:rsidRPr="00D41996" w:rsidRDefault="00D41996" w:rsidP="00D41996">
      <w:pPr>
        <w:rPr>
          <w:lang w:val="en-US"/>
        </w:rPr>
      </w:pPr>
      <w:r w:rsidRPr="00D41996">
        <w:rPr>
          <w:lang w:val="en-US"/>
        </w:rPr>
        <w:t xml:space="preserve">In RAN#107, the revised SID </w:t>
      </w:r>
      <w:r w:rsidR="008950CF">
        <w:rPr>
          <w:lang w:val="en-US"/>
        </w:rPr>
        <w:t xml:space="preserve">for </w:t>
      </w:r>
      <w:r w:rsidRPr="00D41996">
        <w:rPr>
          <w:lang w:val="en-US"/>
        </w:rPr>
        <w:t>the Study on Artificial Intelligence (AI)/Machine Learning (ML) for NR air interface Phase 2 was agreed [</w:t>
      </w:r>
      <w:r w:rsidR="005E0C7E">
        <w:rPr>
          <w:lang w:val="en-US"/>
        </w:rPr>
        <w:t>2</w:t>
      </w:r>
      <w:r w:rsidRPr="00D41996">
        <w:rPr>
          <w:lang w:val="en-US"/>
        </w:rPr>
        <w:t>]. In this</w:t>
      </w:r>
      <w:r w:rsidR="00307B62">
        <w:rPr>
          <w:lang w:val="en-US"/>
        </w:rPr>
        <w:t xml:space="preserve"> </w:t>
      </w:r>
      <w:r w:rsidRPr="00D41996">
        <w:rPr>
          <w:lang w:val="en-US"/>
        </w:rPr>
        <w:t>revised SID, the following scope was agreed for RAN4</w:t>
      </w:r>
      <w:r w:rsidR="00027B72">
        <w:rPr>
          <w:lang w:val="en-US"/>
        </w:rPr>
        <w:t xml:space="preserve"> and RAN5</w:t>
      </w:r>
      <w:r w:rsidR="000B2042">
        <w:rPr>
          <w:lang w:val="en-US"/>
        </w:rPr>
        <w:t>. Hence</w:t>
      </w:r>
      <w:r w:rsidR="00027B72">
        <w:rPr>
          <w:lang w:val="en-US"/>
        </w:rPr>
        <w:t>,</w:t>
      </w:r>
      <w:r w:rsidR="000B2042">
        <w:rPr>
          <w:lang w:val="en-US"/>
        </w:rPr>
        <w:t xml:space="preserve"> the WID</w:t>
      </w:r>
      <w:r w:rsidR="00027B72">
        <w:rPr>
          <w:lang w:val="en-US"/>
        </w:rPr>
        <w:t xml:space="preserve"> [3] was revised accordingly.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41996" w:rsidRPr="00D41996" w14:paraId="467C9122" w14:textId="77777777" w:rsidTr="00D41996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53C9" w14:textId="77777777" w:rsidR="00D41996" w:rsidRPr="00D41996" w:rsidRDefault="00D41996" w:rsidP="00D41996">
            <w:pPr>
              <w:numPr>
                <w:ilvl w:val="0"/>
                <w:numId w:val="47"/>
              </w:numPr>
              <w:spacing w:line="259" w:lineRule="auto"/>
              <w:rPr>
                <w:bCs/>
              </w:rPr>
            </w:pPr>
            <w:r w:rsidRPr="00D41996">
              <w:rPr>
                <w:bCs/>
              </w:rPr>
              <w:t xml:space="preserve">Testability and interoperability [RAN4]: </w:t>
            </w:r>
          </w:p>
          <w:p w14:paraId="266B28ED" w14:textId="77777777" w:rsidR="00D41996" w:rsidRPr="00D41996" w:rsidRDefault="00D41996" w:rsidP="00D41996">
            <w:pPr>
              <w:numPr>
                <w:ilvl w:val="1"/>
                <w:numId w:val="47"/>
              </w:numPr>
              <w:spacing w:line="259" w:lineRule="auto"/>
              <w:rPr>
                <w:bCs/>
              </w:rPr>
            </w:pPr>
            <w:r w:rsidRPr="00D41996">
              <w:rPr>
                <w:bCs/>
              </w:rPr>
              <w:t xml:space="preserve">Further analyse the various testing options for two-sided models, in collaboration with RAN1, and including at least: </w:t>
            </w:r>
          </w:p>
          <w:p w14:paraId="780DDCF1" w14:textId="77777777" w:rsidR="00D41996" w:rsidRPr="00D41996" w:rsidRDefault="00D41996" w:rsidP="00D41996">
            <w:pPr>
              <w:numPr>
                <w:ilvl w:val="2"/>
                <w:numId w:val="47"/>
              </w:numPr>
              <w:spacing w:line="259" w:lineRule="auto"/>
            </w:pPr>
            <w:r w:rsidRPr="00D41996">
              <w:t>Relation to legacy requirements</w:t>
            </w:r>
          </w:p>
          <w:p w14:paraId="46E20961" w14:textId="77777777" w:rsidR="00D41996" w:rsidRPr="00D41996" w:rsidRDefault="00D41996" w:rsidP="00D41996">
            <w:pPr>
              <w:numPr>
                <w:ilvl w:val="2"/>
                <w:numId w:val="47"/>
              </w:numPr>
              <w:spacing w:line="259" w:lineRule="auto"/>
            </w:pPr>
            <w:r w:rsidRPr="00D41996">
              <w:t>Performance monitoring and LCM aspects considering use-case specifics</w:t>
            </w:r>
          </w:p>
          <w:p w14:paraId="688EA394" w14:textId="77777777" w:rsidR="00D41996" w:rsidRPr="00D41996" w:rsidRDefault="00D41996" w:rsidP="00D41996">
            <w:pPr>
              <w:numPr>
                <w:ilvl w:val="2"/>
                <w:numId w:val="47"/>
              </w:numPr>
              <w:spacing w:line="259" w:lineRule="auto"/>
            </w:pPr>
            <w:r w:rsidRPr="00D41996">
              <w:t xml:space="preserve">Generalization aspects </w:t>
            </w:r>
          </w:p>
          <w:p w14:paraId="432660B2" w14:textId="77777777" w:rsidR="00D41996" w:rsidRPr="00D41996" w:rsidRDefault="00D41996" w:rsidP="00D41996">
            <w:pPr>
              <w:numPr>
                <w:ilvl w:val="2"/>
                <w:numId w:val="47"/>
              </w:numPr>
              <w:spacing w:line="259" w:lineRule="auto"/>
            </w:pPr>
            <w:r w:rsidRPr="00D41996">
              <w:t>Static/non-static scenarios/conditions and propagation conditions for testing (e.g., CDL, field data, etc.)</w:t>
            </w:r>
          </w:p>
          <w:p w14:paraId="32587723" w14:textId="77777777" w:rsidR="00D41996" w:rsidRPr="00D41996" w:rsidRDefault="00D41996" w:rsidP="00D41996">
            <w:pPr>
              <w:numPr>
                <w:ilvl w:val="2"/>
                <w:numId w:val="47"/>
              </w:numPr>
              <w:spacing w:line="259" w:lineRule="auto"/>
            </w:pPr>
            <w:r w:rsidRPr="00D41996">
              <w:t>UE processing capability and limitations</w:t>
            </w:r>
          </w:p>
          <w:p w14:paraId="06DF57D4" w14:textId="77777777" w:rsidR="00D41996" w:rsidRPr="00D41996" w:rsidRDefault="00D41996" w:rsidP="00D41996">
            <w:pPr>
              <w:numPr>
                <w:ilvl w:val="2"/>
                <w:numId w:val="47"/>
              </w:numPr>
              <w:spacing w:line="259" w:lineRule="auto"/>
            </w:pPr>
            <w:r w:rsidRPr="00D41996">
              <w:t>Post-deployment validation due to model change/drift</w:t>
            </w:r>
          </w:p>
          <w:p w14:paraId="413918E3" w14:textId="77777777" w:rsidR="00D41996" w:rsidRPr="00D41996" w:rsidRDefault="00D41996" w:rsidP="00D41996">
            <w:pPr>
              <w:numPr>
                <w:ilvl w:val="1"/>
                <w:numId w:val="47"/>
              </w:numPr>
              <w:spacing w:line="259" w:lineRule="auto"/>
            </w:pPr>
            <w:r w:rsidRPr="00D41996">
              <w:t>RAN5 aspects related to testability and interoperability to be addressed on a request basis</w:t>
            </w:r>
          </w:p>
        </w:tc>
      </w:tr>
    </w:tbl>
    <w:p w14:paraId="6BC0EB6F" w14:textId="77777777" w:rsidR="00D41996" w:rsidRDefault="00D41996"/>
    <w:p w14:paraId="30E58E48" w14:textId="5D71D8BE" w:rsidR="003E243E" w:rsidRDefault="003E243E">
      <w:r>
        <w:t xml:space="preserve">In this </w:t>
      </w:r>
      <w:r w:rsidR="00821B6A">
        <w:t>contribution</w:t>
      </w:r>
      <w:r>
        <w:t xml:space="preserve">, we </w:t>
      </w:r>
      <w:r w:rsidR="00FC466A">
        <w:t>share</w:t>
      </w:r>
      <w:r>
        <w:t xml:space="preserve"> </w:t>
      </w:r>
      <w:r w:rsidR="00FC03E9">
        <w:t>our</w:t>
      </w:r>
      <w:r>
        <w:t xml:space="preserve"> views on </w:t>
      </w:r>
      <w:r w:rsidR="0069658F">
        <w:t xml:space="preserve">the </w:t>
      </w:r>
      <w:r w:rsidR="00081332">
        <w:t>AIML conformance test framework</w:t>
      </w:r>
      <w:r w:rsidR="00FC466A">
        <w:t xml:space="preserve"> on </w:t>
      </w:r>
      <w:r w:rsidR="00F82ACE">
        <w:t>the following</w:t>
      </w:r>
      <w:r w:rsidR="00FC466A">
        <w:t xml:space="preserve"> topics:</w:t>
      </w:r>
    </w:p>
    <w:p w14:paraId="1704118F" w14:textId="1DA9D26C" w:rsidR="006B6088" w:rsidRDefault="003855A9" w:rsidP="0010509D">
      <w:pPr>
        <w:pStyle w:val="ListParagraph"/>
        <w:numPr>
          <w:ilvl w:val="0"/>
          <w:numId w:val="49"/>
        </w:numPr>
      </w:pPr>
      <w:r>
        <w:t>N</w:t>
      </w:r>
      <w:r w:rsidR="00937A90">
        <w:t xml:space="preserve">ew UE Special Conformance Test function </w:t>
      </w:r>
      <w:r w:rsidR="002C64FF">
        <w:t>f</w:t>
      </w:r>
      <w:r w:rsidR="00937A90">
        <w:t>or AIML</w:t>
      </w:r>
      <w:r>
        <w:t xml:space="preserve"> use</w:t>
      </w:r>
      <w:r w:rsidR="002C64FF">
        <w:t xml:space="preserve"> </w:t>
      </w:r>
      <w:r>
        <w:t>cases</w:t>
      </w:r>
    </w:p>
    <w:p w14:paraId="3700D3B5" w14:textId="72A95FF3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0BB0D84" w14:textId="15C022AE" w:rsidR="00F20C15" w:rsidRPr="0009785B" w:rsidRDefault="0009785B" w:rsidP="0009785B">
      <w:pPr>
        <w:pStyle w:val="RAN4H2"/>
        <w:ind w:left="431" w:hanging="431"/>
        <w:rPr>
          <w:rFonts w:eastAsiaTheme="minorEastAsia"/>
        </w:rPr>
      </w:pPr>
      <w:r w:rsidRPr="0009785B">
        <w:rPr>
          <w:rFonts w:eastAsiaTheme="minorEastAsia"/>
        </w:rPr>
        <w:t>New UE Conformance Test Function for AI/ML Use Cases</w:t>
      </w:r>
    </w:p>
    <w:p w14:paraId="7A2A862B" w14:textId="4C6A1DF3" w:rsidR="00FA5ECD" w:rsidRDefault="00FA5ECD" w:rsidP="003B193C">
      <w:pPr>
        <w:ind w:left="295"/>
        <w:jc w:val="both"/>
      </w:pPr>
      <w:bookmarkStart w:id="5" w:name="_Toc116995848"/>
      <w:r w:rsidRPr="007E2A74">
        <w:rPr>
          <w:rFonts w:eastAsiaTheme="minorEastAsia" w:cs="Times New Roman"/>
          <w:kern w:val="24"/>
          <w:szCs w:val="20"/>
          <w:lang w:val="en-US"/>
        </w:rPr>
        <w:t xml:space="preserve">An example of appropriate usage of test modes in Possible AI ML Call Flow for Conformance with UE side Beam Management Case-1 is presented in </w:t>
      </w:r>
      <w:r>
        <w:rPr>
          <w:rFonts w:eastAsiaTheme="minorEastAsia" w:cs="Times New Roman"/>
          <w:kern w:val="24"/>
          <w:szCs w:val="20"/>
          <w:lang w:val="en-US"/>
        </w:rPr>
        <w:t xml:space="preserve">the </w:t>
      </w:r>
      <w:r w:rsidRPr="007E2A74">
        <w:rPr>
          <w:rFonts w:eastAsiaTheme="minorEastAsia" w:cs="Times New Roman"/>
          <w:kern w:val="24"/>
          <w:szCs w:val="20"/>
          <w:lang w:val="en-US"/>
        </w:rPr>
        <w:t xml:space="preserve">contribution  </w:t>
      </w:r>
      <w:r>
        <w:rPr>
          <w:rFonts w:eastAsiaTheme="minorEastAsia" w:cs="Times New Roman"/>
          <w:kern w:val="24"/>
          <w:szCs w:val="20"/>
          <w:lang w:val="en-US"/>
        </w:rPr>
        <w:fldChar w:fldCharType="begin"/>
      </w:r>
      <w:r>
        <w:rPr>
          <w:rFonts w:eastAsiaTheme="minorEastAsia" w:cs="Times New Roman"/>
          <w:kern w:val="24"/>
          <w:szCs w:val="20"/>
          <w:lang w:val="en-US"/>
        </w:rPr>
        <w:instrText xml:space="preserve"> REF _Ref205385854 \r \h </w:instrText>
      </w:r>
      <w:r>
        <w:rPr>
          <w:rFonts w:eastAsiaTheme="minorEastAsia" w:cs="Times New Roman"/>
          <w:kern w:val="24"/>
          <w:szCs w:val="20"/>
          <w:lang w:val="en-US"/>
        </w:rPr>
      </w:r>
      <w:r>
        <w:rPr>
          <w:rFonts w:eastAsiaTheme="minorEastAsia" w:cs="Times New Roman"/>
          <w:kern w:val="24"/>
          <w:szCs w:val="20"/>
          <w:lang w:val="en-US"/>
        </w:rPr>
        <w:fldChar w:fldCharType="separate"/>
      </w:r>
      <w:r>
        <w:rPr>
          <w:rFonts w:eastAsiaTheme="minorEastAsia" w:cs="Times New Roman"/>
          <w:kern w:val="24"/>
          <w:szCs w:val="20"/>
          <w:lang w:val="en-US"/>
        </w:rPr>
        <w:t>[4]</w:t>
      </w:r>
      <w:r>
        <w:rPr>
          <w:rFonts w:eastAsiaTheme="minorEastAsia" w:cs="Times New Roman"/>
          <w:kern w:val="24"/>
          <w:szCs w:val="20"/>
          <w:lang w:val="en-US"/>
        </w:rPr>
        <w:fldChar w:fldCharType="end"/>
      </w:r>
      <w:r w:rsidRPr="007E2A74">
        <w:rPr>
          <w:rFonts w:eastAsiaTheme="minorEastAsia" w:cs="Times New Roman"/>
          <w:kern w:val="24"/>
          <w:szCs w:val="20"/>
          <w:lang w:val="en-US"/>
        </w:rPr>
        <w:t>.</w:t>
      </w:r>
      <w:r>
        <w:rPr>
          <w:rFonts w:eastAsiaTheme="minorEastAsia" w:cs="Times New Roman"/>
          <w:kern w:val="24"/>
          <w:szCs w:val="20"/>
          <w:lang w:val="en-US"/>
        </w:rPr>
        <w:t xml:space="preserve"> </w:t>
      </w:r>
      <w:r w:rsidRPr="007060AF">
        <w:t xml:space="preserve">Also, a generic framework for the AIML use cases is covered by </w:t>
      </w:r>
      <w:r>
        <w:fldChar w:fldCharType="begin"/>
      </w:r>
      <w:r>
        <w:instrText xml:space="preserve"> REF _Ref205385954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p w14:paraId="201F4437" w14:textId="5706E94B" w:rsidR="003B193C" w:rsidRDefault="002A2D8E" w:rsidP="003B193C">
      <w:pPr>
        <w:ind w:left="295"/>
        <w:jc w:val="both"/>
      </w:pPr>
      <w:r w:rsidRPr="00E47759">
        <w:t xml:space="preserve">To support </w:t>
      </w:r>
      <w:r>
        <w:t>the</w:t>
      </w:r>
      <w:r w:rsidRPr="00E47759">
        <w:t xml:space="preserve"> conformance testing</w:t>
      </w:r>
      <w:r>
        <w:t xml:space="preserve"> of 5G systems (5GS)</w:t>
      </w:r>
      <w:r w:rsidRPr="00E47759">
        <w:t xml:space="preserve">, UE special conformance test functions are required. They form a part of the core requirements and thus have a direct impact on the design of the UE. The UE special conformance test functions </w:t>
      </w:r>
      <w:r>
        <w:t xml:space="preserve">defined in TS 38.509 </w:t>
      </w:r>
      <w:r w:rsidRPr="00E47759">
        <w:t>vary depending on the conformance testing functionality they are designed to support</w:t>
      </w:r>
      <w:r>
        <w:t>.</w:t>
      </w:r>
      <w:r w:rsidR="007E2A74">
        <w:t xml:space="preserve"> </w:t>
      </w:r>
      <w:r w:rsidR="007E2A74" w:rsidRPr="007E2A74">
        <w:rPr>
          <w:rFonts w:eastAsia="Times New Roman" w:cs="Times New Roman"/>
          <w:szCs w:val="20"/>
          <w:lang w:val="en-US"/>
        </w:rPr>
        <w:t xml:space="preserve"> </w:t>
      </w:r>
    </w:p>
    <w:p w14:paraId="7598F792" w14:textId="0902237E" w:rsidR="00276246" w:rsidRPr="00455B43" w:rsidRDefault="002705BF" w:rsidP="00455B43">
      <w:pPr>
        <w:ind w:left="295"/>
        <w:jc w:val="both"/>
      </w:pPr>
      <w:r>
        <w:lastRenderedPageBreak/>
        <w:t xml:space="preserve">RAN1 has concluded the </w:t>
      </w:r>
      <w:r w:rsidR="00275B80">
        <w:t>Rel-</w:t>
      </w:r>
      <w:r w:rsidR="00AA4B72">
        <w:t xml:space="preserve">19 </w:t>
      </w:r>
      <w:r w:rsidR="00235E5C">
        <w:t>work including AIML</w:t>
      </w:r>
      <w:r w:rsidR="008D6CE4">
        <w:t xml:space="preserve"> </w:t>
      </w:r>
      <w:r w:rsidR="00235E5C">
        <w:t xml:space="preserve">PHY </w:t>
      </w:r>
      <w:r w:rsidR="005E5363">
        <w:t xml:space="preserve">WI </w:t>
      </w:r>
      <w:r w:rsidR="00AA4B72">
        <w:t>and sent a consolidated list of parameters for RAN2 to consider in the LS</w:t>
      </w:r>
      <w:r w:rsidR="006458D5">
        <w:fldChar w:fldCharType="begin"/>
      </w:r>
      <w:r w:rsidR="006458D5">
        <w:instrText xml:space="preserve"> REF _Ref205994440 \r \h </w:instrText>
      </w:r>
      <w:r w:rsidR="006458D5">
        <w:fldChar w:fldCharType="separate"/>
      </w:r>
      <w:r w:rsidR="006458D5">
        <w:t>[6]</w:t>
      </w:r>
      <w:r w:rsidR="006458D5">
        <w:fldChar w:fldCharType="end"/>
      </w:r>
      <w:r w:rsidR="00AA4B72">
        <w:t xml:space="preserve">. </w:t>
      </w:r>
      <w:r w:rsidR="00F73BF8">
        <w:t xml:space="preserve">RAN5 to keep this LS </w:t>
      </w:r>
      <w:r w:rsidR="00455B43">
        <w:t>in</w:t>
      </w:r>
      <w:r w:rsidR="00F73BF8">
        <w:t xml:space="preserve"> consideration and </w:t>
      </w:r>
      <w:r w:rsidR="00466479">
        <w:t>discuss</w:t>
      </w:r>
      <w:r w:rsidR="00045220">
        <w:t xml:space="preserve"> </w:t>
      </w:r>
      <w:r w:rsidR="00133003">
        <w:t>if UE special test function</w:t>
      </w:r>
      <w:r w:rsidR="001E429E">
        <w:t>s</w:t>
      </w:r>
      <w:r w:rsidR="00133003">
        <w:t xml:space="preserve"> </w:t>
      </w:r>
      <w:r w:rsidR="001E429E">
        <w:t xml:space="preserve">are needed for </w:t>
      </w:r>
      <w:r w:rsidR="00045220" w:rsidRPr="6A9734CB">
        <w:rPr>
          <w:rFonts w:eastAsiaTheme="minorEastAsia" w:cs="Times New Roman"/>
          <w:kern w:val="24"/>
          <w:lang w:val="en-US"/>
        </w:rPr>
        <w:t>each use case and mode separately</w:t>
      </w:r>
      <w:r w:rsidR="00045220">
        <w:rPr>
          <w:rFonts w:eastAsiaTheme="minorEastAsia" w:cs="Times New Roman"/>
          <w:kern w:val="24"/>
          <w:lang w:val="en-US"/>
        </w:rPr>
        <w:t>.</w:t>
      </w:r>
      <w:r w:rsidR="00143748">
        <w:rPr>
          <w:rFonts w:eastAsiaTheme="minorEastAsia" w:cs="Times New Roman"/>
          <w:kern w:val="24"/>
          <w:lang w:val="en-US"/>
        </w:rPr>
        <w:t xml:space="preserve"> </w:t>
      </w:r>
      <w:r w:rsidR="00A25E4A">
        <w:rPr>
          <w:rFonts w:eastAsiaTheme="minorEastAsia" w:cs="Times New Roman"/>
          <w:kern w:val="24"/>
          <w:lang w:val="en-US"/>
        </w:rPr>
        <w:t xml:space="preserve">Thus, </w:t>
      </w:r>
      <w:r w:rsidR="00A25E4A">
        <w:rPr>
          <w:rFonts w:eastAsia="Times New Roman" w:cs="Times New Roman"/>
          <w:color w:val="001135"/>
        </w:rPr>
        <w:t>h</w:t>
      </w:r>
      <w:r w:rsidR="002F119C">
        <w:rPr>
          <w:rFonts w:eastAsia="Times New Roman" w:cs="Times New Roman"/>
          <w:color w:val="001135"/>
        </w:rPr>
        <w:t xml:space="preserve">aving UE test function for </w:t>
      </w:r>
      <w:r w:rsidR="00614B95">
        <w:rPr>
          <w:rFonts w:eastAsia="Times New Roman" w:cs="Times New Roman"/>
          <w:color w:val="001135"/>
        </w:rPr>
        <w:t xml:space="preserve">each AIML use case </w:t>
      </w:r>
      <w:r w:rsidR="004B2D41">
        <w:rPr>
          <w:rFonts w:eastAsia="Times New Roman" w:cs="Times New Roman"/>
          <w:color w:val="001135"/>
        </w:rPr>
        <w:t>and mode (data collection</w:t>
      </w:r>
      <w:r w:rsidR="00D63DF7">
        <w:rPr>
          <w:rFonts w:eastAsia="Times New Roman" w:cs="Times New Roman"/>
          <w:color w:val="001135"/>
        </w:rPr>
        <w:t xml:space="preserve"> at UE side/NW assisted</w:t>
      </w:r>
      <w:r w:rsidR="004B2D41">
        <w:rPr>
          <w:rFonts w:eastAsia="Times New Roman" w:cs="Times New Roman"/>
          <w:color w:val="001135"/>
        </w:rPr>
        <w:t>, training, inference)</w:t>
      </w:r>
      <w:r w:rsidR="002F119C">
        <w:rPr>
          <w:rFonts w:eastAsia="Times New Roman" w:cs="Times New Roman"/>
          <w:color w:val="001135"/>
        </w:rPr>
        <w:t xml:space="preserve"> gives </w:t>
      </w:r>
      <w:r w:rsidR="003372B6">
        <w:rPr>
          <w:rFonts w:eastAsia="Times New Roman" w:cs="Times New Roman"/>
          <w:color w:val="001135"/>
        </w:rPr>
        <w:t xml:space="preserve">RAN5 </w:t>
      </w:r>
      <w:r w:rsidR="001F56B4">
        <w:rPr>
          <w:rFonts w:eastAsia="Times New Roman" w:cs="Times New Roman"/>
          <w:color w:val="001135"/>
        </w:rPr>
        <w:t xml:space="preserve">the flexibility to </w:t>
      </w:r>
      <w:r w:rsidR="00A25E4A">
        <w:rPr>
          <w:rFonts w:eastAsia="Times New Roman" w:cs="Times New Roman"/>
          <w:color w:val="001135"/>
        </w:rPr>
        <w:t xml:space="preserve">design test cases to ensure </w:t>
      </w:r>
      <w:r w:rsidR="001F56B4">
        <w:rPr>
          <w:rFonts w:eastAsia="Times New Roman" w:cs="Times New Roman"/>
          <w:color w:val="001135"/>
        </w:rPr>
        <w:t xml:space="preserve">each </w:t>
      </w:r>
      <w:r w:rsidR="00600E6A">
        <w:rPr>
          <w:rFonts w:eastAsia="Times New Roman" w:cs="Times New Roman"/>
          <w:color w:val="001135"/>
        </w:rPr>
        <w:t>AIML mode</w:t>
      </w:r>
      <w:r w:rsidR="00D90AFD">
        <w:rPr>
          <w:rFonts w:eastAsia="Times New Roman" w:cs="Times New Roman"/>
          <w:color w:val="001135"/>
        </w:rPr>
        <w:t xml:space="preserve"> </w:t>
      </w:r>
      <w:r w:rsidR="00C01368">
        <w:rPr>
          <w:rFonts w:eastAsia="Times New Roman" w:cs="Times New Roman"/>
          <w:color w:val="001135"/>
        </w:rPr>
        <w:t xml:space="preserve">functionality </w:t>
      </w:r>
      <w:r w:rsidR="00A25E4A">
        <w:rPr>
          <w:rFonts w:eastAsia="Times New Roman" w:cs="Times New Roman"/>
          <w:color w:val="001135"/>
        </w:rPr>
        <w:t xml:space="preserve">is tested independently, </w:t>
      </w:r>
      <w:r w:rsidR="00D90AFD">
        <w:rPr>
          <w:rFonts w:eastAsia="Times New Roman" w:cs="Times New Roman"/>
          <w:color w:val="001135"/>
        </w:rPr>
        <w:t xml:space="preserve">as highlighted in </w:t>
      </w:r>
      <w:r w:rsidR="001964CC">
        <w:rPr>
          <w:rFonts w:eastAsia="Times New Roman" w:cs="Times New Roman"/>
          <w:color w:val="001135"/>
        </w:rPr>
        <w:t xml:space="preserve">red in </w:t>
      </w:r>
      <w:r w:rsidR="00D90AFD">
        <w:rPr>
          <w:rFonts w:eastAsia="Times New Roman" w:cs="Times New Roman"/>
          <w:color w:val="001135"/>
        </w:rPr>
        <w:t>Figure 1.</w:t>
      </w:r>
    </w:p>
    <w:p w14:paraId="4025B0AD" w14:textId="32185F6F" w:rsidR="002705BF" w:rsidRDefault="00E768EA" w:rsidP="003B193C">
      <w:pPr>
        <w:ind w:left="295"/>
        <w:jc w:val="both"/>
        <w:rPr>
          <w:rFonts w:eastAsiaTheme="minorEastAsia" w:cs="Times New Roman"/>
          <w:kern w:val="24"/>
          <w:lang w:val="en-US"/>
        </w:rPr>
      </w:pPr>
      <w:r>
        <w:rPr>
          <w:rFonts w:eastAsiaTheme="minorEastAsia" w:cs="Times New Roman"/>
          <w:kern w:val="24"/>
          <w:lang w:val="en-US"/>
        </w:rPr>
        <w:t>Considering the beam management use case scenario</w:t>
      </w:r>
      <w:r w:rsidR="00A25E4A">
        <w:rPr>
          <w:rFonts w:eastAsiaTheme="minorEastAsia" w:cs="Times New Roman"/>
          <w:kern w:val="24"/>
          <w:lang w:val="en-US"/>
        </w:rPr>
        <w:t>,</w:t>
      </w:r>
      <w:r>
        <w:rPr>
          <w:rFonts w:eastAsiaTheme="minorEastAsia" w:cs="Times New Roman"/>
          <w:kern w:val="24"/>
          <w:lang w:val="en-US"/>
        </w:rPr>
        <w:t xml:space="preserve"> we have the following </w:t>
      </w:r>
      <w:r w:rsidR="00A60A72">
        <w:rPr>
          <w:rFonts w:eastAsiaTheme="minorEastAsia" w:cs="Times New Roman"/>
          <w:kern w:val="24"/>
          <w:lang w:val="en-US"/>
        </w:rPr>
        <w:t xml:space="preserve">modes to be </w:t>
      </w:r>
      <w:r w:rsidR="00FD28C0">
        <w:rPr>
          <w:rFonts w:eastAsiaTheme="minorEastAsia" w:cs="Times New Roman"/>
          <w:kern w:val="24"/>
          <w:lang w:val="en-US"/>
        </w:rPr>
        <w:t xml:space="preserve">tested as shown in </w:t>
      </w:r>
      <w:r w:rsidR="00FD28C0">
        <w:rPr>
          <w:rFonts w:eastAsiaTheme="minorEastAsia" w:cs="Times New Roman"/>
          <w:kern w:val="24"/>
          <w:lang w:val="en-US"/>
        </w:rPr>
        <w:fldChar w:fldCharType="begin"/>
      </w:r>
      <w:r w:rsidR="00FD28C0">
        <w:rPr>
          <w:rFonts w:eastAsiaTheme="minorEastAsia" w:cs="Times New Roman"/>
          <w:kern w:val="24"/>
          <w:lang w:val="en-US"/>
        </w:rPr>
        <w:instrText xml:space="preserve"> REF _Ref205994621 \h </w:instrText>
      </w:r>
      <w:r w:rsidR="00FD28C0">
        <w:rPr>
          <w:rFonts w:eastAsiaTheme="minorEastAsia" w:cs="Times New Roman"/>
          <w:kern w:val="24"/>
          <w:lang w:val="en-US"/>
        </w:rPr>
      </w:r>
      <w:r w:rsidR="00FD28C0">
        <w:rPr>
          <w:rFonts w:eastAsiaTheme="minorEastAsia" w:cs="Times New Roman"/>
          <w:kern w:val="24"/>
          <w:lang w:val="en-US"/>
        </w:rPr>
        <w:fldChar w:fldCharType="separate"/>
      </w:r>
      <w:r w:rsidR="00FD28C0" w:rsidRPr="00A36946">
        <w:rPr>
          <w:color w:val="000000" w:themeColor="text1"/>
        </w:rPr>
        <w:t xml:space="preserve">Figure </w:t>
      </w:r>
      <w:r w:rsidR="00FD28C0">
        <w:rPr>
          <w:noProof/>
          <w:color w:val="000000" w:themeColor="text1"/>
        </w:rPr>
        <w:t>1</w:t>
      </w:r>
      <w:r w:rsidR="00FD28C0">
        <w:rPr>
          <w:rFonts w:eastAsiaTheme="minorEastAsia" w:cs="Times New Roman"/>
          <w:kern w:val="24"/>
          <w:lang w:val="en-US"/>
        </w:rPr>
        <w:fldChar w:fldCharType="end"/>
      </w:r>
      <w:r w:rsidR="00A60A72">
        <w:rPr>
          <w:rFonts w:eastAsiaTheme="minorEastAsia" w:cs="Times New Roman"/>
          <w:kern w:val="24"/>
          <w:lang w:val="en-US"/>
        </w:rPr>
        <w:t xml:space="preserve">. </w:t>
      </w:r>
    </w:p>
    <w:p w14:paraId="5C36DF01" w14:textId="4E748E2B" w:rsidR="00A36946" w:rsidRDefault="008E19B5" w:rsidP="00A36946">
      <w:pPr>
        <w:keepNext/>
        <w:ind w:left="295"/>
        <w:jc w:val="both"/>
      </w:pPr>
      <w:r>
        <w:object w:dxaOrig="11970" w:dyaOrig="16060" w14:anchorId="24D53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583.75pt" o:ole="">
            <v:imagedata r:id="rId13" o:title=""/>
          </v:shape>
          <o:OLEObject Type="Embed" ProgID="Mscgen.Chart" ShapeID="_x0000_i1025" DrawAspect="Content" ObjectID="_1816764431" r:id="rId14"/>
        </w:object>
      </w:r>
    </w:p>
    <w:p w14:paraId="785FEEBB" w14:textId="0875A83D" w:rsidR="000E26D3" w:rsidRPr="00A36946" w:rsidRDefault="00A36946" w:rsidP="00A36946">
      <w:pPr>
        <w:pStyle w:val="Caption"/>
        <w:rPr>
          <w:rFonts w:eastAsiaTheme="minorEastAsia" w:cs="Times New Roman"/>
          <w:i w:val="0"/>
          <w:iCs w:val="0"/>
          <w:color w:val="000000" w:themeColor="text1"/>
          <w:kern w:val="24"/>
          <w:lang w:val="en-US"/>
        </w:rPr>
      </w:pPr>
      <w:bookmarkStart w:id="6" w:name="_Ref205994621"/>
      <w:r w:rsidRPr="00A36946">
        <w:rPr>
          <w:i w:val="0"/>
          <w:iCs w:val="0"/>
          <w:color w:val="000000" w:themeColor="text1"/>
        </w:rPr>
        <w:t xml:space="preserve">Figure </w:t>
      </w:r>
      <w:r w:rsidRPr="00A36946">
        <w:rPr>
          <w:i w:val="0"/>
          <w:iCs w:val="0"/>
          <w:color w:val="000000" w:themeColor="text1"/>
        </w:rPr>
        <w:fldChar w:fldCharType="begin"/>
      </w:r>
      <w:r w:rsidRPr="00A36946">
        <w:rPr>
          <w:i w:val="0"/>
          <w:iCs w:val="0"/>
          <w:color w:val="000000" w:themeColor="text1"/>
        </w:rPr>
        <w:instrText xml:space="preserve"> SEQ Figure \* ARABIC </w:instrText>
      </w:r>
      <w:r w:rsidRPr="00A36946">
        <w:rPr>
          <w:i w:val="0"/>
          <w:iCs w:val="0"/>
          <w:color w:val="000000" w:themeColor="text1"/>
        </w:rPr>
        <w:fldChar w:fldCharType="separate"/>
      </w:r>
      <w:r w:rsidR="00A951E3">
        <w:rPr>
          <w:i w:val="0"/>
          <w:iCs w:val="0"/>
          <w:noProof/>
          <w:color w:val="000000" w:themeColor="text1"/>
        </w:rPr>
        <w:t>1</w:t>
      </w:r>
      <w:r w:rsidRPr="00A36946">
        <w:rPr>
          <w:i w:val="0"/>
          <w:iCs w:val="0"/>
          <w:color w:val="000000" w:themeColor="text1"/>
        </w:rPr>
        <w:fldChar w:fldCharType="end"/>
      </w:r>
      <w:bookmarkEnd w:id="6"/>
      <w:r w:rsidRPr="00A36946">
        <w:rPr>
          <w:i w:val="0"/>
          <w:iCs w:val="0"/>
          <w:color w:val="000000" w:themeColor="text1"/>
        </w:rPr>
        <w:t xml:space="preserve"> OTA call flow diagram</w:t>
      </w:r>
    </w:p>
    <w:p w14:paraId="1396BE4D" w14:textId="0F16A34F" w:rsidR="00535146" w:rsidRDefault="00766269" w:rsidP="00535146">
      <w:pPr>
        <w:ind w:left="295"/>
        <w:jc w:val="both"/>
      </w:pPr>
      <w:r>
        <w:lastRenderedPageBreak/>
        <w:t xml:space="preserve">In RAN2 and other </w:t>
      </w:r>
      <w:r w:rsidR="00BD7CAA">
        <w:t>WGs, t</w:t>
      </w:r>
      <w:r w:rsidR="00321D77">
        <w:t xml:space="preserve">he discussion on </w:t>
      </w:r>
      <w:r w:rsidR="00B130CC">
        <w:t xml:space="preserve">UE-side </w:t>
      </w:r>
      <w:r w:rsidR="00FE26C0">
        <w:t xml:space="preserve">data collection </w:t>
      </w:r>
      <w:r w:rsidR="000E1AE3" w:rsidRPr="000E1AE3">
        <w:t xml:space="preserve">for </w:t>
      </w:r>
      <w:r w:rsidR="00C50078">
        <w:t xml:space="preserve">the </w:t>
      </w:r>
      <w:r w:rsidR="000E1AE3" w:rsidRPr="000E1AE3">
        <w:t>beam management</w:t>
      </w:r>
      <w:r w:rsidR="000E1AE3">
        <w:t xml:space="preserve"> </w:t>
      </w:r>
      <w:r w:rsidR="00A953E2">
        <w:t xml:space="preserve">use case </w:t>
      </w:r>
      <w:r w:rsidR="000E1AE3">
        <w:t>is still ongoing</w:t>
      </w:r>
      <w:r w:rsidR="003A546F">
        <w:t xml:space="preserve">. However, RAN5 </w:t>
      </w:r>
      <w:r w:rsidR="00A953E2">
        <w:t xml:space="preserve">shall discuss </w:t>
      </w:r>
      <w:r w:rsidR="003A546F">
        <w:t xml:space="preserve">the </w:t>
      </w:r>
      <w:r w:rsidR="00C50078">
        <w:t xml:space="preserve">AIML </w:t>
      </w:r>
      <w:r w:rsidR="003A546F">
        <w:t xml:space="preserve">inference </w:t>
      </w:r>
      <w:r w:rsidR="00C50078">
        <w:t xml:space="preserve">mode </w:t>
      </w:r>
      <w:r w:rsidR="003A546F">
        <w:t>of the AI</w:t>
      </w:r>
      <w:r w:rsidR="00535146">
        <w:t xml:space="preserve">/ML </w:t>
      </w:r>
      <w:r w:rsidR="00C50078">
        <w:t xml:space="preserve">beam management </w:t>
      </w:r>
      <w:r w:rsidR="00535146">
        <w:t>use case</w:t>
      </w:r>
      <w:r w:rsidR="00C50078">
        <w:t>.</w:t>
      </w:r>
      <w:r w:rsidR="00535146">
        <w:t xml:space="preserve"> </w:t>
      </w:r>
    </w:p>
    <w:p w14:paraId="3297BF17" w14:textId="77777777" w:rsidR="003D7EEA" w:rsidRDefault="003D7EEA" w:rsidP="00535146">
      <w:pPr>
        <w:ind w:left="295"/>
        <w:jc w:val="both"/>
      </w:pPr>
    </w:p>
    <w:p w14:paraId="71575678" w14:textId="3A50001A" w:rsidR="0025330C" w:rsidRPr="00535146" w:rsidRDefault="0025330C" w:rsidP="0025330C">
      <w:pPr>
        <w:pStyle w:val="RAN4observation0"/>
      </w:pPr>
      <w:bookmarkStart w:id="7" w:name="_Ref205982846"/>
      <w:bookmarkStart w:id="8" w:name="_Toc205994551"/>
      <w:bookmarkStart w:id="9" w:name="_Toc205994549"/>
      <w:r>
        <w:t>The e</w:t>
      </w:r>
      <w:r w:rsidRPr="004C6FCA">
        <w:t>xisting</w:t>
      </w:r>
      <w:r>
        <w:rPr>
          <w:b/>
          <w:bCs/>
        </w:rPr>
        <w:t xml:space="preserve"> </w:t>
      </w:r>
      <w:r w:rsidR="00706C12" w:rsidRPr="00E13740">
        <w:t>UE</w:t>
      </w:r>
      <w:r w:rsidR="00706C12">
        <w:rPr>
          <w:b/>
          <w:bCs/>
        </w:rPr>
        <w:t xml:space="preserve"> </w:t>
      </w:r>
      <w:r>
        <w:t>test function</w:t>
      </w:r>
      <w:r w:rsidR="00E13740">
        <w:t>s</w:t>
      </w:r>
      <w:r>
        <w:t xml:space="preserve"> </w:t>
      </w:r>
      <w:r w:rsidR="00E13740">
        <w:t>aren’t</w:t>
      </w:r>
      <w:r>
        <w:t xml:space="preserve"> sufficient to handle the Rel-19 AI/ML use cases and modes.</w:t>
      </w:r>
      <w:bookmarkEnd w:id="7"/>
      <w:bookmarkEnd w:id="8"/>
    </w:p>
    <w:p w14:paraId="573D9A5A" w14:textId="10C67B52" w:rsidR="0025330C" w:rsidRDefault="0025330C" w:rsidP="00DB5F13">
      <w:pPr>
        <w:pStyle w:val="RAN4observation0"/>
      </w:pPr>
      <w:bookmarkStart w:id="10" w:name="_Toc205994550"/>
      <w:r>
        <w:t xml:space="preserve">RAN1 has </w:t>
      </w:r>
      <w:r w:rsidR="00A25E4A">
        <w:t xml:space="preserve">completed Rel-19 work and has </w:t>
      </w:r>
      <w:r w:rsidR="008950CF">
        <w:t xml:space="preserve">sent the </w:t>
      </w:r>
      <w:r>
        <w:t xml:space="preserve">consolidated list of parameters </w:t>
      </w:r>
      <w:r w:rsidR="00A25E4A">
        <w:t xml:space="preserve">to RAN2 </w:t>
      </w:r>
      <w:r w:rsidR="008950CF">
        <w:t>to consider including</w:t>
      </w:r>
      <w:r>
        <w:t xml:space="preserve"> the </w:t>
      </w:r>
      <w:r w:rsidR="00DB5F13">
        <w:t xml:space="preserve">NR </w:t>
      </w:r>
      <w:r w:rsidR="00AF4AE8">
        <w:t xml:space="preserve">AIML </w:t>
      </w:r>
      <w:r w:rsidR="00DB5F13">
        <w:t>PHY</w:t>
      </w:r>
      <w:r>
        <w:t>.</w:t>
      </w:r>
      <w:bookmarkEnd w:id="10"/>
    </w:p>
    <w:p w14:paraId="6C0345BE" w14:textId="34742BA9" w:rsidR="00535146" w:rsidRDefault="001D6D09" w:rsidP="00535146">
      <w:pPr>
        <w:pStyle w:val="RAN4observation0"/>
      </w:pPr>
      <w:r>
        <w:t xml:space="preserve">In </w:t>
      </w:r>
      <w:r w:rsidR="00535146">
        <w:t>RAN2</w:t>
      </w:r>
      <w:r>
        <w:t>/SA</w:t>
      </w:r>
      <w:r w:rsidR="00434ED6">
        <w:t>2</w:t>
      </w:r>
      <w:r>
        <w:t>/CT1 groups</w:t>
      </w:r>
      <w:r w:rsidR="00A4649C">
        <w:t>,</w:t>
      </w:r>
      <w:r>
        <w:t xml:space="preserve"> the discussion </w:t>
      </w:r>
      <w:r w:rsidR="00100991">
        <w:t xml:space="preserve">on </w:t>
      </w:r>
      <w:r w:rsidRPr="000E1AE3">
        <w:t xml:space="preserve">UE-side </w:t>
      </w:r>
      <w:r w:rsidR="00100991">
        <w:t xml:space="preserve">data collection for the </w:t>
      </w:r>
      <w:r w:rsidRPr="000E1AE3">
        <w:t xml:space="preserve">AI/ML </w:t>
      </w:r>
      <w:r w:rsidR="00100991">
        <w:t>BM</w:t>
      </w:r>
      <w:r>
        <w:t xml:space="preserve"> </w:t>
      </w:r>
      <w:r w:rsidR="00100991">
        <w:t xml:space="preserve">use case </w:t>
      </w:r>
      <w:r>
        <w:t>is still ongoing.</w:t>
      </w:r>
      <w:bookmarkEnd w:id="9"/>
    </w:p>
    <w:p w14:paraId="5F83F470" w14:textId="77777777" w:rsidR="004C52C3" w:rsidRDefault="004C52C3" w:rsidP="004C52C3">
      <w:pPr>
        <w:pStyle w:val="RAN4proposal"/>
      </w:pPr>
      <w:bookmarkStart w:id="11" w:name="_Toc205994552"/>
      <w:r w:rsidRPr="60436F24">
        <w:t>RAN5 to further discuss a new UE special conformance test function to cater to AIML-enabled functionalities.</w:t>
      </w:r>
      <w:bookmarkEnd w:id="11"/>
    </w:p>
    <w:p w14:paraId="521489CE" w14:textId="54F3B91C" w:rsidR="00893D2E" w:rsidRPr="004C52C3" w:rsidRDefault="007402E4" w:rsidP="004C52C3">
      <w:pPr>
        <w:pStyle w:val="RAN4proposal"/>
        <w:rPr>
          <w:bCs/>
        </w:rPr>
      </w:pPr>
      <w:r w:rsidRPr="007402E4">
        <w:t xml:space="preserve">RAN5 to </w:t>
      </w:r>
      <w:r w:rsidR="00A67B1D">
        <w:t>evaluate</w:t>
      </w:r>
      <w:r w:rsidRPr="007402E4">
        <w:t xml:space="preserve"> </w:t>
      </w:r>
      <w:r w:rsidR="008950CF">
        <w:t>and</w:t>
      </w:r>
      <w:r w:rsidRPr="007402E4">
        <w:t xml:space="preserve"> </w:t>
      </w:r>
      <w:r w:rsidR="008950CF">
        <w:t xml:space="preserve">agree to </w:t>
      </w:r>
      <w:r w:rsidRPr="007402E4">
        <w:t>a</w:t>
      </w:r>
      <w:r w:rsidR="008950CF">
        <w:t>dd</w:t>
      </w:r>
      <w:r w:rsidRPr="007402E4">
        <w:t xml:space="preserve"> </w:t>
      </w:r>
      <w:r w:rsidR="008950CF">
        <w:t xml:space="preserve">the new </w:t>
      </w:r>
      <w:r w:rsidR="00706C12">
        <w:t xml:space="preserve">UE </w:t>
      </w:r>
      <w:r w:rsidRPr="007402E4">
        <w:t>test function</w:t>
      </w:r>
      <w:r w:rsidR="008950CF">
        <w:t>s</w:t>
      </w:r>
      <w:r w:rsidRPr="007402E4">
        <w:t xml:space="preserve"> for each of </w:t>
      </w:r>
      <w:r w:rsidR="00172B20">
        <w:t xml:space="preserve">the </w:t>
      </w:r>
      <w:r w:rsidRPr="007402E4">
        <w:t xml:space="preserve">AIML use </w:t>
      </w:r>
      <w:r w:rsidR="00706C12">
        <w:t>cases</w:t>
      </w:r>
      <w:r w:rsidRPr="007402E4">
        <w:t xml:space="preserve"> and </w:t>
      </w:r>
      <w:r>
        <w:t>modes</w:t>
      </w:r>
      <w:r w:rsidRPr="007402E4">
        <w:t>.</w:t>
      </w:r>
      <w:r w:rsidR="00893D2E" w:rsidRPr="008F786B">
        <w:br w:type="page"/>
      </w:r>
    </w:p>
    <w:p w14:paraId="78F79786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5"/>
    </w:p>
    <w:p w14:paraId="49E6A70F" w14:textId="29403DC5" w:rsidR="00381F95" w:rsidRDefault="002C64FF" w:rsidP="00A951E3">
      <w:r>
        <w:t xml:space="preserve">In this </w:t>
      </w:r>
      <w:r w:rsidR="00CF3A4B">
        <w:t>contribution</w:t>
      </w:r>
      <w:r>
        <w:t xml:space="preserve">, we share our views </w:t>
      </w:r>
      <w:r w:rsidR="00BF7582">
        <w:t xml:space="preserve">on </w:t>
      </w:r>
      <w:r w:rsidR="002C384E">
        <w:t>UE conformance testing framework</w:t>
      </w:r>
      <w:r w:rsidR="00BF7582">
        <w:t xml:space="preserve"> on below topics</w:t>
      </w:r>
      <w:r>
        <w:t>:</w:t>
      </w:r>
    </w:p>
    <w:p w14:paraId="24AE4C1C" w14:textId="37721AA4" w:rsidR="002C64FF" w:rsidRPr="008F786B" w:rsidRDefault="002C64FF" w:rsidP="00936159">
      <w:pPr>
        <w:pStyle w:val="ListParagraph"/>
        <w:numPr>
          <w:ilvl w:val="0"/>
          <w:numId w:val="27"/>
        </w:numPr>
      </w:pPr>
      <w:r>
        <w:t>New UE Conformance Test Function for AI/ML use cases</w:t>
      </w:r>
    </w:p>
    <w:p w14:paraId="27B4D331" w14:textId="649418E5" w:rsidR="00F85790" w:rsidRPr="008F786B" w:rsidRDefault="00381F95" w:rsidP="00936159">
      <w:r w:rsidRPr="008F786B">
        <w:t>T</w:t>
      </w:r>
      <w:r w:rsidR="005B4801" w:rsidRPr="008F786B">
        <w:t xml:space="preserve">he following </w:t>
      </w:r>
      <w:r w:rsidR="004D35C2">
        <w:t>o</w:t>
      </w:r>
      <w:r w:rsidR="005B4801" w:rsidRPr="008F786B">
        <w:t xml:space="preserve">bservations </w:t>
      </w:r>
      <w:r w:rsidR="008B0961" w:rsidRPr="008F786B">
        <w:t>and</w:t>
      </w:r>
      <w:r w:rsidR="005B4801" w:rsidRPr="008F786B">
        <w:t xml:space="preserve"> </w:t>
      </w:r>
      <w:r w:rsidR="004D35C2">
        <w:t>p</w:t>
      </w:r>
      <w:r w:rsidR="005B4801" w:rsidRPr="008F786B">
        <w:t>roposals were made:</w:t>
      </w:r>
    </w:p>
    <w:p w14:paraId="3B5FA44F" w14:textId="5FB3F483" w:rsidR="00D3077E" w:rsidRPr="006B2AAA" w:rsidRDefault="00A4355E" w:rsidP="006B2AAA">
      <w:pPr>
        <w:pStyle w:val="RAN4observation0"/>
        <w:numPr>
          <w:ilvl w:val="0"/>
          <w:numId w:val="0"/>
        </w:numPr>
      </w:pPr>
      <w:r w:rsidRPr="008F786B">
        <w:rPr>
          <w:b/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b/>
          <w:i/>
          <w:iCs/>
          <w:u w:val="single"/>
        </w:rPr>
        <w:fldChar w:fldCharType="separate"/>
      </w:r>
      <w:hyperlink w:anchor="_Toc205994549" w:history="1">
        <w:r w:rsidR="00D3077E" w:rsidRPr="00FC3B0C">
          <w:rPr>
            <w:rStyle w:val="Hyperlink"/>
            <w:b/>
            <w:noProof/>
          </w:rPr>
          <w:t>Observation 1:</w:t>
        </w:r>
        <w:r w:rsidR="00D3077E" w:rsidRPr="00FC3B0C">
          <w:rPr>
            <w:rStyle w:val="Hyperlink"/>
            <w:noProof/>
          </w:rPr>
          <w:t xml:space="preserve"> </w:t>
        </w:r>
      </w:hyperlink>
      <w:r w:rsidR="00B65B40">
        <w:t>The e</w:t>
      </w:r>
      <w:r w:rsidR="00B65B40" w:rsidRPr="004C6FCA">
        <w:t>xisting</w:t>
      </w:r>
      <w:r w:rsidR="00B65B40">
        <w:rPr>
          <w:b/>
          <w:bCs/>
        </w:rPr>
        <w:t xml:space="preserve"> </w:t>
      </w:r>
      <w:r w:rsidR="00B65B40" w:rsidRPr="00E13740">
        <w:t>UE</w:t>
      </w:r>
      <w:r w:rsidR="00B65B40">
        <w:rPr>
          <w:b/>
          <w:bCs/>
        </w:rPr>
        <w:t xml:space="preserve"> </w:t>
      </w:r>
      <w:r w:rsidR="00B65B40">
        <w:t>test functions aren’t sufficient to handle the Rel-19 AI/ML use cases and modes.</w:t>
      </w:r>
    </w:p>
    <w:p w14:paraId="5F2F3A59" w14:textId="5E59BC93" w:rsidR="00D3077E" w:rsidRDefault="00D3077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05994550" w:history="1">
        <w:r w:rsidRPr="00FC3B0C">
          <w:rPr>
            <w:rStyle w:val="Hyperlink"/>
            <w:b/>
            <w:noProof/>
          </w:rPr>
          <w:t>Observation 2:</w:t>
        </w:r>
        <w:r w:rsidRPr="00FC3B0C">
          <w:rPr>
            <w:rStyle w:val="Hyperlink"/>
            <w:noProof/>
          </w:rPr>
          <w:t xml:space="preserve"> RAN1 has consolidated the list of parameters sent in LS [6] for t</w:t>
        </w:r>
        <w:r w:rsidR="00C76250">
          <w:rPr>
            <w:rStyle w:val="Hyperlink"/>
            <w:noProof/>
          </w:rPr>
          <w:t xml:space="preserve">he </w:t>
        </w:r>
        <w:r w:rsidRPr="00FC3B0C">
          <w:rPr>
            <w:rStyle w:val="Hyperlink"/>
            <w:noProof/>
          </w:rPr>
          <w:t>NR</w:t>
        </w:r>
        <w:r w:rsidR="00C76250">
          <w:rPr>
            <w:rStyle w:val="Hyperlink"/>
            <w:noProof/>
          </w:rPr>
          <w:t xml:space="preserve"> AIML</w:t>
        </w:r>
        <w:r w:rsidRPr="00FC3B0C">
          <w:rPr>
            <w:rStyle w:val="Hyperlink"/>
            <w:noProof/>
          </w:rPr>
          <w:t xml:space="preserve"> </w:t>
        </w:r>
        <w:r w:rsidR="00C76250">
          <w:rPr>
            <w:rStyle w:val="Hyperlink"/>
            <w:noProof/>
          </w:rPr>
          <w:t>PHY.</w:t>
        </w:r>
      </w:hyperlink>
    </w:p>
    <w:p w14:paraId="1A9E5396" w14:textId="6607A68F" w:rsidR="00C76250" w:rsidRDefault="00D3077E" w:rsidP="00C76250">
      <w:pPr>
        <w:pStyle w:val="RAN4observation0"/>
        <w:numPr>
          <w:ilvl w:val="0"/>
          <w:numId w:val="0"/>
        </w:numPr>
      </w:pPr>
      <w:hyperlink w:anchor="_Toc205994551" w:history="1">
        <w:r w:rsidRPr="00FC3B0C">
          <w:rPr>
            <w:rStyle w:val="Hyperlink"/>
            <w:b/>
            <w:noProof/>
          </w:rPr>
          <w:t>Observation 3:</w:t>
        </w:r>
        <w:r w:rsidRPr="00FC3B0C">
          <w:rPr>
            <w:rStyle w:val="Hyperlink"/>
            <w:noProof/>
          </w:rPr>
          <w:t xml:space="preserve"> </w:t>
        </w:r>
      </w:hyperlink>
      <w:r w:rsidR="00C76250">
        <w:t xml:space="preserve">In RAN2/SA2/CT1 groups, the discussion on </w:t>
      </w:r>
      <w:r w:rsidR="00C76250" w:rsidRPr="000E1AE3">
        <w:t xml:space="preserve">UE-side </w:t>
      </w:r>
      <w:r w:rsidR="00C76250">
        <w:t xml:space="preserve">data collection for the </w:t>
      </w:r>
      <w:r w:rsidR="00C76250" w:rsidRPr="000E1AE3">
        <w:t xml:space="preserve">AI/ML </w:t>
      </w:r>
      <w:r w:rsidR="00C76250">
        <w:t>BM use case is still ongoing.</w:t>
      </w:r>
    </w:p>
    <w:p w14:paraId="3718FE19" w14:textId="3FB11B5B" w:rsidR="00D3077E" w:rsidRDefault="00D3077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5994552" w:history="1">
        <w:r w:rsidRPr="00FC3B0C">
          <w:rPr>
            <w:rStyle w:val="Hyperlink"/>
            <w:noProof/>
          </w:rPr>
          <w:t>Proposal 1: RAN5 to further discuss a new UE special conformance test function to cater to AIML-enabled functionalities.</w:t>
        </w:r>
      </w:hyperlink>
    </w:p>
    <w:p w14:paraId="54D8C6B8" w14:textId="0D3F6E22" w:rsidR="00D3077E" w:rsidRDefault="00D3077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5994553" w:history="1">
        <w:r w:rsidRPr="00FC3B0C">
          <w:rPr>
            <w:rStyle w:val="Hyperlink"/>
            <w:bCs/>
            <w:noProof/>
          </w:rPr>
          <w:t>Proposal 2:</w:t>
        </w:r>
        <w:r w:rsidRPr="00FC3B0C">
          <w:rPr>
            <w:rStyle w:val="Hyperlink"/>
            <w:noProof/>
          </w:rPr>
          <w:t xml:space="preserve"> </w:t>
        </w:r>
        <w:r w:rsidR="00706C12" w:rsidRPr="007402E4">
          <w:t xml:space="preserve">RAN5 to </w:t>
        </w:r>
        <w:r w:rsidR="00706C12">
          <w:t>evaluate</w:t>
        </w:r>
        <w:r w:rsidR="00706C12" w:rsidRPr="007402E4">
          <w:t xml:space="preserve"> </w:t>
        </w:r>
        <w:r w:rsidR="008950CF">
          <w:t>and agree to add</w:t>
        </w:r>
        <w:r w:rsidR="00706C12" w:rsidRPr="007402E4">
          <w:t xml:space="preserve"> </w:t>
        </w:r>
        <w:r w:rsidR="008950CF">
          <w:t xml:space="preserve">new </w:t>
        </w:r>
        <w:r w:rsidR="00706C12">
          <w:t xml:space="preserve">UE </w:t>
        </w:r>
        <w:r w:rsidR="00706C12" w:rsidRPr="007402E4">
          <w:t>test function</w:t>
        </w:r>
        <w:r w:rsidR="008950CF">
          <w:t>s</w:t>
        </w:r>
        <w:r w:rsidR="00706C12" w:rsidRPr="007402E4">
          <w:t xml:space="preserve"> for each of </w:t>
        </w:r>
        <w:r w:rsidR="00706C12">
          <w:t xml:space="preserve">the </w:t>
        </w:r>
        <w:r w:rsidR="00706C12" w:rsidRPr="007402E4">
          <w:t xml:space="preserve">AIML use </w:t>
        </w:r>
        <w:r w:rsidR="00706C12">
          <w:t>cases</w:t>
        </w:r>
        <w:r w:rsidR="00706C12" w:rsidRPr="007402E4">
          <w:t xml:space="preserve"> and </w:t>
        </w:r>
        <w:r w:rsidR="00706C12">
          <w:t>modes</w:t>
        </w:r>
        <w:r w:rsidR="00706C12" w:rsidRPr="007402E4">
          <w:t>.</w:t>
        </w:r>
      </w:hyperlink>
    </w:p>
    <w:p w14:paraId="5044D89C" w14:textId="1B4C5F2E" w:rsidR="001C123D" w:rsidRPr="001C123D" w:rsidRDefault="00A4355E" w:rsidP="001F4EF4">
      <w:pPr>
        <w:rPr>
          <w:b/>
          <w:bCs/>
        </w:rPr>
      </w:pPr>
      <w:r w:rsidRPr="008F786B">
        <w:fldChar w:fldCharType="end"/>
      </w:r>
      <w:bookmarkStart w:id="12" w:name="_Toc116995849"/>
    </w:p>
    <w:p w14:paraId="7D0AA71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12"/>
    </w:p>
    <w:p w14:paraId="2B69B207" w14:textId="77777777" w:rsidR="00581618" w:rsidRPr="008F786B" w:rsidRDefault="00581618" w:rsidP="00E82B94">
      <w:pPr>
        <w:pStyle w:val="ListParagraph"/>
        <w:ind w:right="-22"/>
      </w:pPr>
      <w:bookmarkStart w:id="13" w:name="_Ref114500673"/>
      <w:bookmarkEnd w:id="13"/>
    </w:p>
    <w:p w14:paraId="5B1D2808" w14:textId="77777777" w:rsidR="001B3A73" w:rsidRDefault="001B3A73" w:rsidP="001B3A73">
      <w:pPr>
        <w:pStyle w:val="ListParagraph"/>
        <w:numPr>
          <w:ilvl w:val="0"/>
          <w:numId w:val="21"/>
        </w:numPr>
      </w:pPr>
      <w:bookmarkStart w:id="14" w:name="WF_112bis"/>
      <w:r>
        <w:t>R5-247681, AIML_RAN5_WayFoward, Orlando, USA, November 18-22, 2024.</w:t>
      </w:r>
    </w:p>
    <w:p w14:paraId="0895ACBA" w14:textId="77777777" w:rsidR="001B3A73" w:rsidRPr="008F786B" w:rsidRDefault="001B3A73" w:rsidP="001B3A73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15" w:name="_Ref189855929"/>
      <w:bookmarkStart w:id="16" w:name="_Ref189854380"/>
      <w:r>
        <w:rPr>
          <w:lang w:val="en-US"/>
        </w:rPr>
        <w:t>RP-250308, “Revised SID: Study on Artificial Intelligence (AI)/Machine Learning (ML) for NR air interface Phase 2”, Qualcomm, RAN#107, March 12-14, 2025, Incheon, South Korea</w:t>
      </w:r>
      <w:r>
        <w:t>.</w:t>
      </w:r>
      <w:bookmarkEnd w:id="15"/>
      <w:bookmarkEnd w:id="16"/>
    </w:p>
    <w:p w14:paraId="7F5F2DA6" w14:textId="77777777" w:rsidR="00AC7AE3" w:rsidRDefault="00AC7AE3" w:rsidP="00AC7AE3">
      <w:pPr>
        <w:pStyle w:val="ListParagraph"/>
        <w:numPr>
          <w:ilvl w:val="0"/>
          <w:numId w:val="21"/>
        </w:numPr>
        <w:ind w:right="-22"/>
      </w:pPr>
      <w:bookmarkStart w:id="17" w:name="_Ref189822513"/>
      <w:bookmarkStart w:id="18" w:name="_Ref194019896"/>
      <w:bookmarkStart w:id="19" w:name="WF_111"/>
      <w:bookmarkStart w:id="20" w:name="_Ref178947793"/>
      <w:bookmarkEnd w:id="14"/>
      <w:r w:rsidRPr="00D06158">
        <w:t>R</w:t>
      </w:r>
      <w:r>
        <w:t>P-</w:t>
      </w:r>
      <w:bookmarkEnd w:id="17"/>
      <w:r>
        <w:t>250792, “</w:t>
      </w:r>
      <w:r w:rsidRPr="006251CA">
        <w:t>Revised WID: Artificial Intelligence (AI)/Machine Learning (ML) for NR Air Interface</w:t>
      </w:r>
      <w:r>
        <w:t xml:space="preserve">”, </w:t>
      </w:r>
      <w:r w:rsidRPr="00D06158">
        <w:t>Qualcomm Incorporated, RAN#1</w:t>
      </w:r>
      <w:r>
        <w:t>07</w:t>
      </w:r>
      <w:r w:rsidRPr="00D06158">
        <w:t xml:space="preserve"> meeting, </w:t>
      </w:r>
      <w:r>
        <w:t>12</w:t>
      </w:r>
      <w:r w:rsidRPr="00D06158">
        <w:t xml:space="preserve"> – </w:t>
      </w:r>
      <w:r>
        <w:t>14</w:t>
      </w:r>
      <w:r w:rsidRPr="00D06158">
        <w:t xml:space="preserve"> </w:t>
      </w:r>
      <w:r>
        <w:t>March</w:t>
      </w:r>
      <w:r w:rsidRPr="00D06158">
        <w:t xml:space="preserve"> 202</w:t>
      </w:r>
      <w:r>
        <w:t>5</w:t>
      </w:r>
      <w:r w:rsidRPr="00D06158">
        <w:t xml:space="preserve">, </w:t>
      </w:r>
      <w:r>
        <w:t>Incheon, S. Korea</w:t>
      </w:r>
      <w:r w:rsidRPr="00D06158">
        <w:t>.</w:t>
      </w:r>
      <w:bookmarkEnd w:id="18"/>
    </w:p>
    <w:p w14:paraId="183DE16B" w14:textId="45100C7D" w:rsidR="005D0960" w:rsidRPr="009F7E22" w:rsidRDefault="00213535" w:rsidP="005D0960">
      <w:pPr>
        <w:pStyle w:val="ListParagraph"/>
        <w:numPr>
          <w:ilvl w:val="0"/>
          <w:numId w:val="21"/>
        </w:numPr>
        <w:ind w:right="-22"/>
      </w:pPr>
      <w:bookmarkStart w:id="21" w:name="_Ref205385854"/>
      <w:bookmarkEnd w:id="19"/>
      <w:bookmarkEnd w:id="20"/>
      <w:r w:rsidRPr="007E2A74">
        <w:rPr>
          <w:rFonts w:eastAsiaTheme="minorEastAsia" w:cs="Times New Roman"/>
          <w:kern w:val="24"/>
          <w:szCs w:val="20"/>
          <w:lang w:val="en-US"/>
        </w:rPr>
        <w:t>R5-247151</w:t>
      </w:r>
      <w:r>
        <w:rPr>
          <w:rFonts w:eastAsiaTheme="minorEastAsia" w:cs="Times New Roman"/>
          <w:kern w:val="24"/>
          <w:szCs w:val="20"/>
          <w:lang w:val="en-US"/>
        </w:rPr>
        <w:t>,</w:t>
      </w:r>
      <w:r w:rsidR="0059672D">
        <w:rPr>
          <w:rFonts w:eastAsiaTheme="minorEastAsia" w:cs="Times New Roman"/>
          <w:kern w:val="24"/>
          <w:szCs w:val="20"/>
          <w:lang w:val="en-US"/>
        </w:rPr>
        <w:t xml:space="preserve"> </w:t>
      </w:r>
      <w:r w:rsidR="005D0960" w:rsidRPr="005D0960">
        <w:rPr>
          <w:rFonts w:eastAsiaTheme="minorEastAsia" w:cs="Times New Roman"/>
          <w:kern w:val="24"/>
          <w:szCs w:val="20"/>
        </w:rPr>
        <w:t>AIML performance use cases</w:t>
      </w:r>
      <w:r w:rsidR="005D0960">
        <w:rPr>
          <w:rFonts w:eastAsiaTheme="minorEastAsia" w:cs="Times New Roman"/>
          <w:kern w:val="24"/>
          <w:szCs w:val="20"/>
        </w:rPr>
        <w:t xml:space="preserve">, </w:t>
      </w:r>
      <w:r w:rsidR="005D0960">
        <w:t>Qualcomm</w:t>
      </w:r>
      <w:r w:rsidR="005D0960" w:rsidRPr="009F7E22">
        <w:t>, RAN</w:t>
      </w:r>
      <w:r w:rsidR="005D0960">
        <w:t>5</w:t>
      </w:r>
      <w:r w:rsidR="005D0960" w:rsidRPr="009F7E22">
        <w:t>#1</w:t>
      </w:r>
      <w:r w:rsidR="005D0960">
        <w:t>05</w:t>
      </w:r>
      <w:r w:rsidR="005D0960" w:rsidRPr="009F7E22">
        <w:t xml:space="preserve">, </w:t>
      </w:r>
      <w:r w:rsidR="005D0960">
        <w:t>Orlando</w:t>
      </w:r>
      <w:r w:rsidR="005D0960" w:rsidRPr="003E243E">
        <w:t xml:space="preserve">, </w:t>
      </w:r>
      <w:r w:rsidR="00AE7900">
        <w:t>USA</w:t>
      </w:r>
      <w:r w:rsidR="005D0960" w:rsidRPr="003E243E">
        <w:t xml:space="preserve">, </w:t>
      </w:r>
      <w:r w:rsidR="00AE7900">
        <w:t>November</w:t>
      </w:r>
      <w:r w:rsidR="005D0960" w:rsidRPr="003E243E">
        <w:t xml:space="preserve"> </w:t>
      </w:r>
      <w:r w:rsidR="00AE7900">
        <w:t>18</w:t>
      </w:r>
      <w:r w:rsidR="005D0960" w:rsidRPr="003E243E">
        <w:t>-</w:t>
      </w:r>
      <w:r w:rsidR="00AE7900">
        <w:t>2</w:t>
      </w:r>
      <w:r w:rsidR="005D0960" w:rsidRPr="003E243E">
        <w:t>2, 2024</w:t>
      </w:r>
      <w:r w:rsidR="005D0960" w:rsidRPr="009F7E22">
        <w:t>.</w:t>
      </w:r>
      <w:bookmarkEnd w:id="21"/>
    </w:p>
    <w:p w14:paraId="2E5E8104" w14:textId="7B487AEE" w:rsidR="00213535" w:rsidRDefault="0018617F" w:rsidP="000E70E7">
      <w:pPr>
        <w:pStyle w:val="ListParagraph"/>
        <w:numPr>
          <w:ilvl w:val="0"/>
          <w:numId w:val="21"/>
        </w:numPr>
      </w:pPr>
      <w:bookmarkStart w:id="22" w:name="_Ref205385954"/>
      <w:r w:rsidRPr="00B912E4">
        <w:t>R5-246542</w:t>
      </w:r>
      <w:r>
        <w:t xml:space="preserve">, </w:t>
      </w:r>
      <w:r w:rsidRPr="0018617F">
        <w:t>AI ML Conformance Call flow</w:t>
      </w:r>
      <w:r>
        <w:rPr>
          <w:rFonts w:eastAsiaTheme="minorEastAsia" w:cs="Times New Roman"/>
          <w:kern w:val="24"/>
          <w:szCs w:val="20"/>
        </w:rPr>
        <w:t xml:space="preserve">, </w:t>
      </w:r>
      <w:r>
        <w:t>Qualcomm</w:t>
      </w:r>
      <w:r w:rsidRPr="009F7E22">
        <w:t>, RAN</w:t>
      </w:r>
      <w:r>
        <w:t>5</w:t>
      </w:r>
      <w:r w:rsidRPr="009F7E22">
        <w:t>#1</w:t>
      </w:r>
      <w:r>
        <w:t>05</w:t>
      </w:r>
      <w:r w:rsidRPr="009F7E22">
        <w:t xml:space="preserve">, </w:t>
      </w:r>
      <w:r>
        <w:t>Orlando</w:t>
      </w:r>
      <w:r w:rsidRPr="003E243E">
        <w:t xml:space="preserve">, </w:t>
      </w:r>
      <w:r>
        <w:t>USA</w:t>
      </w:r>
      <w:r w:rsidRPr="003E243E">
        <w:t xml:space="preserve">, </w:t>
      </w:r>
      <w:r>
        <w:t>November</w:t>
      </w:r>
      <w:r w:rsidRPr="003E243E">
        <w:t xml:space="preserve"> </w:t>
      </w:r>
      <w:r>
        <w:t>18</w:t>
      </w:r>
      <w:r w:rsidRPr="003E243E">
        <w:t>-</w:t>
      </w:r>
      <w:r>
        <w:t>2</w:t>
      </w:r>
      <w:r w:rsidRPr="003E243E">
        <w:t>2, 2024</w:t>
      </w:r>
      <w:r>
        <w:t>.</w:t>
      </w:r>
      <w:bookmarkEnd w:id="22"/>
    </w:p>
    <w:p w14:paraId="11033A84" w14:textId="59D054F2" w:rsidR="005F6D04" w:rsidRDefault="0068628D" w:rsidP="000E70E7">
      <w:pPr>
        <w:pStyle w:val="ListParagraph"/>
        <w:numPr>
          <w:ilvl w:val="0"/>
          <w:numId w:val="21"/>
        </w:numPr>
      </w:pPr>
      <w:bookmarkStart w:id="23" w:name="_Ref205994440"/>
      <w:r w:rsidRPr="0068628D">
        <w:t>R1-2503243</w:t>
      </w:r>
      <w:r>
        <w:t xml:space="preserve">, </w:t>
      </w:r>
      <w:r w:rsidR="005F6D04" w:rsidRPr="005F6D04">
        <w:t>Consolidated Rel-19 higher layers parameters list Post RAN1#121</w:t>
      </w:r>
      <w:r>
        <w:t xml:space="preserve">, RAN1#121, </w:t>
      </w:r>
      <w:r w:rsidR="00067669">
        <w:t>Ma</w:t>
      </w:r>
      <w:r w:rsidR="00C17AC3">
        <w:t>lta, MT, May 19-23,2025.</w:t>
      </w:r>
      <w:bookmarkEnd w:id="23"/>
    </w:p>
    <w:sectPr w:rsidR="005F6D04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3D8D0" w14:textId="77777777" w:rsidR="00C3073F" w:rsidRDefault="00C3073F" w:rsidP="00001C9B">
      <w:pPr>
        <w:spacing w:after="0" w:line="240" w:lineRule="auto"/>
      </w:pPr>
      <w:r>
        <w:separator/>
      </w:r>
    </w:p>
  </w:endnote>
  <w:endnote w:type="continuationSeparator" w:id="0">
    <w:p w14:paraId="533B53EF" w14:textId="77777777" w:rsidR="00C3073F" w:rsidRDefault="00C3073F" w:rsidP="00001C9B">
      <w:pPr>
        <w:spacing w:after="0" w:line="240" w:lineRule="auto"/>
      </w:pPr>
      <w:r>
        <w:continuationSeparator/>
      </w:r>
    </w:p>
  </w:endnote>
  <w:endnote w:type="continuationNotice" w:id="1">
    <w:p w14:paraId="49CB42D5" w14:textId="77777777" w:rsidR="00C3073F" w:rsidRDefault="00C307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C8259" w14:textId="77777777" w:rsidR="00C3073F" w:rsidRDefault="00C3073F" w:rsidP="00001C9B">
      <w:pPr>
        <w:spacing w:after="0" w:line="240" w:lineRule="auto"/>
      </w:pPr>
      <w:r>
        <w:separator/>
      </w:r>
    </w:p>
  </w:footnote>
  <w:footnote w:type="continuationSeparator" w:id="0">
    <w:p w14:paraId="66B01C56" w14:textId="77777777" w:rsidR="00C3073F" w:rsidRDefault="00C3073F" w:rsidP="00001C9B">
      <w:pPr>
        <w:spacing w:after="0" w:line="240" w:lineRule="auto"/>
      </w:pPr>
      <w:r>
        <w:continuationSeparator/>
      </w:r>
    </w:p>
  </w:footnote>
  <w:footnote w:type="continuationNotice" w:id="1">
    <w:p w14:paraId="5346444D" w14:textId="77777777" w:rsidR="00C3073F" w:rsidRDefault="00C307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9447D"/>
    <w:multiLevelType w:val="hybridMultilevel"/>
    <w:tmpl w:val="4EC8C8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05498"/>
    <w:multiLevelType w:val="hybridMultilevel"/>
    <w:tmpl w:val="B0E007F8"/>
    <w:lvl w:ilvl="0" w:tplc="8D94F252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CF09A6"/>
    <w:multiLevelType w:val="hybridMultilevel"/>
    <w:tmpl w:val="967C7780"/>
    <w:lvl w:ilvl="0" w:tplc="06E00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C43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29B1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22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8B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21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6D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00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8C2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43C3E"/>
    <w:multiLevelType w:val="hybridMultilevel"/>
    <w:tmpl w:val="BB98570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20037"/>
    <w:multiLevelType w:val="hybridMultilevel"/>
    <w:tmpl w:val="EAAE96A0"/>
    <w:lvl w:ilvl="0" w:tplc="F1C6DC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CCD90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A3B4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722C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78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25CF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285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4CF4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78C7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62F41"/>
    <w:multiLevelType w:val="hybridMultilevel"/>
    <w:tmpl w:val="FA02D26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4A6B305D"/>
    <w:multiLevelType w:val="hybridMultilevel"/>
    <w:tmpl w:val="71C40B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74CE7"/>
    <w:multiLevelType w:val="hybridMultilevel"/>
    <w:tmpl w:val="49EE8B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61FE7"/>
    <w:multiLevelType w:val="hybridMultilevel"/>
    <w:tmpl w:val="23AA85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CD58DE"/>
    <w:multiLevelType w:val="hybridMultilevel"/>
    <w:tmpl w:val="4EC8C8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9013C"/>
    <w:multiLevelType w:val="hybridMultilevel"/>
    <w:tmpl w:val="A45605B2"/>
    <w:lvl w:ilvl="0" w:tplc="E4788AE2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B54223B0">
      <w:start w:val="1"/>
      <w:numFmt w:val="lowerLetter"/>
      <w:lvlText w:val="%2."/>
      <w:lvlJc w:val="left"/>
      <w:pPr>
        <w:ind w:left="1440" w:hanging="360"/>
      </w:pPr>
    </w:lvl>
    <w:lvl w:ilvl="2" w:tplc="9918B0A4">
      <w:start w:val="1"/>
      <w:numFmt w:val="lowerRoman"/>
      <w:lvlText w:val="%3."/>
      <w:lvlJc w:val="right"/>
      <w:pPr>
        <w:ind w:left="2160" w:hanging="180"/>
      </w:pPr>
    </w:lvl>
    <w:lvl w:ilvl="3" w:tplc="288E3810">
      <w:start w:val="1"/>
      <w:numFmt w:val="decimal"/>
      <w:lvlText w:val="%4."/>
      <w:lvlJc w:val="left"/>
      <w:pPr>
        <w:ind w:left="2880" w:hanging="360"/>
      </w:pPr>
    </w:lvl>
    <w:lvl w:ilvl="4" w:tplc="42DC5784">
      <w:start w:val="1"/>
      <w:numFmt w:val="lowerLetter"/>
      <w:lvlText w:val="%5."/>
      <w:lvlJc w:val="left"/>
      <w:pPr>
        <w:ind w:left="3600" w:hanging="360"/>
      </w:pPr>
    </w:lvl>
    <w:lvl w:ilvl="5" w:tplc="E4C0363A">
      <w:start w:val="1"/>
      <w:numFmt w:val="lowerRoman"/>
      <w:lvlText w:val="%6."/>
      <w:lvlJc w:val="right"/>
      <w:pPr>
        <w:ind w:left="4320" w:hanging="180"/>
      </w:pPr>
    </w:lvl>
    <w:lvl w:ilvl="6" w:tplc="ACC699D6">
      <w:start w:val="1"/>
      <w:numFmt w:val="decimal"/>
      <w:lvlText w:val="%7."/>
      <w:lvlJc w:val="left"/>
      <w:pPr>
        <w:ind w:left="5040" w:hanging="360"/>
      </w:pPr>
    </w:lvl>
    <w:lvl w:ilvl="7" w:tplc="38B02206">
      <w:start w:val="1"/>
      <w:numFmt w:val="lowerLetter"/>
      <w:lvlText w:val="%8."/>
      <w:lvlJc w:val="left"/>
      <w:pPr>
        <w:ind w:left="5760" w:hanging="360"/>
      </w:pPr>
    </w:lvl>
    <w:lvl w:ilvl="8" w:tplc="94621FA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353E15"/>
    <w:multiLevelType w:val="hybridMultilevel"/>
    <w:tmpl w:val="B7269FE0"/>
    <w:lvl w:ilvl="0" w:tplc="F54881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8657D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D04B8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B637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40B5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60D3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D48F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0863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967E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86C56"/>
    <w:multiLevelType w:val="hybridMultilevel"/>
    <w:tmpl w:val="71C40B60"/>
    <w:lvl w:ilvl="0" w:tplc="407E6C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23095"/>
    <w:multiLevelType w:val="hybridMultilevel"/>
    <w:tmpl w:val="FFFFFFFF"/>
    <w:lvl w:ilvl="0" w:tplc="DC16BB24">
      <w:start w:val="1"/>
      <w:numFmt w:val="decimal"/>
      <w:lvlText w:val="%1."/>
      <w:lvlJc w:val="left"/>
      <w:pPr>
        <w:ind w:left="720" w:hanging="360"/>
      </w:pPr>
    </w:lvl>
    <w:lvl w:ilvl="1" w:tplc="F642C7F6">
      <w:start w:val="1"/>
      <w:numFmt w:val="lowerLetter"/>
      <w:lvlText w:val="%2."/>
      <w:lvlJc w:val="left"/>
      <w:pPr>
        <w:ind w:left="1440" w:hanging="360"/>
      </w:pPr>
    </w:lvl>
    <w:lvl w:ilvl="2" w:tplc="A340488E">
      <w:start w:val="1"/>
      <w:numFmt w:val="lowerRoman"/>
      <w:lvlText w:val="%3."/>
      <w:lvlJc w:val="right"/>
      <w:pPr>
        <w:ind w:left="2160" w:hanging="180"/>
      </w:pPr>
    </w:lvl>
    <w:lvl w:ilvl="3" w:tplc="C5946E2C">
      <w:start w:val="1"/>
      <w:numFmt w:val="decimal"/>
      <w:lvlText w:val="%4."/>
      <w:lvlJc w:val="left"/>
      <w:pPr>
        <w:ind w:left="2880" w:hanging="360"/>
      </w:pPr>
    </w:lvl>
    <w:lvl w:ilvl="4" w:tplc="1A186900">
      <w:start w:val="1"/>
      <w:numFmt w:val="lowerLetter"/>
      <w:lvlText w:val="%5."/>
      <w:lvlJc w:val="left"/>
      <w:pPr>
        <w:ind w:left="3600" w:hanging="360"/>
      </w:pPr>
    </w:lvl>
    <w:lvl w:ilvl="5" w:tplc="92D686C8">
      <w:start w:val="1"/>
      <w:numFmt w:val="lowerRoman"/>
      <w:lvlText w:val="%6."/>
      <w:lvlJc w:val="right"/>
      <w:pPr>
        <w:ind w:left="4320" w:hanging="180"/>
      </w:pPr>
    </w:lvl>
    <w:lvl w:ilvl="6" w:tplc="49CC8232">
      <w:start w:val="1"/>
      <w:numFmt w:val="decimal"/>
      <w:lvlText w:val="%7."/>
      <w:lvlJc w:val="left"/>
      <w:pPr>
        <w:ind w:left="5040" w:hanging="360"/>
      </w:pPr>
    </w:lvl>
    <w:lvl w:ilvl="7" w:tplc="244CC66C">
      <w:start w:val="1"/>
      <w:numFmt w:val="lowerLetter"/>
      <w:lvlText w:val="%8."/>
      <w:lvlJc w:val="left"/>
      <w:pPr>
        <w:ind w:left="5760" w:hanging="360"/>
      </w:pPr>
    </w:lvl>
    <w:lvl w:ilvl="8" w:tplc="927E814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72F2F"/>
    <w:multiLevelType w:val="hybridMultilevel"/>
    <w:tmpl w:val="D8A61740"/>
    <w:lvl w:ilvl="0" w:tplc="6E74E4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A094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00617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1C45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56CE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3C2C0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836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563F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87C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1"/>
  </w:num>
  <w:num w:numId="3" w16cid:durableId="1792749823">
    <w:abstractNumId w:val="19"/>
  </w:num>
  <w:num w:numId="4" w16cid:durableId="517735681">
    <w:abstractNumId w:val="9"/>
  </w:num>
  <w:num w:numId="5" w16cid:durableId="1142041724">
    <w:abstractNumId w:val="29"/>
  </w:num>
  <w:num w:numId="6" w16cid:durableId="80681869">
    <w:abstractNumId w:val="15"/>
  </w:num>
  <w:num w:numId="7" w16cid:durableId="1566528953">
    <w:abstractNumId w:val="18"/>
  </w:num>
  <w:num w:numId="8" w16cid:durableId="809788981">
    <w:abstractNumId w:val="18"/>
    <w:lvlOverride w:ilvl="0">
      <w:startOverride w:val="1"/>
    </w:lvlOverride>
  </w:num>
  <w:num w:numId="9" w16cid:durableId="1398822153">
    <w:abstractNumId w:val="18"/>
    <w:lvlOverride w:ilvl="0">
      <w:startOverride w:val="1"/>
    </w:lvlOverride>
  </w:num>
  <w:num w:numId="10" w16cid:durableId="1825466284">
    <w:abstractNumId w:val="18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8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8"/>
    <w:lvlOverride w:ilvl="0">
      <w:startOverride w:val="1"/>
    </w:lvlOverride>
  </w:num>
  <w:num w:numId="15" w16cid:durableId="438372887">
    <w:abstractNumId w:val="32"/>
  </w:num>
  <w:num w:numId="16" w16cid:durableId="516113510">
    <w:abstractNumId w:val="8"/>
  </w:num>
  <w:num w:numId="17" w16cid:durableId="1456096507">
    <w:abstractNumId w:val="28"/>
  </w:num>
  <w:num w:numId="18" w16cid:durableId="1397970374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8"/>
  </w:num>
  <w:num w:numId="20" w16cid:durableId="886063540">
    <w:abstractNumId w:val="14"/>
  </w:num>
  <w:num w:numId="21" w16cid:durableId="1659071369">
    <w:abstractNumId w:val="22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8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91047294">
    <w:abstractNumId w:val="24"/>
  </w:num>
  <w:num w:numId="28" w16cid:durableId="1045443978">
    <w:abstractNumId w:val="30"/>
  </w:num>
  <w:num w:numId="29" w16cid:durableId="613681309">
    <w:abstractNumId w:val="23"/>
  </w:num>
  <w:num w:numId="30" w16cid:durableId="1365599275">
    <w:abstractNumId w:val="31"/>
  </w:num>
  <w:num w:numId="31" w16cid:durableId="1650331304">
    <w:abstractNumId w:val="2"/>
  </w:num>
  <w:num w:numId="32" w16cid:durableId="606692962">
    <w:abstractNumId w:val="28"/>
  </w:num>
  <w:num w:numId="33" w16cid:durableId="753668938">
    <w:abstractNumId w:val="16"/>
  </w:num>
  <w:num w:numId="34" w16cid:durableId="377777881">
    <w:abstractNumId w:val="25"/>
  </w:num>
  <w:num w:numId="35" w16cid:durableId="362899254">
    <w:abstractNumId w:val="17"/>
  </w:num>
  <w:num w:numId="36" w16cid:durableId="696858120">
    <w:abstractNumId w:val="12"/>
  </w:num>
  <w:num w:numId="37" w16cid:durableId="282075589">
    <w:abstractNumId w:val="34"/>
  </w:num>
  <w:num w:numId="38" w16cid:durableId="738140770">
    <w:abstractNumId w:val="6"/>
  </w:num>
  <w:num w:numId="39" w16cid:durableId="1170800704">
    <w:abstractNumId w:val="27"/>
  </w:num>
  <w:num w:numId="40" w16cid:durableId="453140623">
    <w:abstractNumId w:val="10"/>
  </w:num>
  <w:num w:numId="41" w16cid:durableId="708800965">
    <w:abstractNumId w:val="21"/>
  </w:num>
  <w:num w:numId="42" w16cid:durableId="605113129">
    <w:abstractNumId w:val="26"/>
  </w:num>
  <w:num w:numId="43" w16cid:durableId="670061973">
    <w:abstractNumId w:val="33"/>
  </w:num>
  <w:num w:numId="44" w16cid:durableId="62527297">
    <w:abstractNumId w:val="20"/>
  </w:num>
  <w:num w:numId="45" w16cid:durableId="812599749">
    <w:abstractNumId w:val="13"/>
  </w:num>
  <w:num w:numId="46" w16cid:durableId="8223710">
    <w:abstractNumId w:val="7"/>
  </w:num>
  <w:num w:numId="47" w16cid:durableId="308368479">
    <w:abstractNumId w:val="5"/>
  </w:num>
  <w:num w:numId="48" w16cid:durableId="11172157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7174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40DC"/>
    <w:rsid w:val="000045BC"/>
    <w:rsid w:val="00011784"/>
    <w:rsid w:val="000151EF"/>
    <w:rsid w:val="000239AE"/>
    <w:rsid w:val="000239F5"/>
    <w:rsid w:val="00027B72"/>
    <w:rsid w:val="000312C8"/>
    <w:rsid w:val="00032B21"/>
    <w:rsid w:val="000438CB"/>
    <w:rsid w:val="00045220"/>
    <w:rsid w:val="000534B4"/>
    <w:rsid w:val="0006149F"/>
    <w:rsid w:val="00061656"/>
    <w:rsid w:val="00062C79"/>
    <w:rsid w:val="0006740B"/>
    <w:rsid w:val="00067669"/>
    <w:rsid w:val="00067A65"/>
    <w:rsid w:val="00072CCA"/>
    <w:rsid w:val="0007601C"/>
    <w:rsid w:val="00081332"/>
    <w:rsid w:val="00081544"/>
    <w:rsid w:val="00085B15"/>
    <w:rsid w:val="0008612A"/>
    <w:rsid w:val="00086AD6"/>
    <w:rsid w:val="00090E18"/>
    <w:rsid w:val="000966B4"/>
    <w:rsid w:val="00097764"/>
    <w:rsid w:val="0009785B"/>
    <w:rsid w:val="000A10BC"/>
    <w:rsid w:val="000A656B"/>
    <w:rsid w:val="000A7F53"/>
    <w:rsid w:val="000B0056"/>
    <w:rsid w:val="000B0179"/>
    <w:rsid w:val="000B2042"/>
    <w:rsid w:val="000C240C"/>
    <w:rsid w:val="000C3C7B"/>
    <w:rsid w:val="000C7AA7"/>
    <w:rsid w:val="000D0F93"/>
    <w:rsid w:val="000D3119"/>
    <w:rsid w:val="000D681B"/>
    <w:rsid w:val="000E0A4A"/>
    <w:rsid w:val="000E1AE3"/>
    <w:rsid w:val="000E26D3"/>
    <w:rsid w:val="000E3E90"/>
    <w:rsid w:val="000E70E7"/>
    <w:rsid w:val="000F3C59"/>
    <w:rsid w:val="00100991"/>
    <w:rsid w:val="001032A7"/>
    <w:rsid w:val="0010509D"/>
    <w:rsid w:val="00106416"/>
    <w:rsid w:val="00107981"/>
    <w:rsid w:val="00110481"/>
    <w:rsid w:val="0011201D"/>
    <w:rsid w:val="001127C9"/>
    <w:rsid w:val="001140BA"/>
    <w:rsid w:val="00114498"/>
    <w:rsid w:val="00115B88"/>
    <w:rsid w:val="00125F53"/>
    <w:rsid w:val="00132F6A"/>
    <w:rsid w:val="00133003"/>
    <w:rsid w:val="00133913"/>
    <w:rsid w:val="00140221"/>
    <w:rsid w:val="00143748"/>
    <w:rsid w:val="0014575B"/>
    <w:rsid w:val="00154478"/>
    <w:rsid w:val="001617F3"/>
    <w:rsid w:val="00161913"/>
    <w:rsid w:val="001642FC"/>
    <w:rsid w:val="0016496B"/>
    <w:rsid w:val="00171EE3"/>
    <w:rsid w:val="00172B20"/>
    <w:rsid w:val="001743E2"/>
    <w:rsid w:val="001745F8"/>
    <w:rsid w:val="00177415"/>
    <w:rsid w:val="001838CF"/>
    <w:rsid w:val="00185020"/>
    <w:rsid w:val="0018617F"/>
    <w:rsid w:val="001868EE"/>
    <w:rsid w:val="00187E0C"/>
    <w:rsid w:val="001964CC"/>
    <w:rsid w:val="001A3BA4"/>
    <w:rsid w:val="001A6D1F"/>
    <w:rsid w:val="001A7FBB"/>
    <w:rsid w:val="001B1EA8"/>
    <w:rsid w:val="001B3A73"/>
    <w:rsid w:val="001C0E93"/>
    <w:rsid w:val="001C123D"/>
    <w:rsid w:val="001C13E3"/>
    <w:rsid w:val="001C7197"/>
    <w:rsid w:val="001D250B"/>
    <w:rsid w:val="001D26CF"/>
    <w:rsid w:val="001D44AD"/>
    <w:rsid w:val="001D6D09"/>
    <w:rsid w:val="001E30F6"/>
    <w:rsid w:val="001E429E"/>
    <w:rsid w:val="001E4A95"/>
    <w:rsid w:val="001E5582"/>
    <w:rsid w:val="001E5D56"/>
    <w:rsid w:val="001F4EF4"/>
    <w:rsid w:val="001F56B4"/>
    <w:rsid w:val="00201C75"/>
    <w:rsid w:val="002062CA"/>
    <w:rsid w:val="00213535"/>
    <w:rsid w:val="00216379"/>
    <w:rsid w:val="00217EE5"/>
    <w:rsid w:val="0022054C"/>
    <w:rsid w:val="002208A6"/>
    <w:rsid w:val="0023559D"/>
    <w:rsid w:val="00235E5C"/>
    <w:rsid w:val="00235F5C"/>
    <w:rsid w:val="0024235F"/>
    <w:rsid w:val="002433E2"/>
    <w:rsid w:val="0024592D"/>
    <w:rsid w:val="00251339"/>
    <w:rsid w:val="0025330C"/>
    <w:rsid w:val="0025340A"/>
    <w:rsid w:val="0025502D"/>
    <w:rsid w:val="002578E6"/>
    <w:rsid w:val="00257FA3"/>
    <w:rsid w:val="002705BF"/>
    <w:rsid w:val="00275B80"/>
    <w:rsid w:val="00276246"/>
    <w:rsid w:val="00277B56"/>
    <w:rsid w:val="00282A74"/>
    <w:rsid w:val="002849D4"/>
    <w:rsid w:val="002904D9"/>
    <w:rsid w:val="002A124D"/>
    <w:rsid w:val="002A19F5"/>
    <w:rsid w:val="002A2D8E"/>
    <w:rsid w:val="002A584B"/>
    <w:rsid w:val="002B4922"/>
    <w:rsid w:val="002B69F3"/>
    <w:rsid w:val="002C22C3"/>
    <w:rsid w:val="002C2D19"/>
    <w:rsid w:val="002C384E"/>
    <w:rsid w:val="002C4E15"/>
    <w:rsid w:val="002C5B9D"/>
    <w:rsid w:val="002C64FF"/>
    <w:rsid w:val="002D10FA"/>
    <w:rsid w:val="002D2D15"/>
    <w:rsid w:val="002D4C55"/>
    <w:rsid w:val="002E3881"/>
    <w:rsid w:val="002E6DED"/>
    <w:rsid w:val="002F119C"/>
    <w:rsid w:val="002F1E8A"/>
    <w:rsid w:val="00300956"/>
    <w:rsid w:val="00307B62"/>
    <w:rsid w:val="00317187"/>
    <w:rsid w:val="00321D77"/>
    <w:rsid w:val="0032499A"/>
    <w:rsid w:val="003276A5"/>
    <w:rsid w:val="00333A1B"/>
    <w:rsid w:val="003341F7"/>
    <w:rsid w:val="003372B6"/>
    <w:rsid w:val="00347FEC"/>
    <w:rsid w:val="003509DF"/>
    <w:rsid w:val="00356F45"/>
    <w:rsid w:val="00362F50"/>
    <w:rsid w:val="003643CB"/>
    <w:rsid w:val="00366151"/>
    <w:rsid w:val="00366982"/>
    <w:rsid w:val="00366B67"/>
    <w:rsid w:val="00366B74"/>
    <w:rsid w:val="003735B0"/>
    <w:rsid w:val="00374384"/>
    <w:rsid w:val="00375E2E"/>
    <w:rsid w:val="00376A6E"/>
    <w:rsid w:val="003774C0"/>
    <w:rsid w:val="00381F95"/>
    <w:rsid w:val="00385183"/>
    <w:rsid w:val="003855A9"/>
    <w:rsid w:val="00385DB5"/>
    <w:rsid w:val="00392F35"/>
    <w:rsid w:val="003A218C"/>
    <w:rsid w:val="003A546F"/>
    <w:rsid w:val="003A665F"/>
    <w:rsid w:val="003A710A"/>
    <w:rsid w:val="003B193C"/>
    <w:rsid w:val="003B542A"/>
    <w:rsid w:val="003B659E"/>
    <w:rsid w:val="003B70AD"/>
    <w:rsid w:val="003C275E"/>
    <w:rsid w:val="003C4FDE"/>
    <w:rsid w:val="003D18FE"/>
    <w:rsid w:val="003D42E6"/>
    <w:rsid w:val="003D42EB"/>
    <w:rsid w:val="003D483D"/>
    <w:rsid w:val="003D4E95"/>
    <w:rsid w:val="003D7EEA"/>
    <w:rsid w:val="003E243E"/>
    <w:rsid w:val="003E26BB"/>
    <w:rsid w:val="003E58DF"/>
    <w:rsid w:val="003F1DBB"/>
    <w:rsid w:val="003F2B8A"/>
    <w:rsid w:val="00400A50"/>
    <w:rsid w:val="00403C84"/>
    <w:rsid w:val="00404C4C"/>
    <w:rsid w:val="0040707B"/>
    <w:rsid w:val="0041423F"/>
    <w:rsid w:val="00414F81"/>
    <w:rsid w:val="004157DB"/>
    <w:rsid w:val="00417A33"/>
    <w:rsid w:val="00420EA9"/>
    <w:rsid w:val="00421293"/>
    <w:rsid w:val="00426B9A"/>
    <w:rsid w:val="00434ED6"/>
    <w:rsid w:val="00436A0F"/>
    <w:rsid w:val="00437150"/>
    <w:rsid w:val="0043750A"/>
    <w:rsid w:val="00447577"/>
    <w:rsid w:val="004514C5"/>
    <w:rsid w:val="00455B43"/>
    <w:rsid w:val="00460270"/>
    <w:rsid w:val="0046181F"/>
    <w:rsid w:val="00466479"/>
    <w:rsid w:val="00470257"/>
    <w:rsid w:val="004732E9"/>
    <w:rsid w:val="004753BF"/>
    <w:rsid w:val="004755D9"/>
    <w:rsid w:val="004771F1"/>
    <w:rsid w:val="00477E57"/>
    <w:rsid w:val="00481A59"/>
    <w:rsid w:val="004854BB"/>
    <w:rsid w:val="00485F45"/>
    <w:rsid w:val="004913F0"/>
    <w:rsid w:val="00494493"/>
    <w:rsid w:val="00496606"/>
    <w:rsid w:val="004A3D2D"/>
    <w:rsid w:val="004B2D41"/>
    <w:rsid w:val="004C0D3C"/>
    <w:rsid w:val="004C27A2"/>
    <w:rsid w:val="004C52C3"/>
    <w:rsid w:val="004C6FCA"/>
    <w:rsid w:val="004D35C2"/>
    <w:rsid w:val="004E3486"/>
    <w:rsid w:val="004E5E66"/>
    <w:rsid w:val="004E7ADB"/>
    <w:rsid w:val="00503B4D"/>
    <w:rsid w:val="00504EE9"/>
    <w:rsid w:val="00507A7D"/>
    <w:rsid w:val="00512893"/>
    <w:rsid w:val="00513658"/>
    <w:rsid w:val="00514E4F"/>
    <w:rsid w:val="005206B0"/>
    <w:rsid w:val="00521576"/>
    <w:rsid w:val="005250E6"/>
    <w:rsid w:val="00531349"/>
    <w:rsid w:val="005322FC"/>
    <w:rsid w:val="005329F1"/>
    <w:rsid w:val="00535146"/>
    <w:rsid w:val="00542D23"/>
    <w:rsid w:val="0054442C"/>
    <w:rsid w:val="00547F73"/>
    <w:rsid w:val="00550285"/>
    <w:rsid w:val="00555480"/>
    <w:rsid w:val="00555757"/>
    <w:rsid w:val="005610EB"/>
    <w:rsid w:val="00562492"/>
    <w:rsid w:val="005624E0"/>
    <w:rsid w:val="005654EE"/>
    <w:rsid w:val="00566FF2"/>
    <w:rsid w:val="00572A20"/>
    <w:rsid w:val="0058086A"/>
    <w:rsid w:val="0058102C"/>
    <w:rsid w:val="00581618"/>
    <w:rsid w:val="00582313"/>
    <w:rsid w:val="00582CC9"/>
    <w:rsid w:val="005836F8"/>
    <w:rsid w:val="00583E88"/>
    <w:rsid w:val="005865E9"/>
    <w:rsid w:val="005913FE"/>
    <w:rsid w:val="005918FA"/>
    <w:rsid w:val="0059281E"/>
    <w:rsid w:val="00592A86"/>
    <w:rsid w:val="00595312"/>
    <w:rsid w:val="0059672D"/>
    <w:rsid w:val="005972BC"/>
    <w:rsid w:val="005A5DDA"/>
    <w:rsid w:val="005B0998"/>
    <w:rsid w:val="005B3029"/>
    <w:rsid w:val="005B4801"/>
    <w:rsid w:val="005C0EF3"/>
    <w:rsid w:val="005C23A4"/>
    <w:rsid w:val="005D0960"/>
    <w:rsid w:val="005D1CDF"/>
    <w:rsid w:val="005D2BB7"/>
    <w:rsid w:val="005D2D33"/>
    <w:rsid w:val="005D5F41"/>
    <w:rsid w:val="005D63DE"/>
    <w:rsid w:val="005D6FFE"/>
    <w:rsid w:val="005E0C7E"/>
    <w:rsid w:val="005E15FC"/>
    <w:rsid w:val="005E48EC"/>
    <w:rsid w:val="005E5363"/>
    <w:rsid w:val="005E59FB"/>
    <w:rsid w:val="005E61A8"/>
    <w:rsid w:val="005E6368"/>
    <w:rsid w:val="005F0B24"/>
    <w:rsid w:val="005F393B"/>
    <w:rsid w:val="005F4731"/>
    <w:rsid w:val="005F6419"/>
    <w:rsid w:val="005F6D04"/>
    <w:rsid w:val="00600E6A"/>
    <w:rsid w:val="006023D9"/>
    <w:rsid w:val="0060301D"/>
    <w:rsid w:val="0060543D"/>
    <w:rsid w:val="006104DD"/>
    <w:rsid w:val="006130B5"/>
    <w:rsid w:val="00614B95"/>
    <w:rsid w:val="00614DD8"/>
    <w:rsid w:val="00616075"/>
    <w:rsid w:val="00617400"/>
    <w:rsid w:val="00617C33"/>
    <w:rsid w:val="00621DFA"/>
    <w:rsid w:val="00632D29"/>
    <w:rsid w:val="0064171D"/>
    <w:rsid w:val="00643348"/>
    <w:rsid w:val="006458D5"/>
    <w:rsid w:val="00647B54"/>
    <w:rsid w:val="00647D6D"/>
    <w:rsid w:val="00651242"/>
    <w:rsid w:val="006556B8"/>
    <w:rsid w:val="00660A39"/>
    <w:rsid w:val="00664950"/>
    <w:rsid w:val="0066731C"/>
    <w:rsid w:val="00675843"/>
    <w:rsid w:val="00675EF8"/>
    <w:rsid w:val="00683220"/>
    <w:rsid w:val="00684259"/>
    <w:rsid w:val="0068628D"/>
    <w:rsid w:val="00686822"/>
    <w:rsid w:val="0068781B"/>
    <w:rsid w:val="00687FA0"/>
    <w:rsid w:val="0069658F"/>
    <w:rsid w:val="006A3C11"/>
    <w:rsid w:val="006A3FE1"/>
    <w:rsid w:val="006A458A"/>
    <w:rsid w:val="006B2AAA"/>
    <w:rsid w:val="006B6088"/>
    <w:rsid w:val="006B7010"/>
    <w:rsid w:val="006C3095"/>
    <w:rsid w:val="006C38C5"/>
    <w:rsid w:val="006C4D9B"/>
    <w:rsid w:val="006C78E1"/>
    <w:rsid w:val="006D089C"/>
    <w:rsid w:val="006D0F57"/>
    <w:rsid w:val="006D258F"/>
    <w:rsid w:val="006D4907"/>
    <w:rsid w:val="006D4DFB"/>
    <w:rsid w:val="006D5E45"/>
    <w:rsid w:val="006E1151"/>
    <w:rsid w:val="006E1BAC"/>
    <w:rsid w:val="006E265E"/>
    <w:rsid w:val="006E6311"/>
    <w:rsid w:val="006F6B13"/>
    <w:rsid w:val="006F6E95"/>
    <w:rsid w:val="00706C12"/>
    <w:rsid w:val="007145FF"/>
    <w:rsid w:val="00715B2A"/>
    <w:rsid w:val="007208BD"/>
    <w:rsid w:val="00733B21"/>
    <w:rsid w:val="007376A9"/>
    <w:rsid w:val="007402E4"/>
    <w:rsid w:val="007450F1"/>
    <w:rsid w:val="00751515"/>
    <w:rsid w:val="00754026"/>
    <w:rsid w:val="00754E0E"/>
    <w:rsid w:val="007626B7"/>
    <w:rsid w:val="007634A9"/>
    <w:rsid w:val="00766269"/>
    <w:rsid w:val="00770492"/>
    <w:rsid w:val="00771BF4"/>
    <w:rsid w:val="0077200D"/>
    <w:rsid w:val="007763A2"/>
    <w:rsid w:val="00776930"/>
    <w:rsid w:val="00777CAC"/>
    <w:rsid w:val="0078212B"/>
    <w:rsid w:val="00784DF6"/>
    <w:rsid w:val="00785232"/>
    <w:rsid w:val="00790CCB"/>
    <w:rsid w:val="00790E56"/>
    <w:rsid w:val="00793D0A"/>
    <w:rsid w:val="007A2588"/>
    <w:rsid w:val="007B186C"/>
    <w:rsid w:val="007B1C0F"/>
    <w:rsid w:val="007C1696"/>
    <w:rsid w:val="007C3ED0"/>
    <w:rsid w:val="007C48C4"/>
    <w:rsid w:val="007C5971"/>
    <w:rsid w:val="007C5C63"/>
    <w:rsid w:val="007C71E6"/>
    <w:rsid w:val="007D773B"/>
    <w:rsid w:val="007E2A74"/>
    <w:rsid w:val="007E42DC"/>
    <w:rsid w:val="007E4668"/>
    <w:rsid w:val="007E4686"/>
    <w:rsid w:val="007F54B9"/>
    <w:rsid w:val="008049B1"/>
    <w:rsid w:val="00806A76"/>
    <w:rsid w:val="008104FD"/>
    <w:rsid w:val="00811C9D"/>
    <w:rsid w:val="00816C80"/>
    <w:rsid w:val="0081797B"/>
    <w:rsid w:val="00821B6A"/>
    <w:rsid w:val="008226A5"/>
    <w:rsid w:val="008277C7"/>
    <w:rsid w:val="0082796A"/>
    <w:rsid w:val="0083707A"/>
    <w:rsid w:val="00841BCD"/>
    <w:rsid w:val="00847264"/>
    <w:rsid w:val="00847FB6"/>
    <w:rsid w:val="00851A8E"/>
    <w:rsid w:val="0085365B"/>
    <w:rsid w:val="008678F9"/>
    <w:rsid w:val="008826C1"/>
    <w:rsid w:val="00883C78"/>
    <w:rsid w:val="00883DFD"/>
    <w:rsid w:val="00891517"/>
    <w:rsid w:val="0089210C"/>
    <w:rsid w:val="00892CAB"/>
    <w:rsid w:val="00893D2E"/>
    <w:rsid w:val="008950CF"/>
    <w:rsid w:val="008A1BF7"/>
    <w:rsid w:val="008A1E1E"/>
    <w:rsid w:val="008A3FCB"/>
    <w:rsid w:val="008A4B25"/>
    <w:rsid w:val="008A5B0E"/>
    <w:rsid w:val="008B0961"/>
    <w:rsid w:val="008B0AAD"/>
    <w:rsid w:val="008C39F7"/>
    <w:rsid w:val="008C7B4A"/>
    <w:rsid w:val="008D4D48"/>
    <w:rsid w:val="008D6CE4"/>
    <w:rsid w:val="008E19B5"/>
    <w:rsid w:val="008E6344"/>
    <w:rsid w:val="008F0455"/>
    <w:rsid w:val="008F786B"/>
    <w:rsid w:val="0090091A"/>
    <w:rsid w:val="0090373B"/>
    <w:rsid w:val="009042BD"/>
    <w:rsid w:val="009044CD"/>
    <w:rsid w:val="00904FE4"/>
    <w:rsid w:val="00911CB2"/>
    <w:rsid w:val="009140C1"/>
    <w:rsid w:val="0092140D"/>
    <w:rsid w:val="00927740"/>
    <w:rsid w:val="0092785C"/>
    <w:rsid w:val="00936159"/>
    <w:rsid w:val="00937302"/>
    <w:rsid w:val="00937A90"/>
    <w:rsid w:val="00943878"/>
    <w:rsid w:val="0095043E"/>
    <w:rsid w:val="0095046F"/>
    <w:rsid w:val="00951F9F"/>
    <w:rsid w:val="00962BDE"/>
    <w:rsid w:val="00965C7A"/>
    <w:rsid w:val="00977E1D"/>
    <w:rsid w:val="0098004E"/>
    <w:rsid w:val="009800FF"/>
    <w:rsid w:val="009820BD"/>
    <w:rsid w:val="009823B9"/>
    <w:rsid w:val="009840FC"/>
    <w:rsid w:val="0098604C"/>
    <w:rsid w:val="00986A15"/>
    <w:rsid w:val="009938FC"/>
    <w:rsid w:val="00996B2E"/>
    <w:rsid w:val="009B0573"/>
    <w:rsid w:val="009B7B4B"/>
    <w:rsid w:val="009B7C21"/>
    <w:rsid w:val="009C011B"/>
    <w:rsid w:val="009C70E2"/>
    <w:rsid w:val="009D2C33"/>
    <w:rsid w:val="009E4B56"/>
    <w:rsid w:val="009E4E6E"/>
    <w:rsid w:val="009E5FA9"/>
    <w:rsid w:val="009E6C19"/>
    <w:rsid w:val="009F4D8F"/>
    <w:rsid w:val="009F511B"/>
    <w:rsid w:val="009F7E22"/>
    <w:rsid w:val="00A00DBC"/>
    <w:rsid w:val="00A04992"/>
    <w:rsid w:val="00A04CA4"/>
    <w:rsid w:val="00A12809"/>
    <w:rsid w:val="00A140CE"/>
    <w:rsid w:val="00A147AA"/>
    <w:rsid w:val="00A16B86"/>
    <w:rsid w:val="00A17B24"/>
    <w:rsid w:val="00A21D71"/>
    <w:rsid w:val="00A22B78"/>
    <w:rsid w:val="00A246F7"/>
    <w:rsid w:val="00A25AE5"/>
    <w:rsid w:val="00A25E4A"/>
    <w:rsid w:val="00A26442"/>
    <w:rsid w:val="00A34520"/>
    <w:rsid w:val="00A36946"/>
    <w:rsid w:val="00A37002"/>
    <w:rsid w:val="00A4355E"/>
    <w:rsid w:val="00A4649C"/>
    <w:rsid w:val="00A520D9"/>
    <w:rsid w:val="00A60A72"/>
    <w:rsid w:val="00A64DA0"/>
    <w:rsid w:val="00A67B1D"/>
    <w:rsid w:val="00A71E43"/>
    <w:rsid w:val="00A74FFB"/>
    <w:rsid w:val="00A867A0"/>
    <w:rsid w:val="00A92BCD"/>
    <w:rsid w:val="00A9378A"/>
    <w:rsid w:val="00A951E3"/>
    <w:rsid w:val="00A953E2"/>
    <w:rsid w:val="00A95DF7"/>
    <w:rsid w:val="00AA1B0E"/>
    <w:rsid w:val="00AA47B6"/>
    <w:rsid w:val="00AA4B72"/>
    <w:rsid w:val="00AB0B0B"/>
    <w:rsid w:val="00AB0F30"/>
    <w:rsid w:val="00AB2561"/>
    <w:rsid w:val="00AC10B4"/>
    <w:rsid w:val="00AC163B"/>
    <w:rsid w:val="00AC51A6"/>
    <w:rsid w:val="00AC5CA7"/>
    <w:rsid w:val="00AC6058"/>
    <w:rsid w:val="00AC73D8"/>
    <w:rsid w:val="00AC7AE3"/>
    <w:rsid w:val="00AE0B6E"/>
    <w:rsid w:val="00AE2BA5"/>
    <w:rsid w:val="00AE56B1"/>
    <w:rsid w:val="00AE6D09"/>
    <w:rsid w:val="00AE7900"/>
    <w:rsid w:val="00AF4AE8"/>
    <w:rsid w:val="00AF7A7C"/>
    <w:rsid w:val="00B00A42"/>
    <w:rsid w:val="00B02070"/>
    <w:rsid w:val="00B04F65"/>
    <w:rsid w:val="00B05F02"/>
    <w:rsid w:val="00B075F7"/>
    <w:rsid w:val="00B130CC"/>
    <w:rsid w:val="00B26537"/>
    <w:rsid w:val="00B31E46"/>
    <w:rsid w:val="00B31EC2"/>
    <w:rsid w:val="00B32C97"/>
    <w:rsid w:val="00B408B6"/>
    <w:rsid w:val="00B44E4C"/>
    <w:rsid w:val="00B542DA"/>
    <w:rsid w:val="00B54D6F"/>
    <w:rsid w:val="00B642E0"/>
    <w:rsid w:val="00B65B40"/>
    <w:rsid w:val="00B66B7D"/>
    <w:rsid w:val="00B67481"/>
    <w:rsid w:val="00B73862"/>
    <w:rsid w:val="00B73F43"/>
    <w:rsid w:val="00B75BBF"/>
    <w:rsid w:val="00B81CDC"/>
    <w:rsid w:val="00B84683"/>
    <w:rsid w:val="00B917B1"/>
    <w:rsid w:val="00BA10F8"/>
    <w:rsid w:val="00BA1A30"/>
    <w:rsid w:val="00BA308C"/>
    <w:rsid w:val="00BA6B66"/>
    <w:rsid w:val="00BA6E48"/>
    <w:rsid w:val="00BC1B0F"/>
    <w:rsid w:val="00BC2A73"/>
    <w:rsid w:val="00BC4165"/>
    <w:rsid w:val="00BD7CAA"/>
    <w:rsid w:val="00BE0AF6"/>
    <w:rsid w:val="00BE1F03"/>
    <w:rsid w:val="00BE3E82"/>
    <w:rsid w:val="00BE58A7"/>
    <w:rsid w:val="00BF2218"/>
    <w:rsid w:val="00BF7582"/>
    <w:rsid w:val="00C01368"/>
    <w:rsid w:val="00C031C5"/>
    <w:rsid w:val="00C0426B"/>
    <w:rsid w:val="00C045DF"/>
    <w:rsid w:val="00C04903"/>
    <w:rsid w:val="00C137B1"/>
    <w:rsid w:val="00C14CDB"/>
    <w:rsid w:val="00C17AC3"/>
    <w:rsid w:val="00C209BC"/>
    <w:rsid w:val="00C26D43"/>
    <w:rsid w:val="00C3073F"/>
    <w:rsid w:val="00C340F4"/>
    <w:rsid w:val="00C35173"/>
    <w:rsid w:val="00C46548"/>
    <w:rsid w:val="00C50078"/>
    <w:rsid w:val="00C574D5"/>
    <w:rsid w:val="00C604F3"/>
    <w:rsid w:val="00C73F32"/>
    <w:rsid w:val="00C76250"/>
    <w:rsid w:val="00C87462"/>
    <w:rsid w:val="00C90C52"/>
    <w:rsid w:val="00CA180C"/>
    <w:rsid w:val="00CA7425"/>
    <w:rsid w:val="00CB22B2"/>
    <w:rsid w:val="00CB6F05"/>
    <w:rsid w:val="00CC3EE2"/>
    <w:rsid w:val="00CD721A"/>
    <w:rsid w:val="00CD7279"/>
    <w:rsid w:val="00CD7492"/>
    <w:rsid w:val="00CE3A6B"/>
    <w:rsid w:val="00CF30DD"/>
    <w:rsid w:val="00CF3A4B"/>
    <w:rsid w:val="00CF4E69"/>
    <w:rsid w:val="00D00211"/>
    <w:rsid w:val="00D006D1"/>
    <w:rsid w:val="00D025AE"/>
    <w:rsid w:val="00D04744"/>
    <w:rsid w:val="00D06309"/>
    <w:rsid w:val="00D119A2"/>
    <w:rsid w:val="00D3077E"/>
    <w:rsid w:val="00D351EA"/>
    <w:rsid w:val="00D36D46"/>
    <w:rsid w:val="00D40288"/>
    <w:rsid w:val="00D41996"/>
    <w:rsid w:val="00D43403"/>
    <w:rsid w:val="00D4672E"/>
    <w:rsid w:val="00D50A6B"/>
    <w:rsid w:val="00D5270B"/>
    <w:rsid w:val="00D6009D"/>
    <w:rsid w:val="00D61F98"/>
    <w:rsid w:val="00D62E71"/>
    <w:rsid w:val="00D63DF7"/>
    <w:rsid w:val="00D6430D"/>
    <w:rsid w:val="00D66188"/>
    <w:rsid w:val="00D731F6"/>
    <w:rsid w:val="00D740CA"/>
    <w:rsid w:val="00D8149C"/>
    <w:rsid w:val="00D816F8"/>
    <w:rsid w:val="00D842DD"/>
    <w:rsid w:val="00D85728"/>
    <w:rsid w:val="00D90AFD"/>
    <w:rsid w:val="00D94BFD"/>
    <w:rsid w:val="00D95087"/>
    <w:rsid w:val="00D95481"/>
    <w:rsid w:val="00D9560B"/>
    <w:rsid w:val="00D96E40"/>
    <w:rsid w:val="00D976D1"/>
    <w:rsid w:val="00DA352F"/>
    <w:rsid w:val="00DB5F13"/>
    <w:rsid w:val="00DB7F52"/>
    <w:rsid w:val="00DC2234"/>
    <w:rsid w:val="00DC47AE"/>
    <w:rsid w:val="00DC7A13"/>
    <w:rsid w:val="00DD3518"/>
    <w:rsid w:val="00DD78C1"/>
    <w:rsid w:val="00DE5F22"/>
    <w:rsid w:val="00DE7064"/>
    <w:rsid w:val="00DF2997"/>
    <w:rsid w:val="00DF6D91"/>
    <w:rsid w:val="00DF7AAE"/>
    <w:rsid w:val="00E02A0D"/>
    <w:rsid w:val="00E02EB1"/>
    <w:rsid w:val="00E04D65"/>
    <w:rsid w:val="00E10BC4"/>
    <w:rsid w:val="00E12FDF"/>
    <w:rsid w:val="00E13740"/>
    <w:rsid w:val="00E1415D"/>
    <w:rsid w:val="00E15441"/>
    <w:rsid w:val="00E1562D"/>
    <w:rsid w:val="00E213BD"/>
    <w:rsid w:val="00E233D3"/>
    <w:rsid w:val="00E310B9"/>
    <w:rsid w:val="00E323E9"/>
    <w:rsid w:val="00E32FB6"/>
    <w:rsid w:val="00E34018"/>
    <w:rsid w:val="00E437D2"/>
    <w:rsid w:val="00E43BF9"/>
    <w:rsid w:val="00E468F7"/>
    <w:rsid w:val="00E4707F"/>
    <w:rsid w:val="00E47BC6"/>
    <w:rsid w:val="00E51930"/>
    <w:rsid w:val="00E54B70"/>
    <w:rsid w:val="00E55751"/>
    <w:rsid w:val="00E5652C"/>
    <w:rsid w:val="00E60F9B"/>
    <w:rsid w:val="00E659DE"/>
    <w:rsid w:val="00E7398E"/>
    <w:rsid w:val="00E768EA"/>
    <w:rsid w:val="00E80032"/>
    <w:rsid w:val="00E809E1"/>
    <w:rsid w:val="00E82B94"/>
    <w:rsid w:val="00E86DEB"/>
    <w:rsid w:val="00E87217"/>
    <w:rsid w:val="00EA2311"/>
    <w:rsid w:val="00EA23D2"/>
    <w:rsid w:val="00EA415C"/>
    <w:rsid w:val="00EB7364"/>
    <w:rsid w:val="00EC7BC3"/>
    <w:rsid w:val="00ED6BC9"/>
    <w:rsid w:val="00ED7600"/>
    <w:rsid w:val="00EE1E44"/>
    <w:rsid w:val="00EE7651"/>
    <w:rsid w:val="00EF503D"/>
    <w:rsid w:val="00EF6073"/>
    <w:rsid w:val="00EF698B"/>
    <w:rsid w:val="00F02E53"/>
    <w:rsid w:val="00F1362C"/>
    <w:rsid w:val="00F1534D"/>
    <w:rsid w:val="00F20C15"/>
    <w:rsid w:val="00F25396"/>
    <w:rsid w:val="00F268FD"/>
    <w:rsid w:val="00F37AFB"/>
    <w:rsid w:val="00F414F1"/>
    <w:rsid w:val="00F45F54"/>
    <w:rsid w:val="00F508B8"/>
    <w:rsid w:val="00F51F48"/>
    <w:rsid w:val="00F5233B"/>
    <w:rsid w:val="00F52C3D"/>
    <w:rsid w:val="00F57665"/>
    <w:rsid w:val="00F70BB3"/>
    <w:rsid w:val="00F72CB1"/>
    <w:rsid w:val="00F7302D"/>
    <w:rsid w:val="00F73BF8"/>
    <w:rsid w:val="00F757B4"/>
    <w:rsid w:val="00F8215E"/>
    <w:rsid w:val="00F824F5"/>
    <w:rsid w:val="00F82ACE"/>
    <w:rsid w:val="00F85790"/>
    <w:rsid w:val="00F90FAB"/>
    <w:rsid w:val="00F9374D"/>
    <w:rsid w:val="00FA0105"/>
    <w:rsid w:val="00FA15C0"/>
    <w:rsid w:val="00FA5ECD"/>
    <w:rsid w:val="00FB18AF"/>
    <w:rsid w:val="00FB3763"/>
    <w:rsid w:val="00FB6924"/>
    <w:rsid w:val="00FC03E9"/>
    <w:rsid w:val="00FC29B9"/>
    <w:rsid w:val="00FC466A"/>
    <w:rsid w:val="00FC6FD3"/>
    <w:rsid w:val="00FD28C0"/>
    <w:rsid w:val="00FD4EC5"/>
    <w:rsid w:val="00FE26C0"/>
    <w:rsid w:val="00FE305C"/>
    <w:rsid w:val="00FF0301"/>
    <w:rsid w:val="00FF3D74"/>
    <w:rsid w:val="00FF7E15"/>
    <w:rsid w:val="60436F24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AE456711-E691-4D16-9634-FD01A11D2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Medium" w:hAnsi="Yu Gothic Medium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RBI5PAMIO524-1616901215-53203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https://nokia.sharepoint.com/sites/gxp/_layouts/15/DocIdRedir.aspx?ID=RBI5PAMIO524-1616901215-53203</Url>
      <Description>RBI5PAMIO524-1616901215-53203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DiscussionPaper_RAN5#105.dotx</Template>
  <TotalTime>596</TotalTime>
  <Pages>1</Pages>
  <Words>905</Words>
  <Characters>4807</Characters>
  <Application>Microsoft Office Word</Application>
  <DocSecurity>0</DocSecurity>
  <Lines>92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Siddharth Das</cp:lastModifiedBy>
  <cp:revision>267</cp:revision>
  <dcterms:created xsi:type="dcterms:W3CDTF">2025-07-31T00:25:00Z</dcterms:created>
  <dcterms:modified xsi:type="dcterms:W3CDTF">2025-08-15T06:31:00Z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996b3df2-0f06-4f64-8a74-4405b885255d</vt:lpwstr>
  </property>
  <property fmtid="{D5CDD505-2E9C-101B-9397-08002B2CF9AE}" pid="5" name="GrammarlyDocumentId">
    <vt:lpwstr>cb443dbc5dd0650c49094f54cafb45279a00e7ab21097adde3c76e3f0e0fa303</vt:lpwstr>
  </property>
</Properties>
</file>