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0887" w14:textId="174F5102" w:rsidR="004A3BD0" w:rsidRDefault="004A3BD0" w:rsidP="004A3BD0">
      <w:pPr>
        <w:pStyle w:val="3GPPHeader"/>
        <w:spacing w:after="60"/>
      </w:pPr>
      <w:r>
        <w:t>3GPP TSG-RAN WG4 Meeting #116-bis</w:t>
      </w:r>
      <w:r>
        <w:tab/>
      </w:r>
      <w:r w:rsidR="00527F73" w:rsidRPr="00527F73">
        <w:rPr>
          <w:sz w:val="32"/>
          <w:szCs w:val="32"/>
        </w:rPr>
        <w:t>R4-2513968</w:t>
      </w:r>
    </w:p>
    <w:p w14:paraId="2BBAEF65" w14:textId="77777777" w:rsidR="004A3BD0" w:rsidRDefault="004A3BD0" w:rsidP="004A3BD0">
      <w:pPr>
        <w:pStyle w:val="3GPPHeader"/>
      </w:pPr>
      <w:r>
        <w:t xml:space="preserve">Prague, </w:t>
      </w:r>
      <w:r w:rsidRPr="00B327A4">
        <w:t>CZ</w:t>
      </w:r>
      <w:r>
        <w:t>, October 13</w:t>
      </w:r>
      <w:r>
        <w:rPr>
          <w:vertAlign w:val="superscript"/>
        </w:rPr>
        <w:t>th</w:t>
      </w:r>
      <w:r>
        <w:t xml:space="preserve"> – 17</w:t>
      </w:r>
      <w:r>
        <w:rPr>
          <w:vertAlign w:val="superscript"/>
        </w:rPr>
        <w:t>th</w:t>
      </w:r>
      <w:r>
        <w:t xml:space="preserve"> 2025</w:t>
      </w:r>
    </w:p>
    <w:p w14:paraId="146070BD" w14:textId="77777777" w:rsidR="00580DC0" w:rsidRPr="002E138B" w:rsidRDefault="00580DC0" w:rsidP="00580DC0">
      <w:pPr>
        <w:pStyle w:val="3GPPHeader"/>
      </w:pPr>
    </w:p>
    <w:p w14:paraId="59379417" w14:textId="0A7450D6" w:rsidR="00580DC0" w:rsidRPr="002E138B" w:rsidRDefault="00580DC0" w:rsidP="00580DC0">
      <w:pPr>
        <w:pStyle w:val="3GPPHeader"/>
        <w:rPr>
          <w:sz w:val="22"/>
        </w:rPr>
      </w:pPr>
      <w:r w:rsidRPr="002E138B">
        <w:rPr>
          <w:sz w:val="22"/>
        </w:rPr>
        <w:t>Agenda Item:</w:t>
      </w:r>
      <w:r w:rsidRPr="002E138B">
        <w:tab/>
      </w:r>
      <w:r w:rsidR="00005ED8" w:rsidRPr="00C74F7A">
        <w:rPr>
          <w:sz w:val="22"/>
        </w:rPr>
        <w:t>6</w:t>
      </w:r>
      <w:r w:rsidRPr="00C74F7A">
        <w:rPr>
          <w:sz w:val="22"/>
        </w:rPr>
        <w:t>.</w:t>
      </w:r>
      <w:r w:rsidR="00005ED8" w:rsidRPr="00C74F7A">
        <w:rPr>
          <w:sz w:val="22"/>
        </w:rPr>
        <w:t>1</w:t>
      </w:r>
      <w:r w:rsidR="00C61A95">
        <w:rPr>
          <w:sz w:val="22"/>
        </w:rPr>
        <w:t>3</w:t>
      </w:r>
      <w:r w:rsidRPr="00C74F7A">
        <w:rPr>
          <w:sz w:val="22"/>
        </w:rPr>
        <w:t>.</w:t>
      </w:r>
      <w:r w:rsidR="00005ED8" w:rsidRPr="00C74F7A">
        <w:rPr>
          <w:sz w:val="22"/>
        </w:rPr>
        <w:t>2</w:t>
      </w:r>
      <w:r w:rsidR="007A0BDB" w:rsidRPr="00C74F7A">
        <w:rPr>
          <w:sz w:val="22"/>
        </w:rPr>
        <w:t>.</w:t>
      </w:r>
      <w:r w:rsidR="00E744BF" w:rsidRPr="00C74F7A">
        <w:rPr>
          <w:sz w:val="22"/>
        </w:rPr>
        <w:t>3</w:t>
      </w:r>
    </w:p>
    <w:p w14:paraId="4439233A" w14:textId="77777777" w:rsidR="00580DC0" w:rsidRPr="002E138B" w:rsidRDefault="00580DC0" w:rsidP="00580DC0">
      <w:pPr>
        <w:pStyle w:val="3GPPHeader"/>
        <w:rPr>
          <w:sz w:val="22"/>
        </w:rPr>
      </w:pPr>
      <w:r w:rsidRPr="002E138B">
        <w:rPr>
          <w:sz w:val="22"/>
        </w:rPr>
        <w:t>Source:</w:t>
      </w:r>
      <w:r w:rsidRPr="002E138B">
        <w:tab/>
      </w:r>
      <w:r w:rsidRPr="002E138B">
        <w:rPr>
          <w:sz w:val="22"/>
        </w:rPr>
        <w:t>Ericsson</w:t>
      </w:r>
    </w:p>
    <w:p w14:paraId="5F093EFC" w14:textId="7C78EFAE" w:rsidR="00580DC0" w:rsidRPr="002E138B" w:rsidRDefault="00580DC0" w:rsidP="00580DC0">
      <w:pPr>
        <w:pStyle w:val="3GPPHeader"/>
        <w:rPr>
          <w:sz w:val="22"/>
        </w:rPr>
      </w:pPr>
      <w:r w:rsidRPr="002E138B">
        <w:rPr>
          <w:sz w:val="22"/>
        </w:rPr>
        <w:t>Title:</w:t>
      </w:r>
      <w:r w:rsidRPr="002E138B">
        <w:tab/>
      </w:r>
      <w:r w:rsidR="002E138B" w:rsidRPr="002E138B">
        <w:rPr>
          <w:sz w:val="22"/>
        </w:rPr>
        <w:t xml:space="preserve">Impact on SBFD BS RF </w:t>
      </w:r>
      <w:r w:rsidR="00EA1285" w:rsidRPr="007346E1">
        <w:rPr>
          <w:sz w:val="22"/>
        </w:rPr>
        <w:t xml:space="preserve">RX </w:t>
      </w:r>
      <w:r w:rsidR="002E138B" w:rsidRPr="002E138B">
        <w:rPr>
          <w:sz w:val="22"/>
        </w:rPr>
        <w:t>requirements</w:t>
      </w:r>
    </w:p>
    <w:p w14:paraId="00C23E5D" w14:textId="2DCC0569" w:rsidR="00580DC0" w:rsidRPr="002E138B" w:rsidRDefault="00580DC0" w:rsidP="1F36C2B9">
      <w:pPr>
        <w:pStyle w:val="3GPPHeader"/>
        <w:rPr>
          <w:sz w:val="22"/>
        </w:rPr>
      </w:pPr>
      <w:r w:rsidRPr="1F36C2B9">
        <w:rPr>
          <w:sz w:val="22"/>
        </w:rPr>
        <w:t>Document for:</w:t>
      </w:r>
      <w:r>
        <w:tab/>
      </w:r>
      <w:r w:rsidR="182B3236" w:rsidRPr="1F36C2B9">
        <w:rPr>
          <w:sz w:val="22"/>
        </w:rPr>
        <w:t>Approval</w:t>
      </w:r>
    </w:p>
    <w:p w14:paraId="6B2D159E" w14:textId="77777777" w:rsidR="00FE276B" w:rsidRPr="002E138B" w:rsidRDefault="00FE276B" w:rsidP="00090A7C">
      <w:pPr>
        <w:jc w:val="both"/>
        <w:rPr>
          <w:rFonts w:cs="Arial"/>
        </w:rPr>
      </w:pPr>
    </w:p>
    <w:p w14:paraId="3BA35139" w14:textId="77777777" w:rsidR="00FE276B" w:rsidRPr="002E138B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2E138B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2E138B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2E138B">
        <w:rPr>
          <w:rFonts w:cs="Arial"/>
        </w:rPr>
        <w:t>1</w:t>
      </w:r>
      <w:r w:rsidRPr="002E138B">
        <w:rPr>
          <w:rFonts w:cs="Arial"/>
        </w:rPr>
        <w:tab/>
        <w:t>Introduction</w:t>
      </w:r>
    </w:p>
    <w:bookmarkEnd w:id="0"/>
    <w:p w14:paraId="6E1CD4CD" w14:textId="45D908E8" w:rsidR="002E138B" w:rsidRPr="002E138B" w:rsidRDefault="00447F70" w:rsidP="006F6F55">
      <w:pPr>
        <w:pStyle w:val="BodyText"/>
      </w:pPr>
      <w:r w:rsidRPr="00AD174D">
        <w:rPr>
          <w:rFonts w:cs="Arial"/>
        </w:rPr>
        <w:t>I</w:t>
      </w:r>
      <w:r w:rsidR="002E138B" w:rsidRPr="00AD174D">
        <w:rPr>
          <w:rFonts w:cs="Arial"/>
        </w:rPr>
        <w:t xml:space="preserve">n this contribution, we present overview of impact on </w:t>
      </w:r>
      <w:r w:rsidR="001C148F">
        <w:rPr>
          <w:rFonts w:cs="Arial"/>
        </w:rPr>
        <w:t xml:space="preserve">conformance testing of </w:t>
      </w:r>
      <w:r w:rsidR="002E138B" w:rsidRPr="00AD174D">
        <w:rPr>
          <w:rFonts w:cs="Arial"/>
        </w:rPr>
        <w:t xml:space="preserve">BS RF </w:t>
      </w:r>
      <w:r w:rsidR="0017444C" w:rsidRPr="00AD174D">
        <w:rPr>
          <w:rFonts w:cs="Arial"/>
        </w:rPr>
        <w:t xml:space="preserve">RX </w:t>
      </w:r>
      <w:r w:rsidR="002E138B" w:rsidRPr="00AD174D">
        <w:rPr>
          <w:rFonts w:cs="Arial"/>
        </w:rPr>
        <w:t>requirements</w:t>
      </w:r>
      <w:r w:rsidR="006549CE" w:rsidRPr="00AD174D">
        <w:rPr>
          <w:rFonts w:cs="Arial"/>
        </w:rPr>
        <w:t xml:space="preserve"> for SBFD</w:t>
      </w:r>
      <w:r w:rsidR="002E138B" w:rsidRPr="00AD174D">
        <w:rPr>
          <w:rFonts w:cs="Arial"/>
        </w:rPr>
        <w:t xml:space="preserve">. </w:t>
      </w:r>
      <w:r w:rsidR="007934CC" w:rsidRPr="00AD174D">
        <w:rPr>
          <w:rFonts w:cs="Arial"/>
        </w:rPr>
        <w:t xml:space="preserve">Discussion on </w:t>
      </w:r>
      <w:r w:rsidR="005A2B38">
        <w:rPr>
          <w:rFonts w:cs="Arial"/>
        </w:rPr>
        <w:t>conformance testing of</w:t>
      </w:r>
      <w:r w:rsidR="00B744A2" w:rsidRPr="00AD174D">
        <w:rPr>
          <w:rFonts w:cs="Arial"/>
        </w:rPr>
        <w:t xml:space="preserve"> BS RF </w:t>
      </w:r>
      <w:r w:rsidR="004339F0" w:rsidRPr="00AD174D">
        <w:rPr>
          <w:rFonts w:cs="Arial"/>
        </w:rPr>
        <w:t>T</w:t>
      </w:r>
      <w:r w:rsidR="00B744A2" w:rsidRPr="00AD174D">
        <w:rPr>
          <w:rFonts w:cs="Arial"/>
        </w:rPr>
        <w:t>X requirements for SBFD</w:t>
      </w:r>
      <w:r w:rsidR="005A2B38">
        <w:rPr>
          <w:rFonts w:cs="Arial"/>
        </w:rPr>
        <w:t xml:space="preserve"> and</w:t>
      </w:r>
      <w:r w:rsidR="004339F0" w:rsidRPr="00AD174D">
        <w:rPr>
          <w:rFonts w:cs="Arial"/>
        </w:rPr>
        <w:t xml:space="preserve"> </w:t>
      </w:r>
      <w:r w:rsidR="007934CC" w:rsidRPr="00AD174D">
        <w:rPr>
          <w:rFonts w:cs="Arial"/>
        </w:rPr>
        <w:t>new requirements for SBFD</w:t>
      </w:r>
      <w:r w:rsidR="000558BF" w:rsidRPr="00AD174D">
        <w:rPr>
          <w:rFonts w:cs="Arial"/>
        </w:rPr>
        <w:t xml:space="preserve"> </w:t>
      </w:r>
      <w:r w:rsidR="00D600DA">
        <w:rPr>
          <w:rFonts w:cs="Arial"/>
        </w:rPr>
        <w:t xml:space="preserve">are presented in </w:t>
      </w:r>
      <w:r w:rsidR="00AF5EB6" w:rsidRPr="002344BE">
        <w:t>separate submissions [</w:t>
      </w:r>
      <w:r w:rsidR="00B34541">
        <w:t>1</w:t>
      </w:r>
      <w:r w:rsidR="00AF5EB6" w:rsidRPr="002344BE">
        <w:t>-</w:t>
      </w:r>
      <w:r w:rsidR="005A2B38">
        <w:t>2</w:t>
      </w:r>
      <w:r w:rsidR="00AF5EB6" w:rsidRPr="002344BE">
        <w:t>]</w:t>
      </w:r>
      <w:r w:rsidR="002E138B" w:rsidRPr="00AD174D">
        <w:rPr>
          <w:rFonts w:cs="Arial"/>
        </w:rPr>
        <w:t>.</w:t>
      </w:r>
    </w:p>
    <w:p w14:paraId="354634B2" w14:textId="4B39E7EB" w:rsidR="002E138B" w:rsidRDefault="00C44143" w:rsidP="004E0441">
      <w:pPr>
        <w:pStyle w:val="Heading1"/>
        <w:jc w:val="both"/>
        <w:rPr>
          <w:rFonts w:cs="Arial"/>
        </w:rPr>
      </w:pPr>
      <w:bookmarkStart w:id="1" w:name="_Ref189046994"/>
      <w:r w:rsidRPr="002E138B">
        <w:rPr>
          <w:rFonts w:cs="Arial"/>
        </w:rPr>
        <w:t>2</w:t>
      </w:r>
      <w:r w:rsidRPr="002E138B">
        <w:rPr>
          <w:rFonts w:cs="Arial"/>
        </w:rPr>
        <w:tab/>
      </w:r>
      <w:bookmarkStart w:id="2" w:name="_In-sequence_SDU_delivery"/>
      <w:bookmarkEnd w:id="1"/>
      <w:bookmarkEnd w:id="2"/>
      <w:r w:rsidR="000C6D54">
        <w:rPr>
          <w:rFonts w:cs="Arial"/>
        </w:rPr>
        <w:t>Discussion</w:t>
      </w:r>
    </w:p>
    <w:p w14:paraId="4B6B2725" w14:textId="77777777" w:rsidR="00C749B3" w:rsidRPr="008820BA" w:rsidRDefault="00C749B3" w:rsidP="00C749B3">
      <w:pPr>
        <w:rPr>
          <w:rFonts w:cs="Arial"/>
          <w:szCs w:val="20"/>
          <w:u w:val="single"/>
          <w:lang w:eastAsia="ja-JP"/>
        </w:rPr>
      </w:pPr>
      <w:r w:rsidRPr="008820BA">
        <w:rPr>
          <w:rFonts w:cs="Arial" w:hint="eastAsia"/>
          <w:szCs w:val="20"/>
          <w:u w:val="single"/>
          <w:lang w:eastAsia="ja-JP"/>
        </w:rPr>
        <w:t>Conformance</w:t>
      </w:r>
      <w:r w:rsidRPr="008820BA">
        <w:rPr>
          <w:rFonts w:cs="Arial"/>
          <w:szCs w:val="20"/>
          <w:u w:val="single"/>
          <w:lang w:eastAsia="ja-JP"/>
        </w:rPr>
        <w:t xml:space="preserve"> testing for both SBFD and non-SBFD slots</w:t>
      </w:r>
    </w:p>
    <w:p w14:paraId="68C99287" w14:textId="77777777" w:rsidR="00C749B3" w:rsidRPr="00FA6CDF" w:rsidRDefault="00C749B3" w:rsidP="00C749B3">
      <w:r w:rsidRPr="00FA6CDF">
        <w:rPr>
          <w:lang w:val="en-SE"/>
        </w:rPr>
        <w:t xml:space="preserve">It is important to ensure that conformance testing </w:t>
      </w:r>
      <w:r>
        <w:rPr>
          <w:lang w:val="en-SE"/>
        </w:rPr>
        <w:t>is performed for</w:t>
      </w:r>
      <w:r w:rsidRPr="00FA6CDF">
        <w:rPr>
          <w:lang w:val="en-SE"/>
        </w:rPr>
        <w:t xml:space="preserve"> both SBFD and non-SBFD slot. Even for requirements that remain unchanged</w:t>
      </w:r>
      <w:r>
        <w:rPr>
          <w:lang w:val="en-SE"/>
        </w:rPr>
        <w:t xml:space="preserve">, </w:t>
      </w:r>
      <w:r w:rsidRPr="00FA6CDF">
        <w:rPr>
          <w:lang w:val="en-SE"/>
        </w:rPr>
        <w:t>the transmitter</w:t>
      </w:r>
      <w:r>
        <w:rPr>
          <w:lang w:val="en-SE"/>
        </w:rPr>
        <w:t xml:space="preserve"> and receiver</w:t>
      </w:r>
      <w:r w:rsidRPr="00FA6CDF">
        <w:rPr>
          <w:lang w:val="en-SE"/>
        </w:rPr>
        <w:t xml:space="preserve"> operate under different conditions in SBFD, where simultaneous uplink and downlink </w:t>
      </w:r>
      <w:r>
        <w:rPr>
          <w:lang w:val="en-SE"/>
        </w:rPr>
        <w:t>transmission</w:t>
      </w:r>
      <w:r w:rsidRPr="00FA6CDF">
        <w:rPr>
          <w:lang w:val="en-SE"/>
        </w:rPr>
        <w:t xml:space="preserve"> leads to different</w:t>
      </w:r>
      <w:r>
        <w:rPr>
          <w:lang w:val="en-SE"/>
        </w:rPr>
        <w:t xml:space="preserve"> </w:t>
      </w:r>
      <w:r w:rsidRPr="00FA6CDF">
        <w:rPr>
          <w:lang w:val="en-SE"/>
        </w:rPr>
        <w:t>hardware behaviour. Therefore, separate conformance testing is necessary for both cases to capture any deviations in RF performance.</w:t>
      </w:r>
    </w:p>
    <w:p w14:paraId="180727F3" w14:textId="77777777" w:rsidR="00C749B3" w:rsidRPr="005007FE" w:rsidRDefault="00C749B3" w:rsidP="00C749B3">
      <w:pPr>
        <w:pStyle w:val="Observation"/>
        <w:numPr>
          <w:ilvl w:val="0"/>
          <w:numId w:val="3"/>
        </w:numPr>
        <w:spacing w:before="120" w:line="256" w:lineRule="auto"/>
        <w:ind w:left="1701" w:hanging="1701"/>
        <w:rPr>
          <w:rFonts w:cs="Arial"/>
          <w:szCs w:val="20"/>
          <w:lang w:eastAsia="zh-CN"/>
        </w:rPr>
      </w:pPr>
      <w:bookmarkStart w:id="3" w:name="_Toc209604166"/>
      <w:bookmarkStart w:id="4" w:name="_Toc210045616"/>
      <w:r w:rsidRPr="005007FE">
        <w:rPr>
          <w:rFonts w:cs="Arial"/>
          <w:szCs w:val="20"/>
          <w:lang w:eastAsia="zh-CN"/>
        </w:rPr>
        <w:t>The transmitter and receiver operate under different conditions in SBFD and non-SBFD slots</w:t>
      </w:r>
      <w:r>
        <w:rPr>
          <w:rFonts w:cs="Arial"/>
          <w:szCs w:val="20"/>
          <w:lang w:eastAsia="zh-CN"/>
        </w:rPr>
        <w:t>, for which s</w:t>
      </w:r>
      <w:r w:rsidRPr="005007FE">
        <w:rPr>
          <w:rFonts w:cs="Arial"/>
          <w:szCs w:val="20"/>
          <w:lang w:eastAsia="zh-CN"/>
        </w:rPr>
        <w:t>eparate testing is necessary.</w:t>
      </w:r>
      <w:bookmarkEnd w:id="3"/>
      <w:bookmarkEnd w:id="4"/>
    </w:p>
    <w:p w14:paraId="6594661F" w14:textId="77777777" w:rsidR="00C749B3" w:rsidRPr="008B76A9" w:rsidRDefault="00C749B3" w:rsidP="00C749B3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5" w:name="_Toc209604169"/>
      <w:bookmarkStart w:id="6" w:name="_Toc210045617"/>
      <w:r>
        <w:rPr>
          <w:rFonts w:cs="Arial"/>
          <w:szCs w:val="20"/>
        </w:rPr>
        <w:t>C</w:t>
      </w:r>
      <w:r w:rsidRPr="008B76A9">
        <w:rPr>
          <w:rFonts w:cs="Arial"/>
          <w:szCs w:val="20"/>
        </w:rPr>
        <w:t xml:space="preserve">onformance testing </w:t>
      </w:r>
      <w:r>
        <w:rPr>
          <w:rFonts w:cs="Arial"/>
          <w:szCs w:val="20"/>
        </w:rPr>
        <w:t>shall be</w:t>
      </w:r>
      <w:r w:rsidRPr="008B76A9">
        <w:rPr>
          <w:rFonts w:cs="Arial"/>
          <w:szCs w:val="20"/>
        </w:rPr>
        <w:t xml:space="preserve"> performed separately for both SBFD and non-SBFD slots.</w:t>
      </w:r>
      <w:bookmarkEnd w:id="5"/>
      <w:bookmarkEnd w:id="6"/>
    </w:p>
    <w:p w14:paraId="091EB318" w14:textId="77777777" w:rsidR="00C749B3" w:rsidRDefault="00C749B3" w:rsidP="00C749B3">
      <w:pPr>
        <w:rPr>
          <w:rFonts w:cs="Arial"/>
          <w:szCs w:val="20"/>
          <w:u w:val="single"/>
          <w:lang w:eastAsia="ja-JP"/>
        </w:rPr>
      </w:pPr>
    </w:p>
    <w:p w14:paraId="42951255" w14:textId="77777777" w:rsidR="00C749B3" w:rsidRPr="00B625E6" w:rsidRDefault="00C749B3" w:rsidP="00C749B3">
      <w:pPr>
        <w:rPr>
          <w:rFonts w:cs="Arial"/>
          <w:szCs w:val="20"/>
          <w:u w:val="single"/>
          <w:lang w:eastAsia="ja-JP"/>
        </w:rPr>
      </w:pPr>
      <w:r w:rsidRPr="00B625E6">
        <w:rPr>
          <w:rFonts w:cs="Arial"/>
          <w:szCs w:val="20"/>
          <w:u w:val="single"/>
          <w:lang w:eastAsia="ja-JP"/>
        </w:rPr>
        <w:t>RF channels</w:t>
      </w:r>
      <w:r>
        <w:rPr>
          <w:rFonts w:cs="Arial"/>
          <w:szCs w:val="20"/>
          <w:u w:val="single"/>
          <w:lang w:eastAsia="ja-JP"/>
        </w:rPr>
        <w:t xml:space="preserve"> </w:t>
      </w:r>
      <w:r w:rsidRPr="00FE7675">
        <w:rPr>
          <w:rFonts w:cs="Arial"/>
          <w:szCs w:val="20"/>
          <w:u w:val="single"/>
          <w:lang w:eastAsia="ja-JP"/>
        </w:rPr>
        <w:t>to be tested for SBFD operation</w:t>
      </w:r>
    </w:p>
    <w:p w14:paraId="6BED2DAE" w14:textId="77777777" w:rsidR="00C749B3" w:rsidRDefault="00C749B3" w:rsidP="00C749B3">
      <w:pPr>
        <w:rPr>
          <w:lang w:val="en-SE" w:eastAsia="zh-CN"/>
        </w:rPr>
      </w:pPr>
      <w:r w:rsidRPr="00FA6CDF">
        <w:rPr>
          <w:lang w:val="en-SE"/>
        </w:rPr>
        <w:t xml:space="preserve">For </w:t>
      </w:r>
      <w:r>
        <w:rPr>
          <w:lang w:val="en-SE"/>
        </w:rPr>
        <w:t>conformance testing of SBFD slots,</w:t>
      </w:r>
      <w:r w:rsidRPr="00FA6CDF">
        <w:rPr>
          <w:lang w:val="en-SE"/>
        </w:rPr>
        <w:t xml:space="preserve"> </w:t>
      </w:r>
      <w:r>
        <w:rPr>
          <w:lang w:val="en-SE"/>
        </w:rPr>
        <w:t>since the SBFD-capable BS</w:t>
      </w:r>
      <w:r w:rsidRPr="00FA6CDF">
        <w:rPr>
          <w:lang w:val="en-SE"/>
        </w:rPr>
        <w:t xml:space="preserve"> rely on analogue</w:t>
      </w:r>
      <w:r>
        <w:rPr>
          <w:lang w:val="en-SE"/>
        </w:rPr>
        <w:t xml:space="preserve"> </w:t>
      </w:r>
      <w:r w:rsidRPr="00FA6CDF">
        <w:rPr>
          <w:lang w:val="en-SE"/>
        </w:rPr>
        <w:t>components</w:t>
      </w:r>
      <w:r>
        <w:rPr>
          <w:lang w:val="en-SE"/>
        </w:rPr>
        <w:t>, e.g.,</w:t>
      </w:r>
      <w:r w:rsidRPr="00FA6CDF">
        <w:rPr>
          <w:lang w:val="en-SE"/>
        </w:rPr>
        <w:t xml:space="preserve"> </w:t>
      </w:r>
      <w:proofErr w:type="spellStart"/>
      <w:r w:rsidRPr="00FA6CDF">
        <w:rPr>
          <w:lang w:val="en-SE"/>
        </w:rPr>
        <w:t>subband</w:t>
      </w:r>
      <w:proofErr w:type="spellEnd"/>
      <w:r w:rsidRPr="00FA6CDF">
        <w:rPr>
          <w:lang w:val="en-SE"/>
        </w:rPr>
        <w:t xml:space="preserve">-specific </w:t>
      </w:r>
      <w:r w:rsidRPr="009536F3">
        <w:t>a</w:t>
      </w:r>
      <w:r>
        <w:t xml:space="preserve">nalog </w:t>
      </w:r>
      <w:r w:rsidRPr="00FA6CDF">
        <w:rPr>
          <w:lang w:val="en-SE"/>
        </w:rPr>
        <w:t>filters</w:t>
      </w:r>
      <w:r>
        <w:t>, or</w:t>
      </w:r>
      <w:r w:rsidRPr="00FA6CDF">
        <w:t xml:space="preserve"> </w:t>
      </w:r>
      <w:r w:rsidRPr="00FA6CDF">
        <w:rPr>
          <w:lang w:val="en-SE"/>
        </w:rPr>
        <w:t xml:space="preserve">interference cancellation circuits, </w:t>
      </w:r>
      <w:r>
        <w:rPr>
          <w:lang w:val="en-SE"/>
        </w:rPr>
        <w:t xml:space="preserve">which are </w:t>
      </w:r>
      <w:r w:rsidRPr="00FA6CDF">
        <w:rPr>
          <w:lang w:val="en-SE"/>
        </w:rPr>
        <w:t>frequency-selective. As a result, it becomes necessary to test the performance of these implementations not only in a single frequency location, but potentially across multiple points in the band,</w:t>
      </w:r>
      <w:r>
        <w:t xml:space="preserve"> which means that</w:t>
      </w:r>
      <w:r w:rsidRPr="00FA6CDF">
        <w:rPr>
          <w:lang w:val="en-SE"/>
        </w:rPr>
        <w:t xml:space="preserve"> conformance tests</w:t>
      </w:r>
      <w:r w:rsidRPr="00FA6CDF">
        <w:t xml:space="preserve"> </w:t>
      </w:r>
      <w:r w:rsidRPr="00FA6CDF">
        <w:rPr>
          <w:lang w:val="en-SE"/>
        </w:rPr>
        <w:t xml:space="preserve">at </w:t>
      </w:r>
      <w:r>
        <w:t xml:space="preserve">the </w:t>
      </w:r>
      <w:r w:rsidRPr="008C3753">
        <w:rPr>
          <w:rFonts w:cs="v4.2.0"/>
        </w:rPr>
        <w:t>RF channels B (bottom), M (middle) and T (top)</w:t>
      </w:r>
      <w:r w:rsidRPr="00FA6CDF">
        <w:rPr>
          <w:lang w:val="en-SE"/>
        </w:rPr>
        <w:t xml:space="preserve"> of the operating band</w:t>
      </w:r>
      <w:r w:rsidRPr="00FA6CDF">
        <w:t xml:space="preserve"> </w:t>
      </w:r>
      <w:r>
        <w:rPr>
          <w:lang w:val="en-SE"/>
        </w:rPr>
        <w:t>are required</w:t>
      </w:r>
      <w:r w:rsidRPr="00FA6CDF">
        <w:rPr>
          <w:lang w:val="en-SE"/>
        </w:rPr>
        <w:t xml:space="preserve">. </w:t>
      </w:r>
    </w:p>
    <w:p w14:paraId="06502369" w14:textId="1BD06130" w:rsidR="00C749B3" w:rsidRDefault="00C749B3" w:rsidP="00C749B3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7" w:name="_Toc206156731"/>
      <w:bookmarkStart w:id="8" w:name="_Toc209604171"/>
      <w:bookmarkStart w:id="9" w:name="_Toc210045618"/>
      <w:r w:rsidRPr="0038749D">
        <w:rPr>
          <w:rFonts w:cs="Arial"/>
          <w:szCs w:val="20"/>
        </w:rPr>
        <w:t>For conformance testing of SBFD slots, since the SBFD-capable BS rely on analog components, conformance tests at the RF channels B (bottom), M (middle) and T (top) of the operating band are required.</w:t>
      </w:r>
      <w:bookmarkEnd w:id="7"/>
      <w:bookmarkEnd w:id="8"/>
      <w:bookmarkEnd w:id="9"/>
    </w:p>
    <w:p w14:paraId="7041E8AC" w14:textId="77777777" w:rsidR="00996A92" w:rsidRDefault="00996A92" w:rsidP="00996A92">
      <w:pPr>
        <w:pStyle w:val="Proposal"/>
        <w:numPr>
          <w:ilvl w:val="0"/>
          <w:numId w:val="0"/>
        </w:numPr>
        <w:spacing w:before="120"/>
        <w:ind w:left="1304" w:hanging="1304"/>
        <w:rPr>
          <w:rFonts w:cs="Arial"/>
          <w:szCs w:val="20"/>
        </w:rPr>
      </w:pPr>
    </w:p>
    <w:p w14:paraId="5E144072" w14:textId="5332CB93" w:rsidR="00996A92" w:rsidRDefault="00996A92" w:rsidP="00996A92">
      <w:pPr>
        <w:rPr>
          <w:rFonts w:cs="Arial"/>
          <w:szCs w:val="20"/>
          <w:u w:val="single"/>
          <w:lang w:eastAsia="ja-JP"/>
        </w:rPr>
      </w:pPr>
      <w:r>
        <w:rPr>
          <w:rFonts w:cs="Arial"/>
          <w:szCs w:val="20"/>
          <w:u w:val="single"/>
          <w:lang w:eastAsia="ja-JP"/>
        </w:rPr>
        <w:t>Transmitter status during conformance testing of receiver</w:t>
      </w:r>
    </w:p>
    <w:p w14:paraId="1BDF3C2D" w14:textId="05C27AE1" w:rsidR="00996A92" w:rsidRDefault="00CA12DE" w:rsidP="00AE0488">
      <w:p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</w:rPr>
      </w:pPr>
      <w:r>
        <w:rPr>
          <w:szCs w:val="24"/>
        </w:rPr>
        <w:t>In the approved WF [</w:t>
      </w:r>
      <w:r w:rsidR="00F27FDB">
        <w:rPr>
          <w:szCs w:val="24"/>
        </w:rPr>
        <w:t>3</w:t>
      </w:r>
      <w:r>
        <w:rPr>
          <w:szCs w:val="24"/>
        </w:rPr>
        <w:t>], it requires to further study the transmitter status during conformance testing of receiver. It should be agreeable that w</w:t>
      </w:r>
      <w:r w:rsidR="006A51E7" w:rsidRPr="00712F42">
        <w:rPr>
          <w:szCs w:val="24"/>
        </w:rPr>
        <w:t>hen test</w:t>
      </w:r>
      <w:r w:rsidR="00C8713C">
        <w:rPr>
          <w:szCs w:val="24"/>
        </w:rPr>
        <w:t xml:space="preserve"> </w:t>
      </w:r>
      <w:r w:rsidR="006A51E7" w:rsidRPr="00712F42">
        <w:rPr>
          <w:szCs w:val="24"/>
        </w:rPr>
        <w:t xml:space="preserve">OTA </w:t>
      </w:r>
      <w:r w:rsidR="00C8713C">
        <w:rPr>
          <w:szCs w:val="24"/>
        </w:rPr>
        <w:t xml:space="preserve">receiver </w:t>
      </w:r>
      <w:r w:rsidR="006A51E7" w:rsidRPr="00712F42">
        <w:rPr>
          <w:szCs w:val="24"/>
        </w:rPr>
        <w:t>requirements of SBFD</w:t>
      </w:r>
      <w:r w:rsidR="00C8713C">
        <w:rPr>
          <w:szCs w:val="24"/>
        </w:rPr>
        <w:t>-</w:t>
      </w:r>
      <w:r w:rsidR="006A51E7" w:rsidRPr="00712F42">
        <w:rPr>
          <w:szCs w:val="24"/>
        </w:rPr>
        <w:t>capable BS, the transmitter</w:t>
      </w:r>
      <w:r>
        <w:rPr>
          <w:szCs w:val="24"/>
        </w:rPr>
        <w:t xml:space="preserve"> must</w:t>
      </w:r>
      <w:r w:rsidR="006A51E7" w:rsidRPr="00712F42">
        <w:rPr>
          <w:szCs w:val="24"/>
        </w:rPr>
        <w:t xml:space="preserve"> be turned on</w:t>
      </w:r>
      <w:r>
        <w:rPr>
          <w:szCs w:val="24"/>
        </w:rPr>
        <w:t xml:space="preserve">. </w:t>
      </w:r>
      <w:r w:rsidR="00D87BA6">
        <w:rPr>
          <w:szCs w:val="24"/>
        </w:rPr>
        <w:t xml:space="preserve">In our view, </w:t>
      </w:r>
      <w:r w:rsidR="009E0C42">
        <w:rPr>
          <w:szCs w:val="24"/>
        </w:rPr>
        <w:t>w</w:t>
      </w:r>
      <w:r w:rsidR="00AE0488" w:rsidRPr="00AE0488">
        <w:rPr>
          <w:szCs w:val="24"/>
        </w:rPr>
        <w:t>hen conducting conformance testing of the receiver, the transmitter should always be turned on</w:t>
      </w:r>
      <w:r w:rsidR="009E0C42" w:rsidRPr="009E0C42">
        <w:rPr>
          <w:szCs w:val="24"/>
        </w:rPr>
        <w:t xml:space="preserve"> </w:t>
      </w:r>
      <w:r w:rsidR="009E0C42">
        <w:rPr>
          <w:szCs w:val="24"/>
        </w:rPr>
        <w:t>to consider</w:t>
      </w:r>
      <w:r w:rsidR="009E0C42" w:rsidRPr="00712F42">
        <w:rPr>
          <w:szCs w:val="24"/>
        </w:rPr>
        <w:t xml:space="preserve"> internal leakage</w:t>
      </w:r>
      <w:r w:rsidR="009E0C42">
        <w:rPr>
          <w:szCs w:val="24"/>
        </w:rPr>
        <w:t>, etc</w:t>
      </w:r>
      <w:r w:rsidR="00AE0488" w:rsidRPr="00AE0488">
        <w:rPr>
          <w:szCs w:val="24"/>
        </w:rPr>
        <w:t xml:space="preserve">. This ensures that the testing </w:t>
      </w:r>
      <w:r w:rsidR="00AE0488" w:rsidRPr="00AE0488">
        <w:rPr>
          <w:szCs w:val="24"/>
        </w:rPr>
        <w:lastRenderedPageBreak/>
        <w:t xml:space="preserve">conditions accurately mirror real-world scenarios, where the transmitter is active and continuously sending signals while the receiver is monitoring and reacting to them. The presence of the transmitter during testing is essential to </w:t>
      </w:r>
      <w:r w:rsidR="005336A6">
        <w:rPr>
          <w:szCs w:val="24"/>
        </w:rPr>
        <w:t>examine</w:t>
      </w:r>
      <w:r w:rsidR="00AE0488" w:rsidRPr="00AE0488">
        <w:rPr>
          <w:szCs w:val="24"/>
        </w:rPr>
        <w:t xml:space="preserve"> </w:t>
      </w:r>
      <w:r w:rsidR="005336A6">
        <w:rPr>
          <w:szCs w:val="24"/>
        </w:rPr>
        <w:t xml:space="preserve">the </w:t>
      </w:r>
      <w:r w:rsidR="00AE0488" w:rsidRPr="00AE0488">
        <w:rPr>
          <w:szCs w:val="24"/>
        </w:rPr>
        <w:t>receiver</w:t>
      </w:r>
      <w:r w:rsidR="005336A6">
        <w:rPr>
          <w:szCs w:val="24"/>
        </w:rPr>
        <w:t>’</w:t>
      </w:r>
      <w:r w:rsidR="00AE0488" w:rsidRPr="00AE0488">
        <w:rPr>
          <w:szCs w:val="24"/>
        </w:rPr>
        <w:t>s ability. By keeping the transmitter on, the test can evaluate how the receiver performs under typical operational conditions, where both components are actively interacting. This approach guarantees that the receiver</w:t>
      </w:r>
      <w:r w:rsidR="005336A6">
        <w:rPr>
          <w:szCs w:val="24"/>
        </w:rPr>
        <w:t>’</w:t>
      </w:r>
      <w:r w:rsidR="00AE0488" w:rsidRPr="00AE0488">
        <w:rPr>
          <w:szCs w:val="24"/>
        </w:rPr>
        <w:t>s performance is assessed in a realistic</w:t>
      </w:r>
      <w:r w:rsidR="005373EC">
        <w:rPr>
          <w:szCs w:val="24"/>
        </w:rPr>
        <w:t xml:space="preserve"> </w:t>
      </w:r>
      <w:r w:rsidR="00AE0488" w:rsidRPr="00AE0488">
        <w:rPr>
          <w:szCs w:val="24"/>
        </w:rPr>
        <w:t>environment, providing a comprehensive evaluation of its capabilities.</w:t>
      </w:r>
    </w:p>
    <w:p w14:paraId="4D7E0BD8" w14:textId="1AF15E7B" w:rsidR="008D0F4F" w:rsidRPr="005373EC" w:rsidRDefault="005C6EFE" w:rsidP="005373EC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10" w:name="_Toc210045619"/>
      <w:r w:rsidRPr="00FC5C74">
        <w:rPr>
          <w:rFonts w:cs="Arial"/>
          <w:szCs w:val="20"/>
        </w:rPr>
        <w:t xml:space="preserve">When testing both conducted and OTA </w:t>
      </w:r>
      <w:r>
        <w:rPr>
          <w:rFonts w:cs="Arial"/>
          <w:szCs w:val="20"/>
        </w:rPr>
        <w:t>receiver</w:t>
      </w:r>
      <w:r w:rsidRPr="00FC5C74">
        <w:rPr>
          <w:rFonts w:cs="Arial"/>
          <w:szCs w:val="20"/>
        </w:rPr>
        <w:t xml:space="preserve"> requirements for an SBFD-capable BS, the </w:t>
      </w:r>
      <w:r>
        <w:rPr>
          <w:rFonts w:cs="Arial"/>
          <w:szCs w:val="20"/>
        </w:rPr>
        <w:t>transmitter</w:t>
      </w:r>
      <w:r w:rsidRPr="00FC5C74">
        <w:rPr>
          <w:rFonts w:cs="Arial"/>
          <w:szCs w:val="20"/>
        </w:rPr>
        <w:t xml:space="preserve"> should always be turned on</w:t>
      </w:r>
      <w:r>
        <w:rPr>
          <w:rFonts w:cs="Arial"/>
          <w:szCs w:val="20"/>
        </w:rPr>
        <w:t>,</w:t>
      </w:r>
      <w:r w:rsidRPr="00FC5C74">
        <w:rPr>
          <w:rFonts w:cs="Arial"/>
          <w:szCs w:val="20"/>
        </w:rPr>
        <w:t xml:space="preserve"> to ensure the </w:t>
      </w:r>
      <w:r>
        <w:rPr>
          <w:rFonts w:cs="Arial"/>
          <w:szCs w:val="20"/>
        </w:rPr>
        <w:t>receiver</w:t>
      </w:r>
      <w:r w:rsidRPr="00FC5C74">
        <w:rPr>
          <w:rFonts w:cs="Arial"/>
          <w:szCs w:val="20"/>
        </w:rPr>
        <w:t xml:space="preserve"> is evaluated under realistic scenarios.</w:t>
      </w:r>
      <w:bookmarkEnd w:id="10"/>
    </w:p>
    <w:p w14:paraId="04361302" w14:textId="21020560" w:rsidR="00AA7058" w:rsidRPr="002E138B" w:rsidRDefault="00637DA0" w:rsidP="00E11990">
      <w:pPr>
        <w:pStyle w:val="Heading1"/>
        <w:rPr>
          <w:lang w:val="en-US"/>
        </w:rPr>
      </w:pPr>
      <w:r w:rsidRPr="002E138B">
        <w:rPr>
          <w:lang w:val="en-US"/>
        </w:rPr>
        <w:t>Conclusion</w:t>
      </w:r>
    </w:p>
    <w:p w14:paraId="2F96C24E" w14:textId="55D57C08" w:rsidR="00E11990" w:rsidRPr="002E138B" w:rsidRDefault="00AD11EE" w:rsidP="00AD11EE">
      <w:pPr>
        <w:rPr>
          <w:lang w:val="en-GB" w:eastAsia="ja-JP"/>
        </w:rPr>
      </w:pPr>
      <w:r w:rsidRPr="002E138B">
        <w:rPr>
          <w:lang w:val="en-GB" w:eastAsia="ja-JP"/>
        </w:rPr>
        <w:t xml:space="preserve">In this contribution, </w:t>
      </w:r>
      <w:r w:rsidR="00E467F5" w:rsidRPr="002E138B">
        <w:t xml:space="preserve">overview of impact on </w:t>
      </w:r>
      <w:r w:rsidR="00896C79">
        <w:t xml:space="preserve">conformance testing of </w:t>
      </w:r>
      <w:r w:rsidR="00E467F5" w:rsidRPr="002E138B">
        <w:t>SBFD BS RF</w:t>
      </w:r>
      <w:r w:rsidR="00A06A78">
        <w:t xml:space="preserve"> RX</w:t>
      </w:r>
      <w:r w:rsidR="00E467F5" w:rsidRPr="002E138B">
        <w:t xml:space="preserve"> requirements</w:t>
      </w:r>
      <w:r w:rsidR="00E467F5" w:rsidRPr="002E138B">
        <w:rPr>
          <w:lang w:val="en-GB" w:eastAsia="ja-JP"/>
        </w:rPr>
        <w:t xml:space="preserve"> </w:t>
      </w:r>
      <w:r w:rsidR="00E467F5">
        <w:rPr>
          <w:lang w:val="en-GB" w:eastAsia="ja-JP"/>
        </w:rPr>
        <w:t>is</w:t>
      </w:r>
      <w:r w:rsidRPr="002E138B">
        <w:rPr>
          <w:lang w:val="en-GB" w:eastAsia="ja-JP"/>
        </w:rPr>
        <w:t xml:space="preserve"> presented</w:t>
      </w:r>
      <w:r w:rsidR="00E467F5">
        <w:rPr>
          <w:lang w:val="en-GB" w:eastAsia="ja-JP"/>
        </w:rPr>
        <w:t xml:space="preserve"> with the following observations and proposals.</w:t>
      </w:r>
      <w:r w:rsidR="00E11990" w:rsidRPr="002E138B">
        <w:rPr>
          <w:b/>
          <w:bCs/>
        </w:rPr>
        <w:t xml:space="preserve"> </w:t>
      </w:r>
    </w:p>
    <w:p w14:paraId="609F0AE5" w14:textId="77777777" w:rsidR="003C6773" w:rsidRDefault="001B312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045616" w:history="1">
        <w:r w:rsidR="003C6773" w:rsidRPr="00C008CC">
          <w:rPr>
            <w:rStyle w:val="Hyperlink"/>
            <w:rFonts w:cs="Arial"/>
            <w:noProof/>
          </w:rPr>
          <w:t>Observation 1</w:t>
        </w:r>
        <w:r w:rsidR="003C6773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3C6773" w:rsidRPr="00C008CC">
          <w:rPr>
            <w:rStyle w:val="Hyperlink"/>
            <w:rFonts w:cs="Arial"/>
            <w:noProof/>
          </w:rPr>
          <w:t>The transmitter and receiver operate under different conditions in SBFD and non-SBFD slots, for which separate testing is necessary.</w:t>
        </w:r>
      </w:hyperlink>
    </w:p>
    <w:p w14:paraId="2CE861B5" w14:textId="5071D92B" w:rsidR="001B312D" w:rsidRDefault="001B312D" w:rsidP="001B312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F91E8A" w14:textId="77777777" w:rsidR="001B312D" w:rsidRDefault="001B312D" w:rsidP="001B312D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A07819E" w14:textId="705E60AD" w:rsidR="003C6773" w:rsidRDefault="001B312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0045617" w:history="1">
        <w:r w:rsidR="003C6773" w:rsidRPr="00BA146E">
          <w:rPr>
            <w:rStyle w:val="Hyperlink"/>
            <w:rFonts w:cs="Arial"/>
            <w:noProof/>
          </w:rPr>
          <w:t>Proposal 1</w:t>
        </w:r>
        <w:r w:rsidR="003C6773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3C6773" w:rsidRPr="00BA146E">
          <w:rPr>
            <w:rStyle w:val="Hyperlink"/>
            <w:rFonts w:cs="Arial"/>
            <w:noProof/>
          </w:rPr>
          <w:t>Conformance testing shall be performed separately for both SBFD and non-SBFD slots.</w:t>
        </w:r>
      </w:hyperlink>
    </w:p>
    <w:p w14:paraId="5D043D80" w14:textId="429748B8" w:rsidR="003C6773" w:rsidRDefault="003C677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045618" w:history="1">
        <w:r w:rsidRPr="00BA146E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BA146E">
          <w:rPr>
            <w:rStyle w:val="Hyperlink"/>
            <w:rFonts w:cs="Arial"/>
            <w:noProof/>
          </w:rPr>
          <w:t>For conformance testing of SBFD slots, since the SBFD-capable BS rely on analog components, conformance tests at the RF channels B (bottom), M (middle) and T (top) of the operating band are required.</w:t>
        </w:r>
      </w:hyperlink>
    </w:p>
    <w:p w14:paraId="06B82CB3" w14:textId="29AB50CD" w:rsidR="003C6773" w:rsidRDefault="003C677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045619" w:history="1">
        <w:r w:rsidRPr="00BA146E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BA146E">
          <w:rPr>
            <w:rStyle w:val="Hyperlink"/>
            <w:rFonts w:cs="Arial"/>
            <w:noProof/>
          </w:rPr>
          <w:t>When testing both conducted and OTA receiver requirements for an SBFD-capable BS, the transmitter should always be turned on, to ensure the receiver is evaluated under realistic scenarios.</w:t>
        </w:r>
      </w:hyperlink>
    </w:p>
    <w:p w14:paraId="32AF6371" w14:textId="6297704B" w:rsidR="00637DA0" w:rsidRPr="00E467F5" w:rsidRDefault="001B312D" w:rsidP="001B312D">
      <w:pPr>
        <w:pStyle w:val="TableofFigures"/>
        <w:tabs>
          <w:tab w:val="right" w:pos="9629"/>
        </w:tabs>
        <w:ind w:left="0" w:firstLine="0"/>
      </w:pPr>
      <w:r>
        <w:rPr>
          <w:b w:val="0"/>
          <w:bCs/>
        </w:rPr>
        <w:fldChar w:fldCharType="end"/>
      </w:r>
    </w:p>
    <w:p w14:paraId="0D86C2E4" w14:textId="77777777" w:rsidR="00637DA0" w:rsidRPr="001C0AFC" w:rsidRDefault="00637DA0" w:rsidP="00637DA0">
      <w:pPr>
        <w:pStyle w:val="Heading1"/>
        <w:rPr>
          <w:lang w:val="en-US"/>
        </w:rPr>
      </w:pPr>
      <w:r w:rsidRPr="001C0AFC">
        <w:rPr>
          <w:lang w:val="en-US"/>
        </w:rPr>
        <w:t>References</w:t>
      </w:r>
    </w:p>
    <w:p w14:paraId="2272ACE5" w14:textId="726E058B" w:rsidR="004A52B6" w:rsidRPr="001C0AFC" w:rsidRDefault="007700F3" w:rsidP="0093360E">
      <w:pPr>
        <w:pStyle w:val="Reference"/>
        <w:rPr>
          <w:sz w:val="22"/>
        </w:rPr>
      </w:pPr>
      <w:r w:rsidRPr="001C0AFC">
        <w:rPr>
          <w:sz w:val="22"/>
        </w:rPr>
        <w:t>R4-2513967</w:t>
      </w:r>
      <w:r w:rsidR="009F409A" w:rsidRPr="001C0AFC">
        <w:rPr>
          <w:sz w:val="22"/>
        </w:rPr>
        <w:t xml:space="preserve">, </w:t>
      </w:r>
      <w:r w:rsidR="00152568" w:rsidRPr="001C0AFC">
        <w:rPr>
          <w:sz w:val="22"/>
        </w:rPr>
        <w:t>Impact on SBFD BS RF TX requirements</w:t>
      </w:r>
      <w:r w:rsidR="005E3651" w:rsidRPr="001C0AFC">
        <w:rPr>
          <w:sz w:val="22"/>
        </w:rPr>
        <w:t>, Ericsson</w:t>
      </w:r>
    </w:p>
    <w:p w14:paraId="092B0CCD" w14:textId="4BAD9E09" w:rsidR="00CE1C06" w:rsidRPr="001C0AFC" w:rsidRDefault="004A52B6" w:rsidP="008C4887">
      <w:pPr>
        <w:pStyle w:val="Reference"/>
        <w:rPr>
          <w:sz w:val="22"/>
        </w:rPr>
      </w:pPr>
      <w:r w:rsidRPr="001C0AFC">
        <w:rPr>
          <w:sz w:val="22"/>
        </w:rPr>
        <w:t>R4-</w:t>
      </w:r>
      <w:r w:rsidR="00300FEE" w:rsidRPr="001C0AFC">
        <w:rPr>
          <w:sz w:val="22"/>
        </w:rPr>
        <w:t>2513966</w:t>
      </w:r>
      <w:r w:rsidRPr="001C0AFC">
        <w:rPr>
          <w:sz w:val="22"/>
        </w:rPr>
        <w:t xml:space="preserve">, </w:t>
      </w:r>
      <w:r w:rsidR="00D65FBC" w:rsidRPr="001C0AFC">
        <w:rPr>
          <w:sz w:val="22"/>
        </w:rPr>
        <w:t>N</w:t>
      </w:r>
      <w:r w:rsidR="009F409A" w:rsidRPr="001C0AFC">
        <w:rPr>
          <w:sz w:val="22"/>
        </w:rPr>
        <w:t>ew SBFD BS RF requirements</w:t>
      </w:r>
      <w:r w:rsidR="00C326B5" w:rsidRPr="001C0AFC">
        <w:rPr>
          <w:sz w:val="22"/>
        </w:rPr>
        <w:t>, Ericsson</w:t>
      </w:r>
    </w:p>
    <w:p w14:paraId="7D4487E9" w14:textId="47C0D09D" w:rsidR="00F27FDB" w:rsidRPr="001C0AFC" w:rsidRDefault="009D0291" w:rsidP="008C4887">
      <w:pPr>
        <w:pStyle w:val="Reference"/>
        <w:rPr>
          <w:sz w:val="22"/>
        </w:rPr>
      </w:pPr>
      <w:r w:rsidRPr="001C0AFC">
        <w:rPr>
          <w:sz w:val="22"/>
        </w:rPr>
        <w:t>R4-2512680</w:t>
      </w:r>
      <w:r w:rsidR="001C0AFC" w:rsidRPr="001C0AFC">
        <w:rPr>
          <w:sz w:val="22"/>
        </w:rPr>
        <w:t xml:space="preserve">, </w:t>
      </w:r>
      <w:r w:rsidR="001C0AFC" w:rsidRPr="001C0AFC">
        <w:rPr>
          <w:sz w:val="22"/>
        </w:rPr>
        <w:t xml:space="preserve">Way Forward for [116][307] </w:t>
      </w:r>
      <w:proofErr w:type="spellStart"/>
      <w:r w:rsidR="001C0AFC" w:rsidRPr="001C0AFC">
        <w:rPr>
          <w:sz w:val="22"/>
        </w:rPr>
        <w:t>NR_duplex_evo_BSRF</w:t>
      </w:r>
      <w:proofErr w:type="spellEnd"/>
      <w:r w:rsidR="001C0AFC" w:rsidRPr="001C0AFC">
        <w:rPr>
          <w:sz w:val="22"/>
        </w:rPr>
        <w:t>, Huawei</w:t>
      </w:r>
    </w:p>
    <w:sectPr w:rsidR="00F27FDB" w:rsidRPr="001C0AFC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E4A00" w14:textId="77777777" w:rsidR="00EA2AFA" w:rsidRDefault="00EA2AFA">
      <w:pPr>
        <w:spacing w:after="0" w:line="240" w:lineRule="auto"/>
      </w:pPr>
      <w:r>
        <w:separator/>
      </w:r>
    </w:p>
  </w:endnote>
  <w:endnote w:type="continuationSeparator" w:id="0">
    <w:p w14:paraId="4E84D6D7" w14:textId="77777777" w:rsidR="00EA2AFA" w:rsidRDefault="00EA2AFA">
      <w:pPr>
        <w:spacing w:after="0" w:line="240" w:lineRule="auto"/>
      </w:pPr>
      <w:r>
        <w:continuationSeparator/>
      </w:r>
    </w:p>
  </w:endnote>
  <w:endnote w:type="continuationNotice" w:id="1">
    <w:p w14:paraId="1006AA11" w14:textId="77777777" w:rsidR="00EA2AFA" w:rsidRDefault="00EA2A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27D5D" w14:textId="77777777" w:rsidR="00EA2AFA" w:rsidRDefault="00EA2AFA">
      <w:pPr>
        <w:spacing w:after="0" w:line="240" w:lineRule="auto"/>
      </w:pPr>
      <w:r>
        <w:separator/>
      </w:r>
    </w:p>
  </w:footnote>
  <w:footnote w:type="continuationSeparator" w:id="0">
    <w:p w14:paraId="2643F91C" w14:textId="77777777" w:rsidR="00EA2AFA" w:rsidRDefault="00EA2AFA">
      <w:pPr>
        <w:spacing w:after="0" w:line="240" w:lineRule="auto"/>
      </w:pPr>
      <w:r>
        <w:continuationSeparator/>
      </w:r>
    </w:p>
  </w:footnote>
  <w:footnote w:type="continuationNotice" w:id="1">
    <w:p w14:paraId="75C1E9B8" w14:textId="77777777" w:rsidR="00EA2AFA" w:rsidRDefault="00EA2A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01796"/>
    <w:multiLevelType w:val="hybridMultilevel"/>
    <w:tmpl w:val="F522E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5713A"/>
    <w:multiLevelType w:val="multilevel"/>
    <w:tmpl w:val="00CE4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143F11"/>
    <w:multiLevelType w:val="hybridMultilevel"/>
    <w:tmpl w:val="4DC29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421C7"/>
    <w:multiLevelType w:val="hybridMultilevel"/>
    <w:tmpl w:val="08B41F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EAF"/>
    <w:multiLevelType w:val="hybridMultilevel"/>
    <w:tmpl w:val="A9F2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25382"/>
    <w:multiLevelType w:val="hybridMultilevel"/>
    <w:tmpl w:val="C2D84F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350470"/>
    <w:multiLevelType w:val="multilevel"/>
    <w:tmpl w:val="F5C2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7074A0"/>
    <w:multiLevelType w:val="multilevel"/>
    <w:tmpl w:val="D7183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392F79"/>
    <w:multiLevelType w:val="hybridMultilevel"/>
    <w:tmpl w:val="E9A62D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3F2C33"/>
    <w:multiLevelType w:val="hybridMultilevel"/>
    <w:tmpl w:val="5832D168"/>
    <w:lvl w:ilvl="0" w:tplc="0118367E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2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C44B3B"/>
    <w:multiLevelType w:val="hybridMultilevel"/>
    <w:tmpl w:val="A530B5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E11E37"/>
    <w:multiLevelType w:val="hybridMultilevel"/>
    <w:tmpl w:val="16343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140929"/>
    <w:multiLevelType w:val="hybridMultilevel"/>
    <w:tmpl w:val="5F3C15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7511644">
    <w:abstractNumId w:val="18"/>
  </w:num>
  <w:num w:numId="2" w16cid:durableId="1830167566">
    <w:abstractNumId w:val="12"/>
  </w:num>
  <w:num w:numId="3" w16cid:durableId="1860583729">
    <w:abstractNumId w:val="19"/>
  </w:num>
  <w:num w:numId="4" w16cid:durableId="1532566500">
    <w:abstractNumId w:val="21"/>
  </w:num>
  <w:num w:numId="5" w16cid:durableId="44959419">
    <w:abstractNumId w:val="20"/>
  </w:num>
  <w:num w:numId="6" w16cid:durableId="502472185">
    <w:abstractNumId w:val="31"/>
  </w:num>
  <w:num w:numId="7" w16cid:durableId="1055469646">
    <w:abstractNumId w:val="29"/>
  </w:num>
  <w:num w:numId="8" w16cid:durableId="720635610">
    <w:abstractNumId w:val="11"/>
  </w:num>
  <w:num w:numId="9" w16cid:durableId="416291258">
    <w:abstractNumId w:val="16"/>
  </w:num>
  <w:num w:numId="10" w16cid:durableId="487863924">
    <w:abstractNumId w:val="10"/>
  </w:num>
  <w:num w:numId="11" w16cid:durableId="1741247155">
    <w:abstractNumId w:val="28"/>
  </w:num>
  <w:num w:numId="12" w16cid:durableId="1498157732">
    <w:abstractNumId w:val="26"/>
  </w:num>
  <w:num w:numId="13" w16cid:durableId="1538932918">
    <w:abstractNumId w:val="23"/>
  </w:num>
  <w:num w:numId="14" w16cid:durableId="713310379">
    <w:abstractNumId w:val="30"/>
  </w:num>
  <w:num w:numId="15" w16cid:durableId="559486497">
    <w:abstractNumId w:val="6"/>
  </w:num>
  <w:num w:numId="16" w16cid:durableId="409694195">
    <w:abstractNumId w:val="0"/>
  </w:num>
  <w:num w:numId="17" w16cid:durableId="836772180">
    <w:abstractNumId w:val="24"/>
  </w:num>
  <w:num w:numId="18" w16cid:durableId="768086336">
    <w:abstractNumId w:val="17"/>
  </w:num>
  <w:num w:numId="19" w16cid:durableId="866406148">
    <w:abstractNumId w:val="9"/>
  </w:num>
  <w:num w:numId="20" w16cid:durableId="979728236">
    <w:abstractNumId w:val="4"/>
  </w:num>
  <w:num w:numId="21" w16cid:durableId="1918633663">
    <w:abstractNumId w:val="3"/>
  </w:num>
  <w:num w:numId="22" w16cid:durableId="747073390">
    <w:abstractNumId w:val="7"/>
  </w:num>
  <w:num w:numId="23" w16cid:durableId="1264924463">
    <w:abstractNumId w:val="5"/>
  </w:num>
  <w:num w:numId="24" w16cid:durableId="1406608411">
    <w:abstractNumId w:val="12"/>
    <w:lvlOverride w:ilvl="0">
      <w:startOverride w:val="1"/>
    </w:lvlOverride>
  </w:num>
  <w:num w:numId="25" w16cid:durableId="1169053179">
    <w:abstractNumId w:val="2"/>
  </w:num>
  <w:num w:numId="26" w16cid:durableId="105925918">
    <w:abstractNumId w:val="13"/>
  </w:num>
  <w:num w:numId="27" w16cid:durableId="1683975247">
    <w:abstractNumId w:val="14"/>
  </w:num>
  <w:num w:numId="28" w16cid:durableId="80376571">
    <w:abstractNumId w:val="25"/>
  </w:num>
  <w:num w:numId="29" w16cid:durableId="1692564779">
    <w:abstractNumId w:val="27"/>
  </w:num>
  <w:num w:numId="30" w16cid:durableId="1920669334">
    <w:abstractNumId w:val="8"/>
  </w:num>
  <w:num w:numId="31" w16cid:durableId="840124822">
    <w:abstractNumId w:val="12"/>
  </w:num>
  <w:num w:numId="32" w16cid:durableId="4523292">
    <w:abstractNumId w:val="12"/>
  </w:num>
  <w:num w:numId="33" w16cid:durableId="2005278928">
    <w:abstractNumId w:val="12"/>
  </w:num>
  <w:num w:numId="34" w16cid:durableId="1525511148">
    <w:abstractNumId w:val="12"/>
  </w:num>
  <w:num w:numId="35" w16cid:durableId="2125071830">
    <w:abstractNumId w:val="12"/>
  </w:num>
  <w:num w:numId="36" w16cid:durableId="1673799575">
    <w:abstractNumId w:val="12"/>
  </w:num>
  <w:num w:numId="37" w16cid:durableId="1139225671">
    <w:abstractNumId w:val="12"/>
  </w:num>
  <w:num w:numId="38" w16cid:durableId="490873287">
    <w:abstractNumId w:val="12"/>
  </w:num>
  <w:num w:numId="39" w16cid:durableId="1009403886">
    <w:abstractNumId w:val="15"/>
  </w:num>
  <w:num w:numId="40" w16cid:durableId="2016150584">
    <w:abstractNumId w:val="22"/>
  </w:num>
  <w:num w:numId="41" w16cid:durableId="480467071">
    <w:abstractNumId w:val="21"/>
  </w:num>
  <w:num w:numId="42" w16cid:durableId="1805850099">
    <w:abstractNumId w:val="12"/>
  </w:num>
  <w:num w:numId="43" w16cid:durableId="2035689290">
    <w:abstractNumId w:val="1"/>
  </w:num>
  <w:num w:numId="44" w16cid:durableId="1740328224">
    <w:abstractNumId w:val="21"/>
  </w:num>
  <w:num w:numId="45" w16cid:durableId="1336224093">
    <w:abstractNumId w:val="12"/>
  </w:num>
  <w:num w:numId="46" w16cid:durableId="1818065880">
    <w:abstractNumId w:val="12"/>
  </w:num>
  <w:num w:numId="47" w16cid:durableId="792599318">
    <w:abstractNumId w:val="12"/>
  </w:num>
  <w:num w:numId="48" w16cid:durableId="4961436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0F39"/>
    <w:rsid w:val="00001114"/>
    <w:rsid w:val="00001207"/>
    <w:rsid w:val="00002400"/>
    <w:rsid w:val="00004666"/>
    <w:rsid w:val="00005435"/>
    <w:rsid w:val="000056CA"/>
    <w:rsid w:val="0000585E"/>
    <w:rsid w:val="00005ED8"/>
    <w:rsid w:val="0000652B"/>
    <w:rsid w:val="00006E8F"/>
    <w:rsid w:val="00007939"/>
    <w:rsid w:val="00010B39"/>
    <w:rsid w:val="00010D8E"/>
    <w:rsid w:val="00011300"/>
    <w:rsid w:val="00012954"/>
    <w:rsid w:val="0001360F"/>
    <w:rsid w:val="00017727"/>
    <w:rsid w:val="00017A26"/>
    <w:rsid w:val="00020A99"/>
    <w:rsid w:val="000244A1"/>
    <w:rsid w:val="00024F24"/>
    <w:rsid w:val="00025303"/>
    <w:rsid w:val="00025FE8"/>
    <w:rsid w:val="000266F2"/>
    <w:rsid w:val="000269C3"/>
    <w:rsid w:val="00031976"/>
    <w:rsid w:val="00032C3E"/>
    <w:rsid w:val="0003303C"/>
    <w:rsid w:val="000340F0"/>
    <w:rsid w:val="00034960"/>
    <w:rsid w:val="00035351"/>
    <w:rsid w:val="000358D5"/>
    <w:rsid w:val="00035C29"/>
    <w:rsid w:val="00036EA9"/>
    <w:rsid w:val="00037240"/>
    <w:rsid w:val="000402AE"/>
    <w:rsid w:val="0004203F"/>
    <w:rsid w:val="0004330E"/>
    <w:rsid w:val="0004349E"/>
    <w:rsid w:val="00043D80"/>
    <w:rsid w:val="00044264"/>
    <w:rsid w:val="00045097"/>
    <w:rsid w:val="000453D0"/>
    <w:rsid w:val="0004799C"/>
    <w:rsid w:val="000506A9"/>
    <w:rsid w:val="00052F26"/>
    <w:rsid w:val="000537F6"/>
    <w:rsid w:val="00053BE3"/>
    <w:rsid w:val="00055399"/>
    <w:rsid w:val="000558BF"/>
    <w:rsid w:val="000560DA"/>
    <w:rsid w:val="00061C35"/>
    <w:rsid w:val="0006423D"/>
    <w:rsid w:val="0006561D"/>
    <w:rsid w:val="00065D56"/>
    <w:rsid w:val="00065EE2"/>
    <w:rsid w:val="0006602B"/>
    <w:rsid w:val="000668D2"/>
    <w:rsid w:val="00066F17"/>
    <w:rsid w:val="0006753B"/>
    <w:rsid w:val="00067887"/>
    <w:rsid w:val="00067BA7"/>
    <w:rsid w:val="00071E6F"/>
    <w:rsid w:val="00071FE9"/>
    <w:rsid w:val="00074302"/>
    <w:rsid w:val="000776FC"/>
    <w:rsid w:val="00077FC0"/>
    <w:rsid w:val="00080E4F"/>
    <w:rsid w:val="00081292"/>
    <w:rsid w:val="00083335"/>
    <w:rsid w:val="000836C5"/>
    <w:rsid w:val="00083B5C"/>
    <w:rsid w:val="00083E2A"/>
    <w:rsid w:val="00084A5D"/>
    <w:rsid w:val="00084E98"/>
    <w:rsid w:val="00086021"/>
    <w:rsid w:val="00086BFB"/>
    <w:rsid w:val="000877A7"/>
    <w:rsid w:val="00087E77"/>
    <w:rsid w:val="00090A7C"/>
    <w:rsid w:val="00091A5F"/>
    <w:rsid w:val="00092921"/>
    <w:rsid w:val="00093583"/>
    <w:rsid w:val="00094616"/>
    <w:rsid w:val="00094EB7"/>
    <w:rsid w:val="00095560"/>
    <w:rsid w:val="000978C1"/>
    <w:rsid w:val="000A053B"/>
    <w:rsid w:val="000A0BCA"/>
    <w:rsid w:val="000A0D38"/>
    <w:rsid w:val="000A1A31"/>
    <w:rsid w:val="000A2073"/>
    <w:rsid w:val="000A3425"/>
    <w:rsid w:val="000A5800"/>
    <w:rsid w:val="000A5EB9"/>
    <w:rsid w:val="000A7D02"/>
    <w:rsid w:val="000A7EB5"/>
    <w:rsid w:val="000B0BCB"/>
    <w:rsid w:val="000B286D"/>
    <w:rsid w:val="000B4453"/>
    <w:rsid w:val="000B5413"/>
    <w:rsid w:val="000B6560"/>
    <w:rsid w:val="000B789E"/>
    <w:rsid w:val="000C0526"/>
    <w:rsid w:val="000C25B5"/>
    <w:rsid w:val="000C340D"/>
    <w:rsid w:val="000C48DB"/>
    <w:rsid w:val="000C58F9"/>
    <w:rsid w:val="000C6D54"/>
    <w:rsid w:val="000C6F6D"/>
    <w:rsid w:val="000C7284"/>
    <w:rsid w:val="000C72C5"/>
    <w:rsid w:val="000D1073"/>
    <w:rsid w:val="000D20F9"/>
    <w:rsid w:val="000D404F"/>
    <w:rsid w:val="000D7A88"/>
    <w:rsid w:val="000D7E6A"/>
    <w:rsid w:val="000E0D66"/>
    <w:rsid w:val="000E26E6"/>
    <w:rsid w:val="000E31F6"/>
    <w:rsid w:val="000E35A7"/>
    <w:rsid w:val="000E4378"/>
    <w:rsid w:val="000E60C2"/>
    <w:rsid w:val="000F0B5D"/>
    <w:rsid w:val="000F11CF"/>
    <w:rsid w:val="000F11F1"/>
    <w:rsid w:val="000F309A"/>
    <w:rsid w:val="000F6C77"/>
    <w:rsid w:val="000F7E08"/>
    <w:rsid w:val="00100F63"/>
    <w:rsid w:val="001037E4"/>
    <w:rsid w:val="001039D9"/>
    <w:rsid w:val="001052B8"/>
    <w:rsid w:val="001054F0"/>
    <w:rsid w:val="00106F36"/>
    <w:rsid w:val="00110F41"/>
    <w:rsid w:val="00111A3B"/>
    <w:rsid w:val="00111B10"/>
    <w:rsid w:val="00111BB1"/>
    <w:rsid w:val="00112012"/>
    <w:rsid w:val="00112511"/>
    <w:rsid w:val="00112DC6"/>
    <w:rsid w:val="00112E37"/>
    <w:rsid w:val="001131D2"/>
    <w:rsid w:val="0011334D"/>
    <w:rsid w:val="001137AF"/>
    <w:rsid w:val="00114C50"/>
    <w:rsid w:val="0011744A"/>
    <w:rsid w:val="001203D8"/>
    <w:rsid w:val="00121BE3"/>
    <w:rsid w:val="00123817"/>
    <w:rsid w:val="001244E5"/>
    <w:rsid w:val="00124525"/>
    <w:rsid w:val="00125D4E"/>
    <w:rsid w:val="001271C9"/>
    <w:rsid w:val="00130C27"/>
    <w:rsid w:val="00130EA6"/>
    <w:rsid w:val="00131F60"/>
    <w:rsid w:val="0013261A"/>
    <w:rsid w:val="001342FE"/>
    <w:rsid w:val="00135FDE"/>
    <w:rsid w:val="001369CF"/>
    <w:rsid w:val="001369E1"/>
    <w:rsid w:val="00136F65"/>
    <w:rsid w:val="00137EDC"/>
    <w:rsid w:val="00140828"/>
    <w:rsid w:val="00140ABF"/>
    <w:rsid w:val="00142593"/>
    <w:rsid w:val="001427D6"/>
    <w:rsid w:val="001432B1"/>
    <w:rsid w:val="0014353B"/>
    <w:rsid w:val="001452AC"/>
    <w:rsid w:val="00145446"/>
    <w:rsid w:val="00146B6A"/>
    <w:rsid w:val="0014741C"/>
    <w:rsid w:val="00150428"/>
    <w:rsid w:val="00150C92"/>
    <w:rsid w:val="001521A0"/>
    <w:rsid w:val="00152568"/>
    <w:rsid w:val="00153E9C"/>
    <w:rsid w:val="00154447"/>
    <w:rsid w:val="00154988"/>
    <w:rsid w:val="001607C1"/>
    <w:rsid w:val="001610EB"/>
    <w:rsid w:val="001618A3"/>
    <w:rsid w:val="0016286F"/>
    <w:rsid w:val="0016415C"/>
    <w:rsid w:val="001655B0"/>
    <w:rsid w:val="00166B8B"/>
    <w:rsid w:val="00167629"/>
    <w:rsid w:val="00167B82"/>
    <w:rsid w:val="001702E0"/>
    <w:rsid w:val="001705C5"/>
    <w:rsid w:val="0017164B"/>
    <w:rsid w:val="00171F3F"/>
    <w:rsid w:val="0017286A"/>
    <w:rsid w:val="001732EE"/>
    <w:rsid w:val="0017444C"/>
    <w:rsid w:val="001759D9"/>
    <w:rsid w:val="00176EF0"/>
    <w:rsid w:val="00177337"/>
    <w:rsid w:val="001778C3"/>
    <w:rsid w:val="00177E12"/>
    <w:rsid w:val="001805C9"/>
    <w:rsid w:val="00181AD7"/>
    <w:rsid w:val="0018220D"/>
    <w:rsid w:val="00182DBE"/>
    <w:rsid w:val="0018345C"/>
    <w:rsid w:val="00184646"/>
    <w:rsid w:val="00184D0C"/>
    <w:rsid w:val="00187887"/>
    <w:rsid w:val="001906C9"/>
    <w:rsid w:val="001912AA"/>
    <w:rsid w:val="001923B7"/>
    <w:rsid w:val="00192907"/>
    <w:rsid w:val="00195605"/>
    <w:rsid w:val="00195A64"/>
    <w:rsid w:val="0019768A"/>
    <w:rsid w:val="001A0FE3"/>
    <w:rsid w:val="001A1169"/>
    <w:rsid w:val="001A4244"/>
    <w:rsid w:val="001A45F2"/>
    <w:rsid w:val="001A55F2"/>
    <w:rsid w:val="001A63DD"/>
    <w:rsid w:val="001B1664"/>
    <w:rsid w:val="001B3052"/>
    <w:rsid w:val="001B312D"/>
    <w:rsid w:val="001C0357"/>
    <w:rsid w:val="001C0552"/>
    <w:rsid w:val="001C06FE"/>
    <w:rsid w:val="001C0AFC"/>
    <w:rsid w:val="001C148F"/>
    <w:rsid w:val="001C2189"/>
    <w:rsid w:val="001C239D"/>
    <w:rsid w:val="001C258D"/>
    <w:rsid w:val="001C3108"/>
    <w:rsid w:val="001C3D5C"/>
    <w:rsid w:val="001C5876"/>
    <w:rsid w:val="001C62DC"/>
    <w:rsid w:val="001C66D2"/>
    <w:rsid w:val="001C7533"/>
    <w:rsid w:val="001D0A08"/>
    <w:rsid w:val="001D28C9"/>
    <w:rsid w:val="001D2D03"/>
    <w:rsid w:val="001D4463"/>
    <w:rsid w:val="001D491F"/>
    <w:rsid w:val="001D4A98"/>
    <w:rsid w:val="001D4AA8"/>
    <w:rsid w:val="001D4E30"/>
    <w:rsid w:val="001D52A1"/>
    <w:rsid w:val="001D530B"/>
    <w:rsid w:val="001D6A30"/>
    <w:rsid w:val="001D6CEF"/>
    <w:rsid w:val="001D75C5"/>
    <w:rsid w:val="001D7BEA"/>
    <w:rsid w:val="001E0936"/>
    <w:rsid w:val="001E1094"/>
    <w:rsid w:val="001E1D71"/>
    <w:rsid w:val="001E2E21"/>
    <w:rsid w:val="001E319D"/>
    <w:rsid w:val="001E38E2"/>
    <w:rsid w:val="001E3A1D"/>
    <w:rsid w:val="001E3B63"/>
    <w:rsid w:val="001E5321"/>
    <w:rsid w:val="001E55EC"/>
    <w:rsid w:val="001E5728"/>
    <w:rsid w:val="001E5A73"/>
    <w:rsid w:val="001E5EAD"/>
    <w:rsid w:val="001F014E"/>
    <w:rsid w:val="001F1040"/>
    <w:rsid w:val="001F2101"/>
    <w:rsid w:val="001F328D"/>
    <w:rsid w:val="001F3B0B"/>
    <w:rsid w:val="001F46BB"/>
    <w:rsid w:val="001F6AB4"/>
    <w:rsid w:val="001F7E8C"/>
    <w:rsid w:val="001F7FE9"/>
    <w:rsid w:val="00202CC4"/>
    <w:rsid w:val="0020415A"/>
    <w:rsid w:val="002042AF"/>
    <w:rsid w:val="00204F82"/>
    <w:rsid w:val="00205B00"/>
    <w:rsid w:val="00206137"/>
    <w:rsid w:val="00206355"/>
    <w:rsid w:val="002067E3"/>
    <w:rsid w:val="002069F0"/>
    <w:rsid w:val="002075AF"/>
    <w:rsid w:val="00211360"/>
    <w:rsid w:val="002127FF"/>
    <w:rsid w:val="00212952"/>
    <w:rsid w:val="00212EA7"/>
    <w:rsid w:val="00215791"/>
    <w:rsid w:val="002203FC"/>
    <w:rsid w:val="0022067E"/>
    <w:rsid w:val="00221574"/>
    <w:rsid w:val="0022297F"/>
    <w:rsid w:val="00222CBB"/>
    <w:rsid w:val="00223832"/>
    <w:rsid w:val="0022491D"/>
    <w:rsid w:val="00224C26"/>
    <w:rsid w:val="00226B37"/>
    <w:rsid w:val="00230591"/>
    <w:rsid w:val="002339C6"/>
    <w:rsid w:val="00233AD0"/>
    <w:rsid w:val="00233C6B"/>
    <w:rsid w:val="00233D8C"/>
    <w:rsid w:val="00234220"/>
    <w:rsid w:val="00234ED8"/>
    <w:rsid w:val="002401B0"/>
    <w:rsid w:val="00241E78"/>
    <w:rsid w:val="00241EA1"/>
    <w:rsid w:val="0024235D"/>
    <w:rsid w:val="00242434"/>
    <w:rsid w:val="00242888"/>
    <w:rsid w:val="002437A9"/>
    <w:rsid w:val="00243B3E"/>
    <w:rsid w:val="00243EFC"/>
    <w:rsid w:val="00243F5A"/>
    <w:rsid w:val="002453F2"/>
    <w:rsid w:val="00245501"/>
    <w:rsid w:val="0024694B"/>
    <w:rsid w:val="00246D68"/>
    <w:rsid w:val="00247E95"/>
    <w:rsid w:val="002514F2"/>
    <w:rsid w:val="00251564"/>
    <w:rsid w:val="002528A0"/>
    <w:rsid w:val="00254695"/>
    <w:rsid w:val="002551E3"/>
    <w:rsid w:val="00255652"/>
    <w:rsid w:val="00255EC9"/>
    <w:rsid w:val="00256578"/>
    <w:rsid w:val="0025657B"/>
    <w:rsid w:val="00256690"/>
    <w:rsid w:val="00256920"/>
    <w:rsid w:val="002603BA"/>
    <w:rsid w:val="00261487"/>
    <w:rsid w:val="0026290A"/>
    <w:rsid w:val="00262F05"/>
    <w:rsid w:val="002633A1"/>
    <w:rsid w:val="002635FB"/>
    <w:rsid w:val="002640AF"/>
    <w:rsid w:val="00264168"/>
    <w:rsid w:val="00264C33"/>
    <w:rsid w:val="00265EFC"/>
    <w:rsid w:val="002661CA"/>
    <w:rsid w:val="0026656D"/>
    <w:rsid w:val="00266E4A"/>
    <w:rsid w:val="00267CB6"/>
    <w:rsid w:val="00270BC4"/>
    <w:rsid w:val="00270BF1"/>
    <w:rsid w:val="00271AFD"/>
    <w:rsid w:val="002726DE"/>
    <w:rsid w:val="0027332F"/>
    <w:rsid w:val="002736D9"/>
    <w:rsid w:val="00273A7F"/>
    <w:rsid w:val="00276532"/>
    <w:rsid w:val="00280135"/>
    <w:rsid w:val="00280CE4"/>
    <w:rsid w:val="00283418"/>
    <w:rsid w:val="00284870"/>
    <w:rsid w:val="00284ACA"/>
    <w:rsid w:val="00285605"/>
    <w:rsid w:val="00286685"/>
    <w:rsid w:val="00287B7B"/>
    <w:rsid w:val="00292043"/>
    <w:rsid w:val="00294266"/>
    <w:rsid w:val="002947F4"/>
    <w:rsid w:val="0029486D"/>
    <w:rsid w:val="00294C06"/>
    <w:rsid w:val="00294C2E"/>
    <w:rsid w:val="0029514F"/>
    <w:rsid w:val="00295C7F"/>
    <w:rsid w:val="00296A1C"/>
    <w:rsid w:val="002A0C77"/>
    <w:rsid w:val="002A0FCA"/>
    <w:rsid w:val="002A174B"/>
    <w:rsid w:val="002A39DB"/>
    <w:rsid w:val="002A46CB"/>
    <w:rsid w:val="002A4CD0"/>
    <w:rsid w:val="002A4EBC"/>
    <w:rsid w:val="002A5B17"/>
    <w:rsid w:val="002A6D32"/>
    <w:rsid w:val="002A76B1"/>
    <w:rsid w:val="002B0909"/>
    <w:rsid w:val="002B10C0"/>
    <w:rsid w:val="002B4C31"/>
    <w:rsid w:val="002B5C55"/>
    <w:rsid w:val="002B645C"/>
    <w:rsid w:val="002B7904"/>
    <w:rsid w:val="002B794A"/>
    <w:rsid w:val="002C0774"/>
    <w:rsid w:val="002C08FB"/>
    <w:rsid w:val="002C1362"/>
    <w:rsid w:val="002C1ED9"/>
    <w:rsid w:val="002C3A7B"/>
    <w:rsid w:val="002C3D25"/>
    <w:rsid w:val="002C44A8"/>
    <w:rsid w:val="002C4C4F"/>
    <w:rsid w:val="002C51A4"/>
    <w:rsid w:val="002C5A80"/>
    <w:rsid w:val="002C5DDE"/>
    <w:rsid w:val="002C67E1"/>
    <w:rsid w:val="002C7781"/>
    <w:rsid w:val="002C78AB"/>
    <w:rsid w:val="002D0555"/>
    <w:rsid w:val="002D0EA4"/>
    <w:rsid w:val="002D1618"/>
    <w:rsid w:val="002D1846"/>
    <w:rsid w:val="002D2AB1"/>
    <w:rsid w:val="002D2EE3"/>
    <w:rsid w:val="002D37D5"/>
    <w:rsid w:val="002D3F2D"/>
    <w:rsid w:val="002D46D5"/>
    <w:rsid w:val="002D758A"/>
    <w:rsid w:val="002E0CC1"/>
    <w:rsid w:val="002E0EBF"/>
    <w:rsid w:val="002E12D6"/>
    <w:rsid w:val="002E138B"/>
    <w:rsid w:val="002E1CC5"/>
    <w:rsid w:val="002E2B88"/>
    <w:rsid w:val="002E2EA7"/>
    <w:rsid w:val="002E369E"/>
    <w:rsid w:val="002E42F4"/>
    <w:rsid w:val="002E4745"/>
    <w:rsid w:val="002E4CCB"/>
    <w:rsid w:val="002E6250"/>
    <w:rsid w:val="002E7369"/>
    <w:rsid w:val="002F18DC"/>
    <w:rsid w:val="002F2145"/>
    <w:rsid w:val="002F2359"/>
    <w:rsid w:val="002F3068"/>
    <w:rsid w:val="002F3092"/>
    <w:rsid w:val="002F4D72"/>
    <w:rsid w:val="002F5324"/>
    <w:rsid w:val="002F6174"/>
    <w:rsid w:val="002F6530"/>
    <w:rsid w:val="002F68B4"/>
    <w:rsid w:val="002F6A07"/>
    <w:rsid w:val="002F6CD2"/>
    <w:rsid w:val="002F6EB1"/>
    <w:rsid w:val="002F6F23"/>
    <w:rsid w:val="002F76DA"/>
    <w:rsid w:val="002F7AD7"/>
    <w:rsid w:val="002F7D15"/>
    <w:rsid w:val="00300024"/>
    <w:rsid w:val="0030012C"/>
    <w:rsid w:val="003005E4"/>
    <w:rsid w:val="00300FEE"/>
    <w:rsid w:val="0030203B"/>
    <w:rsid w:val="0030215C"/>
    <w:rsid w:val="0030391B"/>
    <w:rsid w:val="00305765"/>
    <w:rsid w:val="003067CF"/>
    <w:rsid w:val="00307A0F"/>
    <w:rsid w:val="003101BF"/>
    <w:rsid w:val="00310B2F"/>
    <w:rsid w:val="00311021"/>
    <w:rsid w:val="00311C76"/>
    <w:rsid w:val="00311FF6"/>
    <w:rsid w:val="00312106"/>
    <w:rsid w:val="0031220F"/>
    <w:rsid w:val="00313FDB"/>
    <w:rsid w:val="00314C62"/>
    <w:rsid w:val="003153D3"/>
    <w:rsid w:val="0031596E"/>
    <w:rsid w:val="00320CFA"/>
    <w:rsid w:val="0032275C"/>
    <w:rsid w:val="0032417B"/>
    <w:rsid w:val="00325188"/>
    <w:rsid w:val="0032585F"/>
    <w:rsid w:val="003260A6"/>
    <w:rsid w:val="0032626E"/>
    <w:rsid w:val="003304BF"/>
    <w:rsid w:val="0033095F"/>
    <w:rsid w:val="00330A12"/>
    <w:rsid w:val="00331091"/>
    <w:rsid w:val="00331805"/>
    <w:rsid w:val="0033714F"/>
    <w:rsid w:val="00337781"/>
    <w:rsid w:val="00337C3B"/>
    <w:rsid w:val="003400EB"/>
    <w:rsid w:val="00340D39"/>
    <w:rsid w:val="00341888"/>
    <w:rsid w:val="003425C7"/>
    <w:rsid w:val="003433DF"/>
    <w:rsid w:val="003459EA"/>
    <w:rsid w:val="00346897"/>
    <w:rsid w:val="00346E55"/>
    <w:rsid w:val="0034712E"/>
    <w:rsid w:val="00347548"/>
    <w:rsid w:val="00347B28"/>
    <w:rsid w:val="00351F97"/>
    <w:rsid w:val="00353487"/>
    <w:rsid w:val="00355059"/>
    <w:rsid w:val="003550D1"/>
    <w:rsid w:val="003557F1"/>
    <w:rsid w:val="003569B5"/>
    <w:rsid w:val="00357579"/>
    <w:rsid w:val="0035780C"/>
    <w:rsid w:val="003606AB"/>
    <w:rsid w:val="00360F10"/>
    <w:rsid w:val="003636E8"/>
    <w:rsid w:val="00363ACC"/>
    <w:rsid w:val="003641C6"/>
    <w:rsid w:val="003643D3"/>
    <w:rsid w:val="00364F9C"/>
    <w:rsid w:val="0037043C"/>
    <w:rsid w:val="003709E3"/>
    <w:rsid w:val="00370B5E"/>
    <w:rsid w:val="003729A5"/>
    <w:rsid w:val="00373773"/>
    <w:rsid w:val="0037397E"/>
    <w:rsid w:val="00374D1B"/>
    <w:rsid w:val="00374F20"/>
    <w:rsid w:val="003753FE"/>
    <w:rsid w:val="00375879"/>
    <w:rsid w:val="00377524"/>
    <w:rsid w:val="00380D6A"/>
    <w:rsid w:val="00381344"/>
    <w:rsid w:val="00381A3C"/>
    <w:rsid w:val="00382A63"/>
    <w:rsid w:val="0038388F"/>
    <w:rsid w:val="00384EB4"/>
    <w:rsid w:val="003860CA"/>
    <w:rsid w:val="0038621F"/>
    <w:rsid w:val="00387B77"/>
    <w:rsid w:val="003922D4"/>
    <w:rsid w:val="00392397"/>
    <w:rsid w:val="00393FA4"/>
    <w:rsid w:val="00396CF4"/>
    <w:rsid w:val="00397BC9"/>
    <w:rsid w:val="003A2CB6"/>
    <w:rsid w:val="003A396A"/>
    <w:rsid w:val="003A43A3"/>
    <w:rsid w:val="003A4C19"/>
    <w:rsid w:val="003A5C48"/>
    <w:rsid w:val="003A5ED9"/>
    <w:rsid w:val="003A79B2"/>
    <w:rsid w:val="003B0030"/>
    <w:rsid w:val="003B0919"/>
    <w:rsid w:val="003B1141"/>
    <w:rsid w:val="003B1A7D"/>
    <w:rsid w:val="003B1D78"/>
    <w:rsid w:val="003B23EC"/>
    <w:rsid w:val="003B2BCA"/>
    <w:rsid w:val="003B3BA4"/>
    <w:rsid w:val="003B4EDF"/>
    <w:rsid w:val="003B5198"/>
    <w:rsid w:val="003B5F76"/>
    <w:rsid w:val="003B6056"/>
    <w:rsid w:val="003B66F3"/>
    <w:rsid w:val="003C0CB7"/>
    <w:rsid w:val="003C49E5"/>
    <w:rsid w:val="003C546F"/>
    <w:rsid w:val="003C6773"/>
    <w:rsid w:val="003D21B2"/>
    <w:rsid w:val="003D2204"/>
    <w:rsid w:val="003D275E"/>
    <w:rsid w:val="003D27FC"/>
    <w:rsid w:val="003D295E"/>
    <w:rsid w:val="003D32D9"/>
    <w:rsid w:val="003D47E4"/>
    <w:rsid w:val="003D48AD"/>
    <w:rsid w:val="003D55BF"/>
    <w:rsid w:val="003D5A59"/>
    <w:rsid w:val="003D5D58"/>
    <w:rsid w:val="003D751A"/>
    <w:rsid w:val="003E17B9"/>
    <w:rsid w:val="003E246D"/>
    <w:rsid w:val="003E25A2"/>
    <w:rsid w:val="003E2FD8"/>
    <w:rsid w:val="003E359A"/>
    <w:rsid w:val="003E3E50"/>
    <w:rsid w:val="003E40D5"/>
    <w:rsid w:val="003E45C6"/>
    <w:rsid w:val="003E50B1"/>
    <w:rsid w:val="003E7B75"/>
    <w:rsid w:val="003F038A"/>
    <w:rsid w:val="003F0D13"/>
    <w:rsid w:val="003F1595"/>
    <w:rsid w:val="003F15EE"/>
    <w:rsid w:val="003F4659"/>
    <w:rsid w:val="003F5634"/>
    <w:rsid w:val="003F57DB"/>
    <w:rsid w:val="003F5D00"/>
    <w:rsid w:val="003F603D"/>
    <w:rsid w:val="003F6040"/>
    <w:rsid w:val="003F65C3"/>
    <w:rsid w:val="003F6F6A"/>
    <w:rsid w:val="003F7870"/>
    <w:rsid w:val="004005C9"/>
    <w:rsid w:val="00400C22"/>
    <w:rsid w:val="004019B9"/>
    <w:rsid w:val="00402982"/>
    <w:rsid w:val="004033AA"/>
    <w:rsid w:val="00405A59"/>
    <w:rsid w:val="004062B5"/>
    <w:rsid w:val="00406A2B"/>
    <w:rsid w:val="00406D71"/>
    <w:rsid w:val="00407547"/>
    <w:rsid w:val="00410DD0"/>
    <w:rsid w:val="004112C3"/>
    <w:rsid w:val="004115D5"/>
    <w:rsid w:val="00411E92"/>
    <w:rsid w:val="0041234B"/>
    <w:rsid w:val="004131D5"/>
    <w:rsid w:val="00415B1E"/>
    <w:rsid w:val="004163D1"/>
    <w:rsid w:val="00417B51"/>
    <w:rsid w:val="004216BB"/>
    <w:rsid w:val="00422122"/>
    <w:rsid w:val="0042254E"/>
    <w:rsid w:val="00422A04"/>
    <w:rsid w:val="00422FC2"/>
    <w:rsid w:val="00423530"/>
    <w:rsid w:val="00424E37"/>
    <w:rsid w:val="00424E3C"/>
    <w:rsid w:val="004258E1"/>
    <w:rsid w:val="00425C4F"/>
    <w:rsid w:val="004278B5"/>
    <w:rsid w:val="00427CD9"/>
    <w:rsid w:val="00430C83"/>
    <w:rsid w:val="00432DE4"/>
    <w:rsid w:val="004339F0"/>
    <w:rsid w:val="00433AB8"/>
    <w:rsid w:val="004346A5"/>
    <w:rsid w:val="0043514B"/>
    <w:rsid w:val="00435824"/>
    <w:rsid w:val="00435B30"/>
    <w:rsid w:val="00436B42"/>
    <w:rsid w:val="00437A12"/>
    <w:rsid w:val="00440614"/>
    <w:rsid w:val="00441388"/>
    <w:rsid w:val="00441658"/>
    <w:rsid w:val="00442B62"/>
    <w:rsid w:val="00443082"/>
    <w:rsid w:val="0044364D"/>
    <w:rsid w:val="00443806"/>
    <w:rsid w:val="00443C92"/>
    <w:rsid w:val="00443FA1"/>
    <w:rsid w:val="00444703"/>
    <w:rsid w:val="00444805"/>
    <w:rsid w:val="00444F4A"/>
    <w:rsid w:val="00444F4E"/>
    <w:rsid w:val="00445E56"/>
    <w:rsid w:val="00447F70"/>
    <w:rsid w:val="004504AB"/>
    <w:rsid w:val="00450991"/>
    <w:rsid w:val="00452909"/>
    <w:rsid w:val="00454D61"/>
    <w:rsid w:val="004553C5"/>
    <w:rsid w:val="00455D40"/>
    <w:rsid w:val="00455E93"/>
    <w:rsid w:val="00456DA7"/>
    <w:rsid w:val="00457025"/>
    <w:rsid w:val="004605AC"/>
    <w:rsid w:val="00460A08"/>
    <w:rsid w:val="00465116"/>
    <w:rsid w:val="00466C8B"/>
    <w:rsid w:val="004707A2"/>
    <w:rsid w:val="004719CC"/>
    <w:rsid w:val="00472742"/>
    <w:rsid w:val="00474EE4"/>
    <w:rsid w:val="00480F0A"/>
    <w:rsid w:val="0048149C"/>
    <w:rsid w:val="004820E1"/>
    <w:rsid w:val="00482BED"/>
    <w:rsid w:val="00483975"/>
    <w:rsid w:val="00483A79"/>
    <w:rsid w:val="004847DE"/>
    <w:rsid w:val="00485374"/>
    <w:rsid w:val="004876A8"/>
    <w:rsid w:val="00487A8A"/>
    <w:rsid w:val="00487AB3"/>
    <w:rsid w:val="004904CA"/>
    <w:rsid w:val="004922FD"/>
    <w:rsid w:val="00492EE4"/>
    <w:rsid w:val="00493F3F"/>
    <w:rsid w:val="004959AE"/>
    <w:rsid w:val="00496920"/>
    <w:rsid w:val="004971F1"/>
    <w:rsid w:val="00497505"/>
    <w:rsid w:val="004A24CE"/>
    <w:rsid w:val="004A27CA"/>
    <w:rsid w:val="004A3A63"/>
    <w:rsid w:val="004A3BD0"/>
    <w:rsid w:val="004A52B6"/>
    <w:rsid w:val="004A6C85"/>
    <w:rsid w:val="004A7059"/>
    <w:rsid w:val="004A7F8D"/>
    <w:rsid w:val="004B08D9"/>
    <w:rsid w:val="004B1557"/>
    <w:rsid w:val="004B4A52"/>
    <w:rsid w:val="004B4C2F"/>
    <w:rsid w:val="004B530D"/>
    <w:rsid w:val="004B6419"/>
    <w:rsid w:val="004B64CE"/>
    <w:rsid w:val="004B69CD"/>
    <w:rsid w:val="004C064A"/>
    <w:rsid w:val="004C0C91"/>
    <w:rsid w:val="004C0D76"/>
    <w:rsid w:val="004C3F99"/>
    <w:rsid w:val="004C6515"/>
    <w:rsid w:val="004C6BDF"/>
    <w:rsid w:val="004C7060"/>
    <w:rsid w:val="004D0845"/>
    <w:rsid w:val="004D0E05"/>
    <w:rsid w:val="004D370C"/>
    <w:rsid w:val="004D41B6"/>
    <w:rsid w:val="004D45B1"/>
    <w:rsid w:val="004D467A"/>
    <w:rsid w:val="004D56DE"/>
    <w:rsid w:val="004D58BE"/>
    <w:rsid w:val="004D5F4D"/>
    <w:rsid w:val="004D6F6B"/>
    <w:rsid w:val="004E0441"/>
    <w:rsid w:val="004E145F"/>
    <w:rsid w:val="004E2DDE"/>
    <w:rsid w:val="004E32C4"/>
    <w:rsid w:val="004E3DEB"/>
    <w:rsid w:val="004E4604"/>
    <w:rsid w:val="004E4ED2"/>
    <w:rsid w:val="004E53A2"/>
    <w:rsid w:val="004E5698"/>
    <w:rsid w:val="004E5C45"/>
    <w:rsid w:val="004E5C5E"/>
    <w:rsid w:val="004E601C"/>
    <w:rsid w:val="004E64B7"/>
    <w:rsid w:val="004E6997"/>
    <w:rsid w:val="004F23AD"/>
    <w:rsid w:val="004F41D8"/>
    <w:rsid w:val="004F4E1F"/>
    <w:rsid w:val="004F592B"/>
    <w:rsid w:val="004F62A1"/>
    <w:rsid w:val="004F6478"/>
    <w:rsid w:val="004F669C"/>
    <w:rsid w:val="004F732D"/>
    <w:rsid w:val="005010B6"/>
    <w:rsid w:val="005017CD"/>
    <w:rsid w:val="0050232C"/>
    <w:rsid w:val="00505DF2"/>
    <w:rsid w:val="00506347"/>
    <w:rsid w:val="005067C5"/>
    <w:rsid w:val="00510247"/>
    <w:rsid w:val="00511199"/>
    <w:rsid w:val="00511D90"/>
    <w:rsid w:val="00512A42"/>
    <w:rsid w:val="00513302"/>
    <w:rsid w:val="0051343D"/>
    <w:rsid w:val="00514C7D"/>
    <w:rsid w:val="00515B49"/>
    <w:rsid w:val="00516EC2"/>
    <w:rsid w:val="00520774"/>
    <w:rsid w:val="005212AD"/>
    <w:rsid w:val="00523763"/>
    <w:rsid w:val="00524575"/>
    <w:rsid w:val="00524B94"/>
    <w:rsid w:val="005251F8"/>
    <w:rsid w:val="005258EB"/>
    <w:rsid w:val="00525928"/>
    <w:rsid w:val="00527886"/>
    <w:rsid w:val="00527F73"/>
    <w:rsid w:val="00531B68"/>
    <w:rsid w:val="00532028"/>
    <w:rsid w:val="005326ED"/>
    <w:rsid w:val="00533131"/>
    <w:rsid w:val="00533166"/>
    <w:rsid w:val="0053316C"/>
    <w:rsid w:val="005336A6"/>
    <w:rsid w:val="00533FDA"/>
    <w:rsid w:val="00534EE1"/>
    <w:rsid w:val="005362AD"/>
    <w:rsid w:val="0053633D"/>
    <w:rsid w:val="0053677D"/>
    <w:rsid w:val="00536952"/>
    <w:rsid w:val="005373EC"/>
    <w:rsid w:val="0054047E"/>
    <w:rsid w:val="00541059"/>
    <w:rsid w:val="00542E79"/>
    <w:rsid w:val="005438D7"/>
    <w:rsid w:val="0054390F"/>
    <w:rsid w:val="005447B0"/>
    <w:rsid w:val="0054600A"/>
    <w:rsid w:val="005465C0"/>
    <w:rsid w:val="00546957"/>
    <w:rsid w:val="00547033"/>
    <w:rsid w:val="00547836"/>
    <w:rsid w:val="00550D05"/>
    <w:rsid w:val="00552B2B"/>
    <w:rsid w:val="00553265"/>
    <w:rsid w:val="00553D93"/>
    <w:rsid w:val="00554CBA"/>
    <w:rsid w:val="005553A9"/>
    <w:rsid w:val="005567EA"/>
    <w:rsid w:val="00556973"/>
    <w:rsid w:val="00557A0D"/>
    <w:rsid w:val="00557EDA"/>
    <w:rsid w:val="005610B9"/>
    <w:rsid w:val="00561D79"/>
    <w:rsid w:val="00562F5F"/>
    <w:rsid w:val="00563B50"/>
    <w:rsid w:val="00563E45"/>
    <w:rsid w:val="005644D6"/>
    <w:rsid w:val="00564E42"/>
    <w:rsid w:val="00565E02"/>
    <w:rsid w:val="00565FF0"/>
    <w:rsid w:val="00566D9D"/>
    <w:rsid w:val="005671AB"/>
    <w:rsid w:val="00571230"/>
    <w:rsid w:val="00571D8C"/>
    <w:rsid w:val="005721CF"/>
    <w:rsid w:val="0057315C"/>
    <w:rsid w:val="0057493C"/>
    <w:rsid w:val="00575041"/>
    <w:rsid w:val="00575308"/>
    <w:rsid w:val="005772A5"/>
    <w:rsid w:val="00577958"/>
    <w:rsid w:val="00580DC0"/>
    <w:rsid w:val="00581320"/>
    <w:rsid w:val="005839EF"/>
    <w:rsid w:val="005842BA"/>
    <w:rsid w:val="005852F5"/>
    <w:rsid w:val="005857D3"/>
    <w:rsid w:val="005857E1"/>
    <w:rsid w:val="00585CBC"/>
    <w:rsid w:val="0058797B"/>
    <w:rsid w:val="00587D6F"/>
    <w:rsid w:val="0059183D"/>
    <w:rsid w:val="00591D1B"/>
    <w:rsid w:val="005935E9"/>
    <w:rsid w:val="00593ABE"/>
    <w:rsid w:val="00595DC3"/>
    <w:rsid w:val="00596D0B"/>
    <w:rsid w:val="0059709B"/>
    <w:rsid w:val="005A1D0F"/>
    <w:rsid w:val="005A231A"/>
    <w:rsid w:val="005A2427"/>
    <w:rsid w:val="005A2B38"/>
    <w:rsid w:val="005A4603"/>
    <w:rsid w:val="005A4EC7"/>
    <w:rsid w:val="005A5068"/>
    <w:rsid w:val="005A5D12"/>
    <w:rsid w:val="005A63ED"/>
    <w:rsid w:val="005A6A73"/>
    <w:rsid w:val="005A7B32"/>
    <w:rsid w:val="005B025A"/>
    <w:rsid w:val="005B14F7"/>
    <w:rsid w:val="005B2331"/>
    <w:rsid w:val="005B3DE4"/>
    <w:rsid w:val="005B552B"/>
    <w:rsid w:val="005B5C0F"/>
    <w:rsid w:val="005B6075"/>
    <w:rsid w:val="005B6735"/>
    <w:rsid w:val="005B6D17"/>
    <w:rsid w:val="005C21D0"/>
    <w:rsid w:val="005C2F35"/>
    <w:rsid w:val="005C3398"/>
    <w:rsid w:val="005C41F2"/>
    <w:rsid w:val="005C4C66"/>
    <w:rsid w:val="005C5506"/>
    <w:rsid w:val="005C6EFE"/>
    <w:rsid w:val="005C7C4B"/>
    <w:rsid w:val="005D0A73"/>
    <w:rsid w:val="005D20AD"/>
    <w:rsid w:val="005D27E8"/>
    <w:rsid w:val="005D4038"/>
    <w:rsid w:val="005D44BC"/>
    <w:rsid w:val="005D6004"/>
    <w:rsid w:val="005D76D9"/>
    <w:rsid w:val="005E18E0"/>
    <w:rsid w:val="005E2987"/>
    <w:rsid w:val="005E3651"/>
    <w:rsid w:val="005E4323"/>
    <w:rsid w:val="005E4E5A"/>
    <w:rsid w:val="005E54C9"/>
    <w:rsid w:val="005E55EA"/>
    <w:rsid w:val="005E5FA9"/>
    <w:rsid w:val="005E75B6"/>
    <w:rsid w:val="005E7C94"/>
    <w:rsid w:val="005E7F30"/>
    <w:rsid w:val="005F0874"/>
    <w:rsid w:val="005F0F74"/>
    <w:rsid w:val="005F39EC"/>
    <w:rsid w:val="005F4FD4"/>
    <w:rsid w:val="005F5A07"/>
    <w:rsid w:val="005F6463"/>
    <w:rsid w:val="00601434"/>
    <w:rsid w:val="006016BE"/>
    <w:rsid w:val="0060278B"/>
    <w:rsid w:val="00604002"/>
    <w:rsid w:val="00604627"/>
    <w:rsid w:val="00605DCE"/>
    <w:rsid w:val="00606FC7"/>
    <w:rsid w:val="00607A74"/>
    <w:rsid w:val="00611138"/>
    <w:rsid w:val="006113FB"/>
    <w:rsid w:val="006117FB"/>
    <w:rsid w:val="00612E44"/>
    <w:rsid w:val="00612EC6"/>
    <w:rsid w:val="006166B2"/>
    <w:rsid w:val="00616950"/>
    <w:rsid w:val="00616E48"/>
    <w:rsid w:val="006170FD"/>
    <w:rsid w:val="00617128"/>
    <w:rsid w:val="0061729F"/>
    <w:rsid w:val="00617484"/>
    <w:rsid w:val="006200B1"/>
    <w:rsid w:val="00622392"/>
    <w:rsid w:val="00622438"/>
    <w:rsid w:val="0062391A"/>
    <w:rsid w:val="00624370"/>
    <w:rsid w:val="0062469D"/>
    <w:rsid w:val="0062550C"/>
    <w:rsid w:val="00625B74"/>
    <w:rsid w:val="00630254"/>
    <w:rsid w:val="00630C54"/>
    <w:rsid w:val="00634250"/>
    <w:rsid w:val="00634513"/>
    <w:rsid w:val="00634799"/>
    <w:rsid w:val="0063714F"/>
    <w:rsid w:val="006375A2"/>
    <w:rsid w:val="00637756"/>
    <w:rsid w:val="00637DA0"/>
    <w:rsid w:val="0064016F"/>
    <w:rsid w:val="00640D97"/>
    <w:rsid w:val="00643F06"/>
    <w:rsid w:val="006476F5"/>
    <w:rsid w:val="006478BD"/>
    <w:rsid w:val="006541DE"/>
    <w:rsid w:val="006549CE"/>
    <w:rsid w:val="00654B71"/>
    <w:rsid w:val="00656427"/>
    <w:rsid w:val="00656688"/>
    <w:rsid w:val="00656B35"/>
    <w:rsid w:val="0065757B"/>
    <w:rsid w:val="00660862"/>
    <w:rsid w:val="00660C5E"/>
    <w:rsid w:val="00661EB3"/>
    <w:rsid w:val="00662230"/>
    <w:rsid w:val="00662569"/>
    <w:rsid w:val="00663C5E"/>
    <w:rsid w:val="0066520E"/>
    <w:rsid w:val="00666ADD"/>
    <w:rsid w:val="006677B4"/>
    <w:rsid w:val="00667821"/>
    <w:rsid w:val="0067025B"/>
    <w:rsid w:val="00670AFC"/>
    <w:rsid w:val="0067245C"/>
    <w:rsid w:val="006726E9"/>
    <w:rsid w:val="006730C4"/>
    <w:rsid w:val="006738B4"/>
    <w:rsid w:val="00674398"/>
    <w:rsid w:val="0067568A"/>
    <w:rsid w:val="00676C7D"/>
    <w:rsid w:val="00677276"/>
    <w:rsid w:val="006815EC"/>
    <w:rsid w:val="006816D2"/>
    <w:rsid w:val="00682585"/>
    <w:rsid w:val="00683B03"/>
    <w:rsid w:val="00684481"/>
    <w:rsid w:val="0068492F"/>
    <w:rsid w:val="006851BC"/>
    <w:rsid w:val="00685577"/>
    <w:rsid w:val="00686E5F"/>
    <w:rsid w:val="00687449"/>
    <w:rsid w:val="0068787D"/>
    <w:rsid w:val="0069160C"/>
    <w:rsid w:val="00691994"/>
    <w:rsid w:val="00691C3D"/>
    <w:rsid w:val="006930F0"/>
    <w:rsid w:val="0069333D"/>
    <w:rsid w:val="0069370F"/>
    <w:rsid w:val="006967E4"/>
    <w:rsid w:val="00696C1A"/>
    <w:rsid w:val="006972A5"/>
    <w:rsid w:val="006A09B4"/>
    <w:rsid w:val="006A0D39"/>
    <w:rsid w:val="006A1593"/>
    <w:rsid w:val="006A19EC"/>
    <w:rsid w:val="006A1A1E"/>
    <w:rsid w:val="006A20AF"/>
    <w:rsid w:val="006A51E7"/>
    <w:rsid w:val="006A6022"/>
    <w:rsid w:val="006A60D1"/>
    <w:rsid w:val="006A6FD4"/>
    <w:rsid w:val="006B0898"/>
    <w:rsid w:val="006B0964"/>
    <w:rsid w:val="006B0C05"/>
    <w:rsid w:val="006B42EA"/>
    <w:rsid w:val="006B432C"/>
    <w:rsid w:val="006B5C1A"/>
    <w:rsid w:val="006B7134"/>
    <w:rsid w:val="006C0044"/>
    <w:rsid w:val="006C028F"/>
    <w:rsid w:val="006C10A6"/>
    <w:rsid w:val="006C17EA"/>
    <w:rsid w:val="006C1AA1"/>
    <w:rsid w:val="006C1B3A"/>
    <w:rsid w:val="006C556C"/>
    <w:rsid w:val="006C5DBE"/>
    <w:rsid w:val="006C6839"/>
    <w:rsid w:val="006C7470"/>
    <w:rsid w:val="006D1576"/>
    <w:rsid w:val="006D17E4"/>
    <w:rsid w:val="006D22A8"/>
    <w:rsid w:val="006D2723"/>
    <w:rsid w:val="006D2981"/>
    <w:rsid w:val="006D2F9A"/>
    <w:rsid w:val="006D4319"/>
    <w:rsid w:val="006D56BC"/>
    <w:rsid w:val="006D7C86"/>
    <w:rsid w:val="006E0B97"/>
    <w:rsid w:val="006E1570"/>
    <w:rsid w:val="006E1670"/>
    <w:rsid w:val="006E28A9"/>
    <w:rsid w:val="006E47AF"/>
    <w:rsid w:val="006E65B4"/>
    <w:rsid w:val="006E6A8B"/>
    <w:rsid w:val="006F0B07"/>
    <w:rsid w:val="006F1984"/>
    <w:rsid w:val="006F1CF0"/>
    <w:rsid w:val="006F2265"/>
    <w:rsid w:val="006F2656"/>
    <w:rsid w:val="006F38D9"/>
    <w:rsid w:val="006F3AA7"/>
    <w:rsid w:val="006F4F85"/>
    <w:rsid w:val="006F507B"/>
    <w:rsid w:val="006F5771"/>
    <w:rsid w:val="006F6F55"/>
    <w:rsid w:val="006F7CD6"/>
    <w:rsid w:val="00700360"/>
    <w:rsid w:val="00701725"/>
    <w:rsid w:val="00701F3B"/>
    <w:rsid w:val="00702163"/>
    <w:rsid w:val="00702988"/>
    <w:rsid w:val="00704DC3"/>
    <w:rsid w:val="0071105E"/>
    <w:rsid w:val="007118CC"/>
    <w:rsid w:val="00712705"/>
    <w:rsid w:val="00713813"/>
    <w:rsid w:val="00714A82"/>
    <w:rsid w:val="00714DFD"/>
    <w:rsid w:val="007162A9"/>
    <w:rsid w:val="00716696"/>
    <w:rsid w:val="00716915"/>
    <w:rsid w:val="007171AF"/>
    <w:rsid w:val="00720E0E"/>
    <w:rsid w:val="00722101"/>
    <w:rsid w:val="00723020"/>
    <w:rsid w:val="00725392"/>
    <w:rsid w:val="00725FA4"/>
    <w:rsid w:val="00726161"/>
    <w:rsid w:val="007266DA"/>
    <w:rsid w:val="007276E4"/>
    <w:rsid w:val="00731F49"/>
    <w:rsid w:val="0073307D"/>
    <w:rsid w:val="00733C10"/>
    <w:rsid w:val="007346E1"/>
    <w:rsid w:val="007350D5"/>
    <w:rsid w:val="00737032"/>
    <w:rsid w:val="0074118F"/>
    <w:rsid w:val="00741DCE"/>
    <w:rsid w:val="00741E3C"/>
    <w:rsid w:val="007425AC"/>
    <w:rsid w:val="00743F76"/>
    <w:rsid w:val="00745400"/>
    <w:rsid w:val="007458F6"/>
    <w:rsid w:val="0074647E"/>
    <w:rsid w:val="00746806"/>
    <w:rsid w:val="00747075"/>
    <w:rsid w:val="007479CC"/>
    <w:rsid w:val="00751FFC"/>
    <w:rsid w:val="00752015"/>
    <w:rsid w:val="0075492C"/>
    <w:rsid w:val="00754A34"/>
    <w:rsid w:val="00755639"/>
    <w:rsid w:val="007560DC"/>
    <w:rsid w:val="00757D8D"/>
    <w:rsid w:val="00760296"/>
    <w:rsid w:val="00760D5F"/>
    <w:rsid w:val="00761181"/>
    <w:rsid w:val="00761DB9"/>
    <w:rsid w:val="00762526"/>
    <w:rsid w:val="00765072"/>
    <w:rsid w:val="0076517E"/>
    <w:rsid w:val="00765433"/>
    <w:rsid w:val="00765E19"/>
    <w:rsid w:val="00765F2C"/>
    <w:rsid w:val="00766748"/>
    <w:rsid w:val="00766A85"/>
    <w:rsid w:val="007700F3"/>
    <w:rsid w:val="0077033D"/>
    <w:rsid w:val="00771307"/>
    <w:rsid w:val="007714AE"/>
    <w:rsid w:val="0077160F"/>
    <w:rsid w:val="007720A4"/>
    <w:rsid w:val="007723A7"/>
    <w:rsid w:val="00772634"/>
    <w:rsid w:val="00773BBF"/>
    <w:rsid w:val="00773C80"/>
    <w:rsid w:val="007743A3"/>
    <w:rsid w:val="007743BF"/>
    <w:rsid w:val="00774AF5"/>
    <w:rsid w:val="00774E17"/>
    <w:rsid w:val="00775E54"/>
    <w:rsid w:val="007765E6"/>
    <w:rsid w:val="00781D44"/>
    <w:rsid w:val="00781EF4"/>
    <w:rsid w:val="00781FBF"/>
    <w:rsid w:val="007823D3"/>
    <w:rsid w:val="00784014"/>
    <w:rsid w:val="00785D95"/>
    <w:rsid w:val="007863A8"/>
    <w:rsid w:val="007867FD"/>
    <w:rsid w:val="0079055F"/>
    <w:rsid w:val="00791395"/>
    <w:rsid w:val="00792D4D"/>
    <w:rsid w:val="007934CC"/>
    <w:rsid w:val="00794E1E"/>
    <w:rsid w:val="00795281"/>
    <w:rsid w:val="0079687A"/>
    <w:rsid w:val="007A0018"/>
    <w:rsid w:val="007A059A"/>
    <w:rsid w:val="007A0BDB"/>
    <w:rsid w:val="007A1076"/>
    <w:rsid w:val="007A2F21"/>
    <w:rsid w:val="007A4443"/>
    <w:rsid w:val="007A520A"/>
    <w:rsid w:val="007A5ACD"/>
    <w:rsid w:val="007A6012"/>
    <w:rsid w:val="007A6D97"/>
    <w:rsid w:val="007A7847"/>
    <w:rsid w:val="007B0183"/>
    <w:rsid w:val="007B072A"/>
    <w:rsid w:val="007B11B8"/>
    <w:rsid w:val="007B3762"/>
    <w:rsid w:val="007B3864"/>
    <w:rsid w:val="007B56AF"/>
    <w:rsid w:val="007B602C"/>
    <w:rsid w:val="007B7B30"/>
    <w:rsid w:val="007C0444"/>
    <w:rsid w:val="007C16D6"/>
    <w:rsid w:val="007C21CE"/>
    <w:rsid w:val="007C395B"/>
    <w:rsid w:val="007C5259"/>
    <w:rsid w:val="007C54E9"/>
    <w:rsid w:val="007C56FC"/>
    <w:rsid w:val="007C641B"/>
    <w:rsid w:val="007C64EB"/>
    <w:rsid w:val="007C6E7A"/>
    <w:rsid w:val="007C6F21"/>
    <w:rsid w:val="007C7EA2"/>
    <w:rsid w:val="007D0F84"/>
    <w:rsid w:val="007D18EA"/>
    <w:rsid w:val="007D2035"/>
    <w:rsid w:val="007D2391"/>
    <w:rsid w:val="007D280E"/>
    <w:rsid w:val="007D6A33"/>
    <w:rsid w:val="007D72E7"/>
    <w:rsid w:val="007D77BC"/>
    <w:rsid w:val="007E02EB"/>
    <w:rsid w:val="007E20BC"/>
    <w:rsid w:val="007E41BD"/>
    <w:rsid w:val="007E55FF"/>
    <w:rsid w:val="007E67E0"/>
    <w:rsid w:val="007E7CE8"/>
    <w:rsid w:val="007E7D9F"/>
    <w:rsid w:val="007F25ED"/>
    <w:rsid w:val="007F7829"/>
    <w:rsid w:val="00800304"/>
    <w:rsid w:val="00800325"/>
    <w:rsid w:val="00801488"/>
    <w:rsid w:val="0080219D"/>
    <w:rsid w:val="008023BC"/>
    <w:rsid w:val="008024EF"/>
    <w:rsid w:val="008038B5"/>
    <w:rsid w:val="00804666"/>
    <w:rsid w:val="00806A43"/>
    <w:rsid w:val="0080772A"/>
    <w:rsid w:val="00807D7A"/>
    <w:rsid w:val="008101C8"/>
    <w:rsid w:val="008102FB"/>
    <w:rsid w:val="008114D8"/>
    <w:rsid w:val="0081175F"/>
    <w:rsid w:val="0081307B"/>
    <w:rsid w:val="008133EE"/>
    <w:rsid w:val="008136B0"/>
    <w:rsid w:val="008136EE"/>
    <w:rsid w:val="00813EB9"/>
    <w:rsid w:val="00814C3C"/>
    <w:rsid w:val="00814F5E"/>
    <w:rsid w:val="00815755"/>
    <w:rsid w:val="0081607B"/>
    <w:rsid w:val="00816BB1"/>
    <w:rsid w:val="008203C4"/>
    <w:rsid w:val="008219A8"/>
    <w:rsid w:val="008219B0"/>
    <w:rsid w:val="0082468E"/>
    <w:rsid w:val="008256EE"/>
    <w:rsid w:val="0082672D"/>
    <w:rsid w:val="00826D42"/>
    <w:rsid w:val="00827500"/>
    <w:rsid w:val="008309A8"/>
    <w:rsid w:val="00830B0B"/>
    <w:rsid w:val="00830B10"/>
    <w:rsid w:val="00830B8D"/>
    <w:rsid w:val="00832330"/>
    <w:rsid w:val="008339D8"/>
    <w:rsid w:val="00834595"/>
    <w:rsid w:val="00835F53"/>
    <w:rsid w:val="008360BD"/>
    <w:rsid w:val="00836CB6"/>
    <w:rsid w:val="00837672"/>
    <w:rsid w:val="00840C31"/>
    <w:rsid w:val="00840D08"/>
    <w:rsid w:val="00843275"/>
    <w:rsid w:val="0084457A"/>
    <w:rsid w:val="00844E4C"/>
    <w:rsid w:val="0084701E"/>
    <w:rsid w:val="00847628"/>
    <w:rsid w:val="00847B69"/>
    <w:rsid w:val="00852BC8"/>
    <w:rsid w:val="00855828"/>
    <w:rsid w:val="00856462"/>
    <w:rsid w:val="00860277"/>
    <w:rsid w:val="00860371"/>
    <w:rsid w:val="0086127C"/>
    <w:rsid w:val="008623CD"/>
    <w:rsid w:val="00863F31"/>
    <w:rsid w:val="0086468D"/>
    <w:rsid w:val="0086498A"/>
    <w:rsid w:val="00864E8E"/>
    <w:rsid w:val="00866CE6"/>
    <w:rsid w:val="00866DC8"/>
    <w:rsid w:val="008709FE"/>
    <w:rsid w:val="00871274"/>
    <w:rsid w:val="00875B0C"/>
    <w:rsid w:val="008775A9"/>
    <w:rsid w:val="008775E1"/>
    <w:rsid w:val="008826B1"/>
    <w:rsid w:val="00883DEE"/>
    <w:rsid w:val="008846BB"/>
    <w:rsid w:val="0088712E"/>
    <w:rsid w:val="00887BBC"/>
    <w:rsid w:val="0089076B"/>
    <w:rsid w:val="008915F0"/>
    <w:rsid w:val="0089330F"/>
    <w:rsid w:val="00894BFA"/>
    <w:rsid w:val="0089579C"/>
    <w:rsid w:val="008959BB"/>
    <w:rsid w:val="00896BD6"/>
    <w:rsid w:val="00896C79"/>
    <w:rsid w:val="008971C2"/>
    <w:rsid w:val="008A120E"/>
    <w:rsid w:val="008A1C79"/>
    <w:rsid w:val="008A1E3C"/>
    <w:rsid w:val="008A3254"/>
    <w:rsid w:val="008A38B9"/>
    <w:rsid w:val="008A5CEB"/>
    <w:rsid w:val="008A6B03"/>
    <w:rsid w:val="008B228E"/>
    <w:rsid w:val="008B279A"/>
    <w:rsid w:val="008B27D5"/>
    <w:rsid w:val="008B42C0"/>
    <w:rsid w:val="008B55AC"/>
    <w:rsid w:val="008B6837"/>
    <w:rsid w:val="008B6AA5"/>
    <w:rsid w:val="008B72A6"/>
    <w:rsid w:val="008B7D4C"/>
    <w:rsid w:val="008C056B"/>
    <w:rsid w:val="008C0EFB"/>
    <w:rsid w:val="008C14B3"/>
    <w:rsid w:val="008C2F4C"/>
    <w:rsid w:val="008C3693"/>
    <w:rsid w:val="008C4887"/>
    <w:rsid w:val="008C5E5F"/>
    <w:rsid w:val="008C618A"/>
    <w:rsid w:val="008C6E70"/>
    <w:rsid w:val="008D09E3"/>
    <w:rsid w:val="008D0F4F"/>
    <w:rsid w:val="008D260F"/>
    <w:rsid w:val="008D26CF"/>
    <w:rsid w:val="008D2AD7"/>
    <w:rsid w:val="008D30FF"/>
    <w:rsid w:val="008D3FD6"/>
    <w:rsid w:val="008D582B"/>
    <w:rsid w:val="008D624E"/>
    <w:rsid w:val="008D6391"/>
    <w:rsid w:val="008D6884"/>
    <w:rsid w:val="008E098E"/>
    <w:rsid w:val="008E3CD1"/>
    <w:rsid w:val="008E3EFE"/>
    <w:rsid w:val="008E46EB"/>
    <w:rsid w:val="008E5003"/>
    <w:rsid w:val="008E6183"/>
    <w:rsid w:val="008E6A92"/>
    <w:rsid w:val="008E6B2B"/>
    <w:rsid w:val="008E6E29"/>
    <w:rsid w:val="008E6F15"/>
    <w:rsid w:val="008F0B88"/>
    <w:rsid w:val="008F1614"/>
    <w:rsid w:val="008F18CB"/>
    <w:rsid w:val="008F2BC5"/>
    <w:rsid w:val="008F3273"/>
    <w:rsid w:val="008F4D0C"/>
    <w:rsid w:val="008F4EDE"/>
    <w:rsid w:val="008F5A7F"/>
    <w:rsid w:val="008F63CA"/>
    <w:rsid w:val="008F75AF"/>
    <w:rsid w:val="008F7EF8"/>
    <w:rsid w:val="00900F86"/>
    <w:rsid w:val="0090175B"/>
    <w:rsid w:val="00901B52"/>
    <w:rsid w:val="00901E22"/>
    <w:rsid w:val="00902D33"/>
    <w:rsid w:val="00903828"/>
    <w:rsid w:val="00903F68"/>
    <w:rsid w:val="009044B9"/>
    <w:rsid w:val="00906366"/>
    <w:rsid w:val="00906721"/>
    <w:rsid w:val="00910839"/>
    <w:rsid w:val="00910EB6"/>
    <w:rsid w:val="00912BEF"/>
    <w:rsid w:val="009145C9"/>
    <w:rsid w:val="009158FE"/>
    <w:rsid w:val="00915AD3"/>
    <w:rsid w:val="0091661F"/>
    <w:rsid w:val="00916F62"/>
    <w:rsid w:val="00917CA4"/>
    <w:rsid w:val="0092176E"/>
    <w:rsid w:val="0092213A"/>
    <w:rsid w:val="00923451"/>
    <w:rsid w:val="00923645"/>
    <w:rsid w:val="009240CB"/>
    <w:rsid w:val="0092564A"/>
    <w:rsid w:val="00925B40"/>
    <w:rsid w:val="009262D1"/>
    <w:rsid w:val="009306C3"/>
    <w:rsid w:val="00930A9E"/>
    <w:rsid w:val="009310E5"/>
    <w:rsid w:val="009311DB"/>
    <w:rsid w:val="00931C1E"/>
    <w:rsid w:val="00931ED1"/>
    <w:rsid w:val="00932E22"/>
    <w:rsid w:val="009331A1"/>
    <w:rsid w:val="0093360E"/>
    <w:rsid w:val="00934337"/>
    <w:rsid w:val="009348A7"/>
    <w:rsid w:val="009363DC"/>
    <w:rsid w:val="00936523"/>
    <w:rsid w:val="00942787"/>
    <w:rsid w:val="0094289D"/>
    <w:rsid w:val="00943542"/>
    <w:rsid w:val="009459C7"/>
    <w:rsid w:val="00946799"/>
    <w:rsid w:val="0095049B"/>
    <w:rsid w:val="00950683"/>
    <w:rsid w:val="009506FD"/>
    <w:rsid w:val="00950E9E"/>
    <w:rsid w:val="00951932"/>
    <w:rsid w:val="00952783"/>
    <w:rsid w:val="009558C0"/>
    <w:rsid w:val="00955969"/>
    <w:rsid w:val="00955A6A"/>
    <w:rsid w:val="00956852"/>
    <w:rsid w:val="0095718D"/>
    <w:rsid w:val="009573C6"/>
    <w:rsid w:val="0096022E"/>
    <w:rsid w:val="0096063A"/>
    <w:rsid w:val="00960D76"/>
    <w:rsid w:val="0096149F"/>
    <w:rsid w:val="009614F8"/>
    <w:rsid w:val="00961558"/>
    <w:rsid w:val="00961BF4"/>
    <w:rsid w:val="009620FA"/>
    <w:rsid w:val="0096293A"/>
    <w:rsid w:val="0096300A"/>
    <w:rsid w:val="00963BEF"/>
    <w:rsid w:val="0096416A"/>
    <w:rsid w:val="00964794"/>
    <w:rsid w:val="009657C9"/>
    <w:rsid w:val="00966A37"/>
    <w:rsid w:val="00967DB5"/>
    <w:rsid w:val="00970713"/>
    <w:rsid w:val="009707F6"/>
    <w:rsid w:val="009709C8"/>
    <w:rsid w:val="00970A0C"/>
    <w:rsid w:val="00970C22"/>
    <w:rsid w:val="009718C5"/>
    <w:rsid w:val="00971FF6"/>
    <w:rsid w:val="0097239A"/>
    <w:rsid w:val="009738C6"/>
    <w:rsid w:val="00973935"/>
    <w:rsid w:val="00974104"/>
    <w:rsid w:val="009747DC"/>
    <w:rsid w:val="009763C8"/>
    <w:rsid w:val="009809D2"/>
    <w:rsid w:val="00982D7B"/>
    <w:rsid w:val="00984EB8"/>
    <w:rsid w:val="0098601E"/>
    <w:rsid w:val="009902C7"/>
    <w:rsid w:val="009924B9"/>
    <w:rsid w:val="0099348F"/>
    <w:rsid w:val="00993B3C"/>
    <w:rsid w:val="00993C47"/>
    <w:rsid w:val="009941FC"/>
    <w:rsid w:val="00995573"/>
    <w:rsid w:val="00995D41"/>
    <w:rsid w:val="009960DC"/>
    <w:rsid w:val="0099621B"/>
    <w:rsid w:val="00996A92"/>
    <w:rsid w:val="009A08B2"/>
    <w:rsid w:val="009A1E69"/>
    <w:rsid w:val="009A3F5B"/>
    <w:rsid w:val="009A40ED"/>
    <w:rsid w:val="009A44D9"/>
    <w:rsid w:val="009A4A4B"/>
    <w:rsid w:val="009A4C53"/>
    <w:rsid w:val="009A6963"/>
    <w:rsid w:val="009A7DEF"/>
    <w:rsid w:val="009B1A1B"/>
    <w:rsid w:val="009B1B6C"/>
    <w:rsid w:val="009B23D8"/>
    <w:rsid w:val="009B480A"/>
    <w:rsid w:val="009B5818"/>
    <w:rsid w:val="009B6100"/>
    <w:rsid w:val="009B6323"/>
    <w:rsid w:val="009B687C"/>
    <w:rsid w:val="009B68F9"/>
    <w:rsid w:val="009B70DD"/>
    <w:rsid w:val="009B72C7"/>
    <w:rsid w:val="009C07C1"/>
    <w:rsid w:val="009C0F91"/>
    <w:rsid w:val="009C2810"/>
    <w:rsid w:val="009C2D25"/>
    <w:rsid w:val="009C2F57"/>
    <w:rsid w:val="009C36C1"/>
    <w:rsid w:val="009C41A3"/>
    <w:rsid w:val="009C4623"/>
    <w:rsid w:val="009C4877"/>
    <w:rsid w:val="009C511B"/>
    <w:rsid w:val="009C5DF6"/>
    <w:rsid w:val="009C6EFB"/>
    <w:rsid w:val="009C71E9"/>
    <w:rsid w:val="009C7265"/>
    <w:rsid w:val="009D0291"/>
    <w:rsid w:val="009D0F35"/>
    <w:rsid w:val="009D10D9"/>
    <w:rsid w:val="009D17DE"/>
    <w:rsid w:val="009D1D95"/>
    <w:rsid w:val="009D2133"/>
    <w:rsid w:val="009D21D5"/>
    <w:rsid w:val="009D3FD6"/>
    <w:rsid w:val="009D4E84"/>
    <w:rsid w:val="009D74BB"/>
    <w:rsid w:val="009E03D4"/>
    <w:rsid w:val="009E07F8"/>
    <w:rsid w:val="009E0C42"/>
    <w:rsid w:val="009E0D2C"/>
    <w:rsid w:val="009E0EB8"/>
    <w:rsid w:val="009E1554"/>
    <w:rsid w:val="009E3915"/>
    <w:rsid w:val="009E3A18"/>
    <w:rsid w:val="009E4ED0"/>
    <w:rsid w:val="009E765A"/>
    <w:rsid w:val="009E7B92"/>
    <w:rsid w:val="009F0694"/>
    <w:rsid w:val="009F12BE"/>
    <w:rsid w:val="009F23C8"/>
    <w:rsid w:val="009F3C1B"/>
    <w:rsid w:val="009F409A"/>
    <w:rsid w:val="009F410A"/>
    <w:rsid w:val="00A032BB"/>
    <w:rsid w:val="00A033D5"/>
    <w:rsid w:val="00A03B72"/>
    <w:rsid w:val="00A04CCF"/>
    <w:rsid w:val="00A052FE"/>
    <w:rsid w:val="00A06A78"/>
    <w:rsid w:val="00A070F8"/>
    <w:rsid w:val="00A101C8"/>
    <w:rsid w:val="00A10429"/>
    <w:rsid w:val="00A12DA7"/>
    <w:rsid w:val="00A143B1"/>
    <w:rsid w:val="00A147E3"/>
    <w:rsid w:val="00A14885"/>
    <w:rsid w:val="00A14C35"/>
    <w:rsid w:val="00A1509E"/>
    <w:rsid w:val="00A1565C"/>
    <w:rsid w:val="00A16834"/>
    <w:rsid w:val="00A17BBB"/>
    <w:rsid w:val="00A20477"/>
    <w:rsid w:val="00A21904"/>
    <w:rsid w:val="00A220BB"/>
    <w:rsid w:val="00A2338C"/>
    <w:rsid w:val="00A25000"/>
    <w:rsid w:val="00A25369"/>
    <w:rsid w:val="00A253E5"/>
    <w:rsid w:val="00A256CF"/>
    <w:rsid w:val="00A257E8"/>
    <w:rsid w:val="00A25862"/>
    <w:rsid w:val="00A26C53"/>
    <w:rsid w:val="00A27240"/>
    <w:rsid w:val="00A2745B"/>
    <w:rsid w:val="00A30656"/>
    <w:rsid w:val="00A30F52"/>
    <w:rsid w:val="00A3152E"/>
    <w:rsid w:val="00A31810"/>
    <w:rsid w:val="00A31B63"/>
    <w:rsid w:val="00A3364B"/>
    <w:rsid w:val="00A3378B"/>
    <w:rsid w:val="00A348FD"/>
    <w:rsid w:val="00A34E84"/>
    <w:rsid w:val="00A357A5"/>
    <w:rsid w:val="00A36EF4"/>
    <w:rsid w:val="00A3762B"/>
    <w:rsid w:val="00A406EF"/>
    <w:rsid w:val="00A40709"/>
    <w:rsid w:val="00A40950"/>
    <w:rsid w:val="00A413F8"/>
    <w:rsid w:val="00A419FB"/>
    <w:rsid w:val="00A42A15"/>
    <w:rsid w:val="00A430D7"/>
    <w:rsid w:val="00A45D81"/>
    <w:rsid w:val="00A47DD7"/>
    <w:rsid w:val="00A50778"/>
    <w:rsid w:val="00A53C9B"/>
    <w:rsid w:val="00A54A64"/>
    <w:rsid w:val="00A54AA8"/>
    <w:rsid w:val="00A551D3"/>
    <w:rsid w:val="00A55779"/>
    <w:rsid w:val="00A55A2E"/>
    <w:rsid w:val="00A561A5"/>
    <w:rsid w:val="00A56508"/>
    <w:rsid w:val="00A57D04"/>
    <w:rsid w:val="00A61D28"/>
    <w:rsid w:val="00A6695A"/>
    <w:rsid w:val="00A70596"/>
    <w:rsid w:val="00A72C1C"/>
    <w:rsid w:val="00A73A8D"/>
    <w:rsid w:val="00A75649"/>
    <w:rsid w:val="00A76F6E"/>
    <w:rsid w:val="00A80A23"/>
    <w:rsid w:val="00A83B81"/>
    <w:rsid w:val="00A850AA"/>
    <w:rsid w:val="00A87EEF"/>
    <w:rsid w:val="00A915B7"/>
    <w:rsid w:val="00A930B4"/>
    <w:rsid w:val="00A94957"/>
    <w:rsid w:val="00A96BCA"/>
    <w:rsid w:val="00A972D4"/>
    <w:rsid w:val="00AA17F8"/>
    <w:rsid w:val="00AA1A7B"/>
    <w:rsid w:val="00AA4E1E"/>
    <w:rsid w:val="00AA57B5"/>
    <w:rsid w:val="00AA69C5"/>
    <w:rsid w:val="00AA7058"/>
    <w:rsid w:val="00AA7A8A"/>
    <w:rsid w:val="00AB0D1D"/>
    <w:rsid w:val="00AB1B85"/>
    <w:rsid w:val="00AB3A83"/>
    <w:rsid w:val="00AB4356"/>
    <w:rsid w:val="00AB4F3F"/>
    <w:rsid w:val="00AB655D"/>
    <w:rsid w:val="00AB6A1E"/>
    <w:rsid w:val="00AB6A22"/>
    <w:rsid w:val="00AB75ED"/>
    <w:rsid w:val="00AC0D75"/>
    <w:rsid w:val="00AC0ECC"/>
    <w:rsid w:val="00AC1E72"/>
    <w:rsid w:val="00AC25B6"/>
    <w:rsid w:val="00AC3BF1"/>
    <w:rsid w:val="00AC421E"/>
    <w:rsid w:val="00AC6284"/>
    <w:rsid w:val="00AC66BF"/>
    <w:rsid w:val="00AC710E"/>
    <w:rsid w:val="00AD11EE"/>
    <w:rsid w:val="00AD174D"/>
    <w:rsid w:val="00AD1924"/>
    <w:rsid w:val="00AD1B09"/>
    <w:rsid w:val="00AD3042"/>
    <w:rsid w:val="00AD3AFA"/>
    <w:rsid w:val="00AD3D2B"/>
    <w:rsid w:val="00AD60C2"/>
    <w:rsid w:val="00AD6A8C"/>
    <w:rsid w:val="00AD6A98"/>
    <w:rsid w:val="00AD7312"/>
    <w:rsid w:val="00AE010B"/>
    <w:rsid w:val="00AE0488"/>
    <w:rsid w:val="00AE06EB"/>
    <w:rsid w:val="00AE0C14"/>
    <w:rsid w:val="00AE1264"/>
    <w:rsid w:val="00AE1625"/>
    <w:rsid w:val="00AE1A51"/>
    <w:rsid w:val="00AE21F4"/>
    <w:rsid w:val="00AE2249"/>
    <w:rsid w:val="00AE2579"/>
    <w:rsid w:val="00AE2C85"/>
    <w:rsid w:val="00AE7A61"/>
    <w:rsid w:val="00AF0CD5"/>
    <w:rsid w:val="00AF1188"/>
    <w:rsid w:val="00AF3A0D"/>
    <w:rsid w:val="00AF4BE8"/>
    <w:rsid w:val="00AF51A3"/>
    <w:rsid w:val="00AF5EB6"/>
    <w:rsid w:val="00AF62DC"/>
    <w:rsid w:val="00AF6D32"/>
    <w:rsid w:val="00B01AEE"/>
    <w:rsid w:val="00B03920"/>
    <w:rsid w:val="00B042B6"/>
    <w:rsid w:val="00B1105F"/>
    <w:rsid w:val="00B11526"/>
    <w:rsid w:val="00B1158D"/>
    <w:rsid w:val="00B13C83"/>
    <w:rsid w:val="00B13D8D"/>
    <w:rsid w:val="00B15AE4"/>
    <w:rsid w:val="00B15CEC"/>
    <w:rsid w:val="00B162AB"/>
    <w:rsid w:val="00B16A47"/>
    <w:rsid w:val="00B2053C"/>
    <w:rsid w:val="00B20957"/>
    <w:rsid w:val="00B21095"/>
    <w:rsid w:val="00B21FDB"/>
    <w:rsid w:val="00B22DD8"/>
    <w:rsid w:val="00B22E22"/>
    <w:rsid w:val="00B23B75"/>
    <w:rsid w:val="00B23C57"/>
    <w:rsid w:val="00B23D30"/>
    <w:rsid w:val="00B25663"/>
    <w:rsid w:val="00B25A64"/>
    <w:rsid w:val="00B25E8A"/>
    <w:rsid w:val="00B265D3"/>
    <w:rsid w:val="00B30261"/>
    <w:rsid w:val="00B306CE"/>
    <w:rsid w:val="00B318CB"/>
    <w:rsid w:val="00B34541"/>
    <w:rsid w:val="00B354AC"/>
    <w:rsid w:val="00B35CC1"/>
    <w:rsid w:val="00B362EF"/>
    <w:rsid w:val="00B364C5"/>
    <w:rsid w:val="00B40B18"/>
    <w:rsid w:val="00B40E12"/>
    <w:rsid w:val="00B414DB"/>
    <w:rsid w:val="00B422BD"/>
    <w:rsid w:val="00B42F7D"/>
    <w:rsid w:val="00B43255"/>
    <w:rsid w:val="00B432E3"/>
    <w:rsid w:val="00B43811"/>
    <w:rsid w:val="00B46DE0"/>
    <w:rsid w:val="00B475EA"/>
    <w:rsid w:val="00B47EC7"/>
    <w:rsid w:val="00B51BBC"/>
    <w:rsid w:val="00B51C8B"/>
    <w:rsid w:val="00B51FD7"/>
    <w:rsid w:val="00B5433D"/>
    <w:rsid w:val="00B54403"/>
    <w:rsid w:val="00B54784"/>
    <w:rsid w:val="00B54E75"/>
    <w:rsid w:val="00B56957"/>
    <w:rsid w:val="00B56DD4"/>
    <w:rsid w:val="00B60139"/>
    <w:rsid w:val="00B60409"/>
    <w:rsid w:val="00B6250A"/>
    <w:rsid w:val="00B6386E"/>
    <w:rsid w:val="00B64A42"/>
    <w:rsid w:val="00B64F3E"/>
    <w:rsid w:val="00B66849"/>
    <w:rsid w:val="00B67FC5"/>
    <w:rsid w:val="00B70CAA"/>
    <w:rsid w:val="00B70ED0"/>
    <w:rsid w:val="00B71A7A"/>
    <w:rsid w:val="00B744A2"/>
    <w:rsid w:val="00B74A35"/>
    <w:rsid w:val="00B77662"/>
    <w:rsid w:val="00B7769B"/>
    <w:rsid w:val="00B81DF6"/>
    <w:rsid w:val="00B831E1"/>
    <w:rsid w:val="00B83BAF"/>
    <w:rsid w:val="00B83EBA"/>
    <w:rsid w:val="00B84560"/>
    <w:rsid w:val="00B8584C"/>
    <w:rsid w:val="00B85BC0"/>
    <w:rsid w:val="00B87D02"/>
    <w:rsid w:val="00B91471"/>
    <w:rsid w:val="00B915D8"/>
    <w:rsid w:val="00B91867"/>
    <w:rsid w:val="00B928E7"/>
    <w:rsid w:val="00B930E6"/>
    <w:rsid w:val="00B949D8"/>
    <w:rsid w:val="00B95D2E"/>
    <w:rsid w:val="00B964D1"/>
    <w:rsid w:val="00B9656D"/>
    <w:rsid w:val="00B96AF4"/>
    <w:rsid w:val="00B96EE5"/>
    <w:rsid w:val="00B97777"/>
    <w:rsid w:val="00B97C63"/>
    <w:rsid w:val="00BA0688"/>
    <w:rsid w:val="00BA1E3C"/>
    <w:rsid w:val="00BA2CEC"/>
    <w:rsid w:val="00BA38AC"/>
    <w:rsid w:val="00BA3ED0"/>
    <w:rsid w:val="00BA5FDA"/>
    <w:rsid w:val="00BA66B0"/>
    <w:rsid w:val="00BA674B"/>
    <w:rsid w:val="00BB2AE6"/>
    <w:rsid w:val="00BB411A"/>
    <w:rsid w:val="00BB4816"/>
    <w:rsid w:val="00BB5064"/>
    <w:rsid w:val="00BB7FC8"/>
    <w:rsid w:val="00BC0C96"/>
    <w:rsid w:val="00BC3C72"/>
    <w:rsid w:val="00BC523B"/>
    <w:rsid w:val="00BC68B0"/>
    <w:rsid w:val="00BC7BD2"/>
    <w:rsid w:val="00BD28AB"/>
    <w:rsid w:val="00BD2C14"/>
    <w:rsid w:val="00BD47B3"/>
    <w:rsid w:val="00BD5778"/>
    <w:rsid w:val="00BD6204"/>
    <w:rsid w:val="00BD69C3"/>
    <w:rsid w:val="00BD71A8"/>
    <w:rsid w:val="00BD77CC"/>
    <w:rsid w:val="00BE01D5"/>
    <w:rsid w:val="00BE0E74"/>
    <w:rsid w:val="00BE2B96"/>
    <w:rsid w:val="00BE2F6B"/>
    <w:rsid w:val="00BE4D01"/>
    <w:rsid w:val="00BE5074"/>
    <w:rsid w:val="00BE7BFB"/>
    <w:rsid w:val="00BF02A0"/>
    <w:rsid w:val="00BF0D72"/>
    <w:rsid w:val="00BF3B45"/>
    <w:rsid w:val="00BF44F2"/>
    <w:rsid w:val="00BF56B2"/>
    <w:rsid w:val="00BF68AB"/>
    <w:rsid w:val="00BF6A21"/>
    <w:rsid w:val="00C0071C"/>
    <w:rsid w:val="00C013CA"/>
    <w:rsid w:val="00C01B2A"/>
    <w:rsid w:val="00C01BFE"/>
    <w:rsid w:val="00C0376D"/>
    <w:rsid w:val="00C03F4E"/>
    <w:rsid w:val="00C04220"/>
    <w:rsid w:val="00C058BF"/>
    <w:rsid w:val="00C0602E"/>
    <w:rsid w:val="00C065C7"/>
    <w:rsid w:val="00C0735C"/>
    <w:rsid w:val="00C0737D"/>
    <w:rsid w:val="00C13C52"/>
    <w:rsid w:val="00C14F20"/>
    <w:rsid w:val="00C1689A"/>
    <w:rsid w:val="00C16951"/>
    <w:rsid w:val="00C16C3E"/>
    <w:rsid w:val="00C208AA"/>
    <w:rsid w:val="00C2111E"/>
    <w:rsid w:val="00C2229C"/>
    <w:rsid w:val="00C225D6"/>
    <w:rsid w:val="00C24B41"/>
    <w:rsid w:val="00C25BF6"/>
    <w:rsid w:val="00C25CC1"/>
    <w:rsid w:val="00C26198"/>
    <w:rsid w:val="00C30129"/>
    <w:rsid w:val="00C3092E"/>
    <w:rsid w:val="00C31128"/>
    <w:rsid w:val="00C326B5"/>
    <w:rsid w:val="00C33712"/>
    <w:rsid w:val="00C33C88"/>
    <w:rsid w:val="00C34FB4"/>
    <w:rsid w:val="00C36259"/>
    <w:rsid w:val="00C36C0B"/>
    <w:rsid w:val="00C37820"/>
    <w:rsid w:val="00C4255C"/>
    <w:rsid w:val="00C42771"/>
    <w:rsid w:val="00C43531"/>
    <w:rsid w:val="00C44143"/>
    <w:rsid w:val="00C4533F"/>
    <w:rsid w:val="00C45C6A"/>
    <w:rsid w:val="00C462CD"/>
    <w:rsid w:val="00C47153"/>
    <w:rsid w:val="00C50CD5"/>
    <w:rsid w:val="00C50EA3"/>
    <w:rsid w:val="00C5129E"/>
    <w:rsid w:val="00C525DE"/>
    <w:rsid w:val="00C53D77"/>
    <w:rsid w:val="00C550D9"/>
    <w:rsid w:val="00C56FDE"/>
    <w:rsid w:val="00C5766D"/>
    <w:rsid w:val="00C577F2"/>
    <w:rsid w:val="00C6008D"/>
    <w:rsid w:val="00C600D4"/>
    <w:rsid w:val="00C60A68"/>
    <w:rsid w:val="00C61A95"/>
    <w:rsid w:val="00C61D07"/>
    <w:rsid w:val="00C62A62"/>
    <w:rsid w:val="00C62D35"/>
    <w:rsid w:val="00C63195"/>
    <w:rsid w:val="00C63A1D"/>
    <w:rsid w:val="00C6404C"/>
    <w:rsid w:val="00C641A5"/>
    <w:rsid w:val="00C6521C"/>
    <w:rsid w:val="00C657A7"/>
    <w:rsid w:val="00C65A53"/>
    <w:rsid w:val="00C6620D"/>
    <w:rsid w:val="00C66672"/>
    <w:rsid w:val="00C6770E"/>
    <w:rsid w:val="00C70779"/>
    <w:rsid w:val="00C71CB5"/>
    <w:rsid w:val="00C744E5"/>
    <w:rsid w:val="00C74949"/>
    <w:rsid w:val="00C749B3"/>
    <w:rsid w:val="00C74F7A"/>
    <w:rsid w:val="00C753AE"/>
    <w:rsid w:val="00C80D0B"/>
    <w:rsid w:val="00C827A8"/>
    <w:rsid w:val="00C84E46"/>
    <w:rsid w:val="00C86647"/>
    <w:rsid w:val="00C8678C"/>
    <w:rsid w:val="00C86AE3"/>
    <w:rsid w:val="00C86CFE"/>
    <w:rsid w:val="00C8713C"/>
    <w:rsid w:val="00C90F0D"/>
    <w:rsid w:val="00C9144C"/>
    <w:rsid w:val="00C920F6"/>
    <w:rsid w:val="00C92116"/>
    <w:rsid w:val="00C9324C"/>
    <w:rsid w:val="00C93260"/>
    <w:rsid w:val="00C93F31"/>
    <w:rsid w:val="00C94CCA"/>
    <w:rsid w:val="00C9617B"/>
    <w:rsid w:val="00CA0230"/>
    <w:rsid w:val="00CA0DD8"/>
    <w:rsid w:val="00CA12DE"/>
    <w:rsid w:val="00CA1432"/>
    <w:rsid w:val="00CA1E55"/>
    <w:rsid w:val="00CA341A"/>
    <w:rsid w:val="00CA4D69"/>
    <w:rsid w:val="00CA5694"/>
    <w:rsid w:val="00CA56FB"/>
    <w:rsid w:val="00CA5AEA"/>
    <w:rsid w:val="00CA5BD0"/>
    <w:rsid w:val="00CA695F"/>
    <w:rsid w:val="00CA7789"/>
    <w:rsid w:val="00CA79C9"/>
    <w:rsid w:val="00CB0224"/>
    <w:rsid w:val="00CB27CB"/>
    <w:rsid w:val="00CB33AA"/>
    <w:rsid w:val="00CB354E"/>
    <w:rsid w:val="00CB3ADE"/>
    <w:rsid w:val="00CB6C47"/>
    <w:rsid w:val="00CB7683"/>
    <w:rsid w:val="00CC0ACE"/>
    <w:rsid w:val="00CC1682"/>
    <w:rsid w:val="00CC1B88"/>
    <w:rsid w:val="00CC1CF7"/>
    <w:rsid w:val="00CC36F8"/>
    <w:rsid w:val="00CC3F00"/>
    <w:rsid w:val="00CC50B5"/>
    <w:rsid w:val="00CC5976"/>
    <w:rsid w:val="00CC5C03"/>
    <w:rsid w:val="00CD166A"/>
    <w:rsid w:val="00CD561D"/>
    <w:rsid w:val="00CD56E1"/>
    <w:rsid w:val="00CD56F6"/>
    <w:rsid w:val="00CD5A8F"/>
    <w:rsid w:val="00CD5B94"/>
    <w:rsid w:val="00CD6226"/>
    <w:rsid w:val="00CD742C"/>
    <w:rsid w:val="00CE0F30"/>
    <w:rsid w:val="00CE1C06"/>
    <w:rsid w:val="00CE2926"/>
    <w:rsid w:val="00CE2AC8"/>
    <w:rsid w:val="00CE461C"/>
    <w:rsid w:val="00CE5340"/>
    <w:rsid w:val="00CE5397"/>
    <w:rsid w:val="00CE562A"/>
    <w:rsid w:val="00CE5986"/>
    <w:rsid w:val="00CE6AB4"/>
    <w:rsid w:val="00CE6CF8"/>
    <w:rsid w:val="00CE75F6"/>
    <w:rsid w:val="00CE76EC"/>
    <w:rsid w:val="00CF09BB"/>
    <w:rsid w:val="00CF1E85"/>
    <w:rsid w:val="00CF25A0"/>
    <w:rsid w:val="00CF2861"/>
    <w:rsid w:val="00CF2F66"/>
    <w:rsid w:val="00CF5019"/>
    <w:rsid w:val="00CF5616"/>
    <w:rsid w:val="00CF652D"/>
    <w:rsid w:val="00CF6552"/>
    <w:rsid w:val="00CF78C0"/>
    <w:rsid w:val="00CF7E56"/>
    <w:rsid w:val="00D00D6A"/>
    <w:rsid w:val="00D0166B"/>
    <w:rsid w:val="00D01ACE"/>
    <w:rsid w:val="00D0243F"/>
    <w:rsid w:val="00D04D58"/>
    <w:rsid w:val="00D051E9"/>
    <w:rsid w:val="00D061F6"/>
    <w:rsid w:val="00D062D8"/>
    <w:rsid w:val="00D079BD"/>
    <w:rsid w:val="00D07B8A"/>
    <w:rsid w:val="00D11E88"/>
    <w:rsid w:val="00D12DA9"/>
    <w:rsid w:val="00D13862"/>
    <w:rsid w:val="00D13D17"/>
    <w:rsid w:val="00D13DCA"/>
    <w:rsid w:val="00D14465"/>
    <w:rsid w:val="00D15045"/>
    <w:rsid w:val="00D15383"/>
    <w:rsid w:val="00D154FF"/>
    <w:rsid w:val="00D17D91"/>
    <w:rsid w:val="00D204B2"/>
    <w:rsid w:val="00D204D8"/>
    <w:rsid w:val="00D21861"/>
    <w:rsid w:val="00D2255C"/>
    <w:rsid w:val="00D22D3E"/>
    <w:rsid w:val="00D22ECD"/>
    <w:rsid w:val="00D2344D"/>
    <w:rsid w:val="00D23FDD"/>
    <w:rsid w:val="00D253AA"/>
    <w:rsid w:val="00D25596"/>
    <w:rsid w:val="00D2593F"/>
    <w:rsid w:val="00D26304"/>
    <w:rsid w:val="00D304B8"/>
    <w:rsid w:val="00D317E3"/>
    <w:rsid w:val="00D31A2A"/>
    <w:rsid w:val="00D32866"/>
    <w:rsid w:val="00D3300D"/>
    <w:rsid w:val="00D3304E"/>
    <w:rsid w:val="00D333D1"/>
    <w:rsid w:val="00D334FE"/>
    <w:rsid w:val="00D33A67"/>
    <w:rsid w:val="00D36EB6"/>
    <w:rsid w:val="00D37FEC"/>
    <w:rsid w:val="00D400D6"/>
    <w:rsid w:val="00D401A5"/>
    <w:rsid w:val="00D40DB4"/>
    <w:rsid w:val="00D41D25"/>
    <w:rsid w:val="00D42260"/>
    <w:rsid w:val="00D42F82"/>
    <w:rsid w:val="00D44BCE"/>
    <w:rsid w:val="00D44CB3"/>
    <w:rsid w:val="00D45DB7"/>
    <w:rsid w:val="00D46655"/>
    <w:rsid w:val="00D46761"/>
    <w:rsid w:val="00D46B3F"/>
    <w:rsid w:val="00D47F6B"/>
    <w:rsid w:val="00D51505"/>
    <w:rsid w:val="00D52C91"/>
    <w:rsid w:val="00D534C9"/>
    <w:rsid w:val="00D53E1A"/>
    <w:rsid w:val="00D540F2"/>
    <w:rsid w:val="00D5421B"/>
    <w:rsid w:val="00D543E7"/>
    <w:rsid w:val="00D5517E"/>
    <w:rsid w:val="00D551A3"/>
    <w:rsid w:val="00D56CB5"/>
    <w:rsid w:val="00D56E6B"/>
    <w:rsid w:val="00D57558"/>
    <w:rsid w:val="00D57B6F"/>
    <w:rsid w:val="00D600DA"/>
    <w:rsid w:val="00D60279"/>
    <w:rsid w:val="00D6059C"/>
    <w:rsid w:val="00D611BF"/>
    <w:rsid w:val="00D615FE"/>
    <w:rsid w:val="00D61909"/>
    <w:rsid w:val="00D62094"/>
    <w:rsid w:val="00D621CF"/>
    <w:rsid w:val="00D63892"/>
    <w:rsid w:val="00D647D7"/>
    <w:rsid w:val="00D653EC"/>
    <w:rsid w:val="00D65FBC"/>
    <w:rsid w:val="00D662FB"/>
    <w:rsid w:val="00D6661A"/>
    <w:rsid w:val="00D66698"/>
    <w:rsid w:val="00D66F19"/>
    <w:rsid w:val="00D6750C"/>
    <w:rsid w:val="00D70E24"/>
    <w:rsid w:val="00D71CE1"/>
    <w:rsid w:val="00D72AD7"/>
    <w:rsid w:val="00D74936"/>
    <w:rsid w:val="00D7582F"/>
    <w:rsid w:val="00D76A0C"/>
    <w:rsid w:val="00D76D05"/>
    <w:rsid w:val="00D776D2"/>
    <w:rsid w:val="00D800E1"/>
    <w:rsid w:val="00D82735"/>
    <w:rsid w:val="00D82882"/>
    <w:rsid w:val="00D83C74"/>
    <w:rsid w:val="00D8557A"/>
    <w:rsid w:val="00D87691"/>
    <w:rsid w:val="00D87BA6"/>
    <w:rsid w:val="00D906B9"/>
    <w:rsid w:val="00D91E62"/>
    <w:rsid w:val="00D92509"/>
    <w:rsid w:val="00D92527"/>
    <w:rsid w:val="00D92809"/>
    <w:rsid w:val="00D9362F"/>
    <w:rsid w:val="00D93ACC"/>
    <w:rsid w:val="00D951D3"/>
    <w:rsid w:val="00D95DAC"/>
    <w:rsid w:val="00D96A28"/>
    <w:rsid w:val="00D96A40"/>
    <w:rsid w:val="00DA15A9"/>
    <w:rsid w:val="00DA2637"/>
    <w:rsid w:val="00DA5256"/>
    <w:rsid w:val="00DA6505"/>
    <w:rsid w:val="00DB0441"/>
    <w:rsid w:val="00DB1BF6"/>
    <w:rsid w:val="00DB200D"/>
    <w:rsid w:val="00DB2C81"/>
    <w:rsid w:val="00DB2FC6"/>
    <w:rsid w:val="00DB4F63"/>
    <w:rsid w:val="00DB56E0"/>
    <w:rsid w:val="00DB5D8A"/>
    <w:rsid w:val="00DB649E"/>
    <w:rsid w:val="00DC0602"/>
    <w:rsid w:val="00DC102D"/>
    <w:rsid w:val="00DC1468"/>
    <w:rsid w:val="00DC1A5D"/>
    <w:rsid w:val="00DC1FA5"/>
    <w:rsid w:val="00DC4992"/>
    <w:rsid w:val="00DC4E4C"/>
    <w:rsid w:val="00DC51D0"/>
    <w:rsid w:val="00DC5E1F"/>
    <w:rsid w:val="00DC68F2"/>
    <w:rsid w:val="00DC6DB2"/>
    <w:rsid w:val="00DC6E95"/>
    <w:rsid w:val="00DD0838"/>
    <w:rsid w:val="00DD0A4C"/>
    <w:rsid w:val="00DD0AA4"/>
    <w:rsid w:val="00DD0E07"/>
    <w:rsid w:val="00DD11BA"/>
    <w:rsid w:val="00DD23E8"/>
    <w:rsid w:val="00DD2749"/>
    <w:rsid w:val="00DD3760"/>
    <w:rsid w:val="00DD46D9"/>
    <w:rsid w:val="00DD4AAA"/>
    <w:rsid w:val="00DD59BC"/>
    <w:rsid w:val="00DD5FB1"/>
    <w:rsid w:val="00DD7778"/>
    <w:rsid w:val="00DE0A47"/>
    <w:rsid w:val="00DE0CD4"/>
    <w:rsid w:val="00DE1A36"/>
    <w:rsid w:val="00DE64EF"/>
    <w:rsid w:val="00DE6884"/>
    <w:rsid w:val="00DF03B4"/>
    <w:rsid w:val="00DF11DC"/>
    <w:rsid w:val="00DF1EE6"/>
    <w:rsid w:val="00DF21E3"/>
    <w:rsid w:val="00DF2239"/>
    <w:rsid w:val="00DF2318"/>
    <w:rsid w:val="00DF3870"/>
    <w:rsid w:val="00DF3ABD"/>
    <w:rsid w:val="00DF41AE"/>
    <w:rsid w:val="00DF41FD"/>
    <w:rsid w:val="00DF4DE4"/>
    <w:rsid w:val="00DF4E94"/>
    <w:rsid w:val="00DF543E"/>
    <w:rsid w:val="00DF5EF4"/>
    <w:rsid w:val="00DF7420"/>
    <w:rsid w:val="00E001AF"/>
    <w:rsid w:val="00E00668"/>
    <w:rsid w:val="00E0074B"/>
    <w:rsid w:val="00E00CCC"/>
    <w:rsid w:val="00E037F1"/>
    <w:rsid w:val="00E039BB"/>
    <w:rsid w:val="00E03F5E"/>
    <w:rsid w:val="00E04605"/>
    <w:rsid w:val="00E04FDE"/>
    <w:rsid w:val="00E06213"/>
    <w:rsid w:val="00E066C5"/>
    <w:rsid w:val="00E06966"/>
    <w:rsid w:val="00E06AE2"/>
    <w:rsid w:val="00E06D5B"/>
    <w:rsid w:val="00E07588"/>
    <w:rsid w:val="00E100C9"/>
    <w:rsid w:val="00E103AB"/>
    <w:rsid w:val="00E10A60"/>
    <w:rsid w:val="00E11990"/>
    <w:rsid w:val="00E12608"/>
    <w:rsid w:val="00E12E4A"/>
    <w:rsid w:val="00E13E66"/>
    <w:rsid w:val="00E14EBD"/>
    <w:rsid w:val="00E179C9"/>
    <w:rsid w:val="00E20EE7"/>
    <w:rsid w:val="00E23F58"/>
    <w:rsid w:val="00E24E11"/>
    <w:rsid w:val="00E24E5A"/>
    <w:rsid w:val="00E26004"/>
    <w:rsid w:val="00E269E3"/>
    <w:rsid w:val="00E26A59"/>
    <w:rsid w:val="00E27AA8"/>
    <w:rsid w:val="00E30DAD"/>
    <w:rsid w:val="00E33888"/>
    <w:rsid w:val="00E34C72"/>
    <w:rsid w:val="00E35638"/>
    <w:rsid w:val="00E37BCC"/>
    <w:rsid w:val="00E37DFD"/>
    <w:rsid w:val="00E40D67"/>
    <w:rsid w:val="00E426EF"/>
    <w:rsid w:val="00E42F8B"/>
    <w:rsid w:val="00E430B3"/>
    <w:rsid w:val="00E43A06"/>
    <w:rsid w:val="00E43AF0"/>
    <w:rsid w:val="00E44ADD"/>
    <w:rsid w:val="00E458E3"/>
    <w:rsid w:val="00E467F5"/>
    <w:rsid w:val="00E47A30"/>
    <w:rsid w:val="00E50209"/>
    <w:rsid w:val="00E50919"/>
    <w:rsid w:val="00E50C03"/>
    <w:rsid w:val="00E52A06"/>
    <w:rsid w:val="00E54A87"/>
    <w:rsid w:val="00E553E4"/>
    <w:rsid w:val="00E561EC"/>
    <w:rsid w:val="00E562E2"/>
    <w:rsid w:val="00E563C6"/>
    <w:rsid w:val="00E57685"/>
    <w:rsid w:val="00E57DEC"/>
    <w:rsid w:val="00E61BE6"/>
    <w:rsid w:val="00E61C52"/>
    <w:rsid w:val="00E61FB6"/>
    <w:rsid w:val="00E62950"/>
    <w:rsid w:val="00E64878"/>
    <w:rsid w:val="00E64E2A"/>
    <w:rsid w:val="00E66342"/>
    <w:rsid w:val="00E66C10"/>
    <w:rsid w:val="00E67B49"/>
    <w:rsid w:val="00E67CE5"/>
    <w:rsid w:val="00E711CF"/>
    <w:rsid w:val="00E712C8"/>
    <w:rsid w:val="00E7348D"/>
    <w:rsid w:val="00E744BF"/>
    <w:rsid w:val="00E75FD3"/>
    <w:rsid w:val="00E76532"/>
    <w:rsid w:val="00E77781"/>
    <w:rsid w:val="00E77C10"/>
    <w:rsid w:val="00E77DB9"/>
    <w:rsid w:val="00E802A8"/>
    <w:rsid w:val="00E80622"/>
    <w:rsid w:val="00E8106B"/>
    <w:rsid w:val="00E83EB8"/>
    <w:rsid w:val="00E911C3"/>
    <w:rsid w:val="00E92DE6"/>
    <w:rsid w:val="00E94391"/>
    <w:rsid w:val="00E953A2"/>
    <w:rsid w:val="00E95A0B"/>
    <w:rsid w:val="00E95C97"/>
    <w:rsid w:val="00E95E99"/>
    <w:rsid w:val="00E96DE6"/>
    <w:rsid w:val="00E9759D"/>
    <w:rsid w:val="00E97D16"/>
    <w:rsid w:val="00EA09B4"/>
    <w:rsid w:val="00EA1285"/>
    <w:rsid w:val="00EA276F"/>
    <w:rsid w:val="00EA2AFA"/>
    <w:rsid w:val="00EA2D10"/>
    <w:rsid w:val="00EA2FF1"/>
    <w:rsid w:val="00EA3F00"/>
    <w:rsid w:val="00EA5400"/>
    <w:rsid w:val="00EA54A1"/>
    <w:rsid w:val="00EA595D"/>
    <w:rsid w:val="00EA5A0A"/>
    <w:rsid w:val="00EA63C7"/>
    <w:rsid w:val="00EA7DD3"/>
    <w:rsid w:val="00EB01FC"/>
    <w:rsid w:val="00EB0CD0"/>
    <w:rsid w:val="00EB26BA"/>
    <w:rsid w:val="00EB3549"/>
    <w:rsid w:val="00EB3E57"/>
    <w:rsid w:val="00EB4570"/>
    <w:rsid w:val="00EB555E"/>
    <w:rsid w:val="00EB55E5"/>
    <w:rsid w:val="00EB7817"/>
    <w:rsid w:val="00EC3C54"/>
    <w:rsid w:val="00EC5094"/>
    <w:rsid w:val="00EC6CE9"/>
    <w:rsid w:val="00ED0146"/>
    <w:rsid w:val="00ED111D"/>
    <w:rsid w:val="00ED2299"/>
    <w:rsid w:val="00ED3187"/>
    <w:rsid w:val="00ED378A"/>
    <w:rsid w:val="00ED5084"/>
    <w:rsid w:val="00ED51D1"/>
    <w:rsid w:val="00ED66A8"/>
    <w:rsid w:val="00ED6C47"/>
    <w:rsid w:val="00EE1128"/>
    <w:rsid w:val="00EE1EE3"/>
    <w:rsid w:val="00EE1FCA"/>
    <w:rsid w:val="00EE2170"/>
    <w:rsid w:val="00EE3505"/>
    <w:rsid w:val="00EE4BD5"/>
    <w:rsid w:val="00EE6E5D"/>
    <w:rsid w:val="00EE7A1E"/>
    <w:rsid w:val="00EE7A26"/>
    <w:rsid w:val="00EF2110"/>
    <w:rsid w:val="00EF2D7F"/>
    <w:rsid w:val="00EF489A"/>
    <w:rsid w:val="00EF54CA"/>
    <w:rsid w:val="00EF59DA"/>
    <w:rsid w:val="00EF7F94"/>
    <w:rsid w:val="00F01765"/>
    <w:rsid w:val="00F05561"/>
    <w:rsid w:val="00F0788A"/>
    <w:rsid w:val="00F10EC8"/>
    <w:rsid w:val="00F11B97"/>
    <w:rsid w:val="00F11DF6"/>
    <w:rsid w:val="00F12D16"/>
    <w:rsid w:val="00F15873"/>
    <w:rsid w:val="00F15CAE"/>
    <w:rsid w:val="00F20486"/>
    <w:rsid w:val="00F2198C"/>
    <w:rsid w:val="00F21C48"/>
    <w:rsid w:val="00F24108"/>
    <w:rsid w:val="00F2486B"/>
    <w:rsid w:val="00F25D54"/>
    <w:rsid w:val="00F27FDB"/>
    <w:rsid w:val="00F300E0"/>
    <w:rsid w:val="00F32358"/>
    <w:rsid w:val="00F32B21"/>
    <w:rsid w:val="00F3306D"/>
    <w:rsid w:val="00F336A7"/>
    <w:rsid w:val="00F33E89"/>
    <w:rsid w:val="00F34785"/>
    <w:rsid w:val="00F36776"/>
    <w:rsid w:val="00F36E30"/>
    <w:rsid w:val="00F374B5"/>
    <w:rsid w:val="00F3751B"/>
    <w:rsid w:val="00F40331"/>
    <w:rsid w:val="00F41097"/>
    <w:rsid w:val="00F414DF"/>
    <w:rsid w:val="00F4192D"/>
    <w:rsid w:val="00F430D5"/>
    <w:rsid w:val="00F43A49"/>
    <w:rsid w:val="00F43DA1"/>
    <w:rsid w:val="00F4449E"/>
    <w:rsid w:val="00F44E89"/>
    <w:rsid w:val="00F45A13"/>
    <w:rsid w:val="00F461A2"/>
    <w:rsid w:val="00F52A04"/>
    <w:rsid w:val="00F52D2F"/>
    <w:rsid w:val="00F54E33"/>
    <w:rsid w:val="00F576BD"/>
    <w:rsid w:val="00F61177"/>
    <w:rsid w:val="00F61E13"/>
    <w:rsid w:val="00F62494"/>
    <w:rsid w:val="00F64210"/>
    <w:rsid w:val="00F66C12"/>
    <w:rsid w:val="00F67DA0"/>
    <w:rsid w:val="00F7014A"/>
    <w:rsid w:val="00F7040F"/>
    <w:rsid w:val="00F70975"/>
    <w:rsid w:val="00F70E80"/>
    <w:rsid w:val="00F72088"/>
    <w:rsid w:val="00F72500"/>
    <w:rsid w:val="00F72A38"/>
    <w:rsid w:val="00F730CC"/>
    <w:rsid w:val="00F74A83"/>
    <w:rsid w:val="00F74C6E"/>
    <w:rsid w:val="00F75367"/>
    <w:rsid w:val="00F75F9C"/>
    <w:rsid w:val="00F76828"/>
    <w:rsid w:val="00F77806"/>
    <w:rsid w:val="00F803AE"/>
    <w:rsid w:val="00F821B8"/>
    <w:rsid w:val="00F826EB"/>
    <w:rsid w:val="00F832F0"/>
    <w:rsid w:val="00F852B3"/>
    <w:rsid w:val="00F9046B"/>
    <w:rsid w:val="00F91E0D"/>
    <w:rsid w:val="00F92AC2"/>
    <w:rsid w:val="00F935FF"/>
    <w:rsid w:val="00F93F26"/>
    <w:rsid w:val="00F94494"/>
    <w:rsid w:val="00F94BB3"/>
    <w:rsid w:val="00F94CD5"/>
    <w:rsid w:val="00F94D6E"/>
    <w:rsid w:val="00F95CB5"/>
    <w:rsid w:val="00F97CFE"/>
    <w:rsid w:val="00FA05B1"/>
    <w:rsid w:val="00FA0A04"/>
    <w:rsid w:val="00FA32EB"/>
    <w:rsid w:val="00FA42C7"/>
    <w:rsid w:val="00FA50DD"/>
    <w:rsid w:val="00FA5C19"/>
    <w:rsid w:val="00FA6415"/>
    <w:rsid w:val="00FB0B6F"/>
    <w:rsid w:val="00FB1DD0"/>
    <w:rsid w:val="00FB2027"/>
    <w:rsid w:val="00FB208E"/>
    <w:rsid w:val="00FB24FF"/>
    <w:rsid w:val="00FB2CEB"/>
    <w:rsid w:val="00FB4E8D"/>
    <w:rsid w:val="00FB6613"/>
    <w:rsid w:val="00FB737B"/>
    <w:rsid w:val="00FC12CF"/>
    <w:rsid w:val="00FC26C7"/>
    <w:rsid w:val="00FC3960"/>
    <w:rsid w:val="00FC3CBF"/>
    <w:rsid w:val="00FC3EF0"/>
    <w:rsid w:val="00FC47F6"/>
    <w:rsid w:val="00FC53C8"/>
    <w:rsid w:val="00FC61D2"/>
    <w:rsid w:val="00FC7077"/>
    <w:rsid w:val="00FC7B88"/>
    <w:rsid w:val="00FD138C"/>
    <w:rsid w:val="00FD217B"/>
    <w:rsid w:val="00FD232D"/>
    <w:rsid w:val="00FD248B"/>
    <w:rsid w:val="00FD2732"/>
    <w:rsid w:val="00FD4B48"/>
    <w:rsid w:val="00FD562D"/>
    <w:rsid w:val="00FD5BAF"/>
    <w:rsid w:val="00FD6DA5"/>
    <w:rsid w:val="00FD72B6"/>
    <w:rsid w:val="00FD7587"/>
    <w:rsid w:val="00FE1137"/>
    <w:rsid w:val="00FE1F6F"/>
    <w:rsid w:val="00FE205D"/>
    <w:rsid w:val="00FE26EF"/>
    <w:rsid w:val="00FE276B"/>
    <w:rsid w:val="00FE4450"/>
    <w:rsid w:val="00FE6389"/>
    <w:rsid w:val="00FF1202"/>
    <w:rsid w:val="00FF12A9"/>
    <w:rsid w:val="00FF1561"/>
    <w:rsid w:val="00FF1903"/>
    <w:rsid w:val="00FF2855"/>
    <w:rsid w:val="00FF32C1"/>
    <w:rsid w:val="00FF5BAC"/>
    <w:rsid w:val="00FF7128"/>
    <w:rsid w:val="0226A770"/>
    <w:rsid w:val="0532CE87"/>
    <w:rsid w:val="0835EF07"/>
    <w:rsid w:val="0A3A7DE7"/>
    <w:rsid w:val="0AA32199"/>
    <w:rsid w:val="0ABA1C3E"/>
    <w:rsid w:val="127988D0"/>
    <w:rsid w:val="17A1100B"/>
    <w:rsid w:val="17CA5AB0"/>
    <w:rsid w:val="182B3236"/>
    <w:rsid w:val="18BCFBE0"/>
    <w:rsid w:val="1A58CD6F"/>
    <w:rsid w:val="1D45F4C5"/>
    <w:rsid w:val="1F36C2B9"/>
    <w:rsid w:val="201EA408"/>
    <w:rsid w:val="215883D3"/>
    <w:rsid w:val="217F0236"/>
    <w:rsid w:val="22B78605"/>
    <w:rsid w:val="25195B02"/>
    <w:rsid w:val="25A68278"/>
    <w:rsid w:val="2B23C779"/>
    <w:rsid w:val="2B67A9A5"/>
    <w:rsid w:val="2BDB061A"/>
    <w:rsid w:val="2C61D4CF"/>
    <w:rsid w:val="2DC22FEA"/>
    <w:rsid w:val="2E43C278"/>
    <w:rsid w:val="2FD01991"/>
    <w:rsid w:val="2FEDD70D"/>
    <w:rsid w:val="303FC666"/>
    <w:rsid w:val="30D5C2AF"/>
    <w:rsid w:val="31CA536E"/>
    <w:rsid w:val="34792AE4"/>
    <w:rsid w:val="35077778"/>
    <w:rsid w:val="35505A6F"/>
    <w:rsid w:val="35FBD2E8"/>
    <w:rsid w:val="3891BF30"/>
    <w:rsid w:val="3A0BF44C"/>
    <w:rsid w:val="3ACF440B"/>
    <w:rsid w:val="3D9FF9D4"/>
    <w:rsid w:val="3E532C3B"/>
    <w:rsid w:val="3FAEB11B"/>
    <w:rsid w:val="437C9D2D"/>
    <w:rsid w:val="45EE81B5"/>
    <w:rsid w:val="460714CF"/>
    <w:rsid w:val="470C6143"/>
    <w:rsid w:val="47223300"/>
    <w:rsid w:val="47DD4144"/>
    <w:rsid w:val="48745809"/>
    <w:rsid w:val="4B1B4EFC"/>
    <w:rsid w:val="4BE54F1E"/>
    <w:rsid w:val="4C15370C"/>
    <w:rsid w:val="4D7EBB9D"/>
    <w:rsid w:val="50048E7D"/>
    <w:rsid w:val="518C6D88"/>
    <w:rsid w:val="51FC2F19"/>
    <w:rsid w:val="54FC69CD"/>
    <w:rsid w:val="55C33130"/>
    <w:rsid w:val="56346894"/>
    <w:rsid w:val="5702B512"/>
    <w:rsid w:val="59E2F69A"/>
    <w:rsid w:val="5AA29752"/>
    <w:rsid w:val="5ACC0929"/>
    <w:rsid w:val="5B6A1EB9"/>
    <w:rsid w:val="5D17D47D"/>
    <w:rsid w:val="5EF52E7F"/>
    <w:rsid w:val="60B184DE"/>
    <w:rsid w:val="6173F4F7"/>
    <w:rsid w:val="639AF3F0"/>
    <w:rsid w:val="63E174DE"/>
    <w:rsid w:val="64B51E23"/>
    <w:rsid w:val="6584F601"/>
    <w:rsid w:val="6720C662"/>
    <w:rsid w:val="677DBEBA"/>
    <w:rsid w:val="6784D898"/>
    <w:rsid w:val="69DE021B"/>
    <w:rsid w:val="6A586724"/>
    <w:rsid w:val="6C118F51"/>
    <w:rsid w:val="6E7A5D11"/>
    <w:rsid w:val="704898E4"/>
    <w:rsid w:val="70FFB160"/>
    <w:rsid w:val="715791B3"/>
    <w:rsid w:val="73C9FD1D"/>
    <w:rsid w:val="74D9E400"/>
    <w:rsid w:val="759037E8"/>
    <w:rsid w:val="7617CAA2"/>
    <w:rsid w:val="7675B461"/>
    <w:rsid w:val="76D6075F"/>
    <w:rsid w:val="781184C2"/>
    <w:rsid w:val="79E04B97"/>
    <w:rsid w:val="7A8803F2"/>
    <w:rsid w:val="7C416894"/>
    <w:rsid w:val="7CCB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52E8A5B9-4BAD-4659-A0A8-83A45FB8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9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9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E276B"/>
  </w:style>
  <w:style w:type="character" w:customStyle="1" w:styleId="CommentTextChar">
    <w:name w:val="Comment Text Char"/>
    <w:basedOn w:val="DefaultParagraphFont"/>
    <w:link w:val="CommentText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link w:val="ProposalChar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"/>
    <w:basedOn w:val="TableNormal"/>
    <w:uiPriority w:val="59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character" w:styleId="FootnoteReference">
    <w:name w:val="footnote reference"/>
    <w:rsid w:val="001B312D"/>
    <w:rPr>
      <w:b/>
      <w:position w:val="6"/>
      <w:sz w:val="16"/>
    </w:rPr>
  </w:style>
  <w:style w:type="character" w:customStyle="1" w:styleId="B1Char">
    <w:name w:val="B1 Char"/>
    <w:qFormat/>
    <w:rsid w:val="00E953A2"/>
    <w:rPr>
      <w:lang w:eastAsia="en-US"/>
    </w:rPr>
  </w:style>
  <w:style w:type="paragraph" w:customStyle="1" w:styleId="TH">
    <w:name w:val="TH"/>
    <w:basedOn w:val="Normal"/>
    <w:link w:val="THChar"/>
    <w:qFormat/>
    <w:rsid w:val="006D2F9A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6D2F9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1689A"/>
    <w:pPr>
      <w:keepNext/>
      <w:keepLines/>
      <w:spacing w:after="0" w:line="240" w:lineRule="auto"/>
      <w:ind w:left="851" w:hanging="851"/>
    </w:pPr>
    <w:rPr>
      <w:rFonts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C1689A"/>
    <w:rPr>
      <w:rFonts w:ascii="Arial" w:hAnsi="Arial" w:cs="Times New Roman"/>
      <w:sz w:val="18"/>
      <w:szCs w:val="20"/>
      <w:lang w:val="x-none"/>
    </w:rPr>
  </w:style>
  <w:style w:type="character" w:customStyle="1" w:styleId="cf01">
    <w:name w:val="cf01"/>
    <w:basedOn w:val="DefaultParagraphFont"/>
    <w:rsid w:val="00C1689A"/>
    <w:rPr>
      <w:rFonts w:ascii="Segoe UI" w:hAnsi="Segoe UI" w:cs="Segoe UI" w:hint="default"/>
      <w:i/>
      <w:iCs/>
      <w:sz w:val="18"/>
      <w:szCs w:val="18"/>
    </w:rPr>
  </w:style>
  <w:style w:type="character" w:customStyle="1" w:styleId="ProposalChar">
    <w:name w:val="Proposal Char"/>
    <w:basedOn w:val="DefaultParagraphFont"/>
    <w:link w:val="Proposal"/>
    <w:rsid w:val="000836C5"/>
    <w:rPr>
      <w:rFonts w:ascii="Arial" w:hAnsi="Arial"/>
      <w:b/>
      <w:bCs/>
      <w:sz w:val="20"/>
      <w:lang w:eastAsia="zh-CN"/>
    </w:rPr>
  </w:style>
  <w:style w:type="paragraph" w:customStyle="1" w:styleId="paragraph">
    <w:name w:val="paragraph"/>
    <w:basedOn w:val="Normal"/>
    <w:rsid w:val="008B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8B27D5"/>
  </w:style>
  <w:style w:type="character" w:customStyle="1" w:styleId="eop">
    <w:name w:val="eop"/>
    <w:basedOn w:val="DefaultParagraphFont"/>
    <w:rsid w:val="008B27D5"/>
  </w:style>
  <w:style w:type="paragraph" w:customStyle="1" w:styleId="TAL">
    <w:name w:val="TAL"/>
    <w:basedOn w:val="Normal"/>
    <w:link w:val="TALChar"/>
    <w:qFormat/>
    <w:rsid w:val="00565FF0"/>
    <w:pPr>
      <w:keepNext/>
      <w:keepLines/>
      <w:spacing w:after="0" w:line="240" w:lineRule="auto"/>
    </w:pPr>
    <w:rPr>
      <w:rFonts w:eastAsia="Times New Roman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565FF0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8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60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1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76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7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17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81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3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A9B509-4EB5-4606-B9AD-F4F857F83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3DB73F-7FF1-40DA-908D-33A8405A8CF8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fa0aa013-70cc-4caf-a624-3c5587bb5d7c"/>
    <ds:schemaRef ds:uri="http://purl.org/dc/terms/"/>
    <ds:schemaRef ds:uri="http://schemas.openxmlformats.org/package/2006/metadata/core-properties"/>
    <ds:schemaRef ds:uri="2b775076-5c04-40e0-9a4d-fd3e2648d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662</Words>
  <Characters>3778</Characters>
  <Application>Microsoft Office Word</Application>
  <DocSecurity>0</DocSecurity>
  <Lines>31</Lines>
  <Paragraphs>8</Paragraphs>
  <ScaleCrop>false</ScaleCrop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1130</cp:revision>
  <dcterms:created xsi:type="dcterms:W3CDTF">2024-04-05T02:46:00Z</dcterms:created>
  <dcterms:modified xsi:type="dcterms:W3CDTF">2025-10-03T12:05:00Z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_dlc_DocIdItemGuid">
    <vt:lpwstr>7a5b7073-5475-4502-88b1-bce17a6a592f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xd_ProgID">
    <vt:lpwstr/>
  </property>
  <property fmtid="{D5CDD505-2E9C-101B-9397-08002B2CF9AE}" pid="15" name="_dlc_DocId">
    <vt:lpwstr>5NUHHDQN7SK2-1476151046-569932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https://ericsson.sharepoint.com/sites/star/_layouts/15/DocIdRedir.aspx?ID=5NUHHDQN7SK2-1476151046-569932, 5NUHHDQN7SK2-1476151046-569932</vt:lpwstr>
  </property>
  <property fmtid="{D5CDD505-2E9C-101B-9397-08002B2CF9AE}" pid="21" name="xd_Signature">
    <vt:bool>false</vt:bool>
  </property>
  <property fmtid="{D5CDD505-2E9C-101B-9397-08002B2CF9AE}" pid="22" name="SharedWithUsers">
    <vt:lpwstr>6315;#Bing Li</vt:lpwstr>
  </property>
</Properties>
</file>