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7F6CFAA7" w:rsidR="009A5D49" w:rsidRPr="004F5EE6" w:rsidRDefault="004C0BAE" w:rsidP="009A5D49">
      <w:pPr>
        <w:pStyle w:val="a3"/>
        <w:keepLines/>
        <w:tabs>
          <w:tab w:val="right" w:pos="10440"/>
          <w:tab w:val="right" w:pos="13323"/>
        </w:tabs>
        <w:spacing w:before="60" w:after="60"/>
        <w:rPr>
          <w:rFonts w:eastAsia="宋体" w:cs="Arial"/>
          <w:b w:val="0"/>
          <w:sz w:val="24"/>
          <w:szCs w:val="24"/>
          <w:highlight w:val="cyan"/>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7B0997">
        <w:rPr>
          <w:rFonts w:eastAsia="宋体" w:cs="Arial"/>
          <w:sz w:val="24"/>
          <w:szCs w:val="24"/>
          <w:lang w:eastAsia="zh-CN"/>
        </w:rPr>
        <w:t>6</w:t>
      </w:r>
      <w:r w:rsidR="004F5EE6">
        <w:rPr>
          <w:rFonts w:eastAsia="宋体" w:cs="Arial"/>
          <w:sz w:val="24"/>
          <w:szCs w:val="24"/>
          <w:lang w:eastAsia="zh-CN"/>
        </w:rPr>
        <w:t>bis</w:t>
      </w:r>
      <w:r w:rsidR="009A5D49" w:rsidRPr="00952411">
        <w:rPr>
          <w:rFonts w:cs="Arial"/>
          <w:sz w:val="24"/>
          <w:szCs w:val="24"/>
        </w:rPr>
        <w:tab/>
      </w:r>
      <w:r w:rsidR="0008137C" w:rsidRPr="0008137C">
        <w:rPr>
          <w:rFonts w:cs="Arial"/>
          <w:sz w:val="24"/>
          <w:szCs w:val="24"/>
        </w:rPr>
        <w:t>R4-2513470</w:t>
      </w:r>
    </w:p>
    <w:p w14:paraId="12C19EE5" w14:textId="24634D25" w:rsidR="00DE64A1" w:rsidRDefault="004B0E5F" w:rsidP="001F4680">
      <w:pPr>
        <w:pStyle w:val="a5"/>
        <w:jc w:val="left"/>
        <w:rPr>
          <w:rFonts w:eastAsia="宋体" w:cs="Arial"/>
          <w:i w:val="0"/>
          <w:noProof w:val="0"/>
          <w:sz w:val="24"/>
          <w:szCs w:val="24"/>
          <w:lang w:eastAsia="zh-CN"/>
        </w:rPr>
      </w:pPr>
      <w:r w:rsidRPr="004B0E5F">
        <w:rPr>
          <w:rFonts w:eastAsia="宋体" w:cs="Arial"/>
          <w:i w:val="0"/>
          <w:noProof w:val="0"/>
          <w:sz w:val="24"/>
          <w:szCs w:val="24"/>
          <w:lang w:eastAsia="zh-CN"/>
        </w:rPr>
        <w:t>Prague, Czech Republic, 13-17 October 2025</w:t>
      </w:r>
    </w:p>
    <w:p w14:paraId="43809446" w14:textId="77777777" w:rsidR="00E76AFF" w:rsidRPr="002D2977" w:rsidRDefault="00E76AFF" w:rsidP="001F4680">
      <w:pPr>
        <w:pStyle w:val="a5"/>
        <w:jc w:val="left"/>
        <w:rPr>
          <w:noProof w:val="0"/>
        </w:rPr>
      </w:pPr>
    </w:p>
    <w:p w14:paraId="7F9FBBE7" w14:textId="629EE99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36B0D">
        <w:rPr>
          <w:rFonts w:ascii="Arial" w:hAnsi="Arial"/>
          <w:sz w:val="24"/>
          <w:lang w:val="en-US"/>
        </w:rPr>
        <w:t>6.10.3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6F8C6C0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36B0D" w:rsidRPr="00136B0D">
        <w:rPr>
          <w:rFonts w:ascii="Arial" w:hAnsi="Arial"/>
          <w:sz w:val="24"/>
          <w:lang w:val="en-US"/>
        </w:rPr>
        <w:t>Discussion on performance for Fast SCell activation for UE supporting Rel-18 EMR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0623572E" w:rsidR="00C36BF8" w:rsidRDefault="00C671ED" w:rsidP="00622EBC">
      <w:pPr>
        <w:rPr>
          <w:rFonts w:eastAsiaTheme="minorEastAsia"/>
          <w:lang w:val="en-US" w:eastAsia="zh-CN"/>
        </w:rPr>
      </w:pPr>
      <w:bookmarkStart w:id="2" w:name="_Hlk131426020"/>
      <w:r>
        <w:rPr>
          <w:rFonts w:eastAsiaTheme="minorEastAsia" w:hint="eastAsia"/>
          <w:lang w:val="en-US" w:eastAsia="zh-CN"/>
        </w:rPr>
        <w:t>The</w:t>
      </w:r>
      <w:r>
        <w:rPr>
          <w:rFonts w:eastAsiaTheme="minorEastAsia"/>
          <w:lang w:val="en-US" w:eastAsia="zh-CN"/>
        </w:rPr>
        <w:t xml:space="preserve"> enhancement o</w:t>
      </w:r>
      <w:r w:rsidR="009C5C77">
        <w:rPr>
          <w:rFonts w:eastAsiaTheme="minorEastAsia"/>
          <w:lang w:val="en-US" w:eastAsia="zh-CN"/>
        </w:rPr>
        <w:t>f</w:t>
      </w:r>
      <w:r>
        <w:rPr>
          <w:rFonts w:eastAsiaTheme="minorEastAsia"/>
          <w:lang w:val="en-US" w:eastAsia="zh-CN"/>
        </w:rPr>
        <w:t xml:space="preserve"> </w:t>
      </w:r>
      <w:r w:rsidR="00C36BF8">
        <w:rPr>
          <w:rFonts w:eastAsiaTheme="minorEastAsia" w:hint="eastAsia"/>
          <w:lang w:val="en-US" w:eastAsia="zh-CN"/>
        </w:rPr>
        <w:t>fast</w:t>
      </w:r>
      <w:r w:rsidR="00C36BF8">
        <w:rPr>
          <w:rFonts w:eastAsiaTheme="minorEastAsia"/>
          <w:lang w:val="en-US" w:eastAsia="zh-CN"/>
        </w:rPr>
        <w:t xml:space="preserve"> SCell activation for UE supporting EMR was completed in previous meetings. In </w:t>
      </w:r>
      <w:r w:rsidR="009C5C77">
        <w:rPr>
          <w:rFonts w:eastAsiaTheme="minorEastAsia"/>
          <w:lang w:val="en-US" w:eastAsia="zh-CN"/>
        </w:rPr>
        <w:t xml:space="preserve">the </w:t>
      </w:r>
      <w:r w:rsidR="00C36BF8">
        <w:rPr>
          <w:rFonts w:eastAsiaTheme="minorEastAsia"/>
          <w:lang w:val="en-US" w:eastAsia="zh-CN"/>
        </w:rPr>
        <w:t xml:space="preserve">last RAN4 meeting, </w:t>
      </w:r>
      <w:r w:rsidR="00862E28">
        <w:rPr>
          <w:rFonts w:eastAsiaTheme="minorEastAsia"/>
          <w:lang w:val="en-US" w:eastAsia="zh-CN"/>
        </w:rPr>
        <w:t>RAN4 initially discussed the performance part for this feature with agreements and open issues captured in [1]. In this paper</w:t>
      </w:r>
      <w:r w:rsidR="009C5C77">
        <w:rPr>
          <w:rFonts w:eastAsiaTheme="minorEastAsia"/>
          <w:lang w:val="en-US" w:eastAsia="zh-CN"/>
        </w:rPr>
        <w:t>,</w:t>
      </w:r>
      <w:r w:rsidR="00862E28">
        <w:rPr>
          <w:rFonts w:eastAsiaTheme="minorEastAsia"/>
          <w:lang w:val="en-US" w:eastAsia="zh-CN"/>
        </w:rPr>
        <w:t xml:space="preserve"> we further provide our views on </w:t>
      </w:r>
      <w:r w:rsidR="009C5C77">
        <w:rPr>
          <w:rFonts w:eastAsiaTheme="minorEastAsia"/>
          <w:lang w:val="en-US" w:eastAsia="zh-CN"/>
        </w:rPr>
        <w:t xml:space="preserve">the </w:t>
      </w:r>
      <w:r w:rsidR="00862E28">
        <w:rPr>
          <w:rFonts w:eastAsiaTheme="minorEastAsia"/>
          <w:lang w:val="en-US" w:eastAsia="zh-CN"/>
        </w:rPr>
        <w:t>remaining issues.</w:t>
      </w:r>
    </w:p>
    <w:bookmarkEnd w:id="2"/>
    <w:p w14:paraId="2EBB39AE" w14:textId="0555C125" w:rsidR="00DF0231" w:rsidRDefault="00DF0231" w:rsidP="00DF0231">
      <w:pPr>
        <w:pStyle w:val="1"/>
        <w:numPr>
          <w:ilvl w:val="0"/>
          <w:numId w:val="1"/>
        </w:numPr>
        <w:rPr>
          <w:lang w:val="en-US"/>
        </w:rPr>
      </w:pPr>
      <w:r w:rsidRPr="002D2977">
        <w:rPr>
          <w:lang w:val="en-US"/>
        </w:rPr>
        <w:t>Discussion</w:t>
      </w:r>
    </w:p>
    <w:p w14:paraId="2ADFA5D7" w14:textId="68A98E3F" w:rsidR="00FF7353" w:rsidRDefault="007B0997" w:rsidP="00C36BF8">
      <w:pPr>
        <w:rPr>
          <w:lang w:eastAsia="zh-CN"/>
        </w:rPr>
      </w:pPr>
      <w:r>
        <w:rPr>
          <w:lang w:eastAsia="zh-CN"/>
        </w:rPr>
        <w:t xml:space="preserve">In </w:t>
      </w:r>
      <w:r w:rsidR="00AE4877">
        <w:rPr>
          <w:lang w:eastAsia="zh-CN"/>
        </w:rPr>
        <w:t xml:space="preserve">the </w:t>
      </w:r>
      <w:r>
        <w:rPr>
          <w:lang w:eastAsia="zh-CN"/>
        </w:rPr>
        <w:t xml:space="preserve">last RAN4 meeting, </w:t>
      </w:r>
      <w:r w:rsidR="00862E28">
        <w:rPr>
          <w:lang w:eastAsia="zh-CN"/>
        </w:rPr>
        <w:t>the performance part for f</w:t>
      </w:r>
      <w:r w:rsidR="00862E28" w:rsidRPr="00862E28">
        <w:rPr>
          <w:lang w:eastAsia="zh-CN"/>
        </w:rPr>
        <w:t>ast SCell activation for UE supporting Rel-18 EMR</w:t>
      </w:r>
      <w:r w:rsidR="00862E28">
        <w:rPr>
          <w:lang w:eastAsia="zh-CN"/>
        </w:rPr>
        <w:t xml:space="preserve"> w</w:t>
      </w:r>
      <w:r w:rsidR="00AE4877">
        <w:rPr>
          <w:lang w:eastAsia="zh-CN"/>
        </w:rPr>
        <w:t>as</w:t>
      </w:r>
      <w:r w:rsidR="00862E28">
        <w:rPr>
          <w:lang w:eastAsia="zh-CN"/>
        </w:rPr>
        <w:t xml:space="preserve"> discussed with </w:t>
      </w:r>
      <w:r w:rsidR="00AE4877">
        <w:rPr>
          <w:lang w:eastAsia="zh-CN"/>
        </w:rPr>
        <w:t xml:space="preserve">the </w:t>
      </w:r>
      <w:r w:rsidR="00862E28">
        <w:rPr>
          <w:lang w:eastAsia="zh-CN"/>
        </w:rPr>
        <w:t>status as follows:</w:t>
      </w:r>
    </w:p>
    <w:tbl>
      <w:tblPr>
        <w:tblStyle w:val="aa"/>
        <w:tblW w:w="0" w:type="auto"/>
        <w:tblLook w:val="04A0" w:firstRow="1" w:lastRow="0" w:firstColumn="1" w:lastColumn="0" w:noHBand="0" w:noVBand="1"/>
      </w:tblPr>
      <w:tblGrid>
        <w:gridCol w:w="9561"/>
      </w:tblGrid>
      <w:tr w:rsidR="00C36BF8" w14:paraId="50E1A1CA" w14:textId="77777777" w:rsidTr="00C36BF8">
        <w:tc>
          <w:tcPr>
            <w:tcW w:w="9561" w:type="dxa"/>
          </w:tcPr>
          <w:p w14:paraId="78C9C9AF" w14:textId="77777777" w:rsidR="00862E28" w:rsidRPr="004F5EE6" w:rsidRDefault="00862E28" w:rsidP="00862E28">
            <w:pPr>
              <w:spacing w:after="120"/>
              <w:rPr>
                <w:rFonts w:ascii="Arial" w:eastAsiaTheme="minorEastAsia" w:hAnsi="Arial"/>
                <w:b/>
                <w:bCs/>
                <w:sz w:val="21"/>
                <w:u w:val="single"/>
                <w:lang w:val="en-US"/>
              </w:rPr>
            </w:pPr>
            <w:r w:rsidRPr="004F5EE6">
              <w:rPr>
                <w:rFonts w:ascii="Arial" w:hAnsi="Arial"/>
                <w:b/>
                <w:bCs/>
                <w:sz w:val="21"/>
                <w:u w:val="single"/>
                <w:lang w:val="en-US" w:eastAsia="ko-KR"/>
              </w:rPr>
              <w:t>Issue 2-2-1: Test case list</w:t>
            </w:r>
          </w:p>
          <w:p w14:paraId="764027C6" w14:textId="77777777" w:rsidR="004F5EE6" w:rsidRDefault="004F5EE6" w:rsidP="004F5EE6">
            <w:pPr>
              <w:pStyle w:val="a8"/>
              <w:numPr>
                <w:ilvl w:val="0"/>
                <w:numId w:val="16"/>
              </w:numPr>
              <w:autoSpaceDN w:val="0"/>
              <w:spacing w:after="120"/>
              <w:ind w:left="720" w:firstLineChars="0"/>
              <w:rPr>
                <w:rFonts w:eastAsia="宋体"/>
                <w:szCs w:val="24"/>
                <w:highlight w:val="yellow"/>
                <w:lang w:eastAsia="zh-CN"/>
              </w:rPr>
            </w:pPr>
            <w:r>
              <w:rPr>
                <w:rFonts w:eastAsia="宋体"/>
                <w:szCs w:val="24"/>
                <w:highlight w:val="yellow"/>
                <w:lang w:eastAsia="zh-CN"/>
              </w:rPr>
              <w:t>Recommended WF</w:t>
            </w:r>
          </w:p>
          <w:p w14:paraId="1642BE7C" w14:textId="77777777" w:rsidR="004F5EE6" w:rsidRDefault="004F5EE6" w:rsidP="004F5EE6">
            <w:pPr>
              <w:pStyle w:val="a8"/>
              <w:numPr>
                <w:ilvl w:val="1"/>
                <w:numId w:val="16"/>
              </w:numPr>
              <w:autoSpaceDN w:val="0"/>
              <w:spacing w:after="120"/>
              <w:ind w:left="1440" w:firstLineChars="0"/>
              <w:rPr>
                <w:rFonts w:eastAsia="宋体"/>
                <w:szCs w:val="24"/>
                <w:highlight w:val="yellow"/>
                <w:lang w:eastAsia="zh-CN"/>
              </w:rPr>
            </w:pPr>
            <w:r>
              <w:rPr>
                <w:rFonts w:eastAsia="宋体"/>
                <w:szCs w:val="24"/>
                <w:highlight w:val="yellow"/>
                <w:lang w:eastAsia="zh-CN"/>
              </w:rPr>
              <w:t>Based on the majority view, define test cases for</w:t>
            </w:r>
          </w:p>
          <w:p w14:paraId="19924FB9" w14:textId="77777777" w:rsidR="004F5EE6" w:rsidRDefault="004F5EE6" w:rsidP="004F5EE6">
            <w:pPr>
              <w:pStyle w:val="a8"/>
              <w:numPr>
                <w:ilvl w:val="2"/>
                <w:numId w:val="16"/>
              </w:numPr>
              <w:autoSpaceDN w:val="0"/>
              <w:spacing w:after="120"/>
              <w:ind w:firstLineChars="0"/>
              <w:rPr>
                <w:rFonts w:eastAsia="宋体"/>
                <w:szCs w:val="24"/>
                <w:highlight w:val="yellow"/>
                <w:lang w:eastAsia="zh-CN"/>
              </w:rPr>
            </w:pPr>
            <w:bookmarkStart w:id="3" w:name="_Hlk208482237"/>
            <w:r>
              <w:rPr>
                <w:szCs w:val="21"/>
                <w:highlight w:val="yellow"/>
              </w:rPr>
              <w:t>Direct SCell activation at SCell addition for FR2</w:t>
            </w:r>
          </w:p>
          <w:bookmarkEnd w:id="3"/>
          <w:p w14:paraId="4AC770BA" w14:textId="58335B7A" w:rsidR="00862E28" w:rsidRPr="004F5EE6" w:rsidRDefault="004F5EE6" w:rsidP="00862E28">
            <w:pPr>
              <w:pStyle w:val="a8"/>
              <w:numPr>
                <w:ilvl w:val="2"/>
                <w:numId w:val="16"/>
              </w:numPr>
              <w:autoSpaceDN w:val="0"/>
              <w:spacing w:after="120"/>
              <w:ind w:firstLineChars="0"/>
              <w:rPr>
                <w:rFonts w:eastAsia="宋体"/>
                <w:szCs w:val="24"/>
                <w:highlight w:val="yellow"/>
                <w:lang w:eastAsia="zh-CN"/>
              </w:rPr>
            </w:pPr>
            <w:r>
              <w:rPr>
                <w:highlight w:val="yellow"/>
              </w:rPr>
              <w:t xml:space="preserve">Configuration 3: UE supports </w:t>
            </w:r>
            <w:r>
              <w:rPr>
                <w:i/>
                <w:highlight w:val="yellow"/>
              </w:rPr>
              <w:t>idleInactiveNR-MeasReport-r16</w:t>
            </w:r>
            <w:r>
              <w:rPr>
                <w:highlight w:val="yellow"/>
              </w:rPr>
              <w:t xml:space="preserve">, and neither </w:t>
            </w:r>
            <w:r>
              <w:rPr>
                <w:i/>
                <w:highlight w:val="yellow"/>
              </w:rPr>
              <w:t>measIdleValidityDuration-r18</w:t>
            </w:r>
            <w:r>
              <w:rPr>
                <w:highlight w:val="yellow"/>
              </w:rPr>
              <w:t xml:space="preserve"> nor </w:t>
            </w:r>
            <w:r>
              <w:rPr>
                <w:i/>
                <w:highlight w:val="yellow"/>
              </w:rPr>
              <w:t>measReselectionValidityDuration-r18</w:t>
            </w:r>
            <w:r>
              <w:rPr>
                <w:highlight w:val="yellow"/>
              </w:rPr>
              <w:t xml:space="preserve"> is configured and </w:t>
            </w:r>
            <w:r>
              <w:rPr>
                <w:i/>
                <w:highlight w:val="yellow"/>
              </w:rPr>
              <w:t>measIdleDuration-r16</w:t>
            </w:r>
            <w:r>
              <w:rPr>
                <w:highlight w:val="yellow"/>
              </w:rPr>
              <w:t xml:space="preserve"> has</w:t>
            </w:r>
            <w:r>
              <w:rPr>
                <w:rFonts w:eastAsiaTheme="minorEastAsia"/>
                <w:highlight w:val="yellow"/>
                <w:lang w:eastAsia="zh-CN"/>
              </w:rPr>
              <w:t xml:space="preserve"> </w:t>
            </w:r>
            <w:r>
              <w:rPr>
                <w:highlight w:val="yellow"/>
              </w:rPr>
              <w:t>n</w:t>
            </w:r>
            <w:r>
              <w:rPr>
                <w:rFonts w:eastAsiaTheme="minorEastAsia"/>
                <w:highlight w:val="yellow"/>
                <w:lang w:eastAsia="zh-CN"/>
              </w:rPr>
              <w:t>o</w:t>
            </w:r>
            <w:r>
              <w:rPr>
                <w:highlight w:val="yellow"/>
              </w:rPr>
              <w:t xml:space="preserve">t expired at the moment of initiation of RRC state transition to </w:t>
            </w:r>
            <w:r>
              <w:rPr>
                <w:rFonts w:eastAsiaTheme="minorEastAsia"/>
                <w:highlight w:val="yellow"/>
                <w:lang w:eastAsia="zh-CN"/>
              </w:rPr>
              <w:t>CONNECTED</w:t>
            </w:r>
            <w:r>
              <w:rPr>
                <w:highlight w:val="yellow"/>
              </w:rPr>
              <w:t xml:space="preserve"> mode</w:t>
            </w:r>
          </w:p>
          <w:p w14:paraId="018BE8AB" w14:textId="77777777" w:rsidR="004F5EE6" w:rsidRPr="004F5EE6" w:rsidRDefault="004F5EE6" w:rsidP="004F5EE6">
            <w:pPr>
              <w:snapToGrid w:val="0"/>
              <w:spacing w:beforeLines="50" w:before="120" w:after="120"/>
              <w:textAlignment w:val="baseline"/>
              <w:rPr>
                <w:rFonts w:eastAsiaTheme="minorEastAsia"/>
                <w:bCs/>
                <w:highlight w:val="green"/>
              </w:rPr>
            </w:pPr>
            <w:r w:rsidRPr="004F5EE6">
              <w:rPr>
                <w:bCs/>
                <w:highlight w:val="green"/>
                <w:lang w:eastAsia="ko-KR"/>
              </w:rPr>
              <w:t>Agreement</w:t>
            </w:r>
            <w:r w:rsidRPr="004F5EE6">
              <w:rPr>
                <w:rFonts w:eastAsiaTheme="minorEastAsia"/>
                <w:bCs/>
                <w:highlight w:val="green"/>
                <w:lang w:eastAsia="zh-CN"/>
              </w:rPr>
              <w:t xml:space="preserve"> in RAN4#115</w:t>
            </w:r>
            <w:r w:rsidRPr="004F5EE6">
              <w:rPr>
                <w:bCs/>
                <w:highlight w:val="green"/>
                <w:lang w:eastAsia="ko-KR"/>
              </w:rPr>
              <w:t>:</w:t>
            </w:r>
          </w:p>
          <w:p w14:paraId="6F69AA21" w14:textId="77777777" w:rsidR="004F5EE6" w:rsidRPr="004F5EE6" w:rsidRDefault="004F5EE6" w:rsidP="004F5EE6">
            <w:pPr>
              <w:pStyle w:val="a8"/>
              <w:numPr>
                <w:ilvl w:val="1"/>
                <w:numId w:val="16"/>
              </w:numPr>
              <w:snapToGrid w:val="0"/>
              <w:spacing w:after="120"/>
              <w:ind w:left="851" w:firstLineChars="0"/>
              <w:rPr>
                <w:rFonts w:eastAsia="宋体"/>
              </w:rPr>
            </w:pPr>
            <w:r w:rsidRPr="004F5EE6">
              <w:rPr>
                <w:rFonts w:eastAsia="宋体"/>
              </w:rPr>
              <w:t xml:space="preserve">Scenario: </w:t>
            </w:r>
          </w:p>
          <w:p w14:paraId="43B0B52A" w14:textId="77777777" w:rsidR="004F5EE6" w:rsidRPr="004F5EE6" w:rsidRDefault="004F5EE6" w:rsidP="004F5EE6">
            <w:pPr>
              <w:pStyle w:val="a8"/>
              <w:numPr>
                <w:ilvl w:val="2"/>
                <w:numId w:val="16"/>
              </w:numPr>
              <w:snapToGrid w:val="0"/>
              <w:spacing w:after="120"/>
              <w:ind w:left="1276" w:firstLineChars="0"/>
              <w:rPr>
                <w:rFonts w:eastAsia="宋体"/>
              </w:rPr>
            </w:pPr>
            <w:r w:rsidRPr="004F5EE6">
              <w:rPr>
                <w:rFonts w:eastAsia="宋体"/>
              </w:rPr>
              <w:t>Normal SCell activation for FR1 and FR2</w:t>
            </w:r>
          </w:p>
          <w:p w14:paraId="6D22F754" w14:textId="77777777" w:rsidR="004F5EE6" w:rsidRPr="004F5EE6" w:rsidRDefault="004F5EE6" w:rsidP="004F5EE6">
            <w:pPr>
              <w:pStyle w:val="a8"/>
              <w:numPr>
                <w:ilvl w:val="2"/>
                <w:numId w:val="16"/>
              </w:numPr>
              <w:snapToGrid w:val="0"/>
              <w:spacing w:after="120"/>
              <w:ind w:left="1276" w:firstLineChars="0"/>
              <w:rPr>
                <w:rFonts w:eastAsia="宋体"/>
              </w:rPr>
            </w:pPr>
            <w:r w:rsidRPr="004F5EE6">
              <w:rPr>
                <w:rFonts w:eastAsia="宋体"/>
              </w:rPr>
              <w:t>Direct SCell activation at SCell addition for FR1</w:t>
            </w:r>
          </w:p>
          <w:p w14:paraId="71774102" w14:textId="77777777" w:rsidR="004F5EE6" w:rsidRPr="004F5EE6" w:rsidRDefault="004F5EE6" w:rsidP="004F5EE6">
            <w:pPr>
              <w:pStyle w:val="a8"/>
              <w:numPr>
                <w:ilvl w:val="2"/>
                <w:numId w:val="16"/>
              </w:numPr>
              <w:snapToGrid w:val="0"/>
              <w:spacing w:after="120"/>
              <w:ind w:left="1276" w:firstLineChars="0"/>
              <w:rPr>
                <w:rFonts w:eastAsia="宋体"/>
              </w:rPr>
            </w:pPr>
            <w:r w:rsidRPr="004F5EE6">
              <w:rPr>
                <w:rFonts w:eastAsia="宋体"/>
              </w:rPr>
              <w:t>PUCCH SCell activation for FR1 and FR2</w:t>
            </w:r>
          </w:p>
          <w:p w14:paraId="0705CE5C" w14:textId="77777777" w:rsidR="004F5EE6" w:rsidRPr="004F5EE6" w:rsidRDefault="004F5EE6" w:rsidP="004F5EE6">
            <w:pPr>
              <w:pStyle w:val="a8"/>
              <w:numPr>
                <w:ilvl w:val="2"/>
                <w:numId w:val="16"/>
              </w:numPr>
              <w:snapToGrid w:val="0"/>
              <w:spacing w:after="120"/>
              <w:ind w:left="1276" w:firstLineChars="0"/>
              <w:rPr>
                <w:rFonts w:eastAsia="宋体"/>
              </w:rPr>
            </w:pPr>
            <w:r w:rsidRPr="004F5EE6">
              <w:rPr>
                <w:rFonts w:eastAsia="宋体"/>
                <w:highlight w:val="yellow"/>
              </w:rPr>
              <w:t>FFS:</w:t>
            </w:r>
            <w:r w:rsidRPr="004F5EE6">
              <w:rPr>
                <w:rFonts w:eastAsia="宋体"/>
              </w:rPr>
              <w:t xml:space="preserve"> </w:t>
            </w:r>
          </w:p>
          <w:p w14:paraId="04CA50CE" w14:textId="77777777" w:rsidR="004F5EE6" w:rsidRPr="004F5EE6" w:rsidRDefault="004F5EE6" w:rsidP="004F5EE6">
            <w:pPr>
              <w:pStyle w:val="a8"/>
              <w:numPr>
                <w:ilvl w:val="3"/>
                <w:numId w:val="16"/>
              </w:numPr>
              <w:snapToGrid w:val="0"/>
              <w:spacing w:after="120"/>
              <w:ind w:left="1701" w:firstLineChars="0"/>
              <w:rPr>
                <w:rFonts w:eastAsia="宋体"/>
              </w:rPr>
            </w:pPr>
            <w:r w:rsidRPr="004F5EE6">
              <w:rPr>
                <w:rFonts w:eastAsia="宋体"/>
              </w:rPr>
              <w:t>Direct SCell activation at SCell addition for FR2</w:t>
            </w:r>
          </w:p>
          <w:p w14:paraId="608A96D9" w14:textId="77777777" w:rsidR="004F5EE6" w:rsidRPr="004F5EE6" w:rsidRDefault="004F5EE6" w:rsidP="004F5EE6">
            <w:pPr>
              <w:pStyle w:val="a8"/>
              <w:numPr>
                <w:ilvl w:val="1"/>
                <w:numId w:val="16"/>
              </w:numPr>
              <w:snapToGrid w:val="0"/>
              <w:spacing w:after="120"/>
              <w:ind w:left="851" w:firstLineChars="0"/>
              <w:rPr>
                <w:rFonts w:eastAsia="宋体"/>
              </w:rPr>
            </w:pPr>
            <w:r w:rsidRPr="004F5EE6">
              <w:rPr>
                <w:rFonts w:eastAsia="宋体"/>
              </w:rPr>
              <w:t xml:space="preserve">UE capabilities and network configurations: </w:t>
            </w:r>
          </w:p>
          <w:p w14:paraId="3FC9DC86" w14:textId="77777777" w:rsidR="004F5EE6" w:rsidRPr="004F5EE6" w:rsidRDefault="004F5EE6" w:rsidP="004F5EE6">
            <w:pPr>
              <w:pStyle w:val="a8"/>
              <w:numPr>
                <w:ilvl w:val="2"/>
                <w:numId w:val="16"/>
              </w:numPr>
              <w:snapToGrid w:val="0"/>
              <w:spacing w:after="120"/>
              <w:ind w:left="1276" w:firstLineChars="0"/>
              <w:rPr>
                <w:rFonts w:eastAsia="宋体"/>
              </w:rPr>
            </w:pPr>
            <w:r w:rsidRPr="004F5EE6">
              <w:rPr>
                <w:rFonts w:eastAsia="宋体"/>
              </w:rPr>
              <w:t xml:space="preserve">Configuration 1: UE supports </w:t>
            </w:r>
            <w:proofErr w:type="spellStart"/>
            <w:r w:rsidRPr="004F5EE6">
              <w:rPr>
                <w:rFonts w:eastAsia="宋体"/>
              </w:rPr>
              <w:t>measValidationReportEMR</w:t>
            </w:r>
            <w:proofErr w:type="spellEnd"/>
            <w:r w:rsidRPr="004F5EE6">
              <w:rPr>
                <w:rFonts w:eastAsia="宋体"/>
              </w:rPr>
              <w:t xml:space="preserve"> and measIdleValidityDuration-r18 is configured</w:t>
            </w:r>
          </w:p>
          <w:p w14:paraId="3E1DC46A" w14:textId="77777777" w:rsidR="004F5EE6" w:rsidRPr="004F5EE6" w:rsidRDefault="004F5EE6" w:rsidP="004F5EE6">
            <w:pPr>
              <w:pStyle w:val="a8"/>
              <w:numPr>
                <w:ilvl w:val="2"/>
                <w:numId w:val="16"/>
              </w:numPr>
              <w:snapToGrid w:val="0"/>
              <w:spacing w:after="120"/>
              <w:ind w:left="1276" w:firstLineChars="0"/>
              <w:rPr>
                <w:rFonts w:eastAsia="宋体"/>
              </w:rPr>
            </w:pPr>
            <w:r w:rsidRPr="004F5EE6">
              <w:rPr>
                <w:rFonts w:eastAsia="宋体"/>
              </w:rPr>
              <w:t xml:space="preserve">Configuration 2: UE supports </w:t>
            </w:r>
            <w:proofErr w:type="spellStart"/>
            <w:r w:rsidRPr="004F5EE6">
              <w:rPr>
                <w:rFonts w:eastAsia="宋体"/>
              </w:rPr>
              <w:t>measValidationReportReselectionMeasurements</w:t>
            </w:r>
            <w:proofErr w:type="spellEnd"/>
            <w:r w:rsidRPr="004F5EE6">
              <w:rPr>
                <w:rFonts w:eastAsia="宋体"/>
              </w:rPr>
              <w:t xml:space="preserve"> and measReselectionValidityDuration-r18 is configured</w:t>
            </w:r>
          </w:p>
          <w:p w14:paraId="1704F824" w14:textId="77777777" w:rsidR="004F5EE6" w:rsidRPr="004F5EE6" w:rsidRDefault="004F5EE6" w:rsidP="004F5EE6">
            <w:pPr>
              <w:pStyle w:val="a8"/>
              <w:numPr>
                <w:ilvl w:val="2"/>
                <w:numId w:val="16"/>
              </w:numPr>
              <w:snapToGrid w:val="0"/>
              <w:spacing w:after="120"/>
              <w:ind w:left="1276" w:firstLineChars="0"/>
              <w:rPr>
                <w:rFonts w:eastAsia="宋体"/>
              </w:rPr>
            </w:pPr>
            <w:r w:rsidRPr="004F5EE6">
              <w:rPr>
                <w:rFonts w:eastAsia="宋体"/>
                <w:highlight w:val="yellow"/>
              </w:rPr>
              <w:t>FFS:</w:t>
            </w:r>
            <w:r w:rsidRPr="004F5EE6">
              <w:rPr>
                <w:rFonts w:eastAsia="宋体"/>
              </w:rPr>
              <w:t xml:space="preserve"> </w:t>
            </w:r>
          </w:p>
          <w:p w14:paraId="36936DA2" w14:textId="5F0A74B4" w:rsidR="00C36BF8" w:rsidRPr="00606063" w:rsidRDefault="004F5EE6" w:rsidP="00606063">
            <w:pPr>
              <w:pStyle w:val="a8"/>
              <w:numPr>
                <w:ilvl w:val="3"/>
                <w:numId w:val="16"/>
              </w:numPr>
              <w:tabs>
                <w:tab w:val="num" w:pos="864"/>
              </w:tabs>
              <w:snapToGrid w:val="0"/>
              <w:spacing w:after="120"/>
              <w:ind w:left="1701" w:firstLine="400"/>
              <w:rPr>
                <w:b/>
                <w:sz w:val="21"/>
                <w:szCs w:val="21"/>
              </w:rPr>
            </w:pPr>
            <w:r w:rsidRPr="004F5EE6">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14:paraId="67B9ACF6" w14:textId="4829F1F9" w:rsidR="00C36BF8" w:rsidRDefault="00C36BF8" w:rsidP="00C36BF8">
      <w:pPr>
        <w:rPr>
          <w:b/>
          <w:lang w:eastAsia="zh-CN"/>
        </w:rPr>
      </w:pPr>
    </w:p>
    <w:p w14:paraId="77F605F9" w14:textId="502CE2E2" w:rsidR="00542FB2" w:rsidRDefault="00862E28" w:rsidP="00542FB2">
      <w:pPr>
        <w:jc w:val="both"/>
        <w:rPr>
          <w:rFonts w:eastAsiaTheme="minorEastAsia"/>
          <w:lang w:val="en-US" w:eastAsia="zh-CN"/>
        </w:rPr>
      </w:pPr>
      <w:r>
        <w:rPr>
          <w:rFonts w:eastAsiaTheme="minorEastAsia"/>
          <w:lang w:val="en-US" w:eastAsia="zh-CN"/>
        </w:rPr>
        <w:lastRenderedPageBreak/>
        <w:t xml:space="preserve">Regarding the </w:t>
      </w:r>
      <w:r w:rsidR="004F5EE6">
        <w:rPr>
          <w:rFonts w:eastAsiaTheme="minorEastAsia" w:hint="eastAsia"/>
          <w:lang w:val="en-US" w:eastAsia="zh-CN"/>
        </w:rPr>
        <w:t>WF</w:t>
      </w:r>
      <w:r w:rsidR="004F5EE6">
        <w:rPr>
          <w:rFonts w:eastAsiaTheme="minorEastAsia"/>
          <w:lang w:eastAsia="zh-CN"/>
        </w:rPr>
        <w:t xml:space="preserve"> from </w:t>
      </w:r>
      <w:r w:rsidR="00A97D2E">
        <w:rPr>
          <w:rFonts w:eastAsiaTheme="minorEastAsia"/>
          <w:lang w:eastAsia="zh-CN"/>
        </w:rPr>
        <w:t xml:space="preserve">the </w:t>
      </w:r>
      <w:r w:rsidR="004F5EE6">
        <w:rPr>
          <w:rFonts w:eastAsiaTheme="minorEastAsia"/>
          <w:lang w:eastAsia="zh-CN"/>
        </w:rPr>
        <w:t>last meeting</w:t>
      </w:r>
      <w:r>
        <w:rPr>
          <w:rFonts w:eastAsiaTheme="minorEastAsia"/>
          <w:lang w:val="en-US" w:eastAsia="zh-CN"/>
        </w:rPr>
        <w:t xml:space="preserve">, </w:t>
      </w:r>
      <w:r w:rsidR="004F5EE6">
        <w:rPr>
          <w:rFonts w:eastAsiaTheme="minorEastAsia"/>
          <w:lang w:val="en-US" w:eastAsia="zh-CN"/>
        </w:rPr>
        <w:t>the test case of D</w:t>
      </w:r>
      <w:r w:rsidR="004F5EE6" w:rsidRPr="004F5EE6">
        <w:rPr>
          <w:rFonts w:eastAsiaTheme="minorEastAsia"/>
          <w:lang w:val="en-US" w:eastAsia="zh-CN"/>
        </w:rPr>
        <w:t>irect SCell activation at SCell addition for FR2</w:t>
      </w:r>
      <w:r w:rsidR="004F5EE6">
        <w:rPr>
          <w:rFonts w:eastAsiaTheme="minorEastAsia"/>
          <w:lang w:val="en-US" w:eastAsia="zh-CN"/>
        </w:rPr>
        <w:t xml:space="preserve"> is able to be defined</w:t>
      </w:r>
      <w:r>
        <w:rPr>
          <w:rFonts w:eastAsiaTheme="minorEastAsia"/>
          <w:lang w:val="en-US" w:eastAsia="zh-CN"/>
        </w:rPr>
        <w:t>. From our understanding, for the core part discussion, it is identified that direct SCell activation is a promising scenario for this feature</w:t>
      </w:r>
      <w:r w:rsidR="00A97D2E">
        <w:rPr>
          <w:rFonts w:eastAsiaTheme="minorEastAsia"/>
          <w:lang w:val="en-US" w:eastAsia="zh-CN"/>
        </w:rPr>
        <w:t>,</w:t>
      </w:r>
      <w:r>
        <w:rPr>
          <w:rFonts w:eastAsiaTheme="minorEastAsia"/>
          <w:lang w:val="en-US" w:eastAsia="zh-CN"/>
        </w:rPr>
        <w:t xml:space="preserve"> </w:t>
      </w:r>
      <w:r w:rsidR="00A97D2E">
        <w:rPr>
          <w:rFonts w:eastAsiaTheme="minorEastAsia"/>
          <w:lang w:val="en-US" w:eastAsia="zh-CN"/>
        </w:rPr>
        <w:t>where</w:t>
      </w:r>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can activate the SCell upon UE entering connected mode within the same RRC message. Thus, we think RAN4 shall introduce TC for d</w:t>
      </w:r>
      <w:r w:rsidRPr="00862E28">
        <w:rPr>
          <w:rFonts w:eastAsiaTheme="minorEastAsia"/>
          <w:lang w:val="en-US" w:eastAsia="zh-CN"/>
        </w:rPr>
        <w:t>irect SCell activation at SCell addition for FR2</w:t>
      </w:r>
      <w:r>
        <w:rPr>
          <w:rFonts w:eastAsiaTheme="minorEastAsia"/>
          <w:lang w:val="en-US" w:eastAsia="zh-CN"/>
        </w:rPr>
        <w:t xml:space="preserve">. </w:t>
      </w:r>
    </w:p>
    <w:p w14:paraId="0639A124" w14:textId="5D9AF23E" w:rsidR="00862E28" w:rsidRDefault="00862E28" w:rsidP="00542FB2">
      <w:pPr>
        <w:jc w:val="both"/>
        <w:rPr>
          <w:rFonts w:eastAsiaTheme="minorEastAsia"/>
          <w:b/>
          <w:lang w:eastAsia="zh-CN"/>
        </w:rPr>
      </w:pPr>
      <w:r>
        <w:rPr>
          <w:rFonts w:eastAsiaTheme="minorEastAsia"/>
          <w:b/>
          <w:lang w:eastAsia="zh-CN"/>
        </w:rPr>
        <w:t xml:space="preserve">Proposal 1: RAN4 to define TC for </w:t>
      </w:r>
      <w:r>
        <w:rPr>
          <w:rFonts w:eastAsiaTheme="minorEastAsia" w:hint="eastAsia"/>
          <w:b/>
          <w:lang w:eastAsia="zh-CN"/>
        </w:rPr>
        <w:t>d</w:t>
      </w:r>
      <w:r>
        <w:rPr>
          <w:rFonts w:eastAsiaTheme="minorEastAsia"/>
          <w:b/>
          <w:lang w:eastAsia="zh-CN"/>
        </w:rPr>
        <w:t xml:space="preserve">irect </w:t>
      </w:r>
      <w:r w:rsidRPr="00862E28">
        <w:rPr>
          <w:rFonts w:eastAsiaTheme="minorEastAsia"/>
          <w:b/>
          <w:lang w:eastAsia="zh-CN"/>
        </w:rPr>
        <w:t>SCell activation at SCell addition for FR2</w:t>
      </w:r>
      <w:r w:rsidR="00BF4F6D">
        <w:rPr>
          <w:rFonts w:eastAsiaTheme="minorEastAsia"/>
          <w:b/>
          <w:lang w:eastAsia="zh-CN"/>
        </w:rPr>
        <w:t>.</w:t>
      </w:r>
    </w:p>
    <w:p w14:paraId="1876D681" w14:textId="77777777" w:rsidR="004F5EE6" w:rsidRDefault="004F5EE6" w:rsidP="004F5EE6">
      <w:pPr>
        <w:jc w:val="both"/>
        <w:rPr>
          <w:lang w:eastAsia="zh-CN"/>
        </w:rPr>
      </w:pPr>
      <w:r>
        <w:rPr>
          <w:lang w:eastAsia="zh-CN"/>
        </w:rPr>
        <w:t>For the applicable configurations, three cases are considered:</w:t>
      </w:r>
    </w:p>
    <w:p w14:paraId="220FD1BB" w14:textId="77777777" w:rsidR="004F5EE6" w:rsidRDefault="004F5EE6" w:rsidP="004F5EE6">
      <w:pPr>
        <w:pStyle w:val="a8"/>
        <w:numPr>
          <w:ilvl w:val="0"/>
          <w:numId w:val="15"/>
        </w:numPr>
        <w:ind w:firstLineChars="0"/>
        <w:rPr>
          <w:lang w:eastAsia="zh-CN"/>
        </w:rPr>
      </w:pPr>
      <w:r>
        <w:rPr>
          <w:lang w:eastAsia="zh-CN"/>
        </w:rPr>
        <w:t xml:space="preserve">Configuration 1: UE supports </w:t>
      </w:r>
      <w:proofErr w:type="spellStart"/>
      <w:r>
        <w:rPr>
          <w:lang w:eastAsia="zh-CN"/>
        </w:rPr>
        <w:t>measValidationReportEMR</w:t>
      </w:r>
      <w:proofErr w:type="spellEnd"/>
      <w:r>
        <w:rPr>
          <w:lang w:eastAsia="zh-CN"/>
        </w:rPr>
        <w:t xml:space="preserve"> and measIdleValidityDuration-r18 is configured</w:t>
      </w:r>
    </w:p>
    <w:p w14:paraId="53EDB59E" w14:textId="77777777" w:rsidR="004F5EE6" w:rsidRDefault="004F5EE6" w:rsidP="004F5EE6">
      <w:pPr>
        <w:pStyle w:val="a8"/>
        <w:numPr>
          <w:ilvl w:val="0"/>
          <w:numId w:val="15"/>
        </w:numPr>
        <w:ind w:firstLineChars="0"/>
        <w:rPr>
          <w:lang w:eastAsia="zh-CN"/>
        </w:rPr>
      </w:pPr>
      <w:r>
        <w:rPr>
          <w:lang w:eastAsia="zh-CN"/>
        </w:rPr>
        <w:t xml:space="preserve">Configuration 2: UE supports </w:t>
      </w:r>
      <w:proofErr w:type="spellStart"/>
      <w:r>
        <w:rPr>
          <w:lang w:eastAsia="zh-CN"/>
        </w:rPr>
        <w:t>measValidationReportReselectionMeasurements</w:t>
      </w:r>
      <w:proofErr w:type="spellEnd"/>
      <w:r>
        <w:rPr>
          <w:lang w:eastAsia="zh-CN"/>
        </w:rPr>
        <w:t xml:space="preserve"> and measReselectionValidityDuration-r18 is configured</w:t>
      </w:r>
    </w:p>
    <w:p w14:paraId="615D6190" w14:textId="77777777" w:rsidR="004F5EE6" w:rsidRDefault="004F5EE6" w:rsidP="004F5EE6">
      <w:pPr>
        <w:pStyle w:val="a8"/>
        <w:numPr>
          <w:ilvl w:val="0"/>
          <w:numId w:val="15"/>
        </w:numPr>
        <w:ind w:firstLineChars="0"/>
        <w:rPr>
          <w:lang w:eastAsia="zh-CN"/>
        </w:rPr>
      </w:pPr>
      <w:r>
        <w:rPr>
          <w:lang w:eastAsia="zh-CN"/>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5674B21E" w14:textId="1DA49C27" w:rsidR="004F5EE6" w:rsidRDefault="004F5EE6" w:rsidP="004F5EE6">
      <w:pPr>
        <w:jc w:val="both"/>
        <w:rPr>
          <w:lang w:eastAsia="zh-CN"/>
        </w:rPr>
      </w:pPr>
      <w:r>
        <w:rPr>
          <w:lang w:eastAsia="zh-CN"/>
        </w:rPr>
        <w:t>From our understanding, UE may only support one of these cases. And, RAN4 shall define test cases for all configurations. But to limit the number of TCs that UE is required to pass, applicability rules can be discussed when UE support</w:t>
      </w:r>
      <w:r w:rsidR="00A97D2E">
        <w:rPr>
          <w:lang w:eastAsia="zh-CN"/>
        </w:rPr>
        <w:t>s</w:t>
      </w:r>
      <w:r>
        <w:rPr>
          <w:lang w:eastAsia="zh-CN"/>
        </w:rPr>
        <w:t xml:space="preserve"> multiple configurations. </w:t>
      </w:r>
    </w:p>
    <w:p w14:paraId="55E21CD0" w14:textId="0F3B8435" w:rsidR="004F5EE6" w:rsidRPr="00E8640A" w:rsidRDefault="004F5EE6" w:rsidP="004F5EE6">
      <w:pPr>
        <w:jc w:val="both"/>
        <w:rPr>
          <w:b/>
          <w:lang w:eastAsia="zh-CN"/>
        </w:rPr>
      </w:pPr>
      <w:r w:rsidRPr="00E8640A">
        <w:rPr>
          <w:b/>
          <w:lang w:eastAsia="zh-CN"/>
        </w:rPr>
        <w:t xml:space="preserve">Proposal </w:t>
      </w:r>
      <w:r>
        <w:rPr>
          <w:b/>
          <w:lang w:eastAsia="zh-CN"/>
        </w:rPr>
        <w:t>2</w:t>
      </w:r>
      <w:r w:rsidR="00D23BB1">
        <w:rPr>
          <w:b/>
          <w:lang w:eastAsia="zh-CN"/>
        </w:rPr>
        <w:t>:</w:t>
      </w:r>
      <w:r w:rsidRPr="00E8640A">
        <w:rPr>
          <w:b/>
          <w:lang w:eastAsia="zh-CN"/>
        </w:rPr>
        <w:t xml:space="preserve"> RAN4 to define test cas</w:t>
      </w:r>
      <w:r w:rsidR="001E0E90">
        <w:rPr>
          <w:b/>
          <w:lang w:eastAsia="zh-CN"/>
        </w:rPr>
        <w:t>e(s)</w:t>
      </w:r>
      <w:r w:rsidRPr="00E8640A">
        <w:rPr>
          <w:b/>
          <w:lang w:eastAsia="zh-CN"/>
        </w:rPr>
        <w:t xml:space="preserve"> for all </w:t>
      </w:r>
      <w:r w:rsidR="003A2AEB">
        <w:rPr>
          <w:b/>
          <w:lang w:eastAsia="zh-CN"/>
        </w:rPr>
        <w:t xml:space="preserve">the </w:t>
      </w:r>
      <w:r w:rsidRPr="00E8640A">
        <w:rPr>
          <w:b/>
          <w:lang w:eastAsia="zh-CN"/>
        </w:rPr>
        <w:t>following configurations, and RAN4 to discuss the applicability rules when UE supports multiple configurations.</w:t>
      </w:r>
    </w:p>
    <w:p w14:paraId="5E783153" w14:textId="77777777" w:rsidR="004F5EE6" w:rsidRPr="00E8640A" w:rsidRDefault="004F5EE6" w:rsidP="004F5EE6">
      <w:pPr>
        <w:pStyle w:val="a8"/>
        <w:numPr>
          <w:ilvl w:val="0"/>
          <w:numId w:val="15"/>
        </w:numPr>
        <w:ind w:firstLineChars="0"/>
        <w:rPr>
          <w:b/>
          <w:lang w:eastAsia="zh-CN"/>
        </w:rPr>
      </w:pPr>
      <w:r w:rsidRPr="00E8640A">
        <w:rPr>
          <w:b/>
          <w:lang w:eastAsia="zh-CN"/>
        </w:rPr>
        <w:t xml:space="preserve">Configuration 1: UE supports </w:t>
      </w:r>
      <w:proofErr w:type="spellStart"/>
      <w:r w:rsidRPr="00E8640A">
        <w:rPr>
          <w:b/>
          <w:lang w:eastAsia="zh-CN"/>
        </w:rPr>
        <w:t>measValidationReportEMR</w:t>
      </w:r>
      <w:proofErr w:type="spellEnd"/>
      <w:r w:rsidRPr="00E8640A">
        <w:rPr>
          <w:b/>
          <w:lang w:eastAsia="zh-CN"/>
        </w:rPr>
        <w:t xml:space="preserve"> and measIdleValidityDuration-r18 is configured</w:t>
      </w:r>
    </w:p>
    <w:p w14:paraId="44092E38" w14:textId="77777777" w:rsidR="004F5EE6" w:rsidRPr="00E8640A" w:rsidRDefault="004F5EE6" w:rsidP="004F5EE6">
      <w:pPr>
        <w:pStyle w:val="a8"/>
        <w:numPr>
          <w:ilvl w:val="0"/>
          <w:numId w:val="15"/>
        </w:numPr>
        <w:ind w:firstLineChars="0"/>
        <w:rPr>
          <w:b/>
          <w:lang w:eastAsia="zh-CN"/>
        </w:rPr>
      </w:pPr>
      <w:r w:rsidRPr="00E8640A">
        <w:rPr>
          <w:b/>
          <w:lang w:eastAsia="zh-CN"/>
        </w:rPr>
        <w:t xml:space="preserve">Configuration 2: UE supports </w:t>
      </w:r>
      <w:proofErr w:type="spellStart"/>
      <w:r w:rsidRPr="00E8640A">
        <w:rPr>
          <w:b/>
          <w:lang w:eastAsia="zh-CN"/>
        </w:rPr>
        <w:t>measValidationReportReselectionMeasurements</w:t>
      </w:r>
      <w:proofErr w:type="spellEnd"/>
      <w:r w:rsidRPr="00E8640A">
        <w:rPr>
          <w:b/>
          <w:lang w:eastAsia="zh-CN"/>
        </w:rPr>
        <w:t xml:space="preserve"> and measReselectionValidityDuration-r18 is configured</w:t>
      </w:r>
    </w:p>
    <w:p w14:paraId="2F3EF7DB" w14:textId="77777777" w:rsidR="004F5EE6" w:rsidRPr="00E8640A" w:rsidRDefault="004F5EE6" w:rsidP="004F5EE6">
      <w:pPr>
        <w:pStyle w:val="a8"/>
        <w:numPr>
          <w:ilvl w:val="0"/>
          <w:numId w:val="15"/>
        </w:numPr>
        <w:ind w:firstLineChars="0"/>
        <w:rPr>
          <w:b/>
          <w:lang w:eastAsia="zh-CN"/>
        </w:rPr>
      </w:pPr>
      <w:r w:rsidRPr="00E8640A">
        <w:rPr>
          <w:b/>
          <w:lang w:eastAsia="zh-CN"/>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27721422" w14:textId="77777777" w:rsidR="004F5EE6" w:rsidRPr="00862E28" w:rsidRDefault="004F5EE6" w:rsidP="00542FB2">
      <w:pPr>
        <w:jc w:val="both"/>
        <w:rPr>
          <w:rFonts w:eastAsiaTheme="minorEastAsia"/>
          <w:b/>
          <w:lang w:eastAsia="zh-CN"/>
        </w:rPr>
      </w:pPr>
    </w:p>
    <w:p w14:paraId="58C0DAFA" w14:textId="1A121B90" w:rsidR="00542FB2" w:rsidRDefault="00094DB9" w:rsidP="00542FB2">
      <w:pPr>
        <w:jc w:val="both"/>
        <w:rPr>
          <w:rFonts w:eastAsiaTheme="minorEastAsia"/>
          <w:lang w:val="en-US" w:eastAsia="zh-CN"/>
        </w:rPr>
      </w:pPr>
      <w:r>
        <w:rPr>
          <w:rFonts w:eastAsiaTheme="minorEastAsia"/>
          <w:lang w:val="en-US" w:eastAsia="zh-CN"/>
        </w:rPr>
        <w:t>One may have concerns about too many TC cases</w:t>
      </w:r>
      <w:r w:rsidR="00606063">
        <w:rPr>
          <w:rFonts w:eastAsiaTheme="minorEastAsia"/>
          <w:lang w:val="en-US" w:eastAsia="zh-CN"/>
        </w:rPr>
        <w:t>,</w:t>
      </w:r>
      <w:r>
        <w:rPr>
          <w:rFonts w:eastAsiaTheme="minorEastAsia"/>
          <w:lang w:val="en-US" w:eastAsia="zh-CN"/>
        </w:rPr>
        <w:t xml:space="preserve"> considering normal SCell activation/PUCCH SCell activation/direct SCell activation. The applicability rules can be considered as </w:t>
      </w:r>
      <w:r w:rsidR="003A2AEB">
        <w:rPr>
          <w:rFonts w:eastAsiaTheme="minorEastAsia"/>
          <w:lang w:val="en-US" w:eastAsia="zh-CN"/>
        </w:rPr>
        <w:t xml:space="preserve">the </w:t>
      </w:r>
      <w:r>
        <w:rPr>
          <w:rFonts w:eastAsiaTheme="minorEastAsia"/>
          <w:lang w:val="en-US" w:eastAsia="zh-CN"/>
        </w:rPr>
        <w:t xml:space="preserve">previous </w:t>
      </w:r>
      <w:r w:rsidR="00606063">
        <w:rPr>
          <w:rFonts w:eastAsiaTheme="minorEastAsia"/>
          <w:lang w:val="en-US" w:eastAsia="zh-CN"/>
        </w:rPr>
        <w:t>R</w:t>
      </w:r>
      <w:r>
        <w:rPr>
          <w:rFonts w:eastAsiaTheme="minorEastAsia"/>
          <w:lang w:val="en-US" w:eastAsia="zh-CN"/>
        </w:rPr>
        <w:t>elease. Particularly, for PUCCH SCell activation, it also verifies the UL procedures compared with normal SCell activations. Thus, it is proposed to define similar applicability rules as:</w:t>
      </w:r>
    </w:p>
    <w:p w14:paraId="0A4336CB" w14:textId="7A56A428" w:rsidR="00094DB9" w:rsidRPr="00094DB9" w:rsidRDefault="00094DB9" w:rsidP="00094DB9">
      <w:pPr>
        <w:pStyle w:val="a8"/>
        <w:numPr>
          <w:ilvl w:val="0"/>
          <w:numId w:val="15"/>
        </w:numPr>
        <w:ind w:firstLineChars="0"/>
        <w:jc w:val="both"/>
        <w:rPr>
          <w:rFonts w:eastAsiaTheme="minorEastAsia"/>
          <w:lang w:val="en-US" w:eastAsia="zh-CN"/>
        </w:rPr>
      </w:pPr>
      <w:r w:rsidRPr="00094DB9">
        <w:rPr>
          <w:rFonts w:eastAsiaTheme="minorEastAsia"/>
          <w:lang w:val="en-US" w:eastAsia="zh-CN"/>
        </w:rPr>
        <w:t>For UE supporting two PUCCH groups, UE is required to pass PUCCH SCell activation TC and skip normal SCell activation TC.</w:t>
      </w:r>
    </w:p>
    <w:p w14:paraId="68E49C2C" w14:textId="4CA9062A" w:rsidR="00094DB9" w:rsidRDefault="00094DB9" w:rsidP="00542FB2">
      <w:pPr>
        <w:jc w:val="both"/>
        <w:rPr>
          <w:rFonts w:eastAsiaTheme="minorEastAsia"/>
          <w:b/>
          <w:lang w:val="en-US" w:eastAsia="zh-CN"/>
        </w:rPr>
      </w:pPr>
      <w:r w:rsidRPr="00094DB9">
        <w:rPr>
          <w:rFonts w:eastAsiaTheme="minorEastAsia"/>
          <w:b/>
          <w:lang w:val="en-US" w:eastAsia="zh-CN"/>
        </w:rPr>
        <w:t xml:space="preserve">Proposal </w:t>
      </w:r>
      <w:r w:rsidR="004F5EE6">
        <w:rPr>
          <w:rFonts w:eastAsiaTheme="minorEastAsia"/>
          <w:b/>
          <w:lang w:val="en-US" w:eastAsia="zh-CN"/>
        </w:rPr>
        <w:t>3</w:t>
      </w:r>
      <w:r w:rsidR="00D23BB1">
        <w:rPr>
          <w:rFonts w:eastAsiaTheme="minorEastAsia"/>
          <w:b/>
          <w:lang w:val="en-US" w:eastAsia="zh-CN"/>
        </w:rPr>
        <w:t>:</w:t>
      </w:r>
      <w:r w:rsidRPr="00094DB9">
        <w:rPr>
          <w:rFonts w:eastAsiaTheme="minorEastAsia"/>
          <w:b/>
          <w:lang w:val="en-US" w:eastAsia="zh-CN"/>
        </w:rPr>
        <w:t xml:space="preserve"> UE supporting two PUCCH groups, UE is required to pass PUCCH SCell activation TC and skip normal SCell activation TC.</w:t>
      </w:r>
    </w:p>
    <w:p w14:paraId="0B5E666F" w14:textId="39FA3766" w:rsidR="00606063" w:rsidRPr="00606063" w:rsidRDefault="00606063" w:rsidP="00542FB2">
      <w:pPr>
        <w:jc w:val="both"/>
        <w:rPr>
          <w:rFonts w:eastAsiaTheme="minorEastAsia"/>
          <w:bCs/>
          <w:lang w:eastAsia="zh-CN"/>
        </w:rPr>
      </w:pPr>
      <w:r w:rsidRPr="00606063">
        <w:rPr>
          <w:rFonts w:eastAsiaTheme="minorEastAsia"/>
          <w:bCs/>
          <w:lang w:val="en-US" w:eastAsia="zh-CN"/>
        </w:rPr>
        <w:t xml:space="preserve">The following is the design of </w:t>
      </w:r>
      <w:r>
        <w:rPr>
          <w:rFonts w:eastAsiaTheme="minorEastAsia"/>
          <w:bCs/>
          <w:lang w:val="en-US" w:eastAsia="zh-CN"/>
        </w:rPr>
        <w:t xml:space="preserve">the </w:t>
      </w:r>
      <w:r w:rsidRPr="00606063">
        <w:rPr>
          <w:rFonts w:eastAsiaTheme="minorEastAsia"/>
          <w:bCs/>
          <w:lang w:val="en-US" w:eastAsia="zh-CN"/>
        </w:rPr>
        <w:t xml:space="preserve">test case </w:t>
      </w:r>
      <w:r>
        <w:rPr>
          <w:rFonts w:eastAsiaTheme="minorEastAsia"/>
          <w:bCs/>
          <w:lang w:val="en-US" w:eastAsia="zh-CN"/>
        </w:rPr>
        <w:t xml:space="preserve">that was captured in the WF. </w:t>
      </w:r>
      <w:r>
        <w:rPr>
          <w:rFonts w:eastAsiaTheme="minorEastAsia"/>
          <w:bCs/>
          <w:lang w:eastAsia="zh-CN"/>
        </w:rPr>
        <w:t xml:space="preserve">To kick off the discussion on test design the Configuration 1 is able to be the starting point. The details are shown as follows: </w:t>
      </w:r>
    </w:p>
    <w:tbl>
      <w:tblPr>
        <w:tblStyle w:val="aa"/>
        <w:tblW w:w="0" w:type="auto"/>
        <w:tblLook w:val="04A0" w:firstRow="1" w:lastRow="0" w:firstColumn="1" w:lastColumn="0" w:noHBand="0" w:noVBand="1"/>
      </w:tblPr>
      <w:tblGrid>
        <w:gridCol w:w="9561"/>
      </w:tblGrid>
      <w:tr w:rsidR="00606063" w14:paraId="32645B69" w14:textId="77777777" w:rsidTr="00606063">
        <w:tc>
          <w:tcPr>
            <w:tcW w:w="9561" w:type="dxa"/>
          </w:tcPr>
          <w:p w14:paraId="4F138F2E" w14:textId="77777777" w:rsidR="00606063" w:rsidRPr="00122275" w:rsidRDefault="00606063" w:rsidP="00606063">
            <w:pPr>
              <w:pStyle w:val="3"/>
              <w:rPr>
                <w:rFonts w:eastAsiaTheme="minorEastAsia"/>
                <w:sz w:val="21"/>
                <w:u w:val="single"/>
                <w:lang w:val="en-US"/>
              </w:rPr>
            </w:pPr>
            <w:r>
              <w:rPr>
                <w:sz w:val="21"/>
                <w:u w:val="single"/>
                <w:lang w:val="en-US" w:eastAsia="ko-KR"/>
              </w:rPr>
              <w:lastRenderedPageBreak/>
              <w:t>Issue 2-</w:t>
            </w:r>
            <w:r>
              <w:rPr>
                <w:rFonts w:eastAsiaTheme="minorEastAsia" w:hint="eastAsia"/>
                <w:sz w:val="21"/>
                <w:u w:val="single"/>
                <w:lang w:val="en-US"/>
              </w:rPr>
              <w:t>2</w:t>
            </w:r>
            <w:r>
              <w:rPr>
                <w:sz w:val="21"/>
                <w:u w:val="single"/>
                <w:lang w:val="en-US" w:eastAsia="ko-KR"/>
              </w:rPr>
              <w:t>-3</w:t>
            </w:r>
            <w:r w:rsidRPr="009361E0">
              <w:rPr>
                <w:sz w:val="21"/>
                <w:u w:val="single"/>
                <w:lang w:val="en-US" w:eastAsia="ko-KR"/>
              </w:rPr>
              <w:t xml:space="preserve">: </w:t>
            </w:r>
            <w:r>
              <w:rPr>
                <w:rFonts w:hint="eastAsia"/>
                <w:sz w:val="21"/>
                <w:u w:val="single"/>
                <w:lang w:val="en-US" w:eastAsia="zh-CN"/>
              </w:rPr>
              <w:t>T</w:t>
            </w:r>
            <w:r>
              <w:rPr>
                <w:sz w:val="21"/>
                <w:u w:val="single"/>
                <w:lang w:val="en-US" w:eastAsia="ko-KR"/>
              </w:rPr>
              <w:t>est case design</w:t>
            </w:r>
          </w:p>
          <w:p w14:paraId="3C68AEDA" w14:textId="77777777" w:rsidR="00606063" w:rsidRDefault="00606063" w:rsidP="00606063">
            <w:pPr>
              <w:pStyle w:val="a8"/>
              <w:numPr>
                <w:ilvl w:val="0"/>
                <w:numId w:val="16"/>
              </w:numPr>
              <w:autoSpaceDN w:val="0"/>
              <w:spacing w:after="120"/>
              <w:ind w:left="720" w:firstLineChars="0"/>
              <w:rPr>
                <w:rFonts w:eastAsia="宋体"/>
                <w:szCs w:val="24"/>
                <w:highlight w:val="yellow"/>
                <w:lang w:eastAsia="zh-CN"/>
              </w:rPr>
            </w:pPr>
            <w:r>
              <w:rPr>
                <w:rFonts w:eastAsia="宋体"/>
                <w:szCs w:val="24"/>
                <w:highlight w:val="yellow"/>
                <w:lang w:eastAsia="zh-CN"/>
              </w:rPr>
              <w:t>Recommended WF</w:t>
            </w:r>
          </w:p>
          <w:p w14:paraId="1708C48E" w14:textId="77777777" w:rsidR="00606063" w:rsidRDefault="00606063" w:rsidP="00606063">
            <w:pPr>
              <w:pStyle w:val="a8"/>
              <w:numPr>
                <w:ilvl w:val="1"/>
                <w:numId w:val="16"/>
              </w:numPr>
              <w:autoSpaceDN w:val="0"/>
              <w:spacing w:after="120"/>
              <w:ind w:left="1440" w:firstLineChars="0"/>
              <w:rPr>
                <w:rFonts w:eastAsia="宋体"/>
                <w:szCs w:val="24"/>
                <w:highlight w:val="yellow"/>
                <w:lang w:eastAsia="zh-CN"/>
              </w:rPr>
            </w:pPr>
            <w:r>
              <w:rPr>
                <w:rFonts w:eastAsia="宋体"/>
                <w:szCs w:val="24"/>
                <w:highlight w:val="yellow"/>
                <w:lang w:eastAsia="zh-CN"/>
              </w:rPr>
              <w:t xml:space="preserve">Discuss and polish the test procedure for </w:t>
            </w:r>
            <w:r>
              <w:rPr>
                <w:rFonts w:eastAsiaTheme="minorEastAsia"/>
                <w:color w:val="FF0000"/>
                <w:szCs w:val="24"/>
                <w:highlight w:val="yellow"/>
                <w:lang w:eastAsia="zh-CN"/>
              </w:rPr>
              <w:t>n</w:t>
            </w:r>
            <w:r>
              <w:rPr>
                <w:color w:val="FF0000"/>
                <w:szCs w:val="24"/>
                <w:highlight w:val="yellow"/>
                <w:lang w:eastAsia="zh-CN"/>
              </w:rPr>
              <w:t>ormal SCell activation with Configuration 1</w:t>
            </w:r>
            <w:r>
              <w:rPr>
                <w:rFonts w:eastAsiaTheme="minorEastAsia"/>
                <w:szCs w:val="24"/>
                <w:highlight w:val="yellow"/>
                <w:lang w:eastAsia="zh-CN"/>
              </w:rPr>
              <w:t xml:space="preserve"> as a starting point: </w:t>
            </w:r>
          </w:p>
          <w:p w14:paraId="46692984" w14:textId="77777777" w:rsidR="00606063" w:rsidRDefault="00606063" w:rsidP="00606063">
            <w:pPr>
              <w:pStyle w:val="a8"/>
              <w:numPr>
                <w:ilvl w:val="2"/>
                <w:numId w:val="16"/>
              </w:numPr>
              <w:autoSpaceDN w:val="0"/>
              <w:spacing w:after="120"/>
              <w:ind w:firstLineChars="0" w:hanging="357"/>
              <w:rPr>
                <w:rFonts w:eastAsia="宋体"/>
                <w:szCs w:val="24"/>
                <w:highlight w:val="yellow"/>
                <w:lang w:eastAsia="zh-CN"/>
              </w:rPr>
            </w:pPr>
            <w:r>
              <w:rPr>
                <w:rFonts w:eastAsia="宋体"/>
                <w:szCs w:val="24"/>
                <w:highlight w:val="yellow"/>
                <w:lang w:eastAsia="zh-CN"/>
              </w:rPr>
              <w:t>Discuss whether the X1 and X2 in the test procedure are needed.</w:t>
            </w:r>
          </w:p>
          <w:p w14:paraId="4B6A940E" w14:textId="77777777" w:rsidR="00606063" w:rsidRDefault="00606063" w:rsidP="00606063">
            <w:pPr>
              <w:pStyle w:val="a8"/>
              <w:numPr>
                <w:ilvl w:val="2"/>
                <w:numId w:val="16"/>
              </w:numPr>
              <w:autoSpaceDN w:val="0"/>
              <w:spacing w:after="120"/>
              <w:ind w:firstLineChars="0" w:hanging="357"/>
              <w:rPr>
                <w:rFonts w:eastAsia="宋体"/>
                <w:szCs w:val="24"/>
                <w:highlight w:val="yellow"/>
                <w:lang w:eastAsia="zh-CN"/>
              </w:rPr>
            </w:pPr>
            <w:r>
              <w:rPr>
                <w:rFonts w:eastAsia="宋体"/>
                <w:szCs w:val="24"/>
                <w:highlight w:val="yellow"/>
                <w:lang w:eastAsia="zh-CN"/>
              </w:rPr>
              <w:t>Discuss DRX configuration:</w:t>
            </w:r>
          </w:p>
          <w:p w14:paraId="52BEB487" w14:textId="77777777" w:rsidR="00606063" w:rsidRDefault="00606063" w:rsidP="00606063">
            <w:pPr>
              <w:pStyle w:val="a8"/>
              <w:numPr>
                <w:ilvl w:val="3"/>
                <w:numId w:val="16"/>
              </w:numPr>
              <w:autoSpaceDN w:val="0"/>
              <w:spacing w:after="120"/>
              <w:ind w:firstLineChars="0"/>
              <w:rPr>
                <w:rFonts w:eastAsia="宋体"/>
                <w:szCs w:val="24"/>
                <w:highlight w:val="yellow"/>
                <w:lang w:eastAsia="zh-CN"/>
              </w:rPr>
            </w:pPr>
            <w:r>
              <w:rPr>
                <w:rFonts w:eastAsia="宋体"/>
                <w:szCs w:val="24"/>
                <w:highlight w:val="yellow"/>
                <w:lang w:eastAsia="zh-CN"/>
              </w:rPr>
              <w:t>Alt 1: DRX is not configured in all test cases.</w:t>
            </w:r>
          </w:p>
          <w:p w14:paraId="792077E8" w14:textId="77777777" w:rsidR="00606063" w:rsidRDefault="00606063" w:rsidP="00606063">
            <w:pPr>
              <w:pStyle w:val="a8"/>
              <w:numPr>
                <w:ilvl w:val="3"/>
                <w:numId w:val="16"/>
              </w:numPr>
              <w:autoSpaceDN w:val="0"/>
              <w:spacing w:after="120"/>
              <w:ind w:firstLineChars="0"/>
              <w:rPr>
                <w:rFonts w:eastAsia="宋体"/>
                <w:szCs w:val="24"/>
                <w:highlight w:val="yellow"/>
                <w:lang w:eastAsia="zh-CN"/>
              </w:rPr>
            </w:pPr>
            <w:r>
              <w:rPr>
                <w:rFonts w:eastAsia="宋体"/>
                <w:szCs w:val="24"/>
                <w:highlight w:val="yellow"/>
                <w:lang w:eastAsia="zh-CN"/>
              </w:rPr>
              <w:t xml:space="preserve">Alt 2: DRX is configured in some test cases. </w:t>
            </w:r>
          </w:p>
          <w:p w14:paraId="6DA4E974" w14:textId="77777777" w:rsidR="00606063" w:rsidRDefault="00606063" w:rsidP="00606063">
            <w:pPr>
              <w:pStyle w:val="a8"/>
              <w:numPr>
                <w:ilvl w:val="2"/>
                <w:numId w:val="16"/>
              </w:numPr>
              <w:autoSpaceDN w:val="0"/>
              <w:spacing w:after="120"/>
              <w:ind w:firstLineChars="0" w:hanging="357"/>
              <w:rPr>
                <w:rFonts w:eastAsia="宋体"/>
                <w:szCs w:val="24"/>
                <w:highlight w:val="yellow"/>
                <w:lang w:eastAsia="zh-CN"/>
              </w:rPr>
            </w:pPr>
            <w:r>
              <w:rPr>
                <w:rFonts w:eastAsia="宋体"/>
                <w:szCs w:val="24"/>
                <w:highlight w:val="yellow"/>
                <w:lang w:eastAsia="zh-CN"/>
              </w:rPr>
              <w:t>Discuss whether to define a unified test case for all SCell activation types (Option 7).</w:t>
            </w:r>
          </w:p>
          <w:p w14:paraId="191AC0D5" w14:textId="6A9CEFD0" w:rsidR="00606063" w:rsidRDefault="00606063" w:rsidP="00606063">
            <w:pPr>
              <w:jc w:val="both"/>
              <w:rPr>
                <w:lang w:eastAsia="zh-CN"/>
              </w:rPr>
            </w:pPr>
            <w:r>
              <w:rPr>
                <w:rFonts w:eastAsiaTheme="minorEastAsia"/>
                <w:szCs w:val="24"/>
                <w:highlight w:val="yellow"/>
                <w:lang w:eastAsia="zh-CN"/>
              </w:rPr>
              <w:t>Note: After the test procedure is concluded, it can be used as a template when drafting other test cases, while the corresponding legacy test cases can also be referred to.</w:t>
            </w:r>
          </w:p>
        </w:tc>
      </w:tr>
    </w:tbl>
    <w:p w14:paraId="484B630F" w14:textId="4E39F18F" w:rsidR="0099584E" w:rsidRDefault="0099584E" w:rsidP="00094DB9">
      <w:pPr>
        <w:jc w:val="both"/>
        <w:rPr>
          <w:rFonts w:eastAsiaTheme="minorEastAsia"/>
          <w:bCs/>
          <w:lang w:val="en-US" w:eastAsia="zh-CN"/>
        </w:rPr>
      </w:pPr>
      <w:r w:rsidRPr="0099584E">
        <w:rPr>
          <w:rFonts w:eastAsiaTheme="minorEastAsia"/>
          <w:bCs/>
          <w:lang w:val="en-US" w:eastAsia="zh-CN"/>
        </w:rPr>
        <w:t>In terms of this feature, the EMR report determines the SCell activation. Therefore, the key focus of this test design should emphasize the UE behavior after the Rel-18 EMR result becomes valid. The general functional test for SCell activation is unnecessary; for example, there is no need to include DRX mode in the</w:t>
      </w:r>
      <w:r>
        <w:rPr>
          <w:rFonts w:eastAsiaTheme="minorEastAsia"/>
          <w:bCs/>
          <w:lang w:val="en-US" w:eastAsia="zh-CN"/>
        </w:rPr>
        <w:t xml:space="preserve"> test</w:t>
      </w:r>
      <w:r w:rsidRPr="0099584E">
        <w:rPr>
          <w:rFonts w:eastAsiaTheme="minorEastAsia"/>
          <w:bCs/>
          <w:lang w:val="en-US" w:eastAsia="zh-CN"/>
        </w:rPr>
        <w:t xml:space="preserve"> configuration.</w:t>
      </w:r>
    </w:p>
    <w:p w14:paraId="321998A4" w14:textId="6F0C5CA7" w:rsidR="00067C98" w:rsidRPr="00067C98" w:rsidRDefault="00067C98" w:rsidP="00094DB9">
      <w:pPr>
        <w:jc w:val="both"/>
        <w:rPr>
          <w:rFonts w:eastAsiaTheme="minorEastAsia"/>
          <w:b/>
          <w:lang w:eastAsia="zh-CN"/>
        </w:rPr>
      </w:pPr>
      <w:r w:rsidRPr="00067C98">
        <w:rPr>
          <w:rFonts w:eastAsiaTheme="minorEastAsia" w:hint="eastAsia"/>
          <w:b/>
          <w:lang w:val="en-US" w:eastAsia="zh-CN"/>
        </w:rPr>
        <w:t>P</w:t>
      </w:r>
      <w:r w:rsidRPr="00067C98">
        <w:rPr>
          <w:rFonts w:eastAsiaTheme="minorEastAsia"/>
          <w:b/>
          <w:lang w:val="en-US" w:eastAsia="zh-CN"/>
        </w:rPr>
        <w:t>roposal 4:</w:t>
      </w:r>
      <w:r>
        <w:rPr>
          <w:rFonts w:eastAsiaTheme="minorEastAsia"/>
          <w:b/>
          <w:lang w:val="en-US" w:eastAsia="zh-CN"/>
        </w:rPr>
        <w:t xml:space="preserve"> The</w:t>
      </w:r>
      <w:r w:rsidRPr="00067C98">
        <w:rPr>
          <w:rFonts w:eastAsiaTheme="minorEastAsia"/>
          <w:b/>
          <w:lang w:val="en-US" w:eastAsia="zh-CN"/>
        </w:rPr>
        <w:t xml:space="preserve"> </w:t>
      </w:r>
      <w:r>
        <w:rPr>
          <w:rFonts w:eastAsiaTheme="minorEastAsia" w:hint="eastAsia"/>
          <w:b/>
          <w:lang w:val="en-US" w:eastAsia="zh-CN"/>
        </w:rPr>
        <w:t>non-</w:t>
      </w:r>
      <w:r w:rsidRPr="00067C98">
        <w:rPr>
          <w:rFonts w:eastAsiaTheme="minorEastAsia"/>
          <w:b/>
          <w:lang w:eastAsia="zh-CN"/>
        </w:rPr>
        <w:t>DRX</w:t>
      </w:r>
      <w:r>
        <w:rPr>
          <w:rFonts w:eastAsiaTheme="minorEastAsia"/>
          <w:b/>
          <w:lang w:eastAsia="zh-CN"/>
        </w:rPr>
        <w:t xml:space="preserve"> mode is able to </w:t>
      </w:r>
      <w:r w:rsidR="00E97D52">
        <w:rPr>
          <w:rFonts w:eastAsiaTheme="minorEastAsia"/>
          <w:b/>
          <w:lang w:eastAsia="zh-CN"/>
        </w:rPr>
        <w:t xml:space="preserve">be </w:t>
      </w:r>
      <w:r>
        <w:rPr>
          <w:rFonts w:eastAsiaTheme="minorEastAsia"/>
          <w:b/>
          <w:lang w:eastAsia="zh-CN"/>
        </w:rPr>
        <w:t>consider</w:t>
      </w:r>
      <w:r w:rsidR="00E97D52">
        <w:rPr>
          <w:rFonts w:eastAsiaTheme="minorEastAsia"/>
          <w:b/>
          <w:lang w:eastAsia="zh-CN"/>
        </w:rPr>
        <w:t>ed</w:t>
      </w:r>
      <w:r w:rsidRPr="00067C98">
        <w:rPr>
          <w:rFonts w:eastAsiaTheme="minorEastAsia"/>
          <w:b/>
          <w:lang w:eastAsia="zh-CN"/>
        </w:rPr>
        <w:t xml:space="preserve"> in the </w:t>
      </w:r>
      <w:r>
        <w:rPr>
          <w:rFonts w:eastAsiaTheme="minorEastAsia"/>
          <w:b/>
          <w:lang w:eastAsia="zh-CN"/>
        </w:rPr>
        <w:t>test case</w:t>
      </w:r>
      <w:r w:rsidR="0060204A">
        <w:rPr>
          <w:rFonts w:eastAsiaTheme="minorEastAsia"/>
          <w:b/>
          <w:lang w:eastAsia="zh-CN"/>
        </w:rPr>
        <w:t xml:space="preserve"> for normal SCell activation with Configuration 1</w:t>
      </w:r>
      <w:r>
        <w:rPr>
          <w:rFonts w:eastAsiaTheme="minorEastAsia"/>
          <w:b/>
          <w:lang w:eastAsia="zh-CN"/>
        </w:rPr>
        <w:t>.</w:t>
      </w: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0E450026" w14:textId="7AE8404A" w:rsidR="0007668D" w:rsidRDefault="00BF4F6D" w:rsidP="0007668D">
      <w:pPr>
        <w:jc w:val="both"/>
        <w:rPr>
          <w:rFonts w:eastAsiaTheme="minorEastAsia"/>
          <w:b/>
          <w:lang w:eastAsia="zh-CN"/>
        </w:rPr>
      </w:pPr>
      <w:r w:rsidRPr="00BF4F6D">
        <w:rPr>
          <w:rFonts w:eastAsiaTheme="minorEastAsia"/>
          <w:b/>
          <w:lang w:eastAsia="zh-CN"/>
        </w:rPr>
        <w:t>Proposal 1: RAN4 to define TC for direct SCell activation at SCell addition for FR2.</w:t>
      </w:r>
    </w:p>
    <w:p w14:paraId="7F3B7B01" w14:textId="5C280CA4" w:rsidR="00E97D52" w:rsidRPr="00E8640A" w:rsidRDefault="00E97D52" w:rsidP="00E97D52">
      <w:pPr>
        <w:jc w:val="both"/>
        <w:rPr>
          <w:b/>
          <w:lang w:eastAsia="zh-CN"/>
        </w:rPr>
      </w:pPr>
      <w:r w:rsidRPr="00E8640A">
        <w:rPr>
          <w:b/>
          <w:lang w:eastAsia="zh-CN"/>
        </w:rPr>
        <w:t xml:space="preserve">Proposal </w:t>
      </w:r>
      <w:r>
        <w:rPr>
          <w:b/>
          <w:lang w:eastAsia="zh-CN"/>
        </w:rPr>
        <w:t>2:</w:t>
      </w:r>
      <w:r w:rsidRPr="00E8640A">
        <w:rPr>
          <w:b/>
          <w:lang w:eastAsia="zh-CN"/>
        </w:rPr>
        <w:t xml:space="preserve"> RAN4 to define test case</w:t>
      </w:r>
      <w:r w:rsidR="00DA0479">
        <w:rPr>
          <w:b/>
          <w:lang w:eastAsia="zh-CN"/>
        </w:rPr>
        <w:t>(s)</w:t>
      </w:r>
      <w:r w:rsidRPr="00E8640A">
        <w:rPr>
          <w:b/>
          <w:lang w:eastAsia="zh-CN"/>
        </w:rPr>
        <w:t xml:space="preserve"> for all </w:t>
      </w:r>
      <w:r>
        <w:rPr>
          <w:b/>
          <w:lang w:eastAsia="zh-CN"/>
        </w:rPr>
        <w:t xml:space="preserve">the </w:t>
      </w:r>
      <w:r w:rsidRPr="00E8640A">
        <w:rPr>
          <w:b/>
          <w:lang w:eastAsia="zh-CN"/>
        </w:rPr>
        <w:t>following configurations, and RAN4 to discuss the applicability rules when UE supports multiple configurations.</w:t>
      </w:r>
    </w:p>
    <w:p w14:paraId="27EABFB0" w14:textId="77777777" w:rsidR="00E97D52" w:rsidRPr="00E8640A" w:rsidRDefault="00E97D52" w:rsidP="00E97D52">
      <w:pPr>
        <w:pStyle w:val="a8"/>
        <w:numPr>
          <w:ilvl w:val="0"/>
          <w:numId w:val="15"/>
        </w:numPr>
        <w:ind w:firstLineChars="0"/>
        <w:rPr>
          <w:b/>
          <w:lang w:eastAsia="zh-CN"/>
        </w:rPr>
      </w:pPr>
      <w:r w:rsidRPr="00E8640A">
        <w:rPr>
          <w:b/>
          <w:lang w:eastAsia="zh-CN"/>
        </w:rPr>
        <w:t xml:space="preserve">Configuration 1: UE supports </w:t>
      </w:r>
      <w:proofErr w:type="spellStart"/>
      <w:r w:rsidRPr="00E8640A">
        <w:rPr>
          <w:b/>
          <w:lang w:eastAsia="zh-CN"/>
        </w:rPr>
        <w:t>measValidationReportEMR</w:t>
      </w:r>
      <w:proofErr w:type="spellEnd"/>
      <w:r w:rsidRPr="00E8640A">
        <w:rPr>
          <w:b/>
          <w:lang w:eastAsia="zh-CN"/>
        </w:rPr>
        <w:t xml:space="preserve"> and measIdleValidityDuration-r18 is configured</w:t>
      </w:r>
    </w:p>
    <w:p w14:paraId="73C8932F" w14:textId="77777777" w:rsidR="00E97D52" w:rsidRPr="00E8640A" w:rsidRDefault="00E97D52" w:rsidP="00E97D52">
      <w:pPr>
        <w:pStyle w:val="a8"/>
        <w:numPr>
          <w:ilvl w:val="0"/>
          <w:numId w:val="15"/>
        </w:numPr>
        <w:ind w:firstLineChars="0"/>
        <w:rPr>
          <w:b/>
          <w:lang w:eastAsia="zh-CN"/>
        </w:rPr>
      </w:pPr>
      <w:r w:rsidRPr="00E8640A">
        <w:rPr>
          <w:b/>
          <w:lang w:eastAsia="zh-CN"/>
        </w:rPr>
        <w:t xml:space="preserve">Configuration 2: UE supports </w:t>
      </w:r>
      <w:proofErr w:type="spellStart"/>
      <w:r w:rsidRPr="00E8640A">
        <w:rPr>
          <w:b/>
          <w:lang w:eastAsia="zh-CN"/>
        </w:rPr>
        <w:t>measValidationReportReselectionMeasurements</w:t>
      </w:r>
      <w:proofErr w:type="spellEnd"/>
      <w:r w:rsidRPr="00E8640A">
        <w:rPr>
          <w:b/>
          <w:lang w:eastAsia="zh-CN"/>
        </w:rPr>
        <w:t xml:space="preserve"> and measReselectionValidityDuration-r18 is configured</w:t>
      </w:r>
    </w:p>
    <w:p w14:paraId="70C36084" w14:textId="77777777" w:rsidR="00E97D52" w:rsidRPr="00E8640A" w:rsidRDefault="00E97D52" w:rsidP="00E97D52">
      <w:pPr>
        <w:pStyle w:val="a8"/>
        <w:numPr>
          <w:ilvl w:val="0"/>
          <w:numId w:val="15"/>
        </w:numPr>
        <w:ind w:firstLineChars="0"/>
        <w:rPr>
          <w:b/>
          <w:lang w:eastAsia="zh-CN"/>
        </w:rPr>
      </w:pPr>
      <w:r w:rsidRPr="00E8640A">
        <w:rPr>
          <w:b/>
          <w:lang w:eastAsia="zh-CN"/>
        </w:rPr>
        <w:t>Configuration 3: UE supports idleInactiveNR-MeasReport-r16, and neither measIdleValidityDuration-r18 nor measReselectionValidityDuration-r18 is configured and measIdleDuration-r16 hasn’t expired at the moment of initiation of RRC state transition to Connected mode</w:t>
      </w:r>
    </w:p>
    <w:p w14:paraId="49DC45F2" w14:textId="77777777" w:rsidR="00E97D52" w:rsidRPr="00E97D52" w:rsidRDefault="00E97D52" w:rsidP="00E97D52">
      <w:pPr>
        <w:jc w:val="both"/>
        <w:rPr>
          <w:rFonts w:eastAsiaTheme="minorEastAsia"/>
          <w:b/>
          <w:lang w:val="en-US" w:eastAsia="zh-CN"/>
        </w:rPr>
      </w:pPr>
      <w:r w:rsidRPr="00E97D52">
        <w:rPr>
          <w:rFonts w:eastAsiaTheme="minorEastAsia"/>
          <w:b/>
          <w:lang w:val="en-US" w:eastAsia="zh-CN"/>
        </w:rPr>
        <w:t>Proposal 3: UE supporting two PUCCH groups, UE is required to pass PUCCH SCell activation TC and skip normal SCell activation TC.</w:t>
      </w:r>
    </w:p>
    <w:p w14:paraId="02CA73A6" w14:textId="0E6E2E80" w:rsidR="0060204A" w:rsidRPr="0060204A" w:rsidRDefault="0060204A" w:rsidP="0012676E">
      <w:pPr>
        <w:jc w:val="both"/>
        <w:rPr>
          <w:rFonts w:eastAsiaTheme="minorEastAsia"/>
          <w:b/>
          <w:lang w:eastAsia="zh-CN"/>
        </w:rPr>
      </w:pPr>
      <w:r w:rsidRPr="00067C98">
        <w:rPr>
          <w:rFonts w:eastAsiaTheme="minorEastAsia" w:hint="eastAsia"/>
          <w:b/>
          <w:lang w:val="en-US" w:eastAsia="zh-CN"/>
        </w:rPr>
        <w:t>P</w:t>
      </w:r>
      <w:r w:rsidRPr="00067C98">
        <w:rPr>
          <w:rFonts w:eastAsiaTheme="minorEastAsia"/>
          <w:b/>
          <w:lang w:val="en-US" w:eastAsia="zh-CN"/>
        </w:rPr>
        <w:t>roposal 4:</w:t>
      </w:r>
      <w:r>
        <w:rPr>
          <w:rFonts w:eastAsiaTheme="minorEastAsia"/>
          <w:b/>
          <w:lang w:val="en-US" w:eastAsia="zh-CN"/>
        </w:rPr>
        <w:t xml:space="preserve"> </w:t>
      </w:r>
      <w:r w:rsidR="00E97D52">
        <w:rPr>
          <w:rFonts w:eastAsiaTheme="minorEastAsia"/>
          <w:b/>
          <w:lang w:val="en-US" w:eastAsia="zh-CN"/>
        </w:rPr>
        <w:t>The</w:t>
      </w:r>
      <w:r w:rsidR="00E97D52" w:rsidRPr="00067C98">
        <w:rPr>
          <w:rFonts w:eastAsiaTheme="minorEastAsia"/>
          <w:b/>
          <w:lang w:val="en-US" w:eastAsia="zh-CN"/>
        </w:rPr>
        <w:t xml:space="preserve"> </w:t>
      </w:r>
      <w:r w:rsidR="00E97D52">
        <w:rPr>
          <w:rFonts w:eastAsiaTheme="minorEastAsia" w:hint="eastAsia"/>
          <w:b/>
          <w:lang w:val="en-US" w:eastAsia="zh-CN"/>
        </w:rPr>
        <w:t>non-</w:t>
      </w:r>
      <w:r w:rsidR="00E97D52" w:rsidRPr="00067C98">
        <w:rPr>
          <w:rFonts w:eastAsiaTheme="minorEastAsia"/>
          <w:b/>
          <w:lang w:eastAsia="zh-CN"/>
        </w:rPr>
        <w:t>DRX</w:t>
      </w:r>
      <w:r w:rsidR="00E97D52">
        <w:rPr>
          <w:rFonts w:eastAsiaTheme="minorEastAsia"/>
          <w:b/>
          <w:lang w:eastAsia="zh-CN"/>
        </w:rPr>
        <w:t xml:space="preserve"> mode is able to be considered</w:t>
      </w:r>
      <w:r w:rsidR="00E97D52" w:rsidRPr="00067C98">
        <w:rPr>
          <w:rFonts w:eastAsiaTheme="minorEastAsia"/>
          <w:b/>
          <w:lang w:eastAsia="zh-CN"/>
        </w:rPr>
        <w:t xml:space="preserve"> in the </w:t>
      </w:r>
      <w:r w:rsidR="00E97D52">
        <w:rPr>
          <w:rFonts w:eastAsiaTheme="minorEastAsia"/>
          <w:b/>
          <w:lang w:eastAsia="zh-CN"/>
        </w:rPr>
        <w:t>test case for normal SCell activation with Configuration 1.</w:t>
      </w:r>
    </w:p>
    <w:p w14:paraId="61FC3516" w14:textId="3A533BA4" w:rsidR="00DF0231" w:rsidRPr="002D2977" w:rsidRDefault="004F5EE6" w:rsidP="00DF0231">
      <w:pPr>
        <w:pStyle w:val="1"/>
        <w:tabs>
          <w:tab w:val="clear" w:pos="432"/>
        </w:tabs>
        <w:ind w:left="0" w:firstLine="0"/>
        <w:rPr>
          <w:lang w:val="en-US"/>
        </w:rPr>
      </w:pPr>
      <w:r>
        <w:rPr>
          <w:lang w:val="en-US"/>
        </w:rPr>
        <w:t xml:space="preserve">4. </w:t>
      </w:r>
      <w:r w:rsidR="00DF0231" w:rsidRPr="002D2977">
        <w:rPr>
          <w:lang w:val="en-US"/>
        </w:rPr>
        <w:t>References</w:t>
      </w:r>
    </w:p>
    <w:p w14:paraId="4D06C33E" w14:textId="3C888D21" w:rsidR="009F55AD" w:rsidRDefault="00850948">
      <w:pPr>
        <w:rPr>
          <w:rFonts w:eastAsiaTheme="minorEastAsia"/>
          <w:lang w:eastAsia="zh-CN"/>
        </w:rPr>
      </w:pPr>
      <w:r>
        <w:rPr>
          <w:rFonts w:eastAsiaTheme="minorEastAsia"/>
          <w:lang w:eastAsia="zh-CN"/>
        </w:rPr>
        <w:t xml:space="preserve">[1] </w:t>
      </w:r>
      <w:r w:rsidR="00C36BF8" w:rsidRPr="00C36BF8">
        <w:rPr>
          <w:rFonts w:eastAsiaTheme="minorEastAsia"/>
          <w:lang w:eastAsia="zh-CN"/>
        </w:rPr>
        <w:t>R4-25</w:t>
      </w:r>
      <w:r w:rsidR="00286F94">
        <w:rPr>
          <w:rFonts w:eastAsiaTheme="minorEastAsia"/>
          <w:lang w:eastAsia="zh-CN"/>
        </w:rPr>
        <w:t>12125</w:t>
      </w:r>
      <w:r w:rsidR="00C36BF8">
        <w:rPr>
          <w:rFonts w:eastAsiaTheme="minorEastAsia"/>
          <w:lang w:eastAsia="zh-CN"/>
        </w:rPr>
        <w:t xml:space="preserve"> </w:t>
      </w:r>
      <w:r w:rsidR="00F47003" w:rsidRPr="00F47003">
        <w:rPr>
          <w:rFonts w:eastAsiaTheme="minorEastAsia"/>
          <w:lang w:eastAsia="zh-CN"/>
        </w:rPr>
        <w:t>WF on RRM requirements for NR_RRM_Ph5_Part</w:t>
      </w:r>
      <w:r w:rsidR="00BF4F6D">
        <w:rPr>
          <w:rFonts w:eastAsiaTheme="minorEastAsia"/>
          <w:lang w:eastAsia="zh-CN"/>
        </w:rPr>
        <w:t>2</w:t>
      </w:r>
    </w:p>
    <w:sectPr w:rsidR="009F55AD" w:rsidSect="004F5EE6">
      <w:footerReference w:type="even" r:id="rId8"/>
      <w:footerReference w:type="default" r:id="rId9"/>
      <w:footnotePr>
        <w:numRestart w:val="eachSect"/>
      </w:footnotePr>
      <w:pgSz w:w="11907" w:h="16840" w:code="9"/>
      <w:pgMar w:top="1412" w:right="1196" w:bottom="1140"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E0A65" w14:textId="77777777" w:rsidR="00903766" w:rsidRDefault="00903766">
      <w:pPr>
        <w:spacing w:after="0"/>
      </w:pPr>
      <w:r>
        <w:separator/>
      </w:r>
    </w:p>
  </w:endnote>
  <w:endnote w:type="continuationSeparator" w:id="0">
    <w:p w14:paraId="7E4F05E1" w14:textId="77777777" w:rsidR="00903766" w:rsidRDefault="009037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1CDB6" w14:textId="77777777" w:rsidR="00903766" w:rsidRDefault="00903766">
      <w:pPr>
        <w:spacing w:after="0"/>
      </w:pPr>
      <w:r>
        <w:separator/>
      </w:r>
    </w:p>
  </w:footnote>
  <w:footnote w:type="continuationSeparator" w:id="0">
    <w:p w14:paraId="417BE1BA" w14:textId="77777777" w:rsidR="00903766" w:rsidRDefault="009037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E8E4410"/>
    <w:multiLevelType w:val="hybridMultilevel"/>
    <w:tmpl w:val="6494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13"/>
  </w:num>
  <w:num w:numId="5">
    <w:abstractNumId w:val="2"/>
  </w:num>
  <w:num w:numId="6">
    <w:abstractNumId w:val="1"/>
  </w:num>
  <w:num w:numId="7">
    <w:abstractNumId w:val="3"/>
  </w:num>
  <w:num w:numId="8">
    <w:abstractNumId w:val="14"/>
  </w:num>
  <w:num w:numId="9">
    <w:abstractNumId w:val="11"/>
  </w:num>
  <w:num w:numId="10">
    <w:abstractNumId w:val="8"/>
  </w:num>
  <w:num w:numId="11">
    <w:abstractNumId w:val="0"/>
  </w:num>
  <w:num w:numId="12">
    <w:abstractNumId w:val="4"/>
  </w:num>
  <w:num w:numId="13">
    <w:abstractNumId w:val="12"/>
  </w:num>
  <w:num w:numId="14">
    <w:abstractNumId w:val="6"/>
  </w:num>
  <w:num w:numId="15">
    <w:abstractNumId w:val="9"/>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wNjY3MTEztzQyMzVV0lEKTi0uzszPAykwqQUAVK/1CSwAAAA="/>
  </w:docVars>
  <w:rsids>
    <w:rsidRoot w:val="00A22790"/>
    <w:rsid w:val="0000127C"/>
    <w:rsid w:val="000012FB"/>
    <w:rsid w:val="000028C4"/>
    <w:rsid w:val="00003EC2"/>
    <w:rsid w:val="00004D3F"/>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67C98"/>
    <w:rsid w:val="000731A5"/>
    <w:rsid w:val="0007668D"/>
    <w:rsid w:val="00076C0A"/>
    <w:rsid w:val="00080187"/>
    <w:rsid w:val="0008137C"/>
    <w:rsid w:val="0008165F"/>
    <w:rsid w:val="00084E32"/>
    <w:rsid w:val="00086874"/>
    <w:rsid w:val="00087858"/>
    <w:rsid w:val="000903D2"/>
    <w:rsid w:val="00092907"/>
    <w:rsid w:val="00094DB9"/>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36B0D"/>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D01D3"/>
    <w:rsid w:val="001D151D"/>
    <w:rsid w:val="001D154C"/>
    <w:rsid w:val="001D2A26"/>
    <w:rsid w:val="001D3006"/>
    <w:rsid w:val="001D4901"/>
    <w:rsid w:val="001E0E90"/>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315D"/>
    <w:rsid w:val="00224857"/>
    <w:rsid w:val="002272F4"/>
    <w:rsid w:val="00232120"/>
    <w:rsid w:val="002328DD"/>
    <w:rsid w:val="00234AA1"/>
    <w:rsid w:val="002364E2"/>
    <w:rsid w:val="002377FD"/>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74D6D"/>
    <w:rsid w:val="002825C6"/>
    <w:rsid w:val="00282D3C"/>
    <w:rsid w:val="0028373E"/>
    <w:rsid w:val="00285F00"/>
    <w:rsid w:val="00286F94"/>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45398"/>
    <w:rsid w:val="0035018F"/>
    <w:rsid w:val="0035144E"/>
    <w:rsid w:val="0035191F"/>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29BC"/>
    <w:rsid w:val="003937F2"/>
    <w:rsid w:val="0039404F"/>
    <w:rsid w:val="003A2AEB"/>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5B8"/>
    <w:rsid w:val="004111AF"/>
    <w:rsid w:val="00411BBF"/>
    <w:rsid w:val="00412C4D"/>
    <w:rsid w:val="00415933"/>
    <w:rsid w:val="0041604F"/>
    <w:rsid w:val="00420037"/>
    <w:rsid w:val="00420459"/>
    <w:rsid w:val="00423683"/>
    <w:rsid w:val="00423FB0"/>
    <w:rsid w:val="004273E7"/>
    <w:rsid w:val="00427A24"/>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0E5F"/>
    <w:rsid w:val="004B1ECE"/>
    <w:rsid w:val="004B4633"/>
    <w:rsid w:val="004B465E"/>
    <w:rsid w:val="004B68F7"/>
    <w:rsid w:val="004C0BAE"/>
    <w:rsid w:val="004C11F4"/>
    <w:rsid w:val="004C4868"/>
    <w:rsid w:val="004D0BD1"/>
    <w:rsid w:val="004D23BA"/>
    <w:rsid w:val="004D3C97"/>
    <w:rsid w:val="004D5EAE"/>
    <w:rsid w:val="004D5F4A"/>
    <w:rsid w:val="004D77F1"/>
    <w:rsid w:val="004E144C"/>
    <w:rsid w:val="004E33E9"/>
    <w:rsid w:val="004E3732"/>
    <w:rsid w:val="004E5D51"/>
    <w:rsid w:val="004F0167"/>
    <w:rsid w:val="004F1FE4"/>
    <w:rsid w:val="004F344B"/>
    <w:rsid w:val="004F5EE6"/>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2FB2"/>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1985"/>
    <w:rsid w:val="005A2A55"/>
    <w:rsid w:val="005A2C70"/>
    <w:rsid w:val="005A456B"/>
    <w:rsid w:val="005A6C6C"/>
    <w:rsid w:val="005A6EF7"/>
    <w:rsid w:val="005B0D68"/>
    <w:rsid w:val="005B1B37"/>
    <w:rsid w:val="005B1E97"/>
    <w:rsid w:val="005B305F"/>
    <w:rsid w:val="005B54B7"/>
    <w:rsid w:val="005B6053"/>
    <w:rsid w:val="005C337F"/>
    <w:rsid w:val="005C64C1"/>
    <w:rsid w:val="005D0B1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204A"/>
    <w:rsid w:val="00604490"/>
    <w:rsid w:val="00606063"/>
    <w:rsid w:val="0060650F"/>
    <w:rsid w:val="00606607"/>
    <w:rsid w:val="00607CE8"/>
    <w:rsid w:val="00612B39"/>
    <w:rsid w:val="00612B56"/>
    <w:rsid w:val="00614B00"/>
    <w:rsid w:val="00614C4C"/>
    <w:rsid w:val="00616123"/>
    <w:rsid w:val="0061679F"/>
    <w:rsid w:val="006221F8"/>
    <w:rsid w:val="00622EBC"/>
    <w:rsid w:val="00622FBA"/>
    <w:rsid w:val="00625728"/>
    <w:rsid w:val="00637A49"/>
    <w:rsid w:val="006420CE"/>
    <w:rsid w:val="00651B4A"/>
    <w:rsid w:val="006538FE"/>
    <w:rsid w:val="0065634B"/>
    <w:rsid w:val="006569FC"/>
    <w:rsid w:val="006617B8"/>
    <w:rsid w:val="0066186B"/>
    <w:rsid w:val="00661AFF"/>
    <w:rsid w:val="00664D04"/>
    <w:rsid w:val="006679EA"/>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3913"/>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5A2"/>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0997"/>
    <w:rsid w:val="007B119C"/>
    <w:rsid w:val="007B18BC"/>
    <w:rsid w:val="007B3DC0"/>
    <w:rsid w:val="007B57F3"/>
    <w:rsid w:val="007B7B6A"/>
    <w:rsid w:val="007C0D2E"/>
    <w:rsid w:val="007C1A2D"/>
    <w:rsid w:val="007C1B7E"/>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468C4"/>
    <w:rsid w:val="00850948"/>
    <w:rsid w:val="00851458"/>
    <w:rsid w:val="00852630"/>
    <w:rsid w:val="0086032B"/>
    <w:rsid w:val="00861078"/>
    <w:rsid w:val="008621D1"/>
    <w:rsid w:val="00862E28"/>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3766"/>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397"/>
    <w:rsid w:val="00973C4C"/>
    <w:rsid w:val="00974C3E"/>
    <w:rsid w:val="00980B08"/>
    <w:rsid w:val="009814D6"/>
    <w:rsid w:val="00981837"/>
    <w:rsid w:val="00981BF1"/>
    <w:rsid w:val="00984C43"/>
    <w:rsid w:val="00987677"/>
    <w:rsid w:val="0099054D"/>
    <w:rsid w:val="0099102E"/>
    <w:rsid w:val="00992D3B"/>
    <w:rsid w:val="00993157"/>
    <w:rsid w:val="0099584E"/>
    <w:rsid w:val="009968CF"/>
    <w:rsid w:val="009A237B"/>
    <w:rsid w:val="009A355B"/>
    <w:rsid w:val="009A4B6B"/>
    <w:rsid w:val="009A5118"/>
    <w:rsid w:val="009A5D49"/>
    <w:rsid w:val="009A5F4B"/>
    <w:rsid w:val="009A778D"/>
    <w:rsid w:val="009B599E"/>
    <w:rsid w:val="009B7C4C"/>
    <w:rsid w:val="009C247A"/>
    <w:rsid w:val="009C4E39"/>
    <w:rsid w:val="009C5BBA"/>
    <w:rsid w:val="009C5C77"/>
    <w:rsid w:val="009C6CB9"/>
    <w:rsid w:val="009C6FD7"/>
    <w:rsid w:val="009C7606"/>
    <w:rsid w:val="009C7D5E"/>
    <w:rsid w:val="009D03C6"/>
    <w:rsid w:val="009D1A47"/>
    <w:rsid w:val="009D2942"/>
    <w:rsid w:val="009D299A"/>
    <w:rsid w:val="009D325A"/>
    <w:rsid w:val="009D4189"/>
    <w:rsid w:val="009D75DF"/>
    <w:rsid w:val="009E0610"/>
    <w:rsid w:val="009E2C42"/>
    <w:rsid w:val="009E2E73"/>
    <w:rsid w:val="009E3C27"/>
    <w:rsid w:val="009E5023"/>
    <w:rsid w:val="009E589D"/>
    <w:rsid w:val="009E6763"/>
    <w:rsid w:val="009E6DC8"/>
    <w:rsid w:val="009E7810"/>
    <w:rsid w:val="009F197E"/>
    <w:rsid w:val="009F55AD"/>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2E"/>
    <w:rsid w:val="00A97D55"/>
    <w:rsid w:val="00AA0886"/>
    <w:rsid w:val="00AA2B17"/>
    <w:rsid w:val="00AA31F0"/>
    <w:rsid w:val="00AA6BBC"/>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877"/>
    <w:rsid w:val="00AE4CB2"/>
    <w:rsid w:val="00AE67DF"/>
    <w:rsid w:val="00AE6BE0"/>
    <w:rsid w:val="00AE6C1D"/>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2713"/>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1A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F6D"/>
    <w:rsid w:val="00C03B39"/>
    <w:rsid w:val="00C060C3"/>
    <w:rsid w:val="00C06689"/>
    <w:rsid w:val="00C075BD"/>
    <w:rsid w:val="00C07C3B"/>
    <w:rsid w:val="00C11B10"/>
    <w:rsid w:val="00C11DE3"/>
    <w:rsid w:val="00C12151"/>
    <w:rsid w:val="00C12EA5"/>
    <w:rsid w:val="00C14806"/>
    <w:rsid w:val="00C15E40"/>
    <w:rsid w:val="00C161BE"/>
    <w:rsid w:val="00C239E2"/>
    <w:rsid w:val="00C32655"/>
    <w:rsid w:val="00C338CA"/>
    <w:rsid w:val="00C35CB3"/>
    <w:rsid w:val="00C35E4B"/>
    <w:rsid w:val="00C36BF8"/>
    <w:rsid w:val="00C37748"/>
    <w:rsid w:val="00C402BA"/>
    <w:rsid w:val="00C418A9"/>
    <w:rsid w:val="00C47296"/>
    <w:rsid w:val="00C501F6"/>
    <w:rsid w:val="00C50A0A"/>
    <w:rsid w:val="00C52358"/>
    <w:rsid w:val="00C572D7"/>
    <w:rsid w:val="00C60016"/>
    <w:rsid w:val="00C629BE"/>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3977"/>
    <w:rsid w:val="00CB473E"/>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3BB1"/>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6A1D"/>
    <w:rsid w:val="00D93695"/>
    <w:rsid w:val="00D94E39"/>
    <w:rsid w:val="00D9789C"/>
    <w:rsid w:val="00DA0479"/>
    <w:rsid w:val="00DA3FC0"/>
    <w:rsid w:val="00DA7CE8"/>
    <w:rsid w:val="00DB10D2"/>
    <w:rsid w:val="00DB17D5"/>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28C"/>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76AFF"/>
    <w:rsid w:val="00E802E0"/>
    <w:rsid w:val="00E82ED7"/>
    <w:rsid w:val="00E83483"/>
    <w:rsid w:val="00E85BF2"/>
    <w:rsid w:val="00E862E2"/>
    <w:rsid w:val="00E8640A"/>
    <w:rsid w:val="00E91110"/>
    <w:rsid w:val="00E9184C"/>
    <w:rsid w:val="00E91E42"/>
    <w:rsid w:val="00E92AA7"/>
    <w:rsid w:val="00E94DD3"/>
    <w:rsid w:val="00E94FAC"/>
    <w:rsid w:val="00E97098"/>
    <w:rsid w:val="00E97D52"/>
    <w:rsid w:val="00EA127D"/>
    <w:rsid w:val="00EA2254"/>
    <w:rsid w:val="00EA49BA"/>
    <w:rsid w:val="00EA4E79"/>
    <w:rsid w:val="00EA5149"/>
    <w:rsid w:val="00EA718C"/>
    <w:rsid w:val="00EB02DF"/>
    <w:rsid w:val="00EB197E"/>
    <w:rsid w:val="00EB2795"/>
    <w:rsid w:val="00EB7895"/>
    <w:rsid w:val="00EC42A1"/>
    <w:rsid w:val="00ED06AD"/>
    <w:rsid w:val="00ED06E2"/>
    <w:rsid w:val="00EE0C42"/>
    <w:rsid w:val="00EE1CF7"/>
    <w:rsid w:val="00EE22BF"/>
    <w:rsid w:val="00EE6F45"/>
    <w:rsid w:val="00EF09C9"/>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36A5"/>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40DB6"/>
    <w:rsid w:val="00F413E7"/>
    <w:rsid w:val="00F42BFC"/>
    <w:rsid w:val="00F45711"/>
    <w:rsid w:val="00F45BF6"/>
    <w:rsid w:val="00F47003"/>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C4C9F"/>
    <w:rsid w:val="00FD1CDD"/>
    <w:rsid w:val="00FD406F"/>
    <w:rsid w:val="00FD518E"/>
    <w:rsid w:val="00FD53F1"/>
    <w:rsid w:val="00FD5491"/>
    <w:rsid w:val="00FD7EED"/>
    <w:rsid w:val="00FE0CB7"/>
    <w:rsid w:val="00FE1A35"/>
    <w:rsid w:val="00FE2B35"/>
    <w:rsid w:val="00FE5D0D"/>
    <w:rsid w:val="00FE6992"/>
    <w:rsid w:val="00FE736A"/>
    <w:rsid w:val="00FE75CC"/>
    <w:rsid w:val="00FF02AA"/>
    <w:rsid w:val="00FF1CA8"/>
    <w:rsid w:val="00FF246E"/>
    <w:rsid w:val="00FF3489"/>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459380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1005632">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7292050">
      <w:bodyDiv w:val="1"/>
      <w:marLeft w:val="0"/>
      <w:marRight w:val="0"/>
      <w:marTop w:val="0"/>
      <w:marBottom w:val="0"/>
      <w:divBdr>
        <w:top w:val="none" w:sz="0" w:space="0" w:color="auto"/>
        <w:left w:val="none" w:sz="0" w:space="0" w:color="auto"/>
        <w:bottom w:val="none" w:sz="0" w:space="0" w:color="auto"/>
        <w:right w:val="none" w:sz="0" w:space="0" w:color="auto"/>
      </w:divBdr>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219EC-A1D2-4C6B-8047-F9FFC842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2025-09-30T09:58:00Z</dcterms:created>
  <dcterms:modified xsi:type="dcterms:W3CDTF">2025-09-30T09:59:00Z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