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#129-bis</w:t>
        <w:tab/>
        <w:t>R3-256512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391E08AD" w14:textId="5E4E591E" w:rsidR="0010269D" w:rsidRPr="007E6EED" w:rsidRDefault="0010269D" w:rsidP="0010269D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</w:t>
      </w:r>
      <w:r w:rsidR="00BF4782">
        <w:rPr>
          <w:rFonts w:eastAsiaTheme="minorEastAsia" w:cs="Arial" w:hint="eastAsia"/>
          <w:b/>
          <w:noProof/>
          <w:sz w:val="24"/>
          <w:lang w:eastAsia="ko-KR"/>
        </w:rPr>
        <w:t>7689</w:t>
      </w:r>
    </w:p>
    <w:p w14:paraId="3503B449" w14:textId="77777777" w:rsidR="0010269D" w:rsidRDefault="0010269D" w:rsidP="001026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0BDE2A0F" w14:textId="02CB126F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7E6EED">
        <w:rPr>
          <w:rFonts w:eastAsiaTheme="minorEastAsia" w:hint="eastAsia"/>
          <w:lang w:eastAsia="ko-KR"/>
        </w:rPr>
        <w:t xml:space="preserve">Reply LS to </w:t>
      </w:r>
      <w:bookmarkStart w:id="0" w:name="_Hlk202719782"/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0E0251" w:rsidRPr="000E0251">
        <w:t>the removal of service type information</w:t>
      </w:r>
      <w:bookmarkEnd w:id="0"/>
    </w:p>
    <w:p w14:paraId="65004854" w14:textId="1ED5D232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7E6EED" w:rsidRPr="007E6EED">
        <w:t xml:space="preserve">Reply LS on the removal of service type information </w:t>
      </w:r>
      <w:r w:rsidR="007E6EED">
        <w:rPr>
          <w:rFonts w:eastAsiaTheme="minorEastAsia" w:hint="eastAsia"/>
          <w:lang w:eastAsia="ko-KR"/>
        </w:rPr>
        <w:t>(</w:t>
      </w:r>
      <w:r w:rsidR="000E0251" w:rsidRPr="000E0251">
        <w:rPr>
          <w:rFonts w:eastAsiaTheme="minorEastAsia"/>
          <w:lang w:eastAsia="ko-KR"/>
        </w:rPr>
        <w:t>R3-253</w:t>
      </w:r>
      <w:r w:rsidR="007E6EED">
        <w:rPr>
          <w:rFonts w:eastAsiaTheme="minorEastAsia" w:hint="eastAsia"/>
          <w:lang w:eastAsia="ko-KR"/>
        </w:rPr>
        <w:t>800</w:t>
      </w:r>
      <w:r w:rsidR="000E0251" w:rsidRPr="000E0251">
        <w:rPr>
          <w:rFonts w:eastAsiaTheme="minorEastAsia"/>
          <w:lang w:eastAsia="ko-KR"/>
        </w:rPr>
        <w:t>/S2-250</w:t>
      </w:r>
      <w:r w:rsidR="007E6EED">
        <w:rPr>
          <w:rFonts w:eastAsiaTheme="minorEastAsia" w:hint="eastAsia"/>
          <w:lang w:eastAsia="ko-KR"/>
        </w:rPr>
        <w:t>6139)</w:t>
      </w:r>
    </w:p>
    <w:p w14:paraId="56E3B846" w14:textId="0E99B4B4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6A0B8C72" w:rsidR="00463675" w:rsidRPr="0071437C" w:rsidRDefault="00463675" w:rsidP="000F4E43">
      <w:pPr>
        <w:pStyle w:val="ac"/>
      </w:pPr>
      <w:r w:rsidRPr="0071437C">
        <w:t>Work Item:</w:t>
      </w:r>
      <w:r w:rsidRPr="0071437C">
        <w:tab/>
      </w:r>
      <w:r w:rsidR="000E0251" w:rsidRPr="000E0251">
        <w:t>AmbientIoT-ARC</w:t>
      </w:r>
      <w:r w:rsidR="000E0251">
        <w:t xml:space="preserve">, </w:t>
      </w:r>
      <w:r w:rsidR="000E0251" w:rsidRPr="000E0251">
        <w:t>Ambient_IoT_solutions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3F8A0A" w:rsidR="00463675" w:rsidRPr="007E6EED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Source:</w:t>
      </w:r>
      <w:r w:rsidRPr="0071437C">
        <w:tab/>
      </w:r>
      <w:r w:rsidR="007E6EED">
        <w:rPr>
          <w:rFonts w:eastAsiaTheme="minorEastAsia" w:hint="eastAsia"/>
          <w:lang w:eastAsia="ko-KR"/>
        </w:rPr>
        <w:t>SA2</w:t>
      </w:r>
    </w:p>
    <w:p w14:paraId="6AF9910D" w14:textId="4C2A4CC7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7E6EED">
        <w:rPr>
          <w:rFonts w:eastAsiaTheme="minorEastAsia" w:hint="eastAsia"/>
          <w:lang w:eastAsia="ko-KR"/>
        </w:rPr>
        <w:t>RAN3</w:t>
      </w:r>
      <w:r w:rsidR="000E0251">
        <w:t>, RAN2</w:t>
      </w:r>
    </w:p>
    <w:p w14:paraId="033E954A" w14:textId="7D2AF34A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</w:t>
      </w:r>
      <w:r w:rsidR="000E0251">
        <w:rPr>
          <w:rFonts w:eastAsiaTheme="minorEastAsia"/>
          <w:lang w:eastAsia="ko-KR"/>
        </w:rPr>
        <w:t>1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7507B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D5818">
        <w:rPr>
          <w:rFonts w:eastAsiaTheme="minorEastAsia" w:hint="eastAsia"/>
          <w:bCs/>
          <w:lang w:eastAsia="ko-KR"/>
        </w:rPr>
        <w:t>LaeYoung</w:t>
      </w:r>
      <w:r w:rsidR="0089546B">
        <w:rPr>
          <w:bCs/>
        </w:rPr>
        <w:t xml:space="preserve"> </w:t>
      </w:r>
      <w:r w:rsidR="000A2F87">
        <w:rPr>
          <w:bCs/>
        </w:rPr>
        <w:t>Kim</w:t>
      </w:r>
    </w:p>
    <w:p w14:paraId="486A119D" w14:textId="660D3D26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D5818">
        <w:rPr>
          <w:rFonts w:eastAsiaTheme="minorEastAsia" w:hint="eastAsia"/>
          <w:bCs/>
          <w:color w:val="0000FF"/>
          <w:lang w:eastAsia="ko-KR"/>
        </w:rPr>
        <w:t>laeyoung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152900" w:rsidR="00463675" w:rsidRPr="007E6EED" w:rsidRDefault="00463675" w:rsidP="000F4E43">
      <w:pPr>
        <w:pStyle w:val="ac"/>
        <w:rPr>
          <w:rFonts w:eastAsiaTheme="minorEastAsia"/>
          <w:lang w:eastAsia="ko-KR"/>
        </w:rPr>
      </w:pPr>
      <w:r w:rsidRPr="000F4E43">
        <w:t>Attachments:</w:t>
      </w:r>
      <w:r w:rsidRPr="000F4E43">
        <w:tab/>
      </w:r>
      <w:r w:rsidR="007E6EED" w:rsidRPr="00517CB5">
        <w:rPr>
          <w:rFonts w:eastAsiaTheme="minorEastAsia" w:hint="eastAsia"/>
          <w:lang w:eastAsia="ko-KR"/>
        </w:rPr>
        <w:t>TS 23.369 CR#</w:t>
      </w:r>
      <w:r w:rsidR="00517CB5" w:rsidRPr="00517CB5">
        <w:rPr>
          <w:rFonts w:eastAsiaTheme="minorEastAsia" w:hint="eastAsia"/>
          <w:lang w:eastAsia="ko-KR"/>
        </w:rPr>
        <w:t>0001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5742B61D" w14:textId="0BA34E55" w:rsidR="00631760" w:rsidRDefault="00631760" w:rsidP="00631760">
      <w:pPr>
        <w:pStyle w:val="NormalinLS"/>
        <w:rPr>
          <w:rFonts w:ascii="Arial" w:hAnsi="Arial" w:cs="Arial"/>
        </w:rPr>
      </w:pPr>
      <w:bookmarkStart w:id="1" w:name="_Hlk195029356"/>
      <w:r>
        <w:rPr>
          <w:rFonts w:ascii="Arial" w:eastAsia="맑은 고딕" w:hAnsi="Arial" w:cs="Arial" w:hint="eastAsia"/>
          <w:lang w:eastAsia="ko-KR"/>
        </w:rPr>
        <w:t xml:space="preserve">SA2 </w:t>
      </w:r>
      <w:r w:rsidRPr="00D45D03">
        <w:rPr>
          <w:rFonts w:ascii="Arial" w:hAnsi="Arial" w:cs="Arial"/>
        </w:rPr>
        <w:t xml:space="preserve">thanks </w:t>
      </w:r>
      <w:r>
        <w:rPr>
          <w:rFonts w:ascii="Arial" w:eastAsia="맑은 고딕" w:hAnsi="Arial" w:cs="Arial" w:hint="eastAsia"/>
          <w:lang w:eastAsia="ko-KR"/>
        </w:rPr>
        <w:t>RAN3</w:t>
      </w:r>
      <w:r>
        <w:rPr>
          <w:rFonts w:ascii="Arial" w:hAnsi="Arial" w:cs="Arial"/>
        </w:rPr>
        <w:t xml:space="preserve"> for their </w:t>
      </w:r>
      <w:r w:rsidRPr="00631760">
        <w:rPr>
          <w:rFonts w:ascii="Arial" w:eastAsia="맑은 고딕" w:hAnsi="Arial" w:cs="Arial"/>
          <w:lang w:eastAsia="ko-KR"/>
        </w:rPr>
        <w:t>Reply LS on the removal of service type information</w:t>
      </w:r>
      <w:r>
        <w:rPr>
          <w:rFonts w:ascii="Arial" w:hAnsi="Arial" w:cs="Arial"/>
        </w:rPr>
        <w:t>.</w:t>
      </w:r>
    </w:p>
    <w:p w14:paraId="355163B5" w14:textId="77777777" w:rsidR="00631760" w:rsidRDefault="00631760" w:rsidP="00631760">
      <w:pPr>
        <w:pStyle w:val="NormalinLS"/>
        <w:rPr>
          <w:rFonts w:ascii="Arial" w:eastAsia="맑은 고딕" w:hAnsi="Arial" w:cs="Arial"/>
          <w:lang w:eastAsia="ko-KR"/>
        </w:rPr>
      </w:pPr>
    </w:p>
    <w:p w14:paraId="0E6AE32F" w14:textId="77777777" w:rsidR="00631760" w:rsidRDefault="00631760" w:rsidP="00631760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discussed the following feedback from </w:t>
      </w:r>
      <w:r w:rsidRPr="00A31C70">
        <w:rPr>
          <w:rFonts w:ascii="Arial" w:hAnsi="Arial" w:cs="Arial"/>
        </w:rPr>
        <w:t>RAN3</w:t>
      </w:r>
      <w:r w:rsidRPr="002D7EA3">
        <w:rPr>
          <w:rFonts w:ascii="Arial" w:hAnsi="Arial" w:cs="Arial"/>
        </w:rPr>
        <w:t>.</w:t>
      </w:r>
      <w:r w:rsidRPr="00A31C70">
        <w:rPr>
          <w:rFonts w:ascii="Arial" w:hAnsi="Arial" w:cs="Arial"/>
        </w:rPr>
        <w:t xml:space="preserve"> </w:t>
      </w:r>
      <w:bookmarkEnd w:id="1"/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631760" w14:paraId="7997A1C9" w14:textId="77777777" w:rsidTr="007C40A5">
        <w:tc>
          <w:tcPr>
            <w:tcW w:w="9576" w:type="dxa"/>
          </w:tcPr>
          <w:p w14:paraId="359A400A" w14:textId="3685DCC3" w:rsidR="00631760" w:rsidRDefault="00631760" w:rsidP="007C40A5">
            <w:pPr>
              <w:pStyle w:val="NormalinLS"/>
              <w:rPr>
                <w:rFonts w:eastAsia="맑은 고딕"/>
                <w:lang w:eastAsia="ko-KR"/>
              </w:rPr>
            </w:pPr>
            <w:r>
              <w:rPr>
                <w:rFonts w:ascii="Arial" w:hAnsi="Arial" w:cs="Arial"/>
                <w:bCs/>
              </w:rPr>
              <w:t>Since RAN3 already agreed separate procedures in NGAP for Inventory and Command and also agreed to support a “follow-on Command Indication” in Inventory Request to indicate Inventory followed by Command, RAN3 does not see the need to provide such kind of “service type” information in an additional, explicit indicator.</w:t>
            </w:r>
          </w:p>
        </w:tc>
      </w:tr>
    </w:tbl>
    <w:p w14:paraId="49269A46" w14:textId="77777777" w:rsidR="00631760" w:rsidRPr="00F4725B" w:rsidRDefault="00631760" w:rsidP="00631760">
      <w:pPr>
        <w:pStyle w:val="NormalinLS"/>
        <w:rPr>
          <w:rFonts w:eastAsia="맑은 고딕"/>
          <w:lang w:eastAsia="ko-KR"/>
        </w:rPr>
      </w:pPr>
    </w:p>
    <w:p w14:paraId="68F94BD0" w14:textId="0FCFC1B7" w:rsidR="00631760" w:rsidRDefault="00631760" w:rsidP="00631760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As a result, SA2 decided to remove</w:t>
      </w:r>
      <w:r w:rsidRPr="00A31C70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following bullet in clause 5.4 "</w:t>
      </w:r>
      <w:r w:rsidRPr="00631760">
        <w:rPr>
          <w:rFonts w:ascii="Arial" w:eastAsiaTheme="minorEastAsia" w:hAnsi="Arial" w:cs="Arial"/>
          <w:lang w:eastAsia="ko-KR"/>
        </w:rPr>
        <w:t>Assistance information provided to NG-RAN node</w:t>
      </w:r>
      <w:r>
        <w:rPr>
          <w:rFonts w:ascii="Arial" w:eastAsiaTheme="minorEastAsia" w:hAnsi="Arial" w:cs="Arial" w:hint="eastAsia"/>
          <w:lang w:eastAsia="ko-KR"/>
        </w:rPr>
        <w:t>" of TS 23.369</w:t>
      </w:r>
      <w:r>
        <w:rPr>
          <w:rFonts w:ascii="Arial" w:eastAsia="맑은 고딕" w:hAnsi="Arial" w:cs="Arial" w:hint="eastAsia"/>
          <w:lang w:eastAsia="ko-KR"/>
        </w:rPr>
        <w:t xml:space="preserve"> and agreed the attached CR</w:t>
      </w:r>
      <w:r w:rsidRPr="002D7EA3">
        <w:rPr>
          <w:rFonts w:ascii="Arial" w:hAnsi="Arial" w:cs="Arial"/>
        </w:rPr>
        <w:t>.</w:t>
      </w:r>
    </w:p>
    <w:p w14:paraId="535AA397" w14:textId="1EA55AE2" w:rsidR="00631760" w:rsidRPr="00631760" w:rsidRDefault="00631760" w:rsidP="00631760">
      <w:pPr>
        <w:ind w:firstLine="720"/>
        <w:rPr>
          <w:rFonts w:ascii="Arial" w:eastAsiaTheme="minorEastAsia" w:hAnsi="Arial" w:cs="Arial"/>
          <w:bCs/>
          <w:lang w:eastAsia="ko-KR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r w:rsidRPr="00BC5D63">
        <w:rPr>
          <w:lang w:eastAsia="zh-CN"/>
        </w:rPr>
        <w:t>AIoT service type (e.</w:t>
      </w:r>
      <w:r w:rsidRPr="00BC5D63">
        <w:rPr>
          <w:rFonts w:hint="eastAsia"/>
          <w:lang w:eastAsia="zh-CN"/>
        </w:rPr>
        <w:t>g.</w:t>
      </w:r>
      <w:r w:rsidRPr="00BC5D63">
        <w:rPr>
          <w:lang w:eastAsia="zh-CN"/>
        </w:rPr>
        <w:t xml:space="preserve"> Inventory</w:t>
      </w:r>
      <w:r w:rsidRPr="00BC5D63">
        <w:rPr>
          <w:rFonts w:hint="eastAsia"/>
          <w:lang w:eastAsia="zh-CN"/>
        </w:rPr>
        <w:t>,</w:t>
      </w:r>
      <w:r w:rsidRPr="00BC5D63">
        <w:rPr>
          <w:lang w:eastAsia="zh-CN"/>
        </w:rPr>
        <w:t xml:space="preserve"> Command)</w:t>
      </w:r>
      <w:r w:rsidRPr="00427C5F">
        <w:rPr>
          <w:rFonts w:hint="eastAsia"/>
          <w:lang w:eastAsia="ko-KR"/>
        </w:rPr>
        <w:t>.</w:t>
      </w:r>
    </w:p>
    <w:p w14:paraId="47583A5F" w14:textId="77777777" w:rsidR="00BD5818" w:rsidRPr="00BD5818" w:rsidRDefault="00BD5818" w:rsidP="00BD5818">
      <w:pPr>
        <w:spacing w:after="160" w:line="259" w:lineRule="auto"/>
        <w:rPr>
          <w:rFonts w:ascii="Calibri" w:eastAsia="맑은 고딕" w:hAnsi="Calibri" w:cs="SimSun"/>
          <w:szCs w:val="22"/>
          <w:lang w:eastAsia="ko-KR"/>
        </w:rPr>
      </w:pP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7568B121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bookmarkStart w:id="3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Pr="00BD5818">
        <w:rPr>
          <w:rFonts w:ascii="Arial" w:eastAsia="맑은 고딕" w:hAnsi="Arial" w:cs="Arial" w:hint="eastAsia"/>
          <w:b/>
          <w:lang w:eastAsia="ko-KR"/>
        </w:rPr>
        <w:t>RAN3</w:t>
      </w:r>
      <w:r>
        <w:rPr>
          <w:rFonts w:ascii="Arial" w:eastAsia="맑은 고딕" w:hAnsi="Arial" w:cs="Arial" w:hint="eastAsia"/>
          <w:b/>
          <w:lang w:eastAsia="ko-KR"/>
        </w:rPr>
        <w:t xml:space="preserve"> and RAN2</w:t>
      </w:r>
      <w:r w:rsidRPr="00BD5818">
        <w:rPr>
          <w:rFonts w:ascii="Arial" w:eastAsia="Times New Roman" w:hAnsi="Arial" w:cs="Arial"/>
          <w:b/>
          <w:lang w:eastAsia="en-GB"/>
        </w:rPr>
        <w:t xml:space="preserve">:  </w:t>
      </w:r>
    </w:p>
    <w:p w14:paraId="4CAC4BD8" w14:textId="2D55D59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Times New Roman"/>
          <w:i/>
          <w:iCs/>
          <w:color w:val="0070C0"/>
          <w:lang w:eastAsia="en-GB"/>
        </w:rPr>
      </w:pPr>
      <w:r w:rsidRPr="00BD5818">
        <w:rPr>
          <w:rFonts w:ascii="Arial" w:eastAsia="Times New Roman" w:hAnsi="Arial" w:cs="Arial"/>
          <w:b/>
          <w:lang w:eastAsia="en-GB"/>
        </w:rPr>
        <w:t xml:space="preserve">ACTION: </w:t>
      </w:r>
      <w:r w:rsidRPr="00BD5818">
        <w:rPr>
          <w:rFonts w:ascii="Arial" w:eastAsia="Times New Roman" w:hAnsi="Arial" w:cs="Arial"/>
          <w:b/>
          <w:color w:val="0070C0"/>
          <w:lang w:eastAsia="en-GB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SA2</w:t>
      </w:r>
      <w:r w:rsidRPr="00BD5818">
        <w:rPr>
          <w:rFonts w:ascii="Arial" w:eastAsia="Times New Roman" w:hAnsi="Arial" w:cs="Arial"/>
          <w:lang w:eastAsia="en-GB"/>
        </w:rPr>
        <w:t xml:space="preserve"> respectfully asks </w:t>
      </w:r>
      <w:r w:rsidRPr="00BD5818">
        <w:rPr>
          <w:rFonts w:ascii="Arial" w:eastAsia="맑은 고딕" w:hAnsi="Arial" w:cs="Arial" w:hint="eastAsia"/>
          <w:lang w:eastAsia="ko-KR"/>
        </w:rPr>
        <w:t>RAN3</w:t>
      </w:r>
      <w:r>
        <w:rPr>
          <w:rFonts w:ascii="Arial" w:eastAsia="맑은 고딕" w:hAnsi="Arial" w:cs="Arial" w:hint="eastAsia"/>
          <w:lang w:eastAsia="ko-KR"/>
        </w:rPr>
        <w:t xml:space="preserve"> and RAN2</w:t>
      </w:r>
      <w:r w:rsidRPr="00BD5818">
        <w:rPr>
          <w:rFonts w:ascii="Arial" w:eastAsia="Times New Roman" w:hAnsi="Arial" w:cs="Arial"/>
          <w:lang w:eastAsia="en-GB"/>
        </w:rPr>
        <w:t xml:space="preserve"> to take above information into account. </w:t>
      </w:r>
    </w:p>
    <w:bookmarkEnd w:id="2"/>
    <w:bookmarkEnd w:id="3"/>
    <w:p w14:paraId="08E66BFF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r w:rsidRPr="00BD5818">
        <w:rPr>
          <w:rFonts w:ascii="Arial" w:eastAsia="맑은 고딕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2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7C461768" w14:textId="77777777" w:rsidR="00BD5818" w:rsidRPr="00BD5818" w:rsidRDefault="00BD5818" w:rsidP="00BD581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맑은 고딕" w:hAnsi="Arial" w:cs="Arial" w:hint="eastAsia"/>
          <w:lang w:eastAsia="ko-KR"/>
        </w:rPr>
        <w:t>71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DengXian" w:hAnsi="Arial" w:cs="Arial"/>
          <w:lang w:eastAsia="zh-CN"/>
        </w:rPr>
        <w:t>1</w:t>
      </w:r>
      <w:r w:rsidRPr="00BD5818">
        <w:rPr>
          <w:rFonts w:ascii="Arial" w:eastAsia="맑은 고딕" w:hAnsi="Arial" w:cs="Arial" w:hint="eastAsia"/>
          <w:lang w:eastAsia="ko-KR"/>
        </w:rPr>
        <w:t>3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Pr="00BD5818">
        <w:rPr>
          <w:rFonts w:ascii="Arial" w:eastAsia="맑은 고딕" w:hAnsi="Arial" w:cs="Arial" w:hint="eastAsia"/>
          <w:lang w:eastAsia="ko-KR"/>
        </w:rPr>
        <w:t>17,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Pr="00BD5818">
        <w:rPr>
          <w:rFonts w:ascii="Arial" w:eastAsia="맑은 고딕" w:hAnsi="Arial" w:cs="Arial" w:hint="eastAsia"/>
          <w:lang w:eastAsia="ko-KR"/>
        </w:rPr>
        <w:t>October</w:t>
      </w:r>
      <w:r w:rsidRPr="00BD5818">
        <w:rPr>
          <w:rFonts w:ascii="Arial" w:eastAsia="DengXian" w:hAnsi="Arial" w:cs="Arial"/>
          <w:lang w:eastAsia="zh-CN"/>
        </w:rPr>
        <w:t xml:space="preserve"> 2025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Wuhan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맑은 고딕" w:hAnsi="Arial" w:cs="Arial" w:hint="eastAsia"/>
          <w:lang w:eastAsia="ko-KR"/>
        </w:rPr>
        <w:t>China</w:t>
      </w:r>
    </w:p>
    <w:p w14:paraId="27FCF987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맑은 고딕" w:hAnsi="Arial" w:cs="Arial" w:hint="eastAsia"/>
          <w:lang w:eastAsia="ko-KR"/>
        </w:rPr>
        <w:t>72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 xml:space="preserve">17 </w:t>
      </w:r>
      <w:r w:rsidRPr="00BD5818">
        <w:rPr>
          <w:rFonts w:ascii="Arial" w:eastAsia="DengXian" w:hAnsi="Arial" w:cs="Arial"/>
          <w:lang w:eastAsia="zh-CN"/>
        </w:rPr>
        <w:t xml:space="preserve">– </w:t>
      </w:r>
      <w:r w:rsidRPr="00BD5818">
        <w:rPr>
          <w:rFonts w:ascii="Arial" w:eastAsia="맑은 고딕" w:hAnsi="Arial" w:cs="Arial" w:hint="eastAsia"/>
          <w:lang w:eastAsia="ko-KR"/>
        </w:rPr>
        <w:t>21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맑은 고딕" w:hAnsi="Arial" w:cs="Arial" w:hint="eastAsia"/>
          <w:lang w:eastAsia="ko-KR"/>
        </w:rPr>
        <w:t>November 2025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Dallas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맑은 고딕" w:hAnsi="Arial" w:cs="Arial" w:hint="eastAsia"/>
          <w:lang w:eastAsia="ko-KR"/>
        </w:rPr>
        <w:t>USA</w:t>
      </w:r>
    </w:p>
    <w:p w14:paraId="1C3EFA32" w14:textId="59706179" w:rsidR="004B6D78" w:rsidRPr="009F5E2E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9F5E2E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462D2" w14:textId="77777777" w:rsidR="00190D10" w:rsidRDefault="00190D10">
      <w:r>
        <w:separator/>
      </w:r>
    </w:p>
  </w:endnote>
  <w:endnote w:type="continuationSeparator" w:id="0">
    <w:p w14:paraId="3B6FAA31" w14:textId="77777777" w:rsidR="00190D10" w:rsidRDefault="00190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FED6F" w14:textId="77777777" w:rsidR="00190D10" w:rsidRDefault="00190D10">
      <w:r>
        <w:separator/>
      </w:r>
    </w:p>
  </w:footnote>
  <w:footnote w:type="continuationSeparator" w:id="0">
    <w:p w14:paraId="214C0B2E" w14:textId="77777777" w:rsidR="00190D10" w:rsidRDefault="00190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9131756">
    <w:abstractNumId w:val="19"/>
  </w:num>
  <w:num w:numId="2" w16cid:durableId="604272156">
    <w:abstractNumId w:val="16"/>
  </w:num>
  <w:num w:numId="3" w16cid:durableId="1421681797">
    <w:abstractNumId w:val="14"/>
  </w:num>
  <w:num w:numId="4" w16cid:durableId="468862536">
    <w:abstractNumId w:val="13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8"/>
  </w:num>
  <w:num w:numId="17" w16cid:durableId="1773239068">
    <w:abstractNumId w:val="12"/>
  </w:num>
  <w:num w:numId="18" w16cid:durableId="12537845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7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1DD0"/>
    <w:rsid w:val="00092145"/>
    <w:rsid w:val="000938F8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E0251"/>
    <w:rsid w:val="000F4E4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90D10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3317D"/>
    <w:rsid w:val="002447AD"/>
    <w:rsid w:val="00244867"/>
    <w:rsid w:val="002457A2"/>
    <w:rsid w:val="00255D4B"/>
    <w:rsid w:val="00265D35"/>
    <w:rsid w:val="00267963"/>
    <w:rsid w:val="00275FF1"/>
    <w:rsid w:val="0028121D"/>
    <w:rsid w:val="002B4107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2F7CD5"/>
    <w:rsid w:val="00307E3E"/>
    <w:rsid w:val="00320858"/>
    <w:rsid w:val="00324107"/>
    <w:rsid w:val="00325F59"/>
    <w:rsid w:val="00326773"/>
    <w:rsid w:val="00326B06"/>
    <w:rsid w:val="00341289"/>
    <w:rsid w:val="00342BCA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A53D2"/>
    <w:rsid w:val="003C0441"/>
    <w:rsid w:val="003C527D"/>
    <w:rsid w:val="003C59BE"/>
    <w:rsid w:val="003E0AB4"/>
    <w:rsid w:val="003E1F66"/>
    <w:rsid w:val="003F35B1"/>
    <w:rsid w:val="00401229"/>
    <w:rsid w:val="0040616E"/>
    <w:rsid w:val="00414BE9"/>
    <w:rsid w:val="004234FF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50D0"/>
    <w:rsid w:val="0053512E"/>
    <w:rsid w:val="0056258F"/>
    <w:rsid w:val="00567D4C"/>
    <w:rsid w:val="00570FE8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FA3"/>
    <w:rsid w:val="0065421B"/>
    <w:rsid w:val="00654758"/>
    <w:rsid w:val="00660303"/>
    <w:rsid w:val="00674CDD"/>
    <w:rsid w:val="0068033F"/>
    <w:rsid w:val="006804FF"/>
    <w:rsid w:val="0068448D"/>
    <w:rsid w:val="006865B9"/>
    <w:rsid w:val="00687A0B"/>
    <w:rsid w:val="006924AC"/>
    <w:rsid w:val="00693639"/>
    <w:rsid w:val="006A645D"/>
    <w:rsid w:val="006B03BA"/>
    <w:rsid w:val="006B6EFB"/>
    <w:rsid w:val="006C2808"/>
    <w:rsid w:val="006D0B09"/>
    <w:rsid w:val="006D4373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0F6A"/>
    <w:rsid w:val="007A3B3E"/>
    <w:rsid w:val="007C04E0"/>
    <w:rsid w:val="007E6EED"/>
    <w:rsid w:val="00801822"/>
    <w:rsid w:val="00815301"/>
    <w:rsid w:val="00826AF3"/>
    <w:rsid w:val="00832838"/>
    <w:rsid w:val="00832DC0"/>
    <w:rsid w:val="008474A3"/>
    <w:rsid w:val="008516F2"/>
    <w:rsid w:val="008550C8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2E70"/>
    <w:rsid w:val="009450F2"/>
    <w:rsid w:val="00946C91"/>
    <w:rsid w:val="009477B4"/>
    <w:rsid w:val="00950A12"/>
    <w:rsid w:val="00955AF9"/>
    <w:rsid w:val="00961AAE"/>
    <w:rsid w:val="00964AA3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5E2E"/>
    <w:rsid w:val="009F6E85"/>
    <w:rsid w:val="00A111BB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E60CA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03A0"/>
    <w:rsid w:val="00B41735"/>
    <w:rsid w:val="00B464E3"/>
    <w:rsid w:val="00B5232C"/>
    <w:rsid w:val="00B84E47"/>
    <w:rsid w:val="00B94DEF"/>
    <w:rsid w:val="00BA344D"/>
    <w:rsid w:val="00BB1812"/>
    <w:rsid w:val="00BB2318"/>
    <w:rsid w:val="00BC0431"/>
    <w:rsid w:val="00BC6CB0"/>
    <w:rsid w:val="00BD1597"/>
    <w:rsid w:val="00BD571E"/>
    <w:rsid w:val="00BD5818"/>
    <w:rsid w:val="00BE2926"/>
    <w:rsid w:val="00BF2A94"/>
    <w:rsid w:val="00BF37E5"/>
    <w:rsid w:val="00BF4782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CE218E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21C7"/>
    <w:rsid w:val="00DB4214"/>
    <w:rsid w:val="00DC7B5A"/>
    <w:rsid w:val="00DE10FD"/>
    <w:rsid w:val="00DE1F63"/>
    <w:rsid w:val="00DE6E95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a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Aug-26 (LG Electronics)</cp:lastModifiedBy>
  <cp:revision>8</cp:revision>
  <cp:lastPrinted>2002-04-23T07:10:00Z</cp:lastPrinted>
  <dcterms:created xsi:type="dcterms:W3CDTF">2025-06-27T08:27:00Z</dcterms:created>
  <dcterms:modified xsi:type="dcterms:W3CDTF">2025-08-26T12:31:00Z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