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7E699" w14:textId="77777777" w:rsidR="007C567E" w:rsidRDefault="007C567E" w:rsidP="00761C28">
      <w:pPr>
        <w:pStyle w:val="LSHeader"/>
        <w:rPr>
          <w:rFonts w:eastAsia="DengXian"/>
          <w:szCs w:val="21"/>
          <w:lang w:eastAsia="en-US"/>
        </w:rPr>
      </w:pPr>
      <w:bookmarkStart w:id="0" w:name="_Hlk149073286"/>
    </w:p>
    <w:p w14:paraId="2595EE1B" w14:textId="3D99AD4C" w:rsidR="00AB3B38" w:rsidRPr="00F342DE" w:rsidRDefault="00AB3B38" w:rsidP="00AB3B38">
      <w:pPr>
        <w:pStyle w:val="LSHeader"/>
        <w:rPr>
          <w:rFonts w:eastAsia="Malgun Gothic"/>
          <w:szCs w:val="21"/>
          <w:lang w:eastAsia="ko-KR"/>
        </w:rPr>
      </w:pPr>
      <w:r w:rsidRPr="00AB3B38">
        <w:rPr>
          <w:rFonts w:eastAsia="DengXian"/>
          <w:szCs w:val="21"/>
          <w:lang w:eastAsia="en-US"/>
        </w:rPr>
        <w:t>3GPP TSG RAN WG2 Meeting #131bis</w:t>
      </w:r>
      <w:r w:rsidRPr="00AB3B38">
        <w:rPr>
          <w:rFonts w:eastAsia="DengXian"/>
          <w:szCs w:val="21"/>
          <w:lang w:eastAsia="en-US"/>
        </w:rPr>
        <w:tab/>
        <w:t>R2-250</w:t>
      </w:r>
      <w:r w:rsidR="00C7195F" w:rsidRPr="000E4D05">
        <w:rPr>
          <w:rFonts w:eastAsia="DengXian"/>
          <w:szCs w:val="21"/>
          <w:highlight w:val="yellow"/>
        </w:rPr>
        <w:t>xxxx</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bookmarkEnd w:id="0"/>
    <w:p w14:paraId="10684AD5" w14:textId="7ECEB82B" w:rsidR="0082170A" w:rsidRPr="0082170A" w:rsidRDefault="0082170A" w:rsidP="0082170A">
      <w:pPr>
        <w:overflowPunct w:val="0"/>
        <w:snapToGrid/>
        <w:spacing w:after="60"/>
        <w:ind w:left="1985" w:hanging="1985"/>
        <w:jc w:val="left"/>
        <w:textAlignment w:val="baseline"/>
        <w:rPr>
          <w:rFonts w:ascii="Arial" w:eastAsia="Malgun Gothic" w:hAnsi="Arial" w:cs="Arial"/>
          <w:lang w:val="en-GB" w:eastAsia="ko-KR"/>
        </w:rPr>
      </w:pPr>
      <w:r w:rsidRPr="0082170A">
        <w:rPr>
          <w:rFonts w:ascii="Arial" w:eastAsia="DengXian" w:hAnsi="Arial" w:cs="Arial"/>
          <w:b/>
          <w:lang w:val="en-GB" w:eastAsia="en-GB"/>
        </w:rPr>
        <w:t>Title:</w:t>
      </w:r>
      <w:r w:rsidRPr="0082170A">
        <w:rPr>
          <w:rFonts w:ascii="Arial" w:eastAsia="DengXian" w:hAnsi="Arial" w:cs="Arial"/>
          <w:b/>
          <w:lang w:val="en-GB" w:eastAsia="en-GB"/>
        </w:rPr>
        <w:tab/>
      </w:r>
      <w:r w:rsidR="00C7195F" w:rsidRPr="00C7195F">
        <w:rPr>
          <w:rFonts w:ascii="Arial" w:eastAsia="DengXian" w:hAnsi="Arial" w:cs="Arial"/>
          <w:b/>
          <w:highlight w:val="yellow"/>
          <w:lang w:val="en-GB" w:eastAsia="en-GB"/>
        </w:rPr>
        <w:t>[Draft]</w:t>
      </w:r>
      <w:r w:rsidR="00C7195F">
        <w:rPr>
          <w:rFonts w:ascii="Arial" w:eastAsia="DengXian" w:hAnsi="Arial" w:cs="Arial"/>
          <w:b/>
          <w:lang w:val="en-GB" w:eastAsia="en-GB"/>
        </w:rPr>
        <w:t xml:space="preserve"> </w:t>
      </w:r>
      <w:r w:rsidRPr="0082170A">
        <w:rPr>
          <w:rFonts w:ascii="Arial" w:eastAsia="DengXian" w:hAnsi="Arial" w:cs="Arial"/>
          <w:lang w:val="en-GB" w:eastAsia="en-GB"/>
        </w:rPr>
        <w:t xml:space="preserve">LS on SBFD and </w:t>
      </w:r>
      <w:r>
        <w:rPr>
          <w:rFonts w:ascii="Arial" w:eastAsia="Malgun Gothic" w:hAnsi="Arial" w:cs="Arial" w:hint="eastAsia"/>
          <w:lang w:val="en-GB" w:eastAsia="ko-KR"/>
        </w:rPr>
        <w:t>CA</w:t>
      </w:r>
    </w:p>
    <w:p w14:paraId="0C0B7FE2" w14:textId="57114A64"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1" w:name="OLE_LINK57"/>
      <w:bookmarkStart w:id="2" w:name="OLE_LINK58"/>
      <w:r w:rsidRPr="0082170A">
        <w:rPr>
          <w:rFonts w:ascii="Arial" w:eastAsia="DengXian" w:hAnsi="Arial" w:cs="Arial"/>
          <w:b/>
          <w:lang w:val="en-GB" w:eastAsia="en-GB"/>
        </w:rPr>
        <w:t>Response to:</w:t>
      </w:r>
      <w:r w:rsidRPr="0082170A">
        <w:rPr>
          <w:rFonts w:ascii="Arial" w:eastAsia="DengXian" w:hAnsi="Arial" w:cs="Arial"/>
          <w:b/>
          <w:bCs/>
          <w:lang w:val="en-GB" w:eastAsia="en-GB"/>
        </w:rPr>
        <w:tab/>
      </w:r>
    </w:p>
    <w:p w14:paraId="3035C4EA"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3" w:name="OLE_LINK59"/>
      <w:bookmarkStart w:id="4" w:name="OLE_LINK60"/>
      <w:bookmarkStart w:id="5" w:name="OLE_LINK61"/>
      <w:bookmarkEnd w:id="1"/>
      <w:bookmarkEnd w:id="2"/>
      <w:r w:rsidRPr="0082170A">
        <w:rPr>
          <w:rFonts w:ascii="Arial" w:eastAsia="DengXian" w:hAnsi="Arial" w:cs="Arial"/>
          <w:b/>
          <w:lang w:val="en-GB" w:eastAsia="en-GB"/>
        </w:rPr>
        <w:t>Release:</w:t>
      </w:r>
      <w:r w:rsidRPr="0082170A">
        <w:rPr>
          <w:rFonts w:ascii="Arial" w:eastAsia="DengXian" w:hAnsi="Arial" w:cs="Arial"/>
          <w:b/>
          <w:bCs/>
          <w:lang w:val="en-GB" w:eastAsia="en-GB"/>
        </w:rPr>
        <w:tab/>
      </w:r>
      <w:r w:rsidRPr="0082170A">
        <w:rPr>
          <w:rFonts w:ascii="Arial" w:eastAsia="DengXian" w:hAnsi="Arial" w:cs="Arial"/>
          <w:bCs/>
          <w:lang w:val="en-GB" w:eastAsia="en-GB"/>
        </w:rPr>
        <w:t>Rel-19</w:t>
      </w:r>
    </w:p>
    <w:bookmarkEnd w:id="3"/>
    <w:bookmarkEnd w:id="4"/>
    <w:bookmarkEnd w:id="5"/>
    <w:p w14:paraId="19D0073F"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r w:rsidRPr="0082170A">
        <w:rPr>
          <w:rFonts w:ascii="Arial" w:eastAsia="DengXian" w:hAnsi="Arial" w:cs="Arial"/>
          <w:b/>
          <w:lang w:val="en-GB" w:eastAsia="en-GB"/>
        </w:rPr>
        <w:t>Work Item:</w:t>
      </w:r>
      <w:r w:rsidRPr="0082170A">
        <w:rPr>
          <w:rFonts w:ascii="Arial" w:eastAsia="DengXian" w:hAnsi="Arial" w:cs="Arial"/>
          <w:b/>
          <w:bCs/>
          <w:lang w:val="en-GB" w:eastAsia="en-GB"/>
        </w:rPr>
        <w:tab/>
      </w:r>
      <w:proofErr w:type="spellStart"/>
      <w:r w:rsidRPr="0082170A">
        <w:rPr>
          <w:rFonts w:ascii="Arial" w:eastAsia="DengXian" w:hAnsi="Arial" w:cs="Arial"/>
          <w:bCs/>
          <w:lang w:val="en-GB" w:eastAsia="en-GB"/>
        </w:rPr>
        <w:t>NR_duplex_evo</w:t>
      </w:r>
      <w:proofErr w:type="spellEnd"/>
      <w:r w:rsidRPr="0082170A">
        <w:rPr>
          <w:rFonts w:ascii="Arial" w:eastAsia="DengXian" w:hAnsi="Arial" w:cs="Arial"/>
          <w:bCs/>
          <w:lang w:val="en-GB" w:eastAsia="en-GB"/>
        </w:rPr>
        <w:t>-Core</w:t>
      </w:r>
    </w:p>
    <w:p w14:paraId="5CB2C53D"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p>
    <w:p w14:paraId="5145AEB1" w14:textId="0D0DECE7" w:rsidR="0082170A" w:rsidRPr="0082170A" w:rsidRDefault="0082170A" w:rsidP="0082170A">
      <w:pPr>
        <w:overflowPunct w:val="0"/>
        <w:snapToGrid/>
        <w:spacing w:after="60"/>
        <w:ind w:left="1985" w:hanging="1985"/>
        <w:jc w:val="left"/>
        <w:textAlignment w:val="baseline"/>
        <w:rPr>
          <w:rFonts w:ascii="Arial" w:eastAsia="DengXian" w:hAnsi="Arial" w:cs="Arial"/>
          <w:lang w:val="en-GB" w:eastAsia="en-GB"/>
        </w:rPr>
      </w:pPr>
      <w:r w:rsidRPr="0082170A">
        <w:rPr>
          <w:rFonts w:ascii="Arial" w:eastAsia="DengXian" w:hAnsi="Arial" w:cs="Arial"/>
          <w:b/>
          <w:lang w:val="en-GB" w:eastAsia="en-GB"/>
        </w:rPr>
        <w:t>Source:</w:t>
      </w:r>
      <w:r w:rsidRPr="0082170A">
        <w:rPr>
          <w:rFonts w:ascii="Arial" w:eastAsia="DengXian" w:hAnsi="Arial" w:cs="Arial"/>
          <w:b/>
          <w:lang w:val="en-GB" w:eastAsia="en-GB"/>
        </w:rPr>
        <w:tab/>
      </w:r>
      <w:proofErr w:type="spellStart"/>
      <w:r w:rsidR="00C120BC" w:rsidRPr="00C120BC">
        <w:rPr>
          <w:rFonts w:ascii="Arial" w:hAnsi="Arial" w:cs="Arial"/>
          <w:bCs/>
          <w:lang w:eastAsia="zh-CN"/>
        </w:rPr>
        <w:t>Interdigital</w:t>
      </w:r>
      <w:proofErr w:type="spellEnd"/>
      <w:r w:rsidR="00EC6705">
        <w:rPr>
          <w:rFonts w:ascii="Arial" w:hAnsi="Arial" w:cs="Arial" w:hint="eastAsia"/>
          <w:b/>
          <w:lang w:eastAsia="zh-CN"/>
        </w:rPr>
        <w:t xml:space="preserve"> [</w:t>
      </w:r>
      <w:r w:rsidR="00EC6705" w:rsidRPr="006B4489">
        <w:rPr>
          <w:rFonts w:ascii="Arial" w:hAnsi="Arial" w:cs="Arial" w:hint="eastAsia"/>
          <w:b/>
          <w:highlight w:val="yellow"/>
          <w:lang w:eastAsia="zh-CN"/>
        </w:rPr>
        <w:t>To be RAN</w:t>
      </w:r>
      <w:r w:rsidR="00EC6705">
        <w:rPr>
          <w:rFonts w:ascii="Arial" w:hAnsi="Arial" w:cs="Arial"/>
          <w:b/>
          <w:highlight w:val="yellow"/>
          <w:lang w:eastAsia="zh-CN"/>
        </w:rPr>
        <w:t xml:space="preserve"> WG</w:t>
      </w:r>
      <w:r w:rsidR="00EC6705" w:rsidRPr="006B4489">
        <w:rPr>
          <w:rFonts w:ascii="Arial" w:hAnsi="Arial" w:cs="Arial" w:hint="eastAsia"/>
          <w:b/>
          <w:highlight w:val="yellow"/>
          <w:lang w:eastAsia="zh-CN"/>
        </w:rPr>
        <w:t>2</w:t>
      </w:r>
      <w:r w:rsidR="00EC6705">
        <w:rPr>
          <w:rFonts w:ascii="Arial" w:hAnsi="Arial" w:cs="Arial" w:hint="eastAsia"/>
          <w:b/>
          <w:lang w:eastAsia="zh-CN"/>
        </w:rPr>
        <w:t>]</w:t>
      </w:r>
    </w:p>
    <w:p w14:paraId="794BADF7" w14:textId="47122A09" w:rsidR="0082170A" w:rsidRPr="0082170A" w:rsidRDefault="0082170A" w:rsidP="0082170A">
      <w:pPr>
        <w:overflowPunct w:val="0"/>
        <w:snapToGrid/>
        <w:spacing w:after="60"/>
        <w:ind w:left="1985" w:hanging="1985"/>
        <w:jc w:val="left"/>
        <w:textAlignment w:val="baseline"/>
        <w:rPr>
          <w:rFonts w:ascii="Arial" w:eastAsia="Malgun Gothic" w:hAnsi="Arial" w:cs="Arial"/>
          <w:b/>
          <w:bCs/>
          <w:lang w:val="en-GB" w:eastAsia="ko-KR"/>
        </w:rPr>
      </w:pPr>
      <w:r w:rsidRPr="0082170A">
        <w:rPr>
          <w:rFonts w:ascii="Arial" w:eastAsia="DengXian" w:hAnsi="Arial" w:cs="Arial"/>
          <w:b/>
          <w:lang w:val="en-GB" w:eastAsia="en-GB"/>
        </w:rPr>
        <w:t>To:</w:t>
      </w:r>
      <w:r w:rsidRPr="0082170A">
        <w:rPr>
          <w:rFonts w:ascii="Arial" w:eastAsia="DengXian" w:hAnsi="Arial" w:cs="Arial"/>
          <w:b/>
          <w:bCs/>
          <w:lang w:val="en-GB" w:eastAsia="en-GB"/>
        </w:rPr>
        <w:tab/>
      </w:r>
      <w:r w:rsidRPr="0082170A">
        <w:rPr>
          <w:rFonts w:ascii="Arial" w:eastAsia="DengXian" w:hAnsi="Arial" w:cs="Arial"/>
          <w:bCs/>
          <w:lang w:val="en-GB" w:eastAsia="zh-CN"/>
        </w:rPr>
        <w:t>RAN WG1</w:t>
      </w:r>
    </w:p>
    <w:p w14:paraId="675DCB9F" w14:textId="14CBDEF8"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bookmarkStart w:id="6" w:name="OLE_LINK45"/>
      <w:bookmarkStart w:id="7" w:name="OLE_LINK46"/>
      <w:r w:rsidRPr="0082170A">
        <w:rPr>
          <w:rFonts w:ascii="Arial" w:eastAsia="DengXian" w:hAnsi="Arial" w:cs="Arial"/>
          <w:b/>
          <w:lang w:val="en-GB" w:eastAsia="en-GB"/>
        </w:rPr>
        <w:t>Cc:</w:t>
      </w:r>
      <w:r w:rsidRPr="0082170A">
        <w:rPr>
          <w:rFonts w:ascii="Arial" w:eastAsia="DengXian" w:hAnsi="Arial" w:cs="Arial"/>
          <w:b/>
          <w:bCs/>
          <w:lang w:val="en-GB" w:eastAsia="en-GB"/>
        </w:rPr>
        <w:tab/>
      </w:r>
      <w:r w:rsidRPr="0082170A">
        <w:rPr>
          <w:rFonts w:ascii="Arial" w:eastAsia="DengXian" w:hAnsi="Arial" w:cs="Arial"/>
          <w:bCs/>
          <w:lang w:val="en-GB" w:eastAsia="en-GB"/>
        </w:rPr>
        <w:t>RAN WG</w:t>
      </w:r>
      <w:r>
        <w:rPr>
          <w:rFonts w:ascii="Arial" w:eastAsia="Malgun Gothic" w:hAnsi="Arial" w:cs="Arial" w:hint="eastAsia"/>
          <w:bCs/>
          <w:lang w:val="en-GB" w:eastAsia="ko-KR"/>
        </w:rPr>
        <w:t>4</w:t>
      </w:r>
    </w:p>
    <w:bookmarkEnd w:id="6"/>
    <w:bookmarkEnd w:id="7"/>
    <w:p w14:paraId="14598C60"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sz w:val="20"/>
          <w:szCs w:val="20"/>
          <w:lang w:val="en-GB" w:eastAsia="en-GB"/>
        </w:rPr>
      </w:pPr>
    </w:p>
    <w:p w14:paraId="4A6AEAC8" w14:textId="5AF524AF" w:rsidR="0082170A" w:rsidRPr="0082170A" w:rsidRDefault="0082170A" w:rsidP="0082170A">
      <w:pPr>
        <w:overflowPunct w:val="0"/>
        <w:snapToGrid/>
        <w:spacing w:after="60"/>
        <w:ind w:left="1985" w:hanging="1985"/>
        <w:textAlignment w:val="baseline"/>
        <w:rPr>
          <w:rFonts w:ascii="Arial" w:eastAsia="Malgun Gothic" w:hAnsi="Arial" w:cs="Arial"/>
          <w:bCs/>
          <w:lang w:val="en-GB" w:eastAsia="ko-KR"/>
        </w:rPr>
      </w:pPr>
      <w:r w:rsidRPr="0082170A">
        <w:rPr>
          <w:rFonts w:ascii="Arial" w:eastAsia="DengXian" w:hAnsi="Arial" w:cs="Arial"/>
          <w:b/>
          <w:lang w:val="en-GB" w:eastAsia="en-GB"/>
        </w:rPr>
        <w:t>Contact person:</w:t>
      </w:r>
      <w:r w:rsidRPr="0082170A">
        <w:rPr>
          <w:rFonts w:ascii="Arial" w:eastAsia="DengXian" w:hAnsi="Arial" w:cs="Arial"/>
          <w:b/>
          <w:bCs/>
          <w:lang w:val="en-GB" w:eastAsia="en-GB"/>
        </w:rPr>
        <w:tab/>
      </w:r>
      <w:r w:rsidRPr="0082170A">
        <w:rPr>
          <w:rFonts w:ascii="Arial" w:eastAsia="DengXian" w:hAnsi="Arial" w:cs="Arial"/>
          <w:b/>
          <w:bCs/>
          <w:lang w:val="en-GB" w:eastAsia="en-GB"/>
        </w:rPr>
        <w:tab/>
      </w:r>
      <w:r w:rsidRPr="0082170A">
        <w:rPr>
          <w:rFonts w:ascii="Arial" w:eastAsia="DengXian" w:hAnsi="Arial" w:cs="Arial"/>
          <w:b/>
          <w:bCs/>
          <w:lang w:val="en-GB" w:eastAsia="en-GB"/>
        </w:rPr>
        <w:tab/>
      </w:r>
      <w:r>
        <w:rPr>
          <w:rFonts w:ascii="Arial" w:eastAsia="Malgun Gothic" w:hAnsi="Arial" w:cs="Arial" w:hint="eastAsia"/>
          <w:bCs/>
          <w:lang w:val="en-GB" w:eastAsia="ko-KR"/>
        </w:rPr>
        <w:t>Jongwoo Hong</w:t>
      </w:r>
    </w:p>
    <w:p w14:paraId="02BDE56F" w14:textId="08275DCD"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r w:rsidRPr="0082170A">
        <w:rPr>
          <w:rFonts w:ascii="Arial" w:eastAsia="DengXian" w:hAnsi="Arial" w:cs="Arial"/>
          <w:bCs/>
          <w:lang w:val="en-GB" w:eastAsia="en-GB"/>
        </w:rPr>
        <w:tab/>
      </w:r>
      <w:r w:rsidRPr="0082170A">
        <w:rPr>
          <w:rFonts w:ascii="Arial" w:eastAsia="DengXian" w:hAnsi="Arial" w:cs="Arial"/>
          <w:bCs/>
          <w:lang w:val="en-GB" w:eastAsia="en-GB"/>
        </w:rPr>
        <w:tab/>
      </w:r>
      <w:r w:rsidRPr="0082170A">
        <w:rPr>
          <w:rFonts w:ascii="Arial" w:eastAsia="DengXian" w:hAnsi="Arial" w:cs="Arial"/>
          <w:bCs/>
          <w:lang w:val="en-GB" w:eastAsia="en-GB"/>
        </w:rPr>
        <w:tab/>
      </w:r>
      <w:r>
        <w:rPr>
          <w:rFonts w:ascii="Arial" w:eastAsia="Malgun Gothic" w:hAnsi="Arial" w:cs="Arial"/>
          <w:bCs/>
          <w:lang w:val="en-GB" w:eastAsia="ko-KR"/>
        </w:rPr>
        <w:t>Jongwoo</w:t>
      </w:r>
      <w:r>
        <w:rPr>
          <w:rFonts w:ascii="Arial" w:eastAsia="Malgun Gothic" w:hAnsi="Arial" w:cs="Arial" w:hint="eastAsia"/>
          <w:bCs/>
          <w:lang w:val="en-GB" w:eastAsia="ko-KR"/>
        </w:rPr>
        <w:t>.hong</w:t>
      </w:r>
      <w:r w:rsidRPr="0082170A">
        <w:rPr>
          <w:rFonts w:ascii="Arial" w:eastAsia="DengXian" w:hAnsi="Arial" w:cs="Arial"/>
          <w:bCs/>
          <w:lang w:val="en-GB" w:eastAsia="en-GB"/>
        </w:rPr>
        <w:t>@</w:t>
      </w:r>
      <w:r>
        <w:rPr>
          <w:rFonts w:ascii="Arial" w:eastAsia="Malgun Gothic" w:hAnsi="Arial" w:cs="Arial" w:hint="eastAsia"/>
          <w:bCs/>
          <w:lang w:val="en-GB" w:eastAsia="ko-KR"/>
        </w:rPr>
        <w:t>interdigital.com</w:t>
      </w:r>
    </w:p>
    <w:p w14:paraId="4A178095"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bCs/>
          <w:lang w:val="en-GB" w:eastAsia="en-GB"/>
        </w:rPr>
      </w:pPr>
      <w:r w:rsidRPr="0082170A">
        <w:rPr>
          <w:rFonts w:ascii="Arial" w:eastAsia="DengXian" w:hAnsi="Arial" w:cs="Arial"/>
          <w:b/>
          <w:bCs/>
          <w:lang w:val="en-GB" w:eastAsia="en-GB"/>
        </w:rPr>
        <w:tab/>
      </w:r>
    </w:p>
    <w:p w14:paraId="02ACA2E3"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r w:rsidRPr="0082170A">
        <w:rPr>
          <w:rFonts w:ascii="Arial" w:eastAsia="DengXian" w:hAnsi="Arial" w:cs="Arial"/>
          <w:b/>
          <w:lang w:val="en-GB" w:eastAsia="en-GB"/>
        </w:rPr>
        <w:t>Send any reply LS to:</w:t>
      </w:r>
      <w:r w:rsidRPr="0082170A">
        <w:rPr>
          <w:rFonts w:ascii="Arial" w:eastAsia="DengXian" w:hAnsi="Arial" w:cs="Arial"/>
          <w:b/>
          <w:lang w:val="en-GB" w:eastAsia="en-GB"/>
        </w:rPr>
        <w:tab/>
        <w:t xml:space="preserve">3GPP Liaisons Coordinator, </w:t>
      </w:r>
      <w:hyperlink r:id="rId12" w:history="1">
        <w:r w:rsidRPr="0082170A">
          <w:rPr>
            <w:rFonts w:ascii="Arial" w:eastAsia="DengXian" w:hAnsi="Arial" w:cs="Arial"/>
            <w:b/>
            <w:color w:val="0000FF"/>
            <w:u w:val="single"/>
            <w:lang w:val="en-GB" w:eastAsia="en-GB"/>
          </w:rPr>
          <w:t>mailto:3GPPLiaison@etsi.org</w:t>
        </w:r>
      </w:hyperlink>
    </w:p>
    <w:p w14:paraId="33F17EE9"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sz w:val="20"/>
          <w:szCs w:val="20"/>
          <w:lang w:val="en-GB" w:eastAsia="en-GB"/>
        </w:rPr>
      </w:pPr>
    </w:p>
    <w:p w14:paraId="529E7D13" w14:textId="77777777" w:rsidR="0082170A" w:rsidRPr="0082170A" w:rsidRDefault="0082170A" w:rsidP="0082170A">
      <w:pPr>
        <w:overflowPunct w:val="0"/>
        <w:snapToGrid/>
        <w:spacing w:after="60"/>
        <w:ind w:left="1985" w:hanging="1985"/>
        <w:jc w:val="left"/>
        <w:textAlignment w:val="baseline"/>
        <w:rPr>
          <w:rFonts w:ascii="Arial" w:eastAsia="DengXian" w:hAnsi="Arial" w:cs="Arial"/>
          <w:sz w:val="20"/>
          <w:szCs w:val="20"/>
          <w:lang w:val="en-GB" w:eastAsia="en-GB"/>
        </w:rPr>
      </w:pPr>
      <w:r w:rsidRPr="0082170A">
        <w:rPr>
          <w:rFonts w:ascii="Arial" w:eastAsia="DengXian" w:hAnsi="Arial" w:cs="Arial"/>
          <w:b/>
          <w:lang w:val="en-GB" w:eastAsia="en-GB"/>
        </w:rPr>
        <w:t>Attachments:</w:t>
      </w:r>
      <w:r w:rsidRPr="0082170A">
        <w:rPr>
          <w:rFonts w:ascii="Arial" w:eastAsia="DengXian" w:hAnsi="Arial" w:cs="Arial"/>
          <w:bCs/>
          <w:sz w:val="20"/>
          <w:szCs w:val="20"/>
          <w:lang w:val="en-GB" w:eastAsia="en-GB"/>
        </w:rPr>
        <w:tab/>
      </w:r>
      <w:r w:rsidRPr="0082170A">
        <w:rPr>
          <w:rFonts w:eastAsia="DengXian"/>
          <w:szCs w:val="20"/>
          <w:lang w:val="en-GB" w:eastAsia="en-GB"/>
        </w:rPr>
        <w:t>-</w:t>
      </w:r>
    </w:p>
    <w:p w14:paraId="253116DF" w14:textId="77777777" w:rsidR="0082170A" w:rsidRPr="0082170A" w:rsidRDefault="0082170A" w:rsidP="0082170A">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1</w:t>
      </w:r>
      <w:r w:rsidRPr="0082170A">
        <w:rPr>
          <w:rFonts w:ascii="Arial" w:eastAsia="DengXian" w:hAnsi="Arial"/>
          <w:sz w:val="36"/>
          <w:szCs w:val="20"/>
          <w:lang w:val="en-GB" w:eastAsia="en-GB"/>
        </w:rPr>
        <w:tab/>
        <w:t>Overall description</w:t>
      </w:r>
    </w:p>
    <w:p w14:paraId="562D1929" w14:textId="77777777" w:rsidR="00CC448E" w:rsidRPr="00E6507D"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DengXian" w:hAnsi="Arial" w:cs="Arial"/>
          <w:sz w:val="20"/>
          <w:szCs w:val="20"/>
          <w:lang w:val="en-GB" w:eastAsia="en-GB"/>
        </w:rPr>
        <w:t>RAN2</w:t>
      </w:r>
      <w:r w:rsidRPr="00E6507D">
        <w:rPr>
          <w:rFonts w:ascii="Arial" w:eastAsia="Malgun Gothic" w:hAnsi="Arial" w:cs="Arial" w:hint="eastAsia"/>
          <w:sz w:val="20"/>
          <w:szCs w:val="20"/>
          <w:lang w:val="en-GB" w:eastAsia="ko-KR"/>
        </w:rPr>
        <w:t xml:space="preserve"> </w:t>
      </w:r>
      <w:commentRangeStart w:id="8"/>
      <w:r w:rsidRPr="00E6507D">
        <w:rPr>
          <w:rFonts w:ascii="Arial" w:eastAsia="Malgun Gothic" w:hAnsi="Arial" w:cs="Arial" w:hint="eastAsia"/>
          <w:sz w:val="20"/>
          <w:szCs w:val="20"/>
          <w:lang w:val="en-GB" w:eastAsia="ko-KR"/>
        </w:rPr>
        <w:t>evaluated</w:t>
      </w:r>
      <w:commentRangeEnd w:id="8"/>
      <w:r w:rsidR="00A57760">
        <w:rPr>
          <w:rStyle w:val="af1"/>
          <w:lang w:val="x-none"/>
        </w:rPr>
        <w:commentReference w:id="8"/>
      </w:r>
      <w:r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 xml:space="preserve">stage-2 </w:t>
      </w:r>
      <w:r w:rsidRPr="00E6507D">
        <w:rPr>
          <w:rFonts w:ascii="Arial" w:eastAsia="DengXian" w:hAnsi="Arial" w:cs="Arial"/>
          <w:sz w:val="20"/>
          <w:szCs w:val="20"/>
          <w:lang w:val="en-GB" w:eastAsia="en-GB"/>
        </w:rPr>
        <w:t>specification impact to support</w:t>
      </w:r>
      <w:r w:rsidRPr="00E6507D">
        <w:rPr>
          <w:rFonts w:ascii="Arial" w:eastAsia="Malgun Gothic" w:hAnsi="Arial" w:cs="Arial" w:hint="eastAsia"/>
          <w:sz w:val="20"/>
          <w:szCs w:val="20"/>
          <w:lang w:val="en-GB" w:eastAsia="ko-KR"/>
        </w:rPr>
        <w:t xml:space="preserve"> SBFD </w:t>
      </w:r>
      <w:r w:rsidR="006859C7" w:rsidRPr="00E6507D">
        <w:rPr>
          <w:rFonts w:ascii="Arial" w:eastAsia="Malgun Gothic" w:hAnsi="Arial" w:cs="Arial"/>
          <w:sz w:val="20"/>
          <w:szCs w:val="20"/>
          <w:lang w:val="en-GB" w:eastAsia="ko-KR"/>
        </w:rPr>
        <w:t xml:space="preserve">with CA </w:t>
      </w:r>
      <w:commentRangeStart w:id="9"/>
      <w:r w:rsidR="006859C7" w:rsidRPr="00E6507D">
        <w:rPr>
          <w:rFonts w:ascii="Arial" w:eastAsia="Malgun Gothic" w:hAnsi="Arial" w:cs="Arial"/>
          <w:sz w:val="20"/>
          <w:szCs w:val="20"/>
          <w:lang w:val="en-GB" w:eastAsia="ko-KR"/>
        </w:rPr>
        <w:t xml:space="preserve">following the RAN1#120 agreement </w:t>
      </w:r>
      <w:commentRangeEnd w:id="9"/>
      <w:r w:rsidR="00370CFF">
        <w:rPr>
          <w:rStyle w:val="af1"/>
          <w:lang w:val="x-none"/>
        </w:rPr>
        <w:commentReference w:id="9"/>
      </w:r>
      <w:r w:rsidR="006859C7" w:rsidRPr="00E6507D">
        <w:rPr>
          <w:rFonts w:ascii="Arial" w:eastAsia="Malgun Gothic" w:hAnsi="Arial" w:cs="Arial"/>
          <w:sz w:val="20"/>
          <w:szCs w:val="20"/>
          <w:lang w:val="en-GB" w:eastAsia="ko-KR"/>
        </w:rPr>
        <w:t>(</w:t>
      </w:r>
      <w:r w:rsidR="00CC448E" w:rsidRPr="00E6507D">
        <w:rPr>
          <w:rFonts w:ascii="Arial" w:eastAsia="Malgun Gothic" w:hAnsi="Arial" w:cs="Arial"/>
          <w:sz w:val="20"/>
          <w:szCs w:val="20"/>
          <w:lang w:val="en-GB" w:eastAsia="ko-KR"/>
        </w:rPr>
        <w:t>i.e., S</w:t>
      </w:r>
      <w:r w:rsidR="006859C7" w:rsidRPr="00097A0F">
        <w:rPr>
          <w:rFonts w:ascii="Arial" w:eastAsia="Malgun Gothic" w:hAnsi="Arial" w:cs="Arial"/>
          <w:sz w:val="20"/>
          <w:szCs w:val="20"/>
          <w:lang w:val="en-GB" w:eastAsia="ko-KR"/>
        </w:rPr>
        <w:t>upport SBFD operation on one TDD carrier in multi-carrier scenario</w:t>
      </w:r>
      <w:r w:rsidR="006859C7" w:rsidRPr="00E6507D">
        <w:rPr>
          <w:rFonts w:ascii="Arial" w:eastAsia="Malgun Gothic" w:hAnsi="Arial" w:cs="Arial"/>
          <w:sz w:val="20"/>
          <w:szCs w:val="20"/>
          <w:lang w:val="en-GB" w:eastAsia="ko-KR"/>
        </w:rPr>
        <w:t>)</w:t>
      </w:r>
      <w:r w:rsidR="00CC448E" w:rsidRPr="00E6507D">
        <w:rPr>
          <w:rFonts w:ascii="Arial" w:eastAsia="Malgun Gothic" w:hAnsi="Arial" w:cs="Arial"/>
          <w:sz w:val="20"/>
          <w:szCs w:val="20"/>
          <w:lang w:val="en-GB" w:eastAsia="ko-KR"/>
        </w:rPr>
        <w:t xml:space="preserve">. </w:t>
      </w:r>
    </w:p>
    <w:p w14:paraId="7BD73780" w14:textId="0A7F7160" w:rsidR="00B579D0" w:rsidRPr="0082170A"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Malgun Gothic" w:hAnsi="Arial" w:cs="Arial" w:hint="eastAsia"/>
          <w:sz w:val="20"/>
          <w:szCs w:val="20"/>
          <w:lang w:val="en-GB" w:eastAsia="ko-KR"/>
        </w:rPr>
        <w:t>However, RAN2 has not reached</w:t>
      </w:r>
      <w:r w:rsidR="00B579D0" w:rsidRPr="00E6507D">
        <w:rPr>
          <w:rFonts w:ascii="Arial" w:eastAsia="Malgun Gothic" w:hAnsi="Arial" w:cs="Arial" w:hint="eastAsia"/>
          <w:sz w:val="20"/>
          <w:szCs w:val="20"/>
          <w:lang w:val="en-GB" w:eastAsia="ko-KR"/>
        </w:rPr>
        <w:t xml:space="preserve"> a </w:t>
      </w:r>
      <w:r w:rsidR="00B579D0" w:rsidRPr="00E6507D">
        <w:rPr>
          <w:rFonts w:ascii="Arial" w:eastAsia="Malgun Gothic" w:hAnsi="Arial" w:cs="Arial"/>
          <w:sz w:val="20"/>
          <w:szCs w:val="20"/>
          <w:lang w:val="en-GB" w:eastAsia="ko-KR"/>
        </w:rPr>
        <w:t>conclusion</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how</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 xml:space="preserve">to </w:t>
      </w:r>
      <w:r w:rsidR="00B579D0" w:rsidRPr="00E6507D">
        <w:rPr>
          <w:rFonts w:ascii="Arial" w:eastAsia="Malgun Gothic" w:hAnsi="Arial" w:cs="Arial" w:hint="eastAsia"/>
          <w:sz w:val="20"/>
          <w:szCs w:val="20"/>
          <w:lang w:val="en-GB" w:eastAsia="ko-KR"/>
        </w:rPr>
        <w:t xml:space="preserve">capture </w:t>
      </w:r>
      <w:r w:rsidR="006859C7" w:rsidRPr="00E6507D">
        <w:rPr>
          <w:rFonts w:ascii="Arial" w:eastAsia="Malgun Gothic" w:hAnsi="Arial" w:cs="Arial"/>
          <w:sz w:val="20"/>
          <w:szCs w:val="20"/>
          <w:lang w:val="en-GB" w:eastAsia="ko-KR"/>
        </w:rPr>
        <w:t xml:space="preserve">SBFD operation with CA </w:t>
      </w:r>
      <w:commentRangeStart w:id="10"/>
      <w:r w:rsidR="00B579D0" w:rsidRPr="00E6507D">
        <w:rPr>
          <w:rFonts w:ascii="Arial" w:eastAsia="Malgun Gothic" w:hAnsi="Arial" w:cs="Arial" w:hint="eastAsia"/>
          <w:sz w:val="20"/>
          <w:szCs w:val="20"/>
          <w:lang w:val="en-GB" w:eastAsia="ko-KR"/>
        </w:rPr>
        <w:t xml:space="preserve">in the stage-2 38.300 </w:t>
      </w:r>
      <w:proofErr w:type="spellStart"/>
      <w:r w:rsidR="00B579D0" w:rsidRPr="00E6507D">
        <w:rPr>
          <w:rFonts w:ascii="Arial" w:eastAsia="Malgun Gothic" w:hAnsi="Arial" w:cs="Arial" w:hint="eastAsia"/>
          <w:sz w:val="20"/>
          <w:szCs w:val="20"/>
          <w:lang w:val="en-GB" w:eastAsia="ko-KR"/>
        </w:rPr>
        <w:t>specificaiton</w:t>
      </w:r>
      <w:commentRangeEnd w:id="10"/>
      <w:proofErr w:type="spellEnd"/>
      <w:r w:rsidR="00370CFF">
        <w:rPr>
          <w:rStyle w:val="af1"/>
          <w:lang w:val="x-none"/>
        </w:rPr>
        <w:commentReference w:id="10"/>
      </w:r>
      <w:r w:rsidR="00B579D0" w:rsidRPr="00E6507D">
        <w:rPr>
          <w:rFonts w:ascii="Arial" w:eastAsia="Malgun Gothic" w:hAnsi="Arial" w:cs="Arial" w:hint="eastAsia"/>
          <w:sz w:val="20"/>
          <w:szCs w:val="20"/>
          <w:lang w:val="en-GB" w:eastAsia="ko-KR"/>
        </w:rPr>
        <w:t xml:space="preserve">. </w:t>
      </w:r>
    </w:p>
    <w:p w14:paraId="135F2EFD" w14:textId="77777777" w:rsidR="0082170A" w:rsidRPr="0082170A" w:rsidRDefault="0082170A" w:rsidP="006859C7">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2</w:t>
      </w:r>
      <w:r w:rsidRPr="0082170A">
        <w:rPr>
          <w:rFonts w:ascii="Arial" w:eastAsia="DengXian" w:hAnsi="Arial"/>
          <w:sz w:val="36"/>
          <w:szCs w:val="20"/>
          <w:lang w:val="en-GB" w:eastAsia="en-GB"/>
        </w:rPr>
        <w:tab/>
        <w:t>Actions</w:t>
      </w:r>
      <w:bookmarkStart w:id="11" w:name="_GoBack"/>
      <w:bookmarkEnd w:id="11"/>
    </w:p>
    <w:p w14:paraId="459A53C3" w14:textId="2718E000" w:rsidR="0082170A" w:rsidRPr="0082170A" w:rsidRDefault="0082170A" w:rsidP="0082170A">
      <w:pPr>
        <w:overflowPunct w:val="0"/>
        <w:snapToGrid/>
        <w:ind w:left="1985" w:hanging="1985"/>
        <w:jc w:val="left"/>
        <w:textAlignment w:val="baseline"/>
        <w:rPr>
          <w:rFonts w:ascii="Arial" w:eastAsia="DengXian" w:hAnsi="Arial" w:cs="Arial"/>
          <w:b/>
          <w:sz w:val="20"/>
          <w:szCs w:val="20"/>
          <w:lang w:val="en-GB" w:eastAsia="en-GB"/>
        </w:rPr>
      </w:pPr>
      <w:r w:rsidRPr="0082170A">
        <w:rPr>
          <w:rFonts w:ascii="Arial" w:eastAsia="DengXian" w:hAnsi="Arial" w:cs="Arial"/>
          <w:b/>
          <w:sz w:val="20"/>
          <w:szCs w:val="20"/>
          <w:lang w:val="en-GB" w:eastAsia="en-GB"/>
        </w:rPr>
        <w:t>To RAN WG1:</w:t>
      </w:r>
    </w:p>
    <w:p w14:paraId="4C8C2DFD" w14:textId="5D4D0987" w:rsidR="0082170A" w:rsidRPr="0082170A" w:rsidRDefault="0082170A" w:rsidP="0082170A">
      <w:pPr>
        <w:overflowPunct w:val="0"/>
        <w:snapToGrid/>
        <w:ind w:left="993" w:hanging="993"/>
        <w:jc w:val="left"/>
        <w:textAlignment w:val="baseline"/>
        <w:rPr>
          <w:rFonts w:eastAsia="Malgun Gothic"/>
          <w:sz w:val="20"/>
          <w:szCs w:val="20"/>
          <w:lang w:val="en-GB" w:eastAsia="ko-KR"/>
        </w:rPr>
      </w:pPr>
      <w:r w:rsidRPr="0082170A">
        <w:rPr>
          <w:rFonts w:ascii="Arial" w:eastAsia="DengXian" w:hAnsi="Arial" w:cs="Arial"/>
          <w:b/>
          <w:sz w:val="20"/>
          <w:szCs w:val="20"/>
          <w:lang w:val="en-GB" w:eastAsia="en-GB"/>
        </w:rPr>
        <w:t xml:space="preserve">ACTION: </w:t>
      </w:r>
      <w:r w:rsidRPr="0082170A">
        <w:rPr>
          <w:rFonts w:ascii="Arial" w:eastAsia="DengXian" w:hAnsi="Arial" w:cs="Arial"/>
          <w:b/>
          <w:sz w:val="20"/>
          <w:szCs w:val="20"/>
          <w:lang w:val="en-GB" w:eastAsia="en-GB"/>
        </w:rPr>
        <w:tab/>
      </w:r>
      <w:commentRangeStart w:id="12"/>
      <w:r w:rsidRPr="0082170A">
        <w:rPr>
          <w:rFonts w:ascii="Arial" w:eastAsia="DengXian" w:hAnsi="Arial" w:cs="Arial"/>
          <w:sz w:val="20"/>
          <w:szCs w:val="20"/>
          <w:lang w:val="en-GB" w:eastAsia="en-GB"/>
        </w:rPr>
        <w:t xml:space="preserve">RAN WG2 </w:t>
      </w:r>
      <w:commentRangeEnd w:id="12"/>
      <w:r w:rsidR="00A57760">
        <w:rPr>
          <w:rStyle w:val="af1"/>
          <w:lang w:val="x-none"/>
        </w:rPr>
        <w:commentReference w:id="12"/>
      </w:r>
      <w:r w:rsidRPr="0082170A">
        <w:rPr>
          <w:rFonts w:ascii="Arial" w:eastAsia="DengXian" w:hAnsi="Arial" w:cs="Arial"/>
          <w:sz w:val="20"/>
          <w:szCs w:val="20"/>
          <w:lang w:val="en-GB" w:eastAsia="en-GB"/>
        </w:rPr>
        <w:t xml:space="preserve">respectfully asks RAN WG1 </w:t>
      </w:r>
      <w:r w:rsidR="005A4255">
        <w:rPr>
          <w:rFonts w:ascii="Arial" w:eastAsia="Malgun Gothic" w:hAnsi="Arial" w:cs="Arial" w:hint="eastAsia"/>
          <w:sz w:val="20"/>
          <w:szCs w:val="20"/>
          <w:lang w:val="en-GB" w:eastAsia="ko-KR"/>
        </w:rPr>
        <w:t xml:space="preserve">to provide </w:t>
      </w:r>
      <w:r w:rsidR="00DD546C">
        <w:rPr>
          <w:rFonts w:ascii="Arial" w:eastAsia="Malgun Gothic" w:hAnsi="Arial" w:cs="Arial" w:hint="eastAsia"/>
          <w:sz w:val="20"/>
          <w:szCs w:val="20"/>
          <w:lang w:val="en-GB" w:eastAsia="ko-KR"/>
        </w:rPr>
        <w:t>TP</w:t>
      </w:r>
      <w:r w:rsidR="005A4255">
        <w:rPr>
          <w:rFonts w:ascii="Arial" w:eastAsia="Malgun Gothic" w:hAnsi="Arial" w:cs="Arial" w:hint="eastAsia"/>
          <w:sz w:val="20"/>
          <w:szCs w:val="20"/>
          <w:lang w:val="en-GB" w:eastAsia="ko-KR"/>
        </w:rPr>
        <w:t xml:space="preserve"> </w:t>
      </w:r>
      <w:r w:rsidR="009B66B4">
        <w:rPr>
          <w:rFonts w:ascii="Arial" w:eastAsia="Malgun Gothic" w:hAnsi="Arial" w:cs="Arial"/>
          <w:sz w:val="20"/>
          <w:szCs w:val="20"/>
          <w:lang w:val="en-GB" w:eastAsia="ko-KR"/>
        </w:rPr>
        <w:t>for</w:t>
      </w:r>
      <w:r w:rsidR="005A4255">
        <w:rPr>
          <w:rFonts w:ascii="Arial" w:eastAsia="Malgun Gothic" w:hAnsi="Arial" w:cs="Arial" w:hint="eastAsia"/>
          <w:sz w:val="20"/>
          <w:szCs w:val="20"/>
          <w:lang w:val="en-GB" w:eastAsia="ko-KR"/>
        </w:rPr>
        <w:t xml:space="preserve"> support</w:t>
      </w:r>
      <w:r w:rsidR="009B66B4">
        <w:rPr>
          <w:rFonts w:ascii="Arial" w:eastAsia="Malgun Gothic" w:hAnsi="Arial" w:cs="Arial"/>
          <w:sz w:val="20"/>
          <w:szCs w:val="20"/>
          <w:lang w:val="en-GB" w:eastAsia="ko-KR"/>
        </w:rPr>
        <w:t>ing</w:t>
      </w:r>
      <w:r w:rsidR="005A4255">
        <w:rPr>
          <w:rFonts w:ascii="Arial" w:eastAsia="Malgun Gothic" w:hAnsi="Arial" w:cs="Arial" w:hint="eastAsia"/>
          <w:sz w:val="20"/>
          <w:szCs w:val="20"/>
          <w:lang w:val="en-GB" w:eastAsia="ko-KR"/>
        </w:rPr>
        <w:t xml:space="preserve"> SBFD </w:t>
      </w:r>
      <w:r w:rsidR="00C7195F">
        <w:rPr>
          <w:rFonts w:ascii="Arial" w:eastAsia="Malgun Gothic" w:hAnsi="Arial" w:cs="Arial"/>
          <w:sz w:val="20"/>
          <w:szCs w:val="20"/>
          <w:lang w:val="en-GB" w:eastAsia="ko-KR"/>
        </w:rPr>
        <w:t>with</w:t>
      </w:r>
      <w:r w:rsidR="005A4255">
        <w:rPr>
          <w:rFonts w:ascii="Arial" w:eastAsia="Malgun Gothic" w:hAnsi="Arial" w:cs="Arial" w:hint="eastAsia"/>
          <w:sz w:val="20"/>
          <w:szCs w:val="20"/>
          <w:lang w:val="en-GB" w:eastAsia="ko-KR"/>
        </w:rPr>
        <w:t xml:space="preserve"> CA</w:t>
      </w:r>
      <w:r w:rsidR="00C7195F">
        <w:rPr>
          <w:rFonts w:ascii="Arial" w:eastAsia="Malgun Gothic" w:hAnsi="Arial" w:cs="Arial"/>
          <w:sz w:val="20"/>
          <w:szCs w:val="20"/>
          <w:lang w:val="en-GB" w:eastAsia="ko-KR"/>
        </w:rPr>
        <w:t xml:space="preserve"> </w:t>
      </w:r>
      <w:r w:rsidR="00DD546C">
        <w:rPr>
          <w:rFonts w:ascii="Arial" w:eastAsia="Malgun Gothic" w:hAnsi="Arial" w:cs="Arial" w:hint="eastAsia"/>
          <w:sz w:val="20"/>
          <w:szCs w:val="20"/>
          <w:lang w:val="en-GB" w:eastAsia="ko-KR"/>
        </w:rPr>
        <w:t>in the</w:t>
      </w:r>
      <w:r w:rsidR="00B579D0">
        <w:rPr>
          <w:rFonts w:ascii="Arial" w:eastAsia="Malgun Gothic" w:hAnsi="Arial" w:cs="Arial" w:hint="eastAsia"/>
          <w:sz w:val="20"/>
          <w:szCs w:val="20"/>
          <w:lang w:val="en-GB" w:eastAsia="ko-KR"/>
        </w:rPr>
        <w:t xml:space="preserve"> stage-2 </w:t>
      </w:r>
      <w:r w:rsidR="00DD546C">
        <w:rPr>
          <w:rFonts w:ascii="Arial" w:eastAsia="Malgun Gothic" w:hAnsi="Arial" w:cs="Arial" w:hint="eastAsia"/>
          <w:sz w:val="20"/>
          <w:szCs w:val="20"/>
          <w:lang w:val="en-GB" w:eastAsia="ko-KR"/>
        </w:rPr>
        <w:t xml:space="preserve">38.300 </w:t>
      </w:r>
      <w:proofErr w:type="spellStart"/>
      <w:r w:rsidR="00B579D0">
        <w:rPr>
          <w:rFonts w:ascii="Arial" w:eastAsia="Malgun Gothic" w:hAnsi="Arial" w:cs="Arial" w:hint="eastAsia"/>
          <w:sz w:val="20"/>
          <w:szCs w:val="20"/>
          <w:lang w:val="en-GB" w:eastAsia="ko-KR"/>
        </w:rPr>
        <w:t>specifcation</w:t>
      </w:r>
      <w:proofErr w:type="spellEnd"/>
      <w:r w:rsidR="00B579D0">
        <w:rPr>
          <w:rFonts w:ascii="Arial" w:eastAsia="Malgun Gothic" w:hAnsi="Arial" w:cs="Arial" w:hint="eastAsia"/>
          <w:sz w:val="20"/>
          <w:szCs w:val="20"/>
          <w:lang w:val="en-GB" w:eastAsia="ko-KR"/>
        </w:rPr>
        <w:t>.</w:t>
      </w:r>
    </w:p>
    <w:p w14:paraId="38CD2E0F" w14:textId="440AA8A0" w:rsidR="0082170A" w:rsidRPr="0082170A" w:rsidRDefault="0082170A" w:rsidP="0012737D">
      <w:pPr>
        <w:keepNext/>
        <w:keepLines/>
        <w:pBdr>
          <w:top w:val="single" w:sz="12" w:space="3" w:color="auto"/>
        </w:pBdr>
        <w:overflowPunct w:val="0"/>
        <w:snapToGrid/>
        <w:spacing w:before="240" w:after="180"/>
        <w:jc w:val="left"/>
        <w:textAlignment w:val="baseline"/>
        <w:outlineLvl w:val="0"/>
        <w:rPr>
          <w:rFonts w:ascii="Arial" w:eastAsia="DengXian" w:hAnsi="Arial"/>
          <w:sz w:val="36"/>
          <w:szCs w:val="36"/>
          <w:lang w:val="en-GB" w:eastAsia="en-GB"/>
        </w:rPr>
      </w:pPr>
      <w:r w:rsidRPr="0082170A">
        <w:rPr>
          <w:rFonts w:ascii="Arial" w:eastAsia="DengXian" w:hAnsi="Arial"/>
          <w:sz w:val="36"/>
          <w:szCs w:val="36"/>
          <w:lang w:val="en-GB" w:eastAsia="en-GB"/>
        </w:rPr>
        <w:t>3</w:t>
      </w:r>
      <w:r w:rsidR="0012737D">
        <w:rPr>
          <w:rFonts w:ascii="Arial" w:eastAsia="Malgun Gothic" w:hAnsi="Arial"/>
          <w:sz w:val="36"/>
          <w:szCs w:val="36"/>
          <w:lang w:val="en-GB" w:eastAsia="ko-KR"/>
        </w:rPr>
        <w:tab/>
      </w:r>
      <w:r w:rsidR="0012737D">
        <w:rPr>
          <w:rFonts w:ascii="Arial" w:eastAsia="Malgun Gothic" w:hAnsi="Arial"/>
          <w:sz w:val="36"/>
          <w:szCs w:val="36"/>
          <w:lang w:val="en-GB" w:eastAsia="ko-KR"/>
        </w:rPr>
        <w:tab/>
      </w:r>
      <w:r w:rsidRPr="0082170A">
        <w:rPr>
          <w:rFonts w:ascii="Arial" w:eastAsia="DengXian" w:hAnsi="Arial"/>
          <w:sz w:val="36"/>
          <w:szCs w:val="36"/>
          <w:lang w:val="en-GB" w:eastAsia="en-GB"/>
        </w:rPr>
        <w:t xml:space="preserve">Dates of next </w:t>
      </w:r>
      <w:r w:rsidRPr="0082170A">
        <w:rPr>
          <w:rFonts w:ascii="Arial" w:eastAsia="DengXian" w:hAnsi="Arial" w:cs="Arial"/>
          <w:bCs/>
          <w:sz w:val="36"/>
          <w:szCs w:val="36"/>
          <w:lang w:val="en-GB" w:eastAsia="en-GB"/>
        </w:rPr>
        <w:t xml:space="preserve">TSG </w:t>
      </w:r>
      <w:r w:rsidRPr="0082170A">
        <w:rPr>
          <w:rFonts w:ascii="Arial" w:eastAsia="DengXian" w:hAnsi="Arial" w:cs="Arial"/>
          <w:sz w:val="36"/>
          <w:szCs w:val="36"/>
          <w:lang w:val="en-GB" w:eastAsia="en-GB"/>
        </w:rPr>
        <w:t>RAN</w:t>
      </w:r>
      <w:r w:rsidRPr="0082170A">
        <w:rPr>
          <w:rFonts w:ascii="Arial" w:eastAsia="DengXian" w:hAnsi="Arial" w:cs="Arial"/>
          <w:bCs/>
          <w:sz w:val="36"/>
          <w:szCs w:val="36"/>
          <w:lang w:val="en-GB" w:eastAsia="en-GB"/>
        </w:rPr>
        <w:t xml:space="preserve"> WG2</w:t>
      </w:r>
      <w:r w:rsidRPr="0082170A">
        <w:rPr>
          <w:rFonts w:ascii="Arial" w:eastAsia="DengXian" w:hAnsi="Arial"/>
          <w:sz w:val="36"/>
          <w:szCs w:val="36"/>
          <w:lang w:val="en-GB" w:eastAsia="en-GB"/>
        </w:rPr>
        <w:t xml:space="preserve"> meetings</w:t>
      </w:r>
    </w:p>
    <w:p w14:paraId="326CC58C" w14:textId="69CB4215" w:rsidR="0082170A" w:rsidRPr="0082170A" w:rsidRDefault="0082170A" w:rsidP="0082170A">
      <w:pPr>
        <w:overflowPunct w:val="0"/>
        <w:snapToGrid/>
        <w:spacing w:after="180"/>
        <w:jc w:val="left"/>
        <w:textAlignment w:val="baseline"/>
        <w:rPr>
          <w:rFonts w:ascii="Arial" w:eastAsia="DengXian" w:hAnsi="Arial" w:cs="Arial"/>
          <w:sz w:val="20"/>
          <w:szCs w:val="20"/>
          <w:lang w:val="en-GB" w:eastAsia="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2</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013AEB">
        <w:rPr>
          <w:rFonts w:ascii="Arial" w:eastAsia="DengXian" w:hAnsi="Arial" w:cs="Arial"/>
          <w:sz w:val="20"/>
          <w:szCs w:val="20"/>
          <w:lang w:val="en-GB" w:eastAsia="en-GB"/>
        </w:rPr>
        <w:tab/>
      </w:r>
      <w:r w:rsidR="00246CF9">
        <w:rPr>
          <w:rFonts w:ascii="Arial" w:eastAsia="DengXian" w:hAnsi="Arial" w:cs="Arial"/>
          <w:sz w:val="20"/>
          <w:szCs w:val="20"/>
          <w:lang w:val="en-GB" w:eastAsia="en-GB"/>
        </w:rPr>
        <w:t>17</w:t>
      </w:r>
      <w:r w:rsidRPr="0082170A">
        <w:rPr>
          <w:rFonts w:ascii="Arial" w:eastAsia="DengXian" w:hAnsi="Arial" w:cs="Arial"/>
          <w:sz w:val="20"/>
          <w:szCs w:val="20"/>
          <w:lang w:val="en-GB" w:eastAsia="en-GB"/>
        </w:rPr>
        <w:t>-</w:t>
      </w:r>
      <w:r w:rsidR="00B222DC">
        <w:rPr>
          <w:rFonts w:ascii="Arial" w:eastAsia="DengXian" w:hAnsi="Arial" w:cs="Arial"/>
          <w:sz w:val="20"/>
          <w:szCs w:val="20"/>
          <w:lang w:val="en-GB" w:eastAsia="en-GB"/>
        </w:rPr>
        <w:t xml:space="preserve">21 </w:t>
      </w:r>
      <w:r w:rsidR="0012737D">
        <w:rPr>
          <w:rFonts w:ascii="Arial" w:eastAsia="Malgun Gothic" w:hAnsi="Arial" w:cs="Arial" w:hint="eastAsia"/>
          <w:sz w:val="20"/>
          <w:szCs w:val="20"/>
          <w:lang w:val="en-GB" w:eastAsia="ko-KR"/>
        </w:rPr>
        <w:t>Nov</w:t>
      </w:r>
      <w:r w:rsidRPr="0082170A">
        <w:rPr>
          <w:rFonts w:ascii="Arial" w:eastAsia="DengXian" w:hAnsi="Arial" w:cs="Arial"/>
          <w:sz w:val="20"/>
          <w:szCs w:val="20"/>
          <w:lang w:val="en-GB" w:eastAsia="en-GB"/>
        </w:rPr>
        <w:t xml:space="preserve"> 2025</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hAnsi="Arial" w:cs="Arial"/>
          <w:sz w:val="20"/>
          <w:szCs w:val="16"/>
          <w:lang w:val="en-GB" w:eastAsia="zh-CN"/>
        </w:rPr>
        <w:t>Dallas, US</w:t>
      </w:r>
    </w:p>
    <w:p w14:paraId="11E36C5F" w14:textId="258238C1" w:rsidR="0082170A" w:rsidRPr="0082170A" w:rsidRDefault="0082170A" w:rsidP="0082170A">
      <w:pPr>
        <w:overflowPunct w:val="0"/>
        <w:snapToGrid/>
        <w:spacing w:after="0"/>
        <w:jc w:val="left"/>
        <w:textAlignment w:val="baseline"/>
        <w:rPr>
          <w:rFonts w:ascii="Arial" w:eastAsia="DengXian" w:hAnsi="Arial" w:cs="Arial"/>
          <w:sz w:val="20"/>
          <w:szCs w:val="20"/>
          <w:lang w:val="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3</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eastAsia="Malgun Gothic" w:hAnsi="Arial" w:cs="Arial" w:hint="eastAsia"/>
          <w:sz w:val="20"/>
          <w:szCs w:val="20"/>
          <w:lang w:val="en-GB" w:eastAsia="ko-KR"/>
        </w:rPr>
        <w:t>9</w:t>
      </w:r>
      <w:r w:rsidRPr="0082170A">
        <w:rPr>
          <w:rFonts w:ascii="Arial" w:eastAsia="DengXian" w:hAnsi="Arial" w:cs="Arial"/>
          <w:sz w:val="20"/>
          <w:szCs w:val="20"/>
          <w:lang w:val="en-GB" w:eastAsia="en-GB"/>
        </w:rPr>
        <w:t>-</w:t>
      </w:r>
      <w:r w:rsidR="0012737D">
        <w:rPr>
          <w:rFonts w:ascii="Arial" w:eastAsia="Malgun Gothic" w:hAnsi="Arial" w:cs="Arial" w:hint="eastAsia"/>
          <w:sz w:val="20"/>
          <w:szCs w:val="20"/>
          <w:lang w:val="en-GB" w:eastAsia="ko-KR"/>
        </w:rPr>
        <w:t>13</w:t>
      </w:r>
      <w:r w:rsidRPr="0082170A">
        <w:rPr>
          <w:rFonts w:ascii="Arial" w:eastAsia="DengXian" w:hAnsi="Arial" w:cs="Arial"/>
          <w:sz w:val="20"/>
          <w:szCs w:val="20"/>
          <w:lang w:val="en-GB" w:eastAsia="en-GB"/>
        </w:rPr>
        <w:t xml:space="preserve"> </w:t>
      </w:r>
      <w:r w:rsidR="0012737D">
        <w:rPr>
          <w:rFonts w:ascii="Arial" w:eastAsia="Malgun Gothic" w:hAnsi="Arial" w:cs="Arial" w:hint="eastAsia"/>
          <w:sz w:val="20"/>
          <w:szCs w:val="20"/>
          <w:lang w:val="en-GB" w:eastAsia="ko-KR"/>
        </w:rPr>
        <w:t>Feb 2026</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Huawei" w:date="2025-10-15T17:51:00Z" w:initials="TC">
    <w:p w14:paraId="15E306C4" w14:textId="7A920A86" w:rsidR="00A57760" w:rsidRPr="00A57760" w:rsidRDefault="00A57760">
      <w:pPr>
        <w:pStyle w:val="af2"/>
        <w:rPr>
          <w:lang w:val="en-US"/>
        </w:rPr>
      </w:pPr>
      <w:r>
        <w:rPr>
          <w:rStyle w:val="af1"/>
        </w:rPr>
        <w:annotationRef/>
      </w:r>
      <w:r w:rsidRPr="00A57760">
        <w:rPr>
          <w:lang w:val="en-US"/>
        </w:rPr>
        <w:t>I think "evaluated" give th</w:t>
      </w:r>
      <w:r>
        <w:rPr>
          <w:lang w:val="en-US"/>
        </w:rPr>
        <w:t>e impression that RAN2 want to decide the specification however in fact we don't have the expertise to do so. Suggest to change to more neutral wording as "RAN2 has discussed stage-2 specification of supporting SBFD with CA...</w:t>
      </w:r>
      <w:proofErr w:type="gramStart"/>
      <w:r>
        <w:rPr>
          <w:lang w:val="en-US"/>
        </w:rPr>
        <w:t>".</w:t>
      </w:r>
      <w:proofErr w:type="gramEnd"/>
      <w:r>
        <w:rPr>
          <w:lang w:val="en-US"/>
        </w:rPr>
        <w:t xml:space="preserve"> </w:t>
      </w:r>
    </w:p>
  </w:comment>
  <w:comment w:id="9" w:author="RAN2 #131bis" w:date="2025-10-15T21:15:00Z" w:initials="CATT">
    <w:p w14:paraId="7D596788" w14:textId="358725DC" w:rsidR="00370CFF" w:rsidRDefault="00370CFF">
      <w:pPr>
        <w:pStyle w:val="af2"/>
        <w:rPr>
          <w:rFonts w:hint="eastAsia"/>
          <w:lang w:eastAsia="zh-CN"/>
        </w:rPr>
      </w:pPr>
      <w:r>
        <w:rPr>
          <w:rStyle w:val="af1"/>
        </w:rPr>
        <w:annotationRef/>
      </w:r>
      <w:r>
        <w:t>fo</w:t>
      </w:r>
      <w:r>
        <w:rPr>
          <w:rFonts w:hint="eastAsia"/>
          <w:lang w:eastAsia="zh-CN"/>
        </w:rPr>
        <w:t>llowing the agreement at RAN1 #120</w:t>
      </w:r>
    </w:p>
  </w:comment>
  <w:comment w:id="10" w:author="RAN2 #131bis" w:date="2025-10-15T21:17:00Z" w:initials="CATT">
    <w:p w14:paraId="1CC44563" w14:textId="03C36B7E" w:rsidR="00370CFF" w:rsidRDefault="00370CFF">
      <w:pPr>
        <w:pStyle w:val="af2"/>
        <w:rPr>
          <w:rFonts w:hint="eastAsia"/>
          <w:lang w:eastAsia="zh-CN"/>
        </w:rPr>
      </w:pPr>
      <w:r>
        <w:rPr>
          <w:rStyle w:val="af1"/>
        </w:rPr>
        <w:annotationRef/>
      </w:r>
      <w:r>
        <w:rPr>
          <w:rFonts w:hint="eastAsia"/>
          <w:lang w:eastAsia="zh-CN"/>
        </w:rPr>
        <w:t xml:space="preserve">in the stage-2 </w:t>
      </w:r>
      <w:proofErr w:type="spellStart"/>
      <w:r w:rsidRPr="00370CFF">
        <w:rPr>
          <w:lang w:eastAsia="zh-CN"/>
        </w:rPr>
        <w:t>specificaiton</w:t>
      </w:r>
      <w:proofErr w:type="spellEnd"/>
      <w:r>
        <w:rPr>
          <w:rFonts w:hint="eastAsia"/>
          <w:lang w:eastAsia="zh-CN"/>
        </w:rPr>
        <w:t xml:space="preserve"> (TS 38.300)</w:t>
      </w:r>
    </w:p>
  </w:comment>
  <w:comment w:id="12" w:author="Huawei" w:date="2025-10-15T17:54:00Z" w:initials="TC">
    <w:p w14:paraId="4FAAC019" w14:textId="0610F59E" w:rsidR="00A57760" w:rsidRPr="00A57760" w:rsidRDefault="00A57760">
      <w:pPr>
        <w:pStyle w:val="af2"/>
        <w:rPr>
          <w:lang w:val="en-US"/>
        </w:rPr>
      </w:pPr>
      <w:r>
        <w:rPr>
          <w:rStyle w:val="af1"/>
        </w:rPr>
        <w:annotationRef/>
      </w:r>
      <w:r w:rsidRPr="00A57760">
        <w:rPr>
          <w:lang w:val="en-US"/>
        </w:rPr>
        <w:t>To be consistent, to use RAN2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E306C4" w15:done="0"/>
  <w15:commentEx w15:paraId="4FAAC0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5D90" w16cex:dateUtc="2025-10-15T15:51:00Z"/>
  <w16cex:commentExtensible w16cex:durableId="2C9A5E70" w16cex:dateUtc="2025-10-15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306C4" w16cid:durableId="2C9A5D90"/>
  <w16cid:commentId w16cid:paraId="4FAAC019" w16cid:durableId="2C9A5E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51C04" w14:textId="77777777" w:rsidR="008B461A" w:rsidRDefault="008B461A">
      <w:r>
        <w:separator/>
      </w:r>
    </w:p>
  </w:endnote>
  <w:endnote w:type="continuationSeparator" w:id="0">
    <w:p w14:paraId="7D6B97C0" w14:textId="77777777" w:rsidR="008B461A" w:rsidRDefault="008B461A">
      <w:r>
        <w:continuationSeparator/>
      </w:r>
    </w:p>
  </w:endnote>
  <w:endnote w:type="continuationNotice" w:id="1">
    <w:p w14:paraId="3D8AC2A6" w14:textId="77777777" w:rsidR="008B461A" w:rsidRDefault="008B4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9E1ED" w14:textId="77777777" w:rsidR="008B461A" w:rsidRDefault="008B461A">
      <w:r>
        <w:separator/>
      </w:r>
    </w:p>
  </w:footnote>
  <w:footnote w:type="continuationSeparator" w:id="0">
    <w:p w14:paraId="37DE7E2B" w14:textId="77777777" w:rsidR="008B461A" w:rsidRDefault="008B461A">
      <w:r>
        <w:continuationSeparator/>
      </w:r>
    </w:p>
  </w:footnote>
  <w:footnote w:type="continuationNotice" w:id="1">
    <w:p w14:paraId="6D0B9ACD" w14:textId="77777777" w:rsidR="008B461A" w:rsidRDefault="008B46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2"/>
  </w:num>
  <w:num w:numId="4">
    <w:abstractNumId w:val="32"/>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6"/>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1"/>
  </w:num>
  <w:num w:numId="19">
    <w:abstractNumId w:val="23"/>
  </w:num>
  <w:num w:numId="20">
    <w:abstractNumId w:val="33"/>
  </w:num>
  <w:num w:numId="21">
    <w:abstractNumId w:val="18"/>
  </w:num>
  <w:num w:numId="22">
    <w:abstractNumId w:val="28"/>
  </w:num>
  <w:num w:numId="23">
    <w:abstractNumId w:val="9"/>
  </w:num>
  <w:num w:numId="24">
    <w:abstractNumId w:val="26"/>
  </w:num>
  <w:num w:numId="25">
    <w:abstractNumId w:val="4"/>
  </w:num>
  <w:num w:numId="26">
    <w:abstractNumId w:val="5"/>
  </w:num>
  <w:num w:numId="27">
    <w:abstractNumId w:val="31"/>
  </w:num>
  <w:num w:numId="28">
    <w:abstractNumId w:val="14"/>
  </w:num>
  <w:num w:numId="29">
    <w:abstractNumId w:val="20"/>
  </w:num>
  <w:num w:numId="30">
    <w:abstractNumId w:val="1"/>
  </w:num>
  <w:num w:numId="31">
    <w:abstractNumId w:val="27"/>
  </w:num>
  <w:num w:numId="32">
    <w:abstractNumId w:val="24"/>
  </w:num>
  <w:num w:numId="33">
    <w:abstractNumId w:val="8"/>
  </w:num>
  <w:num w:numId="34">
    <w:abstractNumId w:val="30"/>
  </w:num>
  <w:num w:numId="35">
    <w:abstractNumId w:val="19"/>
  </w:num>
  <w:num w:numId="36">
    <w:abstractNumId w:val="25"/>
  </w:num>
  <w:num w:numId="37">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AE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2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427"/>
    <w:rsid w:val="00097A0F"/>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045F"/>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4D05"/>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927"/>
    <w:rsid w:val="00103E46"/>
    <w:rsid w:val="001043C2"/>
    <w:rsid w:val="001043E1"/>
    <w:rsid w:val="0010505A"/>
    <w:rsid w:val="00105955"/>
    <w:rsid w:val="00105CC7"/>
    <w:rsid w:val="00106319"/>
    <w:rsid w:val="001075E6"/>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37D"/>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318"/>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CF9"/>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57F06"/>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CFF"/>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255"/>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5C2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6F84"/>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9C7"/>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3A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70A"/>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02CE"/>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61A"/>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147"/>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6B4"/>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760"/>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2DC"/>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9D0"/>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0BC"/>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0B0"/>
    <w:rsid w:val="00C647FB"/>
    <w:rsid w:val="00C64E9B"/>
    <w:rsid w:val="00C654DA"/>
    <w:rsid w:val="00C654E0"/>
    <w:rsid w:val="00C664BA"/>
    <w:rsid w:val="00C6659E"/>
    <w:rsid w:val="00C66D4B"/>
    <w:rsid w:val="00C66F06"/>
    <w:rsid w:val="00C67B6A"/>
    <w:rsid w:val="00C67CE7"/>
    <w:rsid w:val="00C67D32"/>
    <w:rsid w:val="00C67EAB"/>
    <w:rsid w:val="00C70DEF"/>
    <w:rsid w:val="00C70DFF"/>
    <w:rsid w:val="00C7195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17B"/>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48E"/>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46C"/>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296"/>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07D"/>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705"/>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2DE"/>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3DCB"/>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29E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938"/>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4EC"/>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1E38"/>
    <w:rPr>
      <w:sz w:val="20"/>
      <w:szCs w:val="20"/>
    </w:rPr>
  </w:style>
  <w:style w:type="character" w:customStyle="1" w:styleId="Char">
    <w:name w:val="正文文本 Char"/>
    <w:basedOn w:val="a0"/>
    <w:link w:val="a3"/>
    <w:rsid w:val="00CF195E"/>
  </w:style>
  <w:style w:type="character" w:styleId="a4">
    <w:name w:val="Hyperlink"/>
    <w:rsid w:val="00871E38"/>
    <w:rPr>
      <w:color w:val="0000FF"/>
      <w:kern w:val="2"/>
      <w:u w:val="single"/>
      <w:lang w:val="en-GB" w:eastAsia="zh-CN" w:bidi="ar-SA"/>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rsid w:val="00871E38"/>
    <w:pPr>
      <w:jc w:val="center"/>
    </w:pPr>
    <w:rPr>
      <w:b/>
      <w:bCs/>
      <w:kern w:val="2"/>
      <w:sz w:val="20"/>
      <w:szCs w:val="20"/>
      <w:lang w:val="en-GB" w:eastAsia="zh-CN"/>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kern w:val="2"/>
      <w:lang w:val="en-GB" w:eastAsia="zh-CN" w:bidi="ar-SA"/>
    </w:rPr>
  </w:style>
  <w:style w:type="paragraph" w:styleId="a6">
    <w:name w:val="List Bullet"/>
    <w:basedOn w:val="a7"/>
    <w:rsid w:val="00871E38"/>
    <w:pPr>
      <w:autoSpaceDE/>
      <w:autoSpaceDN/>
      <w:adjustRightInd/>
      <w:spacing w:after="180"/>
      <w:ind w:left="568" w:hanging="284"/>
      <w:jc w:val="left"/>
    </w:pPr>
    <w:rPr>
      <w:sz w:val="20"/>
      <w:szCs w:val="20"/>
      <w:lang w:val="en-GB"/>
    </w:rPr>
  </w:style>
  <w:style w:type="paragraph" w:styleId="a7">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8">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871E38"/>
    <w:rPr>
      <w:color w:val="800080"/>
      <w:kern w:val="2"/>
      <w:u w:val="single"/>
      <w:lang w:val="en-GB" w:eastAsia="zh-CN" w:bidi="ar-SA"/>
    </w:rPr>
  </w:style>
  <w:style w:type="paragraph" w:styleId="aa">
    <w:name w:val="footnote text"/>
    <w:basedOn w:val="a"/>
    <w:semiHidden/>
    <w:rsid w:val="00871E38"/>
    <w:rPr>
      <w:sz w:val="20"/>
      <w:szCs w:val="20"/>
    </w:rPr>
  </w:style>
  <w:style w:type="character" w:styleId="ab">
    <w:name w:val="footnote reference"/>
    <w:semiHidden/>
    <w:rsid w:val="00871E38"/>
    <w:rPr>
      <w:kern w:val="2"/>
      <w:vertAlign w:val="superscript"/>
      <w:lang w:val="en-GB" w:eastAsia="zh-CN" w:bidi="ar-SA"/>
    </w:rPr>
  </w:style>
  <w:style w:type="table" w:styleId="ac">
    <w:name w:val="Table Grid"/>
    <w:basedOn w:val="a1"/>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rPr>
      <w:kern w:val="2"/>
      <w:lang w:val="en-GB" w:eastAsia="zh-CN"/>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kern w:val="2"/>
      <w:sz w:val="22"/>
      <w:szCs w:val="22"/>
      <w:lang w:val="en-GB" w:eastAsia="zh-CN" w:bidi="ar-SA"/>
    </w:rPr>
  </w:style>
  <w:style w:type="paragraph" w:styleId="ae">
    <w:name w:val="footer"/>
    <w:basedOn w:val="a"/>
    <w:link w:val="Char2"/>
    <w:rsid w:val="00AB3F38"/>
    <w:pPr>
      <w:tabs>
        <w:tab w:val="center" w:pos="4680"/>
        <w:tab w:val="right" w:pos="9360"/>
      </w:tabs>
    </w:pPr>
    <w:rPr>
      <w:kern w:val="2"/>
      <w:lang w:val="en-GB" w:eastAsia="zh-CN"/>
    </w:rPr>
  </w:style>
  <w:style w:type="character" w:customStyle="1" w:styleId="Char2">
    <w:name w:val="页脚 Char"/>
    <w:link w:val="ae"/>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843680"/>
    <w:rPr>
      <w:rFonts w:ascii="宋体"/>
      <w:kern w:val="2"/>
      <w:sz w:val="18"/>
      <w:szCs w:val="18"/>
      <w:lang w:val="en-GB"/>
    </w:rPr>
  </w:style>
  <w:style w:type="character" w:customStyle="1" w:styleId="Char3">
    <w:name w:val="文档结构图 Char"/>
    <w:link w:val="af"/>
    <w:rsid w:val="00843680"/>
    <w:rPr>
      <w:rFonts w:ascii="宋体"/>
      <w:kern w:val="2"/>
      <w:sz w:val="18"/>
      <w:szCs w:val="18"/>
      <w:lang w:val="en-GB" w:eastAsia="en-US" w:bidi="ar-SA"/>
    </w:rPr>
  </w:style>
  <w:style w:type="paragraph" w:styleId="af0">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Char4"/>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Char4">
    <w:name w:val="列出段落 Char"/>
    <w:aliases w:val="- Bullets Char,목록 단락 Char,リスト段落 Char,Lista1 Char,?? ?? Char,????? Char,???? Char,列出段落1 Char,中等深浅网格 1 - 着色 21 Char,¥¡¡¡¡ì¬º¥¹¥È¶ÎÂä Char,ÁÐ³ö¶ÎÂä Char,Task Body Char,List1 Char,Viñetas (Inicio Parrafo) Char,3 Txt tabla Char,List11 Char,lp1 Char"/>
    <w:link w:val="af0"/>
    <w:uiPriority w:val="34"/>
    <w:qFormat/>
    <w:locked/>
    <w:rsid w:val="006B7CB1"/>
    <w:rPr>
      <w:rFonts w:eastAsia="宋体"/>
      <w:lang w:val="en-GB" w:eastAsia="ja-JP"/>
    </w:rPr>
  </w:style>
  <w:style w:type="character" w:styleId="af1">
    <w:name w:val="annotation reference"/>
    <w:semiHidden/>
    <w:unhideWhenUsed/>
    <w:rsid w:val="00AA12DE"/>
    <w:rPr>
      <w:sz w:val="16"/>
      <w:szCs w:val="16"/>
    </w:rPr>
  </w:style>
  <w:style w:type="paragraph" w:styleId="af2">
    <w:name w:val="annotation text"/>
    <w:basedOn w:val="a"/>
    <w:link w:val="Char5"/>
    <w:unhideWhenUsed/>
    <w:rsid w:val="00AA12DE"/>
    <w:rPr>
      <w:sz w:val="20"/>
      <w:szCs w:val="20"/>
      <w:lang w:val="x-none"/>
    </w:rPr>
  </w:style>
  <w:style w:type="character" w:customStyle="1" w:styleId="Char5">
    <w:name w:val="批注文字 Char"/>
    <w:link w:val="af2"/>
    <w:rsid w:val="00AA12DE"/>
    <w:rPr>
      <w:lang w:eastAsia="en-US"/>
    </w:rPr>
  </w:style>
  <w:style w:type="paragraph" w:styleId="af3">
    <w:name w:val="annotation subject"/>
    <w:basedOn w:val="af2"/>
    <w:next w:val="af2"/>
    <w:link w:val="Char6"/>
    <w:semiHidden/>
    <w:unhideWhenUsed/>
    <w:rsid w:val="00AA12DE"/>
    <w:rPr>
      <w:b/>
      <w:bCs/>
    </w:rPr>
  </w:style>
  <w:style w:type="character" w:customStyle="1" w:styleId="Char6">
    <w:name w:val="批注主题 Char"/>
    <w:link w:val="af3"/>
    <w:semiHidden/>
    <w:rsid w:val="00AA12DE"/>
    <w:rPr>
      <w:b/>
      <w:bCs/>
      <w:lang w:eastAsia="en-US"/>
    </w:rPr>
  </w:style>
  <w:style w:type="paragraph" w:styleId="af4">
    <w:name w:val="Revision"/>
    <w:hidden/>
    <w:uiPriority w:val="99"/>
    <w:semiHidden/>
    <w:rsid w:val="00F470C8"/>
    <w:rPr>
      <w:sz w:val="22"/>
      <w:szCs w:val="22"/>
      <w:lang w:eastAsia="en-US"/>
    </w:rPr>
  </w:style>
  <w:style w:type="paragraph" w:styleId="af5">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6">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31">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7">
    <w:name w:val="Title"/>
    <w:basedOn w:val="a"/>
    <w:next w:val="a"/>
    <w:link w:val="Char7"/>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Char7">
    <w:name w:val="标题 Char"/>
    <w:link w:val="af7"/>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 w:type="table" w:customStyle="1" w:styleId="TableGrid1">
    <w:name w:val="Table Grid1"/>
    <w:basedOn w:val="a1"/>
    <w:next w:val="ac"/>
    <w:qFormat/>
    <w:rsid w:val="0082170A"/>
    <w:rPr>
      <w:rFonts w:eastAsia="Malgun Gothic"/>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1E38"/>
    <w:rPr>
      <w:sz w:val="20"/>
      <w:szCs w:val="20"/>
    </w:rPr>
  </w:style>
  <w:style w:type="character" w:customStyle="1" w:styleId="Char">
    <w:name w:val="正文文本 Char"/>
    <w:basedOn w:val="a0"/>
    <w:link w:val="a3"/>
    <w:rsid w:val="00CF195E"/>
  </w:style>
  <w:style w:type="character" w:styleId="a4">
    <w:name w:val="Hyperlink"/>
    <w:rsid w:val="00871E38"/>
    <w:rPr>
      <w:color w:val="0000FF"/>
      <w:kern w:val="2"/>
      <w:u w:val="single"/>
      <w:lang w:val="en-GB" w:eastAsia="zh-CN" w:bidi="ar-SA"/>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rsid w:val="00871E38"/>
    <w:pPr>
      <w:jc w:val="center"/>
    </w:pPr>
    <w:rPr>
      <w:b/>
      <w:bCs/>
      <w:kern w:val="2"/>
      <w:sz w:val="20"/>
      <w:szCs w:val="20"/>
      <w:lang w:val="en-GB" w:eastAsia="zh-CN"/>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kern w:val="2"/>
      <w:lang w:val="en-GB" w:eastAsia="zh-CN" w:bidi="ar-SA"/>
    </w:rPr>
  </w:style>
  <w:style w:type="paragraph" w:styleId="a6">
    <w:name w:val="List Bullet"/>
    <w:basedOn w:val="a7"/>
    <w:rsid w:val="00871E38"/>
    <w:pPr>
      <w:autoSpaceDE/>
      <w:autoSpaceDN/>
      <w:adjustRightInd/>
      <w:spacing w:after="180"/>
      <w:ind w:left="568" w:hanging="284"/>
      <w:jc w:val="left"/>
    </w:pPr>
    <w:rPr>
      <w:sz w:val="20"/>
      <w:szCs w:val="20"/>
      <w:lang w:val="en-GB"/>
    </w:rPr>
  </w:style>
  <w:style w:type="paragraph" w:styleId="a7">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8">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871E38"/>
    <w:rPr>
      <w:color w:val="800080"/>
      <w:kern w:val="2"/>
      <w:u w:val="single"/>
      <w:lang w:val="en-GB" w:eastAsia="zh-CN" w:bidi="ar-SA"/>
    </w:rPr>
  </w:style>
  <w:style w:type="paragraph" w:styleId="aa">
    <w:name w:val="footnote text"/>
    <w:basedOn w:val="a"/>
    <w:semiHidden/>
    <w:rsid w:val="00871E38"/>
    <w:rPr>
      <w:sz w:val="20"/>
      <w:szCs w:val="20"/>
    </w:rPr>
  </w:style>
  <w:style w:type="character" w:styleId="ab">
    <w:name w:val="footnote reference"/>
    <w:semiHidden/>
    <w:rsid w:val="00871E38"/>
    <w:rPr>
      <w:kern w:val="2"/>
      <w:vertAlign w:val="superscript"/>
      <w:lang w:val="en-GB" w:eastAsia="zh-CN" w:bidi="ar-SA"/>
    </w:rPr>
  </w:style>
  <w:style w:type="table" w:styleId="ac">
    <w:name w:val="Table Grid"/>
    <w:basedOn w:val="a1"/>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rPr>
      <w:kern w:val="2"/>
      <w:lang w:val="en-GB" w:eastAsia="zh-CN"/>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kern w:val="2"/>
      <w:sz w:val="22"/>
      <w:szCs w:val="22"/>
      <w:lang w:val="en-GB" w:eastAsia="zh-CN" w:bidi="ar-SA"/>
    </w:rPr>
  </w:style>
  <w:style w:type="paragraph" w:styleId="ae">
    <w:name w:val="footer"/>
    <w:basedOn w:val="a"/>
    <w:link w:val="Char2"/>
    <w:rsid w:val="00AB3F38"/>
    <w:pPr>
      <w:tabs>
        <w:tab w:val="center" w:pos="4680"/>
        <w:tab w:val="right" w:pos="9360"/>
      </w:tabs>
    </w:pPr>
    <w:rPr>
      <w:kern w:val="2"/>
      <w:lang w:val="en-GB" w:eastAsia="zh-CN"/>
    </w:rPr>
  </w:style>
  <w:style w:type="character" w:customStyle="1" w:styleId="Char2">
    <w:name w:val="页脚 Char"/>
    <w:link w:val="ae"/>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843680"/>
    <w:rPr>
      <w:rFonts w:ascii="宋体"/>
      <w:kern w:val="2"/>
      <w:sz w:val="18"/>
      <w:szCs w:val="18"/>
      <w:lang w:val="en-GB"/>
    </w:rPr>
  </w:style>
  <w:style w:type="character" w:customStyle="1" w:styleId="Char3">
    <w:name w:val="文档结构图 Char"/>
    <w:link w:val="af"/>
    <w:rsid w:val="00843680"/>
    <w:rPr>
      <w:rFonts w:ascii="宋体"/>
      <w:kern w:val="2"/>
      <w:sz w:val="18"/>
      <w:szCs w:val="18"/>
      <w:lang w:val="en-GB" w:eastAsia="en-US" w:bidi="ar-SA"/>
    </w:rPr>
  </w:style>
  <w:style w:type="paragraph" w:styleId="af0">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Char4"/>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Char4">
    <w:name w:val="列出段落 Char"/>
    <w:aliases w:val="- Bullets Char,목록 단락 Char,リスト段落 Char,Lista1 Char,?? ?? Char,????? Char,???? Char,列出段落1 Char,中等深浅网格 1 - 着色 21 Char,¥¡¡¡¡ì¬º¥¹¥È¶ÎÂä Char,ÁÐ³ö¶ÎÂä Char,Task Body Char,List1 Char,Viñetas (Inicio Parrafo) Char,3 Txt tabla Char,List11 Char,lp1 Char"/>
    <w:link w:val="af0"/>
    <w:uiPriority w:val="34"/>
    <w:qFormat/>
    <w:locked/>
    <w:rsid w:val="006B7CB1"/>
    <w:rPr>
      <w:rFonts w:eastAsia="宋体"/>
      <w:lang w:val="en-GB" w:eastAsia="ja-JP"/>
    </w:rPr>
  </w:style>
  <w:style w:type="character" w:styleId="af1">
    <w:name w:val="annotation reference"/>
    <w:semiHidden/>
    <w:unhideWhenUsed/>
    <w:rsid w:val="00AA12DE"/>
    <w:rPr>
      <w:sz w:val="16"/>
      <w:szCs w:val="16"/>
    </w:rPr>
  </w:style>
  <w:style w:type="paragraph" w:styleId="af2">
    <w:name w:val="annotation text"/>
    <w:basedOn w:val="a"/>
    <w:link w:val="Char5"/>
    <w:unhideWhenUsed/>
    <w:rsid w:val="00AA12DE"/>
    <w:rPr>
      <w:sz w:val="20"/>
      <w:szCs w:val="20"/>
      <w:lang w:val="x-none"/>
    </w:rPr>
  </w:style>
  <w:style w:type="character" w:customStyle="1" w:styleId="Char5">
    <w:name w:val="批注文字 Char"/>
    <w:link w:val="af2"/>
    <w:rsid w:val="00AA12DE"/>
    <w:rPr>
      <w:lang w:eastAsia="en-US"/>
    </w:rPr>
  </w:style>
  <w:style w:type="paragraph" w:styleId="af3">
    <w:name w:val="annotation subject"/>
    <w:basedOn w:val="af2"/>
    <w:next w:val="af2"/>
    <w:link w:val="Char6"/>
    <w:semiHidden/>
    <w:unhideWhenUsed/>
    <w:rsid w:val="00AA12DE"/>
    <w:rPr>
      <w:b/>
      <w:bCs/>
    </w:rPr>
  </w:style>
  <w:style w:type="character" w:customStyle="1" w:styleId="Char6">
    <w:name w:val="批注主题 Char"/>
    <w:link w:val="af3"/>
    <w:semiHidden/>
    <w:rsid w:val="00AA12DE"/>
    <w:rPr>
      <w:b/>
      <w:bCs/>
      <w:lang w:eastAsia="en-US"/>
    </w:rPr>
  </w:style>
  <w:style w:type="paragraph" w:styleId="af4">
    <w:name w:val="Revision"/>
    <w:hidden/>
    <w:uiPriority w:val="99"/>
    <w:semiHidden/>
    <w:rsid w:val="00F470C8"/>
    <w:rPr>
      <w:sz w:val="22"/>
      <w:szCs w:val="22"/>
      <w:lang w:eastAsia="en-US"/>
    </w:rPr>
  </w:style>
  <w:style w:type="paragraph" w:styleId="af5">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6">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31">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7">
    <w:name w:val="Title"/>
    <w:basedOn w:val="a"/>
    <w:next w:val="a"/>
    <w:link w:val="Char7"/>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Char7">
    <w:name w:val="标题 Char"/>
    <w:link w:val="af7"/>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 w:type="table" w:customStyle="1" w:styleId="TableGrid1">
    <w:name w:val="Table Grid1"/>
    <w:basedOn w:val="a1"/>
    <w:next w:val="ac"/>
    <w:qFormat/>
    <w:rsid w:val="0082170A"/>
    <w:rPr>
      <w:rFonts w:eastAsia="Malgun Gothic"/>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71CB6-A80A-4F1F-B7EF-2B6028893D29}">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1072</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Ningyu Chen</dc:creator>
  <cp:lastModifiedBy>RAN2 #131bis</cp:lastModifiedBy>
  <cp:revision>3</cp:revision>
  <cp:lastPrinted>2007-06-19T12:08:00Z</cp:lastPrinted>
  <dcterms:created xsi:type="dcterms:W3CDTF">2025-10-15T19:14:00Z</dcterms:created>
  <dcterms:modified xsi:type="dcterms:W3CDTF">2025-10-15T19:20:00Z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2025-10-15T12:44:46Z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2dc59c27-70c5-4d05-bc03-46d041ca765f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