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6424" w14:textId="77777777" w:rsidR="005C7671" w:rsidRDefault="009D446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31</w:t>
      </w:r>
      <w:r w:rsidR="00E81446">
        <w:rPr>
          <w:rFonts w:eastAsia="宋体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7DEA8640" w14:textId="77777777" w:rsidR="005C7671" w:rsidRDefault="00E81446">
      <w:pPr>
        <w:pStyle w:val="CRCoverPage"/>
        <w:rPr>
          <w:rFonts w:eastAsia="宋体"/>
          <w:b/>
          <w:sz w:val="24"/>
          <w:lang w:eastAsia="zh-CN"/>
        </w:rPr>
      </w:pPr>
      <w:r w:rsidRPr="00E81446">
        <w:rPr>
          <w:b/>
          <w:bCs/>
          <w:sz w:val="24"/>
        </w:rPr>
        <w:t>Prague, Czech Republic, Oct. 13</w:t>
      </w:r>
      <w:r w:rsidRPr="00E81446">
        <w:rPr>
          <w:b/>
          <w:bCs/>
          <w:sz w:val="24"/>
          <w:vertAlign w:val="superscript"/>
        </w:rPr>
        <w:t>th</w:t>
      </w:r>
      <w:r w:rsidRPr="00E81446">
        <w:rPr>
          <w:b/>
          <w:bCs/>
          <w:sz w:val="24"/>
        </w:rPr>
        <w:t>-17</w:t>
      </w:r>
      <w:r w:rsidRPr="00E81446">
        <w:rPr>
          <w:b/>
          <w:bCs/>
          <w:sz w:val="24"/>
          <w:vertAlign w:val="superscript"/>
        </w:rPr>
        <w:t>th</w:t>
      </w:r>
    </w:p>
    <w:p w14:paraId="292D48E7" w14:textId="77777777" w:rsidR="005C7671" w:rsidRDefault="005C7671">
      <w:pPr>
        <w:rPr>
          <w:lang w:eastAsia="ko-KR"/>
        </w:rPr>
      </w:pPr>
    </w:p>
    <w:p w14:paraId="49527EF0" w14:textId="77777777"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E81446">
        <w:rPr>
          <w:rFonts w:ascii="Arial" w:eastAsia="宋体" w:hAnsi="Arial" w:cs="Arial" w:hint="eastAsia"/>
          <w:b/>
          <w:sz w:val="22"/>
          <w:lang w:eastAsia="zh-CN"/>
        </w:rPr>
        <w:t>8.4.2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7CDC9FCA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36EB0A16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></w:t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ab/>
      </w:r>
      <w:r w:rsidR="00E81446" w:rsidRPr="00E81446">
        <w:rPr>
          <w:rFonts w:ascii="Arial" w:eastAsia="宋体" w:hAnsi="Arial" w:cs="Arial"/>
          <w:b/>
          <w:sz w:val="22"/>
          <w:lang w:eastAsia="zh-CN"/>
        </w:rPr>
        <w:t>Impact wi</w:t>
      </w:r>
      <w:r w:rsidR="00E81446">
        <w:rPr>
          <w:rFonts w:ascii="Arial" w:eastAsia="宋体" w:hAnsi="Arial" w:cs="Arial"/>
          <w:b/>
          <w:sz w:val="22"/>
          <w:lang w:eastAsia="zh-CN"/>
        </w:rPr>
        <w:t xml:space="preserve">th co-existence with LPWUS and </w:t>
      </w:r>
      <w:r w:rsidR="00E81446" w:rsidRPr="00E81446">
        <w:rPr>
          <w:rFonts w:ascii="Arial" w:eastAsia="宋体" w:hAnsi="Arial" w:cs="Arial"/>
          <w:b/>
          <w:sz w:val="22"/>
          <w:lang w:eastAsia="zh-CN"/>
        </w:rPr>
        <w:t>paging adaptation</w:t>
      </w:r>
    </w:p>
    <w:p w14:paraId="71EEB1A6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6D222E54" w14:textId="77777777"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535844A0" w14:textId="77777777" w:rsidR="005C7671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C73A9F">
        <w:rPr>
          <w:rFonts w:ascii="Times New Roman" w:hAnsi="Times New Roman"/>
        </w:rPr>
        <w:t xml:space="preserve">This document is to collect the comments </w:t>
      </w:r>
      <w:r w:rsidR="00FA28E7">
        <w:rPr>
          <w:rFonts w:ascii="Times New Roman" w:eastAsia="宋体" w:hAnsi="Times New Roman" w:hint="eastAsia"/>
          <w:lang w:eastAsia="zh-CN"/>
        </w:rPr>
        <w:t>on the potential impact with co-existence with LP-WUS and paging adaptation</w:t>
      </w:r>
      <w:r w:rsidRPr="00C73A9F">
        <w:rPr>
          <w:rFonts w:ascii="Times New Roman" w:hAnsi="Times New Roman"/>
        </w:rPr>
        <w:t>:</w:t>
      </w:r>
    </w:p>
    <w:p w14:paraId="7C4D8E8E" w14:textId="77777777" w:rsidR="00C73A9F" w:rsidRPr="00C73A9F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</w:p>
    <w:p w14:paraId="4662D506" w14:textId="77777777" w:rsidR="00FA28E7" w:rsidRDefault="00FA28E7" w:rsidP="00FA28E7">
      <w:pPr>
        <w:pStyle w:val="EmailDiscussion"/>
        <w:tabs>
          <w:tab w:val="num" w:pos="1619"/>
        </w:tabs>
        <w:spacing w:line="240" w:lineRule="auto"/>
      </w:pPr>
      <w:r>
        <w:t>[AT1</w:t>
      </w:r>
      <w:r>
        <w:rPr>
          <w:rFonts w:hint="eastAsia"/>
          <w:lang w:eastAsia="zh-CN"/>
        </w:rPr>
        <w:t>31bis</w:t>
      </w:r>
      <w:r>
        <w:t>][20</w:t>
      </w:r>
      <w:r>
        <w:rPr>
          <w:rFonts w:hint="eastAsia"/>
          <w:lang w:eastAsia="zh-CN"/>
        </w:rPr>
        <w:t>1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hint="eastAsia"/>
          <w:lang w:eastAsia="zh-CN"/>
        </w:rPr>
        <w:t xml:space="preserve">Impact with co-existence with LPWUS and </w:t>
      </w:r>
      <w:r w:rsidRPr="0085710C">
        <w:t xml:space="preserve">paging adaptation </w:t>
      </w:r>
      <w:r>
        <w:t>(</w:t>
      </w:r>
      <w:r>
        <w:rPr>
          <w:rFonts w:eastAsia="宋体" w:hint="eastAsia"/>
          <w:lang w:eastAsia="zh-CN"/>
        </w:rPr>
        <w:t>CATT</w:t>
      </w:r>
      <w:r>
        <w:t>)</w:t>
      </w:r>
    </w:p>
    <w:p w14:paraId="58930F56" w14:textId="77777777" w:rsidR="00FA28E7" w:rsidRPr="00160561" w:rsidRDefault="00FA28E7" w:rsidP="00FA28E7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Scope: </w:t>
      </w:r>
      <w:r>
        <w:rPr>
          <w:rFonts w:eastAsia="宋体" w:hint="eastAsia"/>
          <w:lang w:eastAsia="zh-CN"/>
        </w:rPr>
        <w:t xml:space="preserve">Discuss the potential impact if </w:t>
      </w:r>
      <w:r>
        <w:rPr>
          <w:rFonts w:hint="eastAsia"/>
          <w:lang w:eastAsia="zh-CN"/>
        </w:rPr>
        <w:t xml:space="preserve">LPWUS and </w:t>
      </w:r>
      <w:r w:rsidRPr="0085710C">
        <w:t>paging adaptation</w:t>
      </w:r>
      <w:r>
        <w:rPr>
          <w:rFonts w:eastAsia="宋体" w:hint="eastAsia"/>
          <w:lang w:eastAsia="zh-CN"/>
        </w:rPr>
        <w:t xml:space="preserve"> are configured at the same time, to reach the same understanding on the impact, also on whether </w:t>
      </w:r>
      <w:r>
        <w:rPr>
          <w:rFonts w:eastAsia="宋体"/>
          <w:lang w:eastAsia="zh-CN"/>
        </w:rPr>
        <w:t>specification</w:t>
      </w:r>
      <w:r>
        <w:rPr>
          <w:rFonts w:eastAsia="宋体" w:hint="eastAsia"/>
          <w:lang w:eastAsia="zh-CN"/>
        </w:rPr>
        <w:t xml:space="preserve"> work is needed</w:t>
      </w:r>
    </w:p>
    <w:p w14:paraId="1CC02D03" w14:textId="77777777" w:rsidR="00FA28E7" w:rsidRDefault="00FA28E7" w:rsidP="00FA28E7">
      <w:pPr>
        <w:pStyle w:val="EmailDiscussion2"/>
      </w:pPr>
      <w:r>
        <w:rPr>
          <w:rFonts w:eastAsia="宋体"/>
          <w:lang w:eastAsia="zh-CN"/>
        </w:rPr>
        <w:tab/>
      </w:r>
      <w:r>
        <w:t xml:space="preserve">Intended outcome: Summary in </w:t>
      </w:r>
      <w:r w:rsidRPr="00160561">
        <w:t>R2-2507731</w:t>
      </w:r>
      <w:r>
        <w:t xml:space="preserve">. </w:t>
      </w:r>
    </w:p>
    <w:p w14:paraId="138B8C9B" w14:textId="77777777" w:rsidR="00FA28E7" w:rsidRDefault="00FA28E7" w:rsidP="00FA28E7">
      <w:pPr>
        <w:pStyle w:val="EmailDiscussion2"/>
        <w:rPr>
          <w:rFonts w:eastAsia="宋体"/>
          <w:lang w:eastAsia="zh-CN"/>
        </w:rPr>
      </w:pPr>
      <w:r>
        <w:tab/>
        <w:t xml:space="preserve">Deadline: </w:t>
      </w:r>
      <w:r>
        <w:rPr>
          <w:rFonts w:eastAsia="宋体" w:hint="eastAsia"/>
          <w:lang w:eastAsia="zh-CN"/>
        </w:rPr>
        <w:t>before Thursday CB</w:t>
      </w:r>
    </w:p>
    <w:p w14:paraId="6B9DD8D8" w14:textId="77777777" w:rsidR="005C7671" w:rsidRDefault="005C7671">
      <w:pPr>
        <w:pStyle w:val="EmailDiscussion2"/>
        <w:ind w:left="1619" w:firstLine="0"/>
        <w:rPr>
          <w:rFonts w:eastAsia="宋体"/>
          <w:lang w:eastAsia="zh-CN"/>
        </w:rPr>
      </w:pPr>
    </w:p>
    <w:p w14:paraId="2194BBB3" w14:textId="77777777" w:rsidR="005C7671" w:rsidRDefault="009D4461">
      <w:pPr>
        <w:pStyle w:val="1"/>
        <w:numPr>
          <w:ilvl w:val="0"/>
          <w:numId w:val="5"/>
        </w:numPr>
        <w:rPr>
          <w:rFonts w:eastAsia="宋体"/>
          <w:lang w:eastAsia="zh-CN"/>
        </w:rPr>
      </w:pPr>
      <w:bookmarkStart w:id="0" w:name="_Toc497230267"/>
      <w:r>
        <w:rPr>
          <w:rFonts w:hint="eastAsia"/>
        </w:rPr>
        <w:t>Discussion</w:t>
      </w:r>
    </w:p>
    <w:p w14:paraId="61F184C9" w14:textId="77777777" w:rsidR="00FA28E7" w:rsidRDefault="00FA28E7" w:rsidP="00FA28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During the main discussion, the following agreement was achieved.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A28E7" w14:paraId="5D608B79" w14:textId="77777777" w:rsidTr="00FA28E7">
        <w:tc>
          <w:tcPr>
            <w:tcW w:w="9855" w:type="dxa"/>
          </w:tcPr>
          <w:p w14:paraId="09800D28" w14:textId="77777777" w:rsidR="00FA28E7" w:rsidRPr="0012201A" w:rsidRDefault="00FA28E7" w:rsidP="00FA28E7">
            <w:pPr>
              <w:pStyle w:val="Doc-title"/>
            </w:pPr>
            <w:r w:rsidRPr="0012201A">
              <w:t>PO bundling, NES and LPWUS</w:t>
            </w:r>
          </w:p>
          <w:p w14:paraId="10856DDC" w14:textId="77777777" w:rsidR="00FA28E7" w:rsidRPr="0012201A" w:rsidRDefault="00FA28E7" w:rsidP="00FA28E7">
            <w:pPr>
              <w:pStyle w:val="Doc-title"/>
            </w:pPr>
            <w:r w:rsidRPr="0012201A">
              <w:t>O005</w:t>
            </w:r>
          </w:p>
          <w:p w14:paraId="69D4387B" w14:textId="77777777" w:rsidR="00FA28E7" w:rsidRPr="0012201A" w:rsidRDefault="00FA28E7" w:rsidP="00FA28E7">
            <w:pPr>
              <w:pStyle w:val="Doc-title"/>
            </w:pPr>
            <w:r w:rsidRPr="0012201A">
              <w:t>C026</w:t>
            </w:r>
          </w:p>
          <w:p w14:paraId="0D87C34B" w14:textId="77777777" w:rsidR="00FA28E7" w:rsidRPr="0012201A" w:rsidRDefault="00916540" w:rsidP="00FA28E7">
            <w:pPr>
              <w:pStyle w:val="Doc-title"/>
            </w:pPr>
            <w:hyperlink r:id="rId12" w:history="1">
              <w:r w:rsidR="00FA28E7" w:rsidRPr="0012201A">
                <w:rPr>
                  <w:rStyle w:val="af5"/>
                </w:rPr>
                <w:t>R2-2507236</w:t>
              </w:r>
            </w:hyperlink>
            <w:r w:rsidR="00FA28E7" w:rsidRPr="0012201A">
              <w:tab/>
              <w:t>Discussion about LP-WUS RILs H050, E043, C026, V001, Z052 and V002</w:t>
            </w:r>
            <w:r w:rsidR="00FA28E7" w:rsidRPr="0012201A">
              <w:tab/>
              <w:t>ZTE Corporation, Sanechips</w:t>
            </w:r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  <w:t>NR_LPWUS-Core</w:t>
            </w:r>
          </w:p>
          <w:p w14:paraId="2C5BCA59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12201A">
              <w:t>RAN2 confirms that LP-WUS in idle/inactive can co-exist with Rel-19 paging adaptation mechanism in NES, and the LP-WUS mechanism will not be affected by paging adaptation.</w:t>
            </w:r>
          </w:p>
          <w:p w14:paraId="586E715A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14:paraId="1FFF6C4E" w14:textId="77777777" w:rsidR="00FA28E7" w:rsidRPr="0012201A" w:rsidRDefault="00FA28E7" w:rsidP="00FA28E7">
            <w:pPr>
              <w:pStyle w:val="Doc-text2"/>
              <w:ind w:left="1259" w:firstLine="0"/>
            </w:pPr>
          </w:p>
          <w:p w14:paraId="24EAA150" w14:textId="77777777" w:rsidR="00FA28E7" w:rsidRPr="0012201A" w:rsidRDefault="00916540" w:rsidP="00FA28E7">
            <w:pPr>
              <w:pStyle w:val="Doc-title"/>
            </w:pPr>
            <w:hyperlink r:id="rId13" w:history="1">
              <w:r w:rsidR="00FA28E7" w:rsidRPr="0012201A">
                <w:rPr>
                  <w:rStyle w:val="af5"/>
                </w:rPr>
                <w:t>R2-2506864</w:t>
              </w:r>
            </w:hyperlink>
            <w:r w:rsidR="00FA28E7" w:rsidRPr="0012201A">
              <w:tab/>
              <w:t>[C026] Co-existence of LP-WUS with paging adaptation</w:t>
            </w:r>
            <w:r w:rsidR="00FA28E7" w:rsidRPr="0012201A">
              <w:tab/>
              <w:t>CATT</w:t>
            </w:r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  <w:t>NR_LPWUS-Core</w:t>
            </w:r>
          </w:p>
          <w:p w14:paraId="583B3DA6" w14:textId="77777777" w:rsidR="00FA28E7" w:rsidRPr="0012201A" w:rsidRDefault="00FA28E7" w:rsidP="00FA28E7">
            <w:pPr>
              <w:pStyle w:val="Doc-text2"/>
            </w:pPr>
          </w:p>
          <w:p w14:paraId="73B8DCFF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>[]</w:t>
            </w:r>
            <w:r w:rsidRPr="0012201A">
              <w:rPr>
                <w:lang w:val="en-US"/>
              </w:rPr>
              <w:t>RAN2 confirms that LP-WUS in idle/inactive can co-exist with Rel-19 paging adaptation mechanism in NES, and the LP-WUS mechanism will not be affected by paging adaptation.</w:t>
            </w:r>
          </w:p>
          <w:p w14:paraId="16031EB9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lang w:val="en-US"/>
              </w:rPr>
            </w:pPr>
            <w:r>
              <w:rPr>
                <w:lang w:val="en-US"/>
              </w:rPr>
              <w:t>Noted</w:t>
            </w:r>
          </w:p>
          <w:p w14:paraId="10BE4AE5" w14:textId="77777777" w:rsidR="00FA28E7" w:rsidRPr="00323018" w:rsidRDefault="00FA28E7" w:rsidP="00FA28E7">
            <w:pPr>
              <w:pStyle w:val="Doc-text2"/>
              <w:rPr>
                <w:lang w:val="en-US"/>
              </w:rPr>
            </w:pPr>
          </w:p>
          <w:p w14:paraId="6F4BE2B2" w14:textId="77777777" w:rsidR="00FA28E7" w:rsidRPr="0012201A" w:rsidRDefault="00916540" w:rsidP="00FA28E7">
            <w:pPr>
              <w:pStyle w:val="Doc-title"/>
            </w:pPr>
            <w:hyperlink r:id="rId14" w:history="1">
              <w:r w:rsidR="00FA28E7" w:rsidRPr="0012201A">
                <w:rPr>
                  <w:rStyle w:val="af5"/>
                </w:rPr>
                <w:t>R2-2507617</w:t>
              </w:r>
            </w:hyperlink>
            <w:r w:rsidR="00FA28E7" w:rsidRPr="0012201A">
              <w:tab/>
              <w:t>Discussion on cross-WI ASN.1 Issues (O000,O001,O003, O004, O005)</w:t>
            </w:r>
            <w:r w:rsidR="00FA28E7" w:rsidRPr="0012201A">
              <w:tab/>
              <w:t>OPPO</w:t>
            </w:r>
            <w:r w:rsidR="00FA28E7" w:rsidRPr="0012201A">
              <w:tab/>
              <w:t>discussion</w:t>
            </w:r>
            <w:r w:rsidR="00FA28E7" w:rsidRPr="0012201A">
              <w:tab/>
              <w:t>Rel-19</w:t>
            </w:r>
            <w:r w:rsidR="00FA28E7" w:rsidRPr="0012201A">
              <w:tab/>
              <w:t>NR_duplex_evo-Core, NR_Mob_Ph4-Core, NR_LPWUS-Core, Netw_Energy_NR_enh-Core, NR_SL_relay_multihop-Core</w:t>
            </w:r>
            <w:r w:rsidR="00FA28E7" w:rsidRPr="0012201A">
              <w:tab/>
              <w:t>Late</w:t>
            </w:r>
          </w:p>
          <w:p w14:paraId="4D44A6A6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bookmarkStart w:id="1" w:name="_Toc210396254"/>
            <w:r w:rsidRPr="0012201A">
              <w:t xml:space="preserve">[O005] R2 discuss to support co-configuration of LP-WUS and PO-bundling, </w:t>
            </w:r>
            <w:r w:rsidRPr="0012201A">
              <w:lastRenderedPageBreak/>
              <w:t>i.e., separate LP-WUS configuration for legacy PO and R19 bundled PO.</w:t>
            </w:r>
            <w:bookmarkEnd w:id="1"/>
          </w:p>
          <w:p w14:paraId="5DB9FC01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14:paraId="43059A10" w14:textId="77777777" w:rsidR="00FA28E7" w:rsidRDefault="00FA28E7" w:rsidP="00FA28E7">
            <w:pPr>
              <w:pStyle w:val="Doc-text2"/>
            </w:pPr>
          </w:p>
          <w:p w14:paraId="48F440A3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rFonts w:eastAsia="宋体"/>
                <w:lang w:eastAsia="zh-CN"/>
              </w:rPr>
            </w:pPr>
            <w:r w:rsidRPr="00FA28E7">
              <w:t>RAN2 confirms that LP-WUS in idle/inactive can co-exist with Rel-19 paging adaptation mechanism in NES, and the LP-WUS mechanism will not be affected by paging adaptation.  Further discussions can take place in LP-WUS session on addressing this.</w:t>
            </w:r>
          </w:p>
        </w:tc>
      </w:tr>
    </w:tbl>
    <w:p w14:paraId="5BD38E20" w14:textId="77777777" w:rsidR="00FA28E7" w:rsidRDefault="00FA28E7" w:rsidP="00FA28E7">
      <w:pPr>
        <w:rPr>
          <w:rFonts w:eastAsia="宋体"/>
          <w:lang w:eastAsia="zh-CN"/>
        </w:rPr>
      </w:pPr>
    </w:p>
    <w:p w14:paraId="5E00546A" w14:textId="77777777" w:rsidR="00FA28E7" w:rsidRDefault="00FA28E7" w:rsidP="00FA28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At first, Rapporteur would like to </w:t>
      </w:r>
      <w:r w:rsidR="0061513E">
        <w:rPr>
          <w:rFonts w:eastAsia="宋体" w:hint="eastAsia"/>
          <w:lang w:eastAsia="zh-CN"/>
        </w:rPr>
        <w:t xml:space="preserve">confirm </w:t>
      </w:r>
      <w:r>
        <w:rPr>
          <w:rFonts w:eastAsia="宋体" w:hint="eastAsia"/>
          <w:lang w:eastAsia="zh-CN"/>
        </w:rPr>
        <w:t>that LP-WUS and paging adaptation can be configured and used together.</w:t>
      </w:r>
    </w:p>
    <w:p w14:paraId="4DB34AD6" w14:textId="77777777" w:rsidR="00FA28E7" w:rsidRPr="0067408D" w:rsidRDefault="00FA28E7" w:rsidP="0067408D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67408D">
        <w:rPr>
          <w:rFonts w:ascii="Times New Roman" w:eastAsia="Arial" w:hAnsi="Times New Roman" w:hint="eastAsia"/>
          <w:b/>
          <w:sz w:val="20"/>
          <w:szCs w:val="24"/>
        </w:rPr>
        <w:t xml:space="preserve">Q1: 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Do </w:t>
      </w:r>
      <w:r w:rsidR="00A6172E">
        <w:rPr>
          <w:rFonts w:ascii="Times New Roman" w:eastAsia="宋体" w:hAnsi="Times New Roman" w:hint="eastAsia"/>
          <w:b/>
          <w:sz w:val="20"/>
          <w:szCs w:val="24"/>
          <w:lang w:eastAsia="zh-CN"/>
        </w:rPr>
        <w:t>you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 agree that </w:t>
      </w:r>
      <w:r w:rsidR="0067408D" w:rsidRPr="0067408D">
        <w:rPr>
          <w:rFonts w:ascii="Times New Roman" w:eastAsia="Arial" w:hAnsi="Times New Roman"/>
          <w:b/>
          <w:sz w:val="20"/>
          <w:szCs w:val="24"/>
        </w:rPr>
        <w:t>LP-WUS and paging adaptation can be configured and used together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67408D" w14:paraId="5E284DE3" w14:textId="77777777" w:rsidTr="00432B3A">
        <w:tc>
          <w:tcPr>
            <w:tcW w:w="1105" w:type="dxa"/>
          </w:tcPr>
          <w:p w14:paraId="724AD5E5" w14:textId="77777777" w:rsidR="0067408D" w:rsidRPr="00255DEE" w:rsidRDefault="0067408D" w:rsidP="00432B3A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3BFCB072" w14:textId="77777777" w:rsidR="0067408D" w:rsidRPr="004C6D2B" w:rsidRDefault="0067408D" w:rsidP="00432B3A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809E1CC" w14:textId="77777777" w:rsidR="0067408D" w:rsidRDefault="0067408D" w:rsidP="00432B3A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67408D" w:rsidRPr="00F7031B" w14:paraId="4B364300" w14:textId="77777777" w:rsidTr="00432B3A">
        <w:tc>
          <w:tcPr>
            <w:tcW w:w="1105" w:type="dxa"/>
            <w:shd w:val="clear" w:color="auto" w:fill="auto"/>
          </w:tcPr>
          <w:p w14:paraId="4B40E431" w14:textId="0397BBFF" w:rsidR="0067408D" w:rsidRPr="005B79AA" w:rsidRDefault="005B79AA" w:rsidP="00432B3A">
            <w:pPr>
              <w:spacing w:after="0"/>
              <w:rPr>
                <w:rFonts w:eastAsia="宋体" w:hint="eastAsia"/>
                <w:lang w:eastAsia="zh-CN"/>
              </w:rPr>
            </w:pPr>
            <w:r w:rsidRPr="005B79AA">
              <w:rPr>
                <w:rFonts w:eastAsia="宋体"/>
                <w:lang w:eastAsia="zh-CN"/>
              </w:rPr>
              <w:t>Huawei, HiSilicon</w:t>
            </w:r>
          </w:p>
        </w:tc>
        <w:tc>
          <w:tcPr>
            <w:tcW w:w="2576" w:type="dxa"/>
            <w:shd w:val="clear" w:color="auto" w:fill="auto"/>
          </w:tcPr>
          <w:p w14:paraId="137F06C4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B335450" w14:textId="69B6BC23" w:rsidR="0067408D" w:rsidRPr="00F7031B" w:rsidRDefault="005B79AA" w:rsidP="00432B3A">
            <w:pPr>
              <w:rPr>
                <w:rFonts w:eastAsiaTheme="minorEastAsia"/>
                <w:lang w:eastAsia="zh-CN"/>
              </w:rPr>
            </w:pPr>
            <w:r w:rsidRPr="005B79AA">
              <w:rPr>
                <w:rFonts w:eastAsiaTheme="minorEastAsia"/>
                <w:lang w:eastAsia="zh-CN"/>
              </w:rPr>
              <w:t>LP-WUS and paging adaptation can be configured</w:t>
            </w:r>
            <w:r>
              <w:rPr>
                <w:rFonts w:eastAsiaTheme="minorEastAsia"/>
                <w:lang w:eastAsia="zh-CN"/>
              </w:rPr>
              <w:t>, since there will be various UEs in a cell, e.g., UE supports only LP-WUS, UE supports only paging adaptation, UE supports both.</w:t>
            </w:r>
          </w:p>
        </w:tc>
      </w:tr>
      <w:tr w:rsidR="0067408D" w:rsidRPr="00F7031B" w14:paraId="1C40D766" w14:textId="77777777" w:rsidTr="00432B3A">
        <w:tc>
          <w:tcPr>
            <w:tcW w:w="1105" w:type="dxa"/>
            <w:shd w:val="clear" w:color="auto" w:fill="auto"/>
          </w:tcPr>
          <w:p w14:paraId="7BB52AD7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039841F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98E8994" w14:textId="77777777"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14:paraId="66E9BB3F" w14:textId="77777777" w:rsidTr="00432B3A">
        <w:tc>
          <w:tcPr>
            <w:tcW w:w="1105" w:type="dxa"/>
            <w:shd w:val="clear" w:color="auto" w:fill="auto"/>
          </w:tcPr>
          <w:p w14:paraId="7E94155B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20431D5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5F86FE7" w14:textId="77777777"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14:paraId="42F8BFB3" w14:textId="77777777" w:rsidTr="00432B3A">
        <w:tc>
          <w:tcPr>
            <w:tcW w:w="1105" w:type="dxa"/>
            <w:shd w:val="clear" w:color="auto" w:fill="auto"/>
          </w:tcPr>
          <w:p w14:paraId="2FC140EC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3E459D4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A56E76C" w14:textId="77777777"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14:paraId="327B2848" w14:textId="77777777" w:rsidTr="00432B3A">
        <w:tc>
          <w:tcPr>
            <w:tcW w:w="1105" w:type="dxa"/>
            <w:shd w:val="clear" w:color="auto" w:fill="auto"/>
          </w:tcPr>
          <w:p w14:paraId="5BDF08F9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6681539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202DA3D" w14:textId="77777777"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14:paraId="3C7FD7B1" w14:textId="77777777" w:rsidTr="00432B3A">
        <w:tc>
          <w:tcPr>
            <w:tcW w:w="1105" w:type="dxa"/>
            <w:shd w:val="clear" w:color="auto" w:fill="auto"/>
          </w:tcPr>
          <w:p w14:paraId="39C52EFE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CA8A222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C60E6B7" w14:textId="77777777"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14:paraId="00A37F41" w14:textId="77777777" w:rsidTr="00432B3A">
        <w:tc>
          <w:tcPr>
            <w:tcW w:w="1105" w:type="dxa"/>
            <w:shd w:val="clear" w:color="auto" w:fill="auto"/>
          </w:tcPr>
          <w:p w14:paraId="0F8279A5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B816857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8C8A53" w14:textId="77777777"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  <w:tr w:rsidR="0067408D" w:rsidRPr="00F7031B" w14:paraId="5E241D15" w14:textId="77777777" w:rsidTr="00432B3A">
        <w:tc>
          <w:tcPr>
            <w:tcW w:w="1105" w:type="dxa"/>
            <w:shd w:val="clear" w:color="auto" w:fill="auto"/>
          </w:tcPr>
          <w:p w14:paraId="1B557FB6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A112B35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FB3572D" w14:textId="77777777" w:rsidR="0067408D" w:rsidRPr="00F7031B" w:rsidRDefault="0067408D" w:rsidP="00432B3A">
            <w:pPr>
              <w:rPr>
                <w:rFonts w:eastAsiaTheme="minorEastAsia"/>
                <w:lang w:eastAsia="zh-CN"/>
              </w:rPr>
            </w:pPr>
          </w:p>
        </w:tc>
      </w:tr>
    </w:tbl>
    <w:p w14:paraId="2A7C9043" w14:textId="77777777" w:rsidR="0067408D" w:rsidRDefault="0067408D" w:rsidP="00FA28E7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07B727D2" w14:textId="77777777" w:rsidR="0067408D" w:rsidRDefault="0067408D" w:rsidP="00FA28E7">
      <w:pPr>
        <w:rPr>
          <w:rFonts w:eastAsia="宋体"/>
          <w:b/>
          <w:lang w:eastAsia="zh-CN"/>
        </w:rPr>
      </w:pPr>
    </w:p>
    <w:p w14:paraId="187F4FB9" w14:textId="77777777" w:rsidR="0067408D" w:rsidRPr="0067408D" w:rsidRDefault="0067408D" w:rsidP="00FA28E7">
      <w:pPr>
        <w:rPr>
          <w:rFonts w:eastAsia="宋体"/>
          <w:b/>
          <w:lang w:eastAsia="zh-CN"/>
        </w:rPr>
      </w:pPr>
    </w:p>
    <w:p w14:paraId="67223B08" w14:textId="77777777" w:rsidR="005C7671" w:rsidRDefault="0067408D" w:rsidP="0067408D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 xml:space="preserve">In Rel-19 NES, </w:t>
      </w:r>
      <w:r>
        <w:t xml:space="preserve">in order to increase gNB sleeping time, </w:t>
      </w:r>
      <w:r>
        <w:rPr>
          <w:rFonts w:eastAsiaTheme="minorEastAsia"/>
          <w:lang w:eastAsia="zh-CN"/>
        </w:rPr>
        <w:t>paging adaptation in time domain is introduced. F</w:t>
      </w:r>
      <w:r>
        <w:t xml:space="preserve">or </w:t>
      </w:r>
      <w:r>
        <w:rPr>
          <w:rFonts w:eastAsiaTheme="minorEastAsia"/>
          <w:lang w:eastAsia="zh-CN"/>
        </w:rPr>
        <w:t>paging adaptation</w:t>
      </w:r>
      <w:r>
        <w:t xml:space="preserve">, the value range for parameter N, which is the number of paging frames in one paging cycle, is extended to </w:t>
      </w:r>
      <w:r>
        <w:rPr>
          <w:rFonts w:eastAsiaTheme="minorEastAsia"/>
          <w:lang w:eastAsia="zh-CN"/>
        </w:rPr>
        <w:t xml:space="preserve">T/32 to </w:t>
      </w:r>
      <w:r>
        <w:t xml:space="preserve">make it possible to have </w:t>
      </w:r>
      <w:r>
        <w:rPr>
          <w:rFonts w:eastAsiaTheme="minorEastAsia"/>
          <w:lang w:eastAsia="zh-CN"/>
        </w:rPr>
        <w:t>sparser PFs</w:t>
      </w:r>
      <w:r>
        <w:t xml:space="preserve">. The value range for Ns, which is the number of paging occasions within one paging frame, is increased to </w:t>
      </w:r>
      <w:r>
        <w:rPr>
          <w:rFonts w:eastAsiaTheme="minorEastAsia"/>
          <w:lang w:eastAsia="zh-CN"/>
        </w:rPr>
        <w:t xml:space="preserve">8 to </w:t>
      </w:r>
      <w:r>
        <w:t>compensate the decrease in the number of PFs.</w:t>
      </w:r>
      <w:r>
        <w:rPr>
          <w:rFonts w:eastAsia="宋体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The parameters </w:t>
      </w:r>
      <w:r>
        <w:rPr>
          <w:rFonts w:eastAsia="宋体" w:hint="eastAsia"/>
          <w:lang w:eastAsia="zh-CN"/>
        </w:rPr>
        <w:t>introduced for</w:t>
      </w:r>
      <w:r>
        <w:rPr>
          <w:rFonts w:eastAsiaTheme="minorEastAsia"/>
          <w:lang w:eastAsia="zh-CN"/>
        </w:rPr>
        <w:t xml:space="preserve"> paging adaptation include:</w:t>
      </w:r>
    </w:p>
    <w:p w14:paraId="273F7F0B" w14:textId="77777777" w:rsidR="0067408D" w:rsidRPr="0067408D" w:rsidRDefault="0067408D" w:rsidP="0067408D">
      <w:pPr>
        <w:pStyle w:val="aa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67408D">
        <w:rPr>
          <w:rFonts w:ascii="Times New Roman" w:hAnsi="Times New Roman"/>
          <w:i/>
        </w:rPr>
        <w:t>pagingAdapt-NS-r19</w:t>
      </w:r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eastAsiaTheme="minorEastAsia" w:hAnsi="Times New Roman"/>
          <w:bCs/>
          <w:iCs/>
          <w:lang w:eastAsia="zh-CN"/>
        </w:rPr>
        <w:t>The value</w:t>
      </w:r>
      <w:r w:rsidRPr="0067408D">
        <w:rPr>
          <w:rFonts w:ascii="Times New Roman" w:hAnsi="Times New Roman"/>
        </w:rPr>
        <w:t xml:space="preserve"> of Ns</w:t>
      </w:r>
      <w:r w:rsidRPr="0067408D">
        <w:rPr>
          <w:rFonts w:ascii="Times New Roman" w:hAnsi="Times New Roman"/>
          <w:bCs/>
          <w:iCs/>
          <w:lang w:eastAsia="sv-SE"/>
        </w:rPr>
        <w:t xml:space="preserve"> for paging adaptation.</w:t>
      </w:r>
    </w:p>
    <w:p w14:paraId="49F99A5E" w14:textId="77777777" w:rsidR="0067408D" w:rsidRPr="0067408D" w:rsidRDefault="0067408D" w:rsidP="0067408D">
      <w:pPr>
        <w:pStyle w:val="aa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67408D">
        <w:rPr>
          <w:rFonts w:ascii="Times New Roman" w:hAnsi="Times New Roman"/>
          <w:i/>
        </w:rPr>
        <w:t>pagingAdaptNAndPagingFrameOffset-r19</w:t>
      </w:r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hAnsi="Times New Roman"/>
        </w:rPr>
        <w:t>N and PF_offset</w:t>
      </w:r>
      <w:r w:rsidRPr="0067408D">
        <w:rPr>
          <w:rFonts w:ascii="Times New Roman" w:eastAsiaTheme="minorEastAsia" w:hAnsi="Times New Roman"/>
          <w:lang w:eastAsia="zh-CN"/>
        </w:rPr>
        <w:t xml:space="preserve"> </w:t>
      </w:r>
      <w:r w:rsidRPr="0067408D">
        <w:rPr>
          <w:rFonts w:ascii="Times New Roman" w:hAnsi="Times New Roman"/>
          <w:bCs/>
          <w:iCs/>
          <w:lang w:eastAsia="sv-SE"/>
        </w:rPr>
        <w:t>for paging adaptation.</w:t>
      </w:r>
    </w:p>
    <w:p w14:paraId="07A3EC08" w14:textId="77777777" w:rsidR="0067408D" w:rsidRPr="0067408D" w:rsidRDefault="0067408D" w:rsidP="0067408D">
      <w:pPr>
        <w:pStyle w:val="af9"/>
        <w:numPr>
          <w:ilvl w:val="0"/>
          <w:numId w:val="23"/>
        </w:numPr>
        <w:rPr>
          <w:rFonts w:ascii="Times New Roman" w:eastAsia="宋体" w:hAnsi="Times New Roman" w:cs="Times New Roman"/>
          <w:i/>
        </w:rPr>
      </w:pPr>
      <w:r w:rsidRPr="0067408D">
        <w:rPr>
          <w:rFonts w:ascii="Times New Roman" w:hAnsi="Times New Roman" w:cs="Times New Roman"/>
          <w:i/>
        </w:rPr>
        <w:t>pagingAdaptFirstPDCCH-MonitoringOccasionOfPO</w:t>
      </w:r>
      <w:r>
        <w:rPr>
          <w:rFonts w:ascii="Times New Roman" w:eastAsia="宋体" w:hAnsi="Times New Roman" w:cs="Times New Roman" w:hint="eastAsia"/>
          <w:i/>
        </w:rPr>
        <w:t>-r19</w:t>
      </w:r>
      <w:r w:rsidRPr="0067408D">
        <w:rPr>
          <w:rFonts w:ascii="Times New Roman" w:eastAsia="宋体" w:hAnsi="Times New Roman" w:cs="Times New Roman"/>
          <w:i/>
          <w:iCs/>
        </w:rPr>
        <w:t>:</w:t>
      </w:r>
      <w:r>
        <w:rPr>
          <w:rFonts w:ascii="Times New Roman" w:eastAsia="宋体" w:hAnsi="Times New Roman" w:cs="Times New Roman" w:hint="eastAsia"/>
          <w:iCs/>
        </w:rPr>
        <w:t xml:space="preserve"> Indicate </w:t>
      </w:r>
      <w:r w:rsidRPr="0067408D">
        <w:rPr>
          <w:rFonts w:ascii="Times New Roman" w:eastAsia="宋体" w:hAnsi="Times New Roman" w:cs="Times New Roman"/>
          <w:iCs/>
        </w:rPr>
        <w:t>the first PDCCH monitoring occasion for paging of each PO of the PF for paging adaptation</w:t>
      </w:r>
      <w:r>
        <w:rPr>
          <w:rFonts w:ascii="Times New Roman" w:eastAsia="宋体" w:hAnsi="Times New Roman" w:cs="Times New Roman" w:hint="eastAsia"/>
          <w:iCs/>
        </w:rPr>
        <w:t>.</w:t>
      </w:r>
    </w:p>
    <w:p w14:paraId="36A2A741" w14:textId="77777777" w:rsidR="00F045F8" w:rsidRDefault="00F045F8" w:rsidP="00A6172E">
      <w:pPr>
        <w:pStyle w:val="aa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 xml:space="preserve">With the </w:t>
      </w:r>
      <w:r>
        <w:rPr>
          <w:rFonts w:ascii="Times New Roman" w:eastAsia="宋体" w:hAnsi="Times New Roman"/>
          <w:lang w:eastAsia="zh-CN"/>
        </w:rPr>
        <w:t>separate</w:t>
      </w:r>
      <w:r>
        <w:rPr>
          <w:rFonts w:ascii="Times New Roman" w:eastAsia="宋体" w:hAnsi="Times New Roman" w:hint="eastAsia"/>
          <w:lang w:eastAsia="zh-CN"/>
        </w:rPr>
        <w:t xml:space="preserve"> configuration for paging adaptation, it is possible that legacy UEs and UEs supporting paging adaptation monitor the same or different PF/PO based on network configuration.</w:t>
      </w:r>
    </w:p>
    <w:p w14:paraId="18F732DF" w14:textId="77777777" w:rsidR="00A6172E" w:rsidRPr="00A6172E" w:rsidRDefault="00A6172E" w:rsidP="00A6172E">
      <w:pPr>
        <w:pStyle w:val="aa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</w:rPr>
        <w:t xml:space="preserve">In R19 NES, when </w:t>
      </w:r>
      <w:r w:rsidR="00F045F8">
        <w:rPr>
          <w:rFonts w:ascii="Times New Roman" w:eastAsia="宋体" w:hAnsi="Times New Roman" w:hint="eastAsia"/>
          <w:lang w:eastAsia="zh-CN"/>
        </w:rPr>
        <w:t>paging adaptation</w:t>
      </w:r>
      <w:r w:rsidRPr="00A6172E">
        <w:rPr>
          <w:rFonts w:ascii="Times New Roman" w:hAnsi="Times New Roman"/>
        </w:rPr>
        <w:t xml:space="preserve"> is introduced, the </w:t>
      </w:r>
      <w:r>
        <w:rPr>
          <w:rFonts w:ascii="Times New Roman" w:eastAsia="宋体" w:hAnsi="Times New Roman" w:hint="eastAsia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adaptation </w:t>
      </w:r>
      <w:r>
        <w:rPr>
          <w:rFonts w:ascii="Times New Roman" w:eastAsia="宋体" w:hAnsi="Times New Roman" w:hint="eastAsia"/>
          <w:lang w:eastAsia="zh-CN"/>
        </w:rPr>
        <w:t xml:space="preserve">configuration </w:t>
      </w:r>
      <w:r w:rsidRPr="00A6172E">
        <w:rPr>
          <w:rFonts w:ascii="Times New Roman" w:hAnsi="Times New Roman"/>
        </w:rPr>
        <w:t>is also introduced, to support PEI for the bundled PO</w:t>
      </w:r>
      <w:r w:rsidRPr="00A6172E">
        <w:rPr>
          <w:rFonts w:ascii="Times New Roman" w:eastAsia="宋体" w:hAnsi="Times New Roman"/>
          <w:lang w:eastAsia="zh-CN"/>
        </w:rPr>
        <w:t xml:space="preserve">. </w:t>
      </w:r>
      <w:r w:rsidRPr="00A6172E">
        <w:rPr>
          <w:rFonts w:ascii="Times New Roman" w:eastAsiaTheme="minorEastAsia" w:hAnsi="Times New Roman"/>
          <w:lang w:eastAsia="zh-CN"/>
        </w:rPr>
        <w:t>T</w:t>
      </w:r>
      <w:r w:rsidRPr="00A6172E">
        <w:rPr>
          <w:rFonts w:ascii="Times New Roman" w:hAnsi="Times New Roman"/>
        </w:rPr>
        <w:t xml:space="preserve">he </w:t>
      </w:r>
      <w:r w:rsidR="0044271E">
        <w:rPr>
          <w:rFonts w:ascii="Times New Roman" w:eastAsia="宋体" w:hAnsi="Times New Roman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configuration</w:t>
      </w:r>
      <w:r w:rsidRPr="00A6172E">
        <w:rPr>
          <w:rFonts w:ascii="Times New Roman" w:eastAsiaTheme="minorEastAsia" w:hAnsi="Times New Roman"/>
          <w:lang w:eastAsia="zh-CN"/>
        </w:rPr>
        <w:t xml:space="preserve"> for paging adaptation includes:</w:t>
      </w:r>
    </w:p>
    <w:p w14:paraId="5E6748B6" w14:textId="77777777" w:rsidR="00A6172E" w:rsidRPr="00A6172E" w:rsidRDefault="00A6172E" w:rsidP="00A6172E">
      <w:pPr>
        <w:pStyle w:val="aa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po-NumPerPEI-r19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The number of PO(s) associated with one PEI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 monitoring occasion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3B5D54B2" w14:textId="77777777" w:rsidR="00A6172E" w:rsidRPr="00A6172E" w:rsidRDefault="00A6172E" w:rsidP="00A6172E">
      <w:pPr>
        <w:pStyle w:val="aa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payloadSizeDCI-2-7-r19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Payload size of PEI DCI, i.e., DCI format 2_7</w:t>
      </w:r>
      <w:r w:rsidRPr="00A6172E">
        <w:rPr>
          <w:rFonts w:ascii="Times New Roman" w:eastAsiaTheme="minorEastAsia" w:hAnsi="Times New Roman"/>
          <w:bCs/>
          <w:iCs/>
          <w:szCs w:val="18"/>
          <w:lang w:eastAsia="zh-CN"/>
        </w:rPr>
        <w:t xml:space="preserve">, 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0686FDB2" w14:textId="77777777" w:rsidR="00A6172E" w:rsidRPr="00A6172E" w:rsidRDefault="00A6172E" w:rsidP="00A6172E">
      <w:pPr>
        <w:pStyle w:val="aa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pei-FrameOffset-r19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Offset from the start of a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reference frame for PEI-O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 xml:space="preserve">to the start of a </w:t>
      </w:r>
      <w:r w:rsidRPr="00A6172E">
        <w:rPr>
          <w:rFonts w:ascii="Times New Roman" w:eastAsia="等线" w:hAnsi="Times New Roman"/>
          <w:bCs/>
          <w:iCs/>
          <w:szCs w:val="18"/>
        </w:rPr>
        <w:t>first paging frame of the paging frames associated with the PEI-O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03BF3EA7" w14:textId="77777777" w:rsidR="00A6172E" w:rsidRPr="00A6172E" w:rsidRDefault="00A6172E" w:rsidP="00A6172E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A6172E">
        <w:rPr>
          <w:rFonts w:ascii="Times New Roman" w:hAnsi="Times New Roman" w:cs="Times New Roman"/>
          <w:i/>
        </w:rPr>
        <w:lastRenderedPageBreak/>
        <w:t>pagingAdaptFirstPDCCH-MonitoringOccasionOfPEI-O-r19</w:t>
      </w:r>
      <w:r w:rsidRPr="00A6172E">
        <w:rPr>
          <w:rFonts w:ascii="Times New Roman" w:eastAsiaTheme="minorEastAsia" w:hAnsi="Times New Roman" w:cs="Times New Roman"/>
        </w:rPr>
        <w:t xml:space="preserve">: </w:t>
      </w:r>
      <w:r w:rsidRPr="00A6172E">
        <w:rPr>
          <w:rFonts w:ascii="Times New Roman" w:hAnsi="Times New Roman" w:cs="Times New Roman"/>
          <w:bCs/>
          <w:iCs/>
          <w:lang w:eastAsia="sv-SE"/>
        </w:rPr>
        <w:t>Offset, in number of symbols, from the start of the reference frame for PEI-O to the start of the first PDCCH monitoring occasion of PEI-O</w:t>
      </w:r>
      <w:r w:rsidRPr="00A6172E">
        <w:rPr>
          <w:rFonts w:ascii="Times New Roman" w:eastAsiaTheme="minorEastAsia" w:hAnsi="Times New Roman" w:cs="Times New Roman"/>
          <w:bCs/>
          <w:iCs/>
        </w:rPr>
        <w:t xml:space="preserve"> </w:t>
      </w:r>
      <w:r w:rsidRPr="00A6172E">
        <w:rPr>
          <w:rFonts w:ascii="Times New Roman" w:hAnsi="Times New Roman" w:cs="Times New Roman"/>
          <w:bCs/>
          <w:iCs/>
          <w:lang w:eastAsia="sv-SE"/>
        </w:rPr>
        <w:t>for paging adaptation</w:t>
      </w:r>
      <w:r w:rsidRPr="00A6172E">
        <w:rPr>
          <w:rFonts w:ascii="Times New Roman" w:eastAsiaTheme="minorEastAsia" w:hAnsi="Times New Roman" w:cs="Times New Roman"/>
          <w:bCs/>
          <w:iCs/>
        </w:rPr>
        <w:t>.</w:t>
      </w:r>
    </w:p>
    <w:p w14:paraId="5AD34DDB" w14:textId="77777777" w:rsidR="00F045F8" w:rsidRDefault="00F045F8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the </w:t>
      </w:r>
      <w:r>
        <w:rPr>
          <w:rFonts w:eastAsia="宋体"/>
          <w:lang w:eastAsia="zh-CN"/>
        </w:rPr>
        <w:t>separate</w:t>
      </w:r>
      <w:r>
        <w:rPr>
          <w:rFonts w:eastAsia="宋体" w:hint="eastAsia"/>
          <w:lang w:eastAsia="zh-CN"/>
        </w:rPr>
        <w:t xml:space="preserve"> configuration for PEI with paging adaptation, it is possible that legacy UEs and UEs supporting paging adaptation monitor the same or different PEI based on network configuration.</w:t>
      </w:r>
    </w:p>
    <w:p w14:paraId="775EA572" w14:textId="77777777" w:rsidR="00CE2AA1" w:rsidRDefault="00CE2AA1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Q1 is yes, i.e., LP-WUS and paging adaptation can be configured and used together, possible options to support it include:</w:t>
      </w:r>
    </w:p>
    <w:p w14:paraId="04FDECEB" w14:textId="77777777" w:rsidR="00CE2AA1" w:rsidRPr="00C14E20" w:rsidRDefault="00CE2AA1" w:rsidP="00C14E20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1:</w:t>
      </w:r>
      <w:r w:rsidRPr="00C14E20">
        <w:rPr>
          <w:rFonts w:ascii="Times New Roman" w:eastAsia="宋体" w:hAnsi="Times New Roman" w:cs="Times New Roman" w:hint="eastAsia"/>
          <w:b/>
        </w:rPr>
        <w:t xml:space="preserve"> No stage 3 impact.</w:t>
      </w:r>
    </w:p>
    <w:p w14:paraId="1C76B96E" w14:textId="77777777" w:rsidR="00CE2AA1" w:rsidRDefault="00CE2AA1" w:rsidP="00C14E20">
      <w:pPr>
        <w:spacing w:before="180"/>
        <w:rPr>
          <w:rFonts w:eastAsia="宋体"/>
          <w:lang w:eastAsia="zh-CN"/>
        </w:rPr>
      </w:pPr>
      <w:r w:rsidRPr="00C14E20">
        <w:rPr>
          <w:rFonts w:eastAsia="宋体" w:hint="eastAsia"/>
        </w:rPr>
        <w:t xml:space="preserve">When LP-WUS and paging adaptation are configured together, </w:t>
      </w:r>
      <w:r w:rsidR="00C14E20">
        <w:rPr>
          <w:rFonts w:eastAsia="宋体" w:hint="eastAsia"/>
        </w:rPr>
        <w:t xml:space="preserve">the existing LP-WUS parameters </w:t>
      </w:r>
      <w:r w:rsidR="00C14E20">
        <w:rPr>
          <w:rFonts w:eastAsia="宋体" w:hint="eastAsia"/>
          <w:lang w:eastAsia="zh-CN"/>
        </w:rPr>
        <w:t xml:space="preserve">are used for both </w:t>
      </w:r>
      <w:r w:rsidR="00C14E20" w:rsidRPr="00C14E20">
        <w:rPr>
          <w:rFonts w:eastAsia="宋体" w:hint="eastAsia"/>
        </w:rPr>
        <w:t xml:space="preserve">legacy UEs and UEs supporting </w:t>
      </w:r>
      <w:r w:rsidR="00C14E20" w:rsidRPr="00C14E20">
        <w:rPr>
          <w:rFonts w:eastAsia="宋体" w:hint="eastAsia"/>
          <w:lang w:eastAsia="zh-CN"/>
        </w:rPr>
        <w:t>paging adaptation</w:t>
      </w:r>
      <w:r w:rsidR="00C14E20">
        <w:rPr>
          <w:rFonts w:eastAsia="宋体" w:hint="eastAsia"/>
        </w:rPr>
        <w:t>.</w:t>
      </w:r>
      <w:r w:rsidR="00C14E20">
        <w:rPr>
          <w:rFonts w:eastAsia="宋体" w:hint="eastAsia"/>
          <w:lang w:eastAsia="zh-CN"/>
        </w:rPr>
        <w:t xml:space="preserve"> There is no stage 3 impact.</w:t>
      </w:r>
    </w:p>
    <w:p w14:paraId="11B4846F" w14:textId="77777777" w:rsidR="00C14E20" w:rsidRPr="00C14E20" w:rsidRDefault="00C14E20" w:rsidP="00C14E20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2:</w:t>
      </w:r>
      <w:r w:rsidRPr="00C14E20">
        <w:rPr>
          <w:rFonts w:ascii="Times New Roman" w:eastAsia="宋体" w:hAnsi="Times New Roman" w:cs="Times New Roman" w:hint="eastAsia"/>
          <w:b/>
        </w:rPr>
        <w:t xml:space="preserve"> </w:t>
      </w:r>
      <w:r w:rsidRPr="00C14E20">
        <w:rPr>
          <w:rFonts w:ascii="Times New Roman" w:eastAsia="宋体" w:hAnsi="Times New Roman" w:cs="Times New Roman"/>
          <w:b/>
        </w:rPr>
        <w:t>LP-WUS parameters</w:t>
      </w:r>
      <w:r w:rsidRPr="00C14E20">
        <w:rPr>
          <w:rFonts w:ascii="Times New Roman" w:eastAsia="宋体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宋体" w:hAnsi="Times New Roman" w:hint="eastAsia"/>
          <w:b/>
        </w:rPr>
        <w:t>paging adaptation.</w:t>
      </w:r>
    </w:p>
    <w:p w14:paraId="55495723" w14:textId="77777777" w:rsidR="00C14E20" w:rsidRDefault="00C14E20" w:rsidP="00C14E20">
      <w:pPr>
        <w:spacing w:before="180"/>
        <w:rPr>
          <w:rFonts w:eastAsia="宋体"/>
          <w:lang w:eastAsia="zh-CN"/>
        </w:rPr>
      </w:pPr>
      <w:r w:rsidRPr="00C14E20">
        <w:rPr>
          <w:rFonts w:eastAsia="宋体" w:hint="eastAsia"/>
        </w:rPr>
        <w:t xml:space="preserve">When LP-WUS and paging adaptation are configured together, </w:t>
      </w:r>
      <w:r>
        <w:rPr>
          <w:rFonts w:eastAsia="宋体" w:hint="eastAsia"/>
        </w:rPr>
        <w:t xml:space="preserve">the existing LP-WUS parameters </w:t>
      </w:r>
      <w:r>
        <w:rPr>
          <w:rFonts w:eastAsia="宋体" w:hint="eastAsia"/>
          <w:lang w:eastAsia="zh-CN"/>
        </w:rPr>
        <w:t xml:space="preserve">are used for both </w:t>
      </w:r>
      <w:r w:rsidRPr="00C14E20">
        <w:rPr>
          <w:rFonts w:eastAsia="宋体" w:hint="eastAsia"/>
        </w:rPr>
        <w:t xml:space="preserve">legacy UEs and UEs supporting </w:t>
      </w:r>
      <w:r w:rsidRPr="00C14E20">
        <w:rPr>
          <w:rFonts w:eastAsia="宋体" w:hint="eastAsia"/>
          <w:lang w:eastAsia="zh-CN"/>
        </w:rPr>
        <w:t>paging adaptation</w:t>
      </w:r>
      <w:r>
        <w:rPr>
          <w:rFonts w:eastAsia="宋体" w:hint="eastAsia"/>
        </w:rPr>
        <w:t>.</w:t>
      </w:r>
      <w:r>
        <w:rPr>
          <w:rFonts w:eastAsia="宋体" w:hint="eastAsia"/>
          <w:lang w:eastAsia="zh-CN"/>
        </w:rPr>
        <w:t xml:space="preserve"> But considering Ns is extended to 8, </w:t>
      </w:r>
      <w:r w:rsidR="00404042">
        <w:rPr>
          <w:rFonts w:eastAsia="宋体" w:hint="eastAsia"/>
          <w:lang w:eastAsia="zh-CN"/>
        </w:rPr>
        <w:t xml:space="preserve">the maximum size of </w:t>
      </w:r>
      <w:r w:rsidR="00404042" w:rsidRPr="00404042">
        <w:rPr>
          <w:i/>
        </w:rPr>
        <w:t>lpwus-LoFrameOffsetList</w:t>
      </w:r>
      <w:r w:rsidR="00404042">
        <w:rPr>
          <w:rFonts w:eastAsia="宋体" w:hint="eastAsia"/>
          <w:lang w:eastAsia="zh-CN"/>
        </w:rPr>
        <w:t xml:space="preserve"> needs to be extended to 8 correspondingly.</w:t>
      </w:r>
    </w:p>
    <w:p w14:paraId="79A0B81F" w14:textId="77777777" w:rsidR="00404042" w:rsidRPr="00404042" w:rsidRDefault="00404042" w:rsidP="00404042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404042">
        <w:rPr>
          <w:rFonts w:ascii="Times New Roman" w:eastAsia="宋体" w:hAnsi="Times New Roman" w:cs="Times New Roman"/>
          <w:b/>
        </w:rPr>
        <w:t xml:space="preserve">Option 3: </w:t>
      </w:r>
      <w:r>
        <w:rPr>
          <w:rFonts w:ascii="Times New Roman" w:eastAsia="宋体" w:hAnsi="Times New Roman" w:hint="eastAsia"/>
          <w:b/>
          <w:szCs w:val="24"/>
        </w:rPr>
        <w:t>Some separate LP-WUS configuration(s) for LP-WUS with paging adaptation are introduced.</w:t>
      </w:r>
    </w:p>
    <w:p w14:paraId="25C4785F" w14:textId="77777777" w:rsidR="00404042" w:rsidRDefault="00A6172E" w:rsidP="00404042">
      <w:pPr>
        <w:spacing w:before="180"/>
        <w:rPr>
          <w:rFonts w:eastAsia="宋体"/>
          <w:lang w:eastAsia="zh-CN"/>
        </w:rPr>
      </w:pPr>
      <w:r w:rsidRPr="00404042">
        <w:rPr>
          <w:rFonts w:eastAsia="宋体" w:hint="eastAsia"/>
        </w:rPr>
        <w:t xml:space="preserve">Similar as PEI, </w:t>
      </w:r>
      <w:r w:rsidRPr="00404042">
        <w:rPr>
          <w:rFonts w:eastAsiaTheme="minorEastAsia"/>
          <w:iCs/>
        </w:rPr>
        <w:t>to support flexible configuration</w:t>
      </w:r>
      <w:r w:rsidRPr="00404042">
        <w:rPr>
          <w:rFonts w:eastAsia="宋体" w:hint="eastAsia"/>
        </w:rPr>
        <w:t xml:space="preserve">, some parameters for LP-WUS may be introduced separately for paging adaptation. </w:t>
      </w:r>
    </w:p>
    <w:p w14:paraId="7D4A98C5" w14:textId="77777777" w:rsidR="00A6172E" w:rsidRPr="00404042" w:rsidRDefault="00A6172E" w:rsidP="00404042">
      <w:pPr>
        <w:spacing w:before="180"/>
        <w:rPr>
          <w:rFonts w:eastAsia="宋体"/>
        </w:rPr>
      </w:pPr>
      <w:r w:rsidRPr="00404042">
        <w:rPr>
          <w:rFonts w:eastAsia="宋体" w:hint="eastAsia"/>
        </w:rPr>
        <w:t xml:space="preserve">Companies are invited to provide their views on </w:t>
      </w:r>
      <w:r w:rsidR="00404042">
        <w:rPr>
          <w:rFonts w:eastAsia="宋体" w:hint="eastAsia"/>
          <w:lang w:eastAsia="zh-CN"/>
        </w:rPr>
        <w:t>how to support LP-WUS and paging adaptation are configured and used together</w:t>
      </w:r>
      <w:r w:rsidRPr="00404042">
        <w:rPr>
          <w:rFonts w:eastAsia="宋体" w:hint="eastAsia"/>
        </w:rPr>
        <w:t>.</w:t>
      </w:r>
    </w:p>
    <w:p w14:paraId="31D3A99D" w14:textId="77777777" w:rsid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: </w:t>
      </w:r>
      <w:r w:rsidR="00684E19">
        <w:rPr>
          <w:rFonts w:ascii="Times New Roman" w:eastAsia="宋体" w:hAnsi="Times New Roman" w:hint="eastAsia"/>
          <w:b/>
          <w:sz w:val="20"/>
          <w:szCs w:val="24"/>
          <w:lang w:eastAsia="zh-CN"/>
        </w:rPr>
        <w:t>Which option is preferred to support LP-WUS and paging adaptation are configured and used together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?</w:t>
      </w:r>
    </w:p>
    <w:p w14:paraId="201EC32E" w14:textId="77777777" w:rsidR="00684E19" w:rsidRPr="00C14E20" w:rsidRDefault="00684E19" w:rsidP="00684E19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1:</w:t>
      </w:r>
      <w:r w:rsidRPr="00C14E20">
        <w:rPr>
          <w:rFonts w:ascii="Times New Roman" w:eastAsia="宋体" w:hAnsi="Times New Roman" w:cs="Times New Roman" w:hint="eastAsia"/>
          <w:b/>
        </w:rPr>
        <w:t xml:space="preserve"> No stage 3 impact.</w:t>
      </w:r>
    </w:p>
    <w:p w14:paraId="573278B4" w14:textId="77777777" w:rsidR="00684E19" w:rsidRPr="00C14E20" w:rsidRDefault="00684E19" w:rsidP="00684E19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2:</w:t>
      </w:r>
      <w:r w:rsidRPr="00C14E20">
        <w:rPr>
          <w:rFonts w:ascii="Times New Roman" w:eastAsia="宋体" w:hAnsi="Times New Roman" w:cs="Times New Roman" w:hint="eastAsia"/>
          <w:b/>
        </w:rPr>
        <w:t xml:space="preserve"> </w:t>
      </w:r>
      <w:r w:rsidRPr="00C14E20">
        <w:rPr>
          <w:rFonts w:ascii="Times New Roman" w:eastAsia="宋体" w:hAnsi="Times New Roman" w:cs="Times New Roman"/>
          <w:b/>
        </w:rPr>
        <w:t>LP-WUS parameters</w:t>
      </w:r>
      <w:r w:rsidRPr="00C14E20">
        <w:rPr>
          <w:rFonts w:ascii="Times New Roman" w:eastAsia="宋体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宋体" w:hAnsi="Times New Roman" w:hint="eastAsia"/>
          <w:b/>
        </w:rPr>
        <w:t>paging adaptation.</w:t>
      </w:r>
    </w:p>
    <w:p w14:paraId="464D65AF" w14:textId="77777777" w:rsidR="00684E19" w:rsidRPr="00404042" w:rsidRDefault="00684E19" w:rsidP="00684E19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404042">
        <w:rPr>
          <w:rFonts w:ascii="Times New Roman" w:eastAsia="宋体" w:hAnsi="Times New Roman" w:cs="Times New Roman"/>
          <w:b/>
        </w:rPr>
        <w:t xml:space="preserve">Option 3: </w:t>
      </w:r>
      <w:r>
        <w:rPr>
          <w:rFonts w:ascii="Times New Roman" w:eastAsia="宋体" w:hAnsi="Times New Roman" w:hint="eastAsia"/>
          <w:b/>
          <w:szCs w:val="24"/>
        </w:rPr>
        <w:t>Some separate LP-WUS configuration(s) for LP-WUS with paging adaptation are introduced.</w:t>
      </w:r>
    </w:p>
    <w:p w14:paraId="2242D1AD" w14:textId="77777777" w:rsidR="00684E19" w:rsidRPr="00E30047" w:rsidRDefault="00684E19" w:rsidP="00E30047">
      <w:pPr>
        <w:rPr>
          <w:rFonts w:eastAsia="宋体"/>
          <w:lang w:eastAsia="zh-CN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3D57F74A" w14:textId="77777777" w:rsidTr="00CE2B23">
        <w:tc>
          <w:tcPr>
            <w:tcW w:w="1105" w:type="dxa"/>
          </w:tcPr>
          <w:p w14:paraId="7872B149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3083CBF" w14:textId="77777777" w:rsidR="00A6172E" w:rsidRPr="00E30047" w:rsidRDefault="002F1343" w:rsidP="00CE2B23">
            <w:pPr>
              <w:spacing w:after="0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 w:hint="eastAsia"/>
                <w:b/>
                <w:bCs/>
                <w:lang w:eastAsia="zh-CN"/>
              </w:rPr>
              <w:t>Preferred option</w:t>
            </w:r>
          </w:p>
        </w:tc>
        <w:tc>
          <w:tcPr>
            <w:tcW w:w="5670" w:type="dxa"/>
          </w:tcPr>
          <w:p w14:paraId="4E0F55B6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57A3231E" w14:textId="77777777" w:rsidTr="00CE2B23">
        <w:tc>
          <w:tcPr>
            <w:tcW w:w="1105" w:type="dxa"/>
            <w:shd w:val="clear" w:color="auto" w:fill="auto"/>
          </w:tcPr>
          <w:p w14:paraId="72B6B95B" w14:textId="2AAAF8A8" w:rsidR="00A6172E" w:rsidRDefault="0009032C" w:rsidP="00CE2B23">
            <w:pPr>
              <w:spacing w:after="0"/>
              <w:rPr>
                <w:rFonts w:eastAsiaTheme="minorEastAsia"/>
                <w:lang w:eastAsia="zh-CN"/>
              </w:rPr>
            </w:pPr>
            <w:r w:rsidRPr="005B79AA">
              <w:rPr>
                <w:rFonts w:eastAsia="宋体"/>
                <w:lang w:eastAsia="zh-CN"/>
              </w:rPr>
              <w:t>Huawei, HiSilicon</w:t>
            </w:r>
          </w:p>
        </w:tc>
        <w:tc>
          <w:tcPr>
            <w:tcW w:w="2576" w:type="dxa"/>
            <w:shd w:val="clear" w:color="auto" w:fill="auto"/>
          </w:tcPr>
          <w:p w14:paraId="66F1D257" w14:textId="6A6E9235" w:rsidR="00A6172E" w:rsidRPr="0009032C" w:rsidRDefault="0009032C" w:rsidP="00CE2B23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 (with comment) or 2</w:t>
            </w:r>
          </w:p>
        </w:tc>
        <w:tc>
          <w:tcPr>
            <w:tcW w:w="5670" w:type="dxa"/>
            <w:shd w:val="clear" w:color="auto" w:fill="auto"/>
          </w:tcPr>
          <w:p w14:paraId="608E787E" w14:textId="77777777" w:rsidR="00A6172E" w:rsidRDefault="0009032C" w:rsidP="00CE2B2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For option 1, we understand some clarifications in spec are needed without ASN.1 impacts, as given by rapporteur that </w:t>
            </w:r>
            <w:r w:rsidRPr="0009032C">
              <w:rPr>
                <w:rFonts w:eastAsia="宋体"/>
                <w:i/>
                <w:iCs/>
                <w:lang w:eastAsia="zh-CN"/>
              </w:rPr>
              <w:t>the existing LP-WUS parameters are used for both legacy UEs and UEs supporting paging adaptation</w:t>
            </w:r>
            <w:r>
              <w:rPr>
                <w:rFonts w:eastAsia="宋体"/>
                <w:lang w:eastAsia="zh-CN"/>
              </w:rPr>
              <w:t xml:space="preserve">, e.g., if the </w:t>
            </w:r>
            <w:r w:rsidR="009354C8">
              <w:rPr>
                <w:rFonts w:eastAsia="宋体"/>
                <w:lang w:eastAsia="zh-CN"/>
              </w:rPr>
              <w:t>R19 PO is overlapped with legacy PO, LP-WUS can be used;</w:t>
            </w:r>
            <w:r>
              <w:rPr>
                <w:rFonts w:eastAsia="宋体"/>
                <w:lang w:eastAsia="zh-CN"/>
              </w:rPr>
              <w:t xml:space="preserve"> or define the UE behaviour</w:t>
            </w:r>
            <w:r w:rsidR="009354C8">
              <w:rPr>
                <w:rFonts w:eastAsia="宋体"/>
                <w:lang w:eastAsia="zh-CN"/>
              </w:rPr>
              <w:t>:</w:t>
            </w:r>
            <w:r>
              <w:rPr>
                <w:rFonts w:eastAsia="宋体"/>
                <w:lang w:eastAsia="zh-CN"/>
              </w:rPr>
              <w:t xml:space="preserve"> </w:t>
            </w:r>
            <w:r w:rsidRPr="0009032C">
              <w:rPr>
                <w:rFonts w:eastAsia="宋体"/>
                <w:lang w:eastAsia="zh-CN"/>
              </w:rPr>
              <w:t>the UE does not monitor LP-WUS and legacy POs, the UE monitors R19 POs directly</w:t>
            </w:r>
            <w:r w:rsidR="009354C8">
              <w:rPr>
                <w:rFonts w:eastAsia="宋体"/>
                <w:lang w:eastAsia="zh-CN"/>
              </w:rPr>
              <w:t>.</w:t>
            </w:r>
          </w:p>
          <w:p w14:paraId="661F3E3A" w14:textId="44695AC6" w:rsidR="009354C8" w:rsidRPr="0009032C" w:rsidRDefault="009354C8" w:rsidP="00CE2B23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For option 2, it is acceptable to us if only the value 8 is extended to minimize the spec change.</w:t>
            </w:r>
          </w:p>
        </w:tc>
      </w:tr>
      <w:tr w:rsidR="00A6172E" w:rsidRPr="00F7031B" w14:paraId="7C8F4A95" w14:textId="77777777" w:rsidTr="00CE2B23">
        <w:tc>
          <w:tcPr>
            <w:tcW w:w="1105" w:type="dxa"/>
            <w:shd w:val="clear" w:color="auto" w:fill="auto"/>
          </w:tcPr>
          <w:p w14:paraId="28870CE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0065C3F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F0DB96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4EEB2A21" w14:textId="77777777" w:rsidTr="00CE2B23">
        <w:tc>
          <w:tcPr>
            <w:tcW w:w="1105" w:type="dxa"/>
            <w:shd w:val="clear" w:color="auto" w:fill="auto"/>
          </w:tcPr>
          <w:p w14:paraId="202D3B2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242245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E794F7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C6E06DC" w14:textId="77777777" w:rsidTr="00CE2B23">
        <w:tc>
          <w:tcPr>
            <w:tcW w:w="1105" w:type="dxa"/>
            <w:shd w:val="clear" w:color="auto" w:fill="auto"/>
          </w:tcPr>
          <w:p w14:paraId="2EBC1BE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87B76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92AFC5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DC0A85D" w14:textId="77777777" w:rsidTr="00CE2B23">
        <w:tc>
          <w:tcPr>
            <w:tcW w:w="1105" w:type="dxa"/>
            <w:shd w:val="clear" w:color="auto" w:fill="auto"/>
          </w:tcPr>
          <w:p w14:paraId="540A199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28560E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1E30841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C9BB027" w14:textId="77777777" w:rsidTr="00CE2B23">
        <w:tc>
          <w:tcPr>
            <w:tcW w:w="1105" w:type="dxa"/>
            <w:shd w:val="clear" w:color="auto" w:fill="auto"/>
          </w:tcPr>
          <w:p w14:paraId="5307D04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DCDFB1F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227D178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42CB6E49" w14:textId="77777777" w:rsidTr="00CE2B23">
        <w:tc>
          <w:tcPr>
            <w:tcW w:w="1105" w:type="dxa"/>
            <w:shd w:val="clear" w:color="auto" w:fill="auto"/>
          </w:tcPr>
          <w:p w14:paraId="1BC18D8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B603BB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5DF4E4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919AD90" w14:textId="77777777" w:rsidTr="00CE2B23">
        <w:tc>
          <w:tcPr>
            <w:tcW w:w="1105" w:type="dxa"/>
            <w:shd w:val="clear" w:color="auto" w:fill="auto"/>
          </w:tcPr>
          <w:p w14:paraId="1152B49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CE70F6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46904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92448E0" w14:textId="77777777" w:rsidR="00A6172E" w:rsidRDefault="00A6172E" w:rsidP="00A6172E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600C91DD" w14:textId="77777777" w:rsidR="00A6172E" w:rsidRDefault="00A6172E" w:rsidP="00A6172E">
      <w:pPr>
        <w:rPr>
          <w:rFonts w:eastAsia="宋体"/>
          <w:b/>
          <w:lang w:eastAsia="zh-CN"/>
        </w:rPr>
      </w:pPr>
    </w:p>
    <w:p w14:paraId="5D44B8FB" w14:textId="77777777" w:rsidR="002F1343" w:rsidRDefault="002F1343" w:rsidP="00A6172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If option 2 is preferred, do you agree that the maximum size of </w:t>
      </w:r>
      <w:r w:rsidRPr="00404042">
        <w:rPr>
          <w:i/>
        </w:rPr>
        <w:t>lpwus-LoFrameOffsetList</w:t>
      </w:r>
      <w:r>
        <w:rPr>
          <w:rFonts w:eastAsia="宋体" w:hint="eastAsia"/>
          <w:lang w:eastAsia="zh-CN"/>
        </w:rPr>
        <w:t xml:space="preserve"> needs to be extended to 8 correspondingly?</w:t>
      </w:r>
    </w:p>
    <w:p w14:paraId="30794C07" w14:textId="77777777" w:rsidR="002F1343" w:rsidRPr="002F1343" w:rsidRDefault="002F1343" w:rsidP="002F1343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2F1343">
        <w:rPr>
          <w:rFonts w:ascii="Times New Roman" w:eastAsia="Arial" w:hAnsi="Times New Roman" w:hint="eastAsia"/>
          <w:b/>
          <w:sz w:val="20"/>
          <w:szCs w:val="24"/>
        </w:rPr>
        <w:t xml:space="preserve">Q2-1: If option 2 is preferred, do you agree that maximum size of </w:t>
      </w:r>
      <w:r w:rsidRPr="002F1343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r w:rsidRPr="002F1343">
        <w:rPr>
          <w:rFonts w:ascii="Times New Roman" w:eastAsia="Arial" w:hAnsi="Times New Roman" w:hint="eastAsia"/>
          <w:b/>
          <w:i/>
          <w:sz w:val="20"/>
          <w:szCs w:val="24"/>
        </w:rPr>
        <w:t xml:space="preserve"> </w:t>
      </w:r>
      <w:r w:rsidRPr="002F1343">
        <w:rPr>
          <w:rFonts w:ascii="Times New Roman" w:eastAsia="Arial" w:hAnsi="Times New Roman" w:hint="eastAsia"/>
          <w:b/>
          <w:sz w:val="20"/>
          <w:szCs w:val="24"/>
        </w:rPr>
        <w:t>needs to be extended to 8 correspondingly?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2F1343" w14:paraId="6CC795D6" w14:textId="77777777" w:rsidTr="00CE2B23">
        <w:tc>
          <w:tcPr>
            <w:tcW w:w="1105" w:type="dxa"/>
          </w:tcPr>
          <w:p w14:paraId="38667006" w14:textId="77777777" w:rsidR="002F1343" w:rsidRPr="00255DEE" w:rsidRDefault="002F1343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4CE47AF5" w14:textId="77777777" w:rsidR="002F1343" w:rsidRPr="004C6D2B" w:rsidRDefault="002F1343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744DEE9B" w14:textId="77777777" w:rsidR="002F1343" w:rsidRDefault="002F1343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2F1343" w:rsidRPr="00F7031B" w14:paraId="1B275961" w14:textId="77777777" w:rsidTr="00CE2B23">
        <w:tc>
          <w:tcPr>
            <w:tcW w:w="1105" w:type="dxa"/>
            <w:shd w:val="clear" w:color="auto" w:fill="auto"/>
          </w:tcPr>
          <w:p w14:paraId="3FCC116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2C3799A" w14:textId="4BCDA580" w:rsidR="002F1343" w:rsidRPr="0009032C" w:rsidRDefault="0009032C" w:rsidP="00CE2B23">
            <w:p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5670" w:type="dxa"/>
            <w:shd w:val="clear" w:color="auto" w:fill="auto"/>
          </w:tcPr>
          <w:p w14:paraId="701CC7BC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775B7C10" w14:textId="77777777" w:rsidTr="00CE2B23">
        <w:tc>
          <w:tcPr>
            <w:tcW w:w="1105" w:type="dxa"/>
            <w:shd w:val="clear" w:color="auto" w:fill="auto"/>
          </w:tcPr>
          <w:p w14:paraId="4F9CAF3C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8FB783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23F097A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583EC891" w14:textId="77777777" w:rsidTr="00CE2B23">
        <w:tc>
          <w:tcPr>
            <w:tcW w:w="1105" w:type="dxa"/>
            <w:shd w:val="clear" w:color="auto" w:fill="auto"/>
          </w:tcPr>
          <w:p w14:paraId="0BB35DA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B1BF860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B14639F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20D88790" w14:textId="77777777" w:rsidTr="00CE2B23">
        <w:tc>
          <w:tcPr>
            <w:tcW w:w="1105" w:type="dxa"/>
            <w:shd w:val="clear" w:color="auto" w:fill="auto"/>
          </w:tcPr>
          <w:p w14:paraId="7BA13B9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378E72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0498DFB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6D578D58" w14:textId="77777777" w:rsidTr="00CE2B23">
        <w:tc>
          <w:tcPr>
            <w:tcW w:w="1105" w:type="dxa"/>
            <w:shd w:val="clear" w:color="auto" w:fill="auto"/>
          </w:tcPr>
          <w:p w14:paraId="2DD56DB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FDDE10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E0E1565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1F14BECF" w14:textId="77777777" w:rsidTr="00CE2B23">
        <w:tc>
          <w:tcPr>
            <w:tcW w:w="1105" w:type="dxa"/>
            <w:shd w:val="clear" w:color="auto" w:fill="auto"/>
          </w:tcPr>
          <w:p w14:paraId="52D6580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3FB4C6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AFA333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432212E1" w14:textId="77777777" w:rsidTr="00CE2B23">
        <w:tc>
          <w:tcPr>
            <w:tcW w:w="1105" w:type="dxa"/>
            <w:shd w:val="clear" w:color="auto" w:fill="auto"/>
          </w:tcPr>
          <w:p w14:paraId="79E8D886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4C777E6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34FB010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2F865958" w14:textId="77777777" w:rsidTr="00CE2B23">
        <w:tc>
          <w:tcPr>
            <w:tcW w:w="1105" w:type="dxa"/>
            <w:shd w:val="clear" w:color="auto" w:fill="auto"/>
          </w:tcPr>
          <w:p w14:paraId="0D3B1D0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FD46BFB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33F5401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01E5A8A" w14:textId="77777777" w:rsidR="002F1343" w:rsidRDefault="002F1343" w:rsidP="00A6172E">
      <w:pPr>
        <w:rPr>
          <w:rFonts w:eastAsia="宋体"/>
          <w:lang w:eastAsia="zh-CN"/>
        </w:rPr>
      </w:pPr>
    </w:p>
    <w:p w14:paraId="37843B3F" w14:textId="77777777" w:rsidR="002F1343" w:rsidRPr="002F1343" w:rsidRDefault="002F1343" w:rsidP="00A6172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option 3 is preferred, the following parameters may be introduced separately for paging adaptation.</w:t>
      </w:r>
    </w:p>
    <w:p w14:paraId="66E1B4EE" w14:textId="77777777" w:rsidR="00A6172E" w:rsidRPr="00A6172E" w:rsidRDefault="00A6172E" w:rsidP="00A6172E">
      <w:pPr>
        <w:rPr>
          <w:rFonts w:eastAsia="宋体"/>
          <w:b/>
          <w:lang w:eastAsia="zh-CN"/>
        </w:rPr>
      </w:pPr>
      <w:r>
        <w:rPr>
          <w:i/>
        </w:rPr>
        <w:t>lpwus-LoFrameOffsetList</w:t>
      </w:r>
      <w:r>
        <w:rPr>
          <w:rFonts w:eastAsia="宋体" w:hint="eastAsia"/>
          <w:i/>
          <w:lang w:eastAsia="zh-CN"/>
        </w:rPr>
        <w:t xml:space="preserve"> </w:t>
      </w:r>
      <w:r>
        <w:rPr>
          <w:rFonts w:eastAsia="宋体" w:hint="eastAsia"/>
          <w:lang w:eastAsia="zh-CN"/>
        </w:rPr>
        <w:t>is t</w:t>
      </w:r>
      <w:r>
        <w:rPr>
          <w:rFonts w:eastAsiaTheme="minorEastAsia"/>
          <w:lang w:eastAsia="zh-CN"/>
        </w:rPr>
        <w:t>he frame-level offset between an LO and a reference PO/PF for LP-WUS in the cell for RRC IDLE/INACTIVE.</w:t>
      </w:r>
    </w:p>
    <w:p w14:paraId="7BE6EE84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2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 w:rsidR="00CE2AA1"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a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r w:rsidRPr="00A6172E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2BDB2E14" w14:textId="77777777" w:rsidTr="00CE2B23">
        <w:tc>
          <w:tcPr>
            <w:tcW w:w="1105" w:type="dxa"/>
          </w:tcPr>
          <w:p w14:paraId="655938E9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2AE91F55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4C63CDCE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253C163A" w14:textId="77777777" w:rsidTr="00CE2B23">
        <w:tc>
          <w:tcPr>
            <w:tcW w:w="1105" w:type="dxa"/>
            <w:shd w:val="clear" w:color="auto" w:fill="auto"/>
          </w:tcPr>
          <w:p w14:paraId="128391BB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C7A6BF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F8C523F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B88E3EF" w14:textId="77777777" w:rsidTr="00CE2B23">
        <w:tc>
          <w:tcPr>
            <w:tcW w:w="1105" w:type="dxa"/>
            <w:shd w:val="clear" w:color="auto" w:fill="auto"/>
          </w:tcPr>
          <w:p w14:paraId="0D2D72A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3946AB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FCF374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C3F913B" w14:textId="77777777" w:rsidTr="00CE2B23">
        <w:tc>
          <w:tcPr>
            <w:tcW w:w="1105" w:type="dxa"/>
            <w:shd w:val="clear" w:color="auto" w:fill="auto"/>
          </w:tcPr>
          <w:p w14:paraId="6D9CF75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9C9318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67CC93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30503B6" w14:textId="77777777" w:rsidTr="00CE2B23">
        <w:tc>
          <w:tcPr>
            <w:tcW w:w="1105" w:type="dxa"/>
            <w:shd w:val="clear" w:color="auto" w:fill="auto"/>
          </w:tcPr>
          <w:p w14:paraId="1DB346E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B39D7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2AC31F2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799A69AF" w14:textId="77777777" w:rsidTr="00CE2B23">
        <w:tc>
          <w:tcPr>
            <w:tcW w:w="1105" w:type="dxa"/>
            <w:shd w:val="clear" w:color="auto" w:fill="auto"/>
          </w:tcPr>
          <w:p w14:paraId="726C0BB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60A914D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75005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BDA300A" w14:textId="77777777" w:rsidTr="00CE2B23">
        <w:tc>
          <w:tcPr>
            <w:tcW w:w="1105" w:type="dxa"/>
            <w:shd w:val="clear" w:color="auto" w:fill="auto"/>
          </w:tcPr>
          <w:p w14:paraId="33D5503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974232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774833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AF0E596" w14:textId="77777777" w:rsidTr="00CE2B23">
        <w:tc>
          <w:tcPr>
            <w:tcW w:w="1105" w:type="dxa"/>
            <w:shd w:val="clear" w:color="auto" w:fill="auto"/>
          </w:tcPr>
          <w:p w14:paraId="2C71DAC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6E2FAE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CC05E5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E8CE514" w14:textId="77777777" w:rsidTr="00CE2B23">
        <w:tc>
          <w:tcPr>
            <w:tcW w:w="1105" w:type="dxa"/>
            <w:shd w:val="clear" w:color="auto" w:fill="auto"/>
          </w:tcPr>
          <w:p w14:paraId="76A47033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D71440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D4B587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2E3D1E09" w14:textId="77777777" w:rsidR="00A6172E" w:rsidRDefault="00A6172E" w:rsidP="00A6172E">
      <w:pPr>
        <w:rPr>
          <w:rFonts w:eastAsia="宋体"/>
          <w:lang w:eastAsia="zh-CN"/>
        </w:rPr>
      </w:pPr>
    </w:p>
    <w:p w14:paraId="79B61D27" w14:textId="77777777" w:rsidR="00A6172E" w:rsidRPr="00A6172E" w:rsidRDefault="00A6172E" w:rsidP="00A6172E">
      <w:pPr>
        <w:pStyle w:val="aa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lpwus-PoNumPerLo</w:t>
      </w:r>
      <w:r w:rsidRPr="00A6172E">
        <w:rPr>
          <w:rFonts w:ascii="Times New Roman" w:eastAsiaTheme="minorEastAsia" w:hAnsi="Times New Roman"/>
          <w:lang w:eastAsia="zh-CN"/>
        </w:rPr>
        <w:t xml:space="preserve"> </w:t>
      </w:r>
      <w:r>
        <w:rPr>
          <w:rFonts w:ascii="Times New Roman" w:eastAsia="宋体" w:hAnsi="Times New Roman" w:hint="eastAsia"/>
          <w:lang w:eastAsia="zh-CN"/>
        </w:rPr>
        <w:t>is t</w:t>
      </w:r>
      <w:r w:rsidRPr="00A6172E">
        <w:rPr>
          <w:rFonts w:ascii="Times New Roman" w:eastAsiaTheme="minorEastAsia" w:hAnsi="Times New Roman"/>
          <w:lang w:eastAsia="zh-CN"/>
        </w:rPr>
        <w:t xml:space="preserve">he number of PO(s) associated with one LO for LP-WUS in the cell for RRC IDLE/INACTIVE. Different from PEI, the maximum number of subgroups for LP-WUS supported per PO depends on the number of PO(s) associated with one LO for LP-WUS in the cell (i.e., the parameter </w:t>
      </w:r>
      <w:r w:rsidRPr="00A6172E">
        <w:rPr>
          <w:rFonts w:ascii="Times New Roman" w:hAnsi="Times New Roman"/>
          <w:i/>
        </w:rPr>
        <w:t>lpwus-PoNumPerLo</w:t>
      </w:r>
      <w:r w:rsidRPr="00A6172E">
        <w:rPr>
          <w:rFonts w:ascii="Times New Roman" w:eastAsiaTheme="minorEastAsia" w:hAnsi="Times New Roman"/>
          <w:lang w:eastAsia="zh-CN"/>
        </w:rPr>
        <w:t>):</w:t>
      </w:r>
    </w:p>
    <w:p w14:paraId="5A8951DC" w14:textId="77777777" w:rsidR="00A6172E" w:rsidRPr="00A6172E" w:rsidRDefault="00A6172E" w:rsidP="00A6172E">
      <w:pPr>
        <w:pStyle w:val="aa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31 for the case where 1 PO are mapped to one LO</w:t>
      </w:r>
      <w:r w:rsidRPr="00A6172E">
        <w:rPr>
          <w:rFonts w:ascii="Times New Roman" w:eastAsiaTheme="minorEastAsia" w:hAnsi="Times New Roman"/>
          <w:lang w:eastAsia="zh-CN"/>
        </w:rPr>
        <w:t xml:space="preserve"> </w:t>
      </w:r>
    </w:p>
    <w:p w14:paraId="611645F4" w14:textId="77777777" w:rsidR="00A6172E" w:rsidRPr="00A6172E" w:rsidRDefault="00A6172E" w:rsidP="00A6172E">
      <w:pPr>
        <w:pStyle w:val="aa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15 for the for the case where 2 POs are mapped to one LO</w:t>
      </w:r>
    </w:p>
    <w:p w14:paraId="2E868419" w14:textId="77777777" w:rsidR="00A6172E" w:rsidRPr="00A6172E" w:rsidRDefault="00A6172E" w:rsidP="00A6172E">
      <w:pPr>
        <w:pStyle w:val="aa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lastRenderedPageBreak/>
        <w:t>7 for the case where 4 POs are mapped to one LO</w:t>
      </w:r>
    </w:p>
    <w:p w14:paraId="7986807B" w14:textId="77777777" w:rsidR="00A6172E" w:rsidRPr="00A6172E" w:rsidRDefault="00A6172E" w:rsidP="00A6172E">
      <w:pPr>
        <w:pStyle w:val="aa"/>
        <w:spacing w:before="0" w:line="240" w:lineRule="auto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eastAsiaTheme="minorEastAsia" w:hAnsi="Times New Roman"/>
          <w:lang w:eastAsia="zh-CN"/>
        </w:rPr>
        <w:t xml:space="preserve">If a separate parameter of </w:t>
      </w:r>
      <w:r w:rsidRPr="00A6172E">
        <w:rPr>
          <w:rFonts w:ascii="Times New Roman" w:hAnsi="Times New Roman"/>
          <w:i/>
        </w:rPr>
        <w:t>lpwus-PoNumPerLo</w:t>
      </w:r>
      <w:r w:rsidRPr="00A6172E">
        <w:rPr>
          <w:rFonts w:ascii="Times New Roman" w:eastAsiaTheme="minorEastAsia" w:hAnsi="Times New Roman"/>
          <w:lang w:eastAsia="zh-CN"/>
        </w:rPr>
        <w:t xml:space="preserve"> is introduced for R19 </w:t>
      </w:r>
      <w:r w:rsidR="004E7F56" w:rsidRPr="004E7F56">
        <w:rPr>
          <w:rFonts w:ascii="Times New Roman" w:eastAsiaTheme="minorEastAsia" w:hAnsi="Times New Roman"/>
          <w:lang w:eastAsia="zh-CN"/>
        </w:rPr>
        <w:t xml:space="preserve">for LP-WUS </w:t>
      </w:r>
      <w:r w:rsidR="004E7F56">
        <w:rPr>
          <w:rFonts w:ascii="Times New Roman" w:eastAsia="宋体" w:hAnsi="Times New Roman" w:hint="eastAsia"/>
          <w:lang w:eastAsia="zh-CN"/>
        </w:rPr>
        <w:t xml:space="preserve">with </w:t>
      </w:r>
      <w:r w:rsidRPr="00A6172E">
        <w:rPr>
          <w:rFonts w:ascii="Times New Roman" w:eastAsiaTheme="minorEastAsia" w:hAnsi="Times New Roman"/>
          <w:lang w:eastAsia="zh-CN"/>
        </w:rPr>
        <w:t>paging adaptation, separate paging subgroup related configurations</w:t>
      </w:r>
      <w:r w:rsidR="00F6133D">
        <w:rPr>
          <w:rFonts w:ascii="Times New Roman" w:eastAsia="宋体" w:hAnsi="Times New Roman" w:hint="eastAsia"/>
          <w:lang w:eastAsia="zh-CN"/>
        </w:rPr>
        <w:t xml:space="preserve">, i.e., </w:t>
      </w:r>
      <w:r w:rsidR="00F14ECB">
        <w:rPr>
          <w:rFonts w:ascii="Times New Roman" w:eastAsia="宋体" w:hAnsi="Times New Roman" w:hint="eastAsia"/>
          <w:i/>
          <w:lang w:eastAsia="zh-CN"/>
        </w:rPr>
        <w:t>lp</w:t>
      </w:r>
      <w:r w:rsidR="00F6133D" w:rsidRPr="00E30047">
        <w:rPr>
          <w:rFonts w:ascii="Times New Roman" w:eastAsia="宋体" w:hAnsi="Times New Roman"/>
          <w:i/>
          <w:lang w:eastAsia="zh-CN"/>
        </w:rPr>
        <w:t>-SubgroupConfig</w:t>
      </w:r>
      <w:r w:rsidR="00F6133D">
        <w:rPr>
          <w:rFonts w:ascii="Times New Roman" w:eastAsia="宋体" w:hAnsi="Times New Roman" w:hint="eastAsia"/>
          <w:lang w:eastAsia="zh-CN"/>
        </w:rPr>
        <w:t xml:space="preserve"> which includes </w:t>
      </w:r>
      <w:r w:rsidR="00F6133D" w:rsidRPr="00E30047">
        <w:rPr>
          <w:rFonts w:ascii="Times New Roman" w:eastAsia="宋体" w:hAnsi="Times New Roman"/>
          <w:i/>
          <w:lang w:eastAsia="zh-CN"/>
        </w:rPr>
        <w:t>lp-SubgroupsNumPerPO</w:t>
      </w:r>
      <w:r w:rsidR="00F6133D">
        <w:rPr>
          <w:rFonts w:ascii="Times New Roman" w:eastAsia="宋体" w:hAnsi="Times New Roman" w:hint="eastAsia"/>
          <w:lang w:eastAsia="zh-CN"/>
        </w:rPr>
        <w:t xml:space="preserve"> and </w:t>
      </w:r>
      <w:r w:rsidR="00F6133D" w:rsidRPr="00E30047">
        <w:rPr>
          <w:rFonts w:ascii="Times New Roman" w:eastAsia="宋体" w:hAnsi="Times New Roman"/>
          <w:i/>
          <w:lang w:eastAsia="zh-CN"/>
        </w:rPr>
        <w:t>lp-SubgroupsNumForUEID</w:t>
      </w:r>
      <w:r w:rsidR="00F6133D">
        <w:rPr>
          <w:rFonts w:ascii="Times New Roman" w:eastAsia="宋体" w:hAnsi="Times New Roman" w:hint="eastAsia"/>
          <w:lang w:eastAsia="zh-CN"/>
        </w:rPr>
        <w:t>,</w:t>
      </w:r>
      <w:r w:rsidRPr="00A6172E">
        <w:rPr>
          <w:rFonts w:ascii="Times New Roman" w:eastAsiaTheme="minorEastAsia" w:hAnsi="Times New Roman"/>
          <w:lang w:eastAsia="zh-CN"/>
        </w:rPr>
        <w:t xml:space="preserve"> for LP-WUS with paging adaptation need to be introduced as well.</w:t>
      </w:r>
    </w:p>
    <w:p w14:paraId="37FBE0E0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3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r w:rsidRPr="00A6172E">
        <w:rPr>
          <w:rFonts w:ascii="Times New Roman" w:hAnsi="Times New Roman"/>
          <w:b/>
          <w:i/>
          <w:sz w:val="20"/>
        </w:rPr>
        <w:t>lpwus-PoNumPerLo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and </w:t>
      </w:r>
      <w:r w:rsidR="002F1343">
        <w:rPr>
          <w:rFonts w:ascii="Times New Roman" w:eastAsia="宋体" w:hAnsi="Times New Roman" w:hint="eastAsia"/>
          <w:b/>
          <w:i/>
          <w:sz w:val="20"/>
          <w:szCs w:val="24"/>
          <w:lang w:eastAsia="zh-CN"/>
        </w:rPr>
        <w:t>lp</w:t>
      </w:r>
      <w:r w:rsidRPr="00A6172E">
        <w:rPr>
          <w:rFonts w:ascii="Times New Roman" w:eastAsia="宋体" w:hAnsi="Times New Roman"/>
          <w:b/>
          <w:i/>
          <w:sz w:val="20"/>
          <w:szCs w:val="24"/>
          <w:lang w:eastAsia="zh-CN"/>
        </w:rPr>
        <w:t>-SubgroupConfig</w:t>
      </w:r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s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70825904" w14:textId="77777777" w:rsidTr="00CE2B23">
        <w:tc>
          <w:tcPr>
            <w:tcW w:w="1105" w:type="dxa"/>
          </w:tcPr>
          <w:p w14:paraId="54EEC452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6EE5A8C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114A81D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61611708" w14:textId="77777777" w:rsidTr="00CE2B23">
        <w:tc>
          <w:tcPr>
            <w:tcW w:w="1105" w:type="dxa"/>
            <w:shd w:val="clear" w:color="auto" w:fill="auto"/>
          </w:tcPr>
          <w:p w14:paraId="539DF1A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D4C6F9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8626247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71540D00" w14:textId="77777777" w:rsidTr="00CE2B23">
        <w:tc>
          <w:tcPr>
            <w:tcW w:w="1105" w:type="dxa"/>
            <w:shd w:val="clear" w:color="auto" w:fill="auto"/>
          </w:tcPr>
          <w:p w14:paraId="64BD748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32D65F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FACC025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702F6B6" w14:textId="77777777" w:rsidTr="00CE2B23">
        <w:tc>
          <w:tcPr>
            <w:tcW w:w="1105" w:type="dxa"/>
            <w:shd w:val="clear" w:color="auto" w:fill="auto"/>
          </w:tcPr>
          <w:p w14:paraId="4083B6BB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805F5F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BA740D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209A086" w14:textId="77777777" w:rsidTr="00CE2B23">
        <w:tc>
          <w:tcPr>
            <w:tcW w:w="1105" w:type="dxa"/>
            <w:shd w:val="clear" w:color="auto" w:fill="auto"/>
          </w:tcPr>
          <w:p w14:paraId="17BF4B6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0BBA8F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4E1F0A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521A2B5" w14:textId="77777777" w:rsidTr="00CE2B23">
        <w:tc>
          <w:tcPr>
            <w:tcW w:w="1105" w:type="dxa"/>
            <w:shd w:val="clear" w:color="auto" w:fill="auto"/>
          </w:tcPr>
          <w:p w14:paraId="465FD8A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60712F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86FD3E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5567F9E2" w14:textId="77777777" w:rsidTr="00CE2B23">
        <w:tc>
          <w:tcPr>
            <w:tcW w:w="1105" w:type="dxa"/>
            <w:shd w:val="clear" w:color="auto" w:fill="auto"/>
          </w:tcPr>
          <w:p w14:paraId="666BC66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FA756A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1B41A7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04D8E6A" w14:textId="77777777" w:rsidTr="00CE2B23">
        <w:tc>
          <w:tcPr>
            <w:tcW w:w="1105" w:type="dxa"/>
            <w:shd w:val="clear" w:color="auto" w:fill="auto"/>
          </w:tcPr>
          <w:p w14:paraId="10EA24D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94793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FA16E8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0833780" w14:textId="77777777" w:rsidTr="00CE2B23">
        <w:tc>
          <w:tcPr>
            <w:tcW w:w="1105" w:type="dxa"/>
            <w:shd w:val="clear" w:color="auto" w:fill="auto"/>
          </w:tcPr>
          <w:p w14:paraId="0A5D261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28A1E7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7BE745E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24F5255C" w14:textId="77777777" w:rsidR="00A6172E" w:rsidRDefault="00A6172E" w:rsidP="00A6172E">
      <w:pPr>
        <w:rPr>
          <w:rFonts w:eastAsia="宋体"/>
          <w:lang w:eastAsia="zh-CN"/>
        </w:rPr>
      </w:pPr>
    </w:p>
    <w:p w14:paraId="6BA6F790" w14:textId="77777777" w:rsidR="00A6172E" w:rsidRDefault="00A6172E" w:rsidP="00A6172E">
      <w:pPr>
        <w:rPr>
          <w:rFonts w:eastAsia="宋体"/>
          <w:bCs/>
          <w:iCs/>
          <w:szCs w:val="18"/>
          <w:lang w:eastAsia="zh-CN"/>
        </w:rPr>
      </w:pPr>
      <w:r w:rsidRPr="00A6172E">
        <w:rPr>
          <w:i/>
          <w:iCs/>
          <w:lang w:eastAsia="sv-SE"/>
        </w:rPr>
        <w:t>lpwus-MoNumPerLo</w:t>
      </w:r>
      <w:r>
        <w:rPr>
          <w:rFonts w:eastAsia="宋体" w:hint="eastAsia"/>
          <w:i/>
          <w:iCs/>
          <w:lang w:eastAsia="zh-CN"/>
        </w:rPr>
        <w:t xml:space="preserve"> </w:t>
      </w:r>
      <w:r w:rsidRPr="00A6172E">
        <w:rPr>
          <w:rFonts w:eastAsia="宋体" w:hint="eastAsia"/>
          <w:iCs/>
          <w:lang w:eastAsia="zh-CN"/>
        </w:rPr>
        <w:t>is used to i</w:t>
      </w:r>
      <w:r>
        <w:rPr>
          <w:bCs/>
          <w:iCs/>
          <w:szCs w:val="18"/>
          <w:lang w:eastAsia="sv-SE"/>
        </w:rPr>
        <w:t xml:space="preserve">ndicates the </w:t>
      </w:r>
      <w:r w:rsidRPr="0068538B">
        <w:rPr>
          <w:bCs/>
          <w:iCs/>
          <w:szCs w:val="18"/>
          <w:lang w:eastAsia="sv-SE"/>
        </w:rPr>
        <w:t>number of LP-WUS MO(s) per beam within a</w:t>
      </w:r>
      <w:r>
        <w:rPr>
          <w:bCs/>
          <w:iCs/>
          <w:szCs w:val="18"/>
          <w:lang w:eastAsia="sv-SE"/>
        </w:rPr>
        <w:t>n</w:t>
      </w:r>
      <w:r w:rsidRPr="0068538B">
        <w:rPr>
          <w:bCs/>
          <w:iCs/>
          <w:szCs w:val="18"/>
          <w:lang w:eastAsia="sv-SE"/>
        </w:rPr>
        <w:t xml:space="preserve"> LO</w:t>
      </w:r>
      <w:r>
        <w:rPr>
          <w:bCs/>
          <w:iCs/>
          <w:szCs w:val="18"/>
          <w:lang w:eastAsia="sv-SE"/>
        </w:rPr>
        <w:t xml:space="preserve"> </w:t>
      </w:r>
      <w:r w:rsidRPr="00A41E8D">
        <w:rPr>
          <w:szCs w:val="22"/>
          <w:lang w:eastAsia="sv-SE"/>
        </w:rPr>
        <w:t xml:space="preserve">in the cell </w:t>
      </w:r>
      <w:r w:rsidRPr="0032313E">
        <w:rPr>
          <w:bCs/>
          <w:iCs/>
          <w:szCs w:val="18"/>
          <w:lang w:eastAsia="sv-SE"/>
        </w:rPr>
        <w:t>for RRC IDLE/INACTIV</w:t>
      </w:r>
      <w:r>
        <w:rPr>
          <w:bCs/>
          <w:iCs/>
          <w:szCs w:val="18"/>
          <w:lang w:eastAsia="sv-SE"/>
        </w:rPr>
        <w:t>E</w:t>
      </w:r>
      <w:r>
        <w:rPr>
          <w:rFonts w:eastAsia="宋体" w:hint="eastAsia"/>
          <w:bCs/>
          <w:iCs/>
          <w:szCs w:val="18"/>
          <w:lang w:eastAsia="zh-CN"/>
        </w:rPr>
        <w:t>.</w:t>
      </w:r>
    </w:p>
    <w:p w14:paraId="7F74318A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4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r w:rsidRPr="00A6172E">
        <w:rPr>
          <w:rFonts w:ascii="Times New Roman" w:hAnsi="Times New Roman"/>
          <w:b/>
          <w:i/>
          <w:sz w:val="20"/>
        </w:rPr>
        <w:t>lpwus-MoNumPerLo</w:t>
      </w:r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23098BF6" w14:textId="77777777" w:rsidTr="00CE2B23">
        <w:tc>
          <w:tcPr>
            <w:tcW w:w="1105" w:type="dxa"/>
          </w:tcPr>
          <w:p w14:paraId="279D806F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054DB31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3269E1D6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0F298464" w14:textId="77777777" w:rsidTr="00CE2B23">
        <w:tc>
          <w:tcPr>
            <w:tcW w:w="1105" w:type="dxa"/>
            <w:shd w:val="clear" w:color="auto" w:fill="auto"/>
          </w:tcPr>
          <w:p w14:paraId="404B1F3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CF8E8A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401410E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9899B5C" w14:textId="77777777" w:rsidTr="00CE2B23">
        <w:tc>
          <w:tcPr>
            <w:tcW w:w="1105" w:type="dxa"/>
            <w:shd w:val="clear" w:color="auto" w:fill="auto"/>
          </w:tcPr>
          <w:p w14:paraId="46C89CB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92FD3C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DCF400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D21039D" w14:textId="77777777" w:rsidTr="00CE2B23">
        <w:tc>
          <w:tcPr>
            <w:tcW w:w="1105" w:type="dxa"/>
            <w:shd w:val="clear" w:color="auto" w:fill="auto"/>
          </w:tcPr>
          <w:p w14:paraId="5F19FFD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3780E9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FD518B1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768FCFD" w14:textId="77777777" w:rsidTr="00CE2B23">
        <w:tc>
          <w:tcPr>
            <w:tcW w:w="1105" w:type="dxa"/>
            <w:shd w:val="clear" w:color="auto" w:fill="auto"/>
          </w:tcPr>
          <w:p w14:paraId="1694523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321BF1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0ACFCBF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594F5E75" w14:textId="77777777" w:rsidTr="00CE2B23">
        <w:tc>
          <w:tcPr>
            <w:tcW w:w="1105" w:type="dxa"/>
            <w:shd w:val="clear" w:color="auto" w:fill="auto"/>
          </w:tcPr>
          <w:p w14:paraId="31BE21F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629F97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3532F6D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60B9058" w14:textId="77777777" w:rsidTr="00CE2B23">
        <w:tc>
          <w:tcPr>
            <w:tcW w:w="1105" w:type="dxa"/>
            <w:shd w:val="clear" w:color="auto" w:fill="auto"/>
          </w:tcPr>
          <w:p w14:paraId="54E7A41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58DF9C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2B49D8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4A9722D" w14:textId="77777777" w:rsidTr="00CE2B23">
        <w:tc>
          <w:tcPr>
            <w:tcW w:w="1105" w:type="dxa"/>
            <w:shd w:val="clear" w:color="auto" w:fill="auto"/>
          </w:tcPr>
          <w:p w14:paraId="24AD4D1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77281D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EEC91F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794F79C" w14:textId="77777777" w:rsidTr="00CE2B23">
        <w:tc>
          <w:tcPr>
            <w:tcW w:w="1105" w:type="dxa"/>
            <w:shd w:val="clear" w:color="auto" w:fill="auto"/>
          </w:tcPr>
          <w:p w14:paraId="738DE51D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59B6F4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7093722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48EBD07F" w14:textId="77777777" w:rsidR="00A6172E" w:rsidRPr="00A6172E" w:rsidRDefault="00A6172E" w:rsidP="00A6172E">
      <w:pPr>
        <w:rPr>
          <w:rFonts w:eastAsia="宋体"/>
          <w:lang w:eastAsia="zh-CN"/>
        </w:rPr>
      </w:pPr>
    </w:p>
    <w:p w14:paraId="19AA7427" w14:textId="77777777" w:rsidR="00432B3A" w:rsidRDefault="00A6172E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addition, </w:t>
      </w:r>
      <w:r w:rsidR="007E440F">
        <w:rPr>
          <w:rFonts w:eastAsia="宋体" w:hint="eastAsia"/>
          <w:lang w:eastAsia="zh-CN"/>
        </w:rPr>
        <w:t>i</w:t>
      </w:r>
      <w:r w:rsidR="00432B3A">
        <w:rPr>
          <w:rFonts w:eastAsia="宋体" w:hint="eastAsia"/>
          <w:lang w:eastAsia="zh-CN"/>
        </w:rPr>
        <w:t xml:space="preserve">n </w:t>
      </w:r>
      <w:r w:rsidR="00432B3A" w:rsidRPr="00432B3A">
        <w:rPr>
          <w:rFonts w:eastAsia="宋体"/>
          <w:lang w:eastAsia="zh-CN"/>
        </w:rPr>
        <w:t>R2-2507236</w:t>
      </w:r>
      <w:r w:rsidR="00432B3A">
        <w:rPr>
          <w:rFonts w:eastAsia="宋体" w:hint="eastAsia"/>
          <w:lang w:eastAsia="zh-CN"/>
        </w:rPr>
        <w:t xml:space="preserve"> the following was observed: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32B3A" w14:paraId="715CA5BC" w14:textId="77777777" w:rsidTr="00432B3A">
        <w:tc>
          <w:tcPr>
            <w:tcW w:w="9855" w:type="dxa"/>
          </w:tcPr>
          <w:p w14:paraId="3B36B1BE" w14:textId="77777777" w:rsidR="00432B3A" w:rsidRDefault="00432B3A" w:rsidP="00432B3A">
            <w:pPr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 xml:space="preserve">But considering that the </w:t>
            </w:r>
            <w:r>
              <w:rPr>
                <w:rFonts w:eastAsia="等线"/>
                <w:i/>
                <w:iCs/>
                <w:lang w:val="en-US"/>
              </w:rPr>
              <w:t>Ns</w:t>
            </w:r>
            <w:r>
              <w:rPr>
                <w:rFonts w:eastAsia="等线"/>
                <w:lang w:val="en-US"/>
              </w:rPr>
              <w:t xml:space="preserve"> and </w:t>
            </w:r>
            <w:r>
              <w:rPr>
                <w:rFonts w:eastAsia="等线"/>
                <w:i/>
                <w:iCs/>
                <w:lang w:val="en-US"/>
              </w:rPr>
              <w:t>i_s</w:t>
            </w:r>
            <w:r>
              <w:rPr>
                <w:rFonts w:eastAsia="等线"/>
                <w:lang w:val="en-US"/>
              </w:rPr>
              <w:t xml:space="preserve"> are used as input parameter to determine the LP-WUS associated PO [1], the new c</w:t>
            </w:r>
            <w:r>
              <w:rPr>
                <w:lang w:val="en-US"/>
              </w:rPr>
              <w:t xml:space="preserve">odepoint for the </w:t>
            </w:r>
            <w:r>
              <w:rPr>
                <w:i/>
                <w:iCs/>
                <w:lang w:val="en-US"/>
              </w:rPr>
              <w:t>Ns</w:t>
            </w:r>
            <w:r>
              <w:rPr>
                <w:lang w:val="en-US"/>
              </w:rPr>
              <w:t xml:space="preserve"> does not impact the determination for </w:t>
            </w:r>
            <w:r>
              <w:rPr>
                <w:rFonts w:eastAsia="等线"/>
                <w:lang w:val="en-US"/>
              </w:rPr>
              <w:t>LP-WUS associated PO.</w:t>
            </w:r>
            <w:r>
              <w:rPr>
                <w:lang w:val="en-US"/>
              </w:rPr>
              <w:t xml:space="preserve"> </w:t>
            </w: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432B3A" w14:paraId="083FDB5E" w14:textId="77777777" w:rsidTr="00432B3A">
              <w:trPr>
                <w:jc w:val="center"/>
              </w:trPr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D9AFE" w14:textId="77777777" w:rsidR="00432B3A" w:rsidRDefault="00432B3A" w:rsidP="00432B3A">
                  <w:pPr>
                    <w:spacing w:line="240" w:lineRule="auto"/>
                    <w:rPr>
                      <w:rFonts w:ascii="Arial" w:eastAsia="等线" w:hAnsi="Arial"/>
                      <w:sz w:val="18"/>
                      <w:lang w:val="en-US"/>
                    </w:rPr>
                  </w:pP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A paging occasion associated with a WUS occasion has index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455266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6" o:spid="_x0000_i1025" type="#_x0000_t75" style="width:166pt;height:12pt" equationxml="&lt;">
                        <v:fill o:detectmouseclick="t"/>
                        <v:imagedata r:id="rId15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where </w:t>
                  </w:r>
                  <w:r w:rsidR="005B79AA">
                    <w:rPr>
                      <w:rFonts w:eastAsia="宋体"/>
                      <w:sz w:val="16"/>
                      <w:szCs w:val="16"/>
                    </w:rPr>
                    <w:pict w14:anchorId="0528728D">
                      <v:shape id="图片 17" o:spid="_x0000_i1026" type="#_x0000_t75" style="width:17pt;height:11pt" equationxml="&lt;">
                        <v:fill o:detectmouseclick="t"/>
                        <v:imagedata r:id="rId16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 is a number of paging occasions associated with a WUS occasion,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BBF3687">
                      <v:shape id="图片 18" o:spid="_x0000_i1027" type="#_x0000_t75" style="width:6.5pt;height:19.5pt" equationxml="&lt;">
                        <v:fill o:detectmouseclick="t"/>
                        <v:imagedata r:id="rId17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19BD8CB">
                      <v:shape id="图片 19" o:spid="_x0000_i1028" type="#_x0000_t75" style="width:10.5pt;height:10.5pt" equationxml="&lt;">
                        <v:fill o:detectmouseclick="t"/>
                        <v:imagedata r:id="rId18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02D8D86A">
                      <v:shape id="图片 20" o:spid="_x0000_i1029" type="#_x0000_t75" style="width:10.5pt;height:10.5pt" equationxml="&lt;">
                        <v:fill o:detectmouseclick="t"/>
                        <v:imagedata r:id="rId19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and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53F306F0">
                      <v:shape id="图片 21" o:spid="_x0000_i1030" type="#_x0000_t75" style="width:10.5pt;height:19.5pt" equationxml="&lt;">
                        <v:fill o:detectmouseclick="t"/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are defined in [17, TS 38.304], and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2D5E1A61">
                      <v:shape id="图片 22" o:spid="_x0000_i1031" type="#_x0000_t75" style="width:23.5pt;height:10.5pt" equationxml="&lt;">
                        <v:fill o:detectmouseclick="t"/>
                        <v:imagedata r:id="rId21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 defined in clause 7.1 of [17, TS 38.304]. I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f a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number of </w:t>
                  </w:r>
                  <w:r w:rsidR="005B79AA">
                    <w:rPr>
                      <w:rFonts w:eastAsia="宋体"/>
                      <w:sz w:val="16"/>
                      <w:szCs w:val="16"/>
                    </w:rPr>
                    <w:pict w14:anchorId="0E26C904">
                      <v:shape id="图片 23" o:spid="_x0000_i1032" type="#_x0000_t75" style="width:15pt;height:11pt" equationxml="&lt;">
                        <v:fill o:detectmouseclick="t"/>
                        <v:imagedata r:id="rId22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subgroups per paging occasion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provided by </w:t>
                  </w:r>
                  <w:r>
                    <w:rPr>
                      <w:rFonts w:eastAsia="宋体"/>
                      <w:i/>
                      <w:sz w:val="16"/>
                      <w:szCs w:val="16"/>
                    </w:rPr>
                    <w:t>subgroupNumber-PO-WUS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is </w:t>
                  </w:r>
                  <w:r w:rsidR="005B79AA">
                    <w:rPr>
                      <w:rFonts w:eastAsia="宋体"/>
                      <w:sz w:val="16"/>
                      <w:szCs w:val="16"/>
                    </w:rPr>
                    <w:pict w14:anchorId="00FA66C3">
                      <v:shape id="图片 24" o:spid="_x0000_i1033" type="#_x0000_t75" style="width:33pt;height:12pt" equationxml="&lt;">
                        <v:fill o:detectmouseclick="t"/>
                        <v:imagedata r:id="rId23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the codepoint for the subgroup index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2145052F">
                      <v:shape id="图片 25" o:spid="_x0000_i1034" type="#_x0000_t75" style="width:10.5pt;height:10.5pt" equationxml="&lt;">
                        <v:fill o:detectmouseclick="t"/>
                        <v:imagedata r:id="rId19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in a PO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6FE49458">
                      <v:shape id="图片 26" o:spid="_x0000_i1035" type="#_x0000_t75" style="width:11pt;height:10.5pt" equationxml="&lt;">
                        <v:fill o:detectmouseclick="t"/>
                        <v:imagedata r:id="rId24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</w:t>
                  </w:r>
                  <w:r w:rsidR="005B79AA">
                    <w:rPr>
                      <w:rFonts w:eastAsia="宋体"/>
                      <w:sz w:val="16"/>
                      <w:szCs w:val="16"/>
                    </w:rPr>
                    <w:pict w14:anchorId="2F1BE91F">
                      <v:shape id="图片 27" o:spid="_x0000_i1036" type="#_x0000_t75" style="width:83pt;height:12.5pt" equationxml="&lt;">
                        <v:fill o:detectmouseclick="t"/>
                        <v:imagedata r:id="rId25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and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the codepoint for all subgroups in the PO is</w:t>
                  </w:r>
                  <w:r w:rsidR="005B79AA">
                    <w:rPr>
                      <w:rFonts w:eastAsia="宋体"/>
                      <w:sz w:val="16"/>
                      <w:szCs w:val="16"/>
                    </w:rPr>
                    <w:pict w14:anchorId="5CCB10C5">
                      <v:shape id="图片 28" o:spid="_x0000_i1037" type="#_x0000_t75" style="width:99.5pt;height:12pt" equationxml="&lt;">
                        <v:fill o:detectmouseclick="t"/>
                        <v:imagedata r:id="rId26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; </w:t>
                  </w:r>
                  <w:r>
                    <w:rPr>
                      <w:rFonts w:eastAsia="宋体"/>
                      <w:sz w:val="16"/>
                      <w:szCs w:val="16"/>
                    </w:rPr>
                    <w:lastRenderedPageBreak/>
                    <w:t xml:space="preserve">otherwise, the codepoint for the PO </w:t>
                  </w:r>
                  <w:r w:rsidR="005B79AA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54F2C7B">
                      <v:shape id="图片 29" o:spid="_x0000_i1038" type="#_x0000_t75" style="width:11pt;height:10.5pt" equationxml="&lt;">
                        <v:fill o:detectmouseclick="t"/>
                        <v:imagedata r:id="rId24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</w:t>
                  </w:r>
                  <w:r w:rsidR="005B79AA">
                    <w:rPr>
                      <w:rFonts w:eastAsia="宋体"/>
                      <w:sz w:val="16"/>
                      <w:szCs w:val="16"/>
                    </w:rPr>
                    <w:pict w14:anchorId="796A5F7E">
                      <v:shape id="图片 30" o:spid="_x0000_i1039" type="#_x0000_t75" style="width:15pt;height:10.5pt" equationxml="&lt;">
                        <v:fill o:detectmouseclick="t"/>
                        <v:imagedata r:id="rId27" o:title=""/>
                        <o:lock v:ext="edit" aspectratio="f"/>
                      </v:shape>
                    </w:pict>
                  </w:r>
                </w:p>
              </w:tc>
            </w:tr>
          </w:tbl>
          <w:p w14:paraId="14CF5781" w14:textId="77777777" w:rsidR="00432B3A" w:rsidRDefault="00432B3A" w:rsidP="00432B3A">
            <w:pPr>
              <w:pStyle w:val="NewObservation"/>
              <w:numPr>
                <w:ilvl w:val="0"/>
                <w:numId w:val="24"/>
              </w:numPr>
              <w:tabs>
                <w:tab w:val="left" w:pos="1304"/>
              </w:tabs>
              <w:rPr>
                <w:rFonts w:eastAsia="宋体"/>
              </w:rPr>
            </w:pPr>
            <w:r>
              <w:rPr>
                <w:lang w:val="en-US"/>
              </w:rPr>
              <w:lastRenderedPageBreak/>
              <w:t xml:space="preserve">The LP-WUS associated PO determination will not be affected by </w:t>
            </w:r>
            <w:r>
              <w:t>paging adaptation</w:t>
            </w:r>
            <w:r>
              <w:rPr>
                <w:lang w:val="en-US"/>
              </w:rPr>
              <w:t>.</w:t>
            </w:r>
          </w:p>
        </w:tc>
      </w:tr>
    </w:tbl>
    <w:p w14:paraId="0A4F0E24" w14:textId="77777777" w:rsidR="0067408D" w:rsidRDefault="00432B3A" w:rsidP="0067408D">
      <w:pPr>
        <w:rPr>
          <w:rFonts w:eastAsia="宋体" w:cs="Arial"/>
          <w:lang w:val="de-DE" w:eastAsia="zh-CN"/>
        </w:rPr>
      </w:pPr>
      <w:r>
        <w:rPr>
          <w:rFonts w:eastAsia="宋体" w:hint="eastAsia"/>
          <w:lang w:eastAsia="zh-CN"/>
        </w:rPr>
        <w:lastRenderedPageBreak/>
        <w:t xml:space="preserve">While </w:t>
      </w:r>
      <w:r w:rsidR="00A6172E">
        <w:rPr>
          <w:rFonts w:eastAsia="宋体" w:hint="eastAsia"/>
          <w:lang w:eastAsia="zh-CN"/>
        </w:rPr>
        <w:t xml:space="preserve">in </w:t>
      </w:r>
      <w:r w:rsidR="00A6172E">
        <w:rPr>
          <w:rFonts w:cs="Arial"/>
          <w:lang w:val="de-DE"/>
        </w:rPr>
        <w:t>R2-2507626</w:t>
      </w:r>
      <w:r w:rsidR="00A6172E">
        <w:rPr>
          <w:rFonts w:eastAsia="宋体" w:cs="Arial" w:hint="eastAsia"/>
          <w:lang w:val="de-DE" w:eastAsia="zh-CN"/>
        </w:rPr>
        <w:t>, the following was proposed: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14:paraId="0E7ACA51" w14:textId="77777777" w:rsidTr="00A6172E">
        <w:tc>
          <w:tcPr>
            <w:tcW w:w="9855" w:type="dxa"/>
          </w:tcPr>
          <w:p w14:paraId="15DE43D6" w14:textId="77777777"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>When Rel-19 PO configuration (</w:t>
            </w:r>
            <w:r>
              <w:rPr>
                <w:i/>
                <w:iCs/>
                <w:lang w:eastAsia="zh-CN"/>
              </w:rPr>
              <w:t>pagingAdaptation-r19</w:t>
            </w:r>
            <w:r>
              <w:rPr>
                <w:lang w:eastAsia="zh-CN"/>
              </w:rPr>
              <w:t xml:space="preserve">) uses 1/32 PF with 8 POs/PF and the legacy </w:t>
            </w:r>
            <w:r>
              <w:rPr>
                <w:i/>
                <w:iCs/>
                <w:lang w:eastAsia="zh-CN"/>
              </w:rPr>
              <w:t>PDCCH-config</w:t>
            </w:r>
            <w:r>
              <w:rPr>
                <w:lang w:eastAsia="zh-CN"/>
              </w:rPr>
              <w:t xml:space="preserve"> uses 1/16 PF with 4 POs/PF, then:</w:t>
            </w:r>
          </w:p>
          <w:p w14:paraId="0ADD2A88" w14:textId="77777777" w:rsidR="00A6172E" w:rsidRPr="00A6172E" w:rsidRDefault="00A6172E" w:rsidP="00A6172E">
            <w:pPr>
              <w:pStyle w:val="af9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The number of POs used by legacy and Rel-19 UEs is the same.</w:t>
            </w:r>
          </w:p>
          <w:p w14:paraId="61B56950" w14:textId="77777777" w:rsidR="00A6172E" w:rsidRPr="00A6172E" w:rsidRDefault="00A6172E" w:rsidP="00A6172E">
            <w:pPr>
              <w:pStyle w:val="af9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Every second PF with 4 POs is only used by legacy UEs.</w:t>
            </w:r>
          </w:p>
          <w:p w14:paraId="07960DF7" w14:textId="77777777" w:rsidR="00A6172E" w:rsidRPr="00A6172E" w:rsidRDefault="00A6172E" w:rsidP="00A6172E">
            <w:pPr>
              <w:pStyle w:val="af9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 xml:space="preserve">Every other second PF with 8 POs: </w:t>
            </w:r>
          </w:p>
          <w:p w14:paraId="22A25F6D" w14:textId="77777777" w:rsidR="00A6172E" w:rsidRPr="00A6172E" w:rsidRDefault="00A6172E" w:rsidP="00A6172E">
            <w:pPr>
              <w:pStyle w:val="af9"/>
              <w:numPr>
                <w:ilvl w:val="1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first 4 POs are used by both legacy and Rel19 UEs</w:t>
            </w:r>
          </w:p>
          <w:p w14:paraId="4A338FE5" w14:textId="77777777" w:rsidR="00A6172E" w:rsidRDefault="00A6172E" w:rsidP="00A6172E">
            <w:pPr>
              <w:pStyle w:val="af9"/>
              <w:numPr>
                <w:ilvl w:val="1"/>
                <w:numId w:val="29"/>
              </w:numPr>
              <w:spacing w:after="200" w:line="240" w:lineRule="auto"/>
              <w:contextualSpacing/>
              <w:rPr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last 4 POs are only used by Rel-19 UEs.</w:t>
            </w:r>
          </w:p>
          <w:p w14:paraId="37241FFB" w14:textId="77777777"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minimum requirement to enable proposal 1 is to clarify that for LP-WUS and paging adaptation the N and Ns value specified for paging adaptation is used: </w:t>
            </w:r>
          </w:p>
          <w:p w14:paraId="7FEBA736" w14:textId="77777777" w:rsidR="00A6172E" w:rsidRPr="00A6172E" w:rsidRDefault="00A6172E" w:rsidP="00E30047">
            <w:pPr>
              <w:pStyle w:val="Proposal"/>
              <w:numPr>
                <w:ilvl w:val="0"/>
                <w:numId w:val="31"/>
              </w:numPr>
              <w:tabs>
                <w:tab w:val="clear" w:pos="1304"/>
                <w:tab w:val="left" w:pos="1701"/>
                <w:tab w:val="num" w:pos="3856"/>
              </w:tabs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b/>
                <w:lang w:eastAsia="zh-CN"/>
              </w:rPr>
            </w:pPr>
            <w:bookmarkStart w:id="2" w:name="_Toc210815757"/>
            <w:r w:rsidRPr="00A6172E">
              <w:rPr>
                <w:b/>
              </w:rPr>
              <w:t>The LP-WUS used with Rel-19 POs uses the N and Ns value of paging adaptation.</w:t>
            </w:r>
            <w:bookmarkEnd w:id="2"/>
            <w:r w:rsidRPr="00A6172E">
              <w:rPr>
                <w:b/>
              </w:rPr>
              <w:t xml:space="preserve"> </w:t>
            </w:r>
          </w:p>
        </w:tc>
      </w:tr>
    </w:tbl>
    <w:p w14:paraId="17B0371B" w14:textId="77777777" w:rsidR="00A6172E" w:rsidRDefault="00A6172E" w:rsidP="0067408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Rapporteur notices there are some descriptions mentioned N and Ns for LP-WUS in RAN2 specifications, as follows: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14:paraId="24873D2D" w14:textId="77777777" w:rsidTr="00A6172E">
        <w:tc>
          <w:tcPr>
            <w:tcW w:w="9855" w:type="dxa"/>
          </w:tcPr>
          <w:p w14:paraId="5E3ECAB1" w14:textId="77777777" w:rsidR="00A6172E" w:rsidRPr="00A6172E" w:rsidRDefault="00A6172E" w:rsidP="0067408D">
            <w:pPr>
              <w:rPr>
                <w:rFonts w:eastAsia="宋体"/>
                <w:b/>
                <w:lang w:eastAsia="zh-CN"/>
              </w:rPr>
            </w:pPr>
            <w:r w:rsidRPr="00A6172E">
              <w:rPr>
                <w:rFonts w:eastAsia="宋体" w:hint="eastAsia"/>
                <w:b/>
                <w:lang w:eastAsia="zh-CN"/>
              </w:rPr>
              <w:t>In TS 38.304</w:t>
            </w:r>
            <w:r>
              <w:rPr>
                <w:rFonts w:eastAsia="宋体" w:hint="eastAsia"/>
                <w:b/>
                <w:lang w:eastAsia="zh-CN"/>
              </w:rPr>
              <w:t>:</w:t>
            </w:r>
          </w:p>
          <w:p w14:paraId="29F2D7DF" w14:textId="77777777" w:rsidR="00A6172E" w:rsidRDefault="00A6172E" w:rsidP="00A6172E">
            <w:r>
              <w:rPr>
                <w:rFonts w:hint="eastAsia"/>
              </w:rPr>
              <w:t xml:space="preserve">The time location of </w:t>
            </w:r>
            <w:r>
              <w:rPr>
                <w:rFonts w:hint="eastAsia"/>
                <w:lang w:eastAsia="zh-CN"/>
              </w:rPr>
              <w:t xml:space="preserve">an </w:t>
            </w:r>
            <w:r>
              <w:rPr>
                <w:rFonts w:hint="eastAsia"/>
              </w:rPr>
              <w:t>LO for UE</w:t>
            </w:r>
            <w:r>
              <w:t>’</w:t>
            </w:r>
            <w:r>
              <w:rPr>
                <w:rFonts w:hint="eastAsia"/>
              </w:rPr>
              <w:t xml:space="preserve">s PO is determined by a </w:t>
            </w:r>
            <w:r>
              <w:t>reference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and 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configured frame-level offset:</w:t>
            </w:r>
          </w:p>
          <w:p w14:paraId="64504B3E" w14:textId="77777777"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 the start of the PF</w:t>
            </w:r>
            <w:r>
              <w:t xml:space="preserve">, or the first PF of the </w:t>
            </w:r>
            <w:r>
              <w:rPr>
                <w:rFonts w:hint="eastAsia"/>
                <w:lang w:eastAsia="zh-CN"/>
              </w:rPr>
              <w:t xml:space="preserve">PF or </w:t>
            </w:r>
            <w:r>
              <w:t xml:space="preserve">PFs (if mapping of POs from multiple PFs to one LO is </w:t>
            </w:r>
            <w:r>
              <w:rPr>
                <w:rFonts w:hint="eastAsia"/>
                <w:lang w:eastAsia="zh-CN"/>
              </w:rPr>
              <w:t>configured</w:t>
            </w:r>
            <w:r>
              <w:t>), associated with the LO.</w:t>
            </w:r>
            <w:r>
              <w:rPr>
                <w:rFonts w:hint="eastAsia"/>
              </w:rPr>
              <w:t xml:space="preserve"> </w:t>
            </w:r>
            <w:r>
              <w:rPr>
                <w:lang w:val="en-US"/>
              </w:rPr>
              <w:t>The reference PF</w:t>
            </w:r>
            <w:r>
              <w:rPr>
                <w:rFonts w:hint="eastAsia"/>
                <w:lang w:val="en-US" w:eastAsia="zh-CN"/>
              </w:rPr>
              <w:t>/PO</w:t>
            </w:r>
            <w:r>
              <w:rPr>
                <w:lang w:val="en-US"/>
              </w:rPr>
              <w:t xml:space="preserve"> for the LO of a PO is provided by (SFN for PF) – floor(</w:t>
            </w:r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  <w:vertAlign w:val="subscript"/>
                <w:lang w:val="en-US"/>
              </w:rPr>
              <w:t>PO</w:t>
            </w:r>
            <w:r>
              <w:rPr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 w:rsidRPr="00E30047">
              <w:rPr>
                <w:i/>
                <w:iCs/>
                <w:highlight w:val="yellow"/>
                <w:vertAlign w:val="subscript"/>
                <w:lang w:val="en-US"/>
              </w:rPr>
              <w:t>S</w:t>
            </w:r>
            <w:r w:rsidRPr="00E30047">
              <w:rPr>
                <w:highlight w:val="yellow"/>
                <w:lang w:val="en-US"/>
              </w:rPr>
              <w:t>) *</w:t>
            </w:r>
            <w:r w:rsidRPr="00E30047">
              <w:rPr>
                <w:i/>
                <w:iCs/>
                <w:highlight w:val="yellow"/>
                <w:lang w:val="en-US"/>
              </w:rPr>
              <w:t>T</w:t>
            </w:r>
            <w:r w:rsidRPr="00E30047">
              <w:rPr>
                <w:highlight w:val="yellow"/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>
              <w:rPr>
                <w:lang w:val="en-US"/>
              </w:rPr>
              <w:t xml:space="preserve">, </w:t>
            </w:r>
            <w:r>
              <w:t xml:space="preserve">where SFN for PF is determined in clause 7.1,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PO</w:t>
            </w:r>
            <w:r>
              <w:t xml:space="preserve"> is defined in clause 10.4</w:t>
            </w:r>
            <w:r>
              <w:rPr>
                <w:rFonts w:hint="eastAsia"/>
                <w:lang w:eastAsia="zh-CN"/>
              </w:rPr>
              <w:t>C</w:t>
            </w:r>
            <w:r>
              <w:t xml:space="preserve"> in TS 38.213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[4],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</w:rPr>
              <w:t>T</w:t>
            </w:r>
            <w:r>
              <w:t xml:space="preserve">, </w:t>
            </w:r>
            <w:r w:rsidRPr="00A6172E">
              <w:rPr>
                <w:i/>
                <w:iCs/>
                <w:highlight w:val="yellow"/>
              </w:rPr>
              <w:t>Ns</w:t>
            </w:r>
            <w:r w:rsidRPr="00A6172E">
              <w:rPr>
                <w:highlight w:val="yellow"/>
              </w:rPr>
              <w:t xml:space="preserve">, and </w:t>
            </w:r>
            <w:r w:rsidRPr="00A6172E">
              <w:rPr>
                <w:i/>
                <w:iCs/>
                <w:highlight w:val="yellow"/>
              </w:rPr>
              <w:t>N</w:t>
            </w:r>
            <w:r>
              <w:t xml:space="preserve"> are determined in clause 7.1.</w:t>
            </w:r>
          </w:p>
          <w:p w14:paraId="7763836E" w14:textId="77777777"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frame-level offset between the LO and 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</w:t>
            </w:r>
            <w:r>
              <w:t xml:space="preserve"> provided by </w:t>
            </w:r>
            <w:r>
              <w:rPr>
                <w:i/>
                <w:iCs/>
                <w:color w:val="000000"/>
                <w:lang w:eastAsia="zh-CN"/>
              </w:rPr>
              <w:t>lpwus-Lo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Frame</w:t>
            </w:r>
            <w:r>
              <w:rPr>
                <w:i/>
                <w:iCs/>
                <w:color w:val="000000"/>
                <w:lang w:eastAsia="zh-CN"/>
              </w:rPr>
              <w:t>Offset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List</w:t>
            </w:r>
            <w:r>
              <w:rPr>
                <w:i/>
              </w:rPr>
              <w:t xml:space="preserve"> </w:t>
            </w:r>
            <w:r>
              <w:t>in SIB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3FB6011B" w14:textId="77777777" w:rsidR="00A6172E" w:rsidRPr="00A6172E" w:rsidRDefault="00A6172E" w:rsidP="0067408D">
            <w:pPr>
              <w:rPr>
                <w:rFonts w:eastAsia="宋体"/>
                <w:b/>
                <w:lang w:eastAsia="zh-CN"/>
              </w:rPr>
            </w:pPr>
            <w:r w:rsidRPr="00A6172E">
              <w:rPr>
                <w:rFonts w:eastAsia="宋体"/>
                <w:b/>
                <w:lang w:eastAsia="zh-CN"/>
              </w:rPr>
              <w:t>In</w:t>
            </w:r>
            <w:r w:rsidRPr="00A6172E">
              <w:rPr>
                <w:rFonts w:eastAsia="宋体" w:hint="eastAsia"/>
                <w:b/>
                <w:lang w:eastAsia="zh-CN"/>
              </w:rPr>
              <w:t xml:space="preserve"> TS 38.331:</w:t>
            </w:r>
          </w:p>
          <w:p w14:paraId="4455433F" w14:textId="77777777" w:rsidR="00A6172E" w:rsidRPr="006D0C02" w:rsidRDefault="00A6172E" w:rsidP="00A6172E">
            <w:pPr>
              <w:pStyle w:val="TAL"/>
              <w:rPr>
                <w:b/>
                <w:i/>
                <w:iCs/>
                <w:lang w:eastAsia="sv-SE"/>
              </w:rPr>
            </w:pPr>
            <w:r w:rsidRPr="0022574D">
              <w:rPr>
                <w:b/>
                <w:i/>
                <w:iCs/>
                <w:lang w:eastAsia="sv-SE"/>
              </w:rPr>
              <w:t>lpwus-LoFrameOffsetList</w:t>
            </w:r>
          </w:p>
          <w:p w14:paraId="1601AAF2" w14:textId="77777777" w:rsidR="00A6172E" w:rsidRPr="00A6172E" w:rsidRDefault="00A6172E" w:rsidP="00A6172E">
            <w:pPr>
              <w:pStyle w:val="TAL"/>
              <w:rPr>
                <w:rFonts w:ascii="Times New Roman" w:hAnsi="Times New Roman"/>
                <w:bCs/>
                <w:iCs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bCs/>
                <w:iCs/>
                <w:sz w:val="20"/>
                <w:lang w:eastAsia="sv-SE"/>
              </w:rPr>
              <w:t xml:space="preserve">Indicates the frame-level offset between an LO and a reference PO/PF for LP-WUS in the cell for RRC IDLE/INACTIVE (see TS 38.213 [13], clause 10.4C). </w:t>
            </w:r>
          </w:p>
          <w:p w14:paraId="5907BE55" w14:textId="77777777" w:rsidR="00A6172E" w:rsidRPr="00A6172E" w:rsidRDefault="00A6172E" w:rsidP="00A6172E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The entry number of </w:t>
            </w:r>
            <w:r w:rsidRPr="00A6172E">
              <w:rPr>
                <w:rFonts w:ascii="Times New Roman" w:hAnsi="Times New Roman"/>
                <w:i/>
                <w:iCs/>
                <w:sz w:val="20"/>
              </w:rPr>
              <w:t>offsetForLongerWakeUpDelay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or</w:t>
            </w:r>
            <w:r w:rsidRPr="00A6172E">
              <w:rPr>
                <w:rFonts w:ascii="Times New Roman" w:hAnsi="Times New Roman"/>
                <w:sz w:val="20"/>
              </w:rPr>
              <w:t xml:space="preserve"> </w:t>
            </w:r>
            <w:r w:rsidRPr="00A6172E">
              <w:rPr>
                <w:rFonts w:ascii="Times New Roman" w:hAnsi="Times New Roman"/>
                <w:i/>
                <w:iCs/>
                <w:sz w:val="20"/>
              </w:rPr>
              <w:t>offsetForShorterWakeUpDelay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equal to CEIL (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 xml:space="preserve"> 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/ </w:t>
            </w:r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>lpwus-PoNumPerLo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), where 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the number of paging occasions per paging frame configured in SIB1.</w:t>
            </w:r>
          </w:p>
          <w:p w14:paraId="191DBA78" w14:textId="77777777" w:rsidR="00A6172E" w:rsidRDefault="00A6172E" w:rsidP="00A6172E">
            <w:pPr>
              <w:rPr>
                <w:rFonts w:eastAsia="宋体"/>
                <w:lang w:eastAsia="zh-CN"/>
              </w:rPr>
            </w:pPr>
            <w:r w:rsidRPr="00A6172E">
              <w:rPr>
                <w:bCs/>
                <w:iCs/>
                <w:lang w:eastAsia="sv-SE"/>
              </w:rPr>
              <w:t xml:space="preserve">At least one frame-level offset, i.e., </w:t>
            </w:r>
            <w:r w:rsidRPr="00A6172E">
              <w:rPr>
                <w:i/>
                <w:iCs/>
              </w:rPr>
              <w:t>offsetForLongerWakeUpDelay</w:t>
            </w:r>
            <w:r w:rsidRPr="00A6172E">
              <w:t xml:space="preserve"> or </w:t>
            </w:r>
            <w:r w:rsidRPr="00A6172E">
              <w:rPr>
                <w:i/>
                <w:iCs/>
              </w:rPr>
              <w:t>offsetForShorterWakeUpDelay</w:t>
            </w:r>
            <w:r w:rsidRPr="00A6172E">
              <w:t xml:space="preserve"> </w:t>
            </w:r>
            <w:r w:rsidRPr="00A6172E">
              <w:rPr>
                <w:bCs/>
                <w:iCs/>
                <w:lang w:eastAsia="sv-SE"/>
              </w:rPr>
              <w:t>is provided.</w:t>
            </w:r>
          </w:p>
        </w:tc>
      </w:tr>
    </w:tbl>
    <w:p w14:paraId="7342A7EF" w14:textId="77777777" w:rsidR="00A6172E" w:rsidRPr="00A6172E" w:rsidRDefault="00A6172E" w:rsidP="0067408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Rapporteur thinks at least in RAN2 specification we need to clarify </w:t>
      </w:r>
      <w:r>
        <w:rPr>
          <w:lang w:eastAsia="zh-CN"/>
        </w:rPr>
        <w:t>that for LP-WUS and paging adaptation the N and Ns value specified for paging adaptation is used</w:t>
      </w:r>
      <w:r>
        <w:rPr>
          <w:rFonts w:eastAsia="宋体" w:hint="eastAsia"/>
          <w:lang w:eastAsia="zh-CN"/>
        </w:rPr>
        <w:t>.</w:t>
      </w:r>
      <w:r w:rsidR="00BB4082">
        <w:rPr>
          <w:rFonts w:eastAsia="宋体" w:hint="eastAsia"/>
          <w:lang w:eastAsia="zh-CN"/>
        </w:rPr>
        <w:t xml:space="preserve"> TS 38.304 and TS 38.300 may have some impact</w:t>
      </w:r>
      <w:r w:rsidR="0017040F">
        <w:rPr>
          <w:rFonts w:eastAsia="宋体" w:hint="eastAsia"/>
          <w:lang w:eastAsia="zh-CN"/>
        </w:rPr>
        <w:t>s</w:t>
      </w:r>
      <w:r w:rsidR="00BB4082">
        <w:rPr>
          <w:rFonts w:eastAsia="宋体" w:hint="eastAsia"/>
          <w:lang w:eastAsia="zh-CN"/>
        </w:rPr>
        <w:t xml:space="preserve"> on this.</w:t>
      </w:r>
    </w:p>
    <w:p w14:paraId="5F316BB1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Q3: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 </w:t>
      </w:r>
      <w:r>
        <w:rPr>
          <w:rFonts w:ascii="Times New Roman" w:eastAsia="宋体" w:hAnsi="Times New Roman"/>
          <w:b/>
          <w:sz w:val="20"/>
          <w:szCs w:val="24"/>
          <w:lang w:eastAsia="zh-CN"/>
        </w:rPr>
        <w:t>Do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 you agree to clarify in RAN2 specification that </w:t>
      </w:r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>for LP-WUS and paging adaptation the N and Ns value specifie</w:t>
      </w:r>
      <w:r>
        <w:rPr>
          <w:rFonts w:ascii="Times New Roman" w:eastAsia="宋体" w:hAnsi="Times New Roman"/>
          <w:b/>
          <w:sz w:val="20"/>
          <w:szCs w:val="24"/>
          <w:lang w:eastAsia="zh-CN"/>
        </w:rPr>
        <w:t>d for paging adaptation is used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4B564B2D" w14:textId="77777777" w:rsidTr="00CE2B23">
        <w:tc>
          <w:tcPr>
            <w:tcW w:w="1105" w:type="dxa"/>
          </w:tcPr>
          <w:p w14:paraId="05FD467D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085CD13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08193D6E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1032A9D4" w14:textId="77777777" w:rsidTr="00CE2B23">
        <w:tc>
          <w:tcPr>
            <w:tcW w:w="1105" w:type="dxa"/>
            <w:shd w:val="clear" w:color="auto" w:fill="auto"/>
          </w:tcPr>
          <w:p w14:paraId="488EC94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8CB762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08101E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0AC17A7" w14:textId="77777777" w:rsidTr="00CE2B23">
        <w:tc>
          <w:tcPr>
            <w:tcW w:w="1105" w:type="dxa"/>
            <w:shd w:val="clear" w:color="auto" w:fill="auto"/>
          </w:tcPr>
          <w:p w14:paraId="02A9D24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7F3CFD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F796F3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5387ED5" w14:textId="77777777" w:rsidTr="00CE2B23">
        <w:tc>
          <w:tcPr>
            <w:tcW w:w="1105" w:type="dxa"/>
            <w:shd w:val="clear" w:color="auto" w:fill="auto"/>
          </w:tcPr>
          <w:p w14:paraId="05141B9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F7332FD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1780A8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4814333" w14:textId="77777777" w:rsidTr="00CE2B23">
        <w:tc>
          <w:tcPr>
            <w:tcW w:w="1105" w:type="dxa"/>
            <w:shd w:val="clear" w:color="auto" w:fill="auto"/>
          </w:tcPr>
          <w:p w14:paraId="4366AE8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541981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0750658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42707C8" w14:textId="77777777" w:rsidTr="00CE2B23">
        <w:tc>
          <w:tcPr>
            <w:tcW w:w="1105" w:type="dxa"/>
            <w:shd w:val="clear" w:color="auto" w:fill="auto"/>
          </w:tcPr>
          <w:p w14:paraId="5DFBBE3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DBD10C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939A97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CD14714" w14:textId="77777777" w:rsidTr="00CE2B23">
        <w:tc>
          <w:tcPr>
            <w:tcW w:w="1105" w:type="dxa"/>
            <w:shd w:val="clear" w:color="auto" w:fill="auto"/>
          </w:tcPr>
          <w:p w14:paraId="58625D7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0A9A2CF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6D7B897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79A273B6" w14:textId="77777777" w:rsidTr="00CE2B23">
        <w:tc>
          <w:tcPr>
            <w:tcW w:w="1105" w:type="dxa"/>
            <w:shd w:val="clear" w:color="auto" w:fill="auto"/>
          </w:tcPr>
          <w:p w14:paraId="33A0BC6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867C7A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063398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8FCFEDE" w14:textId="77777777" w:rsidTr="00CE2B23">
        <w:tc>
          <w:tcPr>
            <w:tcW w:w="1105" w:type="dxa"/>
            <w:shd w:val="clear" w:color="auto" w:fill="auto"/>
          </w:tcPr>
          <w:p w14:paraId="683E097F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EFF497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2B15B01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CCA6BC1" w14:textId="77777777" w:rsidR="00A6172E" w:rsidRDefault="00A6172E" w:rsidP="00A6172E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5C94B489" w14:textId="77777777" w:rsidR="00432B3A" w:rsidRDefault="00432B3A" w:rsidP="0067408D">
      <w:pPr>
        <w:rPr>
          <w:rFonts w:eastAsia="宋体"/>
          <w:lang w:eastAsia="zh-CN"/>
        </w:rPr>
      </w:pPr>
    </w:p>
    <w:p w14:paraId="4FDEDB69" w14:textId="77777777" w:rsidR="00A6172E" w:rsidRPr="0067408D" w:rsidRDefault="00A6172E" w:rsidP="0067408D">
      <w:pPr>
        <w:rPr>
          <w:rFonts w:eastAsia="宋体"/>
          <w:lang w:eastAsia="zh-CN"/>
        </w:rPr>
      </w:pPr>
    </w:p>
    <w:bookmarkEnd w:id="0"/>
    <w:p w14:paraId="33943DB6" w14:textId="77777777" w:rsidR="005C7671" w:rsidRDefault="005C7671">
      <w:pPr>
        <w:spacing w:beforeLines="50" w:before="120"/>
        <w:rPr>
          <w:rFonts w:eastAsia="宋体"/>
          <w:lang w:eastAsia="zh-CN"/>
        </w:rPr>
      </w:pPr>
    </w:p>
    <w:p w14:paraId="59103E8A" w14:textId="77777777" w:rsidR="005C7671" w:rsidRDefault="009D4461">
      <w:pPr>
        <w:pStyle w:val="1"/>
        <w:numPr>
          <w:ilvl w:val="0"/>
          <w:numId w:val="5"/>
        </w:numPr>
        <w:rPr>
          <w:rFonts w:eastAsia="宋体"/>
          <w:lang w:eastAsia="zh-CN"/>
        </w:rPr>
      </w:pPr>
      <w:r>
        <w:t>Conclusion</w:t>
      </w:r>
    </w:p>
    <w:p w14:paraId="5F3C22A7" w14:textId="77777777" w:rsidR="0067408D" w:rsidRDefault="0067408D" w:rsidP="0067408D">
      <w:pPr>
        <w:rPr>
          <w:rFonts w:eastAsia="宋体"/>
          <w:lang w:eastAsia="zh-CN"/>
        </w:rPr>
      </w:pPr>
    </w:p>
    <w:p w14:paraId="210A3770" w14:textId="77777777" w:rsidR="0067408D" w:rsidRPr="0067408D" w:rsidRDefault="0067408D" w:rsidP="0067408D">
      <w:pPr>
        <w:rPr>
          <w:rFonts w:eastAsia="宋体"/>
          <w:lang w:eastAsia="zh-CN"/>
        </w:rPr>
      </w:pPr>
    </w:p>
    <w:p w14:paraId="1FFD8434" w14:textId="77777777" w:rsidR="0067408D" w:rsidRPr="0067408D" w:rsidRDefault="0067408D" w:rsidP="0067408D">
      <w:pPr>
        <w:pStyle w:val="1"/>
        <w:widowControl w:val="0"/>
        <w:numPr>
          <w:ilvl w:val="0"/>
          <w:numId w:val="5"/>
        </w:numPr>
        <w:pBdr>
          <w:top w:val="single" w:sz="12" w:space="3" w:color="000000"/>
        </w:pBdr>
        <w:tabs>
          <w:tab w:val="num" w:pos="0"/>
          <w:tab w:val="center" w:pos="720"/>
          <w:tab w:val="right" w:pos="9360"/>
        </w:tabs>
        <w:suppressAutoHyphens/>
        <w:spacing w:line="240" w:lineRule="auto"/>
        <w:textAlignment w:val="baseline"/>
        <w:rPr>
          <w:rFonts w:eastAsiaTheme="minorEastAsia" w:cstheme="majorBidi"/>
          <w:szCs w:val="24"/>
          <w:lang w:eastAsia="zh-CN"/>
        </w:rPr>
      </w:pPr>
      <w:r w:rsidRPr="0067408D">
        <w:rPr>
          <w:rFonts w:eastAsiaTheme="minorEastAsia" w:cstheme="majorBidi" w:hint="eastAsia"/>
          <w:szCs w:val="24"/>
          <w:lang w:eastAsia="zh-CN"/>
        </w:rPr>
        <w:t>References</w:t>
      </w:r>
    </w:p>
    <w:p w14:paraId="5BC5816D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R2-2507617</w:t>
      </w:r>
      <w:r>
        <w:rPr>
          <w:rFonts w:eastAsia="宋体" w:hint="eastAsia"/>
          <w:lang w:eastAsia="zh-CN"/>
        </w:rPr>
        <w:t xml:space="preserve">, </w:t>
      </w:r>
      <w:r w:rsidRPr="0012201A">
        <w:t>Discussion on cross-WI ASN.1 Issues (O000,O001,O003, O004, O005)</w:t>
      </w:r>
      <w:r>
        <w:rPr>
          <w:rFonts w:eastAsia="宋体" w:hint="eastAsia"/>
          <w:lang w:eastAsia="zh-CN"/>
        </w:rPr>
        <w:t>,</w:t>
      </w:r>
      <w:r w:rsidRPr="0012201A">
        <w:t>OPPO</w:t>
      </w:r>
    </w:p>
    <w:p w14:paraId="430317D3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rPr>
          <w:rFonts w:cs="Arial"/>
          <w:lang w:val="de-DE"/>
        </w:rPr>
        <w:t>R2-2506864</w:t>
      </w:r>
      <w:r w:rsidRPr="00A6172E"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[C026] Co-existence of LP-WUS with paging adaptation</w:t>
      </w:r>
      <w:r w:rsidRPr="00A6172E">
        <w:rPr>
          <w:rFonts w:eastAsia="宋体" w:cs="Arial" w:hint="eastAsia"/>
          <w:lang w:val="de-DE" w:eastAsia="zh-CN"/>
        </w:rPr>
        <w:t>,</w:t>
      </w:r>
      <w:r w:rsidRPr="00A6172E">
        <w:rPr>
          <w:rFonts w:cs="Arial"/>
          <w:lang w:val="de-DE"/>
        </w:rPr>
        <w:t>CATT</w:t>
      </w:r>
      <w:r w:rsidRPr="00A6172E"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RAN2#131</w:t>
      </w:r>
      <w:r w:rsidRPr="00A6172E">
        <w:rPr>
          <w:rFonts w:eastAsia="宋体" w:cs="Arial" w:hint="eastAsia"/>
          <w:lang w:val="de-DE" w:eastAsia="zh-CN"/>
        </w:rPr>
        <w:t>bis</w:t>
      </w:r>
    </w:p>
    <w:p w14:paraId="68B5E2B3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R2-2507236</w:t>
      </w:r>
      <w:r>
        <w:rPr>
          <w:rFonts w:eastAsia="宋体" w:hint="eastAsia"/>
          <w:lang w:eastAsia="zh-CN"/>
        </w:rPr>
        <w:t xml:space="preserve">, </w:t>
      </w:r>
      <w:r w:rsidRPr="0012201A">
        <w:t>Discussion about LP-WUS RILs H050, E043, C026, V001, Z052 and V002</w:t>
      </w:r>
      <w:r>
        <w:rPr>
          <w:rFonts w:eastAsia="宋体" w:hint="eastAsia"/>
          <w:lang w:eastAsia="zh-CN"/>
        </w:rPr>
        <w:t xml:space="preserve">, </w:t>
      </w:r>
      <w:r w:rsidRPr="0012201A">
        <w:t>ZTE Corporation, Sanechips</w:t>
      </w:r>
      <w:r w:rsidRPr="00A6172E">
        <w:rPr>
          <w:rFonts w:cs="Arial"/>
          <w:lang w:val="de-DE"/>
        </w:rPr>
        <w:t>, RAN2#131</w:t>
      </w:r>
      <w:r>
        <w:rPr>
          <w:rFonts w:eastAsia="宋体" w:cs="Arial" w:hint="eastAsia"/>
          <w:lang w:val="de-DE" w:eastAsia="zh-CN"/>
        </w:rPr>
        <w:t>bis</w:t>
      </w:r>
    </w:p>
    <w:p w14:paraId="24C6E032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>
        <w:rPr>
          <w:rFonts w:cs="Arial"/>
          <w:lang w:val="de-DE"/>
        </w:rPr>
        <w:t>R2-2507626</w:t>
      </w:r>
      <w:r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LP-WUS issues (E035, E</w:t>
      </w:r>
      <w:r>
        <w:rPr>
          <w:rFonts w:cs="Arial"/>
          <w:lang w:val="de-DE"/>
        </w:rPr>
        <w:t>036, E037, E043, 38304-2, C026)</w:t>
      </w:r>
      <w:r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Ericsson, RAN2#131</w:t>
      </w:r>
      <w:r>
        <w:rPr>
          <w:rFonts w:eastAsia="宋体" w:cs="Arial" w:hint="eastAsia"/>
          <w:lang w:val="de-DE" w:eastAsia="zh-CN"/>
        </w:rPr>
        <w:t>bis</w:t>
      </w:r>
    </w:p>
    <w:p w14:paraId="7C93989B" w14:textId="77777777" w:rsidR="008F071C" w:rsidRPr="008F071C" w:rsidRDefault="008F071C">
      <w:pPr>
        <w:spacing w:beforeLines="50" w:before="120"/>
        <w:rPr>
          <w:rFonts w:eastAsia="宋体"/>
          <w:b/>
          <w:u w:val="single"/>
          <w:lang w:eastAsia="zh-CN"/>
        </w:rPr>
      </w:pPr>
    </w:p>
    <w:sectPr w:rsidR="008F071C" w:rsidRPr="008F071C">
      <w:headerReference w:type="default" r:id="rId2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001F" w14:textId="77777777" w:rsidR="00916540" w:rsidRDefault="00916540">
      <w:pPr>
        <w:spacing w:line="240" w:lineRule="auto"/>
      </w:pPr>
      <w:r>
        <w:separator/>
      </w:r>
    </w:p>
  </w:endnote>
  <w:endnote w:type="continuationSeparator" w:id="0">
    <w:p w14:paraId="06B4D916" w14:textId="77777777" w:rsidR="00916540" w:rsidRDefault="00916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E1C7" w14:textId="77777777" w:rsidR="00916540" w:rsidRDefault="00916540">
      <w:pPr>
        <w:spacing w:after="0"/>
      </w:pPr>
      <w:r>
        <w:separator/>
      </w:r>
    </w:p>
  </w:footnote>
  <w:footnote w:type="continuationSeparator" w:id="0">
    <w:p w14:paraId="07689F10" w14:textId="77777777" w:rsidR="00916540" w:rsidRDefault="009165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B792" w14:textId="77777777" w:rsidR="00E35FEA" w:rsidRDefault="00E35FEA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B99"/>
    <w:multiLevelType w:val="hybridMultilevel"/>
    <w:tmpl w:val="A52AED4E"/>
    <w:lvl w:ilvl="0" w:tplc="B50876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59226"/>
    <w:multiLevelType w:val="multilevel"/>
    <w:tmpl w:val="01159226"/>
    <w:lvl w:ilvl="0">
      <w:start w:val="1"/>
      <w:numFmt w:val="decimal"/>
      <w:lvlText w:val="Observation %1"/>
      <w:lvlJc w:val="left"/>
      <w:pPr>
        <w:tabs>
          <w:tab w:val="num" w:pos="1304"/>
        </w:tabs>
        <w:ind w:left="1304" w:hanging="1304"/>
      </w:pPr>
      <w:rPr>
        <w:rFonts w:ascii="Arial" w:eastAsia="微软雅黑" w:hAnsi="Arial" w:cs="宋体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3D72161"/>
    <w:multiLevelType w:val="hybridMultilevel"/>
    <w:tmpl w:val="7C24F5DE"/>
    <w:lvl w:ilvl="0" w:tplc="B5087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6A32C5"/>
    <w:multiLevelType w:val="hybridMultilevel"/>
    <w:tmpl w:val="0686C13C"/>
    <w:lvl w:ilvl="0" w:tplc="C438335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1" w15:restartNumberingAfterBreak="0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981224E"/>
    <w:multiLevelType w:val="hybridMultilevel"/>
    <w:tmpl w:val="E362BBD8"/>
    <w:lvl w:ilvl="0" w:tplc="B50876C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922341"/>
    <w:multiLevelType w:val="hybridMultilevel"/>
    <w:tmpl w:val="79BC92C6"/>
    <w:lvl w:ilvl="0" w:tplc="5A10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ADCA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DEB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D6A5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356B7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104A0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525C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AC20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5626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811C4"/>
    <w:multiLevelType w:val="hybridMultilevel"/>
    <w:tmpl w:val="8354C72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E70449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99501DD"/>
    <w:multiLevelType w:val="hybridMultilevel"/>
    <w:tmpl w:val="F7983514"/>
    <w:lvl w:ilvl="0" w:tplc="8564B2E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66C10"/>
    <w:multiLevelType w:val="hybridMultilevel"/>
    <w:tmpl w:val="F4AE5678"/>
    <w:lvl w:ilvl="0" w:tplc="CA20A9F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B5BEB"/>
    <w:multiLevelType w:val="hybridMultilevel"/>
    <w:tmpl w:val="8876C14E"/>
    <w:lvl w:ilvl="0" w:tplc="7048E51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"/>
  </w:num>
  <w:num w:numId="4">
    <w:abstractNumId w:val="22"/>
  </w:num>
  <w:num w:numId="5">
    <w:abstractNumId w:val="6"/>
  </w:num>
  <w:num w:numId="6">
    <w:abstractNumId w:val="3"/>
  </w:num>
  <w:num w:numId="7">
    <w:abstractNumId w:val="11"/>
  </w:num>
  <w:num w:numId="8">
    <w:abstractNumId w:val="20"/>
  </w:num>
  <w:num w:numId="9">
    <w:abstractNumId w:val="5"/>
  </w:num>
  <w:num w:numId="10">
    <w:abstractNumId w:val="7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18"/>
  </w:num>
  <w:num w:numId="16">
    <w:abstractNumId w:val="9"/>
  </w:num>
  <w:num w:numId="17">
    <w:abstractNumId w:val="13"/>
  </w:num>
  <w:num w:numId="18">
    <w:abstractNumId w:val="26"/>
  </w:num>
  <w:num w:numId="19">
    <w:abstractNumId w:val="0"/>
  </w:num>
  <w:num w:numId="20">
    <w:abstractNumId w:val="4"/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32C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1F49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040F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2EDE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57D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BEC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343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2ED6"/>
    <w:rsid w:val="00343564"/>
    <w:rsid w:val="00343D0F"/>
    <w:rsid w:val="003440F0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645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3BA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87A02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701C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1D5F"/>
    <w:rsid w:val="004021E1"/>
    <w:rsid w:val="00402C8D"/>
    <w:rsid w:val="004035F4"/>
    <w:rsid w:val="00403BBD"/>
    <w:rsid w:val="00404042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B3A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71E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E7F56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47475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815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389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B79AA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D3D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13E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29F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BF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08D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4E19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071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0C5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76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40F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65A4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1665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540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4C8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B2B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08EB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38EE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72E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082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530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702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4E20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A9F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1B3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5F30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AA1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526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1B9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047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57D9C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5E49"/>
    <w:rsid w:val="00E76919"/>
    <w:rsid w:val="00E769C7"/>
    <w:rsid w:val="00E76B59"/>
    <w:rsid w:val="00E76DBE"/>
    <w:rsid w:val="00E77424"/>
    <w:rsid w:val="00E80118"/>
    <w:rsid w:val="00E80385"/>
    <w:rsid w:val="00E811DA"/>
    <w:rsid w:val="00E81326"/>
    <w:rsid w:val="00E8144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5F8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4ECB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486"/>
    <w:rsid w:val="00F3768F"/>
    <w:rsid w:val="00F377CC"/>
    <w:rsid w:val="00F3784D"/>
    <w:rsid w:val="00F379EF"/>
    <w:rsid w:val="00F37F39"/>
    <w:rsid w:val="00F40287"/>
    <w:rsid w:val="00F40738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33D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8E7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737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1E57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57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83FDA"/>
  <w15:docId w15:val="{052B6B5D-5976-48BA-8011-52C2A328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 w:line="259" w:lineRule="auto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,목록 단락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a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qFormat/>
    <w:rsid w:val="0067408D"/>
    <w:rPr>
      <w:rFonts w:ascii="Arial" w:hAnsi="Arial"/>
      <w:sz w:val="36"/>
      <w:lang w:val="en-GB" w:eastAsia="en-US"/>
    </w:rPr>
  </w:style>
  <w:style w:type="paragraph" w:customStyle="1" w:styleId="NewObservation">
    <w:name w:val="New Observation"/>
    <w:basedOn w:val="a"/>
    <w:qFormat/>
    <w:rsid w:val="00432B3A"/>
    <w:pPr>
      <w:tabs>
        <w:tab w:val="num" w:pos="360"/>
        <w:tab w:val="left" w:pos="1304"/>
        <w:tab w:val="left" w:pos="1701"/>
      </w:tabs>
      <w:overflowPunct w:val="0"/>
      <w:adjustRightInd w:val="0"/>
      <w:spacing w:after="120" w:line="300" w:lineRule="auto"/>
    </w:pPr>
    <w:rPr>
      <w:rFonts w:ascii="Arial" w:eastAsia="微软雅黑" w:hAnsi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2_RL2/TSGR2_131bis/Docs/R2-2506864.zip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2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2_RL2/TSGR2_131bis/Docs/R2-2507236.zip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31bis/Docs/R2-2507617.zip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109B0-0839-4E67-A0A5-9ADB12EA0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126</TotalTime>
  <Pages>7</Pages>
  <Words>1863</Words>
  <Characters>10620</Characters>
  <Application>Microsoft Office Word</Application>
  <DocSecurity>0</DocSecurity>
  <Lines>88</Lines>
  <Paragraphs>24</Paragraphs>
  <ScaleCrop>false</ScaleCrop>
  <Company>3GPP Support Team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CATT</dc:creator>
  <cp:lastModifiedBy>Huawei</cp:lastModifiedBy>
  <cp:revision>9</cp:revision>
  <cp:lastPrinted>1900-12-31T16:00:00Z</cp:lastPrinted>
  <dcterms:created xsi:type="dcterms:W3CDTF">2025-10-14T13:21:00Z</dcterms:created>
  <dcterms:modified xsi:type="dcterms:W3CDTF">2025-10-15T10:08:00Z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