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2595EE1B" w14:textId="25D17929" w:rsidR="00AB3B38" w:rsidRPr="00AB3B38" w:rsidRDefault="00AB3B38" w:rsidP="00AB3B38">
      <w:pPr>
        <w:pStyle w:val="LSHeader"/>
        <w:rPr>
          <w:rFonts w:eastAsia="DengXian"/>
          <w:szCs w:val="21"/>
        </w:rPr>
      </w:pPr>
      <w:r w:rsidRPr="00AB3B38">
        <w:rPr>
          <w:rFonts w:eastAsia="DengXian"/>
          <w:szCs w:val="21"/>
          <w:lang w:eastAsia="en-US"/>
        </w:rPr>
        <w:t>3GPP TSG RAN WG2 Meeting #131bis</w:t>
      </w:r>
      <w:r w:rsidRPr="00AB3B38">
        <w:rPr>
          <w:rFonts w:eastAsia="DengXian"/>
          <w:szCs w:val="21"/>
          <w:lang w:eastAsia="en-US"/>
        </w:rPr>
        <w:tab/>
        <w:t>R2-250</w:t>
      </w:r>
      <w:r w:rsidR="003364F4">
        <w:rPr>
          <w:rFonts w:eastAsia="DengXian" w:hint="eastAsia"/>
          <w:szCs w:val="21"/>
        </w:rPr>
        <w:t>7906</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 xml:space="preserve">Prague, Czech Republic, 13th – 17th </w:t>
      </w:r>
      <w:proofErr w:type="gramStart"/>
      <w:r w:rsidRPr="00AB3B38">
        <w:rPr>
          <w:rFonts w:eastAsia="DengXian"/>
          <w:szCs w:val="21"/>
          <w:lang w:eastAsia="en-US"/>
        </w:rPr>
        <w:t>October,</w:t>
      </w:r>
      <w:proofErr w:type="gramEnd"/>
      <w:r w:rsidRPr="00AB3B38">
        <w:rPr>
          <w:rFonts w:eastAsia="DengXian"/>
          <w:szCs w:val="21"/>
          <w:lang w:eastAsia="en-US"/>
        </w:rPr>
        <w:t xml:space="preserve">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Title"/>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w:t>
      </w:r>
      <w:r w:rsidR="00AB3B38">
        <w:rPr>
          <w:rFonts w:ascii="Arial" w:eastAsia="DengXian" w:hAnsi="Arial" w:cs="Arial" w:hint="eastAsia"/>
          <w:sz w:val="20"/>
          <w:szCs w:val="20"/>
          <w:lang w:eastAsia="zh-CN"/>
        </w:rPr>
        <w:t xml:space="preserve">thanks SA3 </w:t>
      </w:r>
      <w:r w:rsidR="00AB3B38" w:rsidRPr="00AB3B38">
        <w:rPr>
          <w:rFonts w:ascii="Arial" w:eastAsia="DengXian" w:hAnsi="Arial" w:cs="Arial"/>
          <w:sz w:val="20"/>
          <w:szCs w:val="20"/>
          <w:lang w:eastAsia="zh-CN"/>
        </w:rPr>
        <w:t>on security parameter in paging request message</w:t>
      </w:r>
      <w:r w:rsidR="00AB3B38">
        <w:rPr>
          <w:rFonts w:ascii="Arial" w:eastAsia="DengXian" w:hAnsi="Arial" w:cs="Arial" w:hint="eastAsia"/>
          <w:sz w:val="20"/>
          <w:szCs w:val="20"/>
          <w:lang w:eastAsia="zh-CN"/>
        </w:rPr>
        <w:t xml:space="preserve"> (</w:t>
      </w:r>
      <w:r w:rsidR="00AB3B38" w:rsidRPr="00AB3B38">
        <w:rPr>
          <w:rFonts w:ascii="Arial" w:eastAsia="DengXian" w:hAnsi="Arial" w:cs="Arial"/>
          <w:sz w:val="20"/>
          <w:szCs w:val="20"/>
          <w:lang w:eastAsia="zh-CN"/>
        </w:rPr>
        <w:t>R2-2505064</w:t>
      </w:r>
      <w:r w:rsidR="00AB3B38">
        <w:rPr>
          <w:rFonts w:ascii="Arial" w:eastAsia="DengXian" w:hAnsi="Arial" w:cs="Arial" w:hint="eastAsia"/>
          <w:sz w:val="20"/>
          <w:szCs w:val="20"/>
          <w:lang w:eastAsia="zh-CN"/>
        </w:rPr>
        <w:t>/</w:t>
      </w:r>
      <w:r w:rsidR="00AB3B38" w:rsidRPr="00AB3B38">
        <w:t xml:space="preserve"> </w:t>
      </w:r>
      <w:r w:rsidR="00AB3B38" w:rsidRPr="00AB3B38">
        <w:rPr>
          <w:rFonts w:ascii="Arial" w:eastAsia="DengXian" w:hAnsi="Arial" w:cs="Arial"/>
          <w:sz w:val="20"/>
          <w:szCs w:val="20"/>
          <w:lang w:eastAsia="zh-CN"/>
        </w:rPr>
        <w:t>S3-252392</w:t>
      </w:r>
      <w:r w:rsidR="00AB3B38">
        <w:rPr>
          <w:rFonts w:ascii="Arial" w:eastAsia="DengXian" w:hAnsi="Arial" w:cs="Arial" w:hint="eastAsia"/>
          <w:sz w:val="20"/>
          <w:szCs w:val="20"/>
          <w:lang w:eastAsia="zh-CN"/>
        </w:rPr>
        <w:t>).</w:t>
      </w:r>
    </w:p>
    <w:p w14:paraId="00C60D77" w14:textId="3CFFF9CF" w:rsidR="00715A87" w:rsidRDefault="004079EC" w:rsidP="00700296">
      <w:pPr>
        <w:rPr>
          <w:rFonts w:ascii="Arial" w:eastAsia="DengXian" w:hAnsi="Arial" w:cs="Arial"/>
          <w:sz w:val="20"/>
          <w:szCs w:val="20"/>
          <w:lang w:eastAsia="zh-CN"/>
        </w:rPr>
      </w:pPr>
      <w:r>
        <w:rPr>
          <w:rFonts w:ascii="Arial" w:eastAsia="DengXian" w:hAnsi="Arial" w:cs="Arial" w:hint="eastAsia"/>
          <w:sz w:val="20"/>
          <w:szCs w:val="20"/>
          <w:lang w:eastAsia="zh-CN"/>
        </w:rPr>
        <w:t xml:space="preserve">RAN2 would like to ask SA3 </w:t>
      </w:r>
      <w:r w:rsidR="00962240">
        <w:rPr>
          <w:rFonts w:ascii="Arial" w:eastAsia="DengXian" w:hAnsi="Arial" w:cs="Arial" w:hint="eastAsia"/>
          <w:sz w:val="20"/>
          <w:szCs w:val="20"/>
          <w:lang w:eastAsia="zh-CN"/>
        </w:rPr>
        <w:t>the following</w:t>
      </w:r>
      <w:r>
        <w:rPr>
          <w:rFonts w:ascii="Arial" w:eastAsia="DengXian"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61F9DD19"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16du:dateUtc="2025-10-15T10:56:00Z">
        <w:r w:rsidRPr="00196025" w:rsidDel="009F0C3F">
          <w:rPr>
            <w:rFonts w:eastAsiaTheme="minorEastAsia" w:hint="eastAsia"/>
            <w:b/>
            <w:bCs/>
            <w:lang w:eastAsia="zh-CN"/>
          </w:rPr>
          <w:delText xml:space="preserve">contain </w:delText>
        </w:r>
      </w:del>
      <w:ins w:id="4" w:author="Martino Freda" w:date="2025-10-15T06:56:00Z" w16du:dateUtc="2025-10-15T10: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and downsides 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4488F334"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every paging message </w:t>
      </w:r>
      <w:r w:rsidR="00E7235D" w:rsidRPr="00E7235D">
        <w:rPr>
          <w:rFonts w:eastAsiaTheme="minorEastAsia"/>
          <w:lang w:eastAsia="zh-CN"/>
        </w:rPr>
        <w:t xml:space="preserve">if it has </w:t>
      </w:r>
      <w:del w:id="5" w:author="Martino Freda" w:date="2025-10-15T06:57:00Z" w16du:dateUtc="2025-10-15T10:57:00Z">
        <w:r w:rsidR="00E7235D" w:rsidRPr="00E7235D" w:rsidDel="00536822">
          <w:rPr>
            <w:rFonts w:eastAsiaTheme="minorEastAsia"/>
            <w:lang w:eastAsia="zh-CN"/>
          </w:rPr>
          <w:delText xml:space="preserve">just </w:delText>
        </w:r>
      </w:del>
      <w:ins w:id="6" w:author="Martino Freda" w:date="2025-10-15T06:57:00Z" w16du:dateUtc="2025-10-15T10: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proofErr w:type="gramStart"/>
      <w:r w:rsidR="00E7235D">
        <w:rPr>
          <w:rFonts w:eastAsia="SimSun" w:hint="eastAsia"/>
        </w:rPr>
        <w:t>128 bit</w:t>
      </w:r>
      <w:proofErr w:type="gramEnd"/>
      <w:r w:rsidR="00E7235D">
        <w:rPr>
          <w:rFonts w:eastAsia="SimSun" w:hint="eastAsia"/>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7"/>
      <w:r w:rsidR="006922FF">
        <w:rPr>
          <w:rFonts w:eastAsia="SimSun" w:hint="eastAsia"/>
        </w:rPr>
        <w:t xml:space="preserve">32bit </w:t>
      </w:r>
      <w:r w:rsidR="006922FF">
        <w:rPr>
          <w:rFonts w:eastAsiaTheme="minorEastAsia" w:hint="eastAsia"/>
        </w:rPr>
        <w:t>RES</w:t>
      </w:r>
      <w:r w:rsidR="006922FF">
        <w:rPr>
          <w:rFonts w:hint="eastAsia"/>
          <w:vertAlign w:val="subscript"/>
        </w:rPr>
        <w:t>AIOT</w:t>
      </w:r>
      <w:r w:rsidR="006922FF">
        <w:rPr>
          <w:rFonts w:eastAsia="SimSun" w:hint="eastAsia"/>
        </w:rPr>
        <w:t xml:space="preserve"> </w:t>
      </w:r>
      <w:commentRangeEnd w:id="7"/>
      <w:r w:rsidR="00823F7A">
        <w:rPr>
          <w:rStyle w:val="CommentReference"/>
          <w:rFonts w:ascii="Times New Roman" w:eastAsia="SimSun" w:hAnsi="Times New Roman"/>
          <w:lang w:val="x-none" w:eastAsia="en-US"/>
        </w:rPr>
        <w:commentReference w:id="7"/>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8" w:author="Martino Freda" w:date="2025-10-15T06:57:00Z" w16du:dateUtc="2025-10-15T10:57:00Z">
        <w:r w:rsidR="003364F4" w:rsidDel="00605BE4">
          <w:rPr>
            <w:rFonts w:eastAsiaTheme="minorEastAsia" w:hint="eastAsia"/>
            <w:lang w:eastAsia="zh-CN"/>
          </w:rPr>
          <w:delText>And i</w:delText>
        </w:r>
      </w:del>
      <w:ins w:id="9" w:author="Martino Freda" w:date="2025-10-15T06:57:00Z" w16du:dateUtc="2025-10-15T10: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4877421B"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222FD622"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10" w:author="Martino Freda" w:date="2025-10-15T07:01:00Z" w16du:dateUtc="2025-10-15T11:01:00Z">
        <w:r w:rsidR="00460B48">
          <w:rPr>
            <w:lang w:eastAsia="ko-KR"/>
          </w:rPr>
          <w:t>.</w:t>
        </w:r>
      </w:ins>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commentRangeStart w:id="11"/>
      <w:commentRangeStart w:id="12"/>
      <w:r w:rsidRPr="00962240">
        <w:rPr>
          <w:rFonts w:eastAsiaTheme="minorEastAsia" w:hint="eastAsia"/>
          <w:b/>
          <w:bCs/>
          <w:lang w:eastAsia="zh-CN"/>
        </w:rPr>
        <w:t>:</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commentRangeEnd w:id="11"/>
      <w:r w:rsidR="00823F7A">
        <w:rPr>
          <w:rStyle w:val="CommentReference"/>
          <w:rFonts w:ascii="Times New Roman" w:eastAsia="SimSun" w:hAnsi="Times New Roman"/>
          <w:lang w:val="x-none" w:eastAsia="en-US"/>
        </w:rPr>
        <w:commentReference w:id="11"/>
      </w:r>
      <w:commentRangeEnd w:id="12"/>
      <w:r w:rsidR="00861920">
        <w:rPr>
          <w:rStyle w:val="CommentReference"/>
          <w:rFonts w:ascii="Times New Roman" w:eastAsia="SimSun" w:hAnsi="Times New Roman"/>
          <w:lang w:val="x-none" w:eastAsia="en-US"/>
        </w:rPr>
        <w:commentReference w:id="12"/>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13"/>
      <w:commentRangeStart w:id="14"/>
      <w:r w:rsidR="003364F4">
        <w:rPr>
          <w:rFonts w:eastAsiaTheme="minorEastAsia" w:hint="eastAsia"/>
          <w:lang w:eastAsia="zh-CN"/>
        </w:rPr>
        <w:t>A-IoT paging message</w:t>
      </w:r>
      <w:commentRangeEnd w:id="13"/>
      <w:r w:rsidR="00823F7A">
        <w:rPr>
          <w:rStyle w:val="CommentReference"/>
          <w:rFonts w:ascii="Times New Roman" w:eastAsia="SimSun" w:hAnsi="Times New Roman"/>
          <w:lang w:val="x-none" w:eastAsia="en-US"/>
        </w:rPr>
        <w:commentReference w:id="13"/>
      </w:r>
      <w:commentRangeEnd w:id="14"/>
      <w:r w:rsidR="00846D6C">
        <w:rPr>
          <w:rStyle w:val="CommentReference"/>
          <w:rFonts w:ascii="Times New Roman" w:eastAsia="SimSun" w:hAnsi="Times New Roman"/>
          <w:lang w:val="x-none" w:eastAsia="en-US"/>
        </w:rPr>
        <w:commentReference w:id="14"/>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15"/>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15"/>
      <w:r>
        <w:rPr>
          <w:rStyle w:val="CommentReference"/>
          <w:rFonts w:ascii="Times New Roman" w:eastAsia="SimSun" w:hAnsi="Times New Roman"/>
          <w:lang w:val="x-none" w:eastAsia="en-US"/>
        </w:rPr>
        <w:commentReference w:id="15"/>
      </w:r>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To support device re-access after access failure for the same A-IoT </w:t>
      </w:r>
      <w:r>
        <w:rPr>
          <w:rFonts w:eastAsiaTheme="minorEastAsia"/>
          <w:lang w:eastAsia="zh-CN"/>
        </w:rPr>
        <w:t>service request</w:t>
      </w:r>
      <w:r>
        <w:rPr>
          <w:rFonts w:eastAsiaTheme="minorEastAsia" w:hint="eastAsia"/>
          <w:lang w:eastAsia="zh-CN"/>
        </w:rPr>
        <w:t xml:space="preserve">, gNB-reader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16"/>
      <w:r w:rsidRPr="0030011B">
        <w:rPr>
          <w:rFonts w:ascii="Arial" w:hAnsi="Arial" w:cs="Arial"/>
          <w:b/>
          <w:sz w:val="20"/>
        </w:rPr>
        <w:t>2. Actions:</w:t>
      </w:r>
      <w:commentRangeEnd w:id="16"/>
      <w:r w:rsidR="000871F1">
        <w:rPr>
          <w:rStyle w:val="CommentReference"/>
          <w:lang w:val="x-none"/>
        </w:rPr>
        <w:commentReference w:id="16"/>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17"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18" w:name="_Hlk207287137"/>
      <w:r w:rsidRPr="00C73FE1">
        <w:rPr>
          <w:rFonts w:ascii="Arial" w:hAnsi="Arial" w:cs="Arial"/>
          <w:b/>
          <w:sz w:val="20"/>
          <w:szCs w:val="20"/>
        </w:rPr>
        <w:t xml:space="preserve">ACTION: </w:t>
      </w:r>
      <w:bookmarkEnd w:id="17"/>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w:t>
      </w:r>
      <w:proofErr w:type="gramStart"/>
      <w:r w:rsidR="00330B46">
        <w:rPr>
          <w:rFonts w:ascii="Arial" w:hAnsi="Arial" w:cs="Arial"/>
          <w:bCs/>
          <w:sz w:val="20"/>
          <w:szCs w:val="20"/>
        </w:rPr>
        <w:t>for</w:t>
      </w:r>
      <w:proofErr w:type="gramEnd"/>
      <w:r w:rsidR="00330B46">
        <w:rPr>
          <w:rFonts w:ascii="Arial" w:hAnsi="Arial" w:cs="Arial"/>
          <w:bCs/>
          <w:sz w:val="20"/>
          <w:szCs w:val="20"/>
        </w:rPr>
        <w:t xml:space="preserve"> the question above</w:t>
      </w:r>
      <w:bookmarkEnd w:id="18"/>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kia (Jakob)" w:date="2025-10-15T10:52:00Z" w:initials="N">
    <w:p w14:paraId="5B7E3B03" w14:textId="77777777" w:rsidR="00823F7A" w:rsidRDefault="00823F7A" w:rsidP="00823F7A">
      <w:pPr>
        <w:pStyle w:val="CommentText"/>
        <w:jc w:val="left"/>
      </w:pPr>
      <w:r>
        <w:rPr>
          <w:rStyle w:val="CommentReference"/>
        </w:rPr>
        <w:annotationRef/>
      </w:r>
      <w:r>
        <w:rPr>
          <w:lang/>
        </w:rPr>
        <w:t>We understand that the 32 bit RES_AIoT is only if privacy is also enabled and the full ID is the temporary ID i.e. this is not defaulty enabled simply due to authentication</w:t>
      </w:r>
      <w:r>
        <w:rPr>
          <w:lang/>
        </w:rPr>
        <w:br/>
        <w:t>I am not sure we should mention this unless we want to confuse SA3</w:t>
      </w:r>
    </w:p>
  </w:comment>
  <w:comment w:id="11" w:author="Nokia (Jakob)" w:date="2025-10-15T10:54:00Z" w:initials="N">
    <w:p w14:paraId="4CDC9C1D" w14:textId="77777777" w:rsidR="00823F7A" w:rsidRDefault="00823F7A" w:rsidP="00823F7A">
      <w:pPr>
        <w:pStyle w:val="CommentText"/>
        <w:jc w:val="left"/>
      </w:pPr>
      <w:r>
        <w:rPr>
          <w:rStyle w:val="CommentReference"/>
        </w:rPr>
        <w:annotationRef/>
      </w:r>
      <w:r>
        <w:t>I would join complexity and time, since the complexity is the reason we may not meet timing requirements</w:t>
      </w:r>
    </w:p>
  </w:comment>
  <w:comment w:id="12" w:author="Martino Freda" w:date="2025-10-15T07:04:00Z" w:initials="MF">
    <w:p w14:paraId="228CF37E" w14:textId="77777777" w:rsidR="00861920" w:rsidRDefault="00861920" w:rsidP="00861920">
      <w:pPr>
        <w:pStyle w:val="CommentText"/>
        <w:jc w:val="left"/>
      </w:pPr>
      <w:r>
        <w:rPr>
          <w:rStyle w:val="CommentReference"/>
        </w:rPr>
        <w:annotationRef/>
      </w:r>
      <w:r>
        <w:t>Agree</w:t>
      </w:r>
    </w:p>
  </w:comment>
  <w:comment w:id="13" w:author="Nokia (Jakob)" w:date="2025-10-15T10:55:00Z" w:initials="N">
    <w:p w14:paraId="363A0908" w14:textId="7BD614AC" w:rsidR="00823F7A" w:rsidRDefault="00823F7A" w:rsidP="00823F7A">
      <w:pPr>
        <w:pStyle w:val="CommentText"/>
        <w:jc w:val="left"/>
      </w:pPr>
      <w:r>
        <w:rPr>
          <w:rStyle w:val="CommentReference"/>
        </w:rPr>
        <w:annotationRef/>
      </w:r>
      <w:r>
        <w:t>We understand that the coverage issue in this case is also for D2R, as we need to include the 128 bit RAND_AIOT</w:t>
      </w:r>
    </w:p>
  </w:comment>
  <w:comment w:id="14" w:author="Martino Freda" w:date="2025-10-15T07:06:00Z" w:initials="MF">
    <w:p w14:paraId="07AE8133" w14:textId="77777777" w:rsidR="00846D6C" w:rsidRDefault="00846D6C" w:rsidP="00846D6C">
      <w:pPr>
        <w:pStyle w:val="CommentText"/>
        <w:jc w:val="left"/>
      </w:pPr>
      <w:r>
        <w:rPr>
          <w:rStyle w:val="CommentReference"/>
        </w:rPr>
        <w:annotationRef/>
      </w:r>
      <w:r>
        <w:t>I would also remove this part</w:t>
      </w:r>
    </w:p>
  </w:comment>
  <w:comment w:id="15" w:author="Rapp_CMCC Ningyu" w:date="2025-10-15T08:45:00Z" w:initials="CMCC">
    <w:p w14:paraId="30AB55DF" w14:textId="48AD5CBF" w:rsidR="00196025" w:rsidRDefault="00196025" w:rsidP="00196025">
      <w:pPr>
        <w:pStyle w:val="CommentText"/>
        <w:jc w:val="left"/>
      </w:pPr>
      <w:r>
        <w:rPr>
          <w:rStyle w:val="CommentReference"/>
        </w:rPr>
        <w:annotationRef/>
      </w:r>
      <w:r>
        <w:t>Copy from 38.300</w:t>
      </w:r>
    </w:p>
  </w:comment>
  <w:comment w:id="16" w:author="Martino Freda" w:date="2025-10-15T07:09:00Z" w:initials="MF">
    <w:p w14:paraId="1EA959FB" w14:textId="77777777" w:rsidR="000871F1" w:rsidRDefault="000871F1" w:rsidP="000871F1">
      <w:pPr>
        <w:pStyle w:val="CommentText"/>
        <w:jc w:val="left"/>
      </w:pPr>
      <w:r>
        <w:rPr>
          <w:rStyle w:val="CommentReference"/>
        </w:rPr>
        <w:annotationRef/>
      </w:r>
      <w:r>
        <w:t>Should we also include our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7E3B03" w15:done="0"/>
  <w15:commentEx w15:paraId="4CDC9C1D" w15:done="0"/>
  <w15:commentEx w15:paraId="228CF37E" w15:paraIdParent="4CDC9C1D" w15:done="0"/>
  <w15:commentEx w15:paraId="363A0908" w15:done="0"/>
  <w15:commentEx w15:paraId="07AE8133" w15:paraIdParent="363A0908" w15:done="0"/>
  <w15:commentEx w15:paraId="30AB55DF" w15:done="0"/>
  <w15:commentEx w15:paraId="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4C089" w16cex:dateUtc="2025-10-15T08:52:00Z"/>
  <w16cex:commentExtensible w16cex:durableId="103DE318" w16cex:dateUtc="2025-10-15T08:54:00Z"/>
  <w16cex:commentExtensible w16cex:durableId="5EC0035B" w16cex:dateUtc="2025-10-15T11:04:00Z"/>
  <w16cex:commentExtensible w16cex:durableId="24467AB7" w16cex:dateUtc="2025-10-15T08:55:00Z"/>
  <w16cex:commentExtensible w16cex:durableId="41710D70" w16cex:dateUtc="2025-10-15T11:06:00Z"/>
  <w16cex:commentExtensible w16cex:durableId="2C9A3E91" w16cex:dateUtc="2025-10-15T06:45:00Z"/>
  <w16cex:commentExtensible w16cex:durableId="68E01A9D" w16cex:dateUtc="2025-10-15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7E3B03" w16cid:durableId="61D4C089"/>
  <w16cid:commentId w16cid:paraId="4CDC9C1D" w16cid:durableId="103DE318"/>
  <w16cid:commentId w16cid:paraId="228CF37E" w16cid:durableId="5EC0035B"/>
  <w16cid:commentId w16cid:paraId="363A0908" w16cid:durableId="24467AB7"/>
  <w16cid:commentId w16cid:paraId="07AE8133" w16cid:durableId="41710D70"/>
  <w16cid:commentId w16cid:paraId="30AB55DF" w16cid:durableId="2C9A3E91"/>
  <w16cid:commentId w16cid:paraId="1EA959FB" w16cid:durableId="68E01A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DCF3" w14:textId="77777777" w:rsidR="002F1A1E" w:rsidRDefault="002F1A1E">
      <w:r>
        <w:separator/>
      </w:r>
    </w:p>
  </w:endnote>
  <w:endnote w:type="continuationSeparator" w:id="0">
    <w:p w14:paraId="0FD47B54" w14:textId="77777777" w:rsidR="002F1A1E" w:rsidRDefault="002F1A1E">
      <w:r>
        <w:continuationSeparator/>
      </w:r>
    </w:p>
  </w:endnote>
  <w:endnote w:type="continuationNotice" w:id="1">
    <w:p w14:paraId="4942F2C2" w14:textId="77777777" w:rsidR="002F1A1E" w:rsidRDefault="002F1A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34FF" w14:textId="77777777" w:rsidR="002F1A1E" w:rsidRDefault="002F1A1E">
      <w:r>
        <w:separator/>
      </w:r>
    </w:p>
  </w:footnote>
  <w:footnote w:type="continuationSeparator" w:id="0">
    <w:p w14:paraId="4A9EA615" w14:textId="77777777" w:rsidR="002F1A1E" w:rsidRDefault="002F1A1E">
      <w:r>
        <w:continuationSeparator/>
      </w:r>
    </w:p>
  </w:footnote>
  <w:footnote w:type="continuationNotice" w:id="1">
    <w:p w14:paraId="62903320" w14:textId="77777777" w:rsidR="002F1A1E" w:rsidRDefault="002F1A1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7851457">
    <w:abstractNumId w:val="12"/>
  </w:num>
  <w:num w:numId="2" w16cid:durableId="51078288">
    <w:abstractNumId w:val="10"/>
  </w:num>
  <w:num w:numId="3" w16cid:durableId="2115051897">
    <w:abstractNumId w:val="21"/>
  </w:num>
  <w:num w:numId="4" w16cid:durableId="2036685277">
    <w:abstractNumId w:val="31"/>
  </w:num>
  <w:num w:numId="5" w16cid:durableId="2085372812">
    <w:abstractNumId w:val="7"/>
  </w:num>
  <w:num w:numId="6" w16cid:durableId="860896609">
    <w:abstractNumId w:val="3"/>
  </w:num>
  <w:num w:numId="7" w16cid:durableId="1113090072">
    <w:abstractNumId w:val="0"/>
  </w:num>
  <w:num w:numId="8" w16cid:durableId="827406703">
    <w:abstractNumId w:val="13"/>
  </w:num>
  <w:num w:numId="9" w16cid:durableId="1946185383">
    <w:abstractNumId w:val="16"/>
  </w:num>
  <w:num w:numId="10" w16cid:durableId="927426057">
    <w:abstractNumId w:val="11"/>
  </w:num>
  <w:num w:numId="11" w16cid:durableId="1128474369">
    <w:abstractNumId w:val="15"/>
  </w:num>
  <w:num w:numId="12" w16cid:durableId="1138230958">
    <w:abstractNumId w:val="6"/>
  </w:num>
  <w:num w:numId="13" w16cid:durableId="708528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0919805">
    <w:abstractNumId w:val="28"/>
  </w:num>
  <w:num w:numId="15" w16cid:durableId="1637031895">
    <w:abstractNumId w:val="6"/>
  </w:num>
  <w:num w:numId="16" w16cid:durableId="4904091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876377">
    <w:abstractNumId w:val="2"/>
  </w:num>
  <w:num w:numId="18" w16cid:durableId="1550217405">
    <w:abstractNumId w:val="20"/>
  </w:num>
  <w:num w:numId="19" w16cid:durableId="756247091">
    <w:abstractNumId w:val="22"/>
  </w:num>
  <w:num w:numId="20" w16cid:durableId="2112698183">
    <w:abstractNumId w:val="32"/>
  </w:num>
  <w:num w:numId="21" w16cid:durableId="275984023">
    <w:abstractNumId w:val="17"/>
  </w:num>
  <w:num w:numId="22" w16cid:durableId="336154691">
    <w:abstractNumId w:val="27"/>
  </w:num>
  <w:num w:numId="23" w16cid:durableId="2141456219">
    <w:abstractNumId w:val="9"/>
  </w:num>
  <w:num w:numId="24" w16cid:durableId="1147627142">
    <w:abstractNumId w:val="25"/>
  </w:num>
  <w:num w:numId="25" w16cid:durableId="1904948258">
    <w:abstractNumId w:val="4"/>
  </w:num>
  <w:num w:numId="26" w16cid:durableId="220948187">
    <w:abstractNumId w:val="5"/>
  </w:num>
  <w:num w:numId="27" w16cid:durableId="290861339">
    <w:abstractNumId w:val="30"/>
  </w:num>
  <w:num w:numId="28" w16cid:durableId="1569076136">
    <w:abstractNumId w:val="14"/>
  </w:num>
  <w:num w:numId="29" w16cid:durableId="347105728">
    <w:abstractNumId w:val="19"/>
  </w:num>
  <w:num w:numId="30" w16cid:durableId="134375480">
    <w:abstractNumId w:val="1"/>
  </w:num>
  <w:num w:numId="31" w16cid:durableId="1919751189">
    <w:abstractNumId w:val="26"/>
  </w:num>
  <w:num w:numId="32" w16cid:durableId="892933387">
    <w:abstractNumId w:val="23"/>
  </w:num>
  <w:num w:numId="33" w16cid:durableId="675036677">
    <w:abstractNumId w:val="8"/>
  </w:num>
  <w:num w:numId="34" w16cid:durableId="348988365">
    <w:abstractNumId w:val="29"/>
  </w:num>
  <w:num w:numId="35" w16cid:durableId="972448658">
    <w:abstractNumId w:val="18"/>
  </w:num>
  <w:num w:numId="36" w16cid:durableId="795222465">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o Freda">
    <w15:presenceInfo w15:providerId="AD" w15:userId="S::Martino.Freda@InterDigital.com::b62bdd8b-48ef-41fc-8b4c-60402f943e96"/>
  </w15:person>
  <w15:person w15:author="Nokia (Jakob)">
    <w15:presenceInfo w15:providerId="None" w15:userId="Nokia (Jakob)"/>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2.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4.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91</TotalTime>
  <Pages>2</Pages>
  <Words>441</Words>
  <Characters>2498</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2906</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Martino Freda</cp:lastModifiedBy>
  <cp:revision>26</cp:revision>
  <cp:lastPrinted>2007-06-19T12:08:00Z</cp:lastPrinted>
  <dcterms:created xsi:type="dcterms:W3CDTF">2025-08-28T11:08:00Z</dcterms:created>
  <dcterms:modified xsi:type="dcterms:W3CDTF">2025-10-15T11:09:00Z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