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146DD8A1"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92D54">
        <w:rPr>
          <w:rFonts w:ascii="Arial" w:eastAsia="MS Mincho" w:hAnsi="Arial"/>
          <w:b/>
          <w:sz w:val="24"/>
          <w:szCs w:val="24"/>
          <w:lang w:val="de-DE" w:eastAsia="x-none"/>
        </w:rPr>
        <w:t>1</w:t>
      </w:r>
      <w:r w:rsidR="00A040E9">
        <w:rPr>
          <w:rFonts w:ascii="Arial" w:eastAsia="MS Mincho" w:hAnsi="Arial"/>
          <w:b/>
          <w:sz w:val="24"/>
          <w:szCs w:val="24"/>
          <w:lang w:val="de-DE" w:eastAsia="x-none"/>
        </w:rPr>
        <w:t>bis</w:t>
      </w:r>
      <w:r w:rsidRPr="008B08C7">
        <w:rPr>
          <w:rFonts w:ascii="Arial" w:eastAsia="MS Mincho" w:hAnsi="Arial"/>
          <w:b/>
          <w:sz w:val="24"/>
          <w:szCs w:val="24"/>
          <w:lang w:val="de-DE" w:eastAsia="x-none"/>
        </w:rPr>
        <w:tab/>
        <w:t>R2-</w:t>
      </w:r>
      <w:r w:rsidR="0071729E" w:rsidRPr="000E0429">
        <w:rPr>
          <w:rFonts w:ascii="Arial" w:hAnsi="Arial" w:cs="Arial"/>
          <w:b/>
          <w:bCs/>
          <w:sz w:val="24"/>
          <w:szCs w:val="24"/>
        </w:rPr>
        <w:t>2507545</w:t>
      </w:r>
    </w:p>
    <w:p w14:paraId="6F9F5433" w14:textId="6CB799E1" w:rsidR="004C7FF5" w:rsidRPr="004C7FF5" w:rsidRDefault="00D9004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sidRPr="00D9004E">
        <w:rPr>
          <w:rFonts w:ascii="Arial" w:eastAsia="MS Mincho" w:hAnsi="Arial"/>
          <w:b/>
          <w:sz w:val="24"/>
          <w:szCs w:val="24"/>
          <w:lang w:val="de-DE" w:eastAsia="x-none"/>
        </w:rPr>
        <w:t xml:space="preserve">Prague, </w:t>
      </w:r>
      <w:r w:rsidR="006727B8" w:rsidRPr="006727B8">
        <w:rPr>
          <w:rFonts w:ascii="Arial" w:eastAsia="MS Mincho" w:hAnsi="Arial"/>
          <w:b/>
          <w:sz w:val="24"/>
          <w:szCs w:val="24"/>
          <w:lang w:val="de-DE" w:eastAsia="x-none"/>
        </w:rPr>
        <w:t xml:space="preserve">Czech </w:t>
      </w:r>
      <w:proofErr w:type="spellStart"/>
      <w:r w:rsidR="006727B8" w:rsidRPr="006727B8">
        <w:rPr>
          <w:rFonts w:ascii="Arial" w:eastAsia="MS Mincho" w:hAnsi="Arial"/>
          <w:b/>
          <w:sz w:val="24"/>
          <w:szCs w:val="24"/>
          <w:lang w:val="de-DE" w:eastAsia="x-none"/>
        </w:rPr>
        <w:t>Republic</w:t>
      </w:r>
      <w:proofErr w:type="spellEnd"/>
      <w:r w:rsidRPr="00D9004E">
        <w:rPr>
          <w:rFonts w:ascii="Arial" w:eastAsia="MS Mincho" w:hAnsi="Arial"/>
          <w:b/>
          <w:sz w:val="24"/>
          <w:szCs w:val="24"/>
          <w:lang w:val="de-DE" w:eastAsia="x-none"/>
        </w:rPr>
        <w:t>,</w:t>
      </w:r>
      <w:r w:rsidR="00892D54" w:rsidRPr="00892D54">
        <w:rPr>
          <w:rFonts w:ascii="Arial" w:eastAsia="MS Mincho" w:hAnsi="Arial"/>
          <w:b/>
          <w:sz w:val="24"/>
          <w:szCs w:val="24"/>
          <w:lang w:val="de-DE" w:eastAsia="x-none"/>
        </w:rPr>
        <w:t xml:space="preserve"> </w:t>
      </w:r>
      <w:bookmarkStart w:id="1" w:name="OLE_LINK23"/>
      <w:proofErr w:type="spellStart"/>
      <w:r>
        <w:rPr>
          <w:rFonts w:ascii="Arial" w:eastAsia="MS Mincho" w:hAnsi="Arial"/>
          <w:b/>
          <w:sz w:val="24"/>
          <w:szCs w:val="24"/>
          <w:lang w:val="de-DE" w:eastAsia="x-none"/>
        </w:rPr>
        <w:t>Oct</w:t>
      </w:r>
      <w:proofErr w:type="spellEnd"/>
      <w:r w:rsidR="00892D54"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13th</w:t>
      </w:r>
      <w:r w:rsidR="00892D54"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17</w:t>
      </w:r>
      <w:r w:rsidR="00892D54" w:rsidRPr="00892D54">
        <w:rPr>
          <w:rFonts w:ascii="Arial" w:eastAsia="MS Mincho" w:hAnsi="Arial"/>
          <w:b/>
          <w:sz w:val="24"/>
          <w:szCs w:val="24"/>
          <w:lang w:val="de-DE" w:eastAsia="x-none"/>
        </w:rPr>
        <w:t>th</w:t>
      </w:r>
      <w:bookmarkEnd w:id="1"/>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7A932C8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F715E">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w:t>
      </w:r>
      <w:r w:rsidR="00BC5F2D">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2EC7859"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9"/>
      <w:r w:rsidR="008D401A">
        <w:rPr>
          <w:rFonts w:ascii="Arial" w:hAnsi="Arial" w:cs="Arial"/>
          <w:b/>
          <w:bCs/>
          <w:sz w:val="24"/>
          <w:szCs w:val="20"/>
        </w:rPr>
        <w:t xml:space="preserve">Discussion on </w:t>
      </w:r>
      <w:r w:rsidR="00C229F7" w:rsidRPr="00C229F7">
        <w:rPr>
          <w:rFonts w:ascii="Arial" w:hAnsi="Arial" w:cs="Arial"/>
          <w:b/>
          <w:bCs/>
          <w:sz w:val="24"/>
          <w:szCs w:val="20"/>
        </w:rPr>
        <w:t>6G</w:t>
      </w:r>
      <w:r w:rsidR="004D20FE">
        <w:rPr>
          <w:rFonts w:ascii="Arial" w:hAnsi="Arial" w:cs="Arial"/>
          <w:b/>
          <w:bCs/>
          <w:sz w:val="24"/>
          <w:szCs w:val="20"/>
        </w:rPr>
        <w:t xml:space="preserve"> </w:t>
      </w:r>
      <w:r w:rsidR="005B0BD7">
        <w:rPr>
          <w:rFonts w:ascii="Arial" w:hAnsi="Arial" w:cs="Arial"/>
          <w:b/>
          <w:bCs/>
          <w:sz w:val="24"/>
          <w:szCs w:val="20"/>
        </w:rPr>
        <w:t xml:space="preserve">Data </w:t>
      </w:r>
      <w:r w:rsidR="00B05FDF">
        <w:rPr>
          <w:rFonts w:ascii="Arial" w:hAnsi="Arial" w:cs="Arial"/>
          <w:b/>
          <w:bCs/>
          <w:sz w:val="24"/>
          <w:szCs w:val="20"/>
        </w:rPr>
        <w:t>Collection and Management</w:t>
      </w:r>
      <w:r w:rsidR="001021DD">
        <w:rPr>
          <w:rFonts w:ascii="Arial" w:hAnsi="Arial" w:cs="Arial"/>
          <w:b/>
          <w:bCs/>
          <w:sz w:val="24"/>
          <w:szCs w:val="20"/>
        </w:rPr>
        <w:t xml:space="preserve"> </w:t>
      </w:r>
      <w:bookmarkEnd w:id="2"/>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34776275" w14:textId="150848E6" w:rsidR="00950AA8" w:rsidRPr="006D6852" w:rsidRDefault="00950AA8" w:rsidP="00950AA8">
      <w:pPr>
        <w:tabs>
          <w:tab w:val="center" w:pos="4153"/>
          <w:tab w:val="right" w:pos="8306"/>
        </w:tabs>
        <w:spacing w:beforeLines="50" w:before="120"/>
        <w:rPr>
          <w:lang w:val="en-GB"/>
        </w:rPr>
      </w:pPr>
      <w:bookmarkStart w:id="5" w:name="OLE_LINK17"/>
      <w:r w:rsidRPr="006D6852">
        <w:rPr>
          <w:lang w:val="en-GB"/>
        </w:rPr>
        <w:t xml:space="preserve">According to 6G SID [1], RAN2 is the lead WG responsible for the following </w:t>
      </w:r>
      <w:r w:rsidR="00AB633A" w:rsidRPr="006D6852">
        <w:rPr>
          <w:lang w:val="en-GB"/>
        </w:rPr>
        <w:t xml:space="preserve">common </w:t>
      </w:r>
      <w:r w:rsidRPr="006D6852">
        <w:rPr>
          <w:lang w:val="en-GB"/>
        </w:rPr>
        <w:t xml:space="preserve">aspects of 6G radio interface design: </w:t>
      </w:r>
    </w:p>
    <w:p w14:paraId="24B738F9" w14:textId="77777777" w:rsidR="00671136" w:rsidRPr="006D6852" w:rsidRDefault="00671136" w:rsidP="00671136">
      <w:pPr>
        <w:pStyle w:val="ListParagraph"/>
        <w:numPr>
          <w:ilvl w:val="0"/>
          <w:numId w:val="27"/>
        </w:numPr>
        <w:overflowPunct w:val="0"/>
        <w:autoSpaceDE w:val="0"/>
        <w:autoSpaceDN w:val="0"/>
        <w:adjustRightInd w:val="0"/>
        <w:spacing w:after="120" w:line="240" w:lineRule="auto"/>
        <w:textAlignment w:val="baseline"/>
        <w:rPr>
          <w:i/>
          <w:iCs/>
          <w:color w:val="000000" w:themeColor="text1"/>
        </w:rPr>
      </w:pPr>
      <w:bookmarkStart w:id="6" w:name="OLE_LINK8"/>
      <w:r w:rsidRPr="006D6852">
        <w:rPr>
          <w:i/>
          <w:iCs/>
          <w:color w:val="000000" w:themeColor="text1"/>
        </w:rPr>
        <w:t>Radio interface protocol architecture and procedures for 6GR [RAN2, RAN1, RAN4, RAN3]</w:t>
      </w:r>
    </w:p>
    <w:p w14:paraId="24115CC2" w14:textId="77777777" w:rsidR="00671136" w:rsidRPr="006D6852" w:rsidRDefault="00671136" w:rsidP="00671136">
      <w:pPr>
        <w:pStyle w:val="ListParagraph"/>
        <w:numPr>
          <w:ilvl w:val="0"/>
          <w:numId w:val="26"/>
        </w:numPr>
        <w:overflowPunct w:val="0"/>
        <w:autoSpaceDE w:val="0"/>
        <w:autoSpaceDN w:val="0"/>
        <w:adjustRightInd w:val="0"/>
        <w:spacing w:after="120" w:line="240" w:lineRule="auto"/>
        <w:textAlignment w:val="baseline"/>
        <w:rPr>
          <w:i/>
          <w:iCs/>
          <w:color w:val="000000" w:themeColor="text1"/>
        </w:rPr>
      </w:pPr>
      <w:bookmarkStart w:id="7" w:name="OLE_LINK3"/>
      <w:r w:rsidRPr="006D6852">
        <w:rPr>
          <w:i/>
          <w:iCs/>
          <w:color w:val="000000" w:themeColor="text1"/>
        </w:rPr>
        <w:t>User Plane architecture and protocol design [RAN2]</w:t>
      </w:r>
    </w:p>
    <w:p w14:paraId="49205013" w14:textId="77777777" w:rsidR="00671136" w:rsidRPr="006D6852" w:rsidRDefault="00671136" w:rsidP="00671136">
      <w:pPr>
        <w:pStyle w:val="ListParagraph"/>
        <w:numPr>
          <w:ilvl w:val="0"/>
          <w:numId w:val="26"/>
        </w:numPr>
        <w:overflowPunct w:val="0"/>
        <w:autoSpaceDE w:val="0"/>
        <w:autoSpaceDN w:val="0"/>
        <w:adjustRightInd w:val="0"/>
        <w:spacing w:after="120" w:line="240" w:lineRule="auto"/>
        <w:textAlignment w:val="baseline"/>
        <w:rPr>
          <w:i/>
          <w:iCs/>
          <w:color w:val="000000" w:themeColor="text1"/>
        </w:rPr>
      </w:pPr>
      <w:bookmarkStart w:id="8" w:name="OLE_LINK2"/>
      <w:r w:rsidRPr="006D6852">
        <w:rPr>
          <w:i/>
          <w:iCs/>
          <w:color w:val="000000" w:themeColor="text1"/>
        </w:rPr>
        <w:t>Control Plane architecture (including RRC states) and protocol design [RAN2, RAN3]</w:t>
      </w:r>
    </w:p>
    <w:p w14:paraId="77ACBB52" w14:textId="77777777" w:rsidR="00671136" w:rsidRPr="00BE5EFC" w:rsidRDefault="00671136" w:rsidP="00671136">
      <w:pPr>
        <w:pStyle w:val="ListParagraph"/>
        <w:numPr>
          <w:ilvl w:val="0"/>
          <w:numId w:val="26"/>
        </w:numPr>
        <w:overflowPunct w:val="0"/>
        <w:autoSpaceDE w:val="0"/>
        <w:autoSpaceDN w:val="0"/>
        <w:adjustRightInd w:val="0"/>
        <w:spacing w:after="120" w:line="240" w:lineRule="auto"/>
        <w:textAlignment w:val="baseline"/>
        <w:rPr>
          <w:i/>
          <w:iCs/>
          <w:color w:val="000000" w:themeColor="text1"/>
        </w:rPr>
      </w:pPr>
      <w:r w:rsidRPr="00BE5EFC">
        <w:rPr>
          <w:i/>
          <w:iCs/>
          <w:color w:val="000000" w:themeColor="text1"/>
        </w:rPr>
        <w:t>Access stratum security aspects, in alignment with requirements from SA3 [RAN2]</w:t>
      </w:r>
    </w:p>
    <w:p w14:paraId="389B3180" w14:textId="77777777" w:rsidR="00671136" w:rsidRPr="006D6852" w:rsidRDefault="00671136" w:rsidP="00671136">
      <w:pPr>
        <w:pStyle w:val="ListParagraph"/>
        <w:numPr>
          <w:ilvl w:val="0"/>
          <w:numId w:val="26"/>
        </w:numPr>
        <w:overflowPunct w:val="0"/>
        <w:autoSpaceDE w:val="0"/>
        <w:autoSpaceDN w:val="0"/>
        <w:adjustRightInd w:val="0"/>
        <w:spacing w:after="120" w:line="240" w:lineRule="auto"/>
        <w:textAlignment w:val="baseline"/>
        <w:rPr>
          <w:bCs/>
          <w:i/>
          <w:iCs/>
        </w:rPr>
      </w:pPr>
      <w:r w:rsidRPr="006D6852">
        <w:rPr>
          <w:rFonts w:hint="eastAsia"/>
          <w:i/>
          <w:iCs/>
          <w:color w:val="000000" w:themeColor="text1"/>
          <w:lang w:eastAsia="ja-JP"/>
        </w:rPr>
        <w:t>Radio s</w:t>
      </w:r>
      <w:r w:rsidRPr="006D6852">
        <w:rPr>
          <w:i/>
          <w:iCs/>
          <w:color w:val="000000" w:themeColor="text1"/>
        </w:rPr>
        <w:t>ignalling framework for UE capabilities, aiming at improvements and simplification compared to 5G NR [RAN2, RAN1, RAN4]</w:t>
      </w:r>
    </w:p>
    <w:bookmarkEnd w:id="8"/>
    <w:p w14:paraId="34C6C6F4" w14:textId="77777777" w:rsidR="00671136" w:rsidRPr="006D6852" w:rsidRDefault="00671136" w:rsidP="00671136">
      <w:pPr>
        <w:pStyle w:val="ListParagraph"/>
        <w:numPr>
          <w:ilvl w:val="0"/>
          <w:numId w:val="26"/>
        </w:numPr>
        <w:overflowPunct w:val="0"/>
        <w:autoSpaceDE w:val="0"/>
        <w:autoSpaceDN w:val="0"/>
        <w:adjustRightInd w:val="0"/>
        <w:spacing w:after="120" w:line="240" w:lineRule="auto"/>
        <w:textAlignment w:val="baseline"/>
        <w:rPr>
          <w:bCs/>
          <w:i/>
          <w:iCs/>
        </w:rPr>
      </w:pPr>
      <w:r w:rsidRPr="006D6852">
        <w:rPr>
          <w:bCs/>
          <w:i/>
          <w:iCs/>
        </w:rPr>
        <w:t>Data transfer design to support various types of data (e.g. AI/ML, Sensing, etc) [RAN2</w:t>
      </w:r>
      <w:r w:rsidRPr="006D6852">
        <w:rPr>
          <w:rFonts w:hint="eastAsia"/>
          <w:bCs/>
          <w:i/>
          <w:iCs/>
          <w:lang w:eastAsia="ja-JP"/>
        </w:rPr>
        <w:t xml:space="preserve">, </w:t>
      </w:r>
      <w:r w:rsidRPr="006D6852">
        <w:rPr>
          <w:bCs/>
          <w:i/>
          <w:iCs/>
        </w:rPr>
        <w:t>RAN3]</w:t>
      </w:r>
    </w:p>
    <w:bookmarkEnd w:id="6"/>
    <w:bookmarkEnd w:id="7"/>
    <w:p w14:paraId="1A981722" w14:textId="77777777" w:rsidR="00806846" w:rsidRPr="006D6852" w:rsidRDefault="00806846" w:rsidP="00806846">
      <w:pPr>
        <w:pStyle w:val="ListParagraph"/>
        <w:numPr>
          <w:ilvl w:val="0"/>
          <w:numId w:val="30"/>
        </w:numPr>
        <w:overflowPunct w:val="0"/>
        <w:autoSpaceDE w:val="0"/>
        <w:autoSpaceDN w:val="0"/>
        <w:adjustRightInd w:val="0"/>
        <w:spacing w:after="120" w:line="240" w:lineRule="auto"/>
        <w:textAlignment w:val="baseline"/>
        <w:rPr>
          <w:i/>
          <w:iCs/>
          <w:color w:val="000000" w:themeColor="text1"/>
        </w:rPr>
      </w:pPr>
      <w:r w:rsidRPr="006D6852">
        <w:rPr>
          <w:i/>
          <w:iCs/>
          <w:color w:val="000000" w:themeColor="text1"/>
        </w:rPr>
        <w:t>AI/ML for 6GR and Radio Access Network, leveraging 5G AI/ML framework, as appropriate [See TR38.843] [RAN1, RAN2, RAN3, RAN4]</w:t>
      </w:r>
    </w:p>
    <w:p w14:paraId="57BC3D74" w14:textId="77777777" w:rsidR="00806846" w:rsidRPr="006D6852" w:rsidRDefault="00806846" w:rsidP="00806846">
      <w:pPr>
        <w:pStyle w:val="ListParagraph"/>
        <w:numPr>
          <w:ilvl w:val="0"/>
          <w:numId w:val="29"/>
        </w:numPr>
        <w:overflowPunct w:val="0"/>
        <w:autoSpaceDE w:val="0"/>
        <w:autoSpaceDN w:val="0"/>
        <w:adjustRightInd w:val="0"/>
        <w:spacing w:after="120" w:line="240" w:lineRule="auto"/>
        <w:textAlignment w:val="baseline"/>
        <w:rPr>
          <w:i/>
          <w:iCs/>
          <w:color w:val="000000" w:themeColor="text1"/>
        </w:rPr>
      </w:pPr>
      <w:r w:rsidRPr="006D6852">
        <w:rPr>
          <w:i/>
          <w:iCs/>
          <w:color w:val="000000" w:themeColor="text1"/>
        </w:rPr>
        <w:t xml:space="preserve">Identify Use Case(s) of interest (either existing or new) with compelling trade-off between e.g., performance, complexity, etc… </w:t>
      </w:r>
      <w:r w:rsidRPr="006D6852">
        <w:rPr>
          <w:i/>
          <w:iCs/>
          <w:color w:val="000000" w:themeColor="text1"/>
        </w:rPr>
        <w:br/>
        <w:t>Coordinated discussion needs to be ensured with related design areas, where needed (e.g., MIMO, Mobility, etc…)</w:t>
      </w:r>
    </w:p>
    <w:p w14:paraId="6B8E7DA1" w14:textId="77777777" w:rsidR="00806846" w:rsidRPr="006D6852" w:rsidRDefault="00806846" w:rsidP="00806846">
      <w:pPr>
        <w:ind w:left="720" w:firstLine="720"/>
        <w:rPr>
          <w:i/>
          <w:iCs/>
          <w:color w:val="000000" w:themeColor="text1"/>
        </w:rPr>
      </w:pPr>
      <w:r w:rsidRPr="006D6852">
        <w:rPr>
          <w:i/>
          <w:iCs/>
          <w:color w:val="000000" w:themeColor="text1"/>
        </w:rPr>
        <w:t>NOTE: lead WG depends on the use case.</w:t>
      </w:r>
    </w:p>
    <w:p w14:paraId="5476784E" w14:textId="77777777" w:rsidR="00806846" w:rsidRPr="00BE5EFC" w:rsidRDefault="00806846" w:rsidP="00806846">
      <w:pPr>
        <w:pStyle w:val="ListParagraph"/>
        <w:numPr>
          <w:ilvl w:val="0"/>
          <w:numId w:val="29"/>
        </w:numPr>
        <w:overflowPunct w:val="0"/>
        <w:autoSpaceDE w:val="0"/>
        <w:autoSpaceDN w:val="0"/>
        <w:adjustRightInd w:val="0"/>
        <w:spacing w:after="120" w:line="240" w:lineRule="auto"/>
        <w:textAlignment w:val="baseline"/>
        <w:rPr>
          <w:i/>
          <w:iCs/>
          <w:color w:val="000000" w:themeColor="text1"/>
        </w:rPr>
      </w:pPr>
      <w:r w:rsidRPr="006D6852">
        <w:rPr>
          <w:i/>
          <w:iCs/>
          <w:color w:val="000000" w:themeColor="text1"/>
          <w:highlight w:val="yellow"/>
        </w:rPr>
        <w:t>AI/ML framework: Extensible AI/ML enablers based on the identified Use Case(s), including</w:t>
      </w:r>
    </w:p>
    <w:p w14:paraId="5FF23B0D" w14:textId="77777777" w:rsidR="00806846" w:rsidRPr="00BE5EFC" w:rsidRDefault="00806846" w:rsidP="00806846">
      <w:pPr>
        <w:pStyle w:val="ListParagraph"/>
        <w:numPr>
          <w:ilvl w:val="1"/>
          <w:numId w:val="28"/>
        </w:numPr>
        <w:overflowPunct w:val="0"/>
        <w:autoSpaceDE w:val="0"/>
        <w:autoSpaceDN w:val="0"/>
        <w:adjustRightInd w:val="0"/>
        <w:spacing w:after="120" w:line="240" w:lineRule="auto"/>
        <w:ind w:left="1985" w:hanging="185"/>
        <w:textAlignment w:val="baseline"/>
        <w:rPr>
          <w:i/>
          <w:iCs/>
          <w:color w:val="000000" w:themeColor="text1"/>
        </w:rPr>
      </w:pPr>
      <w:r w:rsidRPr="00BE5EFC">
        <w:rPr>
          <w:i/>
          <w:iCs/>
          <w:color w:val="000000" w:themeColor="text1"/>
        </w:rPr>
        <w:t>LCM procedures</w:t>
      </w:r>
      <w:r w:rsidRPr="00BE5EFC" w:rsidDel="00135456">
        <w:rPr>
          <w:i/>
          <w:iCs/>
          <w:color w:val="000000" w:themeColor="text1"/>
        </w:rPr>
        <w:t xml:space="preserve"> </w:t>
      </w:r>
      <w:r w:rsidRPr="00BE5EFC">
        <w:rPr>
          <w:i/>
          <w:iCs/>
          <w:color w:val="000000" w:themeColor="text1"/>
        </w:rPr>
        <w:t>[RAN</w:t>
      </w:r>
      <w:r w:rsidRPr="00BE5EFC">
        <w:rPr>
          <w:rFonts w:hint="eastAsia"/>
          <w:i/>
          <w:iCs/>
          <w:color w:val="000000" w:themeColor="text1"/>
          <w:lang w:eastAsia="ja-JP"/>
        </w:rPr>
        <w:t>2</w:t>
      </w:r>
      <w:r w:rsidRPr="00BE5EFC">
        <w:rPr>
          <w:i/>
          <w:iCs/>
          <w:color w:val="000000" w:themeColor="text1"/>
        </w:rPr>
        <w:t>, RAN</w:t>
      </w:r>
      <w:r w:rsidRPr="00BE5EFC">
        <w:rPr>
          <w:rFonts w:hint="eastAsia"/>
          <w:i/>
          <w:iCs/>
          <w:color w:val="000000" w:themeColor="text1"/>
          <w:lang w:eastAsia="ja-JP"/>
        </w:rPr>
        <w:t>1</w:t>
      </w:r>
      <w:r w:rsidRPr="00BE5EFC">
        <w:rPr>
          <w:i/>
          <w:iCs/>
          <w:color w:val="000000" w:themeColor="text1"/>
        </w:rPr>
        <w:t>, RAN3, RAN4]</w:t>
      </w:r>
    </w:p>
    <w:p w14:paraId="6AD03F15" w14:textId="77777777" w:rsidR="00806846" w:rsidRPr="006D6852" w:rsidRDefault="00806846" w:rsidP="00806846">
      <w:pPr>
        <w:pStyle w:val="ListParagraph"/>
        <w:numPr>
          <w:ilvl w:val="1"/>
          <w:numId w:val="28"/>
        </w:numPr>
        <w:overflowPunct w:val="0"/>
        <w:autoSpaceDE w:val="0"/>
        <w:autoSpaceDN w:val="0"/>
        <w:adjustRightInd w:val="0"/>
        <w:spacing w:after="120" w:line="240" w:lineRule="auto"/>
        <w:ind w:left="1985" w:hanging="185"/>
        <w:textAlignment w:val="baseline"/>
        <w:rPr>
          <w:i/>
          <w:iCs/>
          <w:color w:val="000000" w:themeColor="text1"/>
          <w:highlight w:val="yellow"/>
        </w:rPr>
      </w:pPr>
      <w:r w:rsidRPr="006D6852">
        <w:rPr>
          <w:i/>
          <w:iCs/>
          <w:color w:val="000000" w:themeColor="text1"/>
          <w:highlight w:val="yellow"/>
        </w:rPr>
        <w:t>Data collection and data management, in coordination with SA WGs</w:t>
      </w:r>
      <w:r w:rsidRPr="006D6852">
        <w:rPr>
          <w:rFonts w:hint="eastAsia"/>
          <w:i/>
          <w:iCs/>
          <w:color w:val="000000" w:themeColor="text1"/>
          <w:highlight w:val="yellow"/>
          <w:lang w:eastAsia="ja-JP"/>
        </w:rPr>
        <w:t xml:space="preserve"> </w:t>
      </w:r>
      <w:r w:rsidRPr="006D6852">
        <w:rPr>
          <w:i/>
          <w:iCs/>
          <w:color w:val="000000" w:themeColor="text1"/>
          <w:highlight w:val="yellow"/>
        </w:rPr>
        <w:t>[RAN2, RAN3</w:t>
      </w:r>
      <w:r w:rsidRPr="006D6852">
        <w:rPr>
          <w:rFonts w:hint="eastAsia"/>
          <w:i/>
          <w:iCs/>
          <w:color w:val="000000" w:themeColor="text1"/>
          <w:highlight w:val="yellow"/>
          <w:lang w:eastAsia="ja-JP"/>
        </w:rPr>
        <w:t>, RAN1</w:t>
      </w:r>
      <w:r w:rsidRPr="006D6852">
        <w:rPr>
          <w:i/>
          <w:iCs/>
          <w:color w:val="000000" w:themeColor="text1"/>
          <w:highlight w:val="yellow"/>
        </w:rPr>
        <w:t>]</w:t>
      </w:r>
    </w:p>
    <w:p w14:paraId="5210EEE8" w14:textId="77777777" w:rsidR="00806846" w:rsidRPr="006D6852" w:rsidRDefault="00806846" w:rsidP="00806846">
      <w:pPr>
        <w:ind w:leftChars="213" w:left="469"/>
        <w:rPr>
          <w:i/>
          <w:iCs/>
          <w:color w:val="000000" w:themeColor="text1"/>
          <w:lang w:eastAsia="ja-JP"/>
        </w:rPr>
      </w:pPr>
      <w:r w:rsidRPr="006D6852">
        <w:rPr>
          <w:rFonts w:hint="eastAsia"/>
          <w:i/>
          <w:iCs/>
          <w:color w:val="000000" w:themeColor="text1"/>
          <w:lang w:eastAsia="ja-JP"/>
        </w:rPr>
        <w:t xml:space="preserve">Note: NW for AI is assumed to be </w:t>
      </w:r>
      <w:r w:rsidRPr="006D6852">
        <w:rPr>
          <w:i/>
          <w:iCs/>
          <w:color w:val="000000" w:themeColor="text1"/>
          <w:lang w:eastAsia="ja-JP"/>
        </w:rPr>
        <w:t>covered</w:t>
      </w:r>
      <w:r w:rsidRPr="006D6852">
        <w:rPr>
          <w:rFonts w:hint="eastAsia"/>
          <w:i/>
          <w:iCs/>
          <w:color w:val="000000" w:themeColor="text1"/>
          <w:lang w:eastAsia="ja-JP"/>
        </w:rPr>
        <w:t xml:space="preserve"> by new </w:t>
      </w:r>
      <w:r w:rsidRPr="006D6852">
        <w:rPr>
          <w:i/>
          <w:iCs/>
          <w:color w:val="000000" w:themeColor="text1"/>
          <w:lang w:eastAsia="ja-JP"/>
        </w:rPr>
        <w:t>services</w:t>
      </w:r>
    </w:p>
    <w:p w14:paraId="6EAA11DF" w14:textId="77777777" w:rsidR="00806846" w:rsidRPr="006D6852" w:rsidRDefault="00806846" w:rsidP="00806846">
      <w:pPr>
        <w:ind w:leftChars="213" w:left="469"/>
        <w:rPr>
          <w:i/>
          <w:iCs/>
          <w:color w:val="000000" w:themeColor="text1"/>
          <w:lang w:eastAsia="ja-JP"/>
        </w:rPr>
      </w:pPr>
      <w:r w:rsidRPr="006D6852">
        <w:rPr>
          <w:i/>
          <w:iCs/>
          <w:color w:val="000000" w:themeColor="text1"/>
        </w:rPr>
        <w:t>6GR and RAN design shall ensure that the 6G System can also operate without AI/ML</w:t>
      </w:r>
    </w:p>
    <w:p w14:paraId="2F378055" w14:textId="77777777" w:rsidR="002D7B32" w:rsidRDefault="002D7B32" w:rsidP="00CE384A">
      <w:pPr>
        <w:spacing w:before="120"/>
      </w:pPr>
      <w:bookmarkStart w:id="9" w:name="OLE_LINK31"/>
      <w:bookmarkEnd w:id="5"/>
    </w:p>
    <w:p w14:paraId="531E26B2" w14:textId="728AE066" w:rsidR="00D0244F" w:rsidRPr="006D6852" w:rsidRDefault="004327A0" w:rsidP="00CE384A">
      <w:pPr>
        <w:spacing w:before="120"/>
      </w:pPr>
      <w:r w:rsidRPr="006D6852">
        <w:t xml:space="preserve">In this paper, we discuss </w:t>
      </w:r>
      <w:r w:rsidR="00C84319" w:rsidRPr="006D6852">
        <w:t xml:space="preserve">the </w:t>
      </w:r>
      <w:r w:rsidR="00AD25A9">
        <w:t>data collection</w:t>
      </w:r>
      <w:r w:rsidR="00C84319" w:rsidRPr="006D6852">
        <w:t xml:space="preserve"> </w:t>
      </w:r>
      <w:r w:rsidR="00785274">
        <w:t xml:space="preserve">and management </w:t>
      </w:r>
      <w:r w:rsidR="00C84319" w:rsidRPr="006D6852">
        <w:t>a</w:t>
      </w:r>
      <w:r w:rsidR="00F50D65" w:rsidRPr="006D6852">
        <w:t>s</w:t>
      </w:r>
      <w:r w:rsidR="00C84319" w:rsidRPr="006D6852">
        <w:t>pect</w:t>
      </w:r>
      <w:r w:rsidR="00F50D65" w:rsidRPr="006D6852">
        <w:t xml:space="preserve"> </w:t>
      </w:r>
      <w:r w:rsidR="001575E4">
        <w:t>of the AI/ML framework</w:t>
      </w:r>
      <w:r w:rsidR="00A2324F">
        <w:t xml:space="preserve"> </w:t>
      </w:r>
      <w:r w:rsidR="00F50D65" w:rsidRPr="006D6852">
        <w:t>for</w:t>
      </w:r>
      <w:r w:rsidRPr="006D6852">
        <w:t xml:space="preserve"> 6G</w:t>
      </w:r>
      <w:r w:rsidR="00F50D65" w:rsidRPr="006D6852">
        <w:t xml:space="preserve"> </w:t>
      </w:r>
      <w:r w:rsidRPr="006D6852">
        <w:t>R</w:t>
      </w:r>
      <w:r w:rsidR="00F50D65" w:rsidRPr="006D6852">
        <w:t>AN</w:t>
      </w:r>
      <w:r w:rsidR="00F449BD" w:rsidRPr="006D6852">
        <w:t>.</w:t>
      </w:r>
      <w:bookmarkEnd w:id="9"/>
      <w:r w:rsidR="00C667BA">
        <w:t xml:space="preserve"> </w:t>
      </w:r>
    </w:p>
    <w:p w14:paraId="45B5A735" w14:textId="77777777" w:rsidR="009B3A46" w:rsidRDefault="00A072E3" w:rsidP="00107035">
      <w:pPr>
        <w:pStyle w:val="Heading1"/>
      </w:pPr>
      <w:r>
        <w:t>Discussions</w:t>
      </w:r>
    </w:p>
    <w:p w14:paraId="3F29BC35" w14:textId="77777777" w:rsidR="00F2743A" w:rsidRPr="00C4383B" w:rsidRDefault="00F2743A" w:rsidP="001643B3">
      <w:pPr>
        <w:spacing w:before="120"/>
        <w:rPr>
          <w:b/>
          <w:bCs/>
        </w:rPr>
      </w:pPr>
      <w:bookmarkStart w:id="10" w:name="OLE_LINK16"/>
      <w:bookmarkStart w:id="11" w:name="OLE_LINK24"/>
      <w:bookmarkStart w:id="12" w:name="OLE_LINK87"/>
      <w:bookmarkStart w:id="13" w:name="_Ref129681832"/>
    </w:p>
    <w:p w14:paraId="016D1EA4" w14:textId="449BDDFF" w:rsidR="00640641" w:rsidRPr="00F2743A" w:rsidRDefault="00F2743A" w:rsidP="00004353">
      <w:pPr>
        <w:pStyle w:val="Heading2"/>
      </w:pPr>
      <w:bookmarkStart w:id="14" w:name="OLE_LINK26"/>
      <w:bookmarkEnd w:id="10"/>
      <w:bookmarkEnd w:id="11"/>
      <w:r w:rsidRPr="00F2743A">
        <w:t xml:space="preserve">AI/ML Framework </w:t>
      </w:r>
      <w:r w:rsidR="001D6DCA">
        <w:t>defined in 5G</w:t>
      </w:r>
    </w:p>
    <w:p w14:paraId="0930B527" w14:textId="2826AE42" w:rsidR="00B74155" w:rsidRPr="00BC6835" w:rsidRDefault="00B74155" w:rsidP="00B74155">
      <w:pPr>
        <w:autoSpaceDE/>
        <w:autoSpaceDN/>
        <w:adjustRightInd/>
        <w:snapToGrid/>
        <w:spacing w:after="0"/>
        <w:jc w:val="left"/>
        <w:rPr>
          <w:rFonts w:eastAsia="Times New Roman"/>
          <w:lang w:eastAsia="zh-CN"/>
        </w:rPr>
      </w:pPr>
      <w:r w:rsidRPr="00BC6835">
        <w:rPr>
          <w:rFonts w:eastAsia="Times New Roman"/>
          <w:lang w:eastAsia="zh-CN"/>
        </w:rPr>
        <w:t xml:space="preserve">In R18 and R19, RAN has done </w:t>
      </w:r>
      <w:r w:rsidRPr="001A4CBD">
        <w:rPr>
          <w:rFonts w:eastAsia="Times New Roman"/>
          <w:lang w:eastAsia="zh-CN"/>
        </w:rPr>
        <w:t xml:space="preserve">extensive study </w:t>
      </w:r>
      <w:r w:rsidR="001C6707" w:rsidRPr="00BC6835">
        <w:rPr>
          <w:rFonts w:eastAsia="Times New Roman"/>
          <w:lang w:eastAsia="zh-CN"/>
        </w:rPr>
        <w:t>and norma</w:t>
      </w:r>
      <w:r w:rsidR="008A0A4D">
        <w:rPr>
          <w:rFonts w:eastAsia="Times New Roman"/>
          <w:lang w:eastAsia="zh-CN"/>
        </w:rPr>
        <w:t>tive</w:t>
      </w:r>
      <w:r w:rsidR="001C6707" w:rsidRPr="00BC6835">
        <w:rPr>
          <w:rFonts w:eastAsia="Times New Roman"/>
          <w:lang w:eastAsia="zh-CN"/>
        </w:rPr>
        <w:t xml:space="preserve"> work </w:t>
      </w:r>
      <w:r w:rsidRPr="001A4CBD">
        <w:rPr>
          <w:rFonts w:eastAsia="Times New Roman"/>
          <w:lang w:eastAsia="zh-CN"/>
        </w:rPr>
        <w:t>on the application of AI</w:t>
      </w:r>
      <w:r w:rsidRPr="00BC6835">
        <w:rPr>
          <w:rFonts w:eastAsia="Times New Roman"/>
          <w:lang w:eastAsia="zh-CN"/>
        </w:rPr>
        <w:t>/</w:t>
      </w:r>
      <w:r w:rsidRPr="001A4CBD">
        <w:rPr>
          <w:rFonts w:eastAsia="Times New Roman"/>
          <w:lang w:eastAsia="zh-CN"/>
        </w:rPr>
        <w:t>ML to the NR</w:t>
      </w:r>
      <w:r w:rsidRPr="00BC6835">
        <w:rPr>
          <w:rFonts w:eastAsia="Times New Roman"/>
          <w:lang w:eastAsia="zh-CN"/>
        </w:rPr>
        <w:t xml:space="preserve"> </w:t>
      </w:r>
      <w:r w:rsidRPr="001A4CBD">
        <w:rPr>
          <w:rFonts w:eastAsia="Times New Roman"/>
          <w:lang w:eastAsia="zh-CN"/>
        </w:rPr>
        <w:t>air interface</w:t>
      </w:r>
      <w:r w:rsidR="00BC6835">
        <w:rPr>
          <w:rFonts w:eastAsia="Times New Roman"/>
          <w:lang w:eastAsia="zh-CN"/>
        </w:rPr>
        <w:t xml:space="preserve"> </w:t>
      </w:r>
      <w:r w:rsidR="00EC672B">
        <w:rPr>
          <w:rFonts w:eastAsia="Times New Roman"/>
          <w:color w:val="C00000"/>
          <w:lang w:eastAsia="zh-CN"/>
        </w:rPr>
        <w:fldChar w:fldCharType="begin"/>
      </w:r>
      <w:r w:rsidR="00EC672B">
        <w:rPr>
          <w:rFonts w:eastAsia="Times New Roman"/>
          <w:lang w:eastAsia="zh-CN"/>
        </w:rPr>
        <w:instrText xml:space="preserve"> REF _Ref210160191 \r \h </w:instrText>
      </w:r>
      <w:r w:rsidR="00EC672B">
        <w:rPr>
          <w:rFonts w:eastAsia="Times New Roman"/>
          <w:color w:val="C00000"/>
          <w:lang w:eastAsia="zh-CN"/>
        </w:rPr>
      </w:r>
      <w:r w:rsidR="00EC672B">
        <w:rPr>
          <w:rFonts w:eastAsia="Times New Roman"/>
          <w:color w:val="C00000"/>
          <w:lang w:eastAsia="zh-CN"/>
        </w:rPr>
        <w:fldChar w:fldCharType="separate"/>
      </w:r>
      <w:r w:rsidR="00EC672B">
        <w:rPr>
          <w:rFonts w:eastAsia="Times New Roman"/>
          <w:lang w:eastAsia="zh-CN"/>
        </w:rPr>
        <w:t>[3]</w:t>
      </w:r>
      <w:r w:rsidR="00EC672B">
        <w:rPr>
          <w:rFonts w:eastAsia="Times New Roman"/>
          <w:color w:val="C00000"/>
          <w:lang w:eastAsia="zh-CN"/>
        </w:rPr>
        <w:fldChar w:fldCharType="end"/>
      </w:r>
      <w:r w:rsidRPr="001A4CBD">
        <w:rPr>
          <w:rFonts w:eastAsia="Times New Roman"/>
          <w:lang w:eastAsia="zh-CN"/>
        </w:rPr>
        <w:t>. The study establishes a foundational framework for integrating AI/ML technologies, evaluates their benefits through specific use cases, and assesses the potential impact on 3GPP specifications.</w:t>
      </w:r>
      <w:r w:rsidR="00BC6835">
        <w:rPr>
          <w:rFonts w:eastAsia="Times New Roman"/>
          <w:lang w:eastAsia="zh-CN"/>
        </w:rPr>
        <w:t xml:space="preserve"> </w:t>
      </w:r>
    </w:p>
    <w:p w14:paraId="2CA24B4C" w14:textId="77777777" w:rsidR="00B74155" w:rsidRPr="001A4CBD" w:rsidRDefault="00B74155" w:rsidP="00B74155">
      <w:pPr>
        <w:autoSpaceDE/>
        <w:autoSpaceDN/>
        <w:adjustRightInd/>
        <w:snapToGrid/>
        <w:spacing w:after="0"/>
        <w:jc w:val="left"/>
        <w:rPr>
          <w:rFonts w:eastAsia="Times New Roman"/>
          <w:lang w:eastAsia="zh-CN"/>
        </w:rPr>
      </w:pPr>
    </w:p>
    <w:p w14:paraId="692F69F0" w14:textId="695E0706" w:rsidR="00B74155" w:rsidRPr="00973CDE" w:rsidRDefault="00B74155" w:rsidP="00B74155">
      <w:pPr>
        <w:autoSpaceDE/>
        <w:autoSpaceDN/>
        <w:adjustRightInd/>
        <w:snapToGrid/>
        <w:spacing w:after="0"/>
        <w:jc w:val="left"/>
        <w:rPr>
          <w:rFonts w:eastAsia="Times New Roman"/>
          <w:lang w:eastAsia="zh-CN"/>
        </w:rPr>
      </w:pPr>
      <w:r w:rsidRPr="001A4CBD">
        <w:rPr>
          <w:rFonts w:eastAsia="Times New Roman"/>
          <w:lang w:eastAsia="zh-CN"/>
        </w:rPr>
        <w:lastRenderedPageBreak/>
        <w:t>The core of the study is the development of a general AI/ML framework, encompassing a detailed Life Cycle Management (LCM) process for AI/ML models.</w:t>
      </w:r>
      <w:r w:rsidRPr="00BC6835">
        <w:rPr>
          <w:rFonts w:eastAsia="Times New Roman"/>
          <w:lang w:eastAsia="zh-CN"/>
        </w:rPr>
        <w:t xml:space="preserve"> </w:t>
      </w:r>
      <w:r w:rsidRPr="00973CDE">
        <w:rPr>
          <w:rFonts w:eastAsia="Times New Roman"/>
        </w:rPr>
        <w:t xml:space="preserve">It encompasses the following </w:t>
      </w:r>
      <w:r w:rsidRPr="00BC6835">
        <w:rPr>
          <w:rFonts w:eastAsia="Times New Roman"/>
        </w:rPr>
        <w:t xml:space="preserve">functional blocks, as </w:t>
      </w:r>
      <w:r w:rsidRPr="00BC6835">
        <w:rPr>
          <w:rFonts w:eastAsia="Times New Roman"/>
          <w:lang w:eastAsia="zh-CN"/>
        </w:rPr>
        <w:t xml:space="preserve">shown below in </w:t>
      </w:r>
      <w:r w:rsidRPr="00040C24">
        <w:rPr>
          <w:rFonts w:eastAsia="Times New Roman"/>
          <w:lang w:eastAsia="zh-CN"/>
        </w:rPr>
        <w:t xml:space="preserve">Figure </w:t>
      </w:r>
      <w:r w:rsidR="00040C24" w:rsidRPr="00040C24">
        <w:rPr>
          <w:rFonts w:eastAsia="Times New Roman"/>
          <w:lang w:eastAsia="zh-CN"/>
        </w:rPr>
        <w:t>1</w:t>
      </w:r>
      <w:r w:rsidR="00A10D8F">
        <w:rPr>
          <w:rFonts w:eastAsia="Times New Roman"/>
          <w:lang w:eastAsia="zh-CN"/>
        </w:rPr>
        <w:t xml:space="preserve"> </w:t>
      </w:r>
      <w:r w:rsidR="00A10D8F">
        <w:rPr>
          <w:rFonts w:eastAsia="Times New Roman"/>
          <w:lang w:eastAsia="zh-CN"/>
        </w:rPr>
        <w:fldChar w:fldCharType="begin"/>
      </w:r>
      <w:r w:rsidR="00A10D8F">
        <w:rPr>
          <w:rFonts w:eastAsia="Times New Roman"/>
          <w:lang w:eastAsia="zh-CN"/>
        </w:rPr>
        <w:instrText xml:space="preserve"> REF _Ref210160191 \r \h </w:instrText>
      </w:r>
      <w:r w:rsidR="00A10D8F">
        <w:rPr>
          <w:rFonts w:eastAsia="Times New Roman"/>
          <w:lang w:eastAsia="zh-CN"/>
        </w:rPr>
      </w:r>
      <w:r w:rsidR="00A10D8F">
        <w:rPr>
          <w:rFonts w:eastAsia="Times New Roman"/>
          <w:lang w:eastAsia="zh-CN"/>
        </w:rPr>
        <w:fldChar w:fldCharType="separate"/>
      </w:r>
      <w:r w:rsidR="00A10D8F">
        <w:rPr>
          <w:rFonts w:eastAsia="Times New Roman"/>
          <w:lang w:eastAsia="zh-CN"/>
        </w:rPr>
        <w:t>[3]</w:t>
      </w:r>
      <w:r w:rsidR="00A10D8F">
        <w:rPr>
          <w:rFonts w:eastAsia="Times New Roman"/>
          <w:lang w:eastAsia="zh-CN"/>
        </w:rPr>
        <w:fldChar w:fldCharType="end"/>
      </w:r>
      <w:r w:rsidRPr="00040C24">
        <w:rPr>
          <w:rFonts w:eastAsia="Times New Roman"/>
          <w:lang w:eastAsia="zh-CN"/>
        </w:rPr>
        <w:t>.</w:t>
      </w:r>
    </w:p>
    <w:p w14:paraId="5B001964" w14:textId="77777777" w:rsidR="00B74155" w:rsidRPr="00973CDE" w:rsidRDefault="00B74155" w:rsidP="00B74155">
      <w:pPr>
        <w:numPr>
          <w:ilvl w:val="0"/>
          <w:numId w:val="31"/>
        </w:numPr>
        <w:autoSpaceDE/>
        <w:autoSpaceDN/>
        <w:adjustRightInd/>
        <w:snapToGrid/>
        <w:spacing w:before="100" w:beforeAutospacing="1" w:after="100" w:afterAutospacing="1"/>
        <w:jc w:val="left"/>
        <w:rPr>
          <w:rFonts w:eastAsia="Times New Roman"/>
        </w:rPr>
      </w:pPr>
      <w:r w:rsidRPr="00973CDE">
        <w:rPr>
          <w:rFonts w:eastAsia="Times New Roman"/>
          <w:b/>
          <w:bCs/>
        </w:rPr>
        <w:t>Data Collection:</w:t>
      </w:r>
      <w:r w:rsidRPr="00973CDE">
        <w:rPr>
          <w:rFonts w:eastAsia="Times New Roman"/>
        </w:rPr>
        <w:t xml:space="preserve"> Gathering data for training, inference, monitoring, and updates.</w:t>
      </w:r>
    </w:p>
    <w:p w14:paraId="2DDAFF2D" w14:textId="77777777" w:rsidR="00B74155" w:rsidRPr="00973CDE" w:rsidRDefault="00B74155" w:rsidP="00B74155">
      <w:pPr>
        <w:numPr>
          <w:ilvl w:val="0"/>
          <w:numId w:val="31"/>
        </w:numPr>
        <w:autoSpaceDE/>
        <w:autoSpaceDN/>
        <w:adjustRightInd/>
        <w:snapToGrid/>
        <w:spacing w:before="100" w:beforeAutospacing="1" w:after="100" w:afterAutospacing="1"/>
        <w:jc w:val="left"/>
        <w:rPr>
          <w:rFonts w:eastAsia="Times New Roman"/>
        </w:rPr>
      </w:pPr>
      <w:r w:rsidRPr="00973CDE">
        <w:rPr>
          <w:rFonts w:eastAsia="Times New Roman"/>
          <w:b/>
          <w:bCs/>
        </w:rPr>
        <w:t>Model Training:</w:t>
      </w:r>
      <w:r w:rsidRPr="00973CDE">
        <w:rPr>
          <w:rFonts w:eastAsia="Times New Roman"/>
        </w:rPr>
        <w:t xml:space="preserve"> The process of creating a trained model from data.</w:t>
      </w:r>
    </w:p>
    <w:p w14:paraId="457C1FC3" w14:textId="77777777" w:rsidR="00B74155" w:rsidRPr="00973CDE" w:rsidRDefault="00B74155" w:rsidP="00B74155">
      <w:pPr>
        <w:numPr>
          <w:ilvl w:val="0"/>
          <w:numId w:val="31"/>
        </w:numPr>
        <w:autoSpaceDE/>
        <w:autoSpaceDN/>
        <w:adjustRightInd/>
        <w:snapToGrid/>
        <w:spacing w:before="100" w:beforeAutospacing="1" w:after="100" w:afterAutospacing="1"/>
        <w:jc w:val="left"/>
        <w:rPr>
          <w:rFonts w:eastAsia="Times New Roman"/>
        </w:rPr>
      </w:pPr>
      <w:r w:rsidRPr="00973CDE">
        <w:rPr>
          <w:rFonts w:eastAsia="Times New Roman"/>
          <w:b/>
          <w:bCs/>
        </w:rPr>
        <w:t>Model Delivery/Transfer:</w:t>
      </w:r>
      <w:r w:rsidRPr="00973CDE">
        <w:rPr>
          <w:rFonts w:eastAsia="Times New Roman"/>
        </w:rPr>
        <w:t xml:space="preserve"> Procedures for moving a model from one entity to another (e.g., network to UE).</w:t>
      </w:r>
    </w:p>
    <w:p w14:paraId="45DB6171" w14:textId="77777777" w:rsidR="00B74155" w:rsidRPr="00973CDE" w:rsidRDefault="00B74155" w:rsidP="00B74155">
      <w:pPr>
        <w:numPr>
          <w:ilvl w:val="0"/>
          <w:numId w:val="31"/>
        </w:numPr>
        <w:autoSpaceDE/>
        <w:autoSpaceDN/>
        <w:adjustRightInd/>
        <w:snapToGrid/>
        <w:spacing w:before="100" w:beforeAutospacing="1" w:after="100" w:afterAutospacing="1"/>
        <w:jc w:val="left"/>
        <w:rPr>
          <w:rFonts w:eastAsia="Times New Roman"/>
        </w:rPr>
      </w:pPr>
      <w:r w:rsidRPr="00973CDE">
        <w:rPr>
          <w:rFonts w:eastAsia="Times New Roman"/>
          <w:b/>
          <w:bCs/>
        </w:rPr>
        <w:t>Model Inference:</w:t>
      </w:r>
      <w:r w:rsidRPr="00973CDE">
        <w:rPr>
          <w:rFonts w:eastAsia="Times New Roman"/>
        </w:rPr>
        <w:t xml:space="preserve"> Using a trained model to generate outputs from new inputs.</w:t>
      </w:r>
    </w:p>
    <w:p w14:paraId="0C361195" w14:textId="77777777" w:rsidR="00B74155" w:rsidRPr="00BC6835" w:rsidRDefault="00B74155" w:rsidP="00B74155">
      <w:pPr>
        <w:numPr>
          <w:ilvl w:val="0"/>
          <w:numId w:val="31"/>
        </w:numPr>
        <w:autoSpaceDE/>
        <w:autoSpaceDN/>
        <w:adjustRightInd/>
        <w:snapToGrid/>
        <w:spacing w:before="100" w:beforeAutospacing="1" w:after="100" w:afterAutospacing="1"/>
        <w:jc w:val="left"/>
        <w:rPr>
          <w:rFonts w:eastAsia="Times New Roman"/>
        </w:rPr>
      </w:pPr>
      <w:r w:rsidRPr="00BC6835">
        <w:rPr>
          <w:rFonts w:eastAsia="Times New Roman"/>
          <w:b/>
          <w:bCs/>
        </w:rPr>
        <w:t>Model Management</w:t>
      </w:r>
      <w:r w:rsidRPr="00BC6835">
        <w:rPr>
          <w:rFonts w:eastAsia="Times New Roman"/>
        </w:rPr>
        <w:t xml:space="preserve">: </w:t>
      </w:r>
      <w:r w:rsidRPr="00973CDE">
        <w:rPr>
          <w:rFonts w:eastAsia="Times New Roman"/>
        </w:rPr>
        <w:t>Oversees the operation (selection, activation, fallback) and monitoring of AI/ML models and functionalities</w:t>
      </w:r>
      <w:r w:rsidRPr="00BC6835">
        <w:rPr>
          <w:rFonts w:eastAsia="Times New Roman"/>
          <w:lang w:val="en-GB"/>
        </w:rPr>
        <w:t>.</w:t>
      </w:r>
    </w:p>
    <w:p w14:paraId="114D3954" w14:textId="77777777" w:rsidR="00B74155" w:rsidRPr="00BC6835" w:rsidRDefault="00B74155" w:rsidP="00B74155">
      <w:pPr>
        <w:numPr>
          <w:ilvl w:val="0"/>
          <w:numId w:val="31"/>
        </w:numPr>
        <w:autoSpaceDE/>
        <w:autoSpaceDN/>
        <w:adjustRightInd/>
        <w:snapToGrid/>
        <w:spacing w:before="100" w:beforeAutospacing="1" w:after="100" w:afterAutospacing="1"/>
        <w:jc w:val="left"/>
        <w:rPr>
          <w:rFonts w:eastAsia="Times New Roman"/>
        </w:rPr>
      </w:pPr>
      <w:r w:rsidRPr="00BC6835">
        <w:rPr>
          <w:rFonts w:eastAsia="Times New Roman"/>
          <w:b/>
          <w:bCs/>
        </w:rPr>
        <w:t>Model Storage:</w:t>
      </w:r>
      <w:r w:rsidRPr="00BC6835">
        <w:rPr>
          <w:rFonts w:eastAsia="Times New Roman"/>
        </w:rPr>
        <w:t xml:space="preserve"> </w:t>
      </w:r>
      <w:r w:rsidRPr="00973CDE">
        <w:rPr>
          <w:rFonts w:eastAsia="Times New Roman"/>
        </w:rPr>
        <w:t>A logical function for storing trained and updated models</w:t>
      </w:r>
      <w:r w:rsidRPr="00BC6835">
        <w:rPr>
          <w:rFonts w:eastAsia="Times New Roman"/>
          <w:lang w:val="en-GB"/>
        </w:rPr>
        <w:t>.</w:t>
      </w:r>
    </w:p>
    <w:p w14:paraId="5A9D07D5" w14:textId="77777777" w:rsidR="00B74155" w:rsidRPr="00BC6835" w:rsidRDefault="00785274" w:rsidP="00B74155">
      <w:pPr>
        <w:autoSpaceDE/>
        <w:autoSpaceDN/>
        <w:adjustRightInd/>
        <w:snapToGrid/>
        <w:spacing w:after="0"/>
        <w:jc w:val="center"/>
      </w:pPr>
      <w:r w:rsidRPr="00BC6835">
        <w:rPr>
          <w:noProof/>
        </w:rPr>
      </w:r>
      <w:r w:rsidR="00785274" w:rsidRPr="00BC6835">
        <w:rPr>
          <w:noProof/>
        </w:rPr>
        <w:object w:dxaOrig="10755" w:dyaOrig="4605" w14:anchorId="6D511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85pt;height:176.55pt;mso-width-percent:0;mso-height-percent:0;mso-width-percent:0;mso-height-percent:0" o:ole="">
            <v:imagedata r:id="rId8" o:title=""/>
          </v:shape>
          <o:OLEObject Type="Embed" ProgID="Visio.Drawing.15" ShapeID="_x0000_i1025" DrawAspect="Content" ObjectID="_1820947474" r:id="rId9"/>
        </w:object>
      </w:r>
    </w:p>
    <w:p w14:paraId="554258AF" w14:textId="07F40482" w:rsidR="00B74155" w:rsidRPr="00BC6835" w:rsidRDefault="00B74155" w:rsidP="00B74155">
      <w:pPr>
        <w:autoSpaceDE/>
        <w:autoSpaceDN/>
        <w:adjustRightInd/>
        <w:snapToGrid/>
        <w:spacing w:after="0"/>
        <w:jc w:val="center"/>
        <w:rPr>
          <w:rFonts w:eastAsia="Times New Roman"/>
          <w:lang w:eastAsia="zh-CN"/>
        </w:rPr>
      </w:pPr>
      <w:r w:rsidRPr="002C6607">
        <w:rPr>
          <w:rFonts w:eastAsia="Times New Roman"/>
          <w:lang w:eastAsia="zh-CN"/>
        </w:rPr>
        <w:t xml:space="preserve">Figure </w:t>
      </w:r>
      <w:r w:rsidR="00040C24" w:rsidRPr="002C6607">
        <w:rPr>
          <w:rFonts w:eastAsia="Times New Roman"/>
          <w:lang w:eastAsia="zh-CN"/>
        </w:rPr>
        <w:t>1</w:t>
      </w:r>
      <w:r w:rsidRPr="002C6607">
        <w:rPr>
          <w:rFonts w:eastAsia="Times New Roman"/>
          <w:lang w:eastAsia="zh-CN"/>
        </w:rPr>
        <w:t xml:space="preserve">. </w:t>
      </w:r>
      <w:r w:rsidRPr="00BC6835">
        <w:rPr>
          <w:rFonts w:eastAsia="Times New Roman"/>
          <w:lang w:val="en-GB" w:eastAsia="zh-CN"/>
        </w:rPr>
        <w:t>Functional framework for AI/ML for NR Air Interface</w:t>
      </w:r>
    </w:p>
    <w:p w14:paraId="370C05E6" w14:textId="77777777" w:rsidR="00B50AC5" w:rsidRPr="00BC6835" w:rsidRDefault="00B50AC5" w:rsidP="00440765">
      <w:pPr>
        <w:rPr>
          <w:b/>
          <w:bCs/>
        </w:rPr>
      </w:pPr>
    </w:p>
    <w:p w14:paraId="05FD245D" w14:textId="780A0E84" w:rsidR="00796060" w:rsidRPr="001A4CBD" w:rsidRDefault="00796060" w:rsidP="00796060">
      <w:pPr>
        <w:autoSpaceDE/>
        <w:autoSpaceDN/>
        <w:adjustRightInd/>
        <w:snapToGrid/>
        <w:spacing w:after="0"/>
        <w:jc w:val="left"/>
        <w:rPr>
          <w:rFonts w:eastAsia="Times New Roman"/>
          <w:lang w:eastAsia="zh-CN"/>
        </w:rPr>
      </w:pPr>
      <w:r w:rsidRPr="001A4CBD">
        <w:rPr>
          <w:rFonts w:eastAsia="Times New Roman"/>
          <w:lang w:eastAsia="zh-CN"/>
        </w:rPr>
        <w:t>Three key use cases were selected to validate the framework and quantify performance gains</w:t>
      </w:r>
      <w:r w:rsidRPr="00BC6835">
        <w:rPr>
          <w:rFonts w:eastAsia="Times New Roman"/>
          <w:lang w:eastAsia="zh-CN"/>
        </w:rPr>
        <w:t xml:space="preserve"> for the PHY air interface, </w:t>
      </w:r>
      <w:r w:rsidR="00E94558" w:rsidRPr="00BC6835">
        <w:rPr>
          <w:rFonts w:eastAsia="Times New Roman"/>
          <w:lang w:eastAsia="zh-CN"/>
        </w:rPr>
        <w:t xml:space="preserve">CSI Feedback Enhancement, </w:t>
      </w:r>
      <w:r w:rsidR="000967E3" w:rsidRPr="00BC6835">
        <w:rPr>
          <w:rFonts w:eastAsia="Times New Roman"/>
          <w:lang w:eastAsia="zh-CN"/>
        </w:rPr>
        <w:t>Beam Management (BM)</w:t>
      </w:r>
      <w:r w:rsidR="002C2CB9">
        <w:rPr>
          <w:rFonts w:eastAsia="Times New Roman"/>
          <w:lang w:eastAsia="zh-CN"/>
        </w:rPr>
        <w:t>,</w:t>
      </w:r>
      <w:r w:rsidR="000967E3" w:rsidRPr="00BC6835">
        <w:rPr>
          <w:rFonts w:eastAsia="Times New Roman"/>
          <w:lang w:eastAsia="zh-CN"/>
        </w:rPr>
        <w:t xml:space="preserve"> and </w:t>
      </w:r>
      <w:r w:rsidR="00317CF6" w:rsidRPr="00BC6835">
        <w:rPr>
          <w:rFonts w:eastAsia="Times New Roman"/>
          <w:lang w:eastAsia="zh-CN"/>
        </w:rPr>
        <w:t>Positioning Accuracy Enhancements.</w:t>
      </w:r>
    </w:p>
    <w:p w14:paraId="2C5E0593" w14:textId="77777777" w:rsidR="00924BAF" w:rsidRPr="00BC6835" w:rsidRDefault="00924BAF" w:rsidP="00EB66E9">
      <w:pPr>
        <w:autoSpaceDE/>
        <w:autoSpaceDN/>
        <w:adjustRightInd/>
        <w:snapToGrid/>
        <w:spacing w:after="0"/>
        <w:jc w:val="left"/>
        <w:rPr>
          <w:rFonts w:eastAsia="Times New Roman"/>
          <w:lang w:eastAsia="zh-CN"/>
        </w:rPr>
      </w:pPr>
    </w:p>
    <w:p w14:paraId="281F4B4C" w14:textId="4BDF28E5" w:rsidR="00CE7CF3" w:rsidRPr="00BC6835" w:rsidRDefault="00EB66E9" w:rsidP="00EB66E9">
      <w:pPr>
        <w:autoSpaceDE/>
        <w:autoSpaceDN/>
        <w:adjustRightInd/>
        <w:snapToGrid/>
        <w:spacing w:after="0"/>
        <w:jc w:val="left"/>
        <w:rPr>
          <w:rFonts w:eastAsia="Times New Roman"/>
          <w:lang w:eastAsia="zh-CN"/>
        </w:rPr>
      </w:pPr>
      <w:r w:rsidRPr="00BC6835">
        <w:rPr>
          <w:rFonts w:eastAsia="Times New Roman"/>
          <w:lang w:eastAsia="zh-CN"/>
        </w:rPr>
        <w:t xml:space="preserve">In R19, RAN2 </w:t>
      </w:r>
      <w:r w:rsidR="00DE3F93" w:rsidRPr="00BC6835">
        <w:rPr>
          <w:rFonts w:eastAsia="Times New Roman"/>
          <w:lang w:eastAsia="zh-CN"/>
        </w:rPr>
        <w:t xml:space="preserve">has also </w:t>
      </w:r>
      <w:r w:rsidRPr="00EB66E9">
        <w:rPr>
          <w:rFonts w:eastAsia="Times New Roman"/>
          <w:lang w:eastAsia="zh-CN"/>
        </w:rPr>
        <w:t>studie</w:t>
      </w:r>
      <w:r w:rsidR="00DE3F93" w:rsidRPr="00BC6835">
        <w:rPr>
          <w:rFonts w:eastAsia="Times New Roman"/>
          <w:lang w:eastAsia="zh-CN"/>
        </w:rPr>
        <w:t>d</w:t>
      </w:r>
      <w:r w:rsidRPr="00EB66E9">
        <w:rPr>
          <w:rFonts w:eastAsia="Times New Roman"/>
          <w:lang w:eastAsia="zh-CN"/>
        </w:rPr>
        <w:t xml:space="preserve"> the application of </w:t>
      </w:r>
      <w:r w:rsidR="00DE3F93" w:rsidRPr="00BC6835">
        <w:rPr>
          <w:rFonts w:eastAsia="Times New Roman"/>
          <w:lang w:eastAsia="zh-CN"/>
        </w:rPr>
        <w:t>AI/</w:t>
      </w:r>
      <w:r w:rsidRPr="00EB66E9">
        <w:rPr>
          <w:rFonts w:eastAsia="Times New Roman"/>
          <w:lang w:eastAsia="zh-CN"/>
        </w:rPr>
        <w:t>ML to enhance UE mobility in NR</w:t>
      </w:r>
      <w:r w:rsidR="00842AA1" w:rsidRPr="00BC6835">
        <w:rPr>
          <w:rFonts w:eastAsia="Times New Roman"/>
          <w:lang w:eastAsia="zh-CN"/>
        </w:rPr>
        <w:t xml:space="preserve"> </w:t>
      </w:r>
      <w:r w:rsidRPr="00EB66E9">
        <w:rPr>
          <w:rFonts w:eastAsia="Times New Roman"/>
          <w:lang w:eastAsia="zh-CN"/>
        </w:rPr>
        <w:t>systems</w:t>
      </w:r>
      <w:r w:rsidR="00921DA1">
        <w:rPr>
          <w:rFonts w:eastAsia="Times New Roman"/>
          <w:color w:val="C00000"/>
          <w:lang w:eastAsia="zh-CN"/>
        </w:rPr>
        <w:t xml:space="preserve"> </w:t>
      </w:r>
      <w:r w:rsidR="00921DA1" w:rsidRPr="00921DA1">
        <w:rPr>
          <w:rFonts w:eastAsia="Times New Roman"/>
          <w:lang w:eastAsia="zh-CN"/>
        </w:rPr>
        <w:fldChar w:fldCharType="begin"/>
      </w:r>
      <w:r w:rsidR="00921DA1" w:rsidRPr="00921DA1">
        <w:rPr>
          <w:rFonts w:eastAsia="Times New Roman"/>
          <w:lang w:eastAsia="zh-CN"/>
        </w:rPr>
        <w:instrText xml:space="preserve"> REF _Ref210160580 \r \h </w:instrText>
      </w:r>
      <w:r w:rsidR="00921DA1" w:rsidRPr="00921DA1">
        <w:rPr>
          <w:rFonts w:eastAsia="Times New Roman"/>
          <w:lang w:eastAsia="zh-CN"/>
        </w:rPr>
      </w:r>
      <w:r w:rsidR="00921DA1" w:rsidRPr="00921DA1">
        <w:rPr>
          <w:rFonts w:eastAsia="Times New Roman"/>
          <w:lang w:eastAsia="zh-CN"/>
        </w:rPr>
        <w:fldChar w:fldCharType="separate"/>
      </w:r>
      <w:r w:rsidR="00921DA1" w:rsidRPr="00921DA1">
        <w:rPr>
          <w:rFonts w:eastAsia="Times New Roman"/>
          <w:lang w:eastAsia="zh-CN"/>
        </w:rPr>
        <w:t>[4]</w:t>
      </w:r>
      <w:r w:rsidR="00921DA1" w:rsidRPr="00921DA1">
        <w:rPr>
          <w:rFonts w:eastAsia="Times New Roman"/>
          <w:lang w:eastAsia="zh-CN"/>
        </w:rPr>
        <w:fldChar w:fldCharType="end"/>
      </w:r>
      <w:r w:rsidRPr="00EB66E9">
        <w:rPr>
          <w:rFonts w:eastAsia="Times New Roman"/>
          <w:lang w:eastAsia="zh-CN"/>
        </w:rPr>
        <w:t>. The study's primary goals were to investigate AI/ML's potential to reduce UE measurement efforts and to improve handover (HO) performance, specifically by reducing the Handover Failure (HOF) rate.</w:t>
      </w:r>
      <w:r w:rsidR="00842AA1" w:rsidRPr="00BC6835">
        <w:rPr>
          <w:rFonts w:eastAsia="Times New Roman"/>
          <w:lang w:eastAsia="zh-CN"/>
        </w:rPr>
        <w:t xml:space="preserve"> </w:t>
      </w:r>
      <w:r w:rsidRPr="00EB66E9">
        <w:rPr>
          <w:rFonts w:eastAsia="Times New Roman"/>
          <w:lang w:eastAsia="zh-CN"/>
        </w:rPr>
        <w:t xml:space="preserve">The study focused on three main use cases: </w:t>
      </w:r>
    </w:p>
    <w:p w14:paraId="1AFB4578" w14:textId="33E43C1D" w:rsidR="00CE7CF3" w:rsidRPr="00BC6835" w:rsidRDefault="00EB66E9" w:rsidP="00CE7CF3">
      <w:pPr>
        <w:pStyle w:val="ListParagraph"/>
        <w:numPr>
          <w:ilvl w:val="0"/>
          <w:numId w:val="32"/>
        </w:numPr>
        <w:spacing w:after="0"/>
        <w:rPr>
          <w:rFonts w:ascii="Times New Roman" w:eastAsia="Times New Roman" w:hAnsi="Times New Roman"/>
          <w:lang w:eastAsia="zh-CN"/>
        </w:rPr>
      </w:pPr>
      <w:r w:rsidRPr="00BC6835">
        <w:rPr>
          <w:rFonts w:ascii="Times New Roman" w:eastAsia="Times New Roman" w:hAnsi="Times New Roman"/>
          <w:lang w:eastAsia="zh-CN"/>
        </w:rPr>
        <w:t xml:space="preserve">RRM measurement prediction, </w:t>
      </w:r>
    </w:p>
    <w:p w14:paraId="7D728B12" w14:textId="77777777" w:rsidR="00CE7CF3" w:rsidRPr="00BC6835" w:rsidRDefault="00EB66E9" w:rsidP="00CE7CF3">
      <w:pPr>
        <w:pStyle w:val="ListParagraph"/>
        <w:numPr>
          <w:ilvl w:val="0"/>
          <w:numId w:val="32"/>
        </w:numPr>
        <w:spacing w:after="0"/>
        <w:rPr>
          <w:rFonts w:ascii="Times New Roman" w:eastAsia="Times New Roman" w:hAnsi="Times New Roman"/>
          <w:lang w:eastAsia="zh-CN"/>
        </w:rPr>
      </w:pPr>
      <w:r w:rsidRPr="00BC6835">
        <w:rPr>
          <w:rFonts w:ascii="Times New Roman" w:eastAsia="Times New Roman" w:hAnsi="Times New Roman"/>
          <w:lang w:eastAsia="zh-CN"/>
        </w:rPr>
        <w:t xml:space="preserve">measurement event prediction, and </w:t>
      </w:r>
    </w:p>
    <w:p w14:paraId="05FFD86B" w14:textId="77777777" w:rsidR="00CE7CF3" w:rsidRPr="00BC6835" w:rsidRDefault="00EB66E9" w:rsidP="00CE7CF3">
      <w:pPr>
        <w:pStyle w:val="ListParagraph"/>
        <w:numPr>
          <w:ilvl w:val="0"/>
          <w:numId w:val="32"/>
        </w:numPr>
        <w:spacing w:after="0"/>
        <w:rPr>
          <w:rFonts w:ascii="Times New Roman" w:eastAsia="Times New Roman" w:hAnsi="Times New Roman"/>
          <w:lang w:eastAsia="zh-CN"/>
        </w:rPr>
      </w:pPr>
      <w:r w:rsidRPr="00BC6835">
        <w:rPr>
          <w:rFonts w:ascii="Times New Roman" w:eastAsia="Times New Roman" w:hAnsi="Times New Roman"/>
          <w:lang w:eastAsia="zh-CN"/>
        </w:rPr>
        <w:t xml:space="preserve">Radio Link Failure (RLF) prediction, with the latter being deprioritized. </w:t>
      </w:r>
    </w:p>
    <w:p w14:paraId="31E981BD" w14:textId="77777777" w:rsidR="009419F8" w:rsidRDefault="009419F8" w:rsidP="00CE7CF3">
      <w:pPr>
        <w:spacing w:after="0"/>
        <w:rPr>
          <w:rFonts w:eastAsia="Times New Roman"/>
          <w:lang w:eastAsia="zh-CN"/>
        </w:rPr>
      </w:pPr>
    </w:p>
    <w:p w14:paraId="7F7ADE13" w14:textId="7A372DEB" w:rsidR="00EB66E9" w:rsidRPr="00BC6835" w:rsidRDefault="00EB66E9" w:rsidP="00CE7CF3">
      <w:pPr>
        <w:spacing w:after="0"/>
        <w:rPr>
          <w:rFonts w:eastAsia="Times New Roman"/>
          <w:lang w:eastAsia="zh-CN"/>
        </w:rPr>
      </w:pPr>
      <w:r w:rsidRPr="00BC6835">
        <w:rPr>
          <w:rFonts w:eastAsia="Times New Roman"/>
          <w:lang w:eastAsia="zh-CN"/>
        </w:rPr>
        <w:t>Evaluations conducted via extensive simulations demonstrate that AI/ML models significantly outperform non-AI baseline methods (e.g., sample-and-hold) in prediction accuracy, particularly for longer prediction windows and higher UE speeds.</w:t>
      </w:r>
    </w:p>
    <w:p w14:paraId="682D90CF" w14:textId="77777777" w:rsidR="009419F8" w:rsidRDefault="009419F8" w:rsidP="00440765"/>
    <w:p w14:paraId="31E7BBC8" w14:textId="226B7C3D" w:rsidR="006F13A5" w:rsidRPr="002C2CB9" w:rsidRDefault="002C2CB9" w:rsidP="00440765">
      <w:r>
        <w:t xml:space="preserve">Both the </w:t>
      </w:r>
      <w:r w:rsidR="009E1A07">
        <w:t xml:space="preserve">PHY air interface project and the AI/ML-based mobility project have left some </w:t>
      </w:r>
      <w:r w:rsidR="00A31232">
        <w:t xml:space="preserve">problems </w:t>
      </w:r>
      <w:r w:rsidR="00CC1FA4">
        <w:t xml:space="preserve">unsolved </w:t>
      </w:r>
      <w:r w:rsidR="00A31232">
        <w:t xml:space="preserve">or areas that need </w:t>
      </w:r>
      <w:r w:rsidR="00CC1FA4">
        <w:t xml:space="preserve">further </w:t>
      </w:r>
      <w:r w:rsidR="00A31232">
        <w:t xml:space="preserve">enhancements in the future releases. </w:t>
      </w:r>
      <w:r w:rsidR="007A0A7F">
        <w:t>In the rest part of this section, we will discuss these areas/aspects</w:t>
      </w:r>
      <w:r w:rsidR="001F6D66">
        <w:t xml:space="preserve">, focusing on the </w:t>
      </w:r>
      <w:r w:rsidR="006D3D67">
        <w:t>aspects related to data collection and transfer,</w:t>
      </w:r>
      <w:r w:rsidR="007A0A7F">
        <w:t xml:space="preserve"> and </w:t>
      </w:r>
      <w:r w:rsidR="00D33E7C">
        <w:t>propose working directions for 6G.</w:t>
      </w:r>
      <w:r w:rsidR="00CC1FA4">
        <w:t xml:space="preserve"> </w:t>
      </w:r>
    </w:p>
    <w:p w14:paraId="741C97C6" w14:textId="77777777" w:rsidR="0041229E" w:rsidRDefault="0041229E" w:rsidP="00440765">
      <w:pPr>
        <w:rPr>
          <w:b/>
          <w:bCs/>
        </w:rPr>
      </w:pPr>
    </w:p>
    <w:p w14:paraId="4FC87E4E" w14:textId="77A13F06" w:rsidR="006F13A5" w:rsidRDefault="00BB2E85" w:rsidP="00654FD7">
      <w:pPr>
        <w:pStyle w:val="Heading2"/>
        <w:rPr>
          <w:lang w:eastAsia="zh-CN"/>
        </w:rPr>
      </w:pPr>
      <w:r>
        <w:rPr>
          <w:lang w:eastAsia="zh-CN"/>
        </w:rPr>
        <w:t xml:space="preserve">5G </w:t>
      </w:r>
      <w:r w:rsidR="000C6D19">
        <w:rPr>
          <w:lang w:eastAsia="zh-CN"/>
        </w:rPr>
        <w:t>D</w:t>
      </w:r>
      <w:r w:rsidR="003C50FF">
        <w:rPr>
          <w:lang w:eastAsia="zh-CN"/>
        </w:rPr>
        <w:t xml:space="preserve">ata </w:t>
      </w:r>
      <w:r w:rsidR="000C6D19">
        <w:rPr>
          <w:lang w:eastAsia="zh-CN"/>
        </w:rPr>
        <w:t>C</w:t>
      </w:r>
      <w:r w:rsidR="003C50FF">
        <w:rPr>
          <w:lang w:eastAsia="zh-CN"/>
        </w:rPr>
        <w:t>ollection</w:t>
      </w:r>
      <w:r>
        <w:rPr>
          <w:lang w:eastAsia="zh-CN"/>
        </w:rPr>
        <w:t xml:space="preserve"> and </w:t>
      </w:r>
      <w:r w:rsidR="000C6D19">
        <w:rPr>
          <w:lang w:eastAsia="zh-CN"/>
        </w:rPr>
        <w:t>L</w:t>
      </w:r>
      <w:r>
        <w:rPr>
          <w:lang w:eastAsia="zh-CN"/>
        </w:rPr>
        <w:t>imitations</w:t>
      </w:r>
    </w:p>
    <w:p w14:paraId="6F2BFA23" w14:textId="77777777" w:rsidR="00BF7A38" w:rsidRDefault="00BF7A38" w:rsidP="00BF7A38">
      <w:pPr>
        <w:pStyle w:val="NormalWeb"/>
      </w:pPr>
      <w:r>
        <w:t>Data collection is a key function within the general AI/ML framework. It is defined as the process of collecting data by NW nodes, a management (e.g., training, inference, and monitoring) entity, or the UE for purposes such as AI/ML model training, data analytics, and inference.</w:t>
      </w:r>
    </w:p>
    <w:p w14:paraId="7DCF563D" w14:textId="77777777" w:rsidR="00271319" w:rsidRDefault="007D56A1" w:rsidP="00A401C0">
      <w:pPr>
        <w:pStyle w:val="NormalWeb"/>
      </w:pPr>
      <w:r>
        <w:t>In 5G/5G-</w:t>
      </w:r>
      <w:r w:rsidR="00271319">
        <w:t>A</w:t>
      </w:r>
      <w:r>
        <w:t>, d</w:t>
      </w:r>
      <w:r w:rsidR="00CE21FC" w:rsidRPr="00DF6F7A">
        <w:t>ata collection for both NW-side and UE-side model</w:t>
      </w:r>
      <w:r w:rsidR="00C00308" w:rsidRPr="00DF6F7A">
        <w:t>s</w:t>
      </w:r>
      <w:r w:rsidR="00CE21FC" w:rsidRPr="00DF6F7A">
        <w:t xml:space="preserve"> have been studied. </w:t>
      </w:r>
    </w:p>
    <w:p w14:paraId="3DA9BB00" w14:textId="129BCB34" w:rsidR="00231B0A" w:rsidRDefault="00C00308" w:rsidP="00A401C0">
      <w:pPr>
        <w:pStyle w:val="NormalWeb"/>
      </w:pPr>
      <w:r w:rsidRPr="00DF6F7A">
        <w:t xml:space="preserve">NW-side data </w:t>
      </w:r>
      <w:r>
        <w:t>collection supports models where inference is performed entirely at the network or for NW-side model training, monitoring, and inference.</w:t>
      </w:r>
      <w:r w:rsidR="002711A0">
        <w:t xml:space="preserve"> </w:t>
      </w:r>
      <w:r w:rsidR="00085A73" w:rsidRPr="000D322A">
        <w:rPr>
          <w:rStyle w:val="Strong"/>
          <w:b w:val="0"/>
          <w:bCs w:val="0"/>
        </w:rPr>
        <w:t>NW-side data collection</w:t>
      </w:r>
      <w:r w:rsidR="00085A73">
        <w:t xml:space="preserve"> needs generally consider UE support for data logging and the ability to report data periodically, based on events, or on-demand. Practical constraints </w:t>
      </w:r>
      <w:r w:rsidR="00AF1D12">
        <w:t>include</w:t>
      </w:r>
      <w:r w:rsidR="00085A73">
        <w:t xml:space="preserve"> signaling overhead, energy consumption, processing power, and UE memory</w:t>
      </w:r>
      <w:r w:rsidR="00AF1D12">
        <w:t xml:space="preserve"> size</w:t>
      </w:r>
      <w:r w:rsidR="00085A73">
        <w:t>.</w:t>
      </w:r>
    </w:p>
    <w:p w14:paraId="3E64B32C" w14:textId="39337F57" w:rsidR="00A401C0" w:rsidRPr="004067BE" w:rsidRDefault="002711A0" w:rsidP="00A401C0">
      <w:pPr>
        <w:pStyle w:val="NormalWeb"/>
        <w:rPr>
          <w:sz w:val="22"/>
          <w:szCs w:val="22"/>
        </w:rPr>
      </w:pPr>
      <w:r w:rsidRPr="004067BE">
        <w:rPr>
          <w:sz w:val="22"/>
          <w:szCs w:val="22"/>
        </w:rPr>
        <w:t>UE-side data collection supports models where inference is performed entirely at the UE, and is essential for training, monitoring, or inference of UE-side models or UE parts of two-sided models.</w:t>
      </w:r>
      <w:r w:rsidR="003573FD">
        <w:rPr>
          <w:sz w:val="22"/>
          <w:szCs w:val="22"/>
        </w:rPr>
        <w:t xml:space="preserve"> </w:t>
      </w:r>
      <w:r w:rsidR="00A401C0" w:rsidRPr="004067BE">
        <w:rPr>
          <w:sz w:val="22"/>
          <w:szCs w:val="22"/>
        </w:rPr>
        <w:t>The primary focus for UE-side model training data transfer is the process of collecting data at the UE and delivering it to a training entity.</w:t>
      </w:r>
      <w:r w:rsidR="00A401C0">
        <w:rPr>
          <w:sz w:val="22"/>
          <w:szCs w:val="22"/>
        </w:rPr>
        <w:t xml:space="preserve"> </w:t>
      </w:r>
      <w:r w:rsidR="00A401C0" w:rsidRPr="004067BE">
        <w:rPr>
          <w:sz w:val="22"/>
          <w:szCs w:val="22"/>
        </w:rPr>
        <w:t>RAN2 studied several methods for transferring training data collected by the UE</w:t>
      </w:r>
      <w:r w:rsidR="004F464C">
        <w:rPr>
          <w:sz w:val="22"/>
          <w:szCs w:val="22"/>
        </w:rPr>
        <w:t>; both UP and CP solutions have been considered</w:t>
      </w:r>
      <w:r w:rsidR="00F63396">
        <w:rPr>
          <w:sz w:val="22"/>
          <w:szCs w:val="22"/>
        </w:rPr>
        <w:t xml:space="preserve">. </w:t>
      </w:r>
    </w:p>
    <w:p w14:paraId="383A74C7" w14:textId="062CAE33" w:rsidR="00A401C0" w:rsidRPr="00F63396" w:rsidRDefault="00A401C0" w:rsidP="00F63396">
      <w:pPr>
        <w:pStyle w:val="ListParagraph"/>
        <w:numPr>
          <w:ilvl w:val="0"/>
          <w:numId w:val="39"/>
        </w:numPr>
        <w:spacing w:after="0"/>
        <w:rPr>
          <w:rFonts w:ascii="Times New Roman" w:hAnsi="Times New Roman"/>
        </w:rPr>
      </w:pPr>
      <w:r w:rsidRPr="00F63396">
        <w:rPr>
          <w:rStyle w:val="Strong"/>
          <w:rFonts w:ascii="Times New Roman" w:hAnsi="Times New Roman"/>
        </w:rPr>
        <w:t>Option 1a (Direct to OTT Server):</w:t>
      </w:r>
      <w:r w:rsidRPr="00F63396">
        <w:rPr>
          <w:rFonts w:ascii="Times New Roman" w:hAnsi="Times New Roman"/>
        </w:rPr>
        <w:t xml:space="preserve"> The UE collects and directly transfers data to an entity outside the MNO (e.g., an OTT server). This typically uses a </w:t>
      </w:r>
      <w:r w:rsidRPr="008432E6">
        <w:rPr>
          <w:rFonts w:ascii="Times New Roman" w:hAnsi="Times New Roman"/>
          <w:b/>
          <w:bCs/>
        </w:rPr>
        <w:t>UP tunnel</w:t>
      </w:r>
      <w:r w:rsidRPr="00F63396">
        <w:rPr>
          <w:rFonts w:ascii="Times New Roman" w:hAnsi="Times New Roman"/>
        </w:rPr>
        <w:t xml:space="preserve"> if transferred via the 3GPP network, and </w:t>
      </w:r>
      <w:r w:rsidRPr="008432E6">
        <w:rPr>
          <w:rStyle w:val="Strong"/>
          <w:rFonts w:ascii="Times New Roman" w:hAnsi="Times New Roman"/>
          <w:b w:val="0"/>
          <w:bCs w:val="0"/>
        </w:rPr>
        <w:t>no 3GPP specification impact is expected</w:t>
      </w:r>
      <w:r w:rsidRPr="008432E6">
        <w:rPr>
          <w:rFonts w:ascii="Times New Roman" w:hAnsi="Times New Roman"/>
          <w:b/>
          <w:bCs/>
        </w:rPr>
        <w:t>.</w:t>
      </w:r>
    </w:p>
    <w:p w14:paraId="359ECF4F" w14:textId="77777777" w:rsidR="00A401C0" w:rsidRPr="00F63396" w:rsidRDefault="00A401C0" w:rsidP="00F63396">
      <w:pPr>
        <w:pStyle w:val="ListParagraph"/>
        <w:numPr>
          <w:ilvl w:val="0"/>
          <w:numId w:val="39"/>
        </w:numPr>
        <w:spacing w:after="0"/>
        <w:rPr>
          <w:rFonts w:ascii="Times New Roman" w:hAnsi="Times New Roman"/>
        </w:rPr>
      </w:pPr>
      <w:r w:rsidRPr="00F63396">
        <w:rPr>
          <w:rStyle w:val="Strong"/>
          <w:rFonts w:ascii="Times New Roman" w:hAnsi="Times New Roman"/>
        </w:rPr>
        <w:t>Option 1b (MNO Server):</w:t>
      </w:r>
      <w:r w:rsidRPr="00F63396">
        <w:rPr>
          <w:rFonts w:ascii="Times New Roman" w:hAnsi="Times New Roman"/>
        </w:rPr>
        <w:t xml:space="preserve"> The UE collects data and transfers it to a server for UE-side model training </w:t>
      </w:r>
      <w:r w:rsidRPr="00F63396">
        <w:rPr>
          <w:rStyle w:val="Emphasis"/>
          <w:rFonts w:ascii="Times New Roman" w:hAnsi="Times New Roman"/>
        </w:rPr>
        <w:t>inside</w:t>
      </w:r>
      <w:r w:rsidRPr="00F63396">
        <w:rPr>
          <w:rFonts w:ascii="Times New Roman" w:hAnsi="Times New Roman"/>
        </w:rPr>
        <w:t xml:space="preserve"> the MNO, which may then optionally transfer it to an OTT server. This path typically utilizes a </w:t>
      </w:r>
      <w:r w:rsidRPr="00F63396">
        <w:rPr>
          <w:rFonts w:ascii="Times New Roman" w:hAnsi="Times New Roman"/>
          <w:b/>
          <w:bCs/>
        </w:rPr>
        <w:t>UP tunnel</w:t>
      </w:r>
      <w:r w:rsidRPr="00F63396">
        <w:rPr>
          <w:rFonts w:ascii="Times New Roman" w:hAnsi="Times New Roman"/>
        </w:rPr>
        <w:t>.</w:t>
      </w:r>
    </w:p>
    <w:p w14:paraId="2883DB73" w14:textId="73A163F6" w:rsidR="00A401C0" w:rsidRPr="00F63396" w:rsidRDefault="00A401C0" w:rsidP="00F63396">
      <w:pPr>
        <w:pStyle w:val="ListParagraph"/>
        <w:numPr>
          <w:ilvl w:val="0"/>
          <w:numId w:val="39"/>
        </w:numPr>
        <w:spacing w:after="0"/>
        <w:rPr>
          <w:rFonts w:ascii="Times New Roman" w:hAnsi="Times New Roman"/>
        </w:rPr>
      </w:pPr>
      <w:r w:rsidRPr="00F63396">
        <w:rPr>
          <w:rStyle w:val="Strong"/>
          <w:rFonts w:ascii="Times New Roman" w:hAnsi="Times New Roman"/>
        </w:rPr>
        <w:t>Option 2 (Via Core Network):</w:t>
      </w:r>
      <w:r w:rsidRPr="00F63396">
        <w:rPr>
          <w:rFonts w:ascii="Times New Roman" w:hAnsi="Times New Roman"/>
        </w:rPr>
        <w:t xml:space="preserve"> The UE collects data and transfers it to the CN, which forwards it to the training server/OTT server. A </w:t>
      </w:r>
      <w:r w:rsidRPr="00F63396">
        <w:rPr>
          <w:rFonts w:ascii="Times New Roman" w:hAnsi="Times New Roman"/>
          <w:b/>
          <w:bCs/>
        </w:rPr>
        <w:t>CP tunnel</w:t>
      </w:r>
      <w:r w:rsidRPr="00F63396">
        <w:rPr>
          <w:rFonts w:ascii="Times New Roman" w:hAnsi="Times New Roman"/>
        </w:rPr>
        <w:t xml:space="preserve"> may be used if the data volume is manageable within NAS signaling capacity.</w:t>
      </w:r>
    </w:p>
    <w:p w14:paraId="658684C5" w14:textId="77777777" w:rsidR="00A401C0" w:rsidRPr="00F63396" w:rsidRDefault="00A401C0" w:rsidP="00F63396">
      <w:pPr>
        <w:pStyle w:val="ListParagraph"/>
        <w:numPr>
          <w:ilvl w:val="0"/>
          <w:numId w:val="39"/>
        </w:numPr>
        <w:spacing w:after="0"/>
        <w:rPr>
          <w:rFonts w:ascii="Times New Roman" w:hAnsi="Times New Roman"/>
        </w:rPr>
      </w:pPr>
      <w:r w:rsidRPr="00F63396">
        <w:rPr>
          <w:rStyle w:val="Strong"/>
          <w:rFonts w:ascii="Times New Roman" w:hAnsi="Times New Roman"/>
        </w:rPr>
        <w:t>Option 3 (Via OAM):</w:t>
      </w:r>
      <w:r w:rsidRPr="00F63396">
        <w:rPr>
          <w:rFonts w:ascii="Times New Roman" w:hAnsi="Times New Roman"/>
        </w:rPr>
        <w:t xml:space="preserve"> The UE collects data and transfers it to the OAM (via the gNB), which then forwards it to the training server/OTT server. A </w:t>
      </w:r>
      <w:r w:rsidRPr="00F63396">
        <w:rPr>
          <w:rFonts w:ascii="Times New Roman" w:hAnsi="Times New Roman"/>
          <w:b/>
          <w:bCs/>
        </w:rPr>
        <w:t>CP tunnel</w:t>
      </w:r>
      <w:r w:rsidRPr="00F63396">
        <w:rPr>
          <w:rFonts w:ascii="Times New Roman" w:hAnsi="Times New Roman"/>
        </w:rPr>
        <w:t xml:space="preserve"> may be used if the data volume is within RRC signaling capacity.</w:t>
      </w:r>
    </w:p>
    <w:p w14:paraId="49BDC429" w14:textId="4B01155E" w:rsidR="002711A0" w:rsidRDefault="00CC3C45" w:rsidP="002711A0">
      <w:pPr>
        <w:pStyle w:val="NormalWeb"/>
        <w:rPr>
          <w:sz w:val="22"/>
          <w:szCs w:val="22"/>
        </w:rPr>
      </w:pPr>
      <w:r>
        <w:rPr>
          <w:sz w:val="22"/>
          <w:szCs w:val="22"/>
        </w:rPr>
        <w:t xml:space="preserve">Due to </w:t>
      </w:r>
      <w:r w:rsidR="00D8058E">
        <w:rPr>
          <w:sz w:val="22"/>
          <w:szCs w:val="22"/>
        </w:rPr>
        <w:t xml:space="preserve">time constraints and the fact that </w:t>
      </w:r>
      <w:r w:rsidR="005E1049">
        <w:rPr>
          <w:sz w:val="22"/>
          <w:szCs w:val="22"/>
        </w:rPr>
        <w:t xml:space="preserve">the feasibility of some of the mechanisms </w:t>
      </w:r>
      <w:r w:rsidR="009D4A3F">
        <w:rPr>
          <w:sz w:val="22"/>
          <w:szCs w:val="22"/>
        </w:rPr>
        <w:t xml:space="preserve">listed above </w:t>
      </w:r>
      <w:r w:rsidR="005E1049">
        <w:rPr>
          <w:sz w:val="22"/>
          <w:szCs w:val="22"/>
        </w:rPr>
        <w:t xml:space="preserve">need confirmation from other WGs and </w:t>
      </w:r>
      <w:r w:rsidR="009D4A3F">
        <w:rPr>
          <w:sz w:val="22"/>
          <w:szCs w:val="22"/>
        </w:rPr>
        <w:t xml:space="preserve">even other </w:t>
      </w:r>
      <w:r w:rsidR="0079060C">
        <w:rPr>
          <w:sz w:val="22"/>
          <w:szCs w:val="22"/>
        </w:rPr>
        <w:t xml:space="preserve">TSGs (such as SA), </w:t>
      </w:r>
      <w:r w:rsidR="00E303CF">
        <w:rPr>
          <w:sz w:val="22"/>
          <w:szCs w:val="22"/>
        </w:rPr>
        <w:t xml:space="preserve">there are some areas need </w:t>
      </w:r>
      <w:r w:rsidR="007C3115">
        <w:rPr>
          <w:sz w:val="22"/>
          <w:szCs w:val="22"/>
        </w:rPr>
        <w:t xml:space="preserve">further studies in 6G. For example, for </w:t>
      </w:r>
      <w:r w:rsidR="003C6680">
        <w:rPr>
          <w:sz w:val="22"/>
          <w:szCs w:val="22"/>
        </w:rPr>
        <w:t>UE-side model training,</w:t>
      </w:r>
    </w:p>
    <w:p w14:paraId="032BCF69" w14:textId="02B14466" w:rsidR="00F9727A" w:rsidRDefault="00F77156" w:rsidP="00CE243A">
      <w:pPr>
        <w:pStyle w:val="ListParagraph"/>
        <w:numPr>
          <w:ilvl w:val="0"/>
          <w:numId w:val="41"/>
        </w:numPr>
        <w:rPr>
          <w:rFonts w:ascii="Times New Roman" w:hAnsi="Times New Roman"/>
        </w:rPr>
      </w:pPr>
      <w:r w:rsidRPr="0051150D">
        <w:rPr>
          <w:rFonts w:ascii="Times New Roman" w:hAnsi="Times New Roman"/>
        </w:rPr>
        <w:t>For Option 1a</w:t>
      </w:r>
      <w:r w:rsidR="003C6680" w:rsidRPr="0051150D">
        <w:rPr>
          <w:rFonts w:ascii="Times New Roman" w:hAnsi="Times New Roman"/>
        </w:rPr>
        <w:t xml:space="preserve">, the </w:t>
      </w:r>
      <w:r w:rsidRPr="0051150D">
        <w:rPr>
          <w:rFonts w:ascii="Times New Roman" w:hAnsi="Times New Roman"/>
        </w:rPr>
        <w:t>NW has neither controllability nor visibilit</w:t>
      </w:r>
      <w:r w:rsidR="003C6680" w:rsidRPr="0051150D">
        <w:rPr>
          <w:rFonts w:ascii="Times New Roman" w:hAnsi="Times New Roman"/>
        </w:rPr>
        <w:t xml:space="preserve">y, which are demanded by the carriers. </w:t>
      </w:r>
      <w:r w:rsidR="00CE243A" w:rsidRPr="0051150D">
        <w:rPr>
          <w:rFonts w:ascii="Times New Roman" w:hAnsi="Times New Roman"/>
        </w:rPr>
        <w:t xml:space="preserve">In addition, it is not clear how to configure/activate/deactivate data collection, </w:t>
      </w:r>
      <w:r w:rsidRPr="0051150D">
        <w:rPr>
          <w:rFonts w:ascii="Times New Roman" w:hAnsi="Times New Roman"/>
        </w:rPr>
        <w:t xml:space="preserve">as </w:t>
      </w:r>
      <w:r w:rsidR="0051150D" w:rsidRPr="0051150D">
        <w:rPr>
          <w:rFonts w:ascii="Times New Roman" w:hAnsi="Times New Roman"/>
        </w:rPr>
        <w:t>data collection</w:t>
      </w:r>
      <w:r w:rsidRPr="0051150D">
        <w:rPr>
          <w:rFonts w:ascii="Times New Roman" w:hAnsi="Times New Roman"/>
        </w:rPr>
        <w:t xml:space="preserve"> happens in the UP and </w:t>
      </w:r>
      <w:r w:rsidR="0051150D" w:rsidRPr="0051150D">
        <w:rPr>
          <w:rFonts w:ascii="Times New Roman" w:hAnsi="Times New Roman"/>
        </w:rPr>
        <w:t xml:space="preserve">hence </w:t>
      </w:r>
      <w:r w:rsidRPr="0051150D">
        <w:rPr>
          <w:rFonts w:ascii="Times New Roman" w:hAnsi="Times New Roman"/>
        </w:rPr>
        <w:t>outside 3GPP</w:t>
      </w:r>
      <w:r w:rsidR="0051150D" w:rsidRPr="0051150D">
        <w:rPr>
          <w:rFonts w:ascii="Times New Roman" w:hAnsi="Times New Roman"/>
        </w:rPr>
        <w:t>.</w:t>
      </w:r>
    </w:p>
    <w:p w14:paraId="3A21E5F8" w14:textId="77777777" w:rsidR="0042411C" w:rsidRPr="0042411C" w:rsidRDefault="00DA6E79" w:rsidP="0042411C">
      <w:pPr>
        <w:pStyle w:val="ListParagraph"/>
        <w:numPr>
          <w:ilvl w:val="0"/>
          <w:numId w:val="41"/>
        </w:numPr>
        <w:rPr>
          <w:rFonts w:ascii="Times New Roman" w:hAnsi="Times New Roman"/>
        </w:rPr>
      </w:pPr>
      <w:r w:rsidRPr="00DA6E79">
        <w:rPr>
          <w:rFonts w:ascii="Times New Roman" w:hAnsi="Times New Roman"/>
        </w:rPr>
        <w:t>For Option 1b</w:t>
      </w:r>
      <w:r>
        <w:rPr>
          <w:rFonts w:ascii="Times New Roman" w:hAnsi="Times New Roman"/>
        </w:rPr>
        <w:t xml:space="preserve">, </w:t>
      </w:r>
      <w:r w:rsidR="0042411C" w:rsidRPr="0042411C">
        <w:rPr>
          <w:rFonts w:ascii="Times New Roman" w:hAnsi="Times New Roman"/>
        </w:rPr>
        <w:t>the following additional aspects are not clear</w:t>
      </w:r>
    </w:p>
    <w:p w14:paraId="4180408C" w14:textId="77777777" w:rsidR="0042411C" w:rsidRPr="0042411C" w:rsidRDefault="0042411C" w:rsidP="0042411C">
      <w:pPr>
        <w:pStyle w:val="ListParagraph"/>
        <w:numPr>
          <w:ilvl w:val="1"/>
          <w:numId w:val="41"/>
        </w:numPr>
        <w:rPr>
          <w:rFonts w:ascii="Times New Roman" w:hAnsi="Times New Roman"/>
        </w:rPr>
      </w:pPr>
      <w:r w:rsidRPr="0042411C">
        <w:rPr>
          <w:rFonts w:ascii="Times New Roman" w:hAnsi="Times New Roman"/>
        </w:rPr>
        <w:t>Where the Server for Data Collection resides; some think inside the MNO, but others are not sure.</w:t>
      </w:r>
    </w:p>
    <w:p w14:paraId="70391273" w14:textId="7443395F" w:rsidR="0042411C" w:rsidRPr="0042411C" w:rsidRDefault="0042411C" w:rsidP="0042411C">
      <w:pPr>
        <w:pStyle w:val="ListParagraph"/>
        <w:numPr>
          <w:ilvl w:val="1"/>
          <w:numId w:val="41"/>
        </w:numPr>
        <w:rPr>
          <w:rFonts w:ascii="Times New Roman" w:hAnsi="Times New Roman"/>
        </w:rPr>
      </w:pPr>
      <w:r w:rsidRPr="0042411C">
        <w:rPr>
          <w:rFonts w:ascii="Times New Roman" w:hAnsi="Times New Roman"/>
        </w:rPr>
        <w:t>How the UP tunnel will be established (</w:t>
      </w:r>
      <w:r>
        <w:rPr>
          <w:rFonts w:ascii="Times New Roman" w:hAnsi="Times New Roman"/>
        </w:rPr>
        <w:t xml:space="preserve">currently </w:t>
      </w:r>
      <w:r w:rsidRPr="0042411C">
        <w:rPr>
          <w:rFonts w:ascii="Times New Roman" w:hAnsi="Times New Roman"/>
        </w:rPr>
        <w:t xml:space="preserve">under SA study). </w:t>
      </w:r>
    </w:p>
    <w:p w14:paraId="7EABE8BE" w14:textId="5885AC94" w:rsidR="00C00308" w:rsidRDefault="0042411C" w:rsidP="0042411C">
      <w:pPr>
        <w:pStyle w:val="ListParagraph"/>
        <w:numPr>
          <w:ilvl w:val="1"/>
          <w:numId w:val="41"/>
        </w:numPr>
        <w:rPr>
          <w:rFonts w:ascii="Times New Roman" w:hAnsi="Times New Roman"/>
        </w:rPr>
      </w:pPr>
      <w:r w:rsidRPr="0042411C">
        <w:rPr>
          <w:rFonts w:ascii="Times New Roman" w:hAnsi="Times New Roman"/>
        </w:rPr>
        <w:t>How controllability and visibility can be achieved.</w:t>
      </w:r>
    </w:p>
    <w:p w14:paraId="4342A84B" w14:textId="77777777" w:rsidR="00F9727A" w:rsidRPr="001B1144" w:rsidRDefault="00F77156" w:rsidP="001B1144">
      <w:pPr>
        <w:pStyle w:val="ListParagraph"/>
        <w:numPr>
          <w:ilvl w:val="0"/>
          <w:numId w:val="41"/>
        </w:numPr>
        <w:rPr>
          <w:rFonts w:ascii="Times New Roman" w:hAnsi="Times New Roman"/>
          <w:lang w:val="en-US"/>
        </w:rPr>
      </w:pPr>
      <w:r w:rsidRPr="001B1144">
        <w:rPr>
          <w:rFonts w:ascii="Times New Roman" w:hAnsi="Times New Roman"/>
          <w:lang w:val="en-US"/>
        </w:rPr>
        <w:t>For Option 2 and 3, the following additional aspects are not clear</w:t>
      </w:r>
    </w:p>
    <w:p w14:paraId="6F3F1DBC" w14:textId="3AC9E721" w:rsidR="00F9727A" w:rsidRPr="001B1144" w:rsidRDefault="001B1144" w:rsidP="001B1144">
      <w:pPr>
        <w:pStyle w:val="ListParagraph"/>
        <w:numPr>
          <w:ilvl w:val="1"/>
          <w:numId w:val="41"/>
        </w:numPr>
        <w:rPr>
          <w:rFonts w:ascii="Times New Roman" w:hAnsi="Times New Roman"/>
          <w:lang w:val="en-US"/>
        </w:rPr>
      </w:pPr>
      <w:r>
        <w:rPr>
          <w:rFonts w:ascii="Times New Roman" w:hAnsi="Times New Roman"/>
          <w:lang w:val="en-US"/>
        </w:rPr>
        <w:t xml:space="preserve">While </w:t>
      </w:r>
      <w:r w:rsidRPr="001B1144">
        <w:rPr>
          <w:rFonts w:ascii="Times New Roman" w:hAnsi="Times New Roman"/>
          <w:lang w:val="en-US"/>
        </w:rPr>
        <w:t>CP solutions have been agreed (NAS layer for Option 2 and RRC layer for Option 3)</w:t>
      </w:r>
      <w:r>
        <w:rPr>
          <w:rFonts w:ascii="Times New Roman" w:hAnsi="Times New Roman"/>
          <w:lang w:val="en-US"/>
        </w:rPr>
        <w:t xml:space="preserve">, </w:t>
      </w:r>
      <w:r w:rsidRPr="001B1144">
        <w:rPr>
          <w:rFonts w:ascii="Times New Roman" w:hAnsi="Times New Roman"/>
          <w:lang w:val="en-US"/>
        </w:rPr>
        <w:t>its feasibility has not be concluded.</w:t>
      </w:r>
    </w:p>
    <w:p w14:paraId="6364A2FD" w14:textId="77777777" w:rsidR="00F9727A" w:rsidRPr="001B1144" w:rsidRDefault="00F77156" w:rsidP="001B1144">
      <w:pPr>
        <w:pStyle w:val="ListParagraph"/>
        <w:numPr>
          <w:ilvl w:val="1"/>
          <w:numId w:val="41"/>
        </w:numPr>
        <w:rPr>
          <w:rFonts w:ascii="Times New Roman" w:hAnsi="Times New Roman"/>
          <w:lang w:val="en-US"/>
        </w:rPr>
      </w:pPr>
      <w:r w:rsidRPr="001B1144">
        <w:rPr>
          <w:rFonts w:ascii="Times New Roman" w:hAnsi="Times New Roman"/>
          <w:lang w:val="en-US"/>
        </w:rPr>
        <w:t>CP solution is not ideal for big-size data (multiple companies raised the issue).</w:t>
      </w:r>
    </w:p>
    <w:p w14:paraId="26CDC11E" w14:textId="77777777" w:rsidR="00F9727A" w:rsidRPr="001B1144" w:rsidRDefault="00F77156" w:rsidP="001B1144">
      <w:pPr>
        <w:pStyle w:val="ListParagraph"/>
        <w:numPr>
          <w:ilvl w:val="1"/>
          <w:numId w:val="41"/>
        </w:numPr>
        <w:rPr>
          <w:rFonts w:ascii="Times New Roman" w:hAnsi="Times New Roman"/>
          <w:lang w:val="en-US"/>
        </w:rPr>
      </w:pPr>
      <w:r w:rsidRPr="001B1144">
        <w:rPr>
          <w:rFonts w:ascii="Times New Roman" w:hAnsi="Times New Roman"/>
          <w:lang w:val="en-US"/>
        </w:rPr>
        <w:t xml:space="preserve">Using CP for data collection could congest the CP for other control messages. </w:t>
      </w:r>
    </w:p>
    <w:p w14:paraId="3E766361" w14:textId="77777777" w:rsidR="00F9727A" w:rsidRPr="001B1144" w:rsidRDefault="00F77156" w:rsidP="001B1144">
      <w:pPr>
        <w:pStyle w:val="ListParagraph"/>
        <w:numPr>
          <w:ilvl w:val="1"/>
          <w:numId w:val="41"/>
        </w:numPr>
        <w:rPr>
          <w:rFonts w:ascii="Times New Roman" w:hAnsi="Times New Roman"/>
          <w:lang w:val="en-US"/>
        </w:rPr>
      </w:pPr>
      <w:r w:rsidRPr="001B1144">
        <w:rPr>
          <w:rFonts w:ascii="Times New Roman" w:hAnsi="Times New Roman"/>
          <w:lang w:val="en-US"/>
        </w:rPr>
        <w:t xml:space="preserve">RAN2 cannot reach consensus the feasibility of UP solutions (UP tunnels), which is under SA study. </w:t>
      </w:r>
    </w:p>
    <w:p w14:paraId="4FDE5F66" w14:textId="13D7AC7D" w:rsidR="00F46A5A" w:rsidRPr="00B72723" w:rsidRDefault="00F77156" w:rsidP="00F46A5A">
      <w:pPr>
        <w:pStyle w:val="ListParagraph"/>
        <w:numPr>
          <w:ilvl w:val="1"/>
          <w:numId w:val="41"/>
        </w:numPr>
        <w:rPr>
          <w:rFonts w:ascii="Times New Roman" w:hAnsi="Times New Roman"/>
          <w:lang w:val="en-US"/>
        </w:rPr>
      </w:pPr>
      <w:r w:rsidRPr="001B1144">
        <w:rPr>
          <w:rFonts w:ascii="Times New Roman" w:hAnsi="Times New Roman"/>
          <w:lang w:val="en-US"/>
        </w:rPr>
        <w:t>RAN2 cannot reach consensus on controllability and visibility.</w:t>
      </w:r>
    </w:p>
    <w:p w14:paraId="352E6C9E" w14:textId="77777777" w:rsidR="00F54BB3" w:rsidRDefault="00F54BB3" w:rsidP="00F54BB3">
      <w:pPr>
        <w:pStyle w:val="Heading2"/>
      </w:pPr>
      <w:r w:rsidRPr="007B4289">
        <w:t xml:space="preserve">Business drivers </w:t>
      </w:r>
      <w:r>
        <w:t xml:space="preserve">and challenges </w:t>
      </w:r>
      <w:r w:rsidRPr="007B4289">
        <w:t>for 6G data services</w:t>
      </w:r>
    </w:p>
    <w:p w14:paraId="5109B5F9" w14:textId="77777777" w:rsidR="00F54BB3" w:rsidRDefault="00F54BB3" w:rsidP="00F54BB3">
      <w:r>
        <w:t xml:space="preserve">As we move into the era of 6G, collecting data from wireless networks faces challenges from both the business side and the technical side. </w:t>
      </w:r>
    </w:p>
    <w:p w14:paraId="7C9703B8" w14:textId="77777777" w:rsidR="00F33B81" w:rsidRPr="00F33B81" w:rsidRDefault="00F54BB3" w:rsidP="00F54BB3">
      <w:r>
        <w:t xml:space="preserve">From the business side, </w:t>
      </w:r>
      <w:r w:rsidR="00F33B81" w:rsidRPr="00F33B81">
        <w:t>6G's inherent perception and intelligence, enabled digital twins, holographic communications, industrial IoT and other new applications bring massive perception data and AI data, as well as network operation data. These non-communication session data contain huge value and require efficient data control mechanisms to realize data monetization.</w:t>
      </w:r>
      <w:r>
        <w:t xml:space="preserve"> </w:t>
      </w:r>
      <w:r w:rsidR="00F33B81" w:rsidRPr="00F33B81">
        <w:t>As a core asset, 6G networks will drive network intelligence, data sharing and monetization, improve the network's own operational efficiency.</w:t>
      </w:r>
    </w:p>
    <w:p w14:paraId="0B693FE8" w14:textId="2FA0F75A" w:rsidR="00F54BB3" w:rsidRDefault="00F54BB3" w:rsidP="00F54BB3">
      <w:r>
        <w:t xml:space="preserve">From the technical side, </w:t>
      </w:r>
      <w:r w:rsidRPr="000002AB">
        <w:t>6G's new data types bring challenges to the existing user plane</w:t>
      </w:r>
      <w:r w:rsidR="007F433B">
        <w:t>;</w:t>
      </w:r>
      <w:r w:rsidRPr="000002AB">
        <w:t xml:space="preserve"> the existing communication network lacks a normalized data service framework and cannot process the newly added perception data and AI model data of 6G. In addition, the data collection mechanism and processing functions in the existing architecture are rigid and lack flexibility and cannot meet the needs of "</w:t>
      </w:r>
      <w:r w:rsidR="00F15E22">
        <w:t>on-path</w:t>
      </w:r>
      <w:r w:rsidRPr="000002AB">
        <w:t xml:space="preserve"> computing" </w:t>
      </w:r>
      <w:r>
        <w:t xml:space="preserve">(i.e., processing functions exist in the relaying nodes when delivering data from one end point to another) </w:t>
      </w:r>
      <w:r w:rsidRPr="000002AB">
        <w:t>and "arbitrary topology"</w:t>
      </w:r>
      <w:r>
        <w:t xml:space="preserve"> (i.e., any node in the network can be the data producer/source and data consumer/destination)</w:t>
      </w:r>
      <w:r w:rsidRPr="000002AB">
        <w:t>.</w:t>
      </w:r>
      <w:r>
        <w:t xml:space="preserve"> </w:t>
      </w:r>
    </w:p>
    <w:p w14:paraId="5FC5562F" w14:textId="2C3F15FB" w:rsidR="00F54BB3" w:rsidRDefault="00F54BB3" w:rsidP="00F54BB3">
      <w:pPr>
        <w:spacing w:before="240"/>
        <w:rPr>
          <w:b/>
          <w:bCs/>
        </w:rPr>
      </w:pPr>
      <w:r>
        <w:rPr>
          <w:b/>
          <w:bCs/>
        </w:rPr>
        <w:t xml:space="preserve">Proposal </w:t>
      </w:r>
      <w:r w:rsidR="004479DB">
        <w:rPr>
          <w:b/>
          <w:bCs/>
        </w:rPr>
        <w:t>1</w:t>
      </w:r>
      <w:r>
        <w:rPr>
          <w:b/>
          <w:bCs/>
        </w:rPr>
        <w:t xml:space="preserve">. Study traffic </w:t>
      </w:r>
      <w:r w:rsidR="001E384F">
        <w:rPr>
          <w:b/>
          <w:bCs/>
        </w:rPr>
        <w:t>distribution</w:t>
      </w:r>
      <w:r>
        <w:rPr>
          <w:b/>
          <w:bCs/>
        </w:rPr>
        <w:t xml:space="preserve"> of 6G and whether existing session-centric framework for data collection and transfer (i.e., using UP tunnels and PDU sessions) needs to be </w:t>
      </w:r>
      <w:r w:rsidR="008F0240">
        <w:rPr>
          <w:b/>
          <w:bCs/>
        </w:rPr>
        <w:t>enhanced/</w:t>
      </w:r>
      <w:r>
        <w:rPr>
          <w:b/>
          <w:bCs/>
        </w:rPr>
        <w:t xml:space="preserve">changed (e.g., to session-less framework) to accommodate the new traffic </w:t>
      </w:r>
      <w:r w:rsidR="00A910B4">
        <w:rPr>
          <w:b/>
          <w:bCs/>
        </w:rPr>
        <w:t>distribution</w:t>
      </w:r>
      <w:r>
        <w:rPr>
          <w:b/>
          <w:bCs/>
        </w:rPr>
        <w:t xml:space="preserve"> (if there is one) and diverse types of data/services.</w:t>
      </w:r>
    </w:p>
    <w:p w14:paraId="30883E0A" w14:textId="69815F7A" w:rsidR="00F54BB3" w:rsidRDefault="00F54BB3" w:rsidP="00F54BB3">
      <w:pPr>
        <w:spacing w:before="240"/>
        <w:rPr>
          <w:b/>
          <w:bCs/>
        </w:rPr>
      </w:pPr>
      <w:r>
        <w:rPr>
          <w:b/>
          <w:bCs/>
        </w:rPr>
        <w:t xml:space="preserve">Proposal </w:t>
      </w:r>
      <w:r w:rsidR="004479DB">
        <w:rPr>
          <w:b/>
          <w:bCs/>
        </w:rPr>
        <w:t>2</w:t>
      </w:r>
      <w:r>
        <w:rPr>
          <w:b/>
          <w:bCs/>
        </w:rPr>
        <w:t xml:space="preserve">. Study the necessity of </w:t>
      </w:r>
      <w:r w:rsidR="00F15E22">
        <w:rPr>
          <w:b/>
          <w:bCs/>
        </w:rPr>
        <w:t>on-path</w:t>
      </w:r>
      <w:r>
        <w:rPr>
          <w:b/>
          <w:bCs/>
        </w:rPr>
        <w:t xml:space="preserve"> computing/processing (e.g., functions such as </w:t>
      </w:r>
      <w:r w:rsidR="00AA15AB">
        <w:rPr>
          <w:b/>
          <w:bCs/>
        </w:rPr>
        <w:t>data fusion and de</w:t>
      </w:r>
      <w:r w:rsidR="008D234A">
        <w:rPr>
          <w:b/>
          <w:bCs/>
        </w:rPr>
        <w:t>-privacy</w:t>
      </w:r>
      <w:r w:rsidR="00AA15AB">
        <w:rPr>
          <w:b/>
          <w:bCs/>
        </w:rPr>
        <w:t xml:space="preserve">) </w:t>
      </w:r>
      <w:r>
        <w:rPr>
          <w:b/>
          <w:bCs/>
        </w:rPr>
        <w:t>for data collection and transfer in 6G.</w:t>
      </w:r>
    </w:p>
    <w:p w14:paraId="75C0CDDC" w14:textId="390B2DB1" w:rsidR="00F54BB3" w:rsidRDefault="00F54BB3" w:rsidP="00F54BB3">
      <w:pPr>
        <w:spacing w:before="240"/>
        <w:rPr>
          <w:b/>
          <w:bCs/>
        </w:rPr>
      </w:pPr>
      <w:r>
        <w:rPr>
          <w:b/>
          <w:bCs/>
        </w:rPr>
        <w:t xml:space="preserve">Proposal </w:t>
      </w:r>
      <w:r w:rsidR="004479DB">
        <w:rPr>
          <w:b/>
          <w:bCs/>
        </w:rPr>
        <w:t>3</w:t>
      </w:r>
      <w:r>
        <w:rPr>
          <w:b/>
          <w:bCs/>
        </w:rPr>
        <w:t>. Study the necessity of supporting arbitrary topology for data collection/delivery and service in 6G.</w:t>
      </w:r>
    </w:p>
    <w:p w14:paraId="28F76BC8" w14:textId="77777777" w:rsidR="00E20B7A" w:rsidRPr="00107F6B" w:rsidRDefault="00E20B7A" w:rsidP="00F46A5A"/>
    <w:p w14:paraId="23EDC60E" w14:textId="656D54DA" w:rsidR="00327687" w:rsidRDefault="00327687" w:rsidP="00327687">
      <w:pPr>
        <w:pStyle w:val="Heading2"/>
      </w:pPr>
      <w:r w:rsidRPr="007B4289">
        <w:t xml:space="preserve">5G Data Collection </w:t>
      </w:r>
      <w:r w:rsidR="0061732E">
        <w:t>Framework</w:t>
      </w:r>
    </w:p>
    <w:p w14:paraId="2861F4E8" w14:textId="77777777" w:rsidR="00556BD5" w:rsidRDefault="008C001D" w:rsidP="008C001D">
      <w:r>
        <w:t>Under the data collection framework of 5G/5G-A, t</w:t>
      </w:r>
      <w:r w:rsidRPr="00351258">
        <w:t>he CP handles tasks such as establishing connections and controlling the forwarding of UP data</w:t>
      </w:r>
      <w:r>
        <w:t xml:space="preserve"> (</w:t>
      </w:r>
      <w:r w:rsidRPr="00351258">
        <w:t>commonly referred to as session management within the 5G core</w:t>
      </w:r>
      <w:r>
        <w:t>)</w:t>
      </w:r>
      <w:r w:rsidRPr="00351258">
        <w:t>. The UP is designed to forward network packets to their intended destinations efficiently. Both the CP and UP operate within a communication session-centric framework</w:t>
      </w:r>
      <w:r>
        <w:t>; t</w:t>
      </w:r>
      <w:r w:rsidRPr="00351258">
        <w:t xml:space="preserve">he CP sets up </w:t>
      </w:r>
      <w:proofErr w:type="spellStart"/>
      <w:r w:rsidRPr="00351258">
        <w:t>UP</w:t>
      </w:r>
      <w:proofErr w:type="spellEnd"/>
      <w:r w:rsidRPr="00351258">
        <w:t xml:space="preserve"> data tunnels for each session, facilitating signaling message exchange among various entities, including UEs, BSs, and CN functions, to maintain state synchronization.</w:t>
      </w:r>
      <w:r>
        <w:t xml:space="preserve"> </w:t>
      </w:r>
    </w:p>
    <w:p w14:paraId="1A0D486B" w14:textId="60201998" w:rsidR="00556BD5" w:rsidRDefault="00556BD5" w:rsidP="003B2FD0">
      <w:pPr>
        <w:jc w:val="center"/>
      </w:pPr>
      <w:r w:rsidRPr="00556BD5">
        <w:rPr>
          <w:noProof/>
        </w:rPr>
        <w:drawing>
          <wp:inline distT="0" distB="0" distL="0" distR="0" wp14:anchorId="4A82B575" wp14:editId="7C1D599D">
            <wp:extent cx="3867462" cy="2022131"/>
            <wp:effectExtent l="0" t="0" r="0" b="0"/>
            <wp:docPr id="5122" name="Picture 2" descr="SBA of 5GC">
              <a:extLst xmlns:a="http://schemas.openxmlformats.org/drawingml/2006/main">
                <a:ext uri="{FF2B5EF4-FFF2-40B4-BE49-F238E27FC236}">
                  <a16:creationId xmlns:a16="http://schemas.microsoft.com/office/drawing/2014/main" id="{29B5CC4A-18E0-278A-72EB-B9B7ED5F1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SBA of 5GC">
                      <a:extLst>
                        <a:ext uri="{FF2B5EF4-FFF2-40B4-BE49-F238E27FC236}">
                          <a16:creationId xmlns:a16="http://schemas.microsoft.com/office/drawing/2014/main" id="{29B5CC4A-18E0-278A-72EB-B9B7ED5F13A8}"/>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0888" cy="2029151"/>
                    </a:xfrm>
                    <a:prstGeom prst="rect">
                      <a:avLst/>
                    </a:prstGeom>
                    <a:noFill/>
                  </pic:spPr>
                </pic:pic>
              </a:graphicData>
            </a:graphic>
          </wp:inline>
        </w:drawing>
      </w:r>
    </w:p>
    <w:p w14:paraId="61B115BE" w14:textId="10C5BA00" w:rsidR="00957696" w:rsidRDefault="00957696" w:rsidP="003B2FD0">
      <w:pPr>
        <w:jc w:val="center"/>
      </w:pPr>
      <w:r>
        <w:t xml:space="preserve">Figure </w:t>
      </w:r>
      <w:r w:rsidR="00477465">
        <w:t>2</w:t>
      </w:r>
      <w:r>
        <w:t xml:space="preserve">. </w:t>
      </w:r>
      <w:r w:rsidR="003B2FD0">
        <w:t>The architecture of 5G</w:t>
      </w:r>
    </w:p>
    <w:p w14:paraId="27A1E88E" w14:textId="3E7FF83E" w:rsidR="00957696" w:rsidRDefault="003B2FD0" w:rsidP="00957696">
      <w:r>
        <w:t xml:space="preserve">As shown in Figure </w:t>
      </w:r>
      <w:r w:rsidR="00477465">
        <w:t>2</w:t>
      </w:r>
      <w:r>
        <w:t>, t</w:t>
      </w:r>
      <w:r w:rsidR="00957696" w:rsidRPr="00957696">
        <w:t>he SBI acts as a communication bus, using the HTTP/2 protocol for communication across all the CP functions. HTTP/2 connections are peer-to-peer connections, with messages flowing in both directions between NFs.</w:t>
      </w:r>
    </w:p>
    <w:p w14:paraId="4CAE5462" w14:textId="77777777" w:rsidR="00477465" w:rsidRDefault="00477465" w:rsidP="00957696"/>
    <w:p w14:paraId="71902868" w14:textId="65902DC8" w:rsidR="00347858" w:rsidRPr="00957696" w:rsidRDefault="00347858" w:rsidP="00347858">
      <w:pPr>
        <w:jc w:val="center"/>
      </w:pPr>
      <w:r w:rsidRPr="00347858">
        <w:rPr>
          <w:noProof/>
        </w:rPr>
        <w:drawing>
          <wp:inline distT="0" distB="0" distL="0" distR="0" wp14:anchorId="67394F16" wp14:editId="1C9BDB62">
            <wp:extent cx="4059802" cy="2774197"/>
            <wp:effectExtent l="0" t="0" r="4445" b="0"/>
            <wp:docPr id="5124" name="Picture 4" descr="5G PDU session">
              <a:extLst xmlns:a="http://schemas.openxmlformats.org/drawingml/2006/main">
                <a:ext uri="{FF2B5EF4-FFF2-40B4-BE49-F238E27FC236}">
                  <a16:creationId xmlns:a16="http://schemas.microsoft.com/office/drawing/2014/main" id="{362BD136-4587-FA4C-F083-327A877C8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Picture 4" descr="5G PDU session">
                      <a:extLst>
                        <a:ext uri="{FF2B5EF4-FFF2-40B4-BE49-F238E27FC236}">
                          <a16:creationId xmlns:a16="http://schemas.microsoft.com/office/drawing/2014/main" id="{362BD136-4587-FA4C-F083-327A877C8FE2}"/>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9802" cy="277419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A13E7D" w14:textId="04124A60" w:rsidR="005E48E7" w:rsidRDefault="005E48E7" w:rsidP="00C84B92">
      <w:pPr>
        <w:jc w:val="center"/>
      </w:pPr>
      <w:r>
        <w:t xml:space="preserve">Figure </w:t>
      </w:r>
      <w:r w:rsidR="00054BB6">
        <w:t>3</w:t>
      </w:r>
      <w:r>
        <w:t xml:space="preserve">. </w:t>
      </w:r>
      <w:r w:rsidR="00C84B92">
        <w:t>Data transfer in</w:t>
      </w:r>
      <w:r>
        <w:t xml:space="preserve"> 5G</w:t>
      </w:r>
    </w:p>
    <w:p w14:paraId="5114D0D7" w14:textId="61906742" w:rsidR="00556BD5" w:rsidRDefault="00054BB6" w:rsidP="008C001D">
      <w:r>
        <w:t>As shown in Figure 3, d</w:t>
      </w:r>
      <w:r w:rsidR="005E48E7" w:rsidRPr="005E48E7">
        <w:t>ata traffic on the UP is carried by protocol data unit (PDU) sessions established between the UEs and the user plane function (UPF) deployed in the core network (CN) across the radio access network (RAN).</w:t>
      </w:r>
    </w:p>
    <w:p w14:paraId="65A9D438" w14:textId="136E8BC5" w:rsidR="008C001D" w:rsidRDefault="00E25E9E" w:rsidP="008C001D">
      <w:r>
        <w:t>T</w:t>
      </w:r>
      <w:r w:rsidR="008C001D">
        <w:t>his existing CP/UP framework/collaboration for data collection may not be enough to support data collection needs in 6G.</w:t>
      </w:r>
    </w:p>
    <w:p w14:paraId="3E28FA48" w14:textId="688619B6" w:rsidR="008E1595" w:rsidRPr="00EF0233" w:rsidRDefault="008E1595" w:rsidP="008E1595">
      <w:pPr>
        <w:spacing w:before="240"/>
        <w:rPr>
          <w:b/>
          <w:bCs/>
          <w:color w:val="C00000"/>
        </w:rPr>
      </w:pPr>
      <w:r>
        <w:rPr>
          <w:b/>
          <w:bCs/>
        </w:rPr>
        <w:t xml:space="preserve">Proposal </w:t>
      </w:r>
      <w:r w:rsidR="00741322">
        <w:rPr>
          <w:b/>
          <w:bCs/>
        </w:rPr>
        <w:t>4</w:t>
      </w:r>
      <w:r>
        <w:rPr>
          <w:b/>
          <w:bCs/>
        </w:rPr>
        <w:t>. If session-less framework is necessary for 6G, study the changes</w:t>
      </w:r>
      <w:r w:rsidR="00A7699A">
        <w:rPr>
          <w:b/>
          <w:bCs/>
        </w:rPr>
        <w:t>/enhancements</w:t>
      </w:r>
      <w:r>
        <w:rPr>
          <w:b/>
          <w:bCs/>
        </w:rPr>
        <w:t xml:space="preserve"> needed for CP and UP</w:t>
      </w:r>
      <w:r w:rsidR="00CB16AF">
        <w:rPr>
          <w:b/>
          <w:bCs/>
        </w:rPr>
        <w:t xml:space="preserve">, or whether a </w:t>
      </w:r>
      <w:r w:rsidR="00CB40AB">
        <w:rPr>
          <w:b/>
          <w:bCs/>
        </w:rPr>
        <w:t>new plane dedicated to data collection/management (</w:t>
      </w:r>
      <w:r w:rsidR="002F478A">
        <w:rPr>
          <w:b/>
          <w:bCs/>
        </w:rPr>
        <w:t>i.e</w:t>
      </w:r>
      <w:r w:rsidR="00CB40AB">
        <w:rPr>
          <w:b/>
          <w:bCs/>
        </w:rPr>
        <w:t>., data plane) is needed</w:t>
      </w:r>
      <w:r>
        <w:rPr>
          <w:b/>
          <w:bCs/>
        </w:rPr>
        <w:t>.</w:t>
      </w:r>
      <w:r w:rsidR="00EF0233">
        <w:rPr>
          <w:b/>
          <w:bCs/>
        </w:rPr>
        <w:t xml:space="preserve"> </w:t>
      </w:r>
    </w:p>
    <w:p w14:paraId="5033FF5A" w14:textId="3FCED02A" w:rsidR="00741322" w:rsidRDefault="00E250F9" w:rsidP="00B77100">
      <w:pPr>
        <w:spacing w:before="240"/>
        <w:rPr>
          <w:b/>
          <w:bCs/>
        </w:rPr>
      </w:pPr>
      <w:r>
        <w:rPr>
          <w:b/>
          <w:bCs/>
        </w:rPr>
        <w:t xml:space="preserve">Proposal </w:t>
      </w:r>
      <w:r w:rsidR="00741322">
        <w:rPr>
          <w:b/>
          <w:bCs/>
        </w:rPr>
        <w:t>5</w:t>
      </w:r>
      <w:r>
        <w:rPr>
          <w:b/>
          <w:bCs/>
        </w:rPr>
        <w:t xml:space="preserve">. Study necessary enhancements to network elements (e.g., NB, UE and CN) </w:t>
      </w:r>
      <w:r w:rsidR="00F442A9">
        <w:rPr>
          <w:b/>
          <w:bCs/>
        </w:rPr>
        <w:t xml:space="preserve">to enable </w:t>
      </w:r>
      <w:r w:rsidR="0066531F">
        <w:rPr>
          <w:b/>
          <w:bCs/>
        </w:rPr>
        <w:t xml:space="preserve">session-less transmission and support of arbitrary topology </w:t>
      </w:r>
      <w:r w:rsidR="00AF5C1F">
        <w:rPr>
          <w:b/>
          <w:bCs/>
        </w:rPr>
        <w:t xml:space="preserve">(if supported) </w:t>
      </w:r>
      <w:r w:rsidR="0066531F">
        <w:rPr>
          <w:b/>
          <w:bCs/>
        </w:rPr>
        <w:t xml:space="preserve">for </w:t>
      </w:r>
      <w:r>
        <w:rPr>
          <w:b/>
          <w:bCs/>
        </w:rPr>
        <w:t>data collection/delivery and service in 6G.</w:t>
      </w:r>
    </w:p>
    <w:p w14:paraId="01A91E05" w14:textId="77777777" w:rsidR="00782DCE" w:rsidRDefault="00782DCE" w:rsidP="00B77100">
      <w:pPr>
        <w:spacing w:before="240"/>
        <w:rPr>
          <w:b/>
          <w:bCs/>
        </w:rPr>
      </w:pPr>
    </w:p>
    <w:p w14:paraId="341F3889" w14:textId="240F0418" w:rsidR="00576CAC" w:rsidRPr="00741322" w:rsidRDefault="00576CAC" w:rsidP="00741322">
      <w:pPr>
        <w:pStyle w:val="Heading2"/>
      </w:pPr>
      <w:r>
        <w:t>U</w:t>
      </w:r>
      <w:r w:rsidRPr="006139C8">
        <w:t xml:space="preserve">nified </w:t>
      </w:r>
      <w:r>
        <w:t>F</w:t>
      </w:r>
      <w:r w:rsidRPr="006139C8">
        <w:t xml:space="preserve">ramework for </w:t>
      </w:r>
      <w:r>
        <w:t>D</w:t>
      </w:r>
      <w:r w:rsidRPr="006139C8">
        <w:t xml:space="preserve">ata </w:t>
      </w:r>
      <w:r>
        <w:t>C</w:t>
      </w:r>
      <w:r w:rsidRPr="006139C8">
        <w:t>ollection/</w:t>
      </w:r>
      <w:r>
        <w:t>D</w:t>
      </w:r>
      <w:r w:rsidRPr="006139C8">
        <w:t>elivery</w:t>
      </w:r>
    </w:p>
    <w:p w14:paraId="265F1877" w14:textId="1A3108DB" w:rsidR="00576CAC" w:rsidRDefault="00576CAC" w:rsidP="00576CAC">
      <w:r>
        <w:t xml:space="preserve">Because data collection in 6G involves diverse types of data (e.g., AI/ML, sensing </w:t>
      </w:r>
      <w:proofErr w:type="spellStart"/>
      <w:r>
        <w:t>etc</w:t>
      </w:r>
      <w:proofErr w:type="spellEnd"/>
      <w:r>
        <w:t xml:space="preserve">) and supports different types/levels of services (e.g., for wireless network itself, for service promoted to the application level </w:t>
      </w:r>
      <w:proofErr w:type="spellStart"/>
      <w:r>
        <w:t>etc</w:t>
      </w:r>
      <w:proofErr w:type="spellEnd"/>
      <w:r>
        <w:t>), a unified framework for data collection and management is required to avoid multiple data collection systems.</w:t>
      </w:r>
      <w:r w:rsidR="00FC001D">
        <w:t xml:space="preserve"> In fact, th</w:t>
      </w:r>
      <w:r w:rsidR="00E848F8">
        <w:t xml:space="preserve">is has been a topic for 5G/5G-A and </w:t>
      </w:r>
      <w:r w:rsidR="005A79C1">
        <w:t>RAN</w:t>
      </w:r>
      <w:r w:rsidR="00E848F8">
        <w:t xml:space="preserve"> didn’t have enough time to explore</w:t>
      </w:r>
      <w:r w:rsidR="00D970CF">
        <w:t xml:space="preserve"> within the 5G timeframe. We believe the topic should be further studied in 6G.</w:t>
      </w:r>
    </w:p>
    <w:p w14:paraId="2A129807" w14:textId="3B731771" w:rsidR="00576CAC" w:rsidRDefault="00576CAC" w:rsidP="00B77100">
      <w:pPr>
        <w:spacing w:before="240"/>
        <w:rPr>
          <w:b/>
          <w:bCs/>
        </w:rPr>
      </w:pPr>
      <w:r w:rsidRPr="006139C8">
        <w:rPr>
          <w:b/>
          <w:bCs/>
        </w:rPr>
        <w:t xml:space="preserve">Proposal </w:t>
      </w:r>
      <w:r w:rsidR="00741322">
        <w:rPr>
          <w:b/>
          <w:bCs/>
        </w:rPr>
        <w:t>6</w:t>
      </w:r>
      <w:r w:rsidRPr="006139C8">
        <w:rPr>
          <w:b/>
          <w:bCs/>
        </w:rPr>
        <w:t>. Support a unified framework for data collection/delivery and model transfer</w:t>
      </w:r>
      <w:r>
        <w:rPr>
          <w:b/>
          <w:bCs/>
        </w:rPr>
        <w:t xml:space="preserve"> in 6G.</w:t>
      </w:r>
    </w:p>
    <w:p w14:paraId="6643111E" w14:textId="77777777" w:rsidR="00A4300C" w:rsidRPr="00A4300C" w:rsidRDefault="00A4300C" w:rsidP="00A4300C"/>
    <w:p w14:paraId="18517F8E" w14:textId="4E32DE58" w:rsidR="00004353" w:rsidRDefault="00640641" w:rsidP="00640641">
      <w:pPr>
        <w:pStyle w:val="Heading2"/>
      </w:pPr>
      <w:r>
        <w:t xml:space="preserve">Potential </w:t>
      </w:r>
      <w:r w:rsidRPr="00F92915">
        <w:t>inter-WG and/or inter-TSG dependencies/</w:t>
      </w:r>
      <w:r>
        <w:t>impact</w:t>
      </w:r>
      <w:r w:rsidRPr="00F92915">
        <w:t>s</w:t>
      </w:r>
    </w:p>
    <w:p w14:paraId="3EFCB927" w14:textId="5A508B7B" w:rsidR="00AE59E2" w:rsidRDefault="00AE59E2" w:rsidP="00AE59E2">
      <w:pPr>
        <w:spacing w:before="120"/>
      </w:pPr>
      <w:bookmarkStart w:id="15" w:name="OLE_LINK54"/>
      <w:r>
        <w:t>Based on our experience with past AI/ML data collection related studies in 5G/5G-A, most of the use cases in RAN involve collaborations among RAN1, RAN2 and RAN4. Dependencies on SA work are also anticipated for topics such as unified data collection framework, which is also a topic under SA study for 6G.</w:t>
      </w:r>
    </w:p>
    <w:p w14:paraId="60A74853" w14:textId="77777777" w:rsidR="009B2A6E" w:rsidRPr="009B2A6E" w:rsidRDefault="009B2A6E" w:rsidP="00907B71">
      <w:pPr>
        <w:spacing w:before="120"/>
        <w:rPr>
          <w:rFonts w:eastAsiaTheme="minorEastAsia"/>
          <w:b/>
          <w:bCs/>
          <w:i/>
          <w:iCs/>
        </w:rPr>
      </w:pPr>
    </w:p>
    <w:bookmarkEnd w:id="12"/>
    <w:bookmarkEnd w:id="14"/>
    <w:bookmarkEnd w:id="15"/>
    <w:p w14:paraId="18B94AA5" w14:textId="1B6FDBB3" w:rsidR="00157FC3" w:rsidRPr="00493C77" w:rsidRDefault="00747F48" w:rsidP="00493C77">
      <w:pPr>
        <w:pStyle w:val="Heading1"/>
      </w:pPr>
      <w:r w:rsidRPr="00493C77">
        <w:t>Conclusion</w:t>
      </w:r>
      <w:r w:rsidR="006B1FD5" w:rsidRPr="00493C77">
        <w:t>s</w:t>
      </w:r>
    </w:p>
    <w:p w14:paraId="619E2DE9" w14:textId="77777777" w:rsidR="00672668" w:rsidRDefault="00672668" w:rsidP="00672668">
      <w:pPr>
        <w:spacing w:before="240"/>
        <w:rPr>
          <w:b/>
          <w:bCs/>
        </w:rPr>
      </w:pPr>
      <w:bookmarkStart w:id="16" w:name="_Ref124589665"/>
      <w:bookmarkStart w:id="17" w:name="_Ref71620620"/>
      <w:bookmarkStart w:id="18" w:name="_Ref124671424"/>
      <w:bookmarkStart w:id="19" w:name="OLE_LINK20"/>
      <w:r>
        <w:rPr>
          <w:b/>
          <w:bCs/>
        </w:rPr>
        <w:t>Proposal 1. Study traffic distribution of 6G and whether existing session-centric framework for data collection and transfer (i.e., using UP tunnels and PDU sessions) needs to be enhanced/changed (e.g., to session-less framework) to accommodate the new traffic distribution (if there is one) and diverse types of data/services.</w:t>
      </w:r>
    </w:p>
    <w:p w14:paraId="0C541B3D" w14:textId="77777777" w:rsidR="00672668" w:rsidRDefault="00672668" w:rsidP="00672668">
      <w:pPr>
        <w:spacing w:before="240"/>
        <w:rPr>
          <w:b/>
          <w:bCs/>
        </w:rPr>
      </w:pPr>
      <w:r>
        <w:rPr>
          <w:b/>
          <w:bCs/>
        </w:rPr>
        <w:t>Proposal 2. Study the necessity of on-path computing/processing (e.g., functions such as data fusion and de-privacy) for data collection and transfer in 6G.</w:t>
      </w:r>
    </w:p>
    <w:p w14:paraId="11A5B39A" w14:textId="77777777" w:rsidR="00672668" w:rsidRDefault="00672668" w:rsidP="00672668">
      <w:pPr>
        <w:spacing w:before="240"/>
        <w:rPr>
          <w:b/>
          <w:bCs/>
        </w:rPr>
      </w:pPr>
      <w:r>
        <w:rPr>
          <w:b/>
          <w:bCs/>
        </w:rPr>
        <w:t>Proposal 3. Study the necessity of supporting arbitrary topology for data collection/delivery and service in 6G.</w:t>
      </w:r>
    </w:p>
    <w:p w14:paraId="71513B20" w14:textId="77777777" w:rsidR="00672668" w:rsidRPr="00EF0233" w:rsidRDefault="00672668" w:rsidP="00672668">
      <w:pPr>
        <w:spacing w:before="240"/>
        <w:rPr>
          <w:b/>
          <w:bCs/>
          <w:color w:val="C00000"/>
        </w:rPr>
      </w:pPr>
      <w:r>
        <w:rPr>
          <w:b/>
          <w:bCs/>
        </w:rPr>
        <w:t xml:space="preserve">Proposal 4. If session-less framework is necessary for 6G, study the changes/enhancements needed for CP and UP, or whether a new plane dedicated to data collection/management (i.e., data plane) is needed. </w:t>
      </w:r>
    </w:p>
    <w:p w14:paraId="5456228D" w14:textId="77777777" w:rsidR="00672668" w:rsidRDefault="00672668" w:rsidP="00672668">
      <w:pPr>
        <w:spacing w:before="240"/>
        <w:rPr>
          <w:b/>
          <w:bCs/>
        </w:rPr>
      </w:pPr>
      <w:r>
        <w:rPr>
          <w:b/>
          <w:bCs/>
        </w:rPr>
        <w:t>Proposal 5. Study necessary enhancements to network elements (e.g., NB, UE and CN) to enable session-less transmission and support of arbitrary topology (if supported) for data collection/delivery and service in 6G.</w:t>
      </w:r>
    </w:p>
    <w:p w14:paraId="46CB5FBD" w14:textId="77777777" w:rsidR="00672668" w:rsidRDefault="00672668" w:rsidP="00672668">
      <w:pPr>
        <w:spacing w:before="240"/>
        <w:rPr>
          <w:b/>
          <w:bCs/>
        </w:rPr>
      </w:pPr>
      <w:r w:rsidRPr="006139C8">
        <w:rPr>
          <w:b/>
          <w:bCs/>
        </w:rPr>
        <w:t xml:space="preserve">Proposal </w:t>
      </w:r>
      <w:r>
        <w:rPr>
          <w:b/>
          <w:bCs/>
        </w:rPr>
        <w:t>6</w:t>
      </w:r>
      <w:r w:rsidRPr="006139C8">
        <w:rPr>
          <w:b/>
          <w:bCs/>
        </w:rPr>
        <w:t>. Support a unified framework for data collection/delivery and model transfer</w:t>
      </w:r>
      <w:r>
        <w:rPr>
          <w:b/>
          <w:bCs/>
        </w:rPr>
        <w:t xml:space="preserve"> in 6G.</w:t>
      </w:r>
    </w:p>
    <w:p w14:paraId="20EB3026" w14:textId="37B9798A" w:rsidR="00D873C2" w:rsidRPr="00687BE2" w:rsidRDefault="00687BE2" w:rsidP="00687BE2">
      <w:pPr>
        <w:autoSpaceDE/>
        <w:autoSpaceDN/>
        <w:adjustRightInd/>
        <w:snapToGrid/>
        <w:spacing w:before="240" w:after="0"/>
        <w:jc w:val="left"/>
        <w:rPr>
          <w:b/>
          <w:bCs/>
        </w:rPr>
      </w:pPr>
      <w:r>
        <w:rPr>
          <w:b/>
          <w:bCs/>
        </w:rPr>
        <w:br w:type="page"/>
      </w:r>
    </w:p>
    <w:p w14:paraId="410E44E3" w14:textId="77777777" w:rsidR="001D780E" w:rsidRPr="00D74B92" w:rsidRDefault="001D780E" w:rsidP="007F5EC6">
      <w:pPr>
        <w:pStyle w:val="Heading1"/>
        <w:numPr>
          <w:ilvl w:val="0"/>
          <w:numId w:val="0"/>
        </w:numPr>
        <w:ind w:left="432" w:hanging="432"/>
      </w:pPr>
      <w:bookmarkStart w:id="20" w:name="OLE_LINK6"/>
      <w:r w:rsidRPr="00D74B92">
        <w:t>References</w:t>
      </w:r>
    </w:p>
    <w:p w14:paraId="258491BA" w14:textId="518B509B" w:rsidR="00143FDA" w:rsidRDefault="00143FDA" w:rsidP="00143FDA">
      <w:pPr>
        <w:pStyle w:val="References"/>
      </w:pPr>
      <w:bookmarkStart w:id="21" w:name="OLE_LINK19"/>
      <w:bookmarkEnd w:id="13"/>
      <w:bookmarkEnd w:id="16"/>
      <w:bookmarkEnd w:id="17"/>
      <w:bookmarkEnd w:id="18"/>
      <w:bookmarkEnd w:id="19"/>
      <w:bookmarkEnd w:id="20"/>
      <w:r w:rsidRPr="09858EF5">
        <w:t>RP-25</w:t>
      </w:r>
      <w:r w:rsidR="00FD681A">
        <w:t>2912,</w:t>
      </w:r>
      <w:r>
        <w:rPr>
          <w:szCs w:val="20"/>
        </w:rPr>
        <w:t xml:space="preserve"> </w:t>
      </w:r>
      <w:r w:rsidR="009E20E2" w:rsidRPr="009E20E2">
        <w:t>Revised SID: Study on 6G Radio</w:t>
      </w:r>
      <w:r w:rsidR="00676995">
        <w:t>,</w:t>
      </w:r>
      <w:r w:rsidR="00FD681A">
        <w:rPr>
          <w:szCs w:val="20"/>
        </w:rPr>
        <w:t xml:space="preserve"> </w:t>
      </w:r>
      <w:r w:rsidRPr="09858EF5">
        <w:t>NTT DOCOMO</w:t>
      </w:r>
      <w:r w:rsidR="00676995">
        <w:t xml:space="preserve">, </w:t>
      </w:r>
      <w:r w:rsidR="00FD681A">
        <w:t xml:space="preserve">et al., </w:t>
      </w:r>
      <w:r w:rsidRPr="09858EF5">
        <w:t>RAN#10</w:t>
      </w:r>
      <w:r w:rsidR="00FD681A">
        <w:t>9.</w:t>
      </w:r>
    </w:p>
    <w:bookmarkEnd w:id="21"/>
    <w:p w14:paraId="450E0744" w14:textId="346B3106" w:rsidR="006A6942" w:rsidRDefault="0054333D" w:rsidP="00B50AC5">
      <w:pPr>
        <w:pStyle w:val="References"/>
      </w:pPr>
      <w:r>
        <w:t xml:space="preserve">TR </w:t>
      </w:r>
      <w:r w:rsidRPr="0054333D">
        <w:t>33</w:t>
      </w:r>
      <w:r>
        <w:t>.</w:t>
      </w:r>
      <w:r w:rsidRPr="0054333D">
        <w:t>809</w:t>
      </w:r>
      <w:r>
        <w:t xml:space="preserve"> </w:t>
      </w:r>
      <w:r w:rsidR="006A6942">
        <w:t>V</w:t>
      </w:r>
      <w:r>
        <w:t>18.1.</w:t>
      </w:r>
      <w:r w:rsidRPr="0054333D">
        <w:t>0</w:t>
      </w:r>
      <w:r>
        <w:t xml:space="preserve">, </w:t>
      </w:r>
      <w:r w:rsidR="00703A34">
        <w:t>Study on 5G security enhancements against False Base Stations (FBS)</w:t>
      </w:r>
      <w:r w:rsidR="006A6942">
        <w:t>.</w:t>
      </w:r>
    </w:p>
    <w:p w14:paraId="124A0B46" w14:textId="4CF7BB6A" w:rsidR="00100196" w:rsidRDefault="00100196" w:rsidP="00ED52D2">
      <w:pPr>
        <w:pStyle w:val="References"/>
      </w:pPr>
      <w:bookmarkStart w:id="22" w:name="_Ref210160191"/>
      <w:r>
        <w:t xml:space="preserve">TR 38.843 </w:t>
      </w:r>
      <w:r w:rsidR="00AF7874" w:rsidRPr="00AF7874">
        <w:t>V19.0.0</w:t>
      </w:r>
      <w:r w:rsidR="00AF7874">
        <w:t xml:space="preserve">, </w:t>
      </w:r>
      <w:r w:rsidR="00ED52D2" w:rsidRPr="00ED52D2">
        <w:t>Study on Artificial Intelligence (AI)/Machine Learning (ML) for NR air interface</w:t>
      </w:r>
      <w:r w:rsidR="00ED52D2">
        <w:t>,</w:t>
      </w:r>
      <w:r w:rsidR="00ED52D2" w:rsidRPr="00ED52D2">
        <w:rPr>
          <w:b/>
          <w:bCs/>
        </w:rPr>
        <w:t xml:space="preserve"> </w:t>
      </w:r>
      <w:r w:rsidR="00AF7874" w:rsidRPr="00AF7874">
        <w:t xml:space="preserve"> 2025-09</w:t>
      </w:r>
      <w:bookmarkEnd w:id="22"/>
    </w:p>
    <w:p w14:paraId="24D49BFF" w14:textId="02C3DBF1" w:rsidR="00EC672B" w:rsidRDefault="00D70AF9" w:rsidP="00921DA1">
      <w:pPr>
        <w:pStyle w:val="References"/>
      </w:pPr>
      <w:bookmarkStart w:id="23" w:name="_Ref210160580"/>
      <w:r>
        <w:t>TR 38.744 V1.2.0</w:t>
      </w:r>
      <w:r w:rsidR="00921DA1">
        <w:t xml:space="preserve">, </w:t>
      </w:r>
      <w:r w:rsidRPr="00D70AF9">
        <w:t>Study on Artificial Intelligence (AI)/Machine Learning (ML) for Mobility in NR</w:t>
      </w:r>
      <w:r w:rsidR="00921DA1">
        <w:t xml:space="preserve">, </w:t>
      </w:r>
      <w:r w:rsidR="00921DA1" w:rsidRPr="00AF7874">
        <w:t>2025-09</w:t>
      </w:r>
      <w:bookmarkEnd w:id="23"/>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379B8" w14:textId="77777777" w:rsidR="00E3067E" w:rsidRDefault="00E3067E">
      <w:r>
        <w:separator/>
      </w:r>
    </w:p>
  </w:endnote>
  <w:endnote w:type="continuationSeparator" w:id="0">
    <w:p w14:paraId="0B73801F" w14:textId="77777777" w:rsidR="00E3067E" w:rsidRDefault="00E3067E">
      <w:r>
        <w:continuationSeparator/>
      </w:r>
    </w:p>
  </w:endnote>
  <w:endnote w:type="continuationNotice" w:id="1">
    <w:p w14:paraId="46ACFCB8" w14:textId="77777777" w:rsidR="00E3067E" w:rsidRDefault="00E30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1F38E" w14:textId="77777777" w:rsidR="00E3067E" w:rsidRDefault="00E3067E">
      <w:r>
        <w:separator/>
      </w:r>
    </w:p>
  </w:footnote>
  <w:footnote w:type="continuationSeparator" w:id="0">
    <w:p w14:paraId="6795B749" w14:textId="77777777" w:rsidR="00E3067E" w:rsidRDefault="00E3067E">
      <w:r>
        <w:continuationSeparator/>
      </w:r>
    </w:p>
  </w:footnote>
  <w:footnote w:type="continuationNotice" w:id="1">
    <w:p w14:paraId="641D0128" w14:textId="77777777" w:rsidR="00E3067E" w:rsidRDefault="00E306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EC"/>
    <w:multiLevelType w:val="hybridMultilevel"/>
    <w:tmpl w:val="180CD6BC"/>
    <w:lvl w:ilvl="0" w:tplc="B1627B6E">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6214A"/>
    <w:multiLevelType w:val="multilevel"/>
    <w:tmpl w:val="9D6CD3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0734F"/>
    <w:multiLevelType w:val="hybridMultilevel"/>
    <w:tmpl w:val="F1D4FFD4"/>
    <w:lvl w:ilvl="0" w:tplc="355436B0">
      <w:start w:val="1"/>
      <w:numFmt w:val="bullet"/>
      <w:lvlText w:val="•"/>
      <w:lvlJc w:val="left"/>
      <w:pPr>
        <w:tabs>
          <w:tab w:val="num" w:pos="720"/>
        </w:tabs>
        <w:ind w:left="720" w:hanging="360"/>
      </w:pPr>
      <w:rPr>
        <w:rFonts w:ascii="Arial" w:hAnsi="Arial" w:hint="default"/>
      </w:rPr>
    </w:lvl>
    <w:lvl w:ilvl="1" w:tplc="4B0A578C">
      <w:numFmt w:val="bullet"/>
      <w:lvlText w:val="•"/>
      <w:lvlJc w:val="left"/>
      <w:pPr>
        <w:tabs>
          <w:tab w:val="num" w:pos="1440"/>
        </w:tabs>
        <w:ind w:left="1440" w:hanging="360"/>
      </w:pPr>
      <w:rPr>
        <w:rFonts w:ascii="Arial" w:hAnsi="Arial" w:hint="default"/>
      </w:rPr>
    </w:lvl>
    <w:lvl w:ilvl="2" w:tplc="ED5096DE" w:tentative="1">
      <w:start w:val="1"/>
      <w:numFmt w:val="bullet"/>
      <w:lvlText w:val="•"/>
      <w:lvlJc w:val="left"/>
      <w:pPr>
        <w:tabs>
          <w:tab w:val="num" w:pos="2160"/>
        </w:tabs>
        <w:ind w:left="2160" w:hanging="360"/>
      </w:pPr>
      <w:rPr>
        <w:rFonts w:ascii="Arial" w:hAnsi="Arial" w:hint="default"/>
      </w:rPr>
    </w:lvl>
    <w:lvl w:ilvl="3" w:tplc="34D8A24E" w:tentative="1">
      <w:start w:val="1"/>
      <w:numFmt w:val="bullet"/>
      <w:lvlText w:val="•"/>
      <w:lvlJc w:val="left"/>
      <w:pPr>
        <w:tabs>
          <w:tab w:val="num" w:pos="2880"/>
        </w:tabs>
        <w:ind w:left="2880" w:hanging="360"/>
      </w:pPr>
      <w:rPr>
        <w:rFonts w:ascii="Arial" w:hAnsi="Arial" w:hint="default"/>
      </w:rPr>
    </w:lvl>
    <w:lvl w:ilvl="4" w:tplc="125E1996" w:tentative="1">
      <w:start w:val="1"/>
      <w:numFmt w:val="bullet"/>
      <w:lvlText w:val="•"/>
      <w:lvlJc w:val="left"/>
      <w:pPr>
        <w:tabs>
          <w:tab w:val="num" w:pos="3600"/>
        </w:tabs>
        <w:ind w:left="3600" w:hanging="360"/>
      </w:pPr>
      <w:rPr>
        <w:rFonts w:ascii="Arial" w:hAnsi="Arial" w:hint="default"/>
      </w:rPr>
    </w:lvl>
    <w:lvl w:ilvl="5" w:tplc="18D873CE" w:tentative="1">
      <w:start w:val="1"/>
      <w:numFmt w:val="bullet"/>
      <w:lvlText w:val="•"/>
      <w:lvlJc w:val="left"/>
      <w:pPr>
        <w:tabs>
          <w:tab w:val="num" w:pos="4320"/>
        </w:tabs>
        <w:ind w:left="4320" w:hanging="360"/>
      </w:pPr>
      <w:rPr>
        <w:rFonts w:ascii="Arial" w:hAnsi="Arial" w:hint="default"/>
      </w:rPr>
    </w:lvl>
    <w:lvl w:ilvl="6" w:tplc="17543738" w:tentative="1">
      <w:start w:val="1"/>
      <w:numFmt w:val="bullet"/>
      <w:lvlText w:val="•"/>
      <w:lvlJc w:val="left"/>
      <w:pPr>
        <w:tabs>
          <w:tab w:val="num" w:pos="5040"/>
        </w:tabs>
        <w:ind w:left="5040" w:hanging="360"/>
      </w:pPr>
      <w:rPr>
        <w:rFonts w:ascii="Arial" w:hAnsi="Arial" w:hint="default"/>
      </w:rPr>
    </w:lvl>
    <w:lvl w:ilvl="7" w:tplc="A846085E" w:tentative="1">
      <w:start w:val="1"/>
      <w:numFmt w:val="bullet"/>
      <w:lvlText w:val="•"/>
      <w:lvlJc w:val="left"/>
      <w:pPr>
        <w:tabs>
          <w:tab w:val="num" w:pos="5760"/>
        </w:tabs>
        <w:ind w:left="5760" w:hanging="360"/>
      </w:pPr>
      <w:rPr>
        <w:rFonts w:ascii="Arial" w:hAnsi="Arial" w:hint="default"/>
      </w:rPr>
    </w:lvl>
    <w:lvl w:ilvl="8" w:tplc="7FDCA7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BF75BD"/>
    <w:multiLevelType w:val="hybridMultilevel"/>
    <w:tmpl w:val="510C9E10"/>
    <w:lvl w:ilvl="0" w:tplc="CC7C3FAA">
      <w:start w:val="8"/>
      <w:numFmt w:val="decimal"/>
      <w:lvlText w:val="(%1)"/>
      <w:lvlJc w:val="left"/>
      <w:pPr>
        <w:ind w:left="785" w:hanging="360"/>
      </w:pPr>
      <w:rPr>
        <w:rFonts w:ascii="Times New Roman" w:eastAsia="Malgun Gothic" w:hAnsi="Times New Roman" w:cs="Times New Roman" w:hint="eastAsia"/>
      </w:rPr>
    </w:lvl>
    <w:lvl w:ilvl="1" w:tplc="04090019" w:tentative="1">
      <w:start w:val="1"/>
      <w:numFmt w:val="lowerLetter"/>
      <w:lvlText w:val="%2."/>
      <w:lvlJc w:val="left"/>
      <w:pPr>
        <w:ind w:left="785" w:hanging="360"/>
      </w:pPr>
    </w:lvl>
    <w:lvl w:ilvl="2" w:tplc="0409001B" w:tentative="1">
      <w:start w:val="1"/>
      <w:numFmt w:val="lowerRoman"/>
      <w:lvlText w:val="%3."/>
      <w:lvlJc w:val="right"/>
      <w:pPr>
        <w:ind w:left="1505" w:hanging="180"/>
      </w:pPr>
    </w:lvl>
    <w:lvl w:ilvl="3" w:tplc="0409000F" w:tentative="1">
      <w:start w:val="1"/>
      <w:numFmt w:val="decimal"/>
      <w:lvlText w:val="%4."/>
      <w:lvlJc w:val="left"/>
      <w:pPr>
        <w:ind w:left="2225" w:hanging="360"/>
      </w:pPr>
    </w:lvl>
    <w:lvl w:ilvl="4" w:tplc="04090019" w:tentative="1">
      <w:start w:val="1"/>
      <w:numFmt w:val="lowerLetter"/>
      <w:lvlText w:val="%5."/>
      <w:lvlJc w:val="left"/>
      <w:pPr>
        <w:ind w:left="2945" w:hanging="360"/>
      </w:pPr>
    </w:lvl>
    <w:lvl w:ilvl="5" w:tplc="0409001B" w:tentative="1">
      <w:start w:val="1"/>
      <w:numFmt w:val="lowerRoman"/>
      <w:lvlText w:val="%6."/>
      <w:lvlJc w:val="right"/>
      <w:pPr>
        <w:ind w:left="3665" w:hanging="180"/>
      </w:pPr>
    </w:lvl>
    <w:lvl w:ilvl="6" w:tplc="0409000F" w:tentative="1">
      <w:start w:val="1"/>
      <w:numFmt w:val="decimal"/>
      <w:lvlText w:val="%7."/>
      <w:lvlJc w:val="left"/>
      <w:pPr>
        <w:ind w:left="4385" w:hanging="360"/>
      </w:pPr>
    </w:lvl>
    <w:lvl w:ilvl="7" w:tplc="04090019" w:tentative="1">
      <w:start w:val="1"/>
      <w:numFmt w:val="lowerLetter"/>
      <w:lvlText w:val="%8."/>
      <w:lvlJc w:val="left"/>
      <w:pPr>
        <w:ind w:left="5105" w:hanging="360"/>
      </w:pPr>
    </w:lvl>
    <w:lvl w:ilvl="8" w:tplc="0409001B" w:tentative="1">
      <w:start w:val="1"/>
      <w:numFmt w:val="lowerRoman"/>
      <w:lvlText w:val="%9."/>
      <w:lvlJc w:val="right"/>
      <w:pPr>
        <w:ind w:left="5825" w:hanging="180"/>
      </w:pPr>
    </w:lvl>
  </w:abstractNum>
  <w:abstractNum w:abstractNumId="9" w15:restartNumberingAfterBreak="0">
    <w:nsid w:val="0EC42A43"/>
    <w:multiLevelType w:val="hybridMultilevel"/>
    <w:tmpl w:val="07025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5B53D7"/>
    <w:multiLevelType w:val="hybridMultilevel"/>
    <w:tmpl w:val="49B65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4"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B923F42"/>
    <w:multiLevelType w:val="hybridMultilevel"/>
    <w:tmpl w:val="2DD25390"/>
    <w:lvl w:ilvl="0" w:tplc="2AEE3E8A">
      <w:start w:val="1"/>
      <w:numFmt w:val="bullet"/>
      <w:lvlText w:val="•"/>
      <w:lvlJc w:val="left"/>
      <w:pPr>
        <w:tabs>
          <w:tab w:val="num" w:pos="720"/>
        </w:tabs>
        <w:ind w:left="720" w:hanging="360"/>
      </w:pPr>
      <w:rPr>
        <w:rFonts w:ascii="Arial" w:hAnsi="Arial" w:hint="default"/>
      </w:rPr>
    </w:lvl>
    <w:lvl w:ilvl="1" w:tplc="839EEDC4">
      <w:numFmt w:val="bullet"/>
      <w:lvlText w:val="•"/>
      <w:lvlJc w:val="left"/>
      <w:pPr>
        <w:tabs>
          <w:tab w:val="num" w:pos="1440"/>
        </w:tabs>
        <w:ind w:left="1440" w:hanging="360"/>
      </w:pPr>
      <w:rPr>
        <w:rFonts w:ascii="Arial" w:hAnsi="Arial" w:hint="default"/>
      </w:rPr>
    </w:lvl>
    <w:lvl w:ilvl="2" w:tplc="0576CE4E">
      <w:numFmt w:val="bullet"/>
      <w:lvlText w:val="•"/>
      <w:lvlJc w:val="left"/>
      <w:pPr>
        <w:tabs>
          <w:tab w:val="num" w:pos="2160"/>
        </w:tabs>
        <w:ind w:left="2160" w:hanging="360"/>
      </w:pPr>
      <w:rPr>
        <w:rFonts w:ascii="Arial" w:hAnsi="Arial" w:hint="default"/>
      </w:rPr>
    </w:lvl>
    <w:lvl w:ilvl="3" w:tplc="2E7C99D6">
      <w:numFmt w:val="bullet"/>
      <w:lvlText w:val="•"/>
      <w:lvlJc w:val="left"/>
      <w:pPr>
        <w:tabs>
          <w:tab w:val="num" w:pos="2880"/>
        </w:tabs>
        <w:ind w:left="2880" w:hanging="360"/>
      </w:pPr>
      <w:rPr>
        <w:rFonts w:ascii="Arial" w:hAnsi="Arial" w:hint="default"/>
      </w:rPr>
    </w:lvl>
    <w:lvl w:ilvl="4" w:tplc="4B8491AA" w:tentative="1">
      <w:start w:val="1"/>
      <w:numFmt w:val="bullet"/>
      <w:lvlText w:val="•"/>
      <w:lvlJc w:val="left"/>
      <w:pPr>
        <w:tabs>
          <w:tab w:val="num" w:pos="3600"/>
        </w:tabs>
        <w:ind w:left="3600" w:hanging="360"/>
      </w:pPr>
      <w:rPr>
        <w:rFonts w:ascii="Arial" w:hAnsi="Arial" w:hint="default"/>
      </w:rPr>
    </w:lvl>
    <w:lvl w:ilvl="5" w:tplc="D0AE411E" w:tentative="1">
      <w:start w:val="1"/>
      <w:numFmt w:val="bullet"/>
      <w:lvlText w:val="•"/>
      <w:lvlJc w:val="left"/>
      <w:pPr>
        <w:tabs>
          <w:tab w:val="num" w:pos="4320"/>
        </w:tabs>
        <w:ind w:left="4320" w:hanging="360"/>
      </w:pPr>
      <w:rPr>
        <w:rFonts w:ascii="Arial" w:hAnsi="Arial" w:hint="default"/>
      </w:rPr>
    </w:lvl>
    <w:lvl w:ilvl="6" w:tplc="7076F512" w:tentative="1">
      <w:start w:val="1"/>
      <w:numFmt w:val="bullet"/>
      <w:lvlText w:val="•"/>
      <w:lvlJc w:val="left"/>
      <w:pPr>
        <w:tabs>
          <w:tab w:val="num" w:pos="5040"/>
        </w:tabs>
        <w:ind w:left="5040" w:hanging="360"/>
      </w:pPr>
      <w:rPr>
        <w:rFonts w:ascii="Arial" w:hAnsi="Arial" w:hint="default"/>
      </w:rPr>
    </w:lvl>
    <w:lvl w:ilvl="7" w:tplc="602E3C3C" w:tentative="1">
      <w:start w:val="1"/>
      <w:numFmt w:val="bullet"/>
      <w:lvlText w:val="•"/>
      <w:lvlJc w:val="left"/>
      <w:pPr>
        <w:tabs>
          <w:tab w:val="num" w:pos="5760"/>
        </w:tabs>
        <w:ind w:left="5760" w:hanging="360"/>
      </w:pPr>
      <w:rPr>
        <w:rFonts w:ascii="Arial" w:hAnsi="Arial" w:hint="default"/>
      </w:rPr>
    </w:lvl>
    <w:lvl w:ilvl="8" w:tplc="55646F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220C2"/>
    <w:multiLevelType w:val="hybridMultilevel"/>
    <w:tmpl w:val="B04CC5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59F0A7D"/>
    <w:multiLevelType w:val="hybridMultilevel"/>
    <w:tmpl w:val="1BFC095A"/>
    <w:lvl w:ilvl="0" w:tplc="424CAFFE">
      <w:start w:val="1"/>
      <w:numFmt w:val="bullet"/>
      <w:lvlText w:val="•"/>
      <w:lvlJc w:val="left"/>
      <w:pPr>
        <w:tabs>
          <w:tab w:val="num" w:pos="360"/>
        </w:tabs>
        <w:ind w:left="360" w:hanging="360"/>
      </w:pPr>
      <w:rPr>
        <w:rFonts w:ascii="Arial" w:hAnsi="Arial" w:hint="default"/>
      </w:rPr>
    </w:lvl>
    <w:lvl w:ilvl="1" w:tplc="3078C256">
      <w:start w:val="1"/>
      <w:numFmt w:val="bullet"/>
      <w:lvlText w:val="•"/>
      <w:lvlJc w:val="left"/>
      <w:pPr>
        <w:tabs>
          <w:tab w:val="num" w:pos="1080"/>
        </w:tabs>
        <w:ind w:left="1080" w:hanging="360"/>
      </w:pPr>
      <w:rPr>
        <w:rFonts w:ascii="Arial" w:hAnsi="Arial" w:hint="default"/>
      </w:rPr>
    </w:lvl>
    <w:lvl w:ilvl="2" w:tplc="0518C3EA" w:tentative="1">
      <w:start w:val="1"/>
      <w:numFmt w:val="bullet"/>
      <w:lvlText w:val="•"/>
      <w:lvlJc w:val="left"/>
      <w:pPr>
        <w:tabs>
          <w:tab w:val="num" w:pos="1800"/>
        </w:tabs>
        <w:ind w:left="1800" w:hanging="360"/>
      </w:pPr>
      <w:rPr>
        <w:rFonts w:ascii="Arial" w:hAnsi="Arial" w:hint="default"/>
      </w:rPr>
    </w:lvl>
    <w:lvl w:ilvl="3" w:tplc="6F5A5742" w:tentative="1">
      <w:start w:val="1"/>
      <w:numFmt w:val="bullet"/>
      <w:lvlText w:val="•"/>
      <w:lvlJc w:val="left"/>
      <w:pPr>
        <w:tabs>
          <w:tab w:val="num" w:pos="2520"/>
        </w:tabs>
        <w:ind w:left="2520" w:hanging="360"/>
      </w:pPr>
      <w:rPr>
        <w:rFonts w:ascii="Arial" w:hAnsi="Arial" w:hint="default"/>
      </w:rPr>
    </w:lvl>
    <w:lvl w:ilvl="4" w:tplc="EE3866B0" w:tentative="1">
      <w:start w:val="1"/>
      <w:numFmt w:val="bullet"/>
      <w:lvlText w:val="•"/>
      <w:lvlJc w:val="left"/>
      <w:pPr>
        <w:tabs>
          <w:tab w:val="num" w:pos="3240"/>
        </w:tabs>
        <w:ind w:left="3240" w:hanging="360"/>
      </w:pPr>
      <w:rPr>
        <w:rFonts w:ascii="Arial" w:hAnsi="Arial" w:hint="default"/>
      </w:rPr>
    </w:lvl>
    <w:lvl w:ilvl="5" w:tplc="F9CCD0A0" w:tentative="1">
      <w:start w:val="1"/>
      <w:numFmt w:val="bullet"/>
      <w:lvlText w:val="•"/>
      <w:lvlJc w:val="left"/>
      <w:pPr>
        <w:tabs>
          <w:tab w:val="num" w:pos="3960"/>
        </w:tabs>
        <w:ind w:left="3960" w:hanging="360"/>
      </w:pPr>
      <w:rPr>
        <w:rFonts w:ascii="Arial" w:hAnsi="Arial" w:hint="default"/>
      </w:rPr>
    </w:lvl>
    <w:lvl w:ilvl="6" w:tplc="107A7E84" w:tentative="1">
      <w:start w:val="1"/>
      <w:numFmt w:val="bullet"/>
      <w:lvlText w:val="•"/>
      <w:lvlJc w:val="left"/>
      <w:pPr>
        <w:tabs>
          <w:tab w:val="num" w:pos="4680"/>
        </w:tabs>
        <w:ind w:left="4680" w:hanging="360"/>
      </w:pPr>
      <w:rPr>
        <w:rFonts w:ascii="Arial" w:hAnsi="Arial" w:hint="default"/>
      </w:rPr>
    </w:lvl>
    <w:lvl w:ilvl="7" w:tplc="05CEFB88" w:tentative="1">
      <w:start w:val="1"/>
      <w:numFmt w:val="bullet"/>
      <w:lvlText w:val="•"/>
      <w:lvlJc w:val="left"/>
      <w:pPr>
        <w:tabs>
          <w:tab w:val="num" w:pos="5400"/>
        </w:tabs>
        <w:ind w:left="5400" w:hanging="360"/>
      </w:pPr>
      <w:rPr>
        <w:rFonts w:ascii="Arial" w:hAnsi="Arial" w:hint="default"/>
      </w:rPr>
    </w:lvl>
    <w:lvl w:ilvl="8" w:tplc="451E250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5EF77DB"/>
    <w:multiLevelType w:val="multilevel"/>
    <w:tmpl w:val="B2AC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C0F07A5"/>
    <w:multiLevelType w:val="hybridMultilevel"/>
    <w:tmpl w:val="DC9A8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957E4"/>
    <w:multiLevelType w:val="hybridMultilevel"/>
    <w:tmpl w:val="3C54B7CC"/>
    <w:lvl w:ilvl="0" w:tplc="9B1E38C8">
      <w:start w:val="1"/>
      <w:numFmt w:val="bullet"/>
      <w:lvlText w:val="•"/>
      <w:lvlJc w:val="left"/>
      <w:pPr>
        <w:tabs>
          <w:tab w:val="num" w:pos="720"/>
        </w:tabs>
        <w:ind w:left="720" w:hanging="360"/>
      </w:pPr>
      <w:rPr>
        <w:rFonts w:ascii="Arial" w:hAnsi="Arial" w:hint="default"/>
      </w:rPr>
    </w:lvl>
    <w:lvl w:ilvl="1" w:tplc="B8B69A64" w:tentative="1">
      <w:start w:val="1"/>
      <w:numFmt w:val="bullet"/>
      <w:lvlText w:val="•"/>
      <w:lvlJc w:val="left"/>
      <w:pPr>
        <w:tabs>
          <w:tab w:val="num" w:pos="1440"/>
        </w:tabs>
        <w:ind w:left="1440" w:hanging="360"/>
      </w:pPr>
      <w:rPr>
        <w:rFonts w:ascii="Arial" w:hAnsi="Arial" w:hint="default"/>
      </w:rPr>
    </w:lvl>
    <w:lvl w:ilvl="2" w:tplc="691A9AEC" w:tentative="1">
      <w:start w:val="1"/>
      <w:numFmt w:val="bullet"/>
      <w:lvlText w:val="•"/>
      <w:lvlJc w:val="left"/>
      <w:pPr>
        <w:tabs>
          <w:tab w:val="num" w:pos="2160"/>
        </w:tabs>
        <w:ind w:left="2160" w:hanging="360"/>
      </w:pPr>
      <w:rPr>
        <w:rFonts w:ascii="Arial" w:hAnsi="Arial" w:hint="default"/>
      </w:rPr>
    </w:lvl>
    <w:lvl w:ilvl="3" w:tplc="BBFE751A" w:tentative="1">
      <w:start w:val="1"/>
      <w:numFmt w:val="bullet"/>
      <w:lvlText w:val="•"/>
      <w:lvlJc w:val="left"/>
      <w:pPr>
        <w:tabs>
          <w:tab w:val="num" w:pos="2880"/>
        </w:tabs>
        <w:ind w:left="2880" w:hanging="360"/>
      </w:pPr>
      <w:rPr>
        <w:rFonts w:ascii="Arial" w:hAnsi="Arial" w:hint="default"/>
      </w:rPr>
    </w:lvl>
    <w:lvl w:ilvl="4" w:tplc="E5C8D47A" w:tentative="1">
      <w:start w:val="1"/>
      <w:numFmt w:val="bullet"/>
      <w:lvlText w:val="•"/>
      <w:lvlJc w:val="left"/>
      <w:pPr>
        <w:tabs>
          <w:tab w:val="num" w:pos="3600"/>
        </w:tabs>
        <w:ind w:left="3600" w:hanging="360"/>
      </w:pPr>
      <w:rPr>
        <w:rFonts w:ascii="Arial" w:hAnsi="Arial" w:hint="default"/>
      </w:rPr>
    </w:lvl>
    <w:lvl w:ilvl="5" w:tplc="FF9E0722" w:tentative="1">
      <w:start w:val="1"/>
      <w:numFmt w:val="bullet"/>
      <w:lvlText w:val="•"/>
      <w:lvlJc w:val="left"/>
      <w:pPr>
        <w:tabs>
          <w:tab w:val="num" w:pos="4320"/>
        </w:tabs>
        <w:ind w:left="4320" w:hanging="360"/>
      </w:pPr>
      <w:rPr>
        <w:rFonts w:ascii="Arial" w:hAnsi="Arial" w:hint="default"/>
      </w:rPr>
    </w:lvl>
    <w:lvl w:ilvl="6" w:tplc="F7B0DAB8" w:tentative="1">
      <w:start w:val="1"/>
      <w:numFmt w:val="bullet"/>
      <w:lvlText w:val="•"/>
      <w:lvlJc w:val="left"/>
      <w:pPr>
        <w:tabs>
          <w:tab w:val="num" w:pos="5040"/>
        </w:tabs>
        <w:ind w:left="5040" w:hanging="360"/>
      </w:pPr>
      <w:rPr>
        <w:rFonts w:ascii="Arial" w:hAnsi="Arial" w:hint="default"/>
      </w:rPr>
    </w:lvl>
    <w:lvl w:ilvl="7" w:tplc="67663D36" w:tentative="1">
      <w:start w:val="1"/>
      <w:numFmt w:val="bullet"/>
      <w:lvlText w:val="•"/>
      <w:lvlJc w:val="left"/>
      <w:pPr>
        <w:tabs>
          <w:tab w:val="num" w:pos="5760"/>
        </w:tabs>
        <w:ind w:left="5760" w:hanging="360"/>
      </w:pPr>
      <w:rPr>
        <w:rFonts w:ascii="Arial" w:hAnsi="Arial" w:hint="default"/>
      </w:rPr>
    </w:lvl>
    <w:lvl w:ilvl="8" w:tplc="AE8CB7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7A7BA4"/>
    <w:multiLevelType w:val="multilevel"/>
    <w:tmpl w:val="1F403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F23B6F"/>
    <w:multiLevelType w:val="hybridMultilevel"/>
    <w:tmpl w:val="98429B3E"/>
    <w:lvl w:ilvl="0" w:tplc="3744AB76">
      <w:start w:val="1"/>
      <w:numFmt w:val="bullet"/>
      <w:lvlText w:val="•"/>
      <w:lvlJc w:val="left"/>
      <w:pPr>
        <w:tabs>
          <w:tab w:val="num" w:pos="720"/>
        </w:tabs>
        <w:ind w:left="720" w:hanging="360"/>
      </w:pPr>
      <w:rPr>
        <w:rFonts w:ascii="Arial" w:hAnsi="Arial" w:hint="default"/>
      </w:rPr>
    </w:lvl>
    <w:lvl w:ilvl="1" w:tplc="82B28C3E" w:tentative="1">
      <w:start w:val="1"/>
      <w:numFmt w:val="bullet"/>
      <w:lvlText w:val="•"/>
      <w:lvlJc w:val="left"/>
      <w:pPr>
        <w:tabs>
          <w:tab w:val="num" w:pos="1440"/>
        </w:tabs>
        <w:ind w:left="1440" w:hanging="360"/>
      </w:pPr>
      <w:rPr>
        <w:rFonts w:ascii="Arial" w:hAnsi="Arial" w:hint="default"/>
      </w:rPr>
    </w:lvl>
    <w:lvl w:ilvl="2" w:tplc="BB5EA510" w:tentative="1">
      <w:start w:val="1"/>
      <w:numFmt w:val="bullet"/>
      <w:lvlText w:val="•"/>
      <w:lvlJc w:val="left"/>
      <w:pPr>
        <w:tabs>
          <w:tab w:val="num" w:pos="2160"/>
        </w:tabs>
        <w:ind w:left="2160" w:hanging="360"/>
      </w:pPr>
      <w:rPr>
        <w:rFonts w:ascii="Arial" w:hAnsi="Arial" w:hint="default"/>
      </w:rPr>
    </w:lvl>
    <w:lvl w:ilvl="3" w:tplc="F3800F4C" w:tentative="1">
      <w:start w:val="1"/>
      <w:numFmt w:val="bullet"/>
      <w:lvlText w:val="•"/>
      <w:lvlJc w:val="left"/>
      <w:pPr>
        <w:tabs>
          <w:tab w:val="num" w:pos="2880"/>
        </w:tabs>
        <w:ind w:left="2880" w:hanging="360"/>
      </w:pPr>
      <w:rPr>
        <w:rFonts w:ascii="Arial" w:hAnsi="Arial" w:hint="default"/>
      </w:rPr>
    </w:lvl>
    <w:lvl w:ilvl="4" w:tplc="25B266E8" w:tentative="1">
      <w:start w:val="1"/>
      <w:numFmt w:val="bullet"/>
      <w:lvlText w:val="•"/>
      <w:lvlJc w:val="left"/>
      <w:pPr>
        <w:tabs>
          <w:tab w:val="num" w:pos="3600"/>
        </w:tabs>
        <w:ind w:left="3600" w:hanging="360"/>
      </w:pPr>
      <w:rPr>
        <w:rFonts w:ascii="Arial" w:hAnsi="Arial" w:hint="default"/>
      </w:rPr>
    </w:lvl>
    <w:lvl w:ilvl="5" w:tplc="64604B54" w:tentative="1">
      <w:start w:val="1"/>
      <w:numFmt w:val="bullet"/>
      <w:lvlText w:val="•"/>
      <w:lvlJc w:val="left"/>
      <w:pPr>
        <w:tabs>
          <w:tab w:val="num" w:pos="4320"/>
        </w:tabs>
        <w:ind w:left="4320" w:hanging="360"/>
      </w:pPr>
      <w:rPr>
        <w:rFonts w:ascii="Arial" w:hAnsi="Arial" w:hint="default"/>
      </w:rPr>
    </w:lvl>
    <w:lvl w:ilvl="6" w:tplc="29F60890" w:tentative="1">
      <w:start w:val="1"/>
      <w:numFmt w:val="bullet"/>
      <w:lvlText w:val="•"/>
      <w:lvlJc w:val="left"/>
      <w:pPr>
        <w:tabs>
          <w:tab w:val="num" w:pos="5040"/>
        </w:tabs>
        <w:ind w:left="5040" w:hanging="360"/>
      </w:pPr>
      <w:rPr>
        <w:rFonts w:ascii="Arial" w:hAnsi="Arial" w:hint="default"/>
      </w:rPr>
    </w:lvl>
    <w:lvl w:ilvl="7" w:tplc="EACAFD88" w:tentative="1">
      <w:start w:val="1"/>
      <w:numFmt w:val="bullet"/>
      <w:lvlText w:val="•"/>
      <w:lvlJc w:val="left"/>
      <w:pPr>
        <w:tabs>
          <w:tab w:val="num" w:pos="5760"/>
        </w:tabs>
        <w:ind w:left="5760" w:hanging="360"/>
      </w:pPr>
      <w:rPr>
        <w:rFonts w:ascii="Arial" w:hAnsi="Arial" w:hint="default"/>
      </w:rPr>
    </w:lvl>
    <w:lvl w:ilvl="8" w:tplc="161CA4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0759D"/>
    <w:multiLevelType w:val="hybridMultilevel"/>
    <w:tmpl w:val="C3ECD798"/>
    <w:lvl w:ilvl="0" w:tplc="8EEA1F68">
      <w:start w:val="1"/>
      <w:numFmt w:val="bullet"/>
      <w:lvlText w:val="•"/>
      <w:lvlJc w:val="left"/>
      <w:pPr>
        <w:tabs>
          <w:tab w:val="num" w:pos="785"/>
        </w:tabs>
        <w:ind w:left="785" w:hanging="360"/>
      </w:pPr>
      <w:rPr>
        <w:rFonts w:ascii="Arial" w:hAnsi="Arial" w:hint="default"/>
      </w:rPr>
    </w:lvl>
    <w:lvl w:ilvl="1" w:tplc="3FCAA89E">
      <w:numFmt w:val="bullet"/>
      <w:lvlText w:val="•"/>
      <w:lvlJc w:val="left"/>
      <w:pPr>
        <w:tabs>
          <w:tab w:val="num" w:pos="1505"/>
        </w:tabs>
        <w:ind w:left="1505" w:hanging="360"/>
      </w:pPr>
      <w:rPr>
        <w:rFonts w:ascii="Arial" w:hAnsi="Arial" w:hint="default"/>
      </w:rPr>
    </w:lvl>
    <w:lvl w:ilvl="2" w:tplc="3F1452E8" w:tentative="1">
      <w:start w:val="1"/>
      <w:numFmt w:val="bullet"/>
      <w:lvlText w:val="•"/>
      <w:lvlJc w:val="left"/>
      <w:pPr>
        <w:tabs>
          <w:tab w:val="num" w:pos="2225"/>
        </w:tabs>
        <w:ind w:left="2225" w:hanging="360"/>
      </w:pPr>
      <w:rPr>
        <w:rFonts w:ascii="Arial" w:hAnsi="Arial" w:hint="default"/>
      </w:rPr>
    </w:lvl>
    <w:lvl w:ilvl="3" w:tplc="2236C40A" w:tentative="1">
      <w:start w:val="1"/>
      <w:numFmt w:val="bullet"/>
      <w:lvlText w:val="•"/>
      <w:lvlJc w:val="left"/>
      <w:pPr>
        <w:tabs>
          <w:tab w:val="num" w:pos="2945"/>
        </w:tabs>
        <w:ind w:left="2945" w:hanging="360"/>
      </w:pPr>
      <w:rPr>
        <w:rFonts w:ascii="Arial" w:hAnsi="Arial" w:hint="default"/>
      </w:rPr>
    </w:lvl>
    <w:lvl w:ilvl="4" w:tplc="41BAD162" w:tentative="1">
      <w:start w:val="1"/>
      <w:numFmt w:val="bullet"/>
      <w:lvlText w:val="•"/>
      <w:lvlJc w:val="left"/>
      <w:pPr>
        <w:tabs>
          <w:tab w:val="num" w:pos="3665"/>
        </w:tabs>
        <w:ind w:left="3665" w:hanging="360"/>
      </w:pPr>
      <w:rPr>
        <w:rFonts w:ascii="Arial" w:hAnsi="Arial" w:hint="default"/>
      </w:rPr>
    </w:lvl>
    <w:lvl w:ilvl="5" w:tplc="2BD297D6" w:tentative="1">
      <w:start w:val="1"/>
      <w:numFmt w:val="bullet"/>
      <w:lvlText w:val="•"/>
      <w:lvlJc w:val="left"/>
      <w:pPr>
        <w:tabs>
          <w:tab w:val="num" w:pos="4385"/>
        </w:tabs>
        <w:ind w:left="4385" w:hanging="360"/>
      </w:pPr>
      <w:rPr>
        <w:rFonts w:ascii="Arial" w:hAnsi="Arial" w:hint="default"/>
      </w:rPr>
    </w:lvl>
    <w:lvl w:ilvl="6" w:tplc="8D0EE554" w:tentative="1">
      <w:start w:val="1"/>
      <w:numFmt w:val="bullet"/>
      <w:lvlText w:val="•"/>
      <w:lvlJc w:val="left"/>
      <w:pPr>
        <w:tabs>
          <w:tab w:val="num" w:pos="5105"/>
        </w:tabs>
        <w:ind w:left="5105" w:hanging="360"/>
      </w:pPr>
      <w:rPr>
        <w:rFonts w:ascii="Arial" w:hAnsi="Arial" w:hint="default"/>
      </w:rPr>
    </w:lvl>
    <w:lvl w:ilvl="7" w:tplc="5C744A4E" w:tentative="1">
      <w:start w:val="1"/>
      <w:numFmt w:val="bullet"/>
      <w:lvlText w:val="•"/>
      <w:lvlJc w:val="left"/>
      <w:pPr>
        <w:tabs>
          <w:tab w:val="num" w:pos="5825"/>
        </w:tabs>
        <w:ind w:left="5825" w:hanging="360"/>
      </w:pPr>
      <w:rPr>
        <w:rFonts w:ascii="Arial" w:hAnsi="Arial" w:hint="default"/>
      </w:rPr>
    </w:lvl>
    <w:lvl w:ilvl="8" w:tplc="F2FA049E" w:tentative="1">
      <w:start w:val="1"/>
      <w:numFmt w:val="bullet"/>
      <w:lvlText w:val="•"/>
      <w:lvlJc w:val="left"/>
      <w:pPr>
        <w:tabs>
          <w:tab w:val="num" w:pos="6545"/>
        </w:tabs>
        <w:ind w:left="6545" w:hanging="360"/>
      </w:pPr>
      <w:rPr>
        <w:rFonts w:ascii="Arial" w:hAnsi="Arial" w:hint="default"/>
      </w:rPr>
    </w:lvl>
  </w:abstractNum>
  <w:num w:numId="1" w16cid:durableId="557475944">
    <w:abstractNumId w:val="20"/>
  </w:num>
  <w:num w:numId="2" w16cid:durableId="969243715">
    <w:abstractNumId w:val="17"/>
  </w:num>
  <w:num w:numId="3" w16cid:durableId="1639021768">
    <w:abstractNumId w:val="31"/>
  </w:num>
  <w:num w:numId="4" w16cid:durableId="1939438684">
    <w:abstractNumId w:val="37"/>
  </w:num>
  <w:num w:numId="5" w16cid:durableId="594559997">
    <w:abstractNumId w:val="10"/>
  </w:num>
  <w:num w:numId="6" w16cid:durableId="1246526679">
    <w:abstractNumId w:val="26"/>
  </w:num>
  <w:num w:numId="7" w16cid:durableId="1934899408">
    <w:abstractNumId w:val="15"/>
  </w:num>
  <w:num w:numId="8" w16cid:durableId="900362250">
    <w:abstractNumId w:val="22"/>
  </w:num>
  <w:num w:numId="9" w16cid:durableId="279802916">
    <w:abstractNumId w:val="21"/>
  </w:num>
  <w:num w:numId="10" w16cid:durableId="1026298426">
    <w:abstractNumId w:val="33"/>
  </w:num>
  <w:num w:numId="11" w16cid:durableId="824665668">
    <w:abstractNumId w:val="4"/>
  </w:num>
  <w:num w:numId="12" w16cid:durableId="1514762883">
    <w:abstractNumId w:val="34"/>
  </w:num>
  <w:num w:numId="13" w16cid:durableId="1307323997">
    <w:abstractNumId w:val="39"/>
  </w:num>
  <w:num w:numId="14" w16cid:durableId="2036232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3"/>
  </w:num>
  <w:num w:numId="16" w16cid:durableId="1802065906">
    <w:abstractNumId w:val="14"/>
  </w:num>
  <w:num w:numId="17" w16cid:durableId="1602689222">
    <w:abstractNumId w:val="5"/>
  </w:num>
  <w:num w:numId="18" w16cid:durableId="1066535450">
    <w:abstractNumId w:val="11"/>
  </w:num>
  <w:num w:numId="19" w16cid:durableId="381178554">
    <w:abstractNumId w:val="24"/>
  </w:num>
  <w:num w:numId="20" w16cid:durableId="1587570289">
    <w:abstractNumId w:val="18"/>
  </w:num>
  <w:num w:numId="21" w16cid:durableId="839780839">
    <w:abstractNumId w:val="23"/>
  </w:num>
  <w:num w:numId="22" w16cid:durableId="1860730181">
    <w:abstractNumId w:val="20"/>
  </w:num>
  <w:num w:numId="23" w16cid:durableId="652562136">
    <w:abstractNumId w:val="2"/>
  </w:num>
  <w:num w:numId="24" w16cid:durableId="591281378">
    <w:abstractNumId w:val="6"/>
  </w:num>
  <w:num w:numId="25" w16cid:durableId="1835757643">
    <w:abstractNumId w:val="25"/>
  </w:num>
  <w:num w:numId="26" w16cid:durableId="671296767">
    <w:abstractNumId w:val="29"/>
  </w:num>
  <w:num w:numId="27" w16cid:durableId="1317882554">
    <w:abstractNumId w:val="0"/>
  </w:num>
  <w:num w:numId="28" w16cid:durableId="1515420346">
    <w:abstractNumId w:val="1"/>
  </w:num>
  <w:num w:numId="29" w16cid:durableId="2087459430">
    <w:abstractNumId w:val="32"/>
  </w:num>
  <w:num w:numId="30" w16cid:durableId="1572231207">
    <w:abstractNumId w:val="8"/>
  </w:num>
  <w:num w:numId="31" w16cid:durableId="696394394">
    <w:abstractNumId w:val="28"/>
  </w:num>
  <w:num w:numId="32" w16cid:durableId="568655958">
    <w:abstractNumId w:val="9"/>
  </w:num>
  <w:num w:numId="33" w16cid:durableId="1161694432">
    <w:abstractNumId w:val="38"/>
  </w:num>
  <w:num w:numId="34" w16cid:durableId="879243903">
    <w:abstractNumId w:val="40"/>
  </w:num>
  <w:num w:numId="35" w16cid:durableId="1463187331">
    <w:abstractNumId w:val="16"/>
  </w:num>
  <w:num w:numId="36" w16cid:durableId="1654217528">
    <w:abstractNumId w:val="7"/>
  </w:num>
  <w:num w:numId="37" w16cid:durableId="1426803936">
    <w:abstractNumId w:val="3"/>
  </w:num>
  <w:num w:numId="38" w16cid:durableId="432164251">
    <w:abstractNumId w:val="36"/>
  </w:num>
  <w:num w:numId="39" w16cid:durableId="1259875985">
    <w:abstractNumId w:val="19"/>
  </w:num>
  <w:num w:numId="40" w16cid:durableId="1264193056">
    <w:abstractNumId w:val="12"/>
  </w:num>
  <w:num w:numId="41" w16cid:durableId="58988483">
    <w:abstractNumId w:val="30"/>
  </w:num>
  <w:num w:numId="42" w16cid:durableId="1400712589">
    <w:abstractNumId w:val="27"/>
  </w:num>
  <w:num w:numId="43" w16cid:durableId="136231735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C38"/>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4F82"/>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86"/>
    <w:rsid w:val="00032E96"/>
    <w:rsid w:val="00032F2C"/>
    <w:rsid w:val="00033077"/>
    <w:rsid w:val="0003317C"/>
    <w:rsid w:val="0003326A"/>
    <w:rsid w:val="000332D5"/>
    <w:rsid w:val="0003367F"/>
    <w:rsid w:val="0003376B"/>
    <w:rsid w:val="0003434E"/>
    <w:rsid w:val="00034676"/>
    <w:rsid w:val="000346E6"/>
    <w:rsid w:val="000347CA"/>
    <w:rsid w:val="00034CAB"/>
    <w:rsid w:val="000352B3"/>
    <w:rsid w:val="00035652"/>
    <w:rsid w:val="00035E41"/>
    <w:rsid w:val="00035EC2"/>
    <w:rsid w:val="0003603A"/>
    <w:rsid w:val="00036047"/>
    <w:rsid w:val="00036660"/>
    <w:rsid w:val="00036704"/>
    <w:rsid w:val="00036B58"/>
    <w:rsid w:val="0003715D"/>
    <w:rsid w:val="000371DD"/>
    <w:rsid w:val="000372BA"/>
    <w:rsid w:val="000375F1"/>
    <w:rsid w:val="000376DC"/>
    <w:rsid w:val="00037AA2"/>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D21"/>
    <w:rsid w:val="00047D47"/>
    <w:rsid w:val="00047E60"/>
    <w:rsid w:val="000507EE"/>
    <w:rsid w:val="00050D8A"/>
    <w:rsid w:val="000512E3"/>
    <w:rsid w:val="00051ADE"/>
    <w:rsid w:val="00051D59"/>
    <w:rsid w:val="00051FDB"/>
    <w:rsid w:val="00052144"/>
    <w:rsid w:val="00052AD2"/>
    <w:rsid w:val="00052B21"/>
    <w:rsid w:val="00052EE0"/>
    <w:rsid w:val="00052FEE"/>
    <w:rsid w:val="000530DF"/>
    <w:rsid w:val="0005339B"/>
    <w:rsid w:val="00053A26"/>
    <w:rsid w:val="00053F29"/>
    <w:rsid w:val="000543DD"/>
    <w:rsid w:val="0005462E"/>
    <w:rsid w:val="00054BB6"/>
    <w:rsid w:val="00054BBB"/>
    <w:rsid w:val="00054C2D"/>
    <w:rsid w:val="00054E0C"/>
    <w:rsid w:val="000551AD"/>
    <w:rsid w:val="0005541D"/>
    <w:rsid w:val="00055436"/>
    <w:rsid w:val="000554D9"/>
    <w:rsid w:val="0005582E"/>
    <w:rsid w:val="00055B33"/>
    <w:rsid w:val="00055B67"/>
    <w:rsid w:val="00055BA8"/>
    <w:rsid w:val="00055C40"/>
    <w:rsid w:val="00055CA7"/>
    <w:rsid w:val="000565C8"/>
    <w:rsid w:val="000567AD"/>
    <w:rsid w:val="000567DB"/>
    <w:rsid w:val="00056CBC"/>
    <w:rsid w:val="00056EDE"/>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21B"/>
    <w:rsid w:val="0006694E"/>
    <w:rsid w:val="00066C24"/>
    <w:rsid w:val="00066CAF"/>
    <w:rsid w:val="00067076"/>
    <w:rsid w:val="000672C2"/>
    <w:rsid w:val="0006791F"/>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9A5"/>
    <w:rsid w:val="00086AA0"/>
    <w:rsid w:val="00087913"/>
    <w:rsid w:val="000902DC"/>
    <w:rsid w:val="00090946"/>
    <w:rsid w:val="00090965"/>
    <w:rsid w:val="000911AE"/>
    <w:rsid w:val="00091411"/>
    <w:rsid w:val="000915F5"/>
    <w:rsid w:val="00092083"/>
    <w:rsid w:val="00092381"/>
    <w:rsid w:val="000925B4"/>
    <w:rsid w:val="00092AA9"/>
    <w:rsid w:val="00092AB2"/>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E3"/>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D93"/>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1FA8"/>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429"/>
    <w:rsid w:val="000E0742"/>
    <w:rsid w:val="000E07D6"/>
    <w:rsid w:val="000E0E43"/>
    <w:rsid w:val="000E0E6E"/>
    <w:rsid w:val="000E0EBF"/>
    <w:rsid w:val="000E1380"/>
    <w:rsid w:val="000E18DF"/>
    <w:rsid w:val="000E1975"/>
    <w:rsid w:val="000E1DFE"/>
    <w:rsid w:val="000E1EE2"/>
    <w:rsid w:val="000E281A"/>
    <w:rsid w:val="000E28CC"/>
    <w:rsid w:val="000E3135"/>
    <w:rsid w:val="000E374E"/>
    <w:rsid w:val="000E40A7"/>
    <w:rsid w:val="000E442D"/>
    <w:rsid w:val="000E4430"/>
    <w:rsid w:val="000E44E5"/>
    <w:rsid w:val="000E4761"/>
    <w:rsid w:val="000E48AF"/>
    <w:rsid w:val="000E4E73"/>
    <w:rsid w:val="000E51F2"/>
    <w:rsid w:val="000E59A0"/>
    <w:rsid w:val="000E5A1B"/>
    <w:rsid w:val="000E65C3"/>
    <w:rsid w:val="000E6DA2"/>
    <w:rsid w:val="000E7299"/>
    <w:rsid w:val="000E7403"/>
    <w:rsid w:val="000E7439"/>
    <w:rsid w:val="000E7A84"/>
    <w:rsid w:val="000F03C7"/>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417"/>
    <w:rsid w:val="00106ECB"/>
    <w:rsid w:val="00107035"/>
    <w:rsid w:val="00107097"/>
    <w:rsid w:val="0010729A"/>
    <w:rsid w:val="00107779"/>
    <w:rsid w:val="00107840"/>
    <w:rsid w:val="001078C2"/>
    <w:rsid w:val="001079C5"/>
    <w:rsid w:val="00107DD8"/>
    <w:rsid w:val="00107E1C"/>
    <w:rsid w:val="00107E2B"/>
    <w:rsid w:val="00107F6B"/>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099"/>
    <w:rsid w:val="00113638"/>
    <w:rsid w:val="001141E3"/>
    <w:rsid w:val="0011428F"/>
    <w:rsid w:val="001144DF"/>
    <w:rsid w:val="00114545"/>
    <w:rsid w:val="00114800"/>
    <w:rsid w:val="00114BF1"/>
    <w:rsid w:val="0011505B"/>
    <w:rsid w:val="001152B9"/>
    <w:rsid w:val="00115500"/>
    <w:rsid w:val="0011557B"/>
    <w:rsid w:val="00115583"/>
    <w:rsid w:val="00115B5D"/>
    <w:rsid w:val="00115C73"/>
    <w:rsid w:val="0011617D"/>
    <w:rsid w:val="00116199"/>
    <w:rsid w:val="001161A4"/>
    <w:rsid w:val="00116585"/>
    <w:rsid w:val="0011694B"/>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4112"/>
    <w:rsid w:val="00124258"/>
    <w:rsid w:val="00124875"/>
    <w:rsid w:val="00124A1F"/>
    <w:rsid w:val="00124B61"/>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EA6"/>
    <w:rsid w:val="00136FC3"/>
    <w:rsid w:val="001375D9"/>
    <w:rsid w:val="00137803"/>
    <w:rsid w:val="001378D8"/>
    <w:rsid w:val="00137906"/>
    <w:rsid w:val="00140365"/>
    <w:rsid w:val="00140524"/>
    <w:rsid w:val="0014063E"/>
    <w:rsid w:val="0014087D"/>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C0B"/>
    <w:rsid w:val="00150CE4"/>
    <w:rsid w:val="00151058"/>
    <w:rsid w:val="0015128B"/>
    <w:rsid w:val="00151619"/>
    <w:rsid w:val="00151CA4"/>
    <w:rsid w:val="00151FDC"/>
    <w:rsid w:val="0015209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CC"/>
    <w:rsid w:val="00182BD7"/>
    <w:rsid w:val="00182F13"/>
    <w:rsid w:val="00183034"/>
    <w:rsid w:val="001830F7"/>
    <w:rsid w:val="00183123"/>
    <w:rsid w:val="0018371D"/>
    <w:rsid w:val="00183DBF"/>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2C4"/>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3455"/>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1144"/>
    <w:rsid w:val="001B219F"/>
    <w:rsid w:val="001B2439"/>
    <w:rsid w:val="001B244F"/>
    <w:rsid w:val="001B24CC"/>
    <w:rsid w:val="001B27A5"/>
    <w:rsid w:val="001B31DB"/>
    <w:rsid w:val="001B33AD"/>
    <w:rsid w:val="001B3524"/>
    <w:rsid w:val="001B371B"/>
    <w:rsid w:val="001B3964"/>
    <w:rsid w:val="001B3BC0"/>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FD9"/>
    <w:rsid w:val="001D780E"/>
    <w:rsid w:val="001D7A29"/>
    <w:rsid w:val="001D7A8A"/>
    <w:rsid w:val="001E018C"/>
    <w:rsid w:val="001E01E5"/>
    <w:rsid w:val="001E04D0"/>
    <w:rsid w:val="001E05C3"/>
    <w:rsid w:val="001E06B5"/>
    <w:rsid w:val="001E0AB0"/>
    <w:rsid w:val="001E0AD3"/>
    <w:rsid w:val="001E1052"/>
    <w:rsid w:val="001E1699"/>
    <w:rsid w:val="001E1FBD"/>
    <w:rsid w:val="001E2184"/>
    <w:rsid w:val="001E248A"/>
    <w:rsid w:val="001E273E"/>
    <w:rsid w:val="001E3378"/>
    <w:rsid w:val="001E36E4"/>
    <w:rsid w:val="001E379D"/>
    <w:rsid w:val="001E384F"/>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6D66"/>
    <w:rsid w:val="001F7074"/>
    <w:rsid w:val="001F7121"/>
    <w:rsid w:val="001F74A2"/>
    <w:rsid w:val="001F7534"/>
    <w:rsid w:val="001F7F09"/>
    <w:rsid w:val="002009BC"/>
    <w:rsid w:val="00200BC1"/>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3BE3"/>
    <w:rsid w:val="002140CB"/>
    <w:rsid w:val="002140FF"/>
    <w:rsid w:val="00214A5A"/>
    <w:rsid w:val="002159CB"/>
    <w:rsid w:val="00215E30"/>
    <w:rsid w:val="002164D8"/>
    <w:rsid w:val="00216BEC"/>
    <w:rsid w:val="00216E9D"/>
    <w:rsid w:val="00216FF8"/>
    <w:rsid w:val="0021723C"/>
    <w:rsid w:val="00217575"/>
    <w:rsid w:val="00217893"/>
    <w:rsid w:val="002200D1"/>
    <w:rsid w:val="00220247"/>
    <w:rsid w:val="00220285"/>
    <w:rsid w:val="0022064B"/>
    <w:rsid w:val="00220680"/>
    <w:rsid w:val="00220894"/>
    <w:rsid w:val="0022095C"/>
    <w:rsid w:val="00220B85"/>
    <w:rsid w:val="00220C8B"/>
    <w:rsid w:val="00220F09"/>
    <w:rsid w:val="002212A7"/>
    <w:rsid w:val="0022142A"/>
    <w:rsid w:val="00221772"/>
    <w:rsid w:val="00221A74"/>
    <w:rsid w:val="00221AD8"/>
    <w:rsid w:val="00222052"/>
    <w:rsid w:val="002221BB"/>
    <w:rsid w:val="0022221C"/>
    <w:rsid w:val="002223F5"/>
    <w:rsid w:val="002224AE"/>
    <w:rsid w:val="00224695"/>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37CE0"/>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95D"/>
    <w:rsid w:val="00271E78"/>
    <w:rsid w:val="002724CE"/>
    <w:rsid w:val="0027294F"/>
    <w:rsid w:val="00272B03"/>
    <w:rsid w:val="002733E2"/>
    <w:rsid w:val="002739F5"/>
    <w:rsid w:val="0027424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62F"/>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02E"/>
    <w:rsid w:val="002857AE"/>
    <w:rsid w:val="002857F5"/>
    <w:rsid w:val="00285846"/>
    <w:rsid w:val="002859AF"/>
    <w:rsid w:val="00286706"/>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31"/>
    <w:rsid w:val="0029237F"/>
    <w:rsid w:val="00292714"/>
    <w:rsid w:val="00292715"/>
    <w:rsid w:val="00292ABF"/>
    <w:rsid w:val="002934D4"/>
    <w:rsid w:val="00293C1C"/>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B4A"/>
    <w:rsid w:val="002A1C47"/>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931"/>
    <w:rsid w:val="002B0A7D"/>
    <w:rsid w:val="002B0BC8"/>
    <w:rsid w:val="002B0E8B"/>
    <w:rsid w:val="002B0F1D"/>
    <w:rsid w:val="002B1A69"/>
    <w:rsid w:val="002B1BD3"/>
    <w:rsid w:val="002B1F96"/>
    <w:rsid w:val="002B20D7"/>
    <w:rsid w:val="002B2723"/>
    <w:rsid w:val="002B2DBC"/>
    <w:rsid w:val="002B2E4A"/>
    <w:rsid w:val="002B303A"/>
    <w:rsid w:val="002B313A"/>
    <w:rsid w:val="002B33C2"/>
    <w:rsid w:val="002B4075"/>
    <w:rsid w:val="002B463D"/>
    <w:rsid w:val="002B4662"/>
    <w:rsid w:val="002B4B47"/>
    <w:rsid w:val="002B4CEF"/>
    <w:rsid w:val="002B538E"/>
    <w:rsid w:val="002B5622"/>
    <w:rsid w:val="002B56F1"/>
    <w:rsid w:val="002B5DCA"/>
    <w:rsid w:val="002B5EA2"/>
    <w:rsid w:val="002B6435"/>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CB9"/>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3F6"/>
    <w:rsid w:val="002D6937"/>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6F9"/>
    <w:rsid w:val="002E5B07"/>
    <w:rsid w:val="002E5BB6"/>
    <w:rsid w:val="002E5E0D"/>
    <w:rsid w:val="002E63D9"/>
    <w:rsid w:val="002E640E"/>
    <w:rsid w:val="002E69F8"/>
    <w:rsid w:val="002E6CE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DD6"/>
    <w:rsid w:val="002F5DF8"/>
    <w:rsid w:val="002F5FEA"/>
    <w:rsid w:val="002F63E7"/>
    <w:rsid w:val="002F63F9"/>
    <w:rsid w:val="002F698C"/>
    <w:rsid w:val="002F6A1A"/>
    <w:rsid w:val="002F6DC6"/>
    <w:rsid w:val="002F7049"/>
    <w:rsid w:val="002F7671"/>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20"/>
    <w:rsid w:val="00313F90"/>
    <w:rsid w:val="003153C2"/>
    <w:rsid w:val="00316D2E"/>
    <w:rsid w:val="00316DFF"/>
    <w:rsid w:val="00316FD6"/>
    <w:rsid w:val="00317541"/>
    <w:rsid w:val="003178DA"/>
    <w:rsid w:val="00317CF6"/>
    <w:rsid w:val="00317DB8"/>
    <w:rsid w:val="00317E6F"/>
    <w:rsid w:val="00320085"/>
    <w:rsid w:val="00320618"/>
    <w:rsid w:val="003206F5"/>
    <w:rsid w:val="00320F61"/>
    <w:rsid w:val="0032100B"/>
    <w:rsid w:val="00321507"/>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B4"/>
    <w:rsid w:val="003245D2"/>
    <w:rsid w:val="003247AE"/>
    <w:rsid w:val="00324D28"/>
    <w:rsid w:val="00324E7F"/>
    <w:rsid w:val="003251B6"/>
    <w:rsid w:val="003252C1"/>
    <w:rsid w:val="00325969"/>
    <w:rsid w:val="00325A90"/>
    <w:rsid w:val="00326231"/>
    <w:rsid w:val="00326957"/>
    <w:rsid w:val="00326AE2"/>
    <w:rsid w:val="00326CEF"/>
    <w:rsid w:val="00326DE8"/>
    <w:rsid w:val="00326E13"/>
    <w:rsid w:val="0032708A"/>
    <w:rsid w:val="00327687"/>
    <w:rsid w:val="00327792"/>
    <w:rsid w:val="00327A10"/>
    <w:rsid w:val="00327BB5"/>
    <w:rsid w:val="0033004A"/>
    <w:rsid w:val="00330482"/>
    <w:rsid w:val="00330D56"/>
    <w:rsid w:val="00330D81"/>
    <w:rsid w:val="00330DD4"/>
    <w:rsid w:val="00330E7A"/>
    <w:rsid w:val="00330F62"/>
    <w:rsid w:val="003311E9"/>
    <w:rsid w:val="00331260"/>
    <w:rsid w:val="00331426"/>
    <w:rsid w:val="003315EA"/>
    <w:rsid w:val="0033171D"/>
    <w:rsid w:val="003317BE"/>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79D"/>
    <w:rsid w:val="00341C4C"/>
    <w:rsid w:val="00341F43"/>
    <w:rsid w:val="00342094"/>
    <w:rsid w:val="0034212C"/>
    <w:rsid w:val="0034226D"/>
    <w:rsid w:val="003423E5"/>
    <w:rsid w:val="003428FB"/>
    <w:rsid w:val="00342972"/>
    <w:rsid w:val="00342A07"/>
    <w:rsid w:val="00342FDD"/>
    <w:rsid w:val="00343118"/>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858"/>
    <w:rsid w:val="00347B3D"/>
    <w:rsid w:val="00347C46"/>
    <w:rsid w:val="00350108"/>
    <w:rsid w:val="00350762"/>
    <w:rsid w:val="003507C4"/>
    <w:rsid w:val="00350991"/>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A11"/>
    <w:rsid w:val="00367B1D"/>
    <w:rsid w:val="00367D8E"/>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90D"/>
    <w:rsid w:val="00374C77"/>
    <w:rsid w:val="00374DD5"/>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9FC"/>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4F2"/>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878"/>
    <w:rsid w:val="003B0B5B"/>
    <w:rsid w:val="003B0CE2"/>
    <w:rsid w:val="003B0DC7"/>
    <w:rsid w:val="003B0E79"/>
    <w:rsid w:val="003B0FDA"/>
    <w:rsid w:val="003B17BE"/>
    <w:rsid w:val="003B19A2"/>
    <w:rsid w:val="003B1CF2"/>
    <w:rsid w:val="003B2683"/>
    <w:rsid w:val="003B2FC3"/>
    <w:rsid w:val="003B2FD0"/>
    <w:rsid w:val="003B31B1"/>
    <w:rsid w:val="003B3575"/>
    <w:rsid w:val="003B3738"/>
    <w:rsid w:val="003B38D1"/>
    <w:rsid w:val="003B3A90"/>
    <w:rsid w:val="003B3E7B"/>
    <w:rsid w:val="003B4276"/>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41F"/>
    <w:rsid w:val="003B7B4C"/>
    <w:rsid w:val="003B7D7E"/>
    <w:rsid w:val="003B7E71"/>
    <w:rsid w:val="003C003C"/>
    <w:rsid w:val="003C04B9"/>
    <w:rsid w:val="003C0EAB"/>
    <w:rsid w:val="003C1012"/>
    <w:rsid w:val="003C11C9"/>
    <w:rsid w:val="003C1229"/>
    <w:rsid w:val="003C13D3"/>
    <w:rsid w:val="003C149B"/>
    <w:rsid w:val="003C16FD"/>
    <w:rsid w:val="003C19EE"/>
    <w:rsid w:val="003C1A7F"/>
    <w:rsid w:val="003C1F7C"/>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0FF"/>
    <w:rsid w:val="003C5555"/>
    <w:rsid w:val="003C559B"/>
    <w:rsid w:val="003C56F7"/>
    <w:rsid w:val="003C58E6"/>
    <w:rsid w:val="003C5E6B"/>
    <w:rsid w:val="003C5E79"/>
    <w:rsid w:val="003C5ED6"/>
    <w:rsid w:val="003C63F3"/>
    <w:rsid w:val="003C6680"/>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78D"/>
    <w:rsid w:val="003E59A2"/>
    <w:rsid w:val="003E5AE7"/>
    <w:rsid w:val="003E6316"/>
    <w:rsid w:val="003E6884"/>
    <w:rsid w:val="003E6AC5"/>
    <w:rsid w:val="003E741F"/>
    <w:rsid w:val="003F0094"/>
    <w:rsid w:val="003F0096"/>
    <w:rsid w:val="003F0350"/>
    <w:rsid w:val="003F0381"/>
    <w:rsid w:val="003F0850"/>
    <w:rsid w:val="003F0B28"/>
    <w:rsid w:val="003F0D12"/>
    <w:rsid w:val="003F0DB7"/>
    <w:rsid w:val="003F0DDC"/>
    <w:rsid w:val="003F1156"/>
    <w:rsid w:val="003F12C3"/>
    <w:rsid w:val="003F12E5"/>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879"/>
    <w:rsid w:val="003F49DE"/>
    <w:rsid w:val="003F5166"/>
    <w:rsid w:val="003F523D"/>
    <w:rsid w:val="003F5B09"/>
    <w:rsid w:val="003F5DE2"/>
    <w:rsid w:val="003F5F1C"/>
    <w:rsid w:val="003F6138"/>
    <w:rsid w:val="003F687E"/>
    <w:rsid w:val="003F6CD2"/>
    <w:rsid w:val="003F6D67"/>
    <w:rsid w:val="003F70D0"/>
    <w:rsid w:val="003F723C"/>
    <w:rsid w:val="003F788D"/>
    <w:rsid w:val="003F7936"/>
    <w:rsid w:val="00400458"/>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DD7"/>
    <w:rsid w:val="00411E96"/>
    <w:rsid w:val="00411F26"/>
    <w:rsid w:val="0041229E"/>
    <w:rsid w:val="00412461"/>
    <w:rsid w:val="00412546"/>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765"/>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9DB"/>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1261"/>
    <w:rsid w:val="00471A68"/>
    <w:rsid w:val="00472419"/>
    <w:rsid w:val="00472554"/>
    <w:rsid w:val="004725AC"/>
    <w:rsid w:val="0047285F"/>
    <w:rsid w:val="0047286B"/>
    <w:rsid w:val="00472BDC"/>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465"/>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1B4"/>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AC5"/>
    <w:rsid w:val="004A3BE4"/>
    <w:rsid w:val="004A3BF1"/>
    <w:rsid w:val="004A3CFB"/>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56"/>
    <w:rsid w:val="004C5705"/>
    <w:rsid w:val="004C5ACC"/>
    <w:rsid w:val="004C5DED"/>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0FF3"/>
    <w:rsid w:val="004D1550"/>
    <w:rsid w:val="004D18B8"/>
    <w:rsid w:val="004D1D91"/>
    <w:rsid w:val="004D1DBF"/>
    <w:rsid w:val="004D20FE"/>
    <w:rsid w:val="004D22C3"/>
    <w:rsid w:val="004D2E1A"/>
    <w:rsid w:val="004D30D0"/>
    <w:rsid w:val="004D3488"/>
    <w:rsid w:val="004D36FA"/>
    <w:rsid w:val="004D40AE"/>
    <w:rsid w:val="004D41C6"/>
    <w:rsid w:val="004D4408"/>
    <w:rsid w:val="004D47D7"/>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68E4"/>
    <w:rsid w:val="004E6AC0"/>
    <w:rsid w:val="004E6CA2"/>
    <w:rsid w:val="004E743E"/>
    <w:rsid w:val="004E7A42"/>
    <w:rsid w:val="004E7B74"/>
    <w:rsid w:val="004E7C7A"/>
    <w:rsid w:val="004E7DC8"/>
    <w:rsid w:val="004E7F04"/>
    <w:rsid w:val="004F0332"/>
    <w:rsid w:val="004F03AD"/>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000F"/>
    <w:rsid w:val="005016BE"/>
    <w:rsid w:val="005018E6"/>
    <w:rsid w:val="00501981"/>
    <w:rsid w:val="00501A85"/>
    <w:rsid w:val="00501BB3"/>
    <w:rsid w:val="00502030"/>
    <w:rsid w:val="00502150"/>
    <w:rsid w:val="005021A9"/>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50D"/>
    <w:rsid w:val="005118E5"/>
    <w:rsid w:val="00511F15"/>
    <w:rsid w:val="00511FD7"/>
    <w:rsid w:val="00512881"/>
    <w:rsid w:val="00512973"/>
    <w:rsid w:val="0051318C"/>
    <w:rsid w:val="005135EF"/>
    <w:rsid w:val="0051385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3EC"/>
    <w:rsid w:val="005255BF"/>
    <w:rsid w:val="005256DE"/>
    <w:rsid w:val="005257DE"/>
    <w:rsid w:val="00525995"/>
    <w:rsid w:val="00526220"/>
    <w:rsid w:val="005266A2"/>
    <w:rsid w:val="005268A2"/>
    <w:rsid w:val="00526FFF"/>
    <w:rsid w:val="00527200"/>
    <w:rsid w:val="00527276"/>
    <w:rsid w:val="00527802"/>
    <w:rsid w:val="00527CC5"/>
    <w:rsid w:val="00530157"/>
    <w:rsid w:val="005307AF"/>
    <w:rsid w:val="00530FEB"/>
    <w:rsid w:val="00531491"/>
    <w:rsid w:val="005315A3"/>
    <w:rsid w:val="005316B6"/>
    <w:rsid w:val="00531886"/>
    <w:rsid w:val="00531B4D"/>
    <w:rsid w:val="00531EB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75D"/>
    <w:rsid w:val="0054288F"/>
    <w:rsid w:val="00542908"/>
    <w:rsid w:val="00542D43"/>
    <w:rsid w:val="00542E00"/>
    <w:rsid w:val="0054333D"/>
    <w:rsid w:val="0054343A"/>
    <w:rsid w:val="005437F3"/>
    <w:rsid w:val="00543974"/>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1BE"/>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3E4"/>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CAC"/>
    <w:rsid w:val="00576D6C"/>
    <w:rsid w:val="00576DBD"/>
    <w:rsid w:val="005776C3"/>
    <w:rsid w:val="0057790E"/>
    <w:rsid w:val="00577A2E"/>
    <w:rsid w:val="00577B5B"/>
    <w:rsid w:val="00577C34"/>
    <w:rsid w:val="00577EE5"/>
    <w:rsid w:val="00577F4C"/>
    <w:rsid w:val="0058039B"/>
    <w:rsid w:val="0058055C"/>
    <w:rsid w:val="00580E0D"/>
    <w:rsid w:val="00580E48"/>
    <w:rsid w:val="00580EB4"/>
    <w:rsid w:val="00580F0A"/>
    <w:rsid w:val="00581246"/>
    <w:rsid w:val="0058136B"/>
    <w:rsid w:val="00581649"/>
    <w:rsid w:val="00581CE0"/>
    <w:rsid w:val="0058244A"/>
    <w:rsid w:val="005827CD"/>
    <w:rsid w:val="00582C3A"/>
    <w:rsid w:val="00582E1A"/>
    <w:rsid w:val="00583144"/>
    <w:rsid w:val="00583147"/>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4A"/>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85"/>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AEA"/>
    <w:rsid w:val="005A1B6C"/>
    <w:rsid w:val="005A1BF0"/>
    <w:rsid w:val="005A2062"/>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6C"/>
    <w:rsid w:val="005B52A7"/>
    <w:rsid w:val="005B54B0"/>
    <w:rsid w:val="005B54F3"/>
    <w:rsid w:val="005B5881"/>
    <w:rsid w:val="005B6035"/>
    <w:rsid w:val="005B6111"/>
    <w:rsid w:val="005B6588"/>
    <w:rsid w:val="005B6A6D"/>
    <w:rsid w:val="005B6B5E"/>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4C36"/>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2FA2"/>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8E7"/>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6B2"/>
    <w:rsid w:val="00603C59"/>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54E"/>
    <w:rsid w:val="0061561A"/>
    <w:rsid w:val="0061600A"/>
    <w:rsid w:val="00616112"/>
    <w:rsid w:val="00616289"/>
    <w:rsid w:val="00616389"/>
    <w:rsid w:val="006167BA"/>
    <w:rsid w:val="00616999"/>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4F"/>
    <w:rsid w:val="00633293"/>
    <w:rsid w:val="0063398B"/>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47D"/>
    <w:rsid w:val="00640641"/>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4FD7"/>
    <w:rsid w:val="00655061"/>
    <w:rsid w:val="0065510C"/>
    <w:rsid w:val="006551E4"/>
    <w:rsid w:val="0065565F"/>
    <w:rsid w:val="0065589D"/>
    <w:rsid w:val="00655992"/>
    <w:rsid w:val="00655B63"/>
    <w:rsid w:val="00655D49"/>
    <w:rsid w:val="006568CB"/>
    <w:rsid w:val="006571F6"/>
    <w:rsid w:val="0065731E"/>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1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2266"/>
    <w:rsid w:val="00672381"/>
    <w:rsid w:val="00672668"/>
    <w:rsid w:val="006727B8"/>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57"/>
    <w:rsid w:val="006A63A6"/>
    <w:rsid w:val="006A63D8"/>
    <w:rsid w:val="006A6942"/>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49"/>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852"/>
    <w:rsid w:val="006D6939"/>
    <w:rsid w:val="006D6D94"/>
    <w:rsid w:val="006D6F42"/>
    <w:rsid w:val="006D7BBB"/>
    <w:rsid w:val="006D7EB0"/>
    <w:rsid w:val="006E0138"/>
    <w:rsid w:val="006E0192"/>
    <w:rsid w:val="006E06E9"/>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3A5"/>
    <w:rsid w:val="006F1B2A"/>
    <w:rsid w:val="006F1B76"/>
    <w:rsid w:val="006F1EB7"/>
    <w:rsid w:val="006F1FFC"/>
    <w:rsid w:val="006F2233"/>
    <w:rsid w:val="006F2616"/>
    <w:rsid w:val="006F2A53"/>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56A"/>
    <w:rsid w:val="006F7B2D"/>
    <w:rsid w:val="007001DC"/>
    <w:rsid w:val="007003D1"/>
    <w:rsid w:val="00701097"/>
    <w:rsid w:val="007015D6"/>
    <w:rsid w:val="00701C70"/>
    <w:rsid w:val="007022EB"/>
    <w:rsid w:val="007025CB"/>
    <w:rsid w:val="00702877"/>
    <w:rsid w:val="0070307C"/>
    <w:rsid w:val="007034AA"/>
    <w:rsid w:val="007038CC"/>
    <w:rsid w:val="00703A34"/>
    <w:rsid w:val="00703B04"/>
    <w:rsid w:val="00703C5D"/>
    <w:rsid w:val="00703C9D"/>
    <w:rsid w:val="00704007"/>
    <w:rsid w:val="0070455B"/>
    <w:rsid w:val="0070490C"/>
    <w:rsid w:val="0070538D"/>
    <w:rsid w:val="007054F5"/>
    <w:rsid w:val="00705C38"/>
    <w:rsid w:val="00705E34"/>
    <w:rsid w:val="007060B1"/>
    <w:rsid w:val="00706465"/>
    <w:rsid w:val="0070695A"/>
    <w:rsid w:val="00706C6B"/>
    <w:rsid w:val="00706FBC"/>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62A"/>
    <w:rsid w:val="007168F6"/>
    <w:rsid w:val="00716A64"/>
    <w:rsid w:val="00716C4A"/>
    <w:rsid w:val="00716D6F"/>
    <w:rsid w:val="00717269"/>
    <w:rsid w:val="0071729E"/>
    <w:rsid w:val="0071734B"/>
    <w:rsid w:val="00717BDC"/>
    <w:rsid w:val="00717CCE"/>
    <w:rsid w:val="00720093"/>
    <w:rsid w:val="007208DB"/>
    <w:rsid w:val="00721084"/>
    <w:rsid w:val="00721262"/>
    <w:rsid w:val="0072167D"/>
    <w:rsid w:val="00721B1B"/>
    <w:rsid w:val="00721C95"/>
    <w:rsid w:val="00721D7D"/>
    <w:rsid w:val="00721D9B"/>
    <w:rsid w:val="00721E63"/>
    <w:rsid w:val="00722121"/>
    <w:rsid w:val="007224B9"/>
    <w:rsid w:val="00722F94"/>
    <w:rsid w:val="00723236"/>
    <w:rsid w:val="0072329A"/>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B54"/>
    <w:rsid w:val="00737E7E"/>
    <w:rsid w:val="00737F36"/>
    <w:rsid w:val="00740106"/>
    <w:rsid w:val="0074076A"/>
    <w:rsid w:val="007407DF"/>
    <w:rsid w:val="00740A05"/>
    <w:rsid w:val="00740D13"/>
    <w:rsid w:val="00740ED2"/>
    <w:rsid w:val="0074132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09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0DE4"/>
    <w:rsid w:val="007712BF"/>
    <w:rsid w:val="0077136F"/>
    <w:rsid w:val="0077175C"/>
    <w:rsid w:val="00771870"/>
    <w:rsid w:val="00771BF9"/>
    <w:rsid w:val="00771CFA"/>
    <w:rsid w:val="00772179"/>
    <w:rsid w:val="0077270E"/>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9D1"/>
    <w:rsid w:val="00783E1D"/>
    <w:rsid w:val="0078410F"/>
    <w:rsid w:val="007846D0"/>
    <w:rsid w:val="0078483B"/>
    <w:rsid w:val="00784C52"/>
    <w:rsid w:val="00784C78"/>
    <w:rsid w:val="00784D3C"/>
    <w:rsid w:val="00784EED"/>
    <w:rsid w:val="007851E8"/>
    <w:rsid w:val="0078521F"/>
    <w:rsid w:val="00785274"/>
    <w:rsid w:val="007856F1"/>
    <w:rsid w:val="00785852"/>
    <w:rsid w:val="00785900"/>
    <w:rsid w:val="007859B9"/>
    <w:rsid w:val="007866A1"/>
    <w:rsid w:val="00786810"/>
    <w:rsid w:val="00786958"/>
    <w:rsid w:val="00786A97"/>
    <w:rsid w:val="00786E71"/>
    <w:rsid w:val="007875FE"/>
    <w:rsid w:val="0078780A"/>
    <w:rsid w:val="0079011C"/>
    <w:rsid w:val="0079060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060"/>
    <w:rsid w:val="00796280"/>
    <w:rsid w:val="007967A4"/>
    <w:rsid w:val="007967D1"/>
    <w:rsid w:val="007967F8"/>
    <w:rsid w:val="00796832"/>
    <w:rsid w:val="00796F11"/>
    <w:rsid w:val="0079750A"/>
    <w:rsid w:val="007976BA"/>
    <w:rsid w:val="00797BF9"/>
    <w:rsid w:val="00797DD9"/>
    <w:rsid w:val="00797E92"/>
    <w:rsid w:val="007A008B"/>
    <w:rsid w:val="007A04E7"/>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28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6A1"/>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7EB"/>
    <w:rsid w:val="007E2A1B"/>
    <w:rsid w:val="007E2E0C"/>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646"/>
    <w:rsid w:val="00803F76"/>
    <w:rsid w:val="00804278"/>
    <w:rsid w:val="00804B92"/>
    <w:rsid w:val="00804DA1"/>
    <w:rsid w:val="00804E21"/>
    <w:rsid w:val="00804E45"/>
    <w:rsid w:val="00805092"/>
    <w:rsid w:val="0080525F"/>
    <w:rsid w:val="0080591F"/>
    <w:rsid w:val="008059C2"/>
    <w:rsid w:val="00805B48"/>
    <w:rsid w:val="00805FF9"/>
    <w:rsid w:val="00806372"/>
    <w:rsid w:val="00806846"/>
    <w:rsid w:val="00806865"/>
    <w:rsid w:val="00806A80"/>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18"/>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C6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673"/>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DB4"/>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39"/>
    <w:rsid w:val="00880A9F"/>
    <w:rsid w:val="00880AB0"/>
    <w:rsid w:val="00880D53"/>
    <w:rsid w:val="00880F30"/>
    <w:rsid w:val="00881072"/>
    <w:rsid w:val="008812A4"/>
    <w:rsid w:val="00881476"/>
    <w:rsid w:val="0088164F"/>
    <w:rsid w:val="00881E99"/>
    <w:rsid w:val="0088212F"/>
    <w:rsid w:val="00882238"/>
    <w:rsid w:val="008833E8"/>
    <w:rsid w:val="00883612"/>
    <w:rsid w:val="00883E70"/>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87C58"/>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B51"/>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B7E"/>
    <w:rsid w:val="008C6EBF"/>
    <w:rsid w:val="008C7008"/>
    <w:rsid w:val="008C7605"/>
    <w:rsid w:val="008C785E"/>
    <w:rsid w:val="008C7DD4"/>
    <w:rsid w:val="008D009F"/>
    <w:rsid w:val="008D0863"/>
    <w:rsid w:val="008D0AFB"/>
    <w:rsid w:val="008D1019"/>
    <w:rsid w:val="008D10E2"/>
    <w:rsid w:val="008D1511"/>
    <w:rsid w:val="008D1F2B"/>
    <w:rsid w:val="008D2306"/>
    <w:rsid w:val="008D234A"/>
    <w:rsid w:val="008D270E"/>
    <w:rsid w:val="008D27E2"/>
    <w:rsid w:val="008D2A39"/>
    <w:rsid w:val="008D2B0C"/>
    <w:rsid w:val="008D2C04"/>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1ED"/>
    <w:rsid w:val="008E0430"/>
    <w:rsid w:val="008E090C"/>
    <w:rsid w:val="008E0B0C"/>
    <w:rsid w:val="008E0D5B"/>
    <w:rsid w:val="008E0EB8"/>
    <w:rsid w:val="008E10A6"/>
    <w:rsid w:val="008E1271"/>
    <w:rsid w:val="008E14A9"/>
    <w:rsid w:val="008E1595"/>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059"/>
    <w:rsid w:val="008E6A0B"/>
    <w:rsid w:val="008E6B0B"/>
    <w:rsid w:val="008E6BF7"/>
    <w:rsid w:val="008E7220"/>
    <w:rsid w:val="008E7634"/>
    <w:rsid w:val="008E78D8"/>
    <w:rsid w:val="008F0240"/>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24D"/>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14C"/>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DA1"/>
    <w:rsid w:val="00921EF2"/>
    <w:rsid w:val="009224F9"/>
    <w:rsid w:val="00922732"/>
    <w:rsid w:val="00922A0E"/>
    <w:rsid w:val="00922F17"/>
    <w:rsid w:val="00922F51"/>
    <w:rsid w:val="009231DB"/>
    <w:rsid w:val="009232C9"/>
    <w:rsid w:val="00923608"/>
    <w:rsid w:val="00923786"/>
    <w:rsid w:val="009238E5"/>
    <w:rsid w:val="00923DC4"/>
    <w:rsid w:val="00923F12"/>
    <w:rsid w:val="00924369"/>
    <w:rsid w:val="00924BAF"/>
    <w:rsid w:val="00924FF8"/>
    <w:rsid w:val="00925438"/>
    <w:rsid w:val="00925835"/>
    <w:rsid w:val="00925839"/>
    <w:rsid w:val="009258AE"/>
    <w:rsid w:val="00925BA8"/>
    <w:rsid w:val="00926DA7"/>
    <w:rsid w:val="00926E96"/>
    <w:rsid w:val="00926EB2"/>
    <w:rsid w:val="00927268"/>
    <w:rsid w:val="00927D79"/>
    <w:rsid w:val="00927F41"/>
    <w:rsid w:val="00927F8B"/>
    <w:rsid w:val="00930187"/>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BF7"/>
    <w:rsid w:val="00935D7A"/>
    <w:rsid w:val="00935D98"/>
    <w:rsid w:val="00935F9E"/>
    <w:rsid w:val="009363A2"/>
    <w:rsid w:val="00936499"/>
    <w:rsid w:val="00936D98"/>
    <w:rsid w:val="009378BC"/>
    <w:rsid w:val="009400D7"/>
    <w:rsid w:val="00940324"/>
    <w:rsid w:val="009414E4"/>
    <w:rsid w:val="00941523"/>
    <w:rsid w:val="009419A5"/>
    <w:rsid w:val="009419F8"/>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449"/>
    <w:rsid w:val="00947973"/>
    <w:rsid w:val="00947BE6"/>
    <w:rsid w:val="00950164"/>
    <w:rsid w:val="00950405"/>
    <w:rsid w:val="0095048D"/>
    <w:rsid w:val="00950729"/>
    <w:rsid w:val="0095078A"/>
    <w:rsid w:val="00950AA8"/>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696"/>
    <w:rsid w:val="00957B0D"/>
    <w:rsid w:val="00960634"/>
    <w:rsid w:val="00960C70"/>
    <w:rsid w:val="00960CE7"/>
    <w:rsid w:val="00961768"/>
    <w:rsid w:val="009618CD"/>
    <w:rsid w:val="00961A13"/>
    <w:rsid w:val="00962022"/>
    <w:rsid w:val="00962BB7"/>
    <w:rsid w:val="00962EB2"/>
    <w:rsid w:val="00963A53"/>
    <w:rsid w:val="00963B86"/>
    <w:rsid w:val="00963BC1"/>
    <w:rsid w:val="00963BDB"/>
    <w:rsid w:val="00964102"/>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8DA"/>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A5D"/>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A6E"/>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F1B"/>
    <w:rsid w:val="009C45F0"/>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34"/>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16"/>
    <w:rsid w:val="009F4A76"/>
    <w:rsid w:val="009F4B00"/>
    <w:rsid w:val="009F4DA4"/>
    <w:rsid w:val="009F521F"/>
    <w:rsid w:val="009F5271"/>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750"/>
    <w:rsid w:val="00A01B27"/>
    <w:rsid w:val="00A01B65"/>
    <w:rsid w:val="00A01E80"/>
    <w:rsid w:val="00A01F17"/>
    <w:rsid w:val="00A01F48"/>
    <w:rsid w:val="00A01FB6"/>
    <w:rsid w:val="00A02137"/>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0F6D"/>
    <w:rsid w:val="00A31113"/>
    <w:rsid w:val="00A31232"/>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8FB"/>
    <w:rsid w:val="00A42A74"/>
    <w:rsid w:val="00A4300C"/>
    <w:rsid w:val="00A431F9"/>
    <w:rsid w:val="00A43295"/>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1019"/>
    <w:rsid w:val="00A61429"/>
    <w:rsid w:val="00A61514"/>
    <w:rsid w:val="00A61645"/>
    <w:rsid w:val="00A616B1"/>
    <w:rsid w:val="00A61FD1"/>
    <w:rsid w:val="00A62080"/>
    <w:rsid w:val="00A6217B"/>
    <w:rsid w:val="00A62322"/>
    <w:rsid w:val="00A62632"/>
    <w:rsid w:val="00A62797"/>
    <w:rsid w:val="00A62891"/>
    <w:rsid w:val="00A62949"/>
    <w:rsid w:val="00A62F32"/>
    <w:rsid w:val="00A630A2"/>
    <w:rsid w:val="00A632B8"/>
    <w:rsid w:val="00A63569"/>
    <w:rsid w:val="00A63A25"/>
    <w:rsid w:val="00A63BF3"/>
    <w:rsid w:val="00A64942"/>
    <w:rsid w:val="00A64F32"/>
    <w:rsid w:val="00A65911"/>
    <w:rsid w:val="00A65AFC"/>
    <w:rsid w:val="00A65C0A"/>
    <w:rsid w:val="00A65D0A"/>
    <w:rsid w:val="00A65D16"/>
    <w:rsid w:val="00A65D83"/>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F3"/>
    <w:rsid w:val="00A751CB"/>
    <w:rsid w:val="00A75399"/>
    <w:rsid w:val="00A7539C"/>
    <w:rsid w:val="00A75832"/>
    <w:rsid w:val="00A759DC"/>
    <w:rsid w:val="00A75B8D"/>
    <w:rsid w:val="00A75BDD"/>
    <w:rsid w:val="00A75CC1"/>
    <w:rsid w:val="00A75CEF"/>
    <w:rsid w:val="00A75E88"/>
    <w:rsid w:val="00A7611B"/>
    <w:rsid w:val="00A76164"/>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D58"/>
    <w:rsid w:val="00A83866"/>
    <w:rsid w:val="00A8399D"/>
    <w:rsid w:val="00A83B58"/>
    <w:rsid w:val="00A83E3D"/>
    <w:rsid w:val="00A8415C"/>
    <w:rsid w:val="00A84396"/>
    <w:rsid w:val="00A8441A"/>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0B4"/>
    <w:rsid w:val="00A91399"/>
    <w:rsid w:val="00A913FB"/>
    <w:rsid w:val="00A92286"/>
    <w:rsid w:val="00A922A2"/>
    <w:rsid w:val="00A92360"/>
    <w:rsid w:val="00A93050"/>
    <w:rsid w:val="00A930EC"/>
    <w:rsid w:val="00A931F9"/>
    <w:rsid w:val="00A9327B"/>
    <w:rsid w:val="00A9361B"/>
    <w:rsid w:val="00A93667"/>
    <w:rsid w:val="00A93B69"/>
    <w:rsid w:val="00A94335"/>
    <w:rsid w:val="00A945FF"/>
    <w:rsid w:val="00A94859"/>
    <w:rsid w:val="00A94ADB"/>
    <w:rsid w:val="00A94BB9"/>
    <w:rsid w:val="00A95359"/>
    <w:rsid w:val="00A9550D"/>
    <w:rsid w:val="00A95C76"/>
    <w:rsid w:val="00A95C8A"/>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30D0"/>
    <w:rsid w:val="00AC319A"/>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5A9"/>
    <w:rsid w:val="00AD27A8"/>
    <w:rsid w:val="00AD27BB"/>
    <w:rsid w:val="00AD2852"/>
    <w:rsid w:val="00AD2E66"/>
    <w:rsid w:val="00AD2F20"/>
    <w:rsid w:val="00AD3976"/>
    <w:rsid w:val="00AD3E43"/>
    <w:rsid w:val="00AD4567"/>
    <w:rsid w:val="00AD49F8"/>
    <w:rsid w:val="00AD4CD6"/>
    <w:rsid w:val="00AD4D2A"/>
    <w:rsid w:val="00AD5426"/>
    <w:rsid w:val="00AD542F"/>
    <w:rsid w:val="00AD554F"/>
    <w:rsid w:val="00AD5844"/>
    <w:rsid w:val="00AD5DDD"/>
    <w:rsid w:val="00AD5FBE"/>
    <w:rsid w:val="00AD5FF1"/>
    <w:rsid w:val="00AD62D1"/>
    <w:rsid w:val="00AD6579"/>
    <w:rsid w:val="00AD6598"/>
    <w:rsid w:val="00AD66CE"/>
    <w:rsid w:val="00AD6FBF"/>
    <w:rsid w:val="00AD7305"/>
    <w:rsid w:val="00AD75B2"/>
    <w:rsid w:val="00AD76A8"/>
    <w:rsid w:val="00AD796D"/>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6C5"/>
    <w:rsid w:val="00AE4B0A"/>
    <w:rsid w:val="00AE4B0F"/>
    <w:rsid w:val="00AE4B4A"/>
    <w:rsid w:val="00AE4DDA"/>
    <w:rsid w:val="00AE59C7"/>
    <w:rsid w:val="00AE59E2"/>
    <w:rsid w:val="00AE59EC"/>
    <w:rsid w:val="00AE657B"/>
    <w:rsid w:val="00AE67B3"/>
    <w:rsid w:val="00AE6BE1"/>
    <w:rsid w:val="00AE6FDE"/>
    <w:rsid w:val="00AE7217"/>
    <w:rsid w:val="00AE7623"/>
    <w:rsid w:val="00AE7864"/>
    <w:rsid w:val="00AE7933"/>
    <w:rsid w:val="00AE7949"/>
    <w:rsid w:val="00AE79B0"/>
    <w:rsid w:val="00AE7A15"/>
    <w:rsid w:val="00AE7A7E"/>
    <w:rsid w:val="00AE7C42"/>
    <w:rsid w:val="00AE7EAF"/>
    <w:rsid w:val="00AF044E"/>
    <w:rsid w:val="00AF088F"/>
    <w:rsid w:val="00AF0B68"/>
    <w:rsid w:val="00AF12E9"/>
    <w:rsid w:val="00AF12EA"/>
    <w:rsid w:val="00AF13F0"/>
    <w:rsid w:val="00AF1D12"/>
    <w:rsid w:val="00AF23F3"/>
    <w:rsid w:val="00AF24C7"/>
    <w:rsid w:val="00AF25D5"/>
    <w:rsid w:val="00AF2C1C"/>
    <w:rsid w:val="00AF3CCF"/>
    <w:rsid w:val="00AF3DBB"/>
    <w:rsid w:val="00AF3ED1"/>
    <w:rsid w:val="00AF4B8D"/>
    <w:rsid w:val="00AF4CCE"/>
    <w:rsid w:val="00AF5021"/>
    <w:rsid w:val="00AF5194"/>
    <w:rsid w:val="00AF53EF"/>
    <w:rsid w:val="00AF5B71"/>
    <w:rsid w:val="00AF5C1F"/>
    <w:rsid w:val="00AF5DAE"/>
    <w:rsid w:val="00AF5DD5"/>
    <w:rsid w:val="00AF5E20"/>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FDF"/>
    <w:rsid w:val="00B07150"/>
    <w:rsid w:val="00B07821"/>
    <w:rsid w:val="00B103F5"/>
    <w:rsid w:val="00B10558"/>
    <w:rsid w:val="00B116F8"/>
    <w:rsid w:val="00B11A07"/>
    <w:rsid w:val="00B124D0"/>
    <w:rsid w:val="00B12CB8"/>
    <w:rsid w:val="00B12EF9"/>
    <w:rsid w:val="00B1339C"/>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D17"/>
    <w:rsid w:val="00B21167"/>
    <w:rsid w:val="00B21B67"/>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540"/>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95D"/>
    <w:rsid w:val="00B53FD8"/>
    <w:rsid w:val="00B54126"/>
    <w:rsid w:val="00B54324"/>
    <w:rsid w:val="00B54ACC"/>
    <w:rsid w:val="00B54B44"/>
    <w:rsid w:val="00B54B63"/>
    <w:rsid w:val="00B54DCB"/>
    <w:rsid w:val="00B55212"/>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A2A"/>
    <w:rsid w:val="00B73A6A"/>
    <w:rsid w:val="00B73B52"/>
    <w:rsid w:val="00B73D78"/>
    <w:rsid w:val="00B74069"/>
    <w:rsid w:val="00B74114"/>
    <w:rsid w:val="00B74155"/>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00"/>
    <w:rsid w:val="00B771FA"/>
    <w:rsid w:val="00B773B5"/>
    <w:rsid w:val="00B774B7"/>
    <w:rsid w:val="00B77808"/>
    <w:rsid w:val="00B77B33"/>
    <w:rsid w:val="00B80792"/>
    <w:rsid w:val="00B80910"/>
    <w:rsid w:val="00B80933"/>
    <w:rsid w:val="00B80A36"/>
    <w:rsid w:val="00B80B71"/>
    <w:rsid w:val="00B80CFF"/>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87FB3"/>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DC"/>
    <w:rsid w:val="00BA1B33"/>
    <w:rsid w:val="00BA20F1"/>
    <w:rsid w:val="00BA2B6B"/>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F2D"/>
    <w:rsid w:val="00BC6164"/>
    <w:rsid w:val="00BC6361"/>
    <w:rsid w:val="00BC6835"/>
    <w:rsid w:val="00BC6BC1"/>
    <w:rsid w:val="00BC6FD6"/>
    <w:rsid w:val="00BC7585"/>
    <w:rsid w:val="00BC7610"/>
    <w:rsid w:val="00BC784C"/>
    <w:rsid w:val="00BC793D"/>
    <w:rsid w:val="00BC7B69"/>
    <w:rsid w:val="00BC7E9B"/>
    <w:rsid w:val="00BD008E"/>
    <w:rsid w:val="00BD0444"/>
    <w:rsid w:val="00BD051B"/>
    <w:rsid w:val="00BD0931"/>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5A22"/>
    <w:rsid w:val="00BD5B91"/>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51E"/>
    <w:rsid w:val="00BE172E"/>
    <w:rsid w:val="00BE1D82"/>
    <w:rsid w:val="00BE1EE4"/>
    <w:rsid w:val="00BE1F8B"/>
    <w:rsid w:val="00BE2534"/>
    <w:rsid w:val="00BE27E4"/>
    <w:rsid w:val="00BE29C0"/>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67A"/>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3FA2"/>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1BB7"/>
    <w:rsid w:val="00C32045"/>
    <w:rsid w:val="00C321DE"/>
    <w:rsid w:val="00C32217"/>
    <w:rsid w:val="00C325DC"/>
    <w:rsid w:val="00C32A49"/>
    <w:rsid w:val="00C339D6"/>
    <w:rsid w:val="00C3400F"/>
    <w:rsid w:val="00C341B9"/>
    <w:rsid w:val="00C342A5"/>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7E1"/>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2A4"/>
    <w:rsid w:val="00C61760"/>
    <w:rsid w:val="00C6193D"/>
    <w:rsid w:val="00C61CEE"/>
    <w:rsid w:val="00C61E91"/>
    <w:rsid w:val="00C62254"/>
    <w:rsid w:val="00C62CD5"/>
    <w:rsid w:val="00C62E13"/>
    <w:rsid w:val="00C636E6"/>
    <w:rsid w:val="00C639D6"/>
    <w:rsid w:val="00C63AD6"/>
    <w:rsid w:val="00C63B6E"/>
    <w:rsid w:val="00C63B80"/>
    <w:rsid w:val="00C63D5A"/>
    <w:rsid w:val="00C63E66"/>
    <w:rsid w:val="00C63F8E"/>
    <w:rsid w:val="00C6477A"/>
    <w:rsid w:val="00C64786"/>
    <w:rsid w:val="00C647FB"/>
    <w:rsid w:val="00C64EDD"/>
    <w:rsid w:val="00C651BD"/>
    <w:rsid w:val="00C653DD"/>
    <w:rsid w:val="00C654E0"/>
    <w:rsid w:val="00C65F00"/>
    <w:rsid w:val="00C667BA"/>
    <w:rsid w:val="00C676EB"/>
    <w:rsid w:val="00C67719"/>
    <w:rsid w:val="00C67EAB"/>
    <w:rsid w:val="00C7042A"/>
    <w:rsid w:val="00C7093E"/>
    <w:rsid w:val="00C709E4"/>
    <w:rsid w:val="00C70DFF"/>
    <w:rsid w:val="00C70F2C"/>
    <w:rsid w:val="00C71759"/>
    <w:rsid w:val="00C722CF"/>
    <w:rsid w:val="00C726D0"/>
    <w:rsid w:val="00C737B6"/>
    <w:rsid w:val="00C7417F"/>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997"/>
    <w:rsid w:val="00C81AFF"/>
    <w:rsid w:val="00C81F01"/>
    <w:rsid w:val="00C820BD"/>
    <w:rsid w:val="00C824C6"/>
    <w:rsid w:val="00C832DC"/>
    <w:rsid w:val="00C8377F"/>
    <w:rsid w:val="00C83936"/>
    <w:rsid w:val="00C83D54"/>
    <w:rsid w:val="00C83F70"/>
    <w:rsid w:val="00C84319"/>
    <w:rsid w:val="00C84944"/>
    <w:rsid w:val="00C849E9"/>
    <w:rsid w:val="00C84B92"/>
    <w:rsid w:val="00C84E89"/>
    <w:rsid w:val="00C84ECA"/>
    <w:rsid w:val="00C852A9"/>
    <w:rsid w:val="00C8539F"/>
    <w:rsid w:val="00C854DD"/>
    <w:rsid w:val="00C85B8C"/>
    <w:rsid w:val="00C8646D"/>
    <w:rsid w:val="00C864DD"/>
    <w:rsid w:val="00C86ACB"/>
    <w:rsid w:val="00C86B51"/>
    <w:rsid w:val="00C86CE9"/>
    <w:rsid w:val="00C876BC"/>
    <w:rsid w:val="00C878C7"/>
    <w:rsid w:val="00C87969"/>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E6F"/>
    <w:rsid w:val="00C96F92"/>
    <w:rsid w:val="00C9701E"/>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0AB"/>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724"/>
    <w:rsid w:val="00CC2D5B"/>
    <w:rsid w:val="00CC388F"/>
    <w:rsid w:val="00CC3A23"/>
    <w:rsid w:val="00CC3BD5"/>
    <w:rsid w:val="00CC3C45"/>
    <w:rsid w:val="00CC3CD6"/>
    <w:rsid w:val="00CC40EE"/>
    <w:rsid w:val="00CC40F8"/>
    <w:rsid w:val="00CC426A"/>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069"/>
    <w:rsid w:val="00CE21FC"/>
    <w:rsid w:val="00CE243A"/>
    <w:rsid w:val="00CE2782"/>
    <w:rsid w:val="00CE2C1B"/>
    <w:rsid w:val="00CE384A"/>
    <w:rsid w:val="00CE38D8"/>
    <w:rsid w:val="00CE3AA8"/>
    <w:rsid w:val="00CE42F3"/>
    <w:rsid w:val="00CE46E5"/>
    <w:rsid w:val="00CE485A"/>
    <w:rsid w:val="00CE4B80"/>
    <w:rsid w:val="00CE5279"/>
    <w:rsid w:val="00CE5332"/>
    <w:rsid w:val="00CE5528"/>
    <w:rsid w:val="00CE5976"/>
    <w:rsid w:val="00CE5A78"/>
    <w:rsid w:val="00CE5DF3"/>
    <w:rsid w:val="00CE60A3"/>
    <w:rsid w:val="00CE65DB"/>
    <w:rsid w:val="00CE76E6"/>
    <w:rsid w:val="00CE78AE"/>
    <w:rsid w:val="00CE7CC3"/>
    <w:rsid w:val="00CE7CF3"/>
    <w:rsid w:val="00CE7E62"/>
    <w:rsid w:val="00CF0E9F"/>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B66"/>
    <w:rsid w:val="00D17C6A"/>
    <w:rsid w:val="00D20689"/>
    <w:rsid w:val="00D20803"/>
    <w:rsid w:val="00D20B65"/>
    <w:rsid w:val="00D20B8B"/>
    <w:rsid w:val="00D210CB"/>
    <w:rsid w:val="00D21241"/>
    <w:rsid w:val="00D214C9"/>
    <w:rsid w:val="00D215FE"/>
    <w:rsid w:val="00D2162C"/>
    <w:rsid w:val="00D21A3C"/>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1F11"/>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5DE"/>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7012A"/>
    <w:rsid w:val="00D702EF"/>
    <w:rsid w:val="00D70A35"/>
    <w:rsid w:val="00D70A36"/>
    <w:rsid w:val="00D70AF9"/>
    <w:rsid w:val="00D71168"/>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3C2"/>
    <w:rsid w:val="00D87ABF"/>
    <w:rsid w:val="00D87BF8"/>
    <w:rsid w:val="00D87C75"/>
    <w:rsid w:val="00D87E2E"/>
    <w:rsid w:val="00D9004E"/>
    <w:rsid w:val="00D90819"/>
    <w:rsid w:val="00D90CD3"/>
    <w:rsid w:val="00D90D26"/>
    <w:rsid w:val="00D90E2C"/>
    <w:rsid w:val="00D9119A"/>
    <w:rsid w:val="00D919E6"/>
    <w:rsid w:val="00D91BE1"/>
    <w:rsid w:val="00D91D23"/>
    <w:rsid w:val="00D9206B"/>
    <w:rsid w:val="00D92452"/>
    <w:rsid w:val="00D92B24"/>
    <w:rsid w:val="00D92C29"/>
    <w:rsid w:val="00D92EA7"/>
    <w:rsid w:val="00D92FD7"/>
    <w:rsid w:val="00D93154"/>
    <w:rsid w:val="00D93418"/>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604"/>
    <w:rsid w:val="00D9683C"/>
    <w:rsid w:val="00D96C8F"/>
    <w:rsid w:val="00D96EEF"/>
    <w:rsid w:val="00D970CF"/>
    <w:rsid w:val="00D9772D"/>
    <w:rsid w:val="00D977A0"/>
    <w:rsid w:val="00D9785D"/>
    <w:rsid w:val="00D97884"/>
    <w:rsid w:val="00D97A28"/>
    <w:rsid w:val="00D97C79"/>
    <w:rsid w:val="00D97E33"/>
    <w:rsid w:val="00D97F43"/>
    <w:rsid w:val="00D97F89"/>
    <w:rsid w:val="00DA0276"/>
    <w:rsid w:val="00DA042D"/>
    <w:rsid w:val="00DA0712"/>
    <w:rsid w:val="00DA0A15"/>
    <w:rsid w:val="00DA0A7F"/>
    <w:rsid w:val="00DA11C1"/>
    <w:rsid w:val="00DA1206"/>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6E79"/>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8D6"/>
    <w:rsid w:val="00DB7EA8"/>
    <w:rsid w:val="00DC0095"/>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B29"/>
    <w:rsid w:val="00DD2025"/>
    <w:rsid w:val="00DD219C"/>
    <w:rsid w:val="00DD22EA"/>
    <w:rsid w:val="00DD23A0"/>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2E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6F7A"/>
    <w:rsid w:val="00DF7189"/>
    <w:rsid w:val="00DF74D7"/>
    <w:rsid w:val="00DF751A"/>
    <w:rsid w:val="00DF78FA"/>
    <w:rsid w:val="00DF7AE1"/>
    <w:rsid w:val="00E002F1"/>
    <w:rsid w:val="00E0082C"/>
    <w:rsid w:val="00E00BAA"/>
    <w:rsid w:val="00E00D16"/>
    <w:rsid w:val="00E00D82"/>
    <w:rsid w:val="00E00E7E"/>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05C"/>
    <w:rsid w:val="00E151E1"/>
    <w:rsid w:val="00E15403"/>
    <w:rsid w:val="00E15AB0"/>
    <w:rsid w:val="00E161F1"/>
    <w:rsid w:val="00E164CB"/>
    <w:rsid w:val="00E16766"/>
    <w:rsid w:val="00E169E2"/>
    <w:rsid w:val="00E16DEB"/>
    <w:rsid w:val="00E16DF4"/>
    <w:rsid w:val="00E16EEB"/>
    <w:rsid w:val="00E172F1"/>
    <w:rsid w:val="00E1740D"/>
    <w:rsid w:val="00E17619"/>
    <w:rsid w:val="00E17805"/>
    <w:rsid w:val="00E17941"/>
    <w:rsid w:val="00E17CAC"/>
    <w:rsid w:val="00E20690"/>
    <w:rsid w:val="00E20AD3"/>
    <w:rsid w:val="00E20B7A"/>
    <w:rsid w:val="00E20F79"/>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89"/>
    <w:rsid w:val="00E26009"/>
    <w:rsid w:val="00E26387"/>
    <w:rsid w:val="00E2683D"/>
    <w:rsid w:val="00E26940"/>
    <w:rsid w:val="00E26CCB"/>
    <w:rsid w:val="00E274C4"/>
    <w:rsid w:val="00E278D9"/>
    <w:rsid w:val="00E303CF"/>
    <w:rsid w:val="00E3067E"/>
    <w:rsid w:val="00E30808"/>
    <w:rsid w:val="00E30CD7"/>
    <w:rsid w:val="00E310B4"/>
    <w:rsid w:val="00E3117A"/>
    <w:rsid w:val="00E311C3"/>
    <w:rsid w:val="00E3123F"/>
    <w:rsid w:val="00E3195C"/>
    <w:rsid w:val="00E325E7"/>
    <w:rsid w:val="00E32A08"/>
    <w:rsid w:val="00E32D62"/>
    <w:rsid w:val="00E335AF"/>
    <w:rsid w:val="00E339DC"/>
    <w:rsid w:val="00E33A14"/>
    <w:rsid w:val="00E33E15"/>
    <w:rsid w:val="00E34288"/>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0D6"/>
    <w:rsid w:val="00E84142"/>
    <w:rsid w:val="00E844D8"/>
    <w:rsid w:val="00E848F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33A"/>
    <w:rsid w:val="00E91671"/>
    <w:rsid w:val="00E91908"/>
    <w:rsid w:val="00E91B29"/>
    <w:rsid w:val="00E91C26"/>
    <w:rsid w:val="00E91F04"/>
    <w:rsid w:val="00E91F35"/>
    <w:rsid w:val="00E923FB"/>
    <w:rsid w:val="00E9259E"/>
    <w:rsid w:val="00E929BA"/>
    <w:rsid w:val="00E92AB1"/>
    <w:rsid w:val="00E92D70"/>
    <w:rsid w:val="00E932C4"/>
    <w:rsid w:val="00E939D6"/>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4096"/>
    <w:rsid w:val="00EC462B"/>
    <w:rsid w:val="00EC4723"/>
    <w:rsid w:val="00EC56E0"/>
    <w:rsid w:val="00EC5EAC"/>
    <w:rsid w:val="00EC5EF9"/>
    <w:rsid w:val="00EC6057"/>
    <w:rsid w:val="00EC619D"/>
    <w:rsid w:val="00EC672B"/>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0C"/>
    <w:rsid w:val="00ED23DC"/>
    <w:rsid w:val="00ED24D5"/>
    <w:rsid w:val="00ED26A0"/>
    <w:rsid w:val="00ED2869"/>
    <w:rsid w:val="00ED2AE0"/>
    <w:rsid w:val="00ED2E52"/>
    <w:rsid w:val="00ED3024"/>
    <w:rsid w:val="00ED31DB"/>
    <w:rsid w:val="00ED36A5"/>
    <w:rsid w:val="00ED3732"/>
    <w:rsid w:val="00ED3C23"/>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7C3"/>
    <w:rsid w:val="00ED6AD1"/>
    <w:rsid w:val="00ED6FAD"/>
    <w:rsid w:val="00ED71B7"/>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F41"/>
    <w:rsid w:val="00EE501E"/>
    <w:rsid w:val="00EE5303"/>
    <w:rsid w:val="00EE534D"/>
    <w:rsid w:val="00EE5560"/>
    <w:rsid w:val="00EE596F"/>
    <w:rsid w:val="00EE5A67"/>
    <w:rsid w:val="00EE5AD0"/>
    <w:rsid w:val="00EE64B2"/>
    <w:rsid w:val="00EE66D8"/>
    <w:rsid w:val="00EE68DB"/>
    <w:rsid w:val="00EE6ABC"/>
    <w:rsid w:val="00EE6BE5"/>
    <w:rsid w:val="00EE6F1E"/>
    <w:rsid w:val="00EE71E8"/>
    <w:rsid w:val="00EE7267"/>
    <w:rsid w:val="00EE75FD"/>
    <w:rsid w:val="00EE77B0"/>
    <w:rsid w:val="00EE7D82"/>
    <w:rsid w:val="00EE7ED8"/>
    <w:rsid w:val="00EE7F28"/>
    <w:rsid w:val="00EF0233"/>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111D"/>
    <w:rsid w:val="00F0115A"/>
    <w:rsid w:val="00F01400"/>
    <w:rsid w:val="00F01D3C"/>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6DF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8E0"/>
    <w:rsid w:val="00F22AE3"/>
    <w:rsid w:val="00F2337F"/>
    <w:rsid w:val="00F23C2E"/>
    <w:rsid w:val="00F23DAE"/>
    <w:rsid w:val="00F23F93"/>
    <w:rsid w:val="00F240FD"/>
    <w:rsid w:val="00F243DA"/>
    <w:rsid w:val="00F244A7"/>
    <w:rsid w:val="00F245A3"/>
    <w:rsid w:val="00F24788"/>
    <w:rsid w:val="00F2484B"/>
    <w:rsid w:val="00F24DA7"/>
    <w:rsid w:val="00F25A20"/>
    <w:rsid w:val="00F26252"/>
    <w:rsid w:val="00F2640F"/>
    <w:rsid w:val="00F266DC"/>
    <w:rsid w:val="00F26973"/>
    <w:rsid w:val="00F27414"/>
    <w:rsid w:val="00F2743A"/>
    <w:rsid w:val="00F277C8"/>
    <w:rsid w:val="00F27C34"/>
    <w:rsid w:val="00F27E46"/>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607"/>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2A9"/>
    <w:rsid w:val="00F444ED"/>
    <w:rsid w:val="00F449BD"/>
    <w:rsid w:val="00F44DB2"/>
    <w:rsid w:val="00F44EC5"/>
    <w:rsid w:val="00F44FD1"/>
    <w:rsid w:val="00F458ED"/>
    <w:rsid w:val="00F45B50"/>
    <w:rsid w:val="00F45C5E"/>
    <w:rsid w:val="00F45C8A"/>
    <w:rsid w:val="00F46315"/>
    <w:rsid w:val="00F4647A"/>
    <w:rsid w:val="00F46544"/>
    <w:rsid w:val="00F46A5A"/>
    <w:rsid w:val="00F470D6"/>
    <w:rsid w:val="00F47498"/>
    <w:rsid w:val="00F4792E"/>
    <w:rsid w:val="00F47D97"/>
    <w:rsid w:val="00F47FAB"/>
    <w:rsid w:val="00F500BF"/>
    <w:rsid w:val="00F50D65"/>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4EB"/>
    <w:rsid w:val="00F62DBF"/>
    <w:rsid w:val="00F63396"/>
    <w:rsid w:val="00F6385F"/>
    <w:rsid w:val="00F6391E"/>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CDF"/>
    <w:rsid w:val="00F97120"/>
    <w:rsid w:val="00F9724F"/>
    <w:rsid w:val="00F9727A"/>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6157"/>
    <w:rsid w:val="00FA63D8"/>
    <w:rsid w:val="00FA6402"/>
    <w:rsid w:val="00FA6944"/>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01D"/>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C36"/>
    <w:rsid w:val="00FC6D96"/>
    <w:rsid w:val="00FC714E"/>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382"/>
    <w:rsid w:val="00FD5648"/>
    <w:rsid w:val="00FD5928"/>
    <w:rsid w:val="00FD5A3B"/>
    <w:rsid w:val="00FD5B08"/>
    <w:rsid w:val="00FD5F45"/>
    <w:rsid w:val="00FD659E"/>
    <w:rsid w:val="00FD66F4"/>
    <w:rsid w:val="00FD681A"/>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C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2080</Words>
  <Characters>11857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2</cp:revision>
  <cp:lastPrinted>2007-06-18T22:08:00Z</cp:lastPrinted>
  <dcterms:created xsi:type="dcterms:W3CDTF">2025-10-03T02:48:00Z</dcterms:created>
  <dcterms:modified xsi:type="dcterms:W3CDTF">2025-10-03T02:48:00Z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