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280D4" w14:textId="30CA85A1" w:rsidR="007F1E52" w:rsidRPr="002532F7" w:rsidRDefault="007F1E52" w:rsidP="007F1E52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6</w:t>
      </w:r>
    </w:p>
    <w:p w14:paraId="17D52F6B" w14:textId="77777777" w:rsidR="007F1E52" w:rsidRPr="002532F7" w:rsidRDefault="007F1E52" w:rsidP="007F1E52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6888CCA6" w14:textId="77777777" w:rsidR="007F1E52" w:rsidRPr="002532F7" w:rsidRDefault="007F1E52" w:rsidP="007F1E5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631FDFA8" w14:textId="77777777" w:rsidR="007F1E52" w:rsidRPr="002532F7" w:rsidRDefault="007F1E52" w:rsidP="007F1E52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33154783" w14:textId="74903381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8B1659">
          <w:rPr>
            <w:b/>
            <w:i/>
            <w:sz w:val="28"/>
          </w:rPr>
          <w:t>3</w:t>
        </w:r>
        <w:r w:rsidR="00A036B6">
          <w:rPr>
            <w:b/>
            <w:i/>
            <w:sz w:val="28"/>
          </w:rPr>
          <w:t>909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Stor-Göteborg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5187224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1DC1">
        <w:rPr>
          <w:rFonts w:ascii="Arial" w:eastAsia="DengXian" w:hAnsi="Arial" w:cs="Arial"/>
          <w:b/>
        </w:rPr>
        <w:t xml:space="preserve">LS on </w:t>
      </w:r>
      <w:r w:rsidR="003034FA" w:rsidRPr="003034FA">
        <w:rPr>
          <w:rFonts w:ascii="Arial" w:eastAsia="DengXian" w:hAnsi="Arial" w:cs="Arial"/>
          <w:b/>
        </w:rPr>
        <w:t>temporary suspension of trace production</w:t>
      </w:r>
    </w:p>
    <w:p w14:paraId="4883A40B" w14:textId="2F9E5A6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034FA">
        <w:rPr>
          <w:rFonts w:ascii="Arial" w:eastAsia="DengXian" w:hAnsi="Arial" w:cs="Arial"/>
          <w:b/>
        </w:rPr>
        <w:t>-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7F1E52">
        <w:rPr>
          <w:rFonts w:ascii="Arial" w:hAnsi="Arial" w:cs="Arial"/>
          <w:b/>
          <w:bCs/>
        </w:rPr>
        <w:t>Rel-1</w:t>
      </w:r>
      <w:r w:rsidRPr="007F1E52">
        <w:rPr>
          <w:rFonts w:ascii="Arial" w:hAnsi="Arial" w:cs="Arial" w:hint="eastAsia"/>
          <w:b/>
          <w:bCs/>
          <w:lang w:eastAsia="zh-CN"/>
        </w:rPr>
        <w:t>9</w:t>
      </w:r>
    </w:p>
    <w:bookmarkEnd w:id="5"/>
    <w:bookmarkEnd w:id="6"/>
    <w:bookmarkEnd w:id="7"/>
    <w:p w14:paraId="126D0266" w14:textId="109D720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034FA">
        <w:rPr>
          <w:rFonts w:ascii="Arial" w:eastAsia="DengXian" w:hAnsi="Arial" w:cs="Arial"/>
          <w:b/>
          <w:bCs/>
        </w:rPr>
        <w:t>TraceQoE_OAM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496DB3E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, RAN2</w:t>
      </w:r>
    </w:p>
    <w:p w14:paraId="10026E11" w14:textId="4E346E7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8"/>
    <w:bookmarkEnd w:id="9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3C9D169C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720924">
        <w:rPr>
          <w:rFonts w:ascii="Arial" w:hAnsi="Arial" w:cs="Arial"/>
          <w:b/>
          <w:bCs/>
          <w:sz w:val="22"/>
          <w:szCs w:val="22"/>
        </w:rPr>
        <w:br/>
      </w:r>
      <w:r w:rsidR="00456830">
        <w:rPr>
          <w:rFonts w:ascii="Arial" w:hAnsi="Arial" w:cs="Arial"/>
          <w:b/>
          <w:bCs/>
          <w:sz w:val="22"/>
          <w:szCs w:val="22"/>
          <w:lang w:eastAsia="zh-CN"/>
        </w:rPr>
        <w:t>Zu.Qiang@ericsson.com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83DEFF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E1E50">
        <w:rPr>
          <w:rFonts w:ascii="Arial" w:hAnsi="Arial" w:cs="Arial"/>
          <w:bCs/>
          <w:lang w:eastAsia="zh-CN"/>
        </w:rPr>
        <w:t>-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3D693F43" w14:textId="77777777" w:rsidR="006878AE" w:rsidRPr="00B5406C" w:rsidRDefault="006878AE" w:rsidP="006878AE">
      <w:pPr>
        <w:pStyle w:val="CRCoverPage"/>
        <w:ind w:left="100"/>
      </w:pPr>
      <w:r w:rsidRPr="00B5406C">
        <w:t>The TraceJob IOC currently lacks administrativeState and operationalState attributes that exist in the perfMetricJob IOC. This creates operational inefficiencies when users need to temporarily halt trace jobs.</w:t>
      </w:r>
    </w:p>
    <w:p w14:paraId="09ACBE6A" w14:textId="1205F174" w:rsidR="006878AE" w:rsidRPr="00B5406C" w:rsidRDefault="004B0A30" w:rsidP="006878AE">
      <w:pPr>
        <w:pStyle w:val="CRCoverPage"/>
        <w:ind w:left="100"/>
      </w:pPr>
      <w:r>
        <w:t>The p</w:t>
      </w:r>
      <w:r w:rsidR="006878AE" w:rsidRPr="00B5406C">
        <w:t>roblem</w:t>
      </w:r>
      <w:r>
        <w:t>s are:</w:t>
      </w:r>
    </w:p>
    <w:p w14:paraId="4311B084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currently must delete and recreate trace jobs to pause/resume them</w:t>
      </w:r>
    </w:p>
    <w:p w14:paraId="18AD80C9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This causes unnecessary overhead and potential configuration loss</w:t>
      </w:r>
    </w:p>
    <w:p w14:paraId="533267C6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need indicate strong demand for pause/resume functionality</w:t>
      </w:r>
    </w:p>
    <w:p w14:paraId="0E4C6CDB" w14:textId="40C7480D" w:rsidR="00927186" w:rsidRPr="00C1175C" w:rsidRDefault="00927186" w:rsidP="006878AE">
      <w:pPr>
        <w:pStyle w:val="CRCoverPage"/>
        <w:ind w:left="100"/>
        <w:rPr>
          <w:lang w:val="en-CA"/>
        </w:rPr>
      </w:pPr>
      <w:r>
        <w:rPr>
          <w:lang w:val="en-CA"/>
        </w:rPr>
        <w:t xml:space="preserve">SA5 has discussed the possible solution: </w:t>
      </w:r>
      <w:r w:rsidRPr="00927186">
        <w:t xml:space="preserve">Introduce state management for TraceJob IOC by adding </w:t>
      </w:r>
      <w:r w:rsidRPr="00927186">
        <w:rPr>
          <w:i/>
          <w:iCs/>
        </w:rPr>
        <w:t>administrativeState</w:t>
      </w:r>
      <w:r w:rsidRPr="00927186">
        <w:t xml:space="preserve"> and </w:t>
      </w:r>
      <w:r w:rsidRPr="00927186">
        <w:rPr>
          <w:i/>
          <w:iCs/>
        </w:rPr>
        <w:t>operationalState</w:t>
      </w:r>
      <w:r w:rsidRPr="00927186">
        <w:t xml:space="preserve"> attributes, consistent with perfMetricJob IOC.</w:t>
      </w:r>
    </w:p>
    <w:p w14:paraId="61F209AA" w14:textId="2EE1CE08" w:rsidR="006878AE" w:rsidRPr="004A5FA7" w:rsidRDefault="00A37345" w:rsidP="006878AE">
      <w:pPr>
        <w:pStyle w:val="CRCoverPage"/>
        <w:ind w:left="100"/>
      </w:pPr>
      <w:r>
        <w:rPr>
          <w:lang w:val="en-CA"/>
        </w:rPr>
        <w:t>This will provide the b</w:t>
      </w:r>
      <w:r w:rsidR="006878AE" w:rsidRPr="004A5FA7">
        <w:t>enefits</w:t>
      </w:r>
      <w:r>
        <w:t>:</w:t>
      </w:r>
    </w:p>
    <w:p w14:paraId="1D69AE2E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Preserve job configurations during temporary stoppages</w:t>
      </w:r>
    </w:p>
    <w:p w14:paraId="7A4BD201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Reduce operational overhead</w:t>
      </w:r>
    </w:p>
    <w:p w14:paraId="49C47283" w14:textId="77777777" w:rsidR="006878AE" w:rsidRDefault="006878AE" w:rsidP="006878AE">
      <w:pPr>
        <w:pStyle w:val="CRCoverPage"/>
        <w:numPr>
          <w:ilvl w:val="0"/>
          <w:numId w:val="10"/>
        </w:numPr>
      </w:pPr>
      <w:r w:rsidRPr="004A5FA7">
        <w:t>Align with perfMetricJob functionality</w:t>
      </w:r>
    </w:p>
    <w:p w14:paraId="0C07E138" w14:textId="77777777" w:rsidR="003133ED" w:rsidRDefault="003133ED" w:rsidP="00DA5857">
      <w:pPr>
        <w:pStyle w:val="CRCoverPage"/>
      </w:pPr>
      <w:r w:rsidRPr="003133ED">
        <w:t xml:space="preserve">SA5 kindly asks RAN2 and RAN3 to evaluate the feasibility of adding </w:t>
      </w:r>
      <w:r w:rsidRPr="003133ED">
        <w:rPr>
          <w:i/>
          <w:iCs/>
        </w:rPr>
        <w:t>administrativeState</w:t>
      </w:r>
      <w:r w:rsidRPr="003133ED">
        <w:t xml:space="preserve"> and </w:t>
      </w:r>
      <w:r w:rsidRPr="003133ED">
        <w:rPr>
          <w:i/>
          <w:iCs/>
        </w:rPr>
        <w:t>operationalState</w:t>
      </w:r>
      <w:r w:rsidRPr="003133ED">
        <w:t xml:space="preserve"> attributes to the TraceJob IOC.</w:t>
      </w:r>
    </w:p>
    <w:p w14:paraId="1D6D600B" w14:textId="2557EAA0" w:rsidR="00DA5857" w:rsidRDefault="00DA5857" w:rsidP="00DA5857">
      <w:pPr>
        <w:pStyle w:val="CRCoverPage"/>
        <w:rPr>
          <w:lang w:val="en-CA"/>
        </w:rPr>
      </w:pPr>
    </w:p>
    <w:p w14:paraId="7D41F340" w14:textId="08E7CFA0" w:rsidR="00F94E1B" w:rsidRDefault="00E5585C" w:rsidP="006878AE">
      <w:pPr>
        <w:pStyle w:val="Heading1"/>
      </w:pPr>
      <w:r>
        <w:t>2.</w:t>
      </w:r>
      <w:r w:rsidR="006878AE" w:rsidRPr="004A5FA7">
        <w:t xml:space="preserve"> </w:t>
      </w:r>
      <w:r w:rsidR="00843C9B">
        <w:t>Actions</w:t>
      </w:r>
    </w:p>
    <w:p w14:paraId="75D03419" w14:textId="6A4B12EC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 w:rsidR="00DA5857">
        <w:rPr>
          <w:rFonts w:ascii="Arial" w:hAnsi="Arial" w:cs="Arial"/>
          <w:b/>
          <w:lang w:eastAsia="zh-CN"/>
        </w:rPr>
        <w:t>, RAN2</w:t>
      </w:r>
    </w:p>
    <w:p w14:paraId="4F6BAAFF" w14:textId="29937C20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respectfully requests </w:t>
      </w:r>
      <w:r w:rsidR="007D51AC">
        <w:t xml:space="preserve">RAN2 and </w:t>
      </w:r>
      <w:r w:rsidR="008B6507" w:rsidRPr="008B6507">
        <w:t>RAN3 to take the above information into consideration and</w:t>
      </w:r>
      <w:r w:rsidR="00A03AAF" w:rsidRPr="00A03AAF">
        <w:t xml:space="preserve"> provide feedback to </w:t>
      </w:r>
      <w:r w:rsidR="00A03AAF">
        <w:t>SA5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CACFB85" w:rsidR="00F94E1B" w:rsidRDefault="00694B78" w:rsidP="006C52CC">
      <w:pPr>
        <w:tabs>
          <w:tab w:val="left" w:pos="2268"/>
          <w:tab w:val="left" w:pos="5103"/>
        </w:tabs>
      </w:pPr>
      <w:r>
        <w:t>SA5#163</w:t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32618C">
        <w:t>Wuhan</w:t>
      </w:r>
      <w:r w:rsidRPr="00694B78">
        <w:t>, CN</w:t>
      </w:r>
    </w:p>
    <w:p w14:paraId="5E9E606A" w14:textId="733A0637" w:rsidR="0032618C" w:rsidRDefault="0032618C" w:rsidP="006C52CC">
      <w:pPr>
        <w:tabs>
          <w:tab w:val="left" w:pos="2268"/>
          <w:tab w:val="left" w:pos="5103"/>
        </w:tabs>
      </w:pPr>
      <w:r>
        <w:t>SA5#164</w:t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C1C94" w14:textId="77777777" w:rsidR="009B7765" w:rsidRDefault="009B7765">
      <w:pPr>
        <w:spacing w:after="0"/>
      </w:pPr>
      <w:r>
        <w:separator/>
      </w:r>
    </w:p>
  </w:endnote>
  <w:endnote w:type="continuationSeparator" w:id="0">
    <w:p w14:paraId="4237ABC1" w14:textId="77777777" w:rsidR="009B7765" w:rsidRDefault="009B7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4C7A" w14:textId="77777777" w:rsidR="009B7765" w:rsidRDefault="009B7765">
      <w:pPr>
        <w:spacing w:after="0"/>
      </w:pPr>
      <w:r>
        <w:separator/>
      </w:r>
    </w:p>
  </w:footnote>
  <w:footnote w:type="continuationSeparator" w:id="0">
    <w:p w14:paraId="4092EE15" w14:textId="77777777" w:rsidR="009B7765" w:rsidRDefault="009B77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  <w:num w:numId="9" w16cid:durableId="1495991727">
    <w:abstractNumId w:val="9"/>
  </w:num>
  <w:num w:numId="10" w16cid:durableId="20636728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62025"/>
    <w:rsid w:val="000735E4"/>
    <w:rsid w:val="000852CE"/>
    <w:rsid w:val="0008790C"/>
    <w:rsid w:val="000921E3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642F4"/>
    <w:rsid w:val="00167390"/>
    <w:rsid w:val="00181F65"/>
    <w:rsid w:val="001927D5"/>
    <w:rsid w:val="001A6469"/>
    <w:rsid w:val="001B14F2"/>
    <w:rsid w:val="001B16AE"/>
    <w:rsid w:val="001B27F1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74A7"/>
    <w:rsid w:val="002C5514"/>
    <w:rsid w:val="002D1F1E"/>
    <w:rsid w:val="002D45AE"/>
    <w:rsid w:val="002E6F5C"/>
    <w:rsid w:val="002F1940"/>
    <w:rsid w:val="002F3269"/>
    <w:rsid w:val="003034FA"/>
    <w:rsid w:val="00304054"/>
    <w:rsid w:val="0030748F"/>
    <w:rsid w:val="00311599"/>
    <w:rsid w:val="003133ED"/>
    <w:rsid w:val="0032428B"/>
    <w:rsid w:val="0032618C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6861"/>
    <w:rsid w:val="00417CF6"/>
    <w:rsid w:val="00423316"/>
    <w:rsid w:val="00431600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5465"/>
    <w:rsid w:val="00466D46"/>
    <w:rsid w:val="00467433"/>
    <w:rsid w:val="004732EF"/>
    <w:rsid w:val="00475992"/>
    <w:rsid w:val="004925FE"/>
    <w:rsid w:val="00496CF1"/>
    <w:rsid w:val="004B0A30"/>
    <w:rsid w:val="004C139D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7076E"/>
    <w:rsid w:val="00575768"/>
    <w:rsid w:val="00593AB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5F7C4D"/>
    <w:rsid w:val="006052AD"/>
    <w:rsid w:val="006070A2"/>
    <w:rsid w:val="006077E0"/>
    <w:rsid w:val="00610142"/>
    <w:rsid w:val="006110AA"/>
    <w:rsid w:val="00620FC6"/>
    <w:rsid w:val="00637F6E"/>
    <w:rsid w:val="00642E8A"/>
    <w:rsid w:val="00654F89"/>
    <w:rsid w:val="00673074"/>
    <w:rsid w:val="006750DE"/>
    <w:rsid w:val="00686942"/>
    <w:rsid w:val="006869F7"/>
    <w:rsid w:val="006878AE"/>
    <w:rsid w:val="00694B78"/>
    <w:rsid w:val="006B61FD"/>
    <w:rsid w:val="006C3484"/>
    <w:rsid w:val="006C42B6"/>
    <w:rsid w:val="006C52CC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D51AC"/>
    <w:rsid w:val="007F1E5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A91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27186"/>
    <w:rsid w:val="0094094C"/>
    <w:rsid w:val="009443C4"/>
    <w:rsid w:val="009520B6"/>
    <w:rsid w:val="00954169"/>
    <w:rsid w:val="009600B4"/>
    <w:rsid w:val="00982250"/>
    <w:rsid w:val="00986FEF"/>
    <w:rsid w:val="0099764C"/>
    <w:rsid w:val="009A7A8F"/>
    <w:rsid w:val="009B4461"/>
    <w:rsid w:val="009B5236"/>
    <w:rsid w:val="009B7765"/>
    <w:rsid w:val="009D0F2E"/>
    <w:rsid w:val="009F1040"/>
    <w:rsid w:val="009F4E77"/>
    <w:rsid w:val="00A00E00"/>
    <w:rsid w:val="00A036B6"/>
    <w:rsid w:val="00A03AAF"/>
    <w:rsid w:val="00A25FE5"/>
    <w:rsid w:val="00A316FB"/>
    <w:rsid w:val="00A339C2"/>
    <w:rsid w:val="00A37345"/>
    <w:rsid w:val="00A50181"/>
    <w:rsid w:val="00A65D14"/>
    <w:rsid w:val="00A66B6B"/>
    <w:rsid w:val="00A823F8"/>
    <w:rsid w:val="00A86E22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40C2"/>
    <w:rsid w:val="00AF6412"/>
    <w:rsid w:val="00AF7B86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C7733"/>
    <w:rsid w:val="00BD6482"/>
    <w:rsid w:val="00BE2064"/>
    <w:rsid w:val="00BF4B44"/>
    <w:rsid w:val="00C0043B"/>
    <w:rsid w:val="00C05328"/>
    <w:rsid w:val="00C060D3"/>
    <w:rsid w:val="00C17ECE"/>
    <w:rsid w:val="00C25BCB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1375"/>
    <w:rsid w:val="00CE164F"/>
    <w:rsid w:val="00CF40AE"/>
    <w:rsid w:val="00CF6087"/>
    <w:rsid w:val="00D0487D"/>
    <w:rsid w:val="00D05929"/>
    <w:rsid w:val="00D128D3"/>
    <w:rsid w:val="00D1519C"/>
    <w:rsid w:val="00D2460E"/>
    <w:rsid w:val="00D36120"/>
    <w:rsid w:val="00D41021"/>
    <w:rsid w:val="00D43BFD"/>
    <w:rsid w:val="00D47B6C"/>
    <w:rsid w:val="00D56587"/>
    <w:rsid w:val="00D57BC4"/>
    <w:rsid w:val="00D706AB"/>
    <w:rsid w:val="00D729CE"/>
    <w:rsid w:val="00D8590E"/>
    <w:rsid w:val="00D87FEA"/>
    <w:rsid w:val="00D9784E"/>
    <w:rsid w:val="00DA0946"/>
    <w:rsid w:val="00DA47DB"/>
    <w:rsid w:val="00DA5857"/>
    <w:rsid w:val="00DA7262"/>
    <w:rsid w:val="00DC1E56"/>
    <w:rsid w:val="00DC600B"/>
    <w:rsid w:val="00DD0A84"/>
    <w:rsid w:val="00DD19E6"/>
    <w:rsid w:val="00DD2537"/>
    <w:rsid w:val="00DD6A3A"/>
    <w:rsid w:val="00DE1E50"/>
    <w:rsid w:val="00DF3E55"/>
    <w:rsid w:val="00E0182A"/>
    <w:rsid w:val="00E13F9E"/>
    <w:rsid w:val="00E21BBA"/>
    <w:rsid w:val="00E24FBB"/>
    <w:rsid w:val="00E26846"/>
    <w:rsid w:val="00E36BBF"/>
    <w:rsid w:val="00E4765A"/>
    <w:rsid w:val="00E5585C"/>
    <w:rsid w:val="00E63F8A"/>
    <w:rsid w:val="00E81EFE"/>
    <w:rsid w:val="00E87379"/>
    <w:rsid w:val="00E91D43"/>
    <w:rsid w:val="00E95EAA"/>
    <w:rsid w:val="00EB1998"/>
    <w:rsid w:val="00ED1D75"/>
    <w:rsid w:val="00ED4CE7"/>
    <w:rsid w:val="00EE60FF"/>
    <w:rsid w:val="00F0517C"/>
    <w:rsid w:val="00F0562C"/>
    <w:rsid w:val="00F11DC1"/>
    <w:rsid w:val="00F23698"/>
    <w:rsid w:val="00F244B6"/>
    <w:rsid w:val="00F25496"/>
    <w:rsid w:val="00F55F48"/>
    <w:rsid w:val="00F564A1"/>
    <w:rsid w:val="00F667CF"/>
    <w:rsid w:val="00F757E2"/>
    <w:rsid w:val="00F803BE"/>
    <w:rsid w:val="00F91E64"/>
    <w:rsid w:val="00F94E1B"/>
    <w:rsid w:val="00F965B6"/>
    <w:rsid w:val="00FC021A"/>
    <w:rsid w:val="00FC0545"/>
    <w:rsid w:val="00FC3B91"/>
    <w:rsid w:val="00FD692B"/>
    <w:rsid w:val="00FE5644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2025-09-28T22:16:00Z</dcterms:created>
  <dcterms:modified xsi:type="dcterms:W3CDTF">2025-09-28T22:19:00Z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