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r>
        <w:t>InterDigital</w:t>
      </w:r>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 xml:space="preserve">vivo: at least two times the peak data rate as NR does; Lower energy-/area-cost in supporting higher throughput, while maintaining reasonable performance </w:t>
      </w:r>
      <w:proofErr w:type="gramStart"/>
      <w:r>
        <w:rPr>
          <w:rFonts w:eastAsia="DengXian"/>
          <w:lang w:val="en-US" w:eastAsia="zh-CN"/>
        </w:rPr>
        <w:t>similar to</w:t>
      </w:r>
      <w:proofErr w:type="gramEnd"/>
      <w:r>
        <w:rPr>
          <w:rFonts w:eastAsia="DengXian"/>
          <w:lang w:val="en-US" w:eastAsia="zh-CN"/>
        </w:rPr>
        <w:t xml:space="preserve">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r>
        <w:t>InterDigital</w:t>
      </w:r>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w:t>
      </w:r>
      <w:proofErr w:type="gramStart"/>
      <w:r>
        <w:t>similar to</w:t>
      </w:r>
      <w:proofErr w:type="gramEnd"/>
      <w:r>
        <w:t xml:space="preserve">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r>
        <w:t>InterDigital</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r>
        <w:t>InterDigital</w:t>
      </w:r>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proofErr w:type="gramStart"/>
      <w:r>
        <w:t>Low-complexity</w:t>
      </w:r>
      <w:proofErr w:type="gramEnd"/>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w:t>
            </w:r>
            <w:proofErr w:type="gramStart"/>
            <w:r>
              <w:rPr>
                <w:kern w:val="2"/>
                <w:lang w:eastAsia="zh-CN"/>
              </w:rPr>
              <w:t>taking into account</w:t>
            </w:r>
            <w:proofErr w:type="gramEnd"/>
            <w:r>
              <w:rPr>
                <w:kern w:val="2"/>
                <w:lang w:eastAsia="zh-CN"/>
              </w:rPr>
              <w:t xml:space="preserve">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 xml:space="preserve">Significant decoding complexity </w:t>
            </w:r>
            <w:proofErr w:type="gramStart"/>
            <w:r>
              <w:rPr>
                <w:lang w:eastAsia="zh-CN"/>
              </w:rPr>
              <w:t>reduction;</w:t>
            </w:r>
            <w:proofErr w:type="gramEnd"/>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proofErr w:type="gramStart"/>
            <w:r>
              <w:rPr>
                <w:rFonts w:eastAsiaTheme="minorEastAsia"/>
                <w:lang w:val="en-US" w:eastAsia="zh-CN"/>
              </w:rPr>
              <w:t>In order to</w:t>
            </w:r>
            <w:proofErr w:type="gramEnd"/>
            <w:r>
              <w:rPr>
                <w:rFonts w:eastAsiaTheme="minorEastAsia"/>
                <w:lang w:val="en-US" w:eastAsia="zh-CN"/>
              </w:rPr>
              <w:t xml:space="preserve">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r>
              <w:t>InterDigital,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 xml:space="preserve">Proposal 2. RAN1 to evaluate channel coding without HARQ, </w:t>
            </w:r>
            <w:proofErr w:type="gramStart"/>
            <w:r>
              <w:rPr>
                <w:lang w:val="en-US"/>
              </w:rPr>
              <w:t>in order to</w:t>
            </w:r>
            <w:proofErr w:type="gramEnd"/>
            <w:r>
              <w:rPr>
                <w:lang w:val="en-US"/>
              </w:rPr>
              <w:t xml:space="preserve">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 xml:space="preserve">The 6G latency and reliability targets are the same as (or </w:t>
            </w:r>
            <w:proofErr w:type="gramStart"/>
            <w:r>
              <w:rPr>
                <w:b w:val="0"/>
                <w:bCs w:val="0"/>
              </w:rPr>
              <w:t>similar to</w:t>
            </w:r>
            <w:proofErr w:type="gramEnd"/>
            <w:r>
              <w:rPr>
                <w:b w:val="0"/>
                <w:bCs w:val="0"/>
              </w:rPr>
              <w:t>)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w:t>
            </w:r>
            <w:proofErr w:type="gramStart"/>
            <w:r>
              <w:rPr>
                <w:rFonts w:eastAsia="Times New Roman"/>
                <w:color w:val="000000" w:themeColor="text1"/>
              </w:rPr>
              <w:t>Gbps, and</w:t>
            </w:r>
            <w:proofErr w:type="gramEnd"/>
            <w:r>
              <w:rPr>
                <w:rFonts w:eastAsia="Times New Roman"/>
                <w:color w:val="000000" w:themeColor="text1"/>
              </w:rPr>
              <w:t xml:space="preserve">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Heading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w:t>
            </w:r>
            <w:proofErr w:type="gramStart"/>
            <w:r>
              <w:rPr>
                <w:kern w:val="2"/>
                <w:lang w:val="en-US"/>
              </w:rPr>
              <w:t>to modify</w:t>
            </w:r>
            <w:proofErr w:type="gramEnd"/>
            <w:r>
              <w:rPr>
                <w:kern w:val="2"/>
                <w:lang w:val="en-US"/>
              </w:rPr>
              <w:t xml:space="preserve"> the proposal as follows. Also, to reflect the fact that max </w:t>
            </w:r>
            <w:proofErr w:type="spellStart"/>
            <w:r>
              <w:rPr>
                <w:kern w:val="2"/>
                <w:lang w:val="en-US"/>
              </w:rPr>
              <w:t>Tput</w:t>
            </w:r>
            <w:proofErr w:type="spellEnd"/>
            <w:r>
              <w:rPr>
                <w:kern w:val="2"/>
                <w:lang w:val="en-US"/>
              </w:rPr>
              <w:t xml:space="preserve">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ListParagraph"/>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ListParagraph"/>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ListParagraph"/>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ListParagraph"/>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 xml:space="preserve">If the intention of this proposal is to "study data channel coding with the motivation of achieving the 6G requirement for peak data rate and with high throughput and performance-complexity tradeoff as targets," then we can support that intention, but </w:t>
            </w:r>
            <w:r w:rsidRPr="0015488A">
              <w:rPr>
                <w:rFonts w:eastAsia="MS Mincho"/>
                <w:kern w:val="2"/>
                <w:lang w:val="en-US" w:eastAsia="ja-JP"/>
              </w:rPr>
              <w:lastRenderedPageBreak/>
              <w:t>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ListParagraph"/>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lastRenderedPageBreak/>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 xml:space="preserve">We are generally OK with the proposal. And we also agree with MTK and Samsung that the upper bound [10]x might be too high. A more realistic upper bound should </w:t>
            </w:r>
            <w:proofErr w:type="gramStart"/>
            <w:r>
              <w:rPr>
                <w:rFonts w:eastAsia="Malgun Gothic"/>
                <w:kern w:val="2"/>
                <w:lang w:val="en-US" w:eastAsia="ko-KR"/>
              </w:rPr>
              <w:t>take into account</w:t>
            </w:r>
            <w:proofErr w:type="gramEnd"/>
            <w:r>
              <w:rPr>
                <w:rFonts w:eastAsia="Malgun Gothic"/>
                <w:kern w:val="2"/>
                <w:lang w:val="en-US" w:eastAsia="ko-KR"/>
              </w:rPr>
              <w:t xml:space="preserve"> the max SE (2X compared to NR) agreed in RAN plenary and the spectrum availability in 6G. </w:t>
            </w:r>
          </w:p>
          <w:p w14:paraId="78599CC1" w14:textId="77777777"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ListParagraph"/>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r w:rsidR="002A6368" w14:paraId="119BF194" w14:textId="77777777">
        <w:trPr>
          <w:jc w:val="center"/>
        </w:trPr>
        <w:tc>
          <w:tcPr>
            <w:tcW w:w="1337" w:type="dxa"/>
            <w:shd w:val="clear" w:color="auto" w:fill="FFFFFF" w:themeFill="background1"/>
          </w:tcPr>
          <w:p w14:paraId="39EBF4A7" w14:textId="334A709F" w:rsidR="002A6368" w:rsidRPr="002A6368" w:rsidRDefault="002A6368" w:rsidP="002A6368">
            <w:pPr>
              <w:adjustRightInd w:val="0"/>
              <w:spacing w:after="50" w:line="240" w:lineRule="auto"/>
              <w:jc w:val="left"/>
              <w:rPr>
                <w:rFonts w:eastAsia="Malgun Gothic"/>
                <w:b/>
                <w:bCs/>
                <w:kern w:val="2"/>
                <w:lang w:val="en-US" w:eastAsia="ko-KR"/>
              </w:rPr>
            </w:pPr>
            <w:r w:rsidRPr="002A6368">
              <w:rPr>
                <w:rFonts w:eastAsiaTheme="minorEastAsia"/>
                <w:b/>
                <w:bCs/>
                <w:kern w:val="2"/>
                <w:lang w:val="en-US" w:eastAsia="zh-CN"/>
              </w:rPr>
              <w:t>Nokia</w:t>
            </w:r>
          </w:p>
        </w:tc>
        <w:tc>
          <w:tcPr>
            <w:tcW w:w="1039" w:type="dxa"/>
            <w:shd w:val="clear" w:color="auto" w:fill="FFFFFF" w:themeFill="background1"/>
          </w:tcPr>
          <w:p w14:paraId="2C157500" w14:textId="49CF5BE1" w:rsidR="002A6368" w:rsidRPr="002A6368" w:rsidRDefault="002A6368" w:rsidP="002A6368">
            <w:pPr>
              <w:adjustRightInd w:val="0"/>
              <w:spacing w:after="50" w:line="240" w:lineRule="auto"/>
              <w:jc w:val="left"/>
              <w:rPr>
                <w:rFonts w:eastAsia="Malgun Gothic"/>
                <w:b/>
                <w:bCs/>
                <w:kern w:val="2"/>
                <w:lang w:val="en-US" w:eastAsia="ko-KR"/>
              </w:rPr>
            </w:pPr>
            <w:r w:rsidRPr="002A6368">
              <w:rPr>
                <w:b/>
                <w:bCs/>
                <w:kern w:val="2"/>
                <w:lang w:val="en-US"/>
              </w:rPr>
              <w:t>N</w:t>
            </w:r>
          </w:p>
        </w:tc>
        <w:tc>
          <w:tcPr>
            <w:tcW w:w="6929" w:type="dxa"/>
            <w:shd w:val="clear" w:color="auto" w:fill="FFFFFF" w:themeFill="background1"/>
          </w:tcPr>
          <w:p w14:paraId="33049198" w14:textId="77777777" w:rsidR="002A6368" w:rsidRDefault="002A6368" w:rsidP="002A6368">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r>
              <w:rPr>
                <w:rFonts w:eastAsiaTheme="minorEastAsia"/>
                <w:kern w:val="2"/>
                <w:lang w:val="en-US" w:eastAsia="zh-CN"/>
              </w:rPr>
              <w:br/>
              <w:t>“</w:t>
            </w:r>
            <w:r w:rsidRPr="0004404B">
              <w:rPr>
                <w:rFonts w:eastAsiaTheme="minorEastAsia"/>
                <w:kern w:val="2"/>
                <w:lang w:val="en-US" w:eastAsia="zh-CN"/>
              </w:rPr>
              <w:t xml:space="preserve">Study </w:t>
            </w:r>
            <w:r w:rsidRPr="00D93C21">
              <w:rPr>
                <w:rFonts w:eastAsiaTheme="minorEastAsia"/>
                <w:color w:val="FF0000"/>
                <w:kern w:val="2"/>
                <w:lang w:val="en-US" w:eastAsia="zh-CN"/>
              </w:rPr>
              <w:t>the necessity of</w:t>
            </w:r>
            <w:r>
              <w:rPr>
                <w:rFonts w:eastAsiaTheme="minorEastAsia"/>
                <w:kern w:val="2"/>
                <w:lang w:val="en-US" w:eastAsia="zh-CN"/>
              </w:rPr>
              <w:t xml:space="preserve"> </w:t>
            </w:r>
            <w:r w:rsidRPr="00D93C21">
              <w:rPr>
                <w:rFonts w:eastAsiaTheme="minorEastAsia"/>
                <w:strike/>
                <w:color w:val="FF0000"/>
                <w:kern w:val="2"/>
                <w:lang w:val="en-US" w:eastAsia="zh-CN"/>
              </w:rPr>
              <w:t xml:space="preserve">6G </w:t>
            </w:r>
            <w:r w:rsidRPr="0004404B">
              <w:rPr>
                <w:rFonts w:eastAsiaTheme="minorEastAsia"/>
                <w:kern w:val="2"/>
                <w:lang w:val="en-US" w:eastAsia="zh-CN"/>
              </w:rPr>
              <w:t>data channel coding</w:t>
            </w:r>
            <w:r>
              <w:rPr>
                <w:rFonts w:eastAsiaTheme="minorEastAsia"/>
                <w:kern w:val="2"/>
                <w:lang w:val="en-US" w:eastAsia="zh-CN"/>
              </w:rPr>
              <w:t xml:space="preserve"> </w:t>
            </w:r>
            <w:r w:rsidRPr="00D93C21">
              <w:rPr>
                <w:rFonts w:eastAsiaTheme="minorEastAsia"/>
                <w:color w:val="FF0000"/>
                <w:kern w:val="2"/>
                <w:lang w:val="en-US" w:eastAsia="zh-CN"/>
              </w:rPr>
              <w:t>enhancement</w:t>
            </w:r>
            <w:r w:rsidRPr="0004404B">
              <w:rPr>
                <w:rFonts w:eastAsiaTheme="minorEastAsia"/>
                <w:kern w:val="2"/>
                <w:lang w:val="en-US" w:eastAsia="zh-CN"/>
              </w:rPr>
              <w:t xml:space="preserve"> for high</w:t>
            </w:r>
            <w:r w:rsidRPr="00155B37">
              <w:rPr>
                <w:rFonts w:eastAsiaTheme="minorEastAsia"/>
                <w:color w:val="FF0000"/>
                <w:kern w:val="2"/>
                <w:lang w:val="en-US" w:eastAsia="zh-CN"/>
              </w:rPr>
              <w:t>er</w:t>
            </w:r>
            <w:r w:rsidRPr="0004404B">
              <w:rPr>
                <w:rFonts w:eastAsiaTheme="minorEastAsia"/>
                <w:kern w:val="2"/>
                <w:lang w:val="en-US" w:eastAsia="zh-CN"/>
              </w:rPr>
              <w:t xml:space="preserve"> throughput </w:t>
            </w:r>
            <w:r w:rsidRPr="0004404B">
              <w:rPr>
                <w:rFonts w:eastAsiaTheme="minorEastAsia"/>
                <w:strike/>
                <w:color w:val="FF0000"/>
                <w:kern w:val="2"/>
                <w:lang w:val="en-US" w:eastAsia="zh-CN"/>
              </w:rPr>
              <w:t>and improved</w:t>
            </w:r>
            <w:r w:rsidRPr="0004404B">
              <w:rPr>
                <w:rFonts w:eastAsiaTheme="minorEastAsia"/>
                <w:kern w:val="2"/>
                <w:lang w:val="en-US" w:eastAsia="zh-CN"/>
              </w:rPr>
              <w:t xml:space="preserve"> </w:t>
            </w:r>
            <w:r w:rsidRPr="0004404B">
              <w:rPr>
                <w:rFonts w:eastAsiaTheme="minorEastAsia"/>
                <w:color w:val="FF0000"/>
                <w:kern w:val="2"/>
                <w:lang w:val="en-US" w:eastAsia="zh-CN"/>
              </w:rPr>
              <w:t>requirements</w:t>
            </w:r>
            <w:r>
              <w:rPr>
                <w:rFonts w:eastAsiaTheme="minorEastAsia"/>
                <w:color w:val="FF0000"/>
                <w:kern w:val="2"/>
                <w:lang w:val="en-US" w:eastAsia="zh-CN"/>
              </w:rPr>
              <w:t xml:space="preserve"> in 6G</w:t>
            </w:r>
            <w:r>
              <w:rPr>
                <w:rFonts w:eastAsiaTheme="minorEastAsia"/>
                <w:kern w:val="2"/>
                <w:lang w:val="en-US" w:eastAsia="zh-CN"/>
              </w:rPr>
              <w:t xml:space="preserve"> </w:t>
            </w:r>
            <w:r w:rsidRPr="0004404B">
              <w:rPr>
                <w:rFonts w:eastAsiaTheme="minorEastAsia"/>
                <w:color w:val="FF0000"/>
                <w:kern w:val="2"/>
                <w:lang w:val="en-US" w:eastAsia="zh-CN"/>
              </w:rPr>
              <w:t xml:space="preserve">taking into account </w:t>
            </w:r>
            <w:r w:rsidRPr="0004404B">
              <w:rPr>
                <w:rFonts w:eastAsiaTheme="minorEastAsia"/>
                <w:kern w:val="2"/>
                <w:lang w:val="en-US" w:eastAsia="zh-CN"/>
              </w:rPr>
              <w:t>performance-complexity tradeoff for both NW side and UE side</w:t>
            </w:r>
            <w:r w:rsidRPr="0004404B">
              <w:rPr>
                <w:rFonts w:eastAsiaTheme="minorEastAsia"/>
                <w:strike/>
                <w:color w:val="FF0000"/>
                <w:kern w:val="2"/>
                <w:lang w:val="en-US" w:eastAsia="zh-CN"/>
              </w:rPr>
              <w:t>, where the throughput is 2 to [10] times higher than 5G.</w:t>
            </w:r>
            <w:r>
              <w:rPr>
                <w:rFonts w:eastAsiaTheme="minorEastAsia"/>
                <w:kern w:val="2"/>
                <w:lang w:val="en-US" w:eastAsia="zh-CN"/>
              </w:rPr>
              <w:t>”</w:t>
            </w:r>
            <w:r>
              <w:rPr>
                <w:rFonts w:eastAsiaTheme="minorEastAsia"/>
                <w:kern w:val="2"/>
                <w:lang w:val="en-US" w:eastAsia="zh-CN"/>
              </w:rPr>
              <w:br/>
            </w:r>
          </w:p>
          <w:p w14:paraId="4E363BAB" w14:textId="5152394D" w:rsidR="002A6368" w:rsidRDefault="002A6368" w:rsidP="002A6368">
            <w:pPr>
              <w:pStyle w:val="ListParagraph"/>
              <w:adjustRightInd w:val="0"/>
              <w:spacing w:after="50" w:line="240" w:lineRule="auto"/>
              <w:ind w:firstLineChars="0" w:firstLine="0"/>
              <w:jc w:val="left"/>
              <w:rPr>
                <w:rFonts w:eastAsia="Malgun Gothic"/>
                <w:kern w:val="2"/>
                <w:lang w:val="en-US" w:eastAsia="ko-KR"/>
              </w:rPr>
            </w:pPr>
            <w:r>
              <w:rPr>
                <w:rFonts w:eastAsiaTheme="minorEastAsia"/>
                <w:kern w:val="2"/>
                <w:lang w:val="en-US" w:eastAsia="zh-CN"/>
              </w:rPr>
              <w:t xml:space="preserve">The expectation is that 6G supports higher throughput than </w:t>
            </w:r>
            <w:proofErr w:type="gramStart"/>
            <w:r>
              <w:rPr>
                <w:rFonts w:eastAsiaTheme="minorEastAsia"/>
                <w:kern w:val="2"/>
                <w:lang w:val="en-US" w:eastAsia="zh-CN"/>
              </w:rPr>
              <w:t>5G</w:t>
            </w:r>
            <w:proofErr w:type="gramEnd"/>
            <w:r>
              <w:rPr>
                <w:rFonts w:eastAsiaTheme="minorEastAsia"/>
                <w:kern w:val="2"/>
                <w:lang w:val="en-US" w:eastAsia="zh-CN"/>
              </w:rPr>
              <w:t xml:space="preserve"> but it doesn’t necessarily mean that the current 5G coding cannot support such higher throughput. In addition, we prefer removing the specific requirement on the throughput until it is confirmed by RAN plenary. </w:t>
            </w:r>
          </w:p>
        </w:tc>
      </w:tr>
      <w:tr w:rsidR="00B522AA" w14:paraId="1C943E63" w14:textId="77777777" w:rsidTr="00B522AA">
        <w:tblPrEx>
          <w:jc w:val="left"/>
        </w:tblPrEx>
        <w:tc>
          <w:tcPr>
            <w:tcW w:w="1337" w:type="dxa"/>
          </w:tcPr>
          <w:p w14:paraId="14BFCA75" w14:textId="66A3F0FF" w:rsidR="00B522AA" w:rsidRPr="002A6368" w:rsidRDefault="00B522AA" w:rsidP="00890F09">
            <w:pPr>
              <w:adjustRightInd w:val="0"/>
              <w:spacing w:after="50" w:line="240" w:lineRule="auto"/>
              <w:jc w:val="left"/>
              <w:rPr>
                <w:rFonts w:eastAsiaTheme="minorEastAsia"/>
                <w:b/>
                <w:bCs/>
                <w:kern w:val="2"/>
                <w:lang w:val="en-US" w:eastAsia="zh-CN"/>
              </w:rPr>
            </w:pPr>
            <w:r w:rsidRPr="00B522AA">
              <w:rPr>
                <w:rFonts w:eastAsiaTheme="minorEastAsia"/>
                <w:b/>
                <w:bCs/>
                <w:kern w:val="2"/>
                <w:lang w:val="en-US" w:eastAsia="zh-CN"/>
              </w:rPr>
              <w:t>Ericsson</w:t>
            </w:r>
          </w:p>
        </w:tc>
        <w:tc>
          <w:tcPr>
            <w:tcW w:w="1039" w:type="dxa"/>
          </w:tcPr>
          <w:p w14:paraId="1CC69DAF" w14:textId="77777777" w:rsidR="00B522AA" w:rsidRPr="002A6368" w:rsidRDefault="00B522AA" w:rsidP="00890F09">
            <w:pPr>
              <w:adjustRightInd w:val="0"/>
              <w:spacing w:after="50" w:line="240" w:lineRule="auto"/>
              <w:jc w:val="left"/>
              <w:rPr>
                <w:b/>
                <w:bCs/>
                <w:kern w:val="2"/>
                <w:lang w:val="en-US"/>
              </w:rPr>
            </w:pPr>
            <w:r>
              <w:rPr>
                <w:b/>
                <w:bCs/>
                <w:kern w:val="2"/>
                <w:lang w:val="en-US"/>
              </w:rPr>
              <w:t>N</w:t>
            </w:r>
          </w:p>
        </w:tc>
        <w:tc>
          <w:tcPr>
            <w:tcW w:w="6929" w:type="dxa"/>
          </w:tcPr>
          <w:p w14:paraId="0A9BF86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RAN has not agreed to a peak data rate target. So, it would be good to get some guidance from RAN rather than selecting a new range in RAN1 unilaterally.  </w:t>
            </w:r>
          </w:p>
        </w:tc>
      </w:tr>
    </w:tbl>
    <w:p w14:paraId="03F20B76" w14:textId="77777777" w:rsidR="003129A4" w:rsidRDefault="003129A4"/>
    <w:p w14:paraId="77AE5BA5" w14:textId="62913E2A"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would like to have the matrix of quantitative reference values for higher reliability, lower latency and power consumption. All these KPIs are heavily dependent to the implementation.   I would like the feature lead to provide the </w:t>
            </w:r>
            <w:r>
              <w:rPr>
                <w:rFonts w:eastAsiaTheme="minorEastAsia"/>
                <w:kern w:val="2"/>
                <w:lang w:val="en-US" w:eastAsia="zh-CN"/>
              </w:rPr>
              <w:lastRenderedPageBreak/>
              <w:t>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 xml:space="preserve">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w:t>
            </w:r>
            <w:proofErr w:type="gramStart"/>
            <w:r>
              <w:rPr>
                <w:kern w:val="2"/>
                <w:lang w:val="en-US"/>
              </w:rPr>
              <w:t>proposal</w:t>
            </w:r>
            <w:proofErr w:type="gramEnd"/>
            <w:r>
              <w:rPr>
                <w:kern w:val="2"/>
                <w:lang w:val="en-US"/>
              </w:rPr>
              <w:t xml:space="preserve">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ListParagraph"/>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We think that a clear definition of the motivation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the last bullet. </w:t>
            </w:r>
          </w:p>
        </w:tc>
      </w:tr>
      <w:tr w:rsidR="002A6368" w14:paraId="6A47A07A" w14:textId="77777777">
        <w:trPr>
          <w:jc w:val="center"/>
        </w:trPr>
        <w:tc>
          <w:tcPr>
            <w:tcW w:w="1337" w:type="dxa"/>
            <w:shd w:val="clear" w:color="auto" w:fill="FFFFFF" w:themeFill="background1"/>
          </w:tcPr>
          <w:p w14:paraId="051434B8" w14:textId="09487C6B" w:rsidR="002A6368"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Nokia</w:t>
            </w:r>
          </w:p>
        </w:tc>
        <w:tc>
          <w:tcPr>
            <w:tcW w:w="1039" w:type="dxa"/>
            <w:shd w:val="clear" w:color="auto" w:fill="FFFFFF" w:themeFill="background1"/>
          </w:tcPr>
          <w:p w14:paraId="73373B66" w14:textId="3CD9BC35" w:rsidR="002A6368" w:rsidRPr="001F68FC"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shd w:val="clear" w:color="auto" w:fill="FFFFFF" w:themeFill="background1"/>
          </w:tcPr>
          <w:p w14:paraId="28EEBFFA" w14:textId="54948D77" w:rsidR="002A6368" w:rsidRDefault="002A636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The first step should be to define the new requirements (higher throughput/larger block length) and assess whether the new requirements can be met by the current design.</w:t>
            </w:r>
          </w:p>
        </w:tc>
      </w:tr>
      <w:tr w:rsidR="00B522AA" w14:paraId="6B0BD1DF" w14:textId="77777777" w:rsidTr="00B522AA">
        <w:tblPrEx>
          <w:jc w:val="left"/>
        </w:tblPrEx>
        <w:tc>
          <w:tcPr>
            <w:tcW w:w="1337" w:type="dxa"/>
          </w:tcPr>
          <w:p w14:paraId="789D901B" w14:textId="4420A9E2" w:rsidR="00B522AA" w:rsidRDefault="00B522AA" w:rsidP="00890F09">
            <w:pPr>
              <w:adjustRightInd w:val="0"/>
              <w:spacing w:after="50" w:line="240" w:lineRule="auto"/>
              <w:jc w:val="left"/>
              <w:rPr>
                <w:rFonts w:eastAsia="Malgun Gothic"/>
                <w:b/>
                <w:bCs/>
                <w:kern w:val="2"/>
                <w:lang w:val="en-US" w:eastAsia="ko-KR"/>
              </w:rPr>
            </w:pPr>
            <w:r w:rsidRPr="00B522AA">
              <w:rPr>
                <w:rFonts w:eastAsia="Malgun Gothic"/>
                <w:b/>
                <w:bCs/>
                <w:kern w:val="2"/>
                <w:lang w:val="en-US" w:eastAsia="ko-KR"/>
              </w:rPr>
              <w:t>Ericsson</w:t>
            </w:r>
          </w:p>
        </w:tc>
        <w:tc>
          <w:tcPr>
            <w:tcW w:w="1039" w:type="dxa"/>
          </w:tcPr>
          <w:p w14:paraId="4FAE48FA" w14:textId="77777777" w:rsidR="00B522AA" w:rsidRDefault="00B522AA"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6C3291AF" w14:textId="77777777" w:rsidR="00B522AA" w:rsidRDefault="00B522AA" w:rsidP="00890F09">
            <w:pPr>
              <w:adjustRightInd w:val="0"/>
              <w:spacing w:after="50" w:line="240" w:lineRule="auto"/>
              <w:jc w:val="left"/>
              <w:rPr>
                <w:rFonts w:eastAsiaTheme="minorEastAsia"/>
                <w:kern w:val="2"/>
                <w:lang w:val="en-US" w:eastAsia="zh-CN"/>
              </w:rPr>
            </w:pPr>
            <w:r w:rsidRPr="00D147A2">
              <w:rPr>
                <w:rFonts w:eastAsiaTheme="minorEastAsia"/>
                <w:kern w:val="2"/>
                <w:lang w:val="en-US" w:eastAsia="zh-CN"/>
              </w:rPr>
              <w:t>The Proposal is not very concrete, for instance reliability and latency targets are set in 38.914 and are the same as NR. Thus, it is unclear what is the motivation calling for lower latency or higher reliability.</w:t>
            </w: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lastRenderedPageBreak/>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r>
        <w:t>InterDigital</w:t>
      </w:r>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 xml:space="preserve">here are also additional gains due to systematic bit priority mapping for LDPC in 256-QAM case, while NR triangular </w:t>
      </w:r>
      <w:proofErr w:type="spellStart"/>
      <w:r>
        <w:rPr>
          <w:rFonts w:ascii="Times New Roman" w:hAnsi="Times New Roman"/>
          <w:szCs w:val="20"/>
          <w:lang w:eastAsia="ja-JP"/>
        </w:rPr>
        <w:t>interleaver</w:t>
      </w:r>
      <w:proofErr w:type="spellEnd"/>
      <w:r>
        <w:rPr>
          <w:rFonts w:ascii="Times New Roman" w:hAnsi="Times New Roman"/>
          <w:szCs w:val="20"/>
          <w:lang w:eastAsia="ja-JP"/>
        </w:rPr>
        <w:t xml:space="preserve">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w:t>
      </w:r>
      <w:proofErr w:type="gramStart"/>
      <w:r>
        <w:rPr>
          <w:rFonts w:ascii="Times New Roman" w:eastAsia="SimSun" w:hAnsi="Times New Roman"/>
          <w:szCs w:val="20"/>
        </w:rPr>
        <w:t>code</w:t>
      </w:r>
      <w:r>
        <w:rPr>
          <w:rFonts w:ascii="Times New Roman" w:eastAsia="SimSun" w:hAnsi="Times New Roman" w:hint="eastAsia"/>
          <w:szCs w:val="20"/>
          <w:lang w:eastAsia="zh-CN"/>
        </w:rPr>
        <w:t>(</w:t>
      </w:r>
      <w:proofErr w:type="gramEnd"/>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DengXian" w:hint="eastAsia"/>
          <w:lang w:val="en-US" w:eastAsia="zh-CN"/>
        </w:rPr>
        <w:lastRenderedPageBreak/>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lastRenderedPageBreak/>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 xml:space="preserve">New BG design including, decoding parallelism optimization, number of iterations reduction, </w:t>
            </w:r>
            <w:proofErr w:type="gramStart"/>
            <w:r>
              <w:rPr>
                <w:lang w:val="en-US" w:eastAsia="zh-CN"/>
              </w:rPr>
              <w:t>and etc.</w:t>
            </w:r>
            <w:proofErr w:type="gramEnd"/>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lastRenderedPageBreak/>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Significant decoding complexity </w:t>
            </w:r>
            <w:proofErr w:type="gramStart"/>
            <w:r>
              <w:rPr>
                <w:lang w:eastAsia="zh-CN"/>
              </w:rPr>
              <w:t>reduction;</w:t>
            </w:r>
            <w:proofErr w:type="gramEnd"/>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 xml:space="preserve">To achieve higher throughput for 6GR while also being capable of 5G LDPC decoding, a polar SSC decoder requires minimum increase in chip area. In contrast, the LDPC decoder </w:t>
            </w:r>
            <w:proofErr w:type="gramStart"/>
            <w:r>
              <w:rPr>
                <w:kern w:val="2"/>
                <w:lang w:eastAsia="zh-CN"/>
              </w:rPr>
              <w:t>has to</w:t>
            </w:r>
            <w:proofErr w:type="gramEnd"/>
            <w:r>
              <w:rPr>
                <w:kern w:val="2"/>
                <w:lang w:eastAsia="zh-CN"/>
              </w:rPr>
              <w:t xml:space="preserve">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 xml:space="preserve">For LDPC codes, the choice of BG size has impact on the supported code rate range </w:t>
            </w:r>
            <w:proofErr w:type="gramStart"/>
            <w:r>
              <w:rPr>
                <w:kern w:val="2"/>
                <w:lang w:eastAsia="zh-CN"/>
              </w:rPr>
              <w:t>and also</w:t>
            </w:r>
            <w:proofErr w:type="gramEnd"/>
            <w:r>
              <w:rPr>
                <w:kern w:val="2"/>
                <w:lang w:eastAsia="zh-CN"/>
              </w:rPr>
              <w:t xml:space="preserve">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proofErr w:type="gramStart"/>
            <w:r>
              <w:rPr>
                <w:rFonts w:eastAsiaTheme="minorEastAsia"/>
                <w:lang w:val="en-US" w:eastAsia="zh-CN"/>
              </w:rPr>
              <w:t>In order to</w:t>
            </w:r>
            <w:proofErr w:type="gramEnd"/>
            <w:r>
              <w:rPr>
                <w:rFonts w:eastAsiaTheme="minorEastAsia"/>
                <w:lang w:val="en-US" w:eastAsia="zh-CN"/>
              </w:rPr>
              <w:t xml:space="preserve">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lastRenderedPageBreak/>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w:t>
            </w:r>
            <w:proofErr w:type="gramStart"/>
            <w:r>
              <w:rPr>
                <w:lang w:eastAsia="en-US"/>
              </w:rPr>
              <w:t>For the purpose of</w:t>
            </w:r>
            <w:proofErr w:type="gramEnd"/>
            <w:r>
              <w:rPr>
                <w:lang w:eastAsia="en-US"/>
              </w:rPr>
              <w:t xml:space="preserve">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r>
              <w:t>InterDigital,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lastRenderedPageBreak/>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lastRenderedPageBreak/>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lastRenderedPageBreak/>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lastRenderedPageBreak/>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77777777" w:rsidR="003129A4" w:rsidRDefault="00AB69DE">
      <w:pPr>
        <w:pStyle w:val="Heading5"/>
        <w:rPr>
          <w:sz w:val="22"/>
          <w:lang w:eastAsia="zh-CN"/>
        </w:rPr>
      </w:pPr>
      <w:r>
        <w:rPr>
          <w:sz w:val="22"/>
          <w:lang w:eastAsia="zh-CN"/>
        </w:rPr>
        <w:lastRenderedPageBreak/>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w:t>
            </w:r>
            <w:proofErr w:type="gramStart"/>
            <w:r>
              <w:rPr>
                <w:rFonts w:eastAsiaTheme="minorEastAsia"/>
                <w:kern w:val="2"/>
                <w:lang w:val="en-US" w:eastAsia="zh-CN"/>
              </w:rPr>
              <w:t>In</w:t>
            </w:r>
            <w:proofErr w:type="gramEnd"/>
            <w:r>
              <w:rPr>
                <w:rFonts w:eastAsiaTheme="minorEastAsia"/>
                <w:kern w:val="2"/>
                <w:lang w:val="en-US" w:eastAsia="zh-CN"/>
              </w:rPr>
              <w:t xml:space="preserve">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lastRenderedPageBreak/>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ListParagraph"/>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rule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prefer to remove Option 2.</w:t>
            </w:r>
          </w:p>
        </w:tc>
      </w:tr>
      <w:tr w:rsidR="0073730A" w14:paraId="6F4B5CBE" w14:textId="77777777">
        <w:trPr>
          <w:jc w:val="center"/>
        </w:trPr>
        <w:tc>
          <w:tcPr>
            <w:tcW w:w="1337" w:type="dxa"/>
            <w:shd w:val="clear" w:color="auto" w:fill="FFFFFF" w:themeFill="background1"/>
          </w:tcPr>
          <w:p w14:paraId="57B8E97E" w14:textId="23698CD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BE26BD9" w14:textId="234E06A1" w:rsidR="0073730A"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3610A23" w14:textId="77777777" w:rsidR="0073730A" w:rsidRDefault="0073730A" w:rsidP="0073730A">
            <w:pPr>
              <w:adjustRightInd w:val="0"/>
              <w:spacing w:afterLines="50" w:after="156" w:line="240" w:lineRule="auto"/>
              <w:rPr>
                <w:rFonts w:eastAsiaTheme="minorEastAsia"/>
                <w:b/>
                <w:bCs/>
                <w:kern w:val="2"/>
                <w:lang w:val="en-US" w:eastAsia="zh-CN"/>
              </w:rPr>
            </w:pPr>
            <w:r>
              <w:rPr>
                <w:rFonts w:eastAsiaTheme="minorEastAsia"/>
                <w:kern w:val="2"/>
                <w:lang w:val="en-US" w:eastAsia="zh-CN"/>
              </w:rPr>
              <w:t>We think that the detailed design can be up to the proponents. For the proposal itself, we suggest the following:</w:t>
            </w:r>
          </w:p>
          <w:p w14:paraId="3CCE844E" w14:textId="77777777" w:rsidR="0073730A" w:rsidRPr="00B77C30" w:rsidRDefault="0073730A" w:rsidP="0073730A">
            <w:pPr>
              <w:adjustRightInd w:val="0"/>
              <w:spacing w:afterLines="50" w:after="156" w:line="240" w:lineRule="auto"/>
              <w:rPr>
                <w:rFonts w:eastAsiaTheme="minorEastAsia"/>
                <w:b/>
                <w:bCs/>
                <w:kern w:val="2"/>
                <w:lang w:val="en-US" w:eastAsia="zh-CN"/>
              </w:rPr>
            </w:pPr>
            <w:r w:rsidRPr="00B77C30">
              <w:rPr>
                <w:rFonts w:eastAsiaTheme="minorEastAsia"/>
                <w:b/>
                <w:bCs/>
                <w:lang w:val="en-US" w:eastAsia="zh-CN"/>
              </w:rPr>
              <w:t>For</w:t>
            </w:r>
            <w:r w:rsidRPr="00B77C30">
              <w:rPr>
                <w:b/>
                <w:bCs/>
                <w:lang w:val="en-US" w:eastAsia="zh-CN"/>
              </w:rPr>
              <w:t xml:space="preserve"> the study of </w:t>
            </w:r>
            <w:r w:rsidRPr="00B77C30">
              <w:rPr>
                <w:rFonts w:eastAsiaTheme="minorEastAsia" w:hint="eastAsia"/>
                <w:b/>
                <w:bCs/>
                <w:lang w:val="en-US" w:eastAsia="zh-CN"/>
              </w:rPr>
              <w:t xml:space="preserve">6G </w:t>
            </w:r>
            <w:r w:rsidRPr="00B77C30">
              <w:rPr>
                <w:b/>
                <w:bCs/>
                <w:lang w:val="en-US" w:eastAsia="zh-CN"/>
              </w:rPr>
              <w:t xml:space="preserve">data channel </w:t>
            </w:r>
            <w:r w:rsidRPr="00B77C30">
              <w:rPr>
                <w:rFonts w:eastAsiaTheme="minorEastAsia"/>
                <w:b/>
                <w:bCs/>
                <w:lang w:val="en-US" w:eastAsia="zh-CN"/>
              </w:rPr>
              <w:t>co</w:t>
            </w:r>
            <w:r w:rsidRPr="00B77C30">
              <w:rPr>
                <w:b/>
                <w:bCs/>
                <w:lang w:val="en-US" w:eastAsia="zh-CN"/>
              </w:rPr>
              <w:t>ding:</w:t>
            </w:r>
          </w:p>
          <w:p w14:paraId="59B688E3" w14:textId="77777777" w:rsidR="0073730A" w:rsidRPr="00B77C30" w:rsidRDefault="0073730A" w:rsidP="0073730A">
            <w:pPr>
              <w:pStyle w:val="ListParagraph"/>
              <w:numPr>
                <w:ilvl w:val="0"/>
                <w:numId w:val="135"/>
              </w:numPr>
              <w:adjustRightInd w:val="0"/>
              <w:spacing w:afterLines="50" w:after="156" w:line="240" w:lineRule="auto"/>
              <w:ind w:firstLineChars="0"/>
              <w:rPr>
                <w:rFonts w:eastAsiaTheme="minorEastAsia"/>
                <w:kern w:val="2"/>
                <w:lang w:val="en-US" w:eastAsia="zh-CN"/>
              </w:rPr>
            </w:pPr>
            <w:r w:rsidRPr="00B77C30">
              <w:rPr>
                <w:rFonts w:eastAsiaTheme="minorEastAsia"/>
                <w:b/>
                <w:bCs/>
                <w:kern w:val="2"/>
                <w:lang w:val="en-US" w:eastAsia="zh-CN"/>
              </w:rPr>
              <w:t>Support 5G LDPC channel coding for the code rate and TBS ranges for 5G use cases.</w:t>
            </w:r>
            <w:r w:rsidRPr="00B77C30">
              <w:rPr>
                <w:rFonts w:eastAsiaTheme="minorEastAsia"/>
                <w:kern w:val="2"/>
                <w:lang w:val="en-US" w:eastAsia="zh-CN"/>
              </w:rPr>
              <w:t xml:space="preserve"> </w:t>
            </w:r>
          </w:p>
          <w:p w14:paraId="4AAE6387" w14:textId="77777777" w:rsidR="0073730A" w:rsidRPr="00B77C30" w:rsidRDefault="0073730A" w:rsidP="0073730A">
            <w:pPr>
              <w:pStyle w:val="ListParagraph"/>
              <w:numPr>
                <w:ilvl w:val="0"/>
                <w:numId w:val="135"/>
              </w:numPr>
              <w:adjustRightInd w:val="0"/>
              <w:spacing w:afterLines="50" w:after="156" w:line="240" w:lineRule="auto"/>
              <w:ind w:firstLineChars="0"/>
              <w:rPr>
                <w:b/>
                <w:bCs/>
                <w:lang w:val="en-US" w:eastAsia="zh-CN"/>
              </w:rPr>
            </w:pPr>
            <w:r w:rsidRPr="00B77C30">
              <w:rPr>
                <w:b/>
                <w:bCs/>
                <w:lang w:val="en-US" w:eastAsia="zh-CN"/>
              </w:rPr>
              <w:t xml:space="preserve">Study data channel </w:t>
            </w:r>
            <w:r w:rsidRPr="00B77C30">
              <w:rPr>
                <w:rFonts w:eastAsiaTheme="minorEastAsia"/>
                <w:b/>
                <w:bCs/>
                <w:lang w:val="en-US" w:eastAsia="zh-CN"/>
              </w:rPr>
              <w:t>co</w:t>
            </w:r>
            <w:r w:rsidRPr="00B77C30">
              <w:rPr>
                <w:b/>
                <w:bCs/>
                <w:lang w:val="en-US" w:eastAsia="zh-CN"/>
              </w:rPr>
              <w:t xml:space="preserve">ding for higher throughput and larger block lengths </w:t>
            </w:r>
            <w:proofErr w:type="gramStart"/>
            <w:r w:rsidRPr="00B77C30">
              <w:rPr>
                <w:b/>
                <w:bCs/>
                <w:lang w:val="en-US" w:eastAsia="zh-CN"/>
              </w:rPr>
              <w:t>taking into account</w:t>
            </w:r>
            <w:proofErr w:type="gramEnd"/>
            <w:r w:rsidRPr="00B77C30">
              <w:rPr>
                <w:b/>
                <w:bCs/>
                <w:lang w:val="en-US" w:eastAsia="zh-CN"/>
              </w:rPr>
              <w:t xml:space="preserve"> performance-complexity tradeoff, the following options can be considered</w:t>
            </w:r>
          </w:p>
          <w:p w14:paraId="1F2CFD93" w14:textId="77777777" w:rsidR="0073730A" w:rsidRPr="00B77C30" w:rsidRDefault="0073730A" w:rsidP="0073730A">
            <w:pPr>
              <w:numPr>
                <w:ilvl w:val="1"/>
                <w:numId w:val="135"/>
              </w:numPr>
              <w:tabs>
                <w:tab w:val="left" w:pos="840"/>
              </w:tabs>
              <w:jc w:val="left"/>
              <w:rPr>
                <w:rFonts w:eastAsia="DengXian"/>
                <w:b/>
                <w:lang w:val="en-US" w:eastAsia="zh-CN"/>
              </w:rPr>
            </w:pPr>
            <w:r w:rsidRPr="00B77C30">
              <w:rPr>
                <w:rFonts w:eastAsia="DengXian" w:hint="eastAsia"/>
                <w:b/>
                <w:lang w:val="en-US" w:eastAsia="zh-CN"/>
              </w:rPr>
              <w:t>Option 1: Study LDPC code as data channel coding</w:t>
            </w:r>
            <w:r w:rsidRPr="00B77C30">
              <w:rPr>
                <w:rFonts w:eastAsia="DengXian"/>
                <w:b/>
                <w:lang w:val="en-US" w:eastAsia="zh-CN"/>
              </w:rPr>
              <w:t xml:space="preserve"> </w:t>
            </w:r>
          </w:p>
          <w:p w14:paraId="1C08A77A" w14:textId="77777777" w:rsidR="0073730A" w:rsidRPr="00B77C30" w:rsidRDefault="0073730A" w:rsidP="0073730A">
            <w:pPr>
              <w:numPr>
                <w:ilvl w:val="1"/>
                <w:numId w:val="135"/>
              </w:numPr>
              <w:jc w:val="left"/>
              <w:rPr>
                <w:rFonts w:eastAsia="DengXian"/>
                <w:b/>
                <w:lang w:val="en-US" w:eastAsia="zh-CN"/>
              </w:rPr>
            </w:pPr>
            <w:r w:rsidRPr="00B77C30">
              <w:rPr>
                <w:rFonts w:eastAsia="DengXian" w:hint="eastAsia"/>
                <w:b/>
                <w:lang w:val="en-US" w:eastAsia="zh-CN"/>
              </w:rPr>
              <w:t>Option 2: Study Polar code as data channel coding</w:t>
            </w:r>
          </w:p>
          <w:p w14:paraId="6850654E" w14:textId="77777777" w:rsidR="0073730A" w:rsidRDefault="0073730A" w:rsidP="0073730A">
            <w:pPr>
              <w:adjustRightInd w:val="0"/>
              <w:spacing w:after="50" w:line="240" w:lineRule="auto"/>
              <w:jc w:val="left"/>
              <w:rPr>
                <w:rFonts w:eastAsiaTheme="minorEastAsia"/>
                <w:kern w:val="2"/>
                <w:lang w:val="en-US" w:eastAsia="zh-CN"/>
              </w:rPr>
            </w:pPr>
          </w:p>
        </w:tc>
      </w:tr>
      <w:tr w:rsidR="00B522AA" w14:paraId="6224651E" w14:textId="77777777" w:rsidTr="00B522AA">
        <w:tblPrEx>
          <w:jc w:val="left"/>
        </w:tblPrEx>
        <w:tc>
          <w:tcPr>
            <w:tcW w:w="1337" w:type="dxa"/>
          </w:tcPr>
          <w:p w14:paraId="224191AA" w14:textId="1BE5596A" w:rsidR="00B522AA" w:rsidRPr="00D147A2"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87DEE04" w14:textId="77777777" w:rsidR="00B522AA" w:rsidRPr="00D147A2" w:rsidRDefault="00B522AA" w:rsidP="00890F09">
            <w:pPr>
              <w:adjustRightInd w:val="0"/>
              <w:spacing w:after="50" w:line="240" w:lineRule="auto"/>
              <w:jc w:val="left"/>
              <w:rPr>
                <w:kern w:val="2"/>
                <w:lang w:val="en-US"/>
              </w:rPr>
            </w:pPr>
          </w:p>
        </w:tc>
        <w:tc>
          <w:tcPr>
            <w:tcW w:w="6929" w:type="dxa"/>
          </w:tcPr>
          <w:p w14:paraId="2220DF54" w14:textId="77777777" w:rsidR="00B522AA" w:rsidRPr="00D147A2" w:rsidRDefault="00B522AA" w:rsidP="00890F09">
            <w:pPr>
              <w:adjustRightInd w:val="0"/>
              <w:spacing w:afterLines="50" w:after="156" w:line="240" w:lineRule="auto"/>
              <w:rPr>
                <w:rFonts w:eastAsiaTheme="minorEastAsia"/>
                <w:kern w:val="2"/>
                <w:lang w:val="en-US" w:eastAsia="zh-CN"/>
              </w:rPr>
            </w:pPr>
            <w:r w:rsidRPr="00D147A2">
              <w:rPr>
                <w:rFonts w:eastAsiaTheme="minorEastAsia"/>
                <w:kern w:val="2"/>
                <w:lang w:val="en-US" w:eastAsia="zh-CN"/>
              </w:rPr>
              <w:t xml:space="preserve">For the data channel, the focus should be on only LDPC code extensions </w:t>
            </w:r>
            <w:r>
              <w:rPr>
                <w:rFonts w:eastAsiaTheme="minorEastAsia"/>
                <w:kern w:val="2"/>
                <w:lang w:val="en-US" w:eastAsia="zh-CN"/>
              </w:rPr>
              <w:t>beyond the</w:t>
            </w:r>
            <w:r w:rsidRPr="00D147A2">
              <w:rPr>
                <w:rFonts w:eastAsiaTheme="minorEastAsia"/>
                <w:kern w:val="2"/>
                <w:lang w:val="en-US" w:eastAsia="zh-CN"/>
              </w:rPr>
              <w:t xml:space="preserve"> NR LDPC</w:t>
            </w:r>
            <w:r>
              <w:rPr>
                <w:rFonts w:eastAsiaTheme="minorEastAsia"/>
                <w:kern w:val="2"/>
                <w:lang w:val="en-US" w:eastAsia="zh-CN"/>
              </w:rPr>
              <w:t xml:space="preserve"> baseline</w:t>
            </w:r>
            <w:r w:rsidRPr="00D147A2">
              <w:rPr>
                <w:rFonts w:eastAsiaTheme="minorEastAsia"/>
                <w:kern w:val="2"/>
                <w:lang w:val="en-US" w:eastAsia="zh-CN"/>
              </w:rPr>
              <w:t xml:space="preserve">. </w:t>
            </w:r>
            <w:r>
              <w:rPr>
                <w:rFonts w:eastAsiaTheme="minorEastAsia"/>
                <w:kern w:val="2"/>
                <w:lang w:val="en-US" w:eastAsia="zh-CN"/>
              </w:rPr>
              <w:t>B</w:t>
            </w:r>
            <w:r w:rsidRPr="00D147A2">
              <w:rPr>
                <w:rFonts w:eastAsiaTheme="minorEastAsia"/>
                <w:kern w:val="2"/>
                <w:lang w:val="en-US" w:eastAsia="zh-CN"/>
              </w:rPr>
              <w:t xml:space="preserve">efore identifying the extension candidates to study, we think at least the additional requirements and the targets for channel coding extension over the NR baseline should be discussed first, in addition to the region in which the extension is applicable. </w:t>
            </w: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lastRenderedPageBreak/>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proofErr w:type="gramStart"/>
            <w:r>
              <w:rPr>
                <w:rFonts w:eastAsiaTheme="minorEastAsia"/>
                <w:kern w:val="2"/>
                <w:lang w:val="en-US" w:eastAsia="zh-CN"/>
              </w:rPr>
              <w:t>Similar to</w:t>
            </w:r>
            <w:proofErr w:type="gramEnd"/>
            <w:r>
              <w:rPr>
                <w:rFonts w:eastAsiaTheme="minorEastAsia"/>
                <w:kern w:val="2"/>
                <w:lang w:val="en-US" w:eastAsia="zh-CN"/>
              </w:rPr>
              <w:t xml:space="preserve"> other company comments. Suggest </w:t>
            </w:r>
            <w:proofErr w:type="gramStart"/>
            <w:r>
              <w:rPr>
                <w:rFonts w:eastAsiaTheme="minorEastAsia"/>
                <w:kern w:val="2"/>
                <w:lang w:val="en-US" w:eastAsia="zh-CN"/>
              </w:rPr>
              <w:t>to deprioritize</w:t>
            </w:r>
            <w:proofErr w:type="gramEnd"/>
            <w:r>
              <w:rPr>
                <w:rFonts w:eastAsiaTheme="minorEastAsia"/>
                <w:kern w:val="2"/>
                <w:lang w:val="en-US" w:eastAsia="zh-CN"/>
              </w:rPr>
              <w:t xml:space="preserv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proofErr w:type="gramStart"/>
            <w:r w:rsidRPr="000B5C3A">
              <w:rPr>
                <w:rFonts w:eastAsia="MS Mincho"/>
                <w:lang w:val="en-US" w:eastAsia="ja-JP"/>
              </w:rPr>
              <w:t>Similar to</w:t>
            </w:r>
            <w:proofErr w:type="gramEnd"/>
            <w:r w:rsidRPr="000B5C3A">
              <w:rPr>
                <w:rFonts w:eastAsia="MS Mincho"/>
                <w:lang w:val="en-US" w:eastAsia="ja-JP"/>
              </w:rPr>
              <w:t xml:space="preserve"> the comments </w:t>
            </w:r>
            <w:r>
              <w:rPr>
                <w:rFonts w:eastAsia="MS Mincho" w:hint="eastAsia"/>
                <w:lang w:val="en-US" w:eastAsia="ja-JP"/>
              </w:rPr>
              <w:t xml:space="preserve">we </w:t>
            </w:r>
            <w:r w:rsidRPr="000B5C3A">
              <w:rPr>
                <w:rFonts w:eastAsia="MS Mincho"/>
                <w:lang w:val="en-US" w:eastAsia="ja-JP"/>
              </w:rPr>
              <w:t>made for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o need to study of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study Option 1, if compelling use case can be identified. And, if so, suggest </w:t>
            </w:r>
            <w:proofErr w:type="gramStart"/>
            <w:r>
              <w:rPr>
                <w:rFonts w:eastAsiaTheme="minorEastAsia"/>
                <w:kern w:val="2"/>
                <w:lang w:val="en-US" w:eastAsia="zh-CN"/>
              </w:rPr>
              <w:t>to generalize</w:t>
            </w:r>
            <w:proofErr w:type="gramEnd"/>
            <w:r>
              <w:rPr>
                <w:rFonts w:eastAsiaTheme="minorEastAsia"/>
                <w:kern w:val="2"/>
                <w:lang w:val="en-US" w:eastAsia="zh-CN"/>
              </w:rPr>
              <w:t xml:space="preserv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DengXian" w:hint="eastAsia"/>
                <w:b/>
                <w:lang w:val="en-US" w:eastAsia="zh-CN"/>
              </w:rPr>
              <w:t xml:space="preserve">Study LDPC code </w:t>
            </w:r>
            <w:r>
              <w:rPr>
                <w:rFonts w:eastAsia="DengXian"/>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since for LDPC code, improving the lifting design for a given base graph is an important factor to consider </w:t>
            </w:r>
            <w:proofErr w:type="gramStart"/>
            <w:r>
              <w:rPr>
                <w:rFonts w:eastAsiaTheme="minorEastAsia"/>
                <w:kern w:val="2"/>
                <w:lang w:val="en-US" w:eastAsia="zh-CN"/>
              </w:rPr>
              <w:t>to improve</w:t>
            </w:r>
            <w:proofErr w:type="gramEnd"/>
            <w:r>
              <w:rPr>
                <w:rFonts w:eastAsiaTheme="minorEastAsia"/>
                <w:kern w:val="2"/>
                <w:lang w:val="en-US" w:eastAsia="zh-CN"/>
              </w:rPr>
              <w:t xml:space="preserve"> the reliability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We do not support to include Option 2 in the study.</w:t>
            </w:r>
          </w:p>
        </w:tc>
      </w:tr>
      <w:tr w:rsidR="0073730A" w14:paraId="70F41585" w14:textId="77777777">
        <w:trPr>
          <w:jc w:val="center"/>
        </w:trPr>
        <w:tc>
          <w:tcPr>
            <w:tcW w:w="1337" w:type="dxa"/>
            <w:shd w:val="clear" w:color="auto" w:fill="FFFFFF" w:themeFill="background1"/>
          </w:tcPr>
          <w:p w14:paraId="4BA3F1E9" w14:textId="5EF5BEE7"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6B845D9F" w14:textId="14A9961D"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50087EC4" w14:textId="48F0831E"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7806123A" w14:textId="77777777" w:rsidTr="00B522AA">
        <w:tblPrEx>
          <w:jc w:val="left"/>
        </w:tblPrEx>
        <w:tc>
          <w:tcPr>
            <w:tcW w:w="1337" w:type="dxa"/>
          </w:tcPr>
          <w:p w14:paraId="142DA801" w14:textId="5643772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3692DCD2"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3B2E3DCF"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See our comment to P 3.1.1.2-v1. </w:t>
            </w:r>
          </w:p>
        </w:tc>
      </w:tr>
    </w:tbl>
    <w:p w14:paraId="72AC4BDB" w14:textId="77777777" w:rsidR="003129A4" w:rsidRDefault="003129A4">
      <w:pPr>
        <w:rPr>
          <w:rFonts w:eastAsia="DengXian"/>
          <w:lang w:val="en-US" w:eastAsia="zh-CN"/>
        </w:rPr>
      </w:pPr>
    </w:p>
    <w:p w14:paraId="56E71734"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lastRenderedPageBreak/>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New BG for higher throughput can be achieved by </w:t>
            </w:r>
            <w:proofErr w:type="gramStart"/>
            <w:r>
              <w:rPr>
                <w:rFonts w:eastAsia="Malgun Gothic" w:hint="eastAsia"/>
                <w:kern w:val="2"/>
                <w:lang w:val="en-US" w:eastAsia="ko-KR"/>
              </w:rPr>
              <w:t>the less</w:t>
            </w:r>
            <w:proofErr w:type="gramEnd"/>
            <w:r>
              <w:rPr>
                <w:rFonts w:eastAsia="Malgun Gothic" w:hint="eastAsia"/>
                <w:kern w:val="2"/>
                <w:lang w:val="en-US" w:eastAsia="ko-KR"/>
              </w:rPr>
              <w:t xml:space="preserve">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4FEBCB7A" w14:textId="77777777" w:rsidR="00EA3BED" w:rsidRDefault="00EA3BED" w:rsidP="00EA3BED">
            <w:pPr>
              <w:autoSpaceDE w:val="0"/>
              <w:autoSpaceDN w:val="0"/>
              <w:adjustRightInd w:val="0"/>
              <w:rPr>
                <w:color w:val="000000"/>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p w14:paraId="723FFE0B" w14:textId="77777777" w:rsidR="00EA3BED" w:rsidRDefault="00EA3BED" w:rsidP="00EA3BED">
            <w:pPr>
              <w:adjustRightInd w:val="0"/>
              <w:spacing w:after="50" w:line="240" w:lineRule="auto"/>
              <w:jc w:val="left"/>
              <w:rPr>
                <w:rFonts w:eastAsia="Malgun Gothic"/>
                <w:kern w:val="2"/>
                <w:lang w:val="en-US" w:eastAsia="ko-KR"/>
              </w:rPr>
            </w:pP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w:t>
            </w:r>
            <w:proofErr w:type="gramStart"/>
            <w:r w:rsidRPr="000B5C3A">
              <w:rPr>
                <w:rFonts w:eastAsiaTheme="minorEastAsia"/>
                <w:kern w:val="2"/>
                <w:lang w:val="en-US" w:eastAsia="zh-CN"/>
              </w:rPr>
              <w:t>at this time</w:t>
            </w:r>
            <w:proofErr w:type="gramEnd"/>
            <w:r w:rsidRPr="000B5C3A">
              <w:rPr>
                <w:rFonts w:eastAsiaTheme="minorEastAsia"/>
                <w:kern w:val="2"/>
                <w:lang w:val="en-US" w:eastAsia="zh-CN"/>
              </w:rPr>
              <w:t>.</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 xml:space="preserve">We are fine with the intention of this proposal. However, we suggest </w:t>
            </w:r>
            <w:proofErr w:type="gramStart"/>
            <w:r>
              <w:rPr>
                <w:lang w:val="en-US" w:eastAsia="zh-CN"/>
              </w:rPr>
              <w:t>to generalize</w:t>
            </w:r>
            <w:proofErr w:type="gramEnd"/>
            <w:r>
              <w:rPr>
                <w:lang w:val="en-US" w:eastAsia="zh-CN"/>
              </w:rPr>
              <w:t xml:space="preserve"> the proposal as follows (</w:t>
            </w:r>
            <w:proofErr w:type="gramStart"/>
            <w:r>
              <w:rPr>
                <w:lang w:val="en-US" w:eastAsia="zh-CN"/>
              </w:rPr>
              <w:t>similar to</w:t>
            </w:r>
            <w:proofErr w:type="gramEnd"/>
            <w:r>
              <w:rPr>
                <w:lang w:val="en-US" w:eastAsia="zh-CN"/>
              </w:rPr>
              <w:t xml:space="preserve">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132047BB" w14:textId="77777777">
        <w:trPr>
          <w:jc w:val="center"/>
        </w:trPr>
        <w:tc>
          <w:tcPr>
            <w:tcW w:w="1337" w:type="dxa"/>
            <w:shd w:val="clear" w:color="auto" w:fill="FFFFFF" w:themeFill="background1"/>
          </w:tcPr>
          <w:p w14:paraId="1C4ECA34" w14:textId="72448E5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15AFE264" w14:textId="4B16C454" w:rsidR="0073730A" w:rsidRDefault="0073730A" w:rsidP="0073730A">
            <w:pPr>
              <w:adjustRightInd w:val="0"/>
              <w:spacing w:after="50" w:line="240" w:lineRule="auto"/>
              <w:jc w:val="left"/>
              <w:rPr>
                <w:rFonts w:eastAsiaTheme="minorEastAsia"/>
                <w:kern w:val="2"/>
                <w:lang w:val="en-US" w:eastAsia="zh-CN"/>
              </w:rPr>
            </w:pPr>
            <w:r>
              <w:rPr>
                <w:kern w:val="2"/>
                <w:lang w:val="en-US"/>
              </w:rPr>
              <w:t>N</w:t>
            </w:r>
          </w:p>
        </w:tc>
        <w:tc>
          <w:tcPr>
            <w:tcW w:w="6929" w:type="dxa"/>
            <w:shd w:val="clear" w:color="auto" w:fill="FFFFFF" w:themeFill="background1"/>
          </w:tcPr>
          <w:p w14:paraId="178CE455" w14:textId="4376A10F" w:rsidR="0073730A" w:rsidRDefault="0073730A" w:rsidP="0073730A">
            <w:pPr>
              <w:autoSpaceDE w:val="0"/>
              <w:autoSpaceDN w:val="0"/>
              <w:adjustRightInd w:val="0"/>
              <w:rPr>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4659ED81" w14:textId="77777777" w:rsidTr="00B522AA">
        <w:tblPrEx>
          <w:jc w:val="left"/>
        </w:tblPrEx>
        <w:tc>
          <w:tcPr>
            <w:tcW w:w="1337" w:type="dxa"/>
          </w:tcPr>
          <w:p w14:paraId="746F5354" w14:textId="009764D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DDCB8C5"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47A95620" w14:textId="77777777" w:rsidR="00B522AA" w:rsidRDefault="00B522AA" w:rsidP="00890F09">
            <w:pPr>
              <w:autoSpaceDE w:val="0"/>
              <w:autoSpaceDN w:val="0"/>
              <w:adjustRightInd w:val="0"/>
              <w:rPr>
                <w:rFonts w:eastAsiaTheme="minorEastAsia"/>
                <w:kern w:val="2"/>
                <w:lang w:val="en-US" w:eastAsia="zh-CN"/>
              </w:rPr>
            </w:pPr>
            <w:r>
              <w:rPr>
                <w:rFonts w:eastAsiaTheme="minorEastAsia"/>
                <w:kern w:val="2"/>
                <w:lang w:val="en-US" w:eastAsia="zh-CN"/>
              </w:rPr>
              <w:t xml:space="preserve">Unclear meaning of low complexity/power scenarios. </w:t>
            </w: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r>
        <w:t>InterDigital</w:t>
      </w:r>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lastRenderedPageBreak/>
        <w:t>Companies (ZTE, LGE,</w:t>
      </w:r>
      <w:r>
        <w:t xml:space="preserve"> InterDigital</w:t>
      </w:r>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pPr>
        <w:numPr>
          <w:ilvl w:val="0"/>
          <w:numId w:val="38"/>
        </w:numPr>
        <w:rPr>
          <w:rFonts w:eastAsia="DengXian"/>
          <w:lang w:val="de-DE" w:eastAsia="zh-CN"/>
        </w:rPr>
      </w:pPr>
      <w:r w:rsidRPr="00076569">
        <w:rPr>
          <w:rFonts w:eastAsia="DengXian"/>
          <w:lang w:val="de-DE" w:eastAsia="zh-CN"/>
        </w:rPr>
        <w:t>I</w:t>
      </w:r>
      <w:r w:rsidRPr="00076569">
        <w:rPr>
          <w:rFonts w:eastAsia="DengXian" w:hint="eastAsia"/>
          <w:lang w:val="de-DE" w:eastAsia="zh-CN"/>
        </w:rPr>
        <w:t xml:space="preserve">nter-CB </w:t>
      </w:r>
      <w:proofErr w:type="spellStart"/>
      <w:r w:rsidRPr="00076569">
        <w:rPr>
          <w:rFonts w:eastAsia="DengXian" w:hint="eastAsia"/>
          <w:lang w:val="de-DE" w:eastAsia="zh-CN"/>
        </w:rPr>
        <w:t>coding</w:t>
      </w:r>
      <w:proofErr w:type="spellEnd"/>
      <w:r w:rsidRPr="00076569">
        <w:rPr>
          <w:rFonts w:eastAsia="DengXian" w:hint="eastAsia"/>
          <w:lang w:val="de-DE" w:eastAsia="zh-CN"/>
        </w:rPr>
        <w:t>:</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lastRenderedPageBreak/>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Observation 4: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r>
              <w:t>InterDigital,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 xml:space="preserve">Proposal 8: Evaluate optimized </w:t>
            </w:r>
            <w:proofErr w:type="spellStart"/>
            <w:r>
              <w:t>interleaver</w:t>
            </w:r>
            <w:proofErr w:type="spellEnd"/>
            <w:r>
              <w:t xml:space="preserve">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Heading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w:t>
      </w:r>
      <w:proofErr w:type="spellStart"/>
      <w:r>
        <w:rPr>
          <w:rFonts w:eastAsiaTheme="minorEastAsia"/>
          <w:b/>
          <w:bCs/>
          <w:lang w:val="en-US" w:eastAsia="zh-CN"/>
        </w:rPr>
        <w:t>interleaver</w:t>
      </w:r>
      <w:proofErr w:type="spellEnd"/>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 xml:space="preserve">5G NR bit </w:t>
            </w:r>
            <w:proofErr w:type="spellStart"/>
            <w:r>
              <w:rPr>
                <w:kern w:val="2"/>
                <w:lang w:val="en-US"/>
              </w:rPr>
              <w:t>interleaver</w:t>
            </w:r>
            <w:proofErr w:type="spellEnd"/>
            <w:r>
              <w:rPr>
                <w:kern w:val="2"/>
                <w:lang w:val="en-US"/>
              </w:rPr>
              <w:t xml:space="preserve">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w:t>
            </w:r>
            <w:proofErr w:type="gramStart"/>
            <w:r>
              <w:rPr>
                <w:kern w:val="2"/>
                <w:lang w:val="en-US"/>
              </w:rPr>
              <w:t>time, or</w:t>
            </w:r>
            <w:proofErr w:type="gramEnd"/>
            <w:r>
              <w:rPr>
                <w:kern w:val="2"/>
                <w:lang w:val="en-US"/>
              </w:rPr>
              <w:t xml:space="preserve">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 xml:space="preserve">We propose the enhancement of the bit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 xml:space="preserve">—such as a QC-block </w:t>
            </w:r>
            <w:proofErr w:type="spellStart"/>
            <w:r w:rsidRPr="002A1AD5">
              <w:rPr>
                <w:rFonts w:eastAsia="Malgun Gothic"/>
                <w:kern w:val="2"/>
                <w:lang w:val="en-US" w:eastAsia="ko-KR"/>
              </w:rPr>
              <w:t>interleaver</w:t>
            </w:r>
            <w:proofErr w:type="spellEnd"/>
            <w:r w:rsidRPr="002A1AD5">
              <w:rPr>
                <w:rFonts w:eastAsia="Malgun Gothic"/>
                <w:kern w:val="2"/>
                <w:lang w:val="en-US" w:eastAsia="ko-KR"/>
              </w:rPr>
              <w:t>—due to its ease of implementation within the data channel coding chain 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 xml:space="preserve">If we understood correctly, the second bullet is applicable to enhancements in higher order modulation. While we are open to this enhancement, we would also </w:t>
            </w:r>
            <w:r>
              <w:rPr>
                <w:rFonts w:eastAsiaTheme="minorEastAsia"/>
                <w:lang w:eastAsia="zh-CN"/>
              </w:rPr>
              <w:lastRenderedPageBreak/>
              <w:t xml:space="preserve">like to suggest </w:t>
            </w:r>
            <w:proofErr w:type="gramStart"/>
            <w:r>
              <w:rPr>
                <w:rFonts w:eastAsiaTheme="minorEastAsia"/>
                <w:lang w:eastAsia="zh-CN"/>
              </w:rPr>
              <w:t>to include</w:t>
            </w:r>
            <w:proofErr w:type="gramEnd"/>
            <w:r>
              <w:rPr>
                <w:rFonts w:eastAsiaTheme="minorEastAsia"/>
                <w:lang w:eastAsia="zh-CN"/>
              </w:rPr>
              <w:t xml:space="preserv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721C2CB1" w14:textId="77777777" w:rsidR="00FE2BDA" w:rsidRPr="00B907E1" w:rsidRDefault="00FE2BDA" w:rsidP="00FE2BDA">
            <w:pPr>
              <w:pStyle w:val="ListParagraph"/>
              <w:numPr>
                <w:ilvl w:val="0"/>
                <w:numId w:val="38"/>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 xml:space="preserve">Enhancement for higher order QAM, e.g., enhanced bit </w:t>
            </w:r>
            <w:proofErr w:type="spellStart"/>
            <w:r w:rsidRPr="00B907E1">
              <w:rPr>
                <w:rFonts w:eastAsiaTheme="minorEastAsia"/>
                <w:color w:val="FF0000"/>
                <w:lang w:eastAsia="zh-CN"/>
              </w:rPr>
              <w:t>interleaver</w:t>
            </w:r>
            <w:proofErr w:type="spellEnd"/>
            <w:r w:rsidRPr="00B907E1">
              <w:rPr>
                <w:rFonts w:eastAsiaTheme="minorEastAsia"/>
                <w:color w:val="FF0000"/>
                <w:lang w:eastAsia="zh-CN"/>
              </w:rPr>
              <w:t>, LDPC BG optimization for QAM, etc</w:t>
            </w:r>
          </w:p>
          <w:p w14:paraId="3DEB8700" w14:textId="77777777" w:rsidR="00FE2BDA" w:rsidRDefault="00FE2BDA" w:rsidP="00FE2BDA">
            <w:pPr>
              <w:adjustRightInd w:val="0"/>
              <w:spacing w:after="50" w:line="240" w:lineRule="auto"/>
              <w:jc w:val="left"/>
              <w:rPr>
                <w:rFonts w:eastAsiaTheme="minorEastAsia"/>
                <w:lang w:eastAsia="zh-CN"/>
              </w:rPr>
            </w:pPr>
          </w:p>
          <w:p w14:paraId="6BE2931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65AA3F39" w14:textId="77777777">
        <w:trPr>
          <w:jc w:val="center"/>
        </w:trPr>
        <w:tc>
          <w:tcPr>
            <w:tcW w:w="1337" w:type="dxa"/>
            <w:shd w:val="clear" w:color="auto" w:fill="FFFFFF" w:themeFill="background1"/>
          </w:tcPr>
          <w:p w14:paraId="7288A670" w14:textId="24BF231A"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Nokia</w:t>
            </w:r>
          </w:p>
        </w:tc>
        <w:tc>
          <w:tcPr>
            <w:tcW w:w="1039" w:type="dxa"/>
            <w:shd w:val="clear" w:color="auto" w:fill="FFFFFF" w:themeFill="background1"/>
          </w:tcPr>
          <w:p w14:paraId="7F660F2B" w14:textId="53B26CB1"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960E7D3" w14:textId="7F00B0BE" w:rsidR="0073730A" w:rsidRDefault="0073730A" w:rsidP="0073730A">
            <w:pPr>
              <w:adjustRightInd w:val="0"/>
              <w:spacing w:after="50" w:line="240" w:lineRule="auto"/>
              <w:jc w:val="left"/>
              <w:rPr>
                <w:rFonts w:eastAsiaTheme="minorEastAsia"/>
                <w:lang w:eastAsia="zh-CN"/>
              </w:rPr>
            </w:pPr>
            <w:r>
              <w:rPr>
                <w:rFonts w:eastAsiaTheme="minorEastAsia"/>
                <w:kern w:val="2"/>
                <w:lang w:val="en-US" w:eastAsia="zh-CN"/>
              </w:rPr>
              <w:t>At this stage, we think the focus of the study should be on the higher data rate requirement and the necessity for it.</w:t>
            </w:r>
          </w:p>
        </w:tc>
      </w:tr>
      <w:tr w:rsidR="00B522AA" w14:paraId="0B8BE698" w14:textId="77777777" w:rsidTr="00B522AA">
        <w:tblPrEx>
          <w:jc w:val="left"/>
        </w:tblPrEx>
        <w:tc>
          <w:tcPr>
            <w:tcW w:w="1337" w:type="dxa"/>
          </w:tcPr>
          <w:p w14:paraId="49FD187F" w14:textId="540661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0DA1976E"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0B3B21E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Focus of discussions at this point should be on the </w:t>
            </w:r>
            <w:r w:rsidRPr="00D147A2">
              <w:rPr>
                <w:rFonts w:eastAsiaTheme="minorEastAsia"/>
                <w:kern w:val="2"/>
                <w:lang w:val="en-US" w:eastAsia="zh-CN"/>
              </w:rPr>
              <w:t>additional requirements and the targets for channel coding extension over the NR baseline</w:t>
            </w:r>
            <w:r>
              <w:rPr>
                <w:rFonts w:eastAsiaTheme="minorEastAsia"/>
                <w:kern w:val="2"/>
                <w:lang w:val="en-US" w:eastAsia="zh-CN"/>
              </w:rPr>
              <w:t xml:space="preserve">. </w:t>
            </w:r>
          </w:p>
          <w:p w14:paraId="768FF3E1" w14:textId="77777777" w:rsidR="00B522AA" w:rsidRDefault="00B522AA" w:rsidP="00890F09">
            <w:pPr>
              <w:adjustRightInd w:val="0"/>
              <w:spacing w:after="50" w:line="240" w:lineRule="auto"/>
              <w:jc w:val="left"/>
              <w:rPr>
                <w:rFonts w:eastAsiaTheme="minorEastAsia"/>
                <w:kern w:val="2"/>
                <w:lang w:val="en-US" w:eastAsia="zh-CN"/>
              </w:rPr>
            </w:pP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w:lastRenderedPageBreak/>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B522AA">
      <w:pPr>
        <w:pStyle w:val="BodyText"/>
        <w:ind w:left="420"/>
        <w:jc w:val="center"/>
        <w:rPr>
          <w:rFonts w:eastAsiaTheme="minorEastAsia"/>
          <w:lang w:eastAsia="zh-CN"/>
        </w:rPr>
      </w:pPr>
      <w:r w:rsidRPr="00941FA2">
        <w:rPr>
          <w:rFonts w:eastAsiaTheme="minorEastAsia" w:hint="eastAsia"/>
          <w:noProof/>
          <w:lang w:eastAsia="zh-CN"/>
        </w:rPr>
      </w:r>
      <w:r w:rsidR="00B522AA"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25pt;height:37.1pt;mso-width-percent:0;mso-height-percent:0;mso-width-percent:0;mso-height-percent:0" o:ole="">
            <v:imagedata r:id="rId7" o:title=""/>
          </v:shape>
          <o:OLEObject Type="Embed" ProgID="Equation.DSMT4" ShapeID="_x0000_i1025" DrawAspect="Content" ObjectID="_1821904840" r:id="rId8"/>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w:t>
      </w:r>
      <w:proofErr w:type="gramStart"/>
      <w:r w:rsidR="00AB69DE">
        <w:rPr>
          <w:rFonts w:eastAsia="SimSun"/>
          <w:lang w:eastAsia="zh-CN"/>
        </w:rPr>
        <w:t>fast-decodable</w:t>
      </w:r>
      <w:proofErr w:type="gramEnd"/>
      <w:r w:rsidR="00AB69DE">
        <w:rPr>
          <w:rFonts w:eastAsia="SimSun"/>
          <w:lang w:eastAsia="zh-CN"/>
        </w:rPr>
        <w:t xml:space="preserv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000000">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w:lastRenderedPageBreak/>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 xml:space="preserve">If throughput </w:t>
      </w:r>
      <w:proofErr w:type="gramStart"/>
      <w:r>
        <w:rPr>
          <w:lang w:eastAsia="zh-CN"/>
        </w:rPr>
        <w:t>has to</w:t>
      </w:r>
      <w:proofErr w:type="gramEnd"/>
      <w:r>
        <w:rPr>
          <w:lang w:eastAsia="zh-CN"/>
        </w:rPr>
        <w:t xml:space="preserve">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B522AA">
      <w:pPr>
        <w:pStyle w:val="MTDisplayEquation"/>
        <w:snapToGrid w:val="0"/>
        <w:spacing w:after="0"/>
        <w:ind w:left="420"/>
        <w:jc w:val="center"/>
      </w:pPr>
      <w:r>
        <w:rPr>
          <w:noProof/>
          <w:position w:val="-30"/>
        </w:rPr>
      </w:r>
      <w:r w:rsidR="00B522AA">
        <w:rPr>
          <w:noProof/>
          <w:position w:val="-30"/>
        </w:rPr>
        <w:object w:dxaOrig="2752" w:dyaOrig="642" w14:anchorId="6465ABC1">
          <v:shape id="_x0000_i1026" type="#_x0000_t75" alt="" style="width:137.45pt;height:32pt;mso-width-percent:0;mso-height-percent:0;mso-width-percent:0;mso-height-percent:0" o:ole="">
            <v:imagedata r:id="rId9" o:title=""/>
          </v:shape>
          <o:OLEObject Type="Embed" ProgID="Equation.DSMT4" ShapeID="_x0000_i1026" DrawAspect="Content" ObjectID="_1821904841" r:id="rId10"/>
        </w:object>
      </w:r>
    </w:p>
    <w:p w14:paraId="28E425D1" w14:textId="77777777" w:rsidR="003129A4" w:rsidRDefault="00AB69DE">
      <w:pPr>
        <w:spacing w:after="0" w:line="240" w:lineRule="auto"/>
        <w:ind w:left="840"/>
        <w:rPr>
          <w:lang w:eastAsia="zh-CN"/>
        </w:rPr>
      </w:pPr>
      <w:r>
        <w:t xml:space="preserve">K </w:t>
      </w:r>
      <w:r>
        <w:rPr>
          <w:lang w:eastAsia="zh-CN"/>
        </w:rPr>
        <w:t xml:space="preserve">denotes the length of information </w:t>
      </w:r>
      <w:proofErr w:type="gramStart"/>
      <w:r>
        <w:rPr>
          <w:lang w:eastAsia="zh-CN"/>
        </w:rPr>
        <w:t>bits;</w:t>
      </w:r>
      <w:proofErr w:type="gramEnd"/>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2C57D068" w14:textId="77777777" w:rsidR="003129A4" w:rsidRDefault="00AB69DE">
      <w:pPr>
        <w:spacing w:after="0" w:line="240" w:lineRule="auto"/>
        <w:ind w:left="840"/>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 xml:space="preserve">I = </w:t>
      </w:r>
      <w:proofErr w:type="gramStart"/>
      <w:r>
        <w:t>8</w:t>
      </w:r>
      <w:r>
        <w:rPr>
          <w:rFonts w:eastAsia="SimSun"/>
          <w:lang w:eastAsia="zh-CN"/>
        </w:rPr>
        <w:t>;</w:t>
      </w:r>
      <w:proofErr w:type="gramEnd"/>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 xml:space="preserve">C denotes the number of decoding </w:t>
      </w:r>
      <w:proofErr w:type="gramStart"/>
      <w:r>
        <w:rPr>
          <w:rFonts w:eastAsiaTheme="minorEastAsia"/>
          <w:color w:val="000000"/>
          <w:lang w:eastAsia="zh-CN"/>
        </w:rPr>
        <w:t>cores;</w:t>
      </w:r>
      <w:proofErr w:type="gramEnd"/>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w:lastRenderedPageBreak/>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000000">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0.4]dB</w:t>
      </w:r>
      <w:proofErr w:type="gramEnd"/>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w:t>
      </w:r>
      <w:proofErr w:type="gramStart"/>
      <w:r w:rsidR="00AB69DE">
        <w:rPr>
          <w:rFonts w:eastAsia="PMingLiU"/>
          <w:lang w:val="en-US" w:eastAsia="zh-TW"/>
        </w:rPr>
        <w:t>is</w:t>
      </w:r>
      <w:proofErr w:type="gramEnd"/>
      <w:r w:rsidR="00AB69DE">
        <w:rPr>
          <w:rFonts w:eastAsia="PMingLiU"/>
          <w:lang w:val="en-US" w:eastAsia="zh-TW"/>
        </w:rPr>
        <w:t xml:space="preserve">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lastRenderedPageBreak/>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w:t>
            </w:r>
            <w:proofErr w:type="gramStart"/>
            <w:r w:rsidRPr="00855068">
              <w:rPr>
                <w:lang w:val="pt-BR"/>
              </w:rPr>
              <w:t>K)L</w:t>
            </w:r>
            <w:proofErr w:type="gramEnd"/>
            <w:r w:rsidRPr="00855068">
              <w:rPr>
                <w:lang w:val="pt-BR"/>
              </w:rPr>
              <w:t>/2+L∙K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w:t>
            </w:r>
            <w:proofErr w:type="gramStart"/>
            <w:r w:rsidRPr="00855068">
              <w:rPr>
                <w:lang w:val="pt-BR"/>
              </w:rPr>
              <w:t>K)L</w:t>
            </w:r>
            <w:proofErr w:type="gramEnd"/>
            <w:r w:rsidRPr="00855068">
              <w:rPr>
                <w:lang w:val="pt-BR"/>
              </w:rPr>
              <w:t>/2+L∙K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w:t>
      </w:r>
      <w:proofErr w:type="gramStart"/>
      <w:r>
        <w:rPr>
          <w:kern w:val="2"/>
          <w:lang w:eastAsia="zh-CN"/>
        </w:rPr>
        <w:t>decoding;</w:t>
      </w:r>
      <w:proofErr w:type="gramEnd"/>
      <w:r>
        <w:rPr>
          <w:kern w:val="2"/>
          <w:lang w:eastAsia="zh-CN"/>
        </w:rPr>
        <w:t xml:space="preserve">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lastRenderedPageBreak/>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 xml:space="preserve">To facilitate comparison, they are normalized to the number of </w:t>
      </w:r>
      <w:proofErr w:type="gramStart"/>
      <w:r>
        <w:rPr>
          <w:rFonts w:ascii="Cambria Math" w:eastAsia="Cambria Math" w:hAnsi="Cambria Math"/>
        </w:rPr>
        <w:t>PEs, or</w:t>
      </w:r>
      <w:proofErr w:type="gramEnd"/>
      <w:r>
        <w:rPr>
          <w:rFonts w:ascii="Cambria Math" w:eastAsia="Cambria Math" w:hAnsi="Cambria Math"/>
        </w:rPr>
        <w:t xml:space="preserve">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 xml:space="preserve">determining which parameters should be improved as they do not </w:t>
            </w:r>
            <w:proofErr w:type="gramStart"/>
            <w:r>
              <w:rPr>
                <w:lang w:val="en-US"/>
              </w:rPr>
              <w:t>take into account</w:t>
            </w:r>
            <w:proofErr w:type="gramEnd"/>
            <w:r>
              <w:rPr>
                <w:lang w:val="en-US"/>
              </w:rPr>
              <w:t xml:space="preserve">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w:lastRenderedPageBreak/>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w:t>
            </w:r>
            <w:proofErr w:type="gramStart"/>
            <w:r>
              <w:rPr>
                <w:rFonts w:eastAsiaTheme="minorEastAsia"/>
              </w:rPr>
              <w:t>decoding;</w:t>
            </w:r>
            <w:proofErr w:type="gramEnd"/>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Rate-0 nodes of length </w:t>
            </w:r>
            <w:proofErr w:type="gramStart"/>
            <w:r w:rsidR="00AF57C5">
              <w:rPr>
                <w:color w:val="000000"/>
              </w:rPr>
              <w:t>2</w:t>
            </w:r>
            <w:r w:rsidR="00AF57C5">
              <w:rPr>
                <w:color w:val="000000"/>
                <w:vertAlign w:val="superscript"/>
              </w:rPr>
              <w:t>n</w:t>
            </w:r>
            <w:r w:rsidR="00AF57C5">
              <w:rPr>
                <w:color w:val="000000"/>
              </w:rPr>
              <w:t>;</w:t>
            </w:r>
            <w:proofErr w:type="gramEnd"/>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Rate-1 nodes of length </w:t>
            </w:r>
            <w:proofErr w:type="gramStart"/>
            <w:r w:rsidR="00AF57C5">
              <w:rPr>
                <w:color w:val="000000"/>
              </w:rPr>
              <w:t>2</w:t>
            </w:r>
            <w:r w:rsidR="00AF57C5">
              <w:rPr>
                <w:color w:val="000000"/>
                <w:vertAlign w:val="superscript"/>
              </w:rPr>
              <w:t>n</w:t>
            </w:r>
            <w:r w:rsidR="00AF57C5">
              <w:rPr>
                <w:color w:val="000000"/>
              </w:rPr>
              <w:t>;</w:t>
            </w:r>
            <w:proofErr w:type="gramEnd"/>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w:t>
            </w:r>
            <w:proofErr w:type="gramStart"/>
            <w:r>
              <w:rPr>
                <w:rFonts w:eastAsiaTheme="minorEastAsia"/>
              </w:rPr>
              <w:t>similar to</w:t>
            </w:r>
            <w:proofErr w:type="gramEnd"/>
            <w:r>
              <w:rPr>
                <w:rFonts w:eastAsiaTheme="minorEastAsia"/>
              </w:rPr>
              <w:t xml:space="preserve">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B522AA">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B522AA" w:rsidP="00AF57C5">
            <w:pPr>
              <w:pStyle w:val="BodyText"/>
              <w:snapToGrid w:val="0"/>
              <w:spacing w:after="0"/>
              <w:jc w:val="center"/>
              <w:rPr>
                <w:rFonts w:eastAsiaTheme="minorEastAsia"/>
                <w:lang w:eastAsia="zh-CN"/>
              </w:rPr>
            </w:pPr>
            <w:r w:rsidRPr="00941FA2">
              <w:rPr>
                <w:rFonts w:eastAsiaTheme="minorEastAsia"/>
                <w:noProof/>
                <w:lang w:eastAsia="zh-CN"/>
              </w:rPr>
            </w:r>
            <w:r w:rsidR="00B522AA" w:rsidRPr="00941FA2">
              <w:rPr>
                <w:rFonts w:eastAsiaTheme="minorEastAsia"/>
                <w:noProof/>
                <w:lang w:eastAsia="zh-CN"/>
              </w:rPr>
              <w:object w:dxaOrig="3664" w:dyaOrig="756" w14:anchorId="31804841">
                <v:shape id="_x0000_i1027" type="#_x0000_t75" alt="" style="width:184pt;height:37.1pt;mso-width-percent:0;mso-height-percent:0;mso-width-percent:0;mso-height-percent:0" o:ole="">
                  <v:imagedata r:id="rId7" o:title=""/>
                </v:shape>
                <o:OLEObject Type="Embed" ProgID="Equation.DSMT4" ShapeID="_x0000_i1027" DrawAspect="Content" ObjectID="_1821904842"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w:t>
            </w:r>
            <w:proofErr w:type="gramStart"/>
            <w:r w:rsidRPr="003A7CFC">
              <w:rPr>
                <w:kern w:val="2"/>
                <w:lang w:eastAsia="zh-CN"/>
              </w:rPr>
              <w:t>in particular</w:t>
            </w:r>
            <w:proofErr w:type="gramEnd"/>
            <w:r w:rsidRPr="003A7CFC">
              <w:rPr>
                <w:kern w:val="2"/>
                <w:lang w:eastAsia="zh-CN"/>
              </w:rPr>
              <w:t xml:space="preserve">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B522AA">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B522AA">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B522AA">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B522AA">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B522AA">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B522AA">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B522AA">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B522AA">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B522AA">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B522AA">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w:t>
                  </w:r>
                  <w:proofErr w:type="gramStart"/>
                  <w:r w:rsidRPr="00855068">
                    <w:rPr>
                      <w:lang w:val="pt-BR"/>
                    </w:rPr>
                    <w:t>K)L</w:t>
                  </w:r>
                  <w:proofErr w:type="gramEnd"/>
                  <w:r w:rsidRPr="00855068">
                    <w:rPr>
                      <w:lang w:val="pt-BR"/>
                    </w:rPr>
                    <w:t>/2+L∙K</w:t>
                  </w:r>
                </w:p>
              </w:tc>
              <w:tc>
                <w:tcPr>
                  <w:tcW w:w="1630" w:type="pct"/>
                </w:tcPr>
                <w:p w14:paraId="500773ED" w14:textId="66586D51" w:rsidR="00AF57C5" w:rsidRPr="003A7CFC" w:rsidRDefault="003A7CFC" w:rsidP="00B522AA">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B522AA">
                  <w:pPr>
                    <w:framePr w:hSpace="180" w:wrap="around" w:vAnchor="text" w:hAnchor="page" w:x="1118" w:y="363"/>
                    <w:spacing w:after="0" w:line="240" w:lineRule="auto"/>
                    <w:suppressOverlap/>
                    <w:jc w:val="center"/>
                  </w:pPr>
                  <w:r w:rsidRPr="003A7CFC">
                    <w:lastRenderedPageBreak/>
                    <w:t>Comparison</w:t>
                  </w:r>
                </w:p>
              </w:tc>
              <w:tc>
                <w:tcPr>
                  <w:tcW w:w="1178" w:type="pct"/>
                  <w:vAlign w:val="center"/>
                </w:tcPr>
                <w:p w14:paraId="377C9F47" w14:textId="77777777" w:rsidR="00AF57C5" w:rsidRPr="003A7CFC" w:rsidRDefault="00AF57C5" w:rsidP="00B522AA">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B522AA">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B522AA">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B522AA">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B522AA">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B522AA">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w:t>
                  </w:r>
                  <w:proofErr w:type="gramStart"/>
                  <w:r w:rsidRPr="00855068">
                    <w:rPr>
                      <w:lang w:val="pt-BR"/>
                    </w:rPr>
                    <w:t>K)L</w:t>
                  </w:r>
                  <w:proofErr w:type="gramEnd"/>
                  <w:r w:rsidRPr="00855068">
                    <w:rPr>
                      <w:lang w:val="pt-BR"/>
                    </w:rPr>
                    <w:t>/2+L∙K</w:t>
                  </w:r>
                </w:p>
              </w:tc>
              <w:tc>
                <w:tcPr>
                  <w:tcW w:w="1630" w:type="pct"/>
                </w:tcPr>
                <w:p w14:paraId="6CD14AA7" w14:textId="37A87821" w:rsidR="00AF57C5" w:rsidRPr="003A7CFC" w:rsidRDefault="003A7CFC" w:rsidP="00B522AA">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w:t>
            </w:r>
            <w:proofErr w:type="gramStart"/>
            <w:r w:rsidRPr="003A7CFC">
              <w:rPr>
                <w:kern w:val="2"/>
                <w:lang w:eastAsia="zh-CN"/>
              </w:rPr>
              <w:t>bits;</w:t>
            </w:r>
            <w:proofErr w:type="gramEnd"/>
            <w:r w:rsidRPr="003A7CFC">
              <w:rPr>
                <w:kern w:val="2"/>
                <w:lang w:eastAsia="zh-CN"/>
              </w:rPr>
              <w:t xml:space="preserve">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w:t>
            </w:r>
            <w:proofErr w:type="gramStart"/>
            <w:r w:rsidRPr="003A7CFC">
              <w:rPr>
                <w:kern w:val="2"/>
                <w:lang w:eastAsia="zh-CN"/>
              </w:rPr>
              <w:t>length;</w:t>
            </w:r>
            <w:proofErr w:type="gramEnd"/>
            <w:r w:rsidRPr="003A7CFC">
              <w:rPr>
                <w:kern w:val="2"/>
                <w:lang w:eastAsia="zh-CN"/>
              </w:rPr>
              <w:t xml:space="preserve">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w:t>
            </w:r>
            <w:proofErr w:type="gramStart"/>
            <w:r w:rsidRPr="003A7CFC">
              <w:rPr>
                <w:kern w:val="2"/>
                <w:lang w:eastAsia="zh-CN"/>
              </w:rPr>
              <w:t>decoding;</w:t>
            </w:r>
            <w:proofErr w:type="gramEnd"/>
            <w:r w:rsidRPr="003A7CFC">
              <w:rPr>
                <w:kern w:val="2"/>
                <w:lang w:eastAsia="zh-CN"/>
              </w:rPr>
              <w:t xml:space="preserve">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w:t>
            </w:r>
            <w:proofErr w:type="gramStart"/>
            <w:r w:rsidRPr="003A7CFC">
              <w:rPr>
                <w:kern w:val="2"/>
                <w:lang w:eastAsia="zh-CN"/>
              </w:rPr>
              <w:t>decoding;</w:t>
            </w:r>
            <w:proofErr w:type="gramEnd"/>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roofErr w:type="gramStart"/>
            <w:r w:rsidRPr="003A7CFC">
              <w:rPr>
                <w:kern w:val="2"/>
                <w:lang w:eastAsia="zh-CN"/>
              </w:rPr>
              <w:t>);</w:t>
            </w:r>
            <w:proofErr w:type="gramEnd"/>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 xml:space="preserve">However, it is observed some companies propose throughput as an evaluation metric, which is not reasonable because it does not </w:t>
            </w:r>
            <w:proofErr w:type="gramStart"/>
            <w:r w:rsidRPr="003A7CFC">
              <w:rPr>
                <w:lang w:eastAsia="zh-CN"/>
              </w:rPr>
              <w:t>take into account</w:t>
            </w:r>
            <w:proofErr w:type="gramEnd"/>
            <w:r w:rsidRPr="003A7CFC">
              <w:rPr>
                <w:lang w:eastAsia="zh-CN"/>
              </w:rPr>
              <w:t xml:space="preserve">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w:t>
            </w:r>
            <w:proofErr w:type="gramStart"/>
            <w:r w:rsidR="00AF57C5" w:rsidRPr="003A7CFC">
              <w:rPr>
                <w:rFonts w:eastAsia="SimSun"/>
                <w:lang w:eastAsia="zh-CN"/>
              </w:rPr>
              <w:t>fast-decodable</w:t>
            </w:r>
            <w:proofErr w:type="gramEnd"/>
            <w:r w:rsidR="00AF57C5" w:rsidRPr="003A7CFC">
              <w:rPr>
                <w:rFonts w:eastAsia="SimSun"/>
                <w:lang w:eastAsia="zh-CN"/>
              </w:rPr>
              <w:t xml:space="preserv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w:lastRenderedPageBreak/>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w:t>
            </w:r>
            <w:proofErr w:type="gramStart"/>
            <w:r w:rsidRPr="003A7CFC">
              <w:rPr>
                <w:rFonts w:eastAsia="SimSun"/>
              </w:rPr>
              <w:t>PEs, or</w:t>
            </w:r>
            <w:proofErr w:type="gramEnd"/>
            <w:r w:rsidRPr="003A7CFC">
              <w:rPr>
                <w:rFonts w:eastAsia="SimSun"/>
              </w:rPr>
              <w:t xml:space="preserve">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w:t>
            </w:r>
            <w:proofErr w:type="gramStart"/>
            <w:r w:rsidRPr="003A7CFC">
              <w:rPr>
                <w:rFonts w:eastAsia="SimSun"/>
                <w:lang w:eastAsia="zh-CN"/>
              </w:rPr>
              <w:t>in order to</w:t>
            </w:r>
            <w:proofErr w:type="gramEnd"/>
            <w:r w:rsidRPr="003A7CFC">
              <w:rPr>
                <w:rFonts w:eastAsia="SimSun"/>
                <w:lang w:eastAsia="zh-CN"/>
              </w:rPr>
              <w:t xml:space="preserve">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The processing elements perform (</w:t>
            </w:r>
            <w:proofErr w:type="spellStart"/>
            <w:r w:rsidRPr="003A7CFC">
              <w:rPr>
                <w:rFonts w:eastAsia="SimSun"/>
                <w:lang w:eastAsia="zh-CN"/>
              </w:rPr>
              <w:t>i</w:t>
            </w:r>
            <w:proofErr w:type="spellEnd"/>
            <w:r w:rsidRPr="003A7CFC">
              <w:rPr>
                <w:rFonts w:eastAsia="SimSun"/>
                <w:lang w:eastAsia="zh-CN"/>
              </w:rPr>
              <w:t xml:space="preserve">)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SimSun"/>
                <w:lang w:eastAsia="zh-CN"/>
              </w:rPr>
              <w:t>multiplexers</w:t>
            </w:r>
            <w:proofErr w:type="gramEnd"/>
            <w:r w:rsidRPr="003A7CFC">
              <w:rPr>
                <w:rFonts w:eastAsia="SimSun"/>
                <w:lang w:eastAsia="zh-CN"/>
              </w:rPr>
              <w:t xml:space="preserve">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w:t>
            </w:r>
            <w:proofErr w:type="gramStart"/>
            <w:r w:rsidRPr="003A7CFC">
              <w:rPr>
                <w:rFonts w:eastAsia="SimSun"/>
                <w:lang w:eastAsia="zh-CN"/>
              </w:rPr>
              <w:t>multiplexers</w:t>
            </w:r>
            <w:proofErr w:type="gramEnd"/>
            <w:r w:rsidRPr="003A7CFC">
              <w:rPr>
                <w:rFonts w:eastAsia="SimSun"/>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w:t>
            </w:r>
            <w:proofErr w:type="gramStart"/>
            <w:r w:rsidRPr="003A7CFC">
              <w:rPr>
                <w:rFonts w:eastAsia="SimSun"/>
                <w:lang w:eastAsia="zh-CN"/>
              </w:rPr>
              <w:t>Taking into account</w:t>
            </w:r>
            <w:proofErr w:type="gramEnd"/>
            <w:r w:rsidRPr="003A7CFC">
              <w:rPr>
                <w:rFonts w:eastAsia="SimSun"/>
                <w:lang w:eastAsia="zh-CN"/>
              </w:rPr>
              <w:t xml:space="preserve">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 xml:space="preserve">When evaluating high throughput coding schemes, performance and computational complexity are necessary to compare different solutions. If throughput </w:t>
            </w:r>
            <w:proofErr w:type="gramStart"/>
            <w:r w:rsidRPr="003A7CFC">
              <w:rPr>
                <w:lang w:eastAsia="zh-CN"/>
              </w:rPr>
              <w:t>has to</w:t>
            </w:r>
            <w:proofErr w:type="gramEnd"/>
            <w:r w:rsidRPr="003A7CFC">
              <w:rPr>
                <w:lang w:eastAsia="zh-CN"/>
              </w:rPr>
              <w:t xml:space="preserve">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B522AA">
              <w:rPr>
                <w:noProof/>
                <w:position w:val="-30"/>
              </w:rPr>
            </w:r>
            <w:r w:rsidR="00B522AA">
              <w:rPr>
                <w:noProof/>
                <w:position w:val="-30"/>
              </w:rPr>
              <w:object w:dxaOrig="2752" w:dyaOrig="642" w14:anchorId="75897506">
                <v:shape id="_x0000_i1028" type="#_x0000_t75" alt="" style="width:137.45pt;height:32pt;mso-width-percent:0;mso-height-percent:0;mso-width-percent:0;mso-height-percent:0" o:ole="">
                  <v:imagedata r:id="rId9" o:title=""/>
                </v:shape>
                <o:OLEObject Type="Embed" ProgID="Equation.DSMT4" ShapeID="_x0000_i1028" DrawAspect="Content" ObjectID="_1821904843"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 xml:space="preserve">denotes the length of information </w:t>
            </w:r>
            <w:proofErr w:type="gramStart"/>
            <w:r>
              <w:rPr>
                <w:lang w:eastAsia="zh-CN"/>
              </w:rPr>
              <w:t>bits;</w:t>
            </w:r>
            <w:proofErr w:type="gramEnd"/>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562F2F16" w14:textId="77777777" w:rsidR="00AF57C5" w:rsidRDefault="00AF57C5" w:rsidP="00AF57C5">
            <w:pPr>
              <w:spacing w:after="0" w:line="240" w:lineRule="auto"/>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 xml:space="preserve">I = </w:t>
            </w:r>
            <w:proofErr w:type="gramStart"/>
            <w:r>
              <w:t>8</w:t>
            </w:r>
            <w:r>
              <w:rPr>
                <w:rFonts w:eastAsia="SimSun"/>
                <w:lang w:eastAsia="zh-CN"/>
              </w:rPr>
              <w:t>;</w:t>
            </w:r>
            <w:proofErr w:type="gramEnd"/>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 xml:space="preserve">the number of decoding </w:t>
            </w:r>
            <w:proofErr w:type="gramStart"/>
            <w:r>
              <w:rPr>
                <w:rFonts w:eastAsiaTheme="minorEastAsia"/>
                <w:color w:val="000000"/>
                <w:lang w:eastAsia="zh-CN"/>
              </w:rPr>
              <w:t>cores</w:t>
            </w:r>
            <w:bookmarkEnd w:id="89"/>
            <w:r>
              <w:rPr>
                <w:rFonts w:eastAsiaTheme="minorEastAsia"/>
                <w:color w:val="000000"/>
                <w:lang w:eastAsia="zh-CN"/>
              </w:rPr>
              <w:t>;</w:t>
            </w:r>
            <w:proofErr w:type="gramEnd"/>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B522AA">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B522AA">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B522AA">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B522AA">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B522AA">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B522AA">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B522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B522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B522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B522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B522AA">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B522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B522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B522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B522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B522AA">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B522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B522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B522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B522AA">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lastRenderedPageBreak/>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000000"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lastRenderedPageBreak/>
              <w:t>Target SNR=Reference SNR</w:t>
            </w:r>
            <w:proofErr w:type="gramStart"/>
            <w:r w:rsidRPr="00816F2E">
              <w:rPr>
                <w:rFonts w:eastAsia="PMingLiU"/>
                <w:lang w:val="en-US" w:eastAsia="zh-TW"/>
              </w:rPr>
              <w:t>+[</w:t>
            </w:r>
            <w:proofErr w:type="gramEnd"/>
            <w:r w:rsidRPr="00816F2E">
              <w:rPr>
                <w:rFonts w:eastAsia="PMingLiU"/>
                <w:lang w:val="en-US" w:eastAsia="zh-TW"/>
              </w:rPr>
              <w:t>&lt;</w:t>
            </w:r>
            <w:proofErr w:type="gramStart"/>
            <w:r w:rsidRPr="00816F2E">
              <w:rPr>
                <w:rFonts w:eastAsia="PMingLiU"/>
                <w:lang w:val="en-US" w:eastAsia="zh-TW"/>
              </w:rPr>
              <w:t>0.4]dB</w:t>
            </w:r>
            <w:proofErr w:type="gramEnd"/>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w:t>
            </w:r>
            <w:proofErr w:type="gramStart"/>
            <w:r w:rsidR="00AF57C5" w:rsidRPr="00816F2E">
              <w:rPr>
                <w:rFonts w:eastAsia="PMingLiU"/>
                <w:lang w:val="en-US" w:eastAsia="zh-TW"/>
              </w:rPr>
              <w:t>is</w:t>
            </w:r>
            <w:proofErr w:type="gramEnd"/>
            <w:r w:rsidR="00AF57C5" w:rsidRPr="00816F2E">
              <w:rPr>
                <w:rFonts w:eastAsia="PMingLiU"/>
                <w:lang w:val="en-US" w:eastAsia="zh-TW"/>
              </w:rPr>
              <w:t xml:space="preserve">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proofErr w:type="gramStart"/>
            <w:r>
              <w:rPr>
                <w:rFonts w:eastAsia="SimSun"/>
              </w:rPr>
              <w:t>In particular, for</w:t>
            </w:r>
            <w:proofErr w:type="gramEnd"/>
            <w:r>
              <w:rPr>
                <w:rFonts w:eastAsia="SimSun"/>
              </w:rPr>
              <w:t xml:space="preserve">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w:t>
            </w:r>
            <w:proofErr w:type="gramStart"/>
            <w:r>
              <w:rPr>
                <w:rFonts w:eastAsia="SimSun"/>
              </w:rPr>
              <w:t>In particular, this</w:t>
            </w:r>
            <w:proofErr w:type="gramEnd"/>
            <w:r>
              <w:rPr>
                <w:rFonts w:eastAsia="SimSun"/>
              </w:rPr>
              <w:t xml:space="preserve">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000000"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lastRenderedPageBreak/>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lastRenderedPageBreak/>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w:t>
      </w:r>
      <w:proofErr w:type="gramStart"/>
      <w:r>
        <w:rPr>
          <w:rFonts w:eastAsiaTheme="minorEastAsia" w:hint="eastAsia"/>
          <w:lang w:eastAsia="zh-CN"/>
        </w:rPr>
        <w:t>required</w:t>
      </w:r>
      <w:proofErr w:type="gramEnd"/>
      <w:r>
        <w:rPr>
          <w:rFonts w:eastAsiaTheme="minorEastAsia" w:hint="eastAsia"/>
          <w:lang w:eastAsia="zh-CN"/>
        </w:rPr>
        <w:t xml:space="preserve">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rsidTr="00B522AA">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rsidTr="00B522AA">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B522AA">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rsidTr="00B522AA">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rsidTr="00B522AA">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rsidTr="00B522AA">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rsidTr="00B522AA">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w:t>
            </w:r>
            <w:proofErr w:type="gramStart"/>
            <w:r>
              <w:rPr>
                <w:rFonts w:eastAsia="Malgun Gothic"/>
                <w:kern w:val="2"/>
                <w:lang w:val="en-US" w:eastAsia="ko-KR"/>
              </w:rPr>
              <w:t>similar to</w:t>
            </w:r>
            <w:proofErr w:type="gramEnd"/>
            <w:r>
              <w:rPr>
                <w:rFonts w:eastAsia="Malgun Gothic"/>
                <w:kern w:val="2"/>
                <w:lang w:val="en-US" w:eastAsia="ko-KR"/>
              </w:rPr>
              <w:t xml:space="preserve"> those used when 5G channel coding study.</w:t>
            </w:r>
          </w:p>
        </w:tc>
      </w:tr>
      <w:tr w:rsidR="0039254A" w14:paraId="7BE86327" w14:textId="77777777" w:rsidTr="00B522AA">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rsidTr="00B522AA">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rsidTr="00B522AA">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rsidTr="00B522AA">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B522AA" w14:paraId="2F54CE8E" w14:textId="77777777" w:rsidTr="00B522AA">
        <w:tc>
          <w:tcPr>
            <w:tcW w:w="1337" w:type="dxa"/>
          </w:tcPr>
          <w:p w14:paraId="6E4BFCE4" w14:textId="210BB6A6"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4319D54" w14:textId="77777777" w:rsidR="00B522AA" w:rsidRPr="002A1AD5" w:rsidRDefault="00B522AA" w:rsidP="00890F09">
            <w:pPr>
              <w:adjustRightInd w:val="0"/>
              <w:spacing w:after="50" w:line="240" w:lineRule="auto"/>
              <w:jc w:val="left"/>
              <w:rPr>
                <w:rFonts w:eastAsia="Malgun Gothic"/>
                <w:kern w:val="2"/>
                <w:lang w:val="en-US" w:eastAsia="ko-KR"/>
              </w:rPr>
            </w:pPr>
          </w:p>
        </w:tc>
        <w:tc>
          <w:tcPr>
            <w:tcW w:w="6929" w:type="dxa"/>
          </w:tcPr>
          <w:p w14:paraId="2E6D8BF0"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We have below comments. </w:t>
            </w:r>
          </w:p>
          <w:p w14:paraId="3B9E49BC"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The proposal should be updated to be applicable to the channel coding extension beyond the NR baseline. </w:t>
            </w:r>
          </w:p>
          <w:p w14:paraId="427F7914" w14:textId="77777777" w:rsidR="00B522AA" w:rsidRPr="002A1AD5" w:rsidRDefault="00B522AA" w:rsidP="00890F09">
            <w:pPr>
              <w:adjustRightInd w:val="0"/>
              <w:spacing w:after="50" w:line="240" w:lineRule="auto"/>
              <w:jc w:val="left"/>
              <w:rPr>
                <w:rFonts w:eastAsia="Malgun Gothic"/>
                <w:kern w:val="2"/>
                <w:lang w:val="en-US" w:eastAsia="ko-KR"/>
              </w:rPr>
            </w:pPr>
            <w:r w:rsidRPr="00F35D66">
              <w:rPr>
                <w:rFonts w:eastAsia="Malgun Gothic"/>
                <w:kern w:val="2"/>
                <w:lang w:val="en-US" w:eastAsia="ko-KR"/>
              </w:rPr>
              <w:t>Complexity should also reflect implementation complexity reflecting the support of 5G and 6G implementation, i.e. dual-RAT support on the UE and NW side.</w:t>
            </w:r>
          </w:p>
        </w:tc>
      </w:tr>
    </w:tbl>
    <w:p w14:paraId="6D0CA04F" w14:textId="77777777" w:rsidR="003129A4" w:rsidRPr="000B3862" w:rsidRDefault="00AB69DE">
      <w:pPr>
        <w:pStyle w:val="Heading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rsidTr="00B522AA">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rsidTr="00B522AA">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B522AA">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rsidTr="00B522AA">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w:t>
            </w:r>
            <w:proofErr w:type="gramStart"/>
            <w:r>
              <w:rPr>
                <w:rFonts w:eastAsiaTheme="minorEastAsia" w:hint="eastAsia"/>
                <w:kern w:val="2"/>
                <w:lang w:val="en-US" w:eastAsia="zh-CN"/>
              </w:rPr>
              <w:t>decoder,</w:t>
            </w:r>
            <w:proofErr w:type="gramEnd"/>
            <w:r>
              <w:rPr>
                <w:rFonts w:eastAsiaTheme="minorEastAsia" w:hint="eastAsia"/>
                <w:kern w:val="2"/>
                <w:lang w:val="en-US" w:eastAsia="zh-CN"/>
              </w:rPr>
              <w:t xml:space="preserve"> some further study is needed.</w:t>
            </w:r>
          </w:p>
        </w:tc>
      </w:tr>
      <w:tr w:rsidR="00DC6CB2" w14:paraId="1E4C42B0" w14:textId="77777777" w:rsidTr="00B522AA">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rsidTr="00B522AA">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w:t>
            </w:r>
            <w:proofErr w:type="gramStart"/>
            <w:r w:rsidRPr="009D4619">
              <w:rPr>
                <w:rFonts w:eastAsiaTheme="minorEastAsia"/>
                <w:b/>
                <w:bCs/>
                <w:kern w:val="2"/>
                <w:lang w:val="en-US" w:eastAsia="zh-CN"/>
              </w:rPr>
              <w:t>is</w:t>
            </w:r>
            <w:proofErr w:type="gramEnd"/>
            <w:r w:rsidRPr="009D4619">
              <w:rPr>
                <w:rFonts w:eastAsiaTheme="minorEastAsia"/>
                <w:b/>
                <w:bCs/>
                <w:kern w:val="2"/>
                <w:lang w:val="en-US" w:eastAsia="zh-CN"/>
              </w:rPr>
              <w:t xml:space="preserve">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w:t>
            </w:r>
            <w:proofErr w:type="gramStart"/>
            <w:r w:rsidRPr="009D4619">
              <w:rPr>
                <w:rFonts w:eastAsiaTheme="minorEastAsia"/>
                <w:b/>
                <w:bCs/>
                <w:kern w:val="2"/>
                <w:lang w:val="en-US" w:eastAsia="zh-CN"/>
              </w:rPr>
              <w:t>to discuss</w:t>
            </w:r>
            <w:proofErr w:type="gramEnd"/>
            <w:r w:rsidRPr="009D4619">
              <w:rPr>
                <w:rFonts w:eastAsiaTheme="minorEastAsia"/>
                <w:b/>
                <w:bCs/>
                <w:kern w:val="2"/>
                <w:lang w:val="en-US" w:eastAsia="zh-CN"/>
              </w:rPr>
              <w:t xml:space="preserve"> BLER target and operating SNR first </w:t>
            </w:r>
            <w:proofErr w:type="gramStart"/>
            <w:r w:rsidRPr="009D4619">
              <w:rPr>
                <w:rFonts w:eastAsiaTheme="minorEastAsia"/>
                <w:b/>
                <w:bCs/>
                <w:kern w:val="2"/>
                <w:lang w:val="en-US" w:eastAsia="zh-CN"/>
              </w:rPr>
              <w:t>in order to</w:t>
            </w:r>
            <w:proofErr w:type="gramEnd"/>
            <w:r w:rsidRPr="009D4619">
              <w:rPr>
                <w:rFonts w:eastAsiaTheme="minorEastAsia"/>
                <w:b/>
                <w:bCs/>
                <w:kern w:val="2"/>
                <w:lang w:val="en-US" w:eastAsia="zh-CN"/>
              </w:rPr>
              <w:t xml:space="preserve">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w:t>
            </w:r>
            <w:proofErr w:type="gramStart"/>
            <w:r w:rsidRPr="009D4619">
              <w:rPr>
                <w:rFonts w:eastAsiaTheme="minorEastAsia"/>
                <w:b/>
                <w:bCs/>
                <w:kern w:val="2"/>
                <w:lang w:val="en-US" w:eastAsia="zh-CN"/>
              </w:rPr>
              <w:t>to discuss</w:t>
            </w:r>
            <w:proofErr w:type="gramEnd"/>
            <w:r w:rsidRPr="009D4619">
              <w:rPr>
                <w:rFonts w:eastAsiaTheme="minorEastAsia"/>
                <w:b/>
                <w:bCs/>
                <w:kern w:val="2"/>
                <w:lang w:val="en-US" w:eastAsia="zh-CN"/>
              </w:rPr>
              <w:t xml:space="preserve">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DC6CB2" w14:paraId="67EF7315" w14:textId="77777777" w:rsidTr="00B522AA">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ListParagraph"/>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rsidTr="00B522AA">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rsidTr="00B522AA">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rsidTr="00B522AA">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rsidTr="00B522AA">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rsidTr="00B522AA">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consider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BW, #MIMO layers, one may be able to run the decoder with more iterations for MCS values with QPSK than MCS values with QAM.  </w:t>
            </w:r>
          </w:p>
        </w:tc>
      </w:tr>
      <w:tr w:rsidR="0073730A" w14:paraId="01864223" w14:textId="77777777" w:rsidTr="00B522AA">
        <w:tc>
          <w:tcPr>
            <w:tcW w:w="1337" w:type="dxa"/>
            <w:shd w:val="clear" w:color="auto" w:fill="FFFFFF" w:themeFill="background1"/>
          </w:tcPr>
          <w:p w14:paraId="211EAFCF" w14:textId="1204B97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14B544B" w14:textId="77777777" w:rsidR="0073730A" w:rsidRPr="002A1AD5"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1ED8EA6" w14:textId="5A4CA981"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We prefer to discuss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w:t>
            </w:r>
            <w:r>
              <w:rPr>
                <w:rFonts w:eastAsiaTheme="minorEastAsia"/>
                <w:kern w:val="2"/>
                <w:lang w:val="en-US" w:eastAsia="zh-CN"/>
              </w:rPr>
              <w:t xml:space="preserve"> first, before discussing this one. Otherwise, it’s not clear whether evaluation of Polar for data is needed or not.</w:t>
            </w:r>
          </w:p>
        </w:tc>
      </w:tr>
      <w:tr w:rsidR="00B522AA" w14:paraId="4973E9A4" w14:textId="77777777" w:rsidTr="00B522AA">
        <w:tc>
          <w:tcPr>
            <w:tcW w:w="1337" w:type="dxa"/>
          </w:tcPr>
          <w:p w14:paraId="3D970A03" w14:textId="71E78123"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667DE71"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39CD8E96"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should first focus on </w:t>
            </w:r>
            <w:r w:rsidRPr="00D147A2">
              <w:rPr>
                <w:rFonts w:eastAsiaTheme="minorEastAsia"/>
                <w:kern w:val="2"/>
                <w:lang w:val="en-US" w:eastAsia="zh-CN"/>
              </w:rPr>
              <w:t>the additional requirements and the targets for channel coding extension over the NR baseline.</w:t>
            </w:r>
          </w:p>
          <w:p w14:paraId="1DE3DBCC"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This proposal seems to be too dependent on some </w:t>
            </w:r>
            <w:proofErr w:type="gramStart"/>
            <w:r>
              <w:rPr>
                <w:rFonts w:eastAsiaTheme="minorEastAsia"/>
                <w:kern w:val="2"/>
                <w:lang w:val="en-US" w:eastAsia="zh-CN"/>
              </w:rPr>
              <w:t>particular implementation</w:t>
            </w:r>
            <w:proofErr w:type="gramEnd"/>
            <w:r>
              <w:rPr>
                <w:rFonts w:eastAsiaTheme="minorEastAsia"/>
                <w:kern w:val="2"/>
                <w:lang w:val="en-US" w:eastAsia="zh-CN"/>
              </w:rPr>
              <w:t xml:space="preserve"> assumption. </w:t>
            </w:r>
          </w:p>
        </w:tc>
      </w:tr>
    </w:tbl>
    <w:p w14:paraId="6AF6A746" w14:textId="77777777" w:rsidR="003129A4" w:rsidRDefault="003129A4">
      <w:pPr>
        <w:rPr>
          <w:lang w:eastAsia="zh-CN"/>
        </w:rPr>
      </w:pPr>
    </w:p>
    <w:p w14:paraId="137C1CF2"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rsidTr="00B522AA">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rsidTr="00B522AA">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 xml:space="preserve">These are implementation dependent.  Do companies want to provide their implementation in </w:t>
            </w:r>
            <w:proofErr w:type="gramStart"/>
            <w:r>
              <w:rPr>
                <w:kern w:val="2"/>
                <w:lang w:val="en-US"/>
              </w:rPr>
              <w:t>details</w:t>
            </w:r>
            <w:proofErr w:type="gramEnd"/>
            <w:r>
              <w:rPr>
                <w:kern w:val="2"/>
                <w:lang w:val="en-US"/>
              </w:rPr>
              <w:t>?</w:t>
            </w:r>
          </w:p>
        </w:tc>
      </w:tr>
      <w:tr w:rsidR="00B86DE1" w14:paraId="576E3078" w14:textId="77777777" w:rsidTr="00B522AA">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rsidTr="00B522AA">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rsidTr="00B522AA">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rsidTr="00B522AA">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rsidTr="00B522AA">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rsidTr="00B522AA">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 xml:space="preserve">the number of adders/comparators </w:t>
            </w:r>
            <w:proofErr w:type="gramStart"/>
            <w:r w:rsidRPr="0044421F">
              <w:rPr>
                <w:rFonts w:eastAsia="MS Mincho"/>
                <w:kern w:val="2"/>
                <w:lang w:val="en-US" w:eastAsia="ja-JP"/>
              </w:rPr>
              <w:t>actually implemented</w:t>
            </w:r>
            <w:proofErr w:type="gramEnd"/>
            <w:r w:rsidRPr="0044421F">
              <w:rPr>
                <w:rFonts w:eastAsia="MS Mincho"/>
                <w:kern w:val="2"/>
                <w:lang w:val="en-US" w:eastAsia="ja-JP"/>
              </w:rPr>
              <w:t>,</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whether both 5G and 6G encoding/decoding architectures must be implemented separately, or whether a single/unified architecture is possible</w:t>
            </w:r>
            <w:r>
              <w:rPr>
                <w:rFonts w:eastAsia="MS Mincho" w:hint="eastAsia"/>
                <w:kern w:val="2"/>
                <w:lang w:val="en-US" w:eastAsia="ja-JP"/>
              </w:rPr>
              <w:t>)</w:t>
            </w:r>
          </w:p>
        </w:tc>
      </w:tr>
      <w:tr w:rsidR="00E67E0D" w14:paraId="4539EF4C" w14:textId="77777777" w:rsidTr="00B522AA">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B522AA" w14:paraId="688ACED6" w14:textId="77777777" w:rsidTr="00B522AA">
        <w:tc>
          <w:tcPr>
            <w:tcW w:w="1337" w:type="dxa"/>
          </w:tcPr>
          <w:p w14:paraId="3FD8D58D" w14:textId="3DE63977"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C8551B8"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219CF55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as for 3.3.1.-1. </w:t>
            </w:r>
          </w:p>
          <w:p w14:paraId="1D7C9087" w14:textId="77777777" w:rsidR="00B522AA" w:rsidRDefault="00B522AA" w:rsidP="00890F09">
            <w:pPr>
              <w:adjustRightInd w:val="0"/>
              <w:spacing w:after="50" w:line="240" w:lineRule="auto"/>
              <w:jc w:val="left"/>
              <w:rPr>
                <w:rFonts w:eastAsiaTheme="minorEastAsia"/>
                <w:kern w:val="2"/>
                <w:lang w:val="en-US" w:eastAsia="zh-CN"/>
              </w:rPr>
            </w:pPr>
            <w:r w:rsidRPr="00D35C29">
              <w:rPr>
                <w:rFonts w:eastAsiaTheme="minorEastAsia"/>
                <w:kern w:val="2"/>
                <w:lang w:val="en-US" w:eastAsia="zh-CN"/>
              </w:rPr>
              <w:t xml:space="preserve">Complexity </w:t>
            </w:r>
            <w:r>
              <w:rPr>
                <w:rFonts w:eastAsiaTheme="minorEastAsia"/>
                <w:kern w:val="2"/>
                <w:lang w:val="en-US" w:eastAsia="zh-CN"/>
              </w:rPr>
              <w:t>should also reflect</w:t>
            </w:r>
            <w:r w:rsidRPr="00D35C29">
              <w:rPr>
                <w:rFonts w:eastAsiaTheme="minorEastAsia"/>
                <w:kern w:val="2"/>
                <w:lang w:val="en-US" w:eastAsia="zh-CN"/>
              </w:rPr>
              <w:t xml:space="preserve"> implementation complexity reflecting the support of 5G and 6G implementation, i.e. dual-RAT support on the UE and NW side.</w:t>
            </w:r>
          </w:p>
          <w:p w14:paraId="4EC14BEE"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Theme="minorEastAsia"/>
                <w:kern w:val="2"/>
                <w:lang w:val="en-US" w:eastAsia="zh-CN"/>
              </w:rPr>
              <w:t xml:space="preserve">Also agree with CATT comment that some of these may be quite dependent on the implementation. </w:t>
            </w:r>
          </w:p>
        </w:tc>
      </w:tr>
    </w:tbl>
    <w:p w14:paraId="078D1439" w14:textId="77777777" w:rsidR="003129A4" w:rsidRDefault="003129A4">
      <w:pPr>
        <w:rPr>
          <w:lang w:eastAsia="zh-CN"/>
        </w:rPr>
      </w:pPr>
    </w:p>
    <w:p w14:paraId="4A4D942A" w14:textId="77777777" w:rsidR="003129A4" w:rsidRDefault="00AB69DE">
      <w:pPr>
        <w:pStyle w:val="Heading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among companies.  </w:t>
            </w:r>
          </w:p>
        </w:tc>
      </w:tr>
      <w:tr w:rsidR="00FE2BDA" w14:paraId="5C9046CC" w14:textId="77777777">
        <w:tc>
          <w:tcPr>
            <w:tcW w:w="1337" w:type="dxa"/>
          </w:tcPr>
          <w:p w14:paraId="48A53EEE" w14:textId="77777777" w:rsidR="00FE2BDA" w:rsidRDefault="00FE2BDA" w:rsidP="00FE2BDA">
            <w:pPr>
              <w:adjustRightInd w:val="0"/>
              <w:spacing w:after="50" w:line="240" w:lineRule="auto"/>
              <w:jc w:val="left"/>
              <w:rPr>
                <w:kern w:val="2"/>
                <w:lang w:val="en-US"/>
              </w:rPr>
            </w:pP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77777777" w:rsidR="00FE2BDA" w:rsidRDefault="00FE2BDA" w:rsidP="00FE2BDA">
            <w:pPr>
              <w:adjustRightInd w:val="0"/>
              <w:spacing w:after="50" w:line="240" w:lineRule="auto"/>
              <w:jc w:val="left"/>
              <w:rPr>
                <w:kern w:val="2"/>
                <w:lang w:val="en-US"/>
              </w:rPr>
            </w:pP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lastRenderedPageBreak/>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Fading channel: </w:t>
                  </w:r>
                  <w:proofErr w:type="spellStart"/>
                  <w:r>
                    <w:rPr>
                      <w:sz w:val="20"/>
                      <w:lang w:val="en-US"/>
                    </w:rPr>
                    <w:t>interleaver</w:t>
                  </w:r>
                  <w:proofErr w:type="spellEnd"/>
                  <w:r>
                    <w:rPr>
                      <w:sz w:val="20"/>
                      <w:lang w:val="en-US"/>
                    </w:rPr>
                    <w:t xml:space="preserve"> or other enhancement</w:t>
                  </w:r>
                </w:p>
              </w:tc>
            </w:tr>
            <w:tr w:rsidR="005B6026" w14:paraId="6F687C6D" w14:textId="77777777">
              <w:trPr>
                <w:trHeight w:val="417"/>
                <w:jc w:val="center"/>
              </w:trPr>
              <w:tc>
                <w:tcPr>
                  <w:tcW w:w="2268" w:type="dxa"/>
                  <w:vAlign w:val="center"/>
                </w:tcPr>
                <w:p w14:paraId="49E1FF78"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16QAM, 64QAM, 256QAM,1024QAM: </w:t>
                  </w:r>
                  <w:proofErr w:type="spellStart"/>
                  <w:r>
                    <w:rPr>
                      <w:sz w:val="20"/>
                      <w:lang w:val="en-US"/>
                    </w:rPr>
                    <w:t>interleaver</w:t>
                  </w:r>
                  <w:proofErr w:type="spellEnd"/>
                  <w:r>
                    <w:rPr>
                      <w:sz w:val="20"/>
                      <w:lang w:val="en-US"/>
                    </w:rPr>
                    <w:t xml:space="preserve"> or other enhancement</w:t>
                  </w:r>
                </w:p>
              </w:tc>
            </w:tr>
            <w:tr w:rsidR="005B6026" w14:paraId="66DC17AB" w14:textId="77777777">
              <w:trPr>
                <w:trHeight w:val="417"/>
                <w:jc w:val="center"/>
              </w:trPr>
              <w:tc>
                <w:tcPr>
                  <w:tcW w:w="2268" w:type="dxa"/>
                  <w:vAlign w:val="center"/>
                </w:tcPr>
                <w:p w14:paraId="167A5C55"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B522AA">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B522AA">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B522AA">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B522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B522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B522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B522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B522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B522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B522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B522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B522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B522AA">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B522AA">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B522AA">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B522AA">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B522AA">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B522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B522AA">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B522AA">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 xml:space="preserve">LDPC is the data channel </w:t>
            </w:r>
            <w:proofErr w:type="gramStart"/>
            <w:r>
              <w:t>candidate</w:t>
            </w:r>
            <w:proofErr w:type="gramEnd"/>
            <w:r>
              <w:t xml:space="preserv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B522AA">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B522AA">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B522AA">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B522AA">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B522AA">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B522AA">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B522AA">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B522AA">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B522AA">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B522AA">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B522AA">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B522AA">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B522AA">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B522AA">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B522AA">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B522AA">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076569"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B522AA">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B522AA">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r>
                  <w:proofErr w:type="gramStart"/>
                  <w:r w:rsidRPr="00076569">
                    <w:rPr>
                      <w:rFonts w:eastAsia="Nokia Pure Text"/>
                      <w:kern w:val="24"/>
                      <w:lang w:val="de-DE"/>
                    </w:rPr>
                    <w:t>Optional(</w:t>
                  </w:r>
                  <w:proofErr w:type="gramEnd"/>
                  <w:r w:rsidRPr="00076569">
                    <w:rPr>
                      <w:rFonts w:eastAsia="Nokia Pure Text"/>
                      <w:kern w:val="24"/>
                      <w:lang w:val="de-DE"/>
                    </w:rPr>
                    <w:t>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B522AA">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B522AA">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B522AA">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B522AA">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B522AA">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B522AA">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lastRenderedPageBreak/>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B522AA">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B522AA">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B522AA">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B522AA">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B522AA">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B522AA">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B522AA">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B522AA">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B522AA">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B522AA">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B522AA">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B522AA">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B522AA">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B522AA">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B522AA">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B522AA">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B522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B522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B522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B522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B522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B522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B522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B522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B522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B522AA">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B522AA">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B522AA">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B522AA">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B522AA">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B522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B522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B522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B522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B522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B522AA">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B522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B522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B522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B522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B522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B522AA">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 xml:space="preserve">Proposal 2. RAN1 to evaluate channel coding without HARQ, </w:t>
            </w:r>
            <w:proofErr w:type="gramStart"/>
            <w:r>
              <w:rPr>
                <w:bCs/>
              </w:rPr>
              <w:t>in order to</w:t>
            </w:r>
            <w:proofErr w:type="gramEnd"/>
            <w:r>
              <w:rPr>
                <w:bCs/>
              </w:rPr>
              <w:t xml:space="preserve">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lastRenderedPageBreak/>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lastRenderedPageBreak/>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B522AA">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B522AA">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B522AA">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B522AA">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B522AA">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B522AA">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B522AA">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B522AA">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B522AA">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B522AA">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B522AA">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B522AA">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B522AA">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B522AA">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w:t>
            </w:r>
            <w:proofErr w:type="gramStart"/>
            <w:r>
              <w:rPr>
                <w:rFonts w:eastAsia="SimSun"/>
              </w:rPr>
              <w:t>In order to</w:t>
            </w:r>
            <w:proofErr w:type="gramEnd"/>
            <w:r>
              <w:rPr>
                <w:rFonts w:eastAsia="SimSun"/>
              </w:rPr>
              <w:t xml:space="preserve"> make a fair comparison of NR LDPC codes and new LDPC codes, we use a customized schedule that is “optimized” for a given base graph and given coding rate. </w:t>
            </w:r>
            <w:proofErr w:type="gramStart"/>
            <w:r>
              <w:rPr>
                <w:rFonts w:eastAsia="SimSun"/>
              </w:rPr>
              <w:t>In particular, we</w:t>
            </w:r>
            <w:proofErr w:type="gramEnd"/>
            <w:r>
              <w:rPr>
                <w:rFonts w:eastAsia="SimSun"/>
              </w:rPr>
              <w:t xml:space="preserv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lastRenderedPageBreak/>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DengXian"/>
                <w:bCs/>
                <w:lang w:val="de-DE" w:eastAsia="zh-CN"/>
              </w:rPr>
            </w:pPr>
            <w:r w:rsidRPr="00076569">
              <w:rPr>
                <w:rFonts w:eastAsia="DengXian"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w:t>
            </w:r>
            <w:proofErr w:type="spellStart"/>
            <w:r w:rsidRPr="00B86DE1">
              <w:rPr>
                <w:lang w:val="fr-CA"/>
              </w:rPr>
              <w:t>Rakuten</w:t>
            </w:r>
            <w:proofErr w:type="spellEnd"/>
            <w:r w:rsidRPr="00B86DE1">
              <w:rPr>
                <w:lang w:val="fr-CA"/>
              </w:rPr>
              <w:t xml:space="preserve">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proofErr w:type="gramStart"/>
            <w:r>
              <w:rPr>
                <w:rFonts w:eastAsia="DengXian" w:hint="eastAsia"/>
                <w:bCs/>
                <w:lang w:val="de-DE" w:eastAsia="zh-CN"/>
              </w:rPr>
              <w:t>Optional</w:t>
            </w:r>
            <w:r>
              <w:rPr>
                <w:rFonts w:eastAsia="Nokia Pure Text"/>
                <w:kern w:val="24"/>
                <w:lang w:val="de-DE"/>
              </w:rPr>
              <w:t>(</w:t>
            </w:r>
            <w:proofErr w:type="gramEnd"/>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proofErr w:type="gramStart"/>
            <w:r>
              <w:t>Ericsson</w:t>
            </w:r>
            <w:r>
              <w:rPr>
                <w:rFonts w:eastAsiaTheme="minorEastAsia" w:hint="eastAsia"/>
                <w:lang w:eastAsia="zh-CN"/>
              </w:rPr>
              <w:t>(</w:t>
            </w:r>
            <w:proofErr w:type="gramEnd"/>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lastRenderedPageBreak/>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proofErr w:type="gramStart"/>
            <w:r>
              <w:rPr>
                <w:rFonts w:eastAsia="DengXian" w:hint="eastAsia"/>
                <w:bCs/>
                <w:lang w:val="en-US" w:eastAsia="zh-CN"/>
              </w:rPr>
              <w:t xml:space="preserve">Similar </w:t>
            </w:r>
            <w:r>
              <w:rPr>
                <w:rFonts w:eastAsia="DengXian"/>
                <w:bCs/>
                <w:lang w:val="en-US" w:eastAsia="zh-CN"/>
              </w:rPr>
              <w:t>to</w:t>
            </w:r>
            <w:proofErr w:type="gramEnd"/>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proofErr w:type="gramStart"/>
            <w:r>
              <w:rPr>
                <w:rFonts w:eastAsia="DengXian" w:hint="eastAsia"/>
                <w:bCs/>
                <w:lang w:val="en-US" w:eastAsia="zh-CN"/>
              </w:rPr>
              <w:t xml:space="preserve">Similar </w:t>
            </w:r>
            <w:r>
              <w:rPr>
                <w:rFonts w:eastAsia="DengXian"/>
                <w:bCs/>
                <w:lang w:val="en-US" w:eastAsia="zh-CN"/>
              </w:rPr>
              <w:t>to</w:t>
            </w:r>
            <w:proofErr w:type="gramEnd"/>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proofErr w:type="spellStart"/>
            <w:r>
              <w:rPr>
                <w:rFonts w:eastAsiaTheme="minorEastAsia"/>
                <w:color w:val="000000"/>
                <w:lang w:val="it-IT" w:eastAsia="zh-CN"/>
              </w:rPr>
              <w:t>Layer</w:t>
            </w:r>
            <w:r>
              <w:rPr>
                <w:color w:val="000000"/>
                <w:lang w:val="it-IT"/>
              </w:rPr>
              <w:t>ed</w:t>
            </w:r>
            <w:proofErr w:type="spellEnd"/>
            <w:r>
              <w:rPr>
                <w:color w:val="000000"/>
                <w:lang w:val="it-IT"/>
              </w:rPr>
              <w:t xml:space="preserve">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proofErr w:type="spellStart"/>
            <w:r>
              <w:rPr>
                <w:rFonts w:eastAsia="DengXian" w:hint="eastAsia"/>
                <w:bCs/>
                <w:lang w:val="it-IT" w:eastAsia="zh-CN"/>
              </w:rPr>
              <w:t>Iteration</w:t>
            </w:r>
            <w:proofErr w:type="spellEnd"/>
            <w:r>
              <w:rPr>
                <w:rFonts w:eastAsia="DengXian" w:hint="eastAsia"/>
                <w:bCs/>
                <w:lang w:val="it-IT" w:eastAsia="zh-CN"/>
              </w:rPr>
              <w:t xml:space="preserve">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lastRenderedPageBreak/>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proofErr w:type="spellStart"/>
            <w:r>
              <w:rPr>
                <w:rFonts w:eastAsiaTheme="minorEastAsia"/>
                <w:color w:val="000000"/>
                <w:lang w:val="it-IT" w:eastAsia="zh-CN"/>
              </w:rPr>
              <w:t>Layer</w:t>
            </w:r>
            <w:r>
              <w:rPr>
                <w:color w:val="000000"/>
                <w:lang w:val="it-IT"/>
              </w:rPr>
              <w:t>ed</w:t>
            </w:r>
            <w:proofErr w:type="spellEnd"/>
            <w:r>
              <w:rPr>
                <w:color w:val="000000"/>
                <w:lang w:val="it-IT"/>
              </w:rPr>
              <w:t xml:space="preserve">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proofErr w:type="spellStart"/>
            <w:r>
              <w:rPr>
                <w:rFonts w:eastAsia="DengXian" w:hint="eastAsia"/>
                <w:bCs/>
                <w:lang w:val="it-IT" w:eastAsia="zh-CN"/>
              </w:rPr>
              <w:t>Iteration</w:t>
            </w:r>
            <w:proofErr w:type="spellEnd"/>
            <w:r>
              <w:rPr>
                <w:rFonts w:eastAsia="DengXian" w:hint="eastAsia"/>
                <w:bCs/>
                <w:lang w:val="it-IT" w:eastAsia="zh-CN"/>
              </w:rPr>
              <w:t xml:space="preserve">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rsidTr="00B522AA">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rsidTr="00B522AA">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B522AA">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rsidTr="00B522AA">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rsidTr="00B522AA">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rsidTr="00B522AA">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Can we consider CB BLER and derive TB BLER based on TB BLER=1-(1-CB </w:t>
            </w:r>
            <w:proofErr w:type="gramStart"/>
            <w:r>
              <w:rPr>
                <w:rFonts w:eastAsiaTheme="minorEastAsia"/>
                <w:kern w:val="2"/>
                <w:lang w:val="en-US" w:eastAsia="zh-CN"/>
              </w:rPr>
              <w:t>BLER)^</w:t>
            </w:r>
            <w:proofErr w:type="spellStart"/>
            <w:proofErr w:type="gramEnd"/>
            <w:r>
              <w:rPr>
                <w:rFonts w:eastAsiaTheme="minorEastAsia"/>
                <w:kern w:val="2"/>
                <w:lang w:val="en-US" w:eastAsia="zh-CN"/>
              </w:rPr>
              <w:t>Ncb</w:t>
            </w:r>
            <w:proofErr w:type="spellEnd"/>
            <w:r>
              <w:rPr>
                <w:rFonts w:eastAsiaTheme="minorEastAsia"/>
                <w:kern w:val="2"/>
                <w:lang w:val="en-US" w:eastAsia="zh-CN"/>
              </w:rPr>
              <w:t xml:space="preserve">, where </w:t>
            </w:r>
            <w:proofErr w:type="spellStart"/>
            <w:r>
              <w:rPr>
                <w:rFonts w:eastAsiaTheme="minorEastAsia"/>
                <w:kern w:val="2"/>
                <w:lang w:val="en-US" w:eastAsia="zh-CN"/>
              </w:rPr>
              <w:t>Ncb</w:t>
            </w:r>
            <w:proofErr w:type="spellEnd"/>
            <w:r>
              <w:rPr>
                <w:rFonts w:eastAsiaTheme="minorEastAsia"/>
                <w:kern w:val="2"/>
                <w:lang w:val="en-US" w:eastAsia="zh-CN"/>
              </w:rPr>
              <w:t xml:space="preserve"> is derived based on the configuration specified in the proposal? With that, can we only check CB target BLER?</w:t>
            </w:r>
          </w:p>
          <w:p w14:paraId="0EE6598F"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 xml:space="preserve">12 OFDM symbol occupation specified in TB size, suggest </w:t>
            </w:r>
            <w:proofErr w:type="gramStart"/>
            <w:r>
              <w:rPr>
                <w:rFonts w:eastAsiaTheme="minorEastAsia"/>
                <w:lang w:eastAsia="zh-CN"/>
              </w:rPr>
              <w:t>to replace</w:t>
            </w:r>
            <w:proofErr w:type="gramEnd"/>
            <w:r>
              <w:rPr>
                <w:rFonts w:eastAsiaTheme="minorEastAsia"/>
                <w:lang w:eastAsia="zh-CN"/>
              </w:rPr>
              <w:t xml:space="preserve"> with 273RB to avoid ambiguity</w:t>
            </w:r>
          </w:p>
          <w:p w14:paraId="36068736"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ListParagraph"/>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It’s not clear to us why we need to check LDPC BLER for each iteration number? Based on the </w:t>
            </w:r>
            <w:proofErr w:type="spellStart"/>
            <w:r>
              <w:rPr>
                <w:rFonts w:eastAsiaTheme="minorEastAsia"/>
                <w:kern w:val="2"/>
                <w:lang w:val="en-US" w:eastAsia="zh-CN"/>
              </w:rPr>
              <w:t>Tdoc</w:t>
            </w:r>
            <w:proofErr w:type="spellEnd"/>
            <w:r>
              <w:rPr>
                <w:rFonts w:eastAsiaTheme="minorEastAsia"/>
                <w:kern w:val="2"/>
                <w:lang w:val="en-US" w:eastAsia="zh-CN"/>
              </w:rPr>
              <w:t xml:space="preserve"> results submitted and BG1 evaluation, we suggest </w:t>
            </w:r>
            <w:proofErr w:type="gramStart"/>
            <w:r>
              <w:rPr>
                <w:rFonts w:eastAsiaTheme="minorEastAsia"/>
                <w:kern w:val="2"/>
                <w:lang w:val="en-US" w:eastAsia="zh-CN"/>
              </w:rPr>
              <w:t>to check</w:t>
            </w:r>
            <w:proofErr w:type="gramEnd"/>
            <w:r>
              <w:rPr>
                <w:rFonts w:eastAsiaTheme="minorEastAsia"/>
                <w:kern w:val="2"/>
                <w:lang w:val="en-US" w:eastAsia="zh-CN"/>
              </w:rPr>
              <w:t xml:space="preserve">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5.From the simulation results submitted by company regarding performance comparison between polar and LDPC, Polar with SC shows dB loss to BG1 20 iteration. Therefore, considering SC might not have acceptable performance and we suggest </w:t>
            </w:r>
            <w:proofErr w:type="gramStart"/>
            <w:r>
              <w:rPr>
                <w:rFonts w:eastAsiaTheme="minorEastAsia"/>
                <w:kern w:val="2"/>
                <w:lang w:val="en-US" w:eastAsia="zh-CN"/>
              </w:rPr>
              <w:t>to consider</w:t>
            </w:r>
            <w:proofErr w:type="gramEnd"/>
            <w:r>
              <w:rPr>
                <w:rFonts w:eastAsiaTheme="minorEastAsia"/>
                <w:kern w:val="2"/>
                <w:lang w:val="en-US" w:eastAsia="zh-CN"/>
              </w:rPr>
              <w:t xml:space="preserve"> SCL.</w:t>
            </w:r>
          </w:p>
        </w:tc>
      </w:tr>
      <w:tr w:rsidR="00DC6CB2" w14:paraId="6C726BA7" w14:textId="77777777" w:rsidTr="00B522AA">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rsidTr="00B522AA">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rsidTr="00B522AA">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w:t>
            </w:r>
            <w:proofErr w:type="gramStart"/>
            <w:r w:rsidRPr="002A1AD5">
              <w:rPr>
                <w:rFonts w:eastAsia="Malgun Gothic"/>
                <w:kern w:val="2"/>
                <w:lang w:val="en-US" w:eastAsia="ko-KR"/>
              </w:rPr>
              <w:t>SCL  decoding</w:t>
            </w:r>
            <w:proofErr w:type="gramEnd"/>
            <w:r w:rsidRPr="002A1AD5">
              <w:rPr>
                <w:rFonts w:eastAsia="Malgun Gothic"/>
                <w:kern w:val="2"/>
                <w:lang w:val="en-US" w:eastAsia="ko-KR"/>
              </w:rPr>
              <w:t xml:space="preserve"> should be included for decoding algorithm.</w:t>
            </w:r>
          </w:p>
        </w:tc>
      </w:tr>
      <w:tr w:rsidR="0073730A" w14:paraId="229A2E7B" w14:textId="77777777" w:rsidTr="00B522AA">
        <w:tc>
          <w:tcPr>
            <w:tcW w:w="1337" w:type="dxa"/>
            <w:shd w:val="clear" w:color="auto" w:fill="FFFFFF" w:themeFill="background1"/>
          </w:tcPr>
          <w:p w14:paraId="0D3B22BD" w14:textId="7323978E"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lastRenderedPageBreak/>
              <w:t>Nokia</w:t>
            </w:r>
          </w:p>
        </w:tc>
        <w:tc>
          <w:tcPr>
            <w:tcW w:w="1039" w:type="dxa"/>
            <w:shd w:val="clear" w:color="auto" w:fill="FFFFFF" w:themeFill="background1"/>
          </w:tcPr>
          <w:p w14:paraId="30B060BD" w14:textId="77777777" w:rsidR="0073730A" w:rsidRDefault="0073730A" w:rsidP="0073730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377A1AC6" w:rsidR="0073730A" w:rsidRDefault="0073730A" w:rsidP="0073730A">
            <w:pPr>
              <w:adjustRightInd w:val="0"/>
              <w:spacing w:after="50" w:line="240" w:lineRule="auto"/>
              <w:jc w:val="left"/>
              <w:rPr>
                <w:rFonts w:eastAsiaTheme="minorEastAsia"/>
                <w:bCs/>
                <w:kern w:val="2"/>
                <w:lang w:eastAsia="zh-CN"/>
              </w:rPr>
            </w:pPr>
            <w:r>
              <w:rPr>
                <w:rFonts w:eastAsiaTheme="minorEastAsia"/>
                <w:kern w:val="2"/>
                <w:lang w:val="en-US" w:eastAsia="zh-CN"/>
              </w:rPr>
              <w:t>For decoding algorithm of LDPC, we prefer at least considering layered offset min-sum (with offset being reported by company).</w:t>
            </w:r>
          </w:p>
        </w:tc>
      </w:tr>
    </w:tbl>
    <w:p w14:paraId="60D621BB" w14:textId="77777777" w:rsidR="003129A4" w:rsidRDefault="003129A4"/>
    <w:p w14:paraId="11D8FC9F"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w:t>
            </w:r>
            <w:proofErr w:type="gramStart"/>
            <w:r>
              <w:rPr>
                <w:rFonts w:eastAsiaTheme="minorEastAsia" w:hint="eastAsia"/>
                <w:kern w:val="2"/>
                <w:lang w:val="en-US" w:eastAsia="zh-CN"/>
              </w:rPr>
              <w:t>to adopt</w:t>
            </w:r>
            <w:proofErr w:type="gramEnd"/>
            <w:r>
              <w:rPr>
                <w:rFonts w:eastAsiaTheme="minorEastAsia" w:hint="eastAsia"/>
                <w:kern w:val="2"/>
                <w:lang w:val="en-US" w:eastAsia="zh-CN"/>
              </w:rPr>
              <w:t xml:space="preserve"> the NR MCS table as baseline, for example the same modulation order and/or coding </w:t>
            </w:r>
            <w:proofErr w:type="gramStart"/>
            <w:r>
              <w:rPr>
                <w:rFonts w:eastAsiaTheme="minorEastAsia" w:hint="eastAsia"/>
                <w:kern w:val="2"/>
                <w:lang w:val="en-US" w:eastAsia="zh-CN"/>
              </w:rPr>
              <w:t>rates, and</w:t>
            </w:r>
            <w:proofErr w:type="gramEnd"/>
            <w:r>
              <w:rPr>
                <w:rFonts w:eastAsiaTheme="minorEastAsia" w:hint="eastAsia"/>
                <w:kern w:val="2"/>
                <w:lang w:val="en-US" w:eastAsia="zh-CN"/>
              </w:rPr>
              <w:t xml:space="preserve">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channel.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As stated in the comments to Proposal 3.2.1-1, we currently </w:t>
            </w:r>
            <w:proofErr w:type="gramStart"/>
            <w:r w:rsidRPr="005A5951">
              <w:rPr>
                <w:rFonts w:eastAsia="MS Mincho"/>
                <w:kern w:val="2"/>
                <w:lang w:val="en-US" w:eastAsia="ja-JP"/>
              </w:rPr>
              <w:t>have no motivation</w:t>
            </w:r>
            <w:proofErr w:type="gramEnd"/>
            <w:r w:rsidRPr="005A5951">
              <w:rPr>
                <w:rFonts w:eastAsia="MS Mincho"/>
                <w:kern w:val="2"/>
                <w:lang w:val="en-US" w:eastAsia="ja-JP"/>
              </w:rPr>
              <w:t xml:space="preserve">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w:t>
      </w:r>
      <w:proofErr w:type="gramStart"/>
      <w:r>
        <w:t>parity</w:t>
      </w:r>
      <w:proofErr w:type="gramEnd"/>
      <w:r>
        <w:t xml:space="preserve"> </w:t>
      </w:r>
      <w:proofErr w:type="gramStart"/>
      <w:r>
        <w:t>check</w:t>
      </w:r>
      <w:proofErr w:type="gramEnd"/>
      <w:r>
        <w:t xml:space="preserve"> bits are generated to facilitate pruning the list of candidate paths at decoder side </w:t>
      </w:r>
      <w:proofErr w:type="gramStart"/>
      <w:r>
        <w:t>in order to</w:t>
      </w:r>
      <w:proofErr w:type="gramEnd"/>
      <w:r>
        <w:t xml:space="preserve">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lastRenderedPageBreak/>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lastRenderedPageBreak/>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lastRenderedPageBreak/>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lastRenderedPageBreak/>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 xml:space="preserve">Proposal 4: Use Polar codes for the 6GR UCI, if payload sizes </w:t>
            </w:r>
            <w:proofErr w:type="gramStart"/>
            <w:r>
              <w:rPr>
                <w:lang w:eastAsia="zh-CN"/>
              </w:rPr>
              <w:t>similar to</w:t>
            </w:r>
            <w:proofErr w:type="gramEnd"/>
            <w:r>
              <w:rPr>
                <w:lang w:eastAsia="zh-CN"/>
              </w:rPr>
              <w:t xml:space="preserve">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Heading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rsidTr="00B522AA">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rsidTr="00B522AA">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B522AA">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rsidTr="00B522AA">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lastRenderedPageBreak/>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xml:space="preserve">, at least for the polar codec part. Therefore, suggest </w:t>
            </w:r>
            <w:proofErr w:type="gramStart"/>
            <w:r>
              <w:rPr>
                <w:rFonts w:eastAsiaTheme="minorEastAsia" w:hint="eastAsia"/>
                <w:kern w:val="2"/>
                <w:lang w:val="en-US" w:eastAsia="zh-CN"/>
              </w:rPr>
              <w:t>to remove</w:t>
            </w:r>
            <w:proofErr w:type="gramEnd"/>
            <w:r>
              <w:rPr>
                <w:rFonts w:eastAsiaTheme="minorEastAsia" w:hint="eastAsia"/>
                <w:kern w:val="2"/>
                <w:lang w:val="en-US" w:eastAsia="zh-CN"/>
              </w:rPr>
              <w:t xml:space="preserve"> this proposal until strong justification is provided.</w:t>
            </w:r>
          </w:p>
        </w:tc>
      </w:tr>
      <w:tr w:rsidR="00DC6CB2" w14:paraId="41F6D80D" w14:textId="77777777" w:rsidTr="00B522AA">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rsidTr="00B522AA">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rsidTr="00B522AA">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rsidTr="00B522AA">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rsidTr="00B522AA">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also supportive of improving the control channel decoding complexity and latency. Although the decoding itself is less complicated than Data channel, but UE needs to do it almost continuously with or without data. Any saving in control channel decoding complexity and latency is beneficial.</w:t>
            </w:r>
          </w:p>
        </w:tc>
      </w:tr>
      <w:tr w:rsidR="00E934D3" w14:paraId="7CB32732" w14:textId="77777777" w:rsidTr="00B522AA">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rsidTr="00B522AA">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rsidTr="00B522AA">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rsidTr="00B522AA">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urthermore, pursuing a new sequence optimized to maximize the number of special guides for fast decoding is likely to be misguided. The ratio of special nodes 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rsidTr="00B522AA">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kern w:val="2"/>
                <w:lang w:val="en-US" w:eastAsia="ko-KR"/>
              </w:rPr>
            </w:pPr>
            <w:r>
              <w:rPr>
                <w:rFonts w:eastAsia="Malgun Gothic"/>
                <w:kern w:val="2"/>
                <w:lang w:val="en-US" w:eastAsia="ko-KR"/>
              </w:rPr>
              <w:t xml:space="preserve">We are open to study the second bullet. </w:t>
            </w:r>
          </w:p>
        </w:tc>
      </w:tr>
      <w:tr w:rsidR="0073730A" w14:paraId="0BA7C8CE" w14:textId="77777777" w:rsidTr="00B522AA">
        <w:tc>
          <w:tcPr>
            <w:tcW w:w="1337" w:type="dxa"/>
            <w:shd w:val="clear" w:color="auto" w:fill="FFFFFF" w:themeFill="background1"/>
          </w:tcPr>
          <w:p w14:paraId="2CE17323" w14:textId="5B92F30A"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600ADA75" w14:textId="2F82B59A"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B6BA50E" w14:textId="24B5860C" w:rsidR="0073730A" w:rsidRDefault="0073730A" w:rsidP="0073730A">
            <w:pPr>
              <w:adjustRightInd w:val="0"/>
              <w:spacing w:after="50" w:line="240" w:lineRule="auto"/>
              <w:jc w:val="left"/>
              <w:rPr>
                <w:rFonts w:eastAsia="Malgun Gothic"/>
                <w:kern w:val="2"/>
                <w:lang w:val="en-US" w:eastAsia="ko-KR"/>
              </w:rPr>
            </w:pPr>
          </w:p>
        </w:tc>
      </w:tr>
      <w:tr w:rsidR="00022F9B" w14:paraId="7E533D26" w14:textId="77777777" w:rsidTr="00B522AA">
        <w:tc>
          <w:tcPr>
            <w:tcW w:w="1337" w:type="dxa"/>
            <w:shd w:val="clear" w:color="auto" w:fill="FFFFFF" w:themeFill="background1"/>
          </w:tcPr>
          <w:p w14:paraId="3972713A" w14:textId="04D8D84C" w:rsidR="00022F9B" w:rsidRDefault="00022F9B"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66E9030" w14:textId="77777777" w:rsidR="00022F9B" w:rsidRDefault="00022F9B"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9E84A4" w14:textId="14336AA4" w:rsidR="00022F9B" w:rsidRDefault="00F14F1A" w:rsidP="0073730A">
            <w:pPr>
              <w:adjustRightInd w:val="0"/>
              <w:spacing w:after="50" w:line="240" w:lineRule="auto"/>
              <w:jc w:val="left"/>
              <w:rPr>
                <w:rFonts w:eastAsia="Malgun Gothic"/>
                <w:kern w:val="2"/>
                <w:lang w:val="en-US" w:eastAsia="ko-KR"/>
              </w:rPr>
            </w:pPr>
            <w:r>
              <w:rPr>
                <w:rFonts w:eastAsia="Malgun Gothic"/>
                <w:kern w:val="2"/>
                <w:lang w:val="en-US" w:eastAsia="ko-KR"/>
              </w:rPr>
              <w:t>We are supportive to study the 1</w:t>
            </w:r>
            <w:r w:rsidRPr="00F14F1A">
              <w:rPr>
                <w:rFonts w:eastAsia="Malgun Gothic"/>
                <w:kern w:val="2"/>
                <w:vertAlign w:val="superscript"/>
                <w:lang w:val="en-US" w:eastAsia="ko-KR"/>
              </w:rPr>
              <w:t>st</w:t>
            </w:r>
            <w:r>
              <w:rPr>
                <w:rFonts w:eastAsia="Malgun Gothic"/>
                <w:kern w:val="2"/>
                <w:lang w:val="en-US" w:eastAsia="ko-KR"/>
              </w:rPr>
              <w:t xml:space="preserve"> bullet as </w:t>
            </w:r>
            <w:r w:rsidR="00A56010">
              <w:rPr>
                <w:rFonts w:eastAsia="Malgun Gothic"/>
                <w:kern w:val="2"/>
                <w:lang w:val="en-US" w:eastAsia="ko-KR"/>
              </w:rPr>
              <w:t xml:space="preserve">large </w:t>
            </w:r>
            <w:r>
              <w:rPr>
                <w:rFonts w:eastAsia="Malgun Gothic"/>
                <w:kern w:val="2"/>
                <w:lang w:val="en-US" w:eastAsia="ko-KR"/>
              </w:rPr>
              <w:t xml:space="preserve">payload </w:t>
            </w:r>
            <w:r w:rsidR="00E724AA">
              <w:rPr>
                <w:rFonts w:eastAsia="Malgun Gothic"/>
                <w:kern w:val="2"/>
                <w:lang w:val="en-US" w:eastAsia="ko-KR"/>
              </w:rPr>
              <w:t xml:space="preserve">size </w:t>
            </w:r>
            <w:r>
              <w:rPr>
                <w:rFonts w:eastAsia="Malgun Gothic"/>
                <w:kern w:val="2"/>
                <w:lang w:val="en-US" w:eastAsia="ko-KR"/>
              </w:rPr>
              <w:t xml:space="preserve">of </w:t>
            </w:r>
            <w:r w:rsidR="00A56010">
              <w:rPr>
                <w:rFonts w:eastAsia="Malgun Gothic"/>
                <w:kern w:val="2"/>
                <w:lang w:val="en-US" w:eastAsia="ko-KR"/>
              </w:rPr>
              <w:t xml:space="preserve">control information is envisioned, </w:t>
            </w:r>
            <w:r w:rsidR="006F24E1">
              <w:rPr>
                <w:rFonts w:eastAsia="Malgun Gothic"/>
                <w:kern w:val="2"/>
                <w:lang w:val="en-US" w:eastAsia="ko-KR"/>
              </w:rPr>
              <w:t xml:space="preserve">then </w:t>
            </w:r>
            <w:r w:rsidR="001C5EFB">
              <w:rPr>
                <w:rFonts w:eastAsia="Malgun Gothic"/>
                <w:kern w:val="2"/>
                <w:lang w:val="en-US" w:eastAsia="ko-KR"/>
              </w:rPr>
              <w:t xml:space="preserve">large Polar code </w:t>
            </w:r>
            <w:r w:rsidR="00496DA8">
              <w:rPr>
                <w:rFonts w:eastAsia="Malgun Gothic"/>
                <w:kern w:val="2"/>
                <w:lang w:val="en-US" w:eastAsia="ko-KR"/>
              </w:rPr>
              <w:t>sequence</w:t>
            </w:r>
            <w:r w:rsidR="001C5EFB">
              <w:rPr>
                <w:rFonts w:eastAsia="Malgun Gothic"/>
                <w:kern w:val="2"/>
                <w:lang w:val="en-US" w:eastAsia="ko-KR"/>
              </w:rPr>
              <w:t xml:space="preserve"> to support </w:t>
            </w:r>
            <w:r w:rsidR="00A56010">
              <w:rPr>
                <w:rFonts w:eastAsia="Malgun Gothic"/>
                <w:kern w:val="2"/>
                <w:lang w:val="en-US" w:eastAsia="ko-KR"/>
              </w:rPr>
              <w:t xml:space="preserve">large Polar </w:t>
            </w:r>
            <w:r w:rsidR="00014BF2">
              <w:rPr>
                <w:rFonts w:eastAsia="Malgun Gothic"/>
                <w:kern w:val="2"/>
                <w:lang w:val="en-US" w:eastAsia="ko-KR"/>
              </w:rPr>
              <w:t xml:space="preserve">mother </w:t>
            </w:r>
            <w:r w:rsidR="00A56010">
              <w:rPr>
                <w:rFonts w:eastAsia="Malgun Gothic"/>
                <w:kern w:val="2"/>
                <w:lang w:val="en-US" w:eastAsia="ko-KR"/>
              </w:rPr>
              <w:t>code length is potentially necessary</w:t>
            </w:r>
            <w:r w:rsidR="006F24E1">
              <w:rPr>
                <w:rFonts w:eastAsia="Malgun Gothic"/>
                <w:kern w:val="2"/>
                <w:lang w:val="en-US" w:eastAsia="ko-KR"/>
              </w:rPr>
              <w:t xml:space="preserve"> for study</w:t>
            </w:r>
            <w:r w:rsidR="001C5EFB">
              <w:rPr>
                <w:rFonts w:eastAsia="Malgun Gothic"/>
                <w:kern w:val="2"/>
                <w:lang w:val="en-US" w:eastAsia="ko-KR"/>
              </w:rPr>
              <w:t>.</w:t>
            </w:r>
          </w:p>
        </w:tc>
      </w:tr>
      <w:tr w:rsidR="00B522AA" w14:paraId="2BB22DCE" w14:textId="77777777" w:rsidTr="00B522AA">
        <w:tc>
          <w:tcPr>
            <w:tcW w:w="1337" w:type="dxa"/>
          </w:tcPr>
          <w:p w14:paraId="1379DF8C" w14:textId="6335819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581AFB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1B3DC4C3"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Proposal needs clarification and justification, e.g. what is more flexible code length.  </w:t>
            </w: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lastRenderedPageBreak/>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proofErr w:type="gramStart"/>
      <w:r>
        <w:t>It is clear that the</w:t>
      </w:r>
      <w:proofErr w:type="gramEnd"/>
      <w:r>
        <w:t xml:space="preserv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lastRenderedPageBreak/>
              <w:t xml:space="preserve">ZTE Corporation, </w:t>
            </w:r>
            <w:proofErr w:type="spellStart"/>
            <w:r>
              <w:t>Sanechips</w:t>
            </w:r>
            <w:proofErr w:type="spellEnd"/>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 xml:space="preserve">Even with aggressive massive MIMO configurations, the estimated maximum UCI size typically remains well within the 1706-bit </w:t>
            </w:r>
            <w:proofErr w:type="gramStart"/>
            <w:r>
              <w:rPr>
                <w:lang w:eastAsia="zh-CN"/>
              </w:rPr>
              <w:t>limit, and</w:t>
            </w:r>
            <w:proofErr w:type="gramEnd"/>
            <w:r>
              <w:rPr>
                <w:lang w:eastAsia="zh-CN"/>
              </w:rPr>
              <w:t xml:space="preserve">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lastRenderedPageBreak/>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lastRenderedPageBreak/>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 xml:space="preserve">The discussion regarding the necessity of larger DCI/UCI payload sizes than those in 5G should be left to the control discussion on AI 11.9. Whether to specify control channel coding </w:t>
            </w:r>
            <w:r>
              <w:rPr>
                <w:lang w:val="en-US"/>
              </w:rPr>
              <w:lastRenderedPageBreak/>
              <w:t>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 xml:space="preserve">Proposal 4: Use Polar codes for the 6GR UCI, if payload sizes </w:t>
            </w:r>
            <w:proofErr w:type="gramStart"/>
            <w:r>
              <w:rPr>
                <w:lang w:eastAsia="zh-CN"/>
              </w:rPr>
              <w:t>similar to</w:t>
            </w:r>
            <w:proofErr w:type="gramEnd"/>
            <w:r>
              <w:rPr>
                <w:lang w:eastAsia="zh-CN"/>
              </w:rPr>
              <w:t xml:space="preserve">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lastRenderedPageBreak/>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rsidTr="00B522AA">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rsidTr="00B522AA">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B522AA">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rsidTr="00B522AA">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rsidTr="00B522AA">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rsidTr="00B522AA">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rsidTr="00B522AA">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rsidTr="00B522AA">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rsidTr="00B522AA">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Although the input from the control channel design might be helpful input, it may not be practical to wait until the control channel study is done to start the channel coding design. Likely, the DCI (or UCI) design will evolve across multiple releases in 6G. </w:t>
            </w:r>
            <w:proofErr w:type="gramStart"/>
            <w:r>
              <w:rPr>
                <w:rFonts w:eastAsiaTheme="minorEastAsia"/>
                <w:kern w:val="2"/>
                <w:lang w:val="en-US" w:eastAsia="zh-CN"/>
              </w:rPr>
              <w:t>So</w:t>
            </w:r>
            <w:proofErr w:type="gramEnd"/>
            <w:r>
              <w:rPr>
                <w:rFonts w:eastAsiaTheme="minorEastAsia"/>
                <w:kern w:val="2"/>
                <w:lang w:val="en-US" w:eastAsia="zh-CN"/>
              </w:rPr>
              <w:t xml:space="preserve"> it could be helpful to make some reasonable assumption with certain design margin to channel coding design (similar as what was done in 5G)</w:t>
            </w:r>
          </w:p>
        </w:tc>
      </w:tr>
      <w:tr w:rsidR="00E46B6A" w14:paraId="60BF9E85" w14:textId="77777777" w:rsidTr="00B522AA">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rsidTr="00B522AA">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rsidTr="00B522AA">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lastRenderedPageBreak/>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r>
              <w:rPr>
                <w:rFonts w:eastAsia="MS Mincho" w:hint="eastAsia"/>
                <w:kern w:val="2"/>
                <w:lang w:val="en-US" w:eastAsia="ja-JP"/>
              </w:rPr>
              <w:t>in</w:t>
            </w:r>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rsidTr="00B522AA">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lastRenderedPageBreak/>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t>L</w:t>
            </w:r>
            <w:r w:rsidRPr="00BD7160">
              <w:rPr>
                <w:rFonts w:eastAsia="Malgun Gothic"/>
                <w:b/>
                <w:bCs/>
                <w:kern w:val="2"/>
                <w:lang w:val="en-US" w:eastAsia="ko-KR"/>
              </w:rPr>
              <w:t>arger UCI payload size</w:t>
            </w:r>
            <w:r w:rsidRPr="00F80F04">
              <w:rPr>
                <w:rFonts w:eastAsia="Malgun Gothic"/>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B021FA">
            <w:pPr>
              <w:pStyle w:val="ListParagraph"/>
              <w:numPr>
                <w:ilvl w:val="0"/>
                <w:numId w:val="134"/>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lead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r w:rsidR="0073730A" w14:paraId="45DDFFD8" w14:textId="77777777" w:rsidTr="00B522AA">
        <w:tc>
          <w:tcPr>
            <w:tcW w:w="1337" w:type="dxa"/>
            <w:shd w:val="clear" w:color="auto" w:fill="FFFFFF" w:themeFill="background1"/>
          </w:tcPr>
          <w:p w14:paraId="31F3767C" w14:textId="7B71834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4153881" w14:textId="4CC747F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D259551" w14:textId="77777777" w:rsidR="0073730A" w:rsidRDefault="0073730A" w:rsidP="0073730A">
            <w:pPr>
              <w:adjustRightInd w:val="0"/>
              <w:spacing w:after="50" w:line="240" w:lineRule="auto"/>
              <w:jc w:val="left"/>
              <w:rPr>
                <w:rFonts w:eastAsia="Malgun Gothic"/>
                <w:kern w:val="2"/>
                <w:lang w:val="en-US" w:eastAsia="ko-KR"/>
              </w:rPr>
            </w:pPr>
          </w:p>
        </w:tc>
      </w:tr>
      <w:tr w:rsidR="005F4BA0" w14:paraId="734A92E4" w14:textId="77777777" w:rsidTr="00B522AA">
        <w:tc>
          <w:tcPr>
            <w:tcW w:w="1337" w:type="dxa"/>
            <w:shd w:val="clear" w:color="auto" w:fill="FFFFFF" w:themeFill="background1"/>
          </w:tcPr>
          <w:p w14:paraId="35C44766" w14:textId="08C297F1" w:rsidR="005F4BA0" w:rsidRDefault="005F4BA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5F3EDBE" w14:textId="77777777" w:rsidR="005F4BA0" w:rsidRDefault="005F4BA0"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9F47C1F" w14:textId="7B492954" w:rsidR="005F4BA0" w:rsidRDefault="00564208"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agree with FL that we should start the discussion first in channel coding session. However, we prefer the first two bullets for study as at least large UCI payload </w:t>
            </w:r>
            <w:r w:rsidR="00CE159C">
              <w:rPr>
                <w:rFonts w:eastAsiaTheme="minorEastAsia"/>
                <w:kern w:val="2"/>
                <w:lang w:val="en-US" w:eastAsia="zh-CN"/>
              </w:rPr>
              <w:t>may</w:t>
            </w:r>
            <w:r w:rsidR="00F8467F">
              <w:rPr>
                <w:rFonts w:eastAsiaTheme="minorEastAsia"/>
                <w:kern w:val="2"/>
                <w:lang w:val="en-US" w:eastAsia="zh-CN"/>
              </w:rPr>
              <w:t xml:space="preserve"> be </w:t>
            </w:r>
            <w:r w:rsidR="004D4004">
              <w:rPr>
                <w:rFonts w:eastAsiaTheme="minorEastAsia"/>
                <w:kern w:val="2"/>
                <w:lang w:val="en-US" w:eastAsia="zh-CN"/>
              </w:rPr>
              <w:t>involved</w:t>
            </w:r>
            <w:r w:rsidR="00D119F1">
              <w:rPr>
                <w:rFonts w:eastAsiaTheme="minorEastAsia"/>
                <w:kern w:val="2"/>
                <w:lang w:val="en-US" w:eastAsia="zh-CN"/>
              </w:rPr>
              <w:t xml:space="preserve"> </w:t>
            </w:r>
            <w:proofErr w:type="spellStart"/>
            <w:r w:rsidR="00D119F1">
              <w:rPr>
                <w:rFonts w:eastAsiaTheme="minorEastAsia"/>
                <w:kern w:val="2"/>
                <w:lang w:val="en-US" w:eastAsia="zh-CN"/>
              </w:rPr>
              <w:t>protentially</w:t>
            </w:r>
            <w:proofErr w:type="spellEnd"/>
            <w:r w:rsidR="00F47B70">
              <w:rPr>
                <w:rFonts w:eastAsiaTheme="minorEastAsia"/>
                <w:kern w:val="2"/>
                <w:lang w:val="en-US" w:eastAsia="zh-CN"/>
              </w:rPr>
              <w:t>.</w:t>
            </w:r>
          </w:p>
        </w:tc>
      </w:tr>
      <w:tr w:rsidR="00B522AA" w14:paraId="08ECDD43" w14:textId="77777777" w:rsidTr="00B522AA">
        <w:tc>
          <w:tcPr>
            <w:tcW w:w="1337" w:type="dxa"/>
          </w:tcPr>
          <w:p w14:paraId="0AA06C1E" w14:textId="631D8E8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7606575"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582119EF" w14:textId="77777777" w:rsidR="00B522AA" w:rsidRDefault="00B522AA" w:rsidP="00890F09">
            <w:pPr>
              <w:adjustRightInd w:val="0"/>
              <w:spacing w:after="50" w:line="240" w:lineRule="auto"/>
              <w:jc w:val="left"/>
              <w:rPr>
                <w:rFonts w:eastAsia="Malgun Gothic"/>
                <w:kern w:val="2"/>
                <w:lang w:val="en-US" w:eastAsia="ko-KR"/>
              </w:rPr>
            </w:pPr>
            <w:r w:rsidRPr="00AE070A">
              <w:rPr>
                <w:rFonts w:eastAsia="Malgun Gothic"/>
                <w:kern w:val="2"/>
                <w:lang w:val="en-US" w:eastAsia="ko-KR"/>
              </w:rPr>
              <w:t xml:space="preserve">Proposal needs clarification and justification, e.g. </w:t>
            </w:r>
            <w:r>
              <w:rPr>
                <w:rFonts w:eastAsia="Malgun Gothic"/>
                <w:kern w:val="2"/>
                <w:lang w:val="en-US" w:eastAsia="ko-KR"/>
              </w:rPr>
              <w:t>why larger UCI payload size? What is meant by e</w:t>
            </w:r>
            <w:r w:rsidRPr="00AE070A">
              <w:rPr>
                <w:rFonts w:eastAsia="Malgun Gothic"/>
                <w:kern w:val="2"/>
                <w:lang w:val="en-US" w:eastAsia="ko-KR"/>
              </w:rPr>
              <w:t>nhancement of flexibility and scalability</w:t>
            </w:r>
            <w:r>
              <w:rPr>
                <w:rFonts w:eastAsia="Malgun Gothic"/>
                <w:kern w:val="2"/>
                <w:lang w:val="en-US" w:eastAsia="ko-KR"/>
              </w:rPr>
              <w:t xml:space="preserve">? What performance is to be </w:t>
            </w:r>
            <w:proofErr w:type="gramStart"/>
            <w:r>
              <w:rPr>
                <w:rFonts w:eastAsia="Malgun Gothic"/>
                <w:kern w:val="2"/>
                <w:lang w:val="en-US" w:eastAsia="ko-KR"/>
              </w:rPr>
              <w:t>improved ?</w:t>
            </w:r>
            <w:proofErr w:type="gramEnd"/>
            <w:r>
              <w:rPr>
                <w:rFonts w:eastAsia="Malgun Gothic"/>
                <w:kern w:val="2"/>
                <w:lang w:val="en-US" w:eastAsia="ko-KR"/>
              </w:rPr>
              <w:t xml:space="preserve"> </w:t>
            </w:r>
            <w:r w:rsidRPr="00AE070A">
              <w:rPr>
                <w:rFonts w:eastAsia="Malgun Gothic"/>
                <w:kern w:val="2"/>
                <w:lang w:val="en-US" w:eastAsia="ko-KR"/>
              </w:rPr>
              <w:t xml:space="preserve">  </w:t>
            </w:r>
          </w:p>
        </w:tc>
      </w:tr>
    </w:tbl>
    <w:p w14:paraId="5222DE03" w14:textId="77777777" w:rsidR="003129A4" w:rsidRDefault="003129A4">
      <w:pPr>
        <w:rPr>
          <w:rFonts w:eastAsiaTheme="minorEastAsia"/>
          <w:lang w:eastAsia="zh-CN"/>
        </w:rPr>
      </w:pPr>
    </w:p>
    <w:p w14:paraId="1EABED29"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rsidTr="00B522AA">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lastRenderedPageBreak/>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rsidTr="00B522AA">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B522AA">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rsidTr="00B522AA">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UE/gNB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rsidTr="00B522AA">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rsidTr="00B522AA">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rsidTr="00B522AA">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rsidTr="00B522AA">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rsidTr="00B522AA">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rsidTr="00B522AA">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SimSun"/>
                <w:color w:val="000000"/>
                <w:lang w:val="en-US" w:eastAsia="zh-CN"/>
              </w:rPr>
            </w:pPr>
            <w:r>
              <w:rPr>
                <w:rFonts w:eastAsia="SimSun" w:hint="eastAsia"/>
                <w:color w:val="000000"/>
                <w:lang w:val="en-US" w:eastAsia="zh-CN"/>
              </w:rPr>
              <w:t>Support.</w:t>
            </w:r>
          </w:p>
        </w:tc>
      </w:tr>
      <w:tr w:rsidR="00E46B6A" w14:paraId="519457D5" w14:textId="77777777" w:rsidTr="00B522AA">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rsidTr="00B522AA">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rsidTr="00B522AA">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depending on the discussion in control channel session.</w:t>
            </w:r>
          </w:p>
        </w:tc>
      </w:tr>
      <w:tr w:rsidR="00FE2BDA" w14:paraId="29C1F032" w14:textId="77777777" w:rsidTr="00B522AA">
        <w:tc>
          <w:tcPr>
            <w:tcW w:w="1337" w:type="dxa"/>
          </w:tcPr>
          <w:p w14:paraId="2BD85E47" w14:textId="4FCC2C3F" w:rsidR="00FE2BDA"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SimSun"/>
                <w:color w:val="000000"/>
                <w:lang w:val="en-US" w:eastAsia="zh-CN"/>
              </w:rPr>
            </w:pPr>
            <w:r>
              <w:rPr>
                <w:rFonts w:eastAsia="SimSun"/>
                <w:color w:val="000000"/>
                <w:lang w:val="en-US" w:eastAsia="zh-CN"/>
              </w:rPr>
              <w:t xml:space="preserve">We support to study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SimSun"/>
                <w:color w:val="000000"/>
                <w:lang w:val="en-US" w:eastAsia="zh-CN"/>
              </w:rPr>
              <w:t xml:space="preserve">Suggest </w:t>
            </w:r>
            <w:proofErr w:type="gramStart"/>
            <w:r>
              <w:rPr>
                <w:rFonts w:eastAsia="SimSun"/>
                <w:color w:val="000000"/>
                <w:lang w:val="en-US" w:eastAsia="zh-CN"/>
              </w:rPr>
              <w:t>to remove</w:t>
            </w:r>
            <w:proofErr w:type="gramEnd"/>
            <w:r>
              <w:rPr>
                <w:rFonts w:eastAsia="SimSun"/>
                <w:color w:val="000000"/>
                <w:lang w:val="en-US" w:eastAsia="zh-CN"/>
              </w:rPr>
              <w:t xml:space="preserve"> FFS from the proposal.  </w:t>
            </w:r>
          </w:p>
        </w:tc>
      </w:tr>
      <w:tr w:rsidR="0073730A" w14:paraId="1E5C4334" w14:textId="77777777" w:rsidTr="00B522AA">
        <w:tc>
          <w:tcPr>
            <w:tcW w:w="1337" w:type="dxa"/>
          </w:tcPr>
          <w:p w14:paraId="4E1F98C7" w14:textId="5B3CB5C8"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tcPr>
          <w:p w14:paraId="2D34F0B9" w14:textId="4316B0D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6303A84B" w14:textId="77777777" w:rsidR="0073730A" w:rsidRDefault="0073730A" w:rsidP="0073730A">
            <w:pPr>
              <w:adjustRightInd w:val="0"/>
              <w:spacing w:after="50" w:line="240" w:lineRule="auto"/>
              <w:jc w:val="left"/>
              <w:rPr>
                <w:rFonts w:eastAsia="SimSun"/>
                <w:color w:val="000000"/>
                <w:lang w:val="en-US" w:eastAsia="zh-CN"/>
              </w:rPr>
            </w:pPr>
          </w:p>
        </w:tc>
      </w:tr>
      <w:tr w:rsidR="00841E7A" w14:paraId="1919A454" w14:textId="77777777" w:rsidTr="00B522AA">
        <w:tc>
          <w:tcPr>
            <w:tcW w:w="1337" w:type="dxa"/>
          </w:tcPr>
          <w:p w14:paraId="5F10AC94" w14:textId="081E4EEB" w:rsidR="00841E7A" w:rsidRDefault="00841E7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tcPr>
          <w:p w14:paraId="1DB98C00" w14:textId="77777777" w:rsidR="00841E7A" w:rsidRDefault="00841E7A" w:rsidP="0073730A">
            <w:pPr>
              <w:adjustRightInd w:val="0"/>
              <w:spacing w:after="50" w:line="240" w:lineRule="auto"/>
              <w:jc w:val="left"/>
              <w:rPr>
                <w:rFonts w:eastAsiaTheme="minorEastAsia"/>
                <w:kern w:val="2"/>
                <w:lang w:val="en-US" w:eastAsia="zh-CN"/>
              </w:rPr>
            </w:pPr>
          </w:p>
        </w:tc>
        <w:tc>
          <w:tcPr>
            <w:tcW w:w="6929" w:type="dxa"/>
          </w:tcPr>
          <w:p w14:paraId="723C947E" w14:textId="1435BBC7" w:rsidR="00841E7A" w:rsidRDefault="00FE1F71" w:rsidP="0073730A">
            <w:pPr>
              <w:adjustRightInd w:val="0"/>
              <w:spacing w:after="50" w:line="240" w:lineRule="auto"/>
              <w:jc w:val="left"/>
              <w:rPr>
                <w:rFonts w:eastAsia="SimSun"/>
                <w:color w:val="000000"/>
                <w:lang w:val="en-US" w:eastAsia="zh-CN"/>
              </w:rPr>
            </w:pPr>
            <w:r>
              <w:rPr>
                <w:rFonts w:eastAsiaTheme="minorEastAsia"/>
                <w:kern w:val="2"/>
                <w:lang w:val="en-US" w:eastAsia="zh-CN"/>
              </w:rPr>
              <w:t xml:space="preserve">We prefer to study options 1-1 and option 1-2, but not option 1-3 and LDPC </w:t>
            </w:r>
            <w:r w:rsidR="001B201A">
              <w:rPr>
                <w:rFonts w:eastAsiaTheme="minorEastAsia"/>
                <w:kern w:val="2"/>
                <w:lang w:val="en-US" w:eastAsia="zh-CN"/>
              </w:rPr>
              <w:t xml:space="preserve">for </w:t>
            </w:r>
            <w:r>
              <w:rPr>
                <w:rFonts w:eastAsiaTheme="minorEastAsia"/>
                <w:kern w:val="2"/>
                <w:lang w:val="en-US" w:eastAsia="zh-CN"/>
              </w:rPr>
              <w:t>large</w:t>
            </w:r>
            <w:r w:rsidR="00956169">
              <w:rPr>
                <w:rFonts w:eastAsiaTheme="minorEastAsia"/>
                <w:kern w:val="2"/>
                <w:lang w:val="en-US" w:eastAsia="zh-CN"/>
              </w:rPr>
              <w:t>r</w:t>
            </w:r>
            <w:r>
              <w:rPr>
                <w:rFonts w:eastAsiaTheme="minorEastAsia"/>
                <w:kern w:val="2"/>
                <w:lang w:val="en-US" w:eastAsia="zh-CN"/>
              </w:rPr>
              <w:t xml:space="preserve"> complexity</w:t>
            </w:r>
            <w:r w:rsidR="009B79BC">
              <w:rPr>
                <w:rFonts w:eastAsiaTheme="minorEastAsia"/>
                <w:kern w:val="2"/>
                <w:lang w:val="en-US" w:eastAsia="zh-CN"/>
              </w:rPr>
              <w:t>/spec impact</w:t>
            </w:r>
            <w:r>
              <w:rPr>
                <w:rFonts w:eastAsiaTheme="minorEastAsia"/>
                <w:kern w:val="2"/>
                <w:lang w:val="en-US" w:eastAsia="zh-CN"/>
              </w:rPr>
              <w:t>.</w:t>
            </w:r>
          </w:p>
        </w:tc>
      </w:tr>
      <w:tr w:rsidR="00B522AA" w14:paraId="1040FE0B" w14:textId="77777777" w:rsidTr="00B522AA">
        <w:tc>
          <w:tcPr>
            <w:tcW w:w="1337" w:type="dxa"/>
          </w:tcPr>
          <w:p w14:paraId="34CEE119" w14:textId="77B0B53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7F9E4BBA"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76CC21FE" w14:textId="77777777" w:rsidR="00B522AA" w:rsidRDefault="00B522AA" w:rsidP="00890F09">
            <w:pPr>
              <w:adjustRightInd w:val="0"/>
              <w:spacing w:after="50" w:line="240" w:lineRule="auto"/>
              <w:jc w:val="left"/>
              <w:rPr>
                <w:rFonts w:eastAsia="SimSun"/>
                <w:color w:val="000000"/>
                <w:lang w:val="en-US" w:eastAsia="zh-CN"/>
              </w:rPr>
            </w:pPr>
            <w:r>
              <w:rPr>
                <w:rFonts w:eastAsia="SimSun"/>
                <w:color w:val="000000"/>
                <w:lang w:val="en-US" w:eastAsia="zh-CN"/>
              </w:rPr>
              <w:t>See our comments to P 4.2.1-2-v1.</w:t>
            </w: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 xml:space="preserve">In NR, the largest supported DCI payload size is 140 bits. This limitation is because the </w:t>
      </w:r>
      <w:proofErr w:type="spellStart"/>
      <w:r w:rsidRPr="00891E1E">
        <w:rPr>
          <w:rFonts w:eastAsiaTheme="minorEastAsia"/>
          <w:lang w:eastAsia="zh-CN"/>
        </w:rPr>
        <w:t>interleaver</w:t>
      </w:r>
      <w:proofErr w:type="spellEnd"/>
      <w:r w:rsidRPr="00891E1E">
        <w:rPr>
          <w:rFonts w:eastAsiaTheme="minorEastAsia"/>
          <w:lang w:eastAsia="zh-CN"/>
        </w:rPr>
        <w:t xml:space="preserve">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lastRenderedPageBreak/>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w:t>
      </w:r>
      <w:proofErr w:type="spellStart"/>
      <w:r w:rsidRPr="00891E1E">
        <w:rPr>
          <w:rFonts w:eastAsiaTheme="minorEastAsia"/>
          <w:lang w:eastAsia="zh-CN"/>
        </w:rPr>
        <w:t>interleaver</w:t>
      </w:r>
      <w:proofErr w:type="spellEnd"/>
      <w:r w:rsidRPr="00891E1E">
        <w:rPr>
          <w:rFonts w:eastAsiaTheme="minorEastAsia"/>
          <w:lang w:eastAsia="zh-CN"/>
        </w:rPr>
        <w:t xml:space="preserve">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Scalable DCRC </w:t>
      </w:r>
      <w:proofErr w:type="spellStart"/>
      <w:r w:rsidRPr="00891E1E">
        <w:rPr>
          <w:rFonts w:eastAsiaTheme="minorEastAsia"/>
          <w:lang w:eastAsia="zh-CN"/>
        </w:rPr>
        <w:t>interleaver</w:t>
      </w:r>
      <w:proofErr w:type="spellEnd"/>
      <w:r w:rsidRPr="00891E1E">
        <w:rPr>
          <w:rFonts w:eastAsiaTheme="minorEastAsia"/>
          <w:lang w:eastAsia="zh-CN"/>
        </w:rPr>
        <w:t xml:space="preserve">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ListParagraph"/>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 xml:space="preserve">5G NR DCRC-polar </w:t>
      </w:r>
      <w:proofErr w:type="spellStart"/>
      <w:r w:rsidRPr="00076569">
        <w:rPr>
          <w:rFonts w:eastAsiaTheme="minorEastAsia"/>
          <w:lang w:val="de-DE" w:eastAsia="zh-CN"/>
        </w:rPr>
        <w:t>scheme</w:t>
      </w:r>
      <w:proofErr w:type="spellEnd"/>
      <w:r w:rsidRPr="00076569">
        <w:rPr>
          <w:rFonts w:eastAsiaTheme="minorEastAsia" w:hint="eastAsia"/>
          <w:lang w:val="de-DE"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w:t>
      </w:r>
      <w:proofErr w:type="spellStart"/>
      <w:r w:rsidRPr="00891E1E">
        <w:rPr>
          <w:rFonts w:eastAsiaTheme="minorEastAsia"/>
          <w:lang w:eastAsia="zh-CN"/>
        </w:rPr>
        <w:t>interleaver</w:t>
      </w:r>
      <w:proofErr w:type="spellEnd"/>
      <w:r w:rsidRPr="00891E1E">
        <w:rPr>
          <w:rFonts w:eastAsiaTheme="minorEastAsia"/>
          <w:lang w:eastAsia="zh-CN"/>
        </w:rPr>
        <w:t xml:space="preserve">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lastRenderedPageBreak/>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RNTI-FAR is avoidable by gNB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xml:space="preserve">: It is questionable to inherit the D-CRC (or early termination) design in the NR polar coding of DCI, given the negligible benefits and the extra overheads (e.g., implementing the D-CRC </w:t>
            </w:r>
            <w:proofErr w:type="spellStart"/>
            <w:r>
              <w:rPr>
                <w:b w:val="0"/>
                <w:bCs w:val="0"/>
                <w:lang w:eastAsia="zh-CN"/>
              </w:rPr>
              <w:t>interleaver</w:t>
            </w:r>
            <w:proofErr w:type="spellEnd"/>
            <w:r>
              <w:rPr>
                <w:b w:val="0"/>
                <w:bCs w:val="0"/>
                <w:lang w:eastAsia="zh-CN"/>
              </w:rPr>
              <w:t>)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lastRenderedPageBreak/>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 xml:space="preserve">Even with an aggressive carrier aggregation and massive MIMO configurations, the maximum DCI size is </w:t>
            </w:r>
            <w:proofErr w:type="gramStart"/>
            <w:r>
              <w:rPr>
                <w:lang w:eastAsia="zh-CN"/>
              </w:rPr>
              <w:t>moderate, and</w:t>
            </w:r>
            <w:proofErr w:type="gramEnd"/>
            <w:r>
              <w:rPr>
                <w:lang w:eastAsia="zh-CN"/>
              </w:rPr>
              <w:t xml:space="preserve">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 xml:space="preserve">The 5G NR DCRC-polar scheme meets the pre-requisite requirement of no compromise of BLER and FAR </w:t>
            </w:r>
            <w:proofErr w:type="gramStart"/>
            <w:r>
              <w:rPr>
                <w:lang w:eastAsia="zh-CN"/>
              </w:rPr>
              <w:t>performance,</w:t>
            </w:r>
            <w:r>
              <w:rPr>
                <w:rFonts w:eastAsiaTheme="minorEastAsia"/>
                <w:lang w:eastAsia="zh-CN"/>
              </w:rPr>
              <w:t xml:space="preserve"> </w:t>
            </w:r>
            <w:r>
              <w:rPr>
                <w:lang w:eastAsia="zh-CN"/>
              </w:rPr>
              <w:t>and</w:t>
            </w:r>
            <w:proofErr w:type="gramEnd"/>
            <w:r>
              <w:rPr>
                <w:lang w:eastAsia="zh-CN"/>
              </w:rPr>
              <w:t xml:space="preserve">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RNTI-FAR is avoidable by gNB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lastRenderedPageBreak/>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lastRenderedPageBreak/>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xml:space="preserve">: The </w:t>
            </w:r>
            <w:proofErr w:type="spellStart"/>
            <w:r>
              <w:t>interleaver</w:t>
            </w:r>
            <w:proofErr w:type="spellEnd"/>
            <w:r>
              <w:t>-based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 xml:space="preserve">The NR coding schemes are quite flexible and can be reused or adapted for potential control channel extension needs, e.g. removing distributed CRC </w:t>
            </w:r>
            <w:proofErr w:type="spellStart"/>
            <w:r>
              <w:rPr>
                <w:rFonts w:eastAsia="DengXian"/>
                <w:b w:val="0"/>
                <w:bCs w:val="0"/>
                <w:lang w:eastAsia="zh-CN"/>
              </w:rPr>
              <w:t>interleaver</w:t>
            </w:r>
            <w:proofErr w:type="spellEnd"/>
            <w:r>
              <w:rPr>
                <w:rFonts w:eastAsia="DengXian"/>
                <w:b w:val="0"/>
                <w:bCs w:val="0"/>
                <w:lang w:eastAsia="zh-CN"/>
              </w:rPr>
              <w:t xml:space="preserve">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xml:space="preserve">: It is proposed to enable two-stage decoding by relocating all or part of the RNTI to the leading segment, </w:t>
            </w:r>
            <w:proofErr w:type="gramStart"/>
            <w:r>
              <w:t>in order to</w:t>
            </w:r>
            <w:proofErr w:type="gramEnd"/>
            <w:r>
              <w:t xml:space="preserve">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w:t>
            </w:r>
            <w:proofErr w:type="spellStart"/>
            <w:r>
              <w:t>interleaver</w:t>
            </w:r>
            <w:proofErr w:type="spellEnd"/>
            <w:r>
              <w:t xml:space="preserve">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lastRenderedPageBreak/>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lastRenderedPageBreak/>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 xml:space="preserve">Remove </w:t>
            </w:r>
            <w:proofErr w:type="spellStart"/>
            <w:r>
              <w:t>interleaver</w:t>
            </w:r>
            <w:proofErr w:type="spellEnd"/>
            <w:r>
              <w:t xml:space="preserve">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 xml:space="preserve">Apply the legacy </w:t>
            </w:r>
            <w:proofErr w:type="spellStart"/>
            <w:r>
              <w:t>interleaver</w:t>
            </w:r>
            <w:proofErr w:type="spellEnd"/>
            <w:r>
              <w:t xml:space="preserve">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lastRenderedPageBreak/>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rsidTr="00B522AA">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rsidTr="00B522AA">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B522AA">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rsidTr="00B522AA">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w:t>
            </w:r>
            <w:r>
              <w:rPr>
                <w:rFonts w:eastAsiaTheme="minorEastAsia" w:hint="eastAsia"/>
                <w:kern w:val="2"/>
                <w:lang w:val="en-US" w:eastAsia="zh-CN"/>
              </w:rPr>
              <w:lastRenderedPageBreak/>
              <w:t xml:space="preserve">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 xml:space="preserve">e necessity should also be justified by the real gains. At least from our evaluation, there is no reason to enhance the early termination, which may only have less than 10% gain with the most optimistic setup if the UE can always save 40% in the PDCCH decoding. Therefore, we suggest </w:t>
            </w:r>
            <w:proofErr w:type="gramStart"/>
            <w:r>
              <w:rPr>
                <w:rFonts w:eastAsiaTheme="minorEastAsia" w:hint="eastAsia"/>
                <w:kern w:val="2"/>
                <w:lang w:val="en-US" w:eastAsia="zh-CN"/>
              </w:rPr>
              <w:t>to make</w:t>
            </w:r>
            <w:proofErr w:type="gramEnd"/>
            <w:r>
              <w:rPr>
                <w:rFonts w:eastAsiaTheme="minorEastAsia" w:hint="eastAsia"/>
                <w:kern w:val="2"/>
                <w:lang w:val="en-US" w:eastAsia="zh-CN"/>
              </w:rPr>
              <w:t xml:space="preserv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rsidTr="00B522AA">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rsidTr="00B522AA">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rsidTr="00B522AA">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rsidTr="00B522AA">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rsidTr="00B522AA">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rsidTr="00B522AA">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rsidTr="00B522AA">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rsidTr="00B522AA">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r w:rsidR="0073730A" w14:paraId="6836194F" w14:textId="77777777" w:rsidTr="00B522AA">
        <w:tc>
          <w:tcPr>
            <w:tcW w:w="1337" w:type="dxa"/>
            <w:shd w:val="clear" w:color="auto" w:fill="FFFFFF" w:themeFill="background1"/>
          </w:tcPr>
          <w:p w14:paraId="31608A0D" w14:textId="17EF5DEF" w:rsidR="0073730A" w:rsidRPr="00D758B5"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5F9CF05C" w14:textId="54F364C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22BDD8E2" w14:textId="77777777" w:rsidR="0073730A" w:rsidRPr="00D758B5" w:rsidRDefault="0073730A" w:rsidP="0073730A">
            <w:pPr>
              <w:adjustRightInd w:val="0"/>
              <w:spacing w:after="50" w:line="240" w:lineRule="auto"/>
              <w:jc w:val="left"/>
              <w:rPr>
                <w:rFonts w:eastAsia="Malgun Gothic"/>
                <w:kern w:val="2"/>
                <w:lang w:val="en-US" w:eastAsia="ko-KR"/>
              </w:rPr>
            </w:pPr>
          </w:p>
        </w:tc>
      </w:tr>
      <w:tr w:rsidR="009E13C5" w14:paraId="68B90AB1" w14:textId="77777777" w:rsidTr="00B522AA">
        <w:tc>
          <w:tcPr>
            <w:tcW w:w="1337" w:type="dxa"/>
            <w:shd w:val="clear" w:color="auto" w:fill="FFFFFF" w:themeFill="background1"/>
          </w:tcPr>
          <w:p w14:paraId="17DD6046" w14:textId="4C599862" w:rsidR="009E13C5" w:rsidRDefault="009E13C5"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NEC</w:t>
            </w:r>
          </w:p>
        </w:tc>
        <w:tc>
          <w:tcPr>
            <w:tcW w:w="1039" w:type="dxa"/>
            <w:shd w:val="clear" w:color="auto" w:fill="FFFFFF" w:themeFill="background1"/>
          </w:tcPr>
          <w:p w14:paraId="22C31ED8" w14:textId="77777777" w:rsidR="009E13C5" w:rsidRDefault="009E13C5"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830DE6" w14:textId="0D632B11" w:rsidR="009E13C5" w:rsidRPr="00D758B5" w:rsidRDefault="009E13C5" w:rsidP="0073730A">
            <w:pPr>
              <w:adjustRightInd w:val="0"/>
              <w:spacing w:after="50" w:line="240" w:lineRule="auto"/>
              <w:jc w:val="left"/>
              <w:rPr>
                <w:rFonts w:eastAsia="Malgun Gothic"/>
                <w:kern w:val="2"/>
                <w:lang w:val="en-US" w:eastAsia="ko-KR"/>
              </w:rPr>
            </w:pPr>
            <w:r>
              <w:rPr>
                <w:rFonts w:eastAsiaTheme="minorEastAsia"/>
                <w:kern w:val="2"/>
                <w:lang w:val="en-US" w:eastAsia="zh-CN"/>
              </w:rPr>
              <w:t>We support the</w:t>
            </w:r>
            <w:r w:rsidR="00941A84">
              <w:rPr>
                <w:rFonts w:eastAsiaTheme="minorEastAsia"/>
                <w:kern w:val="2"/>
                <w:lang w:val="en-US" w:eastAsia="zh-CN"/>
              </w:rPr>
              <w:t xml:space="preserve"> first two </w:t>
            </w:r>
            <w:r>
              <w:rPr>
                <w:rFonts w:eastAsiaTheme="minorEastAsia"/>
                <w:kern w:val="2"/>
                <w:lang w:val="en-US" w:eastAsia="zh-CN"/>
              </w:rPr>
              <w:t>bullet</w:t>
            </w:r>
            <w:r w:rsidR="00941A84">
              <w:rPr>
                <w:rFonts w:eastAsiaTheme="minorEastAsia"/>
                <w:kern w:val="2"/>
                <w:lang w:val="en-US" w:eastAsia="zh-CN"/>
              </w:rPr>
              <w:t>s</w:t>
            </w:r>
            <w:r>
              <w:rPr>
                <w:rFonts w:eastAsiaTheme="minorEastAsia"/>
                <w:kern w:val="2"/>
                <w:lang w:val="en-US" w:eastAsia="zh-CN"/>
              </w:rPr>
              <w:t>.</w:t>
            </w:r>
          </w:p>
        </w:tc>
      </w:tr>
      <w:tr w:rsidR="00B522AA" w14:paraId="7F254DDC" w14:textId="77777777" w:rsidTr="00B522AA">
        <w:tc>
          <w:tcPr>
            <w:tcW w:w="1337" w:type="dxa"/>
          </w:tcPr>
          <w:p w14:paraId="4ED0ECD8" w14:textId="6C903EC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01AE95E"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63779F40" w14:textId="77777777" w:rsidR="00B522AA" w:rsidRPr="00D758B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Agree with previous comments that this is mixing up things related to control channel design. </w:t>
            </w:r>
          </w:p>
        </w:tc>
      </w:tr>
    </w:tbl>
    <w:p w14:paraId="41FE09E4" w14:textId="77777777" w:rsidR="003129A4" w:rsidRDefault="003129A4">
      <w:pPr>
        <w:rPr>
          <w:rFonts w:eastAsiaTheme="minorEastAsia"/>
          <w:lang w:eastAsia="zh-CN"/>
        </w:rPr>
      </w:pPr>
    </w:p>
    <w:p w14:paraId="49CE34C3"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rsidTr="00B522AA">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rsidTr="00B522AA">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B522AA">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rsidTr="00B522AA">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rsidTr="00B522AA">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rsidTr="00B522AA">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rsidTr="00B522AA">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rsidTr="00B522AA">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rsidTr="00B522AA">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rsidTr="00B522AA">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r w:rsidR="0073730A" w14:paraId="286ACBA9" w14:textId="77777777" w:rsidTr="00B522AA">
        <w:tc>
          <w:tcPr>
            <w:tcW w:w="1337" w:type="dxa"/>
            <w:shd w:val="clear" w:color="auto" w:fill="FFFFFF" w:themeFill="background1"/>
          </w:tcPr>
          <w:p w14:paraId="01D7B810" w14:textId="37008C1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4BBCDF01"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27C4151D" w14:textId="2B0C575B"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w:t>
            </w:r>
          </w:p>
        </w:tc>
      </w:tr>
      <w:tr w:rsidR="00FE44C1" w14:paraId="7CAC1DA6" w14:textId="77777777" w:rsidTr="00B522AA">
        <w:tc>
          <w:tcPr>
            <w:tcW w:w="1337" w:type="dxa"/>
            <w:shd w:val="clear" w:color="auto" w:fill="FFFFFF" w:themeFill="background1"/>
          </w:tcPr>
          <w:p w14:paraId="2B17EA43" w14:textId="153ADC33"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F82CE6D" w14:textId="77777777" w:rsidR="00FE44C1" w:rsidRDefault="00FE44C1"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8360D60" w14:textId="5CD71A6F"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B522AA" w14:paraId="6D542747" w14:textId="77777777" w:rsidTr="00B522AA">
        <w:trPr>
          <w:trHeight w:val="314"/>
        </w:trPr>
        <w:tc>
          <w:tcPr>
            <w:tcW w:w="1337" w:type="dxa"/>
          </w:tcPr>
          <w:p w14:paraId="775DC3B2" w14:textId="430B9CA6"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3297567" w14:textId="77777777" w:rsidR="00B522AA" w:rsidRDefault="00B522AA" w:rsidP="00890F09">
            <w:pPr>
              <w:adjustRightInd w:val="0"/>
              <w:spacing w:after="50" w:line="240" w:lineRule="auto"/>
              <w:jc w:val="left"/>
              <w:rPr>
                <w:rFonts w:eastAsia="Malgun Gothic"/>
                <w:kern w:val="2"/>
                <w:lang w:val="en-US" w:eastAsia="ko-KR"/>
              </w:rPr>
            </w:pPr>
          </w:p>
        </w:tc>
        <w:tc>
          <w:tcPr>
            <w:tcW w:w="6929" w:type="dxa"/>
          </w:tcPr>
          <w:p w14:paraId="4889E648"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Prefer to narrow down the study to 5G polar. </w:t>
            </w:r>
          </w:p>
        </w:tc>
      </w:tr>
    </w:tbl>
    <w:p w14:paraId="68604610" w14:textId="77777777" w:rsidR="003129A4" w:rsidRPr="00891E1E" w:rsidRDefault="003129A4" w:rsidP="00891E1E">
      <w:pPr>
        <w:pStyle w:val="BodyText"/>
        <w:rPr>
          <w:rStyle w:val="apple-converted-space"/>
        </w:rPr>
      </w:pPr>
    </w:p>
    <w:p w14:paraId="506CB24C" w14:textId="435364A1"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 xml:space="preserve">distributed CRC </w:t>
      </w:r>
      <w:proofErr w:type="spellStart"/>
      <w:r w:rsidRPr="0033501D">
        <w:rPr>
          <w:rFonts w:eastAsia="Calibri"/>
          <w:b/>
          <w:iCs/>
          <w:kern w:val="2"/>
          <w:lang w:val="en-US" w:eastAsia="zh-CN"/>
        </w:rPr>
        <w:t>interleaver</w:t>
      </w:r>
      <w:proofErr w:type="spellEnd"/>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w:t>
      </w:r>
      <w:proofErr w:type="spellStart"/>
      <w:r w:rsidRPr="0033501D">
        <w:rPr>
          <w:rFonts w:eastAsiaTheme="minorEastAsia"/>
          <w:b/>
          <w:iCs/>
        </w:rPr>
        <w:t>interleaver</w:t>
      </w:r>
      <w:proofErr w:type="spellEnd"/>
      <w:r w:rsidRPr="0033501D">
        <w:rPr>
          <w:rFonts w:eastAsiaTheme="minorEastAsia"/>
          <w:b/>
          <w:iCs/>
        </w:rPr>
        <w:t xml:space="preserve">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rsidTr="00B522AA">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rsidTr="00B522AA">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B522AA">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rsidTr="00B522AA">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rsidTr="00B522AA">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rsidTr="00B522AA">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rsidTr="00B522AA">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21510F62" w14:textId="77777777" w:rsidTr="00B522AA">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rsidTr="00B522AA">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rsidTr="00B522AA">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73730A" w14:paraId="34F3EBE8" w14:textId="77777777" w:rsidTr="00B522AA">
        <w:tc>
          <w:tcPr>
            <w:tcW w:w="1337" w:type="dxa"/>
            <w:shd w:val="clear" w:color="auto" w:fill="FFFFFF" w:themeFill="background1"/>
          </w:tcPr>
          <w:p w14:paraId="3DEC20C2" w14:textId="15426823"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Nokia</w:t>
            </w:r>
          </w:p>
        </w:tc>
        <w:tc>
          <w:tcPr>
            <w:tcW w:w="1039" w:type="dxa"/>
            <w:shd w:val="clear" w:color="auto" w:fill="FFFFFF" w:themeFill="background1"/>
          </w:tcPr>
          <w:p w14:paraId="26B1826D" w14:textId="2FA1CB20"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w:t>
            </w:r>
          </w:p>
        </w:tc>
        <w:tc>
          <w:tcPr>
            <w:tcW w:w="6929" w:type="dxa"/>
            <w:shd w:val="clear" w:color="auto" w:fill="FFFFFF" w:themeFill="background1"/>
          </w:tcPr>
          <w:p w14:paraId="02E5622C" w14:textId="6CFA5E3E" w:rsidR="0073730A" w:rsidRDefault="0073730A" w:rsidP="0073730A">
            <w:pPr>
              <w:adjustRightInd w:val="0"/>
              <w:spacing w:after="50" w:line="240" w:lineRule="auto"/>
              <w:jc w:val="left"/>
              <w:rPr>
                <w:rFonts w:eastAsia="MS Mincho"/>
                <w:kern w:val="2"/>
                <w:lang w:val="en-US" w:eastAsia="ja-JP"/>
              </w:rPr>
            </w:pPr>
            <w:r w:rsidRPr="001C0E77">
              <w:rPr>
                <w:rFonts w:eastAsiaTheme="minorEastAsia"/>
                <w:kern w:val="2"/>
                <w:lang w:val="en-US" w:eastAsia="zh-CN"/>
              </w:rPr>
              <w:t>This is the next step of the proposal</w:t>
            </w:r>
            <w:r w:rsidRPr="00EA12A8">
              <w:rPr>
                <w:rFonts w:eastAsiaTheme="minorEastAsia"/>
                <w:kern w:val="2"/>
                <w:lang w:val="en-US" w:eastAsia="zh-CN"/>
              </w:rPr>
              <w:t xml:space="preserve"> </w:t>
            </w:r>
            <w:proofErr w:type="spellStart"/>
            <w:r w:rsidRPr="00EA12A8">
              <w:rPr>
                <w:rFonts w:eastAsia="SimSun"/>
                <w:lang w:val="en-US" w:eastAsia="zh-CN"/>
              </w:rPr>
              <w:t>Proposal</w:t>
            </w:r>
            <w:proofErr w:type="spellEnd"/>
            <w:r w:rsidRPr="00EA12A8">
              <w:rPr>
                <w:rFonts w:eastAsia="SimSun"/>
                <w:lang w:val="en-US" w:eastAsia="zh-CN"/>
              </w:rPr>
              <w:t xml:space="preserve"> 4</w:t>
            </w:r>
            <w:r w:rsidRPr="00EA12A8">
              <w:rPr>
                <w:rFonts w:eastAsia="SimSun"/>
                <w:lang w:eastAsia="zh-CN"/>
              </w:rPr>
              <w:t>.3.</w:t>
            </w:r>
            <w:r w:rsidRPr="00EA12A8">
              <w:rPr>
                <w:rFonts w:eastAsia="SimSun"/>
                <w:lang w:val="en-US" w:eastAsia="zh-CN"/>
              </w:rPr>
              <w:t>1</w:t>
            </w:r>
            <w:r w:rsidRPr="00EA12A8">
              <w:rPr>
                <w:rFonts w:eastAsia="SimSun"/>
                <w:lang w:eastAsia="zh-CN"/>
              </w:rPr>
              <w:t>-</w:t>
            </w:r>
            <w:r w:rsidRPr="00EA12A8">
              <w:rPr>
                <w:rFonts w:eastAsia="SimSun"/>
                <w:lang w:val="en-US" w:eastAsia="zh-CN"/>
              </w:rPr>
              <w:t xml:space="preserve">1 </w:t>
            </w:r>
            <w:r w:rsidRPr="001C0E77">
              <w:rPr>
                <w:rFonts w:eastAsia="SimSun"/>
                <w:lang w:val="en-US" w:eastAsia="zh-CN"/>
              </w:rPr>
              <w:t>above and we can’t discuss this before having a clear view on whether larger UCI payload size is needed or not.</w:t>
            </w:r>
            <w:r>
              <w:rPr>
                <w:rFonts w:eastAsia="SimSun"/>
                <w:lang w:val="en-US" w:eastAsia="zh-CN"/>
              </w:rPr>
              <w:t xml:space="preserve"> Option 1 if there is necessity for larger payload size.</w:t>
            </w:r>
          </w:p>
        </w:tc>
      </w:tr>
      <w:tr w:rsidR="00FE44C1" w14:paraId="4BFCFEE1" w14:textId="77777777" w:rsidTr="00B522AA">
        <w:tc>
          <w:tcPr>
            <w:tcW w:w="1337" w:type="dxa"/>
            <w:shd w:val="clear" w:color="auto" w:fill="FFFFFF" w:themeFill="background1"/>
          </w:tcPr>
          <w:p w14:paraId="23E746E8" w14:textId="331316FE" w:rsidR="00FE44C1"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A97E814" w14:textId="77777777" w:rsidR="00FE44C1" w:rsidRDefault="00FE44C1"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F3124" w14:textId="6C944C1F" w:rsidR="00FE44C1" w:rsidRPr="001C0E77"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3 and option 5, </w:t>
            </w:r>
            <w:r w:rsidR="00D13981">
              <w:rPr>
                <w:rFonts w:eastAsiaTheme="minorEastAsia"/>
                <w:kern w:val="2"/>
                <w:lang w:val="en-US" w:eastAsia="zh-CN"/>
              </w:rPr>
              <w:t xml:space="preserve">but not </w:t>
            </w:r>
            <w:r>
              <w:rPr>
                <w:rFonts w:eastAsiaTheme="minorEastAsia"/>
                <w:kern w:val="2"/>
                <w:lang w:val="en-US" w:eastAsia="zh-CN"/>
              </w:rPr>
              <w:t>option 2 and option 4.</w:t>
            </w:r>
          </w:p>
        </w:tc>
      </w:tr>
      <w:tr w:rsidR="00B522AA" w14:paraId="53B3F12E" w14:textId="77777777" w:rsidTr="00B522AA">
        <w:tc>
          <w:tcPr>
            <w:tcW w:w="1337" w:type="dxa"/>
          </w:tcPr>
          <w:p w14:paraId="4D50AF89" w14:textId="2B1132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2B6B094A"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445032A6" w14:textId="77777777" w:rsidR="00B522AA" w:rsidRPr="001C0E77"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Need for extending to even larger DCI payload size is unclear. </w:t>
            </w:r>
          </w:p>
        </w:tc>
      </w:tr>
    </w:tbl>
    <w:p w14:paraId="7AF5384B" w14:textId="77777777" w:rsidR="003129A4" w:rsidRDefault="003129A4">
      <w:pPr>
        <w:rPr>
          <w:lang w:eastAsia="zh-CN"/>
        </w:rPr>
      </w:pPr>
    </w:p>
    <w:p w14:paraId="2C7D9A78" w14:textId="55991D3C"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 xml:space="preserve">5G distributed CRC </w:t>
      </w:r>
      <w:proofErr w:type="spellStart"/>
      <w:r>
        <w:rPr>
          <w:rFonts w:eastAsiaTheme="minorEastAsia"/>
          <w:b/>
          <w:iCs/>
          <w:kern w:val="2"/>
          <w:lang w:val="en-US" w:eastAsia="zh-CN"/>
        </w:rPr>
        <w:t>interleaver</w:t>
      </w:r>
      <w:proofErr w:type="spellEnd"/>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 xml:space="preserve">distributed CRC </w:t>
      </w:r>
      <w:proofErr w:type="spellStart"/>
      <w:r>
        <w:rPr>
          <w:rFonts w:eastAsia="Calibri"/>
          <w:b/>
          <w:iCs/>
          <w:kern w:val="2"/>
          <w:lang w:val="en-US" w:eastAsia="zh-CN"/>
        </w:rPr>
        <w:t>interleaver</w:t>
      </w:r>
      <w:proofErr w:type="spellEnd"/>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 xml:space="preserve">distributed CRC </w:t>
      </w:r>
      <w:proofErr w:type="spellStart"/>
      <w:r>
        <w:rPr>
          <w:rFonts w:eastAsia="DengXian"/>
          <w:b/>
          <w:lang w:eastAsia="zh-CN"/>
        </w:rPr>
        <w:t>interleaver</w:t>
      </w:r>
      <w:proofErr w:type="spellEnd"/>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lastRenderedPageBreak/>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Option 3-3.</w:t>
            </w:r>
          </w:p>
        </w:tc>
      </w:tr>
      <w:tr w:rsidR="0073730A" w14:paraId="7B9C6CB0" w14:textId="77777777">
        <w:tc>
          <w:tcPr>
            <w:tcW w:w="1337" w:type="dxa"/>
          </w:tcPr>
          <w:p w14:paraId="279D9A33" w14:textId="6A09094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tcPr>
          <w:p w14:paraId="64316C3E" w14:textId="77B6A73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57127EEF" w14:textId="77777777" w:rsidR="0073730A" w:rsidRDefault="0073730A" w:rsidP="0073730A">
            <w:pPr>
              <w:adjustRightInd w:val="0"/>
              <w:spacing w:after="50" w:line="240" w:lineRule="auto"/>
              <w:jc w:val="left"/>
              <w:rPr>
                <w:rFonts w:eastAsia="Malgun Gothic"/>
                <w:kern w:val="2"/>
                <w:lang w:val="en-US" w:eastAsia="ko-KR"/>
              </w:rPr>
            </w:pPr>
          </w:p>
        </w:tc>
      </w:tr>
    </w:tbl>
    <w:p w14:paraId="4B97F022" w14:textId="77777777" w:rsidR="003129A4" w:rsidRDefault="003129A4">
      <w:pPr>
        <w:rPr>
          <w:rFonts w:eastAsiaTheme="minorEastAsia"/>
          <w:lang w:eastAsia="zh-CN"/>
        </w:rPr>
      </w:pPr>
    </w:p>
    <w:p w14:paraId="1EE4353A" w14:textId="3E596AC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lastRenderedPageBreak/>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73730A" w14:paraId="3D8F925E" w14:textId="77777777">
        <w:tc>
          <w:tcPr>
            <w:tcW w:w="1337" w:type="dxa"/>
            <w:shd w:val="clear" w:color="auto" w:fill="FFFFFF" w:themeFill="background1"/>
          </w:tcPr>
          <w:p w14:paraId="7B3347A5" w14:textId="00AFD455"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79507DF3" w14:textId="74717421"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FFCBA9B" w14:textId="77777777" w:rsidR="0073730A" w:rsidRDefault="0073730A" w:rsidP="0073730A">
            <w:pPr>
              <w:adjustRightInd w:val="0"/>
              <w:spacing w:after="50" w:line="240" w:lineRule="auto"/>
              <w:jc w:val="left"/>
              <w:rPr>
                <w:rFonts w:eastAsiaTheme="minorEastAsia"/>
                <w:kern w:val="2"/>
                <w:lang w:val="en-US" w:eastAsia="zh-CN"/>
              </w:rPr>
            </w:pPr>
          </w:p>
        </w:tc>
      </w:tr>
      <w:tr w:rsidR="00135F2A" w14:paraId="7E57E9FA" w14:textId="77777777">
        <w:tc>
          <w:tcPr>
            <w:tcW w:w="1337" w:type="dxa"/>
            <w:shd w:val="clear" w:color="auto" w:fill="FFFFFF" w:themeFill="background1"/>
          </w:tcPr>
          <w:p w14:paraId="7555CCB9" w14:textId="45A0A1FA" w:rsidR="00135F2A" w:rsidRDefault="00135F2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79BD7A7" w14:textId="77777777" w:rsidR="00135F2A" w:rsidRDefault="00135F2A"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D2B03" w14:textId="25FFA90A" w:rsidR="00135F2A"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study</w:t>
            </w:r>
            <w:r w:rsidR="005043EF">
              <w:rPr>
                <w:rFonts w:eastAsiaTheme="minorEastAsia"/>
                <w:kern w:val="2"/>
                <w:lang w:val="en-US" w:eastAsia="zh-CN"/>
              </w:rPr>
              <w:t xml:space="preserve"> this</w:t>
            </w:r>
            <w:r>
              <w:rPr>
                <w:rFonts w:eastAsiaTheme="minorEastAsia"/>
                <w:kern w:val="2"/>
                <w:lang w:val="en-US" w:eastAsia="zh-CN"/>
              </w:rPr>
              <w:t xml:space="preserve"> if necessary.</w:t>
            </w: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 xml:space="preserve">ZTE Corporation, </w:t>
            </w:r>
            <w:proofErr w:type="spellStart"/>
            <w:r>
              <w:rPr>
                <w:b w:val="0"/>
                <w:i w:val="0"/>
              </w:rPr>
              <w:t>Sanechips</w:t>
            </w:r>
            <w:proofErr w:type="spellEnd"/>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lastRenderedPageBreak/>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w:t>
            </w:r>
            <w:proofErr w:type="gramStart"/>
            <w:r>
              <w:rPr>
                <w:rFonts w:eastAsia="SimSun"/>
                <w:b w:val="0"/>
                <w:bCs w:val="0"/>
              </w:rPr>
              <w:t>N,K</w:t>
            </w:r>
            <w:proofErr w:type="gramEnd"/>
            <w:r>
              <w:rPr>
                <w:rFonts w:eastAsia="SimSun"/>
                <w:b w:val="0"/>
                <w:bCs w:val="0"/>
              </w:rPr>
              <w:t>)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5633F172" w14:textId="77777777" w:rsidR="003129A4" w:rsidRDefault="00AB69DE">
      <w:pPr>
        <w:pStyle w:val="Heading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f options other than reuse of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We support to study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r w:rsidR="0073730A" w14:paraId="20C12028" w14:textId="77777777">
        <w:tc>
          <w:tcPr>
            <w:tcW w:w="1337" w:type="dxa"/>
            <w:shd w:val="clear" w:color="auto" w:fill="FFFFFF" w:themeFill="background1"/>
          </w:tcPr>
          <w:p w14:paraId="74AD7AC3" w14:textId="2D6E8BAB"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3E4B7CCE"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0FFCF50" w14:textId="04F0E269"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prefer to further discuss this proposal as the intention is not very clear. </w:t>
            </w:r>
          </w:p>
        </w:tc>
      </w:tr>
      <w:tr w:rsidR="00574DB3" w14:paraId="364A9668" w14:textId="77777777">
        <w:tc>
          <w:tcPr>
            <w:tcW w:w="1337" w:type="dxa"/>
            <w:shd w:val="clear" w:color="auto" w:fill="FFFFFF" w:themeFill="background1"/>
          </w:tcPr>
          <w:p w14:paraId="6BCAE826" w14:textId="4D30532B" w:rsidR="00574DB3"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6238F476" w14:textId="77777777" w:rsidR="00574DB3" w:rsidRDefault="00574DB3"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E073A0B" w14:textId="0910DACE" w:rsidR="00574DB3" w:rsidRDefault="000B49D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prefer to reuse RM code.</w:t>
            </w: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lastRenderedPageBreak/>
              <w:t xml:space="preserve">ZTE Corporation, </w:t>
            </w:r>
            <w:proofErr w:type="spellStart"/>
            <w:r>
              <w:t>Sanechips</w:t>
            </w:r>
            <w:proofErr w:type="spellEnd"/>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Heading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r w:rsidR="0073730A" w14:paraId="13BFEDB0" w14:textId="77777777">
        <w:tc>
          <w:tcPr>
            <w:tcW w:w="1337" w:type="dxa"/>
            <w:shd w:val="clear" w:color="auto" w:fill="FFFFFF" w:themeFill="background1"/>
          </w:tcPr>
          <w:p w14:paraId="24CF43CA" w14:textId="65F281F7"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E686A89" w14:textId="3C46E470" w:rsidR="0073730A" w:rsidRDefault="0073730A" w:rsidP="0073730A">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46CBCE8E" w14:textId="2370DFD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 code.</w:t>
            </w:r>
          </w:p>
        </w:tc>
      </w:tr>
      <w:tr w:rsidR="00207F56" w14:paraId="043FDA36" w14:textId="77777777">
        <w:tc>
          <w:tcPr>
            <w:tcW w:w="1337" w:type="dxa"/>
            <w:shd w:val="clear" w:color="auto" w:fill="FFFFFF" w:themeFill="background1"/>
          </w:tcPr>
          <w:p w14:paraId="1EB6929E" w14:textId="70AFD648" w:rsidR="00207F56" w:rsidRDefault="00207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5D2374D7" w14:textId="77777777" w:rsidR="00207F56" w:rsidRDefault="00207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44633D9" w14:textId="36ECC820" w:rsidR="00207F56" w:rsidRDefault="00F51E94"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r w:rsidR="00727809">
              <w:rPr>
                <w:rFonts w:eastAsiaTheme="minorEastAsia"/>
                <w:kern w:val="2"/>
                <w:lang w:val="en-US" w:eastAsia="zh-CN"/>
              </w:rPr>
              <w:t>reusing 5G NR polar code.</w:t>
            </w: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lastRenderedPageBreak/>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Caption"/>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Caption"/>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Heading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 xml:space="preserve">he </w:t>
            </w:r>
            <w:proofErr w:type="gramStart"/>
            <w:r>
              <w:rPr>
                <w:rFonts w:eastAsiaTheme="minorEastAsia"/>
                <w:kern w:val="2"/>
                <w:lang w:val="en-US" w:eastAsia="zh-CN"/>
              </w:rPr>
              <w:t>proposals</w:t>
            </w:r>
            <w:proofErr w:type="gramEnd"/>
            <w:r>
              <w:rPr>
                <w:rFonts w:eastAsiaTheme="minorEastAsia"/>
                <w:kern w:val="2"/>
                <w:lang w:val="en-US" w:eastAsia="zh-CN"/>
              </w:rPr>
              <w:t xml:space="preserve">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w:t>
            </w:r>
            <w:proofErr w:type="gramStart"/>
            <w:r>
              <w:rPr>
                <w:kern w:val="2"/>
                <w:lang w:val="en-US"/>
              </w:rPr>
              <w:t>time, or</w:t>
            </w:r>
            <w:proofErr w:type="gramEnd"/>
            <w:r>
              <w:rPr>
                <w:kern w:val="2"/>
                <w:lang w:val="en-US"/>
              </w:rPr>
              <w:t xml:space="preserve">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w:t>
            </w:r>
            <w:r w:rsidRPr="003A2063">
              <w:rPr>
                <w:rFonts w:eastAsia="MS Mincho"/>
                <w:kern w:val="2"/>
                <w:lang w:val="en-US" w:eastAsia="ja-JP"/>
              </w:rPr>
              <w:lastRenderedPageBreak/>
              <w:t>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lastRenderedPageBreak/>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r w:rsidR="00971B97" w14:paraId="3F011591" w14:textId="77777777">
        <w:tc>
          <w:tcPr>
            <w:tcW w:w="1337" w:type="dxa"/>
            <w:shd w:val="clear" w:color="auto" w:fill="FFFFFF" w:themeFill="background1"/>
          </w:tcPr>
          <w:p w14:paraId="70329BA6" w14:textId="47092274" w:rsidR="00971B97" w:rsidRPr="00D758B5"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Nokia</w:t>
            </w:r>
          </w:p>
        </w:tc>
        <w:tc>
          <w:tcPr>
            <w:tcW w:w="1039" w:type="dxa"/>
            <w:shd w:val="clear" w:color="auto" w:fill="FFFFFF" w:themeFill="background1"/>
          </w:tcPr>
          <w:p w14:paraId="608A2E4E" w14:textId="447BA557" w:rsidR="00971B97"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301F620B" w14:textId="77777777" w:rsidR="00971B97" w:rsidRDefault="00971B97" w:rsidP="0026016D">
            <w:pPr>
              <w:adjustRightInd w:val="0"/>
              <w:spacing w:after="50" w:line="240" w:lineRule="auto"/>
              <w:jc w:val="left"/>
              <w:rPr>
                <w:rFonts w:eastAsia="Malgun Gothic"/>
                <w:kern w:val="2"/>
                <w:lang w:val="en-US" w:eastAsia="ko-KR"/>
              </w:rPr>
            </w:pPr>
          </w:p>
        </w:tc>
      </w:tr>
      <w:tr w:rsidR="00831EE9" w14:paraId="6D67188B" w14:textId="77777777">
        <w:tc>
          <w:tcPr>
            <w:tcW w:w="1337" w:type="dxa"/>
            <w:shd w:val="clear" w:color="auto" w:fill="FFFFFF" w:themeFill="background1"/>
          </w:tcPr>
          <w:p w14:paraId="226C67B6" w14:textId="7F829E6E" w:rsidR="00831EE9" w:rsidRDefault="00831EE9"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NEC </w:t>
            </w:r>
          </w:p>
        </w:tc>
        <w:tc>
          <w:tcPr>
            <w:tcW w:w="1039" w:type="dxa"/>
            <w:shd w:val="clear" w:color="auto" w:fill="FFFFFF" w:themeFill="background1"/>
          </w:tcPr>
          <w:p w14:paraId="33D38543" w14:textId="77777777" w:rsidR="00831EE9" w:rsidRDefault="00831EE9" w:rsidP="0026016D">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4AC3481" w14:textId="377CBD57" w:rsidR="00831EE9" w:rsidRDefault="002032A4"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The motivation is not </w:t>
            </w:r>
            <w:r w:rsidR="009D5896">
              <w:rPr>
                <w:rFonts w:eastAsia="Malgun Gothic"/>
                <w:kern w:val="2"/>
                <w:lang w:val="en-US" w:eastAsia="ko-KR"/>
              </w:rPr>
              <w:t>clear,</w:t>
            </w:r>
            <w:r>
              <w:rPr>
                <w:rFonts w:eastAsia="Malgun Gothic"/>
                <w:kern w:val="2"/>
                <w:lang w:val="en-US" w:eastAsia="ko-KR"/>
              </w:rPr>
              <w:t xml:space="preserve"> and we prefer </w:t>
            </w:r>
            <w:r w:rsidR="007B3B9D">
              <w:rPr>
                <w:rFonts w:eastAsia="Malgun Gothic"/>
                <w:kern w:val="2"/>
                <w:lang w:val="en-US" w:eastAsia="ko-KR"/>
              </w:rPr>
              <w:t xml:space="preserve">not </w:t>
            </w:r>
            <w:r>
              <w:rPr>
                <w:rFonts w:eastAsia="Malgun Gothic"/>
                <w:kern w:val="2"/>
                <w:lang w:val="en-US" w:eastAsia="ko-KR"/>
              </w:rPr>
              <w:t xml:space="preserve">to </w:t>
            </w:r>
            <w:r w:rsidR="007B3B9D">
              <w:rPr>
                <w:rFonts w:eastAsia="Malgun Gothic"/>
                <w:kern w:val="2"/>
                <w:lang w:val="en-US" w:eastAsia="ko-KR"/>
              </w:rPr>
              <w:t>support it at this moment.</w:t>
            </w: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ListParagraph"/>
        <w:numPr>
          <w:ilvl w:val="0"/>
          <w:numId w:val="85"/>
        </w:numPr>
        <w:ind w:firstLineChars="0"/>
        <w:rPr>
          <w:rFonts w:eastAsiaTheme="minorEastAsia"/>
          <w:lang w:val="de-DE" w:eastAsia="zh-CN"/>
        </w:rPr>
      </w:pPr>
      <w:r w:rsidRPr="00076569">
        <w:rPr>
          <w:rFonts w:eastAsiaTheme="minorEastAsia" w:hint="eastAsia"/>
          <w:lang w:val="de-DE" w:eastAsia="zh-CN"/>
        </w:rPr>
        <w:t xml:space="preserve">BLER </w:t>
      </w:r>
      <w:proofErr w:type="spellStart"/>
      <w:r w:rsidRPr="00076569">
        <w:rPr>
          <w:rFonts w:eastAsiaTheme="minorEastAsia" w:hint="eastAsia"/>
          <w:lang w:val="de-DE" w:eastAsia="zh-CN"/>
        </w:rPr>
        <w:t>performance</w:t>
      </w:r>
      <w:proofErr w:type="spellEnd"/>
      <w:r w:rsidRPr="00076569">
        <w:rPr>
          <w:rFonts w:eastAsiaTheme="minorEastAsia" w:hint="eastAsia"/>
          <w:lang w:val="de-DE" w:eastAsia="zh-CN"/>
        </w:rPr>
        <w:t xml:space="preserv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B522AA">
            <w:pPr>
              <w:pStyle w:val="Caption"/>
              <w:spacing w:after="0"/>
              <w:jc w:val="both"/>
              <w:rPr>
                <w:b w:val="0"/>
                <w:bCs w:val="0"/>
                <w:kern w:val="2"/>
                <w:lang w:eastAsia="zh-CN"/>
              </w:rPr>
            </w:pPr>
            <w:r w:rsidRPr="00941FA2">
              <w:rPr>
                <w:b w:val="0"/>
                <w:noProof/>
                <w:kern w:val="2"/>
                <w:lang w:eastAsia="zh-CN"/>
              </w:rPr>
            </w:r>
            <w:r w:rsidR="00B522AA" w:rsidRPr="00941FA2">
              <w:rPr>
                <w:b w:val="0"/>
                <w:noProof/>
                <w:kern w:val="2"/>
                <w:lang w:eastAsia="zh-CN"/>
              </w:rPr>
              <w:object w:dxaOrig="4933" w:dyaOrig="513" w14:anchorId="4CD27C4B">
                <v:shape id="_x0000_i1029" type="#_x0000_t75" alt="" style="width:246.55pt;height:25.45pt;mso-width-percent:0;mso-height-percent:0;mso-width-percent:0;mso-height-percent:0" o:ole="">
                  <v:imagedata r:id="rId13" o:title=""/>
                </v:shape>
                <o:OLEObject Type="Embed" ProgID="Equation.DSMT4" ShapeID="_x0000_i1029" DrawAspect="Content" ObjectID="_1821904844"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w:t>
            </w:r>
            <w:r>
              <w:rPr>
                <w:rFonts w:eastAsia="DengXian"/>
                <w:lang w:eastAsia="zh-CN"/>
              </w:rPr>
              <w:lastRenderedPageBreak/>
              <w:t xml:space="preserve">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lastRenderedPageBreak/>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000000">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w:t>
            </w:r>
            <w:proofErr w:type="gramStart"/>
            <w:r w:rsidR="00AB69DE">
              <w:rPr>
                <w:lang w:val="en-US"/>
              </w:rPr>
              <w:t>informations</w:t>
            </w:r>
            <w:proofErr w:type="gramEnd"/>
            <w:r w:rsidR="00AB69DE">
              <w:rPr>
                <w:lang w:val="en-US"/>
              </w:rPr>
              <w:t xml:space="preserve">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To support 6G fast control decoding for larger bandwidth in new spectrum, etc, and improve gNB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lastRenderedPageBreak/>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xml:space="preserve">, RNTI FAR from base station or multi-UE scenario should be studied in 6G. Therefore, we suggest </w:t>
            </w:r>
            <w:proofErr w:type="gramStart"/>
            <w:r>
              <w:rPr>
                <w:rFonts w:eastAsiaTheme="minorEastAsia"/>
                <w:kern w:val="2"/>
                <w:lang w:val="en-US" w:eastAsia="zh-CN"/>
              </w:rPr>
              <w:t>to remove</w:t>
            </w:r>
            <w:proofErr w:type="gramEnd"/>
            <w:r>
              <w:rPr>
                <w:rFonts w:eastAsiaTheme="minorEastAsia"/>
                <w:kern w:val="2"/>
                <w:lang w:val="en-US" w:eastAsia="zh-CN"/>
              </w:rPr>
              <w:t xml:space="preser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lastRenderedPageBreak/>
              <w:t>BLER performance</w:t>
            </w:r>
          </w:p>
          <w:p w14:paraId="716E81AD"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ListParagraph"/>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ListParagraph"/>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ListParagraph"/>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ListParagraph"/>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bl>
    <w:p w14:paraId="263CC4CC" w14:textId="77777777" w:rsidR="003129A4" w:rsidRDefault="003129A4">
      <w:pPr>
        <w:rPr>
          <w:rFonts w:eastAsiaTheme="minorEastAsia"/>
          <w:lang w:eastAsia="zh-CN"/>
        </w:rPr>
      </w:pPr>
    </w:p>
    <w:p w14:paraId="04567D3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lastRenderedPageBreak/>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4973BB" w:rsidRDefault="004973BB" w:rsidP="004973BB">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4973BB" w:rsidRDefault="004973BB" w:rsidP="004973BB">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Heading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 xml:space="preserve">k for progress but our understanding is </w:t>
            </w:r>
            <w:proofErr w:type="gramStart"/>
            <w:r>
              <w:rPr>
                <w:rFonts w:eastAsiaTheme="minorEastAsia"/>
                <w:kern w:val="2"/>
                <w:lang w:val="en-US" w:eastAsia="zh-CN"/>
              </w:rPr>
              <w:t>the whether</w:t>
            </w:r>
            <w:proofErr w:type="gramEnd"/>
            <w:r>
              <w:rPr>
                <w:rFonts w:eastAsiaTheme="minorEastAsia"/>
                <w:kern w:val="2"/>
                <w:lang w:val="en-US" w:eastAsia="zh-CN"/>
              </w:rPr>
              <w:t xml:space="preserve">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w:t>
            </w:r>
            <w:proofErr w:type="gramStart"/>
            <w:r w:rsidRPr="003A2063">
              <w:rPr>
                <w:rFonts w:eastAsia="MS Mincho"/>
                <w:kern w:val="2"/>
                <w:lang w:val="en-US" w:eastAsia="ja-JP"/>
              </w:rPr>
              <w:t>at this time</w:t>
            </w:r>
            <w:proofErr w:type="gramEnd"/>
            <w:r w:rsidRPr="003A2063">
              <w:rPr>
                <w:rFonts w:eastAsia="MS Mincho"/>
                <w:kern w:val="2"/>
                <w:lang w:val="en-US" w:eastAsia="ja-JP"/>
              </w:rPr>
              <w:t>.</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4973BB" w14:paraId="12A98F15" w14:textId="77777777">
        <w:tc>
          <w:tcPr>
            <w:tcW w:w="1337" w:type="dxa"/>
            <w:shd w:val="clear" w:color="auto" w:fill="FFFFFF" w:themeFill="background1"/>
          </w:tcPr>
          <w:p w14:paraId="21446C56" w14:textId="77777777" w:rsidR="004973BB" w:rsidRDefault="004973BB" w:rsidP="004973B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355C3640" w14:textId="77777777">
        <w:tc>
          <w:tcPr>
            <w:tcW w:w="1337" w:type="dxa"/>
            <w:shd w:val="clear" w:color="auto" w:fill="FFFFFF" w:themeFill="background1"/>
          </w:tcPr>
          <w:p w14:paraId="0DE2DA32"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7A8A3E29" w14:textId="77777777">
        <w:tc>
          <w:tcPr>
            <w:tcW w:w="1337" w:type="dxa"/>
            <w:shd w:val="clear" w:color="auto" w:fill="FFFFFF" w:themeFill="background1"/>
          </w:tcPr>
          <w:p w14:paraId="2D99F71D"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4973BB" w:rsidRDefault="004973BB" w:rsidP="004973BB">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4973BB" w:rsidRDefault="004973BB" w:rsidP="004973BB">
            <w:pPr>
              <w:adjustRightInd w:val="0"/>
              <w:spacing w:after="50" w:line="240" w:lineRule="auto"/>
              <w:jc w:val="left"/>
              <w:rPr>
                <w:rFonts w:eastAsiaTheme="minorEastAsia"/>
                <w:bCs/>
                <w:kern w:val="2"/>
                <w:lang w:val="en-US" w:eastAsia="zh-CN"/>
              </w:rPr>
            </w:pPr>
          </w:p>
        </w:tc>
      </w:tr>
      <w:tr w:rsidR="004973BB" w14:paraId="7769C5C9" w14:textId="77777777">
        <w:tc>
          <w:tcPr>
            <w:tcW w:w="1337" w:type="dxa"/>
            <w:shd w:val="clear" w:color="auto" w:fill="FFFFFF" w:themeFill="background1"/>
          </w:tcPr>
          <w:p w14:paraId="247FAB66" w14:textId="77777777" w:rsidR="004973BB" w:rsidRDefault="004973BB" w:rsidP="004973BB">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4973BB" w:rsidRDefault="004973BB" w:rsidP="004973BB">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4973BB" w:rsidRDefault="004973BB" w:rsidP="004973BB">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 xml:space="preserve">ZTE Corporation, </w:t>
            </w:r>
            <w:proofErr w:type="spellStart"/>
            <w:r>
              <w:rPr>
                <w:sz w:val="16"/>
                <w:szCs w:val="16"/>
              </w:rPr>
              <w:t>Sanechips</w:t>
            </w:r>
            <w:proofErr w:type="spellEnd"/>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B522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B522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B522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B522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B522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lastRenderedPageBreak/>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B522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B522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B522AA">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B522AA">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B522AA">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B522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B522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B522AA">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B522AA">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B522AA">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B522AA">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B522AA">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lastRenderedPageBreak/>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 xml:space="preserve">LDPC is the data channel </w:t>
            </w:r>
            <w:proofErr w:type="gramStart"/>
            <w:r>
              <w:t>candidate</w:t>
            </w:r>
            <w:proofErr w:type="gramEnd"/>
            <w:r>
              <w:t xml:space="preserve"> and the evaluation assumptions need to reflect the requirements for at least IC/</w:t>
            </w:r>
            <w:proofErr w:type="spellStart"/>
            <w:r>
              <w:t>hRLLC</w:t>
            </w:r>
            <w:proofErr w:type="spellEnd"/>
            <w:r>
              <w:t>/MC</w:t>
            </w:r>
          </w:p>
          <w:p w14:paraId="74AD2E5D" w14:textId="77777777" w:rsidR="003129A4" w:rsidRDefault="00AB69DE">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B522AA">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B522AA">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B522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B522AA">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B522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B522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B522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B522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B522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B522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B522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B522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B522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B522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B522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B522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076569"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B522AA">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B522AA">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r>
                  <w:proofErr w:type="gramStart"/>
                  <w:r w:rsidRPr="00076569">
                    <w:rPr>
                      <w:rFonts w:eastAsia="Nokia Pure Text"/>
                      <w:kern w:val="24"/>
                      <w:sz w:val="18"/>
                      <w:szCs w:val="18"/>
                      <w:lang w:val="de-DE"/>
                    </w:rPr>
                    <w:t>Optional(</w:t>
                  </w:r>
                  <w:proofErr w:type="gramEnd"/>
                  <w:r w:rsidRPr="00076569">
                    <w:rPr>
                      <w:rFonts w:eastAsia="Nokia Pure Text"/>
                      <w:kern w:val="24"/>
                      <w:sz w:val="18"/>
                      <w:szCs w:val="18"/>
                      <w:lang w:val="de-DE"/>
                    </w:rPr>
                    <w:t>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B522AA">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B522AA">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B522AA">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B522AA">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B522AA">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B522AA">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t>CATT</w:t>
            </w:r>
          </w:p>
        </w:tc>
        <w:tc>
          <w:tcPr>
            <w:tcW w:w="8472" w:type="dxa"/>
          </w:tcPr>
          <w:p w14:paraId="0B56AD0F" w14:textId="77777777" w:rsidR="003129A4" w:rsidRDefault="00AB69DE">
            <w:pPr>
              <w:pStyle w:val="Caption"/>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B522AA">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B522AA">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B522AA">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B522AA">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B522AA">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B522AA">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B522AA">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B522AA">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B522AA">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B522AA">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B522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B522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B522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lastRenderedPageBreak/>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B522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B522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B522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B522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B522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B522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B522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B522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B522AA">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B522AA">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lastRenderedPageBreak/>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B522AA">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B522AA">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B522AA">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B522AA">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B522AA">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B522AA">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B522AA">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B522AA">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B522AA">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B522AA">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B522AA">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B522AA">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B522AA">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B522AA">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lastRenderedPageBreak/>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lastRenderedPageBreak/>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ListParagraph"/>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bl>
    <w:p w14:paraId="065CB130" w14:textId="77777777" w:rsidR="003129A4" w:rsidRDefault="003129A4"/>
    <w:p w14:paraId="2D06404D" w14:textId="77777777" w:rsidR="003129A4" w:rsidRDefault="00AB69DE" w:rsidP="00891E1E">
      <w:pPr>
        <w:pStyle w:val="Heading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to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 xml:space="preserve">1-1, we currently </w:t>
            </w:r>
            <w:proofErr w:type="gramStart"/>
            <w:r w:rsidRPr="005A5951">
              <w:rPr>
                <w:rFonts w:eastAsia="MS Mincho"/>
                <w:kern w:val="2"/>
                <w:lang w:val="en-US" w:eastAsia="ja-JP"/>
              </w:rPr>
              <w:t>have no motivation</w:t>
            </w:r>
            <w:proofErr w:type="gramEnd"/>
            <w:r w:rsidRPr="005A5951">
              <w:rPr>
                <w:rFonts w:eastAsia="MS Mincho"/>
                <w:kern w:val="2"/>
                <w:lang w:val="en-US" w:eastAsia="ja-JP"/>
              </w:rPr>
              <w:t xml:space="preserve">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lastRenderedPageBreak/>
        <w:t>Proposals for offline discussions</w:t>
      </w:r>
    </w:p>
    <w:p w14:paraId="4511E7F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R1-2507446</w:t>
      </w:r>
      <w:r>
        <w:rPr>
          <w:rFonts w:eastAsiaTheme="minorEastAsia" w:hint="eastAsia"/>
          <w:lang w:eastAsia="zh-CN"/>
        </w:rPr>
        <w:tab/>
        <w:t>Channel coding aspects for 6GR air interface</w:t>
      </w:r>
      <w:r>
        <w:rPr>
          <w:rFonts w:eastAsiaTheme="minorEastAsia" w:hint="eastAsia"/>
          <w:lang w:eastAsia="zh-CN"/>
        </w:rPr>
        <w:tab/>
        <w:t>InterDigital,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 xml:space="preserve">RAN3 to provide interim study results to allow TSGs to </w:t>
      </w:r>
      <w:proofErr w:type="gramStart"/>
      <w:r>
        <w:rPr>
          <w:bCs/>
        </w:rPr>
        <w:t>make a decision</w:t>
      </w:r>
      <w:proofErr w:type="gramEnd"/>
      <w:r>
        <w:rPr>
          <w:bCs/>
        </w:rPr>
        <w:t xml:space="preserve">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lastRenderedPageBreak/>
        <w:t>RAN internal interfaces: CU-DU split, CP-UP split.</w:t>
      </w:r>
    </w:p>
    <w:p w14:paraId="75318345" w14:textId="77777777" w:rsidR="003129A4" w:rsidRDefault="00AB69DE">
      <w:pPr>
        <w:spacing w:after="0" w:line="259" w:lineRule="auto"/>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w:t>
            </w:r>
            <w:proofErr w:type="gramStart"/>
            <w:r>
              <w:rPr>
                <w:rFonts w:eastAsia="DengXian"/>
                <w:lang w:eastAsia="zh-CN"/>
              </w:rPr>
              <w:t>) ,</w:t>
            </w:r>
            <w:proofErr w:type="gramEnd"/>
            <w:r>
              <w:rPr>
                <w:rFonts w:eastAsia="DengXian"/>
                <w:lang w:eastAsia="zh-CN"/>
              </w:rPr>
              <w:t xml:space="preserve">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w:t>
            </w:r>
            <w:proofErr w:type="gramStart"/>
            <w:r>
              <w:rPr>
                <w:rFonts w:eastAsia="DengXian"/>
                <w:lang w:eastAsia="zh-CN"/>
              </w:rPr>
              <w:t>has to</w:t>
            </w:r>
            <w:proofErr w:type="gramEnd"/>
            <w:r>
              <w:rPr>
                <w:rFonts w:eastAsia="DengXian"/>
                <w:lang w:eastAsia="zh-CN"/>
              </w:rPr>
              <w:t xml:space="preserve">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lastRenderedPageBreak/>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w:t>
            </w:r>
            <w:proofErr w:type="gramStart"/>
            <w:r>
              <w:rPr>
                <w:rFonts w:eastAsia="Calibri"/>
                <w:color w:val="auto"/>
                <w:sz w:val="20"/>
                <w:szCs w:val="20"/>
                <w:lang w:eastAsia="en-US" w:bidi="ar-SA"/>
              </w:rPr>
              <w:t>Hz)@</w:t>
            </w:r>
            <w:proofErr w:type="gramEnd"/>
            <w:r>
              <w:rPr>
                <w:rFonts w:eastAsia="Calibri"/>
                <w:color w:val="auto"/>
                <w:sz w:val="20"/>
                <w:szCs w:val="20"/>
                <w:lang w:eastAsia="en-US" w:bidi="ar-SA"/>
              </w:rPr>
              <w:t>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lastRenderedPageBreak/>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DengXian"/>
                      <w:lang w:val="en-US" w:eastAsia="zh-CN"/>
                    </w:rPr>
                  </w:pPr>
                  <w:r>
                    <w:rPr>
                      <w:rFonts w:eastAsia="DengXian"/>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lastRenderedPageBreak/>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BF0D" w14:textId="77777777" w:rsidR="00667613" w:rsidRDefault="00667613">
      <w:pPr>
        <w:spacing w:line="240" w:lineRule="auto"/>
      </w:pPr>
      <w:r>
        <w:separator/>
      </w:r>
    </w:p>
  </w:endnote>
  <w:endnote w:type="continuationSeparator" w:id="0">
    <w:p w14:paraId="635DB127" w14:textId="77777777" w:rsidR="00667613" w:rsidRDefault="00667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t">
    <w:altName w:val="Segoe Print"/>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Nokia Pure Text">
    <w:altName w:val="Segoe Print"/>
    <w:panose1 w:val="020B0604020202020204"/>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F483C" w14:textId="77777777" w:rsidR="00667613" w:rsidRDefault="00667613">
      <w:pPr>
        <w:spacing w:after="0"/>
      </w:pPr>
      <w:r>
        <w:separator/>
      </w:r>
    </w:p>
  </w:footnote>
  <w:footnote w:type="continuationSeparator" w:id="0">
    <w:p w14:paraId="093116A8" w14:textId="77777777" w:rsidR="00667613" w:rsidRDefault="006676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26E0B09"/>
    <w:multiLevelType w:val="hybridMultilevel"/>
    <w:tmpl w:val="CCE04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50"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7"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2"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2"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3"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8"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1"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5"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5C1844D0"/>
    <w:multiLevelType w:val="hybridMultilevel"/>
    <w:tmpl w:val="450C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00"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2"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5"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9"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3"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4"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7"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8"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9"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0"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2"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7"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3434755">
    <w:abstractNumId w:val="8"/>
  </w:num>
  <w:num w:numId="2" w16cid:durableId="893663993">
    <w:abstractNumId w:val="0"/>
  </w:num>
  <w:num w:numId="3" w16cid:durableId="2092122838">
    <w:abstractNumId w:val="1"/>
  </w:num>
  <w:num w:numId="4" w16cid:durableId="2121952463">
    <w:abstractNumId w:val="84"/>
  </w:num>
  <w:num w:numId="5" w16cid:durableId="56171289">
    <w:abstractNumId w:val="65"/>
  </w:num>
  <w:num w:numId="6" w16cid:durableId="1152798295">
    <w:abstractNumId w:val="85"/>
  </w:num>
  <w:num w:numId="7" w16cid:durableId="1745950689">
    <w:abstractNumId w:val="7"/>
  </w:num>
  <w:num w:numId="8" w16cid:durableId="434444514">
    <w:abstractNumId w:val="118"/>
  </w:num>
  <w:num w:numId="9" w16cid:durableId="810756530">
    <w:abstractNumId w:val="67"/>
  </w:num>
  <w:num w:numId="10" w16cid:durableId="700403311">
    <w:abstractNumId w:val="31"/>
  </w:num>
  <w:num w:numId="11" w16cid:durableId="112526064">
    <w:abstractNumId w:val="56"/>
  </w:num>
  <w:num w:numId="12" w16cid:durableId="1365446507">
    <w:abstractNumId w:val="128"/>
  </w:num>
  <w:num w:numId="13" w16cid:durableId="2126071328">
    <w:abstractNumId w:val="35"/>
  </w:num>
  <w:num w:numId="14" w16cid:durableId="1243183093">
    <w:abstractNumId w:val="81"/>
  </w:num>
  <w:num w:numId="15" w16cid:durableId="107511365">
    <w:abstractNumId w:val="87"/>
  </w:num>
  <w:num w:numId="16" w16cid:durableId="1623000183">
    <w:abstractNumId w:val="64"/>
  </w:num>
  <w:num w:numId="17" w16cid:durableId="1072045839">
    <w:abstractNumId w:val="110"/>
  </w:num>
  <w:num w:numId="18" w16cid:durableId="1681200480">
    <w:abstractNumId w:val="60"/>
  </w:num>
  <w:num w:numId="19" w16cid:durableId="470832101">
    <w:abstractNumId w:val="100"/>
  </w:num>
  <w:num w:numId="20" w16cid:durableId="1165974517">
    <w:abstractNumId w:val="106"/>
  </w:num>
  <w:num w:numId="21" w16cid:durableId="1488128863">
    <w:abstractNumId w:val="51"/>
  </w:num>
  <w:num w:numId="22" w16cid:durableId="1580865003">
    <w:abstractNumId w:val="101"/>
  </w:num>
  <w:num w:numId="23" w16cid:durableId="2028823341">
    <w:abstractNumId w:val="54"/>
  </w:num>
  <w:num w:numId="24" w16cid:durableId="1726640157">
    <w:abstractNumId w:val="61"/>
  </w:num>
  <w:num w:numId="25" w16cid:durableId="1210341441">
    <w:abstractNumId w:val="78"/>
  </w:num>
  <w:num w:numId="26" w16cid:durableId="294912116">
    <w:abstractNumId w:val="123"/>
  </w:num>
  <w:num w:numId="27" w16cid:durableId="1070927312">
    <w:abstractNumId w:val="62"/>
  </w:num>
  <w:num w:numId="28" w16cid:durableId="1500733362">
    <w:abstractNumId w:val="12"/>
  </w:num>
  <w:num w:numId="29" w16cid:durableId="692615195">
    <w:abstractNumId w:val="105"/>
  </w:num>
  <w:num w:numId="30" w16cid:durableId="214971829">
    <w:abstractNumId w:val="16"/>
  </w:num>
  <w:num w:numId="31" w16cid:durableId="2131125809">
    <w:abstractNumId w:val="74"/>
  </w:num>
  <w:num w:numId="32" w16cid:durableId="173211942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511931">
    <w:abstractNumId w:val="95"/>
  </w:num>
  <w:num w:numId="34" w16cid:durableId="1768310426">
    <w:abstractNumId w:val="41"/>
  </w:num>
  <w:num w:numId="35" w16cid:durableId="795874374">
    <w:abstractNumId w:val="112"/>
  </w:num>
  <w:num w:numId="36" w16cid:durableId="41489607">
    <w:abstractNumId w:val="71"/>
  </w:num>
  <w:num w:numId="37" w16cid:durableId="470097349">
    <w:abstractNumId w:val="92"/>
  </w:num>
  <w:num w:numId="38" w16cid:durableId="163790532">
    <w:abstractNumId w:val="104"/>
  </w:num>
  <w:num w:numId="39" w16cid:durableId="201526731">
    <w:abstractNumId w:val="97"/>
  </w:num>
  <w:num w:numId="40" w16cid:durableId="1258713088">
    <w:abstractNumId w:val="43"/>
  </w:num>
  <w:num w:numId="41" w16cid:durableId="1029259034">
    <w:abstractNumId w:val="23"/>
  </w:num>
  <w:num w:numId="42" w16cid:durableId="391004233">
    <w:abstractNumId w:val="36"/>
  </w:num>
  <w:num w:numId="43" w16cid:durableId="2082437210">
    <w:abstractNumId w:val="49"/>
  </w:num>
  <w:num w:numId="44" w16cid:durableId="61954996">
    <w:abstractNumId w:val="94"/>
  </w:num>
  <w:num w:numId="45" w16cid:durableId="2021883136">
    <w:abstractNumId w:val="90"/>
  </w:num>
  <w:num w:numId="46" w16cid:durableId="1956520933">
    <w:abstractNumId w:val="58"/>
  </w:num>
  <w:num w:numId="47" w16cid:durableId="1990599135">
    <w:abstractNumId w:val="14"/>
  </w:num>
  <w:num w:numId="48" w16cid:durableId="325287183">
    <w:abstractNumId w:val="82"/>
  </w:num>
  <w:num w:numId="49" w16cid:durableId="154608793">
    <w:abstractNumId w:val="102"/>
  </w:num>
  <w:num w:numId="50" w16cid:durableId="1064765695">
    <w:abstractNumId w:val="91"/>
  </w:num>
  <w:num w:numId="51" w16cid:durableId="1283414788">
    <w:abstractNumId w:val="32"/>
  </w:num>
  <w:num w:numId="52" w16cid:durableId="1713194629">
    <w:abstractNumId w:val="76"/>
  </w:num>
  <w:num w:numId="53" w16cid:durableId="1219631836">
    <w:abstractNumId w:val="127"/>
  </w:num>
  <w:num w:numId="54" w16cid:durableId="1650010692">
    <w:abstractNumId w:val="38"/>
  </w:num>
  <w:num w:numId="55" w16cid:durableId="671101268">
    <w:abstractNumId w:val="98"/>
  </w:num>
  <w:num w:numId="56" w16cid:durableId="266085301">
    <w:abstractNumId w:val="107"/>
  </w:num>
  <w:num w:numId="57" w16cid:durableId="318117066">
    <w:abstractNumId w:val="15"/>
  </w:num>
  <w:num w:numId="58" w16cid:durableId="1468694193">
    <w:abstractNumId w:val="47"/>
  </w:num>
  <w:num w:numId="59" w16cid:durableId="1669753563">
    <w:abstractNumId w:val="17"/>
  </w:num>
  <w:num w:numId="60" w16cid:durableId="12713502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2098179">
    <w:abstractNumId w:val="70"/>
  </w:num>
  <w:num w:numId="62" w16cid:durableId="47120618">
    <w:abstractNumId w:val="109"/>
  </w:num>
  <w:num w:numId="63" w16cid:durableId="1446801747">
    <w:abstractNumId w:val="33"/>
  </w:num>
  <w:num w:numId="64" w16cid:durableId="169803851">
    <w:abstractNumId w:val="11"/>
  </w:num>
  <w:num w:numId="65" w16cid:durableId="952976813">
    <w:abstractNumId w:val="24"/>
  </w:num>
  <w:num w:numId="66" w16cid:durableId="1251308097">
    <w:abstractNumId w:val="2"/>
  </w:num>
  <w:num w:numId="67" w16cid:durableId="3232441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69659302">
    <w:abstractNumId w:val="79"/>
  </w:num>
  <w:num w:numId="69" w16cid:durableId="1044333766">
    <w:abstractNumId w:val="10"/>
  </w:num>
  <w:num w:numId="70" w16cid:durableId="1647661159">
    <w:abstractNumId w:val="130"/>
  </w:num>
  <w:num w:numId="71" w16cid:durableId="545727174">
    <w:abstractNumId w:val="22"/>
  </w:num>
  <w:num w:numId="72" w16cid:durableId="39520733">
    <w:abstractNumId w:val="119"/>
  </w:num>
  <w:num w:numId="73" w16cid:durableId="1240216754">
    <w:abstractNumId w:val="88"/>
  </w:num>
  <w:num w:numId="74" w16cid:durableId="454518837">
    <w:abstractNumId w:val="83"/>
  </w:num>
  <w:num w:numId="75" w16cid:durableId="284850445">
    <w:abstractNumId w:val="116"/>
  </w:num>
  <w:num w:numId="76" w16cid:durableId="162280338">
    <w:abstractNumId w:val="124"/>
  </w:num>
  <w:num w:numId="77" w16cid:durableId="1920867986">
    <w:abstractNumId w:val="37"/>
  </w:num>
  <w:num w:numId="78" w16cid:durableId="1181163591">
    <w:abstractNumId w:val="108"/>
  </w:num>
  <w:num w:numId="79" w16cid:durableId="1446542511">
    <w:abstractNumId w:val="19"/>
  </w:num>
  <w:num w:numId="80" w16cid:durableId="274599034">
    <w:abstractNumId w:val="129"/>
  </w:num>
  <w:num w:numId="81" w16cid:durableId="983899346">
    <w:abstractNumId w:val="89"/>
  </w:num>
  <w:num w:numId="82" w16cid:durableId="905728819">
    <w:abstractNumId w:val="126"/>
  </w:num>
  <w:num w:numId="83" w16cid:durableId="2105220505">
    <w:abstractNumId w:val="5"/>
  </w:num>
  <w:num w:numId="84" w16cid:durableId="1355426991">
    <w:abstractNumId w:val="28"/>
  </w:num>
  <w:num w:numId="85" w16cid:durableId="332688506">
    <w:abstractNumId w:val="48"/>
  </w:num>
  <w:num w:numId="86" w16cid:durableId="1260599294">
    <w:abstractNumId w:val="45"/>
  </w:num>
  <w:num w:numId="87" w16cid:durableId="1502089738">
    <w:abstractNumId w:val="69"/>
  </w:num>
  <w:num w:numId="88" w16cid:durableId="1192918356">
    <w:abstractNumId w:val="125"/>
  </w:num>
  <w:num w:numId="89" w16cid:durableId="1250386185">
    <w:abstractNumId w:val="29"/>
  </w:num>
  <w:num w:numId="90" w16cid:durableId="1100879702">
    <w:abstractNumId w:val="50"/>
  </w:num>
  <w:num w:numId="91" w16cid:durableId="1028870800">
    <w:abstractNumId w:val="27"/>
  </w:num>
  <w:num w:numId="92" w16cid:durableId="1759012711">
    <w:abstractNumId w:val="121"/>
  </w:num>
  <w:num w:numId="93" w16cid:durableId="16792315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84579061">
    <w:abstractNumId w:val="117"/>
    <w:lvlOverride w:ilvl="0">
      <w:startOverride w:val="1"/>
    </w:lvlOverride>
    <w:lvlOverride w:ilvl="1">
      <w:startOverride w:val="1"/>
    </w:lvlOverride>
  </w:num>
  <w:num w:numId="95" w16cid:durableId="922372105">
    <w:abstractNumId w:val="40"/>
  </w:num>
  <w:num w:numId="96" w16cid:durableId="169420032">
    <w:abstractNumId w:val="113"/>
  </w:num>
  <w:num w:numId="97" w16cid:durableId="1220089020">
    <w:abstractNumId w:val="52"/>
  </w:num>
  <w:num w:numId="98" w16cid:durableId="1161888832">
    <w:abstractNumId w:val="103"/>
  </w:num>
  <w:num w:numId="99" w16cid:durableId="463740369">
    <w:abstractNumId w:val="72"/>
  </w:num>
  <w:num w:numId="100" w16cid:durableId="1458258210">
    <w:abstractNumId w:val="120"/>
  </w:num>
  <w:num w:numId="101" w16cid:durableId="1471241582">
    <w:abstractNumId w:val="114"/>
  </w:num>
  <w:num w:numId="102" w16cid:durableId="173690584">
    <w:abstractNumId w:val="59"/>
  </w:num>
  <w:num w:numId="103" w16cid:durableId="419180039">
    <w:abstractNumId w:val="4"/>
  </w:num>
  <w:num w:numId="104" w16cid:durableId="2017490534">
    <w:abstractNumId w:val="122"/>
  </w:num>
  <w:num w:numId="105" w16cid:durableId="1407190347">
    <w:abstractNumId w:val="34"/>
  </w:num>
  <w:num w:numId="106" w16cid:durableId="741685731">
    <w:abstractNumId w:val="63"/>
  </w:num>
  <w:num w:numId="107" w16cid:durableId="920719114">
    <w:abstractNumId w:val="93"/>
  </w:num>
  <w:num w:numId="108" w16cid:durableId="1481145805">
    <w:abstractNumId w:val="44"/>
  </w:num>
  <w:num w:numId="109" w16cid:durableId="1133518504">
    <w:abstractNumId w:val="25"/>
  </w:num>
  <w:num w:numId="110" w16cid:durableId="1727950525">
    <w:abstractNumId w:val="53"/>
  </w:num>
  <w:num w:numId="111" w16cid:durableId="553154902">
    <w:abstractNumId w:val="66"/>
  </w:num>
  <w:num w:numId="112" w16cid:durableId="368339807">
    <w:abstractNumId w:val="30"/>
  </w:num>
  <w:num w:numId="113" w16cid:durableId="1123579508">
    <w:abstractNumId w:val="68"/>
  </w:num>
  <w:num w:numId="114" w16cid:durableId="1326742236">
    <w:abstractNumId w:val="57"/>
  </w:num>
  <w:num w:numId="115" w16cid:durableId="30882392">
    <w:abstractNumId w:val="46"/>
  </w:num>
  <w:num w:numId="116" w16cid:durableId="1417942004">
    <w:abstractNumId w:val="115"/>
  </w:num>
  <w:num w:numId="117" w16cid:durableId="1434594280">
    <w:abstractNumId w:val="77"/>
  </w:num>
  <w:num w:numId="118" w16cid:durableId="1426270207">
    <w:abstractNumId w:val="6"/>
  </w:num>
  <w:num w:numId="119" w16cid:durableId="842092973">
    <w:abstractNumId w:val="13"/>
  </w:num>
  <w:num w:numId="120" w16cid:durableId="1726365632">
    <w:abstractNumId w:val="20"/>
  </w:num>
  <w:num w:numId="121" w16cid:durableId="109514846">
    <w:abstractNumId w:val="9"/>
  </w:num>
  <w:num w:numId="122" w16cid:durableId="1964115514">
    <w:abstractNumId w:val="18"/>
  </w:num>
  <w:num w:numId="123" w16cid:durableId="389768639">
    <w:abstractNumId w:val="99"/>
  </w:num>
  <w:num w:numId="124" w16cid:durableId="918051940">
    <w:abstractNumId w:val="111"/>
  </w:num>
  <w:num w:numId="125" w16cid:durableId="1368986507">
    <w:abstractNumId w:val="75"/>
  </w:num>
  <w:num w:numId="126" w16cid:durableId="487089864">
    <w:abstractNumId w:val="73"/>
  </w:num>
  <w:num w:numId="127" w16cid:durableId="983855236">
    <w:abstractNumId w:val="80"/>
  </w:num>
  <w:num w:numId="128" w16cid:durableId="1492863887">
    <w:abstractNumId w:val="21"/>
  </w:num>
  <w:num w:numId="129" w16cid:durableId="1446583247">
    <w:abstractNumId w:val="55"/>
  </w:num>
  <w:num w:numId="130" w16cid:durableId="99450704">
    <w:abstractNumId w:val="26"/>
  </w:num>
  <w:num w:numId="131" w16cid:durableId="443379101">
    <w:abstractNumId w:val="3"/>
  </w:num>
  <w:num w:numId="132" w16cid:durableId="275718781">
    <w:abstractNumId w:val="98"/>
  </w:num>
  <w:num w:numId="133" w16cid:durableId="1348143757">
    <w:abstractNumId w:val="26"/>
  </w:num>
  <w:num w:numId="134" w16cid:durableId="721752060">
    <w:abstractNumId w:val="86"/>
  </w:num>
  <w:num w:numId="135" w16cid:durableId="1386375317">
    <w:abstractNumId w:val="96"/>
  </w:num>
  <w:num w:numId="136" w16cid:durableId="259218423">
    <w:abstractNumId w:val="4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82D06"/>
    <w:rsid w:val="00083D96"/>
    <w:rsid w:val="00090586"/>
    <w:rsid w:val="00092CEC"/>
    <w:rsid w:val="00095347"/>
    <w:rsid w:val="0009536B"/>
    <w:rsid w:val="000953F3"/>
    <w:rsid w:val="000954FD"/>
    <w:rsid w:val="00096469"/>
    <w:rsid w:val="000976EB"/>
    <w:rsid w:val="00097E84"/>
    <w:rsid w:val="000A2979"/>
    <w:rsid w:val="000A31F0"/>
    <w:rsid w:val="000A342E"/>
    <w:rsid w:val="000A4196"/>
    <w:rsid w:val="000A58E3"/>
    <w:rsid w:val="000A6DC3"/>
    <w:rsid w:val="000A790A"/>
    <w:rsid w:val="000B0C17"/>
    <w:rsid w:val="000B3862"/>
    <w:rsid w:val="000B49D0"/>
    <w:rsid w:val="000B6B28"/>
    <w:rsid w:val="000B7979"/>
    <w:rsid w:val="000C18B6"/>
    <w:rsid w:val="000C25EC"/>
    <w:rsid w:val="000C32FD"/>
    <w:rsid w:val="000D303F"/>
    <w:rsid w:val="000D3665"/>
    <w:rsid w:val="000E12C3"/>
    <w:rsid w:val="000E1382"/>
    <w:rsid w:val="000E1B15"/>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5F2A"/>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5A53"/>
    <w:rsid w:val="001A6CE1"/>
    <w:rsid w:val="001A7C3F"/>
    <w:rsid w:val="001B146C"/>
    <w:rsid w:val="001B1FC9"/>
    <w:rsid w:val="001B201A"/>
    <w:rsid w:val="001B25CA"/>
    <w:rsid w:val="001C0D98"/>
    <w:rsid w:val="001C415B"/>
    <w:rsid w:val="001C4DE3"/>
    <w:rsid w:val="001C59B5"/>
    <w:rsid w:val="001C5EFB"/>
    <w:rsid w:val="001C67DA"/>
    <w:rsid w:val="001C7383"/>
    <w:rsid w:val="001C741E"/>
    <w:rsid w:val="001D1AD3"/>
    <w:rsid w:val="001D3000"/>
    <w:rsid w:val="001D421B"/>
    <w:rsid w:val="001D43F7"/>
    <w:rsid w:val="001D7346"/>
    <w:rsid w:val="001E0C40"/>
    <w:rsid w:val="001E2E8B"/>
    <w:rsid w:val="001E41CE"/>
    <w:rsid w:val="001E4A87"/>
    <w:rsid w:val="001F09B4"/>
    <w:rsid w:val="001F1F25"/>
    <w:rsid w:val="001F263E"/>
    <w:rsid w:val="001F4ADB"/>
    <w:rsid w:val="001F5D71"/>
    <w:rsid w:val="001F6783"/>
    <w:rsid w:val="001F68FC"/>
    <w:rsid w:val="001F7EC3"/>
    <w:rsid w:val="00200032"/>
    <w:rsid w:val="0020067F"/>
    <w:rsid w:val="002031D3"/>
    <w:rsid w:val="002032A4"/>
    <w:rsid w:val="002056F2"/>
    <w:rsid w:val="00205ED9"/>
    <w:rsid w:val="002072D5"/>
    <w:rsid w:val="00207F56"/>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F61"/>
    <w:rsid w:val="00252159"/>
    <w:rsid w:val="00255195"/>
    <w:rsid w:val="002575C3"/>
    <w:rsid w:val="00257BEB"/>
    <w:rsid w:val="0026016D"/>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0B1"/>
    <w:rsid w:val="002A3701"/>
    <w:rsid w:val="002A568D"/>
    <w:rsid w:val="002A6368"/>
    <w:rsid w:val="002B1AAA"/>
    <w:rsid w:val="002B34A2"/>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337"/>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66CD7"/>
    <w:rsid w:val="00366E88"/>
    <w:rsid w:val="00367C79"/>
    <w:rsid w:val="00370C92"/>
    <w:rsid w:val="00373A15"/>
    <w:rsid w:val="00375B14"/>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0694"/>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4629"/>
    <w:rsid w:val="00494C95"/>
    <w:rsid w:val="0049619E"/>
    <w:rsid w:val="00496DA8"/>
    <w:rsid w:val="004973BB"/>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43EF"/>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5182"/>
    <w:rsid w:val="00557C8E"/>
    <w:rsid w:val="005601AC"/>
    <w:rsid w:val="0056163E"/>
    <w:rsid w:val="005637C2"/>
    <w:rsid w:val="00564208"/>
    <w:rsid w:val="00565572"/>
    <w:rsid w:val="005662F6"/>
    <w:rsid w:val="005664F9"/>
    <w:rsid w:val="00566B0A"/>
    <w:rsid w:val="0056728C"/>
    <w:rsid w:val="005674D4"/>
    <w:rsid w:val="00570625"/>
    <w:rsid w:val="0057106E"/>
    <w:rsid w:val="00574DB3"/>
    <w:rsid w:val="00582853"/>
    <w:rsid w:val="005844C4"/>
    <w:rsid w:val="00586D5E"/>
    <w:rsid w:val="00586EFA"/>
    <w:rsid w:val="005878D7"/>
    <w:rsid w:val="005900E8"/>
    <w:rsid w:val="005932D8"/>
    <w:rsid w:val="00593F08"/>
    <w:rsid w:val="005971B7"/>
    <w:rsid w:val="00597381"/>
    <w:rsid w:val="0059786F"/>
    <w:rsid w:val="00597B1A"/>
    <w:rsid w:val="005A117F"/>
    <w:rsid w:val="005A209C"/>
    <w:rsid w:val="005A20A5"/>
    <w:rsid w:val="005A5A8C"/>
    <w:rsid w:val="005A5EAC"/>
    <w:rsid w:val="005A7814"/>
    <w:rsid w:val="005A799E"/>
    <w:rsid w:val="005B0F27"/>
    <w:rsid w:val="005B1358"/>
    <w:rsid w:val="005B197B"/>
    <w:rsid w:val="005B2193"/>
    <w:rsid w:val="005B2650"/>
    <w:rsid w:val="005B2693"/>
    <w:rsid w:val="005B303E"/>
    <w:rsid w:val="005B3685"/>
    <w:rsid w:val="005B4103"/>
    <w:rsid w:val="005B6026"/>
    <w:rsid w:val="005B6779"/>
    <w:rsid w:val="005C30BC"/>
    <w:rsid w:val="005C4E34"/>
    <w:rsid w:val="005D16DB"/>
    <w:rsid w:val="005D1DFD"/>
    <w:rsid w:val="005D2195"/>
    <w:rsid w:val="005D5683"/>
    <w:rsid w:val="005D5E43"/>
    <w:rsid w:val="005D7A43"/>
    <w:rsid w:val="005E30F5"/>
    <w:rsid w:val="005E460A"/>
    <w:rsid w:val="005E6519"/>
    <w:rsid w:val="005E7E20"/>
    <w:rsid w:val="005F114E"/>
    <w:rsid w:val="005F18B3"/>
    <w:rsid w:val="005F2FE5"/>
    <w:rsid w:val="005F4BA0"/>
    <w:rsid w:val="005F5354"/>
    <w:rsid w:val="005F54EA"/>
    <w:rsid w:val="005F5E7C"/>
    <w:rsid w:val="005F7BBC"/>
    <w:rsid w:val="00600067"/>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44EAF"/>
    <w:rsid w:val="0065155F"/>
    <w:rsid w:val="00651DAF"/>
    <w:rsid w:val="00660A21"/>
    <w:rsid w:val="006647F0"/>
    <w:rsid w:val="006649EB"/>
    <w:rsid w:val="00667613"/>
    <w:rsid w:val="00670C13"/>
    <w:rsid w:val="006728AE"/>
    <w:rsid w:val="00672BE3"/>
    <w:rsid w:val="0067662B"/>
    <w:rsid w:val="0068081B"/>
    <w:rsid w:val="006809B1"/>
    <w:rsid w:val="00680A33"/>
    <w:rsid w:val="006825F8"/>
    <w:rsid w:val="00684C1A"/>
    <w:rsid w:val="006852C5"/>
    <w:rsid w:val="006929A5"/>
    <w:rsid w:val="0069385E"/>
    <w:rsid w:val="00697534"/>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753"/>
    <w:rsid w:val="006D48AA"/>
    <w:rsid w:val="006D51AB"/>
    <w:rsid w:val="006E2B7E"/>
    <w:rsid w:val="006E355B"/>
    <w:rsid w:val="006E5A97"/>
    <w:rsid w:val="006E6E0D"/>
    <w:rsid w:val="006F109B"/>
    <w:rsid w:val="006F1527"/>
    <w:rsid w:val="006F1FBE"/>
    <w:rsid w:val="006F24E1"/>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27809"/>
    <w:rsid w:val="00730EC2"/>
    <w:rsid w:val="00733E1E"/>
    <w:rsid w:val="007370AE"/>
    <w:rsid w:val="0073730A"/>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5AA"/>
    <w:rsid w:val="007A2F4A"/>
    <w:rsid w:val="007A2FF4"/>
    <w:rsid w:val="007A4A7E"/>
    <w:rsid w:val="007A5574"/>
    <w:rsid w:val="007A73F6"/>
    <w:rsid w:val="007A7C81"/>
    <w:rsid w:val="007B25CC"/>
    <w:rsid w:val="007B3B9D"/>
    <w:rsid w:val="007B4FA5"/>
    <w:rsid w:val="007B5578"/>
    <w:rsid w:val="007B558A"/>
    <w:rsid w:val="007B5904"/>
    <w:rsid w:val="007B7E73"/>
    <w:rsid w:val="007C1DF4"/>
    <w:rsid w:val="007C35E4"/>
    <w:rsid w:val="007C4D55"/>
    <w:rsid w:val="007C675C"/>
    <w:rsid w:val="007C72A1"/>
    <w:rsid w:val="007D14D3"/>
    <w:rsid w:val="007D4A86"/>
    <w:rsid w:val="007E1984"/>
    <w:rsid w:val="007E2EE7"/>
    <w:rsid w:val="007E34FB"/>
    <w:rsid w:val="007E4BF6"/>
    <w:rsid w:val="007E5779"/>
    <w:rsid w:val="007F17C7"/>
    <w:rsid w:val="007F4EC5"/>
    <w:rsid w:val="007F4F15"/>
    <w:rsid w:val="007F6025"/>
    <w:rsid w:val="00801768"/>
    <w:rsid w:val="008018A7"/>
    <w:rsid w:val="00804FBA"/>
    <w:rsid w:val="0080534A"/>
    <w:rsid w:val="00805DB3"/>
    <w:rsid w:val="00810B9E"/>
    <w:rsid w:val="00815B21"/>
    <w:rsid w:val="00816E9D"/>
    <w:rsid w:val="00816F2E"/>
    <w:rsid w:val="00817653"/>
    <w:rsid w:val="008200DD"/>
    <w:rsid w:val="0082260D"/>
    <w:rsid w:val="00824106"/>
    <w:rsid w:val="0082462E"/>
    <w:rsid w:val="008249D3"/>
    <w:rsid w:val="008306F2"/>
    <w:rsid w:val="00830802"/>
    <w:rsid w:val="00831886"/>
    <w:rsid w:val="00831EE9"/>
    <w:rsid w:val="0083228C"/>
    <w:rsid w:val="008327AA"/>
    <w:rsid w:val="0083300A"/>
    <w:rsid w:val="00835224"/>
    <w:rsid w:val="00840CDD"/>
    <w:rsid w:val="00841E7A"/>
    <w:rsid w:val="00845715"/>
    <w:rsid w:val="00846D43"/>
    <w:rsid w:val="008503EF"/>
    <w:rsid w:val="00855068"/>
    <w:rsid w:val="00857843"/>
    <w:rsid w:val="00857FA9"/>
    <w:rsid w:val="008615BF"/>
    <w:rsid w:val="00861C53"/>
    <w:rsid w:val="008620F4"/>
    <w:rsid w:val="00864FD5"/>
    <w:rsid w:val="0086729E"/>
    <w:rsid w:val="00867F88"/>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B06F1"/>
    <w:rsid w:val="008B08A8"/>
    <w:rsid w:val="008B5115"/>
    <w:rsid w:val="008B5D7F"/>
    <w:rsid w:val="008B7554"/>
    <w:rsid w:val="008C038D"/>
    <w:rsid w:val="008C3227"/>
    <w:rsid w:val="008C7C8A"/>
    <w:rsid w:val="008C7E96"/>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1A84"/>
    <w:rsid w:val="00941FA2"/>
    <w:rsid w:val="00942DCC"/>
    <w:rsid w:val="00944AE4"/>
    <w:rsid w:val="009451FB"/>
    <w:rsid w:val="00945243"/>
    <w:rsid w:val="009462A0"/>
    <w:rsid w:val="00946EC3"/>
    <w:rsid w:val="00947595"/>
    <w:rsid w:val="00951DB7"/>
    <w:rsid w:val="009528CC"/>
    <w:rsid w:val="00955F4C"/>
    <w:rsid w:val="00956169"/>
    <w:rsid w:val="009603A0"/>
    <w:rsid w:val="00961B00"/>
    <w:rsid w:val="009624AA"/>
    <w:rsid w:val="00964CF9"/>
    <w:rsid w:val="00964FF3"/>
    <w:rsid w:val="00971B97"/>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B72F9"/>
    <w:rsid w:val="009B79BC"/>
    <w:rsid w:val="009C2080"/>
    <w:rsid w:val="009C341F"/>
    <w:rsid w:val="009D0F60"/>
    <w:rsid w:val="009D1FCA"/>
    <w:rsid w:val="009D2BB1"/>
    <w:rsid w:val="009D35E8"/>
    <w:rsid w:val="009D4619"/>
    <w:rsid w:val="009D5896"/>
    <w:rsid w:val="009D6352"/>
    <w:rsid w:val="009E13C5"/>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B73"/>
    <w:rsid w:val="00A35C6D"/>
    <w:rsid w:val="00A36794"/>
    <w:rsid w:val="00A40321"/>
    <w:rsid w:val="00A42B2D"/>
    <w:rsid w:val="00A43C8E"/>
    <w:rsid w:val="00A442B8"/>
    <w:rsid w:val="00A4518E"/>
    <w:rsid w:val="00A46A27"/>
    <w:rsid w:val="00A47BAA"/>
    <w:rsid w:val="00A507E6"/>
    <w:rsid w:val="00A51608"/>
    <w:rsid w:val="00A51A36"/>
    <w:rsid w:val="00A51D96"/>
    <w:rsid w:val="00A52BA0"/>
    <w:rsid w:val="00A537B8"/>
    <w:rsid w:val="00A549B8"/>
    <w:rsid w:val="00A55438"/>
    <w:rsid w:val="00A557F3"/>
    <w:rsid w:val="00A56010"/>
    <w:rsid w:val="00A601DD"/>
    <w:rsid w:val="00A606A0"/>
    <w:rsid w:val="00A61C44"/>
    <w:rsid w:val="00A645E2"/>
    <w:rsid w:val="00A67D90"/>
    <w:rsid w:val="00A70E1D"/>
    <w:rsid w:val="00A72363"/>
    <w:rsid w:val="00A7271B"/>
    <w:rsid w:val="00A800D2"/>
    <w:rsid w:val="00A8078F"/>
    <w:rsid w:val="00A80797"/>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D6AE7"/>
    <w:rsid w:val="00AE0133"/>
    <w:rsid w:val="00AE0BC2"/>
    <w:rsid w:val="00AE1AA2"/>
    <w:rsid w:val="00AE38E6"/>
    <w:rsid w:val="00AE7424"/>
    <w:rsid w:val="00AF51E8"/>
    <w:rsid w:val="00AF57C5"/>
    <w:rsid w:val="00AF5D2F"/>
    <w:rsid w:val="00B00571"/>
    <w:rsid w:val="00B021FA"/>
    <w:rsid w:val="00B05A5E"/>
    <w:rsid w:val="00B07A2A"/>
    <w:rsid w:val="00B10787"/>
    <w:rsid w:val="00B11417"/>
    <w:rsid w:val="00B1402A"/>
    <w:rsid w:val="00B143AF"/>
    <w:rsid w:val="00B15ABE"/>
    <w:rsid w:val="00B167EE"/>
    <w:rsid w:val="00B22040"/>
    <w:rsid w:val="00B22DA5"/>
    <w:rsid w:val="00B232DD"/>
    <w:rsid w:val="00B246C8"/>
    <w:rsid w:val="00B25195"/>
    <w:rsid w:val="00B276C4"/>
    <w:rsid w:val="00B305F3"/>
    <w:rsid w:val="00B31843"/>
    <w:rsid w:val="00B32CCC"/>
    <w:rsid w:val="00B34F48"/>
    <w:rsid w:val="00B35344"/>
    <w:rsid w:val="00B36928"/>
    <w:rsid w:val="00B36CFD"/>
    <w:rsid w:val="00B46E17"/>
    <w:rsid w:val="00B4702F"/>
    <w:rsid w:val="00B47F11"/>
    <w:rsid w:val="00B50653"/>
    <w:rsid w:val="00B522AA"/>
    <w:rsid w:val="00B5511D"/>
    <w:rsid w:val="00B56CDC"/>
    <w:rsid w:val="00B61B5B"/>
    <w:rsid w:val="00B624EB"/>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96"/>
    <w:rsid w:val="00BD62A5"/>
    <w:rsid w:val="00BD6BB1"/>
    <w:rsid w:val="00BD6F71"/>
    <w:rsid w:val="00BE2CAD"/>
    <w:rsid w:val="00BE32F4"/>
    <w:rsid w:val="00BE7F63"/>
    <w:rsid w:val="00BF58BD"/>
    <w:rsid w:val="00BF736C"/>
    <w:rsid w:val="00C03DCF"/>
    <w:rsid w:val="00C04395"/>
    <w:rsid w:val="00C04A7B"/>
    <w:rsid w:val="00C07EB9"/>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B5D67"/>
    <w:rsid w:val="00CB70A8"/>
    <w:rsid w:val="00CC03B0"/>
    <w:rsid w:val="00CC12B6"/>
    <w:rsid w:val="00CC3243"/>
    <w:rsid w:val="00CC79A6"/>
    <w:rsid w:val="00CD0E10"/>
    <w:rsid w:val="00CD31B5"/>
    <w:rsid w:val="00CD3EE8"/>
    <w:rsid w:val="00CD4A53"/>
    <w:rsid w:val="00CD4FAC"/>
    <w:rsid w:val="00CD7A01"/>
    <w:rsid w:val="00CE159C"/>
    <w:rsid w:val="00CE339F"/>
    <w:rsid w:val="00CE5D8E"/>
    <w:rsid w:val="00CE6667"/>
    <w:rsid w:val="00CE6879"/>
    <w:rsid w:val="00CE7D0A"/>
    <w:rsid w:val="00CF2244"/>
    <w:rsid w:val="00CF23DA"/>
    <w:rsid w:val="00CF2830"/>
    <w:rsid w:val="00CF39DA"/>
    <w:rsid w:val="00CF4DF0"/>
    <w:rsid w:val="00CF6E02"/>
    <w:rsid w:val="00CF70B5"/>
    <w:rsid w:val="00D01065"/>
    <w:rsid w:val="00D01FD6"/>
    <w:rsid w:val="00D0268D"/>
    <w:rsid w:val="00D0283D"/>
    <w:rsid w:val="00D05680"/>
    <w:rsid w:val="00D11042"/>
    <w:rsid w:val="00D119F1"/>
    <w:rsid w:val="00D13981"/>
    <w:rsid w:val="00D152E8"/>
    <w:rsid w:val="00D21F29"/>
    <w:rsid w:val="00D252A1"/>
    <w:rsid w:val="00D252B2"/>
    <w:rsid w:val="00D267E4"/>
    <w:rsid w:val="00D2695F"/>
    <w:rsid w:val="00D27E60"/>
    <w:rsid w:val="00D308FE"/>
    <w:rsid w:val="00D32684"/>
    <w:rsid w:val="00D339F5"/>
    <w:rsid w:val="00D3536E"/>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81E48"/>
    <w:rsid w:val="00D82174"/>
    <w:rsid w:val="00D84F6C"/>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157C"/>
    <w:rsid w:val="00DF204E"/>
    <w:rsid w:val="00DF2E3C"/>
    <w:rsid w:val="00DF36E1"/>
    <w:rsid w:val="00E013B3"/>
    <w:rsid w:val="00E02839"/>
    <w:rsid w:val="00E03B24"/>
    <w:rsid w:val="00E03B37"/>
    <w:rsid w:val="00E05CB1"/>
    <w:rsid w:val="00E06004"/>
    <w:rsid w:val="00E20134"/>
    <w:rsid w:val="00E228FF"/>
    <w:rsid w:val="00E25F2E"/>
    <w:rsid w:val="00E26399"/>
    <w:rsid w:val="00E274E5"/>
    <w:rsid w:val="00E34D05"/>
    <w:rsid w:val="00E43E20"/>
    <w:rsid w:val="00E44BFD"/>
    <w:rsid w:val="00E45922"/>
    <w:rsid w:val="00E46B6A"/>
    <w:rsid w:val="00E47567"/>
    <w:rsid w:val="00E50639"/>
    <w:rsid w:val="00E50997"/>
    <w:rsid w:val="00E51EFA"/>
    <w:rsid w:val="00E53B3E"/>
    <w:rsid w:val="00E53F36"/>
    <w:rsid w:val="00E577EA"/>
    <w:rsid w:val="00E61478"/>
    <w:rsid w:val="00E62A08"/>
    <w:rsid w:val="00E62B4E"/>
    <w:rsid w:val="00E63B90"/>
    <w:rsid w:val="00E64E4A"/>
    <w:rsid w:val="00E67E0D"/>
    <w:rsid w:val="00E708C2"/>
    <w:rsid w:val="00E70A9B"/>
    <w:rsid w:val="00E720E4"/>
    <w:rsid w:val="00E724AA"/>
    <w:rsid w:val="00E73A97"/>
    <w:rsid w:val="00E74CB6"/>
    <w:rsid w:val="00E74D0D"/>
    <w:rsid w:val="00E760DF"/>
    <w:rsid w:val="00E76E48"/>
    <w:rsid w:val="00E77848"/>
    <w:rsid w:val="00E82AE3"/>
    <w:rsid w:val="00E82B0B"/>
    <w:rsid w:val="00E84C4D"/>
    <w:rsid w:val="00E86E42"/>
    <w:rsid w:val="00E86F38"/>
    <w:rsid w:val="00E90F3E"/>
    <w:rsid w:val="00E9204A"/>
    <w:rsid w:val="00E934D3"/>
    <w:rsid w:val="00E97003"/>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07AE"/>
    <w:rsid w:val="00EE108E"/>
    <w:rsid w:val="00EE1FA4"/>
    <w:rsid w:val="00EF04BD"/>
    <w:rsid w:val="00EF21A8"/>
    <w:rsid w:val="00EF4EF0"/>
    <w:rsid w:val="00F0233E"/>
    <w:rsid w:val="00F02704"/>
    <w:rsid w:val="00F04322"/>
    <w:rsid w:val="00F06137"/>
    <w:rsid w:val="00F11F70"/>
    <w:rsid w:val="00F11FC1"/>
    <w:rsid w:val="00F130BA"/>
    <w:rsid w:val="00F13456"/>
    <w:rsid w:val="00F13BB1"/>
    <w:rsid w:val="00F14F1A"/>
    <w:rsid w:val="00F15915"/>
    <w:rsid w:val="00F16EFD"/>
    <w:rsid w:val="00F205F5"/>
    <w:rsid w:val="00F22021"/>
    <w:rsid w:val="00F27105"/>
    <w:rsid w:val="00F30525"/>
    <w:rsid w:val="00F339D2"/>
    <w:rsid w:val="00F33A97"/>
    <w:rsid w:val="00F34403"/>
    <w:rsid w:val="00F37A85"/>
    <w:rsid w:val="00F413C7"/>
    <w:rsid w:val="00F41CCD"/>
    <w:rsid w:val="00F41F0A"/>
    <w:rsid w:val="00F42BFA"/>
    <w:rsid w:val="00F437D7"/>
    <w:rsid w:val="00F44BF8"/>
    <w:rsid w:val="00F4707A"/>
    <w:rsid w:val="00F47B70"/>
    <w:rsid w:val="00F50E9B"/>
    <w:rsid w:val="00F51BC3"/>
    <w:rsid w:val="00F51E94"/>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67F"/>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1F71"/>
    <w:rsid w:val="00FE2106"/>
    <w:rsid w:val="00FE28F9"/>
    <w:rsid w:val="00FE2BDA"/>
    <w:rsid w:val="00FE30C4"/>
    <w:rsid w:val="00FE414E"/>
    <w:rsid w:val="00FE44C1"/>
    <w:rsid w:val="00FE4CB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列出段落 Char,1st level - Bullet List Paragraph Char,列表段落11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 w:type="character" w:styleId="Mention">
    <w:name w:val="Mention"/>
    <w:basedOn w:val="DefaultParagraphFont"/>
    <w:uiPriority w:val="99"/>
    <w:unhideWhenUsed/>
    <w:rsid w:val="00B522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 id="{9c957def-0bb4-4498-9903-2ab77469deac}" enabled="1" method="Standar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93</Pages>
  <Words>41383</Words>
  <Characters>235885</Characters>
  <Application>Microsoft Office Word</Application>
  <DocSecurity>0</DocSecurity>
  <Lines>1965</Lines>
  <Paragraphs>553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Florent Munier</cp:lastModifiedBy>
  <cp:revision>58</cp:revision>
  <dcterms:created xsi:type="dcterms:W3CDTF">2025-10-13T17:35:00Z</dcterms:created>
  <dcterms:modified xsi:type="dcterms:W3CDTF">2025-10-13T21:47:00Z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