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r>
        <w:t>InterDigital</w:t>
      </w:r>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r>
        <w:t>InterDigital</w:t>
      </w:r>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Tbps)</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also emphasize the performance-complexity tradeoff:</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significant decoding complexity reduction, performance-complexity tradeoff</w:t>
      </w:r>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the trade-off between Tput,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r>
        <w:t>InterDigital</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r>
        <w:t>InterDigital</w:t>
      </w:r>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(eMBB/IoT)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Lower energy-/area-cost in supporting higher throughput, while maintaining reasonable performance similar to that of NR, such as similar SNR operation point of BLER@10E-1 in NR eMBB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Huawei, HiSilicon</w:t>
            </w:r>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Performance-complexity tradeoff.</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r>
              <w:t>InterDigital,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eMBB</w:t>
            </w:r>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Note: to support for extreme data rates (e.g., multi-Gbps to Tbps)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(eMBB/IoT).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Heading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r>
              <w:rPr>
                <w:b/>
                <w:bCs/>
                <w:kern w:val="2"/>
                <w:lang w:val="en-US"/>
              </w:rPr>
              <w:t>AccelerComm</w:t>
            </w:r>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We are OK with studying 6G data channel codes but do not agree with the direction of this proposal: we should study channel codes for different lengths of codeblock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Generally ok with the proposal. However, to be more aligned with SID, suggest to modify the proposal as follows. Also, to reflect the fact that max Tput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ListParagraph"/>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ListParagraph"/>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ListParagraph"/>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ListParagraph"/>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 xml:space="preserve">If the intention of this proposal is to "study data channel coding with the motivation of achieving the 6G requirement for peak data rate and with high throughput and performance-complexity tradeoff as targets," then we can support that intention, but </w:t>
            </w:r>
            <w:r w:rsidRPr="0015488A">
              <w:rPr>
                <w:rFonts w:eastAsia="MS Mincho"/>
                <w:kern w:val="2"/>
                <w:lang w:val="en-US" w:eastAsia="ja-JP"/>
              </w:rPr>
              <w:lastRenderedPageBreak/>
              <w:t>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ListParagraph"/>
              <w:adjustRightInd w:val="0"/>
              <w:spacing w:after="50" w:line="240" w:lineRule="auto"/>
              <w:ind w:firstLineChars="0" w:firstLine="0"/>
              <w:jc w:val="left"/>
              <w:rPr>
                <w:rFonts w:eastAsia="Malgun Gothic"/>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Malgun Gothic" w:hint="eastAsia"/>
                <w:b/>
                <w:bCs/>
                <w:kern w:val="2"/>
                <w:lang w:val="en-US" w:eastAsia="ko-KR"/>
              </w:rPr>
              <w:lastRenderedPageBreak/>
              <w:t>S</w:t>
            </w:r>
            <w:r w:rsidRPr="001F68FC">
              <w:rPr>
                <w:rFonts w:eastAsia="Malgun Gothic"/>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Malgun Gothic"/>
                <w:b/>
                <w:bCs/>
                <w:kern w:val="2"/>
                <w:lang w:val="en-US" w:eastAsia="ko-KR"/>
              </w:rPr>
            </w:pPr>
            <w:r w:rsidRPr="001F68FC">
              <w:rPr>
                <w:rFonts w:eastAsia="Malgun Gothic"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Malgun Gothic"/>
                <w:kern w:val="2"/>
                <w:lang w:val="en-US" w:eastAsia="ko-KR"/>
              </w:rPr>
            </w:pPr>
            <w:r w:rsidRPr="002A1AD5">
              <w:rPr>
                <w:rFonts w:eastAsia="Malgun Gothic"/>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Malgun Gothic"/>
              </w:rPr>
              <w:t xml:space="preserve"> </w:t>
            </w:r>
            <w:r w:rsidRPr="002A1AD5">
              <w:rPr>
                <w:rFonts w:eastAsia="Malgun Gothic"/>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r w:rsidR="005B1358" w14:paraId="044DDBAA" w14:textId="77777777">
        <w:trPr>
          <w:jc w:val="center"/>
        </w:trPr>
        <w:tc>
          <w:tcPr>
            <w:tcW w:w="1337" w:type="dxa"/>
            <w:shd w:val="clear" w:color="auto" w:fill="FFFFFF" w:themeFill="background1"/>
          </w:tcPr>
          <w:p w14:paraId="5EDDB476" w14:textId="5068905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7A610DD2" w14:textId="56758490"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shd w:val="clear" w:color="auto" w:fill="FFFFFF" w:themeFill="background1"/>
          </w:tcPr>
          <w:p w14:paraId="771A9A5C"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Pr>
                <w:rFonts w:eastAsia="Malgun Gothic"/>
                <w:kern w:val="2"/>
                <w:lang w:val="en-US" w:eastAsia="ko-KR"/>
              </w:rPr>
              <w:t xml:space="preserve">We are generally OK with the proposal. And we also agree with MTK and Samsung that the upper bound [10]x might be too high. A more realistic upper bound should take into account the max SE (2X compared to NR) agreed in RAN plenary and the spectrum availability in 6G. </w:t>
            </w:r>
          </w:p>
          <w:p w14:paraId="78599CC1"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p>
          <w:p w14:paraId="756B5BEE" w14:textId="2ED53913"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sidRPr="002A1AD5">
              <w:rPr>
                <w:rFonts w:eastAsia="Malgun Gothic"/>
                <w:kern w:val="2"/>
                <w:lang w:val="en-US" w:eastAsia="ko-KR"/>
              </w:rPr>
              <w:t>Concurrently, we also agree that the performance-complexity tradeoff must be evaluated as a central component of this study.</w:t>
            </w:r>
          </w:p>
          <w:p w14:paraId="785C3443" w14:textId="77777777" w:rsidR="005B1358" w:rsidRPr="002A1AD5" w:rsidRDefault="005B1358" w:rsidP="00E760DF">
            <w:pPr>
              <w:adjustRightInd w:val="0"/>
              <w:spacing w:after="50" w:line="240" w:lineRule="auto"/>
              <w:jc w:val="left"/>
              <w:rPr>
                <w:rFonts w:eastAsia="Malgun Gothic"/>
                <w:kern w:val="2"/>
                <w:lang w:val="en-US" w:eastAsia="ko-KR"/>
              </w:rPr>
            </w:pPr>
          </w:p>
        </w:tc>
      </w:tr>
      <w:tr w:rsidR="002A6368" w14:paraId="119BF194" w14:textId="77777777">
        <w:trPr>
          <w:jc w:val="center"/>
        </w:trPr>
        <w:tc>
          <w:tcPr>
            <w:tcW w:w="1337" w:type="dxa"/>
            <w:shd w:val="clear" w:color="auto" w:fill="FFFFFF" w:themeFill="background1"/>
          </w:tcPr>
          <w:p w14:paraId="39EBF4A7" w14:textId="334A709F" w:rsidR="002A6368" w:rsidRPr="002A6368" w:rsidRDefault="002A6368" w:rsidP="002A6368">
            <w:pPr>
              <w:adjustRightInd w:val="0"/>
              <w:spacing w:after="50" w:line="240" w:lineRule="auto"/>
              <w:jc w:val="left"/>
              <w:rPr>
                <w:rFonts w:eastAsia="Malgun Gothic"/>
                <w:b/>
                <w:bCs/>
                <w:kern w:val="2"/>
                <w:lang w:val="en-US" w:eastAsia="ko-KR"/>
              </w:rPr>
            </w:pPr>
            <w:r w:rsidRPr="002A6368">
              <w:rPr>
                <w:rFonts w:eastAsiaTheme="minorEastAsia"/>
                <w:b/>
                <w:bCs/>
                <w:kern w:val="2"/>
                <w:lang w:val="en-US" w:eastAsia="zh-CN"/>
              </w:rPr>
              <w:t>Nokia</w:t>
            </w:r>
          </w:p>
        </w:tc>
        <w:tc>
          <w:tcPr>
            <w:tcW w:w="1039" w:type="dxa"/>
            <w:shd w:val="clear" w:color="auto" w:fill="FFFFFF" w:themeFill="background1"/>
          </w:tcPr>
          <w:p w14:paraId="2C157500" w14:textId="49CF5BE1" w:rsidR="002A6368" w:rsidRPr="002A6368" w:rsidRDefault="002A6368" w:rsidP="002A6368">
            <w:pPr>
              <w:adjustRightInd w:val="0"/>
              <w:spacing w:after="50" w:line="240" w:lineRule="auto"/>
              <w:jc w:val="left"/>
              <w:rPr>
                <w:rFonts w:eastAsia="Malgun Gothic"/>
                <w:b/>
                <w:bCs/>
                <w:kern w:val="2"/>
                <w:lang w:val="en-US" w:eastAsia="ko-KR"/>
              </w:rPr>
            </w:pPr>
            <w:r w:rsidRPr="002A6368">
              <w:rPr>
                <w:b/>
                <w:bCs/>
                <w:kern w:val="2"/>
                <w:lang w:val="en-US"/>
              </w:rPr>
              <w:t>N</w:t>
            </w:r>
          </w:p>
        </w:tc>
        <w:tc>
          <w:tcPr>
            <w:tcW w:w="6929" w:type="dxa"/>
            <w:shd w:val="clear" w:color="auto" w:fill="FFFFFF" w:themeFill="background1"/>
          </w:tcPr>
          <w:p w14:paraId="33049198" w14:textId="77777777" w:rsidR="002A6368" w:rsidRDefault="002A6368" w:rsidP="002A6368">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r>
              <w:rPr>
                <w:rFonts w:eastAsiaTheme="minorEastAsia"/>
                <w:kern w:val="2"/>
                <w:lang w:val="en-US" w:eastAsia="zh-CN"/>
              </w:rPr>
              <w:br/>
              <w:t>“</w:t>
            </w:r>
            <w:r w:rsidRPr="0004404B">
              <w:rPr>
                <w:rFonts w:eastAsiaTheme="minorEastAsia"/>
                <w:kern w:val="2"/>
                <w:lang w:val="en-US" w:eastAsia="zh-CN"/>
              </w:rPr>
              <w:t xml:space="preserve">Study </w:t>
            </w:r>
            <w:r w:rsidRPr="00D93C21">
              <w:rPr>
                <w:rFonts w:eastAsiaTheme="minorEastAsia"/>
                <w:color w:val="FF0000"/>
                <w:kern w:val="2"/>
                <w:lang w:val="en-US" w:eastAsia="zh-CN"/>
              </w:rPr>
              <w:t>the necessity of</w:t>
            </w:r>
            <w:r>
              <w:rPr>
                <w:rFonts w:eastAsiaTheme="minorEastAsia"/>
                <w:kern w:val="2"/>
                <w:lang w:val="en-US" w:eastAsia="zh-CN"/>
              </w:rPr>
              <w:t xml:space="preserve"> </w:t>
            </w:r>
            <w:r w:rsidRPr="00D93C21">
              <w:rPr>
                <w:rFonts w:eastAsiaTheme="minorEastAsia"/>
                <w:strike/>
                <w:color w:val="FF0000"/>
                <w:kern w:val="2"/>
                <w:lang w:val="en-US" w:eastAsia="zh-CN"/>
              </w:rPr>
              <w:t xml:space="preserve">6G </w:t>
            </w:r>
            <w:r w:rsidRPr="0004404B">
              <w:rPr>
                <w:rFonts w:eastAsiaTheme="minorEastAsia"/>
                <w:kern w:val="2"/>
                <w:lang w:val="en-US" w:eastAsia="zh-CN"/>
              </w:rPr>
              <w:t>data channel coding</w:t>
            </w:r>
            <w:r>
              <w:rPr>
                <w:rFonts w:eastAsiaTheme="minorEastAsia"/>
                <w:kern w:val="2"/>
                <w:lang w:val="en-US" w:eastAsia="zh-CN"/>
              </w:rPr>
              <w:t xml:space="preserve"> </w:t>
            </w:r>
            <w:r w:rsidRPr="00D93C21">
              <w:rPr>
                <w:rFonts w:eastAsiaTheme="minorEastAsia"/>
                <w:color w:val="FF0000"/>
                <w:kern w:val="2"/>
                <w:lang w:val="en-US" w:eastAsia="zh-CN"/>
              </w:rPr>
              <w:t>enhancement</w:t>
            </w:r>
            <w:r w:rsidRPr="0004404B">
              <w:rPr>
                <w:rFonts w:eastAsiaTheme="minorEastAsia"/>
                <w:kern w:val="2"/>
                <w:lang w:val="en-US" w:eastAsia="zh-CN"/>
              </w:rPr>
              <w:t xml:space="preserve"> for high</w:t>
            </w:r>
            <w:r w:rsidRPr="00155B37">
              <w:rPr>
                <w:rFonts w:eastAsiaTheme="minorEastAsia"/>
                <w:color w:val="FF0000"/>
                <w:kern w:val="2"/>
                <w:lang w:val="en-US" w:eastAsia="zh-CN"/>
              </w:rPr>
              <w:t>er</w:t>
            </w:r>
            <w:r w:rsidRPr="0004404B">
              <w:rPr>
                <w:rFonts w:eastAsiaTheme="minorEastAsia"/>
                <w:kern w:val="2"/>
                <w:lang w:val="en-US" w:eastAsia="zh-CN"/>
              </w:rPr>
              <w:t xml:space="preserve"> throughput </w:t>
            </w:r>
            <w:r w:rsidRPr="0004404B">
              <w:rPr>
                <w:rFonts w:eastAsiaTheme="minorEastAsia"/>
                <w:strike/>
                <w:color w:val="FF0000"/>
                <w:kern w:val="2"/>
                <w:lang w:val="en-US" w:eastAsia="zh-CN"/>
              </w:rPr>
              <w:t>and improved</w:t>
            </w:r>
            <w:r w:rsidRPr="0004404B">
              <w:rPr>
                <w:rFonts w:eastAsiaTheme="minorEastAsia"/>
                <w:kern w:val="2"/>
                <w:lang w:val="en-US" w:eastAsia="zh-CN"/>
              </w:rPr>
              <w:t xml:space="preserve"> </w:t>
            </w:r>
            <w:r w:rsidRPr="0004404B">
              <w:rPr>
                <w:rFonts w:eastAsiaTheme="minorEastAsia"/>
                <w:color w:val="FF0000"/>
                <w:kern w:val="2"/>
                <w:lang w:val="en-US" w:eastAsia="zh-CN"/>
              </w:rPr>
              <w:t>requirements</w:t>
            </w:r>
            <w:r>
              <w:rPr>
                <w:rFonts w:eastAsiaTheme="minorEastAsia"/>
                <w:color w:val="FF0000"/>
                <w:kern w:val="2"/>
                <w:lang w:val="en-US" w:eastAsia="zh-CN"/>
              </w:rPr>
              <w:t xml:space="preserve"> in 6G</w:t>
            </w:r>
            <w:r>
              <w:rPr>
                <w:rFonts w:eastAsiaTheme="minorEastAsia"/>
                <w:kern w:val="2"/>
                <w:lang w:val="en-US" w:eastAsia="zh-CN"/>
              </w:rPr>
              <w:t xml:space="preserve"> </w:t>
            </w:r>
            <w:r w:rsidRPr="0004404B">
              <w:rPr>
                <w:rFonts w:eastAsiaTheme="minorEastAsia"/>
                <w:color w:val="FF0000"/>
                <w:kern w:val="2"/>
                <w:lang w:val="en-US" w:eastAsia="zh-CN"/>
              </w:rPr>
              <w:t xml:space="preserve">taking into account </w:t>
            </w:r>
            <w:r w:rsidRPr="0004404B">
              <w:rPr>
                <w:rFonts w:eastAsiaTheme="minorEastAsia"/>
                <w:kern w:val="2"/>
                <w:lang w:val="en-US" w:eastAsia="zh-CN"/>
              </w:rPr>
              <w:t>performance-complexity tradeoff for both NW side and UE side</w:t>
            </w:r>
            <w:r w:rsidRPr="0004404B">
              <w:rPr>
                <w:rFonts w:eastAsiaTheme="minorEastAsia"/>
                <w:strike/>
                <w:color w:val="FF0000"/>
                <w:kern w:val="2"/>
                <w:lang w:val="en-US" w:eastAsia="zh-CN"/>
              </w:rPr>
              <w:t>, where the throughput is 2 to [10] times higher than 5G.</w:t>
            </w:r>
            <w:r>
              <w:rPr>
                <w:rFonts w:eastAsiaTheme="minorEastAsia"/>
                <w:kern w:val="2"/>
                <w:lang w:val="en-US" w:eastAsia="zh-CN"/>
              </w:rPr>
              <w:t>”</w:t>
            </w:r>
            <w:r>
              <w:rPr>
                <w:rFonts w:eastAsiaTheme="minorEastAsia"/>
                <w:kern w:val="2"/>
                <w:lang w:val="en-US" w:eastAsia="zh-CN"/>
              </w:rPr>
              <w:br/>
            </w:r>
          </w:p>
          <w:p w14:paraId="4E363BAB" w14:textId="5152394D" w:rsidR="002A6368" w:rsidRDefault="002A6368" w:rsidP="002A6368">
            <w:pPr>
              <w:pStyle w:val="ListParagraph"/>
              <w:adjustRightInd w:val="0"/>
              <w:spacing w:after="50" w:line="240" w:lineRule="auto"/>
              <w:ind w:firstLineChars="0" w:firstLine="0"/>
              <w:jc w:val="left"/>
              <w:rPr>
                <w:rFonts w:eastAsia="Malgun Gothic"/>
                <w:kern w:val="2"/>
                <w:lang w:val="en-US" w:eastAsia="ko-KR"/>
              </w:rPr>
            </w:pPr>
            <w:r>
              <w:rPr>
                <w:rFonts w:eastAsiaTheme="minorEastAsia"/>
                <w:kern w:val="2"/>
                <w:lang w:val="en-US" w:eastAsia="zh-CN"/>
              </w:rPr>
              <w:t xml:space="preserve">The expectation is that 6G supports higher throughput than 5G but it doesn’t necessarily mean that the current 5G coding cannot support such higher throughput. In addition, we prefer removing the specific requirement on the throughput until it is confirmed by RAN plenary. </w:t>
            </w:r>
          </w:p>
        </w:tc>
      </w:tr>
    </w:tbl>
    <w:p w14:paraId="03F20B76" w14:textId="77777777" w:rsidR="003129A4" w:rsidRDefault="003129A4"/>
    <w:p w14:paraId="77AE5BA5" w14:textId="62913E2A"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r>
              <w:rPr>
                <w:b/>
                <w:bCs/>
                <w:kern w:val="2"/>
                <w:lang w:val="en-US"/>
              </w:rPr>
              <w:t>AccelerComm</w:t>
            </w:r>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But lower BLERs are often targeted in NTN applications. Worst case latency for decoding a single 5G NR LDPC codeblock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ListParagraph"/>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kern w:val="2"/>
                <w:lang w:val="en-US" w:eastAsia="ko-KR"/>
              </w:rPr>
            </w:pPr>
            <w:r w:rsidRPr="007111B2">
              <w:rPr>
                <w:rFonts w:eastAsia="MS Mincho"/>
                <w:kern w:val="2"/>
                <w:lang w:val="en-US" w:eastAsia="ja-JP"/>
              </w:rPr>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We think that a clear definition of the motivation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r w:rsidR="005B1358" w14:paraId="71B159B9" w14:textId="77777777">
        <w:trPr>
          <w:jc w:val="center"/>
        </w:trPr>
        <w:tc>
          <w:tcPr>
            <w:tcW w:w="1337" w:type="dxa"/>
            <w:shd w:val="clear" w:color="auto" w:fill="FFFFFF" w:themeFill="background1"/>
          </w:tcPr>
          <w:p w14:paraId="6425B043" w14:textId="58584F8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14E7F334" w14:textId="77777777" w:rsidR="005B1358" w:rsidRPr="001F68FC" w:rsidRDefault="005B1358" w:rsidP="00E760DF">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169C4D8" w14:textId="7C28E187" w:rsidR="005B1358" w:rsidRPr="005B1358" w:rsidRDefault="005B135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the last bullet. </w:t>
            </w:r>
          </w:p>
        </w:tc>
      </w:tr>
      <w:tr w:rsidR="002A6368" w14:paraId="6A47A07A" w14:textId="77777777">
        <w:trPr>
          <w:jc w:val="center"/>
        </w:trPr>
        <w:tc>
          <w:tcPr>
            <w:tcW w:w="1337" w:type="dxa"/>
            <w:shd w:val="clear" w:color="auto" w:fill="FFFFFF" w:themeFill="background1"/>
          </w:tcPr>
          <w:p w14:paraId="051434B8" w14:textId="09487C6B" w:rsidR="002A6368"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Nokia</w:t>
            </w:r>
          </w:p>
        </w:tc>
        <w:tc>
          <w:tcPr>
            <w:tcW w:w="1039" w:type="dxa"/>
            <w:shd w:val="clear" w:color="auto" w:fill="FFFFFF" w:themeFill="background1"/>
          </w:tcPr>
          <w:p w14:paraId="73373B66" w14:textId="3CD9BC35" w:rsidR="002A6368" w:rsidRPr="001F68FC"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shd w:val="clear" w:color="auto" w:fill="FFFFFF" w:themeFill="background1"/>
          </w:tcPr>
          <w:p w14:paraId="28EEBFFA" w14:textId="54948D77" w:rsidR="002A6368" w:rsidRDefault="002A636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The first step should be to define the new requirements (higher throughput/larger block length) and assess whether the new requirements can be met by the current design.</w:t>
            </w: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r>
        <w:t>Spreadtrum</w:t>
      </w:r>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r>
        <w:t>InterDigital</w:t>
      </w:r>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code</w:t>
      </w:r>
      <w:r>
        <w:rPr>
          <w:rFonts w:ascii="Times New Roman" w:eastAsia="SimSun" w:hAnsi="Times New Roman" w:hint="eastAsia"/>
          <w:szCs w:val="20"/>
          <w:lang w:eastAsia="zh-CN"/>
        </w:rPr>
        <w:t>(</w:t>
      </w:r>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lastRenderedPageBreak/>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r>
              <w:t>Spreadtrum,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lastRenderedPageBreak/>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Observation 1: Lifting in LDPC codes expands a small protograph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lastRenderedPageBreak/>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lastRenderedPageBreak/>
              <w:t>Huawei, HiSilicon</w:t>
            </w:r>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Performance-complexity tradeoff.</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lastRenderedPageBreak/>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Observation 1: New protograph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r>
              <w:t>InterDigital,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lastRenderedPageBreak/>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Enhanced LDPC Designs: Utilize protograph-based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lastRenderedPageBreak/>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lastRenderedPageBreak/>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lastRenderedPageBreak/>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r>
              <w:t>CEWiT</w:t>
            </w:r>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tradeoff.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77777777" w:rsidR="003129A4" w:rsidRDefault="00AB69DE">
      <w:pPr>
        <w:pStyle w:val="Heading5"/>
        <w:rPr>
          <w:sz w:val="22"/>
          <w:lang w:eastAsia="zh-CN"/>
        </w:rPr>
      </w:pPr>
      <w:r>
        <w:rPr>
          <w:sz w:val="22"/>
          <w:lang w:eastAsia="zh-CN"/>
        </w:rPr>
        <w:lastRenderedPageBreak/>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had detailed analysis and comparison of Polar and LDPC for data channel in 5G NR channel coding study.  In the same time, some LDPC schems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mplementation based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r>
              <w:rPr>
                <w:kern w:val="2"/>
                <w:lang w:val="en-US"/>
              </w:rPr>
              <w:t>AccelerComm</w:t>
            </w:r>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lastRenderedPageBreak/>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4F100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ListParagraph"/>
              <w:numPr>
                <w:ilvl w:val="2"/>
                <w:numId w:val="35"/>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rule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Malgun Gothic" w:hint="eastAsia"/>
                <w:kern w:val="2"/>
                <w:lang w:val="en-US" w:eastAsia="ko-KR"/>
              </w:rPr>
              <w:t>S</w:t>
            </w:r>
            <w:r w:rsidRPr="00A0397A">
              <w:rPr>
                <w:rFonts w:eastAsia="Malgun Gothic"/>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Malgun Gothic"/>
                <w:kern w:val="2"/>
                <w:lang w:val="en-US" w:eastAsia="ko-KR"/>
              </w:rPr>
              <w:t>For Options 1-3, the check node degree (the number of edges) will inevitably be increased, leading to a rise in the decoding cycle. We thus anticipate that this will ultimately result in a reduction in throughput.</w:t>
            </w:r>
          </w:p>
        </w:tc>
      </w:tr>
      <w:tr w:rsidR="005B1358" w14:paraId="386C573D" w14:textId="77777777">
        <w:trPr>
          <w:jc w:val="center"/>
        </w:trPr>
        <w:tc>
          <w:tcPr>
            <w:tcW w:w="1337" w:type="dxa"/>
            <w:shd w:val="clear" w:color="auto" w:fill="FFFFFF" w:themeFill="background1"/>
          </w:tcPr>
          <w:p w14:paraId="4671B3A0" w14:textId="0EDF0BA4" w:rsidR="005B1358" w:rsidRPr="00A0397A" w:rsidRDefault="005B1358" w:rsidP="00A0397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1304ED2D" w14:textId="77777777" w:rsidR="005B1358" w:rsidRDefault="005B1358"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F0B87FA" w14:textId="7AFEFE06" w:rsidR="005B1358" w:rsidRPr="00C958A4" w:rsidRDefault="005B1358" w:rsidP="00A0397A">
            <w:pPr>
              <w:adjustRightInd w:val="0"/>
              <w:spacing w:after="50" w:line="240" w:lineRule="auto"/>
              <w:jc w:val="left"/>
              <w:rPr>
                <w:rFonts w:eastAsia="Malgun Gothic"/>
                <w:kern w:val="2"/>
                <w:lang w:val="en-US" w:eastAsia="ko-KR"/>
              </w:rPr>
            </w:pPr>
            <w:r>
              <w:rPr>
                <w:rFonts w:eastAsiaTheme="minorEastAsia"/>
                <w:kern w:val="2"/>
                <w:lang w:val="en-US" w:eastAsia="zh-CN"/>
              </w:rPr>
              <w:t>We prefer to remove Option 2.</w:t>
            </w:r>
          </w:p>
        </w:tc>
      </w:tr>
      <w:tr w:rsidR="0073730A" w14:paraId="6F4B5CBE" w14:textId="77777777">
        <w:trPr>
          <w:jc w:val="center"/>
        </w:trPr>
        <w:tc>
          <w:tcPr>
            <w:tcW w:w="1337" w:type="dxa"/>
            <w:shd w:val="clear" w:color="auto" w:fill="FFFFFF" w:themeFill="background1"/>
          </w:tcPr>
          <w:p w14:paraId="57B8E97E" w14:textId="23698CD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BE26BD9" w14:textId="234E06A1" w:rsidR="0073730A"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3610A23" w14:textId="77777777" w:rsidR="0073730A" w:rsidRDefault="0073730A" w:rsidP="0073730A">
            <w:pPr>
              <w:adjustRightInd w:val="0"/>
              <w:spacing w:afterLines="50" w:after="156" w:line="240" w:lineRule="auto"/>
              <w:rPr>
                <w:rFonts w:eastAsiaTheme="minorEastAsia"/>
                <w:b/>
                <w:bCs/>
                <w:kern w:val="2"/>
                <w:lang w:val="en-US" w:eastAsia="zh-CN"/>
              </w:rPr>
            </w:pPr>
            <w:r>
              <w:rPr>
                <w:rFonts w:eastAsiaTheme="minorEastAsia"/>
                <w:kern w:val="2"/>
                <w:lang w:val="en-US" w:eastAsia="zh-CN"/>
              </w:rPr>
              <w:t>We think that the detailed design can be up to the proponents. For the proposal itself, we suggest the following:</w:t>
            </w:r>
          </w:p>
          <w:p w14:paraId="3CCE844E" w14:textId="77777777" w:rsidR="0073730A" w:rsidRPr="00B77C30" w:rsidRDefault="0073730A" w:rsidP="0073730A">
            <w:pPr>
              <w:adjustRightInd w:val="0"/>
              <w:spacing w:afterLines="50" w:after="156" w:line="240" w:lineRule="auto"/>
              <w:rPr>
                <w:rFonts w:eastAsiaTheme="minorEastAsia"/>
                <w:b/>
                <w:bCs/>
                <w:kern w:val="2"/>
                <w:lang w:val="en-US" w:eastAsia="zh-CN"/>
              </w:rPr>
            </w:pPr>
            <w:r w:rsidRPr="00B77C30">
              <w:rPr>
                <w:rFonts w:eastAsiaTheme="minorEastAsia"/>
                <w:b/>
                <w:bCs/>
                <w:lang w:val="en-US" w:eastAsia="zh-CN"/>
              </w:rPr>
              <w:t>For</w:t>
            </w:r>
            <w:r w:rsidRPr="00B77C30">
              <w:rPr>
                <w:b/>
                <w:bCs/>
                <w:lang w:val="en-US" w:eastAsia="zh-CN"/>
              </w:rPr>
              <w:t xml:space="preserve"> the study of </w:t>
            </w:r>
            <w:r w:rsidRPr="00B77C30">
              <w:rPr>
                <w:rFonts w:eastAsiaTheme="minorEastAsia" w:hint="eastAsia"/>
                <w:b/>
                <w:bCs/>
                <w:lang w:val="en-US" w:eastAsia="zh-CN"/>
              </w:rPr>
              <w:t xml:space="preserve">6G </w:t>
            </w:r>
            <w:r w:rsidRPr="00B77C30">
              <w:rPr>
                <w:b/>
                <w:bCs/>
                <w:lang w:val="en-US" w:eastAsia="zh-CN"/>
              </w:rPr>
              <w:t xml:space="preserve">data channel </w:t>
            </w:r>
            <w:r w:rsidRPr="00B77C30">
              <w:rPr>
                <w:rFonts w:eastAsiaTheme="minorEastAsia"/>
                <w:b/>
                <w:bCs/>
                <w:lang w:val="en-US" w:eastAsia="zh-CN"/>
              </w:rPr>
              <w:t>co</w:t>
            </w:r>
            <w:r w:rsidRPr="00B77C30">
              <w:rPr>
                <w:b/>
                <w:bCs/>
                <w:lang w:val="en-US" w:eastAsia="zh-CN"/>
              </w:rPr>
              <w:t>ding:</w:t>
            </w:r>
          </w:p>
          <w:p w14:paraId="59B688E3" w14:textId="77777777" w:rsidR="0073730A" w:rsidRPr="00B77C30" w:rsidRDefault="0073730A" w:rsidP="0073730A">
            <w:pPr>
              <w:pStyle w:val="ListParagraph"/>
              <w:numPr>
                <w:ilvl w:val="0"/>
                <w:numId w:val="135"/>
              </w:numPr>
              <w:adjustRightInd w:val="0"/>
              <w:spacing w:afterLines="50" w:after="156" w:line="240" w:lineRule="auto"/>
              <w:ind w:firstLineChars="0"/>
              <w:rPr>
                <w:rFonts w:eastAsiaTheme="minorEastAsia"/>
                <w:kern w:val="2"/>
                <w:lang w:val="en-US" w:eastAsia="zh-CN"/>
              </w:rPr>
            </w:pPr>
            <w:r w:rsidRPr="00B77C30">
              <w:rPr>
                <w:rFonts w:eastAsiaTheme="minorEastAsia"/>
                <w:b/>
                <w:bCs/>
                <w:kern w:val="2"/>
                <w:lang w:val="en-US" w:eastAsia="zh-CN"/>
              </w:rPr>
              <w:t>Support 5G LDPC channel coding for the code rate and TBS ranges for 5G use cases.</w:t>
            </w:r>
            <w:r w:rsidRPr="00B77C30">
              <w:rPr>
                <w:rFonts w:eastAsiaTheme="minorEastAsia"/>
                <w:kern w:val="2"/>
                <w:lang w:val="en-US" w:eastAsia="zh-CN"/>
              </w:rPr>
              <w:t xml:space="preserve"> </w:t>
            </w:r>
          </w:p>
          <w:p w14:paraId="4AAE6387" w14:textId="77777777" w:rsidR="0073730A" w:rsidRPr="00B77C30" w:rsidRDefault="0073730A" w:rsidP="0073730A">
            <w:pPr>
              <w:pStyle w:val="ListParagraph"/>
              <w:numPr>
                <w:ilvl w:val="0"/>
                <w:numId w:val="135"/>
              </w:numPr>
              <w:adjustRightInd w:val="0"/>
              <w:spacing w:afterLines="50" w:after="156" w:line="240" w:lineRule="auto"/>
              <w:ind w:firstLineChars="0"/>
              <w:rPr>
                <w:b/>
                <w:bCs/>
                <w:lang w:val="en-US" w:eastAsia="zh-CN"/>
              </w:rPr>
            </w:pPr>
            <w:r w:rsidRPr="00B77C30">
              <w:rPr>
                <w:b/>
                <w:bCs/>
                <w:lang w:val="en-US" w:eastAsia="zh-CN"/>
              </w:rPr>
              <w:t xml:space="preserve">Study data channel </w:t>
            </w:r>
            <w:r w:rsidRPr="00B77C30">
              <w:rPr>
                <w:rFonts w:eastAsiaTheme="minorEastAsia"/>
                <w:b/>
                <w:bCs/>
                <w:lang w:val="en-US" w:eastAsia="zh-CN"/>
              </w:rPr>
              <w:t>co</w:t>
            </w:r>
            <w:r w:rsidRPr="00B77C30">
              <w:rPr>
                <w:b/>
                <w:bCs/>
                <w:lang w:val="en-US" w:eastAsia="zh-CN"/>
              </w:rPr>
              <w:t>ding for higher throughput and larger block lengths taking into account performance-complexity tradeoff, the following options can be considered</w:t>
            </w:r>
          </w:p>
          <w:p w14:paraId="1F2CFD93" w14:textId="77777777" w:rsidR="0073730A" w:rsidRPr="00B77C30" w:rsidRDefault="0073730A" w:rsidP="0073730A">
            <w:pPr>
              <w:numPr>
                <w:ilvl w:val="1"/>
                <w:numId w:val="135"/>
              </w:numPr>
              <w:tabs>
                <w:tab w:val="left" w:pos="840"/>
              </w:tabs>
              <w:jc w:val="left"/>
              <w:rPr>
                <w:rFonts w:eastAsia="DengXian"/>
                <w:b/>
                <w:lang w:val="en-US" w:eastAsia="zh-CN"/>
              </w:rPr>
            </w:pPr>
            <w:r w:rsidRPr="00B77C30">
              <w:rPr>
                <w:rFonts w:eastAsia="DengXian" w:hint="eastAsia"/>
                <w:b/>
                <w:lang w:val="en-US" w:eastAsia="zh-CN"/>
              </w:rPr>
              <w:t>Option 1: Study LDPC code as data channel coding</w:t>
            </w:r>
            <w:r w:rsidRPr="00B77C30">
              <w:rPr>
                <w:rFonts w:eastAsia="DengXian"/>
                <w:b/>
                <w:lang w:val="en-US" w:eastAsia="zh-CN"/>
              </w:rPr>
              <w:t xml:space="preserve"> </w:t>
            </w:r>
          </w:p>
          <w:p w14:paraId="1C08A77A" w14:textId="77777777" w:rsidR="0073730A" w:rsidRPr="00B77C30" w:rsidRDefault="0073730A" w:rsidP="0073730A">
            <w:pPr>
              <w:numPr>
                <w:ilvl w:val="1"/>
                <w:numId w:val="135"/>
              </w:numPr>
              <w:jc w:val="left"/>
              <w:rPr>
                <w:rFonts w:eastAsia="DengXian"/>
                <w:b/>
                <w:lang w:val="en-US" w:eastAsia="zh-CN"/>
              </w:rPr>
            </w:pPr>
            <w:r w:rsidRPr="00B77C30">
              <w:rPr>
                <w:rFonts w:eastAsia="DengXian" w:hint="eastAsia"/>
                <w:b/>
                <w:lang w:val="en-US" w:eastAsia="zh-CN"/>
              </w:rPr>
              <w:t>Option 2: Study Polar code as data channel coding</w:t>
            </w:r>
          </w:p>
          <w:p w14:paraId="6850654E" w14:textId="77777777" w:rsidR="0073730A" w:rsidRDefault="0073730A" w:rsidP="0073730A">
            <w:pPr>
              <w:adjustRightInd w:val="0"/>
              <w:spacing w:after="50" w:line="240" w:lineRule="auto"/>
              <w:jc w:val="left"/>
              <w:rPr>
                <w:rFonts w:eastAsiaTheme="minorEastAsia"/>
                <w:kern w:val="2"/>
                <w:lang w:val="en-US" w:eastAsia="zh-CN"/>
              </w:rPr>
            </w:pP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r>
              <w:rPr>
                <w:kern w:val="2"/>
                <w:lang w:val="en-US"/>
              </w:rPr>
              <w:t>AccelerComm</w:t>
            </w:r>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has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r w:rsidRPr="000B5C3A">
              <w:rPr>
                <w:rFonts w:eastAsia="MS Mincho"/>
                <w:lang w:val="en-US" w:eastAsia="ja-JP"/>
              </w:rPr>
              <w:t xml:space="preserve">Similar to the comments </w:t>
            </w:r>
            <w:r>
              <w:rPr>
                <w:rFonts w:eastAsia="MS Mincho" w:hint="eastAsia"/>
                <w:lang w:val="en-US" w:eastAsia="ja-JP"/>
              </w:rPr>
              <w:t xml:space="preserve">we </w:t>
            </w:r>
            <w:r w:rsidRPr="000B5C3A">
              <w:rPr>
                <w:rFonts w:eastAsia="MS Mincho"/>
                <w:lang w:val="en-US" w:eastAsia="ja-JP"/>
              </w:rPr>
              <w:t>made for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Malgun Gothic" w:hint="eastAsia"/>
                <w:kern w:val="2"/>
                <w:lang w:val="en-US" w:eastAsia="ko-KR"/>
              </w:rPr>
              <w:t>N</w:t>
            </w:r>
            <w:r w:rsidRPr="002A1AD5">
              <w:rPr>
                <w:rFonts w:eastAsia="Malgun Gothic"/>
                <w:kern w:val="2"/>
                <w:lang w:val="en-US" w:eastAsia="ko-KR"/>
              </w:rPr>
              <w:t>o need to study of data channel coding for different scenarios</w:t>
            </w:r>
          </w:p>
        </w:tc>
      </w:tr>
      <w:tr w:rsidR="00FE2BDA" w14:paraId="201D5681" w14:textId="77777777">
        <w:trPr>
          <w:jc w:val="center"/>
        </w:trPr>
        <w:tc>
          <w:tcPr>
            <w:tcW w:w="1337" w:type="dxa"/>
            <w:shd w:val="clear" w:color="auto" w:fill="FFFFFF" w:themeFill="background1"/>
          </w:tcPr>
          <w:p w14:paraId="4E7AC229" w14:textId="53433BF5"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56777E34" w14:textId="1C95D7F5"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53E2B7" w14:textId="09E512C9"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study Option 1, if compelling use case can be identified. And, if so, suggest to generalize the option to </w:t>
            </w:r>
          </w:p>
          <w:p w14:paraId="0D2D6D96"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t>
            </w:r>
            <w:r>
              <w:rPr>
                <w:rFonts w:eastAsia="DengXian" w:hint="eastAsia"/>
                <w:b/>
                <w:lang w:val="en-US" w:eastAsia="zh-CN"/>
              </w:rPr>
              <w:t xml:space="preserve">Study LDPC code </w:t>
            </w:r>
            <w:r>
              <w:rPr>
                <w:rFonts w:eastAsia="DengXian"/>
                <w:b/>
                <w:lang w:val="en-US" w:eastAsia="zh-CN"/>
              </w:rPr>
              <w:t>enhancement for target scenario, e.g., URLLC/NTN</w:t>
            </w:r>
            <w:r>
              <w:rPr>
                <w:rFonts w:eastAsiaTheme="minorEastAsia"/>
                <w:kern w:val="2"/>
                <w:lang w:val="en-US" w:eastAsia="zh-CN"/>
              </w:rPr>
              <w:t>”,</w:t>
            </w:r>
          </w:p>
          <w:p w14:paraId="22D1C493"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since for LDPC code, improving the lifting design for a given base graph is an important factor to consider to improve the reliability (e.g., improving the error floor).  </w:t>
            </w:r>
          </w:p>
          <w:p w14:paraId="646EEDE7" w14:textId="77777777" w:rsidR="00FE2BDA" w:rsidRDefault="00FE2BDA" w:rsidP="00FE2BDA">
            <w:pPr>
              <w:adjustRightInd w:val="0"/>
              <w:spacing w:after="50" w:line="240" w:lineRule="auto"/>
              <w:jc w:val="left"/>
              <w:rPr>
                <w:rFonts w:eastAsiaTheme="minorEastAsia"/>
                <w:kern w:val="2"/>
                <w:lang w:val="en-US" w:eastAsia="zh-CN"/>
              </w:rPr>
            </w:pPr>
          </w:p>
          <w:p w14:paraId="41316C87" w14:textId="0EA9A118"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We do not support to include Option 2 in the study.</w:t>
            </w:r>
          </w:p>
        </w:tc>
      </w:tr>
      <w:tr w:rsidR="0073730A" w14:paraId="70F41585" w14:textId="77777777">
        <w:trPr>
          <w:jc w:val="center"/>
        </w:trPr>
        <w:tc>
          <w:tcPr>
            <w:tcW w:w="1337" w:type="dxa"/>
            <w:shd w:val="clear" w:color="auto" w:fill="FFFFFF" w:themeFill="background1"/>
          </w:tcPr>
          <w:p w14:paraId="4BA3F1E9" w14:textId="5EF5BEE7"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6B845D9F" w14:textId="14A9961D"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50087EC4" w14:textId="48F0831E"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At this stage, we think the focus of the study should be on the higher data rate requirement and the necessity for it.</w:t>
            </w:r>
          </w:p>
        </w:tc>
      </w:tr>
    </w:tbl>
    <w:p w14:paraId="72AC4BDB" w14:textId="77777777" w:rsidR="003129A4" w:rsidRDefault="003129A4">
      <w:pPr>
        <w:rPr>
          <w:rFonts w:eastAsia="DengXian"/>
          <w:lang w:val="en-US" w:eastAsia="zh-CN"/>
        </w:rPr>
      </w:pPr>
    </w:p>
    <w:p w14:paraId="56E71734"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r>
              <w:rPr>
                <w:kern w:val="2"/>
                <w:lang w:val="en-US"/>
              </w:rPr>
              <w:t>AccelerComm</w:t>
            </w:r>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The proposal needs to be specific on the region, e.g., codeblock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lastRenderedPageBreak/>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New BG for higher throughput can be achieved by the less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4FEBCB7A" w14:textId="77777777" w:rsidR="00EA3BED" w:rsidRDefault="00EA3BED" w:rsidP="00EA3BED">
            <w:pPr>
              <w:autoSpaceDE w:val="0"/>
              <w:autoSpaceDN w:val="0"/>
              <w:adjustRightInd w:val="0"/>
              <w:rPr>
                <w:color w:val="000000"/>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p w14:paraId="723FFE0B" w14:textId="77777777" w:rsidR="00EA3BED" w:rsidRDefault="00EA3BED" w:rsidP="00EA3BED">
            <w:pPr>
              <w:adjustRightInd w:val="0"/>
              <w:spacing w:after="50" w:line="240" w:lineRule="auto"/>
              <w:jc w:val="left"/>
              <w:rPr>
                <w:rFonts w:eastAsia="Malgun Gothic"/>
                <w:kern w:val="2"/>
                <w:lang w:val="en-US" w:eastAsia="ko-KR"/>
              </w:rPr>
            </w:pP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at this time.</w:t>
            </w:r>
          </w:p>
          <w:p w14:paraId="2E3BC3D6" w14:textId="68248541" w:rsidR="00D62B1F" w:rsidRDefault="00D62B1F" w:rsidP="00D62B1F">
            <w:pPr>
              <w:autoSpaceDE w:val="0"/>
              <w:autoSpaceDN w:val="0"/>
              <w:adjustRightInd w:val="0"/>
              <w:rPr>
                <w:rFonts w:eastAsia="Malgun Gothic"/>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Prior discussion is required to clearly define both the scope and the necessity of the low complexity/power consumption scenarios.</w:t>
            </w:r>
          </w:p>
        </w:tc>
      </w:tr>
      <w:tr w:rsidR="00FE2BDA" w14:paraId="4CF2E7E1" w14:textId="77777777">
        <w:trPr>
          <w:jc w:val="center"/>
        </w:trPr>
        <w:tc>
          <w:tcPr>
            <w:tcW w:w="1337" w:type="dxa"/>
            <w:shd w:val="clear" w:color="auto" w:fill="FFFFFF" w:themeFill="background1"/>
          </w:tcPr>
          <w:p w14:paraId="091CD596" w14:textId="62A87D54" w:rsidR="00FE2BDA" w:rsidRPr="002A1AD5" w:rsidRDefault="00FE2BDA" w:rsidP="00FE2BD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23A9B1C" w14:textId="322F5392"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shd w:val="clear" w:color="auto" w:fill="FFFFFF" w:themeFill="background1"/>
          </w:tcPr>
          <w:p w14:paraId="5CA5D2BE" w14:textId="77777777" w:rsidR="00FE2BDA" w:rsidRPr="00810B2A" w:rsidRDefault="00FE2BDA" w:rsidP="00FE2BDA">
            <w:pPr>
              <w:autoSpaceDE w:val="0"/>
              <w:autoSpaceDN w:val="0"/>
              <w:adjustRightInd w:val="0"/>
              <w:rPr>
                <w:lang w:val="en-US" w:eastAsia="zh-CN"/>
              </w:rPr>
            </w:pPr>
            <w:r>
              <w:rPr>
                <w:lang w:val="en-US" w:eastAsia="zh-CN"/>
              </w:rPr>
              <w:t>We are fine with the intention of this proposal. However, we suggest to generalize the proposal as follows (similar to the language used in other use cases):</w:t>
            </w:r>
          </w:p>
          <w:p w14:paraId="6092A088" w14:textId="77777777" w:rsidR="00FE2BDA" w:rsidRPr="00B907E1" w:rsidRDefault="00FE2BDA" w:rsidP="00FE2BDA">
            <w:pPr>
              <w:autoSpaceDE w:val="0"/>
              <w:autoSpaceDN w:val="0"/>
              <w:adjustRightInd w:val="0"/>
              <w:rPr>
                <w:b/>
                <w:bCs/>
                <w:lang w:val="en-US" w:eastAsia="zh-CN"/>
              </w:rPr>
            </w:pPr>
            <w:r>
              <w:rPr>
                <w:rFonts w:hint="eastAsia"/>
                <w:b/>
                <w:bCs/>
                <w:lang w:val="en-US" w:eastAsia="zh-CN"/>
              </w:rPr>
              <w:t>S</w:t>
            </w:r>
            <w:r>
              <w:rPr>
                <w:b/>
                <w:bCs/>
                <w:lang w:val="en-US" w:eastAsia="zh-CN"/>
              </w:rPr>
              <w:t xml:space="preserve">tudy whether to consider </w:t>
            </w:r>
            <w:r w:rsidRPr="00B907E1">
              <w:rPr>
                <w:b/>
                <w:bCs/>
                <w:strike/>
                <w:color w:val="FF0000"/>
                <w:lang w:val="en-US" w:eastAsia="zh-CN"/>
              </w:rPr>
              <w:t xml:space="preserve">new </w:t>
            </w:r>
            <w:r>
              <w:rPr>
                <w:b/>
                <w:bCs/>
                <w:lang w:val="en-US" w:eastAsia="zh-CN"/>
              </w:rPr>
              <w:t xml:space="preserve">LDPC </w:t>
            </w:r>
            <w:r w:rsidRPr="00B907E1">
              <w:rPr>
                <w:b/>
                <w:bCs/>
                <w:strike/>
                <w:lang w:val="en-US" w:eastAsia="zh-CN"/>
              </w:rPr>
              <w:t>BG design</w:t>
            </w:r>
            <w:r>
              <w:rPr>
                <w:rFonts w:hint="eastAsia"/>
                <w:b/>
                <w:bCs/>
                <w:lang w:val="en-US" w:eastAsia="zh-CN"/>
              </w:rPr>
              <w:t xml:space="preserve"> </w:t>
            </w:r>
            <w:r w:rsidRPr="00B907E1">
              <w:rPr>
                <w:b/>
                <w:bCs/>
                <w:color w:val="FF0000"/>
                <w:lang w:val="en-US" w:eastAsia="zh-CN"/>
              </w:rPr>
              <w:t xml:space="preserve">enhancement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p>
          <w:p w14:paraId="0D5D3CD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132047BB" w14:textId="77777777">
        <w:trPr>
          <w:jc w:val="center"/>
        </w:trPr>
        <w:tc>
          <w:tcPr>
            <w:tcW w:w="1337" w:type="dxa"/>
            <w:shd w:val="clear" w:color="auto" w:fill="FFFFFF" w:themeFill="background1"/>
          </w:tcPr>
          <w:p w14:paraId="1C4ECA34" w14:textId="72448E5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15AFE264" w14:textId="4B16C454" w:rsidR="0073730A" w:rsidRDefault="0073730A" w:rsidP="0073730A">
            <w:pPr>
              <w:adjustRightInd w:val="0"/>
              <w:spacing w:after="50" w:line="240" w:lineRule="auto"/>
              <w:jc w:val="left"/>
              <w:rPr>
                <w:rFonts w:eastAsiaTheme="minorEastAsia"/>
                <w:kern w:val="2"/>
                <w:lang w:val="en-US" w:eastAsia="zh-CN"/>
              </w:rPr>
            </w:pPr>
            <w:r>
              <w:rPr>
                <w:kern w:val="2"/>
                <w:lang w:val="en-US"/>
              </w:rPr>
              <w:t>N</w:t>
            </w:r>
          </w:p>
        </w:tc>
        <w:tc>
          <w:tcPr>
            <w:tcW w:w="6929" w:type="dxa"/>
            <w:shd w:val="clear" w:color="auto" w:fill="FFFFFF" w:themeFill="background1"/>
          </w:tcPr>
          <w:p w14:paraId="178CE455" w14:textId="4376A10F" w:rsidR="0073730A" w:rsidRDefault="0073730A" w:rsidP="0073730A">
            <w:pPr>
              <w:autoSpaceDE w:val="0"/>
              <w:autoSpaceDN w:val="0"/>
              <w:adjustRightInd w:val="0"/>
              <w:rPr>
                <w:lang w:val="en-US" w:eastAsia="zh-CN"/>
              </w:rPr>
            </w:pPr>
            <w:r>
              <w:rPr>
                <w:rFonts w:eastAsiaTheme="minorEastAsia"/>
                <w:kern w:val="2"/>
                <w:lang w:val="en-US" w:eastAsia="zh-CN"/>
              </w:rPr>
              <w:t>At this stage, we think the focus of the study should be on the higher data rate requirement and the necessity for it.</w:t>
            </w: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r>
        <w:t>InterDigital</w:t>
      </w:r>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InterDigital</w:t>
      </w:r>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076569" w:rsidRDefault="00AB69DE">
      <w:pPr>
        <w:numPr>
          <w:ilvl w:val="0"/>
          <w:numId w:val="38"/>
        </w:numPr>
        <w:rPr>
          <w:rFonts w:eastAsia="DengXian"/>
          <w:lang w:val="de-DE" w:eastAsia="zh-CN"/>
        </w:rPr>
      </w:pPr>
      <w:r w:rsidRPr="00076569">
        <w:rPr>
          <w:rFonts w:eastAsia="DengXian"/>
          <w:lang w:val="de-DE" w:eastAsia="zh-CN"/>
        </w:rPr>
        <w:t>I</w:t>
      </w:r>
      <w:r w:rsidRPr="00076569">
        <w:rPr>
          <w:rFonts w:eastAsia="DengXian" w:hint="eastAsia"/>
          <w:lang w:val="de-DE" w:eastAsia="zh-CN"/>
        </w:rPr>
        <w:t>nter-CB coding:</w:t>
      </w:r>
      <w:r w:rsidRPr="00076569">
        <w:rPr>
          <w:rFonts w:eastAsia="DengXian"/>
          <w:lang w:val="de-DE" w:eastAsia="zh-CN"/>
        </w:rPr>
        <w:t xml:space="preserve"> </w:t>
      </w:r>
      <w:r w:rsidRPr="00076569">
        <w:rPr>
          <w:rFonts w:eastAsia="DengXian"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interleaver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interleaver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r>
        <w:rPr>
          <w:rFonts w:eastAsiaTheme="minorEastAsia" w:hint="eastAsia"/>
          <w:lang w:val="en-US" w:eastAsia="zh-CN"/>
        </w:rPr>
        <w:lastRenderedPageBreak/>
        <w:t>Interleaver</w:t>
      </w:r>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New CW-to-Layer mapping: CEWiT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Compared with NR design, the cross-codeblock interleaver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lastRenderedPageBreak/>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r>
              <w:t>InterDigital,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(e.g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Enhanced LDPC Designs: Utilize protograph-based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r>
              <w:t>CEWiT</w:t>
            </w:r>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Heading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Heading5"/>
        <w:rPr>
          <w:sz w:val="22"/>
          <w:lang w:eastAsia="zh-CN"/>
        </w:rPr>
      </w:pPr>
      <w:r>
        <w:rPr>
          <w:sz w:val="22"/>
          <w:lang w:eastAsia="zh-CN"/>
        </w:rPr>
        <w:lastRenderedPageBreak/>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r>
              <w:rPr>
                <w:kern w:val="2"/>
                <w:lang w:val="en-US"/>
              </w:rPr>
              <w:t>AccelerComm</w:t>
            </w:r>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5G NR bit interleaver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We propose the enhancement of the bit interleaver—such as a QC-block interleaver—due to its ease of implementation within the data channel coding chain and its potential to provide superior performance. However, a substantive discussion of this topic must be deferred until the modulation scheme has been formally decided upon.</w:t>
            </w:r>
          </w:p>
        </w:tc>
      </w:tr>
      <w:tr w:rsidR="00FE2BDA" w14:paraId="6E30DB19" w14:textId="77777777">
        <w:trPr>
          <w:jc w:val="center"/>
        </w:trPr>
        <w:tc>
          <w:tcPr>
            <w:tcW w:w="1337" w:type="dxa"/>
            <w:shd w:val="clear" w:color="auto" w:fill="FFFFFF" w:themeFill="background1"/>
          </w:tcPr>
          <w:p w14:paraId="3FB2A294" w14:textId="24B54B8C"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4313DBC3" w14:textId="77777777"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A1FF08E" w14:textId="77777777" w:rsidR="00FE2BDA" w:rsidRDefault="00FE2BDA" w:rsidP="00FE2BDA">
            <w:pPr>
              <w:adjustRightInd w:val="0"/>
              <w:spacing w:after="50" w:line="240" w:lineRule="auto"/>
              <w:jc w:val="left"/>
              <w:rPr>
                <w:rFonts w:eastAsiaTheme="minorEastAsia"/>
                <w:lang w:eastAsia="zh-CN"/>
              </w:rPr>
            </w:pPr>
            <w:r>
              <w:rPr>
                <w:rFonts w:eastAsiaTheme="minorEastAsia"/>
                <w:lang w:eastAsia="zh-CN"/>
              </w:rPr>
              <w:t>If we understood correctly, the second bullet is applicable to enhancements in higher order modulation. While we are open to this enhancement, we would also like to suggest to include enhancement that optimizes the BG design for higher order QAM, e.g.,</w:t>
            </w:r>
          </w:p>
          <w:p w14:paraId="165C685B" w14:textId="77777777" w:rsidR="00FE2BDA" w:rsidRDefault="00FE2BDA" w:rsidP="00FE2BDA">
            <w:pPr>
              <w:adjustRightInd w:val="0"/>
              <w:spacing w:after="50" w:line="240" w:lineRule="auto"/>
              <w:jc w:val="left"/>
              <w:rPr>
                <w:rFonts w:eastAsiaTheme="minorEastAsia"/>
                <w:lang w:eastAsia="zh-CN"/>
              </w:rPr>
            </w:pPr>
          </w:p>
          <w:p w14:paraId="721C2CB1" w14:textId="77777777" w:rsidR="00FE2BDA" w:rsidRPr="00B907E1" w:rsidRDefault="00FE2BDA" w:rsidP="00FE2BDA">
            <w:pPr>
              <w:pStyle w:val="ListParagraph"/>
              <w:numPr>
                <w:ilvl w:val="0"/>
                <w:numId w:val="38"/>
              </w:numPr>
              <w:adjustRightInd w:val="0"/>
              <w:spacing w:after="50" w:line="240" w:lineRule="auto"/>
              <w:ind w:firstLineChars="0"/>
              <w:jc w:val="left"/>
              <w:rPr>
                <w:rFonts w:eastAsiaTheme="minorEastAsia"/>
                <w:color w:val="FF0000"/>
                <w:lang w:eastAsia="zh-CN"/>
              </w:rPr>
            </w:pPr>
            <w:r w:rsidRPr="00B907E1">
              <w:rPr>
                <w:rFonts w:eastAsiaTheme="minorEastAsia"/>
                <w:color w:val="FF0000"/>
                <w:lang w:eastAsia="zh-CN"/>
              </w:rPr>
              <w:t>Enhancement for higher order QAM, e.g., enhanced bit interleaver, LDPC BG optimization for QAM, etc</w:t>
            </w:r>
          </w:p>
          <w:p w14:paraId="3DEB8700" w14:textId="77777777" w:rsidR="00FE2BDA" w:rsidRDefault="00FE2BDA" w:rsidP="00FE2BDA">
            <w:pPr>
              <w:adjustRightInd w:val="0"/>
              <w:spacing w:after="50" w:line="240" w:lineRule="auto"/>
              <w:jc w:val="left"/>
              <w:rPr>
                <w:rFonts w:eastAsiaTheme="minorEastAsia"/>
                <w:lang w:eastAsia="zh-CN"/>
              </w:rPr>
            </w:pPr>
          </w:p>
          <w:p w14:paraId="6BE2931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65AA3F39" w14:textId="77777777">
        <w:trPr>
          <w:jc w:val="center"/>
        </w:trPr>
        <w:tc>
          <w:tcPr>
            <w:tcW w:w="1337" w:type="dxa"/>
            <w:shd w:val="clear" w:color="auto" w:fill="FFFFFF" w:themeFill="background1"/>
          </w:tcPr>
          <w:p w14:paraId="7288A670" w14:textId="24BF231A"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7F660F2B" w14:textId="53B26CB1"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960E7D3" w14:textId="7F00B0BE" w:rsidR="0073730A" w:rsidRDefault="0073730A" w:rsidP="0073730A">
            <w:pPr>
              <w:adjustRightInd w:val="0"/>
              <w:spacing w:after="50" w:line="240" w:lineRule="auto"/>
              <w:jc w:val="left"/>
              <w:rPr>
                <w:rFonts w:eastAsiaTheme="minorEastAsia"/>
                <w:lang w:eastAsia="zh-CN"/>
              </w:rPr>
            </w:pPr>
            <w:r>
              <w:rPr>
                <w:rFonts w:eastAsiaTheme="minorEastAsia"/>
                <w:kern w:val="2"/>
                <w:lang w:val="en-US" w:eastAsia="zh-CN"/>
              </w:rPr>
              <w:t>At this stage, we think the focus of the study should be on the higher data rate requirement and the necessity for it.</w:t>
            </w: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lastRenderedPageBreak/>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941FA2">
      <w:pPr>
        <w:pStyle w:val="BodyText"/>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2pt;height:37.2pt;mso-width-percent:0;mso-height-percent:0;mso-width-percent:0;mso-height-percent:0" o:ole="">
            <v:imagedata r:id="rId7" o:title=""/>
          </v:shape>
          <o:OLEObject Type="Embed" ProgID="Equation.DSMT4" ShapeID="_x0000_i1025" DrawAspect="Content" ObjectID="_1821894170" r:id="rId8"/>
        </w:object>
      </w:r>
    </w:p>
    <w:p w14:paraId="19B6F34E" w14:textId="77777777" w:rsidR="003129A4" w:rsidRDefault="00AB69DE">
      <w:pPr>
        <w:pStyle w:val="ListParagraph"/>
        <w:ind w:left="840" w:firstLineChars="0" w:firstLine="0"/>
        <w:rPr>
          <w:rFonts w:eastAsia="DengXian"/>
          <w:lang w:val="en-US" w:eastAsia="zh-CN"/>
        </w:rPr>
      </w:pPr>
      <w:r>
        <w:rPr>
          <w:rFonts w:eastAsiaTheme="minorEastAsia" w:hint="eastAsia"/>
          <w:lang w:eastAsia="zh-CN"/>
        </w:rPr>
        <w:lastRenderedPageBreak/>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727809">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727809">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727809">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727809">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727809">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941FA2">
      <w:pPr>
        <w:pStyle w:val="MTDisplayEquation"/>
        <w:snapToGrid w:val="0"/>
        <w:spacing w:after="0"/>
        <w:ind w:left="420"/>
        <w:jc w:val="center"/>
      </w:pPr>
      <w:r>
        <w:rPr>
          <w:noProof/>
          <w:position w:val="-30"/>
        </w:rPr>
        <w:object w:dxaOrig="2752" w:dyaOrig="642" w14:anchorId="6465ABC1">
          <v:shape id="_x0000_i1026" type="#_x0000_t75" alt="" style="width:137.6pt;height:32pt;mso-width-percent:0;mso-height-percent:0;mso-width-percent:0;mso-height-percent:0" o:ole="">
            <v:imagedata r:id="rId9" o:title=""/>
          </v:shape>
          <o:OLEObject Type="Embed" ProgID="Equation.DSMT4" ShapeID="_x0000_i1026" DrawAspect="Content" ObjectID="_1821894171" r:id="rId10"/>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SimSun"/>
          <w:lang w:eastAsia="zh-CN"/>
        </w:rPr>
      </w:pPr>
      <w:r>
        <w:rPr>
          <w:lang w:eastAsia="zh-CN"/>
        </w:rPr>
        <w:t>f</w:t>
      </w:r>
      <w:r>
        <w:rPr>
          <w:vertAlign w:val="subscript"/>
          <w:lang w:eastAsia="zh-CN"/>
        </w:rPr>
        <w:t>clk</w:t>
      </w:r>
      <w:r>
        <w:rPr>
          <w:lang w:eastAsia="zh-CN"/>
        </w:rPr>
        <w:t xml:space="preserve"> denotes the operating frequency;</w:t>
      </w:r>
      <w:r>
        <w:rPr>
          <w:rFonts w:eastAsia="SimSun"/>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SimSun"/>
          <w:lang w:eastAsia="zh-CN"/>
        </w:rPr>
        <w:t>;</w:t>
      </w:r>
    </w:p>
    <w:p w14:paraId="2C57D068" w14:textId="77777777" w:rsidR="003129A4" w:rsidRDefault="00AB69DE">
      <w:pPr>
        <w:spacing w:after="0" w:line="240" w:lineRule="auto"/>
        <w:ind w:left="840"/>
        <w:rPr>
          <w:rFonts w:eastAsia="SimSun"/>
          <w:lang w:eastAsia="zh-CN"/>
        </w:rPr>
      </w:pPr>
      <w:r>
        <w:rPr>
          <w:color w:val="000000"/>
          <w:lang w:eastAsia="zh-CN"/>
        </w:rPr>
        <w:t>I denotes the number of iteration;</w:t>
      </w:r>
      <w:r>
        <w:rPr>
          <w:rFonts w:eastAsia="SimSun"/>
          <w:color w:val="000000"/>
          <w:lang w:eastAsia="zh-CN"/>
        </w:rPr>
        <w:t xml:space="preserve"> Here, we assume </w:t>
      </w:r>
      <w:r>
        <w:t>I = 8</w:t>
      </w:r>
      <w:r>
        <w:rPr>
          <w:rFonts w:eastAsia="SimSun"/>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727809">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Tput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4AFF9166" w14:textId="77777777" w:rsidR="003129A4" w:rsidRDefault="00727809">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SNR+[&lt;0.4]dB</w:t>
      </w:r>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727809">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727809">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is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w:lastRenderedPageBreak/>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727809">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727809">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nb columns</w:t>
      </w:r>
      <w:r>
        <w:rPr>
          <w:rFonts w:eastAsiaTheme="minorEastAsia" w:hint="eastAsia"/>
          <w:lang w:eastAsia="zh-CN"/>
        </w:rPr>
        <w:t>,</w:t>
      </w:r>
      <w:r>
        <w:t xml:space="preserve"> the size of the base graph is mb rows by nb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lastRenderedPageBreak/>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is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727809">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727809">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lastRenderedPageBreak/>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727809"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is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 xml:space="preserve">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nb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727809"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727809"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727809"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E724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941FA2" w:rsidP="00AF57C5">
            <w:pPr>
              <w:pStyle w:val="BodyText"/>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4pt;height:37.2pt;mso-width-percent:0;mso-height-percent:0;mso-width-percent:0;mso-height-percent:0" o:ole="">
                  <v:imagedata r:id="rId7" o:title=""/>
                </v:shape>
                <o:OLEObject Type="Embed" ProgID="Equation.DSMT4" ShapeID="_x0000_i1027" DrawAspect="Content" ObjectID="_1821894172"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727809"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t>Huawei, HiSilicon</w:t>
            </w:r>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Companies need to discuss and agree upon a unified evaluation methodology that enables fair comparison among all proposed coding scheme candidates.</w:t>
            </w:r>
            <w:r w:rsidR="003A7CFC">
              <w:rPr>
                <w:rFonts w:eastAsiaTheme="minorEastAsia" w:hint="eastAsia"/>
                <w:lang w:eastAsia="zh-CN"/>
              </w:rPr>
              <w:t>s</w:t>
            </w:r>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E724AA">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E724AA">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E724AA">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E724AA">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E724AA">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E724AA">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E724AA">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E724AA">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E724AA">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E724AA">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E724AA">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E724AA">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E724AA">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E724AA">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E724AA">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E724AA">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E724AA">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E724AA">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E724AA">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lastRenderedPageBreak/>
              <w:t>I</w:t>
            </w:r>
            <w:r w:rsidRPr="003A7CFC">
              <w:rPr>
                <w:kern w:val="2"/>
                <w:lang w:eastAsia="zh-CN"/>
              </w:rPr>
              <w:t xml:space="preserve"> is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727809"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727809"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t>where:</w:t>
            </w:r>
          </w:p>
          <w:p w14:paraId="49E187BC" w14:textId="7F681C4E" w:rsidR="00AF57C5" w:rsidRPr="003A7CFC" w:rsidRDefault="00727809"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727809"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727809"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lastRenderedPageBreak/>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r w:rsidRPr="003A7CFC">
              <w:rPr>
                <w:rFonts w:eastAsia="SimSun"/>
                <w:lang w:eastAsia="zh-CN"/>
              </w:rPr>
              <w:t xml:space="preserve">multiplexers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multiplexers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Taking into account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941FA2">
              <w:rPr>
                <w:noProof/>
                <w:position w:val="-30"/>
              </w:rPr>
              <w:object w:dxaOrig="2752" w:dyaOrig="642" w14:anchorId="75897506">
                <v:shape id="_x0000_i1028" type="#_x0000_t75" alt="" style="width:137.6pt;height:32pt;mso-width-percent:0;mso-height-percent:0;mso-width-percent:0;mso-height-percent:0" o:ole="">
                  <v:imagedata r:id="rId9" o:title=""/>
                </v:shape>
                <o:OLEObject Type="Embed" ProgID="Equation.DSMT4" ShapeID="_x0000_i1028" DrawAspect="Content" ObjectID="_1821894173"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SimSun"/>
                <w:lang w:eastAsia="zh-CN"/>
              </w:rPr>
            </w:pPr>
            <w:r>
              <w:rPr>
                <w:lang w:eastAsia="zh-CN"/>
              </w:rPr>
              <w:t>f</w:t>
            </w:r>
            <w:r>
              <w:rPr>
                <w:vertAlign w:val="subscript"/>
                <w:lang w:eastAsia="zh-CN"/>
              </w:rPr>
              <w:t>clk</w:t>
            </w:r>
            <w:r>
              <w:rPr>
                <w:lang w:eastAsia="zh-CN"/>
              </w:rPr>
              <w:t xml:space="preserve"> denotes the operating frequency;</w:t>
            </w:r>
            <w:r>
              <w:rPr>
                <w:rFonts w:eastAsia="SimSun"/>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SimSun"/>
                <w:lang w:eastAsia="zh-CN"/>
              </w:rPr>
              <w:t>;</w:t>
            </w:r>
          </w:p>
          <w:p w14:paraId="562F2F16" w14:textId="77777777" w:rsidR="00AF57C5" w:rsidRDefault="00AF57C5" w:rsidP="00AF57C5">
            <w:pPr>
              <w:spacing w:after="0" w:line="240" w:lineRule="auto"/>
              <w:rPr>
                <w:rFonts w:eastAsia="SimSun"/>
                <w:lang w:eastAsia="zh-CN"/>
              </w:rPr>
            </w:pPr>
            <w:r>
              <w:rPr>
                <w:color w:val="000000"/>
                <w:lang w:eastAsia="zh-CN"/>
              </w:rPr>
              <w:lastRenderedPageBreak/>
              <w:t>I denotes the number of iteration;</w:t>
            </w:r>
            <w:r>
              <w:rPr>
                <w:rFonts w:eastAsia="SimSun"/>
                <w:color w:val="000000"/>
                <w:lang w:eastAsia="zh-CN"/>
              </w:rPr>
              <w:t xml:space="preserve"> Here, we assume </w:t>
            </w:r>
            <w:r>
              <w:t>I = 8</w:t>
            </w:r>
            <w:r>
              <w:rPr>
                <w:rFonts w:eastAsia="SimSun"/>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lastRenderedPageBreak/>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LDPC decoding throughput is analyzed based on the following equation:</w:t>
            </w:r>
          </w:p>
          <w:p w14:paraId="5ACEA59A" w14:textId="633F2085" w:rsidR="00AF57C5" w:rsidRPr="003A7CFC" w:rsidRDefault="00727809"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E724AA">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E724AA">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E724AA">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E724AA">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E724AA">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E724AA">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E724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E724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E724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E724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E724AA">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E724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E724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E724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E724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E724AA">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E724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E724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E724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E724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lastRenderedPageBreak/>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Note: to analyze long-tail error behavior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analyze the key factors influencing QC-LDPC decoder throughput. The Tput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the number of decoding cycle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edge in a BG and M is the number of edges available to be processed simultaneously, if any  </w:t>
            </w:r>
          </w:p>
          <w:p w14:paraId="3D213A31" w14:textId="5F866CEE" w:rsidR="00AF57C5" w:rsidRPr="00816F2E" w:rsidRDefault="00727809"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SNR+[&lt;0.4]dB</w:t>
            </w:r>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727809"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727809"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w:t>
            </w:r>
            <w:r w:rsidRPr="00816F2E">
              <w:rPr>
                <w:lang w:eastAsia="zh-TW"/>
              </w:rPr>
              <w:lastRenderedPageBreak/>
              <w:t xml:space="preserve">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r>
              <w:rPr>
                <w:rFonts w:eastAsia="SimSun"/>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727809"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727809"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 xml:space="preserve">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w:t>
            </w:r>
            <w:r>
              <w:rPr>
                <w:lang w:val="en-US"/>
              </w:rPr>
              <w:lastRenderedPageBreak/>
              <w:t>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727809"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727809"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727809"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lastRenderedPageBreak/>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tradeoff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5D5683">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similar to those used when 5G channel coding study.</w:t>
            </w:r>
          </w:p>
        </w:tc>
      </w:tr>
      <w:tr w:rsidR="0039254A" w14:paraId="7BE86327" w14:textId="77777777">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kern w:val="2"/>
                <w:lang w:val="en-US" w:eastAsia="ko-KR"/>
              </w:rPr>
            </w:pPr>
            <w:r>
              <w:rPr>
                <w:rFonts w:eastAsia="MS Mincho" w:hint="eastAsia"/>
                <w:kern w:val="2"/>
                <w:lang w:val="en-US" w:eastAsia="ja-JP"/>
              </w:rPr>
              <w:lastRenderedPageBreak/>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Malgun Gothic"/>
                <w:kern w:val="2"/>
                <w:lang w:val="en-US" w:eastAsia="ko-KR"/>
              </w:rPr>
              <w:t>Support. We contend that complexity must explicitly denote computational complexity.</w:t>
            </w:r>
          </w:p>
        </w:tc>
      </w:tr>
      <w:tr w:rsidR="00FE2BDA" w14:paraId="0502604B" w14:textId="77777777">
        <w:tc>
          <w:tcPr>
            <w:tcW w:w="1337" w:type="dxa"/>
            <w:shd w:val="clear" w:color="auto" w:fill="FFFFFF" w:themeFill="background1"/>
          </w:tcPr>
          <w:p w14:paraId="37DD7FCD" w14:textId="31757E9E" w:rsidR="00FE2BDA" w:rsidRPr="002A1AD5" w:rsidRDefault="00FE2BDA" w:rsidP="00877CA8">
            <w:pPr>
              <w:adjustRightInd w:val="0"/>
              <w:spacing w:after="50" w:line="240" w:lineRule="auto"/>
              <w:jc w:val="left"/>
              <w:rPr>
                <w:rFonts w:eastAsia="Malgun Gothic"/>
                <w:kern w:val="2"/>
                <w:lang w:val="en-US" w:eastAsia="ko-KR"/>
              </w:rPr>
            </w:pPr>
          </w:p>
        </w:tc>
        <w:tc>
          <w:tcPr>
            <w:tcW w:w="1039" w:type="dxa"/>
            <w:shd w:val="clear" w:color="auto" w:fill="FFFFFF" w:themeFill="background1"/>
          </w:tcPr>
          <w:p w14:paraId="477CA940"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475C48F" w14:textId="77777777" w:rsidR="00FE2BDA" w:rsidRPr="002A1AD5" w:rsidRDefault="00FE2BDA" w:rsidP="00877CA8">
            <w:pPr>
              <w:adjustRightInd w:val="0"/>
              <w:spacing w:after="50" w:line="240" w:lineRule="auto"/>
              <w:jc w:val="left"/>
              <w:rPr>
                <w:rFonts w:eastAsia="Malgun Gothic"/>
                <w:kern w:val="2"/>
                <w:lang w:val="en-US" w:eastAsia="ko-KR"/>
              </w:rPr>
            </w:pPr>
          </w:p>
        </w:tc>
      </w:tr>
    </w:tbl>
    <w:p w14:paraId="6D0CA04F" w14:textId="77777777" w:rsidR="003129A4" w:rsidRPr="000B3862" w:rsidRDefault="00AB69DE">
      <w:pPr>
        <w:pStyle w:val="Heading5"/>
        <w:rPr>
          <w:rFonts w:eastAsia="SimSun"/>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5D5683">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Tskip changing with the code block size or remains the same for all code block length? Not sure whether a notation taking Tskip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cycle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depends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2.For Polar, we also suggest to discuss BLER target and operating SNR first and check whether SC decoder achieve acceptable BLER performance first before we decide which decoder is used to evaluate Tput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3. In general, the formula specified in this proposal may be used for decoder Tput when considering only specific MCS/code rate/CB size. The peak Tput estimation a decoder can achieve should consider other MCS/coderates to ensure all MCSs CB can be decoded in time to meet performance requirement. But we can first discuss performance requirement first and come back to update the Tput estimation formula.</w:t>
            </w:r>
          </w:p>
        </w:tc>
      </w:tr>
      <w:tr w:rsidR="00DC6CB2" w14:paraId="67EF7315" w14:textId="77777777">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ListParagraph"/>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lastRenderedPageBreak/>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bCs/>
                <w:kern w:val="2"/>
                <w:lang w:val="en-US" w:eastAsia="ko-KR"/>
              </w:rPr>
            </w:pPr>
            <w:r w:rsidRPr="000B5C3A">
              <w:rPr>
                <w:rFonts w:eastAsiaTheme="minorEastAsia"/>
                <w:b/>
                <w:bCs/>
                <w:kern w:val="2"/>
                <w:lang w:val="en-US" w:eastAsia="zh-CN"/>
              </w:rPr>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Malgun Gothic"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r w:rsidR="00FE2BDA" w14:paraId="6607DF26" w14:textId="77777777">
        <w:tc>
          <w:tcPr>
            <w:tcW w:w="1337" w:type="dxa"/>
            <w:shd w:val="clear" w:color="auto" w:fill="FFFFFF" w:themeFill="background1"/>
          </w:tcPr>
          <w:p w14:paraId="4904284D" w14:textId="611CACAF" w:rsidR="00FE2BDA" w:rsidRPr="002A1AD5" w:rsidRDefault="00FE2BDA" w:rsidP="00877CA8">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F8AE0DF"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F07FBA4" w14:textId="77777777" w:rsidR="00FE2BDA" w:rsidRDefault="00FE2BDA" w:rsidP="00FE2BDA">
            <w:pPr>
              <w:adjustRightInd w:val="0"/>
              <w:spacing w:after="50" w:line="240" w:lineRule="auto"/>
              <w:jc w:val="left"/>
              <w:rPr>
                <w:rFonts w:eastAsiaTheme="minorEastAsia"/>
                <w:bCs/>
                <w:kern w:val="2"/>
                <w:lang w:val="en-US" w:eastAsia="zh-CN"/>
              </w:rPr>
            </w:pPr>
            <w:r>
              <w:rPr>
                <w:rFonts w:eastAsiaTheme="minorEastAsia"/>
                <w:bCs/>
                <w:kern w:val="2"/>
                <w:lang w:val="en-US" w:eastAsia="zh-CN"/>
              </w:rPr>
              <w:t xml:space="preserve">We are generally fine with the formula for LDPC, but we also agree with MTK that when consider the decoder throughput, we should ensure that the worst case MCS could be decoded in time to meet the performance requirement. </w:t>
            </w:r>
          </w:p>
          <w:p w14:paraId="4DE1AF1E" w14:textId="204DB6B8" w:rsidR="00FE2BDA" w:rsidRPr="002A1AD5" w:rsidRDefault="00FE2BDA" w:rsidP="00FE2BDA">
            <w:pPr>
              <w:adjustRightInd w:val="0"/>
              <w:spacing w:after="50" w:line="240" w:lineRule="auto"/>
              <w:jc w:val="left"/>
            </w:pPr>
            <w:r>
              <w:rPr>
                <w:rFonts w:eastAsiaTheme="minorEastAsia"/>
                <w:bCs/>
                <w:kern w:val="2"/>
                <w:lang w:val="en-US" w:eastAsia="zh-CN"/>
              </w:rPr>
              <w:t xml:space="preserve">For example, as analyzed in our contribution, for the same decoder HW, and same system BW, #MIMO layers, one may be able to run the decoder with more iterations for MCS values with QPSK than MCS values with QAM.  </w:t>
            </w:r>
          </w:p>
        </w:tc>
      </w:tr>
      <w:tr w:rsidR="0073730A" w14:paraId="01864223" w14:textId="77777777">
        <w:tc>
          <w:tcPr>
            <w:tcW w:w="1337" w:type="dxa"/>
            <w:shd w:val="clear" w:color="auto" w:fill="FFFFFF" w:themeFill="background1"/>
          </w:tcPr>
          <w:p w14:paraId="211EAFCF" w14:textId="1204B97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14B544B" w14:textId="77777777" w:rsidR="0073730A" w:rsidRPr="002A1AD5"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1ED8EA6" w14:textId="5A4CA981"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We prefer to discuss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w:t>
            </w:r>
            <w:r>
              <w:rPr>
                <w:rFonts w:eastAsiaTheme="minorEastAsia"/>
                <w:kern w:val="2"/>
                <w:lang w:val="en-US" w:eastAsia="zh-CN"/>
              </w:rPr>
              <w:t xml:space="preserve"> first, before discussing this one. Otherwise, it’s not clear whether evaluation of Polar for data is needed or not.</w:t>
            </w:r>
          </w:p>
        </w:tc>
      </w:tr>
    </w:tbl>
    <w:p w14:paraId="6AF6A746" w14:textId="77777777" w:rsidR="003129A4" w:rsidRDefault="003129A4">
      <w:pPr>
        <w:rPr>
          <w:lang w:eastAsia="zh-CN"/>
        </w:rPr>
      </w:pPr>
    </w:p>
    <w:p w14:paraId="137C1CF2"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5D5683">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tc>
          <w:tcPr>
            <w:tcW w:w="1337" w:type="dxa"/>
          </w:tcPr>
          <w:p w14:paraId="3C310621" w14:textId="69217150" w:rsidR="00DC6CB2" w:rsidRPr="00B86DE1" w:rsidRDefault="00DC6CB2" w:rsidP="00DC6CB2">
            <w:pPr>
              <w:adjustRightInd w:val="0"/>
              <w:spacing w:after="50" w:line="240" w:lineRule="auto"/>
              <w:jc w:val="left"/>
              <w:rPr>
                <w:b/>
                <w:bCs/>
                <w:kern w:val="2"/>
              </w:rPr>
            </w:pPr>
            <w:r>
              <w:rPr>
                <w:kern w:val="2"/>
                <w:lang w:val="en-US"/>
              </w:rPr>
              <w:t>AccelerComm</w:t>
            </w:r>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Routing/multiplexing requirements should also be considered - these often consume more clock cycles or chip area than adders and comparators. It should be acknowledged that software, FPGA, ASIC, GPGPU, etc implementations have radically different sensitivity to different ones of arithmetic, memory, routing.</w:t>
            </w:r>
          </w:p>
        </w:tc>
      </w:tr>
      <w:tr w:rsidR="00DC6CB2" w14:paraId="7C0F1680" w14:textId="77777777">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tc>
          <w:tcPr>
            <w:tcW w:w="1337" w:type="dxa"/>
          </w:tcPr>
          <w:p w14:paraId="37233E09" w14:textId="302EF028"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the number of adders/comparators actually implemented,</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encoder/decoder (e.g., </w:t>
            </w:r>
            <w:r w:rsidRPr="007D5420">
              <w:rPr>
                <w:rFonts w:eastAsia="MS Mincho"/>
                <w:kern w:val="2"/>
                <w:lang w:val="en-US" w:eastAsia="ja-JP"/>
              </w:rPr>
              <w:t>whether both 5G and 6G encoding/decoding architectures must be implemented separately, or whether a single/unified architecture is possible</w:t>
            </w:r>
            <w:r>
              <w:rPr>
                <w:rFonts w:eastAsia="MS Mincho" w:hint="eastAsia"/>
                <w:kern w:val="2"/>
                <w:lang w:val="en-US" w:eastAsia="ja-JP"/>
              </w:rPr>
              <w:t>)</w:t>
            </w:r>
          </w:p>
        </w:tc>
      </w:tr>
      <w:tr w:rsidR="00E67E0D" w14:paraId="4539EF4C" w14:textId="77777777">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Malgun Gothic"/>
                <w:kern w:val="2"/>
                <w:lang w:val="en-US" w:eastAsia="ko-KR"/>
              </w:rPr>
              <w:t>We agree on the necessity of considering the required memory, as it constitutes the most dominant factor; this consideration alone is deemed sufficient.</w:t>
            </w:r>
          </w:p>
        </w:tc>
      </w:tr>
      <w:tr w:rsidR="00FE2BDA" w14:paraId="5FFDE4EA" w14:textId="77777777">
        <w:tc>
          <w:tcPr>
            <w:tcW w:w="1337" w:type="dxa"/>
          </w:tcPr>
          <w:p w14:paraId="3B6E5818" w14:textId="77777777" w:rsidR="00FE2BDA" w:rsidRPr="002A1AD5" w:rsidRDefault="00FE2BDA" w:rsidP="00E67E0D">
            <w:pPr>
              <w:adjustRightInd w:val="0"/>
              <w:spacing w:after="50" w:line="240" w:lineRule="auto"/>
              <w:jc w:val="left"/>
              <w:rPr>
                <w:rFonts w:eastAsia="Malgun Gothic"/>
                <w:kern w:val="2"/>
                <w:lang w:val="en-US" w:eastAsia="ko-KR"/>
              </w:rPr>
            </w:pPr>
          </w:p>
        </w:tc>
        <w:tc>
          <w:tcPr>
            <w:tcW w:w="1039" w:type="dxa"/>
          </w:tcPr>
          <w:p w14:paraId="13366A09" w14:textId="77777777" w:rsidR="00FE2BDA" w:rsidRPr="002A1AD5" w:rsidRDefault="00FE2BDA" w:rsidP="00E67E0D">
            <w:pPr>
              <w:adjustRightInd w:val="0"/>
              <w:spacing w:after="50" w:line="240" w:lineRule="auto"/>
              <w:jc w:val="left"/>
              <w:rPr>
                <w:rFonts w:eastAsia="Malgun Gothic"/>
                <w:kern w:val="2"/>
                <w:lang w:val="en-US" w:eastAsia="ko-KR"/>
              </w:rPr>
            </w:pPr>
          </w:p>
        </w:tc>
        <w:tc>
          <w:tcPr>
            <w:tcW w:w="6929" w:type="dxa"/>
          </w:tcPr>
          <w:p w14:paraId="298EA287" w14:textId="77777777" w:rsidR="00FE2BDA" w:rsidRPr="002A1AD5" w:rsidRDefault="00FE2BDA" w:rsidP="00E67E0D">
            <w:pPr>
              <w:adjustRightInd w:val="0"/>
              <w:spacing w:after="50" w:line="240" w:lineRule="auto"/>
              <w:jc w:val="left"/>
              <w:rPr>
                <w:rFonts w:eastAsia="Malgun Gothic"/>
                <w:kern w:val="2"/>
                <w:lang w:val="en-US" w:eastAsia="ko-KR"/>
              </w:rPr>
            </w:pPr>
          </w:p>
        </w:tc>
      </w:tr>
    </w:tbl>
    <w:p w14:paraId="078D1439" w14:textId="77777777" w:rsidR="003129A4" w:rsidRDefault="003129A4">
      <w:pPr>
        <w:rPr>
          <w:lang w:eastAsia="zh-CN"/>
        </w:rPr>
      </w:pPr>
    </w:p>
    <w:p w14:paraId="4A4D942A" w14:textId="77777777" w:rsidR="003129A4" w:rsidRDefault="00AB69DE">
      <w:pPr>
        <w:pStyle w:val="Heading5"/>
        <w:rPr>
          <w:sz w:val="22"/>
          <w:szCs w:val="22"/>
          <w:lang w:eastAsia="zh-CN"/>
        </w:rPr>
      </w:pPr>
      <w:r>
        <w:rPr>
          <w:sz w:val="22"/>
          <w:szCs w:val="22"/>
          <w:lang w:eastAsia="zh-CN"/>
        </w:rPr>
        <w:lastRenderedPageBreak/>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r>
              <w:rPr>
                <w:kern w:val="2"/>
                <w:lang w:val="en-US"/>
              </w:rPr>
              <w:t>AccelerComm</w:t>
            </w:r>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Area efficiency is a very important KPI. But it is very difficult to model. One option could be identify weighting factors to model the degree to which each type of computation (arithmetic, routing, memory) impacts the resource usage for each type of implementation (ASIC, FPGA, software, GPGPU).</w:t>
            </w:r>
          </w:p>
        </w:tc>
      </w:tr>
      <w:tr w:rsidR="00FE2BDA" w14:paraId="657B5CD5" w14:textId="77777777">
        <w:tc>
          <w:tcPr>
            <w:tcW w:w="1337" w:type="dxa"/>
          </w:tcPr>
          <w:p w14:paraId="3716705A" w14:textId="5A691206" w:rsidR="00FE2BDA" w:rsidRDefault="00FE2BDA" w:rsidP="00FE2BDA">
            <w:pPr>
              <w:adjustRightInd w:val="0"/>
              <w:spacing w:after="50" w:line="240" w:lineRule="auto"/>
              <w:jc w:val="left"/>
              <w:rPr>
                <w:b/>
                <w:bCs/>
                <w:kern w:val="2"/>
                <w:lang w:val="en-US"/>
              </w:rPr>
            </w:pPr>
            <w:r w:rsidRPr="008C2337">
              <w:rPr>
                <w:kern w:val="2"/>
                <w:lang w:val="en-US"/>
              </w:rPr>
              <w:t>Qualcomm</w:t>
            </w:r>
          </w:p>
        </w:tc>
        <w:tc>
          <w:tcPr>
            <w:tcW w:w="1039" w:type="dxa"/>
          </w:tcPr>
          <w:p w14:paraId="72E0ECE8" w14:textId="0BE5460D" w:rsidR="00FE2BDA" w:rsidRDefault="00FE2BDA" w:rsidP="00FE2BDA">
            <w:pPr>
              <w:adjustRightInd w:val="0"/>
              <w:spacing w:after="50" w:line="240" w:lineRule="auto"/>
              <w:jc w:val="left"/>
              <w:rPr>
                <w:b/>
                <w:bCs/>
                <w:kern w:val="2"/>
                <w:lang w:val="en-US"/>
              </w:rPr>
            </w:pPr>
            <w:r w:rsidRPr="008C2337">
              <w:rPr>
                <w:kern w:val="2"/>
                <w:lang w:val="en-US"/>
              </w:rPr>
              <w:t>Y</w:t>
            </w:r>
          </w:p>
        </w:tc>
        <w:tc>
          <w:tcPr>
            <w:tcW w:w="6929" w:type="dxa"/>
          </w:tcPr>
          <w:p w14:paraId="39ED73AC" w14:textId="75BD1A57" w:rsidR="00FE2BDA" w:rsidRDefault="00FE2BDA" w:rsidP="00FE2BDA">
            <w:pPr>
              <w:adjustRightInd w:val="0"/>
              <w:spacing w:after="50" w:line="240" w:lineRule="auto"/>
              <w:jc w:val="left"/>
              <w:rPr>
                <w:kern w:val="2"/>
                <w:lang w:val="en-US"/>
              </w:rPr>
            </w:pPr>
            <w:r>
              <w:rPr>
                <w:kern w:val="2"/>
                <w:lang w:val="en-US"/>
              </w:rPr>
              <w:t xml:space="preserve">We think area efficiency is a very important KPI, and should be considered in the evaluations, even though the specific models to evaluate area efficiency may be hard to align among companies.  </w:t>
            </w:r>
          </w:p>
        </w:tc>
      </w:tr>
      <w:tr w:rsidR="00FE2BDA" w14:paraId="5C9046CC" w14:textId="77777777">
        <w:tc>
          <w:tcPr>
            <w:tcW w:w="1337" w:type="dxa"/>
          </w:tcPr>
          <w:p w14:paraId="48A53EEE" w14:textId="77777777" w:rsidR="00FE2BDA" w:rsidRDefault="00FE2BDA" w:rsidP="00FE2BDA">
            <w:pPr>
              <w:adjustRightInd w:val="0"/>
              <w:spacing w:after="50" w:line="240" w:lineRule="auto"/>
              <w:jc w:val="left"/>
              <w:rPr>
                <w:kern w:val="2"/>
                <w:lang w:val="en-US"/>
              </w:rPr>
            </w:pPr>
          </w:p>
        </w:tc>
        <w:tc>
          <w:tcPr>
            <w:tcW w:w="1039" w:type="dxa"/>
          </w:tcPr>
          <w:p w14:paraId="066C0B5A" w14:textId="77777777" w:rsidR="00FE2BDA" w:rsidRDefault="00FE2BDA" w:rsidP="00FE2BDA">
            <w:pPr>
              <w:adjustRightInd w:val="0"/>
              <w:spacing w:after="50" w:line="240" w:lineRule="auto"/>
              <w:jc w:val="left"/>
              <w:rPr>
                <w:kern w:val="2"/>
                <w:lang w:val="en-US"/>
              </w:rPr>
            </w:pPr>
          </w:p>
        </w:tc>
        <w:tc>
          <w:tcPr>
            <w:tcW w:w="6929" w:type="dxa"/>
          </w:tcPr>
          <w:p w14:paraId="79FC3BD5" w14:textId="77777777" w:rsidR="00FE2BDA" w:rsidRDefault="00FE2BDA" w:rsidP="00FE2BDA">
            <w:pPr>
              <w:adjustRightInd w:val="0"/>
              <w:spacing w:after="50" w:line="240" w:lineRule="auto"/>
              <w:jc w:val="left"/>
              <w:rPr>
                <w:kern w:val="2"/>
                <w:lang w:val="en-US"/>
              </w:rPr>
            </w:pPr>
          </w:p>
        </w:tc>
      </w:tr>
      <w:tr w:rsidR="00FE2BDA" w14:paraId="092E6C22" w14:textId="77777777">
        <w:tc>
          <w:tcPr>
            <w:tcW w:w="1337" w:type="dxa"/>
          </w:tcPr>
          <w:p w14:paraId="25F8FA05"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5B9C5999"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18261CE0" w14:textId="77777777" w:rsidR="00FE2BDA" w:rsidRDefault="00FE2BDA" w:rsidP="00FE2BDA">
            <w:pPr>
              <w:adjustRightInd w:val="0"/>
              <w:spacing w:after="50" w:line="240" w:lineRule="auto"/>
              <w:jc w:val="left"/>
            </w:pPr>
          </w:p>
        </w:tc>
      </w:tr>
      <w:tr w:rsidR="00FE2BDA" w14:paraId="2551266E" w14:textId="77777777">
        <w:tc>
          <w:tcPr>
            <w:tcW w:w="1337" w:type="dxa"/>
          </w:tcPr>
          <w:p w14:paraId="54F71504"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25EE0AEE"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38260316" w14:textId="77777777" w:rsidR="00FE2BDA" w:rsidRDefault="00FE2BDA" w:rsidP="00FE2BDA">
            <w:pPr>
              <w:adjustRightInd w:val="0"/>
              <w:spacing w:after="50" w:line="240" w:lineRule="auto"/>
              <w:jc w:val="left"/>
              <w:rPr>
                <w:kern w:val="2"/>
                <w:lang w:val="en-US"/>
              </w:rPr>
            </w:pPr>
          </w:p>
        </w:tc>
      </w:tr>
      <w:tr w:rsidR="00FE2BDA" w14:paraId="06652044" w14:textId="77777777">
        <w:tc>
          <w:tcPr>
            <w:tcW w:w="1337" w:type="dxa"/>
          </w:tcPr>
          <w:p w14:paraId="353C0FB8"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5C33E3C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4DB72722" w14:textId="77777777" w:rsidR="00FE2BDA" w:rsidRDefault="00FE2BDA" w:rsidP="00FE2BDA">
            <w:pPr>
              <w:adjustRightInd w:val="0"/>
              <w:spacing w:after="50" w:line="240" w:lineRule="auto"/>
              <w:jc w:val="left"/>
              <w:rPr>
                <w:kern w:val="2"/>
                <w:lang w:val="en-US"/>
              </w:rPr>
            </w:pPr>
          </w:p>
        </w:tc>
      </w:tr>
      <w:tr w:rsidR="00FE2BDA" w14:paraId="6E081892" w14:textId="77777777">
        <w:tc>
          <w:tcPr>
            <w:tcW w:w="1337" w:type="dxa"/>
          </w:tcPr>
          <w:p w14:paraId="70938D2B"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679B9AD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5790EE05" w14:textId="77777777" w:rsidR="00FE2BDA" w:rsidRDefault="00FE2BDA" w:rsidP="00FE2BDA">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lastRenderedPageBreak/>
                    <w:t>Decoding algorithm of Polar code</w:t>
                  </w:r>
                </w:p>
              </w:tc>
              <w:tc>
                <w:tcPr>
                  <w:tcW w:w="5745" w:type="dxa"/>
                  <w:vAlign w:val="center"/>
                </w:tcPr>
                <w:p w14:paraId="392E9EE7" w14:textId="77777777" w:rsidR="005B6026" w:rsidRDefault="005B6026" w:rsidP="00E724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lastRenderedPageBreak/>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E724AA">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E724AA">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E724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E724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E724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E724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E724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E724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E724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E724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4B52FF9F" w14:textId="77777777" w:rsidR="005B6026" w:rsidRDefault="005B6026" w:rsidP="00E724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E724AA">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E724AA">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E724AA">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E724AA">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E724AA">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E724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E724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71FA6FE5"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E724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IC/hRLLC/MC</w:t>
            </w:r>
          </w:p>
          <w:bookmarkEnd w:id="111"/>
          <w:p w14:paraId="24B47A10" w14:textId="77777777" w:rsidR="005B6026" w:rsidRDefault="005B6026" w:rsidP="005B6026">
            <w:pPr>
              <w:pStyle w:val="ListParagraph"/>
              <w:numPr>
                <w:ilvl w:val="0"/>
                <w:numId w:val="25"/>
              </w:numPr>
              <w:spacing w:after="0" w:line="240" w:lineRule="auto"/>
              <w:ind w:firstLineChars="0"/>
              <w:jc w:val="left"/>
            </w:pPr>
            <w:r>
              <w:lastRenderedPageBreak/>
              <w:t xml:space="preserve">Polar is the control channel candidate and the evaluation assumptions need to reflect the requirements for at least IC/hRLLC/MC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Proposal 3: For 6GR, the following evaluation assumptions can be used to check whether the channel coding candidates fulfill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E724AA">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E724AA">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E724AA">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E724AA">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E724AA">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E724AA">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E724AA">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E724AA">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E724AA">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E724AA">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E724AA">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E724AA">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E724AA">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E724AA">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E724AA">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E724AA">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076569"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E724AA">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E724AA">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E724AA">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E724AA">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E724AA">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E724AA">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E724AA">
                  <w:pPr>
                    <w:framePr w:hSpace="180" w:wrap="around" w:vAnchor="text" w:hAnchor="page" w:x="1118" w:y="363"/>
                    <w:spacing w:after="0" w:line="240" w:lineRule="auto"/>
                    <w:suppressOverlap/>
                    <w:rPr>
                      <w:rFonts w:eastAsia="MS Mincho"/>
                    </w:rPr>
                  </w:pPr>
                  <w:r>
                    <w:rPr>
                      <w:rFonts w:eastAsia="MS Mincho"/>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E724AA">
                  <w:pPr>
                    <w:framePr w:hSpace="180" w:wrap="around" w:vAnchor="text" w:hAnchor="page" w:x="1118" w:y="363"/>
                    <w:spacing w:after="0" w:line="240" w:lineRule="auto"/>
                    <w:suppressOverlap/>
                    <w:rPr>
                      <w:rFonts w:eastAsia="MS Mincho"/>
                    </w:rPr>
                  </w:pPr>
                  <w:r>
                    <w:rPr>
                      <w:rFonts w:eastAsia="MS Mincho"/>
                    </w:rPr>
                    <w:t>Note: these info.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Huawei, HiSilicon</w:t>
            </w:r>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E724AA">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E724AA">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E724AA">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E724AA">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E724AA">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E724AA">
                  <w:pPr>
                    <w:framePr w:hSpace="180" w:wrap="around" w:vAnchor="text" w:hAnchor="page" w:x="1118" w:y="363"/>
                    <w:spacing w:after="0" w:line="240" w:lineRule="auto"/>
                    <w:suppressOverlap/>
                    <w:jc w:val="center"/>
                    <w:rPr>
                      <w:lang w:eastAsia="zh-CN"/>
                    </w:rPr>
                  </w:pPr>
                  <w:r>
                    <w:rPr>
                      <w:lang w:eastAsia="zh-CN"/>
                    </w:rPr>
                    <w:t>LMS(5)</w:t>
                  </w:r>
                </w:p>
              </w:tc>
            </w:tr>
            <w:tr w:rsidR="005B6026" w14:paraId="21EC4F27" w14:textId="77777777">
              <w:trPr>
                <w:jc w:val="center"/>
              </w:trPr>
              <w:tc>
                <w:tcPr>
                  <w:tcW w:w="2106" w:type="dxa"/>
                </w:tcPr>
                <w:p w14:paraId="2634DB6A" w14:textId="77777777" w:rsidR="005B6026" w:rsidRDefault="005B6026" w:rsidP="00E724AA">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E724AA">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E724AA">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E724AA">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E724AA">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E724AA">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E724AA">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E724AA">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E724AA">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E724AA">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Therefore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E724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E724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E724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E724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E724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E724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E724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E724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E724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E724AA">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E724AA">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lastRenderedPageBreak/>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E724AA">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E724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E724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100 : 100 :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E724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E724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E724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E724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E724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E724AA">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E724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E724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E724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E724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E724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E724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eMBB</w:t>
            </w:r>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To analyze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lastRenderedPageBreak/>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lastRenderedPageBreak/>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E724AA">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E724AA">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E724AA">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E724AA">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E724AA">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E724AA">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E724AA">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E724AA">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E724AA">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E724AA">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E724AA">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E724AA">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E724AA">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E724AA">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DengXian"/>
                <w:bCs/>
                <w:lang w:val="de-DE" w:eastAsia="zh-CN"/>
              </w:rPr>
            </w:pPr>
            <w:r w:rsidRPr="00076569">
              <w:rPr>
                <w:rFonts w:eastAsia="DengXian"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lastRenderedPageBreak/>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lastRenderedPageBreak/>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sidRPr="00076569">
              <w:rPr>
                <w:rFonts w:eastAsia="DengXian"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727809">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727809">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xml:space="preserve">, SCS 30KHz, 12 OFDM </w:t>
            </w:r>
            <w:r w:rsidR="00AE7424" w:rsidRPr="00AE7424">
              <w:rPr>
                <w:rFonts w:eastAsiaTheme="minorEastAsia" w:hint="eastAsia"/>
                <w:lang w:eastAsia="zh-CN"/>
              </w:rPr>
              <w:lastRenderedPageBreak/>
              <w:t>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lastRenderedPageBreak/>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5D5683">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sidRPr="00E34EB9">
              <w:rPr>
                <w:rFonts w:eastAsiaTheme="minorEastAsia" w:hint="eastAsia"/>
                <w:kern w:val="2"/>
                <w:lang w:val="en-US" w:eastAsia="zh-CN"/>
              </w:rPr>
              <w:t>TBSm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eMBB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r>
              <w:rPr>
                <w:rFonts w:eastAsiaTheme="minorEastAsia"/>
                <w:kern w:val="2"/>
                <w:lang w:val="en-US" w:eastAsia="zh-CN"/>
              </w:rPr>
              <w:lastRenderedPageBreak/>
              <w:t>standardisation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The purpose of the evaluation should be clarified first. If it is for high Tput evaluation, it’s not clear to us the necessity to check low code rate and small TB size. In addition, we have following clarification questions</w:t>
            </w:r>
          </w:p>
          <w:p w14:paraId="74CD9BFE"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Can we consider CB BLER and derive TB BLER based on TB BLER=1-(1-CB BLER)^Ncb, where Ncb is derived based on the configuration specified in the proposal? With that, can we only check CB target BLER?</w:t>
            </w:r>
          </w:p>
          <w:p w14:paraId="0EE6598F"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12 OFDM symbol occupation specified in TB size, suggest to replace with 273RB to avoid ambiguity</w:t>
            </w:r>
          </w:p>
          <w:p w14:paraId="36068736"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It’s not clear to us why we need to check LDPC BLER for each iteration number? Based on the Tdoc results submitted and BG1 evaluation, we suggest to check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5.From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846D43" w14:paraId="7A7FA072" w14:textId="77777777">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Malgun Gothic"/>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Malgun Gothic"/>
                <w:kern w:val="2"/>
                <w:lang w:val="en-US" w:eastAsia="ko-KR"/>
              </w:rPr>
              <w:t xml:space="preserve"> must be excluded for other cases, and Polar SCL  decoding should be included for decoding algorithm.</w:t>
            </w:r>
          </w:p>
        </w:tc>
      </w:tr>
      <w:tr w:rsidR="0073730A" w14:paraId="229A2E7B" w14:textId="77777777">
        <w:tc>
          <w:tcPr>
            <w:tcW w:w="1337" w:type="dxa"/>
            <w:shd w:val="clear" w:color="auto" w:fill="FFFFFF" w:themeFill="background1"/>
          </w:tcPr>
          <w:p w14:paraId="0D3B22BD" w14:textId="7323978E"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30B060BD" w14:textId="77777777" w:rsidR="0073730A" w:rsidRDefault="0073730A" w:rsidP="0073730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377A1AC6" w:rsidR="0073730A" w:rsidRDefault="0073730A" w:rsidP="0073730A">
            <w:pPr>
              <w:adjustRightInd w:val="0"/>
              <w:spacing w:after="50" w:line="240" w:lineRule="auto"/>
              <w:jc w:val="left"/>
              <w:rPr>
                <w:rFonts w:eastAsiaTheme="minorEastAsia"/>
                <w:bCs/>
                <w:kern w:val="2"/>
                <w:lang w:eastAsia="zh-CN"/>
              </w:rPr>
            </w:pPr>
            <w:r>
              <w:rPr>
                <w:rFonts w:eastAsiaTheme="minorEastAsia"/>
                <w:kern w:val="2"/>
                <w:lang w:val="en-US" w:eastAsia="zh-CN"/>
              </w:rPr>
              <w:t>For decoding algorithm of LDPC, we prefer at least considering layered offset min-sum (with offset being reported by company).</w:t>
            </w:r>
          </w:p>
        </w:tc>
      </w:tr>
    </w:tbl>
    <w:p w14:paraId="60D621BB" w14:textId="77777777" w:rsidR="003129A4" w:rsidRDefault="003129A4"/>
    <w:p w14:paraId="11D8FC9F"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lastRenderedPageBreak/>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channel.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kern w:val="2"/>
                <w:lang w:val="en-US" w:eastAsia="ko-KR"/>
              </w:rPr>
            </w:pPr>
            <w:r w:rsidRPr="005A5951">
              <w:rPr>
                <w:rFonts w:eastAsia="MS Mincho"/>
                <w:kern w:val="2"/>
                <w:lang w:val="en-US" w:eastAsia="ja-JP"/>
              </w:rPr>
              <w:t>As stated in the comments to Proposal 3.2.1-1, we currently have no motivation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Malgun Gothic"/>
                <w:kern w:val="2"/>
                <w:lang w:val="en-US" w:eastAsia="ko-KR"/>
              </w:rPr>
            </w:pPr>
            <w:r w:rsidRPr="002A1AD5">
              <w:rPr>
                <w:rFonts w:eastAsia="Malgun Gothic"/>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Malgun Gothic" w:hint="eastAsia"/>
                <w:kern w:val="2"/>
                <w:lang w:val="en-US" w:eastAsia="ko-KR"/>
              </w:rPr>
              <w:t xml:space="preserve"> </w:t>
            </w:r>
            <w:r w:rsidRPr="002A1AD5">
              <w:rPr>
                <w:rFonts w:eastAsia="Malgun Gothic"/>
                <w:kern w:val="2"/>
                <w:lang w:val="en-US" w:eastAsia="ko-KR"/>
              </w:rPr>
              <w:t>Furthermore, we believe the SISO setting is sufficient.</w:t>
            </w: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r>
        <w:rPr>
          <w:rFonts w:eastAsiaTheme="minorEastAsia" w:hint="eastAsia"/>
          <w:lang w:eastAsia="zh-CN"/>
        </w:rPr>
        <w:t>Spreadtrum</w:t>
      </w:r>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r>
              <w:t>Spreadtrum,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lastRenderedPageBreak/>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lastRenderedPageBreak/>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t>Huawei, HiSilicon</w:t>
            </w:r>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lastRenderedPageBreak/>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r>
              <w:t>CEWiT</w:t>
            </w:r>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lastRenderedPageBreak/>
        <w:t>Discussion</w:t>
      </w:r>
    </w:p>
    <w:p w14:paraId="5483324C" w14:textId="77777777" w:rsidR="003129A4" w:rsidRPr="00891E1E" w:rsidRDefault="00AB69DE" w:rsidP="00891E1E">
      <w:pPr>
        <w:pStyle w:val="Heading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SimSun"/>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5D5683">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also supportive of improving the control channel decoding complexity and latency. Although the decoding itself is less complicated than Data channel, but UE needs to do it almost continuously with or without data. Any saving in control channel decoding complexity and latency is beneficial.</w:t>
            </w:r>
          </w:p>
        </w:tc>
      </w:tr>
      <w:tr w:rsidR="00E934D3" w14:paraId="7CB32732" w14:textId="77777777">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lastRenderedPageBreak/>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Batang"/>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he existing NR rate-matching methods already provide fine, one-bit granularity. Introducing mixed or multi-kernel polar codes solely to achieve more flexible 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Malgun Gothic" w:hint="eastAsia"/>
                <w:kern w:val="2"/>
                <w:lang w:val="en-US" w:eastAsia="ko-KR"/>
              </w:rPr>
              <w:t>F</w:t>
            </w:r>
            <w:r>
              <w:rPr>
                <w:rFonts w:eastAsia="Malgun Gothic"/>
                <w:kern w:val="2"/>
                <w:lang w:val="en-US" w:eastAsia="ko-KR"/>
              </w:rPr>
              <w:t>urthermore, pursuing a new sequence optimized to maximize the number of special guides for fast decoding is likely to be misguided. The ratio of special nodes 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r w:rsidR="00FE2BDA" w14:paraId="75A42D5B" w14:textId="77777777">
        <w:tc>
          <w:tcPr>
            <w:tcW w:w="1337" w:type="dxa"/>
            <w:shd w:val="clear" w:color="auto" w:fill="FFFFFF" w:themeFill="background1"/>
          </w:tcPr>
          <w:p w14:paraId="6EF0B3BF" w14:textId="4CDEDB3A" w:rsidR="00FE2BDA" w:rsidRPr="00064766" w:rsidRDefault="00FE2BDA" w:rsidP="00AD6AE7">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232C9AE7" w14:textId="77777777" w:rsidR="00FE2BDA" w:rsidRDefault="00FE2BDA" w:rsidP="00AD6AE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13F54C8" w14:textId="035898B8" w:rsidR="00FE2BDA" w:rsidRDefault="00FE2BDA" w:rsidP="00AD6AE7">
            <w:pPr>
              <w:adjustRightInd w:val="0"/>
              <w:spacing w:after="50" w:line="240" w:lineRule="auto"/>
              <w:jc w:val="left"/>
              <w:rPr>
                <w:rFonts w:eastAsia="Malgun Gothic"/>
                <w:kern w:val="2"/>
                <w:lang w:val="en-US" w:eastAsia="ko-KR"/>
              </w:rPr>
            </w:pPr>
            <w:r>
              <w:rPr>
                <w:rFonts w:eastAsia="Malgun Gothic"/>
                <w:kern w:val="2"/>
                <w:lang w:val="en-US" w:eastAsia="ko-KR"/>
              </w:rPr>
              <w:t xml:space="preserve">We are open to study the second bullet. </w:t>
            </w:r>
          </w:p>
        </w:tc>
      </w:tr>
      <w:tr w:rsidR="0073730A" w14:paraId="0BA7C8CE" w14:textId="77777777">
        <w:tc>
          <w:tcPr>
            <w:tcW w:w="1337" w:type="dxa"/>
            <w:shd w:val="clear" w:color="auto" w:fill="FFFFFF" w:themeFill="background1"/>
          </w:tcPr>
          <w:p w14:paraId="2CE17323" w14:textId="5B92F30A"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600ADA75" w14:textId="2F82B59A"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B6BA50E" w14:textId="24B5860C" w:rsidR="0073730A" w:rsidRDefault="0073730A" w:rsidP="0073730A">
            <w:pPr>
              <w:adjustRightInd w:val="0"/>
              <w:spacing w:after="50" w:line="240" w:lineRule="auto"/>
              <w:jc w:val="left"/>
              <w:rPr>
                <w:rFonts w:eastAsia="Malgun Gothic"/>
                <w:kern w:val="2"/>
                <w:lang w:val="en-US" w:eastAsia="ko-KR"/>
              </w:rPr>
            </w:pPr>
          </w:p>
        </w:tc>
      </w:tr>
      <w:tr w:rsidR="00022F9B" w14:paraId="7E533D26" w14:textId="77777777">
        <w:tc>
          <w:tcPr>
            <w:tcW w:w="1337" w:type="dxa"/>
            <w:shd w:val="clear" w:color="auto" w:fill="FFFFFF" w:themeFill="background1"/>
          </w:tcPr>
          <w:p w14:paraId="3972713A" w14:textId="04D8D84C" w:rsidR="00022F9B" w:rsidRDefault="00022F9B"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66E9030" w14:textId="77777777" w:rsidR="00022F9B" w:rsidRDefault="00022F9B"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9E84A4" w14:textId="14336AA4" w:rsidR="00022F9B" w:rsidRDefault="00F14F1A" w:rsidP="0073730A">
            <w:pPr>
              <w:adjustRightInd w:val="0"/>
              <w:spacing w:after="50" w:line="240" w:lineRule="auto"/>
              <w:jc w:val="left"/>
              <w:rPr>
                <w:rFonts w:eastAsia="Malgun Gothic"/>
                <w:kern w:val="2"/>
                <w:lang w:val="en-US" w:eastAsia="ko-KR"/>
              </w:rPr>
            </w:pPr>
            <w:r>
              <w:rPr>
                <w:rFonts w:eastAsia="Malgun Gothic"/>
                <w:kern w:val="2"/>
                <w:lang w:val="en-US" w:eastAsia="ko-KR"/>
              </w:rPr>
              <w:t>We are supportive to study the 1</w:t>
            </w:r>
            <w:r w:rsidRPr="00F14F1A">
              <w:rPr>
                <w:rFonts w:eastAsia="Malgun Gothic"/>
                <w:kern w:val="2"/>
                <w:vertAlign w:val="superscript"/>
                <w:lang w:val="en-US" w:eastAsia="ko-KR"/>
              </w:rPr>
              <w:t>st</w:t>
            </w:r>
            <w:r>
              <w:rPr>
                <w:rFonts w:eastAsia="Malgun Gothic"/>
                <w:kern w:val="2"/>
                <w:lang w:val="en-US" w:eastAsia="ko-KR"/>
              </w:rPr>
              <w:t xml:space="preserve"> bullet as </w:t>
            </w:r>
            <w:r w:rsidR="00A56010">
              <w:rPr>
                <w:rFonts w:eastAsia="Malgun Gothic"/>
                <w:kern w:val="2"/>
                <w:lang w:val="en-US" w:eastAsia="ko-KR"/>
              </w:rPr>
              <w:t xml:space="preserve">large </w:t>
            </w:r>
            <w:r>
              <w:rPr>
                <w:rFonts w:eastAsia="Malgun Gothic"/>
                <w:kern w:val="2"/>
                <w:lang w:val="en-US" w:eastAsia="ko-KR"/>
              </w:rPr>
              <w:t xml:space="preserve">payload </w:t>
            </w:r>
            <w:r w:rsidR="00E724AA">
              <w:rPr>
                <w:rFonts w:eastAsia="Malgun Gothic"/>
                <w:kern w:val="2"/>
                <w:lang w:val="en-US" w:eastAsia="ko-KR"/>
              </w:rPr>
              <w:t xml:space="preserve">size </w:t>
            </w:r>
            <w:r>
              <w:rPr>
                <w:rFonts w:eastAsia="Malgun Gothic"/>
                <w:kern w:val="2"/>
                <w:lang w:val="en-US" w:eastAsia="ko-KR"/>
              </w:rPr>
              <w:t xml:space="preserve">of </w:t>
            </w:r>
            <w:r w:rsidR="00A56010">
              <w:rPr>
                <w:rFonts w:eastAsia="Malgun Gothic"/>
                <w:kern w:val="2"/>
                <w:lang w:val="en-US" w:eastAsia="ko-KR"/>
              </w:rPr>
              <w:t xml:space="preserve">control information is envisioned, </w:t>
            </w:r>
            <w:r w:rsidR="006F24E1">
              <w:rPr>
                <w:rFonts w:eastAsia="Malgun Gothic"/>
                <w:kern w:val="2"/>
                <w:lang w:val="en-US" w:eastAsia="ko-KR"/>
              </w:rPr>
              <w:t xml:space="preserve">then </w:t>
            </w:r>
            <w:r w:rsidR="001C5EFB">
              <w:rPr>
                <w:rFonts w:eastAsia="Malgun Gothic"/>
                <w:kern w:val="2"/>
                <w:lang w:val="en-US" w:eastAsia="ko-KR"/>
              </w:rPr>
              <w:t xml:space="preserve">large Polar code </w:t>
            </w:r>
            <w:r w:rsidR="00496DA8">
              <w:rPr>
                <w:rFonts w:eastAsia="Malgun Gothic"/>
                <w:kern w:val="2"/>
                <w:lang w:val="en-US" w:eastAsia="ko-KR"/>
              </w:rPr>
              <w:t>sequence</w:t>
            </w:r>
            <w:r w:rsidR="001C5EFB">
              <w:rPr>
                <w:rFonts w:eastAsia="Malgun Gothic"/>
                <w:kern w:val="2"/>
                <w:lang w:val="en-US" w:eastAsia="ko-KR"/>
              </w:rPr>
              <w:t xml:space="preserve"> to support </w:t>
            </w:r>
            <w:r w:rsidR="00A56010">
              <w:rPr>
                <w:rFonts w:eastAsia="Malgun Gothic"/>
                <w:kern w:val="2"/>
                <w:lang w:val="en-US" w:eastAsia="ko-KR"/>
              </w:rPr>
              <w:t xml:space="preserve">large Polar </w:t>
            </w:r>
            <w:r w:rsidR="00014BF2">
              <w:rPr>
                <w:rFonts w:eastAsia="Malgun Gothic"/>
                <w:kern w:val="2"/>
                <w:lang w:val="en-US" w:eastAsia="ko-KR"/>
              </w:rPr>
              <w:t xml:space="preserve">mother </w:t>
            </w:r>
            <w:r w:rsidR="00A56010">
              <w:rPr>
                <w:rFonts w:eastAsia="Malgun Gothic"/>
                <w:kern w:val="2"/>
                <w:lang w:val="en-US" w:eastAsia="ko-KR"/>
              </w:rPr>
              <w:t>code length is potentially necessary</w:t>
            </w:r>
            <w:r w:rsidR="006F24E1">
              <w:rPr>
                <w:rFonts w:eastAsia="Malgun Gothic"/>
                <w:kern w:val="2"/>
                <w:lang w:val="en-US" w:eastAsia="ko-KR"/>
              </w:rPr>
              <w:t xml:space="preserve"> for study</w:t>
            </w:r>
            <w:r w:rsidR="001C5EFB">
              <w:rPr>
                <w:rFonts w:eastAsia="Malgun Gothic"/>
                <w:kern w:val="2"/>
                <w:lang w:val="en-US" w:eastAsia="ko-KR"/>
              </w:rPr>
              <w:t>.</w:t>
            </w: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lastRenderedPageBreak/>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lastRenderedPageBreak/>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lastRenderedPageBreak/>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Huawei, HiSilicon</w:t>
            </w:r>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Caption"/>
              <w:spacing w:after="0"/>
              <w:jc w:val="left"/>
              <w:rPr>
                <w:rFonts w:eastAsia="SimSun"/>
                <w:b w:val="0"/>
                <w:bCs w:val="0"/>
              </w:rPr>
            </w:pPr>
            <w:bookmarkStart w:id="132" w:name="_Ref210381126"/>
            <w:r>
              <w:rPr>
                <w:rFonts w:eastAsia="SimSun"/>
                <w:b w:val="0"/>
                <w:bCs w:val="0"/>
              </w:rPr>
              <w:lastRenderedPageBreak/>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lastRenderedPageBreak/>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Remove interleaver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Apply the legacy interleaver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 xml:space="preserve">Observation 1: The main reason of having a larger UCI size is for the potential larger CSI report size in 6GR MIMO. However, there are no clear requirement or common understanding on a specific size </w:t>
            </w:r>
            <w:r>
              <w:lastRenderedPageBreak/>
              <w:t>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r>
              <w:lastRenderedPageBreak/>
              <w:t>CEWiT</w:t>
            </w:r>
          </w:p>
        </w:tc>
        <w:tc>
          <w:tcPr>
            <w:tcW w:w="8300" w:type="dxa"/>
          </w:tcPr>
          <w:p w14:paraId="3BD27B8E"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5D5683">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lastRenderedPageBreak/>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AccelerComm</w:t>
            </w:r>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UCI supports up to 1706 bits already. It would be more meaningful to study the performance at different codeblock lengths. Further details on the larger UCI payload size should be discussed in the control signaling design agenda in RAN1#124</w:t>
            </w:r>
          </w:p>
        </w:tc>
      </w:tr>
      <w:tr w:rsidR="00C16BCD" w14:paraId="639D2A58" w14:textId="77777777">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Although the input from the control channel design might be helpful input, it may not be practical to wait until the control channel study is done to start the channel coding design. Likely, the DCI (or UCI) design will evolve across multiple releases in 6G. So it could be helpful to make some reasonable assumption with certain design margin to channel coding design (similar as what was done in 5G)</w:t>
            </w:r>
          </w:p>
        </w:tc>
      </w:tr>
      <w:tr w:rsidR="00E46B6A" w14:paraId="60BF9E85" w14:textId="77777777">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Malgun Gothic"/>
                <w:bCs/>
                <w:kern w:val="2"/>
                <w:lang w:val="en-US" w:eastAsia="ko-KR"/>
              </w:rPr>
            </w:pPr>
            <w:r w:rsidRPr="0039554B">
              <w:rPr>
                <w:rFonts w:eastAsiaTheme="minorEastAsia"/>
                <w:kern w:val="2"/>
                <w:lang w:val="en-US" w:eastAsia="zh-CN"/>
              </w:rPr>
              <w:t xml:space="preserve">As for the other aspects </w:t>
            </w:r>
            <w:r>
              <w:rPr>
                <w:rFonts w:eastAsia="MS Mincho" w:hint="eastAsia"/>
                <w:kern w:val="2"/>
                <w:lang w:val="en-US" w:eastAsia="ja-JP"/>
              </w:rPr>
              <w:t>in</w:t>
            </w:r>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Malgun Gothic"/>
                <w:bCs/>
                <w:kern w:val="2"/>
                <w:lang w:val="en-US" w:eastAsia="ko-KR"/>
              </w:rPr>
            </w:pPr>
            <w:r>
              <w:rPr>
                <w:rFonts w:eastAsia="Malgun Gothic"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e are generally fine with the above aspects and have the following comments.</w:t>
            </w:r>
          </w:p>
          <w:p w14:paraId="232163FD" w14:textId="77777777" w:rsid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BD7160">
              <w:rPr>
                <w:rFonts w:eastAsia="Malgun Gothic" w:hint="eastAsia"/>
                <w:b/>
                <w:bCs/>
                <w:kern w:val="2"/>
                <w:lang w:val="en-US" w:eastAsia="ko-KR"/>
              </w:rPr>
              <w:t>L</w:t>
            </w:r>
            <w:r w:rsidRPr="00BD7160">
              <w:rPr>
                <w:rFonts w:eastAsia="Malgun Gothic"/>
                <w:b/>
                <w:bCs/>
                <w:kern w:val="2"/>
                <w:lang w:val="en-US" w:eastAsia="ko-KR"/>
              </w:rPr>
              <w:t>arger UCI payload size</w:t>
            </w:r>
            <w:r w:rsidRPr="00F80F04">
              <w:rPr>
                <w:rFonts w:eastAsia="Malgun Gothic"/>
                <w:kern w:val="2"/>
                <w:lang w:val="en-US" w:eastAsia="ko-KR"/>
              </w:rPr>
              <w:t>: Severe performance degradation is already observed for large payloads within the existing NR operating range (e.g., UCI sizes exceeding ~500 bits). So, even in the absence of the exact maximum UCI size at this stage, we think this performance bottleneck should be addressed properly.</w:t>
            </w:r>
          </w:p>
          <w:p w14:paraId="7D433783" w14:textId="5F1426CD" w:rsidR="00B021FA" w:rsidRP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8C038D">
              <w:rPr>
                <w:rFonts w:eastAsia="Malgun Gothic" w:hint="eastAsia"/>
                <w:b/>
                <w:bCs/>
                <w:kern w:val="2"/>
                <w:lang w:val="en-US" w:eastAsia="ko-KR"/>
              </w:rPr>
              <w:t>D</w:t>
            </w:r>
            <w:r w:rsidRPr="008C038D">
              <w:rPr>
                <w:rFonts w:eastAsia="Malgun Gothic"/>
                <w:b/>
                <w:bCs/>
                <w:kern w:val="2"/>
                <w:lang w:val="en-US" w:eastAsia="ko-KR"/>
              </w:rPr>
              <w:t>efinition of flexibility</w:t>
            </w:r>
            <w:r w:rsidRPr="008C038D">
              <w:rPr>
                <w:rFonts w:eastAsia="Malgun Gothic"/>
                <w:kern w:val="2"/>
                <w:lang w:val="en-US" w:eastAsia="ko-KR"/>
              </w:rPr>
              <w:t xml:space="preserve">: The principle and study direction of </w:t>
            </w:r>
            <w:r w:rsidRPr="008C038D">
              <w:rPr>
                <w:rFonts w:eastAsia="Malgun Gothic"/>
                <w:i/>
                <w:iCs/>
                <w:kern w:val="2"/>
                <w:lang w:val="en-US" w:eastAsia="ko-KR"/>
              </w:rPr>
              <w:t>flexibility</w:t>
            </w:r>
            <w:r w:rsidRPr="008C038D">
              <w:rPr>
                <w:rFonts w:eastAsia="Malgun Gothic"/>
                <w:kern w:val="2"/>
                <w:lang w:val="en-US" w:eastAsia="ko-KR"/>
              </w:rPr>
              <w:t xml:space="preserve"> should be carefully defined. Flexibility in terms of outer coding schemes will lead system fragmentation, as seen in NR. To promote a simpler, unified design in 6GR, we contend that flexibility should be realized at the decoder by generating a large pool of parity bits. This way, the decoder will be empowered to dynamically allocate the parity bits for </w:t>
            </w:r>
            <w:r w:rsidRPr="008C038D">
              <w:rPr>
                <w:rFonts w:eastAsia="Malgun Gothic"/>
                <w:kern w:val="2"/>
                <w:lang w:val="en-US" w:eastAsia="ko-KR"/>
              </w:rPr>
              <w:lastRenderedPageBreak/>
              <w:t>either error correction or error detection, enabling an efficient, requirement/scenario-tailored trade-off between the two.</w:t>
            </w:r>
          </w:p>
        </w:tc>
      </w:tr>
      <w:tr w:rsidR="0073730A" w14:paraId="45DDFFD8" w14:textId="77777777">
        <w:tc>
          <w:tcPr>
            <w:tcW w:w="1337" w:type="dxa"/>
            <w:shd w:val="clear" w:color="auto" w:fill="FFFFFF" w:themeFill="background1"/>
          </w:tcPr>
          <w:p w14:paraId="31F3767C" w14:textId="7B71834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lastRenderedPageBreak/>
              <w:t>Nokia</w:t>
            </w:r>
          </w:p>
        </w:tc>
        <w:tc>
          <w:tcPr>
            <w:tcW w:w="1039" w:type="dxa"/>
            <w:shd w:val="clear" w:color="auto" w:fill="FFFFFF" w:themeFill="background1"/>
          </w:tcPr>
          <w:p w14:paraId="64153881" w14:textId="4CC747F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D259551" w14:textId="77777777" w:rsidR="0073730A" w:rsidRDefault="0073730A" w:rsidP="0073730A">
            <w:pPr>
              <w:adjustRightInd w:val="0"/>
              <w:spacing w:after="50" w:line="240" w:lineRule="auto"/>
              <w:jc w:val="left"/>
              <w:rPr>
                <w:rFonts w:eastAsia="Malgun Gothic"/>
                <w:kern w:val="2"/>
                <w:lang w:val="en-US" w:eastAsia="ko-KR"/>
              </w:rPr>
            </w:pPr>
          </w:p>
        </w:tc>
      </w:tr>
      <w:tr w:rsidR="005F4BA0" w14:paraId="734A92E4" w14:textId="77777777">
        <w:tc>
          <w:tcPr>
            <w:tcW w:w="1337" w:type="dxa"/>
            <w:shd w:val="clear" w:color="auto" w:fill="FFFFFF" w:themeFill="background1"/>
          </w:tcPr>
          <w:p w14:paraId="35C44766" w14:textId="08C297F1" w:rsidR="005F4BA0" w:rsidRDefault="005F4BA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5F3EDBE" w14:textId="77777777" w:rsidR="005F4BA0" w:rsidRDefault="005F4BA0"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9F47C1F" w14:textId="7B492954" w:rsidR="005F4BA0" w:rsidRDefault="00564208"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agree with FL that we should start the discussion </w:t>
            </w:r>
            <w:r>
              <w:rPr>
                <w:rFonts w:eastAsiaTheme="minorEastAsia"/>
                <w:kern w:val="2"/>
                <w:lang w:val="en-US" w:eastAsia="zh-CN"/>
              </w:rPr>
              <w:t xml:space="preserve">first </w:t>
            </w:r>
            <w:r>
              <w:rPr>
                <w:rFonts w:eastAsiaTheme="minorEastAsia"/>
                <w:kern w:val="2"/>
                <w:lang w:val="en-US" w:eastAsia="zh-CN"/>
              </w:rPr>
              <w:t xml:space="preserve">in channel coding session. However, we </w:t>
            </w:r>
            <w:r>
              <w:rPr>
                <w:rFonts w:eastAsiaTheme="minorEastAsia"/>
                <w:kern w:val="2"/>
                <w:lang w:val="en-US" w:eastAsia="zh-CN"/>
              </w:rPr>
              <w:t xml:space="preserve">prefer </w:t>
            </w:r>
            <w:r>
              <w:rPr>
                <w:rFonts w:eastAsiaTheme="minorEastAsia"/>
                <w:kern w:val="2"/>
                <w:lang w:val="en-US" w:eastAsia="zh-CN"/>
              </w:rPr>
              <w:t xml:space="preserve">the first two bullets </w:t>
            </w:r>
            <w:r>
              <w:rPr>
                <w:rFonts w:eastAsiaTheme="minorEastAsia"/>
                <w:kern w:val="2"/>
                <w:lang w:val="en-US" w:eastAsia="zh-CN"/>
              </w:rPr>
              <w:t xml:space="preserve">for study </w:t>
            </w:r>
            <w:r>
              <w:rPr>
                <w:rFonts w:eastAsiaTheme="minorEastAsia"/>
                <w:kern w:val="2"/>
                <w:lang w:val="en-US" w:eastAsia="zh-CN"/>
              </w:rPr>
              <w:t xml:space="preserve">as at least large UCI payload </w:t>
            </w:r>
            <w:r w:rsidR="00CE159C">
              <w:rPr>
                <w:rFonts w:eastAsiaTheme="minorEastAsia"/>
                <w:kern w:val="2"/>
                <w:lang w:val="en-US" w:eastAsia="zh-CN"/>
              </w:rPr>
              <w:t>may</w:t>
            </w:r>
            <w:r w:rsidR="00F8467F">
              <w:rPr>
                <w:rFonts w:eastAsiaTheme="minorEastAsia"/>
                <w:kern w:val="2"/>
                <w:lang w:val="en-US" w:eastAsia="zh-CN"/>
              </w:rPr>
              <w:t xml:space="preserve"> be </w:t>
            </w:r>
            <w:r w:rsidR="004D4004">
              <w:rPr>
                <w:rFonts w:eastAsiaTheme="minorEastAsia"/>
                <w:kern w:val="2"/>
                <w:lang w:val="en-US" w:eastAsia="zh-CN"/>
              </w:rPr>
              <w:t>involved</w:t>
            </w:r>
            <w:r w:rsidR="00D119F1">
              <w:rPr>
                <w:rFonts w:eastAsiaTheme="minorEastAsia"/>
                <w:kern w:val="2"/>
                <w:lang w:val="en-US" w:eastAsia="zh-CN"/>
              </w:rPr>
              <w:t xml:space="preserve"> protentially</w:t>
            </w:r>
            <w:r w:rsidR="00F47B70">
              <w:rPr>
                <w:rFonts w:eastAsiaTheme="minorEastAsia"/>
                <w:kern w:val="2"/>
                <w:lang w:val="en-US" w:eastAsia="zh-CN"/>
              </w:rPr>
              <w:t>.</w:t>
            </w:r>
          </w:p>
        </w:tc>
      </w:tr>
    </w:tbl>
    <w:p w14:paraId="5222DE03" w14:textId="77777777" w:rsidR="003129A4" w:rsidRDefault="003129A4">
      <w:pPr>
        <w:rPr>
          <w:rFonts w:eastAsiaTheme="minorEastAsia"/>
          <w:lang w:eastAsia="zh-CN"/>
        </w:rPr>
      </w:pPr>
    </w:p>
    <w:p w14:paraId="1EABED29"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5D5683">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UE/gNB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SimSun"/>
                <w:color w:val="000000"/>
                <w:lang w:val="en-US" w:eastAsia="zh-CN"/>
              </w:rPr>
            </w:pPr>
            <w:r>
              <w:rPr>
                <w:rFonts w:eastAsia="SimSun" w:hint="eastAsia"/>
                <w:color w:val="000000"/>
                <w:lang w:val="en-US" w:eastAsia="zh-CN"/>
              </w:rPr>
              <w:t>Support.</w:t>
            </w:r>
          </w:p>
        </w:tc>
      </w:tr>
      <w:tr w:rsidR="00E46B6A" w14:paraId="519457D5" w14:textId="77777777">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w:t>
            </w:r>
            <w:r w:rsidRPr="0039554B">
              <w:rPr>
                <w:rFonts w:eastAsia="MS Mincho"/>
                <w:lang w:val="en-US" w:eastAsia="ja-JP"/>
              </w:rPr>
              <w:lastRenderedPageBreak/>
              <w:t xml:space="preserve">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Malgun Gothic"/>
                <w:kern w:val="2"/>
                <w:lang w:val="en-US" w:eastAsia="ko-KR"/>
              </w:rPr>
              <w:t>We are in favor of Option 1-2 and Option 1-3, provided they retain the existing 5G NR Polar code transformation and sequence.</w:t>
            </w:r>
            <w:r>
              <w:rPr>
                <w:rFonts w:eastAsia="Malgun Gothic"/>
                <w:kern w:val="2"/>
                <w:lang w:val="en-US" w:eastAsia="ko-KR"/>
              </w:rPr>
              <w:t xml:space="preserve"> We may think the use of LDPC code for larger UCI depending on the discussion in control channel session.</w:t>
            </w:r>
          </w:p>
        </w:tc>
      </w:tr>
      <w:tr w:rsidR="00FE2BDA" w14:paraId="29C1F032" w14:textId="77777777">
        <w:tc>
          <w:tcPr>
            <w:tcW w:w="1337" w:type="dxa"/>
          </w:tcPr>
          <w:p w14:paraId="2BD85E47" w14:textId="4FCC2C3F" w:rsidR="00FE2BDA"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tcPr>
          <w:p w14:paraId="26A5A43C"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66CA508A" w14:textId="77777777" w:rsidR="00FE2BDA" w:rsidRDefault="00FE2BDA" w:rsidP="00FE2BDA">
            <w:pPr>
              <w:adjustRightInd w:val="0"/>
              <w:spacing w:after="50" w:line="240" w:lineRule="auto"/>
              <w:jc w:val="left"/>
              <w:rPr>
                <w:rFonts w:eastAsia="SimSun"/>
                <w:color w:val="000000"/>
                <w:lang w:val="en-US" w:eastAsia="zh-CN"/>
              </w:rPr>
            </w:pPr>
            <w:r>
              <w:rPr>
                <w:rFonts w:eastAsia="SimSun"/>
                <w:color w:val="000000"/>
                <w:lang w:val="en-US" w:eastAsia="zh-CN"/>
              </w:rPr>
              <w:t xml:space="preserve">We support to study Option 1-2 and the second bullet (use LDPC code for large UCI).  </w:t>
            </w:r>
          </w:p>
          <w:p w14:paraId="3B9A4E7D" w14:textId="7A80AE4C" w:rsidR="00FE2BDA" w:rsidRPr="00B466A1" w:rsidRDefault="00FE2BDA" w:rsidP="00FE2BDA">
            <w:pPr>
              <w:adjustRightInd w:val="0"/>
              <w:spacing w:after="50" w:line="240" w:lineRule="auto"/>
              <w:jc w:val="left"/>
              <w:rPr>
                <w:rFonts w:eastAsia="Malgun Gothic"/>
                <w:kern w:val="2"/>
                <w:lang w:val="en-US" w:eastAsia="ko-KR"/>
              </w:rPr>
            </w:pPr>
            <w:r>
              <w:rPr>
                <w:rFonts w:eastAsia="SimSun"/>
                <w:color w:val="000000"/>
                <w:lang w:val="en-US" w:eastAsia="zh-CN"/>
              </w:rPr>
              <w:t xml:space="preserve">Suggest to remove FFS from the proposal.  </w:t>
            </w:r>
          </w:p>
        </w:tc>
      </w:tr>
      <w:tr w:rsidR="0073730A" w14:paraId="1E5C4334" w14:textId="77777777">
        <w:tc>
          <w:tcPr>
            <w:tcW w:w="1337" w:type="dxa"/>
          </w:tcPr>
          <w:p w14:paraId="4E1F98C7" w14:textId="5B3CB5C8"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tcPr>
          <w:p w14:paraId="2D34F0B9" w14:textId="4316B0D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6303A84B" w14:textId="77777777" w:rsidR="0073730A" w:rsidRDefault="0073730A" w:rsidP="0073730A">
            <w:pPr>
              <w:adjustRightInd w:val="0"/>
              <w:spacing w:after="50" w:line="240" w:lineRule="auto"/>
              <w:jc w:val="left"/>
              <w:rPr>
                <w:rFonts w:eastAsia="SimSun"/>
                <w:color w:val="000000"/>
                <w:lang w:val="en-US" w:eastAsia="zh-CN"/>
              </w:rPr>
            </w:pPr>
          </w:p>
        </w:tc>
      </w:tr>
      <w:tr w:rsidR="00841E7A" w14:paraId="1919A454" w14:textId="77777777">
        <w:tc>
          <w:tcPr>
            <w:tcW w:w="1337" w:type="dxa"/>
          </w:tcPr>
          <w:p w14:paraId="5F10AC94" w14:textId="081E4EEB" w:rsidR="00841E7A" w:rsidRDefault="00841E7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tcPr>
          <w:p w14:paraId="1DB98C00" w14:textId="77777777" w:rsidR="00841E7A" w:rsidRDefault="00841E7A" w:rsidP="0073730A">
            <w:pPr>
              <w:adjustRightInd w:val="0"/>
              <w:spacing w:after="50" w:line="240" w:lineRule="auto"/>
              <w:jc w:val="left"/>
              <w:rPr>
                <w:rFonts w:eastAsiaTheme="minorEastAsia"/>
                <w:kern w:val="2"/>
                <w:lang w:val="en-US" w:eastAsia="zh-CN"/>
              </w:rPr>
            </w:pPr>
          </w:p>
        </w:tc>
        <w:tc>
          <w:tcPr>
            <w:tcW w:w="6929" w:type="dxa"/>
          </w:tcPr>
          <w:p w14:paraId="723C947E" w14:textId="1435BBC7" w:rsidR="00841E7A" w:rsidRDefault="00FE1F71" w:rsidP="0073730A">
            <w:pPr>
              <w:adjustRightInd w:val="0"/>
              <w:spacing w:after="50" w:line="240" w:lineRule="auto"/>
              <w:jc w:val="left"/>
              <w:rPr>
                <w:rFonts w:eastAsia="SimSun"/>
                <w:color w:val="000000"/>
                <w:lang w:val="en-US" w:eastAsia="zh-CN"/>
              </w:rPr>
            </w:pPr>
            <w:r>
              <w:rPr>
                <w:rFonts w:eastAsiaTheme="minorEastAsia"/>
                <w:kern w:val="2"/>
                <w:lang w:val="en-US" w:eastAsia="zh-CN"/>
              </w:rPr>
              <w:t xml:space="preserve">We prefer to study options 1-1 and option 1-2, but not option 1-3 and LDPC </w:t>
            </w:r>
            <w:r w:rsidR="001B201A">
              <w:rPr>
                <w:rFonts w:eastAsiaTheme="minorEastAsia"/>
                <w:kern w:val="2"/>
                <w:lang w:val="en-US" w:eastAsia="zh-CN"/>
              </w:rPr>
              <w:t xml:space="preserve">for </w:t>
            </w:r>
            <w:r>
              <w:rPr>
                <w:rFonts w:eastAsiaTheme="minorEastAsia"/>
                <w:kern w:val="2"/>
                <w:lang w:val="en-US" w:eastAsia="zh-CN"/>
              </w:rPr>
              <w:t>large</w:t>
            </w:r>
            <w:r w:rsidR="00956169">
              <w:rPr>
                <w:rFonts w:eastAsiaTheme="minorEastAsia"/>
                <w:kern w:val="2"/>
                <w:lang w:val="en-US" w:eastAsia="zh-CN"/>
              </w:rPr>
              <w:t>r</w:t>
            </w:r>
            <w:r>
              <w:rPr>
                <w:rFonts w:eastAsiaTheme="minorEastAsia"/>
                <w:kern w:val="2"/>
                <w:lang w:val="en-US" w:eastAsia="zh-CN"/>
              </w:rPr>
              <w:t xml:space="preserve"> complexity</w:t>
            </w:r>
            <w:r w:rsidR="009B79BC">
              <w:rPr>
                <w:rFonts w:eastAsiaTheme="minorEastAsia"/>
                <w:kern w:val="2"/>
                <w:lang w:val="en-US" w:eastAsia="zh-CN"/>
              </w:rPr>
              <w:t>/spec impact</w:t>
            </w:r>
            <w:r>
              <w:rPr>
                <w:rFonts w:eastAsiaTheme="minorEastAsia"/>
                <w:kern w:val="2"/>
                <w:lang w:val="en-US" w:eastAsia="zh-CN"/>
              </w:rPr>
              <w:t>.</w:t>
            </w: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interlever </w:t>
      </w:r>
      <w:r w:rsidRPr="00891E1E">
        <w:rPr>
          <w:rFonts w:eastAsiaTheme="minorEastAsia"/>
          <w:lang w:eastAsia="zh-CN"/>
        </w:rPr>
        <w:t>over the last (140+24) bits</w:t>
      </w:r>
      <w:r>
        <w:rPr>
          <w:rFonts w:eastAsiaTheme="minorEastAsia" w:hint="eastAsia"/>
          <w:lang w:eastAsia="zh-CN"/>
        </w:rPr>
        <w:t>:OPPO</w:t>
      </w:r>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l D-CRC interlever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Scalable DCRC interleaver generation to support large Kmax</w:t>
      </w:r>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lastRenderedPageBreak/>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ListParagraph"/>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r>
        <w:t>Spreadtrum</w:t>
      </w:r>
      <w:r>
        <w:rPr>
          <w:rFonts w:eastAsiaTheme="minorEastAsia" w:hint="eastAsia"/>
          <w:lang w:eastAsia="zh-CN"/>
        </w:rPr>
        <w:t xml:space="preserve">, </w:t>
      </w:r>
      <w:r>
        <w:t>CEWiT</w:t>
      </w:r>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t>RNTI-FAR is avoidable by gNB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lastRenderedPageBreak/>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r>
              <w:lastRenderedPageBreak/>
              <w:t>Spreadtrum,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Huawei, HiSilicon</w:t>
            </w:r>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lastRenderedPageBreak/>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RNTI-FAR is avoidable by gNB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lastRenderedPageBreak/>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lastRenderedPageBreak/>
              <w:t>Ericsson</w:t>
            </w:r>
          </w:p>
        </w:tc>
        <w:tc>
          <w:tcPr>
            <w:tcW w:w="7829" w:type="dxa"/>
          </w:tcPr>
          <w:p w14:paraId="78A643B9" w14:textId="77777777" w:rsidR="003129A4" w:rsidRDefault="00AB69DE">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Nmax ≤ 1024. </w:t>
            </w:r>
          </w:p>
          <w:p w14:paraId="7A14CCB0"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It is proposed to improve the FAR performance for neighboring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t>Qualcomm Incorporated</w:t>
            </w:r>
          </w:p>
        </w:tc>
        <w:tc>
          <w:tcPr>
            <w:tcW w:w="7829" w:type="dxa"/>
          </w:tcPr>
          <w:p w14:paraId="50DDD3EB" w14:textId="515F8FA4" w:rsidR="003129A4" w:rsidRDefault="00AB69DE">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lastRenderedPageBreak/>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Remove interleaver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Apply the legacy interleaver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r>
              <w:t>CEWiT</w:t>
            </w:r>
          </w:p>
        </w:tc>
        <w:tc>
          <w:tcPr>
            <w:tcW w:w="7829" w:type="dxa"/>
          </w:tcPr>
          <w:p w14:paraId="72BA5F85"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5D5683">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bCs/>
                <w:kern w:val="2"/>
                <w:lang w:val="en-US" w:eastAsia="ko-KR"/>
              </w:rPr>
            </w:pPr>
            <w:r w:rsidRPr="0039554B">
              <w:rPr>
                <w:rFonts w:eastAsia="MS Mincho"/>
                <w:b/>
                <w:bCs/>
                <w:color w:val="FF0000"/>
                <w:kern w:val="2"/>
                <w:lang w:val="en-US" w:eastAsia="ja-JP"/>
              </w:rPr>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Batang"/>
                <w:kern w:val="2"/>
                <w:lang w:val="en-US" w:eastAsia="ko-KR"/>
              </w:rPr>
              <w:lastRenderedPageBreak/>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Malgun Gothic"/>
                <w:bCs/>
                <w:kern w:val="2"/>
                <w:lang w:val="en-US" w:eastAsia="ko-KR"/>
              </w:rPr>
            </w:pPr>
            <w:r>
              <w:rPr>
                <w:rFonts w:eastAsia="Malgun Gothic"/>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Malgun Gothic"/>
                <w:kern w:val="2"/>
                <w:lang w:val="en-US" w:eastAsia="ko-KR"/>
              </w:rPr>
              <w:t xml:space="preserve">At the study stage, we are fine with </w:t>
            </w:r>
            <w:r>
              <w:rPr>
                <w:rFonts w:eastAsia="Malgun Gothic"/>
                <w:kern w:val="2"/>
                <w:lang w:val="en-US" w:eastAsia="ko-KR"/>
              </w:rPr>
              <w:t>all</w:t>
            </w:r>
            <w:r w:rsidRPr="00D758B5">
              <w:rPr>
                <w:rFonts w:eastAsia="Malgun Gothic"/>
                <w:kern w:val="2"/>
                <w:lang w:val="en-US" w:eastAsia="ko-KR"/>
              </w:rPr>
              <w:t xml:space="preserve"> aspects</w:t>
            </w:r>
            <w:r>
              <w:rPr>
                <w:rFonts w:eastAsia="Malgun Gothic"/>
                <w:kern w:val="2"/>
                <w:lang w:val="en-US" w:eastAsia="ko-KR"/>
              </w:rPr>
              <w:t>.</w:t>
            </w:r>
          </w:p>
        </w:tc>
      </w:tr>
      <w:tr w:rsidR="0073730A" w14:paraId="6836194F" w14:textId="77777777">
        <w:tc>
          <w:tcPr>
            <w:tcW w:w="1337" w:type="dxa"/>
            <w:shd w:val="clear" w:color="auto" w:fill="FFFFFF" w:themeFill="background1"/>
          </w:tcPr>
          <w:p w14:paraId="31608A0D" w14:textId="17EF5DEF" w:rsidR="0073730A" w:rsidRPr="00D758B5"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5F9CF05C" w14:textId="54F364C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22BDD8E2" w14:textId="77777777" w:rsidR="0073730A" w:rsidRPr="00D758B5" w:rsidRDefault="0073730A" w:rsidP="0073730A">
            <w:pPr>
              <w:adjustRightInd w:val="0"/>
              <w:spacing w:after="50" w:line="240" w:lineRule="auto"/>
              <w:jc w:val="left"/>
              <w:rPr>
                <w:rFonts w:eastAsia="Malgun Gothic"/>
                <w:kern w:val="2"/>
                <w:lang w:val="en-US" w:eastAsia="ko-KR"/>
              </w:rPr>
            </w:pPr>
          </w:p>
        </w:tc>
      </w:tr>
      <w:tr w:rsidR="009E13C5" w14:paraId="68B90AB1" w14:textId="77777777">
        <w:tc>
          <w:tcPr>
            <w:tcW w:w="1337" w:type="dxa"/>
            <w:shd w:val="clear" w:color="auto" w:fill="FFFFFF" w:themeFill="background1"/>
          </w:tcPr>
          <w:p w14:paraId="17DD6046" w14:textId="4C599862" w:rsidR="009E13C5" w:rsidRDefault="009E13C5"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22C31ED8" w14:textId="77777777" w:rsidR="009E13C5" w:rsidRDefault="009E13C5"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830DE6" w14:textId="0D632B11" w:rsidR="009E13C5" w:rsidRPr="00D758B5" w:rsidRDefault="009E13C5" w:rsidP="0073730A">
            <w:pPr>
              <w:adjustRightInd w:val="0"/>
              <w:spacing w:after="50" w:line="240" w:lineRule="auto"/>
              <w:jc w:val="left"/>
              <w:rPr>
                <w:rFonts w:eastAsia="Malgun Gothic"/>
                <w:kern w:val="2"/>
                <w:lang w:val="en-US" w:eastAsia="ko-KR"/>
              </w:rPr>
            </w:pPr>
            <w:r>
              <w:rPr>
                <w:rFonts w:eastAsiaTheme="minorEastAsia"/>
                <w:kern w:val="2"/>
                <w:lang w:val="en-US" w:eastAsia="zh-CN"/>
              </w:rPr>
              <w:t>We support</w:t>
            </w:r>
            <w:r>
              <w:rPr>
                <w:rFonts w:eastAsiaTheme="minorEastAsia"/>
                <w:kern w:val="2"/>
                <w:lang w:val="en-US" w:eastAsia="zh-CN"/>
              </w:rPr>
              <w:t xml:space="preserve"> the</w:t>
            </w:r>
            <w:r w:rsidR="00941A84">
              <w:rPr>
                <w:rFonts w:eastAsiaTheme="minorEastAsia"/>
                <w:kern w:val="2"/>
                <w:lang w:val="en-US" w:eastAsia="zh-CN"/>
              </w:rPr>
              <w:t xml:space="preserve"> first two </w:t>
            </w:r>
            <w:r>
              <w:rPr>
                <w:rFonts w:eastAsiaTheme="minorEastAsia"/>
                <w:kern w:val="2"/>
                <w:lang w:val="en-US" w:eastAsia="zh-CN"/>
              </w:rPr>
              <w:t>bullet</w:t>
            </w:r>
            <w:r w:rsidR="00941A84">
              <w:rPr>
                <w:rFonts w:eastAsiaTheme="minorEastAsia"/>
                <w:kern w:val="2"/>
                <w:lang w:val="en-US" w:eastAsia="zh-CN"/>
              </w:rPr>
              <w:t>s</w:t>
            </w:r>
            <w:r>
              <w:rPr>
                <w:rFonts w:eastAsiaTheme="minorEastAsia"/>
                <w:kern w:val="2"/>
                <w:lang w:val="en-US" w:eastAsia="zh-CN"/>
              </w:rPr>
              <w:t>.</w:t>
            </w:r>
          </w:p>
        </w:tc>
      </w:tr>
    </w:tbl>
    <w:p w14:paraId="41FE09E4" w14:textId="77777777" w:rsidR="003129A4" w:rsidRDefault="003129A4">
      <w:pPr>
        <w:rPr>
          <w:rFonts w:eastAsiaTheme="minorEastAsia"/>
          <w:lang w:eastAsia="zh-CN"/>
        </w:rPr>
      </w:pPr>
    </w:p>
    <w:p w14:paraId="49CE34C3"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5D5683">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upport</w:t>
            </w:r>
          </w:p>
        </w:tc>
      </w:tr>
      <w:tr w:rsidR="0073730A" w14:paraId="286ACBA9" w14:textId="77777777">
        <w:tc>
          <w:tcPr>
            <w:tcW w:w="1337" w:type="dxa"/>
            <w:shd w:val="clear" w:color="auto" w:fill="FFFFFF" w:themeFill="background1"/>
          </w:tcPr>
          <w:p w14:paraId="01D7B810" w14:textId="37008C1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4BBCDF01"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27C4151D" w14:textId="2B0C575B"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w:t>
            </w:r>
          </w:p>
        </w:tc>
      </w:tr>
      <w:tr w:rsidR="00FE44C1" w14:paraId="7CAC1DA6" w14:textId="77777777">
        <w:tc>
          <w:tcPr>
            <w:tcW w:w="1337" w:type="dxa"/>
            <w:shd w:val="clear" w:color="auto" w:fill="FFFFFF" w:themeFill="background1"/>
          </w:tcPr>
          <w:p w14:paraId="2B17EA43" w14:textId="153ADC33"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F82CE6D" w14:textId="77777777" w:rsidR="00FE44C1" w:rsidRDefault="00FE44C1"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8360D60" w14:textId="5CD71A6F"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bl>
    <w:p w14:paraId="68604610" w14:textId="77777777" w:rsidR="003129A4" w:rsidRPr="00891E1E" w:rsidRDefault="003129A4" w:rsidP="00891E1E">
      <w:pPr>
        <w:pStyle w:val="BodyText"/>
        <w:rPr>
          <w:rStyle w:val="apple-converted-space"/>
        </w:rPr>
      </w:pPr>
    </w:p>
    <w:p w14:paraId="506CB24C" w14:textId="435364A1"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5D5683">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The existing distributed CRC interleaver does not achieve any real benefit of early termination in practice, leading to a feature of no use in real 5G modem. It is desirable to remove it or enhance it in the new 6G design</w:t>
            </w:r>
          </w:p>
        </w:tc>
      </w:tr>
      <w:tr w:rsidR="00E46B6A" w14:paraId="21510F62" w14:textId="77777777">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Malgun Gothic"/>
                <w:kern w:val="2"/>
                <w:lang w:val="en-US" w:eastAsia="ko-KR"/>
              </w:rPr>
              <w:t xml:space="preserve">We support Option 4 upon revising it to state: </w:t>
            </w:r>
            <w:r w:rsidRPr="003D7A63">
              <w:rPr>
                <w:rFonts w:eastAsia="Malgun Gothic"/>
                <w:color w:val="FF0000"/>
                <w:kern w:val="2"/>
                <w:lang w:val="en-US" w:eastAsia="ko-KR"/>
              </w:rPr>
              <w:t>"Use a new outer coding scheme."</w:t>
            </w:r>
          </w:p>
        </w:tc>
      </w:tr>
      <w:tr w:rsidR="0073730A" w14:paraId="34F3EBE8" w14:textId="77777777">
        <w:tc>
          <w:tcPr>
            <w:tcW w:w="1337" w:type="dxa"/>
            <w:shd w:val="clear" w:color="auto" w:fill="FFFFFF" w:themeFill="background1"/>
          </w:tcPr>
          <w:p w14:paraId="3DEC20C2" w14:textId="15426823"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lastRenderedPageBreak/>
              <w:t>Nokia</w:t>
            </w:r>
          </w:p>
        </w:tc>
        <w:tc>
          <w:tcPr>
            <w:tcW w:w="1039" w:type="dxa"/>
            <w:shd w:val="clear" w:color="auto" w:fill="FFFFFF" w:themeFill="background1"/>
          </w:tcPr>
          <w:p w14:paraId="26B1826D" w14:textId="2FA1CB20"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w:t>
            </w:r>
          </w:p>
        </w:tc>
        <w:tc>
          <w:tcPr>
            <w:tcW w:w="6929" w:type="dxa"/>
            <w:shd w:val="clear" w:color="auto" w:fill="FFFFFF" w:themeFill="background1"/>
          </w:tcPr>
          <w:p w14:paraId="02E5622C" w14:textId="6CFA5E3E" w:rsidR="0073730A" w:rsidRDefault="0073730A" w:rsidP="0073730A">
            <w:pPr>
              <w:adjustRightInd w:val="0"/>
              <w:spacing w:after="50" w:line="240" w:lineRule="auto"/>
              <w:jc w:val="left"/>
              <w:rPr>
                <w:rFonts w:eastAsia="MS Mincho"/>
                <w:kern w:val="2"/>
                <w:lang w:val="en-US" w:eastAsia="ja-JP"/>
              </w:rPr>
            </w:pPr>
            <w:r w:rsidRPr="001C0E77">
              <w:rPr>
                <w:rFonts w:eastAsiaTheme="minorEastAsia"/>
                <w:kern w:val="2"/>
                <w:lang w:val="en-US" w:eastAsia="zh-CN"/>
              </w:rPr>
              <w:t>This is the next step of the proposal</w:t>
            </w:r>
            <w:r w:rsidRPr="00EA12A8">
              <w:rPr>
                <w:rFonts w:eastAsiaTheme="minorEastAsia"/>
                <w:kern w:val="2"/>
                <w:lang w:val="en-US" w:eastAsia="zh-CN"/>
              </w:rPr>
              <w:t xml:space="preserve"> </w:t>
            </w:r>
            <w:r w:rsidRPr="00EA12A8">
              <w:rPr>
                <w:rFonts w:eastAsia="SimSun"/>
                <w:lang w:val="en-US" w:eastAsia="zh-CN"/>
              </w:rPr>
              <w:t>Proposal 4</w:t>
            </w:r>
            <w:r w:rsidRPr="00EA12A8">
              <w:rPr>
                <w:rFonts w:eastAsia="SimSun"/>
                <w:lang w:eastAsia="zh-CN"/>
              </w:rPr>
              <w:t>.3.</w:t>
            </w:r>
            <w:r w:rsidRPr="00EA12A8">
              <w:rPr>
                <w:rFonts w:eastAsia="SimSun"/>
                <w:lang w:val="en-US" w:eastAsia="zh-CN"/>
              </w:rPr>
              <w:t>1</w:t>
            </w:r>
            <w:r w:rsidRPr="00EA12A8">
              <w:rPr>
                <w:rFonts w:eastAsia="SimSun"/>
                <w:lang w:eastAsia="zh-CN"/>
              </w:rPr>
              <w:t>-</w:t>
            </w:r>
            <w:r w:rsidRPr="00EA12A8">
              <w:rPr>
                <w:rFonts w:eastAsia="SimSun"/>
                <w:lang w:val="en-US" w:eastAsia="zh-CN"/>
              </w:rPr>
              <w:t xml:space="preserve">1 </w:t>
            </w:r>
            <w:r w:rsidRPr="001C0E77">
              <w:rPr>
                <w:rFonts w:eastAsia="SimSun"/>
                <w:lang w:val="en-US" w:eastAsia="zh-CN"/>
              </w:rPr>
              <w:t>above and we can’t discuss this before having a clear view on whether larger UCI payload size is needed or not.</w:t>
            </w:r>
            <w:r>
              <w:rPr>
                <w:rFonts w:eastAsia="SimSun"/>
                <w:lang w:val="en-US" w:eastAsia="zh-CN"/>
              </w:rPr>
              <w:t xml:space="preserve"> Option 1 if there is necessity for larger payload size.</w:t>
            </w:r>
          </w:p>
        </w:tc>
      </w:tr>
      <w:tr w:rsidR="00FE44C1" w14:paraId="4BFCFEE1" w14:textId="77777777">
        <w:tc>
          <w:tcPr>
            <w:tcW w:w="1337" w:type="dxa"/>
            <w:shd w:val="clear" w:color="auto" w:fill="FFFFFF" w:themeFill="background1"/>
          </w:tcPr>
          <w:p w14:paraId="23E746E8" w14:textId="331316FE" w:rsidR="00FE44C1"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A97E814" w14:textId="77777777" w:rsidR="00FE44C1" w:rsidRDefault="00FE44C1"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F3124" w14:textId="6C944C1F" w:rsidR="00FE44C1" w:rsidRPr="001C0E77"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3 and option 5, </w:t>
            </w:r>
            <w:r w:rsidR="00D13981">
              <w:rPr>
                <w:rFonts w:eastAsiaTheme="minorEastAsia"/>
                <w:kern w:val="2"/>
                <w:lang w:val="en-US" w:eastAsia="zh-CN"/>
              </w:rPr>
              <w:t xml:space="preserve">but not </w:t>
            </w:r>
            <w:r>
              <w:rPr>
                <w:rFonts w:eastAsiaTheme="minorEastAsia"/>
                <w:kern w:val="2"/>
                <w:lang w:val="en-US" w:eastAsia="zh-CN"/>
              </w:rPr>
              <w:t>option 2 and option 4.</w:t>
            </w:r>
          </w:p>
        </w:tc>
      </w:tr>
    </w:tbl>
    <w:p w14:paraId="7AF5384B" w14:textId="77777777" w:rsidR="003129A4" w:rsidRDefault="003129A4">
      <w:pPr>
        <w:rPr>
          <w:lang w:eastAsia="zh-CN"/>
        </w:rPr>
      </w:pPr>
    </w:p>
    <w:p w14:paraId="2C7D9A78" w14:textId="55991D3C"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distributed CRC interleaver</w:t>
      </w:r>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The existing distributed CRC interleaver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Malgun Gothic"/>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Option 3-3.</w:t>
            </w:r>
          </w:p>
        </w:tc>
      </w:tr>
      <w:tr w:rsidR="0073730A" w14:paraId="7B9C6CB0" w14:textId="77777777">
        <w:tc>
          <w:tcPr>
            <w:tcW w:w="1337" w:type="dxa"/>
          </w:tcPr>
          <w:p w14:paraId="279D9A33" w14:textId="6A09094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tcPr>
          <w:p w14:paraId="64316C3E" w14:textId="77B6A73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57127EEF" w14:textId="77777777" w:rsidR="0073730A" w:rsidRDefault="0073730A" w:rsidP="0073730A">
            <w:pPr>
              <w:adjustRightInd w:val="0"/>
              <w:spacing w:after="50" w:line="240" w:lineRule="auto"/>
              <w:jc w:val="left"/>
              <w:rPr>
                <w:rFonts w:eastAsia="Malgun Gothic"/>
                <w:kern w:val="2"/>
                <w:lang w:val="en-US" w:eastAsia="ko-KR"/>
              </w:rPr>
            </w:pPr>
          </w:p>
        </w:tc>
      </w:tr>
    </w:tbl>
    <w:p w14:paraId="4B97F022" w14:textId="77777777" w:rsidR="003129A4" w:rsidRDefault="003129A4">
      <w:pPr>
        <w:rPr>
          <w:rFonts w:eastAsiaTheme="minorEastAsia"/>
          <w:lang w:eastAsia="zh-CN"/>
        </w:rPr>
      </w:pPr>
    </w:p>
    <w:p w14:paraId="1EE4353A" w14:textId="3E596AC7" w:rsidR="003129A4" w:rsidRDefault="00AB69DE">
      <w:pPr>
        <w:pStyle w:val="Heading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Malgun Gothic"/>
                <w:kern w:val="2"/>
                <w:lang w:val="en-US" w:eastAsia="ko-KR"/>
              </w:rPr>
            </w:pPr>
            <w:r w:rsidRPr="00B075C2">
              <w:rPr>
                <w:rFonts w:eastAsia="Malgun Gothic"/>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Malgun Gothic"/>
                <w:kern w:val="2"/>
                <w:lang w:val="en-US" w:eastAsia="ko-KR"/>
              </w:rPr>
              <w:t>"Introduce an outer coding scheme</w:t>
            </w:r>
            <w:r>
              <w:rPr>
                <w:rFonts w:eastAsia="Malgun Gothic"/>
                <w:kern w:val="2"/>
                <w:lang w:val="en-US" w:eastAsia="ko-KR"/>
              </w:rPr>
              <w:t>, if necessary</w:t>
            </w:r>
            <w:r w:rsidRPr="00B075C2">
              <w:rPr>
                <w:rFonts w:eastAsia="Malgun Gothic"/>
                <w:kern w:val="2"/>
                <w:lang w:val="en-US" w:eastAsia="ko-KR"/>
              </w:rPr>
              <w:t>."</w:t>
            </w:r>
          </w:p>
        </w:tc>
      </w:tr>
      <w:tr w:rsidR="0073730A" w14:paraId="3D8F925E" w14:textId="77777777">
        <w:tc>
          <w:tcPr>
            <w:tcW w:w="1337" w:type="dxa"/>
            <w:shd w:val="clear" w:color="auto" w:fill="FFFFFF" w:themeFill="background1"/>
          </w:tcPr>
          <w:p w14:paraId="7B3347A5" w14:textId="00AFD455"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79507DF3" w14:textId="74717421"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FFCBA9B" w14:textId="77777777" w:rsidR="0073730A" w:rsidRDefault="0073730A" w:rsidP="0073730A">
            <w:pPr>
              <w:adjustRightInd w:val="0"/>
              <w:spacing w:after="50" w:line="240" w:lineRule="auto"/>
              <w:jc w:val="left"/>
              <w:rPr>
                <w:rFonts w:eastAsiaTheme="minorEastAsia"/>
                <w:kern w:val="2"/>
                <w:lang w:val="en-US" w:eastAsia="zh-CN"/>
              </w:rPr>
            </w:pPr>
          </w:p>
        </w:tc>
      </w:tr>
      <w:tr w:rsidR="00135F2A" w14:paraId="7E57E9FA" w14:textId="77777777">
        <w:tc>
          <w:tcPr>
            <w:tcW w:w="1337" w:type="dxa"/>
            <w:shd w:val="clear" w:color="auto" w:fill="FFFFFF" w:themeFill="background1"/>
          </w:tcPr>
          <w:p w14:paraId="7555CCB9" w14:textId="45A0A1FA" w:rsidR="00135F2A" w:rsidRDefault="00135F2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79BD7A7" w14:textId="77777777" w:rsidR="00135F2A" w:rsidRDefault="00135F2A"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D2B03" w14:textId="25FFA90A" w:rsidR="00135F2A"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study</w:t>
            </w:r>
            <w:r w:rsidR="005043EF">
              <w:rPr>
                <w:rFonts w:eastAsiaTheme="minorEastAsia"/>
                <w:kern w:val="2"/>
                <w:lang w:val="en-US" w:eastAsia="zh-CN"/>
              </w:rPr>
              <w:t xml:space="preserve"> this</w:t>
            </w:r>
            <w:r>
              <w:rPr>
                <w:rFonts w:eastAsiaTheme="minorEastAsia"/>
                <w:kern w:val="2"/>
                <w:lang w:val="en-US" w:eastAsia="zh-CN"/>
              </w:rPr>
              <w:t xml:space="preserve"> if necessary.</w:t>
            </w: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 xml:space="preserve">In NR, for UCI payload size &lt;= 11 bits, short linear codes (i.e., not Polar codes) are used. Specifically, repetition for 1-bit UCI, (3,2) simplex code for 2-bit UCI, and RM coding for 3–11 bit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Spreadtrum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t>Nokia</w:t>
            </w:r>
          </w:p>
        </w:tc>
        <w:tc>
          <w:tcPr>
            <w:tcW w:w="8584" w:type="dxa"/>
          </w:tcPr>
          <w:p w14:paraId="198D2DB9" w14:textId="77777777" w:rsidR="003129A4" w:rsidRDefault="00AB69DE">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r>
              <w:lastRenderedPageBreak/>
              <w:t>Spreadtrum,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t>vivo</w:t>
            </w:r>
          </w:p>
        </w:tc>
        <w:tc>
          <w:tcPr>
            <w:tcW w:w="8584" w:type="dxa"/>
          </w:tcPr>
          <w:p w14:paraId="79CD6234" w14:textId="77777777" w:rsidR="003129A4" w:rsidRDefault="00AB69DE">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Huawei, HiSilicon</w:t>
            </w:r>
          </w:p>
        </w:tc>
        <w:tc>
          <w:tcPr>
            <w:tcW w:w="8584" w:type="dxa"/>
          </w:tcPr>
          <w:p w14:paraId="3B25581E" w14:textId="77777777" w:rsidR="003129A4" w:rsidRDefault="00AB69DE">
            <w:pPr>
              <w:rPr>
                <w:lang w:eastAsia="zh-CN"/>
              </w:rPr>
            </w:pPr>
            <w:r>
              <w:rPr>
                <w:lang w:eastAsia="zh-CN"/>
              </w:rPr>
              <w:t>For UCI payloads with 3 to 6 bits, the original RM(5,1)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 xml:space="preserve">Joint Optimization with Modulation and Beamforming: Investigating integrated approaches to </w:t>
            </w:r>
            <w:r>
              <w:rPr>
                <w:rFonts w:eastAsia="DengXian"/>
                <w:lang w:eastAsia="zh-CN"/>
              </w:rPr>
              <w:lastRenderedPageBreak/>
              <w:t>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lastRenderedPageBreak/>
              <w:t>Qualcomm Incorporated</w:t>
            </w:r>
          </w:p>
        </w:tc>
        <w:tc>
          <w:tcPr>
            <w:tcW w:w="8584" w:type="dxa"/>
          </w:tcPr>
          <w:p w14:paraId="1C693A08" w14:textId="77777777" w:rsidR="003129A4" w:rsidRDefault="00AB69DE">
            <w:pPr>
              <w:pStyle w:val="Caption"/>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(N,K)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Caption"/>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Heading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I</w:t>
            </w:r>
            <w:r w:rsidRPr="00A50291">
              <w:rPr>
                <w:rFonts w:eastAsia="MS Mincho"/>
                <w:kern w:val="2"/>
                <w:lang w:val="en-US" w:eastAsia="ja-JP"/>
              </w:rPr>
              <w:t>f options other than reuse of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Batang"/>
                <w:kern w:val="2"/>
                <w:lang w:val="en-US" w:eastAsia="ko-KR"/>
              </w:rPr>
              <w:lastRenderedPageBreak/>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reused on the 5G RM code.</w:t>
            </w:r>
          </w:p>
        </w:tc>
      </w:tr>
      <w:tr w:rsidR="00E228FF" w14:paraId="2723FDB4" w14:textId="77777777">
        <w:tc>
          <w:tcPr>
            <w:tcW w:w="1337" w:type="dxa"/>
            <w:shd w:val="clear" w:color="auto" w:fill="FFFFFF" w:themeFill="background1"/>
          </w:tcPr>
          <w:p w14:paraId="2C3CF360" w14:textId="1375D47D" w:rsidR="00E228FF" w:rsidRPr="00D758B5" w:rsidRDefault="00E228FF" w:rsidP="00D4010B">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395168E4" w14:textId="2A656C98"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0331C374" w14:textId="593A0DE0"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We support to study enhanced coding schemes for small UCI sizes</w:t>
            </w:r>
            <w:r w:rsidR="009F34E1">
              <w:rPr>
                <w:rFonts w:eastAsia="Malgun Gothic"/>
                <w:kern w:val="2"/>
                <w:lang w:val="en-US" w:eastAsia="ko-KR"/>
              </w:rPr>
              <w:t xml:space="preserve"> (e.g., 3~11 bits)</w:t>
            </w:r>
            <w:r>
              <w:rPr>
                <w:rFonts w:eastAsia="Malgun Gothic"/>
                <w:kern w:val="2"/>
                <w:lang w:val="en-US" w:eastAsia="ko-KR"/>
              </w:rPr>
              <w:t xml:space="preserve">. </w:t>
            </w:r>
          </w:p>
        </w:tc>
      </w:tr>
      <w:tr w:rsidR="0073730A" w14:paraId="20C12028" w14:textId="77777777">
        <w:tc>
          <w:tcPr>
            <w:tcW w:w="1337" w:type="dxa"/>
            <w:shd w:val="clear" w:color="auto" w:fill="FFFFFF" w:themeFill="background1"/>
          </w:tcPr>
          <w:p w14:paraId="74AD7AC3" w14:textId="2D6E8BAB"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3E4B7CCE"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0FFCF50" w14:textId="04F0E269"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prefer to further discuss this proposal as the intention is not very clear. </w:t>
            </w:r>
          </w:p>
        </w:tc>
      </w:tr>
      <w:tr w:rsidR="00574DB3" w14:paraId="364A9668" w14:textId="77777777">
        <w:tc>
          <w:tcPr>
            <w:tcW w:w="1337" w:type="dxa"/>
            <w:shd w:val="clear" w:color="auto" w:fill="FFFFFF" w:themeFill="background1"/>
          </w:tcPr>
          <w:p w14:paraId="6BCAE826" w14:textId="4D30532B" w:rsidR="00574DB3"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6238F476" w14:textId="77777777" w:rsidR="00574DB3" w:rsidRDefault="00574DB3"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E073A0B" w14:textId="0910DACE" w:rsidR="00574DB3" w:rsidRDefault="000B49D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prefer to reuse RM code.</w:t>
            </w: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Huawei, HiSilicon</w:t>
            </w:r>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Heading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eastAsia="zh-CN"/>
              </w:rPr>
              <w:t>AccelerComm</w:t>
            </w:r>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lastRenderedPageBreak/>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upport</w:t>
            </w:r>
          </w:p>
        </w:tc>
      </w:tr>
      <w:tr w:rsidR="0073730A" w14:paraId="13BFEDB0" w14:textId="77777777">
        <w:tc>
          <w:tcPr>
            <w:tcW w:w="1337" w:type="dxa"/>
            <w:shd w:val="clear" w:color="auto" w:fill="FFFFFF" w:themeFill="background1"/>
          </w:tcPr>
          <w:p w14:paraId="24CF43CA" w14:textId="65F281F7"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E686A89" w14:textId="3C46E470" w:rsidR="0073730A" w:rsidRDefault="0073730A" w:rsidP="0073730A">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46CBCE8E" w14:textId="2370DFD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 code.</w:t>
            </w:r>
          </w:p>
        </w:tc>
      </w:tr>
      <w:tr w:rsidR="00207F56" w14:paraId="043FDA36" w14:textId="77777777">
        <w:tc>
          <w:tcPr>
            <w:tcW w:w="1337" w:type="dxa"/>
            <w:shd w:val="clear" w:color="auto" w:fill="FFFFFF" w:themeFill="background1"/>
          </w:tcPr>
          <w:p w14:paraId="1EB6929E" w14:textId="70AFD648" w:rsidR="00207F56" w:rsidRDefault="00207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5D2374D7" w14:textId="77777777" w:rsidR="00207F56" w:rsidRDefault="00207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44633D9" w14:textId="36ECC820" w:rsidR="00207F56" w:rsidRDefault="00F51E94"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r w:rsidR="00727809">
              <w:rPr>
                <w:rFonts w:eastAsiaTheme="minorEastAsia"/>
                <w:kern w:val="2"/>
                <w:lang w:val="en-US" w:eastAsia="zh-CN"/>
              </w:rPr>
              <w:t>reusing 5G NR polar code.</w:t>
            </w: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cross-codeblock interleaver design to better leverage the unbalanced capacity of different bit subchannels in QAM modulated symbol</w:t>
      </w:r>
      <w:r>
        <w:rPr>
          <w:rFonts w:eastAsiaTheme="minorEastAsia" w:hint="eastAsia"/>
          <w:lang w:eastAsia="zh-CN"/>
        </w:rPr>
        <w:t xml:space="preserve"> for the mulplexing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Caption"/>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Caption"/>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cross-codeblock interleaver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Caption"/>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Heading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eastAsia="zh-CN"/>
              </w:rPr>
              <w:t>AccelerComm</w:t>
            </w:r>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5G NR polar decoder can already exploit knowledge of the source information. </w:t>
            </w:r>
            <w:r>
              <w:rPr>
                <w:kern w:val="2"/>
                <w:lang w:val="en-US"/>
              </w:rPr>
              <w:t>. Inter-code block decoding would require large amount of RAM to keep all inter-coded code blocks in state at the same time, or would require high complexity to reprocess codeblocks.</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Malgun Gothic"/>
                <w:kern w:val="2"/>
                <w:lang w:val="en-US" w:eastAsia="ko-KR"/>
              </w:rPr>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Malgun Gothic" w:hint="eastAsia"/>
                <w:kern w:val="2"/>
                <w:lang w:val="en-US" w:eastAsia="ko-KR"/>
              </w:rPr>
              <w:t>N</w:t>
            </w:r>
            <w:r>
              <w:rPr>
                <w:rFonts w:eastAsia="Malgun Gothic"/>
                <w:kern w:val="2"/>
                <w:lang w:val="en-US" w:eastAsia="ko-KR"/>
              </w:rPr>
              <w:t>ot support.</w:t>
            </w:r>
          </w:p>
        </w:tc>
      </w:tr>
      <w:tr w:rsidR="00971B97" w14:paraId="3F011591" w14:textId="77777777">
        <w:tc>
          <w:tcPr>
            <w:tcW w:w="1337" w:type="dxa"/>
            <w:shd w:val="clear" w:color="auto" w:fill="FFFFFF" w:themeFill="background1"/>
          </w:tcPr>
          <w:p w14:paraId="70329BA6" w14:textId="47092274" w:rsidR="00971B97" w:rsidRPr="00D758B5"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Nokia</w:t>
            </w:r>
          </w:p>
        </w:tc>
        <w:tc>
          <w:tcPr>
            <w:tcW w:w="1039" w:type="dxa"/>
            <w:shd w:val="clear" w:color="auto" w:fill="FFFFFF" w:themeFill="background1"/>
          </w:tcPr>
          <w:p w14:paraId="608A2E4E" w14:textId="447BA557" w:rsidR="00971B97"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301F620B" w14:textId="77777777" w:rsidR="00971B97" w:rsidRDefault="00971B97" w:rsidP="0026016D">
            <w:pPr>
              <w:adjustRightInd w:val="0"/>
              <w:spacing w:after="50" w:line="240" w:lineRule="auto"/>
              <w:jc w:val="left"/>
              <w:rPr>
                <w:rFonts w:eastAsia="Malgun Gothic"/>
                <w:kern w:val="2"/>
                <w:lang w:val="en-US" w:eastAsia="ko-KR"/>
              </w:rPr>
            </w:pPr>
          </w:p>
        </w:tc>
      </w:tr>
      <w:tr w:rsidR="00831EE9" w14:paraId="6D67188B" w14:textId="77777777">
        <w:tc>
          <w:tcPr>
            <w:tcW w:w="1337" w:type="dxa"/>
            <w:shd w:val="clear" w:color="auto" w:fill="FFFFFF" w:themeFill="background1"/>
          </w:tcPr>
          <w:p w14:paraId="226C67B6" w14:textId="7F829E6E" w:rsidR="00831EE9" w:rsidRDefault="00831EE9"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NEC </w:t>
            </w:r>
          </w:p>
        </w:tc>
        <w:tc>
          <w:tcPr>
            <w:tcW w:w="1039" w:type="dxa"/>
            <w:shd w:val="clear" w:color="auto" w:fill="FFFFFF" w:themeFill="background1"/>
          </w:tcPr>
          <w:p w14:paraId="33D38543" w14:textId="77777777" w:rsidR="00831EE9" w:rsidRDefault="00831EE9" w:rsidP="0026016D">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4AC3481" w14:textId="377CBD57" w:rsidR="00831EE9" w:rsidRDefault="002032A4"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The motivation is not </w:t>
            </w:r>
            <w:r w:rsidR="009D5896">
              <w:rPr>
                <w:rFonts w:eastAsia="Malgun Gothic"/>
                <w:kern w:val="2"/>
                <w:lang w:val="en-US" w:eastAsia="ko-KR"/>
              </w:rPr>
              <w:t>clear,</w:t>
            </w:r>
            <w:r>
              <w:rPr>
                <w:rFonts w:eastAsia="Malgun Gothic"/>
                <w:kern w:val="2"/>
                <w:lang w:val="en-US" w:eastAsia="ko-KR"/>
              </w:rPr>
              <w:t xml:space="preserve"> and we prefer </w:t>
            </w:r>
            <w:r w:rsidR="007B3B9D">
              <w:rPr>
                <w:rFonts w:eastAsia="Malgun Gothic"/>
                <w:kern w:val="2"/>
                <w:lang w:val="en-US" w:eastAsia="ko-KR"/>
              </w:rPr>
              <w:t xml:space="preserve">not </w:t>
            </w:r>
            <w:r>
              <w:rPr>
                <w:rFonts w:eastAsia="Malgun Gothic"/>
                <w:kern w:val="2"/>
                <w:lang w:val="en-US" w:eastAsia="ko-KR"/>
              </w:rPr>
              <w:t xml:space="preserve">to </w:t>
            </w:r>
            <w:r w:rsidR="007B3B9D">
              <w:rPr>
                <w:rFonts w:eastAsia="Malgun Gothic"/>
                <w:kern w:val="2"/>
                <w:lang w:val="en-US" w:eastAsia="ko-KR"/>
              </w:rPr>
              <w:t>support it at this moment.</w:t>
            </w: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ListParagraph"/>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941FA2">
            <w:pPr>
              <w:pStyle w:val="Caption"/>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4pt;height:25.2pt;mso-width-percent:0;mso-height-percent:0;mso-width-percent:0;mso-height-percent:0" o:ole="">
                  <v:imagedata r:id="rId13" o:title=""/>
                </v:shape>
                <o:OLEObject Type="Embed" ProgID="Equation.DSMT4" ShapeID="_x0000_i1029" DrawAspect="Content" ObjectID="_1821894174"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lastRenderedPageBreak/>
              <w:t>BLER simulations down to 10-4 is recommended (to observe the error floor) for hRLLC</w:t>
            </w:r>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lastRenderedPageBreak/>
              <w:t>Huawei, HiSilicon</w:t>
            </w:r>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AB69DE">
            <w:pPr>
              <w:pStyle w:val="BodyText"/>
              <w:snapToGrid w:val="0"/>
              <w:spacing w:after="0"/>
              <w:jc w:val="both"/>
              <w:rPr>
                <w:rFonts w:eastAsia="SimSun"/>
                <w:lang w:eastAsia="ko-KR"/>
              </w:rPr>
            </w:pPr>
            <w:r>
              <w:rPr>
                <w:rFonts w:eastAsia="SimSun"/>
                <w:lang w:eastAsia="ko-KR"/>
              </w:rPr>
              <w:t>Latency</w:t>
            </w:r>
          </w:p>
          <w:p w14:paraId="4C247798" w14:textId="77777777" w:rsidR="003129A4" w:rsidRDefault="00AB69DE">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signaling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r>
              <w:rPr>
                <w:lang w:val="en-US"/>
              </w:rPr>
              <w:t>m : number of total data integrity check bits</w:t>
            </w:r>
          </w:p>
          <w:p w14:paraId="547257FC" w14:textId="77777777" w:rsidR="003129A4" w:rsidRDefault="00727809">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To support 6G fast control decoding for larger bandwidth in new spectrum, etc, and improve gNB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lastRenderedPageBreak/>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In 5G, we only evaluate FAR from single UE perspective. However, as mentioned in our Tdoc,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ListParagraph"/>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ListParagraph"/>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agree with the proposed evaluation metrics.</w:t>
            </w:r>
          </w:p>
        </w:tc>
      </w:tr>
    </w:tbl>
    <w:p w14:paraId="263CC4CC" w14:textId="77777777" w:rsidR="003129A4" w:rsidRDefault="003129A4">
      <w:pPr>
        <w:rPr>
          <w:rFonts w:eastAsiaTheme="minorEastAsia"/>
          <w:lang w:eastAsia="zh-CN"/>
        </w:rPr>
      </w:pPr>
    </w:p>
    <w:p w14:paraId="04567D3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lastRenderedPageBreak/>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eastAsia="zh-CN"/>
              </w:rPr>
              <w:t>AccelerComm</w:t>
            </w:r>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Malgun Gothic"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Malgun Gothic" w:hint="eastAsia"/>
                <w:kern w:val="2"/>
                <w:lang w:val="en-US" w:eastAsia="ko-KR"/>
              </w:rPr>
              <w:t>S</w:t>
            </w:r>
            <w:r>
              <w:rPr>
                <w:rFonts w:eastAsia="Malgun Gothic"/>
                <w:kern w:val="2"/>
                <w:lang w:val="en-US" w:eastAsia="ko-KR"/>
              </w:rPr>
              <w:t>upport</w:t>
            </w:r>
          </w:p>
        </w:tc>
      </w:tr>
      <w:tr w:rsidR="004973BB" w14:paraId="23A7A40E" w14:textId="77777777">
        <w:tc>
          <w:tcPr>
            <w:tcW w:w="1337" w:type="dxa"/>
            <w:shd w:val="clear" w:color="auto" w:fill="FFFFFF" w:themeFill="background1"/>
          </w:tcPr>
          <w:p w14:paraId="4E9F554E"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4973BB" w:rsidRDefault="004973BB" w:rsidP="004973BB">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4973BB" w:rsidRDefault="004973BB" w:rsidP="004973BB">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Heading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O</w:t>
            </w:r>
            <w:r>
              <w:rPr>
                <w:rFonts w:eastAsia="Malgun Gothic"/>
                <w:kern w:val="2"/>
                <w:lang w:val="en-US" w:eastAsia="ko-KR"/>
              </w:rPr>
              <w:t>pen to study</w:t>
            </w:r>
          </w:p>
        </w:tc>
      </w:tr>
      <w:tr w:rsidR="004973BB" w14:paraId="12A98F15" w14:textId="77777777">
        <w:tc>
          <w:tcPr>
            <w:tcW w:w="1337" w:type="dxa"/>
            <w:shd w:val="clear" w:color="auto" w:fill="FFFFFF" w:themeFill="background1"/>
          </w:tcPr>
          <w:p w14:paraId="21446C56" w14:textId="77777777" w:rsidR="004973BB" w:rsidRDefault="004973BB" w:rsidP="004973B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355C3640" w14:textId="77777777">
        <w:tc>
          <w:tcPr>
            <w:tcW w:w="1337" w:type="dxa"/>
            <w:shd w:val="clear" w:color="auto" w:fill="FFFFFF" w:themeFill="background1"/>
          </w:tcPr>
          <w:p w14:paraId="0DE2DA32"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7A8A3E29" w14:textId="77777777">
        <w:tc>
          <w:tcPr>
            <w:tcW w:w="1337" w:type="dxa"/>
            <w:shd w:val="clear" w:color="auto" w:fill="FFFFFF" w:themeFill="background1"/>
          </w:tcPr>
          <w:p w14:paraId="2D99F71D"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4973BB" w:rsidRDefault="004973BB" w:rsidP="004973BB">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4973BB" w:rsidRDefault="004973BB" w:rsidP="004973BB">
            <w:pPr>
              <w:adjustRightInd w:val="0"/>
              <w:spacing w:after="50" w:line="240" w:lineRule="auto"/>
              <w:jc w:val="left"/>
              <w:rPr>
                <w:rFonts w:eastAsiaTheme="minorEastAsia"/>
                <w:bCs/>
                <w:kern w:val="2"/>
                <w:lang w:val="en-US" w:eastAsia="zh-CN"/>
              </w:rPr>
            </w:pPr>
          </w:p>
        </w:tc>
      </w:tr>
      <w:tr w:rsidR="004973BB" w14:paraId="7769C5C9" w14:textId="77777777">
        <w:tc>
          <w:tcPr>
            <w:tcW w:w="1337" w:type="dxa"/>
            <w:shd w:val="clear" w:color="auto" w:fill="FFFFFF" w:themeFill="background1"/>
          </w:tcPr>
          <w:p w14:paraId="247FAB66" w14:textId="77777777" w:rsidR="004973BB" w:rsidRDefault="004973BB" w:rsidP="004973BB">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4973BB" w:rsidRDefault="004973BB" w:rsidP="004973BB">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4973BB" w:rsidRDefault="004973BB" w:rsidP="004973BB">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r>
              <w:rPr>
                <w:sz w:val="16"/>
                <w:szCs w:val="16"/>
              </w:rPr>
              <w:t>Spreadtrum,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E724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E724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E724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E724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E724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E724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E724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E724AA">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E724AA">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E724AA">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E724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E724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E724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E724AA">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E724AA">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E724AA">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E724AA">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LDPC is the data channel candidate and the evaluation assumptions need to reflect the requirements for at least IC/hRLLC/MC</w:t>
            </w:r>
          </w:p>
          <w:p w14:paraId="74AD2E5D" w14:textId="77777777" w:rsidR="003129A4" w:rsidRDefault="00AB69DE">
            <w:pPr>
              <w:pStyle w:val="ListParagraph"/>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Proposal 3: For 6GR, the following evaluation assumptions can be used to check whether the channel coding candidates fulfill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E724AA">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E724AA">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E724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E724AA">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E724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E724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E724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E724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E724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E724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E724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E724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E724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E724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E724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E724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076569"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E724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E724AA">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E724AA">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E724AA">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E724AA">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E724AA">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E724AA">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E724AA">
                  <w:pPr>
                    <w:framePr w:hSpace="180" w:wrap="around" w:vAnchor="text" w:hAnchor="page" w:x="1118" w:y="363"/>
                    <w:spacing w:after="0" w:line="240" w:lineRule="auto"/>
                    <w:suppressOverlap/>
                    <w:rPr>
                      <w:rFonts w:eastAsia="MS Mincho"/>
                      <w:sz w:val="18"/>
                      <w:szCs w:val="18"/>
                    </w:rPr>
                  </w:pPr>
                  <w:r>
                    <w:rPr>
                      <w:rFonts w:eastAsia="MS Mincho"/>
                      <w:sz w:val="18"/>
                      <w:szCs w:val="18"/>
                    </w:rPr>
                    <w:lastRenderedPageBreak/>
                    <w:t>Note: these info.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lastRenderedPageBreak/>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lastRenderedPageBreak/>
              <w:t>CATT</w:t>
            </w:r>
          </w:p>
        </w:tc>
        <w:tc>
          <w:tcPr>
            <w:tcW w:w="8472" w:type="dxa"/>
          </w:tcPr>
          <w:p w14:paraId="0B56AD0F" w14:textId="77777777" w:rsidR="003129A4" w:rsidRDefault="00AB69DE">
            <w:pPr>
              <w:pStyle w:val="Caption"/>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E724AA">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E724AA">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E724AA">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E724AA">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E724AA">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E724AA">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E724AA">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E724AA">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E724AA">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N</w:t>
                  </w:r>
                  <w:r>
                    <w:rPr>
                      <w:rFonts w:eastAsiaTheme="minorEastAsia"/>
                      <w:vertAlign w:val="subscript"/>
                      <w:lang w:eastAsia="zh-CN"/>
                    </w:rPr>
                    <w:t>max</w:t>
                  </w:r>
                </w:p>
              </w:tc>
              <w:tc>
                <w:tcPr>
                  <w:tcW w:w="3880" w:type="dxa"/>
                  <w:vAlign w:val="center"/>
                </w:tcPr>
                <w:p w14:paraId="78203F38" w14:textId="77777777" w:rsidR="003129A4" w:rsidRDefault="00AB69DE" w:rsidP="00E724AA">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E724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E724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E724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E724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E724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E724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E724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E724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E724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E724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E724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E724AA">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E724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UL: 10:10:100, 100 :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lastRenderedPageBreak/>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lastRenderedPageBreak/>
              <w:t>Ericsson</w:t>
            </w:r>
          </w:p>
        </w:tc>
        <w:tc>
          <w:tcPr>
            <w:tcW w:w="8472" w:type="dxa"/>
          </w:tcPr>
          <w:p w14:paraId="0C8D942A"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E724AA">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E724AA">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E724AA">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E724AA">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E724AA">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E724AA">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E724AA">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E724AA">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E724AA">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E724AA">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E724AA">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E724AA">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E724AA">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E724AA">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ListParagraph"/>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lastRenderedPageBreak/>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Should CRC-aided SCL decoding (with 3 CRC bits used to improve BLER) be used for evaluations? If I remember correctly, this was the baseline for the standardisation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Malgun Gothic"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W</w:t>
            </w:r>
            <w:r>
              <w:rPr>
                <w:rFonts w:eastAsia="Malgun Gothic"/>
                <w:kern w:val="2"/>
                <w:lang w:val="en-US" w:eastAsia="ko-KR"/>
              </w:rPr>
              <w:t>e are fine with the proposal.</w:t>
            </w:r>
          </w:p>
        </w:tc>
      </w:tr>
    </w:tbl>
    <w:p w14:paraId="065CB130" w14:textId="77777777" w:rsidR="003129A4" w:rsidRDefault="003129A4"/>
    <w:p w14:paraId="2D06404D" w14:textId="77777777" w:rsidR="003129A4" w:rsidRDefault="00AB69DE" w:rsidP="00891E1E">
      <w:pPr>
        <w:pStyle w:val="Heading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to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1-1, we currently have no motivation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Malgun Gothic"/>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Malgun Gothic"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lastRenderedPageBreak/>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t>Spreadtrum,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Huawei, HiSilicon</w:t>
      </w:r>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t>InterDigital,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t>CEWiT</w:t>
      </w:r>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RAN3 to provide interim study results to allow TSGs to make a decision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lastRenderedPageBreak/>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 ,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3GPP recommends to not define a targe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Mobility interruption time shall be sufficiently minimized to support a seamless application performance. The minimum requirement for mobility interruption time is 0 ms at least for mobility between TRxPs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The composite requirement refers to simultaneously satisfying data rate, latency, packet success probability, and the number of users per TRxP.</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This requirement is defined as the number of users per TRxP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3"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DengXian"/>
                      <w:lang w:val="en-US" w:eastAsia="zh-CN"/>
                    </w:rPr>
                  </w:pPr>
                  <w:r>
                    <w:rPr>
                      <w:rFonts w:eastAsia="DengXian"/>
                      <w:lang w:val="en-US" w:eastAsia="zh-CN"/>
                    </w:rPr>
                    <w:lastRenderedPageBreak/>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(Mbits/s)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(ms)</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(TRxP)</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DL=10 ms / UL=30 ms (or DL+UL total 40 ms)</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lastRenderedPageBreak/>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By the Sept NR adhoc,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(5/6)*(2048).</w:t>
      </w:r>
    </w:p>
    <w:p w14:paraId="0285E254" w14:textId="77777777" w:rsidR="00E44BFD" w:rsidRDefault="00E44BFD" w:rsidP="00E44BFD">
      <w:r>
        <w:rPr>
          <w:highlight w:val="green"/>
        </w:rPr>
        <w:t>Agreement:</w:t>
      </w:r>
    </w:p>
    <w:p w14:paraId="654857B4" w14:textId="77777777" w:rsidR="00E44BFD" w:rsidRDefault="00E44BFD" w:rsidP="00E44BFD">
      <w:r>
        <w:t>For encoding of DCI, K</w:t>
      </w:r>
      <w:r>
        <w:rPr>
          <w:vertAlign w:val="subscript"/>
        </w:rPr>
        <w:t>max</w:t>
      </w:r>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87CA9" w14:textId="77777777" w:rsidR="00B61B5B" w:rsidRDefault="00B61B5B">
      <w:pPr>
        <w:spacing w:line="240" w:lineRule="auto"/>
      </w:pPr>
      <w:r>
        <w:separator/>
      </w:r>
    </w:p>
  </w:endnote>
  <w:endnote w:type="continuationSeparator" w:id="0">
    <w:p w14:paraId="1C61273E" w14:textId="77777777" w:rsidR="00B61B5B" w:rsidRDefault="00B61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CBC3" w14:textId="77777777" w:rsidR="00B61B5B" w:rsidRDefault="00B61B5B">
      <w:pPr>
        <w:spacing w:after="0"/>
      </w:pPr>
      <w:r>
        <w:separator/>
      </w:r>
    </w:p>
  </w:footnote>
  <w:footnote w:type="continuationSeparator" w:id="0">
    <w:p w14:paraId="122D2AFA" w14:textId="77777777" w:rsidR="00B61B5B" w:rsidRDefault="00B61B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6"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1"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2"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6"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7"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90"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4"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5" w15:restartNumberingAfterBreak="0">
    <w:nsid w:val="5C1844D0"/>
    <w:multiLevelType w:val="hybridMultilevel"/>
    <w:tmpl w:val="450C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7"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9"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0"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01"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4"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6"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8"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9"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1"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2"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4"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6"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7"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8"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9"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1"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8"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03434755">
    <w:abstractNumId w:val="8"/>
  </w:num>
  <w:num w:numId="2" w16cid:durableId="893663993">
    <w:abstractNumId w:val="0"/>
  </w:num>
  <w:num w:numId="3" w16cid:durableId="2092122838">
    <w:abstractNumId w:val="1"/>
  </w:num>
  <w:num w:numId="4" w16cid:durableId="2121952463">
    <w:abstractNumId w:val="83"/>
  </w:num>
  <w:num w:numId="5" w16cid:durableId="56171289">
    <w:abstractNumId w:val="64"/>
  </w:num>
  <w:num w:numId="6" w16cid:durableId="1152798295">
    <w:abstractNumId w:val="84"/>
  </w:num>
  <w:num w:numId="7" w16cid:durableId="1745950689">
    <w:abstractNumId w:val="7"/>
  </w:num>
  <w:num w:numId="8" w16cid:durableId="434444514">
    <w:abstractNumId w:val="117"/>
  </w:num>
  <w:num w:numId="9" w16cid:durableId="810756530">
    <w:abstractNumId w:val="66"/>
  </w:num>
  <w:num w:numId="10" w16cid:durableId="700403311">
    <w:abstractNumId w:val="31"/>
  </w:num>
  <w:num w:numId="11" w16cid:durableId="112526064">
    <w:abstractNumId w:val="55"/>
  </w:num>
  <w:num w:numId="12" w16cid:durableId="1365446507">
    <w:abstractNumId w:val="127"/>
  </w:num>
  <w:num w:numId="13" w16cid:durableId="2126071328">
    <w:abstractNumId w:val="35"/>
  </w:num>
  <w:num w:numId="14" w16cid:durableId="1243183093">
    <w:abstractNumId w:val="80"/>
  </w:num>
  <w:num w:numId="15" w16cid:durableId="107511365">
    <w:abstractNumId w:val="86"/>
  </w:num>
  <w:num w:numId="16" w16cid:durableId="1623000183">
    <w:abstractNumId w:val="63"/>
  </w:num>
  <w:num w:numId="17" w16cid:durableId="1072045839">
    <w:abstractNumId w:val="109"/>
  </w:num>
  <w:num w:numId="18" w16cid:durableId="1681200480">
    <w:abstractNumId w:val="59"/>
  </w:num>
  <w:num w:numId="19" w16cid:durableId="470832101">
    <w:abstractNumId w:val="99"/>
  </w:num>
  <w:num w:numId="20" w16cid:durableId="1165974517">
    <w:abstractNumId w:val="105"/>
  </w:num>
  <w:num w:numId="21" w16cid:durableId="1488128863">
    <w:abstractNumId w:val="50"/>
  </w:num>
  <w:num w:numId="22" w16cid:durableId="1580865003">
    <w:abstractNumId w:val="100"/>
  </w:num>
  <w:num w:numId="23" w16cid:durableId="2028823341">
    <w:abstractNumId w:val="53"/>
  </w:num>
  <w:num w:numId="24" w16cid:durableId="1726640157">
    <w:abstractNumId w:val="60"/>
  </w:num>
  <w:num w:numId="25" w16cid:durableId="1210341441">
    <w:abstractNumId w:val="77"/>
  </w:num>
  <w:num w:numId="26" w16cid:durableId="294912116">
    <w:abstractNumId w:val="122"/>
  </w:num>
  <w:num w:numId="27" w16cid:durableId="1070927312">
    <w:abstractNumId w:val="61"/>
  </w:num>
  <w:num w:numId="28" w16cid:durableId="1500733362">
    <w:abstractNumId w:val="12"/>
  </w:num>
  <w:num w:numId="29" w16cid:durableId="692615195">
    <w:abstractNumId w:val="104"/>
  </w:num>
  <w:num w:numId="30" w16cid:durableId="214971829">
    <w:abstractNumId w:val="16"/>
  </w:num>
  <w:num w:numId="31" w16cid:durableId="2131125809">
    <w:abstractNumId w:val="73"/>
  </w:num>
  <w:num w:numId="32" w16cid:durableId="17321194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511931">
    <w:abstractNumId w:val="94"/>
  </w:num>
  <w:num w:numId="34" w16cid:durableId="1768310426">
    <w:abstractNumId w:val="41"/>
  </w:num>
  <w:num w:numId="35" w16cid:durableId="795874374">
    <w:abstractNumId w:val="111"/>
  </w:num>
  <w:num w:numId="36" w16cid:durableId="41489607">
    <w:abstractNumId w:val="70"/>
  </w:num>
  <w:num w:numId="37" w16cid:durableId="470097349">
    <w:abstractNumId w:val="91"/>
  </w:num>
  <w:num w:numId="38" w16cid:durableId="163790532">
    <w:abstractNumId w:val="103"/>
  </w:num>
  <w:num w:numId="39" w16cid:durableId="201526731">
    <w:abstractNumId w:val="96"/>
  </w:num>
  <w:num w:numId="40" w16cid:durableId="1258713088">
    <w:abstractNumId w:val="42"/>
  </w:num>
  <w:num w:numId="41" w16cid:durableId="1029259034">
    <w:abstractNumId w:val="23"/>
  </w:num>
  <w:num w:numId="42" w16cid:durableId="391004233">
    <w:abstractNumId w:val="36"/>
  </w:num>
  <w:num w:numId="43" w16cid:durableId="2082437210">
    <w:abstractNumId w:val="48"/>
  </w:num>
  <w:num w:numId="44" w16cid:durableId="61954996">
    <w:abstractNumId w:val="93"/>
  </w:num>
  <w:num w:numId="45" w16cid:durableId="2021883136">
    <w:abstractNumId w:val="89"/>
  </w:num>
  <w:num w:numId="46" w16cid:durableId="1956520933">
    <w:abstractNumId w:val="57"/>
  </w:num>
  <w:num w:numId="47" w16cid:durableId="1990599135">
    <w:abstractNumId w:val="14"/>
  </w:num>
  <w:num w:numId="48" w16cid:durableId="325287183">
    <w:abstractNumId w:val="81"/>
  </w:num>
  <w:num w:numId="49" w16cid:durableId="154608793">
    <w:abstractNumId w:val="101"/>
  </w:num>
  <w:num w:numId="50" w16cid:durableId="1064765695">
    <w:abstractNumId w:val="90"/>
  </w:num>
  <w:num w:numId="51" w16cid:durableId="1283414788">
    <w:abstractNumId w:val="32"/>
  </w:num>
  <w:num w:numId="52" w16cid:durableId="1713194629">
    <w:abstractNumId w:val="75"/>
  </w:num>
  <w:num w:numId="53" w16cid:durableId="1219631836">
    <w:abstractNumId w:val="126"/>
  </w:num>
  <w:num w:numId="54" w16cid:durableId="1650010692">
    <w:abstractNumId w:val="38"/>
  </w:num>
  <w:num w:numId="55" w16cid:durableId="671101268">
    <w:abstractNumId w:val="97"/>
  </w:num>
  <w:num w:numId="56" w16cid:durableId="266085301">
    <w:abstractNumId w:val="106"/>
  </w:num>
  <w:num w:numId="57" w16cid:durableId="318117066">
    <w:abstractNumId w:val="15"/>
  </w:num>
  <w:num w:numId="58" w16cid:durableId="1468694193">
    <w:abstractNumId w:val="46"/>
  </w:num>
  <w:num w:numId="59" w16cid:durableId="1669753563">
    <w:abstractNumId w:val="17"/>
  </w:num>
  <w:num w:numId="60" w16cid:durableId="12713502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2098179">
    <w:abstractNumId w:val="69"/>
  </w:num>
  <w:num w:numId="62" w16cid:durableId="47120618">
    <w:abstractNumId w:val="108"/>
  </w:num>
  <w:num w:numId="63" w16cid:durableId="1446801747">
    <w:abstractNumId w:val="33"/>
  </w:num>
  <w:num w:numId="64" w16cid:durableId="169803851">
    <w:abstractNumId w:val="11"/>
  </w:num>
  <w:num w:numId="65" w16cid:durableId="952976813">
    <w:abstractNumId w:val="24"/>
  </w:num>
  <w:num w:numId="66" w16cid:durableId="1251308097">
    <w:abstractNumId w:val="2"/>
  </w:num>
  <w:num w:numId="67" w16cid:durableId="323244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69659302">
    <w:abstractNumId w:val="78"/>
  </w:num>
  <w:num w:numId="69" w16cid:durableId="1044333766">
    <w:abstractNumId w:val="10"/>
  </w:num>
  <w:num w:numId="70" w16cid:durableId="1647661159">
    <w:abstractNumId w:val="129"/>
  </w:num>
  <w:num w:numId="71" w16cid:durableId="545727174">
    <w:abstractNumId w:val="22"/>
  </w:num>
  <w:num w:numId="72" w16cid:durableId="39520733">
    <w:abstractNumId w:val="118"/>
  </w:num>
  <w:num w:numId="73" w16cid:durableId="1240216754">
    <w:abstractNumId w:val="87"/>
  </w:num>
  <w:num w:numId="74" w16cid:durableId="454518837">
    <w:abstractNumId w:val="82"/>
  </w:num>
  <w:num w:numId="75" w16cid:durableId="284850445">
    <w:abstractNumId w:val="115"/>
  </w:num>
  <w:num w:numId="76" w16cid:durableId="162280338">
    <w:abstractNumId w:val="123"/>
  </w:num>
  <w:num w:numId="77" w16cid:durableId="1920867986">
    <w:abstractNumId w:val="37"/>
  </w:num>
  <w:num w:numId="78" w16cid:durableId="1181163591">
    <w:abstractNumId w:val="107"/>
  </w:num>
  <w:num w:numId="79" w16cid:durableId="1446542511">
    <w:abstractNumId w:val="19"/>
  </w:num>
  <w:num w:numId="80" w16cid:durableId="274599034">
    <w:abstractNumId w:val="128"/>
  </w:num>
  <w:num w:numId="81" w16cid:durableId="983899346">
    <w:abstractNumId w:val="88"/>
  </w:num>
  <w:num w:numId="82" w16cid:durableId="905728819">
    <w:abstractNumId w:val="125"/>
  </w:num>
  <w:num w:numId="83" w16cid:durableId="2105220505">
    <w:abstractNumId w:val="5"/>
  </w:num>
  <w:num w:numId="84" w16cid:durableId="1355426991">
    <w:abstractNumId w:val="28"/>
  </w:num>
  <w:num w:numId="85" w16cid:durableId="332688506">
    <w:abstractNumId w:val="47"/>
  </w:num>
  <w:num w:numId="86" w16cid:durableId="1260599294">
    <w:abstractNumId w:val="44"/>
  </w:num>
  <w:num w:numId="87" w16cid:durableId="1502089738">
    <w:abstractNumId w:val="68"/>
  </w:num>
  <w:num w:numId="88" w16cid:durableId="1192918356">
    <w:abstractNumId w:val="124"/>
  </w:num>
  <w:num w:numId="89" w16cid:durableId="1250386185">
    <w:abstractNumId w:val="29"/>
  </w:num>
  <w:num w:numId="90" w16cid:durableId="1100879702">
    <w:abstractNumId w:val="49"/>
  </w:num>
  <w:num w:numId="91" w16cid:durableId="1028870800">
    <w:abstractNumId w:val="27"/>
  </w:num>
  <w:num w:numId="92" w16cid:durableId="1759012711">
    <w:abstractNumId w:val="120"/>
  </w:num>
  <w:num w:numId="93" w16cid:durableId="16792315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84579061">
    <w:abstractNumId w:val="116"/>
    <w:lvlOverride w:ilvl="0">
      <w:startOverride w:val="1"/>
    </w:lvlOverride>
    <w:lvlOverride w:ilvl="1">
      <w:startOverride w:val="1"/>
    </w:lvlOverride>
  </w:num>
  <w:num w:numId="95" w16cid:durableId="922372105">
    <w:abstractNumId w:val="40"/>
  </w:num>
  <w:num w:numId="96" w16cid:durableId="169420032">
    <w:abstractNumId w:val="112"/>
  </w:num>
  <w:num w:numId="97" w16cid:durableId="1220089020">
    <w:abstractNumId w:val="51"/>
  </w:num>
  <w:num w:numId="98" w16cid:durableId="1161888832">
    <w:abstractNumId w:val="102"/>
  </w:num>
  <w:num w:numId="99" w16cid:durableId="463740369">
    <w:abstractNumId w:val="71"/>
  </w:num>
  <w:num w:numId="100" w16cid:durableId="1458258210">
    <w:abstractNumId w:val="119"/>
  </w:num>
  <w:num w:numId="101" w16cid:durableId="1471241582">
    <w:abstractNumId w:val="113"/>
  </w:num>
  <w:num w:numId="102" w16cid:durableId="173690584">
    <w:abstractNumId w:val="58"/>
  </w:num>
  <w:num w:numId="103" w16cid:durableId="419180039">
    <w:abstractNumId w:val="4"/>
  </w:num>
  <w:num w:numId="104" w16cid:durableId="2017490534">
    <w:abstractNumId w:val="121"/>
  </w:num>
  <w:num w:numId="105" w16cid:durableId="1407190347">
    <w:abstractNumId w:val="34"/>
  </w:num>
  <w:num w:numId="106" w16cid:durableId="741685731">
    <w:abstractNumId w:val="62"/>
  </w:num>
  <w:num w:numId="107" w16cid:durableId="920719114">
    <w:abstractNumId w:val="92"/>
  </w:num>
  <w:num w:numId="108" w16cid:durableId="1481145805">
    <w:abstractNumId w:val="43"/>
  </w:num>
  <w:num w:numId="109" w16cid:durableId="1133518504">
    <w:abstractNumId w:val="25"/>
  </w:num>
  <w:num w:numId="110" w16cid:durableId="1727950525">
    <w:abstractNumId w:val="52"/>
  </w:num>
  <w:num w:numId="111" w16cid:durableId="553154902">
    <w:abstractNumId w:val="65"/>
  </w:num>
  <w:num w:numId="112" w16cid:durableId="368339807">
    <w:abstractNumId w:val="30"/>
  </w:num>
  <w:num w:numId="113" w16cid:durableId="1123579508">
    <w:abstractNumId w:val="67"/>
  </w:num>
  <w:num w:numId="114" w16cid:durableId="1326742236">
    <w:abstractNumId w:val="56"/>
  </w:num>
  <w:num w:numId="115" w16cid:durableId="30882392">
    <w:abstractNumId w:val="45"/>
  </w:num>
  <w:num w:numId="116" w16cid:durableId="1417942004">
    <w:abstractNumId w:val="114"/>
  </w:num>
  <w:num w:numId="117" w16cid:durableId="1434594280">
    <w:abstractNumId w:val="76"/>
  </w:num>
  <w:num w:numId="118" w16cid:durableId="1426270207">
    <w:abstractNumId w:val="6"/>
  </w:num>
  <w:num w:numId="119" w16cid:durableId="842092973">
    <w:abstractNumId w:val="13"/>
  </w:num>
  <w:num w:numId="120" w16cid:durableId="1726365632">
    <w:abstractNumId w:val="20"/>
  </w:num>
  <w:num w:numId="121" w16cid:durableId="109514846">
    <w:abstractNumId w:val="9"/>
  </w:num>
  <w:num w:numId="122" w16cid:durableId="1964115514">
    <w:abstractNumId w:val="18"/>
  </w:num>
  <w:num w:numId="123" w16cid:durableId="389768639">
    <w:abstractNumId w:val="98"/>
  </w:num>
  <w:num w:numId="124" w16cid:durableId="918051940">
    <w:abstractNumId w:val="110"/>
  </w:num>
  <w:num w:numId="125" w16cid:durableId="1368986507">
    <w:abstractNumId w:val="74"/>
  </w:num>
  <w:num w:numId="126" w16cid:durableId="487089864">
    <w:abstractNumId w:val="72"/>
  </w:num>
  <w:num w:numId="127" w16cid:durableId="983855236">
    <w:abstractNumId w:val="79"/>
  </w:num>
  <w:num w:numId="128" w16cid:durableId="1492863887">
    <w:abstractNumId w:val="21"/>
  </w:num>
  <w:num w:numId="129" w16cid:durableId="1446583247">
    <w:abstractNumId w:val="54"/>
  </w:num>
  <w:num w:numId="130" w16cid:durableId="99450704">
    <w:abstractNumId w:val="26"/>
  </w:num>
  <w:num w:numId="131" w16cid:durableId="443379101">
    <w:abstractNumId w:val="3"/>
  </w:num>
  <w:num w:numId="132" w16cid:durableId="275718781">
    <w:abstractNumId w:val="97"/>
  </w:num>
  <w:num w:numId="133" w16cid:durableId="1348143757">
    <w:abstractNumId w:val="26"/>
  </w:num>
  <w:num w:numId="134" w16cid:durableId="721752060">
    <w:abstractNumId w:val="85"/>
  </w:num>
  <w:num w:numId="135" w16cid:durableId="1386375317">
    <w:abstractNumId w:val="9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defaultTabStop w:val="420"/>
  <w:hyphenationZone w:val="425"/>
  <w:drawingGridVerticalSpacing w:val="156"/>
  <w:noPunctuationKerning/>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76569"/>
    <w:rsid w:val="00082D06"/>
    <w:rsid w:val="00083D96"/>
    <w:rsid w:val="00090586"/>
    <w:rsid w:val="00092CEC"/>
    <w:rsid w:val="00095347"/>
    <w:rsid w:val="0009536B"/>
    <w:rsid w:val="000953F3"/>
    <w:rsid w:val="000954FD"/>
    <w:rsid w:val="00096469"/>
    <w:rsid w:val="000976EB"/>
    <w:rsid w:val="00097E84"/>
    <w:rsid w:val="000A2979"/>
    <w:rsid w:val="000A31F0"/>
    <w:rsid w:val="000A342E"/>
    <w:rsid w:val="000A4196"/>
    <w:rsid w:val="000A58E3"/>
    <w:rsid w:val="000A6DC3"/>
    <w:rsid w:val="000A790A"/>
    <w:rsid w:val="000B0C17"/>
    <w:rsid w:val="000B3862"/>
    <w:rsid w:val="000B49D0"/>
    <w:rsid w:val="000B6B28"/>
    <w:rsid w:val="000B7979"/>
    <w:rsid w:val="000C18B6"/>
    <w:rsid w:val="000C25EC"/>
    <w:rsid w:val="000C32FD"/>
    <w:rsid w:val="000D303F"/>
    <w:rsid w:val="000D3665"/>
    <w:rsid w:val="000E12C3"/>
    <w:rsid w:val="000E1382"/>
    <w:rsid w:val="000E1B15"/>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5F2A"/>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5A53"/>
    <w:rsid w:val="001A6CE1"/>
    <w:rsid w:val="001A7C3F"/>
    <w:rsid w:val="001B146C"/>
    <w:rsid w:val="001B1FC9"/>
    <w:rsid w:val="001B201A"/>
    <w:rsid w:val="001B25CA"/>
    <w:rsid w:val="001C0D98"/>
    <w:rsid w:val="001C415B"/>
    <w:rsid w:val="001C4DE3"/>
    <w:rsid w:val="001C59B5"/>
    <w:rsid w:val="001C5EFB"/>
    <w:rsid w:val="001C67DA"/>
    <w:rsid w:val="001C7383"/>
    <w:rsid w:val="001C741E"/>
    <w:rsid w:val="001D1AD3"/>
    <w:rsid w:val="001D3000"/>
    <w:rsid w:val="001D421B"/>
    <w:rsid w:val="001D43F7"/>
    <w:rsid w:val="001D7346"/>
    <w:rsid w:val="001E0C40"/>
    <w:rsid w:val="001E2E8B"/>
    <w:rsid w:val="001E41CE"/>
    <w:rsid w:val="001E4A87"/>
    <w:rsid w:val="001F09B4"/>
    <w:rsid w:val="001F1F25"/>
    <w:rsid w:val="001F263E"/>
    <w:rsid w:val="001F4ADB"/>
    <w:rsid w:val="001F5D71"/>
    <w:rsid w:val="001F6783"/>
    <w:rsid w:val="001F68FC"/>
    <w:rsid w:val="001F7EC3"/>
    <w:rsid w:val="00200032"/>
    <w:rsid w:val="0020067F"/>
    <w:rsid w:val="002031D3"/>
    <w:rsid w:val="002032A4"/>
    <w:rsid w:val="002056F2"/>
    <w:rsid w:val="00205ED9"/>
    <w:rsid w:val="002072D5"/>
    <w:rsid w:val="00207F56"/>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F61"/>
    <w:rsid w:val="00252159"/>
    <w:rsid w:val="00255195"/>
    <w:rsid w:val="002575C3"/>
    <w:rsid w:val="00257BEB"/>
    <w:rsid w:val="0026016D"/>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0B1"/>
    <w:rsid w:val="002A3701"/>
    <w:rsid w:val="002A568D"/>
    <w:rsid w:val="002A6368"/>
    <w:rsid w:val="002B1AAA"/>
    <w:rsid w:val="002B34A2"/>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337"/>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66CD7"/>
    <w:rsid w:val="00366E88"/>
    <w:rsid w:val="00367C79"/>
    <w:rsid w:val="00370C92"/>
    <w:rsid w:val="00373A15"/>
    <w:rsid w:val="00375B14"/>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0694"/>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4629"/>
    <w:rsid w:val="00494C95"/>
    <w:rsid w:val="0049619E"/>
    <w:rsid w:val="00496DA8"/>
    <w:rsid w:val="004973BB"/>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43EF"/>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5182"/>
    <w:rsid w:val="00557C8E"/>
    <w:rsid w:val="005601AC"/>
    <w:rsid w:val="0056163E"/>
    <w:rsid w:val="005637C2"/>
    <w:rsid w:val="00564208"/>
    <w:rsid w:val="00565572"/>
    <w:rsid w:val="005662F6"/>
    <w:rsid w:val="005664F9"/>
    <w:rsid w:val="00566B0A"/>
    <w:rsid w:val="0056728C"/>
    <w:rsid w:val="005674D4"/>
    <w:rsid w:val="00570625"/>
    <w:rsid w:val="0057106E"/>
    <w:rsid w:val="00574DB3"/>
    <w:rsid w:val="00582853"/>
    <w:rsid w:val="005844C4"/>
    <w:rsid w:val="00586D5E"/>
    <w:rsid w:val="00586EFA"/>
    <w:rsid w:val="005878D7"/>
    <w:rsid w:val="005900E8"/>
    <w:rsid w:val="005932D8"/>
    <w:rsid w:val="00593F08"/>
    <w:rsid w:val="005971B7"/>
    <w:rsid w:val="00597381"/>
    <w:rsid w:val="0059786F"/>
    <w:rsid w:val="00597B1A"/>
    <w:rsid w:val="005A117F"/>
    <w:rsid w:val="005A209C"/>
    <w:rsid w:val="005A20A5"/>
    <w:rsid w:val="005A5A8C"/>
    <w:rsid w:val="005A5EAC"/>
    <w:rsid w:val="005A7814"/>
    <w:rsid w:val="005A799E"/>
    <w:rsid w:val="005B0F27"/>
    <w:rsid w:val="005B1358"/>
    <w:rsid w:val="005B197B"/>
    <w:rsid w:val="005B2193"/>
    <w:rsid w:val="005B2650"/>
    <w:rsid w:val="005B303E"/>
    <w:rsid w:val="005B3685"/>
    <w:rsid w:val="005B4103"/>
    <w:rsid w:val="005B6026"/>
    <w:rsid w:val="005B6779"/>
    <w:rsid w:val="005C30BC"/>
    <w:rsid w:val="005C4E34"/>
    <w:rsid w:val="005D16DB"/>
    <w:rsid w:val="005D1DFD"/>
    <w:rsid w:val="005D2195"/>
    <w:rsid w:val="005D5683"/>
    <w:rsid w:val="005D5E43"/>
    <w:rsid w:val="005D7A43"/>
    <w:rsid w:val="005E30F5"/>
    <w:rsid w:val="005E460A"/>
    <w:rsid w:val="005E6519"/>
    <w:rsid w:val="005E7E20"/>
    <w:rsid w:val="005F114E"/>
    <w:rsid w:val="005F18B3"/>
    <w:rsid w:val="005F2FE5"/>
    <w:rsid w:val="005F4BA0"/>
    <w:rsid w:val="005F5354"/>
    <w:rsid w:val="005F54EA"/>
    <w:rsid w:val="005F5E7C"/>
    <w:rsid w:val="005F7BBC"/>
    <w:rsid w:val="00600067"/>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44EAF"/>
    <w:rsid w:val="0065155F"/>
    <w:rsid w:val="00651DAF"/>
    <w:rsid w:val="00660A21"/>
    <w:rsid w:val="006647F0"/>
    <w:rsid w:val="006649EB"/>
    <w:rsid w:val="00670C13"/>
    <w:rsid w:val="006728AE"/>
    <w:rsid w:val="00672BE3"/>
    <w:rsid w:val="0067662B"/>
    <w:rsid w:val="0068081B"/>
    <w:rsid w:val="006809B1"/>
    <w:rsid w:val="00680A33"/>
    <w:rsid w:val="006825F8"/>
    <w:rsid w:val="00684C1A"/>
    <w:rsid w:val="006852C5"/>
    <w:rsid w:val="006929A5"/>
    <w:rsid w:val="0069385E"/>
    <w:rsid w:val="00697534"/>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753"/>
    <w:rsid w:val="006D48AA"/>
    <w:rsid w:val="006D51AB"/>
    <w:rsid w:val="006E2B7E"/>
    <w:rsid w:val="006E355B"/>
    <w:rsid w:val="006E5A97"/>
    <w:rsid w:val="006E6E0D"/>
    <w:rsid w:val="006F109B"/>
    <w:rsid w:val="006F1527"/>
    <w:rsid w:val="006F1FBE"/>
    <w:rsid w:val="006F24E1"/>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27809"/>
    <w:rsid w:val="00730EC2"/>
    <w:rsid w:val="00733E1E"/>
    <w:rsid w:val="007370AE"/>
    <w:rsid w:val="0073730A"/>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17"/>
    <w:rsid w:val="007A0CB3"/>
    <w:rsid w:val="007A25AA"/>
    <w:rsid w:val="007A2F4A"/>
    <w:rsid w:val="007A2FF4"/>
    <w:rsid w:val="007A4A7E"/>
    <w:rsid w:val="007A5574"/>
    <w:rsid w:val="007A73F6"/>
    <w:rsid w:val="007A7C81"/>
    <w:rsid w:val="007B25CC"/>
    <w:rsid w:val="007B3B9D"/>
    <w:rsid w:val="007B4FA5"/>
    <w:rsid w:val="007B5578"/>
    <w:rsid w:val="007B558A"/>
    <w:rsid w:val="007B5904"/>
    <w:rsid w:val="007B7E73"/>
    <w:rsid w:val="007C1DF4"/>
    <w:rsid w:val="007C35E4"/>
    <w:rsid w:val="007C4D55"/>
    <w:rsid w:val="007C675C"/>
    <w:rsid w:val="007C72A1"/>
    <w:rsid w:val="007D14D3"/>
    <w:rsid w:val="007D4A86"/>
    <w:rsid w:val="007E1984"/>
    <w:rsid w:val="007E2EE7"/>
    <w:rsid w:val="007E34FB"/>
    <w:rsid w:val="007E4BF6"/>
    <w:rsid w:val="007E5779"/>
    <w:rsid w:val="007F17C7"/>
    <w:rsid w:val="007F4EC5"/>
    <w:rsid w:val="007F4F15"/>
    <w:rsid w:val="007F6025"/>
    <w:rsid w:val="00801768"/>
    <w:rsid w:val="008018A7"/>
    <w:rsid w:val="00804FBA"/>
    <w:rsid w:val="0080534A"/>
    <w:rsid w:val="00805DB3"/>
    <w:rsid w:val="00810B9E"/>
    <w:rsid w:val="00815B21"/>
    <w:rsid w:val="00816E9D"/>
    <w:rsid w:val="00816F2E"/>
    <w:rsid w:val="00817653"/>
    <w:rsid w:val="008200DD"/>
    <w:rsid w:val="0082260D"/>
    <w:rsid w:val="0082462E"/>
    <w:rsid w:val="008249D3"/>
    <w:rsid w:val="008306F2"/>
    <w:rsid w:val="00830802"/>
    <w:rsid w:val="00831886"/>
    <w:rsid w:val="00831EE9"/>
    <w:rsid w:val="0083228C"/>
    <w:rsid w:val="008327AA"/>
    <w:rsid w:val="0083300A"/>
    <w:rsid w:val="00835224"/>
    <w:rsid w:val="00840CDD"/>
    <w:rsid w:val="00841E7A"/>
    <w:rsid w:val="00845715"/>
    <w:rsid w:val="00846D43"/>
    <w:rsid w:val="008503EF"/>
    <w:rsid w:val="00855068"/>
    <w:rsid w:val="00857843"/>
    <w:rsid w:val="00857FA9"/>
    <w:rsid w:val="008615BF"/>
    <w:rsid w:val="00861C53"/>
    <w:rsid w:val="008620F4"/>
    <w:rsid w:val="00864FD5"/>
    <w:rsid w:val="0086729E"/>
    <w:rsid w:val="00867F88"/>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B06F1"/>
    <w:rsid w:val="008B08A8"/>
    <w:rsid w:val="008B5115"/>
    <w:rsid w:val="008B5D7F"/>
    <w:rsid w:val="008B7554"/>
    <w:rsid w:val="008C038D"/>
    <w:rsid w:val="008C7C8A"/>
    <w:rsid w:val="008C7E96"/>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1A84"/>
    <w:rsid w:val="00941FA2"/>
    <w:rsid w:val="00942DCC"/>
    <w:rsid w:val="00944AE4"/>
    <w:rsid w:val="009451FB"/>
    <w:rsid w:val="00945243"/>
    <w:rsid w:val="009462A0"/>
    <w:rsid w:val="00946EC3"/>
    <w:rsid w:val="00947595"/>
    <w:rsid w:val="00951DB7"/>
    <w:rsid w:val="009528CC"/>
    <w:rsid w:val="00955F4C"/>
    <w:rsid w:val="00956169"/>
    <w:rsid w:val="009603A0"/>
    <w:rsid w:val="00961B00"/>
    <w:rsid w:val="009624AA"/>
    <w:rsid w:val="00964CF9"/>
    <w:rsid w:val="00964FF3"/>
    <w:rsid w:val="00971B97"/>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B72F9"/>
    <w:rsid w:val="009B79BC"/>
    <w:rsid w:val="009C2080"/>
    <w:rsid w:val="009C341F"/>
    <w:rsid w:val="009D0F60"/>
    <w:rsid w:val="009D1FCA"/>
    <w:rsid w:val="009D2BB1"/>
    <w:rsid w:val="009D35E8"/>
    <w:rsid w:val="009D4619"/>
    <w:rsid w:val="009D5896"/>
    <w:rsid w:val="009D6352"/>
    <w:rsid w:val="009E13C5"/>
    <w:rsid w:val="009E3F45"/>
    <w:rsid w:val="009E4072"/>
    <w:rsid w:val="009E721E"/>
    <w:rsid w:val="009F10F0"/>
    <w:rsid w:val="009F34E1"/>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B73"/>
    <w:rsid w:val="00A35C6D"/>
    <w:rsid w:val="00A36794"/>
    <w:rsid w:val="00A40321"/>
    <w:rsid w:val="00A42B2D"/>
    <w:rsid w:val="00A43C8E"/>
    <w:rsid w:val="00A442B8"/>
    <w:rsid w:val="00A4518E"/>
    <w:rsid w:val="00A46A27"/>
    <w:rsid w:val="00A47BAA"/>
    <w:rsid w:val="00A507E6"/>
    <w:rsid w:val="00A51608"/>
    <w:rsid w:val="00A51A36"/>
    <w:rsid w:val="00A51D96"/>
    <w:rsid w:val="00A52BA0"/>
    <w:rsid w:val="00A537B8"/>
    <w:rsid w:val="00A549B8"/>
    <w:rsid w:val="00A55438"/>
    <w:rsid w:val="00A557F3"/>
    <w:rsid w:val="00A56010"/>
    <w:rsid w:val="00A601DD"/>
    <w:rsid w:val="00A606A0"/>
    <w:rsid w:val="00A61C44"/>
    <w:rsid w:val="00A645E2"/>
    <w:rsid w:val="00A67D90"/>
    <w:rsid w:val="00A70E1D"/>
    <w:rsid w:val="00A72363"/>
    <w:rsid w:val="00A7271B"/>
    <w:rsid w:val="00A800D2"/>
    <w:rsid w:val="00A8078F"/>
    <w:rsid w:val="00A80797"/>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D6AE7"/>
    <w:rsid w:val="00AE0133"/>
    <w:rsid w:val="00AE0BC2"/>
    <w:rsid w:val="00AE1AA2"/>
    <w:rsid w:val="00AE38E6"/>
    <w:rsid w:val="00AE7424"/>
    <w:rsid w:val="00AF51E8"/>
    <w:rsid w:val="00AF57C5"/>
    <w:rsid w:val="00AF5D2F"/>
    <w:rsid w:val="00B00571"/>
    <w:rsid w:val="00B021FA"/>
    <w:rsid w:val="00B05A5E"/>
    <w:rsid w:val="00B07A2A"/>
    <w:rsid w:val="00B10787"/>
    <w:rsid w:val="00B11417"/>
    <w:rsid w:val="00B1402A"/>
    <w:rsid w:val="00B143AF"/>
    <w:rsid w:val="00B15ABE"/>
    <w:rsid w:val="00B167EE"/>
    <w:rsid w:val="00B22040"/>
    <w:rsid w:val="00B22DA5"/>
    <w:rsid w:val="00B232DD"/>
    <w:rsid w:val="00B246C8"/>
    <w:rsid w:val="00B25195"/>
    <w:rsid w:val="00B276C4"/>
    <w:rsid w:val="00B305F3"/>
    <w:rsid w:val="00B31843"/>
    <w:rsid w:val="00B32CCC"/>
    <w:rsid w:val="00B34F48"/>
    <w:rsid w:val="00B35344"/>
    <w:rsid w:val="00B36928"/>
    <w:rsid w:val="00B36CFD"/>
    <w:rsid w:val="00B46E17"/>
    <w:rsid w:val="00B4702F"/>
    <w:rsid w:val="00B47F11"/>
    <w:rsid w:val="00B50653"/>
    <w:rsid w:val="00B5511D"/>
    <w:rsid w:val="00B56CDC"/>
    <w:rsid w:val="00B61B5B"/>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96"/>
    <w:rsid w:val="00BD62A5"/>
    <w:rsid w:val="00BD6BB1"/>
    <w:rsid w:val="00BD6F71"/>
    <w:rsid w:val="00BE2CAD"/>
    <w:rsid w:val="00BE32F4"/>
    <w:rsid w:val="00BE7F63"/>
    <w:rsid w:val="00BF58BD"/>
    <w:rsid w:val="00BF736C"/>
    <w:rsid w:val="00C03DCF"/>
    <w:rsid w:val="00C04395"/>
    <w:rsid w:val="00C04A7B"/>
    <w:rsid w:val="00C07EB9"/>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B5D67"/>
    <w:rsid w:val="00CB70A8"/>
    <w:rsid w:val="00CC03B0"/>
    <w:rsid w:val="00CC12B6"/>
    <w:rsid w:val="00CC3243"/>
    <w:rsid w:val="00CC79A6"/>
    <w:rsid w:val="00CD0E10"/>
    <w:rsid w:val="00CD31B5"/>
    <w:rsid w:val="00CD3EE8"/>
    <w:rsid w:val="00CD4A53"/>
    <w:rsid w:val="00CD4FAC"/>
    <w:rsid w:val="00CD7A01"/>
    <w:rsid w:val="00CE159C"/>
    <w:rsid w:val="00CE339F"/>
    <w:rsid w:val="00CE5D8E"/>
    <w:rsid w:val="00CE6667"/>
    <w:rsid w:val="00CE6879"/>
    <w:rsid w:val="00CE7D0A"/>
    <w:rsid w:val="00CF2244"/>
    <w:rsid w:val="00CF23DA"/>
    <w:rsid w:val="00CF2830"/>
    <w:rsid w:val="00CF39DA"/>
    <w:rsid w:val="00CF4DF0"/>
    <w:rsid w:val="00CF6E02"/>
    <w:rsid w:val="00CF70B5"/>
    <w:rsid w:val="00D01065"/>
    <w:rsid w:val="00D01FD6"/>
    <w:rsid w:val="00D0268D"/>
    <w:rsid w:val="00D0283D"/>
    <w:rsid w:val="00D05680"/>
    <w:rsid w:val="00D11042"/>
    <w:rsid w:val="00D119F1"/>
    <w:rsid w:val="00D13981"/>
    <w:rsid w:val="00D152E8"/>
    <w:rsid w:val="00D21F29"/>
    <w:rsid w:val="00D252A1"/>
    <w:rsid w:val="00D252B2"/>
    <w:rsid w:val="00D267E4"/>
    <w:rsid w:val="00D2695F"/>
    <w:rsid w:val="00D27E60"/>
    <w:rsid w:val="00D308FE"/>
    <w:rsid w:val="00D32684"/>
    <w:rsid w:val="00D339F5"/>
    <w:rsid w:val="00D3536E"/>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81E48"/>
    <w:rsid w:val="00D82174"/>
    <w:rsid w:val="00D84F6C"/>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157C"/>
    <w:rsid w:val="00DF204E"/>
    <w:rsid w:val="00DF2E3C"/>
    <w:rsid w:val="00DF36E1"/>
    <w:rsid w:val="00E013B3"/>
    <w:rsid w:val="00E02839"/>
    <w:rsid w:val="00E03B24"/>
    <w:rsid w:val="00E03B37"/>
    <w:rsid w:val="00E05CB1"/>
    <w:rsid w:val="00E06004"/>
    <w:rsid w:val="00E20134"/>
    <w:rsid w:val="00E228FF"/>
    <w:rsid w:val="00E25F2E"/>
    <w:rsid w:val="00E26399"/>
    <w:rsid w:val="00E274E5"/>
    <w:rsid w:val="00E34D05"/>
    <w:rsid w:val="00E43E20"/>
    <w:rsid w:val="00E44BFD"/>
    <w:rsid w:val="00E45922"/>
    <w:rsid w:val="00E46B6A"/>
    <w:rsid w:val="00E47567"/>
    <w:rsid w:val="00E50639"/>
    <w:rsid w:val="00E50997"/>
    <w:rsid w:val="00E51EFA"/>
    <w:rsid w:val="00E53B3E"/>
    <w:rsid w:val="00E53F36"/>
    <w:rsid w:val="00E577EA"/>
    <w:rsid w:val="00E61478"/>
    <w:rsid w:val="00E62A08"/>
    <w:rsid w:val="00E62B4E"/>
    <w:rsid w:val="00E63B90"/>
    <w:rsid w:val="00E67E0D"/>
    <w:rsid w:val="00E708C2"/>
    <w:rsid w:val="00E70A9B"/>
    <w:rsid w:val="00E720E4"/>
    <w:rsid w:val="00E724AA"/>
    <w:rsid w:val="00E73A97"/>
    <w:rsid w:val="00E74CB6"/>
    <w:rsid w:val="00E74D0D"/>
    <w:rsid w:val="00E760DF"/>
    <w:rsid w:val="00E76E48"/>
    <w:rsid w:val="00E77848"/>
    <w:rsid w:val="00E82AE3"/>
    <w:rsid w:val="00E82B0B"/>
    <w:rsid w:val="00E84C4D"/>
    <w:rsid w:val="00E86E42"/>
    <w:rsid w:val="00E86F38"/>
    <w:rsid w:val="00E90F3E"/>
    <w:rsid w:val="00E9204A"/>
    <w:rsid w:val="00E934D3"/>
    <w:rsid w:val="00E97003"/>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07AE"/>
    <w:rsid w:val="00EE108E"/>
    <w:rsid w:val="00EE1FA4"/>
    <w:rsid w:val="00EF04BD"/>
    <w:rsid w:val="00EF21A8"/>
    <w:rsid w:val="00EF4EF0"/>
    <w:rsid w:val="00F0233E"/>
    <w:rsid w:val="00F02704"/>
    <w:rsid w:val="00F04322"/>
    <w:rsid w:val="00F06137"/>
    <w:rsid w:val="00F11F70"/>
    <w:rsid w:val="00F11FC1"/>
    <w:rsid w:val="00F130BA"/>
    <w:rsid w:val="00F13456"/>
    <w:rsid w:val="00F13BB1"/>
    <w:rsid w:val="00F14F1A"/>
    <w:rsid w:val="00F15915"/>
    <w:rsid w:val="00F16EFD"/>
    <w:rsid w:val="00F205F5"/>
    <w:rsid w:val="00F22021"/>
    <w:rsid w:val="00F27105"/>
    <w:rsid w:val="00F30525"/>
    <w:rsid w:val="00F339D2"/>
    <w:rsid w:val="00F33A97"/>
    <w:rsid w:val="00F34403"/>
    <w:rsid w:val="00F37A85"/>
    <w:rsid w:val="00F413C7"/>
    <w:rsid w:val="00F41CCD"/>
    <w:rsid w:val="00F41F0A"/>
    <w:rsid w:val="00F42BFA"/>
    <w:rsid w:val="00F437D7"/>
    <w:rsid w:val="00F44BF8"/>
    <w:rsid w:val="00F4707A"/>
    <w:rsid w:val="00F47B70"/>
    <w:rsid w:val="00F50E9B"/>
    <w:rsid w:val="00F51BC3"/>
    <w:rsid w:val="00F51E94"/>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67F"/>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1F71"/>
    <w:rsid w:val="00FE2106"/>
    <w:rsid w:val="00FE28F9"/>
    <w:rsid w:val="00FE2BDA"/>
    <w:rsid w:val="00FE30C4"/>
    <w:rsid w:val="00FE414E"/>
    <w:rsid w:val="00FE44C1"/>
    <w:rsid w:val="00FE4CB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列出段落 Char,1st level - Bullet List Paragraph Char,列表段落11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c957def-0bb4-4498-9903-2ab77469deac}" enabled="1" method="Standar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92</Pages>
  <Words>41957</Words>
  <Characters>232899</Characters>
  <Application>Microsoft Office Word</Application>
  <DocSecurity>0</DocSecurity>
  <Lines>6294</Lines>
  <Paragraphs>4041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Tingting Fan</cp:lastModifiedBy>
  <cp:revision>53</cp:revision>
  <dcterms:created xsi:type="dcterms:W3CDTF">2025-10-13T17:35:00Z</dcterms:created>
  <dcterms:modified xsi:type="dcterms:W3CDTF">2025-10-13T19:55:00Z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ies>
</file>