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4F83C" w14:textId="0CDA204A" w:rsidR="006E555E" w:rsidRPr="005E648E" w:rsidRDefault="006E555E" w:rsidP="006E555E">
      <w:pPr>
        <w:tabs>
          <w:tab w:val="left" w:pos="1701"/>
          <w:tab w:val="right" w:pos="9923"/>
        </w:tabs>
        <w:spacing w:before="120" w:after="0"/>
        <w:rPr>
          <w:b/>
          <w:sz w:val="28"/>
          <w:szCs w:val="28"/>
          <w:lang w:eastAsia="zh-CN"/>
        </w:rPr>
      </w:pPr>
      <w:r w:rsidRPr="005E648E">
        <w:rPr>
          <w:rFonts w:ascii="Arial" w:hAnsi="Arial" w:cs="Arial"/>
          <w:b/>
          <w:sz w:val="28"/>
          <w:szCs w:val="28"/>
        </w:rPr>
        <w:t>3GPP TSG-RAN WG1 Meeting #122bis</w:t>
      </w:r>
      <w:r w:rsidRPr="005E648E">
        <w:rPr>
          <w:b/>
          <w:sz w:val="28"/>
          <w:szCs w:val="28"/>
          <w:lang w:eastAsia="zh-CN"/>
        </w:rPr>
        <w:tab/>
      </w:r>
      <w:r w:rsidRPr="006E555E">
        <w:rPr>
          <w:rFonts w:ascii="Arial" w:hAnsi="Arial" w:cs="Arial"/>
          <w:b/>
          <w:sz w:val="28"/>
          <w:szCs w:val="28"/>
        </w:rPr>
        <w:t>R1-250810</w:t>
      </w:r>
      <w:r w:rsidR="00F8583E">
        <w:rPr>
          <w:rFonts w:ascii="Arial" w:hAnsi="Arial" w:cs="Arial"/>
          <w:b/>
          <w:sz w:val="28"/>
          <w:szCs w:val="28"/>
        </w:rPr>
        <w:t>7</w:t>
      </w:r>
    </w:p>
    <w:p w14:paraId="26140BE3" w14:textId="77777777" w:rsidR="006E555E" w:rsidRPr="005E648E" w:rsidRDefault="006E555E" w:rsidP="006E555E">
      <w:pPr>
        <w:widowControl w:val="0"/>
        <w:tabs>
          <w:tab w:val="left" w:pos="1701"/>
          <w:tab w:val="right" w:pos="9923"/>
        </w:tabs>
        <w:spacing w:after="0"/>
        <w:rPr>
          <w:rFonts w:ascii="Arial" w:hAnsi="Arial" w:cs="Arial"/>
          <w:b/>
          <w:sz w:val="28"/>
          <w:szCs w:val="28"/>
        </w:rPr>
      </w:pPr>
      <w:r w:rsidRPr="005E648E">
        <w:rPr>
          <w:rFonts w:ascii="Arial" w:hAnsi="Arial" w:cs="Arial"/>
          <w:b/>
          <w:sz w:val="28"/>
          <w:szCs w:val="28"/>
        </w:rPr>
        <w:t>Prague, CZ, 13</w:t>
      </w:r>
      <w:r w:rsidRPr="005E648E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5E648E">
        <w:rPr>
          <w:rFonts w:ascii="Arial" w:hAnsi="Arial" w:cs="Arial"/>
          <w:b/>
          <w:sz w:val="28"/>
          <w:szCs w:val="28"/>
        </w:rPr>
        <w:t xml:space="preserve"> – 17</w:t>
      </w:r>
      <w:r w:rsidRPr="005E648E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5E648E">
        <w:rPr>
          <w:rFonts w:ascii="Arial" w:hAnsi="Arial" w:cs="Arial"/>
          <w:b/>
          <w:sz w:val="28"/>
          <w:szCs w:val="28"/>
        </w:rPr>
        <w:t xml:space="preserve"> October, 2025</w:t>
      </w:r>
    </w:p>
    <w:p w14:paraId="6A18C121" w14:textId="77777777" w:rsidR="006E555E" w:rsidRPr="005E648E" w:rsidRDefault="006E555E" w:rsidP="006E555E">
      <w:pPr>
        <w:rPr>
          <w:rFonts w:ascii="Arial" w:hAnsi="Arial" w:cs="Arial"/>
          <w:sz w:val="28"/>
          <w:szCs w:val="28"/>
        </w:rPr>
      </w:pPr>
    </w:p>
    <w:p w14:paraId="52B5FBA2" w14:textId="77777777" w:rsidR="006E555E" w:rsidRPr="0096471A" w:rsidRDefault="006E555E" w:rsidP="006E555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Title:</w:t>
      </w:r>
      <w:r w:rsidRPr="0096471A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Draft </w:t>
      </w:r>
      <w:r w:rsidRPr="0096471A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  <w:lang w:eastAsia="zh-CN"/>
        </w:rPr>
        <w:t>SBFD subband frequency location configuration</w:t>
      </w:r>
    </w:p>
    <w:p w14:paraId="2A835E3A" w14:textId="77777777" w:rsidR="006E555E" w:rsidRPr="0096471A" w:rsidRDefault="006E555E" w:rsidP="006E555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96471A">
        <w:rPr>
          <w:rFonts w:ascii="Arial" w:hAnsi="Arial" w:cs="Arial"/>
          <w:b/>
          <w:sz w:val="22"/>
          <w:szCs w:val="22"/>
        </w:rPr>
        <w:t>Release: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6471A">
        <w:rPr>
          <w:rFonts w:ascii="Arial" w:hAnsi="Arial" w:cs="Arial"/>
          <w:b/>
          <w:sz w:val="22"/>
          <w:szCs w:val="22"/>
          <w:lang w:eastAsia="zh-CN"/>
        </w:rPr>
        <w:t>Release 19</w:t>
      </w:r>
    </w:p>
    <w:bookmarkEnd w:id="0"/>
    <w:bookmarkEnd w:id="1"/>
    <w:bookmarkEnd w:id="2"/>
    <w:p w14:paraId="0CC2B1E3" w14:textId="77777777" w:rsidR="006E555E" w:rsidRPr="0096471A" w:rsidRDefault="006E555E" w:rsidP="006E555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Work Item: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943F5">
        <w:rPr>
          <w:rFonts w:ascii="Arial" w:hAnsi="Arial" w:cs="Arial"/>
          <w:b/>
          <w:sz w:val="22"/>
          <w:szCs w:val="22"/>
        </w:rPr>
        <w:t>NR_duplex_evo-Core</w:t>
      </w:r>
    </w:p>
    <w:p w14:paraId="242F0AA3" w14:textId="77777777" w:rsidR="006E555E" w:rsidRPr="0096471A" w:rsidRDefault="006E555E" w:rsidP="006E555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BB7D965" w14:textId="66526F6B" w:rsidR="006E555E" w:rsidRPr="0096471A" w:rsidRDefault="006E555E" w:rsidP="006E555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Source:</w:t>
      </w:r>
      <w:r w:rsidRPr="0096471A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zh-CN"/>
        </w:rPr>
        <w:t>Xia</w:t>
      </w:r>
      <w:r>
        <w:rPr>
          <w:rFonts w:ascii="Arial" w:hAnsi="Arial" w:cs="Arial"/>
          <w:b/>
          <w:sz w:val="22"/>
          <w:szCs w:val="22"/>
          <w:lang w:eastAsia="zh-CN"/>
        </w:rPr>
        <w:t>omi</w:t>
      </w:r>
    </w:p>
    <w:p w14:paraId="171BCACA" w14:textId="77777777" w:rsidR="006E555E" w:rsidRDefault="006E555E" w:rsidP="006E555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eastAsia="zh-CN"/>
        </w:rPr>
        <w:t>RAN2</w:t>
      </w:r>
    </w:p>
    <w:p w14:paraId="203F6BB8" w14:textId="77777777" w:rsidR="006E555E" w:rsidRPr="0096471A" w:rsidRDefault="006E555E" w:rsidP="006E555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  <w:lang w:eastAsia="zh-CN"/>
        </w:rPr>
        <w:t>C</w:t>
      </w:r>
      <w:r>
        <w:rPr>
          <w:rFonts w:ascii="Arial" w:hAnsi="Arial" w:cs="Arial"/>
          <w:b/>
          <w:sz w:val="22"/>
          <w:szCs w:val="22"/>
          <w:lang w:eastAsia="zh-CN"/>
        </w:rPr>
        <w:t>c: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</w:p>
    <w:p w14:paraId="3C143E7F" w14:textId="77777777" w:rsidR="006E555E" w:rsidRPr="0096471A" w:rsidRDefault="006E555E" w:rsidP="006E555E">
      <w:pPr>
        <w:spacing w:after="60"/>
        <w:ind w:left="1985" w:hanging="1985"/>
        <w:rPr>
          <w:rFonts w:ascii="Arial" w:hAnsi="Arial" w:cs="Arial"/>
          <w:b/>
        </w:rPr>
      </w:pPr>
    </w:p>
    <w:p w14:paraId="6FAE6101" w14:textId="04F76F2F" w:rsidR="006E555E" w:rsidRDefault="006E555E" w:rsidP="006E555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27B28">
        <w:rPr>
          <w:rFonts w:ascii="Arial" w:hAnsi="Arial" w:cs="Arial"/>
          <w:b/>
          <w:sz w:val="22"/>
          <w:szCs w:val="22"/>
        </w:rPr>
        <w:t>Contact person:</w:t>
      </w:r>
      <w:r w:rsidRPr="00127B28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Yanping Xing</w:t>
      </w:r>
    </w:p>
    <w:p w14:paraId="237107A9" w14:textId="65B4D451" w:rsidR="006E555E" w:rsidRPr="002F5768" w:rsidRDefault="006E555E" w:rsidP="006E555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ab/>
        <w:t>xingyanping@xiaomi.com</w:t>
      </w:r>
    </w:p>
    <w:p w14:paraId="0FCC5F86" w14:textId="77777777" w:rsidR="006E555E" w:rsidRPr="002F5768" w:rsidRDefault="006E555E" w:rsidP="006E555E">
      <w:pPr>
        <w:spacing w:after="60"/>
        <w:ind w:left="1985"/>
        <w:rPr>
          <w:rFonts w:ascii="Arial" w:hAnsi="Arial" w:cs="Arial"/>
          <w:b/>
          <w:sz w:val="22"/>
          <w:szCs w:val="22"/>
          <w:lang w:eastAsia="zh-CN"/>
        </w:rPr>
      </w:pPr>
    </w:p>
    <w:p w14:paraId="2E794A68" w14:textId="77777777" w:rsidR="006E555E" w:rsidRPr="002F1217" w:rsidRDefault="006E555E" w:rsidP="006E555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F1217">
        <w:rPr>
          <w:rFonts w:ascii="Arial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7" w:history="1">
        <w:r w:rsidRPr="002F1217">
          <w:rPr>
            <w:rStyle w:val="af3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14:paraId="7E28507E" w14:textId="77777777" w:rsidR="006E555E" w:rsidRPr="00890DE2" w:rsidRDefault="006E555E" w:rsidP="006E555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F1217">
        <w:rPr>
          <w:rFonts w:ascii="Arial" w:hAnsi="Arial" w:cs="Arial"/>
          <w:b/>
          <w:bCs/>
          <w:sz w:val="22"/>
          <w:szCs w:val="22"/>
        </w:rPr>
        <w:t>Attachments:</w:t>
      </w:r>
      <w:r w:rsidRPr="002F1217">
        <w:rPr>
          <w:rFonts w:ascii="Arial" w:hAnsi="Arial" w:cs="Arial"/>
          <w:b/>
          <w:bCs/>
          <w:sz w:val="22"/>
          <w:szCs w:val="22"/>
        </w:rPr>
        <w:tab/>
        <w:t>None</w:t>
      </w:r>
    </w:p>
    <w:p w14:paraId="6BA4F45F" w14:textId="77777777" w:rsidR="006E555E" w:rsidRDefault="006E555E" w:rsidP="006E555E">
      <w:pPr>
        <w:pStyle w:val="1"/>
        <w:numPr>
          <w:ilvl w:val="0"/>
          <w:numId w:val="5"/>
        </w:numPr>
        <w:rPr>
          <w:lang w:val="en-US"/>
        </w:rPr>
      </w:pPr>
      <w:r w:rsidRPr="009943F5">
        <w:rPr>
          <w:lang w:val="en-US"/>
        </w:rPr>
        <w:t>Overall description</w:t>
      </w:r>
    </w:p>
    <w:p w14:paraId="323FD16E" w14:textId="77777777" w:rsidR="006E555E" w:rsidRPr="002F5768" w:rsidRDefault="006E555E" w:rsidP="006E555E">
      <w:pPr>
        <w:rPr>
          <w:lang w:eastAsia="zh-CN"/>
        </w:rPr>
      </w:pPr>
      <w:r w:rsidRPr="002F5768">
        <w:rPr>
          <w:lang w:eastAsia="zh-CN"/>
        </w:rPr>
        <w:t xml:space="preserve">The following agreement was made in RAN1#122bis to capture the assumptions of </w:t>
      </w:r>
      <w:r w:rsidRPr="002F5768">
        <w:rPr>
          <w:i/>
          <w:iCs/>
          <w:lang w:eastAsia="zh-CN"/>
        </w:rPr>
        <w:t>firstDL-subbandlocationAndBandwidth</w:t>
      </w:r>
      <w:r w:rsidRPr="002F5768">
        <w:rPr>
          <w:lang w:eastAsia="zh-CN"/>
        </w:rPr>
        <w:t xml:space="preserve">, </w:t>
      </w:r>
      <w:r w:rsidRPr="002F5768">
        <w:rPr>
          <w:i/>
          <w:iCs/>
          <w:lang w:eastAsia="zh-CN"/>
        </w:rPr>
        <w:t>secondDL-subbandlocationAndBandwidth</w:t>
      </w:r>
      <w:r w:rsidRPr="002F5768">
        <w:rPr>
          <w:lang w:eastAsia="zh-CN"/>
        </w:rPr>
        <w:t xml:space="preserve"> and </w:t>
      </w:r>
      <w:r w:rsidRPr="002F5768">
        <w:rPr>
          <w:i/>
          <w:iCs/>
          <w:lang w:eastAsia="zh-CN"/>
        </w:rPr>
        <w:t xml:space="preserve">ul-subbandlocationAndBandwidth </w:t>
      </w:r>
      <w:r w:rsidRPr="002F5768">
        <w:rPr>
          <w:lang w:eastAsia="zh-CN"/>
        </w:rPr>
        <w:t>in TS 38.213 Clause 11.1.</w:t>
      </w:r>
    </w:p>
    <w:p w14:paraId="5552389C" w14:textId="77777777" w:rsidR="006E555E" w:rsidRPr="009F62B3" w:rsidRDefault="006E555E" w:rsidP="006E555E">
      <w:pPr>
        <w:rPr>
          <w:highlight w:val="green"/>
          <w:lang w:eastAsia="zh-CN"/>
        </w:rPr>
      </w:pPr>
      <w:r w:rsidRPr="009F62B3">
        <w:rPr>
          <w:rFonts w:hint="eastAsia"/>
          <w:highlight w:val="green"/>
          <w:lang w:eastAsia="zh-CN"/>
        </w:rPr>
        <w:t>Agreement</w:t>
      </w:r>
    </w:p>
    <w:p w14:paraId="4E5295BB" w14:textId="77777777" w:rsidR="006E555E" w:rsidRPr="00EB47CD" w:rsidRDefault="006E555E" w:rsidP="006E555E">
      <w:r w:rsidRPr="00EB47CD">
        <w:t xml:space="preserve">Adopt the following TP in principle to </w:t>
      </w:r>
      <w:r>
        <w:t>Clause</w:t>
      </w:r>
      <w:r w:rsidRPr="00EB47CD">
        <w:t xml:space="preserve"> </w:t>
      </w:r>
      <w:r>
        <w:t>11.1</w:t>
      </w:r>
      <w:r w:rsidRPr="00EB47CD">
        <w:t>, TS 38.21</w:t>
      </w:r>
      <w:r>
        <w:t>3</w:t>
      </w:r>
      <w:r w:rsidRPr="00EB47CD">
        <w:t>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081"/>
      </w:tblGrid>
      <w:tr w:rsidR="002F5768" w:rsidRPr="002F5768" w14:paraId="17790DAF" w14:textId="77777777" w:rsidTr="002F5768">
        <w:tc>
          <w:tcPr>
            <w:tcW w:w="5000" w:type="pct"/>
            <w:shd w:val="clear" w:color="auto" w:fill="auto"/>
          </w:tcPr>
          <w:p w14:paraId="514717B3" w14:textId="77777777" w:rsidR="006E555E" w:rsidRPr="002F5768" w:rsidRDefault="006E555E" w:rsidP="002F5768">
            <w:pPr>
              <w:keepNext/>
              <w:keepLines/>
              <w:spacing w:before="180"/>
              <w:outlineLvl w:val="1"/>
              <w:rPr>
                <w:rFonts w:ascii="Arial" w:eastAsia="宋体" w:hAnsi="Arial"/>
                <w:sz w:val="32"/>
                <w:lang w:val="en-US" w:eastAsia="zh-CN"/>
              </w:rPr>
            </w:pPr>
            <w:r w:rsidRPr="002F5768">
              <w:rPr>
                <w:rFonts w:ascii="Arial" w:eastAsia="宋体" w:hAnsi="Arial"/>
                <w:sz w:val="32"/>
                <w:lang w:val="en-US" w:eastAsia="zh-CN"/>
              </w:rPr>
              <w:t>11.1</w:t>
            </w:r>
            <w:r w:rsidRPr="002F5768">
              <w:rPr>
                <w:rFonts w:ascii="Arial" w:eastAsia="宋体" w:hAnsi="Arial"/>
                <w:sz w:val="32"/>
                <w:lang w:val="en-US" w:eastAsia="zh-CN"/>
              </w:rPr>
              <w:tab/>
              <w:t>Slot configuration</w:t>
            </w:r>
          </w:p>
          <w:p w14:paraId="2F651607" w14:textId="77777777" w:rsidR="006E555E" w:rsidRPr="002F5768" w:rsidRDefault="006E555E" w:rsidP="002F5768">
            <w:pPr>
              <w:keepNext/>
              <w:keepLines/>
              <w:spacing w:before="180"/>
              <w:jc w:val="center"/>
              <w:outlineLvl w:val="1"/>
              <w:rPr>
                <w:rFonts w:ascii="Arial" w:eastAsia="宋体" w:hAnsi="Arial"/>
                <w:sz w:val="32"/>
                <w:lang w:val="en-US" w:eastAsia="zh-CN"/>
              </w:rPr>
            </w:pPr>
            <w:r w:rsidRPr="002F5768">
              <w:rPr>
                <w:rFonts w:eastAsia="宋体"/>
                <w:color w:val="FF0000"/>
                <w:sz w:val="22"/>
                <w:lang w:val="en-US" w:eastAsia="zh-CN"/>
              </w:rPr>
              <w:t>*** Unchanged parts are omitted ***</w:t>
            </w:r>
          </w:p>
          <w:p w14:paraId="540AE8E0" w14:textId="45CBEE8E" w:rsidR="006E555E" w:rsidRPr="002F5768" w:rsidRDefault="006E555E" w:rsidP="00743581">
            <w:pPr>
              <w:rPr>
                <w:rFonts w:eastAsia="宋体"/>
                <w:lang w:val="en-US" w:eastAsia="zh-CN"/>
              </w:rPr>
            </w:pPr>
            <w:r w:rsidRPr="002F5768">
              <w:rPr>
                <w:rFonts w:eastAsia="宋体"/>
                <w:lang w:val="en-US" w:eastAsia="zh-CN"/>
              </w:rPr>
              <w:t xml:space="preserve">A downlink or flexible symbol provided by </w:t>
            </w:r>
            <w:r w:rsidRPr="002F5768">
              <w:rPr>
                <w:rFonts w:eastAsia="宋体"/>
                <w:i/>
                <w:lang w:val="en-US" w:eastAsia="zh-CN"/>
              </w:rPr>
              <w:t>tdd-UL-DL-ConfigurationCommon</w:t>
            </w:r>
            <w:r w:rsidRPr="002F5768">
              <w:rPr>
                <w:rFonts w:eastAsia="宋体"/>
                <w:lang w:val="en-US" w:eastAsia="zh-CN"/>
              </w:rPr>
              <w:t xml:space="preserve"> can include an UL sub-band provided by </w:t>
            </w:r>
            <w:r w:rsidRPr="002F5768">
              <w:rPr>
                <w:rFonts w:eastAsia="宋体"/>
                <w:i/>
                <w:lang w:val="en-US" w:eastAsia="zh-CN"/>
              </w:rPr>
              <w:t>ul-SubbandlocationAndBandwidth</w:t>
            </w:r>
            <w:r w:rsidRPr="002F5768">
              <w:rPr>
                <w:rFonts w:eastAsia="宋体"/>
                <w:lang w:val="en-US" w:eastAsia="zh-CN"/>
              </w:rPr>
              <w:t xml:space="preserve">, a first DL sub-band provided by </w:t>
            </w:r>
            <w:r w:rsidRPr="002F5768">
              <w:rPr>
                <w:rFonts w:eastAsia="宋体"/>
                <w:i/>
                <w:lang w:val="en-US" w:eastAsia="zh-CN"/>
              </w:rPr>
              <w:t>firstDL-SubbandlocationAndBandwidth</w:t>
            </w:r>
            <w:r w:rsidRPr="002F5768">
              <w:rPr>
                <w:rFonts w:eastAsia="宋体"/>
                <w:lang w:val="en-US" w:eastAsia="zh-CN"/>
              </w:rPr>
              <w:t xml:space="preserve"> and may additionally include a second DL sub-band provided by </w:t>
            </w:r>
            <w:r w:rsidRPr="002F5768">
              <w:rPr>
                <w:rFonts w:eastAsia="宋体"/>
                <w:i/>
                <w:lang w:val="en-US" w:eastAsia="zh-CN"/>
              </w:rPr>
              <w:t>secondDL-SubbandlocationAndBandwidth</w:t>
            </w:r>
            <w:r w:rsidRPr="002F5768">
              <w:rPr>
                <w:rFonts w:eastAsia="宋体"/>
                <w:lang w:val="en-US" w:eastAsia="zh-CN"/>
              </w:rPr>
              <w:t xml:space="preserve">, for a SCS configuration </w:t>
            </w:r>
            <w:r w:rsidRPr="002F5768">
              <w:rPr>
                <w:rFonts w:eastAsia="宋体"/>
                <w:lang w:val="en-US" w:eastAsia="zh-CN"/>
              </w:rPr>
              <w:fldChar w:fldCharType="begin"/>
            </w:r>
            <w:r w:rsidRPr="002F5768">
              <w:rPr>
                <w:rFonts w:eastAsia="宋体"/>
                <w:lang w:val="en-US" w:eastAsia="zh-CN"/>
              </w:rPr>
              <w:instrText xml:space="preserve"> QUOTE </w:instrText>
            </w:r>
            <w:r w:rsidR="00AD5514">
              <w:rPr>
                <w:rFonts w:eastAsia="宋体"/>
                <w:position w:val="-5"/>
                <w:lang w:val="en-US" w:eastAsia="zh-CN"/>
              </w:rPr>
              <w:pict w14:anchorId="42D6B37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.65pt;height:11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doNotEmbedSystemFonts/&gt;&lt;w:bordersDontSurroundHeader/&gt;&lt;w:bordersDontSurroundFooter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E3939&quot;/&gt;&lt;wsp:rsid wsp:val=&quot;006E555E&quot;/&gt;&lt;wsp:rsid wsp:val=&quot;007F4F92&quot;/&gt;&lt;wsp:rsid wsp:val=&quot;008D772F&quot;/&gt;&lt;wsp:rsid wsp:val=&quot;009273C1&quot;/&gt;&lt;wsp:rsid wsp:val=&quot;0099764C&quot;/&gt;&lt;wsp:rsid wsp:val=&quot;00B97703&quot;/&gt;&lt;wsp:rsid wsp:val=&quot;00CF6087&quot;/&gt;&lt;/wsp:rsids&gt;&lt;/w:docPr&gt;&lt;w:body&gt;&lt;wx:sect&gt;&lt;w:p wsp:rsidR=&quot;00000000&quot; wsp:rsidRDefault=&quot;009273C1&quot; wsp:rsidP=&quot;009273C1&quot;&gt;&lt;m:oMathPara&gt;&lt;m:oMath&gt;&lt;m:r&gt;&lt;w:rPr&gt;&lt;w:rFonts w:ascii=&quot;Cambria Math&quot; w:fareast=&quot;瀹嬩綋&quot; w:h-ansi=&quot;Cambria Math&quot;/&gt;&lt;wx:font wx:val=&quot;Cambria Math&quot;/&gt;&lt;w:i/&gt;&lt;/w:rPr&gt;&lt;m:t&gt;?Pr&gt;Pr&gt;?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&gt;x:sect&gt;&lt;/w:body&gt;&lt;/w:wordDocument&gt;">
                  <v:imagedata r:id="rId8" o:title="" chromakey="white"/>
                </v:shape>
              </w:pict>
            </w:r>
            <w:r w:rsidRPr="002F5768">
              <w:rPr>
                <w:rFonts w:eastAsia="宋体"/>
                <w:lang w:val="en-US" w:eastAsia="zh-CN"/>
              </w:rPr>
              <w:instrText xml:space="preserve"> </w:instrText>
            </w:r>
            <w:r w:rsidRPr="002F5768">
              <w:rPr>
                <w:rFonts w:eastAsia="宋体"/>
                <w:lang w:val="en-US" w:eastAsia="zh-CN"/>
              </w:rPr>
              <w:fldChar w:fldCharType="separate"/>
            </w:r>
            <w:r w:rsidR="00AD5514">
              <w:rPr>
                <w:rFonts w:eastAsia="宋体"/>
                <w:position w:val="-5"/>
                <w:lang w:val="en-US" w:eastAsia="zh-CN"/>
              </w:rPr>
              <w:pict w14:anchorId="3BD7184C">
                <v:shape id="_x0000_i1026" type="#_x0000_t75" style="width:5.65pt;height:11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doNotEmbedSystemFonts/&gt;&lt;w:bordersDontSurroundHeader/&gt;&lt;w:bordersDontSurroundFooter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E3939&quot;/&gt;&lt;wsp:rsid wsp:val=&quot;006E555E&quot;/&gt;&lt;wsp:rsid wsp:val=&quot;007F4F92&quot;/&gt;&lt;wsp:rsid wsp:val=&quot;008D772F&quot;/&gt;&lt;wsp:rsid wsp:val=&quot;009273C1&quot;/&gt;&lt;wsp:rsid wsp:val=&quot;0099764C&quot;/&gt;&lt;wsp:rsid wsp:val=&quot;00B97703&quot;/&gt;&lt;wsp:rsid wsp:val=&quot;00CF6087&quot;/&gt;&lt;/wsp:rsids&gt;&lt;/w:docPr&gt;&lt;w:body&gt;&lt;wx:sect&gt;&lt;w:p wsp:rsidR=&quot;00000000&quot; wsp:rsidRDefault=&quot;009273C1&quot; wsp:rsidP=&quot;009273C1&quot;&gt;&lt;m:oMathPara&gt;&lt;m:oMath&gt;&lt;m:r&gt;&lt;w:rPr&gt;&lt;w:rFonts w:ascii=&quot;Cambria Math&quot; w:fareast=&quot;瀹嬩綋&quot; w:h-ansi=&quot;Cambria Math&quot;/&gt;&lt;wx:font wx:val=&quot;Cambria Math&quot;/&gt;&lt;w:i/&gt;&lt;/w:rPr&gt;&lt;m:t&gt;?Pr&gt;Pr&gt;?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&gt;x:sect&gt;&lt;/w:body&gt;&lt;/w:wordDocument&gt;">
                  <v:imagedata r:id="rId8" o:title="" chromakey="white"/>
                </v:shape>
              </w:pict>
            </w:r>
            <w:r w:rsidRPr="002F5768">
              <w:rPr>
                <w:rFonts w:eastAsia="宋体"/>
                <w:lang w:val="en-US" w:eastAsia="zh-CN"/>
              </w:rPr>
              <w:fldChar w:fldCharType="end"/>
            </w:r>
            <w:r w:rsidRPr="002F5768">
              <w:rPr>
                <w:rFonts w:eastAsia="宋体"/>
                <w:lang w:val="en-US" w:eastAsia="zh-CN"/>
              </w:rPr>
              <w:t xml:space="preserve"> of any configured UL BWP or DL BWP, respectively, as provided by </w:t>
            </w:r>
            <w:r w:rsidRPr="002F5768">
              <w:rPr>
                <w:rFonts w:eastAsia="宋体"/>
                <w:i/>
                <w:lang w:val="en-US" w:eastAsia="zh-CN"/>
              </w:rPr>
              <w:t>scs-SpecificCarrierList</w:t>
            </w:r>
            <w:r w:rsidRPr="002F5768">
              <w:rPr>
                <w:rFonts w:eastAsia="宋体"/>
                <w:lang w:val="en-US" w:eastAsia="zh-CN"/>
              </w:rPr>
              <w:t xml:space="preserve"> [4, TS 38.211]. The downlink or flexible symbol is then referred to as an SBFD symbol; otherwise, it is referred to as a non-SBFD symbol. Unless otherwise stated, the UE considers symbols in a slot indicated as downlink and as SBFD by </w:t>
            </w:r>
            <w:r w:rsidRPr="002F5768">
              <w:rPr>
                <w:rFonts w:eastAsia="宋体"/>
                <w:i/>
                <w:lang w:val="en-US" w:eastAsia="zh-CN"/>
              </w:rPr>
              <w:t>tdd-UL-DL-ConfigurationCommon</w:t>
            </w:r>
            <w:r w:rsidRPr="002F5768">
              <w:rPr>
                <w:rFonts w:eastAsia="宋体"/>
                <w:lang w:val="en-US" w:eastAsia="zh-CN"/>
              </w:rPr>
              <w:t xml:space="preserve"> to be available for transmissions. Uplink symbols by </w:t>
            </w:r>
            <w:r w:rsidRPr="002F5768">
              <w:rPr>
                <w:rFonts w:eastAsia="宋体"/>
                <w:i/>
                <w:lang w:val="en-US" w:eastAsia="zh-CN"/>
              </w:rPr>
              <w:t>tdd-UL-DL-ConfigurationCommon</w:t>
            </w:r>
            <w:r w:rsidRPr="002F5768">
              <w:rPr>
                <w:rFonts w:eastAsia="宋体"/>
                <w:lang w:val="en-US" w:eastAsia="zh-CN"/>
              </w:rPr>
              <w:t xml:space="preserve"> are non-SBFD symbols. An SBFD symbol or a non-SBFD symbol provided by </w:t>
            </w:r>
            <w:r w:rsidRPr="002F5768">
              <w:rPr>
                <w:rFonts w:eastAsia="宋体"/>
                <w:i/>
                <w:lang w:val="en-US" w:eastAsia="zh-CN"/>
              </w:rPr>
              <w:t>tdd-UL-DL-ConfigurationCommon</w:t>
            </w:r>
            <w:r w:rsidRPr="002F5768">
              <w:rPr>
                <w:rFonts w:eastAsia="宋体"/>
                <w:lang w:val="en-US" w:eastAsia="zh-CN"/>
              </w:rPr>
              <w:t xml:space="preserve"> cannot change to a non-SBFD symbol or to an SBFD symbol, respectively, by other information. </w:t>
            </w:r>
            <w:r w:rsidRPr="002F5768">
              <w:rPr>
                <w:rFonts w:eastAsia="宋体" w:cs="Times"/>
                <w:lang w:val="en-US" w:eastAsia="zh-CN"/>
              </w:rPr>
              <w:t xml:space="preserve">The UE is not provided </w:t>
            </w:r>
            <w:r w:rsidRPr="002F5768">
              <w:rPr>
                <w:rFonts w:eastAsia="宋体"/>
                <w:i/>
                <w:iCs/>
                <w:lang w:val="en-US" w:eastAsia="zh-CN"/>
              </w:rPr>
              <w:t>coresetPoolIndex</w:t>
            </w:r>
            <w:r w:rsidRPr="002F5768">
              <w:rPr>
                <w:rFonts w:eastAsia="宋体"/>
                <w:lang w:val="en-US" w:eastAsia="zh-CN"/>
              </w:rPr>
              <w:t xml:space="preserve"> </w:t>
            </w:r>
            <w:r w:rsidRPr="002F5768">
              <w:rPr>
                <w:rFonts w:eastAsia="PMingLiU"/>
                <w:lang w:val="en-US" w:eastAsia="zh-TW"/>
              </w:rPr>
              <w:t xml:space="preserve">and is not configured to receive PDSCH according to more than one TCI states mapped to one TCI codepoint [6, TS 38.214] </w:t>
            </w:r>
            <w:r w:rsidRPr="002F5768">
              <w:rPr>
                <w:rFonts w:eastAsia="宋体"/>
                <w:lang w:val="en-US" w:eastAsia="zh-CN"/>
              </w:rPr>
              <w:t>for a serving cell where the UE is provided SBFD symbols.</w:t>
            </w:r>
          </w:p>
          <w:p w14:paraId="4194CD84" w14:textId="674E46CC" w:rsidR="006E555E" w:rsidRPr="002F5768" w:rsidRDefault="006E555E" w:rsidP="00743581">
            <w:pPr>
              <w:rPr>
                <w:rFonts w:eastAsia="宋体"/>
                <w:iCs/>
                <w:color w:val="EE0000"/>
                <w:u w:val="single"/>
                <w:lang w:val="en-US" w:eastAsia="zh-CN"/>
              </w:rPr>
            </w:pP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t>For an</w:t>
            </w:r>
            <w:r w:rsidRPr="002F5768">
              <w:rPr>
                <w:rFonts w:eastAsia="宋体" w:hint="eastAsia"/>
                <w:color w:val="EE0000"/>
                <w:u w:val="single"/>
                <w:lang w:val="en-US" w:eastAsia="zh-CN"/>
              </w:rPr>
              <w:t xml:space="preserve"> UL sub-band</w: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t>, a first</w:t>
            </w:r>
            <w:r w:rsidRPr="002F5768">
              <w:rPr>
                <w:rFonts w:eastAsia="宋体" w:hint="eastAsia"/>
                <w:color w:val="EE0000"/>
                <w:u w:val="single"/>
                <w:lang w:val="en-US" w:eastAsia="zh-CN"/>
              </w:rPr>
              <w:t xml:space="preserve"> DL sub-band</w: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t xml:space="preserve"> or a second </w:t>
            </w:r>
            <w:r w:rsidRPr="002F5768">
              <w:rPr>
                <w:rFonts w:eastAsia="宋体" w:hint="eastAsia"/>
                <w:color w:val="EE0000"/>
                <w:u w:val="single"/>
                <w:lang w:val="en-US" w:eastAsia="zh-CN"/>
              </w:rPr>
              <w:t>DL sub-band</w: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t xml:space="preserve">, </w:t>
            </w:r>
            <w:r w:rsidRPr="002F5768">
              <w:rPr>
                <w:rFonts w:eastAsia="宋体" w:hint="eastAsia"/>
                <w:color w:val="EE0000"/>
                <w:u w:val="single"/>
                <w:lang w:val="en-US" w:eastAsia="zh-CN"/>
              </w:rPr>
              <w:t xml:space="preserve">the frequency location of the sub-band is provided by the corresponding parameters, </w: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t>respectively:</w:t>
            </w:r>
            <w:r w:rsidRPr="002F5768">
              <w:rPr>
                <w:rFonts w:eastAsia="宋体" w:hint="eastAsia"/>
                <w:color w:val="EE0000"/>
                <w:u w:val="single"/>
                <w:lang w:val="en-US" w:eastAsia="zh-CN"/>
              </w:rPr>
              <w:t xml:space="preserve"> </w: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t xml:space="preserve">a common RB </w: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fldChar w:fldCharType="begin"/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instrText xml:space="preserve"> QUOTE </w:instrText>
            </w:r>
            <w:r w:rsidR="00AD5514">
              <w:rPr>
                <w:rFonts w:eastAsia="宋体"/>
                <w:position w:val="-5"/>
                <w:lang w:val="en-US" w:eastAsia="zh-CN"/>
              </w:rPr>
              <w:pict w14:anchorId="79EB6109">
                <v:shape id="_x0000_i1027" type="#_x0000_t75" style="width:108.3pt;height:11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doNotEmbedSystemFonts/&gt;&lt;w:bordersDontSurroundHeader/&gt;&lt;w:bordersDontSurroundFooter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E3939&quot;/&gt;&lt;wsp:rsid wsp:val=&quot;006E555E&quot;/&gt;&lt;wsp:rsid wsp:val=&quot;007F4F92&quot;/&gt;&lt;wsp:rsid wsp:val=&quot;008D772F&quot;/&gt;&lt;wsp:rsid wsp:val=&quot;0099764C&quot;/&gt;&lt;wsp:rsid wsp:val=&quot;00B168C8&quot;/&gt;&lt;wsp:rsid wsp:val=&quot;00B97703&quot;/&gt;&lt;wsp:rsid wsp:val=&quot;00CF6087&quot;/&gt;&lt;/wsp:rsids&gt;&lt;/w:docPr&gt;&lt;w:body&gt;&lt;wx:sect&gt;&lt;w:p wsp:rsidR=&quot;00000000&quot; wsp:rsidRDefault=&quot;00B168C8&quot; wsp:rsidP=&quot;00B168C8&quot;&gt;&lt;m:oMathPara&gt;&lt;m:oMath&gt;&lt;m:sSubSup&gt;&lt;m:sSubSupPr&gt;&lt;m:ctrlPr&gt;&lt;w:rPr&gt;&lt;w:rFonts w:ascii=&quot;Cambria Math&quot; w:fareast=&quot;瀹嬩綋&quot; w:h-ansi=&quot;Cambria Math&quot;/&gt;&lt;wx:font wx:val=&quot;CambriPr&gt;Pr&gt;a Math&quot;/&gt;&lt;w:i/&gt;&lt;w:color w:val=&quot;EE0000&quot;/&gt;&lt;w:u w:val=&quot;single&quot;/&gt;&lt;/w:rPr&gt;&lt;/m:ctrlPr&gt;&lt;/m:sSubSupPr&gt;&lt;m:e&gt;&lt;m:r&gt;&lt;w:rPr&gt;&lt;w:rFonts w:ascii=&quot;Cambria Math&quot; w:fareast=&quot;瀹嬩綋&quot; w:h-ansi=&quot;Cambria Math&quot;/&gt;&lt;wx:font wx:val=&quot;Cambria Math&quot;/&gt;&lt;w:i/&gt;&lt;w:color w:val=&quot;EE0000&quot;/&gt;&lt;Pr&gt;w:uPr&gt; w:val=&quot;single&quot;/&gt;&lt;/w:rPr&gt;&lt;m:t&gt;N&lt;/m:t&gt;&lt;/m:r&gt;&lt;/m:e&gt;&lt;m:sub&gt;&lt;m:r&gt;&lt;w:rPr&gt;&lt;w:rFonts w:ascii=&quot;Cambria Math&quot; w:fareast=&quot;瀹嬩綋&quot; w:h-ansi=&quot;Cambria Math&quot;/&gt;&lt;wx:font wx:val=&quot;Cambria Math&quot;/&gt;&lt;w:i/&gt;&lt;w:color w:val=&quot;EE0000&quot;/&gt;&lt;w:u w:val=&quot;single&quot;/&gt;&lt;/w:rPr&gt;&lt;m:t&gt;SB&lt;/m:tPr&gt;&gt;&lt;/m:rPr&gt;&gt;&lt;/m:sub&gt;&lt;m:sup&gt;&lt;m:r&gt;&lt;m:rPr&gt;&lt;m:sty m:val=&quot;p&quot;/&gt;&lt;/m:rPr&gt;&lt;w:rPr&gt;&lt;w:rFonts w:ascii=&quot;Cambria Math&quot; w:fareast=&quot;瀹嬩綋&quot; w:h-ansi=&quot;Cambria Math&quot;/&gt;&lt;wx:font wx:val=&quot;Cambria Math&quot;/&gt;&lt;w:color w:val=&quot;EE0000&quot;/&gt;&lt;w:u w:val=&quot;single&quot;/&gt;&lt;/w:rPr&gt;&lt;m:t&gt;start&lt;/m:t&gt;&lt;/m:r&gt;Pr&gt;&lt;/m:sup&gt;&lt;Pr&gt;/m:sSubSup&gt;&lt;m:r&gt;&lt;w:rPr&gt;&lt;w:rFonts w:ascii=&quot;Cambria Math&quot; w:fareast=&quot;瀹嬩綋&quot; w:h-ansi=&quot;Cambria Math&quot;/&gt;&lt;wx:font wx:val=&quot;Cambria Math&quot;/&gt;&lt;w:i/&gt;&lt;w:color w:val=&quot;EE0000&quot;/&gt;&lt;w:u w:val=&quot;single&quot;/&gt;&lt;/w:rPr&gt;&lt;m:t&gt;=&lt;/m:t&gt;&lt;/m:r&gt;&lt;m:sSub&gt;&lt;m:sSubPr&gt;&lt;m:ctrlPr&gt;&lt;w:rPPr&gt;r&gt;&lt;w:rFonts Pr&gt;w:ascii=&quot;Cambria Math&quot; w:fareast=&quot;瀹嬩綋&quot; w:h-ansi=&quot;Cambria Math&quot;/&gt;&lt;wx:font wx:val=&quot;Cambria Math&quot;/&gt;&lt;w:i/&gt;&lt;w:color w:val=&quot;EE0000&quot;/&gt;&lt;w:u w:val=&quot;single&quot;/&gt;&lt;/w:rPr&gt;&lt;/m:ctrlPr&gt;&lt;/m:sSubPr&gt;&lt;m:e&gt;&lt;m:r&gt;&lt;w:rPr&gt;&lt;w:rFonts w:ascii=&quot;Cambria Math&quot; w:fareastPr&gt;=&quot;瀹嬩綋&quot; w:h-ats Pr&gt;nsi=&quot;Cambria Math&quot;/&gt;&lt;wx:font wx:val=&quot;Cambria Math&quot;/&gt;&lt;w:i/&gt;&lt;w:color w:val=&quot;EE0000&quot;/&gt;&lt;w:u w:val=&quot;single&quot;/&gt;&lt;/w:rPr&gt;&lt;m:t&gt;O&lt;/m:t&gt;&lt;/m:r&gt;&lt;/m:e&gt;&lt;m:sub&gt;&lt;m:r&gt;&lt;m:rPr&gt;&lt;m:sty m:val=&quot;p&quot;/&gt;&lt;/m:rPr&gt;&lt;w:rPr&gt;&lt;w:rFonts w:ascii=&quot;Cambria Math&quot; w:fareast=&quot;瀹tPr&gt;嬩綋&quot; w:h-ansi=&quot;CambrPr&gt;ia Math&quot;/&gt;&lt;wx:font wx:val=&quot;Cambria Math&quot;/&gt;&lt;w:color w:val=&quot;EE0000&quot;/&gt;&lt;w:u w:val=&quot;single&quot;/&gt;&lt;/w:rPr&gt;&lt;m:t&gt;carrier&lt;/m:t&gt;&lt;/m:r&gt;&lt;/m:sub&gt;&lt;/m:sSub&gt;&lt;m:r&gt;&lt;w:rPr&gt;&lt;w:rFonts w:ascii=&quot;Cambria Math&quot; w:fareast=&quot;瀹嬩綋&quot; w:h-ansi=&quot;Cambria Math&quot;/&gt;&lt;wx:f瀹tPr&gt;ont wx:val=&quot;Cambria MathPr&gt;&quot;/&gt;&lt;w:i/&gt;&lt;w:color w:val=&quot;EE0000&quot;/&gt;&lt;w:u w:val=&quot;single&quot;/&gt;&lt;/w:rPr&gt;&lt;m:t&gt;+&lt;/m:t&gt;&lt;/m:r&gt;&lt;m:sSub&gt;&lt;m:sSubPr&gt;&lt;m:ctrlPr&gt;&lt;w:rPr&gt;&lt;w:rFonts w:ascii=&quot;Cambria Math&quot; w:fareast=&quot;瀹嬩綋&quot; w:h-ansi=&quot;Cambria Math&quot;/&gt;&lt;wx:font wx:val=&quot;Cambria Math&quot;/&gt;&lt;w:Pr&gt;i/&gt;&lt;w:color w:val=&quot;EE0000&quot;/Pr&gt;&gt;&lt;w:u w:val=&quot;single&quot;/&gt;&lt;/w:rPr&gt;&lt;/m:ctrlPr&gt;&lt;/m:sSubPr&gt;&lt;m:e&gt;&lt;m:r&gt;&lt;w:rPr&gt;&lt;w:rFonts w:ascii=&quot;Cambria Math&quot; w:fareast=&quot;瀹嬩綋&quot; w:h-ansi=&quot;Cambria Math&quot;/&gt;&lt;wx:font wx:val=&quot;Cambria Math&quot;/&gt;&lt;w:i/&gt;&lt;w:color w:val=&quot;EE0000&quot;/&gt;&lt;w:u w:val=&quot;singPr&gt;le&quot;/&gt;&lt;/w:rPr&gt;&lt;m:t&gt;RB&lt;/m:t&gt;&lt;/m:Pr&gt;r&gt;&lt;/m:e&gt;&lt;m:sub&gt;&lt;m:r&gt;&lt;m:rPr&gt;&lt;m:sty m:val=&quot;p&quot;/&gt;&lt;/m:rPr&gt;&lt;w:rPr&gt;&lt;w:rFonts w:ascii=&quot;Cambria Math&quot; w:fareast=&quot;瀹嬩綋&quot; w:h-ansi=&quot;Cambria Math&quot;/&gt;&lt;wx:font wx:val=&quot;Cambria Math&quot;/&gt;&lt;w:color w:val=&quot;EE0000&quot;/&gt;&lt;w:u w:val=&quot;single&quot;/&gt;&lt;/w:rPrPr&gt;&gt;&lt;m:t&gt;start&lt;/m:t&gt;&lt;/m:r&gt;&lt;/m:sub&gt;&lt;/Pr&gt;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instrText xml:space="preserve"> </w:instrTex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fldChar w:fldCharType="separate"/>
            </w:r>
            <w:r w:rsidR="00AD5514">
              <w:rPr>
                <w:rFonts w:eastAsia="宋体"/>
                <w:position w:val="-5"/>
                <w:lang w:val="en-US" w:eastAsia="zh-CN"/>
              </w:rPr>
              <w:pict w14:anchorId="419A76BE">
                <v:shape id="_x0000_i1028" type="#_x0000_t75" style="width:108.3pt;height:11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doNotEmbedSystemFonts/&gt;&lt;w:bordersDontSurroundHeader/&gt;&lt;w:bordersDontSurroundFooter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E3939&quot;/&gt;&lt;wsp:rsid wsp:val=&quot;006E555E&quot;/&gt;&lt;wsp:rsid wsp:val=&quot;007F4F92&quot;/&gt;&lt;wsp:rsid wsp:val=&quot;008D772F&quot;/&gt;&lt;wsp:rsid wsp:val=&quot;0099764C&quot;/&gt;&lt;wsp:rsid wsp:val=&quot;00B168C8&quot;/&gt;&lt;wsp:rsid wsp:val=&quot;00B97703&quot;/&gt;&lt;wsp:rsid wsp:val=&quot;00CF6087&quot;/&gt;&lt;/wsp:rsids&gt;&lt;/w:docPr&gt;&lt;w:body&gt;&lt;wx:sect&gt;&lt;w:p wsp:rsidR=&quot;00000000&quot; wsp:rsidRDefault=&quot;00B168C8&quot; wsp:rsidP=&quot;00B168C8&quot;&gt;&lt;m:oMathPara&gt;&lt;m:oMath&gt;&lt;m:sSubSup&gt;&lt;m:sSubSupPr&gt;&lt;m:ctrlPr&gt;&lt;w:rPr&gt;&lt;w:rFonts w:ascii=&quot;Cambria Math&quot; w:fareast=&quot;瀹嬩綋&quot; w:h-ansi=&quot;Cambria Math&quot;/&gt;&lt;wx:font wx:val=&quot;CambriPr&gt;Pr&gt;a Math&quot;/&gt;&lt;w:i/&gt;&lt;w:color w:val=&quot;EE0000&quot;/&gt;&lt;w:u w:val=&quot;single&quot;/&gt;&lt;/w:rPr&gt;&lt;/m:ctrlPr&gt;&lt;/m:sSubSupPr&gt;&lt;m:e&gt;&lt;m:r&gt;&lt;w:rPr&gt;&lt;w:rFonts w:ascii=&quot;Cambria Math&quot; w:fareast=&quot;瀹嬩綋&quot; w:h-ansi=&quot;Cambria Math&quot;/&gt;&lt;wx:font wx:val=&quot;Cambria Math&quot;/&gt;&lt;w:i/&gt;&lt;w:color w:val=&quot;EE0000&quot;/&gt;&lt;Pr&gt;w:uPr&gt; w:val=&quot;single&quot;/&gt;&lt;/w:rPr&gt;&lt;m:t&gt;N&lt;/m:t&gt;&lt;/m:r&gt;&lt;/m:e&gt;&lt;m:sub&gt;&lt;m:r&gt;&lt;w:rPr&gt;&lt;w:rFonts w:ascii=&quot;Cambria Math&quot; w:fareast=&quot;瀹嬩綋&quot; w:h-ansi=&quot;Cambria Math&quot;/&gt;&lt;wx:font wx:val=&quot;Cambria Math&quot;/&gt;&lt;w:i/&gt;&lt;w:color w:val=&quot;EE0000&quot;/&gt;&lt;w:u w:val=&quot;single&quot;/&gt;&lt;/w:rPr&gt;&lt;m:t&gt;SB&lt;/m:tPr&gt;&gt;&lt;/m:rPr&gt;&gt;&lt;/m:sub&gt;&lt;m:sup&gt;&lt;m:r&gt;&lt;m:rPr&gt;&lt;m:sty m:val=&quot;p&quot;/&gt;&lt;/m:rPr&gt;&lt;w:rPr&gt;&lt;w:rFonts w:ascii=&quot;Cambria Math&quot; w:fareast=&quot;瀹嬩綋&quot; w:h-ansi=&quot;Cambria Math&quot;/&gt;&lt;wx:font wx:val=&quot;Cambria Math&quot;/&gt;&lt;w:color w:val=&quot;EE0000&quot;/&gt;&lt;w:u w:val=&quot;single&quot;/&gt;&lt;/w:rPr&gt;&lt;m:t&gt;start&lt;/m:t&gt;&lt;/m:r&gt;Pr&gt;&lt;/m:sup&gt;&lt;Pr&gt;/m:sSubSup&gt;&lt;m:r&gt;&lt;w:rPr&gt;&lt;w:rFonts w:ascii=&quot;Cambria Math&quot; w:fareast=&quot;瀹嬩綋&quot; w:h-ansi=&quot;Cambria Math&quot;/&gt;&lt;wx:font wx:val=&quot;Cambria Math&quot;/&gt;&lt;w:i/&gt;&lt;w:color w:val=&quot;EE0000&quot;/&gt;&lt;w:u w:val=&quot;single&quot;/&gt;&lt;/w:rPr&gt;&lt;m:t&gt;=&lt;/m:t&gt;&lt;/m:r&gt;&lt;m:sSub&gt;&lt;m:sSubPr&gt;&lt;m:ctrlPr&gt;&lt;w:rPPr&gt;r&gt;&lt;w:rFonts Pr&gt;w:ascii=&quot;Cambria Math&quot; w:fareast=&quot;瀹嬩綋&quot; w:h-ansi=&quot;Cambria Math&quot;/&gt;&lt;wx:font wx:val=&quot;Cambria Math&quot;/&gt;&lt;w:i/&gt;&lt;w:color w:val=&quot;EE0000&quot;/&gt;&lt;w:u w:val=&quot;single&quot;/&gt;&lt;/w:rPr&gt;&lt;/m:ctrlPr&gt;&lt;/m:sSubPr&gt;&lt;m:e&gt;&lt;m:r&gt;&lt;w:rPr&gt;&lt;w:rFonts w:ascii=&quot;Cambria Math&quot; w:fareastPr&gt;=&quot;瀹嬩綋&quot; w:h-ats Pr&gt;nsi=&quot;Cambria Math&quot;/&gt;&lt;wx:font wx:val=&quot;Cambria Math&quot;/&gt;&lt;w:i/&gt;&lt;w:color w:val=&quot;EE0000&quot;/&gt;&lt;w:u w:val=&quot;single&quot;/&gt;&lt;/w:rPr&gt;&lt;m:t&gt;O&lt;/m:t&gt;&lt;/m:r&gt;&lt;/m:e&gt;&lt;m:sub&gt;&lt;m:r&gt;&lt;m:rPr&gt;&lt;m:sty m:val=&quot;p&quot;/&gt;&lt;/m:rPr&gt;&lt;w:rPr&gt;&lt;w:rFonts w:ascii=&quot;Cambria Math&quot; w:fareast=&quot;瀹tPr&gt;嬩綋&quot; w:h-ansi=&quot;CambrPr&gt;ia Math&quot;/&gt;&lt;wx:font wx:val=&quot;Cambria Math&quot;/&gt;&lt;w:color w:val=&quot;EE0000&quot;/&gt;&lt;w:u w:val=&quot;single&quot;/&gt;&lt;/w:rPr&gt;&lt;m:t&gt;carrier&lt;/m:t&gt;&lt;/m:r&gt;&lt;/m:sub&gt;&lt;/m:sSub&gt;&lt;m:r&gt;&lt;w:rPr&gt;&lt;w:rFonts w:ascii=&quot;Cambria Math&quot; w:fareast=&quot;瀹嬩綋&quot; w:h-ansi=&quot;Cambria Math&quot;/&gt;&lt;wx:f瀹tPr&gt;ont wx:val=&quot;Cambria MathPr&gt;&quot;/&gt;&lt;w:i/&gt;&lt;w:color w:val=&quot;EE0000&quot;/&gt;&lt;w:u w:val=&quot;single&quot;/&gt;&lt;/w:rPr&gt;&lt;m:t&gt;+&lt;/m:t&gt;&lt;/m:r&gt;&lt;m:sSub&gt;&lt;m:sSubPr&gt;&lt;m:ctrlPr&gt;&lt;w:rPr&gt;&lt;w:rFonts w:ascii=&quot;Cambria Math&quot; w:fareast=&quot;瀹嬩綋&quot; w:h-ansi=&quot;Cambria Math&quot;/&gt;&lt;wx:font wx:val=&quot;Cambria Math&quot;/&gt;&lt;w:Pr&gt;i/&gt;&lt;w:color w:val=&quot;EE0000&quot;/Pr&gt;&gt;&lt;w:u w:val=&quot;single&quot;/&gt;&lt;/w:rPr&gt;&lt;/m:ctrlPr&gt;&lt;/m:sSubPr&gt;&lt;m:e&gt;&lt;m:r&gt;&lt;w:rPr&gt;&lt;w:rFonts w:ascii=&quot;Cambria Math&quot; w:fareast=&quot;瀹嬩綋&quot; w:h-ansi=&quot;Cambria Math&quot;/&gt;&lt;wx:font wx:val=&quot;Cambria Math&quot;/&gt;&lt;w:i/&gt;&lt;w:color w:val=&quot;EE0000&quot;/&gt;&lt;w:u w:val=&quot;singPr&gt;le&quot;/&gt;&lt;/w:rPr&gt;&lt;m:t&gt;RB&lt;/m:t&gt;&lt;/m:Pr&gt;r&gt;&lt;/m:e&gt;&lt;m:sub&gt;&lt;m:r&gt;&lt;m:rPr&gt;&lt;m:sty m:val=&quot;p&quot;/&gt;&lt;/m:rPr&gt;&lt;w:rPr&gt;&lt;w:rFonts w:ascii=&quot;Cambria Math&quot; w:fareast=&quot;瀹嬩綋&quot; w:h-ansi=&quot;Cambria Math&quot;/&gt;&lt;wx:font wx:val=&quot;Cambria Math&quot;/&gt;&lt;w:color w:val=&quot;EE0000&quot;/&gt;&lt;w:u w:val=&quot;single&quot;/&gt;&lt;/w:rPrPr&gt;&gt;&lt;m:t&gt;start&lt;/m:t&gt;&lt;/m:r&gt;&lt;/m:sub&gt;&lt;/Pr&gt;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fldChar w:fldCharType="end"/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t xml:space="preserve"> and a number of contiguous RBs </w: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fldChar w:fldCharType="begin"/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instrText xml:space="preserve"> QUOTE </w:instrText>
            </w:r>
            <w:r w:rsidR="00AD5514">
              <w:rPr>
                <w:rFonts w:eastAsia="宋体"/>
                <w:position w:val="-5"/>
                <w:lang w:val="en-US" w:eastAsia="zh-CN"/>
              </w:rPr>
              <w:pict w14:anchorId="5F296330">
                <v:shape id="_x0000_i1029" type="#_x0000_t75" style="width:49.75pt;height:12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doNotEmbedSystemFonts/&gt;&lt;w:bordersDontSurroundHeader/&gt;&lt;w:bordersDontSurroundFooter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3939&quot;/&gt;&lt;wsp:rsid wsp:val=&quot;00017F23&quot;/&gt;&lt;wsp:rsid wsp:val=&quot;000F6242&quot;/&gt;&lt;wsp:rsid wsp:val=&quot;00215520&quot;/&gt;&lt;wsp:rsid wsp:val=&quot;002F1940&quot;/&gt;&lt;wsp:rsid wsp:val=&quot;00383545&quot;/&gt;&lt;wsp:rsid wsp:val=&quot;00433500&quot;/&gt;&lt;wsp:rsid wsp:val=&quot;00433F71&quot;/&gt;&lt;wsp:rsid wsp:val=&quot;00440D43&quot;/&gt;&lt;wsp:rsid wsp:val=&quot;004E3939&quot;/&gt;&lt;wsp:rsid wsp:val=&quot;006E555E&quot;/&gt;&lt;wsp:rsid wsp:val=&quot;007F4F92&quot;/&gt;&lt;wsp:rsid wsp:val=&quot;008D772F&quot;/&gt;&lt;wsp:rsid wsp:val=&quot;0099764C&quot;/&gt;&lt;wsp:rsid wsp:val=&quot;00B97703&quot;/&gt;&lt;wsp:rsid wsp:val=&quot;00CF6087&quot;/&gt;&lt;/wsp:rsids&gt;&lt;/w:docPr&gt;&lt;w:body&gt;&lt;wx:sect&gt;&lt;w:p wsp:rsidR=&quot;00000000&quot; wsp:rsidRDefault=&quot;00215520&quot; wsp:rsidP=&quot;00215520&quot;&gt;&lt;m:oMathPara&gt;&lt;m:oMath&gt;&lt;m:sSubSup&gt;&lt;m:sSubSupPr&gt;&lt;m:ctrlPr&gt;&lt;w:rPr&gt;&lt;w:rFonts w:ascii=&quot;Cambria Math&quot; w:fareast=&quot;瀹嬩綋&quot; w:h-ansi=&quot;Cambria Math&quot;/&gt;&lt;wx:font wx:val=&quot;CambriPr&gt;Pr&gt;a Math&quot;/&gt;&lt;w:i/&gt;&lt;w:color w:val=&quot;EE0000&quot;/&gt;&lt;w:u w:val=&quot;single&quot;/&gt;&lt;/w:rPr&gt;&lt;/m:ctrlPr&gt;&lt;/m:sSubSupPr&gt;&lt;m:e&gt;&lt;m:r&gt;&lt;w:rPr&gt;&lt;w:rFonts w:ascii=&quot;Cambria Math&quot; w:fareast=&quot;瀹嬩綋&quot; w:h-ansi=&quot;Cambria Math&quot;/&gt;&lt;wx:font wx:val=&quot;Cambria Math&quot;/&gt;&lt;w:i/&gt;&lt;w:color w:val=&quot;EE0000&quot;/&gt;&lt;Pr&gt;w:uPr&gt; w:val=&quot;single&quot;/&gt;&lt;/w:rPr&gt;&lt;m:t&gt;N&lt;/m:t&gt;&lt;/m:r&gt;&lt;/m:e&gt;&lt;m:sub&gt;&lt;m:r&gt;&lt;w:rPr&gt;&lt;w:rFonts w:ascii=&quot;Cambria Math&quot; w:fareast=&quot;瀹嬩綋&quot; w:h-ansi=&quot;Cambria Math&quot;/&gt;&lt;wx:font wx:val=&quot;Cambria Math&quot;/&gt;&lt;w:i/&gt;&lt;w:color w:val=&quot;EE0000&quot;/&gt;&lt;w:u w:val=&quot;single&quot;/&gt;&lt;/w:rPr&gt;&lt;m:t&gt;SB&lt;/m:tPr&gt;&gt;&lt;/m:rPr&gt;&gt;&lt;/m:sub&gt;&lt;m:sup&gt;&lt;m:r&gt;&lt;m:rPr&gt;&lt;m:sty m:val=&quot;p&quot;/&gt;&lt;/m:rPr&gt;&lt;w:rPr&gt;&lt;w:rFonts w:ascii=&quot;Cambria Math&quot; w:fareast=&quot;瀹嬩綋&quot; w:h-ansi=&quot;Cambria Math&quot;/&gt;&lt;wx:font wx:val=&quot;Cambria Math&quot;/&gt;&lt;w:color w:val=&quot;EE0000&quot;/&gt;&lt;w:u w:val=&quot;single&quot;/&gt;&lt;/w:rPr&gt;&lt;m:t&gt;size&lt;/m:t&gt;&lt;/m:r&gt;&lt;Pr&gt;/m:sup&gt;&lt;/Pr&gt;m:sSubSup&gt;&lt;m:r&gt;&lt;w:rPr&gt;&lt;w:rFonts w:ascii=&quot;Cambria Math&quot; w:fareast=&quot;瀹嬩綋&quot; w:h-ansi=&quot;Cambria Math&quot;/&gt;&lt;wx:font wx:val=&quot;Cambria Math&quot;/&gt;&lt;w:i/&gt;&lt;w:color w:val=&quot;EE0000&quot;/&gt;&lt;w:u w:val=&quot;single&quot;/&gt;&lt;/w:rPr&gt;&lt;m:t&gt;=&lt;/m:t&gt;&lt;/m:r&gt;&lt;m:sSub&gt;&lt;m:sSubPr&gt;&lt;m:ctrlPr&gt;&lt;w:rPrPr&gt;&gt;&lt;w:rFonts wPr&gt;:ascii=&quot;Cambria Math&quot; w:fareast=&quot;瀹嬩綋&quot; w:h-ansi=&quot;Cambria Math&quot;/&gt;&lt;wx:font wx:val=&quot;Cambria Math&quot;/&gt;&lt;w:i/&gt;&lt;w:color w:val=&quot;EE0000&quot;/&gt;&lt;w:u w:val=&quot;single&quot;/&gt;&lt;/w:rPr&gt;&lt;/m:ctrlPr&gt;&lt;/m:sSubPr&gt;&lt;m:e&gt;&lt;m:r&gt;&lt;w:rPr&gt;&lt;w:rFonts w:ascii=&quot;Cambria Math&quot; w:fareast=Pr&gt;&quot;瀹嬩綋&quot; w:h-ans wPr&gt;si=&quot;Cambria Math&quot;/&gt;&lt;wx:font wx:val=&quot;Cambria Math&quot;/&gt;&lt;w:i/&gt;&lt;w:color w:val=&quot;EE0000&quot;/&gt;&lt;w:u w:val=&quot;single&quot;/&gt;&lt;/w:rPr&gt;&lt;m:t&gt;L&lt;/m:t&gt;&lt;/m:r&gt;&lt;/m:e&gt;&lt;m:sub&gt;&lt;m:r&gt;&lt;m:rPr&gt;&lt;m:sty m:val=&quot;p&quot;/&gt;&lt;/m:rPr&gt;&lt;w:rPr&gt;&lt;w:rFonts w:ascii=&quot;Cambria Math&quot; w:fareast=&quot;瀹?=Pr&gt;浣? w:h-ansi=&quot;CambriPr&gt;a Math&quot;/&gt;&lt;wx:font wx:val=&quot;Cambria Math&quot;/&gt;&lt;w:color w:val=&quot;EE0000&quot;/&gt;&lt;w:u w:val=&quot;single&quot;/&gt;&lt;/w:rPr&gt;&lt;m:t&gt;RB&lt;/m:t&gt;&lt;/m:r&gt;&lt;/m:sub&gt;&lt;/m:sSub&gt;&lt;/m:oMath&gt;&lt;/m:oMathPara&gt;&lt;/w:p&gt;&lt;w:sectPr wsp:rsidR=&quot;00000000&quot;&gt;&lt;w:pgSz w:w=&quot;12240&quot; w:h=&quot;15840&quot;/&gt;&lt;w:pgMr&gt;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instrText xml:space="preserve"> </w:instrTex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fldChar w:fldCharType="separate"/>
            </w:r>
            <w:r w:rsidR="00AD5514">
              <w:rPr>
                <w:rFonts w:eastAsia="宋体"/>
                <w:position w:val="-5"/>
                <w:lang w:val="en-US" w:eastAsia="zh-CN"/>
              </w:rPr>
              <w:pict w14:anchorId="27F64D17">
                <v:shape id="_x0000_i1030" type="#_x0000_t75" style="width:49.75pt;height:12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doNotEmbedSystemFonts/&gt;&lt;w:bordersDontSurroundHeader/&gt;&lt;w:bordersDontSurroundFooter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3939&quot;/&gt;&lt;wsp:rsid wsp:val=&quot;00017F23&quot;/&gt;&lt;wsp:rsid wsp:val=&quot;000F6242&quot;/&gt;&lt;wsp:rsid wsp:val=&quot;00215520&quot;/&gt;&lt;wsp:rsid wsp:val=&quot;002F1940&quot;/&gt;&lt;wsp:rsid wsp:val=&quot;00383545&quot;/&gt;&lt;wsp:rsid wsp:val=&quot;00433500&quot;/&gt;&lt;wsp:rsid wsp:val=&quot;00433F71&quot;/&gt;&lt;wsp:rsid wsp:val=&quot;00440D43&quot;/&gt;&lt;wsp:rsid wsp:val=&quot;004E3939&quot;/&gt;&lt;wsp:rsid wsp:val=&quot;006E555E&quot;/&gt;&lt;wsp:rsid wsp:val=&quot;007F4F92&quot;/&gt;&lt;wsp:rsid wsp:val=&quot;008D772F&quot;/&gt;&lt;wsp:rsid wsp:val=&quot;0099764C&quot;/&gt;&lt;wsp:rsid wsp:val=&quot;00B97703&quot;/&gt;&lt;wsp:rsid wsp:val=&quot;00CF6087&quot;/&gt;&lt;/wsp:rsids&gt;&lt;/w:docPr&gt;&lt;w:body&gt;&lt;wx:sect&gt;&lt;w:p wsp:rsidR=&quot;00000000&quot; wsp:rsidRDefault=&quot;00215520&quot; wsp:rsidP=&quot;00215520&quot;&gt;&lt;m:oMathPara&gt;&lt;m:oMath&gt;&lt;m:sSubSup&gt;&lt;m:sSubSupPr&gt;&lt;m:ctrlPr&gt;&lt;w:rPr&gt;&lt;w:rFonts w:ascii=&quot;Cambria Math&quot; w:fareast=&quot;瀹嬩綋&quot; w:h-ansi=&quot;Cambria Math&quot;/&gt;&lt;wx:font wx:val=&quot;CambriPr&gt;Pr&gt;a Math&quot;/&gt;&lt;w:i/&gt;&lt;w:color w:val=&quot;EE0000&quot;/&gt;&lt;w:u w:val=&quot;single&quot;/&gt;&lt;/w:rPr&gt;&lt;/m:ctrlPr&gt;&lt;/m:sSubSupPr&gt;&lt;m:e&gt;&lt;m:r&gt;&lt;w:rPr&gt;&lt;w:rFonts w:ascii=&quot;Cambria Math&quot; w:fareast=&quot;瀹嬩綋&quot; w:h-ansi=&quot;Cambria Math&quot;/&gt;&lt;wx:font wx:val=&quot;Cambria Math&quot;/&gt;&lt;w:i/&gt;&lt;w:color w:val=&quot;EE0000&quot;/&gt;&lt;Pr&gt;w:uPr&gt; w:val=&quot;single&quot;/&gt;&lt;/w:rPr&gt;&lt;m:t&gt;N&lt;/m:t&gt;&lt;/m:r&gt;&lt;/m:e&gt;&lt;m:sub&gt;&lt;m:r&gt;&lt;w:rPr&gt;&lt;w:rFonts w:ascii=&quot;Cambria Math&quot; w:fareast=&quot;瀹嬩綋&quot; w:h-ansi=&quot;Cambria Math&quot;/&gt;&lt;wx:font wx:val=&quot;Cambria Math&quot;/&gt;&lt;w:i/&gt;&lt;w:color w:val=&quot;EE0000&quot;/&gt;&lt;w:u w:val=&quot;single&quot;/&gt;&lt;/w:rPr&gt;&lt;m:t&gt;SB&lt;/m:tPr&gt;&gt;&lt;/m:rPr&gt;&gt;&lt;/m:sub&gt;&lt;m:sup&gt;&lt;m:r&gt;&lt;m:rPr&gt;&lt;m:sty m:val=&quot;p&quot;/&gt;&lt;/m:rPr&gt;&lt;w:rPr&gt;&lt;w:rFonts w:ascii=&quot;Cambria Math&quot; w:fareast=&quot;瀹嬩綋&quot; w:h-ansi=&quot;Cambria Math&quot;/&gt;&lt;wx:font wx:val=&quot;Cambria Math&quot;/&gt;&lt;w:color w:val=&quot;EE0000&quot;/&gt;&lt;w:u w:val=&quot;single&quot;/&gt;&lt;/w:rPr&gt;&lt;m:t&gt;size&lt;/m:t&gt;&lt;/m:r&gt;&lt;Pr&gt;/m:sup&gt;&lt;/Pr&gt;m:sSubSup&gt;&lt;m:r&gt;&lt;w:rPr&gt;&lt;w:rFonts w:ascii=&quot;Cambria Math&quot; w:fareast=&quot;瀹嬩綋&quot; w:h-ansi=&quot;Cambria Math&quot;/&gt;&lt;wx:font wx:val=&quot;Cambria Math&quot;/&gt;&lt;w:i/&gt;&lt;w:color w:val=&quot;EE0000&quot;/&gt;&lt;w:u w:val=&quot;single&quot;/&gt;&lt;/w:rPr&gt;&lt;m:t&gt;=&lt;/m:t&gt;&lt;/m:r&gt;&lt;m:sSub&gt;&lt;m:sSubPr&gt;&lt;m:ctrlPr&gt;&lt;w:rPrPr&gt;&gt;&lt;w:rFonts wPr&gt;:ascii=&quot;Cambria Math&quot; w:fareast=&quot;瀹嬩綋&quot; w:h-ansi=&quot;Cambria Math&quot;/&gt;&lt;wx:font wx:val=&quot;Cambria Math&quot;/&gt;&lt;w:i/&gt;&lt;w:color w:val=&quot;EE0000&quot;/&gt;&lt;w:u w:val=&quot;single&quot;/&gt;&lt;/w:rPr&gt;&lt;/m:ctrlPr&gt;&lt;/m:sSubPr&gt;&lt;m:e&gt;&lt;m:r&gt;&lt;w:rPr&gt;&lt;w:rFonts w:ascii=&quot;Cambria Math&quot; w:fareast=Pr&gt;&quot;瀹嬩綋&quot; w:h-ans wPr&gt;si=&quot;Cambria Math&quot;/&gt;&lt;wx:font wx:val=&quot;Cambria Math&quot;/&gt;&lt;w:i/&gt;&lt;w:color w:val=&quot;EE0000&quot;/&gt;&lt;w:u w:val=&quot;single&quot;/&gt;&lt;/w:rPr&gt;&lt;m:t&gt;L&lt;/m:t&gt;&lt;/m:r&gt;&lt;/m:e&gt;&lt;m:sub&gt;&lt;m:r&gt;&lt;m:rPr&gt;&lt;m:sty m:val=&quot;p&quot;/&gt;&lt;/m:rPr&gt;&lt;w:rPr&gt;&lt;w:rFonts w:ascii=&quot;Cambria Math&quot; w:fareast=&quot;瀹?=Pr&gt;浣? w:h-ansi=&quot;CambriPr&gt;a Math&quot;/&gt;&lt;wx:font wx:val=&quot;Cambria Math&quot;/&gt;&lt;w:color w:val=&quot;EE0000&quot;/&gt;&lt;w:u w:val=&quot;single&quot;/&gt;&lt;/w:rPr&gt;&lt;m:t&gt;RB&lt;/m:t&gt;&lt;/m:r&gt;&lt;/m:sub&gt;&lt;/m:sSub&gt;&lt;/m:oMath&gt;&lt;/m:oMathPara&gt;&lt;/w:p&gt;&lt;w:sectPr wsp:rsidR=&quot;00000000&quot;&gt;&lt;w:pgSz w:w=&quot;12240&quot; w:h=&quot;15840&quot;/&gt;&lt;w:pgMr&gt;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fldChar w:fldCharType="end"/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t xml:space="preserve"> provided by </w:t>
            </w:r>
            <w:r w:rsidRPr="002F5768">
              <w:rPr>
                <w:rFonts w:eastAsia="宋体"/>
                <w:i/>
                <w:color w:val="EE0000"/>
                <w:u w:val="single"/>
                <w:lang w:val="en-US" w:eastAsia="zh-CN"/>
              </w:rPr>
              <w:t>ul-SubbandlocationAndBandwidth</w:t>
            </w:r>
            <w:r w:rsidRPr="002F5768">
              <w:rPr>
                <w:rFonts w:eastAsia="宋体" w:hint="eastAsia"/>
                <w:iCs/>
                <w:color w:val="EE0000"/>
                <w:u w:val="single"/>
                <w:lang w:val="en-US" w:eastAsia="zh-CN"/>
              </w:rPr>
              <w:t xml:space="preserve">, or </w:t>
            </w:r>
            <w:r w:rsidRPr="002F5768">
              <w:rPr>
                <w:rFonts w:eastAsia="宋体"/>
                <w:i/>
                <w:color w:val="EE0000"/>
                <w:u w:val="single"/>
                <w:lang w:val="en-US" w:eastAsia="zh-CN"/>
              </w:rPr>
              <w:t>firstDL-SubbandlocationAndBandwidth</w: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t xml:space="preserve"> </w:t>
            </w:r>
            <w:r w:rsidRPr="002F5768">
              <w:rPr>
                <w:rFonts w:eastAsia="宋体" w:hint="eastAsia"/>
                <w:color w:val="EE0000"/>
                <w:u w:val="single"/>
                <w:lang w:val="en-US" w:eastAsia="zh-CN"/>
              </w:rPr>
              <w:t xml:space="preserve">or </w:t>
            </w:r>
            <w:r w:rsidRPr="002F5768">
              <w:rPr>
                <w:rFonts w:eastAsia="宋体"/>
                <w:i/>
                <w:color w:val="EE0000"/>
                <w:u w:val="single"/>
                <w:lang w:val="en-US" w:eastAsia="zh-CN"/>
              </w:rPr>
              <w:t>secondDL-SubbandlocationAndBandwidth</w: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t xml:space="preserve"> that indicates an offset </w: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fldChar w:fldCharType="begin"/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instrText xml:space="preserve"> QUOTE </w:instrText>
            </w:r>
            <w:r w:rsidR="00AD5514">
              <w:rPr>
                <w:rFonts w:eastAsia="宋体"/>
                <w:position w:val="-5"/>
                <w:lang w:val="en-US" w:eastAsia="zh-CN"/>
              </w:rPr>
              <w:pict w14:anchorId="19E1D07C">
                <v:shape id="_x0000_i1031" type="#_x0000_t75" style="width:28.8pt;height:11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doNotEmbedSystemFonts/&gt;&lt;w:bordersDontSurroundHeader/&gt;&lt;w:bordersDontSurroundFooter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E3939&quot;/&gt;&lt;wsp:rsid wsp:val=&quot;006E555E&quot;/&gt;&lt;wsp:rsid wsp:val=&quot;007F4F92&quot;/&gt;&lt;wsp:rsid wsp:val=&quot;008D772F&quot;/&gt;&lt;wsp:rsid wsp:val=&quot;0099764C&quot;/&gt;&lt;wsp:rsid wsp:val=&quot;00B97703&quot;/&gt;&lt;wsp:rsid wsp:val=&quot;00CF6087&quot;/&gt;&lt;wsp:rsid wsp:val=&quot;00F51827&quot;/&gt;&lt;/wsp:rsids&gt;&lt;/w:docPr&gt;&lt;w:body&gt;&lt;wx:sect&gt;&lt;w:p wsp:rsidR=&quot;00000000&quot; wsp:rsidRDefault=&quot;00F51827&quot; wsp:rsidP=&quot;00F51827&quot;&gt;&lt;m:oMathPara&gt;&lt;m:oMath&gt;&lt;m:sSub&gt;&lt;m:sSubPr&gt;&lt;m:ctrlPr&gt;&lt;w:rPr&gt;&lt;w:rFonts w:ascii=&quot;Cambria Math&quot; w:fareast=&quot;瀹嬩綋&quot; w:h-ansi=&quot;Cambria Math&quot;/&gt;&lt;wx:font wx:val=&quot;Cambria MathPr&gt;Pr&gt;&quot;/&gt;&lt;w:i/&gt;&lt;w:color w:val=&quot;EE0000&quot;/&gt;&lt;w:u w:val=&quot;single&quot;/&gt;&lt;/w:rPr&gt;&lt;/m:ctrlPr&gt;&lt;/m:sSubPr&gt;&lt;m:e&gt;&lt;m:r&gt;&lt;w:rPr&gt;&lt;w:rFonts w:ascii=&quot;Cambria Math&quot; w:fareast=&quot;瀹嬩綋&quot; w:h-ansi=&quot;Cambria Math&quot;/&gt;&lt;wx:font wx:val=&quot;Cambria Math&quot;/&gt;&lt;w:i/&gt;&lt;w:color w:val=&quot;EE0000&quot;/&gt;&lt;w:u w:valPr&gt;=&quot;sPr&gt;ingle&quot;/&gt;&lt;/w:rPr&gt;&lt;m:t&gt;RB&lt;/m:t&gt;&lt;/m:r&gt;&lt;/m:e&gt;&lt;m:sub&gt;&lt;m:r&gt;&lt;m:rPr&gt;&lt;m:sty m:val=&quot;p&quot;/&gt;&lt;/m:rPr&gt;&lt;w:rPr&gt;&lt;w:rFonts w:ascii=&quot;Cambria Math&quot; w:fareast=&quot;瀹嬩綋&quot; w:h-ansi=&quot;Cambria Math&quot;/&gt;&lt;wx:font wx:val=&quot;Cambria Math&quot;/&gt;&lt;w:color w:val=&quot;EE0000&quot;/&gt;&lt;w:u w:val=&quot;single&quot;/&gt;&lt;Pr&gt;/w:rPrPr&gt;&gt;&lt;m:t&gt;start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instrText xml:space="preserve"> </w:instrTex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fldChar w:fldCharType="separate"/>
            </w:r>
            <w:r w:rsidR="00AD5514">
              <w:rPr>
                <w:rFonts w:eastAsia="宋体"/>
                <w:position w:val="-5"/>
                <w:lang w:val="en-US" w:eastAsia="zh-CN"/>
              </w:rPr>
              <w:pict w14:anchorId="12966E70">
                <v:shape id="_x0000_i1032" type="#_x0000_t75" style="width:28.8pt;height:11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doNotEmbedSystemFonts/&gt;&lt;w:bordersDontSurroundHeader/&gt;&lt;w:bordersDontSurroundFooter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E3939&quot;/&gt;&lt;wsp:rsid wsp:val=&quot;006E555E&quot;/&gt;&lt;wsp:rsid wsp:val=&quot;007F4F92&quot;/&gt;&lt;wsp:rsid wsp:val=&quot;008D772F&quot;/&gt;&lt;wsp:rsid wsp:val=&quot;0099764C&quot;/&gt;&lt;wsp:rsid wsp:val=&quot;00B97703&quot;/&gt;&lt;wsp:rsid wsp:val=&quot;00CF6087&quot;/&gt;&lt;wsp:rsid wsp:val=&quot;00F51827&quot;/&gt;&lt;/wsp:rsids&gt;&lt;/w:docPr&gt;&lt;w:body&gt;&lt;wx:sect&gt;&lt;w:p wsp:rsidR=&quot;00000000&quot; wsp:rsidRDefault=&quot;00F51827&quot; wsp:rsidP=&quot;00F51827&quot;&gt;&lt;m:oMathPara&gt;&lt;m:oMath&gt;&lt;m:sSub&gt;&lt;m:sSubPr&gt;&lt;m:ctrlPr&gt;&lt;w:rPr&gt;&lt;w:rFonts w:ascii=&quot;Cambria Math&quot; w:fareast=&quot;瀹嬩綋&quot; w:h-ansi=&quot;Cambria Math&quot;/&gt;&lt;wx:font wx:val=&quot;Cambria MathPr&gt;Pr&gt;&quot;/&gt;&lt;w:i/&gt;&lt;w:color w:val=&quot;EE0000&quot;/&gt;&lt;w:u w:val=&quot;single&quot;/&gt;&lt;/w:rPr&gt;&lt;/m:ctrlPr&gt;&lt;/m:sSubPr&gt;&lt;m:e&gt;&lt;m:r&gt;&lt;w:rPr&gt;&lt;w:rFonts w:ascii=&quot;Cambria Math&quot; w:fareast=&quot;瀹嬩綋&quot; w:h-ansi=&quot;Cambria Math&quot;/&gt;&lt;wx:font wx:val=&quot;Cambria Math&quot;/&gt;&lt;w:i/&gt;&lt;w:color w:val=&quot;EE0000&quot;/&gt;&lt;w:u w:valPr&gt;=&quot;sPr&gt;ingle&quot;/&gt;&lt;/w:rPr&gt;&lt;m:t&gt;RB&lt;/m:t&gt;&lt;/m:r&gt;&lt;/m:e&gt;&lt;m:sub&gt;&lt;m:r&gt;&lt;m:rPr&gt;&lt;m:sty m:val=&quot;p&quot;/&gt;&lt;/m:rPr&gt;&lt;w:rPr&gt;&lt;w:rFonts w:ascii=&quot;Cambria Math&quot; w:fareast=&quot;瀹嬩綋&quot; w:h-ansi=&quot;Cambria Math&quot;/&gt;&lt;wx:font wx:val=&quot;Cambria Math&quot;/&gt;&lt;w:color w:val=&quot;EE0000&quot;/&gt;&lt;w:u w:val=&quot;single&quot;/&gt;&lt;Pr&gt;/w:rPrPr&gt;&gt;&lt;m:t&gt;start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fldChar w:fldCharType="end"/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t xml:space="preserve"> and a length </w: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fldChar w:fldCharType="begin"/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instrText xml:space="preserve"> QUOTE </w:instrText>
            </w:r>
            <w:r w:rsidR="00AD5514">
              <w:rPr>
                <w:rFonts w:eastAsia="宋体"/>
                <w:position w:val="-5"/>
                <w:lang w:val="en-US" w:eastAsia="zh-CN"/>
              </w:rPr>
              <w:pict w14:anchorId="32630796">
                <v:shape id="_x0000_i1033" type="#_x0000_t75" style="width:15.35pt;height:11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doNotEmbedSystemFonts/&gt;&lt;w:bordersDontSurroundHeader/&gt;&lt;w:bordersDontSurroundFooter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E3939&quot;/&gt;&lt;wsp:rsid wsp:val=&quot;006E555E&quot;/&gt;&lt;wsp:rsid wsp:val=&quot;007F4F92&quot;/&gt;&lt;wsp:rsid wsp:val=&quot;008D772F&quot;/&gt;&lt;wsp:rsid wsp:val=&quot;0099764C&quot;/&gt;&lt;wsp:rsid wsp:val=&quot;00B97703&quot;/&gt;&lt;wsp:rsid wsp:val=&quot;00CF6087&quot;/&gt;&lt;wsp:rsid wsp:val=&quot;00FB43C3&quot;/&gt;&lt;/wsp:rsids&gt;&lt;/w:docPr&gt;&lt;w:body&gt;&lt;wx:sect&gt;&lt;w:p wsp:rsidR=&quot;00000000&quot; wsp:rsidRDefault=&quot;00FB43C3&quot; wsp:rsidP=&quot;00FB43C3&quot;&gt;&lt;m:oMathPara&gt;&lt;m:oMath&gt;&lt;m:sSub&gt;&lt;m:sSubPr&gt;&lt;m:ctrlPr&gt;&lt;w:rPr&gt;&lt;w:rFonts w:ascii=&quot;Cambria Math&quot; w:fareast=&quot;瀹嬩綋&quot; w:h-ansi=&quot;Cambria Math&quot;/&gt;&lt;wx:font wx:val=&quot;Cambria MathPr&gt;Pr&gt;&quot;/&gt;&lt;w:i/&gt;&lt;w:color w:val=&quot;EE0000&quot;/&gt;&lt;w:u w:val=&quot;single&quot;/&gt;&lt;/w:rPr&gt;&lt;/m:ctrlPr&gt;&lt;/m:sSubPr&gt;&lt;m:e&gt;&lt;m:r&gt;&lt;w:rPr&gt;&lt;w:rFonts w:ascii=&quot;Cambria Math&quot; w:fareast=&quot;瀹嬩綋&quot; w:h-ansi=&quot;Cambria Math&quot;/&gt;&lt;wx:font wx:val=&quot;Cambria Math&quot;/&gt;&lt;w:i/&gt;&lt;w:color w:val=&quot;EE0000&quot;/&gt;&lt;w:u w:valPr&gt;=&quot;sPr&gt;ingle&quot;/&gt;&lt;/w:rPr&gt;&lt;m:t&gt;L&lt;/m:t&gt;&lt;/m:r&gt;&lt;/m:e&gt;&lt;m:sub&gt;&lt;m:r&gt;&lt;m:rPr&gt;&lt;m:sty m:val=&quot;p&quot;/&gt;&lt;/m:rPr&gt;&lt;w:rPr&gt;&lt;w:rFonts w:ascii=&quot;Cambria Math&quot; w:fareast=&quot;瀹嬩綋&quot; w:h-ansi=&quot;Cambria Math&quot;/&gt;&lt;wx:font wx:val=&quot;Cambria Math&quot;/&gt;&lt;w:color w:val=&quot;EE0000&quot;/&gt;&lt;w:u w:val=&quot;single&quot;/&gt;&lt;/Pr&gt;w:rPr&gt;Pr&gt;&lt;m:t&gt;RB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instrText xml:space="preserve"> </w:instrTex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fldChar w:fldCharType="separate"/>
            </w:r>
            <w:r w:rsidR="00AD5514">
              <w:rPr>
                <w:rFonts w:eastAsia="宋体"/>
                <w:position w:val="-5"/>
                <w:lang w:val="en-US" w:eastAsia="zh-CN"/>
              </w:rPr>
              <w:pict w14:anchorId="09A0308A">
                <v:shape id="_x0000_i1034" type="#_x0000_t75" style="width:15.35pt;height:11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doNotEmbedSystemFonts/&gt;&lt;w:bordersDontSurroundHeader/&gt;&lt;w:bordersDontSurroundFooter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E3939&quot;/&gt;&lt;wsp:rsid wsp:val=&quot;006E555E&quot;/&gt;&lt;wsp:rsid wsp:val=&quot;007F4F92&quot;/&gt;&lt;wsp:rsid wsp:val=&quot;008D772F&quot;/&gt;&lt;wsp:rsid wsp:val=&quot;0099764C&quot;/&gt;&lt;wsp:rsid wsp:val=&quot;00B97703&quot;/&gt;&lt;wsp:rsid wsp:val=&quot;00CF6087&quot;/&gt;&lt;wsp:rsid wsp:val=&quot;00FB43C3&quot;/&gt;&lt;/wsp:rsids&gt;&lt;/w:docPr&gt;&lt;w:body&gt;&lt;wx:sect&gt;&lt;w:p wsp:rsidR=&quot;00000000&quot; wsp:rsidRDefault=&quot;00FB43C3&quot; wsp:rsidP=&quot;00FB43C3&quot;&gt;&lt;m:oMathPara&gt;&lt;m:oMath&gt;&lt;m:sSub&gt;&lt;m:sSubPr&gt;&lt;m:ctrlPr&gt;&lt;w:rPr&gt;&lt;w:rFonts w:ascii=&quot;Cambria Math&quot; w:fareast=&quot;瀹嬩綋&quot; w:h-ansi=&quot;Cambria Math&quot;/&gt;&lt;wx:font wx:val=&quot;Cambria MathPr&gt;Pr&gt;&quot;/&gt;&lt;w:i/&gt;&lt;w:color w:val=&quot;EE0000&quot;/&gt;&lt;w:u w:val=&quot;single&quot;/&gt;&lt;/w:rPr&gt;&lt;/m:ctrlPr&gt;&lt;/m:sSubPr&gt;&lt;m:e&gt;&lt;m:r&gt;&lt;w:rPr&gt;&lt;w:rFonts w:ascii=&quot;Cambria Math&quot; w:fareast=&quot;瀹嬩綋&quot; w:h-ansi=&quot;Cambria Math&quot;/&gt;&lt;wx:font wx:val=&quot;Cambria Math&quot;/&gt;&lt;w:i/&gt;&lt;w:color w:val=&quot;EE0000&quot;/&gt;&lt;w:u w:valPr&gt;=&quot;sPr&gt;ingle&quot;/&gt;&lt;/w:rPr&gt;&lt;m:t&gt;L&lt;/m:t&gt;&lt;/m:r&gt;&lt;/m:e&gt;&lt;m:sub&gt;&lt;m:r&gt;&lt;m:rPr&gt;&lt;m:sty m:val=&quot;p&quot;/&gt;&lt;/m:rPr&gt;&lt;w:rPr&gt;&lt;w:rFonts w:ascii=&quot;Cambria Math&quot; w:fareast=&quot;瀹嬩綋&quot; w:h-ansi=&quot;Cambria Math&quot;/&gt;&lt;wx:font wx:val=&quot;Cambria Math&quot;/&gt;&lt;w:color w:val=&quot;EE0000&quot;/&gt;&lt;w:u w:val=&quot;single&quot;/&gt;&lt;/Pr&gt;w:rPr&gt;Pr&gt;&lt;m:t&gt;RB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fldChar w:fldCharType="end"/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t xml:space="preserve"> as RIV according to [6, TS 38.214], setting </w: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fldChar w:fldCharType="begin"/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instrText xml:space="preserve"> QUOTE </w:instrText>
            </w:r>
            <w:r w:rsidR="00AD5514">
              <w:rPr>
                <w:rFonts w:eastAsia="宋体"/>
                <w:position w:val="-5"/>
                <w:lang w:val="en-US" w:eastAsia="zh-CN"/>
              </w:rPr>
              <w:pict w14:anchorId="7819555D">
                <v:shape id="_x0000_i1035" type="#_x0000_t75" style="width:52.9pt;height:12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doNotEmbedSystemFonts/&gt;&lt;w:bordersDontSurroundHeader/&gt;&lt;w:bordersDontSurroundFooter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E3939&quot;/&gt;&lt;wsp:rsid wsp:val=&quot;006E555E&quot;/&gt;&lt;wsp:rsid wsp:val=&quot;007F4F92&quot;/&gt;&lt;wsp:rsid wsp:val=&quot;008D772F&quot;/&gt;&lt;wsp:rsid wsp:val=&quot;0099764C&quot;/&gt;&lt;wsp:rsid wsp:val=&quot;00B97703&quot;/&gt;&lt;wsp:rsid wsp:val=&quot;00BA7D56&quot;/&gt;&lt;wsp:rsid wsp:val=&quot;00CF6087&quot;/&gt;&lt;/wsp:rsids&gt;&lt;/w:docPr&gt;&lt;w:body&gt;&lt;wx:sect&gt;&lt;w:p wsp:rsidR=&quot;00000000&quot; wsp:rsidRDefault=&quot;00BA7D56&quot; wsp:rsidP=&quot;00BA7D56&quot;&gt;&lt;m:oMathPara&gt;&lt;m:oMath&gt;&lt;m:sSubSup&gt;&lt;m:sSubSupPr&gt;&lt;m:ctrlPr&gt;&lt;w:rPr&gt;&lt;w:rFonts w:ascii=&quot;Cambria Math&quot; w:fareast=&quot;瀹嬩綋&quot; w:h-ansi=&quot;Cambria Math&quot;/&gt;&lt;wx:font wx:val=&quot;CambriPr&gt;Pr&gt;a Math&quot;/&gt;&lt;w:i/&gt;&lt;w:color w:val=&quot;EE0000&quot;/&gt;&lt;w:u w:val=&quot;single&quot;/&gt;&lt;/w:rPr&gt;&lt;/m:ctrlPr&gt;&lt;/m:sSubSupPr&gt;&lt;m:e&gt;&lt;m:r&gt;&lt;w:rPr&gt;&lt;w:rFonts w:ascii=&quot;Cambria Math&quot; w:fareast=&quot;瀹嬩綋&quot; w:h-ansi=&quot;Cambria Math&quot;/&gt;&lt;wx:font wx:val=&quot;Cambria Math&quot;/&gt;&lt;w:i/&gt;&lt;w:color w:val=&quot;EE0000&quot;/&gt;&lt;Pr&gt;w:uPr&gt; w:val=&quot;single&quot;/&gt;&lt;/w:rPr&gt;&lt;m:t&gt;N&lt;/m:t&gt;&lt;/m:r&gt;&lt;/m:e&gt;&lt;m:sub&gt;&lt;m:r&gt;&lt;m:rPr&gt;&lt;m:sty m:val=&quot;p&quot;/&gt;&lt;/m:rPr&gt;&lt;w:rPr&gt;&lt;w:rFonts w:ascii=&quot;Cambria Math&quot; w:fareast=&quot;瀹嬩綋&quot; w:h-ansi=&quot;Cambria Math&quot;/&gt;&lt;wx:font wx:val=&quot;Cambria Math&quot;/&gt;&lt;w:color w:val=&quot;EE0000&quot;/&gt;&lt;w:u w:val=&quot;siPr&gt;ngle&quot;/Pr&gt;&gt;&lt;/w:rPr&gt;&lt;m:t&gt;BWP&lt;/m:t&gt;&lt;/m:r&gt;&lt;/m:sub&gt;&lt;m:sup&gt;&lt;m:r&gt;&lt;m:rPr&gt;&lt;m:sty m:val=&quot;p&quot;/&gt;&lt;/m:rPr&gt;&lt;w:rPr&gt;&lt;w:rFonts w:ascii=&quot;Cambria Math&quot; w:fareast=&quot;瀹嬩綋&quot; w:h-ansi=&quot;Cambria Math&quot;/&gt;&lt;wx:font wx:val=&quot;Cambria Math&quot;/&gt;&lt;w:color w:val=&quot;EE0000&quot;/&gt;&lt;w:u w:val=&quot;single&quot;/&gt;&lt;/Pr&gt;w:rPr&gt;&lt;m:Pr&gt;t&gt;size&lt;/m:t&gt;&lt;/m:r&gt;&lt;/m:sup&gt;&lt;/m:sSubSup&gt;&lt;m:r&gt;&lt;w:rPr&gt;&lt;w:rFonts w:ascii=&quot;Cambria Math&quot; w:fareast=&quot;瀹嬩綋&quot; w:h-ansi=&quot;Cambria Math&quot;/&gt;&lt;wx:font wx:val=&quot;Cambria Math&quot;/&gt;&lt;w:i/&gt;&lt;w:color w:val=&quot;EE0000&quot;/&gt;&lt;w:u w:val=&quot;single&quot;/&gt;&lt;/w:rPr&gt;&lt;m:t&gt;=275&lt;/m:t&gt;&lt;/m:r&gt;&lt;/mPr&gt;:oMath&gt;&lt;/m:oPr&gt;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instrText xml:space="preserve"> </w:instrTex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fldChar w:fldCharType="separate"/>
            </w:r>
            <w:r w:rsidR="00AD5514">
              <w:rPr>
                <w:rFonts w:eastAsia="宋体"/>
                <w:position w:val="-5"/>
                <w:lang w:val="en-US" w:eastAsia="zh-CN"/>
              </w:rPr>
              <w:pict w14:anchorId="553DDA3A">
                <v:shape id="_x0000_i1036" type="#_x0000_t75" style="width:52.9pt;height:12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doNotEmbedSystemFonts/&gt;&lt;w:bordersDontSurroundHeader/&gt;&lt;w:bordersDontSurroundFooter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E3939&quot;/&gt;&lt;wsp:rsid wsp:val=&quot;006E555E&quot;/&gt;&lt;wsp:rsid wsp:val=&quot;007F4F92&quot;/&gt;&lt;wsp:rsid wsp:val=&quot;008D772F&quot;/&gt;&lt;wsp:rsid wsp:val=&quot;0099764C&quot;/&gt;&lt;wsp:rsid wsp:val=&quot;00B97703&quot;/&gt;&lt;wsp:rsid wsp:val=&quot;00BA7D56&quot;/&gt;&lt;wsp:rsid wsp:val=&quot;00CF6087&quot;/&gt;&lt;/wsp:rsids&gt;&lt;/w:docPr&gt;&lt;w:body&gt;&lt;wx:sect&gt;&lt;w:p wsp:rsidR=&quot;00000000&quot; wsp:rsidRDefault=&quot;00BA7D56&quot; wsp:rsidP=&quot;00BA7D56&quot;&gt;&lt;m:oMathPara&gt;&lt;m:oMath&gt;&lt;m:sSubSup&gt;&lt;m:sSubSupPr&gt;&lt;m:ctrlPr&gt;&lt;w:rPr&gt;&lt;w:rFonts w:ascii=&quot;Cambria Math&quot; w:fareast=&quot;瀹嬩綋&quot; w:h-ansi=&quot;Cambria Math&quot;/&gt;&lt;wx:font wx:val=&quot;CambriPr&gt;Pr&gt;a Math&quot;/&gt;&lt;w:i/&gt;&lt;w:color w:val=&quot;EE0000&quot;/&gt;&lt;w:u w:val=&quot;single&quot;/&gt;&lt;/w:rPr&gt;&lt;/m:ctrlPr&gt;&lt;/m:sSubSupPr&gt;&lt;m:e&gt;&lt;m:r&gt;&lt;w:rPr&gt;&lt;w:rFonts w:ascii=&quot;Cambria Math&quot; w:fareast=&quot;瀹嬩綋&quot; w:h-ansi=&quot;Cambria Math&quot;/&gt;&lt;wx:font wx:val=&quot;Cambria Math&quot;/&gt;&lt;w:i/&gt;&lt;w:color w:val=&quot;EE0000&quot;/&gt;&lt;Pr&gt;w:uPr&gt; w:val=&quot;single&quot;/&gt;&lt;/w:rPr&gt;&lt;m:t&gt;N&lt;/m:t&gt;&lt;/m:r&gt;&lt;/m:e&gt;&lt;m:sub&gt;&lt;m:r&gt;&lt;m:rPr&gt;&lt;m:sty m:val=&quot;p&quot;/&gt;&lt;/m:rPr&gt;&lt;w:rPr&gt;&lt;w:rFonts w:ascii=&quot;Cambria Math&quot; w:fareast=&quot;瀹嬩綋&quot; w:h-ansi=&quot;Cambria Math&quot;/&gt;&lt;wx:font wx:val=&quot;Cambria Math&quot;/&gt;&lt;w:color w:val=&quot;EE0000&quot;/&gt;&lt;w:u w:val=&quot;siPr&gt;ngle&quot;/Pr&gt;&gt;&lt;/w:rPr&gt;&lt;m:t&gt;BWP&lt;/m:t&gt;&lt;/m:r&gt;&lt;/m:sub&gt;&lt;m:sup&gt;&lt;m:r&gt;&lt;m:rPr&gt;&lt;m:sty m:val=&quot;p&quot;/&gt;&lt;/m:rPr&gt;&lt;w:rPr&gt;&lt;w:rFonts w:ascii=&quot;Cambria Math&quot; w:fareast=&quot;瀹嬩綋&quot; w:h-ansi=&quot;Cambria Math&quot;/&gt;&lt;wx:font wx:val=&quot;Cambria Math&quot;/&gt;&lt;w:color w:val=&quot;EE0000&quot;/&gt;&lt;w:u w:val=&quot;single&quot;/&gt;&lt;/Pr&gt;w:rPr&gt;&lt;m:Pr&gt;t&gt;size&lt;/m:t&gt;&lt;/m:r&gt;&lt;/m:sup&gt;&lt;/m:sSubSup&gt;&lt;m:r&gt;&lt;w:rPr&gt;&lt;w:rFonts w:ascii=&quot;Cambria Math&quot; w:fareast=&quot;瀹嬩綋&quot; w:h-ansi=&quot;Cambria Math&quot;/&gt;&lt;wx:font wx:val=&quot;Cambria Math&quot;/&gt;&lt;w:i/&gt;&lt;w:color w:val=&quot;EE0000&quot;/&gt;&lt;w:u w:val=&quot;single&quot;/&gt;&lt;/w:rPr&gt;&lt;m:t&gt;=275&lt;/m:t&gt;&lt;/m:r&gt;&lt;/mPr&gt;:oMath&gt;&lt;/m:oPr&gt;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fldChar w:fldCharType="end"/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t xml:space="preserve">, and a value </w: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fldChar w:fldCharType="begin"/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instrText xml:space="preserve"> QUOTE </w:instrText>
            </w:r>
            <w:r w:rsidR="00AD5514">
              <w:rPr>
                <w:rFonts w:eastAsia="宋体"/>
                <w:position w:val="-5"/>
                <w:lang w:val="en-US" w:eastAsia="zh-CN"/>
              </w:rPr>
              <w:pict w14:anchorId="370BE91C">
                <v:shape id="_x0000_i1037" type="#_x0000_t75" style="width:30.05pt;height:11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doNotEmbedSystemFonts/&gt;&lt;w:bordersDontSurroundHeader/&gt;&lt;w:bordersDontSurroundFooter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D6BE5&quot;/&gt;&lt;wsp:rsid wsp:val=&quot;004E3939&quot;/&gt;&lt;wsp:rsid wsp:val=&quot;006E555E&quot;/&gt;&lt;wsp:rsid wsp:val=&quot;007F4F92&quot;/&gt;&lt;wsp:rsid wsp:val=&quot;008D772F&quot;/&gt;&lt;wsp:rsid wsp:val=&quot;0099764C&quot;/&gt;&lt;wsp:rsid wsp:val=&quot;00B97703&quot;/&gt;&lt;wsp:rsid wsp:val=&quot;00CF6087&quot;/&gt;&lt;/wsp:rsids&gt;&lt;/w:docPr&gt;&lt;w:body&gt;&lt;wx:sect&gt;&lt;w:p wsp:rsidR=&quot;00000000&quot; wsp:rsidRDefault=&quot;004D6BE5&quot; wsp:rsidP=&quot;004D6BE5&quot;&gt;&lt;m:oMathPara&gt;&lt;m:oMath&gt;&lt;m:sSub&gt;&lt;m:sSubPr&gt;&lt;m:ctrlPr&gt;&lt;w:rPr&gt;&lt;w:rFonts w:ascii=&quot;Cambria Math&quot; w:fareast=&quot;瀹嬩綋&quot; w:h-ansi=&quot;Cambria Math&quot;/&gt;&lt;wx:font wx:val=&quot;Cambria MathPr&gt;Pr&gt;&quot;/&gt;&lt;w:i/&gt;&lt;w:color w:val=&quot;EE0000&quot;/&gt;&lt;w:u w:val=&quot;single&quot;/&gt;&lt;/w:rPr&gt;&lt;/m:ctrlPr&gt;&lt;/m:sSubPr&gt;&lt;m:e&gt;&lt;m:r&gt;&lt;w:rPr&gt;&lt;w:rFonts w:ascii=&quot;Cambria Math&quot; w:fareast=&quot;瀹嬩綋&quot; w:h-ansi=&quot;Cambria Math&quot;/&gt;&lt;wx:font wx:val=&quot;Cambria Math&quot;/&gt;&lt;w:i/&gt;&lt;w:color w:val=&quot;EE0000&quot;/&gt;&lt;w:u w:valPr&gt;=&quot;sPr&gt;ingle&quot;/&gt;&lt;/w:rPr&gt;&lt;m:t&gt;O&lt;/m:t&gt;&lt;/m:r&gt;&lt;/m:e&gt;&lt;m:sub&gt;&lt;m:r&gt;&lt;m:rPr&gt;&lt;m:sty m:val=&quot;p&quot;/&gt;&lt;/m:rPr&gt;&lt;w:rPr&gt;&lt;w:rFonts w:ascii=&quot;Cambria Math&quot; w:fareast=&quot;瀹嬩綋&quot; w:h-ansi=&quot;Cambria Math&quot;/&gt;&lt;wx:font wx:val=&quot;Cambria Math&quot;/&gt;&lt;w:color w:val=&quot;EE0000&quot;/&gt;&lt;w:u w:val=&quot;single&quot;/&gt;&lt;/Pr&gt;w:rPr&gt;Pr&gt;&lt;m:t&gt;carrier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4" o:title="" chromakey="white"/>
                </v:shape>
              </w:pic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instrText xml:space="preserve"> </w:instrTex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fldChar w:fldCharType="separate"/>
            </w:r>
            <w:r w:rsidR="00AD5514">
              <w:rPr>
                <w:rFonts w:eastAsia="宋体"/>
                <w:position w:val="-5"/>
                <w:lang w:val="en-US" w:eastAsia="zh-CN"/>
              </w:rPr>
              <w:pict w14:anchorId="62C2D410">
                <v:shape id="_x0000_i1038" type="#_x0000_t75" style="width:30.05pt;height:11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doNotEmbedSystemFonts/&gt;&lt;w:bordersDontSurroundHeader/&gt;&lt;w:bordersDontSurroundFooter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D6BE5&quot;/&gt;&lt;wsp:rsid wsp:val=&quot;004E3939&quot;/&gt;&lt;wsp:rsid wsp:val=&quot;006E555E&quot;/&gt;&lt;wsp:rsid wsp:val=&quot;007F4F92&quot;/&gt;&lt;wsp:rsid wsp:val=&quot;008D772F&quot;/&gt;&lt;wsp:rsid wsp:val=&quot;0099764C&quot;/&gt;&lt;wsp:rsid wsp:val=&quot;00B97703&quot;/&gt;&lt;wsp:rsid wsp:val=&quot;00CF6087&quot;/&gt;&lt;/wsp:rsids&gt;&lt;/w:docPr&gt;&lt;w:body&gt;&lt;wx:sect&gt;&lt;w:p wsp:rsidR=&quot;00000000&quot; wsp:rsidRDefault=&quot;004D6BE5&quot; wsp:rsidP=&quot;004D6BE5&quot;&gt;&lt;m:oMathPara&gt;&lt;m:oMath&gt;&lt;m:sSub&gt;&lt;m:sSubPr&gt;&lt;m:ctrlPr&gt;&lt;w:rPr&gt;&lt;w:rFonts w:ascii=&quot;Cambria Math&quot; w:fareast=&quot;瀹嬩綋&quot; w:h-ansi=&quot;Cambria Math&quot;/&gt;&lt;wx:font wx:val=&quot;Cambria MathPr&gt;Pr&gt;&quot;/&gt;&lt;w:i/&gt;&lt;w:color w:val=&quot;EE0000&quot;/&gt;&lt;w:u w:val=&quot;single&quot;/&gt;&lt;/w:rPr&gt;&lt;/m:ctrlPr&gt;&lt;/m:sSubPr&gt;&lt;m:e&gt;&lt;m:r&gt;&lt;w:rPr&gt;&lt;w:rFonts w:ascii=&quot;Cambria Math&quot; w:fareast=&quot;瀹嬩綋&quot; w:h-ansi=&quot;Cambria Math&quot;/&gt;&lt;wx:font wx:val=&quot;Cambria Math&quot;/&gt;&lt;w:i/&gt;&lt;w:color w:val=&quot;EE0000&quot;/&gt;&lt;w:u w:valPr&gt;=&quot;sPr&gt;ingle&quot;/&gt;&lt;/w:rPr&gt;&lt;m:t&gt;O&lt;/m:t&gt;&lt;/m:r&gt;&lt;/m:e&gt;&lt;m:sub&gt;&lt;m:r&gt;&lt;m:rPr&gt;&lt;m:sty m:val=&quot;p&quot;/&gt;&lt;/m:rPr&gt;&lt;w:rPr&gt;&lt;w:rFonts w:ascii=&quot;Cambria Math&quot; w:fareast=&quot;瀹嬩綋&quot; w:h-ansi=&quot;Cambria Math&quot;/&gt;&lt;wx:font wx:val=&quot;Cambria Math&quot;/&gt;&lt;w:color w:val=&quot;EE0000&quot;/&gt;&lt;w:u w:val=&quot;single&quot;/&gt;&lt;/Pr&gt;w:rPr&gt;Pr&gt;&lt;m:t&gt;carrier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4" o:title="" chromakey="white"/>
                </v:shape>
              </w:pic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fldChar w:fldCharType="end"/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t xml:space="preserve"> provided by </w:t>
            </w:r>
            <w:r w:rsidRPr="002F5768">
              <w:rPr>
                <w:rFonts w:eastAsia="宋体"/>
                <w:i/>
                <w:color w:val="EE0000"/>
                <w:u w:val="single"/>
                <w:lang w:val="en-US" w:eastAsia="zh-CN"/>
              </w:rPr>
              <w:t>offsetToCarrier</w: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t xml:space="preserve"> for the </w:t>
            </w:r>
            <w:r w:rsidRPr="002F5768">
              <w:rPr>
                <w:rFonts w:eastAsia="宋体"/>
                <w:i/>
                <w:color w:val="EE0000"/>
                <w:u w:val="single"/>
                <w:lang w:val="en-US" w:eastAsia="zh-CN"/>
              </w:rPr>
              <w:t>subcarrierSpacing</w:t>
            </w:r>
            <w:r w:rsidRPr="002F5768">
              <w:rPr>
                <w:rFonts w:eastAsia="宋体" w:hint="eastAsia"/>
                <w:iCs/>
                <w:color w:val="EE0000"/>
                <w:u w:val="single"/>
                <w:lang w:val="en-US" w:eastAsia="zh-CN"/>
              </w:rPr>
              <w:t>.</w:t>
            </w:r>
          </w:p>
          <w:p w14:paraId="049D0943" w14:textId="77777777" w:rsidR="006E555E" w:rsidRPr="002F5768" w:rsidRDefault="006E555E" w:rsidP="002F5768">
            <w:pPr>
              <w:jc w:val="center"/>
              <w:rPr>
                <w:lang w:val="en-US" w:eastAsia="zh-CN"/>
              </w:rPr>
            </w:pPr>
            <w:r w:rsidRPr="002F5768">
              <w:rPr>
                <w:rFonts w:eastAsia="宋体"/>
                <w:color w:val="FF0000"/>
                <w:sz w:val="22"/>
                <w:lang w:val="en-US" w:eastAsia="zh-CN"/>
              </w:rPr>
              <w:t>*** Unchanged parts are omitted ***</w:t>
            </w:r>
          </w:p>
        </w:tc>
      </w:tr>
    </w:tbl>
    <w:p w14:paraId="1A0EAAD9" w14:textId="77777777" w:rsidR="006E555E" w:rsidRDefault="006E555E" w:rsidP="006E555E">
      <w:pPr>
        <w:rPr>
          <w:lang w:eastAsia="zh-CN"/>
        </w:rPr>
      </w:pPr>
    </w:p>
    <w:p w14:paraId="3FBD0A1E" w14:textId="77777777" w:rsidR="006E555E" w:rsidRPr="002F5768" w:rsidRDefault="006E555E" w:rsidP="006E555E">
      <w:pPr>
        <w:rPr>
          <w:lang w:eastAsia="zh-CN"/>
        </w:rPr>
      </w:pPr>
      <w:r w:rsidRPr="002F5768">
        <w:rPr>
          <w:rFonts w:hint="eastAsia"/>
          <w:lang w:eastAsia="zh-CN"/>
        </w:rPr>
        <w:lastRenderedPageBreak/>
        <w:t>S</w:t>
      </w:r>
      <w:r w:rsidRPr="002F5768">
        <w:rPr>
          <w:lang w:eastAsia="zh-CN"/>
        </w:rPr>
        <w:t xml:space="preserve">end an LS to RAN2 to inform that the assumptions of </w:t>
      </w:r>
      <w:r w:rsidRPr="002F5768">
        <w:rPr>
          <w:i/>
          <w:iCs/>
          <w:lang w:eastAsia="zh-CN"/>
        </w:rPr>
        <w:t>firstDL-subbandlocationAndBandwidth</w:t>
      </w:r>
      <w:r w:rsidRPr="002F5768">
        <w:rPr>
          <w:lang w:eastAsia="zh-CN"/>
        </w:rPr>
        <w:t xml:space="preserve">, </w:t>
      </w:r>
      <w:r w:rsidRPr="002F5768">
        <w:rPr>
          <w:i/>
          <w:iCs/>
          <w:lang w:eastAsia="zh-CN"/>
        </w:rPr>
        <w:t>secondDL-subbandlocationAndBandwidth</w:t>
      </w:r>
      <w:r w:rsidRPr="002F5768">
        <w:rPr>
          <w:lang w:eastAsia="zh-CN"/>
        </w:rPr>
        <w:t xml:space="preserve"> and </w:t>
      </w:r>
      <w:r w:rsidRPr="002F5768">
        <w:rPr>
          <w:i/>
          <w:iCs/>
          <w:lang w:eastAsia="zh-CN"/>
        </w:rPr>
        <w:t>ul-subbandlocationAndBandwidth</w:t>
      </w:r>
      <w:r w:rsidRPr="002F5768">
        <w:rPr>
          <w:lang w:eastAsia="zh-CN"/>
        </w:rPr>
        <w:t xml:space="preserve"> highlighted below are described in TS 38.213, clause 11.1 instead of clause 12.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6E555E" w:rsidRPr="002F5768" w14:paraId="736EF1ED" w14:textId="77777777" w:rsidTr="00743581">
        <w:tc>
          <w:tcPr>
            <w:tcW w:w="5000" w:type="pct"/>
            <w:hideMark/>
          </w:tcPr>
          <w:p w14:paraId="5239FF15" w14:textId="77777777" w:rsidR="006E555E" w:rsidRPr="00A31DBF" w:rsidRDefault="006E555E" w:rsidP="00743581">
            <w:pPr>
              <w:widowControl w:val="0"/>
              <w:rPr>
                <w:rFonts w:eastAsia="宋体"/>
                <w:b/>
                <w:i/>
                <w:kern w:val="2"/>
                <w:lang w:eastAsia="zh-CN"/>
              </w:rPr>
            </w:pPr>
            <w:r w:rsidRPr="00A31DBF">
              <w:rPr>
                <w:rFonts w:eastAsia="宋体"/>
                <w:b/>
                <w:i/>
                <w:kern w:val="2"/>
                <w:lang w:eastAsia="zh-CN"/>
              </w:rPr>
              <w:t>firstDL-subbandlocationAndBandwidth</w:t>
            </w:r>
          </w:p>
          <w:p w14:paraId="15FBAED6" w14:textId="77777777" w:rsidR="006E555E" w:rsidRPr="00A31DBF" w:rsidRDefault="006E555E" w:rsidP="00743581">
            <w:pPr>
              <w:widowControl w:val="0"/>
              <w:rPr>
                <w:rFonts w:eastAsia="宋体"/>
                <w:b/>
                <w:i/>
                <w:kern w:val="2"/>
                <w:lang w:eastAsia="zh-CN"/>
              </w:rPr>
            </w:pPr>
            <w:r w:rsidRPr="00A31DBF">
              <w:rPr>
                <w:rFonts w:eastAsia="宋体"/>
                <w:bCs/>
                <w:iCs/>
                <w:kern w:val="2"/>
                <w:lang w:eastAsia="zh-CN"/>
              </w:rPr>
              <w:t xml:space="preserve">Configures frequency domain location and bandwidth of the first DL subband. The value of the field shall be interpreted as resource indicator value (RIV) as defined in TS 38.214 </w:t>
            </w:r>
            <w:r w:rsidRPr="00EB47CD">
              <w:rPr>
                <w:rFonts w:eastAsia="宋体"/>
                <w:bCs/>
                <w:iCs/>
                <w:kern w:val="2"/>
                <w:highlight w:val="cyan"/>
                <w:lang w:eastAsia="zh-CN"/>
              </w:rPr>
              <w:t>with assumptions as described in TS 38.213 [13], clause 12.</w:t>
            </w:r>
            <w:r w:rsidRPr="00A31DBF">
              <w:rPr>
                <w:rFonts w:eastAsia="宋体"/>
                <w:bCs/>
                <w:iCs/>
                <w:kern w:val="2"/>
                <w:lang w:eastAsia="zh-CN"/>
              </w:rPr>
              <w:t xml:space="preserve"> The network does not configure this field for UL carriers.</w:t>
            </w:r>
          </w:p>
        </w:tc>
      </w:tr>
      <w:tr w:rsidR="006E555E" w:rsidRPr="002F5768" w14:paraId="61D2CA4B" w14:textId="77777777" w:rsidTr="00743581">
        <w:tc>
          <w:tcPr>
            <w:tcW w:w="5000" w:type="pct"/>
            <w:hideMark/>
          </w:tcPr>
          <w:p w14:paraId="0243F50E" w14:textId="77777777" w:rsidR="006E555E" w:rsidRPr="00A31DBF" w:rsidRDefault="006E555E" w:rsidP="00743581">
            <w:pPr>
              <w:widowControl w:val="0"/>
              <w:rPr>
                <w:rFonts w:eastAsia="宋体"/>
                <w:b/>
                <w:i/>
                <w:kern w:val="2"/>
                <w:lang w:eastAsia="zh-CN"/>
              </w:rPr>
            </w:pPr>
            <w:r w:rsidRPr="00A31DBF">
              <w:rPr>
                <w:rFonts w:eastAsia="宋体"/>
                <w:b/>
                <w:i/>
                <w:kern w:val="2"/>
                <w:lang w:eastAsia="zh-CN"/>
              </w:rPr>
              <w:t>secondDL-subbandlocationAndBandwidth</w:t>
            </w:r>
          </w:p>
          <w:p w14:paraId="041CD98E" w14:textId="77777777" w:rsidR="006E555E" w:rsidRPr="00A31DBF" w:rsidRDefault="006E555E" w:rsidP="00743581">
            <w:pPr>
              <w:widowControl w:val="0"/>
              <w:rPr>
                <w:rFonts w:eastAsia="宋体"/>
                <w:b/>
                <w:i/>
                <w:kern w:val="2"/>
                <w:lang w:eastAsia="zh-CN"/>
              </w:rPr>
            </w:pPr>
            <w:r w:rsidRPr="00A31DBF">
              <w:rPr>
                <w:rFonts w:eastAsia="宋体"/>
                <w:bCs/>
                <w:iCs/>
                <w:kern w:val="2"/>
                <w:lang w:eastAsia="zh-CN"/>
              </w:rPr>
              <w:t xml:space="preserve">Configures frequency domain location and bandwidth of the second DL subband. The value of the field shall be interpreted as resource indicator value (RIV) as defined in TS 38.214 </w:t>
            </w:r>
            <w:r w:rsidRPr="00EB47CD">
              <w:rPr>
                <w:rFonts w:eastAsia="宋体"/>
                <w:bCs/>
                <w:iCs/>
                <w:kern w:val="2"/>
                <w:highlight w:val="cyan"/>
                <w:lang w:eastAsia="zh-CN"/>
              </w:rPr>
              <w:t>with assumptions as described in TS 38.213 [13], clause 12.</w:t>
            </w:r>
            <w:r w:rsidRPr="00A31DBF">
              <w:rPr>
                <w:rFonts w:eastAsia="宋体"/>
                <w:bCs/>
                <w:iCs/>
                <w:kern w:val="2"/>
                <w:lang w:eastAsia="zh-CN"/>
              </w:rPr>
              <w:t xml:space="preserve"> The network does not configure this field for UL carriers.</w:t>
            </w:r>
          </w:p>
        </w:tc>
      </w:tr>
      <w:tr w:rsidR="006E555E" w:rsidRPr="002F5768" w14:paraId="61BAC79E" w14:textId="77777777" w:rsidTr="00743581">
        <w:tc>
          <w:tcPr>
            <w:tcW w:w="5000" w:type="pct"/>
            <w:hideMark/>
          </w:tcPr>
          <w:p w14:paraId="6EA7886F" w14:textId="77777777" w:rsidR="006E555E" w:rsidRPr="00A31DBF" w:rsidRDefault="006E555E" w:rsidP="00743581">
            <w:pPr>
              <w:widowControl w:val="0"/>
              <w:rPr>
                <w:rFonts w:eastAsia="宋体"/>
                <w:b/>
                <w:i/>
                <w:kern w:val="2"/>
                <w:lang w:eastAsia="zh-CN"/>
              </w:rPr>
            </w:pPr>
            <w:r w:rsidRPr="00A31DBF">
              <w:rPr>
                <w:rFonts w:eastAsia="宋体"/>
                <w:b/>
                <w:i/>
                <w:kern w:val="2"/>
                <w:lang w:eastAsia="zh-CN"/>
              </w:rPr>
              <w:t>ul-subbandlocationAndBandwidth</w:t>
            </w:r>
          </w:p>
          <w:p w14:paraId="2C29FC24" w14:textId="77777777" w:rsidR="006E555E" w:rsidRPr="00A31DBF" w:rsidRDefault="006E555E" w:rsidP="00743581">
            <w:pPr>
              <w:widowControl w:val="0"/>
              <w:rPr>
                <w:rFonts w:eastAsia="宋体"/>
                <w:bCs/>
                <w:iCs/>
                <w:kern w:val="2"/>
                <w:lang w:eastAsia="zh-CN"/>
              </w:rPr>
            </w:pPr>
            <w:r w:rsidRPr="00A31DBF">
              <w:rPr>
                <w:rFonts w:eastAsia="宋体"/>
                <w:bCs/>
                <w:iCs/>
                <w:kern w:val="2"/>
                <w:lang w:eastAsia="zh-CN"/>
              </w:rPr>
              <w:t xml:space="preserve">Configures frequency domain location and bandwidth of UL subband. The value of the field shall be interpreted as resource indicator value (RIV) as defined in TS 38.214 </w:t>
            </w:r>
            <w:r w:rsidRPr="00EB47CD">
              <w:rPr>
                <w:rFonts w:eastAsia="宋体"/>
                <w:bCs/>
                <w:iCs/>
                <w:kern w:val="2"/>
                <w:highlight w:val="cyan"/>
                <w:lang w:eastAsia="zh-CN"/>
              </w:rPr>
              <w:t>with assumptions as described in TS 38.213 [13], clause 12.</w:t>
            </w:r>
            <w:r w:rsidRPr="00A31DBF">
              <w:rPr>
                <w:rFonts w:eastAsia="宋体"/>
                <w:bCs/>
                <w:iCs/>
                <w:kern w:val="2"/>
                <w:lang w:eastAsia="zh-CN"/>
              </w:rPr>
              <w:t xml:space="preserve"> The network does not configure this field for DL carriers.</w:t>
            </w:r>
          </w:p>
        </w:tc>
      </w:tr>
    </w:tbl>
    <w:p w14:paraId="5588F0BB" w14:textId="77777777" w:rsidR="006E555E" w:rsidRPr="002F5768" w:rsidRDefault="006E555E" w:rsidP="006E555E">
      <w:pPr>
        <w:rPr>
          <w:lang w:eastAsia="zh-CN"/>
        </w:rPr>
      </w:pPr>
    </w:p>
    <w:p w14:paraId="01882B33" w14:textId="77777777" w:rsidR="006E555E" w:rsidRPr="009943F5" w:rsidRDefault="006E555E" w:rsidP="006E555E">
      <w:pPr>
        <w:pStyle w:val="1"/>
        <w:numPr>
          <w:ilvl w:val="0"/>
          <w:numId w:val="5"/>
        </w:numPr>
        <w:rPr>
          <w:lang w:val="en-US"/>
        </w:rPr>
      </w:pPr>
      <w:r w:rsidRPr="009943F5">
        <w:rPr>
          <w:lang w:val="en-US"/>
        </w:rPr>
        <w:t>Action</w:t>
      </w:r>
    </w:p>
    <w:p w14:paraId="5FEE0144" w14:textId="77777777" w:rsidR="006E555E" w:rsidRDefault="006E555E" w:rsidP="006E555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</w:t>
      </w:r>
    </w:p>
    <w:p w14:paraId="48B38152" w14:textId="77777777" w:rsidR="006E555E" w:rsidRDefault="006E555E" w:rsidP="006E555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 w:hint="eastAsia"/>
          <w:b/>
          <w:lang w:eastAsia="zh-CN"/>
        </w:rPr>
        <w:t xml:space="preserve"> </w:t>
      </w:r>
    </w:p>
    <w:p w14:paraId="2974F025" w14:textId="77777777" w:rsidR="006E555E" w:rsidRDefault="006E555E" w:rsidP="006E555E">
      <w:pPr>
        <w:rPr>
          <w:lang w:eastAsia="zh-CN"/>
        </w:rPr>
      </w:pPr>
      <w:r>
        <w:rPr>
          <w:lang w:eastAsia="zh-CN"/>
        </w:rPr>
        <w:t xml:space="preserve">RAN1 respectfully </w:t>
      </w:r>
      <w:r>
        <w:rPr>
          <w:rFonts w:hint="eastAsia"/>
          <w:lang w:eastAsia="zh-CN"/>
        </w:rPr>
        <w:t>asks</w:t>
      </w:r>
      <w:r>
        <w:rPr>
          <w:lang w:eastAsia="zh-CN"/>
        </w:rPr>
        <w:t xml:space="preserve"> RAN2 to take the above agreement into account</w:t>
      </w:r>
      <w:r>
        <w:rPr>
          <w:rFonts w:hint="eastAsia"/>
          <w:lang w:eastAsia="zh-CN"/>
        </w:rPr>
        <w:t>.</w:t>
      </w:r>
    </w:p>
    <w:p w14:paraId="062D8E9E" w14:textId="77777777" w:rsidR="006E555E" w:rsidRPr="009943F5" w:rsidRDefault="006E555E" w:rsidP="006E555E">
      <w:pPr>
        <w:pStyle w:val="1"/>
        <w:numPr>
          <w:ilvl w:val="0"/>
          <w:numId w:val="5"/>
        </w:numPr>
        <w:rPr>
          <w:lang w:val="en-US"/>
        </w:rPr>
      </w:pPr>
      <w:r w:rsidRPr="009943F5">
        <w:rPr>
          <w:lang w:val="en-US"/>
        </w:rPr>
        <w:t>Dates of the next TSG RAN WG</w:t>
      </w:r>
      <w:r>
        <w:rPr>
          <w:lang w:val="en-US"/>
        </w:rPr>
        <w:t>1</w:t>
      </w:r>
      <w:r w:rsidRPr="009943F5">
        <w:rPr>
          <w:lang w:val="en-US"/>
        </w:rPr>
        <w:t xml:space="preserve"> meetings</w:t>
      </w:r>
    </w:p>
    <w:p w14:paraId="1CC4E857" w14:textId="77777777" w:rsidR="006E555E" w:rsidRPr="002F5768" w:rsidRDefault="006E555E" w:rsidP="006E555E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 w:rsidRPr="00343BA6">
        <w:rPr>
          <w:rFonts w:ascii="Arial" w:eastAsia="MS Mincho" w:hAnsi="Arial" w:cs="Arial"/>
          <w:bCs/>
        </w:rPr>
        <w:t>RAN</w:t>
      </w:r>
      <w:r>
        <w:rPr>
          <w:rFonts w:ascii="Arial" w:eastAsia="MS Mincho" w:hAnsi="Arial" w:cs="Arial"/>
          <w:bCs/>
        </w:rPr>
        <w:t>1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123</w:t>
      </w:r>
      <w:r w:rsidRPr="002F5768">
        <w:rPr>
          <w:rFonts w:ascii="Arial" w:hAnsi="Arial" w:cs="Arial" w:hint="eastAsia"/>
          <w:bCs/>
          <w:lang w:eastAsia="zh-CN"/>
        </w:rPr>
        <w:t xml:space="preserve"> </w:t>
      </w:r>
      <w:r w:rsidRPr="00343BA6">
        <w:rPr>
          <w:rFonts w:ascii="Arial" w:eastAsia="MS Mincho" w:hAnsi="Arial" w:cs="Arial"/>
          <w:bCs/>
        </w:rPr>
        <w:tab/>
      </w:r>
      <w:r w:rsidRPr="002F5768">
        <w:rPr>
          <w:rFonts w:ascii="Arial" w:hAnsi="Arial" w:cs="Arial" w:hint="eastAsia"/>
          <w:bCs/>
          <w:lang w:eastAsia="zh-CN"/>
        </w:rPr>
        <w:t>17</w:t>
      </w:r>
      <w:r w:rsidRPr="002F5768">
        <w:rPr>
          <w:rFonts w:ascii="Arial" w:hAnsi="Arial" w:cs="Arial" w:hint="eastAsia"/>
          <w:bCs/>
          <w:vertAlign w:val="superscript"/>
          <w:lang w:eastAsia="zh-CN"/>
        </w:rPr>
        <w:t>th</w:t>
      </w:r>
      <w:r w:rsidRPr="002F5768">
        <w:rPr>
          <w:rFonts w:ascii="Arial" w:hAnsi="Arial" w:cs="Arial" w:hint="eastAsia"/>
          <w:bCs/>
          <w:lang w:eastAsia="zh-CN"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 w:rsidRPr="002F5768">
        <w:rPr>
          <w:rFonts w:ascii="Arial" w:hAnsi="Arial" w:cs="Arial" w:hint="eastAsia"/>
          <w:bCs/>
          <w:lang w:eastAsia="zh-CN"/>
        </w:rPr>
        <w:t>21</w:t>
      </w:r>
      <w:r w:rsidRPr="002F5768">
        <w:rPr>
          <w:rFonts w:ascii="Arial" w:hAnsi="Arial" w:cs="Arial" w:hint="eastAsia"/>
          <w:bCs/>
          <w:vertAlign w:val="superscript"/>
          <w:lang w:eastAsia="zh-CN"/>
        </w:rPr>
        <w:t>st</w:t>
      </w:r>
      <w:r w:rsidRPr="002F5768">
        <w:rPr>
          <w:rFonts w:ascii="Arial" w:hAnsi="Arial" w:cs="Arial" w:hint="eastAsia"/>
          <w:bCs/>
          <w:lang w:eastAsia="zh-CN"/>
        </w:rPr>
        <w:t xml:space="preserve"> Nov</w:t>
      </w:r>
      <w:r>
        <w:rPr>
          <w:rFonts w:ascii="Arial" w:eastAsia="MS Mincho" w:hAnsi="Arial" w:cs="Arial"/>
          <w:bCs/>
        </w:rPr>
        <w:t>,</w:t>
      </w:r>
      <w:r w:rsidRPr="002F5768">
        <w:rPr>
          <w:rFonts w:ascii="Arial" w:hAnsi="Arial" w:cs="Arial" w:hint="eastAsia"/>
          <w:bCs/>
          <w:lang w:eastAsia="zh-CN"/>
        </w:rPr>
        <w:t xml:space="preserve"> 2025</w:t>
      </w:r>
      <w:r w:rsidRPr="00343BA6">
        <w:rPr>
          <w:rFonts w:ascii="Arial" w:eastAsia="MS Mincho" w:hAnsi="Arial" w:cs="Arial"/>
          <w:bCs/>
        </w:rPr>
        <w:tab/>
      </w:r>
      <w:r w:rsidRPr="002F5768">
        <w:rPr>
          <w:rFonts w:ascii="Arial" w:hAnsi="Arial" w:cs="Arial" w:hint="eastAsia"/>
          <w:bCs/>
          <w:lang w:eastAsia="zh-CN"/>
        </w:rPr>
        <w:t>Dallas, US</w:t>
      </w:r>
    </w:p>
    <w:p w14:paraId="49121A23" w14:textId="7BABEC87" w:rsidR="006E555E" w:rsidRPr="002F5768" w:rsidRDefault="006E555E" w:rsidP="006E555E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 w:rsidRPr="00343BA6">
        <w:rPr>
          <w:rFonts w:ascii="Arial" w:eastAsia="MS Mincho" w:hAnsi="Arial" w:cs="Arial"/>
          <w:bCs/>
        </w:rPr>
        <w:t>RAN</w:t>
      </w:r>
      <w:r>
        <w:rPr>
          <w:rFonts w:ascii="Arial" w:eastAsia="MS Mincho" w:hAnsi="Arial" w:cs="Arial"/>
          <w:bCs/>
        </w:rPr>
        <w:t>1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124</w:t>
      </w:r>
      <w:r w:rsidRPr="002F5768">
        <w:rPr>
          <w:rFonts w:ascii="Arial" w:hAnsi="Arial" w:cs="Arial" w:hint="eastAsia"/>
          <w:bCs/>
          <w:lang w:eastAsia="zh-CN"/>
        </w:rPr>
        <w:t xml:space="preserve"> </w:t>
      </w:r>
      <w:r w:rsidRPr="00343BA6">
        <w:rPr>
          <w:rFonts w:ascii="Arial" w:eastAsia="MS Mincho" w:hAnsi="Arial" w:cs="Arial"/>
          <w:bCs/>
        </w:rPr>
        <w:tab/>
      </w:r>
      <w:r w:rsidRPr="002F5768">
        <w:rPr>
          <w:rFonts w:ascii="Arial" w:hAnsi="Arial" w:cs="Arial"/>
          <w:bCs/>
          <w:lang w:eastAsia="zh-CN"/>
        </w:rPr>
        <w:t>9</w:t>
      </w:r>
      <w:r w:rsidRPr="002F5768">
        <w:rPr>
          <w:rFonts w:ascii="Arial" w:hAnsi="Arial" w:cs="Arial" w:hint="eastAsia"/>
          <w:bCs/>
          <w:vertAlign w:val="superscript"/>
          <w:lang w:eastAsia="zh-CN"/>
        </w:rPr>
        <w:t>th</w:t>
      </w:r>
      <w:r w:rsidRPr="002F5768">
        <w:rPr>
          <w:rFonts w:ascii="Arial" w:hAnsi="Arial" w:cs="Arial" w:hint="eastAsia"/>
          <w:bCs/>
          <w:lang w:eastAsia="zh-CN"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 w:rsidRPr="002F5768">
        <w:rPr>
          <w:rFonts w:ascii="Arial" w:hAnsi="Arial" w:cs="Arial"/>
          <w:bCs/>
          <w:lang w:eastAsia="zh-CN"/>
        </w:rPr>
        <w:t>13</w:t>
      </w:r>
      <w:r w:rsidRPr="002F5768">
        <w:rPr>
          <w:rFonts w:ascii="Arial" w:hAnsi="Arial" w:cs="Arial" w:hint="eastAsia"/>
          <w:bCs/>
          <w:vertAlign w:val="superscript"/>
          <w:lang w:eastAsia="zh-CN"/>
        </w:rPr>
        <w:t>t</w:t>
      </w:r>
      <w:r w:rsidRPr="002F5768">
        <w:rPr>
          <w:rFonts w:ascii="Arial" w:hAnsi="Arial" w:cs="Arial"/>
          <w:bCs/>
          <w:vertAlign w:val="superscript"/>
          <w:lang w:eastAsia="zh-CN"/>
        </w:rPr>
        <w:t>h</w:t>
      </w:r>
      <w:r w:rsidRPr="002F5768">
        <w:rPr>
          <w:rFonts w:ascii="Arial" w:hAnsi="Arial" w:cs="Arial" w:hint="eastAsia"/>
          <w:bCs/>
          <w:lang w:eastAsia="zh-CN"/>
        </w:rPr>
        <w:t xml:space="preserve"> </w:t>
      </w:r>
      <w:r w:rsidRPr="002F5768">
        <w:rPr>
          <w:rFonts w:ascii="Arial" w:hAnsi="Arial" w:cs="Arial"/>
          <w:bCs/>
          <w:lang w:eastAsia="zh-CN"/>
        </w:rPr>
        <w:t>Feb</w:t>
      </w:r>
      <w:r>
        <w:rPr>
          <w:rFonts w:ascii="Arial" w:eastAsia="MS Mincho" w:hAnsi="Arial" w:cs="Arial"/>
          <w:bCs/>
        </w:rPr>
        <w:t>,</w:t>
      </w:r>
      <w:r w:rsidRPr="002F5768">
        <w:rPr>
          <w:rFonts w:ascii="Arial" w:hAnsi="Arial" w:cs="Arial" w:hint="eastAsia"/>
          <w:bCs/>
          <w:lang w:eastAsia="zh-CN"/>
        </w:rPr>
        <w:t xml:space="preserve"> 202</w:t>
      </w:r>
      <w:r w:rsidRPr="002F5768">
        <w:rPr>
          <w:rFonts w:ascii="Arial" w:hAnsi="Arial" w:cs="Arial"/>
          <w:bCs/>
          <w:lang w:eastAsia="zh-CN"/>
        </w:rPr>
        <w:t>6</w:t>
      </w:r>
      <w:r w:rsidRPr="00343BA6">
        <w:rPr>
          <w:rFonts w:ascii="Arial" w:eastAsia="MS Mincho" w:hAnsi="Arial" w:cs="Arial"/>
          <w:bCs/>
        </w:rPr>
        <w:tab/>
      </w:r>
      <w:r w:rsidR="00AD5514" w:rsidRPr="002F5768">
        <w:rPr>
          <w:rFonts w:ascii="Arial" w:hAnsi="Arial" w:cs="Arial"/>
          <w:bCs/>
          <w:lang w:eastAsia="zh-CN"/>
        </w:rPr>
        <w:t>Gothenburg</w:t>
      </w:r>
      <w:r w:rsidRPr="002F5768">
        <w:rPr>
          <w:rFonts w:ascii="Arial" w:hAnsi="Arial" w:cs="Arial"/>
          <w:bCs/>
          <w:lang w:eastAsia="zh-CN"/>
        </w:rPr>
        <w:t>, SE</w:t>
      </w:r>
    </w:p>
    <w:p w14:paraId="395C5E3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F4E85" w14:textId="77777777" w:rsidR="00B86498" w:rsidRDefault="00B86498">
      <w:pPr>
        <w:spacing w:after="0"/>
      </w:pPr>
      <w:r>
        <w:separator/>
      </w:r>
    </w:p>
  </w:endnote>
  <w:endnote w:type="continuationSeparator" w:id="0">
    <w:p w14:paraId="7DE5A78C" w14:textId="77777777" w:rsidR="00B86498" w:rsidRDefault="00B864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797DA" w14:textId="77777777" w:rsidR="00B86498" w:rsidRDefault="00B86498">
      <w:pPr>
        <w:spacing w:after="0"/>
      </w:pPr>
      <w:r>
        <w:separator/>
      </w:r>
    </w:p>
  </w:footnote>
  <w:footnote w:type="continuationSeparator" w:id="0">
    <w:p w14:paraId="7D67B610" w14:textId="77777777" w:rsidR="00B86498" w:rsidRDefault="00B8649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A0740"/>
    <w:multiLevelType w:val="hybridMultilevel"/>
    <w:tmpl w:val="0678747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proofState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2F1940"/>
    <w:rsid w:val="002F5768"/>
    <w:rsid w:val="00383545"/>
    <w:rsid w:val="00433500"/>
    <w:rsid w:val="00433F71"/>
    <w:rsid w:val="00440D43"/>
    <w:rsid w:val="004E3939"/>
    <w:rsid w:val="006E555E"/>
    <w:rsid w:val="007F4F92"/>
    <w:rsid w:val="008D772F"/>
    <w:rsid w:val="0099764C"/>
    <w:rsid w:val="00AD5514"/>
    <w:rsid w:val="00B86498"/>
    <w:rsid w:val="00B97703"/>
    <w:rsid w:val="00CF6087"/>
    <w:rsid w:val="00F85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FCD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qFormat/>
    <w:rsid w:val="00383545"/>
    <w:rPr>
      <w:color w:val="0000FF"/>
      <w:u w:val="single"/>
    </w:rPr>
  </w:style>
  <w:style w:type="table" w:styleId="af4">
    <w:name w:val="Table Grid"/>
    <w:aliases w:val="TableGrid,SGS Table Basic 1,ST Table,Check(v),Table-Text,x Tableau page de garde"/>
    <w:basedOn w:val="a1"/>
    <w:uiPriority w:val="99"/>
    <w:qFormat/>
    <w:rsid w:val="006E555E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2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Yanping Xing</cp:lastModifiedBy>
  <cp:revision>4</cp:revision>
  <cp:lastPrinted>2002-04-23T07:10:00Z</cp:lastPrinted>
  <dcterms:created xsi:type="dcterms:W3CDTF">2025-10-16T06:48:00Z</dcterms:created>
  <dcterms:modified xsi:type="dcterms:W3CDTF">2025-10-16T08:13:00Z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86646f0aa5c11f080005bc700005bc7">
    <vt:lpwstr>CWMfjTJwRgi9314Wc0yxDJxCkbT/R4355aEj0AZozmuM74zlBwr+HytdE+1T6jYSYjyDloafvgKysJGsqHlUlr0IA==</vt:lpwstr>
  </property>
</Properties>
</file>