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0D87F" w14:textId="768E2311" w:rsidR="00B3154E" w:rsidRPr="00C6659F" w:rsidRDefault="00B3154E" w:rsidP="00B3154E">
      <w:pPr>
        <w:tabs>
          <w:tab w:val="center" w:pos="4536"/>
          <w:tab w:val="right" w:pos="7938"/>
          <w:tab w:val="right" w:pos="9639"/>
        </w:tabs>
        <w:ind w:right="2"/>
        <w:rPr>
          <w:b/>
          <w:bCs/>
          <w:sz w:val="28"/>
        </w:rPr>
      </w:pPr>
      <w:bookmarkStart w:id="0" w:name="OLE_LINK13"/>
      <w:bookmarkStart w:id="1" w:name="OLE_LINK14"/>
      <w:r w:rsidRPr="00C6659F">
        <w:rPr>
          <w:b/>
          <w:bCs/>
          <w:sz w:val="28"/>
        </w:rPr>
        <w:t>3GPP TSG RAN WG1 #1</w:t>
      </w:r>
      <w:r w:rsidRPr="00C6659F">
        <w:rPr>
          <w:b/>
          <w:bCs/>
          <w:sz w:val="28"/>
          <w:lang w:eastAsia="zh-CN"/>
        </w:rPr>
        <w:t>22</w:t>
      </w:r>
      <w:r>
        <w:rPr>
          <w:rFonts w:hint="eastAsia"/>
          <w:b/>
          <w:bCs/>
          <w:sz w:val="28"/>
          <w:lang w:eastAsia="zh-CN"/>
        </w:rPr>
        <w:t>b</w:t>
      </w:r>
      <w:r w:rsidR="00653F31">
        <w:rPr>
          <w:b/>
          <w:bCs/>
          <w:sz w:val="28"/>
          <w:lang w:eastAsia="zh-CN"/>
        </w:rPr>
        <w:t>is</w:t>
      </w:r>
      <w:r w:rsidRPr="00C6659F">
        <w:rPr>
          <w:b/>
          <w:bCs/>
          <w:sz w:val="28"/>
          <w:lang w:eastAsia="zh-CN"/>
        </w:rPr>
        <w:t xml:space="preserve">  </w:t>
      </w:r>
      <w:r>
        <w:rPr>
          <w:b/>
          <w:bCs/>
          <w:sz w:val="28"/>
          <w:lang w:eastAsia="zh-CN"/>
        </w:rPr>
        <w:t xml:space="preserve">                    R1-2506818</w:t>
      </w:r>
      <w:r w:rsidRPr="00C6659F">
        <w:rPr>
          <w:b/>
          <w:bCs/>
          <w:sz w:val="28"/>
        </w:rPr>
        <w:t xml:space="preserve">                                                       </w:t>
      </w:r>
    </w:p>
    <w:p w14:paraId="613E75EC" w14:textId="77777777" w:rsidR="00B3154E" w:rsidRPr="00C6659F" w:rsidRDefault="00B3154E" w:rsidP="00B3154E">
      <w:pPr>
        <w:tabs>
          <w:tab w:val="center" w:pos="4536"/>
          <w:tab w:val="right" w:pos="9072"/>
        </w:tabs>
        <w:rPr>
          <w:rFonts w:eastAsia="MS Mincho"/>
          <w:b/>
          <w:bCs/>
          <w:sz w:val="28"/>
          <w:lang w:eastAsia="ja-JP"/>
        </w:rPr>
      </w:pPr>
      <w:r w:rsidRPr="000A33B0">
        <w:rPr>
          <w:rFonts w:eastAsia="MS Mincho"/>
          <w:b/>
          <w:bCs/>
          <w:sz w:val="28"/>
          <w:lang w:eastAsia="ja-JP"/>
        </w:rPr>
        <w:t xml:space="preserve">Prague, Czech Republic, </w:t>
      </w:r>
      <w:r>
        <w:rPr>
          <w:rFonts w:hint="eastAsia"/>
          <w:b/>
          <w:bCs/>
          <w:sz w:val="28"/>
          <w:lang w:eastAsia="zh-CN"/>
        </w:rPr>
        <w:t>October</w:t>
      </w:r>
      <w:r w:rsidRPr="000A33B0">
        <w:rPr>
          <w:rFonts w:eastAsia="MS Mincho"/>
          <w:b/>
          <w:bCs/>
          <w:sz w:val="28"/>
          <w:lang w:eastAsia="ja-JP"/>
        </w:rPr>
        <w:t xml:space="preserve"> </w:t>
      </w:r>
      <w:r>
        <w:rPr>
          <w:rFonts w:hint="eastAsia"/>
          <w:b/>
          <w:bCs/>
          <w:sz w:val="28"/>
          <w:lang w:eastAsia="zh-CN"/>
        </w:rPr>
        <w:t>13</w:t>
      </w:r>
      <w:r w:rsidRPr="000A33B0">
        <w:rPr>
          <w:rFonts w:eastAsia="MS Mincho"/>
          <w:b/>
          <w:bCs/>
          <w:sz w:val="28"/>
          <w:vertAlign w:val="superscript"/>
          <w:lang w:eastAsia="ja-JP"/>
        </w:rPr>
        <w:t>th</w:t>
      </w:r>
      <w:r w:rsidRPr="000A33B0">
        <w:rPr>
          <w:rFonts w:eastAsia="MS Mincho"/>
          <w:b/>
          <w:bCs/>
          <w:sz w:val="28"/>
          <w:lang w:eastAsia="ja-JP"/>
        </w:rPr>
        <w:t xml:space="preserve"> – </w:t>
      </w:r>
      <w:r>
        <w:rPr>
          <w:rFonts w:hint="eastAsia"/>
          <w:b/>
          <w:bCs/>
          <w:sz w:val="28"/>
          <w:lang w:eastAsia="zh-CN"/>
        </w:rPr>
        <w:t>17</w:t>
      </w:r>
      <w:r w:rsidRPr="000A33B0">
        <w:rPr>
          <w:rFonts w:eastAsia="MS Mincho"/>
          <w:b/>
          <w:bCs/>
          <w:sz w:val="28"/>
          <w:vertAlign w:val="superscript"/>
          <w:lang w:eastAsia="ja-JP"/>
        </w:rPr>
        <w:t>th</w:t>
      </w:r>
      <w:r w:rsidRPr="000A33B0">
        <w:rPr>
          <w:rFonts w:eastAsia="MS Mincho"/>
          <w:b/>
          <w:bCs/>
          <w:sz w:val="28"/>
          <w:lang w:eastAsia="ja-JP"/>
        </w:rPr>
        <w:t>, 2025</w:t>
      </w:r>
    </w:p>
    <w:bookmarkEnd w:id="0"/>
    <w:bookmarkEnd w:id="1"/>
    <w:p w14:paraId="45585211" w14:textId="77777777" w:rsidR="00281364" w:rsidRPr="00C81871" w:rsidRDefault="00281364" w:rsidP="00281364">
      <w:pPr>
        <w:pBdr>
          <w:top w:val="single" w:sz="4" w:space="0" w:color="auto"/>
        </w:pBdr>
        <w:rPr>
          <w:b/>
          <w:bCs/>
          <w:sz w:val="16"/>
          <w:szCs w:val="16"/>
          <w:highlight w:val="yellow"/>
        </w:rPr>
      </w:pPr>
    </w:p>
    <w:p w14:paraId="68513C4D" w14:textId="411094FF" w:rsidR="00281364" w:rsidRPr="00C81871" w:rsidRDefault="00281364" w:rsidP="00281364">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11</w:t>
      </w:r>
      <w:r w:rsidRPr="005C6AE2">
        <w:rPr>
          <w:b/>
        </w:rPr>
        <w:t>.</w:t>
      </w:r>
      <w:r>
        <w:rPr>
          <w:b/>
          <w:lang w:eastAsia="zh-CN"/>
        </w:rPr>
        <w:t>4.2</w:t>
      </w:r>
    </w:p>
    <w:p w14:paraId="0F8345EB" w14:textId="77777777" w:rsidR="00281364" w:rsidRPr="00C81871" w:rsidRDefault="00281364" w:rsidP="00281364">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3A1E0A15" w14:textId="5D7914B3" w:rsidR="00281364" w:rsidRPr="00C81871" w:rsidRDefault="00281364" w:rsidP="00281364">
      <w:pPr>
        <w:spacing w:after="60"/>
        <w:ind w:left="1555" w:hanging="1555"/>
        <w:rPr>
          <w:b/>
          <w:lang w:eastAsia="zh-CN"/>
        </w:rPr>
      </w:pPr>
      <w:r w:rsidRPr="00C81871">
        <w:rPr>
          <w:b/>
        </w:rPr>
        <w:t>Title:</w:t>
      </w:r>
      <w:r w:rsidRPr="00C81871">
        <w:rPr>
          <w:b/>
        </w:rPr>
        <w:tab/>
      </w:r>
      <w:r w:rsidRPr="00281364">
        <w:rPr>
          <w:b/>
        </w:rPr>
        <w:t>Discussion on modulation, joint channel coding and modulation for 6GR</w:t>
      </w:r>
    </w:p>
    <w:p w14:paraId="2D75ACEF" w14:textId="77777777" w:rsidR="00281364" w:rsidRPr="00C81871" w:rsidRDefault="00281364" w:rsidP="00281364">
      <w:pPr>
        <w:spacing w:after="60"/>
        <w:ind w:left="1555" w:hanging="1555"/>
        <w:rPr>
          <w:b/>
        </w:rPr>
      </w:pPr>
      <w:r w:rsidRPr="00C81871">
        <w:rPr>
          <w:b/>
        </w:rPr>
        <w:t>Document for:</w:t>
      </w:r>
      <w:r w:rsidRPr="00C81871">
        <w:rPr>
          <w:b/>
        </w:rPr>
        <w:tab/>
        <w:t>Discussion and decision</w:t>
      </w:r>
    </w:p>
    <w:p w14:paraId="1678167B" w14:textId="77777777" w:rsidR="00281364" w:rsidRPr="00C81871" w:rsidRDefault="00281364" w:rsidP="00281364">
      <w:pPr>
        <w:pBdr>
          <w:bottom w:val="single" w:sz="4" w:space="1" w:color="auto"/>
        </w:pBdr>
        <w:rPr>
          <w:b/>
          <w:sz w:val="16"/>
          <w:szCs w:val="16"/>
        </w:rPr>
      </w:pPr>
    </w:p>
    <w:p w14:paraId="1F10E762" w14:textId="7D10686F" w:rsidR="005B4D6F" w:rsidRPr="00281364" w:rsidRDefault="00281364" w:rsidP="0054794D">
      <w:pPr>
        <w:pStyle w:val="1"/>
        <w:rPr>
          <w:rFonts w:ascii="Times New Roman" w:eastAsiaTheme="minorEastAsia" w:hAnsi="Times New Roman"/>
          <w:lang w:eastAsia="zh-CN"/>
        </w:rPr>
      </w:pPr>
      <w:r w:rsidRPr="00281364">
        <w:rPr>
          <w:rFonts w:ascii="Times New Roman" w:eastAsiaTheme="minorEastAsia" w:hAnsi="Times New Roman"/>
          <w:lang w:eastAsia="zh-CN"/>
        </w:rPr>
        <w:t>Introduction</w:t>
      </w:r>
    </w:p>
    <w:p w14:paraId="43D1671D" w14:textId="0E625212" w:rsidR="00F24006" w:rsidRPr="008E4A2B" w:rsidRDefault="00845D23" w:rsidP="008E4A2B">
      <w:pPr>
        <w:jc w:val="both"/>
        <w:rPr>
          <w:i/>
          <w:iCs/>
          <w:lang w:eastAsia="zh-CN"/>
        </w:rPr>
      </w:pPr>
      <w:bookmarkStart w:id="2" w:name="OLE_LINK1"/>
      <w:bookmarkStart w:id="3" w:name="OLE_LINK2"/>
      <w:r>
        <w:rPr>
          <w:lang w:eastAsia="zh-CN"/>
        </w:rPr>
        <w:t>T</w:t>
      </w:r>
      <w:r w:rsidR="005D52F4">
        <w:rPr>
          <w:rFonts w:hint="eastAsia"/>
          <w:lang w:eastAsia="zh-CN"/>
        </w:rPr>
        <w:t xml:space="preserve">his contribution mainly presents the viewpoints on </w:t>
      </w:r>
      <w:r w:rsidR="009211FF" w:rsidRPr="009211FF">
        <w:rPr>
          <w:lang w:eastAsia="zh-CN"/>
        </w:rPr>
        <w:t>modulation, joint channel coding and modulation</w:t>
      </w:r>
      <w:r w:rsidR="005D52F4">
        <w:rPr>
          <w:rFonts w:hint="eastAsia"/>
          <w:lang w:eastAsia="zh-CN"/>
        </w:rPr>
        <w:t xml:space="preserve"> in 6GR.</w:t>
      </w:r>
      <w:bookmarkEnd w:id="2"/>
      <w:bookmarkEnd w:id="3"/>
    </w:p>
    <w:p w14:paraId="60602C10" w14:textId="4D926381" w:rsidR="005B4D6F" w:rsidRDefault="00096271" w:rsidP="005B4D6F">
      <w:pPr>
        <w:pStyle w:val="1"/>
        <w:rPr>
          <w:rFonts w:ascii="Times New Roman" w:eastAsiaTheme="minorEastAsia" w:hAnsi="Times New Roman"/>
          <w:lang w:eastAsia="zh-CN"/>
        </w:rPr>
      </w:pPr>
      <w:r w:rsidRPr="001C65E7">
        <w:rPr>
          <w:rFonts w:ascii="Times New Roman" w:eastAsiaTheme="minorEastAsia" w:hAnsi="Times New Roman"/>
          <w:lang w:eastAsia="zh-CN"/>
        </w:rPr>
        <w:t>Modulation</w:t>
      </w:r>
      <w:r w:rsidR="00F24006" w:rsidRPr="001C65E7">
        <w:rPr>
          <w:rFonts w:ascii="Times New Roman" w:eastAsiaTheme="minorEastAsia" w:hAnsi="Times New Roman"/>
          <w:lang w:eastAsia="zh-CN"/>
        </w:rPr>
        <w:t xml:space="preserve"> </w:t>
      </w:r>
    </w:p>
    <w:tbl>
      <w:tblPr>
        <w:tblStyle w:val="a3"/>
        <w:tblW w:w="0" w:type="auto"/>
        <w:tblLook w:val="04A0" w:firstRow="1" w:lastRow="0" w:firstColumn="1" w:lastColumn="0" w:noHBand="0" w:noVBand="1"/>
      </w:tblPr>
      <w:tblGrid>
        <w:gridCol w:w="8296"/>
      </w:tblGrid>
      <w:tr w:rsidR="00D04F81" w14:paraId="050B9210" w14:textId="77777777" w:rsidTr="00D04F81">
        <w:tc>
          <w:tcPr>
            <w:tcW w:w="8296" w:type="dxa"/>
          </w:tcPr>
          <w:p w14:paraId="27312B6E" w14:textId="77777777" w:rsidR="00D04F81" w:rsidRPr="007B12BB" w:rsidRDefault="00D04F81" w:rsidP="00D04F81">
            <w:pPr>
              <w:rPr>
                <w:rFonts w:ascii="Times New Roman" w:eastAsia="等线" w:hAnsi="Times New Roman"/>
                <w:szCs w:val="20"/>
                <w:highlight w:val="green"/>
                <w:lang w:eastAsia="zh-CN"/>
              </w:rPr>
            </w:pPr>
            <w:r w:rsidRPr="007B12BB">
              <w:rPr>
                <w:rFonts w:ascii="Times New Roman" w:eastAsia="等线" w:hAnsi="Times New Roman"/>
                <w:szCs w:val="20"/>
                <w:highlight w:val="green"/>
                <w:lang w:eastAsia="zh-CN"/>
              </w:rPr>
              <w:t>Agreement</w:t>
            </w:r>
          </w:p>
          <w:p w14:paraId="245BE73D" w14:textId="77777777" w:rsidR="00D04F81" w:rsidRPr="007B12BB" w:rsidRDefault="00D04F81" w:rsidP="00D04F81">
            <w:pPr>
              <w:numPr>
                <w:ilvl w:val="0"/>
                <w:numId w:val="13"/>
              </w:numPr>
              <w:rPr>
                <w:rFonts w:ascii="Times New Roman" w:hAnsi="Times New Roman"/>
                <w:szCs w:val="20"/>
              </w:rPr>
            </w:pPr>
            <w:r w:rsidRPr="007B12BB">
              <w:rPr>
                <w:rFonts w:ascii="Times New Roman" w:hAnsi="Times New Roman"/>
                <w:szCs w:val="20"/>
              </w:rPr>
              <w:t>For 6GR DL, 5G NR uniform QPSK, 16QAM, 64QAM, 256QAM and 1024QAM are supported as basis for study for data channel</w:t>
            </w:r>
          </w:p>
          <w:p w14:paraId="74C2E58D" w14:textId="77777777" w:rsidR="00D04F81" w:rsidRPr="007B12BB" w:rsidRDefault="00D04F81" w:rsidP="00D04F81">
            <w:pPr>
              <w:numPr>
                <w:ilvl w:val="1"/>
                <w:numId w:val="13"/>
              </w:numPr>
              <w:overflowPunct w:val="0"/>
              <w:autoSpaceDE w:val="0"/>
              <w:autoSpaceDN w:val="0"/>
              <w:adjustRightInd w:val="0"/>
              <w:contextualSpacing/>
              <w:textAlignment w:val="baseline"/>
              <w:rPr>
                <w:rFonts w:ascii="Times New Roman" w:hAnsi="Times New Roman"/>
                <w:szCs w:val="20"/>
                <w:lang w:eastAsia="x-none"/>
              </w:rPr>
            </w:pPr>
            <w:r w:rsidRPr="007B12BB">
              <w:rPr>
                <w:rFonts w:ascii="Times New Roman" w:hAnsi="Times New Roman"/>
                <w:szCs w:val="20"/>
                <w:lang w:eastAsia="x-none"/>
              </w:rPr>
              <w:t>FFS: Enhancements and other modulation schemes</w:t>
            </w:r>
          </w:p>
          <w:p w14:paraId="73ED3C9E" w14:textId="77777777" w:rsidR="00D04F81" w:rsidRPr="007B12BB" w:rsidRDefault="00D04F81" w:rsidP="00D04F81">
            <w:pPr>
              <w:numPr>
                <w:ilvl w:val="0"/>
                <w:numId w:val="13"/>
              </w:numPr>
              <w:rPr>
                <w:rFonts w:ascii="Times New Roman" w:hAnsi="Times New Roman"/>
                <w:szCs w:val="20"/>
              </w:rPr>
            </w:pPr>
            <w:r w:rsidRPr="007B12BB">
              <w:rPr>
                <w:rFonts w:ascii="Times New Roman" w:hAnsi="Times New Roman"/>
                <w:szCs w:val="20"/>
              </w:rPr>
              <w:t>For 6GR UL, 5G NR uniform QPSK, 16QAM, 64QAM, and 256QAM are supported as basis for study for CP-OFDM for data channel</w:t>
            </w:r>
          </w:p>
          <w:p w14:paraId="6F3B76E7" w14:textId="77777777" w:rsidR="00D04F81" w:rsidRPr="007B12BB" w:rsidRDefault="00D04F81" w:rsidP="00D04F81">
            <w:pPr>
              <w:numPr>
                <w:ilvl w:val="1"/>
                <w:numId w:val="13"/>
              </w:numPr>
              <w:overflowPunct w:val="0"/>
              <w:autoSpaceDE w:val="0"/>
              <w:autoSpaceDN w:val="0"/>
              <w:adjustRightInd w:val="0"/>
              <w:contextualSpacing/>
              <w:textAlignment w:val="baseline"/>
              <w:rPr>
                <w:rFonts w:ascii="Times New Roman" w:hAnsi="Times New Roman"/>
                <w:szCs w:val="20"/>
                <w:lang w:eastAsia="x-none"/>
              </w:rPr>
            </w:pPr>
            <w:r w:rsidRPr="007B12BB">
              <w:rPr>
                <w:rFonts w:ascii="Times New Roman" w:hAnsi="Times New Roman"/>
                <w:szCs w:val="20"/>
                <w:lang w:eastAsia="x-none"/>
              </w:rPr>
              <w:t>FFS: Enhancements and other modulation schemes</w:t>
            </w:r>
          </w:p>
          <w:p w14:paraId="574D5F59" w14:textId="77777777" w:rsidR="00D04F81" w:rsidRPr="007B12BB" w:rsidRDefault="00D04F81" w:rsidP="00D04F81">
            <w:pPr>
              <w:numPr>
                <w:ilvl w:val="0"/>
                <w:numId w:val="13"/>
              </w:numPr>
              <w:rPr>
                <w:rFonts w:ascii="Times New Roman" w:hAnsi="Times New Roman"/>
                <w:szCs w:val="20"/>
              </w:rPr>
            </w:pPr>
            <w:r w:rsidRPr="007B12BB">
              <w:rPr>
                <w:rFonts w:ascii="Times New Roman" w:hAnsi="Times New Roman"/>
                <w:szCs w:val="20"/>
              </w:rPr>
              <w:t>For 6GR UL, 5G NR pi/2 BPSK, uniform QPSK, 16QAM, 64QAM, and 256QAM are supported as basis for study for DFT-s-OFDM for data channel</w:t>
            </w:r>
          </w:p>
          <w:p w14:paraId="09EA8561" w14:textId="18F4F616" w:rsidR="00D04F81" w:rsidRPr="00D04F81" w:rsidRDefault="00D04F81" w:rsidP="00D04F81">
            <w:pPr>
              <w:numPr>
                <w:ilvl w:val="1"/>
                <w:numId w:val="13"/>
              </w:numPr>
              <w:overflowPunct w:val="0"/>
              <w:autoSpaceDE w:val="0"/>
              <w:autoSpaceDN w:val="0"/>
              <w:adjustRightInd w:val="0"/>
              <w:contextualSpacing/>
              <w:textAlignment w:val="baseline"/>
              <w:rPr>
                <w:rFonts w:ascii="Times New Roman" w:hAnsi="Times New Roman"/>
                <w:szCs w:val="20"/>
                <w:lang w:eastAsia="x-none"/>
              </w:rPr>
            </w:pPr>
            <w:r w:rsidRPr="007B12BB">
              <w:rPr>
                <w:rFonts w:ascii="Times New Roman" w:hAnsi="Times New Roman"/>
                <w:szCs w:val="20"/>
                <w:lang w:eastAsia="x-none"/>
              </w:rPr>
              <w:t>FFS: Enhancements and other modulation schemes</w:t>
            </w:r>
          </w:p>
        </w:tc>
      </w:tr>
    </w:tbl>
    <w:p w14:paraId="264BFF5A" w14:textId="214C4006" w:rsidR="0055096B" w:rsidRPr="00407E02" w:rsidRDefault="00BE4562" w:rsidP="006F594C">
      <w:pPr>
        <w:jc w:val="both"/>
        <w:rPr>
          <w:lang w:eastAsia="zh-CN"/>
        </w:rPr>
      </w:pPr>
      <w:r w:rsidRPr="00407E02">
        <w:rPr>
          <w:lang w:eastAsia="zh-CN"/>
        </w:rPr>
        <w:t xml:space="preserve">From </w:t>
      </w:r>
      <w:r w:rsidR="00072CAF">
        <w:rPr>
          <w:lang w:eastAsia="zh-CN"/>
        </w:rPr>
        <w:t>LTE</w:t>
      </w:r>
      <w:r w:rsidRPr="00407E02">
        <w:rPr>
          <w:lang w:eastAsia="zh-CN"/>
        </w:rPr>
        <w:t xml:space="preserve"> to </w:t>
      </w:r>
      <w:r w:rsidR="00072CAF">
        <w:rPr>
          <w:lang w:eastAsia="zh-CN"/>
        </w:rPr>
        <w:t>NR</w:t>
      </w:r>
      <w:r w:rsidRPr="00407E02">
        <w:rPr>
          <w:lang w:eastAsia="zh-CN"/>
        </w:rPr>
        <w:t xml:space="preserve">, the demand for </w:t>
      </w:r>
      <w:r w:rsidR="003C2D5D">
        <w:rPr>
          <w:lang w:eastAsia="zh-CN"/>
        </w:rPr>
        <w:t>higher data rate</w:t>
      </w:r>
      <w:r w:rsidRPr="00407E02">
        <w:rPr>
          <w:lang w:eastAsia="zh-CN"/>
        </w:rPr>
        <w:t xml:space="preserve"> has led a continuous increase in QAM modulation orders, until </w:t>
      </w:r>
      <w:r w:rsidR="00072CAF">
        <w:rPr>
          <w:lang w:eastAsia="zh-CN"/>
        </w:rPr>
        <w:t>NR</w:t>
      </w:r>
      <w:r w:rsidRPr="00407E02">
        <w:rPr>
          <w:lang w:eastAsia="zh-CN"/>
        </w:rPr>
        <w:t xml:space="preserve"> </w:t>
      </w:r>
      <w:r w:rsidR="003C2D5D">
        <w:rPr>
          <w:lang w:eastAsia="zh-CN"/>
        </w:rPr>
        <w:t>reached</w:t>
      </w:r>
      <w:r w:rsidRPr="00407E02">
        <w:rPr>
          <w:lang w:eastAsia="zh-CN"/>
        </w:rPr>
        <w:t xml:space="preserve"> 1024QAM for downlink and 256QAM for uplink</w:t>
      </w:r>
      <w:r w:rsidR="003C2D5D">
        <w:rPr>
          <w:lang w:eastAsia="zh-CN"/>
        </w:rPr>
        <w:t xml:space="preserve">. </w:t>
      </w:r>
      <w:r w:rsidR="00241F4C">
        <w:rPr>
          <w:lang w:eastAsia="zh-CN"/>
        </w:rPr>
        <w:t xml:space="preserve">From our perspective, further enhancement on QAM order is not urgent. Specifically, there is no need to rush into the support of </w:t>
      </w:r>
      <w:r w:rsidR="00241F4C" w:rsidRPr="00407E02">
        <w:rPr>
          <w:lang w:eastAsia="zh-CN"/>
        </w:rPr>
        <w:t>4096QAM for downlink and 1024QAM for uplink</w:t>
      </w:r>
      <w:r w:rsidR="00241F4C">
        <w:rPr>
          <w:lang w:eastAsia="zh-CN"/>
        </w:rPr>
        <w:t xml:space="preserve">. Higher-order </w:t>
      </w:r>
      <w:r w:rsidR="00241F4C" w:rsidRPr="00241F4C">
        <w:rPr>
          <w:lang w:eastAsia="zh-CN"/>
        </w:rPr>
        <w:t xml:space="preserve">QAM modulation relies on very high quality/stable channel status, and it will also </w:t>
      </w:r>
      <w:r w:rsidR="006F594C">
        <w:rPr>
          <w:lang w:eastAsia="zh-CN"/>
        </w:rPr>
        <w:t xml:space="preserve">bring challenges on UE-side in terms of CSI calculation, demodulation procedure, etc. </w:t>
      </w:r>
    </w:p>
    <w:p w14:paraId="6A0820A3" w14:textId="2FDDA0D3" w:rsidR="00D17ADA" w:rsidRPr="00D17ADA" w:rsidRDefault="00D17ADA" w:rsidP="00D17ADA">
      <w:pPr>
        <w:rPr>
          <w:b/>
          <w:bCs/>
          <w:i/>
          <w:iCs/>
        </w:rPr>
      </w:pPr>
      <w:r w:rsidRPr="00E61A76">
        <w:rPr>
          <w:b/>
          <w:bCs/>
          <w:i/>
          <w:iCs/>
        </w:rPr>
        <w:t>Proposal</w:t>
      </w:r>
      <w:r w:rsidR="00A60400">
        <w:rPr>
          <w:rFonts w:eastAsiaTheme="minorEastAsia" w:hint="eastAsia"/>
          <w:b/>
          <w:bCs/>
          <w:i/>
          <w:iCs/>
          <w:lang w:eastAsia="zh-CN"/>
        </w:rPr>
        <w:t xml:space="preserve"> </w:t>
      </w:r>
      <w:r>
        <w:rPr>
          <w:b/>
          <w:bCs/>
          <w:i/>
          <w:iCs/>
        </w:rPr>
        <w:t>1</w:t>
      </w:r>
      <w:r w:rsidRPr="00E61A76">
        <w:rPr>
          <w:b/>
          <w:bCs/>
          <w:i/>
          <w:iCs/>
        </w:rPr>
        <w:t>:</w:t>
      </w:r>
      <w:r w:rsidR="00D04F81">
        <w:rPr>
          <w:b/>
          <w:bCs/>
          <w:i/>
          <w:iCs/>
        </w:rPr>
        <w:t xml:space="preserve"> No need to introduce new modulation in 6GR</w:t>
      </w:r>
      <w:r w:rsidR="00D04F81">
        <w:rPr>
          <w:rFonts w:eastAsiaTheme="minorEastAsia" w:hint="eastAsia"/>
          <w:b/>
          <w:bCs/>
          <w:i/>
          <w:iCs/>
          <w:lang w:eastAsia="zh-CN"/>
        </w:rPr>
        <w:t xml:space="preserve"> day 1</w:t>
      </w:r>
      <w:r w:rsidRPr="00D17ADA">
        <w:rPr>
          <w:b/>
          <w:bCs/>
          <w:i/>
          <w:iCs/>
        </w:rPr>
        <w:t>.</w:t>
      </w:r>
    </w:p>
    <w:p w14:paraId="7715EBDB" w14:textId="477E32EC" w:rsidR="00BC539C" w:rsidRDefault="00DF55C8" w:rsidP="00BC539C">
      <w:pPr>
        <w:jc w:val="center"/>
        <w:rPr>
          <w:lang w:eastAsia="zh-CN"/>
        </w:rPr>
      </w:pPr>
      <w:r w:rsidRPr="00DF55C8">
        <w:rPr>
          <w:noProof/>
        </w:rPr>
        <w:lastRenderedPageBreak/>
        <w:drawing>
          <wp:inline distT="0" distB="0" distL="0" distR="0" wp14:anchorId="1188FC1F" wp14:editId="13FD5DC6">
            <wp:extent cx="1971510" cy="1998807"/>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82492" cy="2009941"/>
                    </a:xfrm>
                    <a:prstGeom prst="rect">
                      <a:avLst/>
                    </a:prstGeom>
                    <a:noFill/>
                    <a:ln>
                      <a:noFill/>
                    </a:ln>
                  </pic:spPr>
                </pic:pic>
              </a:graphicData>
            </a:graphic>
          </wp:inline>
        </w:drawing>
      </w:r>
    </w:p>
    <w:p w14:paraId="5DD2DA52" w14:textId="25E79CD0" w:rsidR="00BC539C" w:rsidRPr="00D17ADA" w:rsidRDefault="00BC539C" w:rsidP="00BC539C">
      <w:pPr>
        <w:jc w:val="center"/>
        <w:rPr>
          <w:b/>
          <w:bCs/>
          <w:lang w:eastAsia="zh-CN"/>
        </w:rPr>
      </w:pPr>
      <w:r w:rsidRPr="00D17ADA">
        <w:rPr>
          <w:b/>
          <w:bCs/>
          <w:lang w:eastAsia="zh-CN"/>
        </w:rPr>
        <w:t>Figure-</w:t>
      </w:r>
      <w:r w:rsidR="001B6F96">
        <w:rPr>
          <w:b/>
          <w:bCs/>
          <w:lang w:eastAsia="zh-CN"/>
        </w:rPr>
        <w:t>1</w:t>
      </w:r>
      <w:r w:rsidRPr="00D17ADA">
        <w:rPr>
          <w:b/>
          <w:bCs/>
          <w:lang w:eastAsia="zh-CN"/>
        </w:rPr>
        <w:t xml:space="preserve">: illustration of </w:t>
      </w:r>
      <w:r>
        <w:rPr>
          <w:b/>
          <w:bCs/>
          <w:lang w:eastAsia="zh-CN"/>
        </w:rPr>
        <w:t>constellation phase rotation</w:t>
      </w:r>
    </w:p>
    <w:p w14:paraId="27D4854B" w14:textId="56FD2FA1" w:rsidR="00407E02" w:rsidRPr="00407E02" w:rsidRDefault="001F5B73" w:rsidP="008E4A2B">
      <w:pPr>
        <w:jc w:val="both"/>
        <w:rPr>
          <w:lang w:eastAsia="zh-CN"/>
        </w:rPr>
      </w:pPr>
      <w:r>
        <w:rPr>
          <w:lang w:eastAsia="zh-CN"/>
        </w:rPr>
        <w:t>It should be mentioned that o</w:t>
      </w:r>
      <w:r w:rsidR="00407E02" w:rsidRPr="00407E02">
        <w:rPr>
          <w:lang w:eastAsia="zh-CN"/>
        </w:rPr>
        <w:t xml:space="preserve">ther modulation techniques, such as constellation </w:t>
      </w:r>
      <w:r w:rsidR="002F353A">
        <w:rPr>
          <w:lang w:eastAsia="zh-CN"/>
        </w:rPr>
        <w:t>shaping</w:t>
      </w:r>
      <w:r w:rsidR="00407E02" w:rsidRPr="00407E02">
        <w:rPr>
          <w:lang w:eastAsia="zh-CN"/>
        </w:rPr>
        <w:t>, including PCS and GCS (e.g., phase rotation)</w:t>
      </w:r>
      <w:r>
        <w:rPr>
          <w:lang w:eastAsia="zh-CN"/>
        </w:rPr>
        <w:t xml:space="preserve"> has </w:t>
      </w:r>
      <w:r w:rsidRPr="001F5B73">
        <w:rPr>
          <w:lang w:eastAsia="zh-CN"/>
        </w:rPr>
        <w:t>attracted lot</w:t>
      </w:r>
      <w:r>
        <w:rPr>
          <w:lang w:eastAsia="zh-CN"/>
        </w:rPr>
        <w:t>s</w:t>
      </w:r>
      <w:r w:rsidRPr="001F5B73">
        <w:rPr>
          <w:lang w:eastAsia="zh-CN"/>
        </w:rPr>
        <w:t xml:space="preserve"> of attention recently</w:t>
      </w:r>
      <w:r>
        <w:rPr>
          <w:lang w:eastAsia="zh-CN"/>
        </w:rPr>
        <w:t>.</w:t>
      </w:r>
      <w:r w:rsidR="00407E02" w:rsidRPr="00407E02">
        <w:rPr>
          <w:lang w:eastAsia="zh-CN"/>
        </w:rPr>
        <w:t xml:space="preserve"> </w:t>
      </w:r>
      <w:r>
        <w:rPr>
          <w:lang w:eastAsia="zh-CN"/>
        </w:rPr>
        <w:t xml:space="preserve">Nevertheless, it </w:t>
      </w:r>
      <w:r w:rsidR="00407E02" w:rsidRPr="00407E02">
        <w:rPr>
          <w:lang w:eastAsia="zh-CN"/>
        </w:rPr>
        <w:t>increase</w:t>
      </w:r>
      <w:r>
        <w:rPr>
          <w:lang w:eastAsia="zh-CN"/>
        </w:rPr>
        <w:t>s</w:t>
      </w:r>
      <w:r w:rsidR="00407E02" w:rsidRPr="00407E02">
        <w:rPr>
          <w:lang w:eastAsia="zh-CN"/>
        </w:rPr>
        <w:t xml:space="preserve"> the complexity of terminal </w:t>
      </w:r>
      <w:r>
        <w:rPr>
          <w:lang w:eastAsia="zh-CN"/>
        </w:rPr>
        <w:t xml:space="preserve">on </w:t>
      </w:r>
      <w:r w:rsidR="00407E02" w:rsidRPr="00407E02">
        <w:rPr>
          <w:lang w:eastAsia="zh-CN"/>
        </w:rPr>
        <w:t>CSI estimation. In addition to the traditional regular constellation points, the terminal must select</w:t>
      </w:r>
      <w:r>
        <w:rPr>
          <w:lang w:eastAsia="zh-CN"/>
        </w:rPr>
        <w:t xml:space="preserve"> appropriate constellation with</w:t>
      </w:r>
      <w:r w:rsidR="00407E02" w:rsidRPr="00407E02">
        <w:rPr>
          <w:lang w:eastAsia="zh-CN"/>
        </w:rPr>
        <w:t xml:space="preserve"> </w:t>
      </w:r>
      <w:r>
        <w:rPr>
          <w:lang w:eastAsia="zh-CN"/>
        </w:rPr>
        <w:t>r</w:t>
      </w:r>
      <w:r w:rsidR="00407E02" w:rsidRPr="00407E02">
        <w:rPr>
          <w:lang w:eastAsia="zh-CN"/>
        </w:rPr>
        <w:t>otat</w:t>
      </w:r>
      <w:r>
        <w:rPr>
          <w:lang w:eastAsia="zh-CN"/>
        </w:rPr>
        <w:t>ed</w:t>
      </w:r>
      <w:r w:rsidR="00407E02" w:rsidRPr="00407E02">
        <w:rPr>
          <w:lang w:eastAsia="zh-CN"/>
        </w:rPr>
        <w:t xml:space="preserve"> phase</w:t>
      </w:r>
      <w:r>
        <w:rPr>
          <w:lang w:eastAsia="zh-CN"/>
        </w:rPr>
        <w:t>s, let alone the optimum phased also depends on</w:t>
      </w:r>
      <w:r w:rsidR="00407E02" w:rsidRPr="00407E02">
        <w:rPr>
          <w:lang w:eastAsia="zh-CN"/>
        </w:rPr>
        <w:t xml:space="preserve"> the </w:t>
      </w:r>
      <w:r>
        <w:rPr>
          <w:lang w:eastAsia="zh-CN"/>
        </w:rPr>
        <w:t>selected</w:t>
      </w:r>
      <w:r w:rsidR="00407E02" w:rsidRPr="00407E02">
        <w:rPr>
          <w:lang w:eastAsia="zh-CN"/>
        </w:rPr>
        <w:t xml:space="preserve"> code-rate and </w:t>
      </w:r>
      <w:r>
        <w:rPr>
          <w:lang w:eastAsia="zh-CN"/>
        </w:rPr>
        <w:t xml:space="preserve">even </w:t>
      </w:r>
      <w:r w:rsidR="00407E02" w:rsidRPr="00407E02">
        <w:rPr>
          <w:lang w:eastAsia="zh-CN"/>
        </w:rPr>
        <w:t xml:space="preserve">SINR. </w:t>
      </w:r>
      <w:r>
        <w:rPr>
          <w:lang w:eastAsia="zh-CN"/>
        </w:rPr>
        <w:t>For</w:t>
      </w:r>
      <w:r w:rsidR="00407E02" w:rsidRPr="00407E02">
        <w:rPr>
          <w:lang w:eastAsia="zh-CN"/>
        </w:rPr>
        <w:t xml:space="preserve"> deployment in real-world, the performance gains are </w:t>
      </w:r>
      <w:r>
        <w:rPr>
          <w:lang w:eastAsia="zh-CN"/>
        </w:rPr>
        <w:t xml:space="preserve">also </w:t>
      </w:r>
      <w:r w:rsidR="00407E02" w:rsidRPr="00407E02">
        <w:rPr>
          <w:lang w:eastAsia="zh-CN"/>
        </w:rPr>
        <w:t xml:space="preserve">questionable, given the variability of the channel and </w:t>
      </w:r>
      <w:r>
        <w:rPr>
          <w:lang w:eastAsia="zh-CN"/>
        </w:rPr>
        <w:t xml:space="preserve">aging </w:t>
      </w:r>
      <w:r w:rsidR="00407E02" w:rsidRPr="00407E02">
        <w:rPr>
          <w:lang w:eastAsia="zh-CN"/>
        </w:rPr>
        <w:t xml:space="preserve">of CSI feedback. In our view, the 6GR Day 1 </w:t>
      </w:r>
      <w:r>
        <w:rPr>
          <w:lang w:eastAsia="zh-CN"/>
        </w:rPr>
        <w:t>release</w:t>
      </w:r>
      <w:r w:rsidR="00407E02" w:rsidRPr="00407E02">
        <w:rPr>
          <w:lang w:eastAsia="zh-CN"/>
        </w:rPr>
        <w:t xml:space="preserve"> should be </w:t>
      </w:r>
      <w:r>
        <w:rPr>
          <w:lang w:eastAsia="zh-CN"/>
        </w:rPr>
        <w:t>focused on</w:t>
      </w:r>
      <w:r w:rsidR="00407E02" w:rsidRPr="00407E02">
        <w:rPr>
          <w:lang w:eastAsia="zh-CN"/>
        </w:rPr>
        <w:t xml:space="preserve"> universal scenarios, and enhancements to constellation point adjustment techniques can be postponed to </w:t>
      </w:r>
      <w:r w:rsidR="00FC7D58">
        <w:rPr>
          <w:lang w:eastAsia="zh-CN"/>
        </w:rPr>
        <w:t xml:space="preserve">6GR </w:t>
      </w:r>
      <w:r w:rsidR="00407E02" w:rsidRPr="00407E02">
        <w:rPr>
          <w:lang w:eastAsia="zh-CN"/>
        </w:rPr>
        <w:t>Day 2/3.</w:t>
      </w:r>
    </w:p>
    <w:p w14:paraId="22FB309A" w14:textId="65C4A4FA" w:rsidR="00021D24" w:rsidRPr="00CF30C2" w:rsidRDefault="007857F0" w:rsidP="007857F0">
      <w:pPr>
        <w:rPr>
          <w:b/>
          <w:bCs/>
          <w:i/>
          <w:iCs/>
        </w:rPr>
      </w:pPr>
      <w:r w:rsidRPr="00CF30C2">
        <w:rPr>
          <w:rFonts w:hint="eastAsia"/>
          <w:b/>
          <w:bCs/>
          <w:i/>
          <w:iCs/>
        </w:rPr>
        <w:t>Proposal</w:t>
      </w:r>
      <w:r w:rsidR="00A60400">
        <w:rPr>
          <w:rFonts w:eastAsiaTheme="minorEastAsia" w:hint="eastAsia"/>
          <w:b/>
          <w:bCs/>
          <w:i/>
          <w:iCs/>
          <w:lang w:eastAsia="zh-CN"/>
        </w:rPr>
        <w:t xml:space="preserve"> </w:t>
      </w:r>
      <w:r w:rsidR="0083472E">
        <w:rPr>
          <w:b/>
          <w:bCs/>
          <w:i/>
          <w:iCs/>
        </w:rPr>
        <w:t>2</w:t>
      </w:r>
      <w:r w:rsidRPr="00CF30C2">
        <w:rPr>
          <w:rFonts w:hint="eastAsia"/>
          <w:b/>
          <w:bCs/>
          <w:i/>
          <w:iCs/>
        </w:rPr>
        <w:t>:</w:t>
      </w:r>
      <w:r w:rsidRPr="00CF30C2">
        <w:rPr>
          <w:b/>
          <w:bCs/>
          <w:i/>
          <w:iCs/>
        </w:rPr>
        <w:t xml:space="preserve"> </w:t>
      </w:r>
      <w:r w:rsidR="00197630">
        <w:rPr>
          <w:rFonts w:eastAsiaTheme="minorEastAsia"/>
          <w:b/>
          <w:bCs/>
          <w:i/>
          <w:iCs/>
          <w:lang w:eastAsia="zh-CN"/>
        </w:rPr>
        <w:t>Don’t</w:t>
      </w:r>
      <w:r w:rsidR="00A60400">
        <w:rPr>
          <w:rFonts w:eastAsiaTheme="minorEastAsia" w:hint="eastAsia"/>
          <w:b/>
          <w:bCs/>
          <w:i/>
          <w:iCs/>
          <w:lang w:eastAsia="zh-CN"/>
        </w:rPr>
        <w:t xml:space="preserve"> support</w:t>
      </w:r>
      <w:r w:rsidR="005B11E5" w:rsidRPr="00CF30C2">
        <w:rPr>
          <w:b/>
          <w:bCs/>
          <w:i/>
          <w:iCs/>
        </w:rPr>
        <w:t xml:space="preserve"> </w:t>
      </w:r>
      <w:r w:rsidR="00C52C40" w:rsidRPr="00CF30C2">
        <w:rPr>
          <w:b/>
          <w:bCs/>
          <w:i/>
          <w:iCs/>
        </w:rPr>
        <w:t xml:space="preserve">non-uniform constellation </w:t>
      </w:r>
      <w:r w:rsidR="00A60400">
        <w:rPr>
          <w:rFonts w:eastAsiaTheme="minorEastAsia" w:hint="eastAsia"/>
          <w:b/>
          <w:bCs/>
          <w:i/>
          <w:iCs/>
          <w:lang w:eastAsia="zh-CN"/>
        </w:rPr>
        <w:t>in</w:t>
      </w:r>
      <w:r w:rsidR="00A60400" w:rsidRPr="00CF30C2">
        <w:rPr>
          <w:b/>
          <w:bCs/>
          <w:i/>
          <w:iCs/>
        </w:rPr>
        <w:t xml:space="preserve"> </w:t>
      </w:r>
      <w:r w:rsidR="005B11E5" w:rsidRPr="00CF30C2">
        <w:rPr>
          <w:b/>
          <w:bCs/>
          <w:i/>
          <w:iCs/>
        </w:rPr>
        <w:t>6GR</w:t>
      </w:r>
      <w:r w:rsidR="001B6F96">
        <w:rPr>
          <w:b/>
          <w:bCs/>
          <w:i/>
          <w:iCs/>
        </w:rPr>
        <w:t xml:space="preserve"> day1</w:t>
      </w:r>
      <w:r w:rsidR="005B11E5" w:rsidRPr="00CF30C2">
        <w:rPr>
          <w:b/>
          <w:bCs/>
          <w:i/>
          <w:iCs/>
        </w:rPr>
        <w:t>.</w:t>
      </w:r>
    </w:p>
    <w:p w14:paraId="45CD0B9E" w14:textId="11623155" w:rsidR="00096271" w:rsidRPr="001C65E7" w:rsidRDefault="007B6DE4" w:rsidP="00096271">
      <w:pPr>
        <w:pStyle w:val="1"/>
        <w:rPr>
          <w:rFonts w:ascii="Times New Roman" w:eastAsiaTheme="minorEastAsia" w:hAnsi="Times New Roman"/>
          <w:lang w:eastAsia="zh-CN"/>
        </w:rPr>
      </w:pPr>
      <w:r w:rsidRPr="001C65E7">
        <w:rPr>
          <w:rFonts w:ascii="Times New Roman" w:eastAsiaTheme="minorEastAsia" w:hAnsi="Times New Roman"/>
          <w:lang w:eastAsia="zh-CN"/>
        </w:rPr>
        <w:t>J</w:t>
      </w:r>
      <w:r w:rsidRPr="001C65E7">
        <w:rPr>
          <w:rFonts w:ascii="Times New Roman" w:eastAsiaTheme="minorEastAsia" w:hAnsi="Times New Roman" w:hint="eastAsia"/>
          <w:lang w:eastAsia="zh-CN"/>
        </w:rPr>
        <w:t>oint</w:t>
      </w:r>
      <w:r w:rsidRPr="001C65E7">
        <w:rPr>
          <w:rFonts w:ascii="Times New Roman" w:eastAsiaTheme="minorEastAsia" w:hAnsi="Times New Roman"/>
          <w:lang w:eastAsia="zh-CN"/>
        </w:rPr>
        <w:t xml:space="preserve"> </w:t>
      </w:r>
      <w:r w:rsidR="00096271" w:rsidRPr="001C65E7">
        <w:rPr>
          <w:rFonts w:ascii="Times New Roman" w:eastAsiaTheme="minorEastAsia" w:hAnsi="Times New Roman"/>
          <w:lang w:eastAsia="zh-CN"/>
        </w:rPr>
        <w:t>channel coding and modulation</w:t>
      </w:r>
    </w:p>
    <w:p w14:paraId="16501043" w14:textId="2FEF44A9" w:rsidR="00BC539C" w:rsidRPr="00BC539C" w:rsidRDefault="00E6638C" w:rsidP="008E4A2B">
      <w:pPr>
        <w:jc w:val="both"/>
        <w:rPr>
          <w:lang w:eastAsia="zh-CN"/>
        </w:rPr>
      </w:pPr>
      <w:r>
        <w:rPr>
          <w:lang w:eastAsia="zh-CN"/>
        </w:rPr>
        <w:t>For joint channel coding and modulation, t</w:t>
      </w:r>
      <w:r w:rsidR="00BC539C" w:rsidRPr="00BC539C">
        <w:rPr>
          <w:lang w:eastAsia="zh-CN"/>
        </w:rPr>
        <w:t>here are many technical options, such as multi-level/group coded modulation, BICM, Trellis-coded modulation, and AI-</w:t>
      </w:r>
      <w:r>
        <w:rPr>
          <w:lang w:eastAsia="zh-CN"/>
        </w:rPr>
        <w:t xml:space="preserve">aided </w:t>
      </w:r>
      <w:r w:rsidR="00BC539C" w:rsidRPr="00BC539C">
        <w:rPr>
          <w:lang w:eastAsia="zh-CN"/>
        </w:rPr>
        <w:t xml:space="preserve">design. Similar to constellation </w:t>
      </w:r>
      <w:r>
        <w:rPr>
          <w:lang w:eastAsia="zh-CN"/>
        </w:rPr>
        <w:t>shaping technique</w:t>
      </w:r>
      <w:r w:rsidR="00BC539C" w:rsidRPr="00BC539C">
        <w:rPr>
          <w:lang w:eastAsia="zh-CN"/>
        </w:rPr>
        <w:t>, we are concerned about the increased complexity on UE receivers. Furthermore, the actual gains</w:t>
      </w:r>
      <w:r>
        <w:rPr>
          <w:lang w:eastAsia="zh-CN"/>
        </w:rPr>
        <w:t xml:space="preserve"> of</w:t>
      </w:r>
      <w:r w:rsidR="00BC539C" w:rsidRPr="00BC539C">
        <w:rPr>
          <w:lang w:eastAsia="zh-CN"/>
        </w:rPr>
        <w:t xml:space="preserve"> these technologies can achieve in </w:t>
      </w:r>
      <w:r>
        <w:rPr>
          <w:lang w:eastAsia="zh-CN"/>
        </w:rPr>
        <w:t>real</w:t>
      </w:r>
      <w:r w:rsidR="00BC539C" w:rsidRPr="00BC539C">
        <w:rPr>
          <w:lang w:eastAsia="zh-CN"/>
        </w:rPr>
        <w:t xml:space="preserve"> networks remain questionable.</w:t>
      </w:r>
    </w:p>
    <w:p w14:paraId="41719326" w14:textId="713F56A9" w:rsidR="00BC539C" w:rsidRPr="00BC539C" w:rsidRDefault="00BC539C" w:rsidP="008E4A2B">
      <w:pPr>
        <w:jc w:val="both"/>
        <w:rPr>
          <w:lang w:eastAsia="zh-CN"/>
        </w:rPr>
      </w:pPr>
      <w:r w:rsidRPr="00BC539C">
        <w:rPr>
          <w:lang w:eastAsia="zh-CN"/>
        </w:rPr>
        <w:t>We recommend that these technologies</w:t>
      </w:r>
      <w:r w:rsidR="00E6638C">
        <w:rPr>
          <w:lang w:eastAsia="zh-CN"/>
        </w:rPr>
        <w:t xml:space="preserve"> could be postponed</w:t>
      </w:r>
      <w:r w:rsidRPr="00BC539C">
        <w:rPr>
          <w:lang w:eastAsia="zh-CN"/>
        </w:rPr>
        <w:t xml:space="preserve"> until </w:t>
      </w:r>
      <w:r w:rsidR="00E6638C">
        <w:rPr>
          <w:lang w:eastAsia="zh-CN"/>
        </w:rPr>
        <w:t xml:space="preserve">6GR </w:t>
      </w:r>
      <w:r w:rsidRPr="00BC539C">
        <w:rPr>
          <w:lang w:eastAsia="zh-CN"/>
        </w:rPr>
        <w:t>Day 2/3. By then, AI can be leveraged to simultaneously improve performance and reduce complexity.</w:t>
      </w:r>
    </w:p>
    <w:p w14:paraId="780ABFC3" w14:textId="308BD4A1" w:rsidR="007B6DE4" w:rsidRDefault="007B6DE4" w:rsidP="007B6DE4">
      <w:pPr>
        <w:rPr>
          <w:rFonts w:eastAsiaTheme="minorEastAsia"/>
          <w:b/>
          <w:bCs/>
          <w:i/>
          <w:iCs/>
          <w:lang w:eastAsia="zh-CN"/>
        </w:rPr>
      </w:pPr>
      <w:r w:rsidRPr="00CF30C2">
        <w:rPr>
          <w:rFonts w:hint="eastAsia"/>
          <w:b/>
          <w:bCs/>
          <w:i/>
          <w:iCs/>
        </w:rPr>
        <w:t>Proposal</w:t>
      </w:r>
      <w:r w:rsidR="00A60400">
        <w:rPr>
          <w:rFonts w:eastAsiaTheme="minorEastAsia" w:hint="eastAsia"/>
          <w:b/>
          <w:bCs/>
          <w:i/>
          <w:iCs/>
          <w:lang w:eastAsia="zh-CN"/>
        </w:rPr>
        <w:t xml:space="preserve"> </w:t>
      </w:r>
      <w:r w:rsidR="0083472E">
        <w:rPr>
          <w:b/>
          <w:bCs/>
          <w:i/>
          <w:iCs/>
        </w:rPr>
        <w:t>3</w:t>
      </w:r>
      <w:r w:rsidRPr="00CF30C2">
        <w:rPr>
          <w:rFonts w:hint="eastAsia"/>
          <w:b/>
          <w:bCs/>
          <w:i/>
          <w:iCs/>
        </w:rPr>
        <w:t>:</w:t>
      </w:r>
      <w:r w:rsidRPr="00CF30C2">
        <w:rPr>
          <w:b/>
          <w:bCs/>
          <w:i/>
          <w:iCs/>
        </w:rPr>
        <w:t xml:space="preserve"> </w:t>
      </w:r>
      <w:r w:rsidR="00197630">
        <w:rPr>
          <w:rFonts w:eastAsiaTheme="minorEastAsia"/>
          <w:b/>
          <w:bCs/>
          <w:i/>
          <w:iCs/>
          <w:lang w:eastAsia="zh-CN"/>
        </w:rPr>
        <w:t>Don’t</w:t>
      </w:r>
      <w:r w:rsidR="00197630">
        <w:rPr>
          <w:rFonts w:eastAsiaTheme="minorEastAsia" w:hint="eastAsia"/>
          <w:b/>
          <w:bCs/>
          <w:i/>
          <w:iCs/>
          <w:lang w:eastAsia="zh-CN"/>
        </w:rPr>
        <w:t xml:space="preserve"> </w:t>
      </w:r>
      <w:r w:rsidR="00A60400">
        <w:rPr>
          <w:rFonts w:eastAsiaTheme="minorEastAsia" w:hint="eastAsia"/>
          <w:b/>
          <w:bCs/>
          <w:i/>
          <w:iCs/>
          <w:lang w:eastAsia="zh-CN"/>
        </w:rPr>
        <w:t xml:space="preserve">support </w:t>
      </w:r>
      <w:r w:rsidRPr="00CF30C2">
        <w:rPr>
          <w:b/>
          <w:bCs/>
          <w:i/>
          <w:iCs/>
        </w:rPr>
        <w:t xml:space="preserve">joint channel coding and modulation </w:t>
      </w:r>
      <w:r w:rsidR="00A60400">
        <w:rPr>
          <w:rFonts w:eastAsiaTheme="minorEastAsia" w:hint="eastAsia"/>
          <w:b/>
          <w:bCs/>
          <w:i/>
          <w:iCs/>
          <w:lang w:eastAsia="zh-CN"/>
        </w:rPr>
        <w:t>in</w:t>
      </w:r>
      <w:r w:rsidRPr="00CF30C2">
        <w:rPr>
          <w:b/>
          <w:bCs/>
          <w:i/>
          <w:iCs/>
        </w:rPr>
        <w:t xml:space="preserve"> 6GR.</w:t>
      </w:r>
    </w:p>
    <w:p w14:paraId="57C65C7B" w14:textId="099CA987" w:rsidR="00A60400" w:rsidRPr="008E4A2B" w:rsidRDefault="00A60400" w:rsidP="008E4A2B">
      <w:pPr>
        <w:pStyle w:val="a4"/>
        <w:numPr>
          <w:ilvl w:val="0"/>
          <w:numId w:val="12"/>
        </w:numPr>
        <w:rPr>
          <w:rFonts w:eastAsiaTheme="minorEastAsia"/>
          <w:b/>
          <w:bCs/>
          <w:i/>
          <w:iCs/>
          <w:lang w:eastAsia="zh-CN"/>
        </w:rPr>
      </w:pPr>
      <w:r>
        <w:rPr>
          <w:rFonts w:eastAsiaTheme="minorEastAsia" w:hint="eastAsia"/>
          <w:b/>
          <w:bCs/>
          <w:i/>
          <w:iCs/>
          <w:lang w:eastAsia="zh-CN"/>
        </w:rPr>
        <w:t>Note: it is not preclude</w:t>
      </w:r>
      <w:r w:rsidR="008E4A2B">
        <w:rPr>
          <w:rFonts w:eastAsiaTheme="minorEastAsia" w:hint="eastAsia"/>
          <w:b/>
          <w:bCs/>
          <w:i/>
          <w:iCs/>
          <w:lang w:eastAsia="zh-CN"/>
        </w:rPr>
        <w:t>d</w:t>
      </w:r>
      <w:r>
        <w:rPr>
          <w:rFonts w:eastAsiaTheme="minorEastAsia" w:hint="eastAsia"/>
          <w:b/>
          <w:bCs/>
          <w:i/>
          <w:iCs/>
          <w:lang w:eastAsia="zh-CN"/>
        </w:rPr>
        <w:t xml:space="preserve"> to discuss </w:t>
      </w:r>
      <w:r>
        <w:rPr>
          <w:rFonts w:eastAsiaTheme="minorEastAsia"/>
          <w:b/>
          <w:bCs/>
          <w:i/>
          <w:iCs/>
          <w:lang w:eastAsia="zh-CN"/>
        </w:rPr>
        <w:t>“</w:t>
      </w:r>
      <w:r w:rsidRPr="00CF30C2">
        <w:rPr>
          <w:b/>
          <w:bCs/>
          <w:i/>
          <w:iCs/>
        </w:rPr>
        <w:t>joint channel coding and modulation</w:t>
      </w:r>
      <w:r>
        <w:rPr>
          <w:rFonts w:eastAsiaTheme="minorEastAsia"/>
          <w:b/>
          <w:bCs/>
          <w:i/>
          <w:iCs/>
          <w:lang w:eastAsia="zh-CN"/>
        </w:rPr>
        <w:t>”</w:t>
      </w:r>
      <w:r>
        <w:rPr>
          <w:rFonts w:eastAsiaTheme="minorEastAsia" w:hint="eastAsia"/>
          <w:b/>
          <w:bCs/>
          <w:i/>
          <w:iCs/>
          <w:lang w:eastAsia="zh-CN"/>
        </w:rPr>
        <w:t xml:space="preserve"> use case in 6G AI. </w:t>
      </w:r>
    </w:p>
    <w:p w14:paraId="0F5CD537" w14:textId="77777777" w:rsidR="005B4D6F" w:rsidRPr="001C65E7" w:rsidRDefault="005B4D6F" w:rsidP="005B4D6F">
      <w:pPr>
        <w:pStyle w:val="1"/>
        <w:rPr>
          <w:rFonts w:ascii="Times New Roman" w:eastAsiaTheme="minorEastAsia" w:hAnsi="Times New Roman"/>
          <w:lang w:eastAsia="zh-CN"/>
        </w:rPr>
      </w:pPr>
      <w:r w:rsidRPr="001C65E7">
        <w:rPr>
          <w:rFonts w:ascii="Times New Roman" w:eastAsiaTheme="minorEastAsia" w:hAnsi="Times New Roman"/>
          <w:lang w:eastAsia="zh-CN"/>
        </w:rPr>
        <w:t>Conclusion</w:t>
      </w:r>
    </w:p>
    <w:p w14:paraId="0D75976C" w14:textId="274E15DF" w:rsidR="005B4D6F" w:rsidRPr="00BC539C" w:rsidRDefault="00BC539C" w:rsidP="005B4D6F">
      <w:pPr>
        <w:rPr>
          <w:lang w:eastAsia="zh-CN"/>
        </w:rPr>
      </w:pPr>
      <w:r w:rsidRPr="00BC539C">
        <w:rPr>
          <w:lang w:eastAsia="zh-CN"/>
        </w:rPr>
        <w:t>In this contribution, we have the following proposals:</w:t>
      </w:r>
    </w:p>
    <w:p w14:paraId="5AEFE755" w14:textId="3960F198" w:rsidR="0083472E" w:rsidRPr="00D17ADA" w:rsidRDefault="0083472E" w:rsidP="0083472E">
      <w:pPr>
        <w:rPr>
          <w:b/>
          <w:bCs/>
          <w:i/>
          <w:iCs/>
        </w:rPr>
      </w:pPr>
      <w:r w:rsidRPr="00E61A76">
        <w:rPr>
          <w:b/>
          <w:bCs/>
          <w:i/>
          <w:iCs/>
        </w:rPr>
        <w:t>Proposal</w:t>
      </w:r>
      <w:r>
        <w:rPr>
          <w:rFonts w:eastAsiaTheme="minorEastAsia" w:hint="eastAsia"/>
          <w:b/>
          <w:bCs/>
          <w:i/>
          <w:iCs/>
          <w:lang w:eastAsia="zh-CN"/>
        </w:rPr>
        <w:t xml:space="preserve"> </w:t>
      </w:r>
      <w:r>
        <w:rPr>
          <w:b/>
          <w:bCs/>
          <w:i/>
          <w:iCs/>
        </w:rPr>
        <w:t>1</w:t>
      </w:r>
      <w:r w:rsidRPr="00E61A76">
        <w:rPr>
          <w:b/>
          <w:bCs/>
          <w:i/>
          <w:iCs/>
        </w:rPr>
        <w:t>:</w:t>
      </w:r>
      <w:r>
        <w:rPr>
          <w:b/>
          <w:bCs/>
          <w:i/>
          <w:iCs/>
        </w:rPr>
        <w:t xml:space="preserve"> No need to introduce new modulation in 6GR</w:t>
      </w:r>
      <w:r>
        <w:rPr>
          <w:rFonts w:eastAsiaTheme="minorEastAsia" w:hint="eastAsia"/>
          <w:b/>
          <w:bCs/>
          <w:i/>
          <w:iCs/>
          <w:lang w:eastAsia="zh-CN"/>
        </w:rPr>
        <w:t xml:space="preserve"> day 1</w:t>
      </w:r>
      <w:r w:rsidRPr="00D17ADA">
        <w:rPr>
          <w:b/>
          <w:bCs/>
          <w:i/>
          <w:iCs/>
        </w:rPr>
        <w:t>.</w:t>
      </w:r>
    </w:p>
    <w:p w14:paraId="2FE683F4" w14:textId="6DE3B31B" w:rsidR="0083472E" w:rsidRPr="00CF30C2" w:rsidRDefault="0083472E" w:rsidP="0083472E">
      <w:pPr>
        <w:rPr>
          <w:b/>
          <w:bCs/>
          <w:i/>
          <w:iCs/>
        </w:rPr>
      </w:pPr>
      <w:r w:rsidRPr="00CF30C2">
        <w:rPr>
          <w:rFonts w:hint="eastAsia"/>
          <w:b/>
          <w:bCs/>
          <w:i/>
          <w:iCs/>
        </w:rPr>
        <w:t>Proposal</w:t>
      </w:r>
      <w:r>
        <w:rPr>
          <w:rFonts w:eastAsiaTheme="minorEastAsia" w:hint="eastAsia"/>
          <w:b/>
          <w:bCs/>
          <w:i/>
          <w:iCs/>
          <w:lang w:eastAsia="zh-CN"/>
        </w:rPr>
        <w:t xml:space="preserve"> </w:t>
      </w:r>
      <w:r>
        <w:rPr>
          <w:b/>
          <w:bCs/>
          <w:i/>
          <w:iCs/>
        </w:rPr>
        <w:t>2</w:t>
      </w:r>
      <w:r w:rsidRPr="00CF30C2">
        <w:rPr>
          <w:rFonts w:hint="eastAsia"/>
          <w:b/>
          <w:bCs/>
          <w:i/>
          <w:iCs/>
        </w:rPr>
        <w:t>:</w:t>
      </w:r>
      <w:r w:rsidRPr="00CF30C2">
        <w:rPr>
          <w:b/>
          <w:bCs/>
          <w:i/>
          <w:iCs/>
        </w:rPr>
        <w:t xml:space="preserve"> </w:t>
      </w:r>
      <w:r>
        <w:rPr>
          <w:rFonts w:eastAsiaTheme="minorEastAsia"/>
          <w:b/>
          <w:bCs/>
          <w:i/>
          <w:iCs/>
          <w:lang w:eastAsia="zh-CN"/>
        </w:rPr>
        <w:t>Don’t</w:t>
      </w:r>
      <w:r>
        <w:rPr>
          <w:rFonts w:eastAsiaTheme="minorEastAsia" w:hint="eastAsia"/>
          <w:b/>
          <w:bCs/>
          <w:i/>
          <w:iCs/>
          <w:lang w:eastAsia="zh-CN"/>
        </w:rPr>
        <w:t xml:space="preserve"> support</w:t>
      </w:r>
      <w:r w:rsidRPr="00CF30C2">
        <w:rPr>
          <w:b/>
          <w:bCs/>
          <w:i/>
          <w:iCs/>
        </w:rPr>
        <w:t xml:space="preserve"> non-uniform constellation </w:t>
      </w:r>
      <w:r>
        <w:rPr>
          <w:rFonts w:eastAsiaTheme="minorEastAsia" w:hint="eastAsia"/>
          <w:b/>
          <w:bCs/>
          <w:i/>
          <w:iCs/>
          <w:lang w:eastAsia="zh-CN"/>
        </w:rPr>
        <w:t>in</w:t>
      </w:r>
      <w:r w:rsidRPr="00CF30C2">
        <w:rPr>
          <w:b/>
          <w:bCs/>
          <w:i/>
          <w:iCs/>
        </w:rPr>
        <w:t xml:space="preserve"> 6GR</w:t>
      </w:r>
      <w:r w:rsidR="001B6F96">
        <w:rPr>
          <w:b/>
          <w:bCs/>
          <w:i/>
          <w:iCs/>
        </w:rPr>
        <w:t xml:space="preserve"> day1</w:t>
      </w:r>
      <w:r w:rsidRPr="00CF30C2">
        <w:rPr>
          <w:b/>
          <w:bCs/>
          <w:i/>
          <w:iCs/>
        </w:rPr>
        <w:t>.</w:t>
      </w:r>
    </w:p>
    <w:p w14:paraId="012B3FCA" w14:textId="77777777" w:rsidR="0083472E" w:rsidRDefault="0083472E" w:rsidP="0083472E">
      <w:pPr>
        <w:rPr>
          <w:rFonts w:eastAsiaTheme="minorEastAsia"/>
          <w:b/>
          <w:bCs/>
          <w:i/>
          <w:iCs/>
          <w:lang w:eastAsia="zh-CN"/>
        </w:rPr>
      </w:pPr>
      <w:r w:rsidRPr="00CF30C2">
        <w:rPr>
          <w:rFonts w:hint="eastAsia"/>
          <w:b/>
          <w:bCs/>
          <w:i/>
          <w:iCs/>
        </w:rPr>
        <w:t>Proposal</w:t>
      </w:r>
      <w:r>
        <w:rPr>
          <w:rFonts w:eastAsiaTheme="minorEastAsia" w:hint="eastAsia"/>
          <w:b/>
          <w:bCs/>
          <w:i/>
          <w:iCs/>
          <w:lang w:eastAsia="zh-CN"/>
        </w:rPr>
        <w:t xml:space="preserve"> </w:t>
      </w:r>
      <w:r>
        <w:rPr>
          <w:b/>
          <w:bCs/>
          <w:i/>
          <w:iCs/>
        </w:rPr>
        <w:t>3</w:t>
      </w:r>
      <w:r w:rsidRPr="00CF30C2">
        <w:rPr>
          <w:rFonts w:hint="eastAsia"/>
          <w:b/>
          <w:bCs/>
          <w:i/>
          <w:iCs/>
        </w:rPr>
        <w:t>:</w:t>
      </w:r>
      <w:r w:rsidRPr="00CF30C2">
        <w:rPr>
          <w:b/>
          <w:bCs/>
          <w:i/>
          <w:iCs/>
        </w:rPr>
        <w:t xml:space="preserve"> </w:t>
      </w:r>
      <w:r>
        <w:rPr>
          <w:rFonts w:eastAsiaTheme="minorEastAsia"/>
          <w:b/>
          <w:bCs/>
          <w:i/>
          <w:iCs/>
          <w:lang w:eastAsia="zh-CN"/>
        </w:rPr>
        <w:t>Don’t</w:t>
      </w:r>
      <w:r>
        <w:rPr>
          <w:rFonts w:eastAsiaTheme="minorEastAsia" w:hint="eastAsia"/>
          <w:b/>
          <w:bCs/>
          <w:i/>
          <w:iCs/>
          <w:lang w:eastAsia="zh-CN"/>
        </w:rPr>
        <w:t xml:space="preserve"> support </w:t>
      </w:r>
      <w:r w:rsidRPr="00CF30C2">
        <w:rPr>
          <w:b/>
          <w:bCs/>
          <w:i/>
          <w:iCs/>
        </w:rPr>
        <w:t xml:space="preserve">joint channel coding and modulation </w:t>
      </w:r>
      <w:r>
        <w:rPr>
          <w:rFonts w:eastAsiaTheme="minorEastAsia" w:hint="eastAsia"/>
          <w:b/>
          <w:bCs/>
          <w:i/>
          <w:iCs/>
          <w:lang w:eastAsia="zh-CN"/>
        </w:rPr>
        <w:t>in</w:t>
      </w:r>
      <w:r w:rsidRPr="00CF30C2">
        <w:rPr>
          <w:b/>
          <w:bCs/>
          <w:i/>
          <w:iCs/>
        </w:rPr>
        <w:t xml:space="preserve"> 6GR.</w:t>
      </w:r>
    </w:p>
    <w:p w14:paraId="733ADC75" w14:textId="77777777" w:rsidR="0083472E" w:rsidRPr="008E4A2B" w:rsidRDefault="0083472E" w:rsidP="0083472E">
      <w:pPr>
        <w:pStyle w:val="a4"/>
        <w:numPr>
          <w:ilvl w:val="0"/>
          <w:numId w:val="12"/>
        </w:numPr>
        <w:rPr>
          <w:rFonts w:eastAsiaTheme="minorEastAsia"/>
          <w:b/>
          <w:bCs/>
          <w:i/>
          <w:iCs/>
          <w:lang w:eastAsia="zh-CN"/>
        </w:rPr>
      </w:pPr>
      <w:r>
        <w:rPr>
          <w:rFonts w:eastAsiaTheme="minorEastAsia" w:hint="eastAsia"/>
          <w:b/>
          <w:bCs/>
          <w:i/>
          <w:iCs/>
          <w:lang w:eastAsia="zh-CN"/>
        </w:rPr>
        <w:t xml:space="preserve">Note: it is not precluded to discuss </w:t>
      </w:r>
      <w:r>
        <w:rPr>
          <w:rFonts w:eastAsiaTheme="minorEastAsia"/>
          <w:b/>
          <w:bCs/>
          <w:i/>
          <w:iCs/>
          <w:lang w:eastAsia="zh-CN"/>
        </w:rPr>
        <w:t>“</w:t>
      </w:r>
      <w:r w:rsidRPr="00CF30C2">
        <w:rPr>
          <w:b/>
          <w:bCs/>
          <w:i/>
          <w:iCs/>
        </w:rPr>
        <w:t>joint channel coding and modulation</w:t>
      </w:r>
      <w:r>
        <w:rPr>
          <w:rFonts w:eastAsiaTheme="minorEastAsia"/>
          <w:b/>
          <w:bCs/>
          <w:i/>
          <w:iCs/>
          <w:lang w:eastAsia="zh-CN"/>
        </w:rPr>
        <w:t>”</w:t>
      </w:r>
      <w:r>
        <w:rPr>
          <w:rFonts w:eastAsiaTheme="minorEastAsia" w:hint="eastAsia"/>
          <w:b/>
          <w:bCs/>
          <w:i/>
          <w:iCs/>
          <w:lang w:eastAsia="zh-CN"/>
        </w:rPr>
        <w:t xml:space="preserve"> use case in 6G AI. </w:t>
      </w:r>
    </w:p>
    <w:p w14:paraId="733EB77D" w14:textId="77777777" w:rsidR="005B4D6F" w:rsidRPr="001C65E7" w:rsidRDefault="005B4D6F" w:rsidP="005B4D6F">
      <w:pPr>
        <w:pStyle w:val="1"/>
        <w:rPr>
          <w:rFonts w:ascii="Times New Roman" w:eastAsiaTheme="minorEastAsia" w:hAnsi="Times New Roman"/>
          <w:lang w:eastAsia="zh-CN"/>
        </w:rPr>
      </w:pPr>
      <w:r w:rsidRPr="001C65E7">
        <w:rPr>
          <w:rFonts w:ascii="Times New Roman" w:eastAsiaTheme="minorEastAsia" w:hAnsi="Times New Roman"/>
          <w:lang w:eastAsia="zh-CN"/>
        </w:rPr>
        <w:lastRenderedPageBreak/>
        <w:t>References</w:t>
      </w:r>
    </w:p>
    <w:p w14:paraId="0930649E" w14:textId="0A66D5DB" w:rsidR="00A15B28" w:rsidRPr="00197630" w:rsidRDefault="00A15B28" w:rsidP="00A15B28">
      <w:pPr>
        <w:numPr>
          <w:ilvl w:val="0"/>
          <w:numId w:val="11"/>
        </w:numPr>
        <w:jc w:val="both"/>
        <w:rPr>
          <w:szCs w:val="20"/>
          <w:lang w:val="it-IT"/>
        </w:rPr>
      </w:pPr>
      <w:r w:rsidRPr="00750F66">
        <w:t>RP-251881</w:t>
      </w:r>
      <w:r>
        <w:t>, “</w:t>
      </w:r>
      <w:r w:rsidRPr="00750F66">
        <w:t>New SID: Study on 6G Radio</w:t>
      </w:r>
      <w:r>
        <w:t xml:space="preserve">”, </w:t>
      </w:r>
      <w:r w:rsidRPr="00750F66">
        <w:t>NTT DOCOMO</w:t>
      </w:r>
    </w:p>
    <w:p w14:paraId="02259F05" w14:textId="3252C08A" w:rsidR="00D8046F" w:rsidRPr="0083472E" w:rsidRDefault="00197630" w:rsidP="00E22469">
      <w:pPr>
        <w:pStyle w:val="a4"/>
        <w:numPr>
          <w:ilvl w:val="0"/>
          <w:numId w:val="11"/>
        </w:numPr>
        <w:jc w:val="both"/>
        <w:rPr>
          <w:lang w:val="en-US"/>
        </w:rPr>
      </w:pPr>
      <w:r w:rsidRPr="003946B5">
        <w:rPr>
          <w:lang w:eastAsia="zh-CN"/>
        </w:rPr>
        <w:t>Draft_Minutes_report_RAN1#122_v010</w:t>
      </w:r>
    </w:p>
    <w:sectPr w:rsidR="00D8046F" w:rsidRPr="008347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50C28" w14:textId="77777777" w:rsidR="00EA1AD8" w:rsidRDefault="00EA1AD8" w:rsidP="005B4D6F">
      <w:r>
        <w:separator/>
      </w:r>
    </w:p>
  </w:endnote>
  <w:endnote w:type="continuationSeparator" w:id="0">
    <w:p w14:paraId="7C913BC0" w14:textId="77777777" w:rsidR="00EA1AD8" w:rsidRDefault="00EA1AD8"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D8080" w14:textId="77777777" w:rsidR="00EA1AD8" w:rsidRDefault="00EA1AD8" w:rsidP="005B4D6F">
      <w:r>
        <w:separator/>
      </w:r>
    </w:p>
  </w:footnote>
  <w:footnote w:type="continuationSeparator" w:id="0">
    <w:p w14:paraId="1CA24B72" w14:textId="77777777" w:rsidR="00EA1AD8" w:rsidRDefault="00EA1AD8"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3"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
  </w:num>
  <w:num w:numId="4">
    <w:abstractNumId w:val="0"/>
  </w:num>
  <w:num w:numId="5">
    <w:abstractNumId w:val="1"/>
  </w:num>
  <w:num w:numId="6">
    <w:abstractNumId w:val="3"/>
  </w:num>
  <w:num w:numId="7">
    <w:abstractNumId w:val="6"/>
  </w:num>
  <w:num w:numId="8">
    <w:abstractNumId w:val="11"/>
  </w:num>
  <w:num w:numId="9">
    <w:abstractNumId w:val="5"/>
  </w:num>
  <w:num w:numId="10">
    <w:abstractNumId w:val="10"/>
    <w:lvlOverride w:ilvl="0">
      <w:lvl w:ilvl="0">
        <w:numFmt w:val="bullet"/>
        <w:lvlText w:val=""/>
        <w:lvlJc w:val="left"/>
        <w:pPr>
          <w:tabs>
            <w:tab w:val="num" w:pos="720"/>
          </w:tabs>
          <w:ind w:left="720" w:hanging="360"/>
        </w:pPr>
        <w:rPr>
          <w:rFonts w:ascii="Symbol" w:hAnsi="Symbol" w:hint="default"/>
          <w:sz w:val="20"/>
        </w:rPr>
      </w:lvl>
    </w:lvlOverride>
  </w:num>
  <w:num w:numId="11">
    <w:abstractNumId w:val="4"/>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21D24"/>
    <w:rsid w:val="00072CAF"/>
    <w:rsid w:val="00083549"/>
    <w:rsid w:val="00096271"/>
    <w:rsid w:val="000C573C"/>
    <w:rsid w:val="000D1D25"/>
    <w:rsid w:val="000D7C5A"/>
    <w:rsid w:val="000E1317"/>
    <w:rsid w:val="000F1C1D"/>
    <w:rsid w:val="00190F55"/>
    <w:rsid w:val="00197630"/>
    <w:rsid w:val="001A6DA4"/>
    <w:rsid w:val="001B6F96"/>
    <w:rsid w:val="001C65E7"/>
    <w:rsid w:val="001F5B73"/>
    <w:rsid w:val="0020747F"/>
    <w:rsid w:val="00220FCE"/>
    <w:rsid w:val="00241F4C"/>
    <w:rsid w:val="00242C0A"/>
    <w:rsid w:val="002565C3"/>
    <w:rsid w:val="00281364"/>
    <w:rsid w:val="002F353A"/>
    <w:rsid w:val="002F5E27"/>
    <w:rsid w:val="00301512"/>
    <w:rsid w:val="00321913"/>
    <w:rsid w:val="0037625E"/>
    <w:rsid w:val="00394DFA"/>
    <w:rsid w:val="003A7531"/>
    <w:rsid w:val="003C2D5D"/>
    <w:rsid w:val="00407E02"/>
    <w:rsid w:val="0042049F"/>
    <w:rsid w:val="00473134"/>
    <w:rsid w:val="00474272"/>
    <w:rsid w:val="004843DC"/>
    <w:rsid w:val="004B4477"/>
    <w:rsid w:val="004D0A25"/>
    <w:rsid w:val="004E7438"/>
    <w:rsid w:val="00504A11"/>
    <w:rsid w:val="005170D0"/>
    <w:rsid w:val="005203DD"/>
    <w:rsid w:val="0055096B"/>
    <w:rsid w:val="00553042"/>
    <w:rsid w:val="00553A5A"/>
    <w:rsid w:val="005B11E5"/>
    <w:rsid w:val="005B4D6F"/>
    <w:rsid w:val="005D52F4"/>
    <w:rsid w:val="005F33D5"/>
    <w:rsid w:val="00641798"/>
    <w:rsid w:val="00653F31"/>
    <w:rsid w:val="00656366"/>
    <w:rsid w:val="00665E94"/>
    <w:rsid w:val="006A33F5"/>
    <w:rsid w:val="006D3C93"/>
    <w:rsid w:val="006F594C"/>
    <w:rsid w:val="00705D1B"/>
    <w:rsid w:val="00751A60"/>
    <w:rsid w:val="00754AA9"/>
    <w:rsid w:val="00761051"/>
    <w:rsid w:val="007857F0"/>
    <w:rsid w:val="007A08BB"/>
    <w:rsid w:val="007A32BD"/>
    <w:rsid w:val="007B6DE4"/>
    <w:rsid w:val="007D2968"/>
    <w:rsid w:val="0080315B"/>
    <w:rsid w:val="0083472E"/>
    <w:rsid w:val="00845D23"/>
    <w:rsid w:val="008E4A2B"/>
    <w:rsid w:val="008E502E"/>
    <w:rsid w:val="009211FF"/>
    <w:rsid w:val="00935012"/>
    <w:rsid w:val="00975DB1"/>
    <w:rsid w:val="009A760E"/>
    <w:rsid w:val="009C701D"/>
    <w:rsid w:val="00A15B28"/>
    <w:rsid w:val="00A220CF"/>
    <w:rsid w:val="00A22DAD"/>
    <w:rsid w:val="00A32D54"/>
    <w:rsid w:val="00A60400"/>
    <w:rsid w:val="00A61781"/>
    <w:rsid w:val="00A7335E"/>
    <w:rsid w:val="00AA1C72"/>
    <w:rsid w:val="00AA271F"/>
    <w:rsid w:val="00AA580F"/>
    <w:rsid w:val="00AE1A5B"/>
    <w:rsid w:val="00B07B92"/>
    <w:rsid w:val="00B167F3"/>
    <w:rsid w:val="00B24AE0"/>
    <w:rsid w:val="00B3154E"/>
    <w:rsid w:val="00B33C4C"/>
    <w:rsid w:val="00B51870"/>
    <w:rsid w:val="00B9119E"/>
    <w:rsid w:val="00BC539C"/>
    <w:rsid w:val="00BD0E10"/>
    <w:rsid w:val="00BE4562"/>
    <w:rsid w:val="00C012BB"/>
    <w:rsid w:val="00C11683"/>
    <w:rsid w:val="00C47F4D"/>
    <w:rsid w:val="00C52C40"/>
    <w:rsid w:val="00C706B7"/>
    <w:rsid w:val="00CD1DFE"/>
    <w:rsid w:val="00CF30C2"/>
    <w:rsid w:val="00D04F81"/>
    <w:rsid w:val="00D17ADA"/>
    <w:rsid w:val="00D8046F"/>
    <w:rsid w:val="00DC1D0C"/>
    <w:rsid w:val="00DC4CB8"/>
    <w:rsid w:val="00DC59C3"/>
    <w:rsid w:val="00DC6249"/>
    <w:rsid w:val="00DE15D9"/>
    <w:rsid w:val="00DF2783"/>
    <w:rsid w:val="00DF55C8"/>
    <w:rsid w:val="00E37FEA"/>
    <w:rsid w:val="00E50247"/>
    <w:rsid w:val="00E62B6A"/>
    <w:rsid w:val="00E6638C"/>
    <w:rsid w:val="00E77ECB"/>
    <w:rsid w:val="00EA1AD8"/>
    <w:rsid w:val="00ED153F"/>
    <w:rsid w:val="00F24006"/>
    <w:rsid w:val="00F55C01"/>
    <w:rsid w:val="00F82C86"/>
    <w:rsid w:val="00FC18C5"/>
    <w:rsid w:val="00FC3FA3"/>
    <w:rsid w:val="00FC6252"/>
    <w:rsid w:val="00FC7D58"/>
    <w:rsid w:val="00FE3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b">
    <w:name w:val="Strong"/>
    <w:basedOn w:val="a0"/>
    <w:uiPriority w:val="22"/>
    <w:qFormat/>
    <w:rsid w:val="00DC6249"/>
    <w:rPr>
      <w:b/>
      <w:bCs/>
    </w:rPr>
  </w:style>
  <w:style w:type="character" w:styleId="ac">
    <w:name w:val="Hyperlink"/>
    <w:basedOn w:val="a0"/>
    <w:uiPriority w:val="99"/>
    <w:unhideWhenUsed/>
    <w:rsid w:val="00D8046F"/>
    <w:rPr>
      <w:color w:val="0563C1" w:themeColor="hyperlink"/>
      <w:u w:val="single"/>
    </w:rPr>
  </w:style>
  <w:style w:type="character" w:styleId="ad">
    <w:name w:val="Unresolved Mention"/>
    <w:basedOn w:val="a0"/>
    <w:uiPriority w:val="99"/>
    <w:semiHidden/>
    <w:unhideWhenUsed/>
    <w:rsid w:val="00D8046F"/>
    <w:rPr>
      <w:color w:val="605E5C"/>
      <w:shd w:val="clear" w:color="auto" w:fill="E1DFDD"/>
    </w:rPr>
  </w:style>
  <w:style w:type="character" w:styleId="ae">
    <w:name w:val="annotation reference"/>
    <w:basedOn w:val="a0"/>
    <w:qFormat/>
    <w:rsid w:val="00BE4562"/>
    <w:rPr>
      <w:sz w:val="16"/>
      <w:szCs w:val="16"/>
    </w:rPr>
  </w:style>
  <w:style w:type="paragraph" w:styleId="af">
    <w:name w:val="annotation text"/>
    <w:basedOn w:val="a"/>
    <w:link w:val="af0"/>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0">
    <w:name w:val="批注文字 字符"/>
    <w:basedOn w:val="a0"/>
    <w:link w:val="af"/>
    <w:qFormat/>
    <w:rsid w:val="00BE4562"/>
    <w:rPr>
      <w:rFonts w:ascii="Times New Roman" w:hAnsi="Times New Roman" w:cs="Times New Roman"/>
      <w:kern w:val="0"/>
      <w:sz w:val="20"/>
      <w:szCs w:val="20"/>
      <w:lang w:eastAsia="en-US"/>
    </w:rPr>
  </w:style>
  <w:style w:type="paragraph" w:styleId="af1">
    <w:name w:val="Revision"/>
    <w:hidden/>
    <w:uiPriority w:val="99"/>
    <w:semiHidden/>
    <w:rsid w:val="005D52F4"/>
    <w:rPr>
      <w:rFonts w:ascii="Times" w:eastAsia="Batang" w:hAnsi="Times" w:cs="Times New Roman"/>
      <w:kern w:val="0"/>
      <w:sz w:val="20"/>
      <w:szCs w:val="24"/>
      <w:lang w:val="en-GB" w:eastAsia="en-US"/>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197630"/>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546</Words>
  <Characters>3118</Characters>
  <Application>Microsoft Office Word</Application>
  <DocSecurity>0</DocSecurity>
  <Lines>25</Lines>
  <Paragraphs>7</Paragraphs>
  <ScaleCrop>false</ScaleCrop>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9</cp:revision>
  <dcterms:created xsi:type="dcterms:W3CDTF">2025-09-28T08:33:00Z</dcterms:created>
  <dcterms:modified xsi:type="dcterms:W3CDTF">2025-09-30T07:09:00Z</dcterms:modified>
</cp:coreProperties>
</file>