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C4-254013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8DBE82" w:rsidR="00F25D98" w:rsidRDefault="00F001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7FB5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of Compression support in Discovery Respons</w:t>
              </w:r>
              <w:r w:rsidR="00140981">
                <w:t>e from NRF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Oracle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SBIProtoc16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807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3E1"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17617" w:rsidR="001E41F3" w:rsidRPr="00596A61" w:rsidRDefault="00596A6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96A6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D78EB" w:rsidR="001E41F3" w:rsidRDefault="00835C9E">
            <w:pPr>
              <w:pStyle w:val="CRCoverPage"/>
              <w:spacing w:after="0"/>
              <w:ind w:left="100"/>
              <w:rPr>
                <w:noProof/>
              </w:rPr>
            </w:pPr>
            <w:r w:rsidRPr="00352B97">
              <w:t xml:space="preserve">The overall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sending compressed responses is documented in TS </w:t>
            </w:r>
            <w:r w:rsidRPr="00352B97">
              <w:rPr>
                <w:b/>
                <w:bCs/>
              </w:rPr>
              <w:t>29.500, clause 6.9.2.2</w:t>
            </w:r>
            <w:r w:rsidRPr="00352B97">
              <w:t xml:space="preserve">; this is an optional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, but it is expected that most, if not all, producers will support this, since it is very basic and typical </w:t>
            </w:r>
            <w:proofErr w:type="spellStart"/>
            <w:r w:rsidRPr="00352B97">
              <w:t>behavior</w:t>
            </w:r>
            <w:proofErr w:type="spellEnd"/>
            <w:r w:rsidRPr="00352B97">
              <w:t xml:space="preserve"> of most HTTP servers. </w:t>
            </w:r>
            <w:r>
              <w:t>However, this leads to implementation based on inference problems where although not explicitly mentioned, NRF can chose to not support zipping the responses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A30767" w:rsidR="001E41F3" w:rsidRDefault="00835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an explicit section under section 6.</w:t>
            </w:r>
            <w:r w:rsidR="00203AF3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  <w:r w:rsidRPr="008B3053">
              <w:rPr>
                <w:b/>
                <w:bCs/>
                <w:noProof/>
              </w:rPr>
              <w:t>Nnrf_NFDiscovery Service API</w:t>
            </w:r>
            <w:r w:rsidRPr="008B3053">
              <w:rPr>
                <w:b/>
                <w:bCs/>
              </w:rPr>
              <w:t xml:space="preserve"> </w:t>
            </w:r>
            <w:r>
              <w:t xml:space="preserve">section of 29.510 detailing out the support for Content-Type: </w:t>
            </w:r>
            <w:proofErr w:type="spellStart"/>
            <w:r>
              <w:t>Gzip</w:t>
            </w:r>
            <w:proofErr w:type="spellEnd"/>
            <w:r w:rsidR="00BE297B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AA3A08" w:rsidR="001E41F3" w:rsidRDefault="00835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various NFs based on understanding of the specification can be different, causing functional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1CD2A6" w:rsidR="001E41F3" w:rsidRDefault="002B0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0BEE9B" w:rsidR="001E41F3" w:rsidRDefault="00835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yaml files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6E20A" w14:textId="2B459CA7" w:rsidR="00835C9E" w:rsidRPr="0061791A" w:rsidRDefault="00835C9E" w:rsidP="00835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E2B6BD0" w14:textId="77777777" w:rsidR="00835C9E" w:rsidRPr="00690A26" w:rsidRDefault="00835C9E" w:rsidP="00835C9E">
      <w:pPr>
        <w:pStyle w:val="Heading5"/>
        <w:rPr>
          <w:ins w:id="1" w:author="John Mohan Raj" w:date="2025-09-24T13:04:00Z"/>
          <w:lang w:val="en-US"/>
        </w:rPr>
      </w:pPr>
      <w:bookmarkStart w:id="2" w:name="_Toc20142290"/>
      <w:bookmarkStart w:id="3" w:name="_Toc34217234"/>
      <w:bookmarkStart w:id="4" w:name="_Toc34217386"/>
      <w:bookmarkStart w:id="5" w:name="_Toc39051749"/>
      <w:bookmarkStart w:id="6" w:name="_Toc43210321"/>
      <w:bookmarkStart w:id="7" w:name="_Toc49853226"/>
      <w:bookmarkStart w:id="8" w:name="_Toc56530015"/>
      <w:bookmarkStart w:id="9" w:name="_Toc200702521"/>
      <w:bookmarkStart w:id="10" w:name="_Hlk202808962"/>
      <w:ins w:id="11" w:author="John Mohan Raj" w:date="2025-09-24T13:04:00Z">
        <w:r>
          <w:t>6.2.2.2.X</w:t>
        </w:r>
        <w:r w:rsidRPr="00164490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>
          <w:rPr>
            <w:lang w:val="en-US"/>
          </w:rPr>
          <w:t>Accept</w:t>
        </w:r>
        <w:r w:rsidRPr="00690A26">
          <w:rPr>
            <w:lang w:val="en-US"/>
          </w:rPr>
          <w:t>-Encoding</w:t>
        </w:r>
      </w:ins>
    </w:p>
    <w:p w14:paraId="62D3FBA1" w14:textId="7E6CD2D4" w:rsidR="00835C9E" w:rsidRPr="00EF250D" w:rsidRDefault="00835C9E" w:rsidP="00835C9E">
      <w:pPr>
        <w:rPr>
          <w:ins w:id="12" w:author="John Mohan Raj" w:date="2025-09-24T13:04:00Z"/>
          <w:lang w:val="en-IN"/>
        </w:rPr>
      </w:pPr>
      <w:ins w:id="13" w:author="John Mohan Raj" w:date="2025-09-24T13:04:00Z">
        <w:r w:rsidRPr="00EF250D">
          <w:rPr>
            <w:lang w:val="en-IN"/>
          </w:rPr>
          <w:t>The NRF</w:t>
        </w:r>
        <w:r>
          <w:rPr>
            <w:lang w:val="en-IN"/>
          </w:rPr>
          <w:t xml:space="preserve"> should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(see</w:t>
        </w:r>
      </w:ins>
      <w:ins w:id="14" w:author="John Mohan Raj" w:date="2025-09-24T13:05:00Z">
        <w:r>
          <w:rPr>
            <w:lang w:val="en-IN"/>
          </w:rPr>
          <w:t xml:space="preserve"> </w:t>
        </w:r>
      </w:ins>
      <w:ins w:id="15" w:author="John Mohan Raj" w:date="2025-09-24T13:04:00Z">
        <w:r w:rsidRPr="00EF250D">
          <w:rPr>
            <w:lang w:val="en-IN"/>
          </w:rPr>
          <w:t>IETF</w:t>
        </w:r>
        <w:r>
          <w:rPr>
            <w:lang w:val="en-IN"/>
          </w:rPr>
          <w:t> </w:t>
        </w:r>
        <w:r w:rsidRPr="00EF250D">
          <w:rPr>
            <w:lang w:val="en-IN"/>
          </w:rPr>
          <w:t>RFC</w:t>
        </w:r>
        <w:r>
          <w:rPr>
            <w:lang w:val="en-IN"/>
          </w:rPr>
          <w:t> </w:t>
        </w:r>
        <w:r w:rsidRPr="00EF250D">
          <w:rPr>
            <w:lang w:val="en-IN"/>
          </w:rPr>
          <w:t>1952</w:t>
        </w:r>
        <w:r>
          <w:rPr>
            <w:lang w:val="en-IN"/>
          </w:rPr>
          <w:t> </w:t>
        </w:r>
        <w:r w:rsidRPr="00EF250D">
          <w:rPr>
            <w:lang w:val="en-IN"/>
          </w:rPr>
          <w:t>[30]) in HTTP responses and indicate so in the Accept-Encoding header, as described in clause</w:t>
        </w:r>
        <w:r>
          <w:rPr>
            <w:lang w:val="en-IN"/>
          </w:rPr>
          <w:t> </w:t>
        </w:r>
        <w:r w:rsidRPr="00EF250D">
          <w:rPr>
            <w:lang w:val="en-IN"/>
          </w:rPr>
          <w:t>6.9</w:t>
        </w:r>
      </w:ins>
      <w:ins w:id="16" w:author="John Mohan Raj" w:date="2025-09-26T10:59:00Z">
        <w:r w:rsidR="00BE297B">
          <w:rPr>
            <w:lang w:val="en-IN"/>
          </w:rPr>
          <w:t> </w:t>
        </w:r>
      </w:ins>
      <w:ins w:id="17" w:author="John Mohan Raj" w:date="2025-09-24T13:04:00Z">
        <w:r w:rsidRPr="00EF250D">
          <w:rPr>
            <w:lang w:val="en-IN"/>
          </w:rPr>
          <w:t>of 3GPP</w:t>
        </w:r>
        <w:r>
          <w:rPr>
            <w:lang w:val="en-IN"/>
          </w:rPr>
          <w:t> </w:t>
        </w:r>
        <w:r w:rsidRPr="00EF250D">
          <w:rPr>
            <w:lang w:val="en-IN"/>
          </w:rPr>
          <w:t>TS</w:t>
        </w:r>
        <w:r>
          <w:rPr>
            <w:lang w:val="en-IN"/>
          </w:rPr>
          <w:t> </w:t>
        </w:r>
        <w:r w:rsidRPr="00EF250D">
          <w:rPr>
            <w:lang w:val="en-IN"/>
          </w:rPr>
          <w:t>29</w:t>
        </w:r>
        <w:r>
          <w:rPr>
            <w:lang w:val="en-IN"/>
          </w:rPr>
          <w:t> </w:t>
        </w:r>
        <w:r w:rsidRPr="00EF250D">
          <w:rPr>
            <w:lang w:val="en-IN"/>
          </w:rPr>
          <w:t>500</w:t>
        </w:r>
        <w:r>
          <w:rPr>
            <w:lang w:val="en-IN"/>
          </w:rPr>
          <w:t> </w:t>
        </w:r>
        <w:r w:rsidRPr="00EF250D">
          <w:rPr>
            <w:lang w:val="en-IN"/>
          </w:rPr>
          <w:t>[4].</w:t>
        </w:r>
      </w:ins>
    </w:p>
    <w:p w14:paraId="18C804F0" w14:textId="520A3E46" w:rsidR="00835C9E" w:rsidRPr="00EF250D" w:rsidDel="00835C9E" w:rsidRDefault="00835C9E" w:rsidP="00835C9E">
      <w:pPr>
        <w:rPr>
          <w:del w:id="18" w:author="John Mohan Raj" w:date="2025-09-24T13:03:00Z"/>
          <w:color w:val="000000" w:themeColor="text1"/>
          <w:lang w:val="en-IN"/>
        </w:rPr>
      </w:pPr>
      <w:ins w:id="19" w:author="John Mohan Raj" w:date="2025-09-24T13:04:00Z">
        <w:r w:rsidRPr="00EF250D">
          <w:rPr>
            <w:lang w:val="en-IN"/>
          </w:rPr>
          <w:t xml:space="preserve">NF Service Consumers of the </w:t>
        </w:r>
        <w:proofErr w:type="spellStart"/>
        <w:r w:rsidRPr="00EF250D">
          <w:rPr>
            <w:lang w:val="en-IN"/>
          </w:rPr>
          <w:t>NFDiscovery</w:t>
        </w:r>
        <w:proofErr w:type="spellEnd"/>
        <w:r w:rsidRPr="00EF250D">
          <w:rPr>
            <w:lang w:val="en-IN"/>
          </w:rPr>
          <w:t xml:space="preserve"> API </w:t>
        </w:r>
        <w:r w:rsidRPr="00EF250D">
          <w:rPr>
            <w:color w:val="000000"/>
            <w:lang w:val="en-IN"/>
          </w:rPr>
          <w:t>should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support </w:t>
        </w:r>
        <w:proofErr w:type="spellStart"/>
        <w:r w:rsidRPr="00EF250D">
          <w:rPr>
            <w:lang w:val="en-IN"/>
          </w:rPr>
          <w:t>gzip</w:t>
        </w:r>
        <w:proofErr w:type="spellEnd"/>
        <w:r w:rsidRPr="00EF250D">
          <w:rPr>
            <w:lang w:val="en-IN"/>
          </w:rPr>
          <w:t xml:space="preserve"> coding in HTTP responses.</w:t>
        </w:r>
        <w:r>
          <w:rPr>
            <w:lang w:val="en-IN"/>
          </w:rPr>
          <w:t xml:space="preserve"> </w:t>
        </w:r>
        <w:r w:rsidRPr="00EF250D">
          <w:rPr>
            <w:lang w:val="en-IN"/>
          </w:rPr>
          <w:t xml:space="preserve">NF Service Consumers should also support </w:t>
        </w:r>
        <w:proofErr w:type="spellStart"/>
        <w:r w:rsidRPr="00EF250D">
          <w:rPr>
            <w:color w:val="000000" w:themeColor="text1"/>
            <w:lang w:val="en-IN"/>
          </w:rPr>
          <w:t>gzip</w:t>
        </w:r>
        <w:proofErr w:type="spellEnd"/>
        <w:r w:rsidRPr="00EF250D">
          <w:rPr>
            <w:color w:val="000000" w:themeColor="text1"/>
            <w:lang w:val="en-IN"/>
          </w:rPr>
          <w:t xml:space="preserve"> coding in the re</w:t>
        </w:r>
        <w:r>
          <w:rPr>
            <w:color w:val="000000" w:themeColor="text1"/>
            <w:lang w:val="en-IN"/>
          </w:rPr>
          <w:t>sponses</w:t>
        </w:r>
        <w:r w:rsidRPr="00EF250D">
          <w:rPr>
            <w:color w:val="000000" w:themeColor="text1"/>
            <w:lang w:val="en-IN"/>
          </w:rPr>
          <w:t xml:space="preserve"> of notification requests sent by the NRF</w:t>
        </w:r>
      </w:ins>
    </w:p>
    <w:p w14:paraId="68C9CD36" w14:textId="520F05EB" w:rsidR="001E41F3" w:rsidRPr="00835C9E" w:rsidRDefault="00835C9E" w:rsidP="00835C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  <w:bookmarkEnd w:id="10"/>
    </w:p>
    <w:sectPr w:rsidR="001E41F3" w:rsidRPr="00835C9E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B35DA" w14:textId="77777777" w:rsidR="00450B28" w:rsidRDefault="00450B28">
      <w:r>
        <w:separator/>
      </w:r>
    </w:p>
  </w:endnote>
  <w:endnote w:type="continuationSeparator" w:id="0">
    <w:p w14:paraId="6EFBCD5B" w14:textId="77777777" w:rsidR="00450B28" w:rsidRDefault="00450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47266" w14:textId="015F7A5A" w:rsidR="00835C9E" w:rsidRDefault="00835C9E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46E5732F" wp14:editId="0EFC9A9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2" name="Text Box 2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B84A45" w14:textId="0F060FD6" w:rsidR="00835C9E" w:rsidRPr="00835C9E" w:rsidRDefault="00835C9E" w:rsidP="00835C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35C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E573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 – Oracle Intern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EB84A45" w14:textId="0F060FD6" w:rsidR="00835C9E" w:rsidRPr="00835C9E" w:rsidRDefault="00835C9E" w:rsidP="00835C9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35C9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5D85C" w14:textId="44979A9F" w:rsidR="00835C9E" w:rsidRDefault="00835C9E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07139078" wp14:editId="0DAA76FB">
              <wp:simplePos x="723900" y="1020318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3" name="Text Box 3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660A5" w14:textId="41E6A10A" w:rsidR="00835C9E" w:rsidRPr="00835C9E" w:rsidRDefault="00835C9E" w:rsidP="00835C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35C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1390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 – Oracle Intern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77F660A5" w14:textId="41E6A10A" w:rsidR="00835C9E" w:rsidRPr="00835C9E" w:rsidRDefault="00835C9E" w:rsidP="00835C9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35C9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34751" w14:textId="31832118" w:rsidR="00835C9E" w:rsidRDefault="00835C9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E995629" wp14:editId="0B5FEC6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" name="Text Box 1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2ECA8" w14:textId="21DDB95B" w:rsidR="00835C9E" w:rsidRPr="00835C9E" w:rsidRDefault="00835C9E" w:rsidP="00835C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35C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99562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 – Oracle Intern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722ECA8" w14:textId="21DDB95B" w:rsidR="00835C9E" w:rsidRPr="00835C9E" w:rsidRDefault="00835C9E" w:rsidP="00835C9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35C9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53367" w14:textId="72BEBEDD" w:rsidR="00835C9E" w:rsidRDefault="00835C9E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1AAD2205" wp14:editId="580867C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5" name="Text Box 5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9CF6A9" w14:textId="38AF9F8A" w:rsidR="00835C9E" w:rsidRPr="00835C9E" w:rsidRDefault="00835C9E" w:rsidP="00835C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35C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D220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 – Oracle Intern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789CF6A9" w14:textId="38AF9F8A" w:rsidR="00835C9E" w:rsidRPr="00835C9E" w:rsidRDefault="00835C9E" w:rsidP="00835C9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35C9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F8EA6" w14:textId="0762727F" w:rsidR="00835C9E" w:rsidRDefault="00835C9E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66CF2A1B" wp14:editId="688E9B99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6" name="Text Box 6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E56BD5" w14:textId="2F66A904" w:rsidR="00835C9E" w:rsidRPr="00835C9E" w:rsidRDefault="00835C9E" w:rsidP="00835C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35C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CF2A1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 – Oracle Intern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4FE56BD5" w14:textId="2F66A904" w:rsidR="00835C9E" w:rsidRPr="00835C9E" w:rsidRDefault="00835C9E" w:rsidP="00835C9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35C9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EFC3" w14:textId="026A0C76" w:rsidR="00835C9E" w:rsidRDefault="00835C9E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396CCAA2" wp14:editId="5BAB0F5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4" name="Text Box 4" descr="Confidential – Oracle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F8CDF" w14:textId="772C117D" w:rsidR="00835C9E" w:rsidRPr="00835C9E" w:rsidRDefault="00835C9E" w:rsidP="00835C9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35C9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Confidential – Oracle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6CCAA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 – Oracle Intern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CDF8CDF" w14:textId="772C117D" w:rsidR="00835C9E" w:rsidRPr="00835C9E" w:rsidRDefault="00835C9E" w:rsidP="00835C9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35C9E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Confidential – Oracle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2F73E" w14:textId="77777777" w:rsidR="00450B28" w:rsidRDefault="00450B28">
      <w:r>
        <w:separator/>
      </w:r>
    </w:p>
  </w:footnote>
  <w:footnote w:type="continuationSeparator" w:id="0">
    <w:p w14:paraId="68443566" w14:textId="77777777" w:rsidR="00450B28" w:rsidRDefault="00450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ohan Raj">
    <w15:presenceInfo w15:providerId="AD" w15:userId="S::john.mohan.raj@oracle.com::dd9540fa-c99a-4224-9835-4caa60e53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73BB"/>
    <w:rsid w:val="000A6394"/>
    <w:rsid w:val="000B7FED"/>
    <w:rsid w:val="000C038A"/>
    <w:rsid w:val="000C6598"/>
    <w:rsid w:val="000D44B3"/>
    <w:rsid w:val="00140981"/>
    <w:rsid w:val="00145D43"/>
    <w:rsid w:val="00181926"/>
    <w:rsid w:val="00192C46"/>
    <w:rsid w:val="001A08B3"/>
    <w:rsid w:val="001A7B60"/>
    <w:rsid w:val="001B52F0"/>
    <w:rsid w:val="001B7A65"/>
    <w:rsid w:val="001E41F3"/>
    <w:rsid w:val="00203AF3"/>
    <w:rsid w:val="0026004D"/>
    <w:rsid w:val="002640DD"/>
    <w:rsid w:val="00275D12"/>
    <w:rsid w:val="00284FEB"/>
    <w:rsid w:val="002860C4"/>
    <w:rsid w:val="002B0BBA"/>
    <w:rsid w:val="002B5741"/>
    <w:rsid w:val="002E472E"/>
    <w:rsid w:val="00305409"/>
    <w:rsid w:val="00326C44"/>
    <w:rsid w:val="003609EF"/>
    <w:rsid w:val="0036231A"/>
    <w:rsid w:val="00374DD4"/>
    <w:rsid w:val="003E1A36"/>
    <w:rsid w:val="00410371"/>
    <w:rsid w:val="004242F1"/>
    <w:rsid w:val="00450B28"/>
    <w:rsid w:val="004B75B7"/>
    <w:rsid w:val="005141D9"/>
    <w:rsid w:val="0051580D"/>
    <w:rsid w:val="00547111"/>
    <w:rsid w:val="00592D74"/>
    <w:rsid w:val="00596A61"/>
    <w:rsid w:val="005E2C44"/>
    <w:rsid w:val="00621188"/>
    <w:rsid w:val="006257ED"/>
    <w:rsid w:val="00653DE4"/>
    <w:rsid w:val="00665C47"/>
    <w:rsid w:val="00695808"/>
    <w:rsid w:val="006A53E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C9E"/>
    <w:rsid w:val="0085768C"/>
    <w:rsid w:val="008626E7"/>
    <w:rsid w:val="008663E0"/>
    <w:rsid w:val="00870EE7"/>
    <w:rsid w:val="008863B9"/>
    <w:rsid w:val="008A45A6"/>
    <w:rsid w:val="008D3CCC"/>
    <w:rsid w:val="008F3789"/>
    <w:rsid w:val="008F686C"/>
    <w:rsid w:val="009148DE"/>
    <w:rsid w:val="009254A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58"/>
    <w:rsid w:val="00BD279D"/>
    <w:rsid w:val="00BD6BB8"/>
    <w:rsid w:val="00BE297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0142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35C9E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835C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82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 Mohan Raj</cp:lastModifiedBy>
  <cp:revision>21</cp:revision>
  <cp:lastPrinted>1899-12-31T23:00:00Z</cp:lastPrinted>
  <dcterms:created xsi:type="dcterms:W3CDTF">2020-02-03T08:32:00Z</dcterms:created>
  <dcterms:modified xsi:type="dcterms:W3CDTF">2025-10-06T02:56:00Z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C4-254013</vt:lpwstr>
  </property>
  <property fmtid="{D5CDD505-2E9C-101B-9397-08002B2CF9AE}" pid="10" name="Spec#">
    <vt:lpwstr>29.510</vt:lpwstr>
  </property>
  <property fmtid="{D5CDD505-2E9C-101B-9397-08002B2CF9AE}" pid="11" name="Cr#">
    <vt:lpwstr>1237</vt:lpwstr>
  </property>
  <property fmtid="{D5CDD505-2E9C-101B-9397-08002B2CF9AE}" pid="12" name="Revision">
    <vt:lpwstr>-</vt:lpwstr>
  </property>
  <property fmtid="{D5CDD505-2E9C-101B-9397-08002B2CF9AE}" pid="13" name="Version">
    <vt:lpwstr>16.15.0</vt:lpwstr>
  </property>
  <property fmtid="{D5CDD505-2E9C-101B-9397-08002B2CF9AE}" pid="14" name="CrTitle">
    <vt:lpwstr>Clarification of Compression support in Discovery Response</vt:lpwstr>
  </property>
  <property fmtid="{D5CDD505-2E9C-101B-9397-08002B2CF9AE}" pid="15" name="SourceIfWg">
    <vt:lpwstr>Oracle Corporation</vt:lpwstr>
  </property>
  <property fmtid="{D5CDD505-2E9C-101B-9397-08002B2CF9AE}" pid="16" name="SourceIfTsg">
    <vt:lpwstr/>
  </property>
  <property fmtid="{D5CDD505-2E9C-101B-9397-08002B2CF9AE}" pid="17" name="RelatedWis">
    <vt:lpwstr>SBIProtoc16</vt:lpwstr>
  </property>
  <property fmtid="{D5CDD505-2E9C-101B-9397-08002B2CF9AE}" pid="18" name="Cat">
    <vt:lpwstr>D</vt:lpwstr>
  </property>
  <property fmtid="{D5CDD505-2E9C-101B-9397-08002B2CF9AE}" pid="19" name="ResDate">
    <vt:lpwstr>2025-09-23</vt:lpwstr>
  </property>
  <property fmtid="{D5CDD505-2E9C-101B-9397-08002B2CF9AE}" pid="20" name="Release">
    <vt:lpwstr>Rel-16</vt:lpwstr>
  </property>
  <property fmtid="{D5CDD505-2E9C-101B-9397-08002B2CF9AE}" pid="21" name="ClassificationContentMarkingFooterShapeIds">
    <vt:lpwstr>1,2,3,4,5,6</vt:lpwstr>
  </property>
  <property fmtid="{D5CDD505-2E9C-101B-9397-08002B2CF9AE}" pid="22" name="ClassificationContentMarkingFooterFontProps">
    <vt:lpwstr>#000000,10,Calibri</vt:lpwstr>
  </property>
  <property fmtid="{D5CDD505-2E9C-101B-9397-08002B2CF9AE}" pid="23" name="ClassificationContentMarkingFooterText">
    <vt:lpwstr>Confidential – Oracle Internal</vt:lpwstr>
  </property>
  <property fmtid="{D5CDD505-2E9C-101B-9397-08002B2CF9AE}" pid="24" name="MSIP_Label_a4de43ec-192a-49eb-8e54-baeb8c71bbbe_Enabled">
    <vt:lpwstr>true</vt:lpwstr>
  </property>
  <property fmtid="{D5CDD505-2E9C-101B-9397-08002B2CF9AE}" pid="25" name="MSIP_Label_a4de43ec-192a-49eb-8e54-baeb8c71bbbe_SetDate">
    <vt:lpwstr>2025-09-24T07:36:43Z</vt:lpwstr>
  </property>
  <property fmtid="{D5CDD505-2E9C-101B-9397-08002B2CF9AE}" pid="26" name="MSIP_Label_a4de43ec-192a-49eb-8e54-baeb8c71bbbe_Method">
    <vt:lpwstr>Standard</vt:lpwstr>
  </property>
  <property fmtid="{D5CDD505-2E9C-101B-9397-08002B2CF9AE}" pid="27" name="MSIP_Label_a4de43ec-192a-49eb-8e54-baeb8c71bbbe_Name">
    <vt:lpwstr>Confidential – Oracle Internal</vt:lpwstr>
  </property>
  <property fmtid="{D5CDD505-2E9C-101B-9397-08002B2CF9AE}" pid="28" name="MSIP_Label_a4de43ec-192a-49eb-8e54-baeb8c71bbbe_SiteId">
    <vt:lpwstr>4e2c6054-71cb-48f1-bd6c-3a9705aca71b</vt:lpwstr>
  </property>
  <property fmtid="{D5CDD505-2E9C-101B-9397-08002B2CF9AE}" pid="29" name="MSIP_Label_a4de43ec-192a-49eb-8e54-baeb8c71bbbe_ActionId">
    <vt:lpwstr>5bdf1a29-1754-43c5-bf11-3203ac75c493</vt:lpwstr>
  </property>
  <property fmtid="{D5CDD505-2E9C-101B-9397-08002B2CF9AE}" pid="30" name="MSIP_Label_a4de43ec-192a-49eb-8e54-baeb8c71bbbe_ContentBits">
    <vt:lpwstr>2</vt:lpwstr>
  </property>
</Properties>
</file>