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data filter for application data modification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SBIProtoc19,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6.2.2; 6.4.2.10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Unspecified behaviour when querying Traffic Influence subscriptions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6.2.7.3.2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5.2.5.3.1, 6.4.1, 7.2.2, 7.2.4.3.2, 7.3.2.4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 for Policy Data and Exposure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5.4.2.4, 5.4.2.7, 5.4.2.9, 5.4.2.33, 7.3.2.2, 7.3.2.3,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 for Application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6.2.11.3.1, 6.4.2.6, 6.4.2.9, 6.4.2.15,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5.1.6.2.2, 5.2.3.2.3.1, 5.4.6.2.2, 5.5.6.2.2, 5.8.6.2.2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Service Coverage requests and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5.18.3.3.2, 5.18.3.3.3, 5.18.3.3.3, 5.18.4,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 for SnssaiDnnCombination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2, 4.2.2.1, 4.2.2.2.3.1, 4.2.2.2.3.2, 4.2.2.7, 4.2.3.1, 4.2.4.2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2, 5.1.5.1, 5.1.5.2.3.1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data type and custom operation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5.1.4.1, 5.1.4.2, 5.1.4.3, 5.1.4.4, 5.1.4.4.2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about the BDTPolicy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