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183636C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10423" w:type="dxa"/>
            <w:gridSpan w:val="2"/>
            <w:shd w:val="clear" w:color="auto" w:fill="auto"/>
          </w:tcPr>
          <w:p w14:paraId="2C24BB67">
            <w:pPr>
              <w:pStyle w:val="115"/>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eastAsia="宋体"/>
                <w:sz w:val="64"/>
                <w:lang w:val="en-US" w:eastAsia="zh-CN"/>
              </w:rPr>
              <w:t>26</w:t>
            </w:r>
            <w:r>
              <w:rPr>
                <w:sz w:val="64"/>
              </w:rPr>
              <w:t>.</w:t>
            </w:r>
            <w:bookmarkEnd w:id="2"/>
            <w:r>
              <w:rPr>
                <w:rFonts w:hint="eastAsia" w:eastAsia="宋体"/>
                <w:sz w:val="64"/>
                <w:lang w:val="en-US" w:eastAsia="zh-CN"/>
              </w:rPr>
              <w:t>940</w:t>
            </w:r>
            <w:r>
              <w:rPr>
                <w:sz w:val="64"/>
              </w:rPr>
              <w:t xml:space="preserve"> </w:t>
            </w:r>
            <w:r>
              <w:t>V</w:t>
            </w:r>
            <w:bookmarkStart w:id="3" w:name="specVersion"/>
            <w:r>
              <w:rPr>
                <w:rFonts w:hint="eastAsia" w:eastAsia="宋体"/>
                <w:lang w:val="en-US" w:eastAsia="zh-CN"/>
              </w:rPr>
              <w:t>0</w:t>
            </w:r>
            <w:r>
              <w:t>.</w:t>
            </w:r>
            <w:ins w:id="0" w:author="cmcc" w:date="2025-05-22T15:18:00Z">
              <w:r>
                <w:rPr>
                  <w:rFonts w:hint="eastAsia" w:eastAsia="宋体"/>
                  <w:lang w:val="en-US" w:eastAsia="zh-CN"/>
                </w:rPr>
                <w:t>2</w:t>
              </w:r>
            </w:ins>
            <w:r>
              <w:t>.</w:t>
            </w:r>
            <w:bookmarkEnd w:id="3"/>
            <w:r>
              <w:rPr>
                <w:rFonts w:hint="eastAsia" w:eastAsia="宋体"/>
                <w:lang w:val="en-US" w:eastAsia="zh-CN"/>
              </w:rPr>
              <w:t>0</w:t>
            </w:r>
            <w:r>
              <w:t xml:space="preserve"> </w:t>
            </w:r>
            <w:r>
              <w:rPr>
                <w:sz w:val="32"/>
              </w:rPr>
              <w:t>(</w:t>
            </w:r>
            <w:bookmarkStart w:id="4" w:name="issueDate"/>
            <w:r>
              <w:rPr>
                <w:rFonts w:hint="eastAsia" w:eastAsia="宋体"/>
                <w:sz w:val="32"/>
                <w:lang w:val="en-US" w:eastAsia="zh-CN"/>
              </w:rPr>
              <w:t>2025</w:t>
            </w:r>
            <w:r>
              <w:rPr>
                <w:sz w:val="32"/>
              </w:rPr>
              <w:t>-</w:t>
            </w:r>
            <w:bookmarkEnd w:id="4"/>
            <w:r>
              <w:rPr>
                <w:rFonts w:hint="eastAsia" w:eastAsia="宋体"/>
                <w:sz w:val="32"/>
                <w:lang w:val="en-US" w:eastAsia="zh-CN"/>
              </w:rPr>
              <w:t>0</w:t>
            </w:r>
            <w:ins w:id="1" w:author="cmcc" w:date="2025-05-22T15:18:03Z">
              <w:r>
                <w:rPr>
                  <w:rFonts w:hint="eastAsia" w:eastAsia="宋体"/>
                  <w:sz w:val="32"/>
                  <w:lang w:val="en-US" w:eastAsia="zh-CN"/>
                </w:rPr>
                <w:t>5</w:t>
              </w:r>
            </w:ins>
            <w:r>
              <w:rPr>
                <w:sz w:val="32"/>
              </w:rPr>
              <w:t>)</w:t>
            </w:r>
          </w:p>
        </w:tc>
      </w:tr>
      <w:tr w14:paraId="5F9FA0E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2DF903B">
            <w:pPr>
              <w:pStyle w:val="116"/>
              <w:framePr w:w="0" w:hRule="auto" w:wrap="auto" w:vAnchor="margin" w:hAnchor="text" w:yAlign="inline"/>
            </w:pPr>
            <w:r>
              <w:t xml:space="preserve">Technical </w:t>
            </w:r>
            <w:bookmarkStart w:id="5" w:name="spectype2"/>
            <w:r>
              <w:rPr>
                <w:highlight w:val="yellow"/>
              </w:rPr>
              <w:t>Report</w:t>
            </w:r>
            <w:bookmarkEnd w:id="5"/>
          </w:p>
          <w:p w14:paraId="05AD2CE3">
            <w:pPr>
              <w:pStyle w:val="130"/>
            </w:pPr>
            <w:r>
              <w:t xml:space="preserve">In the document, delete either "TS" and "Specification" or "TR" and "Report" as applicable. These instances are shown with </w:t>
            </w:r>
            <w:r>
              <w:rPr>
                <w:highlight w:val="yellow"/>
              </w:rPr>
              <w:t>yellow highlighting</w:t>
            </w:r>
            <w:r>
              <w:t xml:space="preserve">. Also ensure the copyright date, version, spec number, title and Release (also </w:t>
            </w:r>
            <w:r>
              <w:rPr>
                <w:highlight w:val="yellow"/>
              </w:rPr>
              <w:t>highlighted</w:t>
            </w:r>
            <w:r>
              <w:t>) are correct.</w:t>
            </w:r>
            <w:r>
              <w:br w:type="textWrapping"/>
            </w:r>
            <w:r>
              <w:t xml:space="preserve">Below, replace &lt;TSG name&gt; by the </w:t>
            </w:r>
            <w:r>
              <w:fldChar w:fldCharType="begin"/>
            </w:r>
            <w:r>
              <w:instrText xml:space="preserve"> HYPERLINK \l "tsgNames" </w:instrText>
            </w:r>
            <w:r>
              <w:fldChar w:fldCharType="separate"/>
            </w:r>
            <w:r>
              <w:rPr>
                <w:rStyle w:val="94"/>
              </w:rPr>
              <w:t>appropriate text</w:t>
            </w:r>
            <w:r>
              <w:rPr>
                <w:rStyle w:val="94"/>
              </w:rPr>
              <w:fldChar w:fldCharType="end"/>
            </w:r>
            <w:r>
              <w:t xml:space="preserve">. </w:t>
            </w:r>
            <w:r>
              <w:br w:type="textWrapping"/>
            </w:r>
            <w:r>
              <w:br w:type="textWrapping"/>
            </w:r>
          </w:p>
        </w:tc>
      </w:tr>
      <w:tr w14:paraId="55B224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09ECD713">
            <w:pPr>
              <w:pStyle w:val="117"/>
              <w:framePr w:wrap="auto" w:vAnchor="margin" w:hAnchor="text" w:yAlign="inline"/>
            </w:pPr>
            <w:r>
              <w:t>3rd Generation Partnership Project;</w:t>
            </w:r>
          </w:p>
          <w:p w14:paraId="5E03B1DE">
            <w:pPr>
              <w:pStyle w:val="117"/>
              <w:framePr w:wrap="auto" w:vAnchor="margin" w:hAnchor="text" w:yAlign="inline"/>
              <w:rPr>
                <w:highlight w:val="yellow"/>
              </w:rPr>
            </w:pPr>
            <w:r>
              <w:t xml:space="preserve">Technical Specification Group </w:t>
            </w:r>
            <w:bookmarkStart w:id="6" w:name="specTitle"/>
            <w:r>
              <w:t>Services and System Aspects;</w:t>
            </w:r>
          </w:p>
          <w:p w14:paraId="4ECB73CE">
            <w:pPr>
              <w:pStyle w:val="117"/>
              <w:framePr w:wrap="auto" w:vAnchor="margin" w:hAnchor="text" w:yAlign="inline"/>
            </w:pPr>
            <w:r>
              <w:rPr>
                <w:rFonts w:hint="eastAsia"/>
              </w:rPr>
              <w:t xml:space="preserve">Study on Ultra Low </w:t>
            </w:r>
            <w:r>
              <w:rPr>
                <w:rFonts w:hint="eastAsia"/>
                <w:highlight w:val="none"/>
              </w:rPr>
              <w:t>Bit</w:t>
            </w:r>
            <w:r>
              <w:rPr>
                <w:rFonts w:hint="eastAsia" w:eastAsia="宋体"/>
                <w:highlight w:val="none"/>
                <w:lang w:val="en-US" w:eastAsia="zh-CN"/>
              </w:rPr>
              <w:t xml:space="preserve"> </w:t>
            </w:r>
            <w:r>
              <w:rPr>
                <w:rFonts w:hint="eastAsia"/>
                <w:highlight w:val="none"/>
              </w:rPr>
              <w:t>rate</w:t>
            </w:r>
            <w:r>
              <w:rPr>
                <w:rFonts w:hint="eastAsia"/>
              </w:rPr>
              <w:t xml:space="preserve"> Speech Codecs</w:t>
            </w:r>
            <w:bookmarkEnd w:id="6"/>
          </w:p>
          <w:p w14:paraId="6E267DB9">
            <w:pPr>
              <w:pStyle w:val="117"/>
              <w:framePr w:wrap="auto" w:vAnchor="margin" w:hAnchor="text" w:yAlign="inline"/>
              <w:rPr>
                <w:i/>
                <w:sz w:val="28"/>
              </w:rPr>
            </w:pPr>
            <w:r>
              <w:t>(</w:t>
            </w:r>
            <w:r>
              <w:rPr>
                <w:rStyle w:val="99"/>
              </w:rPr>
              <w:t xml:space="preserve">Release </w:t>
            </w:r>
            <w:bookmarkStart w:id="7" w:name="specRelease"/>
            <w:r>
              <w:rPr>
                <w:rStyle w:val="99"/>
                <w:highlight w:val="yellow"/>
              </w:rPr>
              <w:t>20</w:t>
            </w:r>
            <w:bookmarkEnd w:id="7"/>
            <w:r>
              <w:t>)</w:t>
            </w:r>
          </w:p>
        </w:tc>
      </w:tr>
      <w:tr w14:paraId="1283BC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2E3DC38D">
            <w:pPr>
              <w:pStyle w:val="118"/>
              <w:framePr w:w="0" w:wrap="auto" w:vAnchor="margin" w:hAnchor="text" w:yAlign="inline"/>
              <w:tabs>
                <w:tab w:val="right" w:pos="10206"/>
              </w:tabs>
              <w:jc w:val="left"/>
              <w:rPr>
                <w:color w:val="0000FF"/>
              </w:rPr>
            </w:pPr>
            <w:r>
              <w:rPr>
                <w:color w:val="0000FF"/>
              </w:rPr>
              <w:tab/>
            </w:r>
          </w:p>
        </w:tc>
      </w:tr>
      <w:tr w14:paraId="66178C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62EB4657">
            <w:pPr>
              <w:pStyle w:val="105"/>
            </w:pPr>
            <w:r>
              <w:object>
                <v:shape id="_x0000_i1025" o:spt="75" type="#_x0000_t75" style="height:65pt;width:100.5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tc>
        <w:tc>
          <w:tcPr>
            <w:tcW w:w="5212" w:type="dxa"/>
            <w:tcBorders>
              <w:top w:val="dashed" w:color="auto" w:sz="4" w:space="0"/>
              <w:bottom w:val="dashed" w:color="auto" w:sz="4" w:space="0"/>
            </w:tcBorders>
            <w:shd w:val="clear" w:color="auto" w:fill="auto"/>
          </w:tcPr>
          <w:p w14:paraId="76F66898">
            <w:pPr>
              <w:pStyle w:val="104"/>
            </w:pPr>
            <w:r>
              <w:object>
                <v:shape id="_x0000_i1026" o:spt="75" type="#_x0000_t75" style="height:72pt;width:129.5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6" r:id="rId11">
                  <o:LockedField>false</o:LockedField>
                </o:OLEObject>
              </w:object>
            </w:r>
          </w:p>
        </w:tc>
      </w:tr>
      <w:tr w14:paraId="0CB3915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306779AC">
            <w:pPr>
              <w:pStyle w:val="105"/>
            </w:pPr>
            <w:bookmarkStart w:id="8" w:name="_MON_1710316271"/>
            <w:bookmarkEnd w:id="8"/>
          </w:p>
        </w:tc>
      </w:tr>
      <w:tr w14:paraId="176C25D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5FDC09AD">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4D205BFE">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14:paraId="15844CCE">
        <w:tblPrEx>
          <w:tblCellMar>
            <w:top w:w="0" w:type="dxa"/>
            <w:left w:w="108" w:type="dxa"/>
            <w:bottom w:w="0" w:type="dxa"/>
            <w:right w:w="108" w:type="dxa"/>
          </w:tblCellMar>
        </w:tblPrEx>
        <w:trPr>
          <w:trHeight w:val="5670" w:hRule="exact"/>
        </w:trPr>
        <w:tc>
          <w:tcPr>
            <w:tcW w:w="10423" w:type="dxa"/>
            <w:shd w:val="clear" w:color="auto" w:fill="auto"/>
          </w:tcPr>
          <w:p w14:paraId="7C9905E6">
            <w:pPr>
              <w:pStyle w:val="130"/>
            </w:pPr>
            <w:bookmarkStart w:id="10" w:name="page2"/>
          </w:p>
        </w:tc>
      </w:tr>
      <w:tr w14:paraId="184EB7CE">
        <w:tblPrEx>
          <w:tblCellMar>
            <w:top w:w="0" w:type="dxa"/>
            <w:left w:w="108" w:type="dxa"/>
            <w:bottom w:w="0" w:type="dxa"/>
            <w:right w:w="108" w:type="dxa"/>
          </w:tblCellMar>
        </w:tblPrEx>
        <w:trPr>
          <w:trHeight w:val="5387" w:hRule="exact"/>
        </w:trPr>
        <w:tc>
          <w:tcPr>
            <w:tcW w:w="10423" w:type="dxa"/>
            <w:shd w:val="clear" w:color="auto" w:fill="auto"/>
          </w:tcPr>
          <w:p w14:paraId="0F83453E">
            <w:pPr>
              <w:pStyle w:val="110"/>
              <w:spacing w:after="240"/>
              <w:ind w:left="2835" w:right="2835"/>
              <w:jc w:val="center"/>
              <w:rPr>
                <w:rFonts w:ascii="Arial" w:hAnsi="Arial"/>
                <w:b/>
                <w:i/>
              </w:rPr>
            </w:pPr>
            <w:bookmarkStart w:id="11" w:name="coords3gpp"/>
            <w:r>
              <w:rPr>
                <w:rFonts w:ascii="Arial" w:hAnsi="Arial"/>
                <w:b/>
                <w:i/>
              </w:rPr>
              <w:t>3GPP</w:t>
            </w:r>
          </w:p>
          <w:p w14:paraId="3A041D29">
            <w:pPr>
              <w:pStyle w:val="110"/>
              <w:pBdr>
                <w:bottom w:val="single" w:color="auto" w:sz="6" w:space="1"/>
              </w:pBdr>
              <w:ind w:left="2835" w:right="2835"/>
              <w:jc w:val="center"/>
            </w:pPr>
            <w:r>
              <w:t>Postal address</w:t>
            </w:r>
          </w:p>
          <w:p w14:paraId="4ADF8C3B">
            <w:pPr>
              <w:pStyle w:val="110"/>
              <w:ind w:left="2835" w:right="2835"/>
              <w:jc w:val="center"/>
              <w:rPr>
                <w:rFonts w:ascii="Arial" w:hAnsi="Arial"/>
                <w:sz w:val="18"/>
              </w:rPr>
            </w:pPr>
          </w:p>
          <w:p w14:paraId="7D138135">
            <w:pPr>
              <w:pStyle w:val="110"/>
              <w:pBdr>
                <w:bottom w:val="single" w:color="auto" w:sz="6" w:space="1"/>
              </w:pBdr>
              <w:spacing w:before="240"/>
              <w:ind w:left="2835" w:right="2835"/>
              <w:jc w:val="center"/>
            </w:pPr>
            <w:r>
              <w:t>3GPP support office address</w:t>
            </w:r>
          </w:p>
          <w:p w14:paraId="7050BCEC">
            <w:pPr>
              <w:pStyle w:val="110"/>
              <w:ind w:left="2835" w:right="2835"/>
              <w:jc w:val="center"/>
              <w:rPr>
                <w:rFonts w:ascii="Arial" w:hAnsi="Arial"/>
                <w:sz w:val="18"/>
                <w:lang w:val="fr-FR"/>
              </w:rPr>
            </w:pPr>
            <w:r>
              <w:rPr>
                <w:rFonts w:ascii="Arial" w:hAnsi="Arial"/>
                <w:sz w:val="18"/>
                <w:lang w:val="fr-FR"/>
              </w:rPr>
              <w:t>650 Route des Lucioles - Sophia Antipolis</w:t>
            </w:r>
          </w:p>
          <w:p w14:paraId="646C8E83">
            <w:pPr>
              <w:pStyle w:val="110"/>
              <w:ind w:left="2835" w:right="2835"/>
              <w:jc w:val="center"/>
              <w:rPr>
                <w:rFonts w:ascii="Arial" w:hAnsi="Arial"/>
                <w:sz w:val="18"/>
                <w:lang w:val="fr-FR"/>
              </w:rPr>
            </w:pPr>
            <w:r>
              <w:rPr>
                <w:rFonts w:ascii="Arial" w:hAnsi="Arial"/>
                <w:sz w:val="18"/>
                <w:lang w:val="fr-FR"/>
              </w:rPr>
              <w:t>Valbonne - FRANCE</w:t>
            </w:r>
          </w:p>
          <w:p w14:paraId="33A41D45">
            <w:pPr>
              <w:pStyle w:val="110"/>
              <w:spacing w:after="20"/>
              <w:ind w:left="2835" w:right="2835"/>
              <w:jc w:val="center"/>
              <w:rPr>
                <w:rFonts w:ascii="Arial" w:hAnsi="Arial"/>
                <w:sz w:val="18"/>
              </w:rPr>
            </w:pPr>
            <w:r>
              <w:rPr>
                <w:rFonts w:ascii="Arial" w:hAnsi="Arial"/>
                <w:sz w:val="18"/>
              </w:rPr>
              <w:t>Tel.: +33 4 92 94 42 00 Fax: +33 4 93 65 47 16</w:t>
            </w:r>
          </w:p>
          <w:p w14:paraId="3A03A633">
            <w:pPr>
              <w:pStyle w:val="110"/>
              <w:pBdr>
                <w:bottom w:val="single" w:color="auto" w:sz="6" w:space="1"/>
              </w:pBdr>
              <w:spacing w:before="240"/>
              <w:ind w:left="2835" w:right="2835"/>
              <w:jc w:val="center"/>
            </w:pPr>
            <w:r>
              <w:t>Internet</w:t>
            </w:r>
          </w:p>
          <w:p w14:paraId="390BCCF7">
            <w:pPr>
              <w:pStyle w:val="110"/>
              <w:ind w:left="2835" w:right="2835"/>
              <w:jc w:val="center"/>
              <w:rPr>
                <w:rFonts w:ascii="Arial" w:hAnsi="Arial"/>
                <w:sz w:val="18"/>
              </w:rPr>
            </w:pPr>
            <w:r>
              <w:rPr>
                <w:rFonts w:ascii="Arial" w:hAnsi="Arial"/>
                <w:sz w:val="18"/>
              </w:rPr>
              <w:t>https://www.3gpp.org</w:t>
            </w:r>
            <w:bookmarkEnd w:id="11"/>
          </w:p>
          <w:p w14:paraId="14C302CA"/>
        </w:tc>
      </w:tr>
      <w:tr w14:paraId="6BA3587E">
        <w:tblPrEx>
          <w:tblCellMar>
            <w:top w:w="0" w:type="dxa"/>
            <w:left w:w="108" w:type="dxa"/>
            <w:bottom w:w="0" w:type="dxa"/>
            <w:right w:w="108" w:type="dxa"/>
          </w:tblCellMar>
        </w:tblPrEx>
        <w:tc>
          <w:tcPr>
            <w:tcW w:w="10423" w:type="dxa"/>
            <w:shd w:val="clear" w:color="auto" w:fill="auto"/>
            <w:vAlign w:val="bottom"/>
          </w:tcPr>
          <w:p w14:paraId="1EEE2B10">
            <w:pPr>
              <w:pStyle w:val="110"/>
              <w:pBdr>
                <w:bottom w:val="single" w:color="auto" w:sz="6" w:space="1"/>
              </w:pBdr>
              <w:spacing w:after="240"/>
              <w:jc w:val="center"/>
              <w:rPr>
                <w:rFonts w:ascii="Arial" w:hAnsi="Arial"/>
                <w:b/>
                <w:i/>
              </w:rPr>
            </w:pPr>
            <w:bookmarkStart w:id="12" w:name="copyrightNotification"/>
            <w:r>
              <w:rPr>
                <w:rFonts w:ascii="Arial" w:hAnsi="Arial"/>
                <w:b/>
                <w:i/>
              </w:rPr>
              <w:t>Copyright Notification</w:t>
            </w:r>
          </w:p>
          <w:p w14:paraId="31F6B465">
            <w:pPr>
              <w:pStyle w:val="110"/>
              <w:jc w:val="center"/>
            </w:pPr>
            <w:r>
              <w:t>No part may be reproduced except as authorized by written permission.</w:t>
            </w:r>
            <w:r>
              <w:br w:type="textWrapping"/>
            </w:r>
            <w:r>
              <w:t>The copyright and the foregoing restriction extend to reproduction in all media.</w:t>
            </w:r>
          </w:p>
          <w:p w14:paraId="60734747">
            <w:pPr>
              <w:pStyle w:val="110"/>
              <w:jc w:val="center"/>
            </w:pPr>
          </w:p>
          <w:p w14:paraId="41825EA9">
            <w:pPr>
              <w:pStyle w:val="110"/>
              <w:jc w:val="center"/>
              <w:rPr>
                <w:sz w:val="18"/>
              </w:rPr>
            </w:pPr>
            <w:r>
              <w:rPr>
                <w:sz w:val="18"/>
              </w:rPr>
              <w:t xml:space="preserve">© </w:t>
            </w:r>
            <w:bookmarkStart w:id="13" w:name="copyrightDate"/>
            <w:r>
              <w:rPr>
                <w:sz w:val="18"/>
                <w:highlight w:val="yellow"/>
              </w:rPr>
              <w:t>202</w:t>
            </w:r>
            <w:bookmarkEnd w:id="13"/>
            <w:r>
              <w:rPr>
                <w:rFonts w:hint="eastAsia" w:eastAsia="宋体"/>
                <w:sz w:val="18"/>
                <w:highlight w:val="yellow"/>
                <w:lang w:val="en-US" w:eastAsia="zh-CN"/>
              </w:rPr>
              <w:t>5</w:t>
            </w:r>
            <w:r>
              <w:rPr>
                <w:sz w:val="18"/>
              </w:rPr>
              <w:t>, 3GPP Organizational Partners (ARIB, ATIS, CCSA, ETSI, TSDSI, TTA, TTC).</w:t>
            </w:r>
            <w:bookmarkStart w:id="14" w:name="copyrightaddon"/>
            <w:bookmarkEnd w:id="14"/>
          </w:p>
          <w:p w14:paraId="41765A80">
            <w:pPr>
              <w:pStyle w:val="110"/>
              <w:jc w:val="center"/>
              <w:rPr>
                <w:sz w:val="18"/>
              </w:rPr>
            </w:pPr>
            <w:r>
              <w:rPr>
                <w:sz w:val="18"/>
              </w:rPr>
              <w:t>All rights reserved.</w:t>
            </w:r>
          </w:p>
          <w:p w14:paraId="747AC9EC">
            <w:pPr>
              <w:pStyle w:val="110"/>
              <w:rPr>
                <w:sz w:val="18"/>
              </w:rPr>
            </w:pPr>
          </w:p>
          <w:p w14:paraId="25A15261">
            <w:pPr>
              <w:pStyle w:val="110"/>
              <w:rPr>
                <w:sz w:val="18"/>
              </w:rPr>
            </w:pPr>
            <w:r>
              <w:rPr>
                <w:sz w:val="18"/>
              </w:rPr>
              <w:t>UMTS™ is a Trade Mark of ETSI registered for the benefit of its members</w:t>
            </w:r>
          </w:p>
          <w:p w14:paraId="38E21F97">
            <w:pPr>
              <w:pStyle w:val="110"/>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55E2C137">
            <w:pPr>
              <w:pStyle w:val="110"/>
              <w:rPr>
                <w:sz w:val="18"/>
              </w:rPr>
            </w:pPr>
            <w:r>
              <w:rPr>
                <w:sz w:val="18"/>
              </w:rPr>
              <w:t>GSM® and the GSM logo are registered and owned by the GSM Association</w:t>
            </w:r>
            <w:bookmarkEnd w:id="12"/>
          </w:p>
          <w:p w14:paraId="771B4141"/>
        </w:tc>
      </w:tr>
      <w:bookmarkEnd w:id="10"/>
    </w:tbl>
    <w:p w14:paraId="7486B99B">
      <w:pPr>
        <w:pStyle w:val="101"/>
      </w:pPr>
      <w:r>
        <w:br w:type="page"/>
      </w:r>
      <w:bookmarkStart w:id="15" w:name="tableOfContents"/>
      <w:bookmarkEnd w:id="15"/>
      <w:r>
        <w:t>Contents</w:t>
      </w:r>
    </w:p>
    <w:p w14:paraId="6F8B556F">
      <w:pPr>
        <w:pStyle w:val="22"/>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_Toc24204 \h </w:instrText>
      </w:r>
      <w:r>
        <w:fldChar w:fldCharType="separate"/>
      </w:r>
      <w:r>
        <w:t>4</w:t>
      </w:r>
      <w:r>
        <w:fldChar w:fldCharType="end"/>
      </w:r>
    </w:p>
    <w:p w14:paraId="4F597357">
      <w:pPr>
        <w:pStyle w:val="22"/>
        <w:tabs>
          <w:tab w:val="right" w:leader="dot" w:pos="9641"/>
          <w:tab w:val="clear" w:pos="9639"/>
        </w:tabs>
      </w:pPr>
      <w:r>
        <w:t>Introduction</w:t>
      </w:r>
      <w:r>
        <w:tab/>
      </w:r>
      <w:r>
        <w:fldChar w:fldCharType="begin"/>
      </w:r>
      <w:r>
        <w:instrText xml:space="preserve"> PAGEREF _Toc1662 \h </w:instrText>
      </w:r>
      <w:r>
        <w:fldChar w:fldCharType="separate"/>
      </w:r>
      <w:r>
        <w:t>4</w:t>
      </w:r>
      <w:r>
        <w:fldChar w:fldCharType="end"/>
      </w:r>
    </w:p>
    <w:p w14:paraId="35AABFBA">
      <w:pPr>
        <w:pStyle w:val="22"/>
        <w:tabs>
          <w:tab w:val="right" w:leader="dot" w:pos="9641"/>
          <w:tab w:val="clear" w:pos="9639"/>
        </w:tabs>
      </w:pPr>
      <w:r>
        <w:t>1</w:t>
      </w:r>
      <w:r>
        <w:tab/>
      </w:r>
      <w:r>
        <w:t>Scope</w:t>
      </w:r>
      <w:r>
        <w:tab/>
      </w:r>
      <w:r>
        <w:fldChar w:fldCharType="begin"/>
      </w:r>
      <w:r>
        <w:instrText xml:space="preserve"> PAGEREF _Toc2760 \h </w:instrText>
      </w:r>
      <w:r>
        <w:fldChar w:fldCharType="separate"/>
      </w:r>
      <w:r>
        <w:t>5</w:t>
      </w:r>
      <w:r>
        <w:fldChar w:fldCharType="end"/>
      </w:r>
    </w:p>
    <w:p w14:paraId="728A045B">
      <w:pPr>
        <w:pStyle w:val="22"/>
        <w:tabs>
          <w:tab w:val="right" w:leader="dot" w:pos="9641"/>
          <w:tab w:val="clear" w:pos="9639"/>
        </w:tabs>
      </w:pPr>
      <w:r>
        <w:t>2</w:t>
      </w:r>
      <w:r>
        <w:tab/>
      </w:r>
      <w:r>
        <w:t>References</w:t>
      </w:r>
      <w:r>
        <w:tab/>
      </w:r>
      <w:r>
        <w:fldChar w:fldCharType="begin"/>
      </w:r>
      <w:r>
        <w:instrText xml:space="preserve"> PAGEREF _Toc23863 \h </w:instrText>
      </w:r>
      <w:r>
        <w:fldChar w:fldCharType="separate"/>
      </w:r>
      <w:r>
        <w:t>6</w:t>
      </w:r>
      <w:r>
        <w:fldChar w:fldCharType="end"/>
      </w:r>
    </w:p>
    <w:p w14:paraId="33D60355">
      <w:pPr>
        <w:pStyle w:val="22"/>
        <w:tabs>
          <w:tab w:val="right" w:leader="dot" w:pos="9641"/>
          <w:tab w:val="clear" w:pos="9639"/>
        </w:tabs>
      </w:pPr>
      <w:r>
        <w:t>3</w:t>
      </w:r>
      <w:r>
        <w:tab/>
      </w:r>
      <w:r>
        <w:t>Definitions of terms, symbols and abbreviations</w:t>
      </w:r>
      <w:r>
        <w:tab/>
      </w:r>
      <w:r>
        <w:fldChar w:fldCharType="begin"/>
      </w:r>
      <w:r>
        <w:instrText xml:space="preserve"> PAGEREF _Toc3318 \h </w:instrText>
      </w:r>
      <w:r>
        <w:fldChar w:fldCharType="separate"/>
      </w:r>
      <w:r>
        <w:t>6</w:t>
      </w:r>
      <w:r>
        <w:fldChar w:fldCharType="end"/>
      </w:r>
    </w:p>
    <w:p w14:paraId="344A997D">
      <w:pPr>
        <w:pStyle w:val="21"/>
        <w:tabs>
          <w:tab w:val="right" w:leader="dot" w:pos="9641"/>
          <w:tab w:val="clear" w:pos="9639"/>
        </w:tabs>
      </w:pPr>
      <w:r>
        <w:t>3.1</w:t>
      </w:r>
      <w:r>
        <w:tab/>
      </w:r>
      <w:r>
        <w:t>Terms</w:t>
      </w:r>
      <w:r>
        <w:tab/>
      </w:r>
      <w:r>
        <w:fldChar w:fldCharType="begin"/>
      </w:r>
      <w:r>
        <w:instrText xml:space="preserve"> PAGEREF _Toc31175 \h </w:instrText>
      </w:r>
      <w:r>
        <w:fldChar w:fldCharType="separate"/>
      </w:r>
      <w:r>
        <w:t>6</w:t>
      </w:r>
      <w:r>
        <w:fldChar w:fldCharType="end"/>
      </w:r>
    </w:p>
    <w:p w14:paraId="2CEF206F">
      <w:pPr>
        <w:pStyle w:val="21"/>
        <w:tabs>
          <w:tab w:val="right" w:leader="dot" w:pos="9641"/>
          <w:tab w:val="clear" w:pos="9639"/>
        </w:tabs>
      </w:pPr>
      <w:r>
        <w:t>3.2</w:t>
      </w:r>
      <w:r>
        <w:tab/>
      </w:r>
      <w:r>
        <w:t>Symbols</w:t>
      </w:r>
      <w:r>
        <w:tab/>
      </w:r>
      <w:r>
        <w:fldChar w:fldCharType="begin"/>
      </w:r>
      <w:r>
        <w:instrText xml:space="preserve"> PAGEREF _Toc11155 \h </w:instrText>
      </w:r>
      <w:r>
        <w:fldChar w:fldCharType="separate"/>
      </w:r>
      <w:r>
        <w:t>6</w:t>
      </w:r>
      <w:r>
        <w:fldChar w:fldCharType="end"/>
      </w:r>
    </w:p>
    <w:p w14:paraId="6CBC1BDC">
      <w:pPr>
        <w:pStyle w:val="21"/>
        <w:tabs>
          <w:tab w:val="right" w:leader="dot" w:pos="9641"/>
          <w:tab w:val="clear" w:pos="9639"/>
        </w:tabs>
      </w:pPr>
      <w:r>
        <w:t>3.3</w:t>
      </w:r>
      <w:r>
        <w:tab/>
      </w:r>
      <w:r>
        <w:t>Abbreviations</w:t>
      </w:r>
      <w:r>
        <w:tab/>
      </w:r>
      <w:r>
        <w:fldChar w:fldCharType="begin"/>
      </w:r>
      <w:r>
        <w:instrText xml:space="preserve"> PAGEREF _Toc10277 \h </w:instrText>
      </w:r>
      <w:r>
        <w:fldChar w:fldCharType="separate"/>
      </w:r>
      <w:r>
        <w:t>7</w:t>
      </w:r>
      <w:r>
        <w:fldChar w:fldCharType="end"/>
      </w:r>
    </w:p>
    <w:p w14:paraId="0785C973">
      <w:pPr>
        <w:pStyle w:val="22"/>
        <w:tabs>
          <w:tab w:val="right" w:leader="dot" w:pos="9641"/>
          <w:tab w:val="clear" w:pos="9639"/>
        </w:tabs>
      </w:pPr>
      <w:r>
        <w:t>4</w:t>
      </w:r>
      <w:r>
        <w:tab/>
      </w:r>
      <w:r>
        <w:t>Application scenarios for ultra-low bit rate communication services</w:t>
      </w:r>
      <w:r>
        <w:tab/>
      </w:r>
      <w:r>
        <w:fldChar w:fldCharType="begin"/>
      </w:r>
      <w:r>
        <w:instrText xml:space="preserve"> PAGEREF _Toc19589 \h </w:instrText>
      </w:r>
      <w:r>
        <w:fldChar w:fldCharType="separate"/>
      </w:r>
      <w:r>
        <w:t>7</w:t>
      </w:r>
      <w:r>
        <w:fldChar w:fldCharType="end"/>
      </w:r>
    </w:p>
    <w:p w14:paraId="328E0470">
      <w:pPr>
        <w:pStyle w:val="22"/>
        <w:tabs>
          <w:tab w:val="right" w:leader="dot" w:pos="9641"/>
          <w:tab w:val="clear" w:pos="9639"/>
        </w:tabs>
      </w:pPr>
      <w:r>
        <w:t>5</w:t>
      </w:r>
      <w:r>
        <w:tab/>
      </w:r>
      <w:r>
        <w:rPr>
          <w:rFonts w:hint="eastAsia" w:eastAsia="宋体"/>
          <w:lang w:val="en-US" w:eastAsia="zh-CN"/>
        </w:rPr>
        <w:t>C</w:t>
      </w:r>
      <w:r>
        <w:t>hannel characteristics</w:t>
      </w:r>
      <w:r>
        <w:rPr>
          <w:rFonts w:hint="eastAsia" w:eastAsia="宋体"/>
          <w:lang w:val="en-US" w:eastAsia="zh-CN"/>
        </w:rPr>
        <w:t xml:space="preserve"> and service-related dependencies</w:t>
      </w:r>
      <w:r>
        <w:tab/>
      </w:r>
      <w:r>
        <w:fldChar w:fldCharType="begin"/>
      </w:r>
      <w:r>
        <w:instrText xml:space="preserve"> PAGEREF _Toc24914 \h </w:instrText>
      </w:r>
      <w:r>
        <w:fldChar w:fldCharType="separate"/>
      </w:r>
      <w:r>
        <w:t>7</w:t>
      </w:r>
      <w:r>
        <w:fldChar w:fldCharType="end"/>
      </w:r>
    </w:p>
    <w:p w14:paraId="0D4D175B">
      <w:pPr>
        <w:pStyle w:val="22"/>
        <w:tabs>
          <w:tab w:val="right" w:leader="dot" w:pos="9641"/>
          <w:tab w:val="clear" w:pos="9639"/>
        </w:tabs>
      </w:pPr>
      <w:r>
        <w:t>6</w:t>
      </w:r>
      <w:r>
        <w:tab/>
      </w:r>
      <w:r>
        <w:t>Design constraints</w:t>
      </w:r>
      <w:r>
        <w:tab/>
      </w:r>
      <w:r>
        <w:fldChar w:fldCharType="begin"/>
      </w:r>
      <w:r>
        <w:instrText xml:space="preserve"> PAGEREF _Toc27795 \h </w:instrText>
      </w:r>
      <w:r>
        <w:fldChar w:fldCharType="separate"/>
      </w:r>
      <w:r>
        <w:t>7</w:t>
      </w:r>
      <w:r>
        <w:fldChar w:fldCharType="end"/>
      </w:r>
    </w:p>
    <w:p w14:paraId="6185A94A">
      <w:pPr>
        <w:pStyle w:val="22"/>
        <w:tabs>
          <w:tab w:val="right" w:leader="dot" w:pos="9641"/>
          <w:tab w:val="clear" w:pos="9639"/>
        </w:tabs>
      </w:pPr>
      <w:r>
        <w:t>7</w:t>
      </w:r>
      <w:r>
        <w:tab/>
      </w:r>
      <w:r>
        <w:t>Existing technologies</w:t>
      </w:r>
      <w:r>
        <w:rPr>
          <w:rFonts w:hint="eastAsia" w:eastAsia="宋体"/>
          <w:lang w:val="en-US" w:eastAsia="zh-CN"/>
        </w:rPr>
        <w:t xml:space="preserve"> </w:t>
      </w:r>
      <w:r>
        <w:rPr>
          <w:rFonts w:eastAsia="宋体"/>
          <w:lang w:val="en-US" w:eastAsia="zh-CN"/>
        </w:rPr>
        <w:t>and feasibility e</w:t>
      </w:r>
      <w:r>
        <w:rPr>
          <w:rFonts w:hint="eastAsia" w:eastAsia="宋体"/>
          <w:lang w:val="en-US" w:eastAsia="zh-CN"/>
        </w:rPr>
        <w:t xml:space="preserve">vidence </w:t>
      </w:r>
      <w:r>
        <w:tab/>
      </w:r>
      <w:r>
        <w:fldChar w:fldCharType="begin"/>
      </w:r>
      <w:r>
        <w:instrText xml:space="preserve"> PAGEREF _Toc16261 \h </w:instrText>
      </w:r>
      <w:r>
        <w:fldChar w:fldCharType="separate"/>
      </w:r>
      <w:r>
        <w:t>8</w:t>
      </w:r>
      <w:r>
        <w:fldChar w:fldCharType="end"/>
      </w:r>
    </w:p>
    <w:p w14:paraId="5FBC74AA">
      <w:pPr>
        <w:pStyle w:val="22"/>
        <w:tabs>
          <w:tab w:val="right" w:leader="dot" w:pos="9641"/>
          <w:tab w:val="clear" w:pos="9639"/>
        </w:tabs>
      </w:pPr>
      <w:r>
        <w:t>8</w:t>
      </w:r>
      <w:r>
        <w:tab/>
      </w:r>
      <w:r>
        <w:t>Performance requirements</w:t>
      </w:r>
      <w:r>
        <w:tab/>
      </w:r>
      <w:r>
        <w:fldChar w:fldCharType="begin"/>
      </w:r>
      <w:r>
        <w:instrText xml:space="preserve"> PAGEREF _Toc13181 \h </w:instrText>
      </w:r>
      <w:r>
        <w:fldChar w:fldCharType="separate"/>
      </w:r>
      <w:r>
        <w:t>8</w:t>
      </w:r>
      <w:r>
        <w:fldChar w:fldCharType="end"/>
      </w:r>
    </w:p>
    <w:p w14:paraId="5BD49677">
      <w:pPr>
        <w:pStyle w:val="22"/>
        <w:tabs>
          <w:tab w:val="right" w:leader="dot" w:pos="9641"/>
          <w:tab w:val="clear" w:pos="9639"/>
        </w:tabs>
      </w:pPr>
      <w:r>
        <w:rPr>
          <w:rFonts w:hint="eastAsia"/>
          <w:lang w:val="en-US" w:eastAsia="zh-CN"/>
        </w:rPr>
        <w:t>9</w:t>
      </w:r>
      <w:r>
        <w:rPr>
          <w:rFonts w:hint="eastAsia"/>
          <w:lang w:val="en-US" w:eastAsia="zh-CN"/>
        </w:rPr>
        <w:tab/>
      </w:r>
      <w:r>
        <w:rPr>
          <w:lang w:val="en-US" w:eastAsia="zh-CN"/>
        </w:rPr>
        <w:t>T</w:t>
      </w:r>
      <w:r>
        <w:rPr>
          <w:rFonts w:hint="eastAsia"/>
          <w:lang w:val="en-US" w:eastAsia="zh-CN"/>
        </w:rPr>
        <w:t>est methodologies</w:t>
      </w:r>
      <w:r>
        <w:tab/>
      </w:r>
      <w:r>
        <w:fldChar w:fldCharType="begin"/>
      </w:r>
      <w:r>
        <w:instrText xml:space="preserve"> PAGEREF _Toc28762 \h </w:instrText>
      </w:r>
      <w:r>
        <w:fldChar w:fldCharType="separate"/>
      </w:r>
      <w:r>
        <w:t>8</w:t>
      </w:r>
      <w:r>
        <w:fldChar w:fldCharType="end"/>
      </w:r>
    </w:p>
    <w:p w14:paraId="059D44FA">
      <w:pPr>
        <w:pStyle w:val="22"/>
        <w:tabs>
          <w:tab w:val="right" w:leader="dot" w:pos="9641"/>
          <w:tab w:val="clear" w:pos="9639"/>
        </w:tabs>
      </w:pPr>
      <w:r>
        <w:rPr>
          <w:rFonts w:hint="eastAsia"/>
          <w:lang w:val="en-US" w:eastAsia="zh-CN"/>
        </w:rPr>
        <w:t>10</w:t>
      </w:r>
      <w:r>
        <w:rPr>
          <w:rFonts w:hint="eastAsia"/>
          <w:lang w:val="en-US" w:eastAsia="zh-CN"/>
        </w:rPr>
        <w:tab/>
      </w:r>
      <w:r>
        <w:rPr>
          <w:rFonts w:hint="eastAsia"/>
          <w:lang w:val="en-US" w:eastAsia="zh-CN"/>
        </w:rPr>
        <w:t>Considered work plan for potential normative work</w:t>
      </w:r>
      <w:r>
        <w:tab/>
      </w:r>
      <w:r>
        <w:fldChar w:fldCharType="begin"/>
      </w:r>
      <w:r>
        <w:instrText xml:space="preserve"> PAGEREF _Toc4578 \h </w:instrText>
      </w:r>
      <w:r>
        <w:fldChar w:fldCharType="separate"/>
      </w:r>
      <w:r>
        <w:t>8</w:t>
      </w:r>
      <w:r>
        <w:fldChar w:fldCharType="end"/>
      </w:r>
    </w:p>
    <w:p w14:paraId="7D6BD3F4">
      <w:pPr>
        <w:pStyle w:val="22"/>
        <w:tabs>
          <w:tab w:val="right" w:leader="dot" w:pos="9641"/>
          <w:tab w:val="clear" w:pos="9639"/>
        </w:tabs>
      </w:pPr>
      <w:r>
        <w:rPr>
          <w:rFonts w:hint="eastAsia" w:eastAsia="宋体"/>
          <w:lang w:val="en-US" w:eastAsia="zh-CN"/>
        </w:rPr>
        <w:t>11</w:t>
      </w:r>
      <w:r>
        <w:tab/>
      </w:r>
      <w:r>
        <w:t>Conclusion</w:t>
      </w:r>
      <w:r>
        <w:rPr>
          <w:rFonts w:hint="eastAsia" w:eastAsia="宋体"/>
          <w:lang w:val="en-US" w:eastAsia="zh-CN"/>
        </w:rPr>
        <w:t>s and recommendations</w:t>
      </w:r>
      <w:r>
        <w:tab/>
      </w:r>
      <w:r>
        <w:fldChar w:fldCharType="begin"/>
      </w:r>
      <w:r>
        <w:instrText xml:space="preserve"> PAGEREF _Toc32604 \h </w:instrText>
      </w:r>
      <w:r>
        <w:fldChar w:fldCharType="separate"/>
      </w:r>
      <w:r>
        <w:t>9</w:t>
      </w:r>
      <w:r>
        <w:fldChar w:fldCharType="end"/>
      </w:r>
    </w:p>
    <w:p w14:paraId="2CAF2D21">
      <w:pPr>
        <w:pStyle w:val="22"/>
        <w:tabs>
          <w:tab w:val="right" w:leader="dot" w:pos="9641"/>
          <w:tab w:val="clear" w:pos="9639"/>
        </w:tabs>
      </w:pPr>
      <w:r>
        <w:t>Proforma copyright release text block</w:t>
      </w:r>
      <w:r>
        <w:tab/>
      </w:r>
      <w:r>
        <w:fldChar w:fldCharType="begin"/>
      </w:r>
      <w:r>
        <w:instrText xml:space="preserve"> PAGEREF _Toc18814 \h </w:instrText>
      </w:r>
      <w:r>
        <w:fldChar w:fldCharType="separate"/>
      </w:r>
      <w:r>
        <w:t>10</w:t>
      </w:r>
      <w:r>
        <w:fldChar w:fldCharType="end"/>
      </w:r>
    </w:p>
    <w:p w14:paraId="57631DA2">
      <w:pPr>
        <w:pStyle w:val="21"/>
        <w:tabs>
          <w:tab w:val="right" w:leader="dot" w:pos="9641"/>
          <w:tab w:val="clear" w:pos="9639"/>
        </w:tabs>
      </w:pPr>
      <w:r>
        <w:t>X.1</w:t>
      </w:r>
      <w:r>
        <w:tab/>
      </w:r>
      <w:r>
        <w:t>The right to copy</w:t>
      </w:r>
      <w:r>
        <w:tab/>
      </w:r>
      <w:r>
        <w:fldChar w:fldCharType="begin"/>
      </w:r>
      <w:r>
        <w:instrText xml:space="preserve"> PAGEREF _Toc25208 \h </w:instrText>
      </w:r>
      <w:r>
        <w:fldChar w:fldCharType="separate"/>
      </w:r>
      <w:r>
        <w:t>10</w:t>
      </w:r>
      <w:r>
        <w:fldChar w:fldCharType="end"/>
      </w:r>
    </w:p>
    <w:p w14:paraId="1074B71B">
      <w:pPr>
        <w:pStyle w:val="22"/>
        <w:tabs>
          <w:tab w:val="right" w:leader="dot" w:pos="9641"/>
          <w:tab w:val="clear" w:pos="9639"/>
        </w:tabs>
      </w:pPr>
      <w:r>
        <w:t>Abstract Test Suite (ATS) text block</w:t>
      </w:r>
      <w:r>
        <w:tab/>
      </w:r>
      <w:r>
        <w:fldChar w:fldCharType="begin"/>
      </w:r>
      <w:r>
        <w:instrText xml:space="preserve"> PAGEREF _Toc16666 \h </w:instrText>
      </w:r>
      <w:r>
        <w:fldChar w:fldCharType="separate"/>
      </w:r>
      <w:r>
        <w:t>11</w:t>
      </w:r>
      <w:r>
        <w:fldChar w:fldCharType="end"/>
      </w:r>
    </w:p>
    <w:p w14:paraId="68A145D2">
      <w:pPr>
        <w:pStyle w:val="22"/>
        <w:tabs>
          <w:tab w:val="right" w:leader="dot" w:pos="9641"/>
          <w:tab w:val="clear" w:pos="9639"/>
        </w:tabs>
      </w:pPr>
      <w:r>
        <w:t>Y</w:t>
      </w:r>
      <w:r>
        <w:tab/>
      </w:r>
      <w:r>
        <w:t>Abstract Test Suite (ATS)</w:t>
      </w:r>
      <w:r>
        <w:tab/>
      </w:r>
      <w:r>
        <w:fldChar w:fldCharType="begin"/>
      </w:r>
      <w:r>
        <w:instrText xml:space="preserve"> PAGEREF _Toc14709 \h </w:instrText>
      </w:r>
      <w:r>
        <w:fldChar w:fldCharType="separate"/>
      </w:r>
      <w:r>
        <w:t>11</w:t>
      </w:r>
      <w:r>
        <w:fldChar w:fldCharType="end"/>
      </w:r>
    </w:p>
    <w:p w14:paraId="0E008047">
      <w:pPr>
        <w:pStyle w:val="21"/>
        <w:tabs>
          <w:tab w:val="right" w:leader="dot" w:pos="9641"/>
          <w:tab w:val="clear" w:pos="9639"/>
        </w:tabs>
      </w:pPr>
      <w:r>
        <w:t>Y.1</w:t>
      </w:r>
      <w:r>
        <w:tab/>
      </w:r>
      <w:r>
        <w:t>Introduction</w:t>
      </w:r>
      <w:r>
        <w:tab/>
      </w:r>
      <w:r>
        <w:fldChar w:fldCharType="begin"/>
      </w:r>
      <w:r>
        <w:instrText xml:space="preserve"> PAGEREF _Toc8399 \h </w:instrText>
      </w:r>
      <w:r>
        <w:fldChar w:fldCharType="separate"/>
      </w:r>
      <w:r>
        <w:t>11</w:t>
      </w:r>
      <w:r>
        <w:fldChar w:fldCharType="end"/>
      </w:r>
    </w:p>
    <w:p w14:paraId="4445E85A">
      <w:pPr>
        <w:pStyle w:val="22"/>
        <w:tabs>
          <w:tab w:val="right" w:leader="dot" w:pos="9641"/>
          <w:tab w:val="clear" w:pos="9639"/>
        </w:tabs>
      </w:pPr>
      <w:r>
        <w:t>Y.2</w:t>
      </w:r>
      <w:r>
        <w:tab/>
      </w:r>
      <w:r>
        <w:t>The TTCN Graphical form (TTCN.GR)</w:t>
      </w:r>
      <w:r>
        <w:tab/>
      </w:r>
      <w:r>
        <w:fldChar w:fldCharType="begin"/>
      </w:r>
      <w:r>
        <w:instrText xml:space="preserve"> PAGEREF _Toc4590 \h </w:instrText>
      </w:r>
      <w:r>
        <w:fldChar w:fldCharType="separate"/>
      </w:r>
      <w:r>
        <w:t>11</w:t>
      </w:r>
      <w:r>
        <w:fldChar w:fldCharType="end"/>
      </w:r>
    </w:p>
    <w:p w14:paraId="48EFA640">
      <w:pPr>
        <w:pStyle w:val="22"/>
        <w:tabs>
          <w:tab w:val="right" w:leader="dot" w:pos="9641"/>
          <w:tab w:val="clear" w:pos="9639"/>
        </w:tabs>
      </w:pPr>
      <w:r>
        <w:t>Y.3</w:t>
      </w:r>
      <w:r>
        <w:tab/>
      </w:r>
      <w:r>
        <w:t>The TTCN Machine Processable form (TTCN.MP)</w:t>
      </w:r>
      <w:r>
        <w:tab/>
      </w:r>
      <w:r>
        <w:fldChar w:fldCharType="begin"/>
      </w:r>
      <w:r>
        <w:instrText xml:space="preserve"> PAGEREF _Toc16311 \h </w:instrText>
      </w:r>
      <w:r>
        <w:fldChar w:fldCharType="separate"/>
      </w:r>
      <w:r>
        <w:t>11</w:t>
      </w:r>
      <w:r>
        <w:fldChar w:fldCharType="end"/>
      </w:r>
    </w:p>
    <w:p w14:paraId="2CC9D21F">
      <w:pPr>
        <w:pStyle w:val="54"/>
        <w:tabs>
          <w:tab w:val="right" w:leader="dot" w:pos="9641"/>
          <w:tab w:val="clear" w:pos="9639"/>
        </w:tabs>
      </w:pPr>
      <w:r>
        <w:t>Annex &lt;A&gt; (normative): &lt;Normative annex for a Technical Specification&gt;</w:t>
      </w:r>
      <w:r>
        <w:tab/>
      </w:r>
      <w:r>
        <w:fldChar w:fldCharType="begin"/>
      </w:r>
      <w:r>
        <w:instrText xml:space="preserve"> PAGEREF _Toc3803 \h </w:instrText>
      </w:r>
      <w:r>
        <w:fldChar w:fldCharType="separate"/>
      </w:r>
      <w:r>
        <w:t>12</w:t>
      </w:r>
      <w:r>
        <w:fldChar w:fldCharType="end"/>
      </w:r>
    </w:p>
    <w:p w14:paraId="558EC62D">
      <w:pPr>
        <w:pStyle w:val="54"/>
        <w:tabs>
          <w:tab w:val="right" w:leader="dot" w:pos="9641"/>
          <w:tab w:val="clear" w:pos="9639"/>
        </w:tabs>
      </w:pPr>
      <w:r>
        <w:t>Annex &lt;B&gt; (informative): &lt;Informative annex for a Technical Specification&gt;</w:t>
      </w:r>
      <w:r>
        <w:tab/>
      </w:r>
      <w:r>
        <w:fldChar w:fldCharType="begin"/>
      </w:r>
      <w:r>
        <w:instrText xml:space="preserve"> PAGEREF _Toc17448 \h </w:instrText>
      </w:r>
      <w:r>
        <w:fldChar w:fldCharType="separate"/>
      </w:r>
      <w:r>
        <w:t>13</w:t>
      </w:r>
      <w:r>
        <w:fldChar w:fldCharType="end"/>
      </w:r>
    </w:p>
    <w:p w14:paraId="6155A129">
      <w:pPr>
        <w:pStyle w:val="22"/>
        <w:tabs>
          <w:tab w:val="right" w:leader="dot" w:pos="9641"/>
          <w:tab w:val="clear" w:pos="9639"/>
        </w:tabs>
      </w:pPr>
      <w:r>
        <w:t>B.1</w:t>
      </w:r>
      <w:r>
        <w:tab/>
      </w:r>
      <w:r>
        <w:t>Heading levels in an annex</w:t>
      </w:r>
      <w:r>
        <w:tab/>
      </w:r>
      <w:r>
        <w:fldChar w:fldCharType="begin"/>
      </w:r>
      <w:r>
        <w:instrText xml:space="preserve"> PAGEREF _Toc30600 \h </w:instrText>
      </w:r>
      <w:r>
        <w:fldChar w:fldCharType="separate"/>
      </w:r>
      <w:r>
        <w:t>13</w:t>
      </w:r>
      <w:r>
        <w:fldChar w:fldCharType="end"/>
      </w:r>
    </w:p>
    <w:p w14:paraId="2D14828E">
      <w:pPr>
        <w:pStyle w:val="54"/>
        <w:tabs>
          <w:tab w:val="right" w:leader="dot" w:pos="9641"/>
          <w:tab w:val="clear" w:pos="9639"/>
        </w:tabs>
      </w:pPr>
      <w:r>
        <w:t>Annex &lt;F&gt; (informative): Change history</w:t>
      </w:r>
      <w:r>
        <w:tab/>
      </w:r>
      <w:r>
        <w:fldChar w:fldCharType="begin"/>
      </w:r>
      <w:r>
        <w:instrText xml:space="preserve"> PAGEREF _Toc28991 \h </w:instrText>
      </w:r>
      <w:r>
        <w:fldChar w:fldCharType="separate"/>
      </w:r>
      <w:r>
        <w:t>15</w:t>
      </w:r>
      <w:r>
        <w:fldChar w:fldCharType="end"/>
      </w:r>
    </w:p>
    <w:p w14:paraId="06E14134">
      <w:pPr>
        <w:tabs>
          <w:tab w:val="right" w:leader="dot" w:pos="9641"/>
        </w:tabs>
      </w:pPr>
      <w:r>
        <w:fldChar w:fldCharType="end"/>
      </w:r>
    </w:p>
    <w:p w14:paraId="0A8F238A">
      <w:pPr>
        <w:pStyle w:val="130"/>
      </w:pPr>
      <w:r>
        <w:br w:type="page"/>
      </w:r>
      <w:r>
        <w:t xml:space="preserve">For definitive guidance on drafting 3GPP TSs and TRs, see </w:t>
      </w:r>
      <w:r>
        <w:fldChar w:fldCharType="begin"/>
      </w:r>
      <w:r>
        <w:instrText xml:space="preserve"> HYPERLINK "https://www.3gpp.org/DynaReport/21801.htm" </w:instrText>
      </w:r>
      <w:r>
        <w:fldChar w:fldCharType="separate"/>
      </w:r>
      <w:r>
        <w:rPr>
          <w:rStyle w:val="94"/>
        </w:rPr>
        <w:t>3GPP TS 21.801</w:t>
      </w:r>
      <w:r>
        <w:rPr>
          <w:rStyle w:val="94"/>
        </w:rPr>
        <w:fldChar w:fldCharType="end"/>
      </w:r>
      <w:r>
        <w:t>.</w:t>
      </w:r>
    </w:p>
    <w:p w14:paraId="305308BA">
      <w:pPr>
        <w:pStyle w:val="130"/>
      </w:pPr>
      <w:r>
        <w:t>Ensure all blue guidance text is removed before submitting the TS/TR to the TSG for approval.</w:t>
      </w:r>
    </w:p>
    <w:p w14:paraId="7C8285C2">
      <w:pPr>
        <w:pStyle w:val="3"/>
      </w:pPr>
      <w:bookmarkStart w:id="16" w:name="foreword"/>
      <w:bookmarkEnd w:id="16"/>
      <w:bookmarkStart w:id="17" w:name="_Toc24204"/>
      <w:bookmarkStart w:id="18" w:name="_Toc8888"/>
      <w:bookmarkStart w:id="19" w:name="_Toc30132"/>
      <w:bookmarkStart w:id="20" w:name="_Toc12049"/>
      <w:bookmarkStart w:id="21" w:name="_Toc191892932"/>
      <w:r>
        <w:t>Foreword</w:t>
      </w:r>
      <w:bookmarkEnd w:id="17"/>
      <w:bookmarkEnd w:id="18"/>
      <w:bookmarkEnd w:id="19"/>
      <w:bookmarkEnd w:id="20"/>
      <w:bookmarkEnd w:id="21"/>
    </w:p>
    <w:p w14:paraId="36525A8A">
      <w:pPr>
        <w:pStyle w:val="130"/>
      </w:pPr>
      <w:bookmarkStart w:id="22" w:name="introduction"/>
      <w:bookmarkEnd w:id="22"/>
      <w:bookmarkStart w:id="23" w:name="_Toc191892933"/>
      <w:bookmarkStart w:id="24" w:name="_Toc9663"/>
      <w:bookmarkStart w:id="25" w:name="_Toc1662"/>
      <w:bookmarkStart w:id="26" w:name="_Toc11235"/>
      <w:bookmarkStart w:id="27" w:name="_Toc6442"/>
      <w:r>
        <w:t xml:space="preserve">This clause is mandatory; do not alter the text in any way other than to choose between "Specification" and "Report". </w:t>
      </w:r>
    </w:p>
    <w:p w14:paraId="10682BBD">
      <w:r>
        <w:t xml:space="preserve">This Technical </w:t>
      </w:r>
      <w:bookmarkStart w:id="28" w:name="spectype3"/>
      <w:r>
        <w:rPr>
          <w:highlight w:val="yellow"/>
        </w:rPr>
        <w:t>Report</w:t>
      </w:r>
      <w:bookmarkEnd w:id="28"/>
      <w:r>
        <w:t xml:space="preserve"> has been produced by the 3rd Generation Partnership Project (3GPP).</w:t>
      </w:r>
    </w:p>
    <w:p w14:paraId="0762AFB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FB4F26">
      <w:pPr>
        <w:pStyle w:val="113"/>
      </w:pPr>
      <w:r>
        <w:t>Version x.y.z</w:t>
      </w:r>
    </w:p>
    <w:p w14:paraId="17185EF1">
      <w:pPr>
        <w:pStyle w:val="113"/>
      </w:pPr>
      <w:r>
        <w:t>where:</w:t>
      </w:r>
    </w:p>
    <w:p w14:paraId="1CFEFA07">
      <w:pPr>
        <w:pStyle w:val="123"/>
      </w:pPr>
      <w:r>
        <w:t>x</w:t>
      </w:r>
      <w:r>
        <w:tab/>
      </w:r>
      <w:r>
        <w:t>the first digit:</w:t>
      </w:r>
    </w:p>
    <w:p w14:paraId="7CCA940A">
      <w:pPr>
        <w:pStyle w:val="124"/>
      </w:pPr>
      <w:r>
        <w:t>1</w:t>
      </w:r>
      <w:r>
        <w:tab/>
      </w:r>
      <w:r>
        <w:t>presented to TSG for information;</w:t>
      </w:r>
    </w:p>
    <w:p w14:paraId="029E3800">
      <w:pPr>
        <w:pStyle w:val="124"/>
      </w:pPr>
      <w:r>
        <w:t>2</w:t>
      </w:r>
      <w:r>
        <w:tab/>
      </w:r>
      <w:r>
        <w:t>presented to TSG for approval;</w:t>
      </w:r>
    </w:p>
    <w:p w14:paraId="0AD70EED">
      <w:pPr>
        <w:pStyle w:val="124"/>
      </w:pPr>
      <w:r>
        <w:t>3</w:t>
      </w:r>
      <w:r>
        <w:tab/>
      </w:r>
      <w:r>
        <w:t>or greater indicates TSG approved document under change control.</w:t>
      </w:r>
    </w:p>
    <w:p w14:paraId="7764530B">
      <w:pPr>
        <w:pStyle w:val="123"/>
      </w:pPr>
      <w:r>
        <w:t>y</w:t>
      </w:r>
      <w:r>
        <w:tab/>
      </w:r>
      <w:r>
        <w:t>the second digit is incremented for all changes of substance, i.e. technical enhancements, corrections, updates, etc.</w:t>
      </w:r>
    </w:p>
    <w:p w14:paraId="5ED2BFA0">
      <w:pPr>
        <w:pStyle w:val="123"/>
      </w:pPr>
      <w:r>
        <w:t>z</w:t>
      </w:r>
      <w:r>
        <w:tab/>
      </w:r>
      <w:r>
        <w:t>the third digit is incremented when editorial only changes have been incorporated in the document.</w:t>
      </w:r>
    </w:p>
    <w:p w14:paraId="560E4ABE">
      <w:pPr>
        <w:pStyle w:val="130"/>
      </w:pPr>
      <w:r>
        <w:t>In drafting the TS/TR, pay particular attention to the use of modal auxiliary verbs! TRs shall not contain any normative provisions.</w:t>
      </w:r>
    </w:p>
    <w:p w14:paraId="7D565142">
      <w:r>
        <w:t>In the present document, modal verbs have the following meanings:</w:t>
      </w:r>
    </w:p>
    <w:p w14:paraId="737842F1">
      <w:pPr>
        <w:pStyle w:val="109"/>
      </w:pPr>
      <w:r>
        <w:rPr>
          <w:b/>
        </w:rPr>
        <w:t>shall</w:t>
      </w:r>
      <w:r>
        <w:tab/>
      </w:r>
      <w:r>
        <w:t>indicates a mandatory requirement to do something</w:t>
      </w:r>
    </w:p>
    <w:p w14:paraId="67ACFC07">
      <w:pPr>
        <w:pStyle w:val="109"/>
      </w:pPr>
      <w:r>
        <w:rPr>
          <w:b/>
        </w:rPr>
        <w:t>shall not</w:t>
      </w:r>
      <w:r>
        <w:tab/>
      </w:r>
      <w:r>
        <w:t>indicates an interdiction (prohibition) to do something</w:t>
      </w:r>
    </w:p>
    <w:p w14:paraId="724D88B5">
      <w:r>
        <w:t>The constructions "shall" and "shall not" are confined to the context of normative provisions, and do not appear in Technical Reports.</w:t>
      </w:r>
    </w:p>
    <w:p w14:paraId="238284BD">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12AF93C">
      <w:pPr>
        <w:pStyle w:val="109"/>
      </w:pPr>
      <w:r>
        <w:rPr>
          <w:b/>
        </w:rPr>
        <w:t>should</w:t>
      </w:r>
      <w:r>
        <w:tab/>
      </w:r>
      <w:r>
        <w:t>indicates a recommendation to do something</w:t>
      </w:r>
    </w:p>
    <w:p w14:paraId="48A863F0">
      <w:pPr>
        <w:pStyle w:val="109"/>
      </w:pPr>
      <w:r>
        <w:rPr>
          <w:b/>
        </w:rPr>
        <w:t>should not</w:t>
      </w:r>
      <w:r>
        <w:tab/>
      </w:r>
      <w:r>
        <w:t>indicates a recommendation not to do something</w:t>
      </w:r>
    </w:p>
    <w:p w14:paraId="7F0ED2AA">
      <w:pPr>
        <w:pStyle w:val="109"/>
      </w:pPr>
      <w:r>
        <w:rPr>
          <w:b/>
        </w:rPr>
        <w:t>may</w:t>
      </w:r>
      <w:r>
        <w:tab/>
      </w:r>
      <w:r>
        <w:t>indicates permission to do something</w:t>
      </w:r>
    </w:p>
    <w:p w14:paraId="76B4B3D9">
      <w:pPr>
        <w:pStyle w:val="109"/>
      </w:pPr>
      <w:r>
        <w:rPr>
          <w:b/>
        </w:rPr>
        <w:t>need not</w:t>
      </w:r>
      <w:r>
        <w:tab/>
      </w:r>
      <w:r>
        <w:t>indicates permission not to do something</w:t>
      </w:r>
    </w:p>
    <w:p w14:paraId="0D6481D9">
      <w:r>
        <w:t>The construction "may not" is ambiguous and is not used in normative elements. The unambiguous constructions "might not" or "shall not" are used instead, depending upon the meaning intended.</w:t>
      </w:r>
    </w:p>
    <w:p w14:paraId="63D6189A">
      <w:pPr>
        <w:pStyle w:val="109"/>
      </w:pPr>
      <w:r>
        <w:rPr>
          <w:b/>
        </w:rPr>
        <w:t>can</w:t>
      </w:r>
      <w:r>
        <w:tab/>
      </w:r>
      <w:r>
        <w:t>indicates that something is possible</w:t>
      </w:r>
    </w:p>
    <w:p w14:paraId="277AC3AF">
      <w:pPr>
        <w:pStyle w:val="109"/>
      </w:pPr>
      <w:r>
        <w:rPr>
          <w:b/>
        </w:rPr>
        <w:t>cannot</w:t>
      </w:r>
      <w:r>
        <w:tab/>
      </w:r>
      <w:r>
        <w:t>indicates that something is impossible</w:t>
      </w:r>
    </w:p>
    <w:p w14:paraId="2BB1CE18">
      <w:r>
        <w:t>The constructions "can" and "cannot" are not substitutes for "may" and "need not".</w:t>
      </w:r>
    </w:p>
    <w:p w14:paraId="5F3C2710">
      <w:pPr>
        <w:pStyle w:val="109"/>
      </w:pPr>
      <w:r>
        <w:rPr>
          <w:b/>
        </w:rPr>
        <w:t>will</w:t>
      </w:r>
      <w:r>
        <w:tab/>
      </w:r>
      <w:r>
        <w:t>indicates that something is certain or expected to happen as a result of action taken by an agency the behaviour of which is outside the scope of the present document</w:t>
      </w:r>
    </w:p>
    <w:p w14:paraId="21B3816F">
      <w:pPr>
        <w:pStyle w:val="109"/>
      </w:pPr>
      <w:r>
        <w:rPr>
          <w:b/>
        </w:rPr>
        <w:t>will not</w:t>
      </w:r>
      <w:r>
        <w:tab/>
      </w:r>
      <w:r>
        <w:t>indicates that something is certain or expected not to happen as a result of action taken by an agency the behaviour of which is outside the scope of the present document</w:t>
      </w:r>
    </w:p>
    <w:p w14:paraId="7E793305">
      <w:pPr>
        <w:pStyle w:val="109"/>
      </w:pPr>
      <w:r>
        <w:rPr>
          <w:b/>
        </w:rPr>
        <w:t>might</w:t>
      </w:r>
      <w:r>
        <w:tab/>
      </w:r>
      <w:r>
        <w:t>indicates a likelihood that something will happen as a result of action taken by some agency the behaviour of which is outside the scope of the present document</w:t>
      </w:r>
    </w:p>
    <w:p w14:paraId="0AA753C3">
      <w:pPr>
        <w:pStyle w:val="109"/>
      </w:pPr>
      <w:r>
        <w:rPr>
          <w:b/>
        </w:rPr>
        <w:t>might not</w:t>
      </w:r>
      <w:r>
        <w:tab/>
      </w:r>
      <w:r>
        <w:t>indicates a likelihood that something will not happen as a result of action taken by some agency the behaviour of which is outside the scope of the present document</w:t>
      </w:r>
    </w:p>
    <w:p w14:paraId="50450694">
      <w:r>
        <w:t>In addition:</w:t>
      </w:r>
    </w:p>
    <w:p w14:paraId="031A3216">
      <w:pPr>
        <w:pStyle w:val="109"/>
      </w:pPr>
      <w:r>
        <w:rPr>
          <w:b/>
        </w:rPr>
        <w:t>is</w:t>
      </w:r>
      <w:r>
        <w:tab/>
      </w:r>
      <w:r>
        <w:t>(or any other verb in the indicative mood) indicates a statement of fact</w:t>
      </w:r>
    </w:p>
    <w:p w14:paraId="1F003310">
      <w:pPr>
        <w:pStyle w:val="109"/>
      </w:pPr>
      <w:r>
        <w:rPr>
          <w:b/>
        </w:rPr>
        <w:t>is not</w:t>
      </w:r>
      <w:r>
        <w:tab/>
      </w:r>
      <w:r>
        <w:t>(or any other negative verb in the indicative mood) indicates a statement of fact</w:t>
      </w:r>
    </w:p>
    <w:p w14:paraId="65B3A1B6">
      <w:r>
        <w:t>The constructions "is" and "is not" do not indicate requirements.</w:t>
      </w:r>
    </w:p>
    <w:p w14:paraId="374FBD1A">
      <w:pPr>
        <w:pStyle w:val="3"/>
      </w:pPr>
      <w:r>
        <w:t>Introduction</w:t>
      </w:r>
      <w:bookmarkEnd w:id="23"/>
      <w:bookmarkEnd w:id="24"/>
      <w:bookmarkEnd w:id="25"/>
      <w:bookmarkEnd w:id="26"/>
      <w:bookmarkEnd w:id="27"/>
    </w:p>
    <w:p w14:paraId="09165D33">
      <w:pPr>
        <w:pStyle w:val="130"/>
      </w:pPr>
      <w:r>
        <w:t>This clause is optional. If it exists, it shall be the second unnumbered clause.</w:t>
      </w:r>
    </w:p>
    <w:p w14:paraId="3A021D55">
      <w:pPr>
        <w:pStyle w:val="3"/>
      </w:pPr>
      <w:r>
        <w:br w:type="page"/>
      </w:r>
      <w:bookmarkStart w:id="29" w:name="scope"/>
      <w:bookmarkEnd w:id="29"/>
      <w:bookmarkStart w:id="30" w:name="_Toc2760"/>
      <w:bookmarkStart w:id="31" w:name="_Toc9167"/>
      <w:bookmarkStart w:id="32" w:name="_Toc191892934"/>
      <w:bookmarkStart w:id="33" w:name="_Toc20979"/>
      <w:bookmarkStart w:id="34" w:name="_Toc2410"/>
      <w:r>
        <w:t>1</w:t>
      </w:r>
      <w:r>
        <w:tab/>
      </w:r>
      <w:r>
        <w:t>Scope</w:t>
      </w:r>
      <w:bookmarkEnd w:id="30"/>
      <w:bookmarkEnd w:id="31"/>
      <w:bookmarkEnd w:id="32"/>
      <w:bookmarkEnd w:id="33"/>
      <w:bookmarkEnd w:id="34"/>
    </w:p>
    <w:p w14:paraId="7E2C1B5E">
      <w:pPr>
        <w:pStyle w:val="130"/>
      </w:pPr>
      <w:r>
        <w:t>This clause shall start on a new page.</w:t>
      </w:r>
    </w:p>
    <w:p w14:paraId="7D22EF03">
      <w:pPr>
        <w:rPr>
          <w:rFonts w:eastAsia="宋体"/>
          <w:lang w:val="en-US" w:eastAsia="zh-CN"/>
        </w:rPr>
      </w:pPr>
      <w:r>
        <w:rPr>
          <w:rFonts w:hint="eastAsia" w:eastAsia="宋体"/>
          <w:lang w:val="en-US" w:eastAsia="zh-CN"/>
        </w:rPr>
        <w:t>[</w:t>
      </w:r>
      <w:r>
        <w:t xml:space="preserve">The present document develops recommendations for potential normative work on an ultra-low bit rate codec for </w:t>
      </w:r>
      <w:r>
        <w:rPr>
          <w:rFonts w:hint="eastAsia" w:eastAsia="宋体"/>
          <w:lang w:val="en-US" w:eastAsia="zh-CN"/>
        </w:rPr>
        <w:t xml:space="preserve">the use case of IMS </w:t>
      </w:r>
      <w:r>
        <w:t>voice</w:t>
      </w:r>
      <w:r>
        <w:rPr>
          <w:rFonts w:hint="eastAsia" w:eastAsia="宋体"/>
          <w:lang w:val="en-US" w:eastAsia="zh-CN"/>
        </w:rPr>
        <w:t xml:space="preserve"> services</w:t>
      </w:r>
      <w:r>
        <w:t xml:space="preserve"> over Geostationary Orbit (GEO) access.</w:t>
      </w:r>
      <w:r>
        <w:rPr>
          <w:rFonts w:hint="eastAsia" w:eastAsia="宋体"/>
          <w:lang w:val="en-US" w:eastAsia="zh-CN"/>
        </w:rPr>
        <w:t>]</w:t>
      </w:r>
    </w:p>
    <w:p w14:paraId="40384EAF"/>
    <w:p w14:paraId="4B2F6E82">
      <w:pPr>
        <w:pStyle w:val="96"/>
      </w:pPr>
      <w:r>
        <w:t>Editor’s Note:</w:t>
      </w:r>
    </w:p>
    <w:p w14:paraId="75AF5062">
      <w:pPr>
        <w:pStyle w:val="96"/>
        <w:rPr>
          <w:lang w:eastAsia="zh-CN"/>
        </w:rPr>
      </w:pPr>
      <w:r>
        <w:rPr>
          <w:rFonts w:hint="eastAsia"/>
        </w:rPr>
        <w:t xml:space="preserve">3GPP SA1 has studied the </w:t>
      </w:r>
      <w:r>
        <w:t xml:space="preserve">use case </w:t>
      </w:r>
      <w:r>
        <w:rPr>
          <w:rFonts w:hint="eastAsia"/>
        </w:rPr>
        <w:t xml:space="preserve">IMS </w:t>
      </w:r>
      <w:r>
        <w:t>Voice C</w:t>
      </w:r>
      <w:r>
        <w:rPr>
          <w:rFonts w:hint="eastAsia"/>
        </w:rPr>
        <w:t xml:space="preserve">all </w:t>
      </w:r>
      <w:r>
        <w:t>U</w:t>
      </w:r>
      <w:r>
        <w:rPr>
          <w:rFonts w:hint="eastAsia"/>
        </w:rPr>
        <w:t xml:space="preserve">sing GEO </w:t>
      </w:r>
      <w:r>
        <w:t>A</w:t>
      </w:r>
      <w:r>
        <w:rPr>
          <w:rFonts w:hint="eastAsia"/>
        </w:rPr>
        <w:t>ccess</w:t>
      </w:r>
      <w:r>
        <w:t>, and the results are documented</w:t>
      </w:r>
      <w:r>
        <w:rPr>
          <w:lang w:val="en-US"/>
        </w:rPr>
        <w:t xml:space="preserve"> </w:t>
      </w:r>
      <w:r>
        <w:rPr>
          <w:lang w:val="en-US" w:eastAsia="zh-CN"/>
        </w:rPr>
        <w:t>in T</w:t>
      </w:r>
      <w:r>
        <w:rPr>
          <w:rFonts w:hint="eastAsia"/>
          <w:lang w:val="en-US" w:eastAsia="zh-CN"/>
        </w:rPr>
        <w:t xml:space="preserve">R </w:t>
      </w:r>
      <w:r>
        <w:rPr>
          <w:lang w:val="en-US" w:eastAsia="zh-CN"/>
        </w:rPr>
        <w:t>22.887. Normative service requirements and KPIs on IMS voice call using GEO satellite access will be introduced in TS 22.261</w:t>
      </w:r>
      <w:r>
        <w:rPr>
          <w:rFonts w:hint="eastAsia"/>
          <w:lang w:val="en-US" w:eastAsia="zh-CN"/>
        </w:rPr>
        <w:t xml:space="preserve"> at </w:t>
      </w:r>
      <w:r>
        <w:rPr>
          <w:lang w:val="en-US" w:eastAsia="zh-CN"/>
        </w:rPr>
        <w:t>TSG#107</w:t>
      </w:r>
      <w:r>
        <w:rPr>
          <w:rFonts w:hint="eastAsia"/>
          <w:lang w:val="en-US" w:eastAsia="zh-CN"/>
        </w:rPr>
        <w:t xml:space="preserve">. </w:t>
      </w:r>
      <w:r>
        <w:rPr>
          <w:lang w:val="en-US" w:eastAsia="zh-CN"/>
        </w:rPr>
        <w:t xml:space="preserve">GEO satellites are on a </w:t>
      </w:r>
      <w:r>
        <w:rPr>
          <w:lang w:eastAsia="zh-CN"/>
        </w:rPr>
        <w:t>35,786 km</w:t>
      </w:r>
      <w:r>
        <w:rPr>
          <w:rFonts w:hint="eastAsia"/>
          <w:lang w:eastAsia="zh-CN"/>
        </w:rPr>
        <w:t xml:space="preserve"> distance from the earth</w:t>
      </w:r>
      <w:r>
        <w:rPr>
          <w:lang w:eastAsia="zh-CN"/>
        </w:rPr>
        <w:t xml:space="preserve">, which noticeably impacts signal </w:t>
      </w:r>
      <w:r>
        <w:rPr>
          <w:rFonts w:hint="eastAsia"/>
          <w:lang w:eastAsia="zh-CN"/>
        </w:rPr>
        <w:t xml:space="preserve">propagation </w:t>
      </w:r>
      <w:r>
        <w:rPr>
          <w:lang w:eastAsia="zh-CN"/>
        </w:rPr>
        <w:t>delay (one way approx.</w:t>
      </w:r>
      <w:r>
        <w:rPr>
          <w:rFonts w:hint="eastAsia"/>
          <w:lang w:eastAsia="zh-CN"/>
        </w:rPr>
        <w:t xml:space="preserve"> 285ms</w:t>
      </w:r>
      <w:r>
        <w:rPr>
          <w:lang w:eastAsia="zh-CN"/>
        </w:rPr>
        <w:t xml:space="preserve">), data rate, and channel conditions due to </w:t>
      </w:r>
      <w:r>
        <w:rPr>
          <w:rFonts w:hint="eastAsia"/>
          <w:lang w:val="en-US" w:eastAsia="zh-CN"/>
        </w:rPr>
        <w:t>e.</w:t>
      </w:r>
      <w:r>
        <w:rPr>
          <w:lang w:val="en-US" w:eastAsia="zh-CN"/>
        </w:rPr>
        <w:t>g.</w:t>
      </w:r>
      <w:r>
        <w:rPr>
          <w:lang w:eastAsia="zh-CN"/>
        </w:rPr>
        <w:t xml:space="preserve"> atmospheric attenuation. Compared to terrestrial links, this poses significant new challenges for the voice codecs and services:</w:t>
      </w:r>
    </w:p>
    <w:p w14:paraId="13186889">
      <w:pPr>
        <w:pStyle w:val="96"/>
        <w:rPr>
          <w:lang w:val="en-US"/>
        </w:rPr>
      </w:pPr>
      <w:r>
        <w:rPr>
          <w:lang w:val="en-US"/>
        </w:rPr>
        <w:t>The overall transmission data rate assumed for GEO satellite systems is very</w:t>
      </w:r>
      <w:r>
        <w:rPr>
          <w:rFonts w:hint="eastAsia"/>
          <w:lang w:val="en-US"/>
        </w:rPr>
        <w:t xml:space="preserve"> </w:t>
      </w:r>
      <w:r>
        <w:rPr>
          <w:lang w:val="en-US"/>
        </w:rPr>
        <w:t>constrained due to e.g. high path loss, atmospheric attenuation, energy constraints for terminals etc.. In TR 22.887, a total transmission data rate of [1-3] kbit/s is assumed. This transmission data rate are lower than what current 3GPP protocol stacks and codecs can supports</w:t>
      </w:r>
      <w:r>
        <w:rPr>
          <w:rFonts w:hint="eastAsia"/>
          <w:lang w:val="en-US"/>
        </w:rPr>
        <w:t>.</w:t>
      </w:r>
    </w:p>
    <w:p w14:paraId="032693AC">
      <w:pPr>
        <w:pStyle w:val="96"/>
      </w:pPr>
      <w:r>
        <w:rPr>
          <w:lang w:val="en-US"/>
        </w:rPr>
        <w:t>For</w:t>
      </w:r>
      <w:r>
        <w:t xml:space="preserve"> GEO satellite access, the propagation delay (28</w:t>
      </w:r>
      <w:r>
        <w:rPr>
          <w:rFonts w:hint="eastAsia"/>
        </w:rPr>
        <w:t>5</w:t>
      </w:r>
      <w:r>
        <w:t>ms</w:t>
      </w:r>
      <w:r>
        <w:rPr>
          <w:rFonts w:hint="eastAsia"/>
        </w:rPr>
        <w:t>)</w:t>
      </w:r>
      <w:r>
        <w:t xml:space="preserve"> is much longer than for commonly used terrestrial links.</w:t>
      </w:r>
    </w:p>
    <w:p w14:paraId="4C264F3E">
      <w:pPr>
        <w:pStyle w:val="96"/>
        <w:rPr>
          <w:lang w:val="en-US"/>
        </w:rPr>
      </w:pPr>
      <w:r>
        <w:t>The GEO satellite link imposes different channel characteristics, e.g., due to atmospheric attenuation.</w:t>
      </w:r>
    </w:p>
    <w:p w14:paraId="74BAE43F">
      <w:pPr>
        <w:pStyle w:val="96"/>
        <w:rPr>
          <w:lang w:val="en-US" w:eastAsia="zh-CN"/>
        </w:rPr>
      </w:pPr>
      <w:r>
        <w:rPr>
          <w:lang w:val="en-US" w:eastAsia="zh-CN"/>
        </w:rPr>
        <w:t>Currently, no 3GPP voice codec seems to support all the expected requirements for this use case. Considering bitrate alone, the lowest supported bitrate of any 3GPP codec is 4.75 kbit/s as provided by the narrow band AMR codec (TS 26.071). This makes it necessary to have a new feasibility study relating to ultra-low bitrate codecs suitable for voice using GEO access.</w:t>
      </w:r>
    </w:p>
    <w:p w14:paraId="40D34637">
      <w:pPr>
        <w:pStyle w:val="96"/>
        <w:rPr>
          <w:lang w:val="en-US" w:eastAsia="zh-CN"/>
        </w:rPr>
      </w:pPr>
      <w:r>
        <w:t xml:space="preserve">The primary focus of this </w:t>
      </w:r>
      <w:r>
        <w:rPr>
          <w:rFonts w:hint="eastAsia"/>
          <w:lang w:val="en-US" w:eastAsia="zh-CN"/>
        </w:rPr>
        <w:t>study</w:t>
      </w:r>
      <w:r>
        <w:t xml:space="preserve"> is to </w:t>
      </w:r>
      <w:r>
        <w:rPr>
          <w:lang w:val="en-US" w:eastAsia="zh-CN"/>
        </w:rPr>
        <w:t>develop</w:t>
      </w:r>
      <w:r>
        <w:t xml:space="preserve"> </w:t>
      </w:r>
      <w:r>
        <w:rPr>
          <w:lang w:val="en-US"/>
        </w:rPr>
        <w:t>design constraints and performance requirements</w:t>
      </w:r>
      <w:r>
        <w:t xml:space="preserve"> for a codec supporting</w:t>
      </w:r>
      <w:r>
        <w:rPr>
          <w:lang w:val="en-US" w:eastAsia="zh-CN"/>
        </w:rPr>
        <w:t xml:space="preserve"> use case</w:t>
      </w:r>
      <w:r>
        <w:rPr>
          <w:rFonts w:hint="eastAsia"/>
          <w:lang w:val="en-US" w:eastAsia="zh-CN"/>
        </w:rPr>
        <w:t xml:space="preserve">s like </w:t>
      </w:r>
      <w:r>
        <w:t xml:space="preserve">IMS Voice Call </w:t>
      </w:r>
      <w:r>
        <w:rPr>
          <w:rFonts w:hint="eastAsia"/>
          <w:lang w:val="en-US" w:eastAsia="zh-CN"/>
        </w:rPr>
        <w:t xml:space="preserve">over </w:t>
      </w:r>
      <w:r>
        <w:t xml:space="preserve">GEO </w:t>
      </w:r>
      <w:r>
        <w:rPr>
          <w:lang w:val="en-US" w:eastAsia="zh-CN"/>
        </w:rPr>
        <w:t>and the resulting transmission parameters</w:t>
      </w:r>
      <w:r>
        <w:t>.</w:t>
      </w:r>
      <w:r>
        <w:rPr>
          <w:rFonts w:hint="eastAsia"/>
          <w:lang w:val="en-US" w:eastAsia="zh-CN"/>
        </w:rPr>
        <w:t xml:space="preserve"> The r</w:t>
      </w:r>
      <w:r>
        <w:rPr>
          <w:lang w:val="en-US"/>
        </w:rPr>
        <w:t>equirements</w:t>
      </w:r>
      <w:r>
        <w:rPr>
          <w:lang w:val="en-US" w:eastAsia="zh-CN"/>
        </w:rPr>
        <w:t xml:space="preserve"> can provide guidance on the evaluation of the candidate codecs during potential normative work.</w:t>
      </w:r>
    </w:p>
    <w:p w14:paraId="0439733E">
      <w:pPr>
        <w:pStyle w:val="96"/>
        <w:rPr>
          <w:b/>
          <w:bCs/>
        </w:rPr>
      </w:pPr>
      <w:r>
        <w:rPr>
          <w:b/>
          <w:bCs/>
        </w:rPr>
        <w:t>1.</w:t>
      </w:r>
      <w:r>
        <w:rPr>
          <w:b/>
          <w:bCs/>
        </w:rPr>
        <w:tab/>
      </w:r>
      <w:r>
        <w:rPr>
          <w:b/>
          <w:bCs/>
        </w:rPr>
        <w:t>General considerations</w:t>
      </w:r>
    </w:p>
    <w:p w14:paraId="2B06BB09">
      <w:pPr>
        <w:pStyle w:val="96"/>
        <w:rPr>
          <w:rFonts w:eastAsia="宋体"/>
          <w:lang w:eastAsia="zh-CN"/>
        </w:rPr>
      </w:pPr>
      <w:r>
        <w:rPr>
          <w:rFonts w:eastAsia="宋体"/>
          <w:b/>
          <w:bCs/>
          <w:lang w:eastAsia="zh-CN"/>
        </w:rPr>
        <w:t>-</w:t>
      </w:r>
      <w:r>
        <w:rPr>
          <w:rFonts w:eastAsia="宋体"/>
          <w:b/>
          <w:bCs/>
          <w:lang w:eastAsia="zh-CN"/>
        </w:rPr>
        <w:tab/>
      </w:r>
      <w:r>
        <w:rPr>
          <w:rFonts w:eastAsia="宋体"/>
          <w:b/>
          <w:bCs/>
          <w:lang w:eastAsia="zh-CN"/>
        </w:rPr>
        <w:t>B</w:t>
      </w:r>
      <w:r>
        <w:rPr>
          <w:rFonts w:hint="eastAsia" w:eastAsia="宋体"/>
          <w:b/>
          <w:bCs/>
          <w:lang w:eastAsia="zh-CN"/>
        </w:rPr>
        <w:t>itrate</w:t>
      </w:r>
      <w:r>
        <w:rPr>
          <w:b/>
          <w:bCs/>
        </w:rPr>
        <w:t xml:space="preserve">: </w:t>
      </w:r>
      <w:r>
        <w:rPr>
          <w:rFonts w:hint="eastAsia"/>
        </w:rPr>
        <w:t>TR 22.887 concludes that the transmission rates are lower than what current 3GPP protocol stacks and codecs can supports. Detailed analysis on available bitrate requires more study</w:t>
      </w:r>
      <w:r>
        <w:rPr>
          <w:rFonts w:hint="eastAsia" w:eastAsia="宋体"/>
          <w:lang w:eastAsia="zh-CN"/>
        </w:rPr>
        <w:t>.</w:t>
      </w:r>
      <w:r>
        <w:rPr>
          <w:rFonts w:hint="eastAsia"/>
        </w:rPr>
        <w:t>.</w:t>
      </w:r>
    </w:p>
    <w:p w14:paraId="3C4213DF">
      <w:pPr>
        <w:pStyle w:val="96"/>
        <w:rPr>
          <w:rFonts w:eastAsia="宋体"/>
          <w:lang w:eastAsia="zh-CN"/>
        </w:rPr>
      </w:pPr>
      <w:r>
        <w:rPr>
          <w:rFonts w:eastAsia="宋体"/>
          <w:b/>
          <w:bCs/>
          <w:lang w:eastAsia="zh-CN"/>
        </w:rPr>
        <w:t>-</w:t>
      </w:r>
      <w:r>
        <w:rPr>
          <w:rFonts w:eastAsia="宋体"/>
          <w:b/>
          <w:bCs/>
          <w:lang w:eastAsia="zh-CN"/>
        </w:rPr>
        <w:tab/>
      </w:r>
      <w:r>
        <w:rPr>
          <w:rFonts w:eastAsia="宋体"/>
          <w:b/>
          <w:bCs/>
          <w:lang w:eastAsia="zh-CN"/>
        </w:rPr>
        <w:t>Quality:</w:t>
      </w:r>
      <w:r>
        <w:rPr>
          <w:rFonts w:eastAsia="宋体"/>
          <w:lang w:eastAsia="zh-CN"/>
        </w:rPr>
        <w:t xml:space="preserve"> Despite of the low bit rate, a good audio quality of the codec is of importance, to ensure a reasonable Qo</w:t>
      </w:r>
      <w:r>
        <w:rPr>
          <w:rFonts w:hint="eastAsia" w:eastAsia="宋体"/>
          <w:lang w:eastAsia="zh-CN"/>
        </w:rPr>
        <w:t>E</w:t>
      </w:r>
      <w:r>
        <w:rPr>
          <w:rFonts w:eastAsia="宋体"/>
          <w:lang w:eastAsia="zh-CN"/>
        </w:rPr>
        <w:t xml:space="preserve">. </w:t>
      </w:r>
      <w:r>
        <w:t>Detailed QoE requirements for such services are for study.</w:t>
      </w:r>
      <w:r>
        <w:rPr>
          <w:rFonts w:eastAsia="宋体"/>
          <w:lang w:eastAsia="zh-CN"/>
        </w:rPr>
        <w:t>.</w:t>
      </w:r>
    </w:p>
    <w:p w14:paraId="4E01366A">
      <w:pPr>
        <w:pStyle w:val="96"/>
        <w:rPr>
          <w:rFonts w:eastAsia="宋体"/>
          <w:lang w:eastAsia="zh-CN"/>
        </w:rPr>
      </w:pPr>
      <w:r>
        <w:rPr>
          <w:rFonts w:eastAsia="宋体"/>
          <w:b/>
          <w:bCs/>
          <w:lang w:eastAsia="zh-CN"/>
        </w:rPr>
        <w:t>-</w:t>
      </w:r>
      <w:r>
        <w:rPr>
          <w:rFonts w:eastAsia="宋体"/>
          <w:b/>
          <w:bCs/>
          <w:lang w:eastAsia="zh-CN"/>
        </w:rPr>
        <w:tab/>
      </w:r>
      <w:r>
        <w:rPr>
          <w:rFonts w:eastAsia="宋体"/>
          <w:b/>
          <w:bCs/>
          <w:lang w:eastAsia="zh-CN"/>
        </w:rPr>
        <w:t>Complexity and memory demands</w:t>
      </w:r>
      <w:r>
        <w:rPr>
          <w:rFonts w:hint="eastAsia" w:eastAsia="宋体"/>
          <w:b/>
          <w:bCs/>
          <w:lang w:eastAsia="zh-CN"/>
        </w:rPr>
        <w:t xml:space="preserve">: </w:t>
      </w:r>
      <w:r>
        <w:rPr>
          <w:rFonts w:eastAsia="宋体"/>
          <w:lang w:eastAsia="zh-CN"/>
        </w:rPr>
        <w:t>Modern low bitrate codecs exhibit a large scale of complexity and memory demands. The codec is expected to be deployable on the processing capabilities as can be found in today’s smartphones.</w:t>
      </w:r>
      <w:r>
        <w:rPr>
          <w:rFonts w:hint="eastAsia" w:eastAsia="宋体"/>
          <w:lang w:eastAsia="zh-CN"/>
        </w:rPr>
        <w:t xml:space="preserve"> Exact </w:t>
      </w:r>
      <w:r>
        <w:rPr>
          <w:rFonts w:hint="eastAsia"/>
          <w:lang w:eastAsia="zh-CN"/>
        </w:rPr>
        <w:t>c</w:t>
      </w:r>
      <w:r>
        <w:rPr>
          <w:rFonts w:eastAsia="Malgun Gothic"/>
          <w:lang w:eastAsia="zh-CN"/>
        </w:rPr>
        <w:t xml:space="preserve">omplexity </w:t>
      </w:r>
      <w:r>
        <w:t>requirements</w:t>
      </w:r>
      <w:r>
        <w:rPr>
          <w:rFonts w:hint="eastAsia" w:eastAsia="宋体"/>
          <w:lang w:eastAsia="zh-CN"/>
        </w:rPr>
        <w:t xml:space="preserve"> </w:t>
      </w:r>
      <w:r>
        <w:rPr>
          <w:lang w:val="en-US"/>
        </w:rPr>
        <w:t>are for study</w:t>
      </w:r>
      <w:r>
        <w:rPr>
          <w:rFonts w:hint="eastAsia" w:eastAsia="宋体"/>
          <w:lang w:eastAsia="zh-CN"/>
        </w:rPr>
        <w:t>.</w:t>
      </w:r>
    </w:p>
    <w:p w14:paraId="1F9169A2">
      <w:pPr>
        <w:pStyle w:val="96"/>
        <w:rPr>
          <w:rFonts w:eastAsia="宋体"/>
          <w:lang w:eastAsia="zh-CN"/>
        </w:rPr>
      </w:pPr>
      <w:r>
        <w:rPr>
          <w:rFonts w:eastAsia="宋体"/>
          <w:b/>
          <w:bCs/>
          <w:lang w:eastAsia="zh-CN"/>
        </w:rPr>
        <w:t>-</w:t>
      </w:r>
      <w:r>
        <w:rPr>
          <w:rFonts w:eastAsia="宋体"/>
          <w:b/>
          <w:bCs/>
          <w:lang w:eastAsia="zh-CN"/>
        </w:rPr>
        <w:tab/>
      </w:r>
      <w:r>
        <w:rPr>
          <w:b/>
          <w:bCs/>
        </w:rPr>
        <w:t>Robustness to network conditions</w:t>
      </w:r>
      <w:r>
        <w:t xml:space="preserve">: the codec is expected to operate in typical network conditions (delay, loss, jitter, etc.). Details are for further study. </w:t>
      </w:r>
    </w:p>
    <w:p w14:paraId="288E3FA0">
      <w:pPr>
        <w:pStyle w:val="96"/>
        <w:rPr>
          <w:b/>
          <w:bCs/>
        </w:rPr>
      </w:pPr>
      <w:r>
        <w:rPr>
          <w:b/>
          <w:bCs/>
        </w:rPr>
        <w:t>2.</w:t>
      </w:r>
      <w:r>
        <w:rPr>
          <w:b/>
          <w:bCs/>
        </w:rPr>
        <w:tab/>
      </w:r>
      <w:r>
        <w:rPr>
          <w:rFonts w:hint="eastAsia"/>
          <w:b/>
          <w:bCs/>
        </w:rPr>
        <w:t>Function</w:t>
      </w:r>
      <w:r>
        <w:rPr>
          <w:b/>
          <w:bCs/>
        </w:rPr>
        <w:t>al</w:t>
      </w:r>
      <w:r>
        <w:rPr>
          <w:rFonts w:hint="eastAsia"/>
          <w:b/>
          <w:bCs/>
        </w:rPr>
        <w:t xml:space="preserve"> requirements</w:t>
      </w:r>
    </w:p>
    <w:p w14:paraId="742B9372">
      <w:pPr>
        <w:pStyle w:val="96"/>
        <w:rPr>
          <w:rFonts w:eastAsia="宋体"/>
          <w:lang w:eastAsia="zh-CN"/>
        </w:rPr>
      </w:pPr>
      <w:r>
        <w:rPr>
          <w:rFonts w:eastAsia="宋体"/>
          <w:lang w:eastAsia="zh-CN"/>
        </w:rPr>
        <w:t>-</w:t>
      </w:r>
      <w:r>
        <w:rPr>
          <w:rFonts w:eastAsia="宋体"/>
          <w:lang w:eastAsia="zh-CN"/>
        </w:rPr>
        <w:tab/>
      </w:r>
      <w:r>
        <w:rPr>
          <w:rFonts w:eastAsia="宋体"/>
          <w:b/>
          <w:bCs/>
          <w:lang w:eastAsia="zh-CN"/>
        </w:rPr>
        <w:t xml:space="preserve">Speech </w:t>
      </w:r>
      <w:r>
        <w:rPr>
          <w:rFonts w:hint="eastAsia" w:eastAsia="宋体"/>
          <w:b/>
          <w:bCs/>
          <w:lang w:eastAsia="zh-CN"/>
        </w:rPr>
        <w:t>t</w:t>
      </w:r>
      <w:r>
        <w:rPr>
          <w:rFonts w:eastAsia="宋体"/>
          <w:b/>
          <w:bCs/>
          <w:lang w:eastAsia="zh-CN"/>
        </w:rPr>
        <w:t xml:space="preserve">ranscoding </w:t>
      </w:r>
      <w:r>
        <w:rPr>
          <w:rFonts w:hint="eastAsia" w:eastAsia="宋体"/>
          <w:b/>
          <w:bCs/>
          <w:lang w:eastAsia="zh-CN"/>
        </w:rPr>
        <w:t>f</w:t>
      </w:r>
      <w:r>
        <w:rPr>
          <w:rFonts w:eastAsia="宋体"/>
          <w:b/>
          <w:bCs/>
          <w:lang w:eastAsia="zh-CN"/>
        </w:rPr>
        <w:t>unctions</w:t>
      </w:r>
      <w:r>
        <w:rPr>
          <w:rFonts w:hint="eastAsia" w:eastAsia="宋体"/>
          <w:lang w:eastAsia="zh-CN"/>
        </w:rPr>
        <w:t xml:space="preserve">: To achieve integration with the terrestrial voice communication system (4G/5G IMS architecture), it is necessary to </w:t>
      </w:r>
      <w:r>
        <w:rPr>
          <w:rFonts w:eastAsia="宋体"/>
          <w:lang w:eastAsia="zh-CN"/>
        </w:rPr>
        <w:t>consider</w:t>
      </w:r>
      <w:r>
        <w:rPr>
          <w:rFonts w:hint="eastAsia" w:eastAsia="宋体"/>
          <w:lang w:eastAsia="zh-CN"/>
        </w:rPr>
        <w:t xml:space="preserve"> </w:t>
      </w:r>
      <w:r>
        <w:rPr>
          <w:rFonts w:eastAsia="宋体"/>
          <w:lang w:eastAsia="zh-CN"/>
        </w:rPr>
        <w:t>tandeming with</w:t>
      </w:r>
      <w:r>
        <w:rPr>
          <w:rFonts w:hint="eastAsia" w:eastAsia="宋体"/>
          <w:lang w:eastAsia="zh-CN"/>
        </w:rPr>
        <w:t xml:space="preserve"> existing</w:t>
      </w:r>
      <w:r>
        <w:rPr>
          <w:rFonts w:eastAsia="宋体"/>
          <w:lang w:eastAsia="zh-CN"/>
        </w:rPr>
        <w:t xml:space="preserve"> IMS voice</w:t>
      </w:r>
      <w:r>
        <w:rPr>
          <w:rFonts w:hint="eastAsia" w:eastAsia="宋体"/>
          <w:lang w:eastAsia="zh-CN"/>
        </w:rPr>
        <w:t xml:space="preserve"> codecs.</w:t>
      </w:r>
    </w:p>
    <w:p w14:paraId="46C470B4">
      <w:pPr>
        <w:pStyle w:val="96"/>
        <w:ind w:left="1734" w:leftChars="300"/>
        <w:rPr>
          <w:rFonts w:eastAsia="宋体"/>
          <w:lang w:val="en-US" w:eastAsia="zh-CN"/>
        </w:rPr>
      </w:pPr>
      <w:r>
        <w:t>NOTE:</w:t>
      </w:r>
      <w:r>
        <w:tab/>
      </w:r>
      <w:r>
        <w:rPr>
          <w:rFonts w:hint="eastAsia"/>
        </w:rPr>
        <w:t xml:space="preserve">Additional study areas or use cases, such as assessing the market potential and potential market-readiness of a new ULBC codec should be added with lower priority if time permits and once the exact requirements can be given. </w:t>
      </w:r>
    </w:p>
    <w:p w14:paraId="79247FA1">
      <w:pPr>
        <w:pStyle w:val="96"/>
        <w:ind w:left="1734" w:leftChars="300"/>
      </w:pPr>
      <w:r>
        <w:t xml:space="preserve">It is expected that coordination with other working groups, e.g. SA2, CT1, RAN2 is needed in order to substantiate the design constraints of such a codec. However, it is not expected that this work creates any dependency for studies and normative in other working groups.  </w:t>
      </w:r>
    </w:p>
    <w:p w14:paraId="08414651"/>
    <w:p w14:paraId="4B334A99">
      <w:pPr>
        <w:pStyle w:val="3"/>
      </w:pPr>
      <w:bookmarkStart w:id="35" w:name="references"/>
      <w:bookmarkEnd w:id="35"/>
      <w:bookmarkStart w:id="36" w:name="_Toc23863"/>
      <w:bookmarkStart w:id="37" w:name="_Toc11541"/>
      <w:bookmarkStart w:id="38" w:name="_Toc191892935"/>
      <w:bookmarkStart w:id="39" w:name="_Toc1473"/>
      <w:bookmarkStart w:id="40" w:name="_Toc14813"/>
      <w:r>
        <w:t>2</w:t>
      </w:r>
      <w:r>
        <w:tab/>
      </w:r>
      <w:r>
        <w:t>References</w:t>
      </w:r>
      <w:bookmarkEnd w:id="36"/>
      <w:bookmarkEnd w:id="37"/>
      <w:bookmarkEnd w:id="38"/>
      <w:bookmarkEnd w:id="39"/>
      <w:bookmarkEnd w:id="40"/>
    </w:p>
    <w:p w14:paraId="09C199C4">
      <w:r>
        <w:t>The following documents contain provisions which, through reference in this text, constitute provisions of the present document.</w:t>
      </w:r>
    </w:p>
    <w:p w14:paraId="6334A0EF">
      <w:pPr>
        <w:pStyle w:val="113"/>
      </w:pPr>
      <w:r>
        <w:t>-</w:t>
      </w:r>
      <w:r>
        <w:tab/>
      </w:r>
      <w:r>
        <w:t>References are either specific (identified by date of publication, edition number, version number, etc.) or non</w:t>
      </w:r>
      <w:r>
        <w:noBreakHyphen/>
      </w:r>
      <w:r>
        <w:t>specific.</w:t>
      </w:r>
    </w:p>
    <w:p w14:paraId="750EDB85">
      <w:pPr>
        <w:pStyle w:val="113"/>
      </w:pPr>
      <w:r>
        <w:t>-</w:t>
      </w:r>
      <w:r>
        <w:tab/>
      </w:r>
      <w:r>
        <w:t>For a specific reference, subsequent revisions do not apply.</w:t>
      </w:r>
    </w:p>
    <w:p w14:paraId="56087055">
      <w:pPr>
        <w:pStyle w:val="113"/>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CCA3FD4">
      <w:pPr>
        <w:pStyle w:val="109"/>
      </w:pPr>
      <w:r>
        <w:t>[1]</w:t>
      </w:r>
      <w:r>
        <w:tab/>
      </w:r>
      <w:r>
        <w:t>3GPP TR 21.905: "Vocabulary for 3GPP Specifications".</w:t>
      </w:r>
    </w:p>
    <w:p w14:paraId="15FF5E6B">
      <w:pPr>
        <w:pStyle w:val="109"/>
      </w:pPr>
      <w:r>
        <w:t>[22261]</w:t>
      </w:r>
      <w:r>
        <w:tab/>
      </w:r>
      <w:r>
        <w:t>3GPP TS 22.261: "Service requirements for the 5G system".</w:t>
      </w:r>
    </w:p>
    <w:p w14:paraId="00D5DD68">
      <w:pPr>
        <w:pStyle w:val="109"/>
      </w:pPr>
      <w:r>
        <w:t>[22887]</w:t>
      </w:r>
      <w:r>
        <w:tab/>
      </w:r>
      <w:r>
        <w:t>3GPP TR 22.887: "Feasibility Study on satellite access - Phase 4".</w:t>
      </w:r>
    </w:p>
    <w:p w14:paraId="279B8A8B">
      <w:pPr>
        <w:pStyle w:val="109"/>
        <w:rPr>
          <w:ins w:id="2" w:author="cmcc" w:date="2025-05-22T22:39:50Z"/>
        </w:rPr>
      </w:pPr>
      <w:r>
        <w:t>[26071]</w:t>
      </w:r>
      <w:r>
        <w:tab/>
      </w:r>
      <w:r>
        <w:t>3GPP TS 26.071: "Mandatory speech CODEC speech processing functions; AMR speech Codec; General description".</w:t>
      </w:r>
    </w:p>
    <w:p w14:paraId="69AD0EA0">
      <w:pPr>
        <w:pStyle w:val="109"/>
        <w:rPr>
          <w:del w:id="3" w:author="cmcc" w:date="2025-05-22T22:39:49Z"/>
        </w:rPr>
      </w:pPr>
    </w:p>
    <w:p w14:paraId="14DFDE1B">
      <w:pPr>
        <w:pStyle w:val="109"/>
        <w:rPr>
          <w:ins w:id="4" w:author="cmcc" w:date="2025-05-22T22:47:52Z"/>
        </w:rPr>
      </w:pPr>
      <w:ins w:id="5" w:author="cmcc" w:date="2025-05-22T22:39:47Z">
        <w:r>
          <w:rPr/>
          <w:t>[</w:t>
        </w:r>
      </w:ins>
      <w:ins w:id="6" w:author="cmcc" w:date="2025-05-22T22:41:24Z">
        <w:r>
          <w:rPr>
            <w:rFonts w:hint="eastAsia" w:eastAsia="宋体"/>
            <w:lang w:val="en-US" w:eastAsia="zh-CN"/>
          </w:rPr>
          <w:t>7-</w:t>
        </w:r>
      </w:ins>
      <w:ins w:id="7" w:author="cmcc" w:date="2025-05-22T22:41:25Z">
        <w:r>
          <w:rPr>
            <w:rFonts w:hint="eastAsia" w:eastAsia="宋体"/>
            <w:lang w:val="en-US" w:eastAsia="zh-CN"/>
          </w:rPr>
          <w:t>1</w:t>
        </w:r>
      </w:ins>
      <w:ins w:id="8" w:author="cmcc" w:date="2025-05-22T22:39:47Z">
        <w:r>
          <w:rPr/>
          <w:t xml:space="preserve">] </w:t>
        </w:r>
      </w:ins>
      <w:ins w:id="9" w:author="cmcc" w:date="2025-05-22T22:39:53Z">
        <w:r>
          <w:rPr>
            <w:rFonts w:hint="eastAsia" w:eastAsia="宋体"/>
            <w:lang w:val="en-US" w:eastAsia="zh-CN"/>
          </w:rPr>
          <w:tab/>
        </w:r>
      </w:ins>
      <w:ins w:id="10" w:author="cmcc" w:date="2025-05-22T22:39:47Z">
        <w:r>
          <w:rPr/>
          <w:t xml:space="preserve">T. Muller et al., “Speech quality evaluation of neural audio codecs”, Interspeech 2024, https://www.isca-archive.org/interspeech_2024/muller24c_interspeech.pdfers, this corresponds to ca. 900 Mbyte. Other solution like SNAC operate with 19M parameters which correspond to 18 Mbyte. Implementations may also use 32bit floating point parameters which leads to an ROM increase by a factor four. </w:t>
        </w:r>
      </w:ins>
    </w:p>
    <w:p w14:paraId="5AD74FE7">
      <w:pPr>
        <w:pStyle w:val="109"/>
        <w:rPr>
          <w:ins w:id="11" w:author="cmcc" w:date="2025-05-22T22:47:58Z"/>
        </w:rPr>
      </w:pPr>
      <w:ins w:id="12" w:author="cmcc" w:date="2025-05-22T22:47:12Z">
        <w:r>
          <w:rPr/>
          <w:t>[</w:t>
        </w:r>
      </w:ins>
      <w:ins w:id="13" w:author="cmcc" w:date="2025-05-22T22:47:55Z">
        <w:r>
          <w:rPr>
            <w:rFonts w:hint="eastAsia" w:eastAsia="宋体"/>
            <w:lang w:val="en-US" w:eastAsia="zh-CN"/>
          </w:rPr>
          <w:t>7-</w:t>
        </w:r>
      </w:ins>
      <w:ins w:id="14" w:author="cmcc" w:date="2025-05-22T22:47:12Z">
        <w:r>
          <w:rPr/>
          <w:t>2]</w:t>
        </w:r>
      </w:ins>
      <w:ins w:id="15" w:author="cmcc" w:date="2025-05-22T22:47:12Z">
        <w:r>
          <w:rPr/>
          <w:tab/>
        </w:r>
      </w:ins>
      <w:ins w:id="16" w:author="cmcc" w:date="2025-05-22T22:47:12Z">
        <w:r>
          <w:rPr/>
          <w:t>Tdoc S4-250565, “Analysis of existing technologies for ULBC”</w:t>
        </w:r>
      </w:ins>
    </w:p>
    <w:p w14:paraId="2E38A4E0">
      <w:pPr>
        <w:pStyle w:val="109"/>
        <w:rPr>
          <w:ins w:id="17" w:author="cmcc" w:date="2025-05-22T22:48:03Z"/>
          <w:rStyle w:val="94"/>
        </w:rPr>
      </w:pPr>
      <w:ins w:id="18" w:author="cmcc" w:date="2025-05-22T22:47:12Z">
        <w:r>
          <w:rPr/>
          <w:t>[</w:t>
        </w:r>
      </w:ins>
      <w:ins w:id="19" w:author="cmcc" w:date="2025-05-22T22:48:01Z">
        <w:r>
          <w:rPr>
            <w:rFonts w:hint="eastAsia" w:eastAsia="宋体"/>
            <w:lang w:val="en-US" w:eastAsia="zh-CN"/>
          </w:rPr>
          <w:t>7-</w:t>
        </w:r>
      </w:ins>
      <w:ins w:id="20" w:author="cmcc" w:date="2025-05-22T22:47:12Z">
        <w:r>
          <w:rPr/>
          <w:t xml:space="preserve">3] </w:t>
        </w:r>
      </w:ins>
      <w:ins w:id="21" w:author="cmcc" w:date="2025-05-22T22:47:12Z">
        <w:r>
          <w:rPr/>
          <w:tab/>
        </w:r>
      </w:ins>
      <w:ins w:id="22" w:author="cmcc" w:date="2025-05-22T22:47:12Z">
        <w:r>
          <w:rPr/>
          <w:fldChar w:fldCharType="begin"/>
        </w:r>
      </w:ins>
      <w:ins w:id="23" w:author="cmcc" w:date="2025-05-22T22:47:12Z">
        <w:r>
          <w:rPr/>
          <w:instrText xml:space="preserve"> HYPERLINK "https://github.com/drowe67/codec2" </w:instrText>
        </w:r>
      </w:ins>
      <w:ins w:id="24" w:author="cmcc" w:date="2025-05-22T22:47:12Z">
        <w:r>
          <w:rPr/>
          <w:fldChar w:fldCharType="separate"/>
        </w:r>
      </w:ins>
      <w:ins w:id="25" w:author="cmcc" w:date="2025-05-22T22:47:12Z">
        <w:r>
          <w:rPr>
            <w:rStyle w:val="94"/>
          </w:rPr>
          <w:t>https://github.com/drowe67/codec2</w:t>
        </w:r>
      </w:ins>
      <w:ins w:id="26" w:author="cmcc" w:date="2025-05-22T22:47:12Z">
        <w:r>
          <w:rPr>
            <w:rStyle w:val="94"/>
          </w:rPr>
          <w:fldChar w:fldCharType="end"/>
        </w:r>
      </w:ins>
    </w:p>
    <w:p w14:paraId="50E92E50">
      <w:pPr>
        <w:pStyle w:val="109"/>
        <w:rPr>
          <w:ins w:id="27" w:author="cmcc" w:date="2025-05-22T22:48:09Z"/>
          <w:rStyle w:val="94"/>
        </w:rPr>
      </w:pPr>
      <w:ins w:id="28" w:author="cmcc" w:date="2025-05-22T22:47:12Z">
        <w:r>
          <w:rPr/>
          <w:t>[</w:t>
        </w:r>
      </w:ins>
      <w:ins w:id="29" w:author="cmcc" w:date="2025-05-22T22:48:05Z">
        <w:r>
          <w:rPr>
            <w:rFonts w:hint="eastAsia" w:eastAsia="宋体"/>
            <w:lang w:val="en-US" w:eastAsia="zh-CN"/>
          </w:rPr>
          <w:t>7</w:t>
        </w:r>
      </w:ins>
      <w:ins w:id="30" w:author="cmcc" w:date="2025-05-22T22:48:06Z">
        <w:r>
          <w:rPr>
            <w:rFonts w:hint="eastAsia" w:eastAsia="宋体"/>
            <w:lang w:val="en-US" w:eastAsia="zh-CN"/>
          </w:rPr>
          <w:t>-</w:t>
        </w:r>
      </w:ins>
      <w:ins w:id="31" w:author="cmcc" w:date="2025-05-22T22:47:12Z">
        <w:r>
          <w:rPr/>
          <w:t>4]</w:t>
        </w:r>
      </w:ins>
      <w:ins w:id="32" w:author="cmcc" w:date="2025-05-22T22:47:12Z">
        <w:r>
          <w:rPr/>
          <w:tab/>
        </w:r>
      </w:ins>
      <w:ins w:id="33" w:author="cmcc" w:date="2025-05-22T22:47:12Z">
        <w:r>
          <w:rPr/>
          <w:fldChar w:fldCharType="begin"/>
        </w:r>
      </w:ins>
      <w:ins w:id="34" w:author="cmcc" w:date="2025-05-22T22:47:12Z">
        <w:r>
          <w:rPr/>
          <w:instrText xml:space="preserve"> HYPERLINK "https://ffmpeg.org/" </w:instrText>
        </w:r>
      </w:ins>
      <w:ins w:id="35" w:author="cmcc" w:date="2025-05-22T22:47:12Z">
        <w:r>
          <w:rPr/>
          <w:fldChar w:fldCharType="separate"/>
        </w:r>
      </w:ins>
      <w:ins w:id="36" w:author="cmcc" w:date="2025-05-22T22:47:12Z">
        <w:r>
          <w:rPr>
            <w:rStyle w:val="94"/>
          </w:rPr>
          <w:t>https://ffmpeg.org/</w:t>
        </w:r>
      </w:ins>
      <w:ins w:id="37" w:author="cmcc" w:date="2025-05-22T22:47:12Z">
        <w:r>
          <w:rPr>
            <w:rStyle w:val="94"/>
          </w:rPr>
          <w:fldChar w:fldCharType="end"/>
        </w:r>
      </w:ins>
    </w:p>
    <w:p w14:paraId="30A83190">
      <w:pPr>
        <w:pStyle w:val="109"/>
        <w:rPr>
          <w:ins w:id="38" w:author="cmcc" w:date="2025-05-22T22:48:15Z"/>
          <w:rStyle w:val="94"/>
        </w:rPr>
      </w:pPr>
      <w:ins w:id="39" w:author="cmcc" w:date="2025-05-22T22:47:12Z">
        <w:r>
          <w:rPr/>
          <w:t>[</w:t>
        </w:r>
      </w:ins>
      <w:ins w:id="40" w:author="cmcc" w:date="2025-05-22T22:48:11Z">
        <w:r>
          <w:rPr>
            <w:rFonts w:hint="eastAsia" w:eastAsia="宋体"/>
            <w:lang w:val="en-US" w:eastAsia="zh-CN"/>
          </w:rPr>
          <w:t>7</w:t>
        </w:r>
      </w:ins>
      <w:ins w:id="41" w:author="cmcc" w:date="2025-05-22T22:48:12Z">
        <w:r>
          <w:rPr>
            <w:rFonts w:hint="eastAsia" w:eastAsia="宋体"/>
            <w:lang w:val="en-US" w:eastAsia="zh-CN"/>
          </w:rPr>
          <w:t>-</w:t>
        </w:r>
      </w:ins>
      <w:ins w:id="42" w:author="cmcc" w:date="2025-05-22T22:47:12Z">
        <w:r>
          <w:rPr/>
          <w:t>5]</w:t>
        </w:r>
      </w:ins>
      <w:ins w:id="43" w:author="cmcc" w:date="2025-05-22T22:47:12Z">
        <w:r>
          <w:rPr/>
          <w:tab/>
        </w:r>
      </w:ins>
      <w:ins w:id="44" w:author="cmcc" w:date="2025-05-22T22:47:12Z">
        <w:r>
          <w:rPr/>
          <w:fldChar w:fldCharType="begin"/>
        </w:r>
      </w:ins>
      <w:ins w:id="45" w:author="cmcc" w:date="2025-05-22T22:47:12Z">
        <w:r>
          <w:rPr/>
          <w:instrText xml:space="preserve"> HYPERLINK "https://melp.org/" </w:instrText>
        </w:r>
      </w:ins>
      <w:ins w:id="46" w:author="cmcc" w:date="2025-05-22T22:47:12Z">
        <w:r>
          <w:rPr/>
          <w:fldChar w:fldCharType="separate"/>
        </w:r>
      </w:ins>
      <w:ins w:id="47" w:author="cmcc" w:date="2025-05-22T22:47:12Z">
        <w:r>
          <w:rPr>
            <w:rStyle w:val="94"/>
          </w:rPr>
          <w:t>https://melp.org/</w:t>
        </w:r>
      </w:ins>
      <w:ins w:id="48" w:author="cmcc" w:date="2025-05-22T22:47:12Z">
        <w:r>
          <w:rPr>
            <w:rStyle w:val="94"/>
          </w:rPr>
          <w:fldChar w:fldCharType="end"/>
        </w:r>
      </w:ins>
    </w:p>
    <w:p w14:paraId="0296DF5F">
      <w:pPr>
        <w:pStyle w:val="109"/>
        <w:rPr>
          <w:ins w:id="49" w:author="cmcc" w:date="2025-05-22T22:48:20Z"/>
          <w:rStyle w:val="94"/>
        </w:rPr>
      </w:pPr>
      <w:ins w:id="50" w:author="cmcc" w:date="2025-05-22T22:47:12Z">
        <w:r>
          <w:rPr/>
          <w:t>[</w:t>
        </w:r>
      </w:ins>
      <w:ins w:id="51" w:author="cmcc" w:date="2025-05-22T22:48:17Z">
        <w:r>
          <w:rPr>
            <w:rFonts w:hint="eastAsia" w:eastAsia="宋体"/>
            <w:lang w:val="en-US" w:eastAsia="zh-CN"/>
          </w:rPr>
          <w:t>7</w:t>
        </w:r>
      </w:ins>
      <w:ins w:id="52" w:author="cmcc" w:date="2025-05-22T22:48:18Z">
        <w:r>
          <w:rPr>
            <w:rFonts w:hint="eastAsia" w:eastAsia="宋体"/>
            <w:lang w:val="en-US" w:eastAsia="zh-CN"/>
          </w:rPr>
          <w:t>-</w:t>
        </w:r>
      </w:ins>
      <w:ins w:id="53" w:author="cmcc" w:date="2025-05-22T22:47:12Z">
        <w:r>
          <w:rPr/>
          <w:t>6]</w:t>
        </w:r>
      </w:ins>
      <w:ins w:id="54" w:author="cmcc" w:date="2025-05-22T22:47:12Z">
        <w:r>
          <w:rPr/>
          <w:tab/>
        </w:r>
      </w:ins>
      <w:ins w:id="55" w:author="cmcc" w:date="2025-05-22T22:47:12Z">
        <w:r>
          <w:rPr/>
          <w:fldChar w:fldCharType="begin"/>
        </w:r>
      </w:ins>
      <w:ins w:id="56" w:author="cmcc" w:date="2025-05-22T22:47:12Z">
        <w:r>
          <w:rPr/>
          <w:instrText xml:space="preserve"> HYPERLINK "https://en.wikipedia.org/wiki/Harmonic_Vector_Excitation_Coding" </w:instrText>
        </w:r>
      </w:ins>
      <w:ins w:id="57" w:author="cmcc" w:date="2025-05-22T22:47:12Z">
        <w:r>
          <w:rPr/>
          <w:fldChar w:fldCharType="separate"/>
        </w:r>
      </w:ins>
      <w:ins w:id="58" w:author="cmcc" w:date="2025-05-22T22:47:12Z">
        <w:r>
          <w:rPr>
            <w:rStyle w:val="94"/>
          </w:rPr>
          <w:t>https://en.wikipedia.org/wiki/Harmonic_Vector_Excitation_Coding</w:t>
        </w:r>
      </w:ins>
      <w:ins w:id="59" w:author="cmcc" w:date="2025-05-22T22:47:12Z">
        <w:r>
          <w:rPr>
            <w:rStyle w:val="94"/>
          </w:rPr>
          <w:fldChar w:fldCharType="end"/>
        </w:r>
      </w:ins>
    </w:p>
    <w:p w14:paraId="3C8726B1">
      <w:pPr>
        <w:pStyle w:val="109"/>
        <w:rPr>
          <w:ins w:id="60" w:author="cmcc" w:date="2025-05-22T22:48:27Z"/>
          <w:rStyle w:val="94"/>
        </w:rPr>
      </w:pPr>
      <w:ins w:id="61" w:author="cmcc" w:date="2025-05-22T22:47:12Z">
        <w:r>
          <w:rPr/>
          <w:t>[7</w:t>
        </w:r>
      </w:ins>
      <w:ins w:id="62" w:author="cmcc" w:date="2025-05-22T22:48:23Z">
        <w:r>
          <w:rPr>
            <w:rFonts w:hint="eastAsia" w:eastAsia="宋体"/>
            <w:lang w:val="en-US" w:eastAsia="zh-CN"/>
          </w:rPr>
          <w:t>-7</w:t>
        </w:r>
      </w:ins>
      <w:ins w:id="63" w:author="cmcc" w:date="2025-05-22T22:47:12Z">
        <w:r>
          <w:rPr/>
          <w:t>]</w:t>
        </w:r>
      </w:ins>
      <w:ins w:id="64" w:author="cmcc" w:date="2025-05-22T22:47:12Z">
        <w:r>
          <w:rPr/>
          <w:tab/>
        </w:r>
      </w:ins>
      <w:ins w:id="65" w:author="cmcc" w:date="2025-05-22T22:47:12Z">
        <w:r>
          <w:rPr/>
          <w:fldChar w:fldCharType="begin"/>
        </w:r>
      </w:ins>
      <w:ins w:id="66" w:author="cmcc" w:date="2025-05-22T22:47:12Z">
        <w:r>
          <w:rPr/>
          <w:instrText xml:space="preserve"> HYPERLINK "https://github.com/descriptinc/descript-audio-codec" </w:instrText>
        </w:r>
      </w:ins>
      <w:ins w:id="67" w:author="cmcc" w:date="2025-05-22T22:47:12Z">
        <w:r>
          <w:rPr/>
          <w:fldChar w:fldCharType="separate"/>
        </w:r>
      </w:ins>
      <w:ins w:id="68" w:author="cmcc" w:date="2025-05-22T22:47:12Z">
        <w:r>
          <w:rPr>
            <w:rStyle w:val="94"/>
          </w:rPr>
          <w:t>https://github.com/descriptinc/descript-audio-codec</w:t>
        </w:r>
      </w:ins>
      <w:ins w:id="69" w:author="cmcc" w:date="2025-05-22T22:47:12Z">
        <w:r>
          <w:rPr>
            <w:rStyle w:val="94"/>
          </w:rPr>
          <w:fldChar w:fldCharType="end"/>
        </w:r>
      </w:ins>
    </w:p>
    <w:p w14:paraId="3D331012">
      <w:pPr>
        <w:pStyle w:val="109"/>
        <w:rPr>
          <w:ins w:id="70" w:author="cmcc" w:date="2025-05-22T22:48:34Z"/>
          <w:rStyle w:val="94"/>
        </w:rPr>
      </w:pPr>
      <w:ins w:id="71" w:author="cmcc" w:date="2025-05-22T22:47:12Z">
        <w:r>
          <w:rPr/>
          <w:t>[</w:t>
        </w:r>
      </w:ins>
      <w:ins w:id="72" w:author="cmcc" w:date="2025-05-22T22:48:31Z">
        <w:r>
          <w:rPr>
            <w:rFonts w:hint="eastAsia" w:eastAsia="宋体"/>
            <w:lang w:val="en-US" w:eastAsia="zh-CN"/>
          </w:rPr>
          <w:t>7-</w:t>
        </w:r>
      </w:ins>
      <w:ins w:id="73" w:author="cmcc" w:date="2025-05-22T22:47:12Z">
        <w:r>
          <w:rPr/>
          <w:t>8]</w:t>
        </w:r>
      </w:ins>
      <w:ins w:id="74" w:author="cmcc" w:date="2025-05-22T22:47:12Z">
        <w:r>
          <w:rPr/>
          <w:tab/>
        </w:r>
      </w:ins>
      <w:ins w:id="75" w:author="cmcc" w:date="2025-05-22T22:47:12Z">
        <w:r>
          <w:rPr/>
          <w:fldChar w:fldCharType="begin"/>
        </w:r>
      </w:ins>
      <w:ins w:id="76" w:author="cmcc" w:date="2025-05-22T22:47:12Z">
        <w:r>
          <w:rPr/>
          <w:instrText xml:space="preserve"> HYPERLINK "https://bellard.org/tsac/" </w:instrText>
        </w:r>
      </w:ins>
      <w:ins w:id="77" w:author="cmcc" w:date="2025-05-22T22:47:12Z">
        <w:r>
          <w:rPr/>
          <w:fldChar w:fldCharType="separate"/>
        </w:r>
      </w:ins>
      <w:ins w:id="78" w:author="cmcc" w:date="2025-05-22T22:47:12Z">
        <w:r>
          <w:rPr>
            <w:rStyle w:val="94"/>
          </w:rPr>
          <w:t>https://bellard.org/tsac/</w:t>
        </w:r>
      </w:ins>
      <w:ins w:id="79" w:author="cmcc" w:date="2025-05-22T22:47:12Z">
        <w:r>
          <w:rPr>
            <w:rStyle w:val="94"/>
          </w:rPr>
          <w:fldChar w:fldCharType="end"/>
        </w:r>
      </w:ins>
    </w:p>
    <w:p w14:paraId="3617ECD9">
      <w:pPr>
        <w:pStyle w:val="109"/>
        <w:rPr>
          <w:ins w:id="80" w:author="cmcc" w:date="2025-05-22T23:04:55Z"/>
        </w:rPr>
      </w:pPr>
      <w:ins w:id="81" w:author="cmcc" w:date="2025-05-22T22:47:12Z">
        <w:r>
          <w:rPr/>
          <w:t>[</w:t>
        </w:r>
      </w:ins>
      <w:ins w:id="82" w:author="cmcc" w:date="2025-05-22T22:48:36Z">
        <w:r>
          <w:rPr>
            <w:rFonts w:hint="eastAsia" w:eastAsia="宋体"/>
            <w:lang w:val="en-US" w:eastAsia="zh-CN"/>
          </w:rPr>
          <w:t>7-</w:t>
        </w:r>
      </w:ins>
      <w:ins w:id="83" w:author="cmcc" w:date="2025-05-22T22:47:12Z">
        <w:r>
          <w:rPr/>
          <w:t>9]</w:t>
        </w:r>
      </w:ins>
      <w:ins w:id="84" w:author="cmcc" w:date="2025-05-22T22:47:12Z">
        <w:r>
          <w:rPr/>
          <w:tab/>
        </w:r>
      </w:ins>
      <w:ins w:id="85" w:author="cmcc" w:date="2025-05-22T22:47:12Z">
        <w:r>
          <w:rPr/>
          <w:t>ITU-T P.800 : Methods for subjective determination of transmission quality (08/1996)</w:t>
        </w:r>
      </w:ins>
    </w:p>
    <w:p w14:paraId="0146C9F8">
      <w:pPr>
        <w:pStyle w:val="109"/>
        <w:rPr>
          <w:ins w:id="86" w:author="cmcc" w:date="2025-05-22T23:05:02Z"/>
          <w:lang w:val="en-GB"/>
        </w:rPr>
      </w:pPr>
      <w:ins w:id="87" w:author="cmcc" w:date="2025-05-22T23:04:52Z">
        <w:r>
          <w:rPr>
            <w:lang w:val="en-GB"/>
          </w:rPr>
          <w:t xml:space="preserve">[D.1] </w:t>
        </w:r>
      </w:ins>
      <w:ins w:id="88" w:author="cmcc" w:date="2025-05-22T23:04:57Z">
        <w:r>
          <w:rPr>
            <w:rFonts w:hint="eastAsia" w:eastAsia="宋体"/>
            <w:lang w:val="en-US" w:eastAsia="zh-CN"/>
          </w:rPr>
          <w:tab/>
        </w:r>
      </w:ins>
      <w:ins w:id="89" w:author="cmcc" w:date="2025-05-22T23:04:52Z">
        <w:r>
          <w:rPr>
            <w:lang w:val="en-GB"/>
          </w:rPr>
          <w:t xml:space="preserve">3GPP </w:t>
        </w:r>
      </w:ins>
      <w:ins w:id="90" w:author="cmcc" w:date="2025-05-22T23:04:52Z">
        <w:r>
          <w:rPr/>
          <w:fldChar w:fldCharType="begin"/>
        </w:r>
      </w:ins>
      <w:ins w:id="91" w:author="cmcc" w:date="2025-05-22T23:04:52Z">
        <w:r>
          <w:rPr/>
          <w:instrText xml:space="preserve"> HYPERLINK "https://portal.3gpp.org/desktopmodules/Specifications/SpecificationDetails.aspx?specificationId=1408" </w:instrText>
        </w:r>
      </w:ins>
      <w:ins w:id="92" w:author="cmcc" w:date="2025-05-22T23:04:52Z">
        <w:r>
          <w:rPr/>
          <w:fldChar w:fldCharType="separate"/>
        </w:r>
      </w:ins>
      <w:ins w:id="93" w:author="cmcc" w:date="2025-05-22T23:04:52Z">
        <w:r>
          <w:rPr>
            <w:rStyle w:val="94"/>
            <w:lang w:val="en-GB"/>
          </w:rPr>
          <w:t>TS 26.131</w:t>
        </w:r>
      </w:ins>
      <w:ins w:id="94" w:author="cmcc" w:date="2025-05-22T23:04:52Z">
        <w:r>
          <w:rPr>
            <w:rStyle w:val="94"/>
            <w:lang w:val="en-GB"/>
          </w:rPr>
          <w:fldChar w:fldCharType="end"/>
        </w:r>
      </w:ins>
      <w:ins w:id="95" w:author="cmcc" w:date="2025-05-22T23:04:52Z">
        <w:r>
          <w:rPr>
            <w:lang w:val="en-GB"/>
          </w:rPr>
          <w:t>, „</w:t>
        </w:r>
      </w:ins>
      <w:ins w:id="96" w:author="cmcc" w:date="2025-05-22T23:04:52Z">
        <w:r>
          <w:rPr>
            <w:color w:val="000000"/>
            <w:lang w:val="en-GB"/>
          </w:rPr>
          <w:t>Terminal acoustic characteristics for telephony; Requirements</w:t>
        </w:r>
      </w:ins>
      <w:ins w:id="97" w:author="cmcc" w:date="2025-05-22T23:04:52Z">
        <w:r>
          <w:rPr>
            <w:lang w:val="en-GB"/>
          </w:rPr>
          <w:t>“</w:t>
        </w:r>
      </w:ins>
    </w:p>
    <w:p w14:paraId="2C2D5E94">
      <w:pPr>
        <w:pStyle w:val="109"/>
        <w:rPr>
          <w:ins w:id="98" w:author="cmcc" w:date="2025-05-22T23:05:07Z"/>
          <w:lang w:val="en-GB"/>
        </w:rPr>
      </w:pPr>
      <w:ins w:id="99" w:author="cmcc" w:date="2025-05-22T23:04:52Z">
        <w:r>
          <w:rPr>
            <w:lang w:val="en-GB"/>
          </w:rPr>
          <w:t xml:space="preserve">[D.2] </w:t>
        </w:r>
      </w:ins>
      <w:ins w:id="100" w:author="cmcc" w:date="2025-05-22T23:05:04Z">
        <w:r>
          <w:rPr>
            <w:rFonts w:hint="eastAsia" w:eastAsia="宋体"/>
            <w:lang w:val="en-US" w:eastAsia="zh-CN"/>
          </w:rPr>
          <w:tab/>
        </w:r>
      </w:ins>
      <w:ins w:id="101" w:author="cmcc" w:date="2025-05-22T23:04:52Z">
        <w:r>
          <w:rPr>
            <w:lang w:val="en-GB"/>
          </w:rPr>
          <w:t xml:space="preserve">3GPP </w:t>
        </w:r>
      </w:ins>
      <w:ins w:id="102" w:author="cmcc" w:date="2025-05-22T23:04:52Z">
        <w:r>
          <w:rPr/>
          <w:fldChar w:fldCharType="begin"/>
        </w:r>
      </w:ins>
      <w:ins w:id="103" w:author="cmcc" w:date="2025-05-22T23:04:52Z">
        <w:r>
          <w:rPr/>
          <w:instrText xml:space="preserve"> HYPERLINK "https://portal.3gpp.org/desktopmodules/Specifications/SpecificationDetails.aspx?specificationId=3107" </w:instrText>
        </w:r>
      </w:ins>
      <w:ins w:id="104" w:author="cmcc" w:date="2025-05-22T23:04:52Z">
        <w:r>
          <w:rPr/>
          <w:fldChar w:fldCharType="separate"/>
        </w:r>
      </w:ins>
      <w:ins w:id="105" w:author="cmcc" w:date="2025-05-22T23:04:52Z">
        <w:r>
          <w:rPr>
            <w:rStyle w:val="94"/>
            <w:lang w:val="en-GB"/>
          </w:rPr>
          <w:t>TS 22.261</w:t>
        </w:r>
      </w:ins>
      <w:ins w:id="106" w:author="cmcc" w:date="2025-05-22T23:04:52Z">
        <w:r>
          <w:rPr>
            <w:rStyle w:val="94"/>
            <w:lang w:val="en-GB"/>
          </w:rPr>
          <w:fldChar w:fldCharType="end"/>
        </w:r>
      </w:ins>
      <w:ins w:id="107" w:author="cmcc" w:date="2025-05-22T23:04:52Z">
        <w:r>
          <w:rPr>
            <w:lang w:val="en-GB"/>
          </w:rPr>
          <w:t>, “Service requirements for the 5G system”</w:t>
        </w:r>
      </w:ins>
    </w:p>
    <w:p w14:paraId="0B15FCBC">
      <w:pPr>
        <w:pStyle w:val="109"/>
        <w:rPr>
          <w:ins w:id="108" w:author="cmcc" w:date="2025-05-22T23:04:52Z"/>
          <w:lang w:val="en-GB"/>
        </w:rPr>
      </w:pPr>
      <w:ins w:id="109" w:author="cmcc" w:date="2025-05-22T23:04:52Z">
        <w:r>
          <w:rPr>
            <w:lang w:val="en-GB"/>
          </w:rPr>
          <w:t xml:space="preserve">[D.3] </w:t>
        </w:r>
      </w:ins>
      <w:ins w:id="110" w:author="cmcc" w:date="2025-05-22T23:05:09Z">
        <w:r>
          <w:rPr>
            <w:rFonts w:hint="eastAsia" w:eastAsia="宋体"/>
            <w:lang w:val="en-US" w:eastAsia="zh-CN"/>
          </w:rPr>
          <w:tab/>
        </w:r>
      </w:ins>
      <w:ins w:id="111" w:author="cmcc" w:date="2025-05-22T23:04:52Z">
        <w:r>
          <w:rPr>
            <w:lang w:val="en-GB"/>
          </w:rPr>
          <w:t>3GPP TS.36.763, “Study on Narrow-Band Internet of Things (NB-IoT) / enhanced Machine Type Communication (eMTC) support for Non-Terrestrial Networks (NTN)”</w:t>
        </w:r>
      </w:ins>
    </w:p>
    <w:p w14:paraId="56B64411">
      <w:pPr>
        <w:pStyle w:val="109"/>
        <w:rPr>
          <w:ins w:id="112" w:author="cmcc" w:date="2025-05-22T22:39:47Z"/>
        </w:rPr>
      </w:pPr>
    </w:p>
    <w:p w14:paraId="151EACF9">
      <w:pPr>
        <w:pStyle w:val="109"/>
        <w:rPr>
          <w:del w:id="113" w:author="cmcc" w:date="2025-05-22T22:39:47Z"/>
        </w:rPr>
      </w:pPr>
      <w:del w:id="114" w:author="cmcc" w:date="2025-05-22T22:39:47Z">
        <w:r>
          <w:rPr/>
          <w:delText>…</w:delText>
        </w:r>
      </w:del>
    </w:p>
    <w:p w14:paraId="54DE8D75">
      <w:pPr>
        <w:pStyle w:val="109"/>
      </w:pPr>
      <w:r>
        <w:t>[x]</w:t>
      </w:r>
      <w:r>
        <w:tab/>
      </w:r>
      <w:r>
        <w:t>&lt;doctype&gt; &lt;#&gt;[ ([up to and including]{yyyy[-mm]|V&lt;a[.b[.c]]&gt;}[onwards])]: "&lt;Title&gt;".</w:t>
      </w:r>
    </w:p>
    <w:p w14:paraId="78E59E26">
      <w:pPr>
        <w:pStyle w:val="130"/>
      </w:pPr>
      <w:r>
        <w:t>It is preferred that the reference to TR 21.905 be the first in the list.</w:t>
      </w:r>
    </w:p>
    <w:p w14:paraId="1BF11BD5">
      <w:pPr>
        <w:pStyle w:val="3"/>
      </w:pPr>
      <w:bookmarkStart w:id="41" w:name="definitions"/>
      <w:bookmarkEnd w:id="41"/>
      <w:bookmarkStart w:id="42" w:name="_Toc22329"/>
      <w:bookmarkStart w:id="43" w:name="_Toc1078"/>
      <w:bookmarkStart w:id="44" w:name="_Toc191892936"/>
      <w:bookmarkStart w:id="45" w:name="_Toc6141"/>
      <w:bookmarkStart w:id="46" w:name="_Toc3318"/>
      <w:r>
        <w:t>3</w:t>
      </w:r>
      <w:r>
        <w:tab/>
      </w:r>
      <w:r>
        <w:t>Definitions of terms, symbols and abbreviations</w:t>
      </w:r>
      <w:bookmarkEnd w:id="42"/>
      <w:bookmarkEnd w:id="43"/>
      <w:bookmarkEnd w:id="44"/>
      <w:bookmarkEnd w:id="45"/>
      <w:bookmarkEnd w:id="46"/>
    </w:p>
    <w:p w14:paraId="0BC56FF5">
      <w:pPr>
        <w:pStyle w:val="130"/>
      </w:pPr>
      <w:r>
        <w:t>This clause and its three (sub) clauses are mandatory. The contents shall be shown as "void" if the TS/TR does not define any terms, symbols, or abbreviations.</w:t>
      </w:r>
    </w:p>
    <w:p w14:paraId="3064B89C">
      <w:pPr>
        <w:pStyle w:val="4"/>
      </w:pPr>
      <w:bookmarkStart w:id="47" w:name="_Toc191892937"/>
      <w:bookmarkStart w:id="48" w:name="_Toc21969"/>
      <w:bookmarkStart w:id="49" w:name="_Toc3956"/>
      <w:bookmarkStart w:id="50" w:name="_Toc31175"/>
      <w:bookmarkStart w:id="51" w:name="_Toc24104"/>
      <w:r>
        <w:t>3.1</w:t>
      </w:r>
      <w:r>
        <w:tab/>
      </w:r>
      <w:r>
        <w:t>Terms</w:t>
      </w:r>
      <w:bookmarkEnd w:id="47"/>
      <w:bookmarkEnd w:id="48"/>
      <w:bookmarkEnd w:id="49"/>
      <w:bookmarkEnd w:id="50"/>
      <w:bookmarkEnd w:id="51"/>
    </w:p>
    <w:p w14:paraId="230B11C4">
      <w:r>
        <w:t>For the purposes of the present document, the terms given in TR 21.905 [1] and the following apply. A term defined in the present document takes precedence over the definition of the same term, if any, in TR 21.905 [1].</w:t>
      </w:r>
    </w:p>
    <w:p w14:paraId="7AB53E8D">
      <w:pPr>
        <w:pStyle w:val="130"/>
      </w:pPr>
      <w:r>
        <w:t>Definition format (Normal)</w:t>
      </w:r>
    </w:p>
    <w:p w14:paraId="162DA9D3">
      <w:pPr>
        <w:pStyle w:val="130"/>
      </w:pPr>
      <w:r>
        <w:rPr>
          <w:b/>
        </w:rPr>
        <w:t>&lt;defined term&gt;:</w:t>
      </w:r>
      <w:r>
        <w:t xml:space="preserve"> &lt;definition&gt;.</w:t>
      </w:r>
    </w:p>
    <w:p w14:paraId="70D8CE34">
      <w:r>
        <w:rPr>
          <w:b/>
        </w:rPr>
        <w:t>example:</w:t>
      </w:r>
      <w:r>
        <w:t xml:space="preserve"> text used to clarify abstract rules by applying them literally.</w:t>
      </w:r>
    </w:p>
    <w:p w14:paraId="486B96D4">
      <w:pPr>
        <w:pStyle w:val="4"/>
      </w:pPr>
      <w:bookmarkStart w:id="52" w:name="_Toc18899"/>
      <w:bookmarkStart w:id="53" w:name="_Toc28080"/>
      <w:bookmarkStart w:id="54" w:name="_Toc14652"/>
      <w:bookmarkStart w:id="55" w:name="_Toc191892938"/>
      <w:bookmarkStart w:id="56" w:name="_Toc11155"/>
      <w:r>
        <w:t>3.2</w:t>
      </w:r>
      <w:r>
        <w:tab/>
      </w:r>
      <w:r>
        <w:t>Symbols</w:t>
      </w:r>
      <w:bookmarkEnd w:id="52"/>
      <w:bookmarkEnd w:id="53"/>
      <w:bookmarkEnd w:id="54"/>
      <w:bookmarkEnd w:id="55"/>
      <w:bookmarkEnd w:id="56"/>
    </w:p>
    <w:p w14:paraId="62861942">
      <w:pPr>
        <w:keepNext/>
      </w:pPr>
      <w:r>
        <w:t>For the purposes of the present document, the following symbols apply:</w:t>
      </w:r>
    </w:p>
    <w:p w14:paraId="4D83D570">
      <w:pPr>
        <w:pStyle w:val="130"/>
      </w:pPr>
      <w:r>
        <w:t>Symbol format (EW)</w:t>
      </w:r>
    </w:p>
    <w:p w14:paraId="55A00912">
      <w:pPr>
        <w:pStyle w:val="112"/>
      </w:pPr>
      <w:r>
        <w:t>&lt;symbol&gt;</w:t>
      </w:r>
      <w:r>
        <w:tab/>
      </w:r>
      <w:r>
        <w:t>&lt;Explanation&gt;</w:t>
      </w:r>
    </w:p>
    <w:p w14:paraId="7788DA24">
      <w:pPr>
        <w:pStyle w:val="112"/>
      </w:pPr>
    </w:p>
    <w:p w14:paraId="582598C7">
      <w:pPr>
        <w:pStyle w:val="4"/>
      </w:pPr>
      <w:bookmarkStart w:id="57" w:name="_Toc31305"/>
      <w:bookmarkStart w:id="58" w:name="_Toc10277"/>
      <w:bookmarkStart w:id="59" w:name="_Toc28159"/>
      <w:bookmarkStart w:id="60" w:name="_Toc191892939"/>
      <w:bookmarkStart w:id="61" w:name="_Toc2828"/>
      <w:r>
        <w:t>3.3</w:t>
      </w:r>
      <w:r>
        <w:tab/>
      </w:r>
      <w:r>
        <w:t>Abbreviations</w:t>
      </w:r>
      <w:bookmarkEnd w:id="57"/>
      <w:bookmarkEnd w:id="58"/>
      <w:bookmarkEnd w:id="59"/>
      <w:bookmarkEnd w:id="60"/>
      <w:bookmarkEnd w:id="61"/>
    </w:p>
    <w:p w14:paraId="3562F45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DAE1DF4">
      <w:pPr>
        <w:pStyle w:val="112"/>
      </w:pPr>
      <w:r>
        <w:t>GEO</w:t>
      </w:r>
      <w:r>
        <w:tab/>
      </w:r>
      <w:r>
        <w:t>G</w:t>
      </w:r>
      <w:r>
        <w:rPr>
          <w:rFonts w:hint="eastAsia" w:eastAsia="宋体"/>
          <w:lang w:val="en-US" w:eastAsia="zh-CN"/>
        </w:rPr>
        <w:t>e</w:t>
      </w:r>
      <w:r>
        <w:t xml:space="preserve">ostationary Orbit </w:t>
      </w:r>
    </w:p>
    <w:p w14:paraId="0BBFEC11">
      <w:pPr>
        <w:pStyle w:val="112"/>
      </w:pPr>
    </w:p>
    <w:p w14:paraId="5CCFF428">
      <w:pPr>
        <w:pStyle w:val="3"/>
      </w:pPr>
      <w:bookmarkStart w:id="62" w:name="clause4"/>
      <w:bookmarkEnd w:id="62"/>
      <w:bookmarkStart w:id="63" w:name="_Toc191892940"/>
      <w:bookmarkStart w:id="64" w:name="_Toc4323"/>
      <w:bookmarkStart w:id="65" w:name="_Toc25658"/>
      <w:bookmarkStart w:id="66" w:name="_Toc28456"/>
      <w:bookmarkStart w:id="67" w:name="_Toc19589"/>
      <w:r>
        <w:t>4</w:t>
      </w:r>
      <w:r>
        <w:tab/>
      </w:r>
      <w:r>
        <w:t>Application scenarios</w:t>
      </w:r>
      <w:bookmarkEnd w:id="63"/>
      <w:bookmarkEnd w:id="64"/>
      <w:r>
        <w:t xml:space="preserve"> for ultra-low bit rate communication services</w:t>
      </w:r>
      <w:bookmarkEnd w:id="65"/>
      <w:bookmarkEnd w:id="66"/>
      <w:bookmarkEnd w:id="67"/>
    </w:p>
    <w:p w14:paraId="330310EE">
      <w:pPr>
        <w:pStyle w:val="96"/>
        <w:ind w:left="1418" w:leftChars="0" w:hanging="1134" w:firstLineChars="0"/>
        <w:rPr>
          <w:lang w:val="en-GB" w:eastAsia="en-US"/>
        </w:rPr>
      </w:pPr>
      <w:r>
        <w:rPr>
          <w:rFonts w:hint="eastAsia"/>
          <w:lang w:val="en-GB" w:eastAsia="en-US"/>
        </w:rPr>
        <w:t>Editor</w:t>
      </w:r>
      <w:r>
        <w:rPr>
          <w:lang w:val="en-GB" w:eastAsia="en-US"/>
        </w:rPr>
        <w:t>’</w:t>
      </w:r>
      <w:r>
        <w:rPr>
          <w:rFonts w:hint="eastAsia"/>
          <w:lang w:val="en-GB" w:eastAsia="en-US"/>
        </w:rPr>
        <w:t>s Note:</w:t>
      </w:r>
      <w:r>
        <w:rPr>
          <w:rFonts w:hint="eastAsia"/>
          <w:lang w:val="en-GB" w:eastAsia="en-US"/>
        </w:rPr>
        <w:tab/>
      </w:r>
    </w:p>
    <w:p w14:paraId="0DF9201D">
      <w:pPr>
        <w:pStyle w:val="96"/>
        <w:ind w:left="1418" w:leftChars="0" w:hanging="1134" w:firstLineChars="0"/>
        <w:rPr>
          <w:lang w:val="en-GB" w:eastAsia="en-US"/>
        </w:rPr>
      </w:pPr>
      <w:r>
        <w:rPr>
          <w:lang w:val="en-GB" w:eastAsia="en-US"/>
        </w:rPr>
        <w:t xml:space="preserve">From the WID: </w:t>
      </w:r>
    </w:p>
    <w:p w14:paraId="65F793C7">
      <w:pPr>
        <w:pStyle w:val="96"/>
        <w:numPr>
          <w:ilvl w:val="0"/>
          <w:numId w:val="0"/>
        </w:numPr>
        <w:ind w:left="1418" w:hanging="1134"/>
        <w:rPr>
          <w:rFonts w:eastAsia="宋体"/>
          <w:lang w:val="en-GB" w:eastAsia="en-US"/>
        </w:rPr>
      </w:pPr>
      <w:r>
        <w:t>- Document the application scenarios for ultra-low bit rate communication services taking into account the use cases and potential requirements documented in TR 22.887 related to IMS Voice Call Using GEO Access</w:t>
      </w:r>
      <w:r>
        <w:rPr>
          <w:rFonts w:hint="eastAsia" w:eastAsia="宋体"/>
          <w:lang w:val="en-GB" w:eastAsia="en-US"/>
        </w:rPr>
        <w:t>.</w:t>
      </w:r>
    </w:p>
    <w:p w14:paraId="38D94349">
      <w:pPr>
        <w:pStyle w:val="96"/>
        <w:rPr>
          <w:rFonts w:eastAsia="宋体"/>
        </w:rPr>
      </w:pPr>
      <w:r>
        <w:rPr>
          <w:rFonts w:eastAsia="宋体"/>
          <w:lang w:val="en-GB" w:eastAsia="en-US"/>
        </w:rPr>
        <w:t xml:space="preserve">- </w:t>
      </w:r>
      <w:r>
        <w:rPr>
          <w:rFonts w:eastAsia="宋体"/>
          <w:lang w:eastAsia="en-US"/>
        </w:rPr>
        <w:t>Additional study areas or use cases, such as assessing the market potential and potential market-readiness of a new ULBC codec should be added with lower priority if time permits and once the exact requirements can be given.</w:t>
      </w:r>
    </w:p>
    <w:p w14:paraId="05E16A0C">
      <w:pPr>
        <w:pStyle w:val="96"/>
        <w:numPr>
          <w:ilvl w:val="0"/>
          <w:numId w:val="0"/>
        </w:numPr>
        <w:ind w:left="1418" w:hanging="1134"/>
        <w:rPr>
          <w:rFonts w:eastAsia="宋体"/>
          <w:lang w:eastAsia="en-US"/>
        </w:rPr>
      </w:pPr>
      <w:r>
        <w:rPr>
          <w:rFonts w:eastAsia="宋体"/>
        </w:rPr>
        <w:t>Input on further application scenarios is invited.</w:t>
      </w:r>
    </w:p>
    <w:p w14:paraId="18BEF64E">
      <w:pPr>
        <w:pStyle w:val="4"/>
        <w:rPr>
          <w:ins w:id="115" w:author="cmcc" w:date="2025-05-22T21:59:14Z"/>
        </w:rPr>
      </w:pPr>
      <w:ins w:id="116" w:author="cmcc" w:date="2025-05-22T21:59:14Z">
        <w:bookmarkStart w:id="68" w:name="_Toc257814378"/>
        <w:r>
          <w:rPr/>
          <w:t>4.1</w:t>
        </w:r>
      </w:ins>
      <w:ins w:id="117" w:author="cmcc" w:date="2025-05-22T21:59:14Z">
        <w:r>
          <w:rPr/>
          <w:tab/>
        </w:r>
      </w:ins>
      <w:ins w:id="118" w:author="cmcc" w:date="2025-05-22T21:59:14Z">
        <w:r>
          <w:rPr/>
          <w:t>Introduction</w:t>
        </w:r>
      </w:ins>
    </w:p>
    <w:p w14:paraId="1CFD44F2">
      <w:pPr>
        <w:rPr>
          <w:ins w:id="119" w:author="cmcc" w:date="2025-05-22T21:59:14Z"/>
        </w:rPr>
      </w:pPr>
      <w:ins w:id="120" w:author="cmcc" w:date="2025-05-22T21:59:14Z">
        <w:r>
          <w:rPr/>
          <w:t>This clause introduces application scenarios that may be relevant for an Ultra-Low Bitrate speech Codec (ULBC). For each scenario, high-level prerequisites on the ULBC codec or the service operation are derived</w:t>
        </w:r>
      </w:ins>
      <w:ins w:id="121" w:author="cmcc" w:date="2025-05-22T21:59:14Z">
        <w:r>
          <w:rPr>
            <w:rFonts w:hint="eastAsia"/>
            <w:lang w:eastAsia="zh-CN"/>
          </w:rPr>
          <w:t>.</w:t>
        </w:r>
      </w:ins>
    </w:p>
    <w:p w14:paraId="3C389C3D">
      <w:pPr>
        <w:pStyle w:val="4"/>
        <w:rPr>
          <w:ins w:id="122" w:author="cmcc" w:date="2025-05-22T21:59:14Z"/>
        </w:rPr>
      </w:pPr>
      <w:ins w:id="123" w:author="cmcc" w:date="2025-05-22T21:59:14Z">
        <w:r>
          <w:rPr/>
          <w:t>4.2</w:t>
        </w:r>
      </w:ins>
      <w:ins w:id="124" w:author="cmcc" w:date="2025-05-22T21:59:14Z">
        <w:r>
          <w:rPr/>
          <w:tab/>
        </w:r>
      </w:ins>
      <w:ins w:id="125" w:author="cmcc" w:date="2025-05-22T21:59:14Z">
        <w:r>
          <w:rPr/>
          <w:t>Scenario</w:t>
        </w:r>
      </w:ins>
      <w:ins w:id="126" w:author="cmcc" w:date="2025-05-22T21:59:14Z">
        <w:r>
          <w:rPr>
            <w:rFonts w:hint="eastAsia"/>
            <w:lang w:eastAsia="zh-CN"/>
          </w:rPr>
          <w:t xml:space="preserve"> 1:</w:t>
        </w:r>
      </w:ins>
      <w:ins w:id="127" w:author="cmcc" w:date="2025-05-22T21:59:14Z">
        <w:r>
          <w:rPr/>
          <w:t xml:space="preserve"> IMS Voice Call over GEO</w:t>
        </w:r>
      </w:ins>
    </w:p>
    <w:p w14:paraId="3865366D">
      <w:pPr>
        <w:pStyle w:val="5"/>
        <w:rPr>
          <w:ins w:id="128" w:author="cmcc" w:date="2025-05-22T21:59:14Z"/>
        </w:rPr>
      </w:pPr>
      <w:ins w:id="129" w:author="cmcc" w:date="2025-05-22T21:59:14Z">
        <w:r>
          <w:rPr/>
          <w:t>4.2.0</w:t>
        </w:r>
      </w:ins>
      <w:ins w:id="130" w:author="cmcc" w:date="2025-05-22T21:59:14Z">
        <w:r>
          <w:rPr/>
          <w:tab/>
        </w:r>
      </w:ins>
      <w:ins w:id="131" w:author="cmcc" w:date="2025-05-22T21:59:14Z">
        <w:r>
          <w:rPr/>
          <w:t>General</w:t>
        </w:r>
      </w:ins>
    </w:p>
    <w:p w14:paraId="1B453D9E">
      <w:pPr>
        <w:rPr>
          <w:ins w:id="132" w:author="cmcc" w:date="2025-05-22T21:59:14Z"/>
        </w:rPr>
      </w:pPr>
      <w:ins w:id="133" w:author="cmcc" w:date="2025-05-22T21:59:14Z">
        <w:r>
          <w:rPr/>
          <w:t>This is the primary application scenario in the context of voice communication via Geostationary Earth Orbit (GEO) satellites</w:t>
        </w:r>
      </w:ins>
      <w:ins w:id="134" w:author="cmcc" w:date="2025-05-22T21:59:14Z">
        <w:r>
          <w:rPr>
            <w:rFonts w:hint="eastAsia"/>
            <w:lang w:eastAsia="zh-CN"/>
          </w:rPr>
          <w:t>.</w:t>
        </w:r>
      </w:ins>
    </w:p>
    <w:p w14:paraId="1A7D3339">
      <w:pPr>
        <w:pStyle w:val="5"/>
        <w:rPr>
          <w:ins w:id="135" w:author="cmcc" w:date="2025-05-22T21:59:14Z"/>
        </w:rPr>
      </w:pPr>
      <w:ins w:id="136" w:author="cmcc" w:date="2025-05-22T21:59:14Z">
        <w:r>
          <w:rPr/>
          <w:t>4.2.1</w:t>
        </w:r>
      </w:ins>
      <w:ins w:id="137" w:author="cmcc" w:date="2025-05-22T23:05:17Z">
        <w:r>
          <w:rPr>
            <w:rFonts w:hint="eastAsia" w:eastAsia="宋体"/>
            <w:lang w:val="en-US" w:eastAsia="zh-CN"/>
          </w:rPr>
          <w:tab/>
        </w:r>
      </w:ins>
      <w:ins w:id="138" w:author="cmcc" w:date="2025-05-22T21:59:14Z">
        <w:r>
          <w:rPr/>
          <w:t>Background</w:t>
        </w:r>
      </w:ins>
    </w:p>
    <w:p w14:paraId="54914CD1">
      <w:pPr>
        <w:rPr>
          <w:ins w:id="139" w:author="cmcc" w:date="2025-05-22T21:59:14Z"/>
        </w:rPr>
      </w:pPr>
      <w:ins w:id="140" w:author="cmcc" w:date="2025-05-22T21:59:14Z">
        <w:r>
          <w:rPr/>
          <w:t xml:space="preserve">Satellite communication plays an important role in extending terrestrial network coverage, ensuring seamless connectivity for users This technology unlocks new opportunities across various sectors, including smartphones and IoT. </w:t>
        </w:r>
      </w:ins>
    </w:p>
    <w:p w14:paraId="647FEE63">
      <w:pPr>
        <w:rPr>
          <w:ins w:id="141" w:author="cmcc" w:date="2025-05-22T21:59:14Z"/>
        </w:rPr>
      </w:pPr>
      <w:ins w:id="142" w:author="cmcc" w:date="2025-05-22T21:59:14Z">
        <w:r>
          <w:rPr/>
          <w:t>Conversational two-party communication is foreseen as the most common and essential use case for IMS voice over GEO satellite access. This use case is documented in clause 5.1 of TR 22.887</w:t>
        </w:r>
      </w:ins>
      <w:ins w:id="143" w:author="cmcc" w:date="2025-05-22T21:59:14Z">
        <w:r>
          <w:rPr>
            <w:highlight w:val="yellow"/>
          </w:rPr>
          <w:t xml:space="preserve"> [</w:t>
        </w:r>
      </w:ins>
      <w:ins w:id="144" w:author="cmcc" w:date="2025-05-22T21:59:14Z">
        <w:r>
          <w:rPr>
            <w:rFonts w:hint="eastAsia"/>
            <w:highlight w:val="yellow"/>
            <w:lang w:eastAsia="zh-CN"/>
          </w:rPr>
          <w:t>2</w:t>
        </w:r>
      </w:ins>
      <w:ins w:id="145" w:author="cmcc" w:date="2025-05-22T21:59:14Z">
        <w:r>
          <w:rPr>
            <w:highlight w:val="yellow"/>
            <w:lang w:eastAsia="zh-CN"/>
          </w:rPr>
          <w:t>2887</w:t>
        </w:r>
      </w:ins>
      <w:ins w:id="146" w:author="cmcc" w:date="2025-05-22T21:59:14Z">
        <w:r>
          <w:rPr>
            <w:highlight w:val="yellow"/>
          </w:rPr>
          <w:t>]</w:t>
        </w:r>
      </w:ins>
      <w:ins w:id="147" w:author="cmcc" w:date="2025-05-22T21:59:14Z">
        <w:r>
          <w:rPr/>
          <w:t>. Due to the limitations of low transmission data rates</w:t>
        </w:r>
      </w:ins>
      <w:ins w:id="148" w:author="cmcc" w:date="2025-05-22T21:59:14Z">
        <w:r>
          <w:rPr>
            <w:rFonts w:hint="eastAsia"/>
            <w:lang w:eastAsia="zh-CN"/>
          </w:rPr>
          <w:t xml:space="preserve"> </w:t>
        </w:r>
      </w:ins>
      <w:ins w:id="149" w:author="cmcc" w:date="2025-05-22T21:59:14Z">
        <w:r>
          <w:rPr>
            <w:lang w:eastAsia="zh-CN"/>
          </w:rPr>
          <w:t xml:space="preserve">(in the range of </w:t>
        </w:r>
      </w:ins>
      <w:ins w:id="150" w:author="cmcc" w:date="2025-05-22T21:59:14Z">
        <w:r>
          <w:rPr>
            <w:rFonts w:hint="eastAsia"/>
            <w:lang w:eastAsia="zh-CN"/>
          </w:rPr>
          <w:t>[1-3] kbps</w:t>
        </w:r>
      </w:ins>
      <w:ins w:id="151" w:author="cmcc" w:date="2025-05-22T21:59:14Z">
        <w:r>
          <w:rPr>
            <w:lang w:eastAsia="zh-CN"/>
          </w:rPr>
          <w:t>)</w:t>
        </w:r>
      </w:ins>
      <w:ins w:id="152" w:author="cmcc" w:date="2025-05-22T21:59:14Z">
        <w:r>
          <w:rPr>
            <w:rFonts w:hint="eastAsia"/>
            <w:lang w:eastAsia="zh-CN"/>
          </w:rPr>
          <w:t xml:space="preserve"> </w:t>
        </w:r>
      </w:ins>
      <w:ins w:id="153" w:author="cmcc" w:date="2025-05-22T21:59:14Z">
        <w:r>
          <w:rPr/>
          <w:t>as estimated in Table 7.4.2-1 in TS 22.261</w:t>
        </w:r>
      </w:ins>
      <w:ins w:id="154" w:author="cmcc" w:date="2025-05-22T21:59:14Z">
        <w:r>
          <w:rPr>
            <w:highlight w:val="yellow"/>
          </w:rPr>
          <w:t xml:space="preserve"> [</w:t>
        </w:r>
      </w:ins>
      <w:ins w:id="155" w:author="cmcc" w:date="2025-05-22T21:59:14Z">
        <w:r>
          <w:rPr>
            <w:highlight w:val="yellow"/>
            <w:lang w:eastAsia="zh-CN"/>
          </w:rPr>
          <w:t>22261</w:t>
        </w:r>
      </w:ins>
      <w:ins w:id="156" w:author="cmcc" w:date="2025-05-22T21:59:14Z">
        <w:r>
          <w:rPr>
            <w:highlight w:val="yellow"/>
          </w:rPr>
          <w:t>],</w:t>
        </w:r>
      </w:ins>
      <w:ins w:id="157" w:author="cmcc" w:date="2025-05-22T21:59:14Z">
        <w:r>
          <w:rPr/>
          <w:t xml:space="preserve"> an ultra-low bit rate codec is required. Users may rely on this service when they are beyond terrestrial network coverage but within satellite range, ensuring essential connectivity.</w:t>
        </w:r>
      </w:ins>
    </w:p>
    <w:p w14:paraId="12A1CBD2">
      <w:pPr>
        <w:pStyle w:val="97"/>
        <w:rPr>
          <w:ins w:id="158" w:author="cmcc" w:date="2025-05-22T21:59:14Z"/>
        </w:rPr>
      </w:pPr>
      <w:ins w:id="159" w:author="cmcc" w:date="2025-05-22T21:59:14Z">
        <w:r>
          <w:rPr>
            <w:rFonts w:hint="eastAsia"/>
            <w:lang w:eastAsia="zh-CN"/>
          </w:rPr>
          <w:t>NOTE:</w:t>
        </w:r>
      </w:ins>
      <w:ins w:id="160" w:author="cmcc" w:date="2025-05-22T21:59:14Z">
        <w:r>
          <w:rPr>
            <w:lang w:eastAsia="zh-CN"/>
          </w:rPr>
          <w:tab/>
        </w:r>
      </w:ins>
      <w:ins w:id="161" w:author="cmcc" w:date="2025-05-22T21:59:14Z">
        <w:r>
          <w:rPr/>
          <w:t xml:space="preserve">The bit rate range of </w:t>
        </w:r>
      </w:ins>
      <w:ins w:id="162" w:author="cmcc" w:date="2025-05-22T21:59:14Z">
        <w:r>
          <w:rPr>
            <w:lang w:eastAsia="zh-CN"/>
          </w:rPr>
          <w:t>[1-3] kbps</w:t>
        </w:r>
      </w:ins>
      <w:ins w:id="163" w:author="cmcc" w:date="2025-05-22T21:59:14Z">
        <w:r>
          <w:rPr/>
          <w:t xml:space="preserve"> is a working assumption according to TS 22.261 and might be adjusted after coordination with RAN groups.</w:t>
        </w:r>
      </w:ins>
    </w:p>
    <w:p w14:paraId="56C14B4F">
      <w:pPr>
        <w:pStyle w:val="5"/>
        <w:rPr>
          <w:ins w:id="164" w:author="cmcc" w:date="2025-05-22T21:59:14Z"/>
        </w:rPr>
      </w:pPr>
      <w:ins w:id="165" w:author="cmcc" w:date="2025-05-22T21:59:14Z">
        <w:r>
          <w:rPr/>
          <w:t>4.2.2</w:t>
        </w:r>
      </w:ins>
      <w:ins w:id="166" w:author="cmcc" w:date="2025-05-22T23:05:23Z">
        <w:r>
          <w:rPr>
            <w:rFonts w:hint="eastAsia" w:eastAsia="宋体"/>
            <w:lang w:val="en-US" w:eastAsia="zh-CN"/>
          </w:rPr>
          <w:tab/>
        </w:r>
      </w:ins>
      <w:ins w:id="167" w:author="cmcc" w:date="2025-05-22T21:59:14Z">
        <w:r>
          <w:rPr/>
          <w:t>Scenario Description</w:t>
        </w:r>
      </w:ins>
    </w:p>
    <w:p w14:paraId="14CE1CBA">
      <w:pPr>
        <w:pStyle w:val="6"/>
        <w:rPr>
          <w:ins w:id="168" w:author="cmcc" w:date="2025-05-22T21:59:14Z"/>
        </w:rPr>
      </w:pPr>
      <w:ins w:id="169" w:author="cmcc" w:date="2025-05-22T21:59:14Z">
        <w:r>
          <w:rPr/>
          <w:t xml:space="preserve">4.2.2.1 </w:t>
        </w:r>
      </w:ins>
      <w:ins w:id="170" w:author="cmcc" w:date="2025-05-22T21:59:14Z">
        <w:r>
          <w:rPr/>
          <w:tab/>
        </w:r>
      </w:ins>
      <w:ins w:id="171" w:author="cmcc" w:date="2025-05-22T21:59:14Z">
        <w:r>
          <w:rPr/>
          <w:t>General</w:t>
        </w:r>
      </w:ins>
    </w:p>
    <w:bookmarkEnd w:id="68"/>
    <w:p w14:paraId="146AD072">
      <w:pPr>
        <w:rPr>
          <w:ins w:id="172" w:author="cmcc" w:date="2025-05-22T21:59:14Z"/>
        </w:rPr>
      </w:pPr>
      <w:ins w:id="173" w:author="cmcc" w:date="2025-05-22T21:59:14Z">
        <w:r>
          <w:rPr/>
          <w:t xml:space="preserve">The typical </w:t>
        </w:r>
      </w:ins>
      <w:ins w:id="174" w:author="cmcc" w:date="2025-05-22T21:59:14Z">
        <w:r>
          <w:rPr>
            <w:rFonts w:hint="eastAsia"/>
            <w:lang w:eastAsia="zh-CN"/>
          </w:rPr>
          <w:t>UE</w:t>
        </w:r>
      </w:ins>
      <w:ins w:id="175" w:author="cmcc" w:date="2025-05-22T21:59:14Z">
        <w:r>
          <w:rPr/>
          <w:t xml:space="preserve"> is a handheld device</w:t>
        </w:r>
      </w:ins>
      <w:ins w:id="176" w:author="cmcc" w:date="2025-05-22T21:59:14Z">
        <w:r>
          <w:rPr>
            <w:rFonts w:hint="eastAsia"/>
            <w:lang w:eastAsia="zh-CN"/>
          </w:rPr>
          <w:t xml:space="preserve"> supporting GEO satellite access</w:t>
        </w:r>
      </w:ins>
      <w:ins w:id="177" w:author="cmcc" w:date="2025-05-22T21:59:14Z">
        <w:r>
          <w:rPr/>
          <w:t xml:space="preserve"> with built-in microphones and loudspeakers or a monaural hands-free set</w:t>
        </w:r>
      </w:ins>
      <w:ins w:id="178" w:author="cmcc" w:date="2025-05-22T21:59:14Z">
        <w:r>
          <w:rPr>
            <w:rFonts w:hint="eastAsia"/>
            <w:lang w:eastAsia="zh-CN"/>
          </w:rPr>
          <w:t>, as outlined in Table 7.4.2-1 in TS 22.261</w:t>
        </w:r>
      </w:ins>
      <w:ins w:id="179" w:author="cmcc" w:date="2025-05-22T21:59:14Z">
        <w:r>
          <w:rPr>
            <w:rFonts w:hint="eastAsia"/>
            <w:highlight w:val="yellow"/>
            <w:lang w:eastAsia="zh-CN"/>
          </w:rPr>
          <w:t xml:space="preserve"> [</w:t>
        </w:r>
      </w:ins>
      <w:ins w:id="180" w:author="cmcc" w:date="2025-05-22T21:59:14Z">
        <w:r>
          <w:rPr>
            <w:highlight w:val="yellow"/>
            <w:lang w:eastAsia="zh-CN"/>
          </w:rPr>
          <w:t>22261</w:t>
        </w:r>
      </w:ins>
      <w:ins w:id="181" w:author="cmcc" w:date="2025-05-22T21:59:14Z">
        <w:r>
          <w:rPr>
            <w:rFonts w:hint="eastAsia"/>
            <w:highlight w:val="yellow"/>
            <w:lang w:eastAsia="zh-CN"/>
          </w:rPr>
          <w:t>]</w:t>
        </w:r>
      </w:ins>
      <w:ins w:id="182" w:author="cmcc" w:date="2025-05-22T21:59:14Z">
        <w:r>
          <w:rPr/>
          <w:t xml:space="preserve">. This means there is no need for the user to </w:t>
        </w:r>
      </w:ins>
      <w:ins w:id="183" w:author="cmcc" w:date="2025-05-22T21:59:14Z">
        <w:r>
          <w:rPr>
            <w:rFonts w:hint="eastAsia"/>
            <w:lang w:eastAsia="zh-CN"/>
          </w:rPr>
          <w:t xml:space="preserve">extend the antenna or </w:t>
        </w:r>
      </w:ins>
      <w:ins w:id="184" w:author="cmcc" w:date="2025-05-22T21:59:14Z">
        <w:r>
          <w:rPr/>
          <w:t xml:space="preserve">carry any extra devices to access the IMS voice call service. </w:t>
        </w:r>
      </w:ins>
    </w:p>
    <w:p w14:paraId="55F676E9">
      <w:pPr>
        <w:rPr>
          <w:ins w:id="185" w:author="cmcc" w:date="2025-05-22T21:59:14Z"/>
          <w:lang w:eastAsia="zh-CN"/>
        </w:rPr>
      </w:pPr>
      <w:ins w:id="186" w:author="cmcc" w:date="2025-05-22T21:59:14Z">
        <w:r>
          <w:rPr>
            <w:rFonts w:hint="eastAsia"/>
            <w:lang w:eastAsia="zh-CN"/>
          </w:rPr>
          <w:t xml:space="preserve">The typical IMS voice service </w:t>
        </w:r>
      </w:ins>
      <w:ins w:id="187" w:author="cmcc" w:date="2025-05-22T21:59:14Z">
        <w:r>
          <w:rPr>
            <w:lang w:eastAsia="zh-CN"/>
          </w:rPr>
          <w:t>includes</w:t>
        </w:r>
      </w:ins>
      <w:ins w:id="188" w:author="cmcc" w:date="2025-05-22T21:59:14Z">
        <w:r>
          <w:rPr>
            <w:rFonts w:hint="eastAsia"/>
            <w:lang w:eastAsia="zh-CN"/>
          </w:rPr>
          <w:t xml:space="preserve"> both regular call and emergency call as outlined in clause 6.46.11 in TS 22.261 </w:t>
        </w:r>
      </w:ins>
      <w:ins w:id="189" w:author="cmcc" w:date="2025-05-22T21:59:14Z">
        <w:r>
          <w:rPr>
            <w:rFonts w:hint="eastAsia"/>
            <w:highlight w:val="yellow"/>
            <w:lang w:eastAsia="zh-CN"/>
          </w:rPr>
          <w:t>[</w:t>
        </w:r>
      </w:ins>
      <w:ins w:id="190" w:author="cmcc" w:date="2025-05-22T21:59:14Z">
        <w:r>
          <w:rPr>
            <w:highlight w:val="yellow"/>
            <w:lang w:eastAsia="zh-CN"/>
          </w:rPr>
          <w:t>22261</w:t>
        </w:r>
      </w:ins>
      <w:ins w:id="191" w:author="cmcc" w:date="2025-05-22T21:59:14Z">
        <w:r>
          <w:rPr>
            <w:rFonts w:hint="eastAsia"/>
            <w:highlight w:val="yellow"/>
            <w:lang w:eastAsia="zh-CN"/>
          </w:rPr>
          <w:t>]</w:t>
        </w:r>
      </w:ins>
      <w:ins w:id="192" w:author="cmcc" w:date="2025-05-22T21:59:14Z">
        <w:r>
          <w:rPr>
            <w:rFonts w:hint="eastAsia"/>
            <w:lang w:eastAsia="zh-CN"/>
          </w:rPr>
          <w:t xml:space="preserve">. </w:t>
        </w:r>
      </w:ins>
      <w:ins w:id="193" w:author="cmcc" w:date="2025-05-22T21:59:14Z">
        <w:r>
          <w:rPr>
            <w:lang w:eastAsia="zh-CN"/>
          </w:rPr>
          <w:t>S</w:t>
        </w:r>
      </w:ins>
      <w:ins w:id="194" w:author="cmcc" w:date="2025-05-22T21:59:14Z">
        <w:r>
          <w:rPr>
            <w:rFonts w:hint="eastAsia"/>
            <w:lang w:eastAsia="zh-CN"/>
          </w:rPr>
          <w:t>uch service can be provided as:</w:t>
        </w:r>
      </w:ins>
    </w:p>
    <w:p w14:paraId="6E4090BE">
      <w:pPr>
        <w:pStyle w:val="113"/>
        <w:rPr>
          <w:ins w:id="195" w:author="cmcc" w:date="2025-05-22T21:59:14Z"/>
          <w:lang w:eastAsia="zh-CN"/>
        </w:rPr>
      </w:pPr>
      <w:ins w:id="196" w:author="cmcc" w:date="2025-05-22T21:59:14Z">
        <w:r>
          <w:rPr>
            <w:lang w:eastAsia="zh-CN"/>
          </w:rPr>
          <w:t>-</w:t>
        </w:r>
      </w:ins>
      <w:ins w:id="197" w:author="cmcc" w:date="2025-05-22T21:59:14Z">
        <w:r>
          <w:rPr>
            <w:lang w:eastAsia="zh-CN"/>
          </w:rPr>
          <w:tab/>
        </w:r>
      </w:ins>
      <w:ins w:id="198" w:author="cmcc" w:date="2025-05-22T21:59:14Z">
        <w:r>
          <w:rPr>
            <w:lang w:eastAsia="zh-CN"/>
          </w:rPr>
          <w:t>Supplementary</w:t>
        </w:r>
      </w:ins>
      <w:ins w:id="199" w:author="cmcc" w:date="2025-05-22T21:59:14Z">
        <w:r>
          <w:rPr>
            <w:rFonts w:hint="eastAsia"/>
            <w:lang w:eastAsia="zh-CN"/>
          </w:rPr>
          <w:t xml:space="preserve"> regular IMS voice service provided by the terrestrial operators, especially </w:t>
        </w:r>
      </w:ins>
      <w:ins w:id="200" w:author="cmcc" w:date="2025-05-22T21:59:14Z">
        <w:r>
          <w:rPr>
            <w:lang w:eastAsia="zh-CN"/>
          </w:rPr>
          <w:t>in areas without</w:t>
        </w:r>
      </w:ins>
      <w:ins w:id="201" w:author="cmcc" w:date="2025-05-22T21:59:14Z">
        <w:r>
          <w:rPr>
            <w:rFonts w:hint="eastAsia"/>
            <w:lang w:eastAsia="zh-CN"/>
          </w:rPr>
          <w:t xml:space="preserve"> terrestrial coverage.</w:t>
        </w:r>
      </w:ins>
    </w:p>
    <w:p w14:paraId="6D5B1C03">
      <w:pPr>
        <w:pStyle w:val="113"/>
        <w:rPr>
          <w:ins w:id="202" w:author="cmcc" w:date="2025-05-22T21:59:14Z"/>
          <w:lang w:eastAsia="zh-CN"/>
        </w:rPr>
      </w:pPr>
      <w:ins w:id="203" w:author="cmcc" w:date="2025-05-22T21:59:14Z">
        <w:r>
          <w:rPr>
            <w:lang w:eastAsia="zh-CN"/>
          </w:rPr>
          <w:t>-</w:t>
        </w:r>
      </w:ins>
      <w:ins w:id="204" w:author="cmcc" w:date="2025-05-22T21:59:14Z">
        <w:r>
          <w:rPr>
            <w:lang w:eastAsia="zh-CN"/>
          </w:rPr>
          <w:tab/>
        </w:r>
      </w:ins>
      <w:ins w:id="205" w:author="cmcc" w:date="2025-05-22T21:59:14Z">
        <w:r>
          <w:rPr>
            <w:rFonts w:hint="eastAsia"/>
            <w:lang w:eastAsia="zh-CN"/>
          </w:rPr>
          <w:t>Main regular IMS voice service provided by the satellite operators.</w:t>
        </w:r>
      </w:ins>
    </w:p>
    <w:p w14:paraId="7F5CC16F">
      <w:pPr>
        <w:pStyle w:val="113"/>
        <w:rPr>
          <w:ins w:id="206" w:author="cmcc" w:date="2025-05-22T21:59:14Z"/>
          <w:lang w:eastAsia="zh-CN"/>
        </w:rPr>
      </w:pPr>
      <w:ins w:id="207" w:author="cmcc" w:date="2025-05-22T21:59:14Z">
        <w:r>
          <w:rPr/>
          <w:t>-</w:t>
        </w:r>
      </w:ins>
      <w:ins w:id="208" w:author="cmcc" w:date="2025-05-22T21:59:14Z">
        <w:r>
          <w:rPr/>
          <w:tab/>
        </w:r>
      </w:ins>
      <w:ins w:id="209" w:author="cmcc" w:date="2025-05-22T21:59:14Z">
        <w:r>
          <w:rPr>
            <w:rFonts w:hint="eastAsia"/>
            <w:lang w:eastAsia="zh-CN"/>
          </w:rPr>
          <w:t>A</w:t>
        </w:r>
      </w:ins>
      <w:ins w:id="210" w:author="cmcc" w:date="2025-05-22T21:59:14Z">
        <w:r>
          <w:rPr/>
          <w:t xml:space="preserve">n </w:t>
        </w:r>
      </w:ins>
      <w:ins w:id="211" w:author="cmcc" w:date="2025-05-22T21:59:14Z">
        <w:r>
          <w:rPr>
            <w:lang w:eastAsia="zh-CN"/>
          </w:rPr>
          <w:t xml:space="preserve">IMS voice call service using GEO satellite access in case of emergency situations. </w:t>
        </w:r>
      </w:ins>
    </w:p>
    <w:p w14:paraId="1C559A8D">
      <w:pPr>
        <w:pStyle w:val="96"/>
        <w:rPr>
          <w:ins w:id="212" w:author="cmcc" w:date="2025-05-22T21:59:14Z"/>
        </w:rPr>
      </w:pPr>
      <w:ins w:id="213" w:author="cmcc" w:date="2025-05-22T21:59:14Z">
        <w:r>
          <w:rPr>
            <w:highlight w:val="yellow"/>
          </w:rPr>
          <w:t>Editor’s note: UEs under consideration are typical commercial devices, further details are TBD.</w:t>
        </w:r>
      </w:ins>
    </w:p>
    <w:p w14:paraId="34DD4183">
      <w:pPr>
        <w:rPr>
          <w:ins w:id="214" w:author="cmcc" w:date="2025-05-22T21:59:14Z"/>
        </w:rPr>
      </w:pPr>
      <w:ins w:id="215" w:author="cmcc" w:date="2025-05-22T21:59:14Z">
        <w:r>
          <w:rPr/>
          <w:t>In the following, different scenarios establishing an end-to-end voice service are considered.</w:t>
        </w:r>
      </w:ins>
    </w:p>
    <w:p w14:paraId="5218AFFC">
      <w:pPr>
        <w:pStyle w:val="6"/>
        <w:rPr>
          <w:ins w:id="216" w:author="cmcc" w:date="2025-05-22T21:59:14Z"/>
          <w:lang w:val="en-US"/>
        </w:rPr>
      </w:pPr>
      <w:ins w:id="217" w:author="cmcc" w:date="2025-05-22T21:59:14Z">
        <w:r>
          <w:rPr>
            <w:lang w:val="en-US"/>
          </w:rPr>
          <w:t xml:space="preserve">4.2.2.2 </w:t>
        </w:r>
      </w:ins>
      <w:ins w:id="218" w:author="cmcc" w:date="2025-05-22T21:59:14Z">
        <w:r>
          <w:rPr>
            <w:lang w:val="en-US"/>
          </w:rPr>
          <w:tab/>
        </w:r>
      </w:ins>
      <w:ins w:id="219" w:author="cmcc" w:date="2025-05-22T21:59:14Z">
        <w:r>
          <w:rPr>
            <w:lang w:val="en-US"/>
          </w:rPr>
          <w:t xml:space="preserve">[Main] Scenario: One UE </w:t>
        </w:r>
      </w:ins>
      <w:ins w:id="220" w:author="cmcc" w:date="2025-05-22T21:59:14Z">
        <w:r>
          <w:rPr>
            <w:rFonts w:hint="eastAsia"/>
            <w:lang w:val="en-US" w:eastAsia="zh-CN"/>
          </w:rPr>
          <w:t xml:space="preserve">connects via </w:t>
        </w:r>
      </w:ins>
      <w:ins w:id="221" w:author="cmcc" w:date="2025-05-22T21:59:14Z">
        <w:r>
          <w:rPr>
            <w:lang w:val="en-US"/>
          </w:rPr>
          <w:t xml:space="preserve">GEO-satellite </w:t>
        </w:r>
      </w:ins>
      <w:ins w:id="222" w:author="cmcc" w:date="2025-05-22T21:59:14Z">
        <w:r>
          <w:rPr>
            <w:rFonts w:hint="eastAsia"/>
            <w:lang w:val="en-US" w:eastAsia="zh-CN"/>
          </w:rPr>
          <w:t xml:space="preserve">access </w:t>
        </w:r>
      </w:ins>
      <w:ins w:id="223" w:author="cmcc" w:date="2025-05-22T21:59:14Z">
        <w:r>
          <w:rPr>
            <w:lang w:val="en-US"/>
          </w:rPr>
          <w:t>only</w:t>
        </w:r>
      </w:ins>
    </w:p>
    <w:p w14:paraId="085FD173">
      <w:pPr>
        <w:spacing w:after="0"/>
        <w:contextualSpacing/>
        <w:rPr>
          <w:ins w:id="224" w:author="cmcc" w:date="2025-05-22T21:59:14Z"/>
        </w:rPr>
      </w:pPr>
      <w:ins w:id="225" w:author="cmcc" w:date="2025-05-22T21:59:14Z">
        <w:r>
          <w:rPr>
            <w:lang w:val="en-US"/>
          </w:rPr>
          <w:t xml:space="preserve">In a common scenario, </w:t>
        </w:r>
      </w:ins>
      <w:ins w:id="226" w:author="cmcc" w:date="2025-05-22T21:59:14Z">
        <w:r>
          <w:rPr>
            <w:rFonts w:hint="eastAsia"/>
            <w:lang w:eastAsia="zh-CN"/>
          </w:rPr>
          <w:t>o</w:t>
        </w:r>
      </w:ins>
      <w:ins w:id="227" w:author="cmcc" w:date="2025-05-22T21:59:14Z">
        <w:r>
          <w:rPr/>
          <w:t xml:space="preserve">ne party in the conversation is assumed to be using a handheld mobile terminal over a </w:t>
        </w:r>
      </w:ins>
      <w:ins w:id="228" w:author="cmcc" w:date="2025-05-22T21:59:14Z">
        <w:r>
          <w:rPr>
            <w:rFonts w:hint="eastAsia"/>
            <w:lang w:eastAsia="zh-CN"/>
          </w:rPr>
          <w:t xml:space="preserve">GEO </w:t>
        </w:r>
      </w:ins>
      <w:ins w:id="229" w:author="cmcc" w:date="2025-05-22T21:59:14Z">
        <w:r>
          <w:rPr/>
          <w:t>satellite network, while the other may be on a terrestrial mobile network (e.g., VoLTE, VoNR), a fixed-line connection, or another IMS-supported platform</w:t>
        </w:r>
      </w:ins>
      <w:ins w:id="230" w:author="cmcc" w:date="2025-05-22T21:59:14Z">
        <w:r>
          <w:rPr>
            <w:rFonts w:hint="eastAsia"/>
            <w:lang w:eastAsia="zh-CN"/>
          </w:rPr>
          <w:t>, as outlined in Figure 4.2.2</w:t>
        </w:r>
      </w:ins>
      <w:ins w:id="231" w:author="cmcc" w:date="2025-05-22T21:59:14Z">
        <w:r>
          <w:rPr>
            <w:lang w:eastAsia="zh-CN"/>
          </w:rPr>
          <w:t>.2-</w:t>
        </w:r>
      </w:ins>
      <w:ins w:id="232" w:author="cmcc" w:date="2025-05-22T21:59:14Z">
        <w:r>
          <w:rPr>
            <w:rFonts w:hint="eastAsia"/>
            <w:lang w:eastAsia="zh-CN"/>
          </w:rPr>
          <w:t xml:space="preserve">1, where </w:t>
        </w:r>
      </w:ins>
      <w:ins w:id="233" w:author="cmcc" w:date="2025-05-22T21:59:14Z">
        <w:r>
          <w:rPr/>
          <w:t>a sketch of the bi-directional voice data flow for this main scenario</w:t>
        </w:r>
      </w:ins>
      <w:ins w:id="234" w:author="cmcc" w:date="2025-05-22T21:59:14Z">
        <w:r>
          <w:rPr>
            <w:rFonts w:hint="eastAsia"/>
            <w:lang w:eastAsia="zh-CN"/>
          </w:rPr>
          <w:t xml:space="preserve"> is depicted.</w:t>
        </w:r>
      </w:ins>
      <w:ins w:id="235" w:author="cmcc" w:date="2025-05-22T21:59:14Z">
        <w:r>
          <w:rPr/>
          <w:t xml:space="preserve"> </w:t>
        </w:r>
      </w:ins>
    </w:p>
    <w:p w14:paraId="5E1CA2E5">
      <w:pPr>
        <w:pStyle w:val="121"/>
        <w:rPr>
          <w:ins w:id="236" w:author="cmcc" w:date="2025-05-22T21:59:14Z"/>
        </w:rPr>
      </w:pPr>
      <w:ins w:id="237" w:author="cmcc" w:date="2025-05-22T21:59:14Z">
        <w:r>
          <w:rPr/>
          <w:drawing>
            <wp:inline distT="0" distB="0" distL="0" distR="0">
              <wp:extent cx="6109335" cy="1226185"/>
              <wp:effectExtent l="0" t="0" r="0" b="0"/>
              <wp:docPr id="4533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099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42257" cy="1233321"/>
                      </a:xfrm>
                      <a:prstGeom prst="rect">
                        <a:avLst/>
                      </a:prstGeom>
                      <a:noFill/>
                    </pic:spPr>
                  </pic:pic>
                </a:graphicData>
              </a:graphic>
            </wp:inline>
          </w:drawing>
        </w:r>
      </w:ins>
    </w:p>
    <w:p w14:paraId="10D84253">
      <w:pPr>
        <w:pStyle w:val="121"/>
        <w:rPr>
          <w:ins w:id="239" w:author="cmcc" w:date="2025-05-22T21:59:14Z"/>
        </w:rPr>
      </w:pPr>
      <w:ins w:id="240" w:author="cmcc" w:date="2025-05-22T21:59:14Z">
        <w:r>
          <w:rPr/>
          <w:t xml:space="preserve">Figure 4.2.2.2-1: Bi-directional voice data flow for </w:t>
        </w:r>
      </w:ins>
      <w:ins w:id="241" w:author="cmcc" w:date="2025-05-22T21:59:14Z">
        <w:r>
          <w:rPr>
            <w:rFonts w:hint="eastAsia"/>
            <w:lang w:eastAsia="zh-CN"/>
          </w:rPr>
          <w:t xml:space="preserve">main </w:t>
        </w:r>
      </w:ins>
      <w:ins w:id="242" w:author="cmcc" w:date="2025-05-22T21:59:14Z">
        <w:r>
          <w:rPr/>
          <w:t>scenario</w:t>
        </w:r>
      </w:ins>
    </w:p>
    <w:p w14:paraId="47C8A229">
      <w:pPr>
        <w:pStyle w:val="97"/>
        <w:rPr>
          <w:ins w:id="243" w:author="cmcc" w:date="2025-05-22T21:59:14Z"/>
        </w:rPr>
      </w:pPr>
      <w:ins w:id="244" w:author="cmcc" w:date="2025-05-22T21:59:14Z">
        <w:r>
          <w:rPr/>
          <w:t xml:space="preserve">NOTE: </w:t>
        </w:r>
      </w:ins>
      <w:ins w:id="245" w:author="cmcc" w:date="2025-05-22T21:59:14Z">
        <w:r>
          <w:rPr/>
          <w:tab/>
        </w:r>
      </w:ins>
      <w:ins w:id="246" w:author="cmcc" w:date="2025-05-22T21:59:14Z">
        <w:r>
          <w:rPr>
            <w:rFonts w:hint="eastAsia"/>
            <w:lang w:eastAsia="zh-CN"/>
          </w:rPr>
          <w:t>Core network typically stands for 3GPP core network and IMS core network</w:t>
        </w:r>
      </w:ins>
      <w:ins w:id="247" w:author="cmcc" w:date="2025-05-22T21:59:14Z">
        <w:r>
          <w:rPr/>
          <w:t>.</w:t>
        </w:r>
      </w:ins>
    </w:p>
    <w:p w14:paraId="60DE871E">
      <w:pPr>
        <w:contextualSpacing/>
        <w:rPr>
          <w:ins w:id="248" w:author="cmcc" w:date="2025-05-22T21:59:14Z"/>
        </w:rPr>
      </w:pPr>
      <w:ins w:id="249" w:author="cmcc" w:date="2025-05-22T21:59:14Z">
        <w:r>
          <w:rPr>
            <w:lang w:val="en-US"/>
          </w:rPr>
          <w:t xml:space="preserve">In this scenario, UE1 is a phone supporting </w:t>
        </w:r>
      </w:ins>
      <w:ins w:id="250" w:author="cmcc" w:date="2025-05-22T21:59:14Z">
        <w:r>
          <w:rPr/>
          <w:t>IMS voice call service over GEO satellite access. One may distinguish two cases depending on UE2:</w:t>
        </w:r>
      </w:ins>
    </w:p>
    <w:p w14:paraId="16656E49">
      <w:pPr>
        <w:pStyle w:val="155"/>
        <w:numPr>
          <w:ilvl w:val="0"/>
          <w:numId w:val="11"/>
        </w:numPr>
        <w:ind w:leftChars="0"/>
        <w:contextualSpacing/>
        <w:rPr>
          <w:ins w:id="251" w:author="cmcc" w:date="2025-05-22T21:59:14Z"/>
        </w:rPr>
      </w:pPr>
      <w:ins w:id="252" w:author="cmcc" w:date="2025-05-22T21:59:14Z">
        <w:r>
          <w:rPr/>
          <w:t>UE2 is a "regular" phone supporting IMS voice call service but not supporting ULBC nor GEO satellite access. In this case, UE2 may not be aware that UE1 is using a GEO satellite link during the communication and transcoding is performed in the core network.</w:t>
        </w:r>
      </w:ins>
    </w:p>
    <w:p w14:paraId="4E255738">
      <w:pPr>
        <w:pStyle w:val="155"/>
        <w:numPr>
          <w:ilvl w:val="0"/>
          <w:numId w:val="11"/>
        </w:numPr>
        <w:ind w:leftChars="0"/>
        <w:contextualSpacing/>
        <w:rPr>
          <w:ins w:id="253" w:author="cmcc" w:date="2025-05-22T21:59:14Z"/>
        </w:rPr>
      </w:pPr>
      <w:ins w:id="254" w:author="cmcc" w:date="2025-05-22T21:59:14Z">
        <w:r>
          <w:rPr/>
          <w:t>UE2 is an "upgraded" phone supporting IMS voice call service with ULBC, but using another access than satellite access (e.g., LTE, NR or WLAN). In this case UE2 may be able to communicate with UE1 using  ULBC in a transcoder-free operation.</w:t>
        </w:r>
      </w:ins>
    </w:p>
    <w:p w14:paraId="026B162C">
      <w:pPr>
        <w:spacing w:after="0"/>
        <w:contextualSpacing/>
        <w:rPr>
          <w:ins w:id="255" w:author="cmcc" w:date="2025-05-22T21:59:14Z"/>
          <w:lang w:val="en-US"/>
        </w:rPr>
      </w:pPr>
    </w:p>
    <w:p w14:paraId="26CEB419">
      <w:pPr>
        <w:pStyle w:val="6"/>
        <w:rPr>
          <w:ins w:id="256" w:author="cmcc" w:date="2025-05-22T21:59:14Z"/>
          <w:b/>
          <w:bCs/>
          <w:lang w:val="en-US"/>
        </w:rPr>
      </w:pPr>
      <w:ins w:id="257" w:author="cmcc" w:date="2025-05-22T21:59:14Z">
        <w:r>
          <w:rPr/>
          <w:t xml:space="preserve">4.2.2.3 </w:t>
        </w:r>
      </w:ins>
      <w:ins w:id="258" w:author="cmcc" w:date="2025-05-22T21:59:14Z">
        <w:r>
          <w:rPr/>
          <w:tab/>
        </w:r>
      </w:ins>
      <w:ins w:id="259" w:author="cmcc" w:date="2025-05-22T21:59:14Z">
        <w:r>
          <w:rPr/>
          <w:t xml:space="preserve">[Sub-] </w:t>
        </w:r>
      </w:ins>
      <w:ins w:id="260" w:author="cmcc" w:date="2025-05-22T21:59:14Z">
        <w:r>
          <w:rPr>
            <w:lang w:val="en-US"/>
          </w:rPr>
          <w:t xml:space="preserve">Scenario: Both UEs </w:t>
        </w:r>
      </w:ins>
      <w:ins w:id="261" w:author="cmcc" w:date="2025-05-22T21:59:14Z">
        <w:r>
          <w:rPr>
            <w:rFonts w:hint="eastAsia"/>
            <w:lang w:val="en-US" w:eastAsia="zh-CN"/>
          </w:rPr>
          <w:t xml:space="preserve">connect via </w:t>
        </w:r>
      </w:ins>
      <w:ins w:id="262" w:author="cmcc" w:date="2025-05-22T21:59:14Z">
        <w:r>
          <w:rPr>
            <w:lang w:val="en-US"/>
          </w:rPr>
          <w:t xml:space="preserve">GEO-satellite </w:t>
        </w:r>
      </w:ins>
      <w:ins w:id="263" w:author="cmcc" w:date="2025-05-22T21:59:14Z">
        <w:r>
          <w:rPr>
            <w:rFonts w:hint="eastAsia"/>
            <w:lang w:val="en-US" w:eastAsia="zh-CN"/>
          </w:rPr>
          <w:t>access</w:t>
        </w:r>
      </w:ins>
    </w:p>
    <w:p w14:paraId="546DC5D7">
      <w:pPr>
        <w:spacing w:after="0"/>
        <w:contextualSpacing/>
        <w:rPr>
          <w:ins w:id="264" w:author="cmcc" w:date="2025-05-22T21:59:14Z"/>
          <w:lang w:val="en-US"/>
        </w:rPr>
      </w:pPr>
      <w:ins w:id="265" w:author="cmcc" w:date="2025-05-22T21:59:14Z">
        <w:r>
          <w:rPr>
            <w:lang w:val="en-US"/>
          </w:rPr>
          <w:t xml:space="preserve">In a less common scenario, both parties in the conversation are connected to a GEO satellite as outlined in Figure 4.2.2.3-1 using IMS-based communication services. </w:t>
        </w:r>
      </w:ins>
      <w:ins w:id="266" w:author="cmcc" w:date="2025-05-22T21:59:14Z">
        <w:r>
          <w:rPr>
            <w:highlight w:val="yellow"/>
            <w:lang w:val="en-US"/>
          </w:rPr>
          <w:t>This scenario may be less frequent than the [main] scenario but become relevant to support multiple contexts including disaster or cyberattack with potentially no terrestrial PLMN available which will be leading to the UEs communicating through NTN.</w:t>
        </w:r>
      </w:ins>
    </w:p>
    <w:p w14:paraId="6A5970E2">
      <w:pPr>
        <w:spacing w:after="0"/>
        <w:contextualSpacing/>
        <w:rPr>
          <w:ins w:id="267" w:author="cmcc" w:date="2025-05-22T21:59:14Z"/>
          <w:lang w:val="en-US"/>
        </w:rPr>
      </w:pPr>
    </w:p>
    <w:p w14:paraId="4E752B7F">
      <w:pPr>
        <w:spacing w:after="0"/>
        <w:contextualSpacing/>
        <w:jc w:val="center"/>
        <w:rPr>
          <w:ins w:id="268" w:author="cmcc" w:date="2025-05-22T21:59:14Z"/>
          <w:lang w:val="en-US"/>
        </w:rPr>
      </w:pPr>
      <w:ins w:id="269" w:author="cmcc" w:date="2025-05-22T21:59:14Z">
        <w:r>
          <w:rPr>
            <w:lang w:val="en-US"/>
          </w:rPr>
          <w:drawing>
            <wp:inline distT="0" distB="0" distL="0" distR="0">
              <wp:extent cx="5937250" cy="1199515"/>
              <wp:effectExtent l="0" t="0" r="6350" b="0"/>
              <wp:docPr id="2055191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138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99342" cy="1211992"/>
                      </a:xfrm>
                      <a:prstGeom prst="rect">
                        <a:avLst/>
                      </a:prstGeom>
                      <a:noFill/>
                    </pic:spPr>
                  </pic:pic>
                </a:graphicData>
              </a:graphic>
            </wp:inline>
          </w:drawing>
        </w:r>
      </w:ins>
    </w:p>
    <w:p w14:paraId="327F0331">
      <w:pPr>
        <w:pStyle w:val="121"/>
        <w:rPr>
          <w:ins w:id="271" w:author="cmcc" w:date="2025-05-22T21:59:14Z"/>
        </w:rPr>
      </w:pPr>
      <w:ins w:id="272" w:author="cmcc" w:date="2025-05-22T21:59:14Z">
        <w:r>
          <w:rPr/>
          <w:t xml:space="preserve">Figure 4.2.2.3-1: Bi-directional voice data flow for </w:t>
        </w:r>
      </w:ins>
      <w:ins w:id="273" w:author="cmcc" w:date="2025-05-22T21:59:14Z">
        <w:r>
          <w:rPr>
            <w:rFonts w:hint="eastAsia"/>
            <w:lang w:eastAsia="zh-CN"/>
          </w:rPr>
          <w:t>sub-</w:t>
        </w:r>
      </w:ins>
      <w:ins w:id="274" w:author="cmcc" w:date="2025-05-22T21:59:14Z">
        <w:r>
          <w:rPr/>
          <w:t>scenario</w:t>
        </w:r>
      </w:ins>
    </w:p>
    <w:p w14:paraId="556E2AE4">
      <w:pPr>
        <w:pStyle w:val="97"/>
        <w:rPr>
          <w:ins w:id="275" w:author="cmcc" w:date="2025-05-22T21:59:14Z"/>
        </w:rPr>
      </w:pPr>
      <w:ins w:id="276" w:author="cmcc" w:date="2025-05-22T21:59:14Z">
        <w:r>
          <w:rPr/>
          <w:t>N</w:t>
        </w:r>
      </w:ins>
      <w:ins w:id="277" w:author="cmcc" w:date="2025-05-22T21:59:14Z">
        <w:r>
          <w:rPr>
            <w:rFonts w:hint="eastAsia"/>
            <w:lang w:eastAsia="zh-CN"/>
          </w:rPr>
          <w:t>OTE</w:t>
        </w:r>
      </w:ins>
      <w:ins w:id="278" w:author="cmcc" w:date="2025-05-22T21:59:14Z">
        <w:r>
          <w:rPr/>
          <w:t xml:space="preserve">: </w:t>
        </w:r>
      </w:ins>
      <w:ins w:id="279" w:author="cmcc" w:date="2025-05-22T21:59:14Z">
        <w:r>
          <w:rPr/>
          <w:tab/>
        </w:r>
      </w:ins>
      <w:ins w:id="280" w:author="cmcc" w:date="2025-05-22T21:59:14Z">
        <w:r>
          <w:rPr>
            <w:rFonts w:hint="eastAsia"/>
            <w:lang w:eastAsia="zh-CN"/>
          </w:rPr>
          <w:t>Core network typically stands for 3GPP core network and IMS core network</w:t>
        </w:r>
      </w:ins>
      <w:ins w:id="281" w:author="cmcc" w:date="2025-05-22T21:59:14Z">
        <w:r>
          <w:rPr/>
          <w:t>.</w:t>
        </w:r>
      </w:ins>
    </w:p>
    <w:p w14:paraId="1FA4B7C9">
      <w:pPr>
        <w:contextualSpacing/>
        <w:rPr>
          <w:ins w:id="282" w:author="cmcc" w:date="2025-05-22T21:59:14Z"/>
          <w:lang w:val="en-US" w:eastAsia="zh-CN"/>
        </w:rPr>
      </w:pPr>
      <w:ins w:id="283" w:author="cmcc" w:date="2025-05-22T21:59:14Z">
        <w:r>
          <w:rPr>
            <w:rFonts w:hint="eastAsia"/>
            <w:lang w:eastAsia="zh-CN"/>
          </w:rPr>
          <w:t xml:space="preserve">When the GEO satellite operates in a transparent payload, </w:t>
        </w:r>
      </w:ins>
      <w:ins w:id="284" w:author="cmcc" w:date="2025-05-22T21:59:14Z">
        <w:r>
          <w:rPr>
            <w:lang w:val="en-US"/>
          </w:rPr>
          <w:t xml:space="preserve">the voice packets are transmitted to the ground before transmitted to the other UE, even if both UEs </w:t>
        </w:r>
      </w:ins>
      <w:ins w:id="285" w:author="cmcc" w:date="2025-05-22T21:59:14Z">
        <w:r>
          <w:rPr>
            <w:rFonts w:hint="eastAsia"/>
            <w:lang w:val="en-US" w:eastAsia="zh-CN"/>
          </w:rPr>
          <w:t xml:space="preserve">are </w:t>
        </w:r>
      </w:ins>
      <w:ins w:id="286" w:author="cmcc" w:date="2025-05-22T21:59:14Z">
        <w:r>
          <w:rPr>
            <w:lang w:val="en-US"/>
          </w:rPr>
          <w:t>connected to the same GEO satellite</w:t>
        </w:r>
      </w:ins>
      <w:ins w:id="287" w:author="cmcc" w:date="2025-05-22T21:59:14Z">
        <w:r>
          <w:rPr>
            <w:rFonts w:hint="eastAsia"/>
            <w:lang w:val="en-US" w:eastAsia="zh-CN"/>
          </w:rPr>
          <w:t>.</w:t>
        </w:r>
      </w:ins>
      <w:ins w:id="288" w:author="cmcc" w:date="2025-05-22T21:59:14Z">
        <w:r>
          <w:rPr>
            <w:lang w:val="en-US" w:eastAsia="zh-CN"/>
          </w:rPr>
          <w:t xml:space="preserve"> In</w:t>
        </w:r>
      </w:ins>
      <w:ins w:id="289" w:author="cmcc" w:date="2025-05-22T21:59:14Z">
        <w:r>
          <w:rPr>
            <w:lang w:val="en-US"/>
          </w:rPr>
          <w:t xml:space="preserve"> this case, the communication between UE1 and UE2 may use ULBC in a transcoder-free operation.</w:t>
        </w:r>
      </w:ins>
    </w:p>
    <w:p w14:paraId="0C6F8BE0">
      <w:pPr>
        <w:pStyle w:val="5"/>
        <w:rPr>
          <w:ins w:id="290" w:author="cmcc" w:date="2025-05-22T21:59:14Z"/>
        </w:rPr>
      </w:pPr>
      <w:ins w:id="291" w:author="cmcc" w:date="2025-05-22T21:59:14Z">
        <w:r>
          <w:rPr/>
          <w:t>4.</w:t>
        </w:r>
      </w:ins>
      <w:ins w:id="292" w:author="cmcc" w:date="2025-05-22T21:59:14Z">
        <w:r>
          <w:rPr>
            <w:rFonts w:hint="eastAsia"/>
            <w:lang w:eastAsia="zh-CN"/>
          </w:rPr>
          <w:t>2</w:t>
        </w:r>
      </w:ins>
      <w:ins w:id="293" w:author="cmcc" w:date="2025-05-22T21:59:14Z">
        <w:r>
          <w:rPr/>
          <w:t>.</w:t>
        </w:r>
      </w:ins>
      <w:ins w:id="294" w:author="cmcc" w:date="2025-05-22T21:59:14Z">
        <w:r>
          <w:rPr>
            <w:rFonts w:hint="eastAsia"/>
            <w:lang w:eastAsia="zh-CN"/>
          </w:rPr>
          <w:t>3</w:t>
        </w:r>
      </w:ins>
      <w:ins w:id="295" w:author="cmcc" w:date="2025-05-22T21:59:14Z">
        <w:r>
          <w:rPr/>
          <w:tab/>
        </w:r>
      </w:ins>
      <w:ins w:id="296" w:author="cmcc" w:date="2025-05-22T21:59:14Z">
        <w:r>
          <w:rPr/>
          <w:t>Derived high-level prerequisites</w:t>
        </w:r>
      </w:ins>
    </w:p>
    <w:p w14:paraId="14073D18">
      <w:pPr>
        <w:pStyle w:val="6"/>
        <w:rPr>
          <w:ins w:id="297" w:author="cmcc" w:date="2025-05-22T21:59:14Z"/>
        </w:rPr>
      </w:pPr>
      <w:ins w:id="298" w:author="cmcc" w:date="2025-05-22T21:59:14Z">
        <w:r>
          <w:rPr/>
          <w:t>4.</w:t>
        </w:r>
      </w:ins>
      <w:ins w:id="299" w:author="cmcc" w:date="2025-05-22T21:59:14Z">
        <w:r>
          <w:rPr>
            <w:rFonts w:hint="eastAsia"/>
            <w:lang w:eastAsia="zh-CN"/>
          </w:rPr>
          <w:t>2.3</w:t>
        </w:r>
      </w:ins>
      <w:ins w:id="300" w:author="cmcc" w:date="2025-05-22T21:59:14Z">
        <w:r>
          <w:rPr/>
          <w:t>.1</w:t>
        </w:r>
      </w:ins>
      <w:ins w:id="301" w:author="cmcc" w:date="2025-05-22T21:59:14Z">
        <w:r>
          <w:rPr/>
          <w:tab/>
        </w:r>
      </w:ins>
      <w:ins w:id="302" w:author="cmcc" w:date="2025-05-22T21:59:14Z">
        <w:r>
          <w:rPr/>
          <w:t>General</w:t>
        </w:r>
      </w:ins>
    </w:p>
    <w:p w14:paraId="23F4BB43">
      <w:pPr>
        <w:rPr>
          <w:ins w:id="303" w:author="cmcc" w:date="2025-05-22T21:59:14Z"/>
        </w:rPr>
      </w:pPr>
      <w:ins w:id="304" w:author="cmcc" w:date="2025-05-22T21:59:14Z">
        <w:r>
          <w:rPr/>
          <w:t>The following general prerequisites for the ULBC apply based on application scenario 1.</w:t>
        </w:r>
      </w:ins>
    </w:p>
    <w:p w14:paraId="655E6E53">
      <w:pPr>
        <w:pStyle w:val="96"/>
        <w:rPr>
          <w:ins w:id="305" w:author="cmcc" w:date="2025-05-22T21:59:14Z"/>
          <w:lang w:eastAsia="zh-CN"/>
        </w:rPr>
      </w:pPr>
      <w:ins w:id="306" w:author="cmcc" w:date="2025-05-22T21:59:14Z">
        <w:r>
          <w:rPr/>
          <w:t>Editor’s note:</w:t>
        </w:r>
      </w:ins>
      <w:ins w:id="307" w:author="cmcc" w:date="2025-05-22T21:59:14Z">
        <w:r>
          <w:rPr/>
          <w:tab/>
        </w:r>
      </w:ins>
      <w:ins w:id="308" w:author="cmcc" w:date="2025-05-22T21:59:14Z">
        <w:r>
          <w:rPr/>
          <w:t>Some high-level prerequisites could be added such as</w:t>
        </w:r>
      </w:ins>
      <w:ins w:id="309" w:author="cmcc" w:date="2025-05-22T21:59:14Z">
        <w:r>
          <w:rPr>
            <w:rFonts w:hint="default"/>
            <w:lang w:eastAsia="zh-CN"/>
          </w:rPr>
          <w:t xml:space="preserve">: </w:t>
        </w:r>
      </w:ins>
    </w:p>
    <w:p w14:paraId="1CE98EA9">
      <w:pPr>
        <w:pStyle w:val="96"/>
        <w:rPr>
          <w:ins w:id="310" w:author="cmcc" w:date="2025-05-22T21:59:14Z"/>
          <w:lang w:val="en-US"/>
        </w:rPr>
      </w:pPr>
      <w:ins w:id="311" w:author="cmcc" w:date="2025-05-22T21:59:14Z">
        <w:r>
          <w:rPr/>
          <w:t>"</w:t>
        </w:r>
      </w:ins>
      <w:ins w:id="312" w:author="cmcc" w:date="2025-05-22T21:59:14Z">
        <w:r>
          <w:rPr>
            <w:lang w:val="en-US"/>
          </w:rPr>
          <w:t>To serve application scenario 1, the ULBC codec is expected to meet the following high-level prerequisites:</w:t>
        </w:r>
      </w:ins>
    </w:p>
    <w:p w14:paraId="35EA8CFA">
      <w:pPr>
        <w:pStyle w:val="96"/>
        <w:rPr>
          <w:ins w:id="313" w:author="cmcc" w:date="2025-05-22T21:59:14Z"/>
        </w:rPr>
      </w:pPr>
      <w:ins w:id="314" w:author="cmcc" w:date="2025-05-22T21:59:14Z">
        <w:r>
          <w:rPr>
            <w:lang w:val="en-US"/>
          </w:rPr>
          <w:t>-</w:t>
        </w:r>
      </w:ins>
      <w:ins w:id="315" w:author="cmcc" w:date="2025-05-22T21:59:14Z">
        <w:r>
          <w:rPr>
            <w:rFonts w:hint="default"/>
            <w:lang w:val="en-US" w:eastAsia="zh-CN"/>
          </w:rPr>
          <w:t xml:space="preserve"> </w:t>
        </w:r>
      </w:ins>
      <w:ins w:id="316" w:author="cmcc" w:date="2025-05-22T21:59:14Z">
        <w:r>
          <w:rPr>
            <w:lang w:val="en-US"/>
          </w:rPr>
          <w:t>Very low bitrate support</w:t>
        </w:r>
      </w:ins>
    </w:p>
    <w:p w14:paraId="6A017FA4">
      <w:pPr>
        <w:pStyle w:val="96"/>
        <w:rPr>
          <w:ins w:id="317" w:author="cmcc" w:date="2025-05-22T21:59:14Z"/>
          <w:lang w:val="en-US"/>
        </w:rPr>
      </w:pPr>
      <w:ins w:id="318" w:author="cmcc" w:date="2025-05-22T21:59:14Z">
        <w:r>
          <w:rPr>
            <w:lang w:val="en-US"/>
          </w:rPr>
          <w:t>-</w:t>
        </w:r>
      </w:ins>
      <w:ins w:id="319" w:author="cmcc" w:date="2025-05-22T21:59:14Z">
        <w:r>
          <w:rPr>
            <w:rFonts w:hint="default"/>
            <w:lang w:val="en-US" w:eastAsia="zh-CN"/>
          </w:rPr>
          <w:t xml:space="preserve"> </w:t>
        </w:r>
      </w:ins>
      <w:ins w:id="320" w:author="cmcc" w:date="2025-05-22T21:59:14Z">
        <w:r>
          <w:rPr>
            <w:lang w:val="en-US"/>
          </w:rPr>
          <w:t>DTX support [to be confirmed]</w:t>
        </w:r>
      </w:ins>
    </w:p>
    <w:p w14:paraId="1E1227E1">
      <w:pPr>
        <w:pStyle w:val="96"/>
        <w:rPr>
          <w:ins w:id="321" w:author="cmcc" w:date="2025-05-22T21:59:14Z"/>
          <w:lang w:val="en-US" w:eastAsia="zh-CN"/>
        </w:rPr>
      </w:pPr>
      <w:ins w:id="322" w:author="cmcc" w:date="2025-05-22T21:59:14Z">
        <w:r>
          <w:rPr>
            <w:lang w:val="en-US"/>
          </w:rPr>
          <w:t>-</w:t>
        </w:r>
      </w:ins>
      <w:ins w:id="323" w:author="cmcc" w:date="2025-05-22T21:59:14Z">
        <w:r>
          <w:rPr>
            <w:rFonts w:hint="default"/>
            <w:lang w:val="en-US" w:eastAsia="zh-CN"/>
          </w:rPr>
          <w:t xml:space="preserve"> </w:t>
        </w:r>
      </w:ins>
      <w:ins w:id="324" w:author="cmcc" w:date="2025-05-22T21:59:14Z">
        <w:r>
          <w:rPr>
            <w:lang w:val="en-US"/>
          </w:rPr>
          <w:t>Error concealment</w:t>
        </w:r>
      </w:ins>
      <w:ins w:id="325" w:author="cmcc" w:date="2025-05-22T21:59:14Z">
        <w:r>
          <w:rPr>
            <w:rFonts w:hint="default"/>
            <w:lang w:val="en-US" w:eastAsia="zh-CN"/>
          </w:rPr>
          <w:t xml:space="preserve"> </w:t>
        </w:r>
      </w:ins>
    </w:p>
    <w:p w14:paraId="5F1F4422">
      <w:pPr>
        <w:pStyle w:val="96"/>
        <w:rPr>
          <w:ins w:id="326" w:author="cmcc" w:date="2025-05-22T21:59:14Z"/>
          <w:lang w:val="en-US"/>
        </w:rPr>
      </w:pPr>
      <w:ins w:id="327" w:author="cmcc" w:date="2025-05-22T21:59:14Z">
        <w:r>
          <w:rPr>
            <w:lang w:val="en-US"/>
          </w:rPr>
          <w:t>-</w:t>
        </w:r>
      </w:ins>
      <w:ins w:id="328" w:author="cmcc" w:date="2025-05-22T21:59:14Z">
        <w:r>
          <w:rPr>
            <w:rFonts w:hint="default"/>
            <w:lang w:val="en-US" w:eastAsia="zh-CN"/>
          </w:rPr>
          <w:t xml:space="preserve"> </w:t>
        </w:r>
      </w:ins>
      <w:ins w:id="329" w:author="cmcc" w:date="2025-05-22T21:59:14Z">
        <w:r>
          <w:rPr>
            <w:lang w:val="en-US"/>
          </w:rPr>
          <w:t>Implementable in real-time (encoding and decoding) on at least a selective set of smartphones</w:t>
        </w:r>
      </w:ins>
    </w:p>
    <w:p w14:paraId="22CA5A9B">
      <w:pPr>
        <w:pStyle w:val="96"/>
        <w:rPr>
          <w:ins w:id="330" w:author="cmcc" w:date="2025-05-22T21:59:14Z"/>
          <w:lang w:val="en-US"/>
        </w:rPr>
      </w:pPr>
      <w:ins w:id="331" w:author="cmcc" w:date="2025-05-22T21:59:14Z">
        <w:r>
          <w:rPr>
            <w:lang w:val="en-US"/>
          </w:rPr>
          <w:t>-</w:t>
        </w:r>
      </w:ins>
      <w:ins w:id="332" w:author="cmcc" w:date="2025-05-22T21:59:14Z">
        <w:r>
          <w:rPr>
            <w:rFonts w:hint="default"/>
            <w:lang w:val="en-US" w:eastAsia="zh-CN"/>
          </w:rPr>
          <w:t xml:space="preserve"> </w:t>
        </w:r>
      </w:ins>
      <w:ins w:id="333" w:author="cmcc" w:date="2025-05-22T21:59:14Z">
        <w:r>
          <w:rPr>
            <w:lang w:val="en-US"/>
          </w:rPr>
          <w:t>Good audio quality to ensure a reasonable QoE (Detailed QoE requirements for such services are for study).</w:t>
        </w:r>
      </w:ins>
    </w:p>
    <w:p w14:paraId="66E7051E">
      <w:pPr>
        <w:pStyle w:val="96"/>
        <w:rPr>
          <w:ins w:id="334" w:author="cmcc" w:date="2025-05-22T21:59:14Z"/>
          <w:lang w:eastAsia="zh-CN"/>
        </w:rPr>
      </w:pPr>
      <w:ins w:id="335" w:author="cmcc" w:date="2025-05-22T21:59:14Z">
        <w:r>
          <w:rPr/>
          <w:t>Considerations on whether existing audio quality tests (TS 26.131 and TS 26.132) may be considered."</w:t>
        </w:r>
      </w:ins>
    </w:p>
    <w:p w14:paraId="17AD4997">
      <w:pPr>
        <w:pStyle w:val="96"/>
        <w:ind w:left="0" w:leftChars="0" w:firstLine="0" w:firstLineChars="0"/>
        <w:rPr>
          <w:rFonts w:eastAsia="宋体"/>
          <w:lang w:val="en-US" w:eastAsia="zh-CN"/>
        </w:rPr>
      </w:pPr>
    </w:p>
    <w:p w14:paraId="6DECD223">
      <w:pPr>
        <w:pStyle w:val="3"/>
        <w:rPr>
          <w:rFonts w:eastAsia="宋体"/>
          <w:lang w:val="en-US" w:eastAsia="zh-CN"/>
        </w:rPr>
      </w:pPr>
      <w:bookmarkStart w:id="69" w:name="_Toc191892941"/>
      <w:bookmarkStart w:id="70" w:name="_Toc20198"/>
      <w:bookmarkStart w:id="71" w:name="_Toc27432"/>
      <w:bookmarkStart w:id="72" w:name="_Toc25693"/>
      <w:bookmarkStart w:id="73" w:name="_Toc24914"/>
      <w:r>
        <w:t>5</w:t>
      </w:r>
      <w:r>
        <w:tab/>
      </w:r>
      <w:r>
        <w:rPr>
          <w:rFonts w:hint="eastAsia" w:eastAsia="宋体"/>
          <w:lang w:val="en-US" w:eastAsia="zh-CN"/>
        </w:rPr>
        <w:t>C</w:t>
      </w:r>
      <w:r>
        <w:t>hannel characteristics</w:t>
      </w:r>
      <w:bookmarkEnd w:id="69"/>
      <w:r>
        <w:rPr>
          <w:rFonts w:hint="eastAsia" w:eastAsia="宋体"/>
          <w:lang w:val="en-US" w:eastAsia="zh-CN"/>
        </w:rPr>
        <w:t xml:space="preserve"> and service-related dependencies</w:t>
      </w:r>
      <w:bookmarkEnd w:id="70"/>
      <w:bookmarkEnd w:id="71"/>
      <w:bookmarkEnd w:id="72"/>
      <w:bookmarkEnd w:id="73"/>
    </w:p>
    <w:p w14:paraId="31466FF8">
      <w:pPr>
        <w:pStyle w:val="96"/>
        <w:rPr>
          <w:rFonts w:eastAsia="宋体"/>
          <w:lang w:val="en-US" w:eastAsia="zh-CN"/>
        </w:rPr>
      </w:pPr>
      <w:r>
        <w:rPr>
          <w:rFonts w:hint="eastAsia" w:eastAsia="宋体"/>
          <w:lang w:val="en-US" w:eastAsia="zh-CN"/>
        </w:rPr>
        <w:t>Editor</w:t>
      </w:r>
      <w:r>
        <w:rPr>
          <w:rFonts w:eastAsia="宋体"/>
          <w:lang w:val="en-US" w:eastAsia="zh-CN"/>
        </w:rPr>
        <w:t>’</w:t>
      </w:r>
      <w:r>
        <w:rPr>
          <w:rFonts w:hint="eastAsia" w:eastAsia="宋体"/>
          <w:lang w:val="en-US" w:eastAsia="zh-CN"/>
        </w:rPr>
        <w:t>s Note:</w:t>
      </w:r>
      <w:r>
        <w:rPr>
          <w:rFonts w:hint="eastAsia" w:eastAsia="宋体"/>
          <w:lang w:val="en-US" w:eastAsia="zh-CN"/>
        </w:rPr>
        <w:tab/>
      </w:r>
      <w:r>
        <w:rPr>
          <w:rFonts w:eastAsia="宋体"/>
          <w:lang w:val="en-US" w:eastAsia="zh-CN"/>
        </w:rPr>
        <w:t xml:space="preserve"> </w:t>
      </w:r>
    </w:p>
    <w:p w14:paraId="76423C41">
      <w:pPr>
        <w:pStyle w:val="96"/>
        <w:ind w:hanging="1133"/>
      </w:pPr>
      <w:r>
        <w:rPr>
          <w:rFonts w:eastAsia="宋体"/>
          <w:lang w:val="en-US" w:eastAsia="zh-CN"/>
        </w:rPr>
        <w:t xml:space="preserve">2. </w:t>
      </w:r>
      <w:r>
        <w:t>Study GEO channel characteristics and derive service-related dependencies</w:t>
      </w:r>
      <w:r>
        <w:rPr>
          <w:lang w:val="en-US" w:eastAsia="zh-CN"/>
        </w:rPr>
        <w:t xml:space="preserve">, </w:t>
      </w:r>
      <w:r>
        <w:t>e.g. bitrates, mouth-</w:t>
      </w:r>
      <w:r>
        <w:rPr>
          <w:rFonts w:hint="eastAsia" w:eastAsia="宋体"/>
          <w:lang w:val="en-US" w:eastAsia="zh-CN"/>
        </w:rPr>
        <w:tab/>
      </w:r>
      <w:r>
        <w:rPr>
          <w:rFonts w:hint="eastAsia" w:eastAsia="宋体"/>
          <w:lang w:val="en-US" w:eastAsia="zh-CN"/>
        </w:rPr>
        <w:tab/>
      </w:r>
      <w:r>
        <w:t>to-ear delay or loss/delay/jitter profiles.</w:t>
      </w:r>
    </w:p>
    <w:p w14:paraId="660E8E89">
      <w:pPr>
        <w:pStyle w:val="97"/>
        <w:ind w:left="1137" w:hanging="850"/>
      </w:pPr>
      <w:r>
        <w:rPr>
          <w:color w:val="FF0000"/>
        </w:rPr>
        <w:t xml:space="preserve">NOTE: </w:t>
      </w:r>
      <w:r>
        <w:rPr>
          <w:color w:val="FF0000"/>
        </w:rPr>
        <w:tab/>
      </w:r>
      <w:r>
        <w:rPr>
          <w:color w:val="FF0000"/>
        </w:rPr>
        <w:t>Any impact of ultra-low bitrate voice codec in NB-IoT services is outside of the scope of the study and is expected to be addressed by other working groups.</w:t>
      </w:r>
    </w:p>
    <w:p w14:paraId="577F0099">
      <w:pPr>
        <w:pStyle w:val="96"/>
        <w:rPr>
          <w:ins w:id="336" w:author="cmcc" w:date="2025-05-22T22:54:16Z"/>
        </w:rPr>
      </w:pPr>
      <w:r>
        <w:rPr>
          <w:rFonts w:eastAsia="宋体"/>
          <w:lang w:val="en-US" w:eastAsia="zh-CN"/>
        </w:rPr>
        <w:t>8.</w:t>
      </w:r>
      <w:r>
        <w:rPr>
          <w:rFonts w:eastAsia="宋体"/>
          <w:lang w:val="en-US" w:eastAsia="zh-CN"/>
        </w:rPr>
        <w:tab/>
      </w:r>
      <w:r>
        <w:rPr>
          <w:rFonts w:eastAsia="宋体"/>
          <w:lang w:val="en-US" w:eastAsia="zh-CN"/>
        </w:rPr>
        <w:t xml:space="preserve"> </w:t>
      </w:r>
      <w:r>
        <w:t>Coordinate work with other 3GPP groups e.g. SA2, RAN, CT1, and others as needed.</w:t>
      </w:r>
    </w:p>
    <w:p w14:paraId="32C11FB4">
      <w:pPr>
        <w:pStyle w:val="4"/>
        <w:rPr>
          <w:ins w:id="337" w:author="cmcc" w:date="2025-05-22T22:54:18Z"/>
        </w:rPr>
      </w:pPr>
      <w:ins w:id="338" w:author="cmcc" w:date="2025-05-22T22:55:05Z">
        <w:commentRangeStart w:id="0"/>
        <w:r>
          <w:rPr>
            <w:rFonts w:hint="eastAsia"/>
            <w:lang w:val="en-US" w:eastAsia="zh-CN"/>
          </w:rPr>
          <w:t>5</w:t>
        </w:r>
      </w:ins>
      <w:ins w:id="339" w:author="cmcc" w:date="2025-05-22T22:55:06Z">
        <w:r>
          <w:rPr>
            <w:rFonts w:hint="eastAsia"/>
            <w:lang w:val="en-US" w:eastAsia="zh-CN"/>
          </w:rPr>
          <w:t>.1</w:t>
        </w:r>
      </w:ins>
      <w:ins w:id="340" w:author="cmcc" w:date="2025-05-22T22:55:17Z">
        <w:r>
          <w:rPr>
            <w:rFonts w:hint="eastAsia"/>
            <w:lang w:val="en-US" w:eastAsia="zh-CN"/>
          </w:rPr>
          <w:tab/>
        </w:r>
      </w:ins>
      <w:ins w:id="341" w:author="cmcc" w:date="2025-05-22T22:54:18Z">
        <w:r>
          <w:rPr/>
          <w:t>Estimation of mouth to ear delay for GEO scenarios</w:t>
        </w:r>
      </w:ins>
    </w:p>
    <w:p w14:paraId="77C3D94E">
      <w:pPr>
        <w:pStyle w:val="5"/>
        <w:rPr>
          <w:ins w:id="342" w:author="cmcc" w:date="2025-05-22T22:54:18Z"/>
        </w:rPr>
      </w:pPr>
      <w:ins w:id="343" w:author="cmcc" w:date="2025-05-22T22:55:31Z">
        <w:r>
          <w:rPr>
            <w:rFonts w:hint="eastAsia" w:eastAsia="宋体"/>
            <w:lang w:val="en-US" w:eastAsia="zh-CN"/>
          </w:rPr>
          <w:t>5</w:t>
        </w:r>
      </w:ins>
      <w:ins w:id="344" w:author="cmcc" w:date="2025-05-22T22:55:32Z">
        <w:r>
          <w:rPr>
            <w:rFonts w:hint="eastAsia" w:eastAsia="宋体"/>
            <w:lang w:val="en-US" w:eastAsia="zh-CN"/>
          </w:rPr>
          <w:t>.1</w:t>
        </w:r>
      </w:ins>
      <w:ins w:id="345" w:author="cmcc" w:date="2025-05-22T22:54:18Z">
        <w:r>
          <w:rPr/>
          <w:t>.1</w:t>
        </w:r>
      </w:ins>
      <w:ins w:id="346" w:author="cmcc" w:date="2025-05-22T22:55:36Z">
        <w:r>
          <w:rPr>
            <w:rFonts w:hint="eastAsia" w:eastAsia="宋体"/>
            <w:lang w:val="en-US" w:eastAsia="zh-CN"/>
          </w:rPr>
          <w:tab/>
        </w:r>
      </w:ins>
      <w:ins w:id="347" w:author="cmcc" w:date="2025-05-22T22:54:18Z">
        <w:r>
          <w:rPr/>
          <w:t>Overview</w:t>
        </w:r>
      </w:ins>
    </w:p>
    <w:p w14:paraId="7924C51D">
      <w:pPr>
        <w:rPr>
          <w:ins w:id="348" w:author="cmcc" w:date="2025-05-22T22:54:18Z"/>
          <w:lang w:val="en-GB"/>
        </w:rPr>
      </w:pPr>
      <w:ins w:id="349" w:author="cmcc" w:date="2025-05-22T22:54:18Z">
        <w:r>
          <w:rPr>
            <w:lang w:val="en-GB"/>
          </w:rPr>
          <w:t>This clause estimates the mouth to ear (M2E) delay for IMS voice call over GEO satellites based on the application scenario introduced in clause 4.2. Two sub-scenarios are considered:</w:t>
        </w:r>
      </w:ins>
    </w:p>
    <w:p w14:paraId="0CC3B1CB">
      <w:pPr>
        <w:rPr>
          <w:ins w:id="350" w:author="cmcc" w:date="2025-05-22T22:54:18Z"/>
          <w:lang w:val="en-GB"/>
        </w:rPr>
      </w:pPr>
    </w:p>
    <w:p w14:paraId="36730386">
      <w:pPr>
        <w:pStyle w:val="113"/>
        <w:rPr>
          <w:ins w:id="351" w:author="cmcc" w:date="2025-05-22T22:54:18Z"/>
          <w:lang w:val="en-GB"/>
        </w:rPr>
      </w:pPr>
      <w:ins w:id="352" w:author="cmcc" w:date="2025-05-22T22:54:18Z">
        <w:r>
          <w:rPr>
            <w:b/>
            <w:bCs/>
            <w:lang w:val="en-GB"/>
          </w:rPr>
          <w:t>-</w:t>
        </w:r>
      </w:ins>
      <w:ins w:id="353" w:author="cmcc" w:date="2025-05-22T22:54:18Z">
        <w:r>
          <w:rPr>
            <w:b/>
            <w:bCs/>
            <w:lang w:val="en-GB"/>
          </w:rPr>
          <w:tab/>
        </w:r>
      </w:ins>
      <w:ins w:id="354" w:author="cmcc" w:date="2025-05-22T22:54:18Z">
        <w:r>
          <w:rPr>
            <w:b/>
            <w:bCs/>
            <w:lang w:val="en-GB"/>
          </w:rPr>
          <w:t>Main Scenario (see clause 4.2.2.2):</w:t>
        </w:r>
      </w:ins>
      <w:ins w:id="355" w:author="cmcc" w:date="2025-05-22T22:54:18Z">
        <w:r>
          <w:rPr>
            <w:lang w:val="en-GB"/>
          </w:rPr>
          <w:t xml:space="preserve"> UE1 is connected via satellite while UE2 is connected via terrestrial network which corresponds to the signal flow UE1 </w:t>
        </w:r>
      </w:ins>
      <w:ins w:id="356" w:author="cmcc" w:date="2025-05-22T22:54:18Z">
        <w:r>
          <w:rPr>
            <w:rFonts w:ascii="Wingdings" w:hAnsi="Wingdings" w:eastAsia="Wingdings" w:cs="Wingdings"/>
            <w:lang w:val="en-GB"/>
          </w:rPr>
          <w:t>à</w:t>
        </w:r>
      </w:ins>
      <w:ins w:id="357" w:author="cmcc" w:date="2025-05-22T22:54:18Z">
        <w:r>
          <w:rPr>
            <w:lang w:val="en-GB"/>
          </w:rPr>
          <w:t xml:space="preserve">GEO satellite </w:t>
        </w:r>
      </w:ins>
      <w:ins w:id="358" w:author="cmcc" w:date="2025-05-22T22:54:18Z">
        <w:r>
          <w:rPr>
            <w:rFonts w:ascii="Wingdings" w:hAnsi="Wingdings" w:eastAsia="Wingdings" w:cs="Wingdings"/>
            <w:lang w:val="en-GB"/>
          </w:rPr>
          <w:t>à</w:t>
        </w:r>
      </w:ins>
      <w:ins w:id="359" w:author="cmcc" w:date="2025-05-22T22:54:18Z">
        <w:r>
          <w:rPr>
            <w:lang w:val="en-GB"/>
          </w:rPr>
          <w:t>Ground station</w:t>
        </w:r>
      </w:ins>
      <w:ins w:id="360" w:author="cmcc" w:date="2025-05-22T22:54:18Z">
        <w:r>
          <w:rPr>
            <w:rFonts w:ascii="Wingdings" w:hAnsi="Wingdings" w:eastAsia="Wingdings" w:cs="Wingdings"/>
            <w:lang w:val="en-GB"/>
          </w:rPr>
          <w:t>à</w:t>
        </w:r>
      </w:ins>
      <w:ins w:id="361" w:author="cmcc" w:date="2025-05-22T22:54:18Z">
        <w:r>
          <w:rPr>
            <w:lang w:val="en-GB"/>
          </w:rPr>
          <w:t>Core network</w:t>
        </w:r>
      </w:ins>
      <w:ins w:id="362" w:author="cmcc" w:date="2025-05-22T22:54:18Z">
        <w:r>
          <w:rPr>
            <w:rFonts w:ascii="Wingdings" w:hAnsi="Wingdings" w:eastAsia="Wingdings" w:cs="Wingdings"/>
            <w:lang w:val="en-GB"/>
          </w:rPr>
          <w:t>à</w:t>
        </w:r>
      </w:ins>
      <w:ins w:id="363" w:author="cmcc" w:date="2025-05-22T22:54:18Z">
        <w:r>
          <w:rPr>
            <w:lang w:val="en-GB"/>
          </w:rPr>
          <w:t xml:space="preserve"> eNodeB </w:t>
        </w:r>
      </w:ins>
      <w:ins w:id="364" w:author="cmcc" w:date="2025-05-22T22:54:18Z">
        <w:r>
          <w:rPr>
            <w:rFonts w:ascii="Wingdings" w:hAnsi="Wingdings" w:eastAsia="Wingdings" w:cs="Wingdings"/>
            <w:lang w:val="en-GB"/>
          </w:rPr>
          <w:t>à</w:t>
        </w:r>
      </w:ins>
      <w:ins w:id="365" w:author="cmcc" w:date="2025-05-22T22:54:18Z">
        <w:r>
          <w:rPr>
            <w:lang w:val="en-GB"/>
          </w:rPr>
          <w:t>UE2</w:t>
        </w:r>
      </w:ins>
    </w:p>
    <w:p w14:paraId="53BE87C1">
      <w:pPr>
        <w:pStyle w:val="113"/>
        <w:rPr>
          <w:ins w:id="366" w:author="cmcc" w:date="2025-05-22T22:54:18Z"/>
          <w:lang w:val="en-GB"/>
        </w:rPr>
      </w:pPr>
    </w:p>
    <w:p w14:paraId="347810FE">
      <w:pPr>
        <w:pStyle w:val="113"/>
        <w:numPr>
          <w:ilvl w:val="0"/>
          <w:numId w:val="12"/>
        </w:numPr>
        <w:rPr>
          <w:ins w:id="367" w:author="cmcc" w:date="2025-05-22T22:54:18Z"/>
          <w:lang w:val="en-GB"/>
        </w:rPr>
      </w:pPr>
      <w:ins w:id="368" w:author="cmcc" w:date="2025-05-22T22:54:18Z">
        <w:r>
          <w:rPr>
            <w:b/>
            <w:bCs/>
            <w:lang w:val="en-GB"/>
          </w:rPr>
          <w:t>Sub-Scenario 1 (see clause 4.2.2.3):</w:t>
        </w:r>
      </w:ins>
      <w:ins w:id="369" w:author="cmcc" w:date="2025-05-22T22:54:18Z">
        <w:r>
          <w:rPr>
            <w:lang w:val="en-GB"/>
          </w:rPr>
          <w:t xml:space="preserve"> Both UEs are connected to a GEO satellite which corresponds to the signal flow UE1 </w:t>
        </w:r>
      </w:ins>
      <w:ins w:id="370" w:author="cmcc" w:date="2025-05-22T22:54:18Z">
        <w:r>
          <w:rPr>
            <w:rFonts w:ascii="Wingdings" w:hAnsi="Wingdings" w:eastAsia="Wingdings" w:cs="Wingdings"/>
            <w:lang w:val="en-GB"/>
          </w:rPr>
          <w:t>à</w:t>
        </w:r>
      </w:ins>
      <w:ins w:id="371" w:author="cmcc" w:date="2025-05-22T22:54:18Z">
        <w:r>
          <w:rPr>
            <w:lang w:val="en-GB"/>
          </w:rPr>
          <w:t xml:space="preserve">GEO satellite </w:t>
        </w:r>
      </w:ins>
      <w:ins w:id="372" w:author="cmcc" w:date="2025-05-22T22:54:18Z">
        <w:r>
          <w:rPr>
            <w:rFonts w:ascii="Wingdings" w:hAnsi="Wingdings" w:eastAsia="Wingdings" w:cs="Wingdings"/>
            <w:lang w:val="en-GB"/>
          </w:rPr>
          <w:t>à</w:t>
        </w:r>
      </w:ins>
      <w:ins w:id="373" w:author="cmcc" w:date="2025-05-22T22:54:18Z">
        <w:r>
          <w:rPr>
            <w:lang w:val="en-GB"/>
          </w:rPr>
          <w:t>Ground station</w:t>
        </w:r>
      </w:ins>
      <w:ins w:id="374" w:author="cmcc" w:date="2025-05-22T22:54:18Z">
        <w:r>
          <w:rPr>
            <w:rFonts w:ascii="Wingdings" w:hAnsi="Wingdings" w:eastAsia="Wingdings" w:cs="Wingdings"/>
            <w:lang w:val="en-GB"/>
          </w:rPr>
          <w:t>à</w:t>
        </w:r>
      </w:ins>
      <w:ins w:id="375" w:author="cmcc" w:date="2025-05-22T22:54:18Z">
        <w:r>
          <w:rPr>
            <w:lang w:val="en-GB"/>
          </w:rPr>
          <w:t>Core network</w:t>
        </w:r>
      </w:ins>
      <w:ins w:id="376" w:author="cmcc" w:date="2025-05-22T22:54:18Z">
        <w:r>
          <w:rPr>
            <w:rFonts w:ascii="Wingdings" w:hAnsi="Wingdings" w:eastAsia="Wingdings" w:cs="Wingdings"/>
            <w:lang w:val="en-GB"/>
          </w:rPr>
          <w:t>à</w:t>
        </w:r>
      </w:ins>
      <w:ins w:id="377" w:author="cmcc" w:date="2025-05-22T22:54:18Z">
        <w:r>
          <w:rPr>
            <w:lang w:val="en-GB"/>
          </w:rPr>
          <w:t>Ground station</w:t>
        </w:r>
      </w:ins>
      <w:ins w:id="378" w:author="cmcc" w:date="2025-05-22T22:54:18Z">
        <w:r>
          <w:rPr>
            <w:rFonts w:ascii="Wingdings" w:hAnsi="Wingdings" w:eastAsia="Wingdings" w:cs="Wingdings"/>
            <w:lang w:val="en-GB"/>
          </w:rPr>
          <w:t>à</w:t>
        </w:r>
      </w:ins>
      <w:ins w:id="379" w:author="cmcc" w:date="2025-05-22T22:54:18Z">
        <w:r>
          <w:rPr>
            <w:lang w:val="en-GB"/>
          </w:rPr>
          <w:t>GEO satellite</w:t>
        </w:r>
      </w:ins>
      <w:ins w:id="380" w:author="cmcc" w:date="2025-05-22T22:54:18Z">
        <w:r>
          <w:rPr>
            <w:rFonts w:ascii="Wingdings" w:hAnsi="Wingdings" w:eastAsia="Wingdings" w:cs="Wingdings"/>
            <w:lang w:val="en-GB"/>
          </w:rPr>
          <w:t>à</w:t>
        </w:r>
      </w:ins>
      <w:ins w:id="381" w:author="cmcc" w:date="2025-05-22T22:54:18Z">
        <w:r>
          <w:rPr>
            <w:lang w:val="en-GB"/>
          </w:rPr>
          <w:t xml:space="preserve">UE2 </w:t>
        </w:r>
      </w:ins>
    </w:p>
    <w:p w14:paraId="3A061B3B">
      <w:pPr>
        <w:rPr>
          <w:ins w:id="382" w:author="cmcc" w:date="2025-05-22T22:54:18Z"/>
          <w:lang w:val="en-GB"/>
        </w:rPr>
      </w:pPr>
      <w:ins w:id="383" w:author="cmcc" w:date="2025-05-22T22:54:18Z">
        <w:r>
          <w:rPr>
            <w:lang w:val="en-GB"/>
          </w:rPr>
          <w:t>This approach aims to estimate the maximum and minimum delay components in the signal flow and finally to estimate a range of the. mouth-to-ear delay accordingly. The estimation assumes jitter free case and no network congestion.</w:t>
        </w:r>
      </w:ins>
    </w:p>
    <w:p w14:paraId="2E296E7F">
      <w:pPr>
        <w:pStyle w:val="97"/>
        <w:rPr>
          <w:ins w:id="384" w:author="cmcc" w:date="2025-05-22T22:54:18Z"/>
          <w:lang w:val="en-GB"/>
        </w:rPr>
      </w:pPr>
      <w:ins w:id="385" w:author="cmcc" w:date="2025-05-22T22:54:18Z">
        <w:r>
          <w:rPr>
            <w:lang w:val="en-GB"/>
          </w:rPr>
          <w:t xml:space="preserve">NOTE: In practical deployments, various jitter and network conditions can arise. </w:t>
        </w:r>
      </w:ins>
    </w:p>
    <w:p w14:paraId="7F61A14A">
      <w:pPr>
        <w:pStyle w:val="96"/>
        <w:rPr>
          <w:ins w:id="386" w:author="cmcc" w:date="2025-05-22T22:54:18Z"/>
          <w:lang w:val="en-GB"/>
        </w:rPr>
      </w:pPr>
      <w:ins w:id="387" w:author="cmcc" w:date="2025-05-22T22:54:18Z">
        <w:r>
          <w:rPr>
            <w:lang w:val="en-GB"/>
          </w:rPr>
          <w:t>Editor’s note: The scenarios and the terminology of this clause needs to be aligned with clause 4.) “Application Scenario” where a detailed description of the call scenarios is expected.</w:t>
        </w:r>
      </w:ins>
    </w:p>
    <w:p w14:paraId="026FC52E">
      <w:pPr>
        <w:pStyle w:val="5"/>
        <w:rPr>
          <w:ins w:id="388" w:author="cmcc" w:date="2025-05-22T22:54:18Z"/>
        </w:rPr>
      </w:pPr>
      <w:ins w:id="389" w:author="cmcc" w:date="2025-05-22T22:55:42Z">
        <w:r>
          <w:rPr>
            <w:rFonts w:hint="eastAsia" w:eastAsia="宋体"/>
            <w:lang w:val="en-US" w:eastAsia="zh-CN"/>
          </w:rPr>
          <w:t>5.</w:t>
        </w:r>
      </w:ins>
      <w:ins w:id="390" w:author="cmcc" w:date="2025-05-22T22:55:43Z">
        <w:r>
          <w:rPr>
            <w:rFonts w:hint="eastAsia" w:eastAsia="宋体"/>
            <w:lang w:val="en-US" w:eastAsia="zh-CN"/>
          </w:rPr>
          <w:t>1</w:t>
        </w:r>
      </w:ins>
      <w:ins w:id="391" w:author="cmcc" w:date="2025-05-22T22:54:18Z">
        <w:r>
          <w:rPr/>
          <w:t>.2</w:t>
        </w:r>
      </w:ins>
      <w:ins w:id="392" w:author="cmcc" w:date="2025-05-22T22:54:18Z">
        <w:r>
          <w:rPr/>
          <w:tab/>
        </w:r>
      </w:ins>
      <w:ins w:id="393" w:author="cmcc" w:date="2025-05-22T22:54:18Z">
        <w:r>
          <w:rPr/>
          <w:t>Delay components</w:t>
        </w:r>
      </w:ins>
    </w:p>
    <w:p w14:paraId="0BD3C245">
      <w:pPr>
        <w:pStyle w:val="6"/>
        <w:rPr>
          <w:ins w:id="394" w:author="cmcc" w:date="2025-05-22T22:54:18Z"/>
        </w:rPr>
      </w:pPr>
      <w:ins w:id="395" w:author="cmcc" w:date="2025-05-22T22:55:46Z">
        <w:r>
          <w:rPr>
            <w:rFonts w:hint="eastAsia" w:eastAsia="宋体"/>
            <w:lang w:val="en-US" w:eastAsia="zh-CN"/>
          </w:rPr>
          <w:t>5</w:t>
        </w:r>
      </w:ins>
      <w:ins w:id="396" w:author="cmcc" w:date="2025-05-22T22:54:18Z">
        <w:r>
          <w:rPr/>
          <w:t>.</w:t>
        </w:r>
      </w:ins>
      <w:ins w:id="397" w:author="cmcc" w:date="2025-05-22T23:00:46Z">
        <w:r>
          <w:rPr>
            <w:rFonts w:hint="eastAsia" w:eastAsia="宋体"/>
            <w:lang w:val="en-US" w:eastAsia="zh-CN"/>
          </w:rPr>
          <w:t>1</w:t>
        </w:r>
      </w:ins>
      <w:ins w:id="398" w:author="cmcc" w:date="2025-05-22T22:54:18Z">
        <w:r>
          <w:rPr/>
          <w:t>.</w:t>
        </w:r>
      </w:ins>
      <w:ins w:id="399" w:author="cmcc" w:date="2025-05-22T22:55:53Z">
        <w:r>
          <w:rPr>
            <w:rFonts w:hint="eastAsia" w:eastAsia="宋体"/>
            <w:lang w:val="en-US" w:eastAsia="zh-CN"/>
          </w:rPr>
          <w:t>2</w:t>
        </w:r>
      </w:ins>
      <w:ins w:id="400" w:author="cmcc" w:date="2025-05-22T22:55:54Z">
        <w:r>
          <w:rPr>
            <w:rFonts w:hint="eastAsia" w:eastAsia="宋体"/>
            <w:lang w:val="en-US" w:eastAsia="zh-CN"/>
          </w:rPr>
          <w:t>.</w:t>
        </w:r>
      </w:ins>
      <w:ins w:id="401" w:author="cmcc" w:date="2025-05-22T22:54:18Z">
        <w:r>
          <w:rPr/>
          <w:t>1</w:t>
        </w:r>
      </w:ins>
      <w:ins w:id="402" w:author="cmcc" w:date="2025-05-22T22:54:18Z">
        <w:r>
          <w:rPr/>
          <w:tab/>
        </w:r>
      </w:ins>
      <w:ins w:id="403" w:author="cmcc" w:date="2025-05-22T22:54:18Z">
        <w:r>
          <w:rPr/>
          <w:t>Overview</w:t>
        </w:r>
      </w:ins>
      <w:ins w:id="404" w:author="cmcc" w:date="2025-05-22T22:54:18Z">
        <w:r>
          <w:rPr/>
          <w:tab/>
        </w:r>
      </w:ins>
    </w:p>
    <w:p w14:paraId="65EABC55">
      <w:pPr>
        <w:rPr>
          <w:ins w:id="405" w:author="cmcc" w:date="2025-05-22T22:54:18Z"/>
          <w:b/>
          <w:bCs/>
          <w:lang w:val="en-GB"/>
        </w:rPr>
      </w:pPr>
      <w:ins w:id="406" w:author="cmcc" w:date="2025-05-22T22:54:18Z">
        <w:r>
          <w:rPr>
            <w:lang w:val="en-GB"/>
          </w:rPr>
          <w:t xml:space="preserve">In this clause, the individual delay components that contribute to the mouth-to-ear delay are introduced and derived. The derived values are independent of the signal flow direction. </w:t>
        </w:r>
      </w:ins>
    </w:p>
    <w:p w14:paraId="37972113">
      <w:pPr>
        <w:pStyle w:val="6"/>
        <w:rPr>
          <w:ins w:id="407" w:author="cmcc" w:date="2025-05-22T22:54:18Z"/>
        </w:rPr>
      </w:pPr>
      <w:ins w:id="408" w:author="cmcc" w:date="2025-05-22T22:56:00Z">
        <w:r>
          <w:rPr>
            <w:rFonts w:hint="eastAsia" w:eastAsia="宋体"/>
            <w:lang w:val="en-US" w:eastAsia="zh-CN"/>
          </w:rPr>
          <w:t>5.</w:t>
        </w:r>
      </w:ins>
      <w:ins w:id="409" w:author="cmcc" w:date="2025-05-22T23:00:48Z">
        <w:r>
          <w:rPr>
            <w:rFonts w:hint="eastAsia" w:eastAsia="宋体"/>
            <w:lang w:val="en-US" w:eastAsia="zh-CN"/>
          </w:rPr>
          <w:t>1</w:t>
        </w:r>
      </w:ins>
      <w:ins w:id="410" w:author="cmcc" w:date="2025-05-22T22:54:18Z">
        <w:r>
          <w:rPr/>
          <w:t>.2.2</w:t>
        </w:r>
      </w:ins>
      <w:ins w:id="411" w:author="cmcc" w:date="2025-05-22T22:54:18Z">
        <w:r>
          <w:rPr/>
          <w:tab/>
        </w:r>
      </w:ins>
      <w:ins w:id="412" w:author="cmcc" w:date="2025-05-22T22:54:18Z">
        <w:r>
          <w:rPr/>
          <w:t>UE Delay considering IMS codecs</w:t>
        </w:r>
      </w:ins>
    </w:p>
    <w:p w14:paraId="12D337BF">
      <w:pPr>
        <w:rPr>
          <w:ins w:id="413" w:author="cmcc" w:date="2025-05-22T22:54:18Z"/>
          <w:lang w:val="en-GB"/>
        </w:rPr>
      </w:pPr>
      <w:ins w:id="414" w:author="cmcc" w:date="2025-05-22T22:54:18Z">
        <w:r>
          <w:rPr/>
          <w:fldChar w:fldCharType="begin"/>
        </w:r>
      </w:ins>
      <w:ins w:id="415" w:author="cmcc" w:date="2025-05-22T22:54:18Z">
        <w:r>
          <w:rPr/>
          <w:instrText xml:space="preserve"> HYPERLINK "https://portal.3gpp.org/desktopmodules/Specifications/SpecificationDetails.aspx?specificationId=1408" \h </w:instrText>
        </w:r>
      </w:ins>
      <w:ins w:id="416" w:author="cmcc" w:date="2025-05-22T22:54:18Z">
        <w:r>
          <w:rPr/>
          <w:fldChar w:fldCharType="separate"/>
        </w:r>
      </w:ins>
      <w:ins w:id="417" w:author="cmcc" w:date="2025-05-22T22:54:18Z">
        <w:r>
          <w:rPr>
            <w:rStyle w:val="94"/>
            <w:lang w:val="en-GB"/>
          </w:rPr>
          <w:t>TS 26.131</w:t>
        </w:r>
      </w:ins>
      <w:ins w:id="418" w:author="cmcc" w:date="2025-05-22T22:54:18Z">
        <w:r>
          <w:rPr>
            <w:rStyle w:val="94"/>
            <w:lang w:val="en-GB"/>
          </w:rPr>
          <w:fldChar w:fldCharType="end"/>
        </w:r>
      </w:ins>
      <w:ins w:id="419" w:author="cmcc" w:date="2025-05-22T22:54:18Z">
        <w:r>
          <w:rPr>
            <w:lang w:val="en-GB"/>
          </w:rPr>
          <w:t xml:space="preserve"> </w:t>
        </w:r>
      </w:ins>
      <w:ins w:id="420" w:author="cmcc" w:date="2025-05-22T22:54:18Z">
        <w:r>
          <w:rPr>
            <w:highlight w:val="yellow"/>
            <w:lang w:val="en-GB"/>
          </w:rPr>
          <w:t>[D.1]</w:t>
        </w:r>
      </w:ins>
      <w:ins w:id="421" w:author="cmcc" w:date="2025-05-22T22:54:18Z">
        <w:r>
          <w:rPr>
            <w:lang w:val="en-GB"/>
          </w:rPr>
          <w:t xml:space="preserve"> defines the internal UE delay requirements and objectives depending on the components codec (frame size and algorithmic delay), air interface, jitter buffer depth and vendor specific delay budget. The </w:t>
        </w:r>
      </w:ins>
      <w:ins w:id="422" w:author="cmcc" w:date="2025-05-22T22:54:18Z">
        <w:r>
          <w:rPr>
            <w:rFonts w:eastAsia="MS Mincho"/>
            <w:color w:val="000000" w:themeColor="text1"/>
            <w:lang w:val="en-GB" w:eastAsia="ja-JP" w:bidi="he-IL"/>
            <w14:textFill>
              <w14:solidFill>
                <w14:schemeClr w14:val="tx1"/>
              </w14:solidFill>
            </w14:textFill>
          </w:rPr>
          <w:t xml:space="preserve">UE delays in sending (UE1) and receiving directions (UE2) are not separated in TS 26.131, however the </w:t>
        </w:r>
      </w:ins>
      <w:ins w:id="423" w:author="cmcc" w:date="2025-05-22T22:54:18Z">
        <w:r>
          <w:rPr>
            <w:lang w:val="en-GB"/>
          </w:rPr>
          <w:t>sum of the sending and receiving delays can be considered together</w:t>
        </w:r>
      </w:ins>
      <w:ins w:id="424" w:author="cmcc" w:date="2025-05-22T22:54:18Z">
        <w:r>
          <w:rPr>
            <w:rFonts w:eastAsia="MS Mincho"/>
            <w:color w:val="000000" w:themeColor="text1"/>
            <w:lang w:val="en-GB" w:eastAsia="ja-JP" w:bidi="he-IL"/>
            <w14:textFill>
              <w14:solidFill>
                <w14:schemeClr w14:val="tx1"/>
              </w14:solidFill>
            </w14:textFill>
          </w:rPr>
          <w:t>.</w:t>
        </w:r>
      </w:ins>
    </w:p>
    <w:p w14:paraId="6C769DD4">
      <w:pPr>
        <w:rPr>
          <w:ins w:id="425" w:author="cmcc" w:date="2025-05-22T22:54:18Z"/>
          <w:lang w:val="en-GB"/>
        </w:rPr>
      </w:pPr>
      <w:ins w:id="426" w:author="cmcc" w:date="2025-05-22T22:54:18Z">
        <w:r>
          <w:rPr>
            <w:lang w:val="en-GB"/>
          </w:rPr>
          <w:t>The jitter buffer delay budget contains 40ms if the packet duration is 20ms and it includes the expected jitter profiles for terrestrial network transmission. In case of 40ms packet duration, the budget is doubled to 80ms, which is not further discussed. The value for the air interface in [D.1] just reflects the delay between UE and measurement equipment (2 ms) and needs be replaced by the expected delay for real air interface, i.e. air interface to GEO satellite or terrestrial network.</w:t>
        </w:r>
      </w:ins>
    </w:p>
    <w:p w14:paraId="41BB0276">
      <w:pPr>
        <w:rPr>
          <w:ins w:id="427" w:author="cmcc" w:date="2025-05-22T22:54:18Z"/>
          <w:lang w:val="en-GB"/>
        </w:rPr>
      </w:pPr>
      <w:ins w:id="428" w:author="cmcc" w:date="2025-05-22T22:54:18Z">
        <w:r>
          <w:rPr>
            <w:lang w:val="en-GB"/>
          </w:rPr>
          <w:t>For MTSI-based speech only services with LTE and NR, the UE delay is outlined in the following table:</w:t>
        </w:r>
      </w:ins>
    </w:p>
    <w:p w14:paraId="405CA12C">
      <w:pPr>
        <w:pStyle w:val="114"/>
        <w:rPr>
          <w:ins w:id="429" w:author="cmcc" w:date="2025-05-22T22:54:18Z"/>
          <w:lang w:val="en-GB"/>
        </w:rPr>
      </w:pPr>
      <w:ins w:id="430" w:author="cmcc" w:date="2025-05-22T22:54:18Z">
        <w:r>
          <w:rPr>
            <w:lang w:val="en-GB"/>
          </w:rPr>
          <w:t xml:space="preserve">Table </w:t>
        </w:r>
      </w:ins>
      <w:ins w:id="431" w:author="cmcc" w:date="2025-05-22T22:58:54Z">
        <w:r>
          <w:rPr>
            <w:rFonts w:hint="eastAsia" w:eastAsia="宋体"/>
            <w:lang w:val="en-US" w:eastAsia="zh-CN"/>
          </w:rPr>
          <w:t>5</w:t>
        </w:r>
      </w:ins>
      <w:ins w:id="432" w:author="cmcc" w:date="2025-05-22T22:54:18Z">
        <w:r>
          <w:rPr>
            <w:lang w:val="en-GB"/>
          </w:rPr>
          <w:t>.</w:t>
        </w:r>
      </w:ins>
      <w:ins w:id="433" w:author="cmcc" w:date="2025-05-22T23:00:55Z">
        <w:r>
          <w:rPr>
            <w:rFonts w:hint="eastAsia" w:eastAsia="宋体"/>
            <w:lang w:val="en-US" w:eastAsia="zh-CN"/>
          </w:rPr>
          <w:t>1</w:t>
        </w:r>
      </w:ins>
      <w:ins w:id="434" w:author="cmcc" w:date="2025-05-22T22:54:18Z">
        <w:r>
          <w:rPr>
            <w:lang w:val="en-GB"/>
          </w:rPr>
          <w:t>.2-1 UE delay components</w:t>
        </w:r>
      </w:ins>
    </w:p>
    <w:tbl>
      <w:tblPr>
        <w:tblStyle w:val="8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120"/>
        <w:gridCol w:w="2545"/>
        <w:gridCol w:w="2977"/>
      </w:tblGrid>
      <w:tr w14:paraId="0640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35" w:author="cmcc" w:date="2025-05-22T22:54:18Z"/>
        </w:trPr>
        <w:tc>
          <w:tcPr>
            <w:tcW w:w="3120" w:type="dxa"/>
            <w:shd w:val="clear" w:color="auto" w:fill="auto"/>
            <w:noWrap/>
            <w:vAlign w:val="bottom"/>
          </w:tcPr>
          <w:p w14:paraId="2CBC6100">
            <w:pPr>
              <w:rPr>
                <w:ins w:id="436" w:author="cmcc" w:date="2025-05-22T22:54:18Z"/>
                <w:lang w:val="en-GB"/>
              </w:rPr>
            </w:pPr>
          </w:p>
        </w:tc>
        <w:tc>
          <w:tcPr>
            <w:tcW w:w="2545" w:type="dxa"/>
            <w:shd w:val="clear" w:color="auto" w:fill="auto"/>
            <w:noWrap/>
            <w:vAlign w:val="bottom"/>
          </w:tcPr>
          <w:p w14:paraId="2A799512">
            <w:pPr>
              <w:pStyle w:val="106"/>
              <w:rPr>
                <w:ins w:id="437" w:author="cmcc" w:date="2025-05-22T22:54:18Z"/>
                <w:lang w:val="en-GB"/>
              </w:rPr>
            </w:pPr>
            <w:ins w:id="438" w:author="cmcc" w:date="2025-05-22T22:54:18Z">
              <w:r>
                <w:rPr>
                  <w:lang w:val="en-GB"/>
                </w:rPr>
                <w:t xml:space="preserve"> UE delay in ms (Performance objective)</w:t>
              </w:r>
            </w:ins>
          </w:p>
          <w:p w14:paraId="51E1FF50">
            <w:pPr>
              <w:pStyle w:val="106"/>
              <w:rPr>
                <w:ins w:id="439" w:author="cmcc" w:date="2025-05-22T22:54:18Z"/>
                <w:lang w:val="en-GB"/>
              </w:rPr>
            </w:pPr>
            <w:ins w:id="440" w:author="cmcc" w:date="2025-05-22T22:54:18Z">
              <w:r>
                <w:rPr>
                  <w:lang w:val="en-GB"/>
                </w:rPr>
                <w:t>(Note 2)</w:t>
              </w:r>
            </w:ins>
          </w:p>
        </w:tc>
        <w:tc>
          <w:tcPr>
            <w:tcW w:w="2977" w:type="dxa"/>
            <w:shd w:val="clear" w:color="auto" w:fill="auto"/>
            <w:noWrap/>
            <w:vAlign w:val="bottom"/>
          </w:tcPr>
          <w:p w14:paraId="41286296">
            <w:pPr>
              <w:pStyle w:val="106"/>
              <w:rPr>
                <w:ins w:id="441" w:author="cmcc" w:date="2025-05-22T22:54:18Z"/>
                <w:lang w:val="en-GB"/>
              </w:rPr>
            </w:pPr>
            <w:ins w:id="442" w:author="cmcc" w:date="2025-05-22T22:54:18Z">
              <w:r>
                <w:rPr>
                  <w:lang w:val="en-GB"/>
                </w:rPr>
                <w:t>UE delay in ms (Maximum requirement)</w:t>
              </w:r>
            </w:ins>
          </w:p>
          <w:p w14:paraId="660C7062">
            <w:pPr>
              <w:pStyle w:val="106"/>
              <w:rPr>
                <w:ins w:id="443" w:author="cmcc" w:date="2025-05-22T22:54:18Z"/>
                <w:lang w:val="en-GB"/>
              </w:rPr>
            </w:pPr>
            <w:ins w:id="444" w:author="cmcc" w:date="2025-05-22T22:54:18Z">
              <w:r>
                <w:rPr>
                  <w:lang w:val="en-GB"/>
                </w:rPr>
                <w:t>(Note 2)</w:t>
              </w:r>
            </w:ins>
          </w:p>
        </w:tc>
      </w:tr>
      <w:tr w14:paraId="17B8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45" w:author="cmcc" w:date="2025-05-22T22:54:18Z"/>
        </w:trPr>
        <w:tc>
          <w:tcPr>
            <w:tcW w:w="3120" w:type="dxa"/>
            <w:shd w:val="clear" w:color="auto" w:fill="auto"/>
            <w:noWrap/>
            <w:vAlign w:val="bottom"/>
          </w:tcPr>
          <w:p w14:paraId="6D0A4621">
            <w:pPr>
              <w:pStyle w:val="107"/>
              <w:rPr>
                <w:ins w:id="446" w:author="cmcc" w:date="2025-05-22T22:54:18Z"/>
                <w:lang w:val="en-GB"/>
              </w:rPr>
            </w:pPr>
            <w:ins w:id="447" w:author="cmcc" w:date="2025-05-22T22:54:18Z">
              <w:r>
                <w:rPr>
                  <w:lang w:val="en-GB"/>
                </w:rPr>
                <w:t>Frame size (Note 1)</w:t>
              </w:r>
            </w:ins>
          </w:p>
        </w:tc>
        <w:tc>
          <w:tcPr>
            <w:tcW w:w="2545" w:type="dxa"/>
            <w:shd w:val="clear" w:color="auto" w:fill="auto"/>
            <w:noWrap/>
            <w:vAlign w:val="bottom"/>
          </w:tcPr>
          <w:p w14:paraId="3E314B5C">
            <w:pPr>
              <w:pStyle w:val="107"/>
              <w:rPr>
                <w:ins w:id="448" w:author="cmcc" w:date="2025-05-22T22:54:18Z"/>
                <w:lang w:val="en-GB"/>
              </w:rPr>
            </w:pPr>
            <w:ins w:id="449" w:author="cmcc" w:date="2025-05-22T22:54:18Z">
              <w:r>
                <w:rPr>
                  <w:lang w:val="en-GB"/>
                </w:rPr>
                <w:t>20</w:t>
              </w:r>
            </w:ins>
          </w:p>
        </w:tc>
        <w:tc>
          <w:tcPr>
            <w:tcW w:w="2977" w:type="dxa"/>
            <w:shd w:val="clear" w:color="auto" w:fill="auto"/>
            <w:noWrap/>
            <w:vAlign w:val="bottom"/>
          </w:tcPr>
          <w:p w14:paraId="0424ED81">
            <w:pPr>
              <w:pStyle w:val="107"/>
              <w:rPr>
                <w:ins w:id="450" w:author="cmcc" w:date="2025-05-22T22:54:18Z"/>
                <w:lang w:val="en-GB"/>
              </w:rPr>
            </w:pPr>
            <w:ins w:id="451" w:author="cmcc" w:date="2025-05-22T22:54:18Z">
              <w:r>
                <w:rPr>
                  <w:lang w:val="en-GB"/>
                </w:rPr>
                <w:t>20</w:t>
              </w:r>
            </w:ins>
          </w:p>
        </w:tc>
      </w:tr>
      <w:tr w14:paraId="021F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52" w:author="cmcc" w:date="2025-05-22T22:54:18Z"/>
        </w:trPr>
        <w:tc>
          <w:tcPr>
            <w:tcW w:w="3120" w:type="dxa"/>
            <w:shd w:val="clear" w:color="auto" w:fill="auto"/>
            <w:noWrap/>
            <w:vAlign w:val="bottom"/>
          </w:tcPr>
          <w:p w14:paraId="0E14B615">
            <w:pPr>
              <w:pStyle w:val="107"/>
              <w:rPr>
                <w:ins w:id="453" w:author="cmcc" w:date="2025-05-22T22:54:18Z"/>
                <w:lang w:val="en-GB"/>
              </w:rPr>
            </w:pPr>
            <w:ins w:id="454" w:author="cmcc" w:date="2025-05-22T22:54:18Z">
              <w:r>
                <w:rPr>
                  <w:lang w:val="en-GB"/>
                </w:rPr>
                <w:t>alg. Codec Delay (Note 1)</w:t>
              </w:r>
            </w:ins>
          </w:p>
        </w:tc>
        <w:tc>
          <w:tcPr>
            <w:tcW w:w="2545" w:type="dxa"/>
            <w:shd w:val="clear" w:color="auto" w:fill="auto"/>
            <w:noWrap/>
            <w:vAlign w:val="bottom"/>
          </w:tcPr>
          <w:p w14:paraId="4B99FD53">
            <w:pPr>
              <w:pStyle w:val="107"/>
              <w:rPr>
                <w:ins w:id="455" w:author="cmcc" w:date="2025-05-22T22:54:18Z"/>
                <w:lang w:val="en-GB"/>
              </w:rPr>
            </w:pPr>
            <w:ins w:id="456" w:author="cmcc" w:date="2025-05-22T22:54:18Z">
              <w:r>
                <w:rPr>
                  <w:lang w:val="en-GB"/>
                </w:rPr>
                <w:t>5</w:t>
              </w:r>
            </w:ins>
          </w:p>
        </w:tc>
        <w:tc>
          <w:tcPr>
            <w:tcW w:w="2977" w:type="dxa"/>
            <w:shd w:val="clear" w:color="auto" w:fill="auto"/>
            <w:noWrap/>
            <w:vAlign w:val="bottom"/>
          </w:tcPr>
          <w:p w14:paraId="6D982DBE">
            <w:pPr>
              <w:pStyle w:val="107"/>
              <w:rPr>
                <w:ins w:id="457" w:author="cmcc" w:date="2025-05-22T22:54:18Z"/>
                <w:lang w:val="en-GB"/>
              </w:rPr>
            </w:pPr>
            <w:ins w:id="458" w:author="cmcc" w:date="2025-05-22T22:54:18Z">
              <w:r>
                <w:rPr>
                  <w:lang w:val="en-GB"/>
                </w:rPr>
                <w:t>12</w:t>
              </w:r>
            </w:ins>
          </w:p>
        </w:tc>
      </w:tr>
      <w:tr w14:paraId="76D5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59" w:author="cmcc" w:date="2025-05-22T22:54:18Z"/>
        </w:trPr>
        <w:tc>
          <w:tcPr>
            <w:tcW w:w="3120" w:type="dxa"/>
            <w:shd w:val="clear" w:color="auto" w:fill="auto"/>
            <w:noWrap/>
            <w:vAlign w:val="bottom"/>
          </w:tcPr>
          <w:p w14:paraId="1A3B27F6">
            <w:pPr>
              <w:pStyle w:val="107"/>
              <w:rPr>
                <w:ins w:id="460" w:author="cmcc" w:date="2025-05-22T22:54:18Z"/>
                <w:lang w:val="en-GB"/>
              </w:rPr>
            </w:pPr>
            <w:ins w:id="461" w:author="cmcc" w:date="2025-05-22T22:54:18Z">
              <w:r>
                <w:rPr>
                  <w:lang w:val="en-GB"/>
                </w:rPr>
                <w:t>JBM (jitter free) (Note 3)</w:t>
              </w:r>
            </w:ins>
          </w:p>
        </w:tc>
        <w:tc>
          <w:tcPr>
            <w:tcW w:w="2545" w:type="dxa"/>
            <w:shd w:val="clear" w:color="auto" w:fill="auto"/>
            <w:noWrap/>
            <w:vAlign w:val="bottom"/>
          </w:tcPr>
          <w:p w14:paraId="6A78BC5E">
            <w:pPr>
              <w:pStyle w:val="107"/>
              <w:rPr>
                <w:ins w:id="462" w:author="cmcc" w:date="2025-05-22T22:54:18Z"/>
                <w:lang w:val="en-GB"/>
              </w:rPr>
            </w:pPr>
            <w:ins w:id="463" w:author="cmcc" w:date="2025-05-22T22:54:18Z">
              <w:r>
                <w:rPr>
                  <w:lang w:val="en-GB"/>
                </w:rPr>
                <w:t>40</w:t>
              </w:r>
            </w:ins>
          </w:p>
        </w:tc>
        <w:tc>
          <w:tcPr>
            <w:tcW w:w="2977" w:type="dxa"/>
            <w:shd w:val="clear" w:color="auto" w:fill="auto"/>
            <w:noWrap/>
            <w:vAlign w:val="bottom"/>
          </w:tcPr>
          <w:p w14:paraId="34DF553D">
            <w:pPr>
              <w:pStyle w:val="107"/>
              <w:rPr>
                <w:ins w:id="464" w:author="cmcc" w:date="2025-05-22T22:54:18Z"/>
                <w:lang w:val="en-GB"/>
              </w:rPr>
            </w:pPr>
            <w:ins w:id="465" w:author="cmcc" w:date="2025-05-22T22:54:18Z">
              <w:r>
                <w:rPr>
                  <w:lang w:val="en-GB"/>
                </w:rPr>
                <w:t>40</w:t>
              </w:r>
            </w:ins>
          </w:p>
        </w:tc>
      </w:tr>
      <w:tr w14:paraId="11A8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66" w:author="cmcc" w:date="2025-05-22T22:54:18Z"/>
        </w:trPr>
        <w:tc>
          <w:tcPr>
            <w:tcW w:w="3120" w:type="dxa"/>
            <w:shd w:val="clear" w:color="auto" w:fill="auto"/>
            <w:noWrap/>
            <w:vAlign w:val="bottom"/>
          </w:tcPr>
          <w:p w14:paraId="05D8D4AD">
            <w:pPr>
              <w:pStyle w:val="107"/>
              <w:rPr>
                <w:ins w:id="467" w:author="cmcc" w:date="2025-05-22T22:54:18Z"/>
                <w:lang w:val="en-GB"/>
              </w:rPr>
            </w:pPr>
            <w:ins w:id="468" w:author="cmcc" w:date="2025-05-22T22:54:18Z">
              <w:r>
                <w:rPr>
                  <w:lang w:val="en-GB"/>
                </w:rPr>
                <w:t xml:space="preserve">Vendor specific budget (Note 4) </w:t>
              </w:r>
            </w:ins>
          </w:p>
        </w:tc>
        <w:tc>
          <w:tcPr>
            <w:tcW w:w="2545" w:type="dxa"/>
            <w:shd w:val="clear" w:color="auto" w:fill="auto"/>
            <w:noWrap/>
            <w:vAlign w:val="bottom"/>
          </w:tcPr>
          <w:p w14:paraId="6A63A3DF">
            <w:pPr>
              <w:pStyle w:val="107"/>
              <w:rPr>
                <w:ins w:id="469" w:author="cmcc" w:date="2025-05-22T22:54:18Z"/>
                <w:lang w:val="en-GB"/>
              </w:rPr>
            </w:pPr>
            <w:ins w:id="470" w:author="cmcc" w:date="2025-05-22T22:54:18Z">
              <w:r>
                <w:rPr>
                  <w:lang w:val="en-GB"/>
                </w:rPr>
                <w:t>83</w:t>
              </w:r>
            </w:ins>
          </w:p>
        </w:tc>
        <w:tc>
          <w:tcPr>
            <w:tcW w:w="2977" w:type="dxa"/>
            <w:shd w:val="clear" w:color="auto" w:fill="auto"/>
            <w:noWrap/>
            <w:vAlign w:val="bottom"/>
          </w:tcPr>
          <w:p w14:paraId="0B92969B">
            <w:pPr>
              <w:pStyle w:val="107"/>
              <w:rPr>
                <w:ins w:id="471" w:author="cmcc" w:date="2025-05-22T22:54:18Z"/>
                <w:lang w:val="en-GB"/>
              </w:rPr>
            </w:pPr>
            <w:ins w:id="472" w:author="cmcc" w:date="2025-05-22T22:54:18Z">
              <w:r>
                <w:rPr>
                  <w:lang w:val="en-GB"/>
                </w:rPr>
                <w:t>123</w:t>
              </w:r>
            </w:ins>
          </w:p>
        </w:tc>
      </w:tr>
      <w:tr w14:paraId="25B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73" w:author="cmcc" w:date="2025-05-22T22:54:18Z"/>
        </w:trPr>
        <w:tc>
          <w:tcPr>
            <w:tcW w:w="3120" w:type="dxa"/>
            <w:shd w:val="clear" w:color="auto" w:fill="auto"/>
            <w:noWrap/>
            <w:vAlign w:val="bottom"/>
          </w:tcPr>
          <w:p w14:paraId="031F6802">
            <w:pPr>
              <w:pStyle w:val="107"/>
              <w:rPr>
                <w:ins w:id="474" w:author="cmcc" w:date="2025-05-22T22:54:18Z"/>
                <w:lang w:val="en-GB"/>
              </w:rPr>
            </w:pPr>
            <w:ins w:id="475" w:author="cmcc" w:date="2025-05-22T22:54:18Z">
              <w:r>
                <w:rPr>
                  <w:lang w:val="en-GB"/>
                </w:rPr>
                <w:t>UE delay Ts+Tr</w:t>
              </w:r>
            </w:ins>
          </w:p>
        </w:tc>
        <w:tc>
          <w:tcPr>
            <w:tcW w:w="2545" w:type="dxa"/>
            <w:shd w:val="clear" w:color="auto" w:fill="auto"/>
            <w:noWrap/>
            <w:vAlign w:val="bottom"/>
          </w:tcPr>
          <w:p w14:paraId="66E5CF3E">
            <w:pPr>
              <w:pStyle w:val="107"/>
              <w:rPr>
                <w:ins w:id="476" w:author="cmcc" w:date="2025-05-22T22:54:18Z"/>
                <w:lang w:val="en-GB"/>
              </w:rPr>
            </w:pPr>
            <w:ins w:id="477" w:author="cmcc" w:date="2025-05-22T22:54:18Z">
              <w:r>
                <w:rPr>
                  <w:lang w:val="en-GB"/>
                </w:rPr>
                <w:t>148</w:t>
              </w:r>
            </w:ins>
          </w:p>
        </w:tc>
        <w:tc>
          <w:tcPr>
            <w:tcW w:w="2977" w:type="dxa"/>
            <w:shd w:val="clear" w:color="auto" w:fill="auto"/>
            <w:noWrap/>
            <w:vAlign w:val="bottom"/>
          </w:tcPr>
          <w:p w14:paraId="194C7869">
            <w:pPr>
              <w:pStyle w:val="107"/>
              <w:rPr>
                <w:ins w:id="478" w:author="cmcc" w:date="2025-05-22T22:54:18Z"/>
                <w:lang w:val="en-GB"/>
              </w:rPr>
            </w:pPr>
            <w:ins w:id="479" w:author="cmcc" w:date="2025-05-22T22:54:18Z">
              <w:r>
                <w:rPr>
                  <w:lang w:val="en-GB"/>
                </w:rPr>
                <w:t>195</w:t>
              </w:r>
            </w:ins>
          </w:p>
        </w:tc>
      </w:tr>
      <w:tr w14:paraId="36A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480" w:author="cmcc" w:date="2025-05-22T22:54:18Z"/>
        </w:trPr>
        <w:tc>
          <w:tcPr>
            <w:tcW w:w="8642" w:type="dxa"/>
            <w:gridSpan w:val="3"/>
            <w:shd w:val="clear" w:color="auto" w:fill="auto"/>
            <w:noWrap/>
            <w:vAlign w:val="bottom"/>
          </w:tcPr>
          <w:p w14:paraId="7D7ECD94">
            <w:pPr>
              <w:pStyle w:val="107"/>
              <w:jc w:val="left"/>
              <w:rPr>
                <w:ins w:id="481" w:author="cmcc" w:date="2025-05-22T22:54:18Z"/>
                <w:lang w:val="en-GB"/>
              </w:rPr>
            </w:pPr>
            <w:ins w:id="482" w:author="cmcc" w:date="2025-05-22T22:54:18Z">
              <w:r>
                <w:rPr>
                  <w:lang w:val="en-GB"/>
                </w:rPr>
                <w:t>Note 1: Values reflect the IMS codecs AMR/AMR-WB/EVS</w:t>
              </w:r>
            </w:ins>
          </w:p>
          <w:p w14:paraId="2E96CBFA">
            <w:pPr>
              <w:pStyle w:val="107"/>
              <w:jc w:val="left"/>
              <w:rPr>
                <w:ins w:id="483" w:author="cmcc" w:date="2025-05-22T22:54:18Z"/>
                <w:lang w:val="en-GB"/>
              </w:rPr>
            </w:pPr>
            <w:ins w:id="484" w:author="cmcc" w:date="2025-05-22T22:54:18Z">
              <w:r>
                <w:rPr>
                  <w:lang w:val="en-GB"/>
                </w:rPr>
                <w:t>Note 2: Requirements and Performance Objectives apply to the UE delay only (sum of send (Ts) and receive (Tr) delays) and only for MTSI-based speech-only with LTE, NR or WLAN access in error and jitter free conditions.</w:t>
              </w:r>
            </w:ins>
          </w:p>
          <w:p w14:paraId="06C49C2E">
            <w:pPr>
              <w:pStyle w:val="107"/>
              <w:jc w:val="left"/>
              <w:rPr>
                <w:ins w:id="485" w:author="cmcc" w:date="2025-05-22T22:54:18Z"/>
                <w:lang w:val="en-GB"/>
              </w:rPr>
            </w:pPr>
            <w:ins w:id="486" w:author="cmcc" w:date="2025-05-22T22:54:18Z">
              <w:r>
                <w:rPr>
                  <w:lang w:val="en-GB"/>
                </w:rPr>
                <w:t>Note 3: JBM delay is considered as constant independent of the frame size.</w:t>
              </w:r>
            </w:ins>
          </w:p>
          <w:p w14:paraId="59627986">
            <w:pPr>
              <w:pStyle w:val="107"/>
              <w:jc w:val="left"/>
              <w:rPr>
                <w:ins w:id="487" w:author="cmcc" w:date="2025-05-22T22:54:18Z"/>
                <w:lang w:val="en-GB"/>
              </w:rPr>
            </w:pPr>
            <w:ins w:id="488" w:author="cmcc" w:date="2025-05-22T22:54:18Z">
              <w:r>
                <w:rPr>
                  <w:lang w:val="en-GB"/>
                </w:rPr>
                <w:t>Note 4: Vendor specific budget of TS 26.131 may change for GEO satellite connectivity</w:t>
              </w:r>
            </w:ins>
          </w:p>
          <w:p w14:paraId="33DCBF7A">
            <w:pPr>
              <w:pStyle w:val="107"/>
              <w:jc w:val="left"/>
              <w:rPr>
                <w:ins w:id="489" w:author="cmcc" w:date="2025-05-22T22:54:18Z"/>
                <w:lang w:val="en-GB"/>
              </w:rPr>
            </w:pPr>
          </w:p>
        </w:tc>
      </w:tr>
    </w:tbl>
    <w:p w14:paraId="65AF90AA">
      <w:pPr>
        <w:pStyle w:val="107"/>
        <w:rPr>
          <w:ins w:id="490" w:author="cmcc" w:date="2025-05-22T22:54:18Z"/>
          <w:b/>
          <w:bCs/>
          <w:lang w:val="en-GB"/>
        </w:rPr>
      </w:pPr>
    </w:p>
    <w:p w14:paraId="3D46889E">
      <w:pPr>
        <w:pStyle w:val="96"/>
        <w:rPr>
          <w:ins w:id="491" w:author="cmcc" w:date="2025-05-22T22:54:18Z"/>
          <w:lang w:val="en-GB"/>
        </w:rPr>
      </w:pPr>
      <w:ins w:id="492" w:author="cmcc" w:date="2025-05-22T22:54:18Z">
        <w:r>
          <w:rPr>
            <w:lang w:val="en-GB"/>
          </w:rPr>
          <w:t>Editor’s note: This table assumes LTE/NR air interface and needs to be updated for GEO satellite access air interface.</w:t>
        </w:r>
      </w:ins>
    </w:p>
    <w:p w14:paraId="7A6F3BED">
      <w:pPr>
        <w:pStyle w:val="6"/>
        <w:rPr>
          <w:ins w:id="493" w:author="cmcc" w:date="2025-05-22T22:54:18Z"/>
        </w:rPr>
      </w:pPr>
      <w:ins w:id="494" w:author="cmcc" w:date="2025-05-22T22:58:58Z">
        <w:r>
          <w:rPr>
            <w:rFonts w:hint="eastAsia" w:eastAsia="宋体"/>
            <w:lang w:val="en-US" w:eastAsia="zh-CN"/>
          </w:rPr>
          <w:t>5</w:t>
        </w:r>
      </w:ins>
      <w:ins w:id="495" w:author="cmcc" w:date="2025-05-22T22:54:18Z">
        <w:r>
          <w:rPr/>
          <w:t>.</w:t>
        </w:r>
      </w:ins>
      <w:ins w:id="496" w:author="cmcc" w:date="2025-05-22T23:00:51Z">
        <w:r>
          <w:rPr>
            <w:rFonts w:hint="eastAsia" w:eastAsia="宋体"/>
            <w:lang w:val="en-US" w:eastAsia="zh-CN"/>
          </w:rPr>
          <w:t>1</w:t>
        </w:r>
      </w:ins>
      <w:ins w:id="497" w:author="cmcc" w:date="2025-05-22T22:54:18Z">
        <w:r>
          <w:rPr/>
          <w:t>.</w:t>
        </w:r>
      </w:ins>
      <w:ins w:id="498" w:author="cmcc" w:date="2025-05-22T22:59:04Z">
        <w:r>
          <w:rPr>
            <w:rFonts w:hint="eastAsia" w:eastAsia="宋体"/>
            <w:lang w:val="en-US" w:eastAsia="zh-CN"/>
          </w:rPr>
          <w:t>2</w:t>
        </w:r>
      </w:ins>
      <w:ins w:id="499" w:author="cmcc" w:date="2025-05-22T22:59:01Z">
        <w:r>
          <w:rPr>
            <w:rFonts w:hint="eastAsia" w:eastAsia="宋体"/>
            <w:lang w:val="en-US" w:eastAsia="zh-CN"/>
          </w:rPr>
          <w:t>.</w:t>
        </w:r>
      </w:ins>
      <w:ins w:id="500" w:author="cmcc" w:date="2025-05-22T22:59:02Z">
        <w:r>
          <w:rPr>
            <w:rFonts w:hint="eastAsia" w:eastAsia="宋体"/>
            <w:lang w:val="en-US" w:eastAsia="zh-CN"/>
          </w:rPr>
          <w:t>3</w:t>
        </w:r>
      </w:ins>
      <w:ins w:id="501" w:author="cmcc" w:date="2025-05-22T22:54:18Z">
        <w:r>
          <w:rPr/>
          <w:tab/>
        </w:r>
      </w:ins>
      <w:ins w:id="502" w:author="cmcc" w:date="2025-05-22T22:54:18Z">
        <w:r>
          <w:rPr/>
          <w:t>Core network delay</w:t>
        </w:r>
      </w:ins>
    </w:p>
    <w:p w14:paraId="17D3B4DD">
      <w:pPr>
        <w:rPr>
          <w:ins w:id="503" w:author="cmcc" w:date="2025-05-22T22:54:18Z"/>
          <w:lang w:val="en-GB"/>
        </w:rPr>
      </w:pPr>
      <w:ins w:id="504" w:author="cmcc" w:date="2025-05-22T22:54:18Z">
        <w:r>
          <w:rPr>
            <w:lang w:val="en-GB"/>
          </w:rPr>
          <w:t>The delay contribution of the core network consists of the packet transmission delay between two network entities, e.g. ground station to core network or core network to eNodeB. In case of the interop scenario GEO NTN to TN network, an additional delay component for transcoding needs to be considered. Assuming the frame size of both codecs is identical or a multiple of each other, only the algorithmic codec delay contributes to the transcoding delay, i.e. 5ms for AMR/AMR-WB or 12ms for EVS, and an additional delay margin for the processing of the transcoding (2 ms). This means, transcoding with AMR/AMR-WB adds 7ms and with EVS adds 14ms.</w:t>
        </w:r>
      </w:ins>
    </w:p>
    <w:p w14:paraId="06AA5AEB">
      <w:pPr>
        <w:pStyle w:val="114"/>
        <w:rPr>
          <w:ins w:id="505" w:author="cmcc" w:date="2025-05-22T22:54:18Z"/>
          <w:lang w:val="en-GB"/>
        </w:rPr>
      </w:pPr>
      <w:ins w:id="506" w:author="cmcc" w:date="2025-05-22T22:54:18Z">
        <w:r>
          <w:rPr>
            <w:lang w:val="en-GB"/>
          </w:rPr>
          <w:t>Table Y.</w:t>
        </w:r>
      </w:ins>
      <w:ins w:id="507" w:author="cmcc" w:date="2025-05-22T23:00:07Z">
        <w:r>
          <w:rPr>
            <w:rFonts w:hint="eastAsia" w:eastAsia="宋体"/>
            <w:lang w:val="en-US" w:eastAsia="zh-CN"/>
          </w:rPr>
          <w:t>5.</w:t>
        </w:r>
      </w:ins>
      <w:ins w:id="508" w:author="cmcc" w:date="2025-05-22T23:01:07Z">
        <w:r>
          <w:rPr>
            <w:rFonts w:hint="eastAsia" w:eastAsia="宋体"/>
            <w:lang w:val="en-US" w:eastAsia="zh-CN"/>
          </w:rPr>
          <w:t>1</w:t>
        </w:r>
      </w:ins>
      <w:ins w:id="509" w:author="cmcc" w:date="2025-05-22T23:00:11Z">
        <w:r>
          <w:rPr>
            <w:rFonts w:hint="eastAsia" w:eastAsia="宋体"/>
            <w:lang w:val="en-US" w:eastAsia="zh-CN"/>
          </w:rPr>
          <w:t>.2</w:t>
        </w:r>
      </w:ins>
      <w:ins w:id="510" w:author="cmcc" w:date="2025-05-22T22:54:18Z">
        <w:r>
          <w:rPr>
            <w:lang w:val="en-GB"/>
          </w:rPr>
          <w:t>.3-1 Core network delay components</w:t>
        </w:r>
      </w:ins>
    </w:p>
    <w:tbl>
      <w:tblPr>
        <w:tblStyle w:val="8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120"/>
        <w:gridCol w:w="2545"/>
        <w:gridCol w:w="2977"/>
      </w:tblGrid>
      <w:tr w14:paraId="410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11" w:author="cmcc" w:date="2025-05-22T22:54:18Z"/>
        </w:trPr>
        <w:tc>
          <w:tcPr>
            <w:tcW w:w="3120" w:type="dxa"/>
            <w:shd w:val="clear" w:color="auto" w:fill="auto"/>
            <w:noWrap/>
            <w:vAlign w:val="bottom"/>
          </w:tcPr>
          <w:p w14:paraId="506EA577">
            <w:pPr>
              <w:rPr>
                <w:ins w:id="512" w:author="cmcc" w:date="2025-05-22T22:54:18Z"/>
                <w:lang w:val="en-GB"/>
              </w:rPr>
            </w:pPr>
          </w:p>
        </w:tc>
        <w:tc>
          <w:tcPr>
            <w:tcW w:w="2545" w:type="dxa"/>
            <w:shd w:val="clear" w:color="auto" w:fill="auto"/>
            <w:noWrap/>
            <w:vAlign w:val="bottom"/>
          </w:tcPr>
          <w:p w14:paraId="3FCE93A2">
            <w:pPr>
              <w:pStyle w:val="106"/>
              <w:rPr>
                <w:ins w:id="513" w:author="cmcc" w:date="2025-05-22T22:54:18Z"/>
                <w:lang w:val="en-GB"/>
              </w:rPr>
            </w:pPr>
            <w:ins w:id="514" w:author="cmcc" w:date="2025-05-22T22:54:18Z">
              <w:r>
                <w:rPr>
                  <w:lang w:val="en-GB"/>
                </w:rPr>
                <w:t>Minimum delay in ms</w:t>
              </w:r>
            </w:ins>
          </w:p>
        </w:tc>
        <w:tc>
          <w:tcPr>
            <w:tcW w:w="2977" w:type="dxa"/>
            <w:shd w:val="clear" w:color="auto" w:fill="auto"/>
            <w:noWrap/>
            <w:vAlign w:val="bottom"/>
          </w:tcPr>
          <w:p w14:paraId="730279AD">
            <w:pPr>
              <w:pStyle w:val="106"/>
              <w:rPr>
                <w:ins w:id="515" w:author="cmcc" w:date="2025-05-22T22:54:18Z"/>
                <w:lang w:val="en-GB"/>
              </w:rPr>
            </w:pPr>
            <w:ins w:id="516" w:author="cmcc" w:date="2025-05-22T22:54:18Z">
              <w:r>
                <w:rPr>
                  <w:lang w:val="en-GB"/>
                </w:rPr>
                <w:t>Maximum delay in ms</w:t>
              </w:r>
            </w:ins>
          </w:p>
        </w:tc>
      </w:tr>
      <w:tr w14:paraId="17E3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17" w:author="cmcc" w:date="2025-05-22T22:54:18Z"/>
        </w:trPr>
        <w:tc>
          <w:tcPr>
            <w:tcW w:w="3120" w:type="dxa"/>
            <w:shd w:val="clear" w:color="auto" w:fill="auto"/>
            <w:noWrap/>
            <w:vAlign w:val="bottom"/>
          </w:tcPr>
          <w:p w14:paraId="259E6A5F">
            <w:pPr>
              <w:pStyle w:val="107"/>
              <w:rPr>
                <w:ins w:id="518" w:author="cmcc" w:date="2025-05-22T22:54:18Z"/>
                <w:lang w:val="en-GB"/>
              </w:rPr>
            </w:pPr>
            <w:ins w:id="519" w:author="cmcc" w:date="2025-05-22T22:54:18Z">
              <w:r>
                <w:rPr>
                  <w:lang w:val="en-GB"/>
                </w:rPr>
                <w:t>Network delay ground station to core network (Delay_GSCN)</w:t>
              </w:r>
            </w:ins>
          </w:p>
        </w:tc>
        <w:tc>
          <w:tcPr>
            <w:tcW w:w="2545" w:type="dxa"/>
            <w:shd w:val="clear" w:color="auto" w:fill="auto"/>
            <w:noWrap/>
            <w:vAlign w:val="bottom"/>
          </w:tcPr>
          <w:p w14:paraId="345FAFC0">
            <w:pPr>
              <w:pStyle w:val="107"/>
              <w:rPr>
                <w:ins w:id="520" w:author="cmcc" w:date="2025-05-22T22:54:18Z"/>
                <w:lang w:val="en-GB"/>
              </w:rPr>
            </w:pPr>
            <w:ins w:id="521" w:author="cmcc" w:date="2025-05-22T22:54:18Z">
              <w:r>
                <w:rPr>
                  <w:lang w:val="en-GB"/>
                </w:rPr>
                <w:t xml:space="preserve">[ 5 Note1-1 , </w:t>
              </w:r>
            </w:ins>
          </w:p>
          <w:p w14:paraId="49637403">
            <w:pPr>
              <w:pStyle w:val="107"/>
              <w:rPr>
                <w:ins w:id="522" w:author="cmcc" w:date="2025-05-22T22:54:18Z"/>
                <w:lang w:val="en-GB"/>
              </w:rPr>
            </w:pPr>
            <w:ins w:id="523" w:author="cmcc" w:date="2025-05-22T22:54:18Z">
              <w:r>
                <w:rPr>
                  <w:lang w:val="en-GB"/>
                </w:rPr>
                <w:t xml:space="preserve">20 Note1-2] </w:t>
              </w:r>
            </w:ins>
          </w:p>
        </w:tc>
        <w:tc>
          <w:tcPr>
            <w:tcW w:w="2977" w:type="dxa"/>
            <w:shd w:val="clear" w:color="auto" w:fill="auto"/>
            <w:noWrap/>
            <w:vAlign w:val="bottom"/>
          </w:tcPr>
          <w:p w14:paraId="07666518">
            <w:pPr>
              <w:pStyle w:val="107"/>
              <w:rPr>
                <w:ins w:id="524" w:author="cmcc" w:date="2025-05-22T22:54:18Z"/>
                <w:lang w:val="en-GB"/>
              </w:rPr>
            </w:pPr>
            <w:ins w:id="525" w:author="cmcc" w:date="2025-05-22T22:54:18Z">
              <w:r>
                <w:rPr>
                  <w:lang w:val="en-GB"/>
                </w:rPr>
                <w:t>[200 Note2]</w:t>
              </w:r>
            </w:ins>
          </w:p>
        </w:tc>
      </w:tr>
      <w:tr w14:paraId="50A9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26" w:author="cmcc" w:date="2025-05-22T22:54:18Z"/>
        </w:trPr>
        <w:tc>
          <w:tcPr>
            <w:tcW w:w="3120" w:type="dxa"/>
            <w:shd w:val="clear" w:color="auto" w:fill="auto"/>
            <w:noWrap/>
            <w:vAlign w:val="bottom"/>
          </w:tcPr>
          <w:p w14:paraId="0F15CE8B">
            <w:pPr>
              <w:pStyle w:val="107"/>
              <w:rPr>
                <w:ins w:id="527" w:author="cmcc" w:date="2025-05-22T22:54:18Z"/>
                <w:lang w:val="en-GB"/>
              </w:rPr>
            </w:pPr>
            <w:ins w:id="528" w:author="cmcc" w:date="2025-05-22T22:54:18Z">
              <w:r>
                <w:rPr>
                  <w:lang w:val="en-GB"/>
                </w:rPr>
                <w:t>Network delay eNodeB to core network (Delay_eNBCN)</w:t>
              </w:r>
            </w:ins>
          </w:p>
        </w:tc>
        <w:tc>
          <w:tcPr>
            <w:tcW w:w="2545" w:type="dxa"/>
            <w:shd w:val="clear" w:color="auto" w:fill="auto"/>
            <w:noWrap/>
            <w:vAlign w:val="bottom"/>
          </w:tcPr>
          <w:p w14:paraId="52A16025">
            <w:pPr>
              <w:pStyle w:val="107"/>
              <w:rPr>
                <w:ins w:id="529" w:author="cmcc" w:date="2025-05-22T22:54:18Z"/>
                <w:lang w:val="en-GB"/>
              </w:rPr>
            </w:pPr>
            <w:ins w:id="530" w:author="cmcc" w:date="2025-05-22T22:54:18Z">
              <w:r>
                <w:rPr>
                  <w:lang w:val="en-GB"/>
                </w:rPr>
                <w:t>5</w:t>
              </w:r>
            </w:ins>
          </w:p>
        </w:tc>
        <w:tc>
          <w:tcPr>
            <w:tcW w:w="2977" w:type="dxa"/>
            <w:shd w:val="clear" w:color="auto" w:fill="auto"/>
            <w:noWrap/>
            <w:vAlign w:val="bottom"/>
          </w:tcPr>
          <w:p w14:paraId="13F24762">
            <w:pPr>
              <w:pStyle w:val="107"/>
              <w:rPr>
                <w:ins w:id="531" w:author="cmcc" w:date="2025-05-22T22:54:18Z"/>
                <w:lang w:val="en-GB"/>
              </w:rPr>
            </w:pPr>
            <w:ins w:id="532" w:author="cmcc" w:date="2025-05-22T22:54:18Z">
              <w:r>
                <w:rPr>
                  <w:lang w:val="en-GB"/>
                </w:rPr>
                <w:t>20</w:t>
              </w:r>
            </w:ins>
          </w:p>
        </w:tc>
      </w:tr>
      <w:tr w14:paraId="7783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33" w:author="cmcc" w:date="2025-05-22T22:54:18Z"/>
        </w:trPr>
        <w:tc>
          <w:tcPr>
            <w:tcW w:w="3120" w:type="dxa"/>
            <w:shd w:val="clear" w:color="auto" w:fill="auto"/>
            <w:noWrap/>
            <w:vAlign w:val="bottom"/>
          </w:tcPr>
          <w:p w14:paraId="1EBF9305">
            <w:pPr>
              <w:pStyle w:val="107"/>
              <w:rPr>
                <w:ins w:id="534" w:author="cmcc" w:date="2025-05-22T22:54:18Z"/>
                <w:lang w:val="en-GB"/>
              </w:rPr>
            </w:pPr>
            <w:ins w:id="535" w:author="cmcc" w:date="2025-05-22T22:54:18Z">
              <w:r>
                <w:rPr>
                  <w:lang w:val="en-GB"/>
                </w:rPr>
                <w:t>Transcoding</w:t>
              </w:r>
            </w:ins>
          </w:p>
        </w:tc>
        <w:tc>
          <w:tcPr>
            <w:tcW w:w="2545" w:type="dxa"/>
            <w:shd w:val="clear" w:color="auto" w:fill="auto"/>
            <w:noWrap/>
            <w:vAlign w:val="bottom"/>
          </w:tcPr>
          <w:p w14:paraId="3677E04A">
            <w:pPr>
              <w:pStyle w:val="107"/>
              <w:rPr>
                <w:ins w:id="536" w:author="cmcc" w:date="2025-05-22T22:54:18Z"/>
                <w:lang w:val="en-GB"/>
              </w:rPr>
            </w:pPr>
            <w:ins w:id="537" w:author="cmcc" w:date="2025-05-22T22:54:18Z">
              <w:r>
                <w:rPr>
                  <w:lang w:val="en-GB"/>
                </w:rPr>
                <w:t>7</w:t>
              </w:r>
            </w:ins>
          </w:p>
        </w:tc>
        <w:tc>
          <w:tcPr>
            <w:tcW w:w="2977" w:type="dxa"/>
            <w:shd w:val="clear" w:color="auto" w:fill="auto"/>
            <w:noWrap/>
            <w:vAlign w:val="bottom"/>
          </w:tcPr>
          <w:p w14:paraId="2FE43693">
            <w:pPr>
              <w:pStyle w:val="107"/>
              <w:rPr>
                <w:ins w:id="538" w:author="cmcc" w:date="2025-05-22T22:54:18Z"/>
                <w:lang w:val="en-GB"/>
              </w:rPr>
            </w:pPr>
            <w:ins w:id="539" w:author="cmcc" w:date="2025-05-22T22:54:18Z">
              <w:r>
                <w:rPr>
                  <w:lang w:val="en-GB"/>
                </w:rPr>
                <w:t>14</w:t>
              </w:r>
            </w:ins>
          </w:p>
        </w:tc>
      </w:tr>
      <w:tr w14:paraId="540E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40" w:author="cmcc" w:date="2025-05-22T22:54:18Z"/>
        </w:trPr>
        <w:tc>
          <w:tcPr>
            <w:tcW w:w="8642" w:type="dxa"/>
            <w:gridSpan w:val="3"/>
            <w:shd w:val="clear" w:color="auto" w:fill="auto"/>
            <w:noWrap/>
            <w:vAlign w:val="bottom"/>
          </w:tcPr>
          <w:p w14:paraId="7806B9AD">
            <w:pPr>
              <w:pStyle w:val="107"/>
              <w:jc w:val="left"/>
              <w:rPr>
                <w:ins w:id="541" w:author="cmcc" w:date="2025-05-22T22:54:18Z"/>
                <w:lang w:val="en-GB"/>
              </w:rPr>
            </w:pPr>
            <w:ins w:id="542" w:author="cmcc" w:date="2025-05-22T22:54:18Z">
              <w:r>
                <w:rPr>
                  <w:lang w:val="en-GB"/>
                </w:rPr>
                <w:t xml:space="preserve">[Note1-1: In </w:t>
              </w:r>
            </w:ins>
            <w:ins w:id="543" w:author="cmcc" w:date="2025-05-22T22:54:18Z">
              <w:r>
                <w:rPr>
                  <w:highlight w:val="yellow"/>
                  <w:lang w:val="en-GB"/>
                </w:rPr>
                <w:t>[D.2]</w:t>
              </w:r>
            </w:ins>
            <w:ins w:id="544" w:author="cmcc" w:date="2025-05-22T22:54:18Z">
              <w:r>
                <w:rPr>
                  <w:lang w:val="en-GB"/>
                </w:rPr>
                <w:t xml:space="preserve"> 5 ms network latency is assumed]</w:t>
              </w:r>
            </w:ins>
          </w:p>
          <w:p w14:paraId="1C1545DB">
            <w:pPr>
              <w:pStyle w:val="107"/>
              <w:jc w:val="left"/>
              <w:rPr>
                <w:ins w:id="545" w:author="cmcc" w:date="2025-05-22T22:54:18Z"/>
                <w:lang w:val="en-GB"/>
              </w:rPr>
            </w:pPr>
            <w:ins w:id="546" w:author="cmcc" w:date="2025-05-22T22:54:18Z">
              <w:r>
                <w:rPr>
                  <w:lang w:val="en-GB"/>
                </w:rPr>
                <w:t>[Note1-2: TS 23.501 assumes a static delay value for the CN PDB of 20ms between a UPF and 5G-AN. ]</w:t>
              </w:r>
            </w:ins>
          </w:p>
          <w:p w14:paraId="783994CE">
            <w:pPr>
              <w:pStyle w:val="107"/>
              <w:jc w:val="left"/>
              <w:rPr>
                <w:ins w:id="547" w:author="cmcc" w:date="2025-05-22T22:54:18Z"/>
                <w:lang w:val="en-GB"/>
              </w:rPr>
            </w:pPr>
            <w:ins w:id="548" w:author="cmcc" w:date="2025-05-22T22:54:18Z">
              <w:r>
                <w:rPr>
                  <w:lang w:val="en-GB"/>
                </w:rPr>
                <w:t>[Note2: In some NTN deployments, the core network may need to be located far from the ground station due to factors like user distribution, geography, or other practical considerations. As a result, latency can increase, ping statistics between continents, for example, can reach up to 200ms.]</w:t>
              </w:r>
            </w:ins>
          </w:p>
        </w:tc>
      </w:tr>
    </w:tbl>
    <w:p w14:paraId="054575B1">
      <w:pPr>
        <w:rPr>
          <w:ins w:id="549" w:author="cmcc" w:date="2025-05-22T22:54:18Z"/>
          <w:lang w:val="en-GB"/>
        </w:rPr>
      </w:pPr>
    </w:p>
    <w:p w14:paraId="7A29DD28">
      <w:pPr>
        <w:pStyle w:val="6"/>
        <w:rPr>
          <w:ins w:id="550" w:author="cmcc" w:date="2025-05-22T22:54:18Z"/>
        </w:rPr>
      </w:pPr>
      <w:ins w:id="551" w:author="cmcc" w:date="2025-05-22T22:59:10Z">
        <w:r>
          <w:rPr>
            <w:rFonts w:hint="eastAsia" w:eastAsia="宋体"/>
            <w:lang w:val="en-US" w:eastAsia="zh-CN"/>
          </w:rPr>
          <w:t>5.2</w:t>
        </w:r>
      </w:ins>
      <w:ins w:id="552" w:author="cmcc" w:date="2025-05-22T22:54:18Z">
        <w:r>
          <w:rPr/>
          <w:t>.2.4</w:t>
        </w:r>
      </w:ins>
      <w:ins w:id="553" w:author="cmcc" w:date="2025-05-22T22:54:18Z">
        <w:r>
          <w:rPr/>
          <w:tab/>
        </w:r>
      </w:ins>
      <w:ins w:id="554" w:author="cmcc" w:date="2025-05-22T22:54:18Z">
        <w:r>
          <w:rPr/>
          <w:t>Transmission delay UE – GEO - Ground station</w:t>
        </w:r>
      </w:ins>
    </w:p>
    <w:p w14:paraId="30D86472">
      <w:pPr>
        <w:rPr>
          <w:ins w:id="555" w:author="cmcc" w:date="2025-05-22T22:54:18Z"/>
          <w:lang w:val="en-GB"/>
        </w:rPr>
      </w:pPr>
      <w:ins w:id="556" w:author="cmcc" w:date="2025-05-22T22:54:18Z">
        <w:r>
          <w:rPr>
            <w:lang w:val="en-GB"/>
          </w:rPr>
          <w:t>Clause 7.4.2 of</w:t>
        </w:r>
      </w:ins>
      <w:ins w:id="557" w:author="cmcc" w:date="2025-05-22T22:54:18Z">
        <w:r>
          <w:rPr>
            <w:highlight w:val="yellow"/>
            <w:lang w:val="en-GB"/>
          </w:rPr>
          <w:t xml:space="preserve"> [D.2]</w:t>
        </w:r>
      </w:ins>
      <w:ins w:id="558" w:author="cmcc" w:date="2025-05-22T22:54:18Z">
        <w:r>
          <w:rPr>
            <w:lang w:val="en-GB"/>
          </w:rPr>
          <w:t xml:space="preserve"> defines the KPI requirement for GEO based satellite access, i.e. 280ms. TR 36.763 clause 7.1.1 describes the max. and min. propagation delay contribution which depends on the location of the UE within the beam. As a result, the round-trip-delay can differ by 64ms which corresponds 32ms for one-way transmission. It is proposed to consider the 280ms as the max. transmission delay and consequently 248ms (280ms – 32ms) as the minimal transmission time. This assumes no retransmission over the GEO satellite link.</w:t>
        </w:r>
      </w:ins>
    </w:p>
    <w:p w14:paraId="19CC8559">
      <w:pPr>
        <w:pStyle w:val="114"/>
        <w:rPr>
          <w:ins w:id="559" w:author="cmcc" w:date="2025-05-22T22:54:18Z"/>
          <w:lang w:val="en-GB"/>
        </w:rPr>
      </w:pPr>
      <w:ins w:id="560" w:author="cmcc" w:date="2025-05-22T22:54:18Z">
        <w:r>
          <w:rPr>
            <w:lang w:val="en-GB"/>
          </w:rPr>
          <w:t xml:space="preserve">Table </w:t>
        </w:r>
      </w:ins>
      <w:ins w:id="561" w:author="cmcc" w:date="2025-05-22T22:59:19Z">
        <w:r>
          <w:rPr>
            <w:rFonts w:hint="eastAsia" w:eastAsia="宋体"/>
            <w:lang w:val="en-US" w:eastAsia="zh-CN"/>
          </w:rPr>
          <w:t>5.</w:t>
        </w:r>
      </w:ins>
      <w:ins w:id="562" w:author="cmcc" w:date="2025-05-22T23:01:14Z">
        <w:r>
          <w:rPr>
            <w:rFonts w:hint="eastAsia" w:eastAsia="宋体"/>
            <w:lang w:val="en-US" w:eastAsia="zh-CN"/>
          </w:rPr>
          <w:t>1</w:t>
        </w:r>
      </w:ins>
      <w:ins w:id="563" w:author="cmcc" w:date="2025-05-22T22:54:18Z">
        <w:r>
          <w:rPr>
            <w:lang w:val="en-GB"/>
          </w:rPr>
          <w:t>.2.4-1</w:t>
        </w:r>
      </w:ins>
      <w:ins w:id="564" w:author="cmcc" w:date="2025-05-22T22:54:18Z">
        <w:r>
          <w:rPr>
            <w:lang w:val="en-GB"/>
          </w:rPr>
          <w:tab/>
        </w:r>
      </w:ins>
      <w:ins w:id="565" w:author="cmcc" w:date="2025-05-22T22:54:18Z">
        <w:r>
          <w:rPr>
            <w:lang w:val="en-GB"/>
          </w:rPr>
          <w:t>Transmission delay GEO satellite</w:t>
        </w:r>
      </w:ins>
    </w:p>
    <w:tbl>
      <w:tblPr>
        <w:tblStyle w:val="8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120"/>
        <w:gridCol w:w="2545"/>
        <w:gridCol w:w="2977"/>
      </w:tblGrid>
      <w:tr w14:paraId="7F1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66" w:author="cmcc" w:date="2025-05-22T22:54:18Z"/>
        </w:trPr>
        <w:tc>
          <w:tcPr>
            <w:tcW w:w="3120" w:type="dxa"/>
            <w:shd w:val="clear" w:color="auto" w:fill="auto"/>
            <w:noWrap/>
            <w:vAlign w:val="bottom"/>
          </w:tcPr>
          <w:p w14:paraId="48E157DC">
            <w:pPr>
              <w:rPr>
                <w:ins w:id="567" w:author="cmcc" w:date="2025-05-22T22:54:18Z"/>
                <w:lang w:val="en-GB"/>
              </w:rPr>
            </w:pPr>
          </w:p>
        </w:tc>
        <w:tc>
          <w:tcPr>
            <w:tcW w:w="2545" w:type="dxa"/>
            <w:shd w:val="clear" w:color="auto" w:fill="auto"/>
            <w:noWrap/>
            <w:vAlign w:val="bottom"/>
          </w:tcPr>
          <w:p w14:paraId="07F47E13">
            <w:pPr>
              <w:pStyle w:val="106"/>
              <w:rPr>
                <w:ins w:id="568" w:author="cmcc" w:date="2025-05-22T22:54:18Z"/>
                <w:lang w:val="en-GB"/>
              </w:rPr>
            </w:pPr>
            <w:ins w:id="569" w:author="cmcc" w:date="2025-05-22T22:54:18Z">
              <w:r>
                <w:rPr>
                  <w:lang w:val="en-GB"/>
                </w:rPr>
                <w:t>Minimum delay in ms</w:t>
              </w:r>
            </w:ins>
          </w:p>
        </w:tc>
        <w:tc>
          <w:tcPr>
            <w:tcW w:w="2977" w:type="dxa"/>
            <w:shd w:val="clear" w:color="auto" w:fill="auto"/>
            <w:noWrap/>
            <w:vAlign w:val="bottom"/>
          </w:tcPr>
          <w:p w14:paraId="499548A3">
            <w:pPr>
              <w:pStyle w:val="106"/>
              <w:rPr>
                <w:ins w:id="570" w:author="cmcc" w:date="2025-05-22T22:54:18Z"/>
                <w:lang w:val="en-GB"/>
              </w:rPr>
            </w:pPr>
            <w:ins w:id="571" w:author="cmcc" w:date="2025-05-22T22:54:18Z">
              <w:r>
                <w:rPr>
                  <w:lang w:val="en-GB"/>
                </w:rPr>
                <w:t>Maximum delay in ms</w:t>
              </w:r>
            </w:ins>
          </w:p>
        </w:tc>
      </w:tr>
      <w:tr w14:paraId="6E5E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72" w:author="cmcc" w:date="2025-05-22T22:54:18Z"/>
        </w:trPr>
        <w:tc>
          <w:tcPr>
            <w:tcW w:w="3120" w:type="dxa"/>
            <w:shd w:val="clear" w:color="auto" w:fill="auto"/>
            <w:noWrap/>
            <w:vAlign w:val="bottom"/>
          </w:tcPr>
          <w:p w14:paraId="35811240">
            <w:pPr>
              <w:pStyle w:val="107"/>
              <w:rPr>
                <w:ins w:id="573" w:author="cmcc" w:date="2025-05-22T22:54:18Z"/>
                <w:lang w:val="en-GB"/>
              </w:rPr>
            </w:pPr>
            <w:ins w:id="574" w:author="cmcc" w:date="2025-05-22T22:54:18Z">
              <w:r>
                <w:rPr>
                  <w:lang w:val="en-GB"/>
                </w:rPr>
                <w:t>GEO transmission delay</w:t>
              </w:r>
            </w:ins>
          </w:p>
        </w:tc>
        <w:tc>
          <w:tcPr>
            <w:tcW w:w="2545" w:type="dxa"/>
            <w:shd w:val="clear" w:color="auto" w:fill="auto"/>
            <w:noWrap/>
            <w:vAlign w:val="bottom"/>
          </w:tcPr>
          <w:p w14:paraId="33A5E536">
            <w:pPr>
              <w:pStyle w:val="107"/>
              <w:rPr>
                <w:ins w:id="575" w:author="cmcc" w:date="2025-05-22T22:54:18Z"/>
                <w:lang w:val="en-GB"/>
              </w:rPr>
            </w:pPr>
            <w:ins w:id="576" w:author="cmcc" w:date="2025-05-22T22:54:18Z">
              <w:r>
                <w:rPr>
                  <w:lang w:val="en-GB"/>
                </w:rPr>
                <w:t>248</w:t>
              </w:r>
            </w:ins>
          </w:p>
        </w:tc>
        <w:tc>
          <w:tcPr>
            <w:tcW w:w="2977" w:type="dxa"/>
            <w:shd w:val="clear" w:color="auto" w:fill="auto"/>
            <w:noWrap/>
            <w:vAlign w:val="bottom"/>
          </w:tcPr>
          <w:p w14:paraId="7E5718C9">
            <w:pPr>
              <w:pStyle w:val="107"/>
              <w:rPr>
                <w:ins w:id="577" w:author="cmcc" w:date="2025-05-22T22:54:18Z"/>
                <w:lang w:val="en-GB"/>
              </w:rPr>
            </w:pPr>
            <w:ins w:id="578" w:author="cmcc" w:date="2025-05-22T22:54:18Z">
              <w:r>
                <w:rPr>
                  <w:lang w:val="en-GB"/>
                </w:rPr>
                <w:t>280</w:t>
              </w:r>
            </w:ins>
          </w:p>
        </w:tc>
      </w:tr>
      <w:tr w14:paraId="0E5B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0" w:hRule="atLeast"/>
          <w:ins w:id="579" w:author="cmcc" w:date="2025-05-22T22:54:18Z"/>
        </w:trPr>
        <w:tc>
          <w:tcPr>
            <w:tcW w:w="8642" w:type="dxa"/>
            <w:gridSpan w:val="3"/>
            <w:shd w:val="clear" w:color="auto" w:fill="auto"/>
            <w:noWrap/>
            <w:vAlign w:val="bottom"/>
          </w:tcPr>
          <w:p w14:paraId="7595C964">
            <w:pPr>
              <w:pStyle w:val="107"/>
              <w:jc w:val="left"/>
              <w:rPr>
                <w:ins w:id="580" w:author="cmcc" w:date="2025-05-22T22:54:18Z"/>
                <w:lang w:val="en-GB"/>
              </w:rPr>
            </w:pPr>
            <w:ins w:id="581" w:author="cmcc" w:date="2025-05-22T22:54:18Z">
              <w:r>
                <w:rPr>
                  <w:lang w:val="en-GB"/>
                </w:rPr>
                <w:t xml:space="preserve">Note: Transmission delay ground station to core network counted in </w:t>
              </w:r>
            </w:ins>
            <w:ins w:id="582" w:author="cmcc" w:date="2025-05-22T23:00:26Z">
              <w:r>
                <w:rPr>
                  <w:rFonts w:hint="eastAsia" w:eastAsia="宋体"/>
                  <w:lang w:val="en-US" w:eastAsia="zh-CN"/>
                </w:rPr>
                <w:t>5</w:t>
              </w:r>
            </w:ins>
            <w:ins w:id="583" w:author="cmcc" w:date="2025-05-22T23:01:24Z">
              <w:r>
                <w:rPr>
                  <w:rFonts w:hint="eastAsia" w:eastAsia="宋体"/>
                  <w:lang w:val="en-US" w:eastAsia="zh-CN"/>
                </w:rPr>
                <w:t>.</w:t>
              </w:r>
            </w:ins>
            <w:ins w:id="584" w:author="cmcc" w:date="2025-05-22T23:01:22Z">
              <w:r>
                <w:rPr>
                  <w:rFonts w:hint="eastAsia" w:eastAsia="宋体"/>
                  <w:lang w:val="en-US" w:eastAsia="zh-CN"/>
                </w:rPr>
                <w:t>1</w:t>
              </w:r>
            </w:ins>
            <w:ins w:id="585" w:author="cmcc" w:date="2025-05-22T22:54:18Z">
              <w:r>
                <w:rPr>
                  <w:lang w:val="en-GB"/>
                </w:rPr>
                <w:t>.2.3-1.</w:t>
              </w:r>
            </w:ins>
          </w:p>
        </w:tc>
      </w:tr>
    </w:tbl>
    <w:p w14:paraId="290EF1F0">
      <w:pPr>
        <w:pStyle w:val="6"/>
        <w:rPr>
          <w:ins w:id="586" w:author="cmcc" w:date="2025-05-22T22:54:18Z"/>
        </w:rPr>
      </w:pPr>
      <w:ins w:id="587" w:author="cmcc" w:date="2025-05-22T22:59:24Z">
        <w:r>
          <w:rPr>
            <w:rFonts w:hint="eastAsia" w:eastAsia="宋体"/>
            <w:lang w:val="en-US" w:eastAsia="zh-CN"/>
          </w:rPr>
          <w:t>5.2</w:t>
        </w:r>
      </w:ins>
      <w:ins w:id="588" w:author="cmcc" w:date="2025-05-22T22:54:18Z">
        <w:r>
          <w:rPr/>
          <w:t>.2.5</w:t>
        </w:r>
      </w:ins>
      <w:ins w:id="589" w:author="cmcc" w:date="2025-05-22T22:54:18Z">
        <w:r>
          <w:rPr/>
          <w:tab/>
        </w:r>
      </w:ins>
      <w:ins w:id="590" w:author="cmcc" w:date="2025-05-22T22:54:18Z">
        <w:r>
          <w:rPr/>
          <w:t>ULBC Delay components</w:t>
        </w:r>
      </w:ins>
    </w:p>
    <w:p w14:paraId="2513B9E5">
      <w:pPr>
        <w:rPr>
          <w:ins w:id="591" w:author="cmcc" w:date="2025-05-22T22:54:18Z"/>
          <w:lang w:val="en-GB" w:eastAsia="en-US"/>
        </w:rPr>
      </w:pPr>
      <w:ins w:id="592" w:author="cmcc" w:date="2025-05-22T22:54:18Z">
        <w:r>
          <w:rPr>
            <w:lang w:val="en-GB"/>
          </w:rPr>
          <w:t>Table</w:t>
        </w:r>
      </w:ins>
      <w:ins w:id="593" w:author="cmcc" w:date="2025-05-22T23:00:30Z">
        <w:r>
          <w:rPr>
            <w:rFonts w:hint="eastAsia" w:eastAsia="宋体"/>
            <w:lang w:val="en-US" w:eastAsia="zh-CN"/>
          </w:rPr>
          <w:t xml:space="preserve"> </w:t>
        </w:r>
      </w:ins>
      <w:ins w:id="594" w:author="cmcc" w:date="2025-05-22T22:59:28Z">
        <w:r>
          <w:rPr>
            <w:rFonts w:hint="eastAsia" w:eastAsia="宋体"/>
            <w:lang w:val="en-US" w:eastAsia="zh-CN"/>
          </w:rPr>
          <w:t>5.</w:t>
        </w:r>
      </w:ins>
      <w:ins w:id="595" w:author="cmcc" w:date="2025-05-22T23:01:45Z">
        <w:r>
          <w:rPr>
            <w:rFonts w:hint="eastAsia" w:eastAsia="宋体"/>
            <w:lang w:val="en-US" w:eastAsia="zh-CN"/>
          </w:rPr>
          <w:t>1</w:t>
        </w:r>
      </w:ins>
      <w:ins w:id="596" w:author="cmcc" w:date="2025-05-22T22:54:18Z">
        <w:r>
          <w:rPr>
            <w:lang w:val="en-GB"/>
          </w:rPr>
          <w:t xml:space="preserve">.2.2-1 lists the algorithmic delay for the IMS codecs AMR and EVS, i.e. in range of 5ms to 12ms. For ULBC, different delay values may result from codec processing delays as well as algorithmic delays. Exact numbers are for further study. </w:t>
        </w:r>
      </w:ins>
    </w:p>
    <w:p w14:paraId="05D4895F">
      <w:pPr>
        <w:pStyle w:val="5"/>
        <w:rPr>
          <w:ins w:id="597" w:author="cmcc" w:date="2025-05-22T22:54:18Z"/>
        </w:rPr>
      </w:pPr>
      <w:ins w:id="598" w:author="cmcc" w:date="2025-05-22T23:00:35Z">
        <w:r>
          <w:rPr>
            <w:rFonts w:hint="eastAsia" w:eastAsia="宋体"/>
            <w:lang w:val="en-US" w:eastAsia="zh-CN"/>
          </w:rPr>
          <w:t>5.</w:t>
        </w:r>
      </w:ins>
      <w:ins w:id="599" w:author="cmcc" w:date="2025-05-22T23:00:38Z">
        <w:r>
          <w:rPr>
            <w:rFonts w:hint="eastAsia" w:eastAsia="宋体"/>
            <w:lang w:val="en-US" w:eastAsia="zh-CN"/>
          </w:rPr>
          <w:t>1</w:t>
        </w:r>
      </w:ins>
      <w:ins w:id="600" w:author="cmcc" w:date="2025-05-22T22:54:18Z">
        <w:r>
          <w:rPr/>
          <w:t xml:space="preserve">.3 </w:t>
        </w:r>
      </w:ins>
      <w:ins w:id="601" w:author="cmcc" w:date="2025-05-22T22:54:18Z">
        <w:r>
          <w:rPr/>
          <w:tab/>
        </w:r>
      </w:ins>
      <w:ins w:id="602" w:author="cmcc" w:date="2025-05-22T22:54:18Z">
        <w:r>
          <w:rPr/>
          <w:t>Estimation of Mouth-to-ear delay</w:t>
        </w:r>
      </w:ins>
    </w:p>
    <w:p w14:paraId="3C5FBC27">
      <w:pPr>
        <w:rPr>
          <w:ins w:id="603" w:author="cmcc" w:date="2025-05-22T22:54:18Z"/>
          <w:b/>
          <w:bCs/>
          <w:lang w:val="en-GB"/>
        </w:rPr>
      </w:pPr>
      <w:ins w:id="604" w:author="cmcc" w:date="2025-05-22T22:54:18Z">
        <w:r>
          <w:rPr>
            <w:lang w:val="en-GB" w:eastAsia="en-US"/>
          </w:rPr>
          <w:t xml:space="preserve">Given the values in </w:t>
        </w:r>
      </w:ins>
      <w:ins w:id="605" w:author="cmcc" w:date="2025-05-22T23:01:50Z">
        <w:r>
          <w:rPr>
            <w:rFonts w:hint="eastAsia" w:eastAsia="宋体"/>
            <w:lang w:val="en-US" w:eastAsia="zh-CN"/>
          </w:rPr>
          <w:t>5.1</w:t>
        </w:r>
      </w:ins>
      <w:ins w:id="606" w:author="cmcc" w:date="2025-05-22T22:54:18Z">
        <w:r>
          <w:rPr>
            <w:lang w:val="en-GB" w:eastAsia="en-US"/>
          </w:rPr>
          <w:t xml:space="preserve">.2 the mouth-to-ear delay for scenario can be estimated for the two scenarios outlined in </w:t>
        </w:r>
      </w:ins>
      <w:ins w:id="607" w:author="cmcc" w:date="2025-05-22T23:01:57Z">
        <w:r>
          <w:rPr>
            <w:rFonts w:hint="eastAsia" w:eastAsia="宋体"/>
            <w:lang w:val="en-US" w:eastAsia="zh-CN"/>
          </w:rPr>
          <w:t>5.</w:t>
        </w:r>
      </w:ins>
      <w:ins w:id="608" w:author="cmcc" w:date="2025-05-22T23:01:58Z">
        <w:r>
          <w:rPr>
            <w:rFonts w:hint="eastAsia" w:eastAsia="宋体"/>
            <w:lang w:val="en-US" w:eastAsia="zh-CN"/>
          </w:rPr>
          <w:t>1</w:t>
        </w:r>
      </w:ins>
      <w:ins w:id="609" w:author="cmcc" w:date="2025-05-22T23:01:59Z">
        <w:r>
          <w:rPr>
            <w:rFonts w:hint="eastAsia" w:eastAsia="宋体"/>
            <w:lang w:val="en-US" w:eastAsia="zh-CN"/>
          </w:rPr>
          <w:t>.</w:t>
        </w:r>
      </w:ins>
      <w:ins w:id="610" w:author="cmcc" w:date="2025-05-22T22:54:18Z">
        <w:r>
          <w:rPr>
            <w:lang w:val="en-GB" w:eastAsia="en-US"/>
          </w:rPr>
          <w:t xml:space="preserve">1 by summing up the delay components according to the signal flow to derive a lower (minimum values as in tables </w:t>
        </w:r>
      </w:ins>
      <w:ins w:id="611" w:author="cmcc" w:date="2025-05-22T23:02:04Z">
        <w:r>
          <w:rPr>
            <w:rFonts w:hint="eastAsia" w:eastAsia="宋体"/>
            <w:lang w:val="en-US" w:eastAsia="zh-CN"/>
          </w:rPr>
          <w:t>5.1</w:t>
        </w:r>
      </w:ins>
      <w:ins w:id="612" w:author="cmcc" w:date="2025-05-22T22:54:18Z">
        <w:r>
          <w:rPr>
            <w:lang w:val="en-GB" w:eastAsia="en-US"/>
          </w:rPr>
          <w:t xml:space="preserve">.2.2-1, </w:t>
        </w:r>
      </w:ins>
      <w:ins w:id="613" w:author="cmcc" w:date="2025-05-22T23:02:09Z">
        <w:r>
          <w:rPr>
            <w:rFonts w:hint="eastAsia" w:eastAsia="宋体"/>
            <w:lang w:val="en-US" w:eastAsia="zh-CN"/>
          </w:rPr>
          <w:t>5.1</w:t>
        </w:r>
      </w:ins>
      <w:ins w:id="614" w:author="cmcc" w:date="2025-05-22T22:54:18Z">
        <w:r>
          <w:rPr>
            <w:lang w:val="en-GB" w:eastAsia="en-US"/>
          </w:rPr>
          <w:t xml:space="preserve">.2.3-1, </w:t>
        </w:r>
      </w:ins>
      <w:ins w:id="615" w:author="cmcc" w:date="2025-05-22T23:02:13Z">
        <w:r>
          <w:rPr>
            <w:rFonts w:hint="eastAsia" w:eastAsia="宋体"/>
            <w:lang w:val="en-US" w:eastAsia="zh-CN"/>
          </w:rPr>
          <w:t>5.1</w:t>
        </w:r>
      </w:ins>
      <w:ins w:id="616" w:author="cmcc" w:date="2025-05-22T22:54:18Z">
        <w:r>
          <w:rPr>
            <w:lang w:val="en-GB" w:eastAsia="en-US"/>
          </w:rPr>
          <w:t xml:space="preserve">.2.4-1) and an upper bound (maximum values as in tables </w:t>
        </w:r>
      </w:ins>
      <w:ins w:id="617" w:author="cmcc" w:date="2025-05-22T23:02:17Z">
        <w:r>
          <w:rPr>
            <w:rFonts w:hint="eastAsia" w:eastAsia="宋体"/>
            <w:lang w:val="en-US" w:eastAsia="zh-CN"/>
          </w:rPr>
          <w:t>5.1</w:t>
        </w:r>
      </w:ins>
      <w:ins w:id="618" w:author="cmcc" w:date="2025-05-22T23:02:18Z">
        <w:r>
          <w:rPr>
            <w:rFonts w:hint="eastAsia" w:eastAsia="宋体"/>
            <w:lang w:val="en-US" w:eastAsia="zh-CN"/>
          </w:rPr>
          <w:t>.</w:t>
        </w:r>
      </w:ins>
      <w:ins w:id="619" w:author="cmcc" w:date="2025-05-22T22:54:18Z">
        <w:r>
          <w:rPr>
            <w:lang w:val="en-GB" w:eastAsia="en-US"/>
          </w:rPr>
          <w:t xml:space="preserve">2.2-1, </w:t>
        </w:r>
      </w:ins>
      <w:ins w:id="620" w:author="cmcc" w:date="2025-05-22T23:02:21Z">
        <w:r>
          <w:rPr>
            <w:rFonts w:hint="eastAsia" w:eastAsia="宋体"/>
            <w:lang w:val="en-US" w:eastAsia="zh-CN"/>
          </w:rPr>
          <w:t>5.1.</w:t>
        </w:r>
      </w:ins>
      <w:ins w:id="621" w:author="cmcc" w:date="2025-05-22T22:54:18Z">
        <w:r>
          <w:rPr>
            <w:lang w:val="en-GB" w:eastAsia="en-US"/>
          </w:rPr>
          <w:t xml:space="preserve">2.3-1, </w:t>
        </w:r>
      </w:ins>
      <w:ins w:id="622" w:author="cmcc" w:date="2025-05-22T23:02:24Z">
        <w:r>
          <w:rPr>
            <w:rFonts w:hint="eastAsia" w:eastAsia="宋体"/>
            <w:lang w:val="en-US" w:eastAsia="zh-CN"/>
          </w:rPr>
          <w:t>5.1</w:t>
        </w:r>
      </w:ins>
      <w:ins w:id="623" w:author="cmcc" w:date="2025-05-22T22:54:18Z">
        <w:r>
          <w:rPr>
            <w:lang w:val="en-GB" w:eastAsia="en-US"/>
          </w:rPr>
          <w:t>.2.4-1).</w:t>
        </w:r>
      </w:ins>
    </w:p>
    <w:p w14:paraId="5A71D57A">
      <w:pPr>
        <w:rPr>
          <w:ins w:id="624" w:author="cmcc" w:date="2025-05-22T22:54:18Z"/>
          <w:lang w:val="en-GB"/>
        </w:rPr>
      </w:pPr>
      <w:ins w:id="625" w:author="cmcc" w:date="2025-05-22T22:54:18Z">
        <w:r>
          <w:rPr>
            <w:lang w:val="en-GB"/>
          </w:rPr>
          <w:t xml:space="preserve">As the bitrate for GEO satellite link is very restricted, options for minimizing the protocol overhead need to be considered. One option to reduce the protocol overhead are larger frame sizes or frame aggregation as the protocol stack is transmitted less often. Therefore, the following table outlines the delay values for codec frame sizes of 20ms, and in addition derived for 40ms, 80ms, 160ms and 320ms. </w:t>
        </w:r>
      </w:ins>
    </w:p>
    <w:p w14:paraId="4795E6AF">
      <w:pPr>
        <w:pStyle w:val="96"/>
        <w:ind w:left="0" w:firstLine="0"/>
        <w:rPr>
          <w:ins w:id="626" w:author="cmcc" w:date="2025-05-22T22:54:18Z"/>
          <w:lang w:val="en-GB"/>
        </w:rPr>
      </w:pPr>
      <w:ins w:id="627" w:author="cmcc" w:date="2025-05-22T22:54:18Z">
        <w:r>
          <w:rPr>
            <w:rStyle w:val="171"/>
          </w:rPr>
          <w:t xml:space="preserve">Editor’s Note: Current values assume algorithmic delay of AMR and EVS as given in </w:t>
        </w:r>
      </w:ins>
      <w:ins w:id="628" w:author="cmcc" w:date="2025-05-22T23:02:35Z">
        <w:r>
          <w:rPr>
            <w:rStyle w:val="171"/>
            <w:rFonts w:hint="default"/>
          </w:rPr>
          <w:t>5.</w:t>
        </w:r>
      </w:ins>
      <w:ins w:id="629" w:author="cmcc" w:date="2025-05-22T23:02:36Z">
        <w:r>
          <w:rPr>
            <w:rStyle w:val="171"/>
            <w:rFonts w:hint="default"/>
          </w:rPr>
          <w:t>1</w:t>
        </w:r>
      </w:ins>
      <w:ins w:id="630" w:author="cmcc" w:date="2025-05-22T22:54:18Z">
        <w:r>
          <w:rPr>
            <w:rStyle w:val="171"/>
          </w:rPr>
          <w:t xml:space="preserve">.2.2-1. ULBC Delay components documented in </w:t>
        </w:r>
      </w:ins>
      <w:ins w:id="631" w:author="cmcc" w:date="2025-05-22T23:03:37Z">
        <w:r>
          <w:rPr>
            <w:rStyle w:val="171"/>
            <w:rFonts w:hint="eastAsia" w:eastAsia="宋体"/>
            <w:lang w:val="en-US" w:eastAsia="zh-CN"/>
          </w:rPr>
          <w:t>5</w:t>
        </w:r>
      </w:ins>
      <w:ins w:id="632" w:author="cmcc" w:date="2025-05-22T23:02:39Z">
        <w:r>
          <w:rPr>
            <w:rStyle w:val="171"/>
            <w:rFonts w:hint="default"/>
          </w:rPr>
          <w:t>.1</w:t>
        </w:r>
      </w:ins>
      <w:ins w:id="633" w:author="cmcc" w:date="2025-05-22T22:54:18Z">
        <w:r>
          <w:rPr>
            <w:rStyle w:val="171"/>
          </w:rPr>
          <w:t>.</w:t>
        </w:r>
      </w:ins>
      <w:ins w:id="634" w:author="cmcc" w:date="2025-05-22T23:04:28Z">
        <w:r>
          <w:rPr>
            <w:rStyle w:val="171"/>
            <w:rFonts w:hint="eastAsia" w:eastAsia="宋体"/>
            <w:lang w:val="en-US" w:eastAsia="zh-CN"/>
          </w:rPr>
          <w:t>2</w:t>
        </w:r>
      </w:ins>
      <w:ins w:id="635" w:author="cmcc" w:date="2025-05-22T22:54:18Z">
        <w:r>
          <w:rPr>
            <w:rStyle w:val="171"/>
          </w:rPr>
          <w:t xml:space="preserve"> still need to be addressed. For the min. Delay_GSCN, 20ms is assumed</w:t>
        </w:r>
      </w:ins>
      <w:ins w:id="636" w:author="cmcc" w:date="2025-05-22T22:54:18Z">
        <w:r>
          <w:rPr>
            <w:lang w:val="en-GB"/>
          </w:rPr>
          <w:t>.</w:t>
        </w:r>
      </w:ins>
    </w:p>
    <w:p w14:paraId="4FD6F609">
      <w:pPr>
        <w:pStyle w:val="114"/>
        <w:rPr>
          <w:ins w:id="637" w:author="cmcc" w:date="2025-05-22T22:54:18Z"/>
          <w:lang w:val="en-GB"/>
        </w:rPr>
      </w:pPr>
      <w:ins w:id="638" w:author="cmcc" w:date="2025-05-22T22:54:18Z">
        <w:r>
          <w:rPr>
            <w:lang w:val="en-GB"/>
          </w:rPr>
          <w:t xml:space="preserve">Table </w:t>
        </w:r>
      </w:ins>
      <w:ins w:id="639" w:author="cmcc" w:date="2025-05-22T23:02:48Z">
        <w:r>
          <w:rPr>
            <w:rFonts w:hint="eastAsia" w:eastAsia="宋体"/>
            <w:lang w:val="en-US" w:eastAsia="zh-CN"/>
          </w:rPr>
          <w:t>5.1</w:t>
        </w:r>
      </w:ins>
      <w:ins w:id="640" w:author="cmcc" w:date="2025-05-22T22:54:18Z">
        <w:r>
          <w:rPr>
            <w:lang w:val="en-GB"/>
          </w:rPr>
          <w:t>.3-1</w:t>
        </w:r>
      </w:ins>
      <w:ins w:id="641" w:author="cmcc" w:date="2025-05-22T22:54:18Z">
        <w:r>
          <w:rPr>
            <w:lang w:val="en-GB"/>
          </w:rPr>
          <w:tab/>
        </w:r>
      </w:ins>
      <w:ins w:id="642" w:author="cmcc" w:date="2025-05-22T22:54:18Z">
        <w:r>
          <w:rPr>
            <w:lang w:val="en-GB"/>
          </w:rPr>
          <w:t>Mouth-to-ear delay estimation depending on codec frame size</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960"/>
        <w:gridCol w:w="1922"/>
        <w:gridCol w:w="1866"/>
        <w:gridCol w:w="1866"/>
      </w:tblGrid>
      <w:tr w14:paraId="204D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3" w:author="cmcc" w:date="2025-05-22T22:54:18Z"/>
        </w:trPr>
        <w:tc>
          <w:tcPr>
            <w:tcW w:w="2015" w:type="dxa"/>
            <w:vMerge w:val="restart"/>
          </w:tcPr>
          <w:p w14:paraId="010BDEB1">
            <w:pPr>
              <w:pStyle w:val="106"/>
              <w:rPr>
                <w:ins w:id="644" w:author="cmcc" w:date="2025-05-22T22:54:18Z"/>
                <w:rFonts w:ascii="Times New Roman" w:hAnsi="Times New Roman"/>
                <w:lang w:val="en-GB"/>
              </w:rPr>
            </w:pPr>
            <w:ins w:id="645" w:author="cmcc" w:date="2025-05-22T22:54:18Z">
              <w:r>
                <w:rPr>
                  <w:rFonts w:ascii="Times New Roman" w:hAnsi="Times New Roman"/>
                  <w:lang w:val="en-GB"/>
                </w:rPr>
                <w:t>Frame size in ms</w:t>
              </w:r>
            </w:ins>
          </w:p>
        </w:tc>
        <w:tc>
          <w:tcPr>
            <w:tcW w:w="3882" w:type="dxa"/>
            <w:gridSpan w:val="2"/>
          </w:tcPr>
          <w:p w14:paraId="1B67E083">
            <w:pPr>
              <w:pStyle w:val="106"/>
              <w:rPr>
                <w:ins w:id="646" w:author="cmcc" w:date="2025-05-22T22:54:18Z"/>
                <w:rFonts w:ascii="Times New Roman" w:hAnsi="Times New Roman"/>
                <w:lang w:val="en-GB"/>
              </w:rPr>
            </w:pPr>
            <w:ins w:id="647" w:author="cmcc" w:date="2025-05-22T22:54:18Z">
              <w:r>
                <w:rPr>
                  <w:rFonts w:ascii="Times New Roman" w:hAnsi="Times New Roman"/>
                  <w:lang w:val="en-GB"/>
                </w:rPr>
                <w:t>Mouth to ear delay main scenario in ms</w:t>
              </w:r>
            </w:ins>
          </w:p>
          <w:p w14:paraId="7F49074B">
            <w:pPr>
              <w:pStyle w:val="106"/>
              <w:rPr>
                <w:ins w:id="648" w:author="cmcc" w:date="2025-05-22T22:54:18Z"/>
                <w:rFonts w:ascii="Times New Roman" w:hAnsi="Times New Roman"/>
                <w:lang w:val="en-GB"/>
              </w:rPr>
            </w:pPr>
            <w:ins w:id="649" w:author="cmcc" w:date="2025-05-22T22:54:18Z">
              <w:r>
                <w:rPr>
                  <w:rFonts w:ascii="Times New Roman" w:hAnsi="Times New Roman"/>
                  <w:lang w:val="en-GB"/>
                </w:rPr>
                <w:t>(GEO - TN) (Note 1)</w:t>
              </w:r>
            </w:ins>
          </w:p>
        </w:tc>
        <w:tc>
          <w:tcPr>
            <w:tcW w:w="3732" w:type="dxa"/>
            <w:gridSpan w:val="2"/>
          </w:tcPr>
          <w:p w14:paraId="4A9F29E1">
            <w:pPr>
              <w:pStyle w:val="106"/>
              <w:rPr>
                <w:ins w:id="650" w:author="cmcc" w:date="2025-05-22T22:54:18Z"/>
                <w:rFonts w:ascii="Times New Roman" w:hAnsi="Times New Roman"/>
                <w:lang w:val="en-GB"/>
              </w:rPr>
            </w:pPr>
            <w:ins w:id="651" w:author="cmcc" w:date="2025-05-22T22:54:18Z">
              <w:r>
                <w:rPr>
                  <w:rFonts w:ascii="Times New Roman" w:hAnsi="Times New Roman"/>
                  <w:lang w:val="en-GB"/>
                </w:rPr>
                <w:t>Mouth to ear delay sub-scenario 1 in ms</w:t>
              </w:r>
            </w:ins>
          </w:p>
          <w:p w14:paraId="6537148D">
            <w:pPr>
              <w:pStyle w:val="106"/>
              <w:rPr>
                <w:ins w:id="652" w:author="cmcc" w:date="2025-05-22T22:54:18Z"/>
                <w:rFonts w:ascii="Times New Roman" w:hAnsi="Times New Roman"/>
                <w:lang w:val="en-GB"/>
              </w:rPr>
            </w:pPr>
            <w:ins w:id="653" w:author="cmcc" w:date="2025-05-22T22:54:18Z">
              <w:r>
                <w:rPr>
                  <w:rFonts w:ascii="Times New Roman" w:hAnsi="Times New Roman"/>
                  <w:lang w:val="en-GB"/>
                </w:rPr>
                <w:t>(GEO - GEO) (Note 2)</w:t>
              </w:r>
            </w:ins>
          </w:p>
        </w:tc>
      </w:tr>
      <w:tr w14:paraId="414D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4" w:author="cmcc" w:date="2025-05-22T22:54:18Z"/>
        </w:trPr>
        <w:tc>
          <w:tcPr>
            <w:tcW w:w="2015" w:type="dxa"/>
            <w:vMerge w:val="continue"/>
          </w:tcPr>
          <w:p w14:paraId="5AA24F60">
            <w:pPr>
              <w:pStyle w:val="107"/>
              <w:rPr>
                <w:ins w:id="655" w:author="cmcc" w:date="2025-05-22T22:54:18Z"/>
                <w:rFonts w:ascii="Times New Roman" w:hAnsi="Times New Roman"/>
                <w:lang w:val="en-GB"/>
              </w:rPr>
            </w:pPr>
          </w:p>
        </w:tc>
        <w:tc>
          <w:tcPr>
            <w:tcW w:w="1960" w:type="dxa"/>
            <w:vAlign w:val="bottom"/>
          </w:tcPr>
          <w:p w14:paraId="1FCBF303">
            <w:pPr>
              <w:pStyle w:val="107"/>
              <w:rPr>
                <w:ins w:id="656" w:author="cmcc" w:date="2025-05-22T22:54:18Z"/>
                <w:rFonts w:ascii="Times New Roman" w:hAnsi="Times New Roman"/>
                <w:b/>
                <w:bCs/>
                <w:color w:val="000000"/>
                <w:lang w:val="en-GB"/>
              </w:rPr>
            </w:pPr>
            <w:ins w:id="657" w:author="cmcc" w:date="2025-05-22T22:54:18Z">
              <w:r>
                <w:rPr>
                  <w:rFonts w:ascii="Times New Roman" w:hAnsi="Times New Roman"/>
                  <w:b/>
                  <w:bCs/>
                  <w:color w:val="000000" w:themeColor="text1"/>
                  <w:lang w:val="en-GB"/>
                  <w14:textFill>
                    <w14:solidFill>
                      <w14:schemeClr w14:val="tx1"/>
                    </w14:solidFill>
                  </w14:textFill>
                </w:rPr>
                <w:t>lower bound</w:t>
              </w:r>
            </w:ins>
          </w:p>
        </w:tc>
        <w:tc>
          <w:tcPr>
            <w:tcW w:w="1922" w:type="dxa"/>
            <w:vAlign w:val="bottom"/>
          </w:tcPr>
          <w:p w14:paraId="6E368B76">
            <w:pPr>
              <w:pStyle w:val="107"/>
              <w:rPr>
                <w:ins w:id="658" w:author="cmcc" w:date="2025-05-22T22:54:18Z"/>
                <w:rFonts w:ascii="Times New Roman" w:hAnsi="Times New Roman"/>
                <w:b/>
                <w:bCs/>
                <w:color w:val="000000"/>
                <w:lang w:val="en-GB"/>
              </w:rPr>
            </w:pPr>
            <w:ins w:id="659" w:author="cmcc" w:date="2025-05-22T22:54:18Z">
              <w:r>
                <w:rPr>
                  <w:rFonts w:ascii="Times New Roman" w:hAnsi="Times New Roman"/>
                  <w:b/>
                  <w:bCs/>
                  <w:color w:val="000000"/>
                  <w:lang w:val="en-GB"/>
                </w:rPr>
                <w:t>upper bound</w:t>
              </w:r>
            </w:ins>
          </w:p>
        </w:tc>
        <w:tc>
          <w:tcPr>
            <w:tcW w:w="1866" w:type="dxa"/>
            <w:vAlign w:val="bottom"/>
          </w:tcPr>
          <w:p w14:paraId="3D9111BF">
            <w:pPr>
              <w:pStyle w:val="107"/>
              <w:rPr>
                <w:ins w:id="660" w:author="cmcc" w:date="2025-05-22T22:54:18Z"/>
                <w:rFonts w:ascii="Times New Roman" w:hAnsi="Times New Roman"/>
                <w:b/>
                <w:bCs/>
                <w:color w:val="000000"/>
                <w:lang w:val="en-GB"/>
              </w:rPr>
            </w:pPr>
            <w:ins w:id="661" w:author="cmcc" w:date="2025-05-22T22:54:18Z">
              <w:r>
                <w:rPr>
                  <w:rFonts w:ascii="Times New Roman" w:hAnsi="Times New Roman"/>
                  <w:b/>
                  <w:bCs/>
                  <w:color w:val="000000" w:themeColor="text1"/>
                  <w:lang w:val="en-GB"/>
                  <w14:textFill>
                    <w14:solidFill>
                      <w14:schemeClr w14:val="tx1"/>
                    </w14:solidFill>
                  </w14:textFill>
                </w:rPr>
                <w:t>lower bound</w:t>
              </w:r>
            </w:ins>
          </w:p>
        </w:tc>
        <w:tc>
          <w:tcPr>
            <w:tcW w:w="1866" w:type="dxa"/>
            <w:vAlign w:val="bottom"/>
          </w:tcPr>
          <w:p w14:paraId="0162AB2D">
            <w:pPr>
              <w:pStyle w:val="107"/>
              <w:rPr>
                <w:ins w:id="662" w:author="cmcc" w:date="2025-05-22T22:54:18Z"/>
                <w:rFonts w:ascii="Times New Roman" w:hAnsi="Times New Roman"/>
                <w:b/>
                <w:bCs/>
                <w:color w:val="000000"/>
                <w:lang w:val="en-GB"/>
              </w:rPr>
            </w:pPr>
            <w:ins w:id="663" w:author="cmcc" w:date="2025-05-22T22:54:18Z">
              <w:r>
                <w:rPr>
                  <w:rFonts w:ascii="Times New Roman" w:hAnsi="Times New Roman"/>
                  <w:b/>
                  <w:bCs/>
                  <w:color w:val="000000" w:themeColor="text1"/>
                  <w:lang w:val="en-GB"/>
                  <w14:textFill>
                    <w14:solidFill>
                      <w14:schemeClr w14:val="tx1"/>
                    </w14:solidFill>
                  </w14:textFill>
                </w:rPr>
                <w:t>upper bound</w:t>
              </w:r>
            </w:ins>
          </w:p>
        </w:tc>
      </w:tr>
      <w:tr w14:paraId="26EE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cmcc" w:date="2025-05-22T22:54:18Z"/>
        </w:trPr>
        <w:tc>
          <w:tcPr>
            <w:tcW w:w="2015" w:type="dxa"/>
          </w:tcPr>
          <w:p w14:paraId="5A01082F">
            <w:pPr>
              <w:pStyle w:val="107"/>
              <w:rPr>
                <w:ins w:id="665" w:author="cmcc" w:date="2025-05-22T22:54:18Z"/>
                <w:rFonts w:ascii="Times New Roman" w:hAnsi="Times New Roman"/>
                <w:lang w:val="en-GB"/>
              </w:rPr>
            </w:pPr>
            <w:ins w:id="666" w:author="cmcc" w:date="2025-05-22T22:54:18Z">
              <w:r>
                <w:rPr>
                  <w:rFonts w:ascii="Times New Roman" w:hAnsi="Times New Roman"/>
                  <w:lang w:val="en-GB"/>
                </w:rPr>
                <w:t>20</w:t>
              </w:r>
            </w:ins>
          </w:p>
        </w:tc>
        <w:tc>
          <w:tcPr>
            <w:tcW w:w="1960" w:type="dxa"/>
            <w:vAlign w:val="bottom"/>
          </w:tcPr>
          <w:p w14:paraId="74A3DCA5">
            <w:pPr>
              <w:pStyle w:val="107"/>
              <w:rPr>
                <w:ins w:id="667" w:author="cmcc" w:date="2025-05-22T22:54:18Z"/>
                <w:rFonts w:ascii="Times New Roman" w:hAnsi="Times New Roman"/>
                <w:lang w:val="en-GB"/>
              </w:rPr>
            </w:pPr>
            <w:ins w:id="668" w:author="cmcc" w:date="2025-05-22T22:54:18Z">
              <w:r>
                <w:rPr>
                  <w:rFonts w:ascii="Times New Roman" w:hAnsi="Times New Roman"/>
                  <w:color w:val="000000"/>
                </w:rPr>
                <w:t>428</w:t>
              </w:r>
            </w:ins>
          </w:p>
        </w:tc>
        <w:tc>
          <w:tcPr>
            <w:tcW w:w="1922" w:type="dxa"/>
            <w:vAlign w:val="bottom"/>
          </w:tcPr>
          <w:p w14:paraId="4D54A385">
            <w:pPr>
              <w:pStyle w:val="107"/>
              <w:rPr>
                <w:ins w:id="669" w:author="cmcc" w:date="2025-05-22T22:54:18Z"/>
                <w:rFonts w:ascii="Times New Roman" w:hAnsi="Times New Roman"/>
                <w:lang w:val="en-GB"/>
              </w:rPr>
            </w:pPr>
            <w:ins w:id="670" w:author="cmcc" w:date="2025-05-22T22:54:18Z">
              <w:r>
                <w:rPr>
                  <w:rFonts w:ascii="Times New Roman" w:hAnsi="Times New Roman"/>
                  <w:color w:val="000000"/>
                </w:rPr>
                <w:t>712</w:t>
              </w:r>
            </w:ins>
          </w:p>
        </w:tc>
        <w:tc>
          <w:tcPr>
            <w:tcW w:w="1866" w:type="dxa"/>
            <w:vAlign w:val="bottom"/>
          </w:tcPr>
          <w:p w14:paraId="43120FA4">
            <w:pPr>
              <w:pStyle w:val="107"/>
              <w:rPr>
                <w:ins w:id="671" w:author="cmcc" w:date="2025-05-22T22:54:18Z"/>
                <w:rFonts w:ascii="Times New Roman" w:hAnsi="Times New Roman"/>
                <w:lang w:val="en-GB"/>
              </w:rPr>
            </w:pPr>
            <w:ins w:id="672" w:author="cmcc" w:date="2025-05-22T22:54:18Z">
              <w:r>
                <w:rPr>
                  <w:rFonts w:ascii="Times New Roman" w:hAnsi="Times New Roman"/>
                  <w:color w:val="000000"/>
                </w:rPr>
                <w:t>684</w:t>
              </w:r>
            </w:ins>
          </w:p>
        </w:tc>
        <w:tc>
          <w:tcPr>
            <w:tcW w:w="1866" w:type="dxa"/>
            <w:vAlign w:val="bottom"/>
          </w:tcPr>
          <w:p w14:paraId="1B404A5D">
            <w:pPr>
              <w:pStyle w:val="107"/>
              <w:rPr>
                <w:ins w:id="673" w:author="cmcc" w:date="2025-05-22T22:54:18Z"/>
                <w:rFonts w:ascii="Times New Roman" w:hAnsi="Times New Roman"/>
                <w:lang w:val="en-GB"/>
              </w:rPr>
            </w:pPr>
            <w:ins w:id="674" w:author="cmcc" w:date="2025-05-22T22:54:18Z">
              <w:r>
                <w:rPr>
                  <w:rFonts w:ascii="Times New Roman" w:hAnsi="Times New Roman"/>
                  <w:color w:val="000000"/>
                </w:rPr>
                <w:t>1155</w:t>
              </w:r>
            </w:ins>
          </w:p>
        </w:tc>
      </w:tr>
      <w:tr w14:paraId="0D82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cmcc" w:date="2025-05-22T22:54:18Z"/>
        </w:trPr>
        <w:tc>
          <w:tcPr>
            <w:tcW w:w="2015" w:type="dxa"/>
          </w:tcPr>
          <w:p w14:paraId="33B16B3A">
            <w:pPr>
              <w:pStyle w:val="107"/>
              <w:rPr>
                <w:ins w:id="676" w:author="cmcc" w:date="2025-05-22T22:54:18Z"/>
                <w:rFonts w:ascii="Times New Roman" w:hAnsi="Times New Roman"/>
                <w:lang w:val="en-GB"/>
              </w:rPr>
            </w:pPr>
            <w:ins w:id="677" w:author="cmcc" w:date="2025-05-22T22:54:18Z">
              <w:r>
                <w:rPr>
                  <w:rFonts w:ascii="Times New Roman" w:hAnsi="Times New Roman"/>
                  <w:lang w:val="en-GB"/>
                </w:rPr>
                <w:t>40</w:t>
              </w:r>
            </w:ins>
          </w:p>
        </w:tc>
        <w:tc>
          <w:tcPr>
            <w:tcW w:w="1960" w:type="dxa"/>
            <w:vAlign w:val="bottom"/>
          </w:tcPr>
          <w:p w14:paraId="386B63FE">
            <w:pPr>
              <w:pStyle w:val="107"/>
              <w:rPr>
                <w:ins w:id="678" w:author="cmcc" w:date="2025-05-22T22:54:18Z"/>
                <w:rFonts w:ascii="Times New Roman" w:hAnsi="Times New Roman"/>
                <w:lang w:val="en-GB"/>
              </w:rPr>
            </w:pPr>
            <w:ins w:id="679" w:author="cmcc" w:date="2025-05-22T22:54:18Z">
              <w:r>
                <w:rPr>
                  <w:rFonts w:ascii="Times New Roman" w:hAnsi="Times New Roman"/>
                  <w:color w:val="000000"/>
                </w:rPr>
                <w:t>448</w:t>
              </w:r>
            </w:ins>
          </w:p>
        </w:tc>
        <w:tc>
          <w:tcPr>
            <w:tcW w:w="1922" w:type="dxa"/>
            <w:vAlign w:val="bottom"/>
          </w:tcPr>
          <w:p w14:paraId="0AE7CB89">
            <w:pPr>
              <w:pStyle w:val="107"/>
              <w:rPr>
                <w:ins w:id="680" w:author="cmcc" w:date="2025-05-22T22:54:18Z"/>
                <w:rFonts w:ascii="Times New Roman" w:hAnsi="Times New Roman"/>
                <w:lang w:val="en-GB"/>
              </w:rPr>
            </w:pPr>
            <w:ins w:id="681" w:author="cmcc" w:date="2025-05-22T22:54:18Z">
              <w:r>
                <w:rPr>
                  <w:rFonts w:ascii="Times New Roman" w:hAnsi="Times New Roman"/>
                  <w:color w:val="000000"/>
                </w:rPr>
                <w:t>732</w:t>
              </w:r>
            </w:ins>
          </w:p>
        </w:tc>
        <w:tc>
          <w:tcPr>
            <w:tcW w:w="1866" w:type="dxa"/>
            <w:vAlign w:val="bottom"/>
          </w:tcPr>
          <w:p w14:paraId="79780C73">
            <w:pPr>
              <w:pStyle w:val="107"/>
              <w:rPr>
                <w:ins w:id="682" w:author="cmcc" w:date="2025-05-22T22:54:18Z"/>
                <w:rFonts w:ascii="Times New Roman" w:hAnsi="Times New Roman"/>
                <w:lang w:val="en-GB"/>
              </w:rPr>
            </w:pPr>
            <w:ins w:id="683" w:author="cmcc" w:date="2025-05-22T22:54:18Z">
              <w:r>
                <w:rPr>
                  <w:rFonts w:ascii="Times New Roman" w:hAnsi="Times New Roman"/>
                  <w:color w:val="000000"/>
                </w:rPr>
                <w:t>704</w:t>
              </w:r>
            </w:ins>
          </w:p>
        </w:tc>
        <w:tc>
          <w:tcPr>
            <w:tcW w:w="1866" w:type="dxa"/>
            <w:vAlign w:val="bottom"/>
          </w:tcPr>
          <w:p w14:paraId="38C1C569">
            <w:pPr>
              <w:pStyle w:val="107"/>
              <w:rPr>
                <w:ins w:id="684" w:author="cmcc" w:date="2025-05-22T22:54:18Z"/>
                <w:rFonts w:ascii="Times New Roman" w:hAnsi="Times New Roman"/>
                <w:lang w:val="en-GB"/>
              </w:rPr>
            </w:pPr>
            <w:ins w:id="685" w:author="cmcc" w:date="2025-05-22T22:54:18Z">
              <w:r>
                <w:rPr>
                  <w:rFonts w:ascii="Times New Roman" w:hAnsi="Times New Roman"/>
                  <w:color w:val="000000"/>
                </w:rPr>
                <w:t>1175</w:t>
              </w:r>
            </w:ins>
          </w:p>
        </w:tc>
      </w:tr>
      <w:tr w14:paraId="234C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6" w:author="cmcc" w:date="2025-05-22T22:54:18Z"/>
        </w:trPr>
        <w:tc>
          <w:tcPr>
            <w:tcW w:w="2015" w:type="dxa"/>
          </w:tcPr>
          <w:p w14:paraId="14DD8238">
            <w:pPr>
              <w:pStyle w:val="107"/>
              <w:rPr>
                <w:ins w:id="687" w:author="cmcc" w:date="2025-05-22T22:54:18Z"/>
                <w:rFonts w:ascii="Times New Roman" w:hAnsi="Times New Roman"/>
                <w:lang w:val="en-GB"/>
              </w:rPr>
            </w:pPr>
            <w:ins w:id="688" w:author="cmcc" w:date="2025-05-22T22:54:18Z">
              <w:r>
                <w:rPr>
                  <w:rFonts w:ascii="Times New Roman" w:hAnsi="Times New Roman"/>
                  <w:lang w:val="en-GB"/>
                </w:rPr>
                <w:t>80</w:t>
              </w:r>
            </w:ins>
          </w:p>
        </w:tc>
        <w:tc>
          <w:tcPr>
            <w:tcW w:w="1960" w:type="dxa"/>
            <w:vAlign w:val="bottom"/>
          </w:tcPr>
          <w:p w14:paraId="10D95798">
            <w:pPr>
              <w:pStyle w:val="107"/>
              <w:rPr>
                <w:ins w:id="689" w:author="cmcc" w:date="2025-05-22T22:54:18Z"/>
                <w:rFonts w:ascii="Times New Roman" w:hAnsi="Times New Roman"/>
                <w:color w:val="000000"/>
                <w:lang w:val="en-GB"/>
              </w:rPr>
            </w:pPr>
            <w:ins w:id="690" w:author="cmcc" w:date="2025-05-22T22:54:18Z">
              <w:r>
                <w:rPr>
                  <w:rFonts w:ascii="Times New Roman" w:hAnsi="Times New Roman"/>
                  <w:color w:val="000000"/>
                </w:rPr>
                <w:t>488</w:t>
              </w:r>
            </w:ins>
          </w:p>
        </w:tc>
        <w:tc>
          <w:tcPr>
            <w:tcW w:w="1922" w:type="dxa"/>
            <w:vAlign w:val="bottom"/>
          </w:tcPr>
          <w:p w14:paraId="7D020D00">
            <w:pPr>
              <w:pStyle w:val="107"/>
              <w:rPr>
                <w:ins w:id="691" w:author="cmcc" w:date="2025-05-22T22:54:18Z"/>
                <w:rFonts w:ascii="Times New Roman" w:hAnsi="Times New Roman"/>
                <w:color w:val="000000"/>
                <w:lang w:val="en-GB"/>
              </w:rPr>
            </w:pPr>
            <w:ins w:id="692" w:author="cmcc" w:date="2025-05-22T22:54:18Z">
              <w:r>
                <w:rPr>
                  <w:rFonts w:ascii="Times New Roman" w:hAnsi="Times New Roman"/>
                  <w:color w:val="000000"/>
                </w:rPr>
                <w:t>772</w:t>
              </w:r>
            </w:ins>
          </w:p>
        </w:tc>
        <w:tc>
          <w:tcPr>
            <w:tcW w:w="1866" w:type="dxa"/>
            <w:vAlign w:val="bottom"/>
          </w:tcPr>
          <w:p w14:paraId="52B9AE56">
            <w:pPr>
              <w:pStyle w:val="107"/>
              <w:rPr>
                <w:ins w:id="693" w:author="cmcc" w:date="2025-05-22T22:54:18Z"/>
                <w:rFonts w:ascii="Times New Roman" w:hAnsi="Times New Roman"/>
                <w:color w:val="000000"/>
                <w:lang w:val="en-GB"/>
              </w:rPr>
            </w:pPr>
            <w:ins w:id="694" w:author="cmcc" w:date="2025-05-22T22:54:18Z">
              <w:r>
                <w:rPr>
                  <w:rFonts w:ascii="Times New Roman" w:hAnsi="Times New Roman"/>
                  <w:color w:val="000000"/>
                </w:rPr>
                <w:t>744</w:t>
              </w:r>
            </w:ins>
          </w:p>
        </w:tc>
        <w:tc>
          <w:tcPr>
            <w:tcW w:w="1866" w:type="dxa"/>
            <w:vAlign w:val="bottom"/>
          </w:tcPr>
          <w:p w14:paraId="38620451">
            <w:pPr>
              <w:pStyle w:val="107"/>
              <w:rPr>
                <w:ins w:id="695" w:author="cmcc" w:date="2025-05-22T22:54:18Z"/>
                <w:rFonts w:ascii="Times New Roman" w:hAnsi="Times New Roman"/>
                <w:color w:val="000000"/>
                <w:lang w:val="en-GB"/>
              </w:rPr>
            </w:pPr>
            <w:ins w:id="696" w:author="cmcc" w:date="2025-05-22T22:54:18Z">
              <w:r>
                <w:rPr>
                  <w:rFonts w:ascii="Times New Roman" w:hAnsi="Times New Roman"/>
                  <w:color w:val="000000"/>
                </w:rPr>
                <w:t>1215</w:t>
              </w:r>
            </w:ins>
          </w:p>
        </w:tc>
      </w:tr>
      <w:tr w14:paraId="6659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cmcc" w:date="2025-05-22T22:54:18Z"/>
        </w:trPr>
        <w:tc>
          <w:tcPr>
            <w:tcW w:w="2015" w:type="dxa"/>
          </w:tcPr>
          <w:p w14:paraId="18F2C408">
            <w:pPr>
              <w:pStyle w:val="107"/>
              <w:rPr>
                <w:ins w:id="698" w:author="cmcc" w:date="2025-05-22T22:54:18Z"/>
                <w:rFonts w:ascii="Times New Roman" w:hAnsi="Times New Roman"/>
                <w:lang w:val="en-GB"/>
              </w:rPr>
            </w:pPr>
            <w:ins w:id="699" w:author="cmcc" w:date="2025-05-22T22:54:18Z">
              <w:r>
                <w:rPr>
                  <w:rFonts w:ascii="Times New Roman" w:hAnsi="Times New Roman"/>
                  <w:lang w:val="en-GB"/>
                </w:rPr>
                <w:t>160</w:t>
              </w:r>
            </w:ins>
          </w:p>
        </w:tc>
        <w:tc>
          <w:tcPr>
            <w:tcW w:w="1960" w:type="dxa"/>
            <w:vAlign w:val="bottom"/>
          </w:tcPr>
          <w:p w14:paraId="34571E34">
            <w:pPr>
              <w:pStyle w:val="107"/>
              <w:rPr>
                <w:ins w:id="700" w:author="cmcc" w:date="2025-05-22T22:54:18Z"/>
                <w:rFonts w:ascii="Times New Roman" w:hAnsi="Times New Roman"/>
                <w:color w:val="000000"/>
                <w:lang w:val="en-GB"/>
              </w:rPr>
            </w:pPr>
            <w:ins w:id="701" w:author="cmcc" w:date="2025-05-22T22:54:18Z">
              <w:r>
                <w:rPr>
                  <w:rFonts w:ascii="Times New Roman" w:hAnsi="Times New Roman"/>
                  <w:color w:val="000000"/>
                </w:rPr>
                <w:t>568</w:t>
              </w:r>
            </w:ins>
          </w:p>
        </w:tc>
        <w:tc>
          <w:tcPr>
            <w:tcW w:w="1922" w:type="dxa"/>
            <w:vAlign w:val="bottom"/>
          </w:tcPr>
          <w:p w14:paraId="0D2E8CAE">
            <w:pPr>
              <w:pStyle w:val="107"/>
              <w:rPr>
                <w:ins w:id="702" w:author="cmcc" w:date="2025-05-22T22:54:18Z"/>
                <w:rFonts w:ascii="Times New Roman" w:hAnsi="Times New Roman"/>
                <w:color w:val="000000"/>
                <w:lang w:val="en-GB"/>
              </w:rPr>
            </w:pPr>
            <w:ins w:id="703" w:author="cmcc" w:date="2025-05-22T22:54:18Z">
              <w:r>
                <w:rPr>
                  <w:rFonts w:ascii="Times New Roman" w:hAnsi="Times New Roman"/>
                  <w:color w:val="000000"/>
                </w:rPr>
                <w:t>852</w:t>
              </w:r>
            </w:ins>
          </w:p>
        </w:tc>
        <w:tc>
          <w:tcPr>
            <w:tcW w:w="1866" w:type="dxa"/>
            <w:vAlign w:val="bottom"/>
          </w:tcPr>
          <w:p w14:paraId="4DD7B63E">
            <w:pPr>
              <w:pStyle w:val="107"/>
              <w:rPr>
                <w:ins w:id="704" w:author="cmcc" w:date="2025-05-22T22:54:18Z"/>
                <w:rFonts w:ascii="Times New Roman" w:hAnsi="Times New Roman"/>
                <w:color w:val="000000"/>
                <w:lang w:val="en-GB"/>
              </w:rPr>
            </w:pPr>
            <w:ins w:id="705" w:author="cmcc" w:date="2025-05-22T22:54:18Z">
              <w:r>
                <w:rPr>
                  <w:rFonts w:ascii="Times New Roman" w:hAnsi="Times New Roman"/>
                  <w:color w:val="000000"/>
                </w:rPr>
                <w:t>824</w:t>
              </w:r>
            </w:ins>
          </w:p>
        </w:tc>
        <w:tc>
          <w:tcPr>
            <w:tcW w:w="1866" w:type="dxa"/>
            <w:vAlign w:val="bottom"/>
          </w:tcPr>
          <w:p w14:paraId="677749DA">
            <w:pPr>
              <w:pStyle w:val="107"/>
              <w:rPr>
                <w:ins w:id="706" w:author="cmcc" w:date="2025-05-22T22:54:18Z"/>
                <w:rFonts w:ascii="Times New Roman" w:hAnsi="Times New Roman"/>
                <w:color w:val="000000"/>
                <w:lang w:val="en-GB"/>
              </w:rPr>
            </w:pPr>
            <w:ins w:id="707" w:author="cmcc" w:date="2025-05-22T22:54:18Z">
              <w:r>
                <w:rPr>
                  <w:rFonts w:ascii="Times New Roman" w:hAnsi="Times New Roman"/>
                  <w:color w:val="000000"/>
                </w:rPr>
                <w:t>1295</w:t>
              </w:r>
            </w:ins>
          </w:p>
        </w:tc>
      </w:tr>
      <w:tr w14:paraId="0F38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 w:author="cmcc" w:date="2025-05-22T22:54:18Z"/>
        </w:trPr>
        <w:tc>
          <w:tcPr>
            <w:tcW w:w="2015" w:type="dxa"/>
          </w:tcPr>
          <w:p w14:paraId="09D2DE59">
            <w:pPr>
              <w:pStyle w:val="107"/>
              <w:rPr>
                <w:ins w:id="709" w:author="cmcc" w:date="2025-05-22T22:54:18Z"/>
                <w:rFonts w:ascii="Times New Roman" w:hAnsi="Times New Roman"/>
                <w:lang w:val="en-GB"/>
              </w:rPr>
            </w:pPr>
            <w:ins w:id="710" w:author="cmcc" w:date="2025-05-22T22:54:18Z">
              <w:r>
                <w:rPr>
                  <w:rFonts w:ascii="Times New Roman" w:hAnsi="Times New Roman"/>
                  <w:lang w:val="en-GB"/>
                </w:rPr>
                <w:t>320</w:t>
              </w:r>
            </w:ins>
          </w:p>
        </w:tc>
        <w:tc>
          <w:tcPr>
            <w:tcW w:w="1960" w:type="dxa"/>
            <w:vAlign w:val="bottom"/>
          </w:tcPr>
          <w:p w14:paraId="79A8BCB1">
            <w:pPr>
              <w:pStyle w:val="107"/>
              <w:rPr>
                <w:ins w:id="711" w:author="cmcc" w:date="2025-05-22T22:54:18Z"/>
                <w:rFonts w:ascii="Times New Roman" w:hAnsi="Times New Roman"/>
                <w:color w:val="000000"/>
                <w:lang w:val="en-GB"/>
              </w:rPr>
            </w:pPr>
            <w:ins w:id="712" w:author="cmcc" w:date="2025-05-22T22:54:18Z">
              <w:r>
                <w:rPr>
                  <w:rFonts w:ascii="Times New Roman" w:hAnsi="Times New Roman"/>
                  <w:color w:val="000000"/>
                </w:rPr>
                <w:t>728</w:t>
              </w:r>
            </w:ins>
          </w:p>
        </w:tc>
        <w:tc>
          <w:tcPr>
            <w:tcW w:w="1922" w:type="dxa"/>
            <w:vAlign w:val="bottom"/>
          </w:tcPr>
          <w:p w14:paraId="595BD3A0">
            <w:pPr>
              <w:pStyle w:val="107"/>
              <w:rPr>
                <w:ins w:id="713" w:author="cmcc" w:date="2025-05-22T22:54:18Z"/>
                <w:rFonts w:ascii="Times New Roman" w:hAnsi="Times New Roman"/>
                <w:color w:val="000000"/>
                <w:lang w:val="en-GB"/>
              </w:rPr>
            </w:pPr>
            <w:ins w:id="714" w:author="cmcc" w:date="2025-05-22T22:54:18Z">
              <w:r>
                <w:rPr>
                  <w:rFonts w:ascii="Times New Roman" w:hAnsi="Times New Roman"/>
                  <w:color w:val="000000"/>
                </w:rPr>
                <w:t>1012</w:t>
              </w:r>
            </w:ins>
          </w:p>
        </w:tc>
        <w:tc>
          <w:tcPr>
            <w:tcW w:w="1866" w:type="dxa"/>
            <w:vAlign w:val="bottom"/>
          </w:tcPr>
          <w:p w14:paraId="32D28E99">
            <w:pPr>
              <w:pStyle w:val="107"/>
              <w:rPr>
                <w:ins w:id="715" w:author="cmcc" w:date="2025-05-22T22:54:18Z"/>
                <w:rFonts w:ascii="Times New Roman" w:hAnsi="Times New Roman"/>
                <w:color w:val="000000"/>
                <w:lang w:val="en-GB"/>
              </w:rPr>
            </w:pPr>
            <w:ins w:id="716" w:author="cmcc" w:date="2025-05-22T22:54:18Z">
              <w:r>
                <w:rPr>
                  <w:rFonts w:ascii="Times New Roman" w:hAnsi="Times New Roman"/>
                  <w:color w:val="000000"/>
                </w:rPr>
                <w:t>984</w:t>
              </w:r>
            </w:ins>
          </w:p>
        </w:tc>
        <w:tc>
          <w:tcPr>
            <w:tcW w:w="1866" w:type="dxa"/>
            <w:vAlign w:val="bottom"/>
          </w:tcPr>
          <w:p w14:paraId="52B54585">
            <w:pPr>
              <w:pStyle w:val="107"/>
              <w:rPr>
                <w:ins w:id="717" w:author="cmcc" w:date="2025-05-22T22:54:18Z"/>
                <w:rFonts w:ascii="Times New Roman" w:hAnsi="Times New Roman"/>
                <w:color w:val="000000"/>
                <w:lang w:val="en-GB"/>
              </w:rPr>
            </w:pPr>
            <w:ins w:id="718" w:author="cmcc" w:date="2025-05-22T22:54:18Z">
              <w:r>
                <w:rPr>
                  <w:rFonts w:ascii="Times New Roman" w:hAnsi="Times New Roman"/>
                  <w:color w:val="000000"/>
                </w:rPr>
                <w:t>1455</w:t>
              </w:r>
            </w:ins>
          </w:p>
        </w:tc>
      </w:tr>
      <w:tr w14:paraId="670A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 w:author="cmcc" w:date="2025-05-22T22:54:18Z"/>
        </w:trPr>
        <w:tc>
          <w:tcPr>
            <w:tcW w:w="9629" w:type="dxa"/>
            <w:gridSpan w:val="5"/>
          </w:tcPr>
          <w:p w14:paraId="0689FD26">
            <w:pPr>
              <w:pStyle w:val="97"/>
              <w:rPr>
                <w:ins w:id="720" w:author="cmcc" w:date="2025-05-22T22:54:18Z"/>
                <w:lang w:val="en-GB"/>
              </w:rPr>
            </w:pPr>
            <w:ins w:id="721" w:author="cmcc" w:date="2025-05-22T22:54:18Z">
              <w:r>
                <w:rPr>
                  <w:lang w:val="en-GB"/>
                </w:rPr>
                <w:t>Note 1: UE(frame size) + UE(alg. Delay) + UE(JBM) + UE(Vendor)+GEO transmission+Delay_GSCN+Delay_eNBCN</w:t>
              </w:r>
            </w:ins>
          </w:p>
          <w:p w14:paraId="556D8EC4">
            <w:pPr>
              <w:pStyle w:val="97"/>
              <w:rPr>
                <w:ins w:id="722" w:author="cmcc" w:date="2025-05-22T22:54:18Z"/>
                <w:rFonts w:ascii="Aptos Narrow" w:hAnsi="Aptos Narrow"/>
                <w:color w:val="000000"/>
                <w:lang w:val="en-GB"/>
              </w:rPr>
            </w:pPr>
            <w:ins w:id="723" w:author="cmcc" w:date="2025-05-22T22:54:18Z">
              <w:r>
                <w:rPr>
                  <w:lang w:val="en-GB"/>
                </w:rPr>
                <w:t>Note 2: UE(frame size) + UE(alg. Delay) + UE(JBM) + UE(Vendor)+2x GEO transmission+2x Delay_GSCN</w:t>
              </w:r>
            </w:ins>
          </w:p>
        </w:tc>
      </w:tr>
    </w:tbl>
    <w:p w14:paraId="72CEF1C6">
      <w:pPr>
        <w:pStyle w:val="96"/>
        <w:ind w:left="0" w:firstLine="0"/>
        <w:rPr>
          <w:ins w:id="724" w:author="cmcc" w:date="2025-05-22T22:54:18Z"/>
          <w:lang w:val="en-GB"/>
        </w:rPr>
      </w:pPr>
    </w:p>
    <w:p w14:paraId="5D7DF65B">
      <w:pPr>
        <w:pStyle w:val="96"/>
        <w:rPr>
          <w:ins w:id="725" w:author="cmcc" w:date="2025-05-22T22:54:18Z"/>
          <w:lang w:val="en-GB"/>
        </w:rPr>
      </w:pPr>
      <w:ins w:id="726" w:author="cmcc" w:date="2025-05-22T22:54:18Z">
        <w:r>
          <w:rPr>
            <w:lang w:val="en-GB"/>
          </w:rPr>
          <w:t>Editor’s note: The scenarios and the terminology of this clause needs to be aligned with clause 4.) “Application Scenario” where a detailed description of the call scenarios is expected.</w:t>
        </w:r>
        <w:commentRangeEnd w:id="0"/>
      </w:ins>
      <w:r>
        <w:commentReference w:id="0"/>
      </w:r>
    </w:p>
    <w:p w14:paraId="036004A6">
      <w:pPr>
        <w:pStyle w:val="96"/>
      </w:pPr>
    </w:p>
    <w:p w14:paraId="2E7389FB">
      <w:pPr>
        <w:pStyle w:val="3"/>
      </w:pPr>
      <w:bookmarkStart w:id="74" w:name="_Toc32761"/>
      <w:bookmarkStart w:id="75" w:name="_Toc8861"/>
      <w:bookmarkStart w:id="76" w:name="_Toc330"/>
      <w:bookmarkStart w:id="77" w:name="_Toc27795"/>
      <w:bookmarkStart w:id="78" w:name="_Toc191892942"/>
      <w:r>
        <w:t>6</w:t>
      </w:r>
      <w:r>
        <w:tab/>
      </w:r>
      <w:r>
        <w:t>Design constraints</w:t>
      </w:r>
      <w:bookmarkEnd w:id="74"/>
      <w:bookmarkEnd w:id="75"/>
      <w:bookmarkEnd w:id="76"/>
      <w:bookmarkEnd w:id="77"/>
      <w:bookmarkEnd w:id="78"/>
      <w:r>
        <w:t xml:space="preserve"> </w:t>
      </w:r>
    </w:p>
    <w:p w14:paraId="21812D57">
      <w:pPr>
        <w:pStyle w:val="96"/>
      </w:pPr>
      <w:r>
        <w:t xml:space="preserve">Editor’s Note: </w:t>
      </w:r>
    </w:p>
    <w:p w14:paraId="73B51D32">
      <w:pPr>
        <w:pStyle w:val="96"/>
        <w:rPr>
          <w:rFonts w:eastAsia="宋体"/>
        </w:rPr>
      </w:pPr>
      <w:r>
        <w:t>3. Identify the relevant design constraints for such a codec, in coordination with other WGs, including</w:t>
      </w:r>
      <w:r>
        <w:rPr>
          <w:rFonts w:eastAsia="宋体"/>
        </w:rPr>
        <w:t>:</w:t>
      </w:r>
    </w:p>
    <w:p w14:paraId="062E0905">
      <w:pPr>
        <w:pStyle w:val="96"/>
      </w:pPr>
      <w:r>
        <w:t>-</w:t>
      </w:r>
      <w:r>
        <w:tab/>
      </w:r>
      <w:r>
        <w:t>B</w:t>
      </w:r>
      <w:r>
        <w:rPr>
          <w:rFonts w:hint="eastAsia"/>
        </w:rPr>
        <w:t>it rate</w:t>
      </w:r>
      <w:r>
        <w:t>s</w:t>
      </w:r>
    </w:p>
    <w:p w14:paraId="2F1CB00D">
      <w:pPr>
        <w:pStyle w:val="96"/>
      </w:pPr>
      <w:r>
        <w:t>-</w:t>
      </w:r>
      <w:r>
        <w:tab/>
      </w:r>
      <w:r>
        <w:t>Sample rate and audio bandwidth</w:t>
      </w:r>
    </w:p>
    <w:p w14:paraId="7A9AB524">
      <w:pPr>
        <w:pStyle w:val="96"/>
      </w:pPr>
      <w:r>
        <w:t>-</w:t>
      </w:r>
      <w:r>
        <w:tab/>
      </w:r>
      <w:r>
        <w:t>Frame length</w:t>
      </w:r>
    </w:p>
    <w:p w14:paraId="1C241ECA">
      <w:pPr>
        <w:pStyle w:val="96"/>
      </w:pPr>
      <w:r>
        <w:t>-</w:t>
      </w:r>
      <w:r>
        <w:tab/>
      </w:r>
      <w:r>
        <w:t>Complexity and memory demands</w:t>
      </w:r>
    </w:p>
    <w:p w14:paraId="30BDF6D6">
      <w:pPr>
        <w:pStyle w:val="96"/>
      </w:pPr>
      <w:r>
        <w:t>-</w:t>
      </w:r>
      <w:r>
        <w:tab/>
      </w:r>
      <w:r>
        <w:t>Algorithmic delay</w:t>
      </w:r>
    </w:p>
    <w:p w14:paraId="02B34637">
      <w:pPr>
        <w:pStyle w:val="96"/>
      </w:pPr>
      <w:r>
        <w:t>-</w:t>
      </w:r>
      <w:r>
        <w:tab/>
      </w:r>
      <w:r>
        <w:t>Packet loss concealment (PLC)</w:t>
      </w:r>
    </w:p>
    <w:p w14:paraId="3299509F">
      <w:pPr>
        <w:pStyle w:val="96"/>
      </w:pPr>
      <w:r>
        <w:t>-</w:t>
      </w:r>
      <w:r>
        <w:tab/>
      </w:r>
      <w:r>
        <w:t>Potential use of noise suppression as part of the codec</w:t>
      </w:r>
    </w:p>
    <w:p w14:paraId="3EB6B6C9">
      <w:pPr>
        <w:pStyle w:val="96"/>
      </w:pPr>
      <w:r>
        <w:t>-</w:t>
      </w:r>
      <w:r>
        <w:tab/>
      </w:r>
      <w:r>
        <w:t>Discontinuous transmission including voice activity detection and comfort noise</w:t>
      </w:r>
    </w:p>
    <w:p w14:paraId="028F1165">
      <w:pPr>
        <w:pStyle w:val="96"/>
      </w:pPr>
      <w:r>
        <w:t>-</w:t>
      </w:r>
      <w:r>
        <w:tab/>
      </w:r>
      <w:r>
        <w:t>Speech quality</w:t>
      </w:r>
    </w:p>
    <w:p w14:paraId="459AF109">
      <w:pPr>
        <w:pStyle w:val="96"/>
      </w:pPr>
      <w:r>
        <w:t>-</w:t>
      </w:r>
      <w:r>
        <w:tab/>
      </w:r>
      <w:r>
        <w:t>Robustness to non-speech input</w:t>
      </w:r>
    </w:p>
    <w:p w14:paraId="641DB997">
      <w:pPr>
        <w:pStyle w:val="96"/>
      </w:pPr>
      <w:r>
        <w:t xml:space="preserve">- </w:t>
      </w:r>
      <w:r>
        <w:tab/>
      </w:r>
      <w:r>
        <w:t>Identify or develop objective measures to verify the design constraints as necessary (e.g., to measure complexity and memory demands)</w:t>
      </w:r>
    </w:p>
    <w:p w14:paraId="526D8AAB">
      <w:pPr>
        <w:pStyle w:val="96"/>
      </w:pPr>
      <w:r>
        <w:t xml:space="preserve">6. Identify or develop objective measures to verify the design constraints as necessary (e.g., to measure complexity and </w:t>
      </w:r>
      <w:r>
        <w:rPr>
          <w:rFonts w:eastAsia="宋体"/>
        </w:rPr>
        <w:tab/>
      </w:r>
      <w:r>
        <w:t>memory demands)</w:t>
      </w:r>
    </w:p>
    <w:p w14:paraId="4F6D96F0">
      <w:pPr>
        <w:pStyle w:val="96"/>
      </w:pPr>
      <w:r>
        <w:t>8. Coordinate work with other 3GPP groups e.g. SA2, RAN, CT1, and others as needed.</w:t>
      </w:r>
    </w:p>
    <w:p w14:paraId="7271C31F">
      <w:pPr>
        <w:pStyle w:val="4"/>
        <w:rPr>
          <w:ins w:id="727" w:author="cmcc" w:date="2025-05-22T22:15:33Z"/>
          <w:lang w:val="en-US"/>
        </w:rPr>
      </w:pPr>
      <w:ins w:id="728" w:author="cmcc" w:date="2025-05-22T22:15:33Z">
        <w:r>
          <w:rPr>
            <w:lang w:val="en-US"/>
          </w:rPr>
          <w:t>6.1</w:t>
        </w:r>
      </w:ins>
      <w:ins w:id="729" w:author="cmcc" w:date="2025-05-22T22:15:33Z">
        <w:r>
          <w:rPr>
            <w:lang w:val="en-US"/>
          </w:rPr>
          <w:tab/>
        </w:r>
      </w:ins>
      <w:ins w:id="730" w:author="cmcc" w:date="2025-05-22T22:15:33Z">
        <w:r>
          <w:rPr>
            <w:lang w:val="en-US"/>
          </w:rPr>
          <w:t>General</w:t>
        </w:r>
      </w:ins>
    </w:p>
    <w:p w14:paraId="108530C2">
      <w:pPr>
        <w:rPr>
          <w:ins w:id="731" w:author="cmcc" w:date="2025-05-22T22:15:33Z"/>
          <w:lang w:val="en-US"/>
        </w:rPr>
      </w:pPr>
      <w:ins w:id="732" w:author="cmcc" w:date="2025-05-22T22:15:33Z">
        <w:r>
          <w:rPr>
            <w:lang w:val="en-US"/>
          </w:rPr>
          <w:t xml:space="preserve">The following clauses present the design constraints (DC) for an Ultra Low Bitrate Codec for the use in application scenarios as given in clause 4. Clause 6.2 outlines the DC parameter and clause 6.3 outlines objective verification methods of some DC parameter. </w:t>
        </w:r>
      </w:ins>
    </w:p>
    <w:p w14:paraId="645D1241">
      <w:pPr>
        <w:pStyle w:val="4"/>
        <w:rPr>
          <w:ins w:id="733" w:author="cmcc" w:date="2025-05-22T22:15:33Z"/>
          <w:lang w:val="en-US"/>
        </w:rPr>
      </w:pPr>
      <w:ins w:id="734" w:author="cmcc" w:date="2025-05-22T22:15:33Z">
        <w:r>
          <w:rPr>
            <w:lang w:val="en-US"/>
          </w:rPr>
          <w:t>6.2</w:t>
        </w:r>
      </w:ins>
      <w:ins w:id="735" w:author="cmcc" w:date="2025-05-22T22:15:33Z">
        <w:r>
          <w:rPr>
            <w:lang w:val="en-US"/>
          </w:rPr>
          <w:tab/>
        </w:r>
      </w:ins>
      <w:ins w:id="736" w:author="cmcc" w:date="2025-05-22T22:15:33Z">
        <w:r>
          <w:rPr>
            <w:lang w:val="en-US"/>
          </w:rPr>
          <w:tab/>
        </w:r>
      </w:ins>
      <w:ins w:id="737" w:author="cmcc" w:date="2025-05-22T22:15:33Z">
        <w:r>
          <w:rPr>
            <w:lang w:val="en-US"/>
          </w:rPr>
          <w:t>Design Constraint Parameter</w:t>
        </w:r>
      </w:ins>
    </w:p>
    <w:p w14:paraId="71F4FE78">
      <w:pPr>
        <w:pStyle w:val="114"/>
        <w:rPr>
          <w:ins w:id="738" w:author="cmcc" w:date="2025-05-22T22:15:33Z"/>
        </w:rPr>
      </w:pPr>
      <w:ins w:id="739" w:author="cmcc" w:date="2025-05-22T22:15:33Z">
        <w:r>
          <w:rPr/>
          <w:t>Table 6.2-1 List of ULBC design constraint parameter</w:t>
        </w:r>
      </w:ins>
    </w:p>
    <w:tbl>
      <w:tblPr>
        <w:tblStyle w:val="89"/>
        <w:tblpPr w:leftFromText="141" w:rightFromText="141"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7"/>
        <w:gridCol w:w="4006"/>
        <w:gridCol w:w="3408"/>
      </w:tblGrid>
      <w:tr w14:paraId="62CA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ins w:id="740" w:author="cmcc" w:date="2025-05-22T22:15:33Z"/>
        </w:trPr>
        <w:tc>
          <w:tcPr>
            <w:tcW w:w="1323" w:type="pct"/>
            <w:shd w:val="clear" w:color="auto" w:fill="EEECE1"/>
          </w:tcPr>
          <w:p w14:paraId="55240F0A">
            <w:pPr>
              <w:pStyle w:val="106"/>
              <w:rPr>
                <w:ins w:id="741" w:author="cmcc" w:date="2025-05-22T22:15:33Z"/>
              </w:rPr>
            </w:pPr>
            <w:ins w:id="742" w:author="cmcc" w:date="2025-05-22T22:15:33Z">
              <w:r>
                <w:rPr/>
                <w:t>Parameter</w:t>
              </w:r>
            </w:ins>
          </w:p>
        </w:tc>
        <w:tc>
          <w:tcPr>
            <w:tcW w:w="1987" w:type="pct"/>
            <w:shd w:val="clear" w:color="auto" w:fill="EEECE1"/>
          </w:tcPr>
          <w:p w14:paraId="6361DEFA">
            <w:pPr>
              <w:pStyle w:val="106"/>
              <w:rPr>
                <w:ins w:id="743" w:author="cmcc" w:date="2025-05-22T22:15:33Z"/>
              </w:rPr>
            </w:pPr>
            <w:ins w:id="744" w:author="cmcc" w:date="2025-05-22T22:15:33Z">
              <w:r>
                <w:rPr/>
                <w:t>Design Constraint</w:t>
              </w:r>
            </w:ins>
          </w:p>
        </w:tc>
        <w:tc>
          <w:tcPr>
            <w:tcW w:w="1690" w:type="pct"/>
            <w:shd w:val="clear" w:color="auto" w:fill="EEECE1"/>
          </w:tcPr>
          <w:p w14:paraId="3CB40FB0">
            <w:pPr>
              <w:pStyle w:val="106"/>
              <w:rPr>
                <w:ins w:id="745" w:author="cmcc" w:date="2025-05-22T22:15:33Z"/>
              </w:rPr>
            </w:pPr>
            <w:ins w:id="746" w:author="cmcc" w:date="2025-05-22T22:15:33Z">
              <w:r>
                <w:rPr/>
                <w:t>Note</w:t>
              </w:r>
            </w:ins>
          </w:p>
        </w:tc>
      </w:tr>
      <w:tr w14:paraId="3E64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47" w:author="cmcc" w:date="2025-05-22T22:15:33Z"/>
        </w:trPr>
        <w:tc>
          <w:tcPr>
            <w:tcW w:w="1323" w:type="pct"/>
          </w:tcPr>
          <w:p w14:paraId="54CE2F45">
            <w:pPr>
              <w:pStyle w:val="107"/>
              <w:rPr>
                <w:ins w:id="748" w:author="cmcc" w:date="2025-05-22T22:15:33Z"/>
              </w:rPr>
            </w:pPr>
            <w:ins w:id="749" w:author="cmcc" w:date="2025-05-22T22:15:33Z">
              <w:r>
                <w:rPr/>
                <w:t>B</w:t>
              </w:r>
            </w:ins>
            <w:ins w:id="750" w:author="cmcc" w:date="2025-05-22T22:15:33Z">
              <w:r>
                <w:rPr>
                  <w:rFonts w:hint="eastAsia"/>
                </w:rPr>
                <w:t>it rate</w:t>
              </w:r>
            </w:ins>
            <w:ins w:id="751" w:author="cmcc" w:date="2025-05-22T22:15:33Z">
              <w:r>
                <w:rPr/>
                <w:t>s</w:t>
              </w:r>
            </w:ins>
          </w:p>
          <w:p w14:paraId="44F2BA33">
            <w:pPr>
              <w:pStyle w:val="107"/>
              <w:rPr>
                <w:ins w:id="752" w:author="cmcc" w:date="2025-05-22T22:15:33Z"/>
              </w:rPr>
            </w:pPr>
          </w:p>
          <w:p w14:paraId="1131240D">
            <w:pPr>
              <w:pStyle w:val="107"/>
              <w:rPr>
                <w:ins w:id="753" w:author="cmcc" w:date="2025-05-22T22:15:33Z"/>
              </w:rPr>
            </w:pPr>
          </w:p>
        </w:tc>
        <w:tc>
          <w:tcPr>
            <w:tcW w:w="1987" w:type="pct"/>
          </w:tcPr>
          <w:p w14:paraId="2540B8A0">
            <w:pPr>
              <w:pStyle w:val="107"/>
              <w:rPr>
                <w:ins w:id="754" w:author="cmcc" w:date="2025-05-22T22:15:33Z"/>
              </w:rPr>
            </w:pPr>
          </w:p>
        </w:tc>
        <w:tc>
          <w:tcPr>
            <w:tcW w:w="1690" w:type="pct"/>
          </w:tcPr>
          <w:p w14:paraId="3EF7AAEA">
            <w:pPr>
              <w:pStyle w:val="107"/>
              <w:jc w:val="left"/>
              <w:rPr>
                <w:ins w:id="755" w:author="cmcc" w:date="2025-05-22T22:15:33Z"/>
              </w:rPr>
            </w:pPr>
          </w:p>
        </w:tc>
      </w:tr>
      <w:tr w14:paraId="7DEC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56" w:author="cmcc" w:date="2025-05-22T22:15:33Z"/>
        </w:trPr>
        <w:tc>
          <w:tcPr>
            <w:tcW w:w="1323" w:type="pct"/>
          </w:tcPr>
          <w:p w14:paraId="484FAC08">
            <w:pPr>
              <w:pStyle w:val="107"/>
              <w:rPr>
                <w:ins w:id="757" w:author="cmcc" w:date="2025-05-22T22:15:33Z"/>
              </w:rPr>
            </w:pPr>
            <w:ins w:id="758" w:author="cmcc" w:date="2025-05-22T22:15:33Z">
              <w:r>
                <w:rPr/>
                <w:t>Sample rate and audio bandwidth</w:t>
              </w:r>
            </w:ins>
          </w:p>
          <w:p w14:paraId="31C52C96">
            <w:pPr>
              <w:pStyle w:val="107"/>
              <w:rPr>
                <w:ins w:id="759" w:author="cmcc" w:date="2025-05-22T22:15:33Z"/>
              </w:rPr>
            </w:pPr>
          </w:p>
        </w:tc>
        <w:tc>
          <w:tcPr>
            <w:tcW w:w="1987" w:type="pct"/>
          </w:tcPr>
          <w:p w14:paraId="744C4D2E">
            <w:pPr>
              <w:pStyle w:val="107"/>
              <w:rPr>
                <w:ins w:id="760" w:author="cmcc" w:date="2025-05-22T22:15:33Z"/>
              </w:rPr>
            </w:pPr>
          </w:p>
        </w:tc>
        <w:tc>
          <w:tcPr>
            <w:tcW w:w="1690" w:type="pct"/>
          </w:tcPr>
          <w:p w14:paraId="2E39E3FC">
            <w:pPr>
              <w:pStyle w:val="107"/>
              <w:jc w:val="left"/>
              <w:rPr>
                <w:ins w:id="761" w:author="cmcc" w:date="2025-05-22T22:15:33Z"/>
              </w:rPr>
            </w:pPr>
          </w:p>
        </w:tc>
      </w:tr>
      <w:tr w14:paraId="3349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62" w:author="cmcc" w:date="2025-05-22T22:15:33Z"/>
        </w:trPr>
        <w:tc>
          <w:tcPr>
            <w:tcW w:w="1323" w:type="pct"/>
          </w:tcPr>
          <w:p w14:paraId="4F2C0FEC">
            <w:pPr>
              <w:pStyle w:val="107"/>
              <w:rPr>
                <w:ins w:id="763" w:author="cmcc" w:date="2025-05-22T22:15:33Z"/>
              </w:rPr>
            </w:pPr>
            <w:ins w:id="764" w:author="cmcc" w:date="2025-05-22T22:15:33Z">
              <w:r>
                <w:rPr/>
                <w:t>Frame length</w:t>
              </w:r>
            </w:ins>
          </w:p>
        </w:tc>
        <w:tc>
          <w:tcPr>
            <w:tcW w:w="1987" w:type="pct"/>
          </w:tcPr>
          <w:p w14:paraId="686B9D4F">
            <w:pPr>
              <w:pStyle w:val="107"/>
              <w:rPr>
                <w:ins w:id="765" w:author="cmcc" w:date="2025-05-22T22:15:33Z"/>
              </w:rPr>
            </w:pPr>
          </w:p>
        </w:tc>
        <w:tc>
          <w:tcPr>
            <w:tcW w:w="1690" w:type="pct"/>
          </w:tcPr>
          <w:p w14:paraId="037ED1F8">
            <w:pPr>
              <w:pStyle w:val="107"/>
              <w:jc w:val="left"/>
              <w:rPr>
                <w:ins w:id="766" w:author="cmcc" w:date="2025-05-22T22:15:33Z"/>
              </w:rPr>
            </w:pPr>
          </w:p>
        </w:tc>
      </w:tr>
      <w:tr w14:paraId="153F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67" w:author="cmcc" w:date="2025-05-22T22:15:33Z"/>
        </w:trPr>
        <w:tc>
          <w:tcPr>
            <w:tcW w:w="1323" w:type="pct"/>
          </w:tcPr>
          <w:p w14:paraId="1A52610E">
            <w:pPr>
              <w:pStyle w:val="107"/>
              <w:rPr>
                <w:ins w:id="768" w:author="cmcc" w:date="2025-05-22T22:15:33Z"/>
              </w:rPr>
            </w:pPr>
            <w:ins w:id="769" w:author="cmcc" w:date="2025-05-22T22:15:33Z">
              <w:r>
                <w:rPr/>
                <w:t>Complexity and memory demands</w:t>
              </w:r>
            </w:ins>
          </w:p>
        </w:tc>
        <w:tc>
          <w:tcPr>
            <w:tcW w:w="1987" w:type="pct"/>
          </w:tcPr>
          <w:p w14:paraId="6562280E">
            <w:pPr>
              <w:pStyle w:val="107"/>
              <w:rPr>
                <w:ins w:id="770" w:author="cmcc" w:date="2025-05-22T22:15:33Z"/>
              </w:rPr>
            </w:pPr>
          </w:p>
        </w:tc>
        <w:tc>
          <w:tcPr>
            <w:tcW w:w="1690" w:type="pct"/>
          </w:tcPr>
          <w:p w14:paraId="01A7965A">
            <w:pPr>
              <w:pStyle w:val="107"/>
              <w:jc w:val="left"/>
              <w:rPr>
                <w:ins w:id="771" w:author="cmcc" w:date="2025-05-22T22:15:33Z"/>
              </w:rPr>
            </w:pPr>
          </w:p>
        </w:tc>
      </w:tr>
      <w:tr w14:paraId="78EE1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72" w:author="cmcc" w:date="2025-05-22T22:15:33Z"/>
        </w:trPr>
        <w:tc>
          <w:tcPr>
            <w:tcW w:w="1323" w:type="pct"/>
          </w:tcPr>
          <w:p w14:paraId="3F326453">
            <w:pPr>
              <w:pStyle w:val="107"/>
              <w:rPr>
                <w:ins w:id="773" w:author="cmcc" w:date="2025-05-22T22:15:33Z"/>
              </w:rPr>
            </w:pPr>
            <w:ins w:id="774" w:author="cmcc" w:date="2025-05-22T22:15:33Z">
              <w:r>
                <w:rPr/>
                <w:t>Algorithmic delay</w:t>
              </w:r>
            </w:ins>
          </w:p>
        </w:tc>
        <w:tc>
          <w:tcPr>
            <w:tcW w:w="1987" w:type="pct"/>
          </w:tcPr>
          <w:p w14:paraId="0B3F9DFF">
            <w:pPr>
              <w:pStyle w:val="107"/>
              <w:rPr>
                <w:ins w:id="775" w:author="cmcc" w:date="2025-05-22T22:15:33Z"/>
              </w:rPr>
            </w:pPr>
          </w:p>
        </w:tc>
        <w:tc>
          <w:tcPr>
            <w:tcW w:w="1690" w:type="pct"/>
          </w:tcPr>
          <w:p w14:paraId="229CEAF3">
            <w:pPr>
              <w:pStyle w:val="107"/>
              <w:jc w:val="left"/>
              <w:rPr>
                <w:ins w:id="776" w:author="cmcc" w:date="2025-05-22T22:15:33Z"/>
              </w:rPr>
            </w:pPr>
            <w:ins w:id="777" w:author="cmcc" w:date="2025-05-22T22:15:33Z">
              <w:r>
                <w:rPr/>
                <w:t>The algorithmic delay is defined as the frame size buffering delay plus any other delays inherent in the codec algorithm (e.g., look-ahead, sample-rate conversion, and decoder post-processing)</w:t>
              </w:r>
            </w:ins>
          </w:p>
        </w:tc>
      </w:tr>
      <w:tr w14:paraId="4867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78" w:author="cmcc" w:date="2025-05-22T22:15:33Z"/>
        </w:trPr>
        <w:tc>
          <w:tcPr>
            <w:tcW w:w="1323" w:type="pct"/>
          </w:tcPr>
          <w:p w14:paraId="725DD60C">
            <w:pPr>
              <w:pStyle w:val="107"/>
              <w:rPr>
                <w:ins w:id="779" w:author="cmcc" w:date="2025-05-22T22:15:33Z"/>
              </w:rPr>
            </w:pPr>
            <w:ins w:id="780" w:author="cmcc" w:date="2025-05-22T22:15:33Z">
              <w:r>
                <w:rPr/>
                <w:t>Packet loss concealment (PLC)</w:t>
              </w:r>
            </w:ins>
          </w:p>
        </w:tc>
        <w:tc>
          <w:tcPr>
            <w:tcW w:w="1987" w:type="pct"/>
          </w:tcPr>
          <w:p w14:paraId="14E9853F">
            <w:pPr>
              <w:pStyle w:val="107"/>
              <w:rPr>
                <w:ins w:id="781" w:author="cmcc" w:date="2025-05-22T22:15:33Z"/>
              </w:rPr>
            </w:pPr>
          </w:p>
        </w:tc>
        <w:tc>
          <w:tcPr>
            <w:tcW w:w="1690" w:type="pct"/>
          </w:tcPr>
          <w:p w14:paraId="5DA9712A">
            <w:pPr>
              <w:pStyle w:val="107"/>
              <w:rPr>
                <w:ins w:id="782" w:author="cmcc" w:date="2025-05-22T22:15:33Z"/>
              </w:rPr>
            </w:pPr>
          </w:p>
        </w:tc>
      </w:tr>
      <w:tr w14:paraId="0FF3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83" w:author="cmcc" w:date="2025-05-22T22:15:33Z"/>
        </w:trPr>
        <w:tc>
          <w:tcPr>
            <w:tcW w:w="1323" w:type="pct"/>
          </w:tcPr>
          <w:p w14:paraId="1145456B">
            <w:pPr>
              <w:pStyle w:val="107"/>
              <w:rPr>
                <w:ins w:id="784" w:author="cmcc" w:date="2025-05-22T22:15:33Z"/>
              </w:rPr>
            </w:pPr>
            <w:ins w:id="785" w:author="cmcc" w:date="2025-05-22T22:15:33Z">
              <w:r>
                <w:rPr/>
                <w:t>Potential use of noise suppression as part of the codec</w:t>
              </w:r>
            </w:ins>
          </w:p>
        </w:tc>
        <w:tc>
          <w:tcPr>
            <w:tcW w:w="1987" w:type="pct"/>
          </w:tcPr>
          <w:p w14:paraId="2984E58D">
            <w:pPr>
              <w:pStyle w:val="107"/>
              <w:rPr>
                <w:ins w:id="786" w:author="cmcc" w:date="2025-05-22T22:15:33Z"/>
              </w:rPr>
            </w:pPr>
          </w:p>
        </w:tc>
        <w:tc>
          <w:tcPr>
            <w:tcW w:w="1690" w:type="pct"/>
          </w:tcPr>
          <w:p w14:paraId="6A67173B">
            <w:pPr>
              <w:pStyle w:val="107"/>
              <w:rPr>
                <w:ins w:id="787" w:author="cmcc" w:date="2025-05-22T22:15:33Z"/>
              </w:rPr>
            </w:pPr>
          </w:p>
        </w:tc>
      </w:tr>
      <w:tr w14:paraId="1ADE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88" w:author="cmcc" w:date="2025-05-22T22:15:33Z"/>
        </w:trPr>
        <w:tc>
          <w:tcPr>
            <w:tcW w:w="1323" w:type="pct"/>
          </w:tcPr>
          <w:p w14:paraId="070ED7D5">
            <w:pPr>
              <w:pStyle w:val="107"/>
              <w:rPr>
                <w:ins w:id="789" w:author="cmcc" w:date="2025-05-22T22:15:33Z"/>
              </w:rPr>
            </w:pPr>
            <w:ins w:id="790" w:author="cmcc" w:date="2025-05-22T22:15:33Z">
              <w:r>
                <w:rPr/>
                <w:t>Discontinuous transmission including voice activity detection and comfort noise</w:t>
              </w:r>
            </w:ins>
          </w:p>
        </w:tc>
        <w:tc>
          <w:tcPr>
            <w:tcW w:w="1987" w:type="pct"/>
          </w:tcPr>
          <w:p w14:paraId="5F7AB655">
            <w:pPr>
              <w:pStyle w:val="107"/>
              <w:rPr>
                <w:ins w:id="791" w:author="cmcc" w:date="2025-05-22T22:15:33Z"/>
              </w:rPr>
            </w:pPr>
          </w:p>
        </w:tc>
        <w:tc>
          <w:tcPr>
            <w:tcW w:w="1690" w:type="pct"/>
          </w:tcPr>
          <w:p w14:paraId="01B1BE50">
            <w:pPr>
              <w:pStyle w:val="107"/>
              <w:rPr>
                <w:ins w:id="792" w:author="cmcc" w:date="2025-05-22T22:15:33Z"/>
              </w:rPr>
            </w:pPr>
          </w:p>
        </w:tc>
      </w:tr>
      <w:tr w14:paraId="6AC1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93" w:author="cmcc" w:date="2025-05-22T22:15:33Z"/>
        </w:trPr>
        <w:tc>
          <w:tcPr>
            <w:tcW w:w="1323" w:type="pct"/>
          </w:tcPr>
          <w:p w14:paraId="02E0A627">
            <w:pPr>
              <w:pStyle w:val="107"/>
              <w:rPr>
                <w:ins w:id="794" w:author="cmcc" w:date="2025-05-22T22:15:33Z"/>
              </w:rPr>
            </w:pPr>
            <w:ins w:id="795" w:author="cmcc" w:date="2025-05-22T22:15:33Z">
              <w:r>
                <w:rPr>
                  <w:color w:val="000000" w:themeColor="text1"/>
                  <w14:textFill>
                    <w14:solidFill>
                      <w14:schemeClr w14:val="tx1"/>
                    </w14:solidFill>
                  </w14:textFill>
                </w:rPr>
                <w:t>Robustness to non-speech input</w:t>
              </w:r>
            </w:ins>
          </w:p>
        </w:tc>
        <w:tc>
          <w:tcPr>
            <w:tcW w:w="1987" w:type="pct"/>
          </w:tcPr>
          <w:p w14:paraId="7F52C7F5">
            <w:pPr>
              <w:pStyle w:val="107"/>
              <w:rPr>
                <w:ins w:id="796" w:author="cmcc" w:date="2025-05-22T22:15:33Z"/>
              </w:rPr>
            </w:pPr>
          </w:p>
        </w:tc>
        <w:tc>
          <w:tcPr>
            <w:tcW w:w="1690" w:type="pct"/>
          </w:tcPr>
          <w:p w14:paraId="25CDFF23">
            <w:pPr>
              <w:pStyle w:val="107"/>
              <w:rPr>
                <w:ins w:id="797" w:author="cmcc" w:date="2025-05-22T22:15:33Z"/>
              </w:rPr>
            </w:pPr>
            <w:ins w:id="798" w:author="cmcc" w:date="2025-05-22T22:15:33Z">
              <w:r>
                <w:rPr>
                  <w:color w:val="FF0000"/>
                </w:rPr>
                <w:t>Editor’s note: May need to be in performance requirement</w:t>
              </w:r>
            </w:ins>
          </w:p>
        </w:tc>
      </w:tr>
      <w:tr w14:paraId="67BF7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ins w:id="799" w:author="cmcc" w:date="2025-05-22T22:15:33Z"/>
        </w:trPr>
        <w:tc>
          <w:tcPr>
            <w:tcW w:w="1323" w:type="pct"/>
          </w:tcPr>
          <w:p w14:paraId="5AEA5830">
            <w:pPr>
              <w:pStyle w:val="107"/>
              <w:rPr>
                <w:ins w:id="800" w:author="cmcc" w:date="2025-05-22T22:15:33Z"/>
              </w:rPr>
            </w:pPr>
          </w:p>
        </w:tc>
        <w:tc>
          <w:tcPr>
            <w:tcW w:w="1987" w:type="pct"/>
          </w:tcPr>
          <w:p w14:paraId="6B46096B">
            <w:pPr>
              <w:pStyle w:val="107"/>
              <w:rPr>
                <w:ins w:id="801" w:author="cmcc" w:date="2025-05-22T22:15:33Z"/>
              </w:rPr>
            </w:pPr>
          </w:p>
        </w:tc>
        <w:tc>
          <w:tcPr>
            <w:tcW w:w="1690" w:type="pct"/>
          </w:tcPr>
          <w:p w14:paraId="78E441DB">
            <w:pPr>
              <w:pStyle w:val="107"/>
              <w:rPr>
                <w:ins w:id="802" w:author="cmcc" w:date="2025-05-22T22:15:33Z"/>
              </w:rPr>
            </w:pPr>
          </w:p>
        </w:tc>
      </w:tr>
    </w:tbl>
    <w:p w14:paraId="5D9193E9">
      <w:pPr>
        <w:rPr>
          <w:ins w:id="803" w:author="cmcc" w:date="2025-05-22T22:15:33Z"/>
          <w:lang w:val="en-US"/>
        </w:rPr>
      </w:pPr>
    </w:p>
    <w:p w14:paraId="1AE5985C">
      <w:pPr>
        <w:pStyle w:val="96"/>
        <w:rPr>
          <w:ins w:id="804" w:author="cmcc" w:date="2025-05-22T22:15:33Z"/>
          <w:lang w:val="en-US"/>
        </w:rPr>
      </w:pPr>
      <w:ins w:id="805" w:author="cmcc" w:date="2025-05-22T22:15:33Z">
        <w:r>
          <w:rPr>
            <w:lang w:val="en-US"/>
          </w:rPr>
          <w:t xml:space="preserve">Editor’s note: Speech quality </w:t>
        </w:r>
      </w:ins>
      <w:ins w:id="806" w:author="cmcc" w:date="2025-05-22T22:15:33Z">
        <w:r>
          <w:rPr/>
          <w:t>to be addressed in the performance requirements.</w:t>
        </w:r>
      </w:ins>
    </w:p>
    <w:p w14:paraId="72E4C1D3">
      <w:pPr>
        <w:pStyle w:val="4"/>
        <w:rPr>
          <w:ins w:id="807" w:author="cmcc" w:date="2025-05-22T22:15:33Z"/>
          <w:lang w:val="en-US"/>
        </w:rPr>
      </w:pPr>
      <w:ins w:id="808" w:author="cmcc" w:date="2025-05-22T22:15:33Z">
        <w:r>
          <w:rPr>
            <w:lang w:val="en-US"/>
          </w:rPr>
          <w:t>6.2</w:t>
        </w:r>
      </w:ins>
      <w:ins w:id="809" w:author="cmcc" w:date="2025-05-22T22:15:33Z">
        <w:r>
          <w:rPr>
            <w:lang w:val="en-US"/>
          </w:rPr>
          <w:tab/>
        </w:r>
      </w:ins>
      <w:ins w:id="810" w:author="cmcc" w:date="2025-05-22T22:15:33Z">
        <w:r>
          <w:rPr>
            <w:lang w:val="en-US"/>
          </w:rPr>
          <w:tab/>
        </w:r>
      </w:ins>
      <w:ins w:id="811" w:author="cmcc" w:date="2025-05-22T22:15:33Z">
        <w:r>
          <w:rPr>
            <w:lang w:val="en-US"/>
          </w:rPr>
          <w:t>Design Constraint Verification</w:t>
        </w:r>
      </w:ins>
    </w:p>
    <w:p w14:paraId="4DD30703">
      <w:pPr>
        <w:pStyle w:val="96"/>
        <w:rPr>
          <w:ins w:id="812" w:author="cmcc" w:date="2025-05-22T22:15:33Z"/>
          <w:lang w:val="en-US"/>
        </w:rPr>
      </w:pPr>
      <w:ins w:id="813" w:author="cmcc" w:date="2025-05-22T22:15:33Z">
        <w:r>
          <w:rPr>
            <w:lang w:val="en-US"/>
          </w:rPr>
          <w:t>Editor’s note: Algorithmic delay verification method for AI based codecs required.</w:t>
        </w:r>
      </w:ins>
    </w:p>
    <w:p w14:paraId="1643F349">
      <w:pPr>
        <w:spacing w:after="0"/>
        <w:rPr>
          <w:rFonts w:ascii="Arial" w:hAnsi="Arial" w:cs="Arial"/>
          <w:sz w:val="22"/>
          <w:szCs w:val="22"/>
        </w:rPr>
      </w:pPr>
    </w:p>
    <w:p w14:paraId="6D24E858">
      <w:pPr>
        <w:pStyle w:val="3"/>
      </w:pPr>
      <w:bookmarkStart w:id="79" w:name="_Toc18127"/>
      <w:bookmarkStart w:id="80" w:name="_Toc191892943"/>
      <w:bookmarkStart w:id="81" w:name="_Toc20825"/>
      <w:bookmarkStart w:id="82" w:name="_Toc3893"/>
      <w:bookmarkStart w:id="83" w:name="_Toc16261"/>
      <w:r>
        <w:t>7</w:t>
      </w:r>
      <w:r>
        <w:tab/>
      </w:r>
      <w:r>
        <w:t>Existing technologies</w:t>
      </w:r>
      <w:r>
        <w:rPr>
          <w:rFonts w:hint="eastAsia" w:eastAsia="宋体"/>
          <w:lang w:val="en-US" w:eastAsia="zh-CN"/>
        </w:rPr>
        <w:t xml:space="preserve"> </w:t>
      </w:r>
      <w:r>
        <w:rPr>
          <w:rFonts w:eastAsia="宋体"/>
          <w:lang w:val="en-US" w:eastAsia="zh-CN"/>
        </w:rPr>
        <w:t>and feasibility e</w:t>
      </w:r>
      <w:r>
        <w:rPr>
          <w:rFonts w:hint="eastAsia" w:eastAsia="宋体"/>
          <w:lang w:val="en-US" w:eastAsia="zh-CN"/>
        </w:rPr>
        <w:t xml:space="preserve">vidence </w:t>
      </w:r>
      <w:bookmarkEnd w:id="79"/>
      <w:bookmarkEnd w:id="80"/>
      <w:bookmarkEnd w:id="81"/>
      <w:bookmarkEnd w:id="82"/>
      <w:bookmarkEnd w:id="83"/>
    </w:p>
    <w:p w14:paraId="3BF279D2">
      <w:pPr>
        <w:pStyle w:val="87"/>
        <w:rPr>
          <w:rStyle w:val="171"/>
        </w:rPr>
      </w:pPr>
      <w:r>
        <w:rPr>
          <w:rStyle w:val="171"/>
        </w:rPr>
        <w:t>Editor’s Note:</w:t>
      </w:r>
      <w:r>
        <w:rPr>
          <w:rStyle w:val="171"/>
        </w:rPr>
        <w:tab/>
      </w:r>
      <w:r>
        <w:rPr>
          <w:rStyle w:val="171"/>
        </w:rPr>
        <w:t xml:space="preserve"> </w:t>
      </w:r>
    </w:p>
    <w:p w14:paraId="12810C60">
      <w:pPr>
        <w:pStyle w:val="87"/>
        <w:numPr>
          <w:ilvl w:val="0"/>
          <w:numId w:val="13"/>
        </w:numPr>
        <w:rPr>
          <w:ins w:id="814" w:author="cmcc" w:date="2025-05-22T22:19:57Z"/>
          <w:rStyle w:val="171"/>
        </w:rPr>
      </w:pPr>
      <w:del w:id="815" w:author="cmcc" w:date="2025-05-22T22:19:57Z">
        <w:r>
          <w:rPr>
            <w:rStyle w:val="171"/>
          </w:rPr>
          <w:delText>4.</w:delText>
        </w:r>
      </w:del>
      <w:del w:id="816" w:author="cmcc" w:date="2025-05-22T22:19:57Z">
        <w:r>
          <w:rPr>
            <w:rStyle w:val="171"/>
          </w:rPr>
          <w:tab/>
        </w:r>
      </w:del>
      <w:r>
        <w:rPr>
          <w:rStyle w:val="171"/>
        </w:rPr>
        <w:t xml:space="preserve"> Provide some evidence that the design criteria can be met, for example existing reference codecs.</w:t>
      </w:r>
    </w:p>
    <w:p w14:paraId="1B28775E">
      <w:pPr>
        <w:pStyle w:val="4"/>
        <w:rPr>
          <w:ins w:id="817" w:author="cmcc" w:date="2025-05-22T22:20:00Z"/>
        </w:rPr>
      </w:pPr>
      <w:ins w:id="818" w:author="cmcc" w:date="2025-05-22T22:33:01Z">
        <w:r>
          <w:rPr>
            <w:rFonts w:hint="eastAsia" w:eastAsia="宋体"/>
            <w:lang w:val="en-US" w:eastAsia="zh-CN"/>
          </w:rPr>
          <w:t>[</w:t>
        </w:r>
      </w:ins>
      <w:ins w:id="819" w:author="cmcc" w:date="2025-05-22T22:20:00Z">
        <w:r>
          <w:rPr/>
          <w:t>7.1</w:t>
        </w:r>
      </w:ins>
      <w:ins w:id="820" w:author="cmcc" w:date="2025-05-22T22:20:00Z">
        <w:r>
          <w:rPr/>
          <w:tab/>
        </w:r>
      </w:ins>
      <w:ins w:id="821" w:author="cmcc" w:date="2025-05-22T22:20:00Z">
        <w:r>
          <w:rPr/>
          <w:t xml:space="preserve"> Existing codec technologies for GEO scenarios</w:t>
        </w:r>
      </w:ins>
    </w:p>
    <w:p w14:paraId="18FDC025">
      <w:pPr>
        <w:pStyle w:val="5"/>
        <w:rPr>
          <w:ins w:id="822" w:author="cmcc" w:date="2025-05-22T22:20:00Z"/>
        </w:rPr>
      </w:pPr>
      <w:ins w:id="823" w:author="cmcc" w:date="2025-05-22T22:20:00Z">
        <w:r>
          <w:rPr/>
          <w:t>7.1.1</w:t>
        </w:r>
      </w:ins>
      <w:ins w:id="824" w:author="cmcc" w:date="2025-05-22T22:20:00Z">
        <w:r>
          <w:rPr/>
          <w:tab/>
        </w:r>
      </w:ins>
      <w:ins w:id="825" w:author="cmcc" w:date="2025-05-22T22:20:00Z">
        <w:r>
          <w:rPr/>
          <w:t>Overview</w:t>
        </w:r>
      </w:ins>
    </w:p>
    <w:p w14:paraId="690E6307">
      <w:pPr>
        <w:rPr>
          <w:ins w:id="826" w:author="cmcc" w:date="2025-05-22T22:20:00Z"/>
        </w:rPr>
      </w:pPr>
      <w:ins w:id="827" w:author="cmcc" w:date="2025-05-22T22:20:00Z">
        <w:r>
          <w:rPr/>
          <w:t>The present clause collects information on existing codec technologies that may be suitable for GEO application scenarios and categorizes those using the following definitions:</w:t>
        </w:r>
      </w:ins>
    </w:p>
    <w:p w14:paraId="67F9F74E">
      <w:pPr>
        <w:pStyle w:val="113"/>
        <w:rPr>
          <w:ins w:id="828" w:author="cmcc" w:date="2025-05-22T22:20:00Z"/>
        </w:rPr>
      </w:pPr>
      <w:ins w:id="829" w:author="cmcc" w:date="2025-05-22T22:20:00Z">
        <w:r>
          <w:rPr>
            <w:b/>
            <w:bCs/>
          </w:rPr>
          <w:t>-</w:t>
        </w:r>
      </w:ins>
      <w:ins w:id="830" w:author="cmcc" w:date="2025-05-22T22:20:00Z">
        <w:r>
          <w:rPr>
            <w:b/>
            <w:bCs/>
          </w:rPr>
          <w:tab/>
        </w:r>
      </w:ins>
      <w:ins w:id="831" w:author="cmcc" w:date="2025-05-22T22:20:00Z">
        <w:r>
          <w:rPr>
            <w:b/>
            <w:bCs/>
          </w:rPr>
          <w:t>3GPP IMS codecs</w:t>
        </w:r>
      </w:ins>
      <w:ins w:id="832" w:author="cmcc" w:date="2025-05-22T22:20:00Z">
        <w:r>
          <w:rPr/>
          <w:t>: Even though the operating bitrates are out of scope for the envisioned services, these codecs can be considered as reference condition regarding the performance requirements.</w:t>
        </w:r>
      </w:ins>
    </w:p>
    <w:p w14:paraId="7B915D86">
      <w:pPr>
        <w:pStyle w:val="113"/>
        <w:rPr>
          <w:ins w:id="833" w:author="cmcc" w:date="2025-05-22T22:20:00Z"/>
        </w:rPr>
      </w:pPr>
      <w:ins w:id="834" w:author="cmcc" w:date="2025-05-22T22:20:00Z">
        <w:r>
          <w:rPr>
            <w:b/>
            <w:bCs/>
          </w:rPr>
          <w:t>-</w:t>
        </w:r>
      </w:ins>
      <w:ins w:id="835" w:author="cmcc" w:date="2025-05-22T22:20:00Z">
        <w:r>
          <w:rPr>
            <w:b/>
            <w:bCs/>
          </w:rPr>
          <w:tab/>
        </w:r>
      </w:ins>
      <w:ins w:id="836" w:author="cmcc" w:date="2025-05-22T22:20:00Z">
        <w:r>
          <w:rPr>
            <w:b/>
            <w:bCs/>
          </w:rPr>
          <w:t>Conventional Ultra Low Bitrate Codecs</w:t>
        </w:r>
      </w:ins>
      <w:ins w:id="837" w:author="cmcc" w:date="2025-05-22T22:20:00Z">
        <w:r>
          <w:rPr/>
          <w:t>: These codecs are based on conventional signal and speech processing algorithms (like the 3GPP IMS codecs) and can operate in the envisioned bitrate range.</w:t>
        </w:r>
      </w:ins>
    </w:p>
    <w:p w14:paraId="12BDD6FE">
      <w:pPr>
        <w:pStyle w:val="113"/>
        <w:rPr>
          <w:ins w:id="838" w:author="cmcc" w:date="2025-05-22T22:20:00Z"/>
        </w:rPr>
      </w:pPr>
      <w:ins w:id="839" w:author="cmcc" w:date="2025-05-22T22:20:00Z">
        <w:r>
          <w:rPr>
            <w:b/>
            <w:bCs/>
          </w:rPr>
          <w:t>-</w:t>
        </w:r>
      </w:ins>
      <w:ins w:id="840" w:author="cmcc" w:date="2025-05-22T22:20:00Z">
        <w:r>
          <w:rPr>
            <w:b/>
            <w:bCs/>
          </w:rPr>
          <w:tab/>
        </w:r>
      </w:ins>
      <w:ins w:id="841" w:author="cmcc" w:date="2025-05-22T22:20:00Z">
        <w:r>
          <w:rPr>
            <w:b/>
            <w:bCs/>
          </w:rPr>
          <w:t>AI-based postprocessor</w:t>
        </w:r>
      </w:ins>
      <w:ins w:id="842" w:author="cmcc" w:date="2025-05-22T22:20:00Z">
        <w:r>
          <w:rPr/>
          <w:t>: The bitstream or decoder of a conventional ultra-low bitrate codec is decoded and enhanced by a AI based postprocessor</w:t>
        </w:r>
      </w:ins>
    </w:p>
    <w:p w14:paraId="17ED84C0">
      <w:pPr>
        <w:pStyle w:val="113"/>
        <w:rPr>
          <w:ins w:id="843" w:author="cmcc" w:date="2025-05-22T22:20:00Z"/>
        </w:rPr>
      </w:pPr>
      <w:ins w:id="844" w:author="cmcc" w:date="2025-05-22T22:20:00Z">
        <w:r>
          <w:rPr>
            <w:b/>
            <w:bCs/>
          </w:rPr>
          <w:t>-</w:t>
        </w:r>
      </w:ins>
      <w:ins w:id="845" w:author="cmcc" w:date="2025-05-22T22:20:00Z">
        <w:r>
          <w:rPr>
            <w:b/>
            <w:bCs/>
          </w:rPr>
          <w:tab/>
        </w:r>
      </w:ins>
      <w:ins w:id="846" w:author="cmcc" w:date="2025-05-22T22:20:00Z">
        <w:r>
          <w:rPr>
            <w:b/>
            <w:bCs/>
          </w:rPr>
          <w:t>AI-based encoder and decoder</w:t>
        </w:r>
      </w:ins>
      <w:ins w:id="847" w:author="cmcc" w:date="2025-05-22T22:20:00Z">
        <w:r>
          <w:rPr/>
          <w:t>: Encoder and decoder implemented as Deep Neural Network (DNN) and can potentially operate in the envisioned bitrate range. Due to fundamental design differences regarding the algorithmic delay, two more sub-categories are defined:</w:t>
        </w:r>
      </w:ins>
    </w:p>
    <w:p w14:paraId="0E0A6F41">
      <w:pPr>
        <w:pStyle w:val="123"/>
        <w:rPr>
          <w:ins w:id="848" w:author="cmcc" w:date="2025-05-22T22:20:00Z"/>
          <w:strike/>
        </w:rPr>
      </w:pPr>
      <w:ins w:id="849" w:author="cmcc" w:date="2025-05-22T22:20:00Z">
        <w:r>
          <w:rPr>
            <w:b/>
            <w:bCs/>
          </w:rPr>
          <w:t>-</w:t>
        </w:r>
      </w:ins>
      <w:ins w:id="850" w:author="cmcc" w:date="2025-05-22T22:20:00Z">
        <w:r>
          <w:rPr>
            <w:b/>
            <w:bCs/>
          </w:rPr>
          <w:tab/>
        </w:r>
      </w:ins>
      <w:ins w:id="851" w:author="cmcc" w:date="2025-05-22T22:20:00Z">
        <w:r>
          <w:rPr>
            <w:b/>
            <w:bCs/>
          </w:rPr>
          <w:t>Causal systems</w:t>
        </w:r>
      </w:ins>
      <w:ins w:id="852" w:author="cmcc" w:date="2025-05-22T22:20:00Z">
        <w:r>
          <w:rPr/>
          <w:t>: Codecs which can operate in real-time applications</w:t>
        </w:r>
      </w:ins>
    </w:p>
    <w:p w14:paraId="505B4C76">
      <w:pPr>
        <w:pStyle w:val="123"/>
        <w:rPr>
          <w:ins w:id="853" w:author="cmcc" w:date="2025-05-22T22:20:00Z"/>
        </w:rPr>
      </w:pPr>
      <w:ins w:id="854" w:author="cmcc" w:date="2025-05-22T22:20:00Z">
        <w:r>
          <w:rPr>
            <w:b/>
            <w:bCs/>
          </w:rPr>
          <w:t>-</w:t>
        </w:r>
      </w:ins>
      <w:ins w:id="855" w:author="cmcc" w:date="2025-05-22T22:20:00Z">
        <w:r>
          <w:rPr>
            <w:b/>
            <w:bCs/>
          </w:rPr>
          <w:tab/>
        </w:r>
      </w:ins>
      <w:ins w:id="856" w:author="cmcc" w:date="2025-05-22T22:20:00Z">
        <w:r>
          <w:rPr>
            <w:b/>
            <w:bCs/>
          </w:rPr>
          <w:t xml:space="preserve">Non-causal systems: </w:t>
        </w:r>
      </w:ins>
      <w:ins w:id="857" w:author="cmcc" w:date="2025-05-22T22:20:00Z">
        <w:r>
          <w:rPr/>
          <w:t>Codecs which can only operate in non-real-time applications due to large processing look-ahead or framing</w:t>
        </w:r>
      </w:ins>
    </w:p>
    <w:p w14:paraId="30008803">
      <w:pPr>
        <w:rPr>
          <w:ins w:id="858" w:author="cmcc" w:date="2025-05-22T22:20:00Z"/>
        </w:rPr>
      </w:pPr>
      <w:ins w:id="859" w:author="cmcc" w:date="2025-05-22T22:20:00Z">
        <w:r>
          <w:rPr/>
          <w:t>The following codec properties are considered:</w:t>
        </w:r>
      </w:ins>
    </w:p>
    <w:p w14:paraId="1F6EBA2D">
      <w:pPr>
        <w:pStyle w:val="113"/>
        <w:rPr>
          <w:ins w:id="860" w:author="cmcc" w:date="2025-05-22T22:20:00Z"/>
        </w:rPr>
      </w:pPr>
      <w:ins w:id="861" w:author="cmcc" w:date="2025-05-22T22:20:00Z">
        <w:r>
          <w:rPr>
            <w:b/>
            <w:bCs/>
          </w:rPr>
          <w:t>-</w:t>
        </w:r>
      </w:ins>
      <w:ins w:id="862" w:author="cmcc" w:date="2025-05-22T22:20:00Z">
        <w:r>
          <w:rPr>
            <w:b/>
            <w:bCs/>
          </w:rPr>
          <w:tab/>
        </w:r>
      </w:ins>
      <w:ins w:id="863" w:author="cmcc" w:date="2025-05-22T22:20:00Z">
        <w:r>
          <w:rPr>
            <w:b/>
            <w:bCs/>
          </w:rPr>
          <w:t>Audio bandwidth</w:t>
        </w:r>
      </w:ins>
      <w:ins w:id="864" w:author="cmcc" w:date="2025-05-22T22:20:00Z">
        <w:r>
          <w:rPr/>
          <w:t>: Support of NB, WB, SWB, FB and/or 12 kHz</w:t>
        </w:r>
      </w:ins>
    </w:p>
    <w:p w14:paraId="75E91714">
      <w:pPr>
        <w:pStyle w:val="113"/>
        <w:rPr>
          <w:ins w:id="865" w:author="cmcc" w:date="2025-05-22T22:20:00Z"/>
        </w:rPr>
      </w:pPr>
      <w:ins w:id="866" w:author="cmcc" w:date="2025-05-22T22:20:00Z">
        <w:r>
          <w:rPr>
            <w:b/>
            <w:bCs/>
          </w:rPr>
          <w:t>-</w:t>
        </w:r>
      </w:ins>
      <w:ins w:id="867" w:author="cmcc" w:date="2025-05-22T22:20:00Z">
        <w:r>
          <w:rPr>
            <w:b/>
            <w:bCs/>
          </w:rPr>
          <w:tab/>
        </w:r>
      </w:ins>
      <w:ins w:id="868" w:author="cmcc" w:date="2025-05-22T22:20:00Z">
        <w:r>
          <w:rPr>
            <w:b/>
            <w:bCs/>
          </w:rPr>
          <w:t>Codec delay</w:t>
        </w:r>
      </w:ins>
      <w:ins w:id="869" w:author="cmcc" w:date="2025-05-22T22:20:00Z">
        <w:r>
          <w:rPr/>
          <w:t>: any delays inherent in the codec algorithm (e.g., look-ahead, sample-rate conversion, and decoder post-processing), excluding framing</w:t>
        </w:r>
      </w:ins>
    </w:p>
    <w:p w14:paraId="0A274617">
      <w:pPr>
        <w:pStyle w:val="113"/>
        <w:rPr>
          <w:ins w:id="870" w:author="cmcc" w:date="2025-05-22T22:20:00Z"/>
        </w:rPr>
      </w:pPr>
      <w:ins w:id="871" w:author="cmcc" w:date="2025-05-22T22:20:00Z">
        <w:r>
          <w:rPr>
            <w:b/>
            <w:bCs/>
          </w:rPr>
          <w:t>-</w:t>
        </w:r>
      </w:ins>
      <w:ins w:id="872" w:author="cmcc" w:date="2025-05-22T22:20:00Z">
        <w:r>
          <w:rPr>
            <w:b/>
            <w:bCs/>
          </w:rPr>
          <w:tab/>
        </w:r>
      </w:ins>
      <w:ins w:id="873" w:author="cmcc" w:date="2025-05-22T22:20:00Z">
        <w:r>
          <w:rPr>
            <w:b/>
            <w:bCs/>
          </w:rPr>
          <w:t>Frame duration</w:t>
        </w:r>
      </w:ins>
      <w:ins w:id="874" w:author="cmcc" w:date="2025-05-22T22:20:00Z">
        <w:r>
          <w:rPr/>
          <w:t xml:space="preserve">: Block size or framing delay, may be bit rate dependent </w:t>
        </w:r>
      </w:ins>
    </w:p>
    <w:p w14:paraId="74127754">
      <w:pPr>
        <w:pStyle w:val="113"/>
        <w:rPr>
          <w:ins w:id="875" w:author="cmcc" w:date="2025-05-22T22:20:00Z"/>
        </w:rPr>
      </w:pPr>
      <w:ins w:id="876" w:author="cmcc" w:date="2025-05-22T22:20:00Z">
        <w:r>
          <w:rPr>
            <w:b/>
            <w:bCs/>
          </w:rPr>
          <w:t>-</w:t>
        </w:r>
      </w:ins>
      <w:ins w:id="877" w:author="cmcc" w:date="2025-05-22T22:20:00Z">
        <w:r>
          <w:rPr>
            <w:b/>
            <w:bCs/>
          </w:rPr>
          <w:tab/>
        </w:r>
      </w:ins>
      <w:ins w:id="878" w:author="cmcc" w:date="2025-05-22T22:20:00Z">
        <w:r>
          <w:rPr>
            <w:b/>
            <w:bCs/>
          </w:rPr>
          <w:t>Bitrates</w:t>
        </w:r>
      </w:ins>
      <w:ins w:id="879" w:author="cmcc" w:date="2025-05-22T22:20:00Z">
        <w:r>
          <w:rPr/>
          <w:t>: List of supported bitrates lower than [3] kbps or the lowest supported constant bitrate.</w:t>
        </w:r>
      </w:ins>
    </w:p>
    <w:p w14:paraId="1FB8A285">
      <w:pPr>
        <w:pStyle w:val="113"/>
        <w:rPr>
          <w:ins w:id="880" w:author="cmcc" w:date="2025-05-22T22:20:00Z"/>
        </w:rPr>
      </w:pPr>
      <w:ins w:id="881" w:author="cmcc" w:date="2025-05-22T22:20:00Z">
        <w:r>
          <w:rPr/>
          <w:t>Editor’s note:  Variable bitrate modes in combination with DTX are for FFS.</w:t>
        </w:r>
      </w:ins>
    </w:p>
    <w:p w14:paraId="747EEDB8">
      <w:pPr>
        <w:pStyle w:val="113"/>
        <w:rPr>
          <w:ins w:id="882" w:author="cmcc" w:date="2025-05-22T22:20:00Z"/>
        </w:rPr>
      </w:pPr>
      <w:ins w:id="883" w:author="cmcc" w:date="2025-05-22T22:20:00Z">
        <w:r>
          <w:rPr>
            <w:b/>
            <w:bCs/>
          </w:rPr>
          <w:t>-</w:t>
        </w:r>
      </w:ins>
      <w:ins w:id="884" w:author="cmcc" w:date="2025-05-22T22:20:00Z">
        <w:r>
          <w:rPr>
            <w:b/>
            <w:bCs/>
          </w:rPr>
          <w:tab/>
        </w:r>
      </w:ins>
      <w:ins w:id="885" w:author="cmcc" w:date="2025-05-22T22:20:00Z">
        <w:r>
          <w:rPr>
            <w:b/>
            <w:bCs/>
          </w:rPr>
          <w:t>Specification / Access / Software</w:t>
        </w:r>
      </w:ins>
      <w:ins w:id="886" w:author="cmcc" w:date="2025-05-22T22:20:00Z">
        <w:r>
          <w:rPr/>
          <w:t xml:space="preserve">: </w:t>
        </w:r>
      </w:ins>
    </w:p>
    <w:p w14:paraId="5C01EBC7">
      <w:pPr>
        <w:pStyle w:val="123"/>
        <w:rPr>
          <w:ins w:id="887" w:author="cmcc" w:date="2025-05-22T22:20:00Z"/>
        </w:rPr>
      </w:pPr>
      <w:ins w:id="888" w:author="cmcc" w:date="2025-05-22T22:20:00Z">
        <w:r>
          <w:rPr/>
          <w:t>-</w:t>
        </w:r>
      </w:ins>
      <w:ins w:id="889" w:author="cmcc" w:date="2025-05-22T22:20:00Z">
        <w:r>
          <w:rPr/>
          <w:tab/>
        </w:r>
      </w:ins>
      <w:ins w:id="890" w:author="cmcc" w:date="2025-05-22T22:20:00Z">
        <w:r>
          <w:rPr/>
          <w:t>Specification determines the level of development for a complete solution</w:t>
        </w:r>
      </w:ins>
    </w:p>
    <w:p w14:paraId="1F52A6C9">
      <w:pPr>
        <w:pStyle w:val="124"/>
        <w:rPr>
          <w:ins w:id="891" w:author="cmcc" w:date="2025-05-22T22:20:00Z"/>
        </w:rPr>
      </w:pPr>
      <w:ins w:id="892" w:author="cmcc" w:date="2025-05-22T22:20:00Z">
        <w:r>
          <w:rPr/>
          <w:t>-</w:t>
        </w:r>
      </w:ins>
      <w:ins w:id="893" w:author="cmcc" w:date="2025-05-22T22:20:00Z">
        <w:r>
          <w:rPr/>
          <w:tab/>
        </w:r>
      </w:ins>
      <w:ins w:id="894" w:author="cmcc" w:date="2025-05-22T22:20:00Z">
        <w:r>
          <w:rPr/>
          <w:t xml:space="preserve">A: Fully specified and verified coding algorithm including all relevant system components such as channel resilience capability or discontinuous transmission </w:t>
        </w:r>
      </w:ins>
    </w:p>
    <w:p w14:paraId="37C2985E">
      <w:pPr>
        <w:pStyle w:val="124"/>
        <w:rPr>
          <w:ins w:id="895" w:author="cmcc" w:date="2025-05-22T22:20:00Z"/>
        </w:rPr>
      </w:pPr>
      <w:ins w:id="896" w:author="cmcc" w:date="2025-05-22T22:20:00Z">
        <w:r>
          <w:rPr/>
          <w:t>-</w:t>
        </w:r>
      </w:ins>
      <w:ins w:id="897" w:author="cmcc" w:date="2025-05-22T22:20:00Z">
        <w:r>
          <w:rPr/>
          <w:tab/>
        </w:r>
      </w:ins>
      <w:ins w:id="898" w:author="cmcc" w:date="2025-05-22T22:20:00Z">
        <w:r>
          <w:rPr/>
          <w:t xml:space="preserve">B: Specification of codec algorithm only </w:t>
        </w:r>
      </w:ins>
    </w:p>
    <w:p w14:paraId="03657ED2">
      <w:pPr>
        <w:pStyle w:val="123"/>
        <w:rPr>
          <w:ins w:id="899" w:author="cmcc" w:date="2025-05-22T22:20:00Z"/>
        </w:rPr>
      </w:pPr>
      <w:ins w:id="900" w:author="cmcc" w:date="2025-05-22T22:20:00Z">
        <w:r>
          <w:rPr/>
          <w:t>-</w:t>
        </w:r>
      </w:ins>
      <w:ins w:id="901" w:author="cmcc" w:date="2025-05-22T22:20:00Z">
        <w:r>
          <w:rPr/>
          <w:tab/>
        </w:r>
      </w:ins>
      <w:ins w:id="902" w:author="cmcc" w:date="2025-05-22T22:20:00Z">
        <w:r>
          <w:rPr/>
          <w:t>Access determines the availability of a reference implementation:</w:t>
        </w:r>
      </w:ins>
    </w:p>
    <w:p w14:paraId="536C8616">
      <w:pPr>
        <w:pStyle w:val="124"/>
        <w:rPr>
          <w:ins w:id="903" w:author="cmcc" w:date="2025-05-22T22:20:00Z"/>
        </w:rPr>
      </w:pPr>
      <w:ins w:id="904" w:author="cmcc" w:date="2025-05-22T22:20:00Z">
        <w:r>
          <w:rPr/>
          <w:t>-</w:t>
        </w:r>
      </w:ins>
      <w:ins w:id="905" w:author="cmcc" w:date="2025-05-22T22:20:00Z">
        <w:r>
          <w:rPr/>
          <w:tab/>
        </w:r>
      </w:ins>
      <w:ins w:id="906" w:author="cmcc" w:date="2025-05-22T22:20:00Z">
        <w:r>
          <w:rPr/>
          <w:t>A: Repository with open access</w:t>
        </w:r>
      </w:ins>
    </w:p>
    <w:p w14:paraId="45B8AB2F">
      <w:pPr>
        <w:pStyle w:val="124"/>
        <w:rPr>
          <w:ins w:id="907" w:author="cmcc" w:date="2025-05-22T22:20:00Z"/>
        </w:rPr>
      </w:pPr>
      <w:ins w:id="908" w:author="cmcc" w:date="2025-05-22T22:20:00Z">
        <w:r>
          <w:rPr/>
          <w:t>-</w:t>
        </w:r>
      </w:ins>
      <w:ins w:id="909" w:author="cmcc" w:date="2025-05-22T22:20:00Z">
        <w:r>
          <w:rPr/>
          <w:tab/>
        </w:r>
      </w:ins>
      <w:ins w:id="910" w:author="cmcc" w:date="2025-05-22T22:20:00Z">
        <w:r>
          <w:rPr/>
          <w:t>B: No repository with open access known</w:t>
        </w:r>
      </w:ins>
    </w:p>
    <w:p w14:paraId="2EDB3411">
      <w:pPr>
        <w:pStyle w:val="123"/>
        <w:rPr>
          <w:ins w:id="911" w:author="cmcc" w:date="2025-05-22T22:20:00Z"/>
        </w:rPr>
      </w:pPr>
      <w:ins w:id="912" w:author="cmcc" w:date="2025-05-22T22:20:00Z">
        <w:r>
          <w:rPr/>
          <w:t>-</w:t>
        </w:r>
      </w:ins>
      <w:ins w:id="913" w:author="cmcc" w:date="2025-05-22T22:20:00Z">
        <w:r>
          <w:rPr/>
          <w:tab/>
        </w:r>
      </w:ins>
      <w:ins w:id="914" w:author="cmcc" w:date="2025-05-22T22:20:00Z">
        <w:r>
          <w:rPr/>
          <w:t>Software determines the deployment level of the reference software its level of optimization</w:t>
        </w:r>
      </w:ins>
    </w:p>
    <w:p w14:paraId="7C1F5589">
      <w:pPr>
        <w:pStyle w:val="124"/>
        <w:rPr>
          <w:ins w:id="915" w:author="cmcc" w:date="2025-05-22T22:20:00Z"/>
        </w:rPr>
      </w:pPr>
      <w:ins w:id="916" w:author="cmcc" w:date="2025-05-22T22:20:00Z">
        <w:r>
          <w:rPr/>
          <w:t>-</w:t>
        </w:r>
      </w:ins>
      <w:ins w:id="917" w:author="cmcc" w:date="2025-05-22T22:20:00Z">
        <w:r>
          <w:rPr/>
          <w:tab/>
        </w:r>
      </w:ins>
      <w:ins w:id="918" w:author="cmcc" w:date="2025-05-22T22:20:00Z">
        <w:r>
          <w:rPr/>
          <w:t>A: Software fully functional and optimized C-code</w:t>
        </w:r>
      </w:ins>
    </w:p>
    <w:p w14:paraId="7CC84CCE">
      <w:pPr>
        <w:pStyle w:val="124"/>
        <w:rPr>
          <w:ins w:id="919" w:author="cmcc" w:date="2025-05-22T22:20:00Z"/>
        </w:rPr>
      </w:pPr>
      <w:ins w:id="920" w:author="cmcc" w:date="2025-05-22T22:20:00Z">
        <w:r>
          <w:rPr/>
          <w:t>-</w:t>
        </w:r>
      </w:ins>
      <w:ins w:id="921" w:author="cmcc" w:date="2025-05-22T22:20:00Z">
        <w:r>
          <w:rPr/>
          <w:tab/>
        </w:r>
      </w:ins>
      <w:ins w:id="922" w:author="cmcc" w:date="2025-05-22T22:20:00Z">
        <w:r>
          <w:rPr/>
          <w:t>B: Software fully functional and reference C-code</w:t>
        </w:r>
      </w:ins>
    </w:p>
    <w:p w14:paraId="64CE3789">
      <w:pPr>
        <w:pStyle w:val="124"/>
        <w:rPr>
          <w:ins w:id="923" w:author="cmcc" w:date="2025-05-22T22:20:00Z"/>
        </w:rPr>
      </w:pPr>
      <w:ins w:id="924" w:author="cmcc" w:date="2025-05-22T22:20:00Z">
        <w:r>
          <w:rPr/>
          <w:t>-</w:t>
        </w:r>
      </w:ins>
      <w:ins w:id="925" w:author="cmcc" w:date="2025-05-22T22:20:00Z">
        <w:r>
          <w:rPr/>
          <w:tab/>
        </w:r>
      </w:ins>
      <w:ins w:id="926" w:author="cmcc" w:date="2025-05-22T22:20:00Z">
        <w:r>
          <w:rPr/>
          <w:t>C: Experimental software framework in Python only</w:t>
        </w:r>
      </w:ins>
    </w:p>
    <w:p w14:paraId="279F5B2E">
      <w:pPr>
        <w:pStyle w:val="124"/>
        <w:rPr>
          <w:ins w:id="927" w:author="cmcc" w:date="2025-05-22T22:20:00Z"/>
          <w:b/>
          <w:bCs/>
        </w:rPr>
      </w:pPr>
      <w:ins w:id="928" w:author="cmcc" w:date="2025-05-22T22:20:00Z">
        <w:r>
          <w:rPr/>
          <w:t>-</w:t>
        </w:r>
      </w:ins>
      <w:ins w:id="929" w:author="cmcc" w:date="2025-05-22T22:20:00Z">
        <w:r>
          <w:rPr/>
          <w:tab/>
        </w:r>
      </w:ins>
      <w:ins w:id="930" w:author="cmcc" w:date="2025-05-22T22:20:00Z">
        <w:r>
          <w:rPr/>
          <w:t>X: Software status unknown</w:t>
        </w:r>
      </w:ins>
    </w:p>
    <w:p w14:paraId="2DE1468D">
      <w:pPr>
        <w:pStyle w:val="97"/>
        <w:rPr>
          <w:ins w:id="931" w:author="cmcc" w:date="2025-05-22T22:20:00Z"/>
          <w:lang w:val="en-US"/>
        </w:rPr>
      </w:pPr>
      <w:ins w:id="932" w:author="cmcc" w:date="2025-05-22T22:20:00Z">
        <w:r>
          <w:rPr/>
          <w:t xml:space="preserve">NOTE: </w:t>
        </w:r>
      </w:ins>
      <w:ins w:id="933" w:author="cmcc" w:date="2025-05-22T22:20:00Z">
        <w:r>
          <w:rPr/>
          <w:tab/>
        </w:r>
      </w:ins>
      <w:ins w:id="934" w:author="cmcc" w:date="2025-05-22T22:20:00Z">
        <w:r>
          <w:rPr/>
          <w:t>In the case of a DNN-based codec, both the implementation of the computational graph (i.e. the layer definitions and their order of execution) and the corresponding pretrained weights are needed for inference. For this reason, consider two sets of weights for the same computational graph as defining two different codecs.</w:t>
        </w:r>
      </w:ins>
    </w:p>
    <w:p w14:paraId="0342EE82">
      <w:pPr>
        <w:pStyle w:val="96"/>
        <w:rPr>
          <w:ins w:id="935" w:author="cmcc" w:date="2025-05-22T22:20:00Z"/>
          <w:lang w:val="en-US"/>
        </w:rPr>
      </w:pPr>
      <w:ins w:id="936" w:author="cmcc" w:date="2025-05-22T22:20:00Z">
        <w:r>
          <w:rPr>
            <w:lang w:val="en-US"/>
          </w:rPr>
          <w:t>Editor’s note: Documentation regarding complexity aspects (computational complexity, memory, ROM) is envisioned, however it requires a clear definition on the measurement first.</w:t>
        </w:r>
      </w:ins>
    </w:p>
    <w:p w14:paraId="3EB11132">
      <w:pPr>
        <w:rPr>
          <w:ins w:id="937" w:author="cmcc" w:date="2025-05-22T22:20:00Z"/>
        </w:rPr>
      </w:pPr>
      <w:ins w:id="938" w:author="cmcc" w:date="2025-05-22T22:20:00Z">
        <w:r>
          <w:rPr/>
          <w:t>In the following a collection of speech codecs and the related parameter is presented in Table 7.1.1-1.</w:t>
        </w:r>
      </w:ins>
    </w:p>
    <w:p w14:paraId="513DBDC4">
      <w:pPr>
        <w:pStyle w:val="114"/>
        <w:rPr>
          <w:ins w:id="939" w:author="cmcc" w:date="2025-05-22T22:20:00Z"/>
        </w:rPr>
      </w:pPr>
      <w:ins w:id="940" w:author="cmcc" w:date="2025-05-22T22:20:00Z">
        <w:r>
          <w:rPr/>
          <w:t>Table 7.1.1-1 List of existing codec technologies</w:t>
        </w:r>
      </w:ins>
    </w:p>
    <w:tbl>
      <w:tblPr>
        <w:tblStyle w:val="90"/>
        <w:tblpPr w:leftFromText="141" w:rightFromText="141" w:vertAnchor="text" w:tblpY="1"/>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41" w:author="cmcc" w:date="2025-05-23T08:35:26Z">
          <w:tblPr>
            <w:tblStyle w:val="90"/>
            <w:tblpPr w:leftFromText="141" w:rightFromText="141" w:vertAnchor="text" w:tblpY="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527"/>
        <w:gridCol w:w="2410"/>
        <w:gridCol w:w="864"/>
        <w:gridCol w:w="1201"/>
        <w:gridCol w:w="1201"/>
        <w:gridCol w:w="1052"/>
        <w:gridCol w:w="1502"/>
        <w:tblGridChange w:id="942">
          <w:tblGrid>
            <w:gridCol w:w="1441"/>
            <w:gridCol w:w="2274"/>
            <w:gridCol w:w="816"/>
            <w:gridCol w:w="1134"/>
            <w:gridCol w:w="1134"/>
            <w:gridCol w:w="993"/>
            <w:gridCol w:w="1417"/>
          </w:tblGrid>
        </w:tblGridChange>
      </w:tblGrid>
      <w:tr w14:paraId="0E60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9" w:hRule="atLeast"/>
          <w:ins w:id="943" w:author="cmcc" w:date="2025-05-22T22:20:00Z"/>
        </w:trPr>
        <w:tc>
          <w:tcPr>
            <w:tcW w:w="1527" w:type="dxa"/>
            <w:tcPrChange w:id="945" w:author="cmcc" w:date="2025-05-23T08:35:26Z">
              <w:tcPr>
                <w:tcW w:w="1441" w:type="dxa"/>
              </w:tcPr>
            </w:tcPrChange>
          </w:tcPr>
          <w:p w14:paraId="5920DECE">
            <w:pPr>
              <w:pStyle w:val="106"/>
              <w:rPr>
                <w:ins w:id="946" w:author="cmcc" w:date="2025-05-22T22:20:00Z"/>
                <w:rFonts w:eastAsiaTheme="minorHAnsi" w:cstheme="minorBidi"/>
                <w:kern w:val="2"/>
                <w:szCs w:val="24"/>
                <w:lang w:val="en-US"/>
                <w14:ligatures w14:val="standardContextual"/>
              </w:rPr>
            </w:pPr>
            <w:ins w:id="947" w:author="cmcc" w:date="2025-05-22T22:20:00Z">
              <w:r>
                <w:rPr>
                  <w:rFonts w:eastAsiaTheme="minorHAnsi" w:cstheme="minorBidi"/>
                  <w:kern w:val="2"/>
                  <w:szCs w:val="24"/>
                  <w:lang w:val="en-US"/>
                  <w14:ligatures w14:val="standardContextual"/>
                </w:rPr>
                <w:t>Codec</w:t>
              </w:r>
            </w:ins>
          </w:p>
        </w:tc>
        <w:tc>
          <w:tcPr>
            <w:tcW w:w="2410" w:type="dxa"/>
            <w:tcPrChange w:id="948" w:author="cmcc" w:date="2025-05-23T08:35:26Z">
              <w:tcPr>
                <w:tcW w:w="2274" w:type="dxa"/>
              </w:tcPr>
            </w:tcPrChange>
          </w:tcPr>
          <w:p w14:paraId="5D105F46">
            <w:pPr>
              <w:pStyle w:val="106"/>
              <w:rPr>
                <w:ins w:id="949" w:author="cmcc" w:date="2025-05-22T22:20:00Z"/>
                <w:rFonts w:eastAsiaTheme="minorHAnsi" w:cstheme="minorBidi"/>
                <w:kern w:val="2"/>
                <w:szCs w:val="24"/>
                <w:lang w:val="en-US"/>
                <w14:ligatures w14:val="standardContextual"/>
              </w:rPr>
            </w:pPr>
            <w:ins w:id="950" w:author="cmcc" w:date="2025-05-22T22:20:00Z">
              <w:r>
                <w:rPr>
                  <w:rFonts w:eastAsiaTheme="minorHAnsi" w:cstheme="minorBidi"/>
                  <w:kern w:val="2"/>
                  <w:szCs w:val="24"/>
                  <w:lang w:val="en-US"/>
                  <w14:ligatures w14:val="standardContextual"/>
                </w:rPr>
                <w:t>Source</w:t>
              </w:r>
            </w:ins>
          </w:p>
        </w:tc>
        <w:tc>
          <w:tcPr>
            <w:tcW w:w="864" w:type="dxa"/>
            <w:tcPrChange w:id="951" w:author="cmcc" w:date="2025-05-23T08:35:26Z">
              <w:tcPr>
                <w:tcW w:w="816" w:type="dxa"/>
              </w:tcPr>
            </w:tcPrChange>
          </w:tcPr>
          <w:p w14:paraId="5823E37C">
            <w:pPr>
              <w:pStyle w:val="106"/>
              <w:rPr>
                <w:ins w:id="952" w:author="cmcc" w:date="2025-05-22T22:20:00Z"/>
                <w:rFonts w:eastAsiaTheme="minorHAnsi" w:cstheme="minorBidi"/>
                <w:kern w:val="2"/>
                <w:szCs w:val="24"/>
                <w:lang w:val="en-US"/>
                <w14:ligatures w14:val="standardContextual"/>
              </w:rPr>
            </w:pPr>
            <w:ins w:id="953" w:author="cmcc" w:date="2025-05-22T22:20:00Z">
              <w:r>
                <w:rPr>
                  <w:rFonts w:eastAsiaTheme="minorHAnsi" w:cstheme="minorBidi"/>
                  <w:kern w:val="2"/>
                  <w:szCs w:val="24"/>
                  <w:lang w:val="en-US"/>
                  <w14:ligatures w14:val="standardContextual"/>
                </w:rPr>
                <w:t>Audioband-width</w:t>
              </w:r>
            </w:ins>
          </w:p>
        </w:tc>
        <w:tc>
          <w:tcPr>
            <w:tcW w:w="1201" w:type="dxa"/>
            <w:tcPrChange w:id="954" w:author="cmcc" w:date="2025-05-23T08:35:26Z">
              <w:tcPr>
                <w:tcW w:w="1134" w:type="dxa"/>
              </w:tcPr>
            </w:tcPrChange>
          </w:tcPr>
          <w:p w14:paraId="73DAEAD4">
            <w:pPr>
              <w:pStyle w:val="106"/>
              <w:rPr>
                <w:ins w:id="955" w:author="cmcc" w:date="2025-05-22T22:20:00Z"/>
                <w:rFonts w:eastAsiaTheme="minorHAnsi" w:cstheme="minorBidi"/>
                <w:kern w:val="2"/>
                <w:szCs w:val="24"/>
                <w:lang w:val="en-US"/>
                <w14:ligatures w14:val="standardContextual"/>
              </w:rPr>
            </w:pPr>
            <w:ins w:id="956" w:author="cmcc" w:date="2025-05-22T22:20:00Z">
              <w:r>
                <w:rPr>
                  <w:rFonts w:eastAsiaTheme="minorHAnsi" w:cstheme="minorBidi"/>
                  <w:kern w:val="2"/>
                  <w:szCs w:val="24"/>
                  <w:lang w:val="en-US"/>
                  <w14:ligatures w14:val="standardContextual"/>
                </w:rPr>
                <w:t>Codec Delay</w:t>
              </w:r>
            </w:ins>
          </w:p>
          <w:p w14:paraId="306FBE9A">
            <w:pPr>
              <w:pStyle w:val="106"/>
              <w:rPr>
                <w:ins w:id="957" w:author="cmcc" w:date="2025-05-22T22:20:00Z"/>
                <w:rFonts w:eastAsiaTheme="minorHAnsi" w:cstheme="minorBidi"/>
                <w:kern w:val="2"/>
                <w:szCs w:val="24"/>
                <w:lang w:val="en-US"/>
                <w14:ligatures w14:val="standardContextual"/>
              </w:rPr>
            </w:pPr>
            <w:ins w:id="958" w:author="cmcc" w:date="2025-05-22T22:20:00Z">
              <w:r>
                <w:rPr>
                  <w:rFonts w:eastAsiaTheme="minorHAnsi" w:cstheme="minorBidi"/>
                  <w:kern w:val="2"/>
                  <w:szCs w:val="24"/>
                  <w:lang w:val="en-US"/>
                  <w14:ligatures w14:val="standardContextual"/>
                </w:rPr>
                <w:t>[ms]</w:t>
              </w:r>
            </w:ins>
          </w:p>
        </w:tc>
        <w:tc>
          <w:tcPr>
            <w:tcW w:w="1201" w:type="dxa"/>
            <w:tcPrChange w:id="959" w:author="cmcc" w:date="2025-05-23T08:35:26Z">
              <w:tcPr>
                <w:tcW w:w="1134" w:type="dxa"/>
              </w:tcPr>
            </w:tcPrChange>
          </w:tcPr>
          <w:p w14:paraId="49EFEFE3">
            <w:pPr>
              <w:pStyle w:val="106"/>
              <w:rPr>
                <w:ins w:id="960" w:author="cmcc" w:date="2025-05-22T22:20:00Z"/>
                <w:rFonts w:eastAsiaTheme="minorHAnsi" w:cstheme="minorBidi"/>
                <w:kern w:val="2"/>
                <w:szCs w:val="24"/>
                <w:lang w:val="en-US"/>
                <w14:ligatures w14:val="standardContextual"/>
              </w:rPr>
            </w:pPr>
            <w:ins w:id="961" w:author="cmcc" w:date="2025-05-22T22:20:00Z">
              <w:r>
                <w:rPr>
                  <w:rFonts w:eastAsiaTheme="minorHAnsi" w:cstheme="minorBidi"/>
                  <w:kern w:val="2"/>
                  <w:szCs w:val="24"/>
                  <w:lang w:val="en-US"/>
                  <w14:ligatures w14:val="standardContextual"/>
                </w:rPr>
                <w:t>Frame duration</w:t>
              </w:r>
            </w:ins>
          </w:p>
          <w:p w14:paraId="14D2BE6B">
            <w:pPr>
              <w:pStyle w:val="106"/>
              <w:rPr>
                <w:ins w:id="962" w:author="cmcc" w:date="2025-05-22T22:20:00Z"/>
                <w:rFonts w:eastAsiaTheme="minorHAnsi" w:cstheme="minorBidi"/>
                <w:kern w:val="2"/>
                <w:szCs w:val="24"/>
                <w:lang w:val="en-US"/>
                <w14:ligatures w14:val="standardContextual"/>
              </w:rPr>
            </w:pPr>
            <w:ins w:id="963" w:author="cmcc" w:date="2025-05-22T22:20:00Z">
              <w:r>
                <w:rPr>
                  <w:rFonts w:eastAsiaTheme="minorHAnsi" w:cstheme="minorBidi"/>
                  <w:kern w:val="2"/>
                  <w:szCs w:val="24"/>
                  <w:lang w:val="en-US"/>
                  <w14:ligatures w14:val="standardContextual"/>
                </w:rPr>
                <w:t>[ms]</w:t>
              </w:r>
            </w:ins>
          </w:p>
        </w:tc>
        <w:tc>
          <w:tcPr>
            <w:tcW w:w="1052" w:type="dxa"/>
            <w:tcPrChange w:id="964" w:author="cmcc" w:date="2025-05-23T08:35:26Z">
              <w:tcPr>
                <w:tcW w:w="993" w:type="dxa"/>
              </w:tcPr>
            </w:tcPrChange>
          </w:tcPr>
          <w:p w14:paraId="73DFD85F">
            <w:pPr>
              <w:pStyle w:val="106"/>
              <w:rPr>
                <w:ins w:id="965" w:author="cmcc" w:date="2025-05-22T22:20:00Z"/>
                <w:rFonts w:eastAsiaTheme="minorHAnsi" w:cstheme="minorBidi"/>
                <w:kern w:val="2"/>
                <w:szCs w:val="24"/>
                <w:lang w:val="en-US"/>
                <w14:ligatures w14:val="standardContextual"/>
              </w:rPr>
            </w:pPr>
            <w:ins w:id="966" w:author="cmcc" w:date="2025-05-22T22:20:00Z">
              <w:r>
                <w:rPr>
                  <w:rFonts w:eastAsiaTheme="minorHAnsi" w:cstheme="minorBidi"/>
                  <w:kern w:val="2"/>
                  <w:szCs w:val="24"/>
                  <w:lang w:val="en-US"/>
                  <w14:ligatures w14:val="standardContextual"/>
                </w:rPr>
                <w:t>Bitrates</w:t>
              </w:r>
            </w:ins>
          </w:p>
          <w:p w14:paraId="6D7CBBFB">
            <w:pPr>
              <w:pStyle w:val="106"/>
              <w:rPr>
                <w:ins w:id="967" w:author="cmcc" w:date="2025-05-22T22:20:00Z"/>
                <w:rFonts w:eastAsiaTheme="minorHAnsi" w:cstheme="minorBidi"/>
                <w:kern w:val="2"/>
                <w:szCs w:val="24"/>
                <w:lang w:val="en-US"/>
                <w14:ligatures w14:val="standardContextual"/>
              </w:rPr>
            </w:pPr>
            <w:ins w:id="968" w:author="cmcc" w:date="2025-05-22T22:20:00Z">
              <w:r>
                <w:rPr>
                  <w:rFonts w:eastAsiaTheme="minorHAnsi" w:cstheme="minorBidi"/>
                  <w:kern w:val="2"/>
                  <w:szCs w:val="24"/>
                  <w:lang w:val="en-US"/>
                  <w14:ligatures w14:val="standardContextual"/>
                </w:rPr>
                <w:t>[kbps]</w:t>
              </w:r>
            </w:ins>
          </w:p>
        </w:tc>
        <w:tc>
          <w:tcPr>
            <w:tcW w:w="1502" w:type="dxa"/>
            <w:tcPrChange w:id="969" w:author="cmcc" w:date="2025-05-23T08:35:26Z">
              <w:tcPr>
                <w:tcW w:w="1417" w:type="dxa"/>
              </w:tcPr>
            </w:tcPrChange>
          </w:tcPr>
          <w:p w14:paraId="6544759B">
            <w:pPr>
              <w:pStyle w:val="106"/>
              <w:rPr>
                <w:ins w:id="970" w:author="cmcc" w:date="2025-05-22T22:20:00Z"/>
                <w:rFonts w:eastAsiaTheme="minorHAnsi" w:cstheme="minorBidi"/>
                <w:kern w:val="2"/>
                <w:szCs w:val="24"/>
                <w:lang w:val="en-US"/>
                <w14:ligatures w14:val="standardContextual"/>
              </w:rPr>
            </w:pPr>
            <w:ins w:id="971" w:author="cmcc" w:date="2025-05-22T22:20:00Z">
              <w:r>
                <w:rPr>
                  <w:rFonts w:eastAsiaTheme="minorHAnsi" w:cstheme="minorBidi"/>
                  <w:kern w:val="2"/>
                  <w:szCs w:val="24"/>
                  <w:lang w:val="en-US"/>
                  <w14:ligatures w14:val="standardContextual"/>
                </w:rPr>
                <w:t>Specification / Access / Software</w:t>
              </w:r>
            </w:ins>
          </w:p>
        </w:tc>
      </w:tr>
      <w:tr w14:paraId="3B7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972" w:author="cmcc" w:date="2025-05-22T22:20:00Z"/>
        </w:trPr>
        <w:tc>
          <w:tcPr>
            <w:tcW w:w="9757" w:type="dxa"/>
            <w:gridSpan w:val="7"/>
            <w:shd w:val="clear" w:color="auto" w:fill="D0CECE" w:themeFill="background2" w:themeFillShade="E6"/>
            <w:tcPrChange w:id="974" w:author="cmcc" w:date="2025-05-23T08:35:26Z">
              <w:tcPr>
                <w:tcW w:w="9209" w:type="dxa"/>
                <w:gridSpan w:val="7"/>
                <w:shd w:val="clear" w:color="auto" w:fill="D0CECE" w:themeFill="background2" w:themeFillShade="E6"/>
              </w:tcPr>
            </w:tcPrChange>
          </w:tcPr>
          <w:p w14:paraId="2D8DFEB7">
            <w:pPr>
              <w:pStyle w:val="106"/>
              <w:rPr>
                <w:ins w:id="975" w:author="cmcc" w:date="2025-05-22T22:20:00Z"/>
                <w:rFonts w:eastAsiaTheme="minorHAnsi" w:cstheme="minorBidi"/>
                <w:kern w:val="2"/>
                <w:szCs w:val="24"/>
                <w:lang w:val="en-US"/>
                <w14:ligatures w14:val="standardContextual"/>
              </w:rPr>
            </w:pPr>
            <w:ins w:id="976" w:author="cmcc" w:date="2025-05-22T22:20:00Z">
              <w:r>
                <w:rPr>
                  <w:rFonts w:eastAsiaTheme="minorHAnsi" w:cstheme="minorBidi"/>
                  <w:kern w:val="2"/>
                  <w:szCs w:val="24"/>
                  <w:lang w:val="en-US"/>
                  <w14:ligatures w14:val="standardContextual"/>
                </w:rPr>
                <w:t>3GPP IMS codecs</w:t>
              </w:r>
            </w:ins>
          </w:p>
        </w:tc>
      </w:tr>
      <w:tr w14:paraId="5EF5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977" w:author="cmcc" w:date="2025-05-22T22:20:00Z"/>
        </w:trPr>
        <w:tc>
          <w:tcPr>
            <w:tcW w:w="1527" w:type="dxa"/>
            <w:tcPrChange w:id="979" w:author="cmcc" w:date="2025-05-23T08:35:26Z">
              <w:tcPr>
                <w:tcW w:w="1441" w:type="dxa"/>
              </w:tcPr>
            </w:tcPrChange>
          </w:tcPr>
          <w:p w14:paraId="0BF3508E">
            <w:pPr>
              <w:pStyle w:val="107"/>
              <w:rPr>
                <w:ins w:id="980" w:author="cmcc" w:date="2025-05-22T22:20:00Z"/>
                <w:rFonts w:eastAsiaTheme="minorHAnsi" w:cstheme="minorBidi"/>
                <w:b/>
                <w:bCs/>
                <w:kern w:val="2"/>
                <w:szCs w:val="24"/>
                <w:lang w:val="en-US"/>
                <w14:ligatures w14:val="standardContextual"/>
              </w:rPr>
            </w:pPr>
            <w:ins w:id="981" w:author="cmcc" w:date="2025-05-22T22:20:00Z">
              <w:r>
                <w:rPr>
                  <w:rFonts w:eastAsiaTheme="minorHAnsi" w:cstheme="minorBidi"/>
                  <w:kern w:val="2"/>
                  <w:szCs w:val="24"/>
                  <w:lang w:val="en-US"/>
                  <w14:ligatures w14:val="standardContextual"/>
                </w:rPr>
                <w:t>AMR</w:t>
              </w:r>
            </w:ins>
          </w:p>
        </w:tc>
        <w:tc>
          <w:tcPr>
            <w:tcW w:w="2410" w:type="dxa"/>
            <w:tcPrChange w:id="982" w:author="cmcc" w:date="2025-05-23T08:35:26Z">
              <w:tcPr>
                <w:tcW w:w="2274" w:type="dxa"/>
              </w:tcPr>
            </w:tcPrChange>
          </w:tcPr>
          <w:p w14:paraId="10660479">
            <w:pPr>
              <w:pStyle w:val="107"/>
              <w:rPr>
                <w:ins w:id="983" w:author="cmcc" w:date="2025-05-22T22:20:00Z"/>
                <w:rFonts w:eastAsiaTheme="minorHAnsi" w:cstheme="minorBidi"/>
                <w:b/>
                <w:bCs/>
                <w:kern w:val="2"/>
                <w:szCs w:val="24"/>
                <w:lang w:val="en-US"/>
                <w14:ligatures w14:val="standardContextual"/>
              </w:rPr>
            </w:pPr>
            <w:ins w:id="984" w:author="cmcc" w:date="2025-05-22T22:20:00Z">
              <w:r>
                <w:rPr>
                  <w:rFonts w:eastAsiaTheme="minorHAnsi" w:cstheme="minorBidi"/>
                  <w:kern w:val="2"/>
                  <w:szCs w:val="24"/>
                  <w:lang w:val="en-US"/>
                  <w14:ligatures w14:val="standardContextual"/>
                </w:rPr>
                <w:t xml:space="preserve">3GPP </w:t>
              </w:r>
            </w:ins>
            <w:ins w:id="985" w:author="cmcc" w:date="2025-05-22T22:20:00Z">
              <w:r>
                <w:rPr>
                  <w:rFonts w:eastAsiaTheme="minorHAnsi" w:cstheme="minorBidi"/>
                  <w:kern w:val="2"/>
                  <w:szCs w:val="24"/>
                  <w:lang w:val="de-DE"/>
                  <w14:ligatures w14:val="standardContextual"/>
                </w:rPr>
                <w:t xml:space="preserve">TS </w:t>
              </w:r>
            </w:ins>
            <w:ins w:id="986" w:author="cmcc" w:date="2025-05-22T22:20:00Z">
              <w:r>
                <w:rPr/>
                <w:fldChar w:fldCharType="begin"/>
              </w:r>
            </w:ins>
            <w:ins w:id="987" w:author="cmcc" w:date="2025-05-22T22:20:00Z">
              <w:r>
                <w:rPr/>
                <w:instrText xml:space="preserve"> HYPERLINK "https://www.3gpp.org/DynaReport/26071.htm" \t "_blank" </w:instrText>
              </w:r>
            </w:ins>
            <w:ins w:id="988" w:author="cmcc" w:date="2025-05-22T22:20:00Z">
              <w:r>
                <w:rPr/>
                <w:fldChar w:fldCharType="separate"/>
              </w:r>
            </w:ins>
            <w:ins w:id="989" w:author="cmcc" w:date="2025-05-22T22:20:00Z">
              <w:r>
                <w:rPr>
                  <w:rStyle w:val="94"/>
                  <w:rFonts w:eastAsiaTheme="minorHAnsi" w:cstheme="minorBidi"/>
                  <w:kern w:val="2"/>
                  <w:szCs w:val="24"/>
                  <w:lang w:val="de-DE"/>
                  <w14:ligatures w14:val="standardContextual"/>
                </w:rPr>
                <w:t>26.071</w:t>
              </w:r>
            </w:ins>
            <w:ins w:id="990" w:author="cmcc" w:date="2025-05-22T22:20:00Z">
              <w:r>
                <w:rPr>
                  <w:rStyle w:val="94"/>
                  <w:rFonts w:eastAsiaTheme="minorHAnsi" w:cstheme="minorBidi"/>
                  <w:kern w:val="2"/>
                  <w:szCs w:val="24"/>
                  <w:lang w:val="de-DE"/>
                  <w14:ligatures w14:val="standardContextual"/>
                </w:rPr>
                <w:fldChar w:fldCharType="end"/>
              </w:r>
            </w:ins>
          </w:p>
        </w:tc>
        <w:tc>
          <w:tcPr>
            <w:tcW w:w="864" w:type="dxa"/>
            <w:tcPrChange w:id="991" w:author="cmcc" w:date="2025-05-23T08:35:26Z">
              <w:tcPr>
                <w:tcW w:w="816" w:type="dxa"/>
              </w:tcPr>
            </w:tcPrChange>
          </w:tcPr>
          <w:p w14:paraId="34C641DE">
            <w:pPr>
              <w:pStyle w:val="107"/>
              <w:rPr>
                <w:ins w:id="992" w:author="cmcc" w:date="2025-05-22T22:20:00Z"/>
                <w:rFonts w:eastAsiaTheme="minorHAnsi" w:cstheme="minorBidi"/>
                <w:b/>
                <w:bCs/>
                <w:kern w:val="2"/>
                <w:szCs w:val="24"/>
                <w:lang w:val="en-US"/>
                <w14:ligatures w14:val="standardContextual"/>
              </w:rPr>
            </w:pPr>
            <w:ins w:id="993" w:author="cmcc" w:date="2025-05-22T22:20:00Z">
              <w:r>
                <w:rPr>
                  <w:rFonts w:eastAsiaTheme="minorHAnsi" w:cstheme="minorBidi"/>
                  <w:kern w:val="2"/>
                  <w:szCs w:val="24"/>
                  <w:lang w:val="en-US"/>
                  <w14:ligatures w14:val="standardContextual"/>
                </w:rPr>
                <w:t>NB</w:t>
              </w:r>
            </w:ins>
          </w:p>
        </w:tc>
        <w:tc>
          <w:tcPr>
            <w:tcW w:w="1201" w:type="dxa"/>
            <w:tcPrChange w:id="994" w:author="cmcc" w:date="2025-05-23T08:35:26Z">
              <w:tcPr>
                <w:tcW w:w="1134" w:type="dxa"/>
              </w:tcPr>
            </w:tcPrChange>
          </w:tcPr>
          <w:p w14:paraId="34D9A60F">
            <w:pPr>
              <w:pStyle w:val="107"/>
              <w:rPr>
                <w:ins w:id="995" w:author="cmcc" w:date="2025-05-22T22:20:00Z"/>
                <w:rFonts w:eastAsiaTheme="minorHAnsi" w:cstheme="minorBidi"/>
                <w:b/>
                <w:bCs/>
                <w:kern w:val="2"/>
                <w:szCs w:val="24"/>
                <w:lang w:val="en-US"/>
                <w14:ligatures w14:val="standardContextual"/>
              </w:rPr>
            </w:pPr>
            <w:ins w:id="996" w:author="cmcc" w:date="2025-05-22T22:20:00Z">
              <w:r>
                <w:rPr>
                  <w:rFonts w:eastAsiaTheme="minorHAnsi" w:cstheme="minorBidi"/>
                  <w:kern w:val="2"/>
                  <w:szCs w:val="24"/>
                  <w:lang w:val="en-US"/>
                  <w14:ligatures w14:val="standardContextual"/>
                </w:rPr>
                <w:t>5</w:t>
              </w:r>
            </w:ins>
          </w:p>
        </w:tc>
        <w:tc>
          <w:tcPr>
            <w:tcW w:w="1201" w:type="dxa"/>
            <w:tcPrChange w:id="997" w:author="cmcc" w:date="2025-05-23T08:35:26Z">
              <w:tcPr>
                <w:tcW w:w="1134" w:type="dxa"/>
              </w:tcPr>
            </w:tcPrChange>
          </w:tcPr>
          <w:p w14:paraId="1CC46112">
            <w:pPr>
              <w:pStyle w:val="107"/>
              <w:rPr>
                <w:ins w:id="998" w:author="cmcc" w:date="2025-05-22T22:20:00Z"/>
                <w:rFonts w:eastAsiaTheme="minorHAnsi" w:cstheme="minorBidi"/>
                <w:b/>
                <w:bCs/>
                <w:kern w:val="2"/>
                <w:szCs w:val="24"/>
                <w:lang w:val="en-US"/>
                <w14:ligatures w14:val="standardContextual"/>
              </w:rPr>
            </w:pPr>
            <w:ins w:id="999" w:author="cmcc" w:date="2025-05-22T22:20:00Z">
              <w:r>
                <w:rPr>
                  <w:rFonts w:eastAsiaTheme="minorHAnsi" w:cstheme="minorBidi"/>
                  <w:kern w:val="2"/>
                  <w:szCs w:val="24"/>
                  <w:lang w:val="en-US"/>
                  <w14:ligatures w14:val="standardContextual"/>
                </w:rPr>
                <w:t>20</w:t>
              </w:r>
            </w:ins>
          </w:p>
        </w:tc>
        <w:tc>
          <w:tcPr>
            <w:tcW w:w="1052" w:type="dxa"/>
            <w:tcPrChange w:id="1000" w:author="cmcc" w:date="2025-05-23T08:35:26Z">
              <w:tcPr>
                <w:tcW w:w="993" w:type="dxa"/>
              </w:tcPr>
            </w:tcPrChange>
          </w:tcPr>
          <w:p w14:paraId="34CCBE4A">
            <w:pPr>
              <w:pStyle w:val="107"/>
              <w:rPr>
                <w:ins w:id="1001" w:author="cmcc" w:date="2025-05-22T22:20:00Z"/>
                <w:rFonts w:eastAsiaTheme="minorHAnsi" w:cstheme="minorBidi"/>
                <w:b/>
                <w:bCs/>
                <w:kern w:val="2"/>
                <w:szCs w:val="24"/>
                <w:lang w:val="en-US"/>
                <w14:ligatures w14:val="standardContextual"/>
              </w:rPr>
            </w:pPr>
            <w:ins w:id="1002" w:author="cmcc" w:date="2025-05-22T22:20:00Z">
              <w:r>
                <w:rPr>
                  <w:rFonts w:eastAsiaTheme="minorHAnsi" w:cstheme="minorBidi"/>
                  <w:kern w:val="2"/>
                  <w:szCs w:val="24"/>
                  <w:lang w:val="en-US"/>
                  <w14:ligatures w14:val="standardContextual"/>
                </w:rPr>
                <w:t xml:space="preserve">4.75 </w:t>
              </w:r>
            </w:ins>
          </w:p>
        </w:tc>
        <w:tc>
          <w:tcPr>
            <w:tcW w:w="1502" w:type="dxa"/>
            <w:tcPrChange w:id="1003" w:author="cmcc" w:date="2025-05-23T08:35:26Z">
              <w:tcPr>
                <w:tcW w:w="1417" w:type="dxa"/>
              </w:tcPr>
            </w:tcPrChange>
          </w:tcPr>
          <w:p w14:paraId="2DACF30D">
            <w:pPr>
              <w:pStyle w:val="107"/>
              <w:rPr>
                <w:ins w:id="1004" w:author="cmcc" w:date="2025-05-22T22:20:00Z"/>
                <w:rFonts w:eastAsiaTheme="minorHAnsi" w:cstheme="minorBidi"/>
                <w:kern w:val="2"/>
                <w:szCs w:val="24"/>
                <w:lang w:val="en-US"/>
                <w14:ligatures w14:val="standardContextual"/>
              </w:rPr>
            </w:pPr>
            <w:ins w:id="1005" w:author="cmcc" w:date="2025-05-22T22:20:00Z">
              <w:r>
                <w:rPr>
                  <w:rFonts w:eastAsiaTheme="minorHAnsi" w:cstheme="minorBidi"/>
                  <w:kern w:val="2"/>
                  <w:szCs w:val="24"/>
                  <w:lang w:val="en-US"/>
                  <w14:ligatures w14:val="standardContextual"/>
                </w:rPr>
                <w:t>A / A / A</w:t>
              </w:r>
            </w:ins>
          </w:p>
        </w:tc>
      </w:tr>
      <w:tr w14:paraId="5D5E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7"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006" w:author="cmcc" w:date="2025-05-22T22:20:00Z"/>
        </w:trPr>
        <w:tc>
          <w:tcPr>
            <w:tcW w:w="1527" w:type="dxa"/>
            <w:tcPrChange w:id="1008" w:author="cmcc" w:date="2025-05-23T08:35:26Z">
              <w:tcPr>
                <w:tcW w:w="1441" w:type="dxa"/>
              </w:tcPr>
            </w:tcPrChange>
          </w:tcPr>
          <w:p w14:paraId="7A55947B">
            <w:pPr>
              <w:pStyle w:val="107"/>
              <w:rPr>
                <w:ins w:id="1009" w:author="cmcc" w:date="2025-05-22T22:20:00Z"/>
                <w:rFonts w:eastAsiaTheme="minorHAnsi" w:cstheme="minorBidi"/>
                <w:b/>
                <w:bCs/>
                <w:kern w:val="2"/>
                <w:szCs w:val="24"/>
                <w:lang w:val="en-US"/>
                <w14:ligatures w14:val="standardContextual"/>
              </w:rPr>
            </w:pPr>
            <w:ins w:id="1010" w:author="cmcc" w:date="2025-05-22T22:20:00Z">
              <w:r>
                <w:rPr>
                  <w:rFonts w:eastAsiaTheme="minorHAnsi" w:cstheme="minorBidi"/>
                  <w:kern w:val="2"/>
                  <w:szCs w:val="24"/>
                  <w:lang w:val="en-US"/>
                  <w14:ligatures w14:val="standardContextual"/>
                </w:rPr>
                <w:t>AMR-WB</w:t>
              </w:r>
            </w:ins>
          </w:p>
        </w:tc>
        <w:tc>
          <w:tcPr>
            <w:tcW w:w="2410" w:type="dxa"/>
            <w:tcPrChange w:id="1011" w:author="cmcc" w:date="2025-05-23T08:35:26Z">
              <w:tcPr>
                <w:tcW w:w="2274" w:type="dxa"/>
              </w:tcPr>
            </w:tcPrChange>
          </w:tcPr>
          <w:p w14:paraId="402E3B47">
            <w:pPr>
              <w:pStyle w:val="107"/>
              <w:rPr>
                <w:ins w:id="1012" w:author="cmcc" w:date="2025-05-22T22:20:00Z"/>
                <w:rFonts w:eastAsiaTheme="minorHAnsi" w:cstheme="minorBidi"/>
                <w:b/>
                <w:bCs/>
                <w:kern w:val="2"/>
                <w:szCs w:val="24"/>
                <w:lang w:val="en-US"/>
                <w14:ligatures w14:val="standardContextual"/>
              </w:rPr>
            </w:pPr>
            <w:ins w:id="1013" w:author="cmcc" w:date="2025-05-22T22:20:00Z">
              <w:r>
                <w:rPr>
                  <w:rFonts w:eastAsiaTheme="minorHAnsi" w:cstheme="minorBidi"/>
                  <w:kern w:val="2"/>
                  <w:szCs w:val="24"/>
                  <w:lang w:val="en-US"/>
                  <w14:ligatures w14:val="standardContextual"/>
                </w:rPr>
                <w:t xml:space="preserve">3GPP </w:t>
              </w:r>
            </w:ins>
            <w:ins w:id="1014" w:author="cmcc" w:date="2025-05-22T22:20:00Z">
              <w:r>
                <w:rPr>
                  <w:rFonts w:eastAsiaTheme="minorHAnsi" w:cstheme="minorBidi"/>
                  <w:kern w:val="2"/>
                  <w:szCs w:val="24"/>
                  <w:lang w:val="de-DE"/>
                  <w14:ligatures w14:val="standardContextual"/>
                </w:rPr>
                <w:t xml:space="preserve">TS </w:t>
              </w:r>
            </w:ins>
            <w:ins w:id="1015" w:author="cmcc" w:date="2025-05-22T22:20:00Z">
              <w:r>
                <w:rPr/>
                <w:fldChar w:fldCharType="begin"/>
              </w:r>
            </w:ins>
            <w:ins w:id="1016" w:author="cmcc" w:date="2025-05-22T22:20:00Z">
              <w:r>
                <w:rPr/>
                <w:instrText xml:space="preserve"> HYPERLINK "https://www.3gpp.org/DynaReport/26171.htm" \t "_blank" </w:instrText>
              </w:r>
            </w:ins>
            <w:ins w:id="1017" w:author="cmcc" w:date="2025-05-22T22:20:00Z">
              <w:r>
                <w:rPr/>
                <w:fldChar w:fldCharType="separate"/>
              </w:r>
            </w:ins>
            <w:ins w:id="1018" w:author="cmcc" w:date="2025-05-22T22:20:00Z">
              <w:r>
                <w:rPr>
                  <w:rStyle w:val="94"/>
                  <w:rFonts w:eastAsiaTheme="minorHAnsi" w:cstheme="minorBidi"/>
                  <w:kern w:val="2"/>
                  <w:szCs w:val="24"/>
                  <w:lang w:val="de-DE"/>
                  <w14:ligatures w14:val="standardContextual"/>
                </w:rPr>
                <w:t>26.171</w:t>
              </w:r>
            </w:ins>
            <w:ins w:id="1019" w:author="cmcc" w:date="2025-05-22T22:20:00Z">
              <w:r>
                <w:rPr>
                  <w:rStyle w:val="94"/>
                  <w:rFonts w:eastAsiaTheme="minorHAnsi" w:cstheme="minorBidi"/>
                  <w:kern w:val="2"/>
                  <w:szCs w:val="24"/>
                  <w:lang w:val="de-DE"/>
                  <w14:ligatures w14:val="standardContextual"/>
                </w:rPr>
                <w:fldChar w:fldCharType="end"/>
              </w:r>
            </w:ins>
          </w:p>
        </w:tc>
        <w:tc>
          <w:tcPr>
            <w:tcW w:w="864" w:type="dxa"/>
            <w:tcPrChange w:id="1020" w:author="cmcc" w:date="2025-05-23T08:35:26Z">
              <w:tcPr>
                <w:tcW w:w="816" w:type="dxa"/>
              </w:tcPr>
            </w:tcPrChange>
          </w:tcPr>
          <w:p w14:paraId="48A4F1BA">
            <w:pPr>
              <w:pStyle w:val="107"/>
              <w:rPr>
                <w:ins w:id="1021" w:author="cmcc" w:date="2025-05-22T22:20:00Z"/>
                <w:rFonts w:eastAsiaTheme="minorHAnsi" w:cstheme="minorBidi"/>
                <w:b/>
                <w:bCs/>
                <w:kern w:val="2"/>
                <w:szCs w:val="24"/>
                <w:lang w:val="en-US"/>
                <w14:ligatures w14:val="standardContextual"/>
              </w:rPr>
            </w:pPr>
            <w:ins w:id="1022" w:author="cmcc" w:date="2025-05-22T22:20:00Z">
              <w:r>
                <w:rPr>
                  <w:rFonts w:eastAsiaTheme="minorHAnsi" w:cstheme="minorBidi"/>
                  <w:kern w:val="2"/>
                  <w:szCs w:val="24"/>
                  <w:lang w:val="en-US"/>
                  <w14:ligatures w14:val="standardContextual"/>
                </w:rPr>
                <w:t>WB</w:t>
              </w:r>
            </w:ins>
          </w:p>
        </w:tc>
        <w:tc>
          <w:tcPr>
            <w:tcW w:w="1201" w:type="dxa"/>
            <w:tcPrChange w:id="1023" w:author="cmcc" w:date="2025-05-23T08:35:26Z">
              <w:tcPr>
                <w:tcW w:w="1134" w:type="dxa"/>
              </w:tcPr>
            </w:tcPrChange>
          </w:tcPr>
          <w:p w14:paraId="7ADA4BBA">
            <w:pPr>
              <w:pStyle w:val="107"/>
              <w:rPr>
                <w:ins w:id="1024" w:author="cmcc" w:date="2025-05-22T22:20:00Z"/>
                <w:rFonts w:eastAsiaTheme="minorHAnsi" w:cstheme="minorBidi"/>
                <w:b/>
                <w:bCs/>
                <w:kern w:val="2"/>
                <w:szCs w:val="24"/>
                <w:lang w:val="en-US"/>
                <w14:ligatures w14:val="standardContextual"/>
              </w:rPr>
            </w:pPr>
            <w:ins w:id="1025" w:author="cmcc" w:date="2025-05-22T22:20:00Z">
              <w:r>
                <w:rPr>
                  <w:rFonts w:eastAsiaTheme="minorHAnsi" w:cstheme="minorBidi"/>
                  <w:kern w:val="2"/>
                  <w:szCs w:val="24"/>
                  <w:lang w:val="en-US"/>
                  <w14:ligatures w14:val="standardContextual"/>
                </w:rPr>
                <w:t>5.9375</w:t>
              </w:r>
            </w:ins>
          </w:p>
        </w:tc>
        <w:tc>
          <w:tcPr>
            <w:tcW w:w="1201" w:type="dxa"/>
            <w:tcPrChange w:id="1026" w:author="cmcc" w:date="2025-05-23T08:35:26Z">
              <w:tcPr>
                <w:tcW w:w="1134" w:type="dxa"/>
              </w:tcPr>
            </w:tcPrChange>
          </w:tcPr>
          <w:p w14:paraId="239812A3">
            <w:pPr>
              <w:pStyle w:val="107"/>
              <w:rPr>
                <w:ins w:id="1027" w:author="cmcc" w:date="2025-05-22T22:20:00Z"/>
                <w:rFonts w:eastAsiaTheme="minorHAnsi" w:cstheme="minorBidi"/>
                <w:b/>
                <w:bCs/>
                <w:kern w:val="2"/>
                <w:szCs w:val="24"/>
                <w:lang w:val="en-US"/>
                <w14:ligatures w14:val="standardContextual"/>
              </w:rPr>
            </w:pPr>
            <w:ins w:id="1028" w:author="cmcc" w:date="2025-05-22T22:20:00Z">
              <w:r>
                <w:rPr>
                  <w:rFonts w:eastAsiaTheme="minorHAnsi" w:cstheme="minorBidi"/>
                  <w:kern w:val="2"/>
                  <w:szCs w:val="24"/>
                  <w:lang w:val="en-US"/>
                  <w14:ligatures w14:val="standardContextual"/>
                </w:rPr>
                <w:t>20</w:t>
              </w:r>
            </w:ins>
          </w:p>
        </w:tc>
        <w:tc>
          <w:tcPr>
            <w:tcW w:w="1052" w:type="dxa"/>
            <w:tcPrChange w:id="1029" w:author="cmcc" w:date="2025-05-23T08:35:26Z">
              <w:tcPr>
                <w:tcW w:w="993" w:type="dxa"/>
              </w:tcPr>
            </w:tcPrChange>
          </w:tcPr>
          <w:p w14:paraId="1C0FB8A1">
            <w:pPr>
              <w:pStyle w:val="107"/>
              <w:rPr>
                <w:ins w:id="1030" w:author="cmcc" w:date="2025-05-22T22:20:00Z"/>
                <w:rFonts w:eastAsiaTheme="minorHAnsi" w:cstheme="minorBidi"/>
                <w:b/>
                <w:bCs/>
                <w:kern w:val="2"/>
                <w:szCs w:val="24"/>
                <w:lang w:val="en-US"/>
                <w14:ligatures w14:val="standardContextual"/>
              </w:rPr>
            </w:pPr>
            <w:ins w:id="1031" w:author="cmcc" w:date="2025-05-22T22:20:00Z">
              <w:r>
                <w:rPr>
                  <w:rFonts w:eastAsiaTheme="minorHAnsi" w:cstheme="minorBidi"/>
                  <w:kern w:val="2"/>
                  <w:szCs w:val="24"/>
                  <w:lang w:val="en-US"/>
                  <w14:ligatures w14:val="standardContextual"/>
                </w:rPr>
                <w:t>6.6</w:t>
              </w:r>
            </w:ins>
          </w:p>
        </w:tc>
        <w:tc>
          <w:tcPr>
            <w:tcW w:w="1502" w:type="dxa"/>
            <w:tcPrChange w:id="1032" w:author="cmcc" w:date="2025-05-23T08:35:26Z">
              <w:tcPr>
                <w:tcW w:w="1417" w:type="dxa"/>
              </w:tcPr>
            </w:tcPrChange>
          </w:tcPr>
          <w:p w14:paraId="222AC1EC">
            <w:pPr>
              <w:pStyle w:val="107"/>
              <w:rPr>
                <w:ins w:id="1033" w:author="cmcc" w:date="2025-05-22T22:20:00Z"/>
                <w:rFonts w:eastAsiaTheme="minorHAnsi" w:cstheme="minorBidi"/>
                <w:kern w:val="2"/>
                <w:szCs w:val="24"/>
                <w:lang w:val="en-US"/>
                <w14:ligatures w14:val="standardContextual"/>
              </w:rPr>
            </w:pPr>
            <w:ins w:id="1034" w:author="cmcc" w:date="2025-05-22T22:20:00Z">
              <w:r>
                <w:rPr>
                  <w:rFonts w:eastAsiaTheme="minorHAnsi" w:cstheme="minorBidi"/>
                  <w:kern w:val="2"/>
                  <w:szCs w:val="24"/>
                  <w:lang w:val="en-US"/>
                  <w14:ligatures w14:val="standardContextual"/>
                </w:rPr>
                <w:t>A / A / A</w:t>
              </w:r>
            </w:ins>
          </w:p>
        </w:tc>
      </w:tr>
      <w:tr w14:paraId="163E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1035" w:author="cmcc" w:date="2025-05-22T22:20:00Z"/>
          <w:trPrChange w:id="1036" w:author="cmcc" w:date="2025-05-23T08:35:26Z">
            <w:trPr>
              <w:trHeight w:val="209" w:hRule="atLeast"/>
            </w:trPr>
          </w:trPrChange>
        </w:trPr>
        <w:tc>
          <w:tcPr>
            <w:tcW w:w="1527" w:type="dxa"/>
            <w:vMerge w:val="restart"/>
            <w:tcPrChange w:id="1037" w:author="cmcc" w:date="2025-05-23T08:35:26Z">
              <w:tcPr>
                <w:tcW w:w="1441" w:type="dxa"/>
                <w:vMerge w:val="restart"/>
              </w:tcPr>
            </w:tcPrChange>
          </w:tcPr>
          <w:p w14:paraId="012B1EC7">
            <w:pPr>
              <w:pStyle w:val="107"/>
              <w:rPr>
                <w:ins w:id="1038" w:author="cmcc" w:date="2025-05-22T22:20:00Z"/>
                <w:rFonts w:eastAsiaTheme="minorHAnsi" w:cstheme="minorBidi"/>
                <w:b/>
                <w:bCs/>
                <w:kern w:val="2"/>
                <w:szCs w:val="24"/>
                <w:lang w:val="en-US"/>
                <w14:ligatures w14:val="standardContextual"/>
              </w:rPr>
            </w:pPr>
            <w:ins w:id="1039" w:author="cmcc" w:date="2025-05-22T22:20:00Z">
              <w:r>
                <w:rPr>
                  <w:rFonts w:eastAsiaTheme="minorHAnsi" w:cstheme="minorBidi"/>
                  <w:kern w:val="2"/>
                  <w:szCs w:val="24"/>
                  <w:lang w:val="en-US"/>
                  <w14:ligatures w14:val="standardContextual"/>
                </w:rPr>
                <w:t>EVS</w:t>
              </w:r>
            </w:ins>
          </w:p>
        </w:tc>
        <w:tc>
          <w:tcPr>
            <w:tcW w:w="2410" w:type="dxa"/>
            <w:vMerge w:val="restart"/>
            <w:tcPrChange w:id="1040" w:author="cmcc" w:date="2025-05-23T08:35:26Z">
              <w:tcPr>
                <w:tcW w:w="2274" w:type="dxa"/>
                <w:vMerge w:val="restart"/>
              </w:tcPr>
            </w:tcPrChange>
          </w:tcPr>
          <w:p w14:paraId="6E485AD5">
            <w:pPr>
              <w:pStyle w:val="107"/>
              <w:rPr>
                <w:ins w:id="1041" w:author="cmcc" w:date="2025-05-22T22:20:00Z"/>
                <w:rFonts w:eastAsiaTheme="minorHAnsi" w:cstheme="minorBidi"/>
                <w:b/>
                <w:bCs/>
                <w:kern w:val="2"/>
                <w:szCs w:val="24"/>
                <w:lang w:val="en-US"/>
                <w14:ligatures w14:val="standardContextual"/>
              </w:rPr>
            </w:pPr>
            <w:ins w:id="1042" w:author="cmcc" w:date="2025-05-22T22:20:00Z">
              <w:r>
                <w:rPr>
                  <w:rFonts w:eastAsiaTheme="minorHAnsi" w:cstheme="minorBidi"/>
                  <w:kern w:val="2"/>
                  <w:szCs w:val="24"/>
                  <w:lang w:val="en-US"/>
                  <w14:ligatures w14:val="standardContextual"/>
                </w:rPr>
                <w:t xml:space="preserve">3GPP </w:t>
              </w:r>
            </w:ins>
            <w:ins w:id="1043" w:author="cmcc" w:date="2025-05-22T22:20:00Z">
              <w:r>
                <w:rPr>
                  <w:rFonts w:eastAsiaTheme="minorHAnsi" w:cstheme="minorBidi"/>
                  <w:kern w:val="2"/>
                  <w:szCs w:val="24"/>
                  <w:lang w:val="de-DE"/>
                  <w14:ligatures w14:val="standardContextual"/>
                </w:rPr>
                <w:t xml:space="preserve">TS </w:t>
              </w:r>
            </w:ins>
            <w:ins w:id="1044" w:author="cmcc" w:date="2025-05-22T22:20:00Z">
              <w:r>
                <w:rPr/>
                <w:fldChar w:fldCharType="begin"/>
              </w:r>
            </w:ins>
            <w:ins w:id="1045" w:author="cmcc" w:date="2025-05-22T22:20:00Z">
              <w:r>
                <w:rPr/>
                <w:instrText xml:space="preserve"> HYPERLINK "https://www.3gpp.org/DynaReport/26445.htm" \t "_blank" </w:instrText>
              </w:r>
            </w:ins>
            <w:ins w:id="1046" w:author="cmcc" w:date="2025-05-22T22:20:00Z">
              <w:r>
                <w:rPr/>
                <w:fldChar w:fldCharType="separate"/>
              </w:r>
            </w:ins>
            <w:ins w:id="1047" w:author="cmcc" w:date="2025-05-22T22:20:00Z">
              <w:r>
                <w:rPr>
                  <w:rStyle w:val="94"/>
                  <w:rFonts w:eastAsiaTheme="minorHAnsi" w:cstheme="minorBidi"/>
                  <w:kern w:val="2"/>
                  <w:szCs w:val="24"/>
                  <w:lang w:val="de-DE"/>
                  <w14:ligatures w14:val="standardContextual"/>
                </w:rPr>
                <w:t>26.445</w:t>
              </w:r>
            </w:ins>
            <w:ins w:id="1048" w:author="cmcc" w:date="2025-05-22T22:20:00Z">
              <w:r>
                <w:rPr>
                  <w:rStyle w:val="94"/>
                  <w:rFonts w:eastAsiaTheme="minorHAnsi" w:cstheme="minorBidi"/>
                  <w:kern w:val="2"/>
                  <w:szCs w:val="24"/>
                  <w:lang w:val="de-DE"/>
                  <w14:ligatures w14:val="standardContextual"/>
                </w:rPr>
                <w:fldChar w:fldCharType="end"/>
              </w:r>
            </w:ins>
          </w:p>
        </w:tc>
        <w:tc>
          <w:tcPr>
            <w:tcW w:w="864" w:type="dxa"/>
            <w:tcPrChange w:id="1049" w:author="cmcc" w:date="2025-05-23T08:35:26Z">
              <w:tcPr>
                <w:tcW w:w="816" w:type="dxa"/>
              </w:tcPr>
            </w:tcPrChange>
          </w:tcPr>
          <w:p w14:paraId="68D19377">
            <w:pPr>
              <w:pStyle w:val="107"/>
              <w:rPr>
                <w:ins w:id="1050" w:author="cmcc" w:date="2025-05-22T22:20:00Z"/>
                <w:rFonts w:eastAsiaTheme="minorHAnsi" w:cstheme="minorBidi"/>
                <w:b/>
                <w:bCs/>
                <w:kern w:val="2"/>
                <w:szCs w:val="24"/>
                <w:lang w:val="en-US"/>
                <w14:ligatures w14:val="standardContextual"/>
              </w:rPr>
            </w:pPr>
            <w:ins w:id="1051" w:author="cmcc" w:date="2025-05-22T22:20:00Z">
              <w:r>
                <w:rPr>
                  <w:rFonts w:eastAsiaTheme="minorHAnsi" w:cstheme="minorBidi"/>
                  <w:kern w:val="2"/>
                  <w:szCs w:val="24"/>
                  <w:lang w:val="en-US"/>
                  <w14:ligatures w14:val="standardContextual"/>
                </w:rPr>
                <w:t>NB</w:t>
              </w:r>
            </w:ins>
          </w:p>
        </w:tc>
        <w:tc>
          <w:tcPr>
            <w:tcW w:w="1201" w:type="dxa"/>
            <w:vMerge w:val="restart"/>
            <w:tcPrChange w:id="1052" w:author="cmcc" w:date="2025-05-23T08:35:26Z">
              <w:tcPr>
                <w:tcW w:w="1134" w:type="dxa"/>
                <w:vMerge w:val="restart"/>
              </w:tcPr>
            </w:tcPrChange>
          </w:tcPr>
          <w:p w14:paraId="4B132BCC">
            <w:pPr>
              <w:pStyle w:val="107"/>
              <w:rPr>
                <w:ins w:id="1053" w:author="cmcc" w:date="2025-05-22T22:20:00Z"/>
                <w:rFonts w:eastAsiaTheme="minorHAnsi" w:cstheme="minorBidi"/>
                <w:b/>
                <w:bCs/>
                <w:kern w:val="2"/>
                <w:szCs w:val="24"/>
                <w:lang w:val="en-US"/>
                <w14:ligatures w14:val="standardContextual"/>
              </w:rPr>
            </w:pPr>
            <w:ins w:id="1054" w:author="cmcc" w:date="2025-05-22T22:20:00Z">
              <w:r>
                <w:rPr>
                  <w:rFonts w:eastAsiaTheme="minorHAnsi" w:cstheme="minorBidi"/>
                  <w:kern w:val="2"/>
                  <w:szCs w:val="24"/>
                  <w:lang w:val="en-US"/>
                  <w14:ligatures w14:val="standardContextual"/>
                </w:rPr>
                <w:t>12</w:t>
              </w:r>
            </w:ins>
          </w:p>
        </w:tc>
        <w:tc>
          <w:tcPr>
            <w:tcW w:w="1201" w:type="dxa"/>
            <w:vMerge w:val="restart"/>
            <w:tcPrChange w:id="1055" w:author="cmcc" w:date="2025-05-23T08:35:26Z">
              <w:tcPr>
                <w:tcW w:w="1134" w:type="dxa"/>
                <w:vMerge w:val="restart"/>
              </w:tcPr>
            </w:tcPrChange>
          </w:tcPr>
          <w:p w14:paraId="39841CB5">
            <w:pPr>
              <w:pStyle w:val="107"/>
              <w:rPr>
                <w:ins w:id="1056" w:author="cmcc" w:date="2025-05-22T22:20:00Z"/>
                <w:rFonts w:eastAsiaTheme="minorHAnsi" w:cstheme="minorBidi"/>
                <w:b/>
                <w:bCs/>
                <w:kern w:val="2"/>
                <w:szCs w:val="24"/>
                <w:lang w:val="en-US"/>
                <w14:ligatures w14:val="standardContextual"/>
              </w:rPr>
            </w:pPr>
            <w:ins w:id="1057" w:author="cmcc" w:date="2025-05-22T22:20:00Z">
              <w:r>
                <w:rPr>
                  <w:rFonts w:eastAsiaTheme="minorHAnsi" w:cstheme="minorBidi"/>
                  <w:kern w:val="2"/>
                  <w:szCs w:val="24"/>
                  <w:lang w:val="en-US"/>
                  <w14:ligatures w14:val="standardContextual"/>
                </w:rPr>
                <w:t>20</w:t>
              </w:r>
            </w:ins>
          </w:p>
        </w:tc>
        <w:tc>
          <w:tcPr>
            <w:tcW w:w="1052" w:type="dxa"/>
            <w:tcPrChange w:id="1058" w:author="cmcc" w:date="2025-05-23T08:35:26Z">
              <w:tcPr>
                <w:tcW w:w="993" w:type="dxa"/>
              </w:tcPr>
            </w:tcPrChange>
          </w:tcPr>
          <w:p w14:paraId="1C4E1F4D">
            <w:pPr>
              <w:pStyle w:val="107"/>
              <w:rPr>
                <w:ins w:id="1059" w:author="cmcc" w:date="2025-05-22T22:20:00Z"/>
                <w:rFonts w:eastAsiaTheme="minorHAnsi" w:cstheme="minorBidi"/>
                <w:b/>
                <w:bCs/>
                <w:kern w:val="2"/>
                <w:szCs w:val="24"/>
                <w:lang w:val="en-US"/>
                <w14:ligatures w14:val="standardContextual"/>
              </w:rPr>
            </w:pPr>
            <w:ins w:id="1060" w:author="cmcc" w:date="2025-05-22T22:20:00Z">
              <w:r>
                <w:rPr>
                  <w:rFonts w:eastAsiaTheme="minorHAnsi" w:cstheme="minorBidi"/>
                  <w:kern w:val="2"/>
                  <w:szCs w:val="24"/>
                  <w:lang w:val="en-US"/>
                  <w14:ligatures w14:val="standardContextual"/>
                </w:rPr>
                <w:t>7.2</w:t>
              </w:r>
            </w:ins>
          </w:p>
        </w:tc>
        <w:tc>
          <w:tcPr>
            <w:tcW w:w="1502" w:type="dxa"/>
            <w:vMerge w:val="restart"/>
            <w:tcPrChange w:id="1061" w:author="cmcc" w:date="2025-05-23T08:35:26Z">
              <w:tcPr>
                <w:tcW w:w="1417" w:type="dxa"/>
                <w:vMerge w:val="restart"/>
              </w:tcPr>
            </w:tcPrChange>
          </w:tcPr>
          <w:p w14:paraId="7C1394C0">
            <w:pPr>
              <w:pStyle w:val="107"/>
              <w:rPr>
                <w:ins w:id="1062" w:author="cmcc" w:date="2025-05-22T22:20:00Z"/>
                <w:rFonts w:eastAsiaTheme="minorHAnsi" w:cstheme="minorBidi"/>
                <w:kern w:val="2"/>
                <w:szCs w:val="24"/>
                <w:lang w:val="en-US"/>
                <w14:ligatures w14:val="standardContextual"/>
              </w:rPr>
            </w:pPr>
            <w:ins w:id="1063" w:author="cmcc" w:date="2025-05-22T22:20:00Z">
              <w:r>
                <w:rPr>
                  <w:rFonts w:eastAsiaTheme="minorHAnsi" w:cstheme="minorBidi"/>
                  <w:kern w:val="2"/>
                  <w:szCs w:val="24"/>
                  <w:lang w:val="en-US"/>
                  <w14:ligatures w14:val="standardContextual"/>
                </w:rPr>
                <w:t xml:space="preserve">A / A / A </w:t>
              </w:r>
            </w:ins>
          </w:p>
        </w:tc>
      </w:tr>
      <w:tr w14:paraId="0ED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235" w:hRule="atLeast"/>
          <w:ins w:id="1064" w:author="cmcc" w:date="2025-05-22T22:20:00Z"/>
          <w:trPrChange w:id="1065" w:author="cmcc" w:date="2025-05-23T08:35:26Z">
            <w:trPr>
              <w:trHeight w:val="209" w:hRule="atLeast"/>
            </w:trPr>
          </w:trPrChange>
        </w:trPr>
        <w:tc>
          <w:tcPr>
            <w:tcW w:w="1527" w:type="dxa"/>
            <w:vMerge w:val="continue"/>
            <w:tcPrChange w:id="1066" w:author="cmcc" w:date="2025-05-23T08:35:26Z">
              <w:tcPr>
                <w:tcW w:w="1441" w:type="dxa"/>
                <w:vMerge w:val="continue"/>
              </w:tcPr>
            </w:tcPrChange>
          </w:tcPr>
          <w:p w14:paraId="7850669C">
            <w:pPr>
              <w:pStyle w:val="107"/>
              <w:rPr>
                <w:ins w:id="1067" w:author="cmcc" w:date="2025-05-22T22:20:00Z"/>
                <w:rFonts w:eastAsiaTheme="minorHAnsi" w:cstheme="minorBidi"/>
                <w:kern w:val="2"/>
                <w:szCs w:val="24"/>
                <w:lang w:val="en-US"/>
                <w14:ligatures w14:val="standardContextual"/>
              </w:rPr>
            </w:pPr>
          </w:p>
        </w:tc>
        <w:tc>
          <w:tcPr>
            <w:tcW w:w="2410" w:type="dxa"/>
            <w:vMerge w:val="continue"/>
            <w:tcPrChange w:id="1068" w:author="cmcc" w:date="2025-05-23T08:35:26Z">
              <w:tcPr>
                <w:tcW w:w="2274" w:type="dxa"/>
                <w:vMerge w:val="continue"/>
              </w:tcPr>
            </w:tcPrChange>
          </w:tcPr>
          <w:p w14:paraId="3F7D5CAB">
            <w:pPr>
              <w:pStyle w:val="107"/>
              <w:rPr>
                <w:ins w:id="1069" w:author="cmcc" w:date="2025-05-22T22:20:00Z"/>
                <w:rFonts w:eastAsiaTheme="minorHAnsi" w:cstheme="minorBidi"/>
                <w:kern w:val="2"/>
                <w:szCs w:val="24"/>
                <w:lang w:val="en-US"/>
                <w14:ligatures w14:val="standardContextual"/>
              </w:rPr>
            </w:pPr>
          </w:p>
        </w:tc>
        <w:tc>
          <w:tcPr>
            <w:tcW w:w="864" w:type="dxa"/>
            <w:tcPrChange w:id="1070" w:author="cmcc" w:date="2025-05-23T08:35:26Z">
              <w:tcPr>
                <w:tcW w:w="816" w:type="dxa"/>
              </w:tcPr>
            </w:tcPrChange>
          </w:tcPr>
          <w:p w14:paraId="4758D879">
            <w:pPr>
              <w:pStyle w:val="107"/>
              <w:rPr>
                <w:ins w:id="1071" w:author="cmcc" w:date="2025-05-22T22:20:00Z"/>
                <w:rFonts w:eastAsiaTheme="minorHAnsi" w:cstheme="minorBidi"/>
                <w:kern w:val="2"/>
                <w:szCs w:val="24"/>
                <w:lang w:val="en-US"/>
                <w14:ligatures w14:val="standardContextual"/>
              </w:rPr>
            </w:pPr>
            <w:ins w:id="1072" w:author="cmcc" w:date="2025-05-22T22:20:00Z">
              <w:r>
                <w:rPr>
                  <w:rFonts w:eastAsiaTheme="minorHAnsi" w:cstheme="minorBidi"/>
                  <w:kern w:val="2"/>
                  <w:szCs w:val="24"/>
                  <w:lang w:val="en-US"/>
                  <w14:ligatures w14:val="standardContextual"/>
                </w:rPr>
                <w:t>WB</w:t>
              </w:r>
            </w:ins>
          </w:p>
        </w:tc>
        <w:tc>
          <w:tcPr>
            <w:tcW w:w="1201" w:type="dxa"/>
            <w:vMerge w:val="continue"/>
            <w:tcPrChange w:id="1073" w:author="cmcc" w:date="2025-05-23T08:35:26Z">
              <w:tcPr>
                <w:tcW w:w="1134" w:type="dxa"/>
                <w:vMerge w:val="continue"/>
              </w:tcPr>
            </w:tcPrChange>
          </w:tcPr>
          <w:p w14:paraId="36757752">
            <w:pPr>
              <w:pStyle w:val="107"/>
              <w:rPr>
                <w:ins w:id="1074" w:author="cmcc" w:date="2025-05-22T22:20:00Z"/>
                <w:rFonts w:eastAsiaTheme="minorHAnsi" w:cstheme="minorBidi"/>
                <w:kern w:val="2"/>
                <w:szCs w:val="24"/>
                <w:lang w:val="en-US"/>
                <w14:ligatures w14:val="standardContextual"/>
              </w:rPr>
            </w:pPr>
          </w:p>
        </w:tc>
        <w:tc>
          <w:tcPr>
            <w:tcW w:w="1201" w:type="dxa"/>
            <w:vMerge w:val="continue"/>
            <w:tcPrChange w:id="1075" w:author="cmcc" w:date="2025-05-23T08:35:26Z">
              <w:tcPr>
                <w:tcW w:w="1134" w:type="dxa"/>
                <w:vMerge w:val="continue"/>
              </w:tcPr>
            </w:tcPrChange>
          </w:tcPr>
          <w:p w14:paraId="536F44B4">
            <w:pPr>
              <w:pStyle w:val="107"/>
              <w:rPr>
                <w:ins w:id="1076" w:author="cmcc" w:date="2025-05-22T22:20:00Z"/>
                <w:rFonts w:eastAsiaTheme="minorHAnsi" w:cstheme="minorBidi"/>
                <w:kern w:val="2"/>
                <w:szCs w:val="24"/>
                <w:lang w:val="en-US"/>
                <w14:ligatures w14:val="standardContextual"/>
              </w:rPr>
            </w:pPr>
          </w:p>
        </w:tc>
        <w:tc>
          <w:tcPr>
            <w:tcW w:w="1052" w:type="dxa"/>
            <w:tcPrChange w:id="1077" w:author="cmcc" w:date="2025-05-23T08:35:26Z">
              <w:tcPr>
                <w:tcW w:w="993" w:type="dxa"/>
              </w:tcPr>
            </w:tcPrChange>
          </w:tcPr>
          <w:p w14:paraId="6EAB84E8">
            <w:pPr>
              <w:pStyle w:val="107"/>
              <w:rPr>
                <w:ins w:id="1078" w:author="cmcc" w:date="2025-05-22T22:20:00Z"/>
                <w:rFonts w:eastAsiaTheme="minorHAnsi" w:cstheme="minorBidi"/>
                <w:kern w:val="2"/>
                <w:szCs w:val="24"/>
                <w:lang w:val="en-US"/>
                <w14:ligatures w14:val="standardContextual"/>
              </w:rPr>
            </w:pPr>
            <w:ins w:id="1079" w:author="cmcc" w:date="2025-05-22T22:20:00Z">
              <w:r>
                <w:rPr>
                  <w:rFonts w:eastAsiaTheme="minorHAnsi" w:cstheme="minorBidi"/>
                  <w:kern w:val="2"/>
                  <w:szCs w:val="24"/>
                  <w:lang w:val="en-US"/>
                  <w14:ligatures w14:val="standardContextual"/>
                </w:rPr>
                <w:t>7.2</w:t>
              </w:r>
            </w:ins>
          </w:p>
        </w:tc>
        <w:tc>
          <w:tcPr>
            <w:tcW w:w="1502" w:type="dxa"/>
            <w:vMerge w:val="continue"/>
            <w:tcPrChange w:id="1080" w:author="cmcc" w:date="2025-05-23T08:35:26Z">
              <w:tcPr>
                <w:tcW w:w="1417" w:type="dxa"/>
                <w:vMerge w:val="continue"/>
              </w:tcPr>
            </w:tcPrChange>
          </w:tcPr>
          <w:p w14:paraId="4516981D">
            <w:pPr>
              <w:pStyle w:val="107"/>
              <w:rPr>
                <w:ins w:id="1081" w:author="cmcc" w:date="2025-05-22T22:20:00Z"/>
                <w:rFonts w:eastAsiaTheme="minorHAnsi" w:cstheme="minorBidi"/>
                <w:b/>
                <w:bCs/>
                <w:kern w:val="2"/>
                <w:szCs w:val="24"/>
                <w:lang w:val="en-US"/>
                <w14:ligatures w14:val="standardContextual"/>
              </w:rPr>
            </w:pPr>
          </w:p>
        </w:tc>
      </w:tr>
      <w:tr w14:paraId="66D4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3"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5" w:hRule="atLeast"/>
          <w:ins w:id="1082" w:author="cmcc" w:date="2025-05-22T22:20:00Z"/>
          <w:trPrChange w:id="1083" w:author="cmcc" w:date="2025-05-23T08:35:26Z">
            <w:trPr>
              <w:trHeight w:val="209" w:hRule="atLeast"/>
            </w:trPr>
          </w:trPrChange>
        </w:trPr>
        <w:tc>
          <w:tcPr>
            <w:tcW w:w="1527" w:type="dxa"/>
            <w:vMerge w:val="continue"/>
            <w:tcPrChange w:id="1084" w:author="cmcc" w:date="2025-05-23T08:35:26Z">
              <w:tcPr>
                <w:tcW w:w="1441" w:type="dxa"/>
                <w:vMerge w:val="continue"/>
              </w:tcPr>
            </w:tcPrChange>
          </w:tcPr>
          <w:p w14:paraId="54932156">
            <w:pPr>
              <w:pStyle w:val="107"/>
              <w:rPr>
                <w:ins w:id="1085" w:author="cmcc" w:date="2025-05-22T22:20:00Z"/>
                <w:rFonts w:eastAsiaTheme="minorHAnsi" w:cstheme="minorBidi"/>
                <w:kern w:val="2"/>
                <w:szCs w:val="24"/>
                <w:lang w:val="en-US"/>
                <w14:ligatures w14:val="standardContextual"/>
              </w:rPr>
            </w:pPr>
          </w:p>
        </w:tc>
        <w:tc>
          <w:tcPr>
            <w:tcW w:w="2410" w:type="dxa"/>
            <w:vMerge w:val="continue"/>
            <w:tcPrChange w:id="1086" w:author="cmcc" w:date="2025-05-23T08:35:26Z">
              <w:tcPr>
                <w:tcW w:w="2274" w:type="dxa"/>
                <w:vMerge w:val="continue"/>
              </w:tcPr>
            </w:tcPrChange>
          </w:tcPr>
          <w:p w14:paraId="2B72C852">
            <w:pPr>
              <w:pStyle w:val="107"/>
              <w:rPr>
                <w:ins w:id="1087" w:author="cmcc" w:date="2025-05-22T22:20:00Z"/>
                <w:rFonts w:eastAsiaTheme="minorHAnsi" w:cstheme="minorBidi"/>
                <w:kern w:val="2"/>
                <w:szCs w:val="24"/>
                <w:lang w:val="en-US"/>
                <w14:ligatures w14:val="standardContextual"/>
              </w:rPr>
            </w:pPr>
          </w:p>
        </w:tc>
        <w:tc>
          <w:tcPr>
            <w:tcW w:w="864" w:type="dxa"/>
            <w:tcPrChange w:id="1088" w:author="cmcc" w:date="2025-05-23T08:35:26Z">
              <w:tcPr>
                <w:tcW w:w="816" w:type="dxa"/>
              </w:tcPr>
            </w:tcPrChange>
          </w:tcPr>
          <w:p w14:paraId="6D7BB0BA">
            <w:pPr>
              <w:pStyle w:val="107"/>
              <w:rPr>
                <w:ins w:id="1089" w:author="cmcc" w:date="2025-05-22T22:20:00Z"/>
                <w:rFonts w:eastAsiaTheme="minorHAnsi" w:cstheme="minorBidi"/>
                <w:kern w:val="2"/>
                <w:szCs w:val="24"/>
                <w:lang w:val="en-US"/>
                <w14:ligatures w14:val="standardContextual"/>
              </w:rPr>
            </w:pPr>
            <w:ins w:id="1090" w:author="cmcc" w:date="2025-05-22T22:20:00Z">
              <w:r>
                <w:rPr>
                  <w:rFonts w:eastAsiaTheme="minorHAnsi" w:cstheme="minorBidi"/>
                  <w:kern w:val="2"/>
                  <w:szCs w:val="24"/>
                  <w:lang w:val="en-US"/>
                  <w14:ligatures w14:val="standardContextual"/>
                </w:rPr>
                <w:t>SWB</w:t>
              </w:r>
            </w:ins>
          </w:p>
        </w:tc>
        <w:tc>
          <w:tcPr>
            <w:tcW w:w="1201" w:type="dxa"/>
            <w:vMerge w:val="continue"/>
            <w:tcPrChange w:id="1091" w:author="cmcc" w:date="2025-05-23T08:35:26Z">
              <w:tcPr>
                <w:tcW w:w="1134" w:type="dxa"/>
                <w:vMerge w:val="continue"/>
              </w:tcPr>
            </w:tcPrChange>
          </w:tcPr>
          <w:p w14:paraId="3D37BF97">
            <w:pPr>
              <w:pStyle w:val="107"/>
              <w:rPr>
                <w:ins w:id="1092" w:author="cmcc" w:date="2025-05-22T22:20:00Z"/>
                <w:rFonts w:eastAsiaTheme="minorHAnsi" w:cstheme="minorBidi"/>
                <w:kern w:val="2"/>
                <w:szCs w:val="24"/>
                <w:lang w:val="en-US"/>
                <w14:ligatures w14:val="standardContextual"/>
              </w:rPr>
            </w:pPr>
          </w:p>
        </w:tc>
        <w:tc>
          <w:tcPr>
            <w:tcW w:w="1201" w:type="dxa"/>
            <w:vMerge w:val="continue"/>
            <w:tcPrChange w:id="1093" w:author="cmcc" w:date="2025-05-23T08:35:26Z">
              <w:tcPr>
                <w:tcW w:w="1134" w:type="dxa"/>
                <w:vMerge w:val="continue"/>
              </w:tcPr>
            </w:tcPrChange>
          </w:tcPr>
          <w:p w14:paraId="1EBDCC9D">
            <w:pPr>
              <w:pStyle w:val="107"/>
              <w:rPr>
                <w:ins w:id="1094" w:author="cmcc" w:date="2025-05-22T22:20:00Z"/>
                <w:rFonts w:eastAsiaTheme="minorHAnsi" w:cstheme="minorBidi"/>
                <w:kern w:val="2"/>
                <w:szCs w:val="24"/>
                <w:lang w:val="en-US"/>
                <w14:ligatures w14:val="standardContextual"/>
              </w:rPr>
            </w:pPr>
          </w:p>
        </w:tc>
        <w:tc>
          <w:tcPr>
            <w:tcW w:w="1052" w:type="dxa"/>
            <w:tcPrChange w:id="1095" w:author="cmcc" w:date="2025-05-23T08:35:26Z">
              <w:tcPr>
                <w:tcW w:w="993" w:type="dxa"/>
              </w:tcPr>
            </w:tcPrChange>
          </w:tcPr>
          <w:p w14:paraId="725F64D2">
            <w:pPr>
              <w:pStyle w:val="107"/>
              <w:rPr>
                <w:ins w:id="1096" w:author="cmcc" w:date="2025-05-22T22:20:00Z"/>
                <w:rFonts w:eastAsiaTheme="minorHAnsi" w:cstheme="minorBidi"/>
                <w:kern w:val="2"/>
                <w:szCs w:val="24"/>
                <w:lang w:val="en-US"/>
                <w14:ligatures w14:val="standardContextual"/>
              </w:rPr>
            </w:pPr>
            <w:ins w:id="1097" w:author="cmcc" w:date="2025-05-22T22:20:00Z">
              <w:r>
                <w:rPr>
                  <w:rFonts w:eastAsiaTheme="minorHAnsi" w:cstheme="minorBidi"/>
                  <w:kern w:val="2"/>
                  <w:szCs w:val="24"/>
                  <w:lang w:val="en-US"/>
                  <w14:ligatures w14:val="standardContextual"/>
                </w:rPr>
                <w:t>9.6</w:t>
              </w:r>
            </w:ins>
          </w:p>
        </w:tc>
        <w:tc>
          <w:tcPr>
            <w:tcW w:w="1502" w:type="dxa"/>
            <w:vMerge w:val="continue"/>
            <w:tcPrChange w:id="1098" w:author="cmcc" w:date="2025-05-23T08:35:26Z">
              <w:tcPr>
                <w:tcW w:w="1417" w:type="dxa"/>
                <w:vMerge w:val="continue"/>
              </w:tcPr>
            </w:tcPrChange>
          </w:tcPr>
          <w:p w14:paraId="50ABB88F">
            <w:pPr>
              <w:pStyle w:val="107"/>
              <w:rPr>
                <w:ins w:id="1099" w:author="cmcc" w:date="2025-05-22T22:20:00Z"/>
                <w:rFonts w:eastAsiaTheme="minorHAnsi" w:cstheme="minorBidi"/>
                <w:b/>
                <w:bCs/>
                <w:kern w:val="2"/>
                <w:szCs w:val="24"/>
                <w:lang w:val="en-US"/>
                <w14:ligatures w14:val="standardContextual"/>
              </w:rPr>
            </w:pPr>
          </w:p>
        </w:tc>
      </w:tr>
      <w:tr w14:paraId="161F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1"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100" w:author="cmcc" w:date="2025-05-22T22:20:00Z"/>
        </w:trPr>
        <w:tc>
          <w:tcPr>
            <w:tcW w:w="9757" w:type="dxa"/>
            <w:gridSpan w:val="7"/>
            <w:shd w:val="clear" w:color="auto" w:fill="D0CECE" w:themeFill="background2" w:themeFillShade="E6"/>
            <w:tcPrChange w:id="1102" w:author="cmcc" w:date="2025-05-23T08:35:26Z">
              <w:tcPr>
                <w:tcW w:w="9209" w:type="dxa"/>
                <w:gridSpan w:val="7"/>
                <w:shd w:val="clear" w:color="auto" w:fill="D0CECE" w:themeFill="background2" w:themeFillShade="E6"/>
              </w:tcPr>
            </w:tcPrChange>
          </w:tcPr>
          <w:p w14:paraId="758BFAC1">
            <w:pPr>
              <w:pStyle w:val="106"/>
              <w:rPr>
                <w:ins w:id="1103" w:author="cmcc" w:date="2025-05-22T22:20:00Z"/>
                <w:rFonts w:eastAsiaTheme="minorHAnsi" w:cstheme="minorBidi"/>
                <w:kern w:val="2"/>
                <w:szCs w:val="24"/>
                <w:lang w:val="en-US"/>
                <w14:ligatures w14:val="standardContextual"/>
              </w:rPr>
            </w:pPr>
            <w:ins w:id="1104" w:author="cmcc" w:date="2025-05-22T22:20:00Z">
              <w:r>
                <w:rPr>
                  <w:rFonts w:eastAsiaTheme="minorHAnsi" w:cstheme="minorBidi"/>
                  <w:kern w:val="2"/>
                  <w:szCs w:val="24"/>
                  <w:lang w:val="en-US"/>
                  <w14:ligatures w14:val="standardContextual"/>
                </w:rPr>
                <w:t>Conventional Ultra Low Bitrate Codecs</w:t>
              </w:r>
            </w:ins>
          </w:p>
        </w:tc>
      </w:tr>
      <w:tr w14:paraId="0773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4" w:hRule="atLeast"/>
          <w:ins w:id="1105" w:author="cmcc" w:date="2025-05-22T22:20:00Z"/>
          <w:trPrChange w:id="1106" w:author="cmcc" w:date="2025-05-23T08:35:26Z">
            <w:trPr>
              <w:trHeight w:val="208" w:hRule="atLeast"/>
            </w:trPr>
          </w:trPrChange>
        </w:trPr>
        <w:tc>
          <w:tcPr>
            <w:tcW w:w="1527" w:type="dxa"/>
            <w:vMerge w:val="restart"/>
            <w:tcPrChange w:id="1107" w:author="cmcc" w:date="2025-05-23T08:35:26Z">
              <w:tcPr>
                <w:tcW w:w="1441" w:type="dxa"/>
                <w:vMerge w:val="restart"/>
              </w:tcPr>
            </w:tcPrChange>
          </w:tcPr>
          <w:p w14:paraId="5AC97BB0">
            <w:pPr>
              <w:pStyle w:val="107"/>
              <w:rPr>
                <w:ins w:id="1108" w:author="cmcc" w:date="2025-05-22T22:20:00Z"/>
                <w:rFonts w:eastAsiaTheme="minorHAnsi" w:cstheme="minorBidi"/>
                <w:kern w:val="2"/>
                <w:szCs w:val="24"/>
                <w:lang w:val="en-US"/>
                <w14:ligatures w14:val="standardContextual"/>
              </w:rPr>
            </w:pPr>
            <w:ins w:id="1109" w:author="cmcc" w:date="2025-05-22T22:20:00Z">
              <w:r>
                <w:rPr>
                  <w:rFonts w:eastAsiaTheme="minorHAnsi" w:cstheme="minorBidi"/>
                  <w:kern w:val="2"/>
                  <w:szCs w:val="24"/>
                  <w:lang w:val="en-US"/>
                  <w14:ligatures w14:val="standardContextual"/>
                </w:rPr>
                <w:t>MELP / MELPe</w:t>
              </w:r>
            </w:ins>
          </w:p>
          <w:p w14:paraId="7E9AFFC7">
            <w:pPr>
              <w:pStyle w:val="107"/>
              <w:rPr>
                <w:ins w:id="1110" w:author="cmcc" w:date="2025-05-22T22:20:00Z"/>
                <w:rFonts w:eastAsiaTheme="minorHAnsi" w:cstheme="minorBidi"/>
                <w:b/>
                <w:bCs/>
                <w:kern w:val="2"/>
                <w:szCs w:val="24"/>
                <w:lang w:val="en-US"/>
                <w14:ligatures w14:val="standardContextual"/>
              </w:rPr>
            </w:pPr>
            <w:ins w:id="1111" w:author="cmcc" w:date="2025-05-22T22:20:00Z">
              <w:r>
                <w:rPr>
                  <w:rFonts w:eastAsiaTheme="minorHAnsi" w:cstheme="minorBidi"/>
                  <w:kern w:val="2"/>
                  <w:szCs w:val="24"/>
                  <w:lang w:val="en-US"/>
                  <w14:ligatures w14:val="standardContextual"/>
                </w:rPr>
                <w:t>(Note1)</w:t>
              </w:r>
            </w:ins>
          </w:p>
        </w:tc>
        <w:tc>
          <w:tcPr>
            <w:tcW w:w="2410" w:type="dxa"/>
            <w:vMerge w:val="restart"/>
            <w:vAlign w:val="center"/>
            <w:tcPrChange w:id="1112" w:author="cmcc" w:date="2025-05-23T08:35:26Z">
              <w:tcPr>
                <w:tcW w:w="2274" w:type="dxa"/>
                <w:vMerge w:val="restart"/>
                <w:vAlign w:val="center"/>
              </w:tcPr>
            </w:tcPrChange>
          </w:tcPr>
          <w:p w14:paraId="1B536444">
            <w:pPr>
              <w:pStyle w:val="107"/>
              <w:rPr>
                <w:ins w:id="1113" w:author="cmcc" w:date="2025-05-22T22:20:00Z"/>
                <w:rFonts w:eastAsiaTheme="minorHAnsi" w:cstheme="minorBidi"/>
                <w:kern w:val="2"/>
                <w:szCs w:val="24"/>
                <w:lang w:val="en-US"/>
                <w14:ligatures w14:val="standardContextual"/>
              </w:rPr>
            </w:pPr>
            <w:ins w:id="1114" w:author="cmcc" w:date="2025-05-22T22:20:00Z">
              <w:r>
                <w:rPr/>
                <w:fldChar w:fldCharType="begin"/>
              </w:r>
            </w:ins>
            <w:ins w:id="1115" w:author="cmcc" w:date="2025-05-22T22:20:00Z">
              <w:r>
                <w:rPr/>
                <w:instrText xml:space="preserve"> HYPERLINK "https://www.compandent.com/about-melpe/" </w:instrText>
              </w:r>
            </w:ins>
            <w:ins w:id="1116" w:author="cmcc" w:date="2025-05-22T22:20:00Z">
              <w:r>
                <w:rPr/>
                <w:fldChar w:fldCharType="separate"/>
              </w:r>
            </w:ins>
            <w:ins w:id="1117" w:author="cmcc" w:date="2025-05-22T22:20:00Z">
              <w:r>
                <w:rPr>
                  <w:rStyle w:val="94"/>
                  <w:rFonts w:hint="eastAsia" w:eastAsiaTheme="minorHAnsi" w:cstheme="minorBidi"/>
                  <w:color w:val="auto"/>
                  <w:kern w:val="2"/>
                  <w:szCs w:val="24"/>
                  <w:u w:val="none"/>
                  <w:lang w:val="en-US"/>
                  <w14:ligatures w14:val="standardContextual"/>
                </w:rPr>
                <w:t>https://www.compandent.com/about-melpe/</w:t>
              </w:r>
            </w:ins>
            <w:ins w:id="1118" w:author="cmcc" w:date="2025-05-22T22:20:00Z">
              <w:r>
                <w:rPr>
                  <w:rStyle w:val="94"/>
                  <w:rFonts w:hint="eastAsia" w:eastAsiaTheme="minorHAnsi" w:cstheme="minorBidi"/>
                  <w:color w:val="auto"/>
                  <w:kern w:val="2"/>
                  <w:szCs w:val="24"/>
                  <w:u w:val="none"/>
                  <w:lang w:val="en-US"/>
                  <w14:ligatures w14:val="standardContextual"/>
                </w:rPr>
                <w:fldChar w:fldCharType="end"/>
              </w:r>
            </w:ins>
            <w:ins w:id="1119" w:author="cmcc" w:date="2025-05-22T22:20:00Z">
              <w:r>
                <w:rPr>
                  <w:rFonts w:eastAsiaTheme="minorHAnsi" w:cstheme="minorBidi"/>
                  <w:kern w:val="2"/>
                  <w:szCs w:val="24"/>
                  <w:lang w:val="en-US"/>
                  <w14:ligatures w14:val="standardContextual"/>
                </w:rPr>
                <w:t xml:space="preserve"> and melp_faq</w:t>
              </w:r>
            </w:ins>
          </w:p>
        </w:tc>
        <w:tc>
          <w:tcPr>
            <w:tcW w:w="864" w:type="dxa"/>
            <w:vMerge w:val="restart"/>
            <w:tcPrChange w:id="1120" w:author="cmcc" w:date="2025-05-23T08:35:26Z">
              <w:tcPr>
                <w:tcW w:w="816" w:type="dxa"/>
                <w:vMerge w:val="restart"/>
              </w:tcPr>
            </w:tcPrChange>
          </w:tcPr>
          <w:p w14:paraId="693A38A0">
            <w:pPr>
              <w:pStyle w:val="107"/>
              <w:rPr>
                <w:ins w:id="1121" w:author="cmcc" w:date="2025-05-22T22:20:00Z"/>
                <w:rFonts w:eastAsiaTheme="minorHAnsi" w:cstheme="minorBidi"/>
                <w:kern w:val="2"/>
                <w:szCs w:val="24"/>
                <w:lang w:val="de-DE"/>
                <w14:ligatures w14:val="standardContextual"/>
              </w:rPr>
            </w:pPr>
            <w:ins w:id="1122" w:author="cmcc" w:date="2025-05-22T22:20:00Z">
              <w:r>
                <w:rPr>
                  <w:rFonts w:eastAsiaTheme="minorHAnsi" w:cstheme="minorBidi"/>
                  <w:kern w:val="2"/>
                  <w:szCs w:val="24"/>
                  <w:lang w:val="de-DE"/>
                  <w14:ligatures w14:val="standardContextual"/>
                </w:rPr>
                <w:t>NB</w:t>
              </w:r>
            </w:ins>
          </w:p>
        </w:tc>
        <w:tc>
          <w:tcPr>
            <w:tcW w:w="1201" w:type="dxa"/>
            <w:tcPrChange w:id="1123" w:author="cmcc" w:date="2025-05-23T08:35:26Z">
              <w:tcPr>
                <w:tcW w:w="1134" w:type="dxa"/>
              </w:tcPr>
            </w:tcPrChange>
          </w:tcPr>
          <w:p w14:paraId="799B4D9B">
            <w:pPr>
              <w:pStyle w:val="107"/>
              <w:rPr>
                <w:ins w:id="1124" w:author="cmcc" w:date="2025-05-22T22:20:00Z"/>
                <w:rFonts w:eastAsiaTheme="minorHAnsi" w:cstheme="minorBidi"/>
                <w:b/>
                <w:bCs/>
                <w:kern w:val="2"/>
                <w:szCs w:val="24"/>
                <w:lang w:val="en-US"/>
                <w14:ligatures w14:val="standardContextual"/>
              </w:rPr>
            </w:pPr>
            <w:ins w:id="1125" w:author="cmcc" w:date="2025-05-22T22:20:00Z">
              <w:r>
                <w:rPr>
                  <w:rFonts w:eastAsiaTheme="minorHAnsi" w:cstheme="minorBidi"/>
                  <w:kern w:val="2"/>
                  <w:szCs w:val="24"/>
                  <w:lang w:val="en-US"/>
                  <w14:ligatures w14:val="standardContextual"/>
                </w:rPr>
                <w:t>36.25</w:t>
              </w:r>
            </w:ins>
          </w:p>
        </w:tc>
        <w:tc>
          <w:tcPr>
            <w:tcW w:w="1201" w:type="dxa"/>
            <w:tcPrChange w:id="1126" w:author="cmcc" w:date="2025-05-23T08:35:26Z">
              <w:tcPr>
                <w:tcW w:w="1134" w:type="dxa"/>
              </w:tcPr>
            </w:tcPrChange>
          </w:tcPr>
          <w:p w14:paraId="55FD1A56">
            <w:pPr>
              <w:pStyle w:val="107"/>
              <w:rPr>
                <w:ins w:id="1127" w:author="cmcc" w:date="2025-05-22T22:20:00Z"/>
                <w:rFonts w:eastAsiaTheme="minorHAnsi" w:cstheme="minorBidi"/>
                <w:b/>
                <w:bCs/>
                <w:kern w:val="2"/>
                <w:szCs w:val="24"/>
                <w:lang w:val="en-US"/>
                <w14:ligatures w14:val="standardContextual"/>
              </w:rPr>
            </w:pPr>
            <w:ins w:id="1128" w:author="cmcc" w:date="2025-05-22T22:20:00Z">
              <w:r>
                <w:rPr>
                  <w:rFonts w:eastAsiaTheme="minorHAnsi" w:cstheme="minorBidi"/>
                  <w:kern w:val="2"/>
                  <w:szCs w:val="24"/>
                  <w:lang w:val="en-US"/>
                  <w14:ligatures w14:val="standardContextual"/>
                </w:rPr>
                <w:t>90</w:t>
              </w:r>
            </w:ins>
          </w:p>
        </w:tc>
        <w:tc>
          <w:tcPr>
            <w:tcW w:w="1052" w:type="dxa"/>
            <w:tcPrChange w:id="1129" w:author="cmcc" w:date="2025-05-23T08:35:26Z">
              <w:tcPr>
                <w:tcW w:w="993" w:type="dxa"/>
              </w:tcPr>
            </w:tcPrChange>
          </w:tcPr>
          <w:p w14:paraId="69E825CA">
            <w:pPr>
              <w:pStyle w:val="107"/>
              <w:rPr>
                <w:ins w:id="1130" w:author="cmcc" w:date="2025-05-22T22:20:00Z"/>
                <w:rFonts w:eastAsiaTheme="minorHAnsi" w:cstheme="minorBidi"/>
                <w:b/>
                <w:bCs/>
                <w:kern w:val="2"/>
                <w:szCs w:val="24"/>
                <w:lang w:val="en-US"/>
                <w14:ligatures w14:val="standardContextual"/>
              </w:rPr>
            </w:pPr>
            <w:ins w:id="1131" w:author="cmcc" w:date="2025-05-22T22:20:00Z">
              <w:r>
                <w:rPr>
                  <w:rFonts w:eastAsiaTheme="minorHAnsi" w:cstheme="minorBidi"/>
                  <w:kern w:val="2"/>
                  <w:szCs w:val="24"/>
                  <w:lang w:val="en-US"/>
                  <w14:ligatures w14:val="standardContextual"/>
                </w:rPr>
                <w:t>0.6</w:t>
              </w:r>
            </w:ins>
          </w:p>
        </w:tc>
        <w:tc>
          <w:tcPr>
            <w:tcW w:w="1502" w:type="dxa"/>
            <w:vMerge w:val="restart"/>
            <w:tcPrChange w:id="1132" w:author="cmcc" w:date="2025-05-23T08:35:26Z">
              <w:tcPr>
                <w:tcW w:w="1417" w:type="dxa"/>
                <w:vMerge w:val="restart"/>
              </w:tcPr>
            </w:tcPrChange>
          </w:tcPr>
          <w:p w14:paraId="09FE9A57">
            <w:pPr>
              <w:pStyle w:val="107"/>
              <w:rPr>
                <w:ins w:id="1133" w:author="cmcc" w:date="2025-05-22T22:20:00Z"/>
                <w:rFonts w:eastAsiaTheme="minorHAnsi" w:cstheme="minorBidi"/>
                <w:kern w:val="2"/>
                <w:szCs w:val="24"/>
                <w:lang w:val="en-US"/>
                <w14:ligatures w14:val="standardContextual"/>
              </w:rPr>
            </w:pPr>
            <w:ins w:id="1134" w:author="cmcc" w:date="2025-05-22T22:20:00Z">
              <w:r>
                <w:rPr>
                  <w:rFonts w:eastAsiaTheme="minorHAnsi" w:cstheme="minorBidi"/>
                  <w:kern w:val="2"/>
                  <w:szCs w:val="24"/>
                  <w:lang w:val="en-US"/>
                  <w14:ligatures w14:val="standardContextual"/>
                </w:rPr>
                <w:t>A / B / A</w:t>
              </w:r>
            </w:ins>
          </w:p>
        </w:tc>
      </w:tr>
      <w:tr w14:paraId="748E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135" w:author="cmcc" w:date="2025-05-22T22:20:00Z"/>
          <w:trPrChange w:id="1136" w:author="cmcc" w:date="2025-05-23T08:35:26Z">
            <w:trPr>
              <w:trHeight w:val="206" w:hRule="atLeast"/>
            </w:trPr>
          </w:trPrChange>
        </w:trPr>
        <w:tc>
          <w:tcPr>
            <w:tcW w:w="1527" w:type="dxa"/>
            <w:vMerge w:val="continue"/>
            <w:tcPrChange w:id="1137" w:author="cmcc" w:date="2025-05-23T08:35:26Z">
              <w:tcPr>
                <w:tcW w:w="1441" w:type="dxa"/>
                <w:vMerge w:val="continue"/>
              </w:tcPr>
            </w:tcPrChange>
          </w:tcPr>
          <w:p w14:paraId="7DD6B5DD">
            <w:pPr>
              <w:pStyle w:val="107"/>
              <w:rPr>
                <w:ins w:id="1138" w:author="cmcc" w:date="2025-05-22T22:20:00Z"/>
                <w:rFonts w:eastAsiaTheme="minorHAnsi" w:cstheme="minorBidi"/>
                <w:kern w:val="2"/>
                <w:szCs w:val="24"/>
                <w:lang w:val="en-US"/>
                <w14:ligatures w14:val="standardContextual"/>
              </w:rPr>
            </w:pPr>
          </w:p>
        </w:tc>
        <w:tc>
          <w:tcPr>
            <w:tcW w:w="2410" w:type="dxa"/>
            <w:vMerge w:val="continue"/>
            <w:vAlign w:val="center"/>
            <w:tcPrChange w:id="1139" w:author="cmcc" w:date="2025-05-23T08:35:26Z">
              <w:tcPr>
                <w:tcW w:w="2274" w:type="dxa"/>
                <w:vMerge w:val="continue"/>
                <w:vAlign w:val="center"/>
              </w:tcPr>
            </w:tcPrChange>
          </w:tcPr>
          <w:p w14:paraId="310BE017">
            <w:pPr>
              <w:pStyle w:val="107"/>
              <w:rPr>
                <w:ins w:id="1140" w:author="cmcc" w:date="2025-05-22T22:20:00Z"/>
                <w:rFonts w:eastAsiaTheme="minorHAnsi" w:cstheme="minorBidi"/>
                <w:kern w:val="2"/>
                <w:szCs w:val="24"/>
                <w:lang w:val="de-DE"/>
                <w14:ligatures w14:val="standardContextual"/>
              </w:rPr>
            </w:pPr>
          </w:p>
        </w:tc>
        <w:tc>
          <w:tcPr>
            <w:tcW w:w="864" w:type="dxa"/>
            <w:vMerge w:val="continue"/>
            <w:tcPrChange w:id="1141" w:author="cmcc" w:date="2025-05-23T08:35:26Z">
              <w:tcPr>
                <w:tcW w:w="816" w:type="dxa"/>
                <w:vMerge w:val="continue"/>
              </w:tcPr>
            </w:tcPrChange>
          </w:tcPr>
          <w:p w14:paraId="2FA08F20">
            <w:pPr>
              <w:pStyle w:val="107"/>
              <w:rPr>
                <w:ins w:id="1142" w:author="cmcc" w:date="2025-05-22T22:20:00Z"/>
                <w:rFonts w:eastAsiaTheme="minorHAnsi" w:cstheme="minorBidi"/>
                <w:kern w:val="2"/>
                <w:szCs w:val="24"/>
                <w:lang w:val="de-DE"/>
                <w14:ligatures w14:val="standardContextual"/>
              </w:rPr>
            </w:pPr>
          </w:p>
        </w:tc>
        <w:tc>
          <w:tcPr>
            <w:tcW w:w="1201" w:type="dxa"/>
            <w:tcPrChange w:id="1143" w:author="cmcc" w:date="2025-05-23T08:35:26Z">
              <w:tcPr>
                <w:tcW w:w="1134" w:type="dxa"/>
              </w:tcPr>
            </w:tcPrChange>
          </w:tcPr>
          <w:p w14:paraId="3D9F7E04">
            <w:pPr>
              <w:pStyle w:val="107"/>
              <w:rPr>
                <w:ins w:id="1144" w:author="cmcc" w:date="2025-05-22T22:20:00Z"/>
                <w:rFonts w:eastAsiaTheme="minorHAnsi" w:cstheme="minorBidi"/>
                <w:kern w:val="2"/>
                <w:szCs w:val="24"/>
                <w:lang w:val="en-US"/>
                <w14:ligatures w14:val="standardContextual"/>
              </w:rPr>
            </w:pPr>
            <w:ins w:id="1145" w:author="cmcc" w:date="2025-05-22T22:20:00Z">
              <w:r>
                <w:rPr>
                  <w:rFonts w:eastAsiaTheme="minorHAnsi" w:cstheme="minorBidi"/>
                  <w:kern w:val="2"/>
                  <w:szCs w:val="24"/>
                  <w:lang w:val="en-US"/>
                  <w14:ligatures w14:val="standardContextual"/>
                </w:rPr>
                <w:t>27.25</w:t>
              </w:r>
            </w:ins>
          </w:p>
        </w:tc>
        <w:tc>
          <w:tcPr>
            <w:tcW w:w="1201" w:type="dxa"/>
            <w:tcPrChange w:id="1146" w:author="cmcc" w:date="2025-05-23T08:35:26Z">
              <w:tcPr>
                <w:tcW w:w="1134" w:type="dxa"/>
              </w:tcPr>
            </w:tcPrChange>
          </w:tcPr>
          <w:p w14:paraId="2AB22C8E">
            <w:pPr>
              <w:pStyle w:val="107"/>
              <w:rPr>
                <w:ins w:id="1147" w:author="cmcc" w:date="2025-05-22T22:20:00Z"/>
                <w:rFonts w:eastAsiaTheme="minorHAnsi" w:cstheme="minorBidi"/>
                <w:kern w:val="2"/>
                <w:szCs w:val="24"/>
                <w:lang w:val="en-US"/>
                <w14:ligatures w14:val="standardContextual"/>
              </w:rPr>
            </w:pPr>
            <w:ins w:id="1148" w:author="cmcc" w:date="2025-05-22T22:20:00Z">
              <w:r>
                <w:rPr>
                  <w:rFonts w:eastAsiaTheme="minorHAnsi" w:cstheme="minorBidi"/>
                  <w:kern w:val="2"/>
                  <w:szCs w:val="24"/>
                  <w:lang w:val="en-US"/>
                  <w14:ligatures w14:val="standardContextual"/>
                </w:rPr>
                <w:t>67.5</w:t>
              </w:r>
            </w:ins>
          </w:p>
        </w:tc>
        <w:tc>
          <w:tcPr>
            <w:tcW w:w="1052" w:type="dxa"/>
            <w:tcPrChange w:id="1149" w:author="cmcc" w:date="2025-05-23T08:35:26Z">
              <w:tcPr>
                <w:tcW w:w="993" w:type="dxa"/>
              </w:tcPr>
            </w:tcPrChange>
          </w:tcPr>
          <w:p w14:paraId="106419E8">
            <w:pPr>
              <w:pStyle w:val="107"/>
              <w:rPr>
                <w:ins w:id="1150" w:author="cmcc" w:date="2025-05-22T22:20:00Z"/>
                <w:rFonts w:eastAsiaTheme="minorHAnsi" w:cstheme="minorBidi"/>
                <w:kern w:val="2"/>
                <w:szCs w:val="24"/>
                <w:lang w:val="en-US"/>
                <w14:ligatures w14:val="standardContextual"/>
              </w:rPr>
            </w:pPr>
            <w:ins w:id="1151" w:author="cmcc" w:date="2025-05-22T22:20:00Z">
              <w:r>
                <w:rPr>
                  <w:rFonts w:eastAsiaTheme="minorHAnsi" w:cstheme="minorBidi"/>
                  <w:kern w:val="2"/>
                  <w:szCs w:val="24"/>
                  <w:lang w:val="en-US"/>
                  <w14:ligatures w14:val="standardContextual"/>
                </w:rPr>
                <w:t>1.2</w:t>
              </w:r>
            </w:ins>
          </w:p>
        </w:tc>
        <w:tc>
          <w:tcPr>
            <w:tcW w:w="1502" w:type="dxa"/>
            <w:vMerge w:val="continue"/>
            <w:tcPrChange w:id="1152" w:author="cmcc" w:date="2025-05-23T08:35:26Z">
              <w:tcPr>
                <w:tcW w:w="1417" w:type="dxa"/>
                <w:vMerge w:val="continue"/>
              </w:tcPr>
            </w:tcPrChange>
          </w:tcPr>
          <w:p w14:paraId="6B429658">
            <w:pPr>
              <w:pStyle w:val="107"/>
              <w:rPr>
                <w:ins w:id="1153" w:author="cmcc" w:date="2025-05-22T22:20:00Z"/>
                <w:rFonts w:eastAsiaTheme="minorHAnsi" w:cstheme="minorBidi"/>
                <w:kern w:val="2"/>
                <w:szCs w:val="24"/>
                <w:lang w:val="en-US"/>
                <w14:ligatures w14:val="standardContextual"/>
              </w:rPr>
            </w:pPr>
          </w:p>
        </w:tc>
      </w:tr>
      <w:tr w14:paraId="4D4D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154" w:author="cmcc" w:date="2025-05-22T22:20:00Z"/>
          <w:trPrChange w:id="1155" w:author="cmcc" w:date="2025-05-23T08:35:26Z">
            <w:trPr>
              <w:trHeight w:val="206" w:hRule="atLeast"/>
            </w:trPr>
          </w:trPrChange>
        </w:trPr>
        <w:tc>
          <w:tcPr>
            <w:tcW w:w="1527" w:type="dxa"/>
            <w:vMerge w:val="continue"/>
            <w:tcPrChange w:id="1156" w:author="cmcc" w:date="2025-05-23T08:35:26Z">
              <w:tcPr>
                <w:tcW w:w="1441" w:type="dxa"/>
                <w:vMerge w:val="continue"/>
              </w:tcPr>
            </w:tcPrChange>
          </w:tcPr>
          <w:p w14:paraId="20F33D34">
            <w:pPr>
              <w:pStyle w:val="107"/>
              <w:rPr>
                <w:ins w:id="1157" w:author="cmcc" w:date="2025-05-22T22:20:00Z"/>
                <w:rFonts w:eastAsiaTheme="minorHAnsi" w:cstheme="minorBidi"/>
                <w:kern w:val="2"/>
                <w:szCs w:val="24"/>
                <w:lang w:val="en-US"/>
                <w14:ligatures w14:val="standardContextual"/>
              </w:rPr>
            </w:pPr>
          </w:p>
        </w:tc>
        <w:tc>
          <w:tcPr>
            <w:tcW w:w="2410" w:type="dxa"/>
            <w:vMerge w:val="continue"/>
            <w:vAlign w:val="center"/>
            <w:tcPrChange w:id="1158" w:author="cmcc" w:date="2025-05-23T08:35:26Z">
              <w:tcPr>
                <w:tcW w:w="2274" w:type="dxa"/>
                <w:vMerge w:val="continue"/>
                <w:vAlign w:val="center"/>
              </w:tcPr>
            </w:tcPrChange>
          </w:tcPr>
          <w:p w14:paraId="2E7FA56B">
            <w:pPr>
              <w:pStyle w:val="107"/>
              <w:rPr>
                <w:ins w:id="1159" w:author="cmcc" w:date="2025-05-22T22:20:00Z"/>
                <w:rFonts w:eastAsiaTheme="minorHAnsi" w:cstheme="minorBidi"/>
                <w:kern w:val="2"/>
                <w:szCs w:val="24"/>
                <w:lang w:val="de-DE"/>
                <w14:ligatures w14:val="standardContextual"/>
              </w:rPr>
            </w:pPr>
          </w:p>
        </w:tc>
        <w:tc>
          <w:tcPr>
            <w:tcW w:w="864" w:type="dxa"/>
            <w:vMerge w:val="continue"/>
            <w:tcPrChange w:id="1160" w:author="cmcc" w:date="2025-05-23T08:35:26Z">
              <w:tcPr>
                <w:tcW w:w="816" w:type="dxa"/>
                <w:vMerge w:val="continue"/>
              </w:tcPr>
            </w:tcPrChange>
          </w:tcPr>
          <w:p w14:paraId="71F9D62E">
            <w:pPr>
              <w:pStyle w:val="107"/>
              <w:rPr>
                <w:ins w:id="1161" w:author="cmcc" w:date="2025-05-22T22:20:00Z"/>
                <w:rFonts w:eastAsiaTheme="minorHAnsi" w:cstheme="minorBidi"/>
                <w:kern w:val="2"/>
                <w:szCs w:val="24"/>
                <w:lang w:val="de-DE"/>
                <w14:ligatures w14:val="standardContextual"/>
              </w:rPr>
            </w:pPr>
          </w:p>
        </w:tc>
        <w:tc>
          <w:tcPr>
            <w:tcW w:w="1201" w:type="dxa"/>
            <w:tcPrChange w:id="1162" w:author="cmcc" w:date="2025-05-23T08:35:26Z">
              <w:tcPr>
                <w:tcW w:w="1134" w:type="dxa"/>
              </w:tcPr>
            </w:tcPrChange>
          </w:tcPr>
          <w:p w14:paraId="189A9A86">
            <w:pPr>
              <w:pStyle w:val="107"/>
              <w:rPr>
                <w:ins w:id="1163" w:author="cmcc" w:date="2025-05-22T22:20:00Z"/>
                <w:rFonts w:eastAsiaTheme="minorHAnsi" w:cstheme="minorBidi"/>
                <w:b/>
                <w:bCs/>
                <w:kern w:val="2"/>
                <w:szCs w:val="24"/>
                <w:lang w:val="en-US"/>
                <w14:ligatures w14:val="standardContextual"/>
              </w:rPr>
            </w:pPr>
            <w:ins w:id="1164" w:author="cmcc" w:date="2025-05-22T22:20:00Z">
              <w:r>
                <w:rPr>
                  <w:rFonts w:eastAsiaTheme="minorHAnsi" w:cstheme="minorBidi"/>
                  <w:kern w:val="2"/>
                  <w:szCs w:val="24"/>
                  <w:lang w:val="en-US"/>
                  <w14:ligatures w14:val="standardContextual"/>
                </w:rPr>
                <w:t>20.125</w:t>
              </w:r>
            </w:ins>
          </w:p>
        </w:tc>
        <w:tc>
          <w:tcPr>
            <w:tcW w:w="1201" w:type="dxa"/>
            <w:tcPrChange w:id="1165" w:author="cmcc" w:date="2025-05-23T08:35:26Z">
              <w:tcPr>
                <w:tcW w:w="1134" w:type="dxa"/>
              </w:tcPr>
            </w:tcPrChange>
          </w:tcPr>
          <w:p w14:paraId="7E26CB3C">
            <w:pPr>
              <w:pStyle w:val="107"/>
              <w:rPr>
                <w:ins w:id="1166" w:author="cmcc" w:date="2025-05-22T22:20:00Z"/>
                <w:rFonts w:eastAsiaTheme="minorHAnsi" w:cstheme="minorBidi"/>
                <w:kern w:val="2"/>
                <w:szCs w:val="24"/>
                <w:lang w:val="en-US"/>
                <w14:ligatures w14:val="standardContextual"/>
              </w:rPr>
            </w:pPr>
            <w:ins w:id="1167" w:author="cmcc" w:date="2025-05-22T22:20:00Z">
              <w:r>
                <w:rPr>
                  <w:rFonts w:eastAsiaTheme="minorHAnsi" w:cstheme="minorBidi"/>
                  <w:kern w:val="2"/>
                  <w:szCs w:val="24"/>
                  <w:lang w:val="en-US"/>
                  <w14:ligatures w14:val="standardContextual"/>
                </w:rPr>
                <w:t>22.5</w:t>
              </w:r>
            </w:ins>
          </w:p>
        </w:tc>
        <w:tc>
          <w:tcPr>
            <w:tcW w:w="1052" w:type="dxa"/>
            <w:tcPrChange w:id="1168" w:author="cmcc" w:date="2025-05-23T08:35:26Z">
              <w:tcPr>
                <w:tcW w:w="993" w:type="dxa"/>
              </w:tcPr>
            </w:tcPrChange>
          </w:tcPr>
          <w:p w14:paraId="314FC4B8">
            <w:pPr>
              <w:pStyle w:val="107"/>
              <w:rPr>
                <w:ins w:id="1169" w:author="cmcc" w:date="2025-05-22T22:20:00Z"/>
                <w:rFonts w:eastAsiaTheme="minorHAnsi" w:cstheme="minorBidi"/>
                <w:kern w:val="2"/>
                <w:szCs w:val="24"/>
                <w:lang w:val="en-US"/>
                <w14:ligatures w14:val="standardContextual"/>
              </w:rPr>
            </w:pPr>
            <w:ins w:id="1170" w:author="cmcc" w:date="2025-05-22T22:20:00Z">
              <w:r>
                <w:rPr>
                  <w:rFonts w:eastAsiaTheme="minorHAnsi" w:cstheme="minorBidi"/>
                  <w:kern w:val="2"/>
                  <w:szCs w:val="24"/>
                  <w:lang w:val="en-US"/>
                  <w14:ligatures w14:val="standardContextual"/>
                </w:rPr>
                <w:t>2.4</w:t>
              </w:r>
            </w:ins>
          </w:p>
        </w:tc>
        <w:tc>
          <w:tcPr>
            <w:tcW w:w="1502" w:type="dxa"/>
            <w:vMerge w:val="continue"/>
            <w:tcPrChange w:id="1171" w:author="cmcc" w:date="2025-05-23T08:35:26Z">
              <w:tcPr>
                <w:tcW w:w="1417" w:type="dxa"/>
                <w:vMerge w:val="continue"/>
              </w:tcPr>
            </w:tcPrChange>
          </w:tcPr>
          <w:p w14:paraId="5C3A8D5A">
            <w:pPr>
              <w:pStyle w:val="107"/>
              <w:rPr>
                <w:ins w:id="1172" w:author="cmcc" w:date="2025-05-22T22:20:00Z"/>
                <w:rFonts w:eastAsiaTheme="minorHAnsi" w:cstheme="minorBidi"/>
                <w:kern w:val="2"/>
                <w:szCs w:val="24"/>
                <w:lang w:val="en-US"/>
                <w14:ligatures w14:val="standardContextual"/>
              </w:rPr>
            </w:pPr>
          </w:p>
        </w:tc>
      </w:tr>
      <w:tr w14:paraId="32AE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9" w:hRule="atLeast"/>
          <w:ins w:id="1173" w:author="cmcc" w:date="2025-05-22T22:20:00Z"/>
        </w:trPr>
        <w:tc>
          <w:tcPr>
            <w:tcW w:w="1527" w:type="dxa"/>
            <w:tcPrChange w:id="1175" w:author="cmcc" w:date="2025-05-23T08:35:26Z">
              <w:tcPr>
                <w:tcW w:w="1441" w:type="dxa"/>
              </w:tcPr>
            </w:tcPrChange>
          </w:tcPr>
          <w:p w14:paraId="3318317C">
            <w:pPr>
              <w:pStyle w:val="107"/>
              <w:rPr>
                <w:ins w:id="1176" w:author="cmcc" w:date="2025-05-22T22:20:00Z"/>
                <w:rFonts w:eastAsiaTheme="minorHAnsi" w:cstheme="minorBidi"/>
                <w:b/>
                <w:bCs/>
                <w:kern w:val="2"/>
                <w:szCs w:val="24"/>
                <w:lang w:val="en-US"/>
                <w14:ligatures w14:val="standardContextual"/>
              </w:rPr>
            </w:pPr>
            <w:ins w:id="1177" w:author="cmcc" w:date="2025-05-22T22:20:00Z">
              <w:r>
                <w:rPr>
                  <w:rFonts w:eastAsiaTheme="minorHAnsi" w:cstheme="minorBidi"/>
                  <w:kern w:val="2"/>
                  <w:szCs w:val="24"/>
                  <w:lang w:val="en-US"/>
                  <w14:ligatures w14:val="standardContextual"/>
                </w:rPr>
                <w:t>AMBE-LR</w:t>
              </w:r>
            </w:ins>
          </w:p>
        </w:tc>
        <w:tc>
          <w:tcPr>
            <w:tcW w:w="2410" w:type="dxa"/>
            <w:vAlign w:val="center"/>
            <w:tcPrChange w:id="1178" w:author="cmcc" w:date="2025-05-23T08:35:26Z">
              <w:tcPr>
                <w:tcW w:w="2274" w:type="dxa"/>
                <w:vAlign w:val="center"/>
              </w:tcPr>
            </w:tcPrChange>
          </w:tcPr>
          <w:p w14:paraId="422F42B4">
            <w:pPr>
              <w:pStyle w:val="107"/>
              <w:rPr>
                <w:ins w:id="1179" w:author="cmcc" w:date="2025-05-22T22:20:00Z"/>
                <w:rFonts w:eastAsiaTheme="minorHAnsi" w:cstheme="minorBidi"/>
                <w:kern w:val="2"/>
                <w:szCs w:val="24"/>
                <w:lang w:val="en-US"/>
                <w14:ligatures w14:val="standardContextual"/>
              </w:rPr>
            </w:pPr>
            <w:ins w:id="1180" w:author="cmcc" w:date="2025-05-22T22:20:00Z">
              <w:r>
                <w:rPr>
                  <w:rFonts w:hint="eastAsia" w:eastAsiaTheme="minorHAnsi" w:cstheme="minorBidi"/>
                  <w:kern w:val="2"/>
                  <w:szCs w:val="24"/>
                  <w:lang w:val="en-US"/>
                  <w14:ligatures w14:val="standardContextual"/>
                </w:rPr>
                <w:t> https://www.dvsinc.com/software/technology.shtml#ambelr</w:t>
              </w:r>
            </w:ins>
          </w:p>
        </w:tc>
        <w:tc>
          <w:tcPr>
            <w:tcW w:w="864" w:type="dxa"/>
            <w:tcPrChange w:id="1181" w:author="cmcc" w:date="2025-05-23T08:35:26Z">
              <w:tcPr>
                <w:tcW w:w="816" w:type="dxa"/>
              </w:tcPr>
            </w:tcPrChange>
          </w:tcPr>
          <w:p w14:paraId="2A1ED95F">
            <w:pPr>
              <w:pStyle w:val="107"/>
              <w:rPr>
                <w:ins w:id="1182" w:author="cmcc" w:date="2025-05-22T22:20:00Z"/>
                <w:rFonts w:eastAsiaTheme="minorHAnsi" w:cstheme="minorBidi"/>
                <w:kern w:val="2"/>
                <w:szCs w:val="24"/>
                <w:lang w:val="de-DE"/>
                <w14:ligatures w14:val="standardContextual"/>
              </w:rPr>
            </w:pPr>
            <w:ins w:id="1183" w:author="cmcc" w:date="2025-05-22T22:20:00Z">
              <w:r>
                <w:rPr>
                  <w:rFonts w:eastAsiaTheme="minorHAnsi" w:cstheme="minorBidi"/>
                  <w:kern w:val="2"/>
                  <w:szCs w:val="24"/>
                  <w:lang w:val="de-DE"/>
                  <w14:ligatures w14:val="standardContextual"/>
                </w:rPr>
                <w:t>NB</w:t>
              </w:r>
            </w:ins>
          </w:p>
        </w:tc>
        <w:tc>
          <w:tcPr>
            <w:tcW w:w="1201" w:type="dxa"/>
            <w:tcPrChange w:id="1184" w:author="cmcc" w:date="2025-05-23T08:35:26Z">
              <w:tcPr>
                <w:tcW w:w="1134" w:type="dxa"/>
              </w:tcPr>
            </w:tcPrChange>
          </w:tcPr>
          <w:p w14:paraId="7C85CD27">
            <w:pPr>
              <w:pStyle w:val="107"/>
              <w:rPr>
                <w:ins w:id="1185" w:author="cmcc" w:date="2025-05-22T22:20:00Z"/>
                <w:rFonts w:eastAsiaTheme="minorHAnsi" w:cstheme="minorBidi"/>
                <w:b/>
                <w:bCs/>
                <w:kern w:val="2"/>
                <w:szCs w:val="24"/>
                <w:lang w:val="en-US"/>
                <w14:ligatures w14:val="standardContextual"/>
              </w:rPr>
            </w:pPr>
          </w:p>
        </w:tc>
        <w:tc>
          <w:tcPr>
            <w:tcW w:w="1201" w:type="dxa"/>
            <w:tcPrChange w:id="1186" w:author="cmcc" w:date="2025-05-23T08:35:26Z">
              <w:tcPr>
                <w:tcW w:w="1134" w:type="dxa"/>
              </w:tcPr>
            </w:tcPrChange>
          </w:tcPr>
          <w:p w14:paraId="341C417D">
            <w:pPr>
              <w:pStyle w:val="107"/>
              <w:rPr>
                <w:ins w:id="1187" w:author="cmcc" w:date="2025-05-22T22:20:00Z"/>
                <w:rFonts w:eastAsiaTheme="minorHAnsi" w:cstheme="minorBidi"/>
                <w:b/>
                <w:bCs/>
                <w:kern w:val="2"/>
                <w:szCs w:val="24"/>
                <w:lang w:val="en-US"/>
                <w14:ligatures w14:val="standardContextual"/>
              </w:rPr>
            </w:pPr>
          </w:p>
        </w:tc>
        <w:tc>
          <w:tcPr>
            <w:tcW w:w="1052" w:type="dxa"/>
            <w:tcPrChange w:id="1188" w:author="cmcc" w:date="2025-05-23T08:35:26Z">
              <w:tcPr>
                <w:tcW w:w="993" w:type="dxa"/>
              </w:tcPr>
            </w:tcPrChange>
          </w:tcPr>
          <w:p w14:paraId="3B0916AD">
            <w:pPr>
              <w:pStyle w:val="107"/>
              <w:rPr>
                <w:ins w:id="1189" w:author="cmcc" w:date="2025-05-22T22:20:00Z"/>
                <w:rFonts w:eastAsiaTheme="minorHAnsi" w:cstheme="minorBidi"/>
                <w:b/>
                <w:bCs/>
                <w:kern w:val="2"/>
                <w:szCs w:val="24"/>
                <w:lang w:val="en-US"/>
                <w14:ligatures w14:val="standardContextual"/>
              </w:rPr>
            </w:pPr>
            <w:ins w:id="1190" w:author="cmcc" w:date="2025-05-22T22:20:00Z">
              <w:r>
                <w:rPr>
                  <w:rFonts w:eastAsiaTheme="minorHAnsi" w:cstheme="minorBidi"/>
                  <w:kern w:val="2"/>
                  <w:szCs w:val="24"/>
                  <w:lang w:val="en-US"/>
                  <w14:ligatures w14:val="standardContextual"/>
                </w:rPr>
                <w:t>1.6 – 1.8</w:t>
              </w:r>
            </w:ins>
          </w:p>
        </w:tc>
        <w:tc>
          <w:tcPr>
            <w:tcW w:w="1502" w:type="dxa"/>
            <w:tcPrChange w:id="1191" w:author="cmcc" w:date="2025-05-23T08:35:26Z">
              <w:tcPr>
                <w:tcW w:w="1417" w:type="dxa"/>
              </w:tcPr>
            </w:tcPrChange>
          </w:tcPr>
          <w:p w14:paraId="66B7C283">
            <w:pPr>
              <w:pStyle w:val="107"/>
              <w:rPr>
                <w:ins w:id="1192" w:author="cmcc" w:date="2025-05-22T22:20:00Z"/>
                <w:rFonts w:eastAsiaTheme="minorHAnsi" w:cstheme="minorBidi"/>
                <w:b/>
                <w:bCs/>
                <w:kern w:val="2"/>
                <w:szCs w:val="24"/>
                <w:lang w:val="en-US"/>
                <w14:ligatures w14:val="standardContextual"/>
              </w:rPr>
            </w:pPr>
            <w:ins w:id="1193" w:author="cmcc" w:date="2025-05-22T22:20:00Z">
              <w:r>
                <w:rPr>
                  <w:rFonts w:eastAsiaTheme="minorHAnsi" w:cstheme="minorBidi"/>
                  <w:kern w:val="2"/>
                  <w:szCs w:val="24"/>
                  <w:lang w:val="en-US"/>
                  <w14:ligatures w14:val="standardContextual"/>
                </w:rPr>
                <w:t>A / B / A</w:t>
              </w:r>
            </w:ins>
          </w:p>
        </w:tc>
      </w:tr>
      <w:tr w14:paraId="18D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2" w:hRule="atLeast"/>
          <w:ins w:id="1194" w:author="cmcc" w:date="2025-05-22T22:20:00Z"/>
        </w:trPr>
        <w:tc>
          <w:tcPr>
            <w:tcW w:w="1527" w:type="dxa"/>
            <w:tcPrChange w:id="1196" w:author="cmcc" w:date="2025-05-23T08:35:26Z">
              <w:tcPr>
                <w:tcW w:w="1441" w:type="dxa"/>
              </w:tcPr>
            </w:tcPrChange>
          </w:tcPr>
          <w:p w14:paraId="59A9EC3B">
            <w:pPr>
              <w:pStyle w:val="107"/>
              <w:rPr>
                <w:ins w:id="1197" w:author="cmcc" w:date="2025-05-22T22:20:00Z"/>
                <w:rFonts w:eastAsiaTheme="minorHAnsi" w:cstheme="minorBidi"/>
                <w:b/>
                <w:bCs/>
                <w:kern w:val="2"/>
                <w:szCs w:val="24"/>
                <w:lang w:val="en-US"/>
                <w14:ligatures w14:val="standardContextual"/>
              </w:rPr>
            </w:pPr>
            <w:ins w:id="1198" w:author="cmcc" w:date="2025-05-22T22:20:00Z">
              <w:r>
                <w:rPr>
                  <w:rFonts w:eastAsiaTheme="minorHAnsi" w:cstheme="minorBidi"/>
                  <w:kern w:val="2"/>
                  <w:szCs w:val="24"/>
                  <w:lang w:val="en-US"/>
                  <w14:ligatures w14:val="standardContextual"/>
                </w:rPr>
                <w:t>MPEG--HVXC</w:t>
              </w:r>
            </w:ins>
          </w:p>
        </w:tc>
        <w:tc>
          <w:tcPr>
            <w:tcW w:w="2410" w:type="dxa"/>
            <w:vAlign w:val="center"/>
            <w:tcPrChange w:id="1199" w:author="cmcc" w:date="2025-05-23T08:35:26Z">
              <w:tcPr>
                <w:tcW w:w="2274" w:type="dxa"/>
                <w:vAlign w:val="center"/>
              </w:tcPr>
            </w:tcPrChange>
          </w:tcPr>
          <w:p w14:paraId="66D87D28">
            <w:pPr>
              <w:pStyle w:val="107"/>
              <w:rPr>
                <w:ins w:id="1200" w:author="cmcc" w:date="2025-05-22T22:20:00Z"/>
                <w:rFonts w:eastAsiaTheme="minorHAnsi" w:cstheme="minorBidi"/>
                <w:kern w:val="2"/>
                <w:szCs w:val="24"/>
                <w:lang w:val="en-US"/>
                <w14:ligatures w14:val="standardContextual"/>
              </w:rPr>
            </w:pPr>
            <w:ins w:id="1201" w:author="cmcc" w:date="2025-05-22T22:20:00Z">
              <w:r>
                <w:rPr>
                  <w:rFonts w:hint="eastAsia" w:eastAsiaTheme="minorHAnsi" w:cstheme="minorBidi"/>
                  <w:kern w:val="2"/>
                  <w:szCs w:val="24"/>
                  <w:lang w:val="en-US"/>
                  <w14:ligatures w14:val="standardContextual"/>
                </w:rPr>
                <w:t>https://www.iso.org/obp/ui/en/#iso:std:iso-iec:14496:-3:ed-5:v1:en:sec:1.3</w:t>
              </w:r>
            </w:ins>
          </w:p>
        </w:tc>
        <w:tc>
          <w:tcPr>
            <w:tcW w:w="864" w:type="dxa"/>
            <w:tcPrChange w:id="1202" w:author="cmcc" w:date="2025-05-23T08:35:26Z">
              <w:tcPr>
                <w:tcW w:w="816" w:type="dxa"/>
              </w:tcPr>
            </w:tcPrChange>
          </w:tcPr>
          <w:p w14:paraId="1A464CB0">
            <w:pPr>
              <w:pStyle w:val="107"/>
              <w:rPr>
                <w:ins w:id="1203" w:author="cmcc" w:date="2025-05-22T22:20:00Z"/>
                <w:rFonts w:eastAsiaTheme="minorHAnsi" w:cstheme="minorBidi"/>
                <w:kern w:val="2"/>
                <w:szCs w:val="24"/>
                <w:lang w:val="de-DE"/>
                <w14:ligatures w14:val="standardContextual"/>
              </w:rPr>
            </w:pPr>
            <w:ins w:id="1204" w:author="cmcc" w:date="2025-05-22T22:20:00Z">
              <w:r>
                <w:rPr>
                  <w:rFonts w:eastAsiaTheme="minorHAnsi" w:cstheme="minorBidi"/>
                  <w:kern w:val="2"/>
                  <w:szCs w:val="24"/>
                  <w:lang w:val="de-DE"/>
                  <w14:ligatures w14:val="standardContextual"/>
                </w:rPr>
                <w:t>NB</w:t>
              </w:r>
            </w:ins>
          </w:p>
        </w:tc>
        <w:tc>
          <w:tcPr>
            <w:tcW w:w="1201" w:type="dxa"/>
            <w:tcPrChange w:id="1205" w:author="cmcc" w:date="2025-05-23T08:35:26Z">
              <w:tcPr>
                <w:tcW w:w="1134" w:type="dxa"/>
              </w:tcPr>
            </w:tcPrChange>
          </w:tcPr>
          <w:p w14:paraId="15F8B7A9">
            <w:pPr>
              <w:pStyle w:val="107"/>
              <w:rPr>
                <w:ins w:id="1206" w:author="cmcc" w:date="2025-05-22T22:20:00Z"/>
                <w:rFonts w:eastAsiaTheme="minorHAnsi" w:cstheme="minorBidi"/>
                <w:b/>
                <w:bCs/>
                <w:kern w:val="2"/>
                <w:szCs w:val="24"/>
                <w:lang w:val="en-US"/>
                <w14:ligatures w14:val="standardContextual"/>
              </w:rPr>
            </w:pPr>
          </w:p>
        </w:tc>
        <w:tc>
          <w:tcPr>
            <w:tcW w:w="1201" w:type="dxa"/>
            <w:tcPrChange w:id="1207" w:author="cmcc" w:date="2025-05-23T08:35:26Z">
              <w:tcPr>
                <w:tcW w:w="1134" w:type="dxa"/>
              </w:tcPr>
            </w:tcPrChange>
          </w:tcPr>
          <w:p w14:paraId="01AA78F5">
            <w:pPr>
              <w:pStyle w:val="107"/>
              <w:rPr>
                <w:ins w:id="1208" w:author="cmcc" w:date="2025-05-22T22:20:00Z"/>
                <w:rFonts w:eastAsiaTheme="minorHAnsi" w:cstheme="minorBidi"/>
                <w:b/>
                <w:bCs/>
                <w:kern w:val="2"/>
                <w:szCs w:val="24"/>
                <w:lang w:val="en-US"/>
                <w14:ligatures w14:val="standardContextual"/>
              </w:rPr>
            </w:pPr>
          </w:p>
        </w:tc>
        <w:tc>
          <w:tcPr>
            <w:tcW w:w="1052" w:type="dxa"/>
            <w:tcPrChange w:id="1209" w:author="cmcc" w:date="2025-05-23T08:35:26Z">
              <w:tcPr>
                <w:tcW w:w="993" w:type="dxa"/>
              </w:tcPr>
            </w:tcPrChange>
          </w:tcPr>
          <w:p w14:paraId="03EF0914">
            <w:pPr>
              <w:pStyle w:val="107"/>
              <w:rPr>
                <w:ins w:id="1210" w:author="cmcc" w:date="2025-05-22T22:20:00Z"/>
                <w:rFonts w:eastAsiaTheme="minorHAnsi" w:cstheme="minorBidi"/>
                <w:b/>
                <w:bCs/>
                <w:kern w:val="2"/>
                <w:szCs w:val="24"/>
                <w:lang w:val="en-US"/>
                <w14:ligatures w14:val="standardContextual"/>
              </w:rPr>
            </w:pPr>
            <w:ins w:id="1211" w:author="cmcc" w:date="2025-05-22T22:20:00Z">
              <w:r>
                <w:rPr>
                  <w:rFonts w:eastAsiaTheme="minorHAnsi" w:cstheme="minorBidi"/>
                  <w:kern w:val="2"/>
                  <w:szCs w:val="24"/>
                  <w:lang w:val="en-US"/>
                  <w14:ligatures w14:val="standardContextual"/>
                </w:rPr>
                <w:t>2 – 4</w:t>
              </w:r>
            </w:ins>
          </w:p>
        </w:tc>
        <w:tc>
          <w:tcPr>
            <w:tcW w:w="1502" w:type="dxa"/>
            <w:tcPrChange w:id="1212" w:author="cmcc" w:date="2025-05-23T08:35:26Z">
              <w:tcPr>
                <w:tcW w:w="1417" w:type="dxa"/>
              </w:tcPr>
            </w:tcPrChange>
          </w:tcPr>
          <w:p w14:paraId="043BEEFB">
            <w:pPr>
              <w:pStyle w:val="107"/>
              <w:rPr>
                <w:ins w:id="1213" w:author="cmcc" w:date="2025-05-22T22:20:00Z"/>
                <w:rFonts w:eastAsiaTheme="minorHAnsi" w:cstheme="minorBidi"/>
                <w:kern w:val="2"/>
                <w:szCs w:val="24"/>
                <w:lang w:val="en-US"/>
                <w14:ligatures w14:val="standardContextual"/>
              </w:rPr>
            </w:pPr>
            <w:ins w:id="1214" w:author="cmcc" w:date="2025-05-22T22:20:00Z">
              <w:r>
                <w:rPr>
                  <w:rFonts w:eastAsiaTheme="minorHAnsi" w:cstheme="minorBidi"/>
                  <w:kern w:val="2"/>
                  <w:szCs w:val="24"/>
                  <w:lang w:val="en-US"/>
                  <w14:ligatures w14:val="standardContextual"/>
                </w:rPr>
                <w:t>B / B / B</w:t>
              </w:r>
            </w:ins>
          </w:p>
          <w:p w14:paraId="0A4BCBD4">
            <w:pPr>
              <w:pStyle w:val="107"/>
              <w:rPr>
                <w:ins w:id="1215" w:author="cmcc" w:date="2025-05-22T22:20:00Z"/>
                <w:rFonts w:eastAsiaTheme="minorHAnsi" w:cstheme="minorBidi"/>
                <w:b/>
                <w:bCs/>
                <w:kern w:val="2"/>
                <w:szCs w:val="24"/>
                <w:lang w:val="en-US"/>
                <w14:ligatures w14:val="standardContextual"/>
              </w:rPr>
            </w:pPr>
            <w:ins w:id="1216" w:author="cmcc" w:date="2025-05-22T22:20:00Z">
              <w:r>
                <w:rPr>
                  <w:rFonts w:eastAsiaTheme="minorHAnsi" w:cstheme="minorBidi"/>
                  <w:kern w:val="2"/>
                  <w:szCs w:val="24"/>
                  <w:lang w:val="en-US"/>
                  <w14:ligatures w14:val="standardContextual"/>
                </w:rPr>
                <w:t>(Note2)</w:t>
              </w:r>
            </w:ins>
          </w:p>
        </w:tc>
      </w:tr>
      <w:tr w14:paraId="44E6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217" w:author="cmcc" w:date="2025-05-22T22:20:00Z"/>
          <w:trPrChange w:id="1218" w:author="cmcc" w:date="2025-05-23T08:35:26Z">
            <w:trPr>
              <w:trHeight w:val="27" w:hRule="atLeast"/>
            </w:trPr>
          </w:trPrChange>
        </w:trPr>
        <w:tc>
          <w:tcPr>
            <w:tcW w:w="1527" w:type="dxa"/>
            <w:vMerge w:val="restart"/>
            <w:tcPrChange w:id="1219" w:author="cmcc" w:date="2025-05-23T08:35:26Z">
              <w:tcPr>
                <w:tcW w:w="1441" w:type="dxa"/>
                <w:vMerge w:val="restart"/>
              </w:tcPr>
            </w:tcPrChange>
          </w:tcPr>
          <w:p w14:paraId="142B7069">
            <w:pPr>
              <w:pStyle w:val="107"/>
              <w:rPr>
                <w:ins w:id="1220" w:author="cmcc" w:date="2025-05-22T22:20:00Z"/>
                <w:rFonts w:eastAsiaTheme="minorHAnsi" w:cstheme="minorBidi"/>
                <w:kern w:val="2"/>
                <w:szCs w:val="24"/>
                <w:lang w:val="en-US"/>
                <w14:ligatures w14:val="standardContextual"/>
              </w:rPr>
            </w:pPr>
            <w:ins w:id="1221" w:author="cmcc" w:date="2025-05-22T22:20:00Z">
              <w:r>
                <w:rPr>
                  <w:rFonts w:eastAsiaTheme="minorHAnsi" w:cstheme="minorBidi"/>
                  <w:kern w:val="2"/>
                  <w:szCs w:val="24"/>
                  <w:lang w:val="en-US"/>
                  <w14:ligatures w14:val="standardContextual"/>
                </w:rPr>
                <w:t>TWELP MR</w:t>
              </w:r>
            </w:ins>
          </w:p>
          <w:p w14:paraId="61842BDF">
            <w:pPr>
              <w:pStyle w:val="107"/>
              <w:rPr>
                <w:ins w:id="1222" w:author="cmcc" w:date="2025-05-22T22:20:00Z"/>
                <w:rFonts w:eastAsiaTheme="minorHAnsi" w:cstheme="minorBidi"/>
                <w:kern w:val="2"/>
                <w:szCs w:val="24"/>
                <w:lang w:val="en-US"/>
                <w14:ligatures w14:val="standardContextual"/>
              </w:rPr>
            </w:pPr>
            <w:ins w:id="1223" w:author="cmcc" w:date="2025-05-22T22:20:00Z">
              <w:r>
                <w:rPr>
                  <w:rFonts w:eastAsiaTheme="minorHAnsi" w:cstheme="minorBidi"/>
                  <w:kern w:val="2"/>
                  <w:szCs w:val="24"/>
                  <w:lang w:val="en-US"/>
                  <w14:ligatures w14:val="standardContextual"/>
                </w:rPr>
                <w:t>(Note 1)</w:t>
              </w:r>
            </w:ins>
          </w:p>
        </w:tc>
        <w:tc>
          <w:tcPr>
            <w:tcW w:w="2410" w:type="dxa"/>
            <w:vMerge w:val="restart"/>
            <w:vAlign w:val="center"/>
            <w:tcPrChange w:id="1224" w:author="cmcc" w:date="2025-05-23T08:35:26Z">
              <w:tcPr>
                <w:tcW w:w="2274" w:type="dxa"/>
                <w:vMerge w:val="restart"/>
                <w:vAlign w:val="center"/>
              </w:tcPr>
            </w:tcPrChange>
          </w:tcPr>
          <w:p w14:paraId="2693E34A">
            <w:pPr>
              <w:pStyle w:val="107"/>
              <w:rPr>
                <w:ins w:id="1225" w:author="cmcc" w:date="2025-05-22T22:20:00Z"/>
                <w:rFonts w:eastAsiaTheme="minorHAnsi" w:cstheme="minorBidi"/>
                <w:kern w:val="2"/>
                <w:szCs w:val="24"/>
                <w:lang w:val="en-US"/>
                <w14:ligatures w14:val="standardContextual"/>
              </w:rPr>
            </w:pPr>
            <w:ins w:id="1226" w:author="cmcc" w:date="2025-05-22T22:20:00Z">
              <w:r>
                <w:rPr/>
                <w:fldChar w:fldCharType="begin"/>
              </w:r>
            </w:ins>
            <w:ins w:id="1227" w:author="cmcc" w:date="2025-05-22T22:20:00Z">
              <w:r>
                <w:rPr/>
                <w:instrText xml:space="preserve"> HYPERLINK "https://dspini.com/vocoders/lowrate/twelp-lowrate/twelp300-3600-mr" </w:instrText>
              </w:r>
            </w:ins>
            <w:ins w:id="1228" w:author="cmcc" w:date="2025-05-22T22:20:00Z">
              <w:r>
                <w:rPr/>
                <w:fldChar w:fldCharType="separate"/>
              </w:r>
            </w:ins>
            <w:ins w:id="1229" w:author="cmcc" w:date="2025-05-22T22:20:00Z">
              <w:r>
                <w:rPr>
                  <w:rStyle w:val="94"/>
                  <w:rFonts w:eastAsiaTheme="minorHAnsi" w:cstheme="minorBidi"/>
                  <w:color w:val="auto"/>
                  <w:kern w:val="2"/>
                  <w:szCs w:val="24"/>
                  <w:u w:val="none"/>
                  <w:lang w:val="en-US"/>
                  <w14:ligatures w14:val="standardContextual"/>
                </w:rPr>
                <w:t>https://dspini.com/vocoders/lowrate/twelp-lowrate/twelp300-3600-mr</w:t>
              </w:r>
            </w:ins>
            <w:ins w:id="1230" w:author="cmcc" w:date="2025-05-22T22:20:00Z">
              <w:r>
                <w:rPr>
                  <w:rStyle w:val="94"/>
                  <w:rFonts w:eastAsiaTheme="minorHAnsi" w:cstheme="minorBidi"/>
                  <w:color w:val="auto"/>
                  <w:kern w:val="2"/>
                  <w:szCs w:val="24"/>
                  <w:u w:val="none"/>
                  <w:lang w:val="en-US"/>
                  <w14:ligatures w14:val="standardContextual"/>
                </w:rPr>
                <w:fldChar w:fldCharType="end"/>
              </w:r>
            </w:ins>
          </w:p>
        </w:tc>
        <w:tc>
          <w:tcPr>
            <w:tcW w:w="864" w:type="dxa"/>
            <w:vMerge w:val="restart"/>
            <w:tcPrChange w:id="1231" w:author="cmcc" w:date="2025-05-23T08:35:26Z">
              <w:tcPr>
                <w:tcW w:w="816" w:type="dxa"/>
                <w:vMerge w:val="restart"/>
              </w:tcPr>
            </w:tcPrChange>
          </w:tcPr>
          <w:p w14:paraId="128364E1">
            <w:pPr>
              <w:pStyle w:val="107"/>
              <w:rPr>
                <w:ins w:id="1232" w:author="cmcc" w:date="2025-05-22T22:20:00Z"/>
                <w:rFonts w:eastAsiaTheme="minorHAnsi" w:cstheme="minorBidi"/>
                <w:kern w:val="2"/>
                <w:szCs w:val="24"/>
                <w:lang w:val="de-DE"/>
                <w14:ligatures w14:val="standardContextual"/>
              </w:rPr>
            </w:pPr>
            <w:ins w:id="1233" w:author="cmcc" w:date="2025-05-22T22:20:00Z">
              <w:r>
                <w:rPr>
                  <w:rFonts w:eastAsiaTheme="minorHAnsi" w:cstheme="minorBidi"/>
                  <w:kern w:val="2"/>
                  <w:szCs w:val="24"/>
                  <w:lang w:val="de-DE"/>
                  <w14:ligatures w14:val="standardContextual"/>
                </w:rPr>
                <w:t>NB</w:t>
              </w:r>
            </w:ins>
          </w:p>
        </w:tc>
        <w:tc>
          <w:tcPr>
            <w:tcW w:w="1201" w:type="dxa"/>
            <w:tcPrChange w:id="1234" w:author="cmcc" w:date="2025-05-23T08:35:26Z">
              <w:tcPr>
                <w:tcW w:w="1134" w:type="dxa"/>
              </w:tcPr>
            </w:tcPrChange>
          </w:tcPr>
          <w:p w14:paraId="55C1BACB">
            <w:pPr>
              <w:pStyle w:val="107"/>
              <w:rPr>
                <w:ins w:id="1235" w:author="cmcc" w:date="2025-05-22T22:20:00Z"/>
                <w:rFonts w:eastAsiaTheme="minorHAnsi" w:cstheme="minorBidi"/>
                <w:b/>
                <w:bCs/>
                <w:kern w:val="2"/>
                <w:szCs w:val="24"/>
                <w:lang w:val="en-US"/>
                <w14:ligatures w14:val="standardContextual"/>
              </w:rPr>
            </w:pPr>
            <w:ins w:id="1236" w:author="cmcc" w:date="2025-05-22T22:20:00Z">
              <w:r>
                <w:rPr>
                  <w:rFonts w:hint="eastAsia" w:eastAsiaTheme="minorHAnsi" w:cstheme="minorBidi"/>
                  <w:kern w:val="2"/>
                  <w:szCs w:val="24"/>
                  <w:lang w:val="en-US"/>
                  <w14:ligatures w14:val="standardContextual"/>
                </w:rPr>
                <w:t>2</w:t>
              </w:r>
            </w:ins>
            <w:ins w:id="1237" w:author="cmcc" w:date="2025-05-22T22:20:00Z">
              <w:r>
                <w:rPr>
                  <w:rFonts w:eastAsiaTheme="minorHAnsi" w:cstheme="minorBidi"/>
                  <w:kern w:val="2"/>
                  <w:szCs w:val="24"/>
                  <w:lang w:val="en-US"/>
                  <w14:ligatures w14:val="standardContextual"/>
                </w:rPr>
                <w:t>0</w:t>
              </w:r>
            </w:ins>
          </w:p>
        </w:tc>
        <w:tc>
          <w:tcPr>
            <w:tcW w:w="1201" w:type="dxa"/>
            <w:tcPrChange w:id="1238" w:author="cmcc" w:date="2025-05-23T08:35:26Z">
              <w:tcPr>
                <w:tcW w:w="1134" w:type="dxa"/>
              </w:tcPr>
            </w:tcPrChange>
          </w:tcPr>
          <w:p w14:paraId="0427DA49">
            <w:pPr>
              <w:pStyle w:val="107"/>
              <w:rPr>
                <w:ins w:id="1239" w:author="cmcc" w:date="2025-05-22T22:20:00Z"/>
                <w:rFonts w:eastAsiaTheme="minorHAnsi" w:cstheme="minorBidi"/>
                <w:b/>
                <w:bCs/>
                <w:kern w:val="2"/>
                <w:szCs w:val="24"/>
                <w:lang w:val="en-US"/>
                <w14:ligatures w14:val="standardContextual"/>
              </w:rPr>
            </w:pPr>
            <w:ins w:id="1240" w:author="cmcc" w:date="2025-05-22T22:20:00Z">
              <w:r>
                <w:rPr>
                  <w:rFonts w:eastAsiaTheme="minorHAnsi" w:cstheme="minorBidi"/>
                  <w:kern w:val="2"/>
                  <w:szCs w:val="24"/>
                  <w:lang w:val="en-US"/>
                  <w14:ligatures w14:val="standardContextual"/>
                </w:rPr>
                <w:t>40</w:t>
              </w:r>
            </w:ins>
          </w:p>
        </w:tc>
        <w:tc>
          <w:tcPr>
            <w:tcW w:w="1052" w:type="dxa"/>
            <w:tcPrChange w:id="1241" w:author="cmcc" w:date="2025-05-23T08:35:26Z">
              <w:tcPr>
                <w:tcW w:w="993" w:type="dxa"/>
              </w:tcPr>
            </w:tcPrChange>
          </w:tcPr>
          <w:p w14:paraId="07EDE283">
            <w:pPr>
              <w:pStyle w:val="107"/>
              <w:rPr>
                <w:ins w:id="1242" w:author="cmcc" w:date="2025-05-22T22:20:00Z"/>
                <w:rFonts w:eastAsiaTheme="minorHAnsi" w:cstheme="minorBidi"/>
                <w:kern w:val="2"/>
                <w:szCs w:val="24"/>
                <w:lang w:val="en-US"/>
                <w14:ligatures w14:val="standardContextual"/>
              </w:rPr>
            </w:pPr>
            <w:ins w:id="1243" w:author="cmcc" w:date="2025-05-22T22:20:00Z">
              <w:r>
                <w:rPr>
                  <w:rFonts w:hint="eastAsia" w:eastAsiaTheme="minorHAnsi" w:cstheme="minorBidi"/>
                  <w:kern w:val="2"/>
                  <w:szCs w:val="24"/>
                  <w:lang w:val="en-US"/>
                  <w14:ligatures w14:val="standardContextual"/>
                </w:rPr>
                <w:t>3</w:t>
              </w:r>
            </w:ins>
            <w:ins w:id="1244" w:author="cmcc" w:date="2025-05-22T22:20:00Z">
              <w:r>
                <w:rPr>
                  <w:rFonts w:eastAsiaTheme="minorHAnsi" w:cstheme="minorBidi"/>
                  <w:kern w:val="2"/>
                  <w:szCs w:val="24"/>
                  <w:lang w:val="en-US"/>
                  <w14:ligatures w14:val="standardContextual"/>
                </w:rPr>
                <w:t>.2</w:t>
              </w:r>
            </w:ins>
          </w:p>
        </w:tc>
        <w:tc>
          <w:tcPr>
            <w:tcW w:w="1502" w:type="dxa"/>
            <w:vMerge w:val="restart"/>
            <w:tcPrChange w:id="1245" w:author="cmcc" w:date="2025-05-23T08:35:26Z">
              <w:tcPr>
                <w:tcW w:w="1417" w:type="dxa"/>
                <w:vMerge w:val="restart"/>
              </w:tcPr>
            </w:tcPrChange>
          </w:tcPr>
          <w:p w14:paraId="3ABEE8D4">
            <w:pPr>
              <w:pStyle w:val="107"/>
              <w:rPr>
                <w:ins w:id="1246" w:author="cmcc" w:date="2025-05-22T22:20:00Z"/>
                <w:rFonts w:eastAsiaTheme="minorHAnsi" w:cstheme="minorBidi"/>
                <w:kern w:val="2"/>
                <w:szCs w:val="24"/>
                <w:lang w:val="en-US"/>
                <w14:ligatures w14:val="standardContextual"/>
              </w:rPr>
            </w:pPr>
            <w:ins w:id="1247" w:author="cmcc" w:date="2025-05-22T22:20:00Z">
              <w:r>
                <w:rPr>
                  <w:rFonts w:eastAsiaTheme="minorHAnsi" w:cstheme="minorBidi"/>
                  <w:kern w:val="2"/>
                  <w:szCs w:val="24"/>
                  <w:lang w:val="en-US"/>
                  <w14:ligatures w14:val="standardContextual"/>
                </w:rPr>
                <w:t>A / B / A</w:t>
              </w:r>
            </w:ins>
          </w:p>
          <w:p w14:paraId="48F6F371">
            <w:pPr>
              <w:pStyle w:val="107"/>
              <w:rPr>
                <w:ins w:id="1248" w:author="cmcc" w:date="2025-05-22T22:20:00Z"/>
                <w:rFonts w:eastAsiaTheme="minorHAnsi" w:cstheme="minorBidi"/>
                <w:b/>
                <w:bCs/>
                <w:kern w:val="2"/>
                <w:szCs w:val="24"/>
                <w:lang w:val="en-US"/>
                <w14:ligatures w14:val="standardContextual"/>
              </w:rPr>
            </w:pPr>
            <w:ins w:id="1249" w:author="cmcc" w:date="2025-05-22T22:20:00Z">
              <w:r>
                <w:rPr>
                  <w:rFonts w:hint="eastAsia" w:eastAsiaTheme="minorHAnsi" w:cstheme="minorBidi"/>
                  <w:kern w:val="2"/>
                  <w:szCs w:val="24"/>
                  <w:lang w:val="en-US"/>
                  <w14:ligatures w14:val="standardContextual"/>
                </w:rPr>
                <w:t>(</w:t>
              </w:r>
            </w:ins>
            <w:ins w:id="1250" w:author="cmcc" w:date="2025-05-22T22:20:00Z">
              <w:r>
                <w:rPr>
                  <w:rFonts w:eastAsiaTheme="minorHAnsi" w:cstheme="minorBidi"/>
                  <w:kern w:val="2"/>
                  <w:szCs w:val="24"/>
                  <w:lang w:val="en-US"/>
                  <w14:ligatures w14:val="standardContextual"/>
                </w:rPr>
                <w:t>Note5)</w:t>
              </w:r>
            </w:ins>
          </w:p>
        </w:tc>
      </w:tr>
      <w:tr w14:paraId="42A6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2"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251" w:author="cmcc" w:date="2025-05-22T22:20:00Z"/>
          <w:trPrChange w:id="1252" w:author="cmcc" w:date="2025-05-23T08:35:26Z">
            <w:trPr>
              <w:trHeight w:val="22" w:hRule="atLeast"/>
            </w:trPr>
          </w:trPrChange>
        </w:trPr>
        <w:tc>
          <w:tcPr>
            <w:tcW w:w="1527" w:type="dxa"/>
            <w:vMerge w:val="continue"/>
            <w:tcPrChange w:id="1253" w:author="cmcc" w:date="2025-05-23T08:35:26Z">
              <w:tcPr>
                <w:tcW w:w="1441" w:type="dxa"/>
                <w:vMerge w:val="continue"/>
              </w:tcPr>
            </w:tcPrChange>
          </w:tcPr>
          <w:p w14:paraId="4AB9FB74">
            <w:pPr>
              <w:pStyle w:val="107"/>
              <w:rPr>
                <w:ins w:id="1254" w:author="cmcc" w:date="2025-05-22T22:20:00Z"/>
                <w:rFonts w:eastAsiaTheme="minorHAnsi" w:cstheme="minorBidi"/>
                <w:kern w:val="2"/>
                <w:szCs w:val="24"/>
                <w:lang w:val="en-US"/>
                <w14:ligatures w14:val="standardContextual"/>
              </w:rPr>
            </w:pPr>
          </w:p>
        </w:tc>
        <w:tc>
          <w:tcPr>
            <w:tcW w:w="2410" w:type="dxa"/>
            <w:vMerge w:val="continue"/>
            <w:vAlign w:val="center"/>
            <w:tcPrChange w:id="1255" w:author="cmcc" w:date="2025-05-23T08:35:26Z">
              <w:tcPr>
                <w:tcW w:w="2274" w:type="dxa"/>
                <w:vMerge w:val="continue"/>
                <w:vAlign w:val="center"/>
              </w:tcPr>
            </w:tcPrChange>
          </w:tcPr>
          <w:p w14:paraId="5BF077F1">
            <w:pPr>
              <w:pStyle w:val="107"/>
              <w:rPr>
                <w:ins w:id="1256"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257" w:author="cmcc" w:date="2025-05-23T08:35:26Z">
              <w:tcPr>
                <w:tcW w:w="816" w:type="dxa"/>
                <w:vMerge w:val="continue"/>
              </w:tcPr>
            </w:tcPrChange>
          </w:tcPr>
          <w:p w14:paraId="33363A7C">
            <w:pPr>
              <w:pStyle w:val="107"/>
              <w:rPr>
                <w:ins w:id="1258" w:author="cmcc" w:date="2025-05-22T22:20:00Z"/>
                <w:rFonts w:eastAsiaTheme="minorHAnsi" w:cstheme="minorBidi"/>
                <w:kern w:val="2"/>
                <w:szCs w:val="24"/>
                <w:lang w:val="en-US"/>
                <w14:ligatures w14:val="standardContextual"/>
              </w:rPr>
            </w:pPr>
          </w:p>
        </w:tc>
        <w:tc>
          <w:tcPr>
            <w:tcW w:w="1201" w:type="dxa"/>
            <w:tcPrChange w:id="1259" w:author="cmcc" w:date="2025-05-23T08:35:26Z">
              <w:tcPr>
                <w:tcW w:w="1134" w:type="dxa"/>
              </w:tcPr>
            </w:tcPrChange>
          </w:tcPr>
          <w:p w14:paraId="426E6A08">
            <w:pPr>
              <w:pStyle w:val="107"/>
              <w:rPr>
                <w:ins w:id="1260" w:author="cmcc" w:date="2025-05-22T22:20:00Z"/>
                <w:rFonts w:eastAsiaTheme="minorHAnsi" w:cstheme="minorBidi"/>
                <w:b/>
                <w:bCs/>
                <w:kern w:val="2"/>
                <w:szCs w:val="24"/>
                <w:lang w:val="en-US"/>
                <w14:ligatures w14:val="standardContextual"/>
              </w:rPr>
            </w:pPr>
            <w:ins w:id="1261" w:author="cmcc" w:date="2025-05-22T22:20:00Z">
              <w:r>
                <w:rPr>
                  <w:rFonts w:hint="eastAsia" w:eastAsiaTheme="minorHAnsi" w:cstheme="minorBidi"/>
                  <w:kern w:val="2"/>
                  <w:szCs w:val="24"/>
                  <w:lang w:val="en-US"/>
                  <w14:ligatures w14:val="standardContextual"/>
                </w:rPr>
                <w:t>2</w:t>
              </w:r>
            </w:ins>
            <w:ins w:id="1262" w:author="cmcc" w:date="2025-05-22T22:20:00Z">
              <w:r>
                <w:rPr>
                  <w:rFonts w:eastAsiaTheme="minorHAnsi" w:cstheme="minorBidi"/>
                  <w:kern w:val="2"/>
                  <w:szCs w:val="24"/>
                  <w:lang w:val="en-US"/>
                  <w14:ligatures w14:val="standardContextual"/>
                </w:rPr>
                <w:t>0</w:t>
              </w:r>
            </w:ins>
          </w:p>
        </w:tc>
        <w:tc>
          <w:tcPr>
            <w:tcW w:w="1201" w:type="dxa"/>
            <w:tcPrChange w:id="1263" w:author="cmcc" w:date="2025-05-23T08:35:26Z">
              <w:tcPr>
                <w:tcW w:w="1134" w:type="dxa"/>
              </w:tcPr>
            </w:tcPrChange>
          </w:tcPr>
          <w:p w14:paraId="20E69D95">
            <w:pPr>
              <w:pStyle w:val="107"/>
              <w:rPr>
                <w:ins w:id="1264" w:author="cmcc" w:date="2025-05-22T22:20:00Z"/>
                <w:rFonts w:eastAsiaTheme="minorHAnsi" w:cstheme="minorBidi"/>
                <w:b/>
                <w:bCs/>
                <w:kern w:val="2"/>
                <w:szCs w:val="24"/>
                <w:lang w:val="en-US"/>
                <w14:ligatures w14:val="standardContextual"/>
              </w:rPr>
            </w:pPr>
            <w:ins w:id="1265" w:author="cmcc" w:date="2025-05-22T22:20:00Z">
              <w:r>
                <w:rPr>
                  <w:rFonts w:hint="eastAsia" w:eastAsiaTheme="minorHAnsi" w:cstheme="minorBidi"/>
                  <w:kern w:val="2"/>
                  <w:szCs w:val="24"/>
                  <w:lang w:val="en-US"/>
                  <w14:ligatures w14:val="standardContextual"/>
                </w:rPr>
                <w:t>4</w:t>
              </w:r>
            </w:ins>
            <w:ins w:id="1266" w:author="cmcc" w:date="2025-05-22T22:20:00Z">
              <w:r>
                <w:rPr>
                  <w:rFonts w:eastAsiaTheme="minorHAnsi" w:cstheme="minorBidi"/>
                  <w:kern w:val="2"/>
                  <w:szCs w:val="24"/>
                  <w:lang w:val="en-US"/>
                  <w14:ligatures w14:val="standardContextual"/>
                </w:rPr>
                <w:t>0</w:t>
              </w:r>
            </w:ins>
          </w:p>
        </w:tc>
        <w:tc>
          <w:tcPr>
            <w:tcW w:w="1052" w:type="dxa"/>
            <w:tcPrChange w:id="1267" w:author="cmcc" w:date="2025-05-23T08:35:26Z">
              <w:tcPr>
                <w:tcW w:w="993" w:type="dxa"/>
              </w:tcPr>
            </w:tcPrChange>
          </w:tcPr>
          <w:p w14:paraId="4A382D74">
            <w:pPr>
              <w:pStyle w:val="107"/>
              <w:rPr>
                <w:ins w:id="1268" w:author="cmcc" w:date="2025-05-22T22:20:00Z"/>
                <w:rFonts w:eastAsiaTheme="minorHAnsi" w:cstheme="minorBidi"/>
                <w:kern w:val="2"/>
                <w:szCs w:val="24"/>
                <w:lang w:val="en-US"/>
                <w14:ligatures w14:val="standardContextual"/>
              </w:rPr>
            </w:pPr>
            <w:ins w:id="1269" w:author="cmcc" w:date="2025-05-22T22:20:00Z">
              <w:r>
                <w:rPr>
                  <w:rFonts w:hint="eastAsia" w:eastAsiaTheme="minorHAnsi" w:cstheme="minorBidi"/>
                  <w:kern w:val="2"/>
                  <w:szCs w:val="24"/>
                  <w:lang w:val="en-US"/>
                  <w14:ligatures w14:val="standardContextual"/>
                </w:rPr>
                <w:t>2</w:t>
              </w:r>
            </w:ins>
            <w:ins w:id="1270" w:author="cmcc" w:date="2025-05-22T22:20:00Z">
              <w:r>
                <w:rPr>
                  <w:rFonts w:eastAsiaTheme="minorHAnsi" w:cstheme="minorBidi"/>
                  <w:kern w:val="2"/>
                  <w:szCs w:val="24"/>
                  <w:lang w:val="en-US"/>
                  <w14:ligatures w14:val="standardContextual"/>
                </w:rPr>
                <w:t>.4</w:t>
              </w:r>
            </w:ins>
          </w:p>
        </w:tc>
        <w:tc>
          <w:tcPr>
            <w:tcW w:w="1502" w:type="dxa"/>
            <w:vMerge w:val="continue"/>
            <w:tcPrChange w:id="1271" w:author="cmcc" w:date="2025-05-23T08:35:26Z">
              <w:tcPr>
                <w:tcW w:w="1417" w:type="dxa"/>
                <w:vMerge w:val="continue"/>
              </w:tcPr>
            </w:tcPrChange>
          </w:tcPr>
          <w:p w14:paraId="68348A30">
            <w:pPr>
              <w:pStyle w:val="107"/>
              <w:rPr>
                <w:ins w:id="1272" w:author="cmcc" w:date="2025-05-22T22:20:00Z"/>
                <w:rFonts w:eastAsiaTheme="minorHAnsi" w:cstheme="minorBidi"/>
                <w:b/>
                <w:bCs/>
                <w:kern w:val="2"/>
                <w:szCs w:val="24"/>
                <w:lang w:val="en-US"/>
                <w14:ligatures w14:val="standardContextual"/>
              </w:rPr>
            </w:pPr>
          </w:p>
        </w:tc>
      </w:tr>
      <w:tr w14:paraId="22A6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273" w:author="cmcc" w:date="2025-05-22T22:20:00Z"/>
          <w:trPrChange w:id="1274" w:author="cmcc" w:date="2025-05-23T08:35:26Z">
            <w:trPr>
              <w:trHeight w:val="22" w:hRule="atLeast"/>
            </w:trPr>
          </w:trPrChange>
        </w:trPr>
        <w:tc>
          <w:tcPr>
            <w:tcW w:w="1527" w:type="dxa"/>
            <w:vMerge w:val="continue"/>
            <w:tcPrChange w:id="1275" w:author="cmcc" w:date="2025-05-23T08:35:26Z">
              <w:tcPr>
                <w:tcW w:w="1441" w:type="dxa"/>
                <w:vMerge w:val="continue"/>
              </w:tcPr>
            </w:tcPrChange>
          </w:tcPr>
          <w:p w14:paraId="7FC444B0">
            <w:pPr>
              <w:pStyle w:val="107"/>
              <w:rPr>
                <w:ins w:id="1276" w:author="cmcc" w:date="2025-05-22T22:20:00Z"/>
                <w:rFonts w:eastAsiaTheme="minorHAnsi" w:cstheme="minorBidi"/>
                <w:kern w:val="2"/>
                <w:szCs w:val="24"/>
                <w:lang w:val="en-US"/>
                <w14:ligatures w14:val="standardContextual"/>
              </w:rPr>
            </w:pPr>
          </w:p>
        </w:tc>
        <w:tc>
          <w:tcPr>
            <w:tcW w:w="2410" w:type="dxa"/>
            <w:vMerge w:val="continue"/>
            <w:vAlign w:val="center"/>
            <w:tcPrChange w:id="1277" w:author="cmcc" w:date="2025-05-23T08:35:26Z">
              <w:tcPr>
                <w:tcW w:w="2274" w:type="dxa"/>
                <w:vMerge w:val="continue"/>
                <w:vAlign w:val="center"/>
              </w:tcPr>
            </w:tcPrChange>
          </w:tcPr>
          <w:p w14:paraId="278C1F4E">
            <w:pPr>
              <w:pStyle w:val="107"/>
              <w:rPr>
                <w:ins w:id="1278"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279" w:author="cmcc" w:date="2025-05-23T08:35:26Z">
              <w:tcPr>
                <w:tcW w:w="816" w:type="dxa"/>
                <w:vMerge w:val="continue"/>
              </w:tcPr>
            </w:tcPrChange>
          </w:tcPr>
          <w:p w14:paraId="4599C77B">
            <w:pPr>
              <w:pStyle w:val="107"/>
              <w:rPr>
                <w:ins w:id="1280" w:author="cmcc" w:date="2025-05-22T22:20:00Z"/>
                <w:rFonts w:eastAsiaTheme="minorHAnsi" w:cstheme="minorBidi"/>
                <w:kern w:val="2"/>
                <w:szCs w:val="24"/>
                <w:lang w:val="en-US"/>
                <w14:ligatures w14:val="standardContextual"/>
              </w:rPr>
            </w:pPr>
          </w:p>
        </w:tc>
        <w:tc>
          <w:tcPr>
            <w:tcW w:w="1201" w:type="dxa"/>
            <w:tcPrChange w:id="1281" w:author="cmcc" w:date="2025-05-23T08:35:26Z">
              <w:tcPr>
                <w:tcW w:w="1134" w:type="dxa"/>
              </w:tcPr>
            </w:tcPrChange>
          </w:tcPr>
          <w:p w14:paraId="378692D9">
            <w:pPr>
              <w:pStyle w:val="107"/>
              <w:rPr>
                <w:ins w:id="1282" w:author="cmcc" w:date="2025-05-22T22:20:00Z"/>
                <w:rFonts w:eastAsiaTheme="minorHAnsi" w:cstheme="minorBidi"/>
                <w:b/>
                <w:bCs/>
                <w:kern w:val="2"/>
                <w:szCs w:val="24"/>
                <w:lang w:val="en-US"/>
                <w14:ligatures w14:val="standardContextual"/>
              </w:rPr>
            </w:pPr>
            <w:ins w:id="1283" w:author="cmcc" w:date="2025-05-22T22:20:00Z">
              <w:r>
                <w:rPr>
                  <w:rFonts w:hint="eastAsia" w:eastAsiaTheme="minorHAnsi" w:cstheme="minorBidi"/>
                  <w:kern w:val="2"/>
                  <w:szCs w:val="24"/>
                  <w:lang w:val="en-US"/>
                  <w14:ligatures w14:val="standardContextual"/>
                </w:rPr>
                <w:t>4</w:t>
              </w:r>
            </w:ins>
            <w:ins w:id="1284" w:author="cmcc" w:date="2025-05-22T22:20:00Z">
              <w:r>
                <w:rPr>
                  <w:rFonts w:eastAsiaTheme="minorHAnsi" w:cstheme="minorBidi"/>
                  <w:kern w:val="2"/>
                  <w:szCs w:val="24"/>
                  <w:lang w:val="en-US"/>
                  <w14:ligatures w14:val="standardContextual"/>
                </w:rPr>
                <w:t>0</w:t>
              </w:r>
            </w:ins>
          </w:p>
        </w:tc>
        <w:tc>
          <w:tcPr>
            <w:tcW w:w="1201" w:type="dxa"/>
            <w:tcPrChange w:id="1285" w:author="cmcc" w:date="2025-05-23T08:35:26Z">
              <w:tcPr>
                <w:tcW w:w="1134" w:type="dxa"/>
              </w:tcPr>
            </w:tcPrChange>
          </w:tcPr>
          <w:p w14:paraId="40BC6E84">
            <w:pPr>
              <w:pStyle w:val="107"/>
              <w:rPr>
                <w:ins w:id="1286" w:author="cmcc" w:date="2025-05-22T22:20:00Z"/>
                <w:rFonts w:eastAsiaTheme="minorHAnsi" w:cstheme="minorBidi"/>
                <w:b/>
                <w:bCs/>
                <w:kern w:val="2"/>
                <w:szCs w:val="24"/>
                <w:lang w:val="en-US"/>
                <w14:ligatures w14:val="standardContextual"/>
              </w:rPr>
            </w:pPr>
            <w:ins w:id="1287" w:author="cmcc" w:date="2025-05-22T22:20:00Z">
              <w:r>
                <w:rPr>
                  <w:rFonts w:hint="eastAsia" w:eastAsiaTheme="minorHAnsi" w:cstheme="minorBidi"/>
                  <w:kern w:val="2"/>
                  <w:szCs w:val="24"/>
                  <w:lang w:val="en-US"/>
                  <w14:ligatures w14:val="standardContextual"/>
                </w:rPr>
                <w:t>6</w:t>
              </w:r>
            </w:ins>
            <w:ins w:id="1288" w:author="cmcc" w:date="2025-05-22T22:20:00Z">
              <w:r>
                <w:rPr>
                  <w:rFonts w:eastAsiaTheme="minorHAnsi" w:cstheme="minorBidi"/>
                  <w:kern w:val="2"/>
                  <w:szCs w:val="24"/>
                  <w:lang w:val="en-US"/>
                  <w14:ligatures w14:val="standardContextual"/>
                </w:rPr>
                <w:t>0</w:t>
              </w:r>
            </w:ins>
          </w:p>
        </w:tc>
        <w:tc>
          <w:tcPr>
            <w:tcW w:w="1052" w:type="dxa"/>
            <w:tcPrChange w:id="1289" w:author="cmcc" w:date="2025-05-23T08:35:26Z">
              <w:tcPr>
                <w:tcW w:w="993" w:type="dxa"/>
              </w:tcPr>
            </w:tcPrChange>
          </w:tcPr>
          <w:p w14:paraId="17E89612">
            <w:pPr>
              <w:pStyle w:val="107"/>
              <w:rPr>
                <w:ins w:id="1290" w:author="cmcc" w:date="2025-05-22T22:20:00Z"/>
                <w:rFonts w:eastAsiaTheme="minorHAnsi" w:cstheme="minorBidi"/>
                <w:kern w:val="2"/>
                <w:szCs w:val="24"/>
                <w:lang w:val="en-US"/>
                <w14:ligatures w14:val="standardContextual"/>
              </w:rPr>
            </w:pPr>
            <w:ins w:id="1291" w:author="cmcc" w:date="2025-05-22T22:20:00Z">
              <w:r>
                <w:rPr>
                  <w:rFonts w:hint="eastAsia" w:eastAsiaTheme="minorHAnsi" w:cstheme="minorBidi"/>
                  <w:kern w:val="2"/>
                  <w:szCs w:val="24"/>
                  <w:lang w:val="en-US"/>
                  <w14:ligatures w14:val="standardContextual"/>
                </w:rPr>
                <w:t>1</w:t>
              </w:r>
            </w:ins>
            <w:ins w:id="1292" w:author="cmcc" w:date="2025-05-22T22:20:00Z">
              <w:r>
                <w:rPr>
                  <w:rFonts w:eastAsiaTheme="minorHAnsi" w:cstheme="minorBidi"/>
                  <w:kern w:val="2"/>
                  <w:szCs w:val="24"/>
                  <w:lang w:val="en-US"/>
                  <w14:ligatures w14:val="standardContextual"/>
                </w:rPr>
                <w:t>.6</w:t>
              </w:r>
            </w:ins>
          </w:p>
        </w:tc>
        <w:tc>
          <w:tcPr>
            <w:tcW w:w="1502" w:type="dxa"/>
            <w:vMerge w:val="continue"/>
            <w:tcPrChange w:id="1293" w:author="cmcc" w:date="2025-05-23T08:35:26Z">
              <w:tcPr>
                <w:tcW w:w="1417" w:type="dxa"/>
                <w:vMerge w:val="continue"/>
              </w:tcPr>
            </w:tcPrChange>
          </w:tcPr>
          <w:p w14:paraId="50D1FB64">
            <w:pPr>
              <w:pStyle w:val="107"/>
              <w:rPr>
                <w:ins w:id="1294" w:author="cmcc" w:date="2025-05-22T22:20:00Z"/>
                <w:rFonts w:eastAsiaTheme="minorHAnsi" w:cstheme="minorBidi"/>
                <w:b/>
                <w:bCs/>
                <w:kern w:val="2"/>
                <w:szCs w:val="24"/>
                <w:lang w:val="en-US"/>
                <w14:ligatures w14:val="standardContextual"/>
              </w:rPr>
            </w:pPr>
          </w:p>
        </w:tc>
      </w:tr>
      <w:tr w14:paraId="2B0A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295" w:author="cmcc" w:date="2025-05-22T22:20:00Z"/>
          <w:trPrChange w:id="1296" w:author="cmcc" w:date="2025-05-23T08:35:26Z">
            <w:trPr>
              <w:trHeight w:val="22" w:hRule="atLeast"/>
            </w:trPr>
          </w:trPrChange>
        </w:trPr>
        <w:tc>
          <w:tcPr>
            <w:tcW w:w="1527" w:type="dxa"/>
            <w:vMerge w:val="continue"/>
            <w:tcPrChange w:id="1297" w:author="cmcc" w:date="2025-05-23T08:35:26Z">
              <w:tcPr>
                <w:tcW w:w="1441" w:type="dxa"/>
                <w:vMerge w:val="continue"/>
              </w:tcPr>
            </w:tcPrChange>
          </w:tcPr>
          <w:p w14:paraId="58C495E6">
            <w:pPr>
              <w:pStyle w:val="107"/>
              <w:rPr>
                <w:ins w:id="1298" w:author="cmcc" w:date="2025-05-22T22:20:00Z"/>
                <w:rFonts w:eastAsiaTheme="minorHAnsi" w:cstheme="minorBidi"/>
                <w:kern w:val="2"/>
                <w:szCs w:val="24"/>
                <w:lang w:val="en-US"/>
                <w14:ligatures w14:val="standardContextual"/>
              </w:rPr>
            </w:pPr>
          </w:p>
        </w:tc>
        <w:tc>
          <w:tcPr>
            <w:tcW w:w="2410" w:type="dxa"/>
            <w:vMerge w:val="continue"/>
            <w:vAlign w:val="center"/>
            <w:tcPrChange w:id="1299" w:author="cmcc" w:date="2025-05-23T08:35:26Z">
              <w:tcPr>
                <w:tcW w:w="2274" w:type="dxa"/>
                <w:vMerge w:val="continue"/>
                <w:vAlign w:val="center"/>
              </w:tcPr>
            </w:tcPrChange>
          </w:tcPr>
          <w:p w14:paraId="08B78EF2">
            <w:pPr>
              <w:pStyle w:val="107"/>
              <w:rPr>
                <w:ins w:id="1300"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301" w:author="cmcc" w:date="2025-05-23T08:35:26Z">
              <w:tcPr>
                <w:tcW w:w="816" w:type="dxa"/>
                <w:vMerge w:val="continue"/>
              </w:tcPr>
            </w:tcPrChange>
          </w:tcPr>
          <w:p w14:paraId="04F38D18">
            <w:pPr>
              <w:pStyle w:val="107"/>
              <w:rPr>
                <w:ins w:id="1302" w:author="cmcc" w:date="2025-05-22T22:20:00Z"/>
                <w:rFonts w:eastAsiaTheme="minorHAnsi" w:cstheme="minorBidi"/>
                <w:kern w:val="2"/>
                <w:szCs w:val="24"/>
                <w:lang w:val="en-US"/>
                <w14:ligatures w14:val="standardContextual"/>
              </w:rPr>
            </w:pPr>
          </w:p>
        </w:tc>
        <w:tc>
          <w:tcPr>
            <w:tcW w:w="1201" w:type="dxa"/>
            <w:tcPrChange w:id="1303" w:author="cmcc" w:date="2025-05-23T08:35:26Z">
              <w:tcPr>
                <w:tcW w:w="1134" w:type="dxa"/>
              </w:tcPr>
            </w:tcPrChange>
          </w:tcPr>
          <w:p w14:paraId="0E788785">
            <w:pPr>
              <w:pStyle w:val="107"/>
              <w:rPr>
                <w:ins w:id="1304" w:author="cmcc" w:date="2025-05-22T22:20:00Z"/>
                <w:rFonts w:eastAsiaTheme="minorHAnsi" w:cstheme="minorBidi"/>
                <w:b/>
                <w:bCs/>
                <w:kern w:val="2"/>
                <w:szCs w:val="24"/>
                <w:lang w:val="en-US"/>
                <w14:ligatures w14:val="standardContextual"/>
              </w:rPr>
            </w:pPr>
            <w:ins w:id="1305" w:author="cmcc" w:date="2025-05-22T22:20:00Z">
              <w:r>
                <w:rPr>
                  <w:rFonts w:hint="eastAsia" w:eastAsiaTheme="minorHAnsi" w:cstheme="minorBidi"/>
                  <w:kern w:val="2"/>
                  <w:szCs w:val="24"/>
                  <w:lang w:val="en-US"/>
                  <w14:ligatures w14:val="standardContextual"/>
                </w:rPr>
                <w:t>4</w:t>
              </w:r>
            </w:ins>
            <w:ins w:id="1306" w:author="cmcc" w:date="2025-05-22T22:20:00Z">
              <w:r>
                <w:rPr>
                  <w:rFonts w:eastAsiaTheme="minorHAnsi" w:cstheme="minorBidi"/>
                  <w:kern w:val="2"/>
                  <w:szCs w:val="24"/>
                  <w:lang w:val="en-US"/>
                  <w14:ligatures w14:val="standardContextual"/>
                </w:rPr>
                <w:t>0</w:t>
              </w:r>
            </w:ins>
          </w:p>
        </w:tc>
        <w:tc>
          <w:tcPr>
            <w:tcW w:w="1201" w:type="dxa"/>
            <w:tcPrChange w:id="1307" w:author="cmcc" w:date="2025-05-23T08:35:26Z">
              <w:tcPr>
                <w:tcW w:w="1134" w:type="dxa"/>
              </w:tcPr>
            </w:tcPrChange>
          </w:tcPr>
          <w:p w14:paraId="40F3BCD4">
            <w:pPr>
              <w:pStyle w:val="107"/>
              <w:rPr>
                <w:ins w:id="1308" w:author="cmcc" w:date="2025-05-22T22:20:00Z"/>
                <w:rFonts w:eastAsiaTheme="minorHAnsi" w:cstheme="minorBidi"/>
                <w:b/>
                <w:bCs/>
                <w:kern w:val="2"/>
                <w:szCs w:val="24"/>
                <w:lang w:val="en-US"/>
                <w14:ligatures w14:val="standardContextual"/>
              </w:rPr>
            </w:pPr>
            <w:ins w:id="1309" w:author="cmcc" w:date="2025-05-22T22:20:00Z">
              <w:r>
                <w:rPr>
                  <w:rFonts w:hint="eastAsia" w:eastAsiaTheme="minorHAnsi" w:cstheme="minorBidi"/>
                  <w:kern w:val="2"/>
                  <w:szCs w:val="24"/>
                  <w:lang w:val="en-US"/>
                  <w14:ligatures w14:val="standardContextual"/>
                </w:rPr>
                <w:t>6</w:t>
              </w:r>
            </w:ins>
            <w:ins w:id="1310" w:author="cmcc" w:date="2025-05-22T22:20:00Z">
              <w:r>
                <w:rPr>
                  <w:rFonts w:eastAsiaTheme="minorHAnsi" w:cstheme="minorBidi"/>
                  <w:kern w:val="2"/>
                  <w:szCs w:val="24"/>
                  <w:lang w:val="en-US"/>
                  <w14:ligatures w14:val="standardContextual"/>
                </w:rPr>
                <w:t>0</w:t>
              </w:r>
            </w:ins>
          </w:p>
        </w:tc>
        <w:tc>
          <w:tcPr>
            <w:tcW w:w="1052" w:type="dxa"/>
            <w:tcPrChange w:id="1311" w:author="cmcc" w:date="2025-05-23T08:35:26Z">
              <w:tcPr>
                <w:tcW w:w="993" w:type="dxa"/>
              </w:tcPr>
            </w:tcPrChange>
          </w:tcPr>
          <w:p w14:paraId="619FDDBE">
            <w:pPr>
              <w:pStyle w:val="107"/>
              <w:rPr>
                <w:ins w:id="1312" w:author="cmcc" w:date="2025-05-22T22:20:00Z"/>
                <w:rFonts w:eastAsiaTheme="minorHAnsi" w:cstheme="minorBidi"/>
                <w:kern w:val="2"/>
                <w:szCs w:val="24"/>
                <w:lang w:val="en-US"/>
                <w14:ligatures w14:val="standardContextual"/>
              </w:rPr>
            </w:pPr>
            <w:ins w:id="1313" w:author="cmcc" w:date="2025-05-22T22:20:00Z">
              <w:r>
                <w:rPr>
                  <w:rFonts w:hint="eastAsia" w:eastAsiaTheme="minorHAnsi" w:cstheme="minorBidi"/>
                  <w:kern w:val="2"/>
                  <w:szCs w:val="24"/>
                  <w:lang w:val="en-US"/>
                  <w14:ligatures w14:val="standardContextual"/>
                </w:rPr>
                <w:t>1</w:t>
              </w:r>
            </w:ins>
            <w:ins w:id="1314" w:author="cmcc" w:date="2025-05-22T22:20:00Z">
              <w:r>
                <w:rPr>
                  <w:rFonts w:eastAsiaTheme="minorHAnsi" w:cstheme="minorBidi"/>
                  <w:kern w:val="2"/>
                  <w:szCs w:val="24"/>
                  <w:lang w:val="en-US"/>
                  <w14:ligatures w14:val="standardContextual"/>
                </w:rPr>
                <w:t>.2</w:t>
              </w:r>
            </w:ins>
          </w:p>
        </w:tc>
        <w:tc>
          <w:tcPr>
            <w:tcW w:w="1502" w:type="dxa"/>
            <w:vMerge w:val="continue"/>
            <w:tcPrChange w:id="1315" w:author="cmcc" w:date="2025-05-23T08:35:26Z">
              <w:tcPr>
                <w:tcW w:w="1417" w:type="dxa"/>
                <w:vMerge w:val="continue"/>
              </w:tcPr>
            </w:tcPrChange>
          </w:tcPr>
          <w:p w14:paraId="4D0A9BDD">
            <w:pPr>
              <w:pStyle w:val="107"/>
              <w:rPr>
                <w:ins w:id="1316" w:author="cmcc" w:date="2025-05-22T22:20:00Z"/>
                <w:rFonts w:eastAsiaTheme="minorHAnsi" w:cstheme="minorBidi"/>
                <w:b/>
                <w:bCs/>
                <w:kern w:val="2"/>
                <w:szCs w:val="24"/>
                <w:lang w:val="en-US"/>
                <w14:ligatures w14:val="standardContextual"/>
              </w:rPr>
            </w:pPr>
          </w:p>
        </w:tc>
      </w:tr>
      <w:tr w14:paraId="7003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317" w:author="cmcc" w:date="2025-05-22T22:20:00Z"/>
          <w:trPrChange w:id="1318" w:author="cmcc" w:date="2025-05-23T08:35:26Z">
            <w:trPr>
              <w:trHeight w:val="22" w:hRule="atLeast"/>
            </w:trPr>
          </w:trPrChange>
        </w:trPr>
        <w:tc>
          <w:tcPr>
            <w:tcW w:w="1527" w:type="dxa"/>
            <w:vMerge w:val="continue"/>
            <w:tcPrChange w:id="1319" w:author="cmcc" w:date="2025-05-23T08:35:26Z">
              <w:tcPr>
                <w:tcW w:w="1441" w:type="dxa"/>
                <w:vMerge w:val="continue"/>
              </w:tcPr>
            </w:tcPrChange>
          </w:tcPr>
          <w:p w14:paraId="431E1665">
            <w:pPr>
              <w:pStyle w:val="107"/>
              <w:rPr>
                <w:ins w:id="1320" w:author="cmcc" w:date="2025-05-22T22:20:00Z"/>
                <w:rFonts w:eastAsiaTheme="minorHAnsi" w:cstheme="minorBidi"/>
                <w:kern w:val="2"/>
                <w:szCs w:val="24"/>
                <w:lang w:val="en-US"/>
                <w14:ligatures w14:val="standardContextual"/>
              </w:rPr>
            </w:pPr>
          </w:p>
        </w:tc>
        <w:tc>
          <w:tcPr>
            <w:tcW w:w="2410" w:type="dxa"/>
            <w:vMerge w:val="continue"/>
            <w:vAlign w:val="center"/>
            <w:tcPrChange w:id="1321" w:author="cmcc" w:date="2025-05-23T08:35:26Z">
              <w:tcPr>
                <w:tcW w:w="2274" w:type="dxa"/>
                <w:vMerge w:val="continue"/>
                <w:vAlign w:val="center"/>
              </w:tcPr>
            </w:tcPrChange>
          </w:tcPr>
          <w:p w14:paraId="744DEEEA">
            <w:pPr>
              <w:pStyle w:val="107"/>
              <w:rPr>
                <w:ins w:id="1322"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323" w:author="cmcc" w:date="2025-05-23T08:35:26Z">
              <w:tcPr>
                <w:tcW w:w="816" w:type="dxa"/>
                <w:vMerge w:val="continue"/>
              </w:tcPr>
            </w:tcPrChange>
          </w:tcPr>
          <w:p w14:paraId="6CD3791F">
            <w:pPr>
              <w:pStyle w:val="107"/>
              <w:rPr>
                <w:ins w:id="1324" w:author="cmcc" w:date="2025-05-22T22:20:00Z"/>
                <w:rFonts w:eastAsiaTheme="minorHAnsi" w:cstheme="minorBidi"/>
                <w:kern w:val="2"/>
                <w:szCs w:val="24"/>
                <w:lang w:val="en-US"/>
                <w14:ligatures w14:val="standardContextual"/>
              </w:rPr>
            </w:pPr>
          </w:p>
        </w:tc>
        <w:tc>
          <w:tcPr>
            <w:tcW w:w="1201" w:type="dxa"/>
            <w:tcPrChange w:id="1325" w:author="cmcc" w:date="2025-05-23T08:35:26Z">
              <w:tcPr>
                <w:tcW w:w="1134" w:type="dxa"/>
              </w:tcPr>
            </w:tcPrChange>
          </w:tcPr>
          <w:p w14:paraId="07DA8CAE">
            <w:pPr>
              <w:pStyle w:val="107"/>
              <w:rPr>
                <w:ins w:id="1326" w:author="cmcc" w:date="2025-05-22T22:20:00Z"/>
                <w:rFonts w:eastAsiaTheme="minorHAnsi" w:cstheme="minorBidi"/>
                <w:b/>
                <w:bCs/>
                <w:kern w:val="2"/>
                <w:szCs w:val="24"/>
                <w:lang w:val="en-US"/>
                <w14:ligatures w14:val="standardContextual"/>
              </w:rPr>
            </w:pPr>
            <w:ins w:id="1327" w:author="cmcc" w:date="2025-05-22T22:20:00Z">
              <w:r>
                <w:rPr>
                  <w:rFonts w:hint="eastAsia" w:eastAsiaTheme="minorHAnsi" w:cstheme="minorBidi"/>
                  <w:kern w:val="2"/>
                  <w:szCs w:val="24"/>
                  <w:lang w:val="en-US"/>
                  <w14:ligatures w14:val="standardContextual"/>
                </w:rPr>
                <w:t>8</w:t>
              </w:r>
            </w:ins>
            <w:ins w:id="1328" w:author="cmcc" w:date="2025-05-22T22:20:00Z">
              <w:r>
                <w:rPr>
                  <w:rFonts w:eastAsiaTheme="minorHAnsi" w:cstheme="minorBidi"/>
                  <w:kern w:val="2"/>
                  <w:szCs w:val="24"/>
                  <w:lang w:val="en-US"/>
                  <w14:ligatures w14:val="standardContextual"/>
                </w:rPr>
                <w:t>0</w:t>
              </w:r>
            </w:ins>
          </w:p>
        </w:tc>
        <w:tc>
          <w:tcPr>
            <w:tcW w:w="1201" w:type="dxa"/>
            <w:tcPrChange w:id="1329" w:author="cmcc" w:date="2025-05-23T08:35:26Z">
              <w:tcPr>
                <w:tcW w:w="1134" w:type="dxa"/>
              </w:tcPr>
            </w:tcPrChange>
          </w:tcPr>
          <w:p w14:paraId="6653B0C5">
            <w:pPr>
              <w:pStyle w:val="107"/>
              <w:rPr>
                <w:ins w:id="1330" w:author="cmcc" w:date="2025-05-22T22:20:00Z"/>
                <w:rFonts w:eastAsiaTheme="minorHAnsi" w:cstheme="minorBidi"/>
                <w:b/>
                <w:bCs/>
                <w:kern w:val="2"/>
                <w:szCs w:val="24"/>
                <w:lang w:val="en-US"/>
                <w14:ligatures w14:val="standardContextual"/>
              </w:rPr>
            </w:pPr>
            <w:ins w:id="1331" w:author="cmcc" w:date="2025-05-22T22:20:00Z">
              <w:r>
                <w:rPr>
                  <w:rFonts w:hint="eastAsia" w:eastAsiaTheme="minorHAnsi" w:cstheme="minorBidi"/>
                  <w:kern w:val="2"/>
                  <w:szCs w:val="24"/>
                  <w:lang w:val="en-US"/>
                  <w14:ligatures w14:val="standardContextual"/>
                </w:rPr>
                <w:t>1</w:t>
              </w:r>
            </w:ins>
            <w:ins w:id="1332" w:author="cmcc" w:date="2025-05-22T22:20:00Z">
              <w:r>
                <w:rPr>
                  <w:rFonts w:eastAsiaTheme="minorHAnsi" w:cstheme="minorBidi"/>
                  <w:kern w:val="2"/>
                  <w:szCs w:val="24"/>
                  <w:lang w:val="en-US"/>
                  <w14:ligatures w14:val="standardContextual"/>
                </w:rPr>
                <w:t>00</w:t>
              </w:r>
            </w:ins>
          </w:p>
        </w:tc>
        <w:tc>
          <w:tcPr>
            <w:tcW w:w="1052" w:type="dxa"/>
            <w:tcPrChange w:id="1333" w:author="cmcc" w:date="2025-05-23T08:35:26Z">
              <w:tcPr>
                <w:tcW w:w="993" w:type="dxa"/>
              </w:tcPr>
            </w:tcPrChange>
          </w:tcPr>
          <w:p w14:paraId="33B1734C">
            <w:pPr>
              <w:pStyle w:val="107"/>
              <w:rPr>
                <w:ins w:id="1334" w:author="cmcc" w:date="2025-05-22T22:20:00Z"/>
                <w:rFonts w:eastAsiaTheme="minorHAnsi" w:cstheme="minorBidi"/>
                <w:kern w:val="2"/>
                <w:szCs w:val="24"/>
                <w:lang w:val="en-US"/>
                <w14:ligatures w14:val="standardContextual"/>
              </w:rPr>
            </w:pPr>
            <w:ins w:id="1335" w:author="cmcc" w:date="2025-05-22T22:20:00Z">
              <w:r>
                <w:rPr>
                  <w:rFonts w:hint="eastAsia" w:eastAsiaTheme="minorHAnsi" w:cstheme="minorBidi"/>
                  <w:kern w:val="2"/>
                  <w:szCs w:val="24"/>
                  <w:lang w:val="en-US"/>
                  <w14:ligatures w14:val="standardContextual"/>
                </w:rPr>
                <w:t>0</w:t>
              </w:r>
            </w:ins>
            <w:ins w:id="1336" w:author="cmcc" w:date="2025-05-22T22:20:00Z">
              <w:r>
                <w:rPr>
                  <w:rFonts w:eastAsiaTheme="minorHAnsi" w:cstheme="minorBidi"/>
                  <w:kern w:val="2"/>
                  <w:szCs w:val="24"/>
                  <w:lang w:val="en-US"/>
                  <w14:ligatures w14:val="standardContextual"/>
                </w:rPr>
                <w:t>.7</w:t>
              </w:r>
            </w:ins>
          </w:p>
        </w:tc>
        <w:tc>
          <w:tcPr>
            <w:tcW w:w="1502" w:type="dxa"/>
            <w:vMerge w:val="continue"/>
            <w:tcPrChange w:id="1337" w:author="cmcc" w:date="2025-05-23T08:35:26Z">
              <w:tcPr>
                <w:tcW w:w="1417" w:type="dxa"/>
                <w:vMerge w:val="continue"/>
              </w:tcPr>
            </w:tcPrChange>
          </w:tcPr>
          <w:p w14:paraId="39A0FC82">
            <w:pPr>
              <w:pStyle w:val="107"/>
              <w:rPr>
                <w:ins w:id="1338" w:author="cmcc" w:date="2025-05-22T22:20:00Z"/>
                <w:rFonts w:eastAsiaTheme="minorHAnsi" w:cstheme="minorBidi"/>
                <w:b/>
                <w:bCs/>
                <w:kern w:val="2"/>
                <w:szCs w:val="24"/>
                <w:lang w:val="en-US"/>
                <w14:ligatures w14:val="standardContextual"/>
              </w:rPr>
            </w:pPr>
          </w:p>
        </w:tc>
      </w:tr>
      <w:tr w14:paraId="30A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0"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339" w:author="cmcc" w:date="2025-05-22T22:20:00Z"/>
          <w:trPrChange w:id="1340" w:author="cmcc" w:date="2025-05-23T08:35:26Z">
            <w:trPr>
              <w:trHeight w:val="22" w:hRule="atLeast"/>
            </w:trPr>
          </w:trPrChange>
        </w:trPr>
        <w:tc>
          <w:tcPr>
            <w:tcW w:w="1527" w:type="dxa"/>
            <w:vMerge w:val="continue"/>
            <w:tcPrChange w:id="1341" w:author="cmcc" w:date="2025-05-23T08:35:26Z">
              <w:tcPr>
                <w:tcW w:w="1441" w:type="dxa"/>
                <w:vMerge w:val="continue"/>
              </w:tcPr>
            </w:tcPrChange>
          </w:tcPr>
          <w:p w14:paraId="5D2F19C1">
            <w:pPr>
              <w:pStyle w:val="107"/>
              <w:rPr>
                <w:ins w:id="1342" w:author="cmcc" w:date="2025-05-22T22:20:00Z"/>
                <w:rFonts w:eastAsiaTheme="minorHAnsi" w:cstheme="minorBidi"/>
                <w:kern w:val="2"/>
                <w:szCs w:val="24"/>
                <w:lang w:val="en-US"/>
                <w14:ligatures w14:val="standardContextual"/>
              </w:rPr>
            </w:pPr>
          </w:p>
        </w:tc>
        <w:tc>
          <w:tcPr>
            <w:tcW w:w="2410" w:type="dxa"/>
            <w:vMerge w:val="continue"/>
            <w:vAlign w:val="center"/>
            <w:tcPrChange w:id="1343" w:author="cmcc" w:date="2025-05-23T08:35:26Z">
              <w:tcPr>
                <w:tcW w:w="2274" w:type="dxa"/>
                <w:vMerge w:val="continue"/>
                <w:vAlign w:val="center"/>
              </w:tcPr>
            </w:tcPrChange>
          </w:tcPr>
          <w:p w14:paraId="72FBF46D">
            <w:pPr>
              <w:pStyle w:val="107"/>
              <w:rPr>
                <w:ins w:id="1344"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345" w:author="cmcc" w:date="2025-05-23T08:35:26Z">
              <w:tcPr>
                <w:tcW w:w="816" w:type="dxa"/>
                <w:vMerge w:val="continue"/>
              </w:tcPr>
            </w:tcPrChange>
          </w:tcPr>
          <w:p w14:paraId="46DCE857">
            <w:pPr>
              <w:pStyle w:val="107"/>
              <w:rPr>
                <w:ins w:id="1346" w:author="cmcc" w:date="2025-05-22T22:20:00Z"/>
                <w:rFonts w:eastAsiaTheme="minorHAnsi" w:cstheme="minorBidi"/>
                <w:kern w:val="2"/>
                <w:szCs w:val="24"/>
                <w:lang w:val="en-US"/>
                <w14:ligatures w14:val="standardContextual"/>
              </w:rPr>
            </w:pPr>
          </w:p>
        </w:tc>
        <w:tc>
          <w:tcPr>
            <w:tcW w:w="1201" w:type="dxa"/>
            <w:tcPrChange w:id="1347" w:author="cmcc" w:date="2025-05-23T08:35:26Z">
              <w:tcPr>
                <w:tcW w:w="1134" w:type="dxa"/>
              </w:tcPr>
            </w:tcPrChange>
          </w:tcPr>
          <w:p w14:paraId="23CA3D48">
            <w:pPr>
              <w:pStyle w:val="107"/>
              <w:rPr>
                <w:ins w:id="1348" w:author="cmcc" w:date="2025-05-22T22:20:00Z"/>
                <w:rFonts w:eastAsiaTheme="minorHAnsi" w:cstheme="minorBidi"/>
                <w:b/>
                <w:bCs/>
                <w:kern w:val="2"/>
                <w:szCs w:val="24"/>
                <w:lang w:val="en-US"/>
                <w14:ligatures w14:val="standardContextual"/>
              </w:rPr>
            </w:pPr>
            <w:ins w:id="1349" w:author="cmcc" w:date="2025-05-22T22:20:00Z">
              <w:r>
                <w:rPr>
                  <w:rFonts w:hint="eastAsia" w:eastAsiaTheme="minorHAnsi" w:cstheme="minorBidi"/>
                  <w:kern w:val="2"/>
                  <w:szCs w:val="24"/>
                  <w:lang w:val="en-US"/>
                  <w14:ligatures w14:val="standardContextual"/>
                </w:rPr>
                <w:t>8</w:t>
              </w:r>
            </w:ins>
            <w:ins w:id="1350" w:author="cmcc" w:date="2025-05-22T22:20:00Z">
              <w:r>
                <w:rPr>
                  <w:rFonts w:eastAsiaTheme="minorHAnsi" w:cstheme="minorBidi"/>
                  <w:kern w:val="2"/>
                  <w:szCs w:val="24"/>
                  <w:lang w:val="en-US"/>
                  <w14:ligatures w14:val="standardContextual"/>
                </w:rPr>
                <w:t>0</w:t>
              </w:r>
            </w:ins>
          </w:p>
        </w:tc>
        <w:tc>
          <w:tcPr>
            <w:tcW w:w="1201" w:type="dxa"/>
            <w:tcPrChange w:id="1351" w:author="cmcc" w:date="2025-05-23T08:35:26Z">
              <w:tcPr>
                <w:tcW w:w="1134" w:type="dxa"/>
              </w:tcPr>
            </w:tcPrChange>
          </w:tcPr>
          <w:p w14:paraId="209DA74F">
            <w:pPr>
              <w:pStyle w:val="107"/>
              <w:rPr>
                <w:ins w:id="1352" w:author="cmcc" w:date="2025-05-22T22:20:00Z"/>
                <w:rFonts w:eastAsiaTheme="minorHAnsi" w:cstheme="minorBidi"/>
                <w:b/>
                <w:bCs/>
                <w:kern w:val="2"/>
                <w:szCs w:val="24"/>
                <w:lang w:val="en-US"/>
                <w14:ligatures w14:val="standardContextual"/>
              </w:rPr>
            </w:pPr>
            <w:ins w:id="1353" w:author="cmcc" w:date="2025-05-22T22:20:00Z">
              <w:r>
                <w:rPr>
                  <w:rFonts w:hint="eastAsia" w:eastAsiaTheme="minorHAnsi" w:cstheme="minorBidi"/>
                  <w:kern w:val="2"/>
                  <w:szCs w:val="24"/>
                  <w:lang w:val="en-US"/>
                  <w14:ligatures w14:val="standardContextual"/>
                </w:rPr>
                <w:t>1</w:t>
              </w:r>
            </w:ins>
            <w:ins w:id="1354" w:author="cmcc" w:date="2025-05-22T22:20:00Z">
              <w:r>
                <w:rPr>
                  <w:rFonts w:eastAsiaTheme="minorHAnsi" w:cstheme="minorBidi"/>
                  <w:kern w:val="2"/>
                  <w:szCs w:val="24"/>
                  <w:lang w:val="en-US"/>
                  <w14:ligatures w14:val="standardContextual"/>
                </w:rPr>
                <w:t>00</w:t>
              </w:r>
            </w:ins>
          </w:p>
        </w:tc>
        <w:tc>
          <w:tcPr>
            <w:tcW w:w="1052" w:type="dxa"/>
            <w:tcPrChange w:id="1355" w:author="cmcc" w:date="2025-05-23T08:35:26Z">
              <w:tcPr>
                <w:tcW w:w="993" w:type="dxa"/>
              </w:tcPr>
            </w:tcPrChange>
          </w:tcPr>
          <w:p w14:paraId="5B28455C">
            <w:pPr>
              <w:pStyle w:val="107"/>
              <w:rPr>
                <w:ins w:id="1356" w:author="cmcc" w:date="2025-05-22T22:20:00Z"/>
                <w:rFonts w:eastAsiaTheme="minorHAnsi" w:cstheme="minorBidi"/>
                <w:kern w:val="2"/>
                <w:szCs w:val="24"/>
                <w:lang w:val="en-US"/>
                <w14:ligatures w14:val="standardContextual"/>
              </w:rPr>
            </w:pPr>
            <w:ins w:id="1357" w:author="cmcc" w:date="2025-05-22T22:20:00Z">
              <w:r>
                <w:rPr>
                  <w:rFonts w:hint="eastAsia" w:eastAsiaTheme="minorHAnsi" w:cstheme="minorBidi"/>
                  <w:kern w:val="2"/>
                  <w:szCs w:val="24"/>
                  <w:lang w:val="en-US"/>
                  <w14:ligatures w14:val="standardContextual"/>
                </w:rPr>
                <w:t>0</w:t>
              </w:r>
            </w:ins>
            <w:ins w:id="1358" w:author="cmcc" w:date="2025-05-22T22:20:00Z">
              <w:r>
                <w:rPr>
                  <w:rFonts w:eastAsiaTheme="minorHAnsi" w:cstheme="minorBidi"/>
                  <w:kern w:val="2"/>
                  <w:szCs w:val="24"/>
                  <w:lang w:val="en-US"/>
                  <w14:ligatures w14:val="standardContextual"/>
                </w:rPr>
                <w:t>.6</w:t>
              </w:r>
            </w:ins>
          </w:p>
        </w:tc>
        <w:tc>
          <w:tcPr>
            <w:tcW w:w="1502" w:type="dxa"/>
            <w:vMerge w:val="continue"/>
            <w:tcPrChange w:id="1359" w:author="cmcc" w:date="2025-05-23T08:35:26Z">
              <w:tcPr>
                <w:tcW w:w="1417" w:type="dxa"/>
                <w:vMerge w:val="continue"/>
              </w:tcPr>
            </w:tcPrChange>
          </w:tcPr>
          <w:p w14:paraId="32F9B516">
            <w:pPr>
              <w:pStyle w:val="107"/>
              <w:rPr>
                <w:ins w:id="1360" w:author="cmcc" w:date="2025-05-22T22:20:00Z"/>
                <w:rFonts w:eastAsiaTheme="minorHAnsi" w:cstheme="minorBidi"/>
                <w:b/>
                <w:bCs/>
                <w:kern w:val="2"/>
                <w:szCs w:val="24"/>
                <w:lang w:val="en-US"/>
                <w14:ligatures w14:val="standardContextual"/>
              </w:rPr>
            </w:pPr>
          </w:p>
        </w:tc>
      </w:tr>
      <w:tr w14:paraId="3EF2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2"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361" w:author="cmcc" w:date="2025-05-22T22:20:00Z"/>
          <w:trPrChange w:id="1362" w:author="cmcc" w:date="2025-05-23T08:35:26Z">
            <w:trPr>
              <w:trHeight w:val="22" w:hRule="atLeast"/>
            </w:trPr>
          </w:trPrChange>
        </w:trPr>
        <w:tc>
          <w:tcPr>
            <w:tcW w:w="1527" w:type="dxa"/>
            <w:vMerge w:val="continue"/>
            <w:tcPrChange w:id="1363" w:author="cmcc" w:date="2025-05-23T08:35:26Z">
              <w:tcPr>
                <w:tcW w:w="1441" w:type="dxa"/>
                <w:vMerge w:val="continue"/>
              </w:tcPr>
            </w:tcPrChange>
          </w:tcPr>
          <w:p w14:paraId="3FFC1947">
            <w:pPr>
              <w:pStyle w:val="107"/>
              <w:rPr>
                <w:ins w:id="1364" w:author="cmcc" w:date="2025-05-22T22:20:00Z"/>
                <w:rFonts w:eastAsiaTheme="minorHAnsi" w:cstheme="minorBidi"/>
                <w:kern w:val="2"/>
                <w:szCs w:val="24"/>
                <w:lang w:val="en-US"/>
                <w14:ligatures w14:val="standardContextual"/>
              </w:rPr>
            </w:pPr>
          </w:p>
        </w:tc>
        <w:tc>
          <w:tcPr>
            <w:tcW w:w="2410" w:type="dxa"/>
            <w:vMerge w:val="continue"/>
            <w:vAlign w:val="center"/>
            <w:tcPrChange w:id="1365" w:author="cmcc" w:date="2025-05-23T08:35:26Z">
              <w:tcPr>
                <w:tcW w:w="2274" w:type="dxa"/>
                <w:vMerge w:val="continue"/>
                <w:vAlign w:val="center"/>
              </w:tcPr>
            </w:tcPrChange>
          </w:tcPr>
          <w:p w14:paraId="45628B24">
            <w:pPr>
              <w:pStyle w:val="107"/>
              <w:rPr>
                <w:ins w:id="1366"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367" w:author="cmcc" w:date="2025-05-23T08:35:26Z">
              <w:tcPr>
                <w:tcW w:w="816" w:type="dxa"/>
                <w:vMerge w:val="continue"/>
              </w:tcPr>
            </w:tcPrChange>
          </w:tcPr>
          <w:p w14:paraId="7080AF74">
            <w:pPr>
              <w:pStyle w:val="107"/>
              <w:rPr>
                <w:ins w:id="1368" w:author="cmcc" w:date="2025-05-22T22:20:00Z"/>
                <w:rFonts w:eastAsiaTheme="minorHAnsi" w:cstheme="minorBidi"/>
                <w:kern w:val="2"/>
                <w:szCs w:val="24"/>
                <w:lang w:val="en-US"/>
                <w14:ligatures w14:val="standardContextual"/>
              </w:rPr>
            </w:pPr>
          </w:p>
        </w:tc>
        <w:tc>
          <w:tcPr>
            <w:tcW w:w="1201" w:type="dxa"/>
            <w:tcPrChange w:id="1369" w:author="cmcc" w:date="2025-05-23T08:35:26Z">
              <w:tcPr>
                <w:tcW w:w="1134" w:type="dxa"/>
              </w:tcPr>
            </w:tcPrChange>
          </w:tcPr>
          <w:p w14:paraId="13D7EB01">
            <w:pPr>
              <w:pStyle w:val="107"/>
              <w:rPr>
                <w:ins w:id="1370" w:author="cmcc" w:date="2025-05-22T22:20:00Z"/>
                <w:rFonts w:eastAsiaTheme="minorHAnsi" w:cstheme="minorBidi"/>
                <w:b/>
                <w:bCs/>
                <w:kern w:val="2"/>
                <w:szCs w:val="24"/>
                <w:lang w:val="en-US"/>
                <w14:ligatures w14:val="standardContextual"/>
              </w:rPr>
            </w:pPr>
            <w:ins w:id="1371" w:author="cmcc" w:date="2025-05-22T22:20:00Z">
              <w:r>
                <w:rPr>
                  <w:rFonts w:hint="eastAsia" w:eastAsiaTheme="minorHAnsi" w:cstheme="minorBidi"/>
                  <w:kern w:val="2"/>
                  <w:szCs w:val="24"/>
                  <w:lang w:val="en-US"/>
                  <w14:ligatures w14:val="standardContextual"/>
                </w:rPr>
                <w:t>1</w:t>
              </w:r>
            </w:ins>
            <w:ins w:id="1372" w:author="cmcc" w:date="2025-05-22T22:20:00Z">
              <w:r>
                <w:rPr>
                  <w:rFonts w:eastAsiaTheme="minorHAnsi" w:cstheme="minorBidi"/>
                  <w:kern w:val="2"/>
                  <w:szCs w:val="24"/>
                  <w:lang w:val="en-US"/>
                  <w14:ligatures w14:val="standardContextual"/>
                </w:rPr>
                <w:t>00</w:t>
              </w:r>
            </w:ins>
          </w:p>
        </w:tc>
        <w:tc>
          <w:tcPr>
            <w:tcW w:w="1201" w:type="dxa"/>
            <w:tcPrChange w:id="1373" w:author="cmcc" w:date="2025-05-23T08:35:26Z">
              <w:tcPr>
                <w:tcW w:w="1134" w:type="dxa"/>
              </w:tcPr>
            </w:tcPrChange>
          </w:tcPr>
          <w:p w14:paraId="5D5F5490">
            <w:pPr>
              <w:pStyle w:val="107"/>
              <w:rPr>
                <w:ins w:id="1374" w:author="cmcc" w:date="2025-05-22T22:20:00Z"/>
                <w:rFonts w:eastAsiaTheme="minorHAnsi" w:cstheme="minorBidi"/>
                <w:b/>
                <w:bCs/>
                <w:kern w:val="2"/>
                <w:szCs w:val="24"/>
                <w:lang w:val="en-US"/>
                <w14:ligatures w14:val="standardContextual"/>
              </w:rPr>
            </w:pPr>
            <w:ins w:id="1375" w:author="cmcc" w:date="2025-05-22T22:20:00Z">
              <w:r>
                <w:rPr>
                  <w:rFonts w:hint="eastAsia" w:eastAsiaTheme="minorHAnsi" w:cstheme="minorBidi"/>
                  <w:kern w:val="2"/>
                  <w:szCs w:val="24"/>
                  <w:lang w:val="en-US"/>
                  <w14:ligatures w14:val="standardContextual"/>
                </w:rPr>
                <w:t>1</w:t>
              </w:r>
            </w:ins>
            <w:ins w:id="1376" w:author="cmcc" w:date="2025-05-22T22:20:00Z">
              <w:r>
                <w:rPr>
                  <w:rFonts w:eastAsiaTheme="minorHAnsi" w:cstheme="minorBidi"/>
                  <w:kern w:val="2"/>
                  <w:szCs w:val="24"/>
                  <w:lang w:val="en-US"/>
                  <w14:ligatures w14:val="standardContextual"/>
                </w:rPr>
                <w:t>20</w:t>
              </w:r>
            </w:ins>
          </w:p>
        </w:tc>
        <w:tc>
          <w:tcPr>
            <w:tcW w:w="1052" w:type="dxa"/>
            <w:tcPrChange w:id="1377" w:author="cmcc" w:date="2025-05-23T08:35:26Z">
              <w:tcPr>
                <w:tcW w:w="993" w:type="dxa"/>
              </w:tcPr>
            </w:tcPrChange>
          </w:tcPr>
          <w:p w14:paraId="2D3BF1EE">
            <w:pPr>
              <w:pStyle w:val="107"/>
              <w:rPr>
                <w:ins w:id="1378" w:author="cmcc" w:date="2025-05-22T22:20:00Z"/>
                <w:rFonts w:eastAsiaTheme="minorHAnsi" w:cstheme="minorBidi"/>
                <w:kern w:val="2"/>
                <w:szCs w:val="24"/>
                <w:lang w:val="en-US"/>
                <w14:ligatures w14:val="standardContextual"/>
              </w:rPr>
            </w:pPr>
            <w:ins w:id="1379" w:author="cmcc" w:date="2025-05-22T22:20:00Z">
              <w:r>
                <w:rPr>
                  <w:rFonts w:hint="eastAsia" w:eastAsiaTheme="minorHAnsi" w:cstheme="minorBidi"/>
                  <w:kern w:val="2"/>
                  <w:szCs w:val="24"/>
                  <w:lang w:val="en-US"/>
                  <w14:ligatures w14:val="standardContextual"/>
                </w:rPr>
                <w:t>0</w:t>
              </w:r>
            </w:ins>
            <w:ins w:id="1380" w:author="cmcc" w:date="2025-05-22T22:20:00Z">
              <w:r>
                <w:rPr>
                  <w:rFonts w:eastAsiaTheme="minorHAnsi" w:cstheme="minorBidi"/>
                  <w:kern w:val="2"/>
                  <w:szCs w:val="24"/>
                  <w:lang w:val="en-US"/>
                  <w14:ligatures w14:val="standardContextual"/>
                </w:rPr>
                <w:t>.48</w:t>
              </w:r>
            </w:ins>
          </w:p>
        </w:tc>
        <w:tc>
          <w:tcPr>
            <w:tcW w:w="1502" w:type="dxa"/>
            <w:vMerge w:val="continue"/>
            <w:tcPrChange w:id="1381" w:author="cmcc" w:date="2025-05-23T08:35:26Z">
              <w:tcPr>
                <w:tcW w:w="1417" w:type="dxa"/>
                <w:vMerge w:val="continue"/>
              </w:tcPr>
            </w:tcPrChange>
          </w:tcPr>
          <w:p w14:paraId="6FBCF43A">
            <w:pPr>
              <w:pStyle w:val="107"/>
              <w:rPr>
                <w:ins w:id="1382" w:author="cmcc" w:date="2025-05-22T22:20:00Z"/>
                <w:rFonts w:eastAsiaTheme="minorHAnsi" w:cstheme="minorBidi"/>
                <w:b/>
                <w:bCs/>
                <w:kern w:val="2"/>
                <w:szCs w:val="24"/>
                <w:lang w:val="en-US"/>
                <w14:ligatures w14:val="standardContextual"/>
              </w:rPr>
            </w:pPr>
          </w:p>
        </w:tc>
      </w:tr>
      <w:tr w14:paraId="03A2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383" w:author="cmcc" w:date="2025-05-22T22:20:00Z"/>
          <w:trPrChange w:id="1384" w:author="cmcc" w:date="2025-05-23T08:35:26Z">
            <w:trPr>
              <w:trHeight w:val="22" w:hRule="atLeast"/>
            </w:trPr>
          </w:trPrChange>
        </w:trPr>
        <w:tc>
          <w:tcPr>
            <w:tcW w:w="1527" w:type="dxa"/>
            <w:vMerge w:val="continue"/>
            <w:tcPrChange w:id="1385" w:author="cmcc" w:date="2025-05-23T08:35:26Z">
              <w:tcPr>
                <w:tcW w:w="1441" w:type="dxa"/>
                <w:vMerge w:val="continue"/>
              </w:tcPr>
            </w:tcPrChange>
          </w:tcPr>
          <w:p w14:paraId="6DC77DC0">
            <w:pPr>
              <w:pStyle w:val="107"/>
              <w:rPr>
                <w:ins w:id="1386" w:author="cmcc" w:date="2025-05-22T22:20:00Z"/>
                <w:rFonts w:eastAsiaTheme="minorHAnsi" w:cstheme="minorBidi"/>
                <w:kern w:val="2"/>
                <w:szCs w:val="24"/>
                <w:lang w:val="en-US"/>
                <w14:ligatures w14:val="standardContextual"/>
              </w:rPr>
            </w:pPr>
          </w:p>
        </w:tc>
        <w:tc>
          <w:tcPr>
            <w:tcW w:w="2410" w:type="dxa"/>
            <w:vMerge w:val="continue"/>
            <w:vAlign w:val="center"/>
            <w:tcPrChange w:id="1387" w:author="cmcc" w:date="2025-05-23T08:35:26Z">
              <w:tcPr>
                <w:tcW w:w="2274" w:type="dxa"/>
                <w:vMerge w:val="continue"/>
                <w:vAlign w:val="center"/>
              </w:tcPr>
            </w:tcPrChange>
          </w:tcPr>
          <w:p w14:paraId="19302B6F">
            <w:pPr>
              <w:pStyle w:val="107"/>
              <w:rPr>
                <w:ins w:id="1388" w:author="cmcc" w:date="2025-05-22T22:20:00Z"/>
                <w:rFonts w:ascii="微软雅黑" w:hAnsi="微软雅黑" w:eastAsia="微软雅黑" w:cstheme="minorBidi"/>
                <w:color w:val="000000"/>
                <w:kern w:val="2"/>
                <w:sz w:val="22"/>
                <w:szCs w:val="22"/>
                <w:lang w:val="en-US" w:eastAsia="de-DE"/>
                <w14:ligatures w14:val="standardContextual"/>
              </w:rPr>
            </w:pPr>
          </w:p>
        </w:tc>
        <w:tc>
          <w:tcPr>
            <w:tcW w:w="864" w:type="dxa"/>
            <w:vMerge w:val="continue"/>
            <w:tcPrChange w:id="1389" w:author="cmcc" w:date="2025-05-23T08:35:26Z">
              <w:tcPr>
                <w:tcW w:w="816" w:type="dxa"/>
                <w:vMerge w:val="continue"/>
              </w:tcPr>
            </w:tcPrChange>
          </w:tcPr>
          <w:p w14:paraId="67FEFE63">
            <w:pPr>
              <w:pStyle w:val="107"/>
              <w:rPr>
                <w:ins w:id="1390" w:author="cmcc" w:date="2025-05-22T22:20:00Z"/>
                <w:rFonts w:eastAsiaTheme="minorHAnsi" w:cstheme="minorBidi"/>
                <w:kern w:val="2"/>
                <w:szCs w:val="24"/>
                <w:lang w:val="en-US"/>
                <w14:ligatures w14:val="standardContextual"/>
              </w:rPr>
            </w:pPr>
          </w:p>
        </w:tc>
        <w:tc>
          <w:tcPr>
            <w:tcW w:w="1201" w:type="dxa"/>
            <w:tcPrChange w:id="1391" w:author="cmcc" w:date="2025-05-23T08:35:26Z">
              <w:tcPr>
                <w:tcW w:w="1134" w:type="dxa"/>
              </w:tcPr>
            </w:tcPrChange>
          </w:tcPr>
          <w:p w14:paraId="3C721D97">
            <w:pPr>
              <w:pStyle w:val="107"/>
              <w:rPr>
                <w:ins w:id="1392" w:author="cmcc" w:date="2025-05-22T22:20:00Z"/>
                <w:rFonts w:eastAsiaTheme="minorHAnsi" w:cstheme="minorBidi"/>
                <w:b/>
                <w:bCs/>
                <w:kern w:val="2"/>
                <w:szCs w:val="24"/>
                <w:lang w:val="en-US"/>
                <w14:ligatures w14:val="standardContextual"/>
              </w:rPr>
            </w:pPr>
            <w:ins w:id="1393" w:author="cmcc" w:date="2025-05-22T22:20:00Z">
              <w:r>
                <w:rPr>
                  <w:rFonts w:hint="eastAsia" w:eastAsiaTheme="minorHAnsi" w:cstheme="minorBidi"/>
                  <w:kern w:val="2"/>
                  <w:szCs w:val="24"/>
                  <w:lang w:val="en-US"/>
                  <w14:ligatures w14:val="standardContextual"/>
                </w:rPr>
                <w:t>1</w:t>
              </w:r>
            </w:ins>
            <w:ins w:id="1394" w:author="cmcc" w:date="2025-05-22T22:20:00Z">
              <w:r>
                <w:rPr>
                  <w:rFonts w:eastAsiaTheme="minorHAnsi" w:cstheme="minorBidi"/>
                  <w:kern w:val="2"/>
                  <w:szCs w:val="24"/>
                  <w:lang w:val="en-US"/>
                  <w14:ligatures w14:val="standardContextual"/>
                </w:rPr>
                <w:t>00</w:t>
              </w:r>
            </w:ins>
          </w:p>
        </w:tc>
        <w:tc>
          <w:tcPr>
            <w:tcW w:w="1201" w:type="dxa"/>
            <w:tcPrChange w:id="1395" w:author="cmcc" w:date="2025-05-23T08:35:26Z">
              <w:tcPr>
                <w:tcW w:w="1134" w:type="dxa"/>
              </w:tcPr>
            </w:tcPrChange>
          </w:tcPr>
          <w:p w14:paraId="00E60CD7">
            <w:pPr>
              <w:pStyle w:val="107"/>
              <w:rPr>
                <w:ins w:id="1396" w:author="cmcc" w:date="2025-05-22T22:20:00Z"/>
                <w:rFonts w:eastAsiaTheme="minorHAnsi" w:cstheme="minorBidi"/>
                <w:b/>
                <w:bCs/>
                <w:kern w:val="2"/>
                <w:szCs w:val="24"/>
                <w:lang w:val="en-US"/>
                <w14:ligatures w14:val="standardContextual"/>
              </w:rPr>
            </w:pPr>
            <w:ins w:id="1397" w:author="cmcc" w:date="2025-05-22T22:20:00Z">
              <w:r>
                <w:rPr>
                  <w:rFonts w:hint="eastAsia" w:eastAsiaTheme="minorHAnsi" w:cstheme="minorBidi"/>
                  <w:kern w:val="2"/>
                  <w:szCs w:val="24"/>
                  <w:lang w:val="en-US"/>
                  <w14:ligatures w14:val="standardContextual"/>
                </w:rPr>
                <w:t>1</w:t>
              </w:r>
            </w:ins>
            <w:ins w:id="1398" w:author="cmcc" w:date="2025-05-22T22:20:00Z">
              <w:r>
                <w:rPr>
                  <w:rFonts w:eastAsiaTheme="minorHAnsi" w:cstheme="minorBidi"/>
                  <w:kern w:val="2"/>
                  <w:szCs w:val="24"/>
                  <w:lang w:val="en-US"/>
                  <w14:ligatures w14:val="standardContextual"/>
                </w:rPr>
                <w:t>20</w:t>
              </w:r>
            </w:ins>
          </w:p>
        </w:tc>
        <w:tc>
          <w:tcPr>
            <w:tcW w:w="1052" w:type="dxa"/>
            <w:tcPrChange w:id="1399" w:author="cmcc" w:date="2025-05-23T08:35:26Z">
              <w:tcPr>
                <w:tcW w:w="993" w:type="dxa"/>
              </w:tcPr>
            </w:tcPrChange>
          </w:tcPr>
          <w:p w14:paraId="14874590">
            <w:pPr>
              <w:pStyle w:val="107"/>
              <w:rPr>
                <w:ins w:id="1400" w:author="cmcc" w:date="2025-05-22T22:20:00Z"/>
                <w:rFonts w:eastAsiaTheme="minorHAnsi" w:cstheme="minorBidi"/>
                <w:kern w:val="2"/>
                <w:szCs w:val="24"/>
                <w:lang w:val="en-US"/>
                <w14:ligatures w14:val="standardContextual"/>
              </w:rPr>
            </w:pPr>
            <w:ins w:id="1401" w:author="cmcc" w:date="2025-05-22T22:20:00Z">
              <w:r>
                <w:rPr>
                  <w:rFonts w:eastAsiaTheme="minorHAnsi" w:cstheme="minorBidi"/>
                  <w:kern w:val="2"/>
                  <w:szCs w:val="24"/>
                  <w:lang w:val="en-US"/>
                  <w14:ligatures w14:val="standardContextual"/>
                </w:rPr>
                <w:t>0.3</w:t>
              </w:r>
            </w:ins>
          </w:p>
        </w:tc>
        <w:tc>
          <w:tcPr>
            <w:tcW w:w="1502" w:type="dxa"/>
            <w:vMerge w:val="continue"/>
            <w:tcPrChange w:id="1402" w:author="cmcc" w:date="2025-05-23T08:35:26Z">
              <w:tcPr>
                <w:tcW w:w="1417" w:type="dxa"/>
                <w:vMerge w:val="continue"/>
              </w:tcPr>
            </w:tcPrChange>
          </w:tcPr>
          <w:p w14:paraId="2484544C">
            <w:pPr>
              <w:pStyle w:val="107"/>
              <w:rPr>
                <w:ins w:id="1403" w:author="cmcc" w:date="2025-05-22T22:20:00Z"/>
                <w:rFonts w:eastAsiaTheme="minorHAnsi" w:cstheme="minorBidi"/>
                <w:b/>
                <w:bCs/>
                <w:kern w:val="2"/>
                <w:szCs w:val="24"/>
                <w:lang w:val="en-US"/>
                <w14:ligatures w14:val="standardContextual"/>
              </w:rPr>
            </w:pPr>
          </w:p>
        </w:tc>
      </w:tr>
      <w:tr w14:paraId="2E7B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404" w:author="cmcc" w:date="2025-05-22T22:20:00Z"/>
          <w:trPrChange w:id="1405" w:author="cmcc" w:date="2025-05-23T08:35:26Z">
            <w:trPr>
              <w:trHeight w:val="122" w:hRule="atLeast"/>
            </w:trPr>
          </w:trPrChange>
        </w:trPr>
        <w:tc>
          <w:tcPr>
            <w:tcW w:w="1527" w:type="dxa"/>
            <w:vMerge w:val="restart"/>
            <w:tcPrChange w:id="1406" w:author="cmcc" w:date="2025-05-23T08:35:26Z">
              <w:tcPr>
                <w:tcW w:w="1441" w:type="dxa"/>
                <w:vMerge w:val="restart"/>
              </w:tcPr>
            </w:tcPrChange>
          </w:tcPr>
          <w:p w14:paraId="1139D030">
            <w:pPr>
              <w:pStyle w:val="107"/>
              <w:rPr>
                <w:ins w:id="1407" w:author="cmcc" w:date="2025-05-22T22:20:00Z"/>
                <w:rFonts w:eastAsiaTheme="minorHAnsi" w:cstheme="minorBidi"/>
                <w:b/>
                <w:bCs/>
                <w:kern w:val="2"/>
                <w:szCs w:val="24"/>
                <w:lang w:val="en-US"/>
                <w14:ligatures w14:val="standardContextual"/>
              </w:rPr>
            </w:pPr>
            <w:ins w:id="1408" w:author="cmcc" w:date="2025-05-22T22:20:00Z">
              <w:r>
                <w:rPr>
                  <w:rFonts w:eastAsiaTheme="minorHAnsi" w:cstheme="minorBidi"/>
                  <w:kern w:val="2"/>
                  <w:szCs w:val="24"/>
                  <w:lang w:val="en-US"/>
                  <w14:ligatures w14:val="standardContextual"/>
                </w:rPr>
                <w:t>Codec2</w:t>
              </w:r>
            </w:ins>
          </w:p>
        </w:tc>
        <w:tc>
          <w:tcPr>
            <w:tcW w:w="2410" w:type="dxa"/>
            <w:vMerge w:val="restart"/>
            <w:tcPrChange w:id="1409" w:author="cmcc" w:date="2025-05-23T08:35:26Z">
              <w:tcPr>
                <w:tcW w:w="2274" w:type="dxa"/>
                <w:vMerge w:val="restart"/>
              </w:tcPr>
            </w:tcPrChange>
          </w:tcPr>
          <w:p w14:paraId="71F47998">
            <w:pPr>
              <w:pStyle w:val="107"/>
              <w:rPr>
                <w:ins w:id="1410" w:author="cmcc" w:date="2025-05-22T22:20:00Z"/>
                <w:rFonts w:eastAsiaTheme="minorHAnsi" w:cstheme="minorBidi"/>
                <w:kern w:val="2"/>
                <w:szCs w:val="24"/>
                <w:lang w:val="de-DE"/>
                <w14:ligatures w14:val="standardContextual"/>
              </w:rPr>
            </w:pPr>
            <w:ins w:id="1411" w:author="cmcc" w:date="2025-05-22T22:20:00Z">
              <w:r>
                <w:rPr>
                  <w:rFonts w:hint="eastAsia" w:eastAsiaTheme="minorHAnsi" w:cstheme="minorBidi"/>
                  <w:kern w:val="2"/>
                  <w:szCs w:val="24"/>
                  <w:lang w:val="de-DE"/>
                  <w14:ligatures w14:val="standardContextual"/>
                </w:rPr>
                <w:t>https://github.com/drowe67/codec2</w:t>
              </w:r>
            </w:ins>
          </w:p>
          <w:p w14:paraId="4AE9AE99">
            <w:pPr>
              <w:pStyle w:val="107"/>
              <w:rPr>
                <w:ins w:id="1412" w:author="cmcc" w:date="2025-05-22T22:20:00Z"/>
                <w:rFonts w:eastAsiaTheme="minorHAnsi" w:cstheme="minorBidi"/>
                <w:b/>
                <w:bCs/>
                <w:kern w:val="2"/>
                <w:szCs w:val="24"/>
                <w:lang w:val="en-US"/>
                <w14:ligatures w14:val="standardContextual"/>
              </w:rPr>
            </w:pPr>
          </w:p>
        </w:tc>
        <w:tc>
          <w:tcPr>
            <w:tcW w:w="864" w:type="dxa"/>
            <w:vMerge w:val="restart"/>
            <w:tcPrChange w:id="1413" w:author="cmcc" w:date="2025-05-23T08:35:26Z">
              <w:tcPr>
                <w:tcW w:w="816" w:type="dxa"/>
                <w:vMerge w:val="restart"/>
              </w:tcPr>
            </w:tcPrChange>
          </w:tcPr>
          <w:p w14:paraId="01DBF4BC">
            <w:pPr>
              <w:pStyle w:val="107"/>
              <w:rPr>
                <w:ins w:id="1414" w:author="cmcc" w:date="2025-05-22T22:20:00Z"/>
                <w:rFonts w:eastAsiaTheme="minorHAnsi" w:cstheme="minorBidi"/>
                <w:b/>
                <w:bCs/>
                <w:kern w:val="2"/>
                <w:szCs w:val="24"/>
                <w:lang w:val="en-US"/>
                <w14:ligatures w14:val="standardContextual"/>
              </w:rPr>
            </w:pPr>
            <w:ins w:id="1415" w:author="cmcc" w:date="2025-05-22T22:20:00Z">
              <w:r>
                <w:rPr>
                  <w:rFonts w:eastAsiaTheme="minorHAnsi" w:cstheme="minorBidi"/>
                  <w:kern w:val="2"/>
                  <w:szCs w:val="24"/>
                  <w:lang w:val="en-US"/>
                  <w14:ligatures w14:val="standardContextual"/>
                </w:rPr>
                <w:t>NB</w:t>
              </w:r>
            </w:ins>
          </w:p>
        </w:tc>
        <w:tc>
          <w:tcPr>
            <w:tcW w:w="1201" w:type="dxa"/>
            <w:vMerge w:val="restart"/>
            <w:tcPrChange w:id="1416" w:author="cmcc" w:date="2025-05-23T08:35:26Z">
              <w:tcPr>
                <w:tcW w:w="1134" w:type="dxa"/>
                <w:vMerge w:val="restart"/>
              </w:tcPr>
            </w:tcPrChange>
          </w:tcPr>
          <w:p w14:paraId="6E4878E8">
            <w:pPr>
              <w:pStyle w:val="107"/>
              <w:rPr>
                <w:ins w:id="1417" w:author="cmcc" w:date="2025-05-22T22:20:00Z"/>
                <w:rFonts w:eastAsiaTheme="minorHAnsi" w:cstheme="minorBidi"/>
                <w:kern w:val="2"/>
                <w:szCs w:val="24"/>
                <w:lang w:val="en-US"/>
                <w14:ligatures w14:val="standardContextual"/>
              </w:rPr>
            </w:pPr>
            <w:ins w:id="1418" w:author="cmcc" w:date="2025-05-22T22:20:00Z">
              <w:r>
                <w:rPr>
                  <w:rFonts w:eastAsiaTheme="minorHAnsi" w:cstheme="minorBidi"/>
                  <w:kern w:val="2"/>
                  <w:szCs w:val="24"/>
                  <w:lang w:val="en-US"/>
                  <w14:ligatures w14:val="standardContextual"/>
                </w:rPr>
                <w:t>40</w:t>
              </w:r>
            </w:ins>
          </w:p>
          <w:p w14:paraId="6D53475B">
            <w:pPr>
              <w:pStyle w:val="107"/>
              <w:rPr>
                <w:ins w:id="1419" w:author="cmcc" w:date="2025-05-22T22:20:00Z"/>
                <w:rFonts w:eastAsiaTheme="minorHAnsi" w:cstheme="minorBidi"/>
                <w:kern w:val="2"/>
                <w:szCs w:val="24"/>
                <w:lang w:val="en-US"/>
                <w14:ligatures w14:val="standardContextual"/>
              </w:rPr>
            </w:pPr>
            <w:ins w:id="1420" w:author="cmcc" w:date="2025-05-22T22:20:00Z">
              <w:r>
                <w:rPr>
                  <w:rFonts w:eastAsiaTheme="minorHAnsi" w:cstheme="minorBidi"/>
                  <w:kern w:val="2"/>
                  <w:szCs w:val="24"/>
                  <w:lang w:val="en-US"/>
                  <w14:ligatures w14:val="standardContextual"/>
                </w:rPr>
                <w:t>(Note 3)</w:t>
              </w:r>
            </w:ins>
          </w:p>
          <w:p w14:paraId="2EE54E31">
            <w:pPr>
              <w:pStyle w:val="107"/>
              <w:rPr>
                <w:ins w:id="1421" w:author="cmcc" w:date="2025-05-22T22:20:00Z"/>
                <w:rFonts w:eastAsiaTheme="minorHAnsi" w:cstheme="minorBidi"/>
                <w:kern w:val="2"/>
                <w:szCs w:val="24"/>
                <w:lang w:val="en-US"/>
                <w14:ligatures w14:val="standardContextual"/>
              </w:rPr>
            </w:pPr>
          </w:p>
          <w:p w14:paraId="2DF58971">
            <w:pPr>
              <w:pStyle w:val="107"/>
              <w:rPr>
                <w:ins w:id="1422" w:author="cmcc" w:date="2025-05-22T22:20:00Z"/>
                <w:rFonts w:eastAsiaTheme="minorHAnsi" w:cstheme="minorBidi"/>
                <w:kern w:val="2"/>
                <w:szCs w:val="24"/>
                <w:lang w:val="en-US"/>
                <w14:ligatures w14:val="standardContextual"/>
              </w:rPr>
            </w:pPr>
          </w:p>
          <w:p w14:paraId="3FA66D26">
            <w:pPr>
              <w:pStyle w:val="107"/>
              <w:rPr>
                <w:ins w:id="1423" w:author="cmcc" w:date="2025-05-22T22:20:00Z"/>
                <w:rFonts w:eastAsiaTheme="minorHAnsi" w:cstheme="minorBidi"/>
                <w:kern w:val="2"/>
                <w:szCs w:val="24"/>
                <w:lang w:val="en-US"/>
                <w14:ligatures w14:val="standardContextual"/>
              </w:rPr>
            </w:pPr>
          </w:p>
          <w:p w14:paraId="6EB60E03">
            <w:pPr>
              <w:pStyle w:val="107"/>
              <w:rPr>
                <w:ins w:id="1424" w:author="cmcc" w:date="2025-05-22T22:20:00Z"/>
                <w:rFonts w:eastAsiaTheme="minorHAnsi" w:cstheme="minorBidi"/>
                <w:kern w:val="2"/>
                <w:szCs w:val="24"/>
                <w:lang w:val="en-US"/>
                <w14:ligatures w14:val="standardContextual"/>
              </w:rPr>
            </w:pPr>
          </w:p>
          <w:p w14:paraId="594486AB">
            <w:pPr>
              <w:pStyle w:val="107"/>
              <w:rPr>
                <w:ins w:id="1425" w:author="cmcc" w:date="2025-05-22T22:20:00Z"/>
                <w:rFonts w:eastAsiaTheme="minorHAnsi" w:cstheme="minorBidi"/>
                <w:kern w:val="2"/>
                <w:szCs w:val="24"/>
                <w:lang w:val="en-US"/>
                <w14:ligatures w14:val="standardContextual"/>
              </w:rPr>
            </w:pPr>
          </w:p>
          <w:p w14:paraId="34EF3872">
            <w:pPr>
              <w:pStyle w:val="107"/>
              <w:rPr>
                <w:ins w:id="1426" w:author="cmcc" w:date="2025-05-22T22:20:00Z"/>
                <w:rFonts w:eastAsiaTheme="minorHAnsi" w:cstheme="minorBidi"/>
                <w:kern w:val="2"/>
                <w:szCs w:val="24"/>
                <w:lang w:val="en-US"/>
                <w14:ligatures w14:val="standardContextual"/>
              </w:rPr>
            </w:pPr>
          </w:p>
        </w:tc>
        <w:tc>
          <w:tcPr>
            <w:tcW w:w="1201" w:type="dxa"/>
            <w:tcPrChange w:id="1427" w:author="cmcc" w:date="2025-05-23T08:35:26Z">
              <w:tcPr>
                <w:tcW w:w="1134" w:type="dxa"/>
              </w:tcPr>
            </w:tcPrChange>
          </w:tcPr>
          <w:p w14:paraId="615BF9AB">
            <w:pPr>
              <w:pStyle w:val="107"/>
              <w:rPr>
                <w:ins w:id="1428" w:author="cmcc" w:date="2025-05-22T22:20:00Z"/>
                <w:rFonts w:eastAsiaTheme="minorHAnsi" w:cstheme="minorBidi"/>
                <w:b/>
                <w:bCs/>
                <w:kern w:val="2"/>
                <w:szCs w:val="24"/>
                <w:lang w:val="en-US"/>
                <w14:ligatures w14:val="standardContextual"/>
              </w:rPr>
            </w:pPr>
            <w:ins w:id="1429" w:author="cmcc" w:date="2025-05-22T22:20:00Z">
              <w:r>
                <w:rPr>
                  <w:rFonts w:eastAsiaTheme="minorHAnsi" w:cstheme="minorBidi"/>
                  <w:kern w:val="2"/>
                  <w:szCs w:val="24"/>
                  <w:lang w:val="en-US"/>
                  <w14:ligatures w14:val="standardContextual"/>
                </w:rPr>
                <w:t>[TBD]</w:t>
              </w:r>
            </w:ins>
          </w:p>
        </w:tc>
        <w:tc>
          <w:tcPr>
            <w:tcW w:w="1052" w:type="dxa"/>
            <w:tcPrChange w:id="1430" w:author="cmcc" w:date="2025-05-23T08:35:26Z">
              <w:tcPr>
                <w:tcW w:w="993" w:type="dxa"/>
              </w:tcPr>
            </w:tcPrChange>
          </w:tcPr>
          <w:p w14:paraId="27C843D5">
            <w:pPr>
              <w:pStyle w:val="107"/>
              <w:rPr>
                <w:ins w:id="1431" w:author="cmcc" w:date="2025-05-22T22:20:00Z"/>
                <w:rFonts w:eastAsiaTheme="minorHAnsi" w:cstheme="minorBidi"/>
                <w:b/>
                <w:bCs/>
                <w:kern w:val="2"/>
                <w:szCs w:val="24"/>
                <w:lang w:val="en-US"/>
                <w14:ligatures w14:val="standardContextual"/>
              </w:rPr>
            </w:pPr>
            <w:ins w:id="1432" w:author="cmcc" w:date="2025-05-22T22:20:00Z">
              <w:r>
                <w:rPr>
                  <w:rFonts w:eastAsiaTheme="minorHAnsi" w:cstheme="minorBidi"/>
                  <w:kern w:val="2"/>
                  <w:szCs w:val="24"/>
                  <w:lang w:val="en-US"/>
                  <w14:ligatures w14:val="standardContextual"/>
                </w:rPr>
                <w:t>0.45</w:t>
              </w:r>
            </w:ins>
          </w:p>
        </w:tc>
        <w:tc>
          <w:tcPr>
            <w:tcW w:w="1502" w:type="dxa"/>
            <w:vMerge w:val="restart"/>
            <w:tcPrChange w:id="1433" w:author="cmcc" w:date="2025-05-23T08:35:26Z">
              <w:tcPr>
                <w:tcW w:w="1417" w:type="dxa"/>
                <w:vMerge w:val="restart"/>
              </w:tcPr>
            </w:tcPrChange>
          </w:tcPr>
          <w:p w14:paraId="48DF02D1">
            <w:pPr>
              <w:pStyle w:val="107"/>
              <w:rPr>
                <w:ins w:id="1434" w:author="cmcc" w:date="2025-05-22T22:20:00Z"/>
                <w:rFonts w:eastAsiaTheme="minorHAnsi" w:cstheme="minorBidi"/>
                <w:kern w:val="2"/>
                <w:szCs w:val="24"/>
                <w:lang w:val="en-US"/>
                <w14:ligatures w14:val="standardContextual"/>
              </w:rPr>
            </w:pPr>
            <w:ins w:id="1435" w:author="cmcc" w:date="2025-05-22T22:20:00Z">
              <w:r>
                <w:rPr>
                  <w:rFonts w:eastAsiaTheme="minorHAnsi" w:cstheme="minorBidi"/>
                  <w:kern w:val="2"/>
                  <w:szCs w:val="24"/>
                  <w:lang w:val="en-US"/>
                  <w14:ligatures w14:val="standardContextual"/>
                </w:rPr>
                <w:t>A / A / A</w:t>
              </w:r>
            </w:ins>
          </w:p>
        </w:tc>
      </w:tr>
      <w:tr w14:paraId="1E83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7"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436" w:author="cmcc" w:date="2025-05-22T22:20:00Z"/>
          <w:trPrChange w:id="1437" w:author="cmcc" w:date="2025-05-23T08:35:26Z">
            <w:trPr>
              <w:trHeight w:val="118" w:hRule="atLeast"/>
            </w:trPr>
          </w:trPrChange>
        </w:trPr>
        <w:tc>
          <w:tcPr>
            <w:tcW w:w="1527" w:type="dxa"/>
            <w:vMerge w:val="continue"/>
            <w:tcPrChange w:id="1438" w:author="cmcc" w:date="2025-05-23T08:35:26Z">
              <w:tcPr>
                <w:tcW w:w="1441" w:type="dxa"/>
                <w:vMerge w:val="continue"/>
              </w:tcPr>
            </w:tcPrChange>
          </w:tcPr>
          <w:p w14:paraId="32431CBB">
            <w:pPr>
              <w:pStyle w:val="107"/>
              <w:rPr>
                <w:ins w:id="1439" w:author="cmcc" w:date="2025-05-22T22:20:00Z"/>
                <w:rFonts w:eastAsiaTheme="minorHAnsi" w:cstheme="minorBidi"/>
                <w:kern w:val="2"/>
                <w:szCs w:val="24"/>
                <w:lang w:val="en-US"/>
                <w14:ligatures w14:val="standardContextual"/>
              </w:rPr>
            </w:pPr>
          </w:p>
        </w:tc>
        <w:tc>
          <w:tcPr>
            <w:tcW w:w="2410" w:type="dxa"/>
            <w:vMerge w:val="continue"/>
            <w:tcPrChange w:id="1440" w:author="cmcc" w:date="2025-05-23T08:35:26Z">
              <w:tcPr>
                <w:tcW w:w="2274" w:type="dxa"/>
                <w:vMerge w:val="continue"/>
              </w:tcPr>
            </w:tcPrChange>
          </w:tcPr>
          <w:p w14:paraId="53B21284">
            <w:pPr>
              <w:pStyle w:val="107"/>
              <w:rPr>
                <w:ins w:id="1441" w:author="cmcc" w:date="2025-05-22T22:20:00Z"/>
                <w:rFonts w:eastAsiaTheme="minorHAnsi" w:cstheme="minorBidi"/>
                <w:kern w:val="2"/>
                <w:szCs w:val="24"/>
                <w:lang w:val="de-DE"/>
                <w14:ligatures w14:val="standardContextual"/>
              </w:rPr>
            </w:pPr>
          </w:p>
        </w:tc>
        <w:tc>
          <w:tcPr>
            <w:tcW w:w="864" w:type="dxa"/>
            <w:vMerge w:val="continue"/>
            <w:tcPrChange w:id="1442" w:author="cmcc" w:date="2025-05-23T08:35:26Z">
              <w:tcPr>
                <w:tcW w:w="816" w:type="dxa"/>
                <w:vMerge w:val="continue"/>
              </w:tcPr>
            </w:tcPrChange>
          </w:tcPr>
          <w:p w14:paraId="717D30F6">
            <w:pPr>
              <w:pStyle w:val="107"/>
              <w:rPr>
                <w:ins w:id="1443" w:author="cmcc" w:date="2025-05-22T22:20:00Z"/>
                <w:rFonts w:eastAsiaTheme="minorHAnsi" w:cstheme="minorBidi"/>
                <w:kern w:val="2"/>
                <w:szCs w:val="24"/>
                <w:lang w:val="en-US"/>
                <w14:ligatures w14:val="standardContextual"/>
              </w:rPr>
            </w:pPr>
          </w:p>
        </w:tc>
        <w:tc>
          <w:tcPr>
            <w:tcW w:w="1201" w:type="dxa"/>
            <w:vMerge w:val="continue"/>
            <w:tcPrChange w:id="1444" w:author="cmcc" w:date="2025-05-23T08:35:26Z">
              <w:tcPr>
                <w:tcW w:w="1134" w:type="dxa"/>
                <w:vMerge w:val="continue"/>
              </w:tcPr>
            </w:tcPrChange>
          </w:tcPr>
          <w:p w14:paraId="6ACC337E">
            <w:pPr>
              <w:pStyle w:val="107"/>
              <w:rPr>
                <w:ins w:id="1445" w:author="cmcc" w:date="2025-05-22T22:20:00Z"/>
                <w:rFonts w:eastAsiaTheme="minorHAnsi" w:cstheme="minorBidi"/>
                <w:kern w:val="2"/>
                <w:szCs w:val="24"/>
                <w:lang w:val="en-US"/>
                <w14:ligatures w14:val="standardContextual"/>
              </w:rPr>
            </w:pPr>
          </w:p>
        </w:tc>
        <w:tc>
          <w:tcPr>
            <w:tcW w:w="1201" w:type="dxa"/>
            <w:tcPrChange w:id="1446" w:author="cmcc" w:date="2025-05-23T08:35:26Z">
              <w:tcPr>
                <w:tcW w:w="1134" w:type="dxa"/>
              </w:tcPr>
            </w:tcPrChange>
          </w:tcPr>
          <w:p w14:paraId="36E058CB">
            <w:pPr>
              <w:pStyle w:val="107"/>
              <w:rPr>
                <w:ins w:id="1447" w:author="cmcc" w:date="2025-05-22T22:20:00Z"/>
                <w:rFonts w:eastAsiaTheme="minorHAnsi" w:cstheme="minorBidi"/>
                <w:b/>
                <w:bCs/>
                <w:kern w:val="2"/>
                <w:szCs w:val="24"/>
                <w:lang w:val="en-US"/>
                <w14:ligatures w14:val="standardContextual"/>
              </w:rPr>
            </w:pPr>
            <w:ins w:id="1448" w:author="cmcc" w:date="2025-05-22T22:20:00Z">
              <w:r>
                <w:rPr>
                  <w:rFonts w:eastAsiaTheme="minorHAnsi" w:cstheme="minorBidi"/>
                  <w:kern w:val="2"/>
                  <w:szCs w:val="24"/>
                  <w:lang w:val="en-US"/>
                  <w14:ligatures w14:val="standardContextual"/>
                </w:rPr>
                <w:t>40</w:t>
              </w:r>
            </w:ins>
          </w:p>
        </w:tc>
        <w:tc>
          <w:tcPr>
            <w:tcW w:w="1052" w:type="dxa"/>
            <w:tcPrChange w:id="1449" w:author="cmcc" w:date="2025-05-23T08:35:26Z">
              <w:tcPr>
                <w:tcW w:w="993" w:type="dxa"/>
              </w:tcPr>
            </w:tcPrChange>
          </w:tcPr>
          <w:p w14:paraId="57BB2C80">
            <w:pPr>
              <w:pStyle w:val="107"/>
              <w:rPr>
                <w:ins w:id="1450" w:author="cmcc" w:date="2025-05-22T22:20:00Z"/>
                <w:rFonts w:eastAsiaTheme="minorHAnsi" w:cstheme="minorBidi"/>
                <w:kern w:val="2"/>
                <w:szCs w:val="24"/>
                <w:lang w:val="en-US"/>
                <w14:ligatures w14:val="standardContextual"/>
              </w:rPr>
            </w:pPr>
            <w:ins w:id="1451" w:author="cmcc" w:date="2025-05-22T22:20:00Z">
              <w:r>
                <w:rPr>
                  <w:rFonts w:eastAsiaTheme="minorHAnsi" w:cstheme="minorBidi"/>
                  <w:kern w:val="2"/>
                  <w:szCs w:val="24"/>
                  <w:lang w:val="en-US"/>
                  <w14:ligatures w14:val="standardContextual"/>
                </w:rPr>
                <w:t>0.7</w:t>
              </w:r>
            </w:ins>
          </w:p>
        </w:tc>
        <w:tc>
          <w:tcPr>
            <w:tcW w:w="1502" w:type="dxa"/>
            <w:vMerge w:val="continue"/>
            <w:tcPrChange w:id="1452" w:author="cmcc" w:date="2025-05-23T08:35:26Z">
              <w:tcPr>
                <w:tcW w:w="1417" w:type="dxa"/>
                <w:vMerge w:val="continue"/>
              </w:tcPr>
            </w:tcPrChange>
          </w:tcPr>
          <w:p w14:paraId="42A712A7">
            <w:pPr>
              <w:pStyle w:val="107"/>
              <w:rPr>
                <w:ins w:id="1453" w:author="cmcc" w:date="2025-05-22T22:20:00Z"/>
                <w:rFonts w:eastAsiaTheme="minorHAnsi" w:cstheme="minorBidi"/>
                <w:kern w:val="2"/>
                <w:szCs w:val="24"/>
                <w:lang w:val="en-US"/>
                <w14:ligatures w14:val="standardContextual"/>
              </w:rPr>
            </w:pPr>
          </w:p>
        </w:tc>
      </w:tr>
      <w:tr w14:paraId="753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454" w:author="cmcc" w:date="2025-05-22T22:20:00Z"/>
          <w:trPrChange w:id="1455" w:author="cmcc" w:date="2025-05-23T08:35:26Z">
            <w:trPr>
              <w:trHeight w:val="118" w:hRule="atLeast"/>
            </w:trPr>
          </w:trPrChange>
        </w:trPr>
        <w:tc>
          <w:tcPr>
            <w:tcW w:w="1527" w:type="dxa"/>
            <w:vMerge w:val="continue"/>
            <w:tcPrChange w:id="1456" w:author="cmcc" w:date="2025-05-23T08:35:26Z">
              <w:tcPr>
                <w:tcW w:w="1441" w:type="dxa"/>
                <w:vMerge w:val="continue"/>
              </w:tcPr>
            </w:tcPrChange>
          </w:tcPr>
          <w:p w14:paraId="2F9D314D">
            <w:pPr>
              <w:pStyle w:val="107"/>
              <w:rPr>
                <w:ins w:id="1457" w:author="cmcc" w:date="2025-05-22T22:20:00Z"/>
                <w:rFonts w:eastAsiaTheme="minorHAnsi" w:cstheme="minorBidi"/>
                <w:kern w:val="2"/>
                <w:szCs w:val="24"/>
                <w:lang w:val="en-US"/>
                <w14:ligatures w14:val="standardContextual"/>
              </w:rPr>
            </w:pPr>
          </w:p>
        </w:tc>
        <w:tc>
          <w:tcPr>
            <w:tcW w:w="2410" w:type="dxa"/>
            <w:vMerge w:val="continue"/>
            <w:tcPrChange w:id="1458" w:author="cmcc" w:date="2025-05-23T08:35:26Z">
              <w:tcPr>
                <w:tcW w:w="2274" w:type="dxa"/>
                <w:vMerge w:val="continue"/>
              </w:tcPr>
            </w:tcPrChange>
          </w:tcPr>
          <w:p w14:paraId="3C792007">
            <w:pPr>
              <w:pStyle w:val="107"/>
              <w:rPr>
                <w:ins w:id="1459" w:author="cmcc" w:date="2025-05-22T22:20:00Z"/>
                <w:rFonts w:eastAsiaTheme="minorHAnsi" w:cstheme="minorBidi"/>
                <w:kern w:val="2"/>
                <w:szCs w:val="24"/>
                <w:lang w:val="de-DE"/>
                <w14:ligatures w14:val="standardContextual"/>
              </w:rPr>
            </w:pPr>
          </w:p>
        </w:tc>
        <w:tc>
          <w:tcPr>
            <w:tcW w:w="864" w:type="dxa"/>
            <w:vMerge w:val="continue"/>
            <w:tcPrChange w:id="1460" w:author="cmcc" w:date="2025-05-23T08:35:26Z">
              <w:tcPr>
                <w:tcW w:w="816" w:type="dxa"/>
                <w:vMerge w:val="continue"/>
              </w:tcPr>
            </w:tcPrChange>
          </w:tcPr>
          <w:p w14:paraId="0DCE8A35">
            <w:pPr>
              <w:pStyle w:val="107"/>
              <w:rPr>
                <w:ins w:id="1461" w:author="cmcc" w:date="2025-05-22T22:20:00Z"/>
                <w:rFonts w:eastAsiaTheme="minorHAnsi" w:cstheme="minorBidi"/>
                <w:kern w:val="2"/>
                <w:szCs w:val="24"/>
                <w:lang w:val="en-US"/>
                <w14:ligatures w14:val="standardContextual"/>
              </w:rPr>
            </w:pPr>
          </w:p>
        </w:tc>
        <w:tc>
          <w:tcPr>
            <w:tcW w:w="1201" w:type="dxa"/>
            <w:vMerge w:val="continue"/>
            <w:tcPrChange w:id="1462" w:author="cmcc" w:date="2025-05-23T08:35:26Z">
              <w:tcPr>
                <w:tcW w:w="1134" w:type="dxa"/>
                <w:vMerge w:val="continue"/>
              </w:tcPr>
            </w:tcPrChange>
          </w:tcPr>
          <w:p w14:paraId="4798C8AD">
            <w:pPr>
              <w:pStyle w:val="107"/>
              <w:rPr>
                <w:ins w:id="1463" w:author="cmcc" w:date="2025-05-22T22:20:00Z"/>
                <w:rFonts w:eastAsiaTheme="minorHAnsi" w:cstheme="minorBidi"/>
                <w:kern w:val="2"/>
                <w:szCs w:val="24"/>
                <w:lang w:val="en-US"/>
                <w14:ligatures w14:val="standardContextual"/>
              </w:rPr>
            </w:pPr>
          </w:p>
        </w:tc>
        <w:tc>
          <w:tcPr>
            <w:tcW w:w="1201" w:type="dxa"/>
            <w:tcPrChange w:id="1464" w:author="cmcc" w:date="2025-05-23T08:35:26Z">
              <w:tcPr>
                <w:tcW w:w="1134" w:type="dxa"/>
              </w:tcPr>
            </w:tcPrChange>
          </w:tcPr>
          <w:p w14:paraId="4B57823E">
            <w:pPr>
              <w:pStyle w:val="107"/>
              <w:rPr>
                <w:ins w:id="1465" w:author="cmcc" w:date="2025-05-22T22:20:00Z"/>
                <w:rFonts w:eastAsiaTheme="minorHAnsi" w:cstheme="minorBidi"/>
                <w:b/>
                <w:bCs/>
                <w:kern w:val="2"/>
                <w:szCs w:val="24"/>
                <w:lang w:val="en-US"/>
                <w14:ligatures w14:val="standardContextual"/>
              </w:rPr>
            </w:pPr>
            <w:ins w:id="1466" w:author="cmcc" w:date="2025-05-22T22:20:00Z">
              <w:r>
                <w:rPr>
                  <w:rFonts w:eastAsiaTheme="minorHAnsi" w:cstheme="minorBidi"/>
                  <w:kern w:val="2"/>
                  <w:szCs w:val="24"/>
                  <w:lang w:val="en-US"/>
                  <w14:ligatures w14:val="standardContextual"/>
                </w:rPr>
                <w:t>40</w:t>
              </w:r>
            </w:ins>
          </w:p>
        </w:tc>
        <w:tc>
          <w:tcPr>
            <w:tcW w:w="1052" w:type="dxa"/>
            <w:tcPrChange w:id="1467" w:author="cmcc" w:date="2025-05-23T08:35:26Z">
              <w:tcPr>
                <w:tcW w:w="993" w:type="dxa"/>
              </w:tcPr>
            </w:tcPrChange>
          </w:tcPr>
          <w:p w14:paraId="772C65DA">
            <w:pPr>
              <w:pStyle w:val="107"/>
              <w:rPr>
                <w:ins w:id="1468" w:author="cmcc" w:date="2025-05-22T22:20:00Z"/>
                <w:rFonts w:eastAsiaTheme="minorHAnsi" w:cstheme="minorBidi"/>
                <w:kern w:val="2"/>
                <w:szCs w:val="24"/>
                <w:lang w:val="en-US"/>
                <w14:ligatures w14:val="standardContextual"/>
              </w:rPr>
            </w:pPr>
            <w:ins w:id="1469" w:author="cmcc" w:date="2025-05-22T22:20:00Z">
              <w:r>
                <w:rPr>
                  <w:rFonts w:eastAsiaTheme="minorHAnsi" w:cstheme="minorBidi"/>
                  <w:kern w:val="2"/>
                  <w:szCs w:val="24"/>
                  <w:lang w:val="en-US"/>
                  <w14:ligatures w14:val="standardContextual"/>
                </w:rPr>
                <w:t>1.2</w:t>
              </w:r>
            </w:ins>
          </w:p>
        </w:tc>
        <w:tc>
          <w:tcPr>
            <w:tcW w:w="1502" w:type="dxa"/>
            <w:vMerge w:val="continue"/>
            <w:tcPrChange w:id="1470" w:author="cmcc" w:date="2025-05-23T08:35:26Z">
              <w:tcPr>
                <w:tcW w:w="1417" w:type="dxa"/>
                <w:vMerge w:val="continue"/>
              </w:tcPr>
            </w:tcPrChange>
          </w:tcPr>
          <w:p w14:paraId="7D4C5A85">
            <w:pPr>
              <w:pStyle w:val="107"/>
              <w:rPr>
                <w:ins w:id="1471" w:author="cmcc" w:date="2025-05-22T22:20:00Z"/>
                <w:rFonts w:eastAsiaTheme="minorHAnsi" w:cstheme="minorBidi"/>
                <w:kern w:val="2"/>
                <w:szCs w:val="24"/>
                <w:lang w:val="en-US"/>
                <w14:ligatures w14:val="standardContextual"/>
              </w:rPr>
            </w:pPr>
          </w:p>
        </w:tc>
      </w:tr>
      <w:tr w14:paraId="73D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3"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472" w:author="cmcc" w:date="2025-05-22T22:20:00Z"/>
          <w:trPrChange w:id="1473" w:author="cmcc" w:date="2025-05-23T08:35:26Z">
            <w:trPr>
              <w:trHeight w:val="118" w:hRule="atLeast"/>
            </w:trPr>
          </w:trPrChange>
        </w:trPr>
        <w:tc>
          <w:tcPr>
            <w:tcW w:w="1527" w:type="dxa"/>
            <w:vMerge w:val="continue"/>
            <w:tcPrChange w:id="1474" w:author="cmcc" w:date="2025-05-23T08:35:26Z">
              <w:tcPr>
                <w:tcW w:w="1441" w:type="dxa"/>
                <w:vMerge w:val="continue"/>
              </w:tcPr>
            </w:tcPrChange>
          </w:tcPr>
          <w:p w14:paraId="403A0FC5">
            <w:pPr>
              <w:pStyle w:val="107"/>
              <w:rPr>
                <w:ins w:id="1475" w:author="cmcc" w:date="2025-05-22T22:20:00Z"/>
                <w:rFonts w:eastAsiaTheme="minorHAnsi" w:cstheme="minorBidi"/>
                <w:kern w:val="2"/>
                <w:szCs w:val="24"/>
                <w:lang w:val="en-US"/>
                <w14:ligatures w14:val="standardContextual"/>
              </w:rPr>
            </w:pPr>
          </w:p>
        </w:tc>
        <w:tc>
          <w:tcPr>
            <w:tcW w:w="2410" w:type="dxa"/>
            <w:vMerge w:val="continue"/>
            <w:tcPrChange w:id="1476" w:author="cmcc" w:date="2025-05-23T08:35:26Z">
              <w:tcPr>
                <w:tcW w:w="2274" w:type="dxa"/>
                <w:vMerge w:val="continue"/>
              </w:tcPr>
            </w:tcPrChange>
          </w:tcPr>
          <w:p w14:paraId="0E7BC479">
            <w:pPr>
              <w:pStyle w:val="107"/>
              <w:rPr>
                <w:ins w:id="1477" w:author="cmcc" w:date="2025-05-22T22:20:00Z"/>
                <w:rFonts w:eastAsiaTheme="minorHAnsi" w:cstheme="minorBidi"/>
                <w:kern w:val="2"/>
                <w:szCs w:val="24"/>
                <w:lang w:val="de-DE"/>
                <w14:ligatures w14:val="standardContextual"/>
              </w:rPr>
            </w:pPr>
          </w:p>
        </w:tc>
        <w:tc>
          <w:tcPr>
            <w:tcW w:w="864" w:type="dxa"/>
            <w:vMerge w:val="continue"/>
            <w:tcPrChange w:id="1478" w:author="cmcc" w:date="2025-05-23T08:35:26Z">
              <w:tcPr>
                <w:tcW w:w="816" w:type="dxa"/>
                <w:vMerge w:val="continue"/>
              </w:tcPr>
            </w:tcPrChange>
          </w:tcPr>
          <w:p w14:paraId="3D2D0982">
            <w:pPr>
              <w:pStyle w:val="107"/>
              <w:rPr>
                <w:ins w:id="1479" w:author="cmcc" w:date="2025-05-22T22:20:00Z"/>
                <w:rFonts w:eastAsiaTheme="minorHAnsi" w:cstheme="minorBidi"/>
                <w:kern w:val="2"/>
                <w:szCs w:val="24"/>
                <w:lang w:val="en-US"/>
                <w14:ligatures w14:val="standardContextual"/>
              </w:rPr>
            </w:pPr>
          </w:p>
        </w:tc>
        <w:tc>
          <w:tcPr>
            <w:tcW w:w="1201" w:type="dxa"/>
            <w:vMerge w:val="continue"/>
            <w:tcPrChange w:id="1480" w:author="cmcc" w:date="2025-05-23T08:35:26Z">
              <w:tcPr>
                <w:tcW w:w="1134" w:type="dxa"/>
                <w:vMerge w:val="continue"/>
              </w:tcPr>
            </w:tcPrChange>
          </w:tcPr>
          <w:p w14:paraId="03D298DF">
            <w:pPr>
              <w:pStyle w:val="107"/>
              <w:rPr>
                <w:ins w:id="1481" w:author="cmcc" w:date="2025-05-22T22:20:00Z"/>
                <w:rFonts w:eastAsiaTheme="minorHAnsi" w:cstheme="minorBidi"/>
                <w:kern w:val="2"/>
                <w:szCs w:val="24"/>
                <w:lang w:val="en-US"/>
                <w14:ligatures w14:val="standardContextual"/>
              </w:rPr>
            </w:pPr>
          </w:p>
        </w:tc>
        <w:tc>
          <w:tcPr>
            <w:tcW w:w="1201" w:type="dxa"/>
            <w:tcPrChange w:id="1482" w:author="cmcc" w:date="2025-05-23T08:35:26Z">
              <w:tcPr>
                <w:tcW w:w="1134" w:type="dxa"/>
              </w:tcPr>
            </w:tcPrChange>
          </w:tcPr>
          <w:p w14:paraId="413F51EB">
            <w:pPr>
              <w:pStyle w:val="107"/>
              <w:rPr>
                <w:ins w:id="1483" w:author="cmcc" w:date="2025-05-22T22:20:00Z"/>
                <w:rFonts w:eastAsiaTheme="minorHAnsi" w:cstheme="minorBidi"/>
                <w:b/>
                <w:bCs/>
                <w:kern w:val="2"/>
                <w:szCs w:val="24"/>
                <w:lang w:val="en-US"/>
                <w14:ligatures w14:val="standardContextual"/>
              </w:rPr>
            </w:pPr>
            <w:ins w:id="1484" w:author="cmcc" w:date="2025-05-22T22:20:00Z">
              <w:r>
                <w:rPr>
                  <w:rFonts w:eastAsiaTheme="minorHAnsi" w:cstheme="minorBidi"/>
                  <w:kern w:val="2"/>
                  <w:szCs w:val="24"/>
                  <w:lang w:val="en-US"/>
                  <w14:ligatures w14:val="standardContextual"/>
                </w:rPr>
                <w:t>40</w:t>
              </w:r>
            </w:ins>
          </w:p>
        </w:tc>
        <w:tc>
          <w:tcPr>
            <w:tcW w:w="1052" w:type="dxa"/>
            <w:tcPrChange w:id="1485" w:author="cmcc" w:date="2025-05-23T08:35:26Z">
              <w:tcPr>
                <w:tcW w:w="993" w:type="dxa"/>
              </w:tcPr>
            </w:tcPrChange>
          </w:tcPr>
          <w:p w14:paraId="353672F9">
            <w:pPr>
              <w:pStyle w:val="107"/>
              <w:rPr>
                <w:ins w:id="1486" w:author="cmcc" w:date="2025-05-22T22:20:00Z"/>
                <w:rFonts w:eastAsiaTheme="minorHAnsi" w:cstheme="minorBidi"/>
                <w:kern w:val="2"/>
                <w:szCs w:val="24"/>
                <w:lang w:val="en-US"/>
                <w14:ligatures w14:val="standardContextual"/>
              </w:rPr>
            </w:pPr>
            <w:ins w:id="1487" w:author="cmcc" w:date="2025-05-22T22:20:00Z">
              <w:r>
                <w:rPr>
                  <w:rFonts w:eastAsiaTheme="minorHAnsi" w:cstheme="minorBidi"/>
                  <w:kern w:val="2"/>
                  <w:szCs w:val="24"/>
                  <w:lang w:val="en-US"/>
                  <w14:ligatures w14:val="standardContextual"/>
                </w:rPr>
                <w:t>1.3</w:t>
              </w:r>
            </w:ins>
          </w:p>
        </w:tc>
        <w:tc>
          <w:tcPr>
            <w:tcW w:w="1502" w:type="dxa"/>
            <w:vMerge w:val="continue"/>
            <w:tcPrChange w:id="1488" w:author="cmcc" w:date="2025-05-23T08:35:26Z">
              <w:tcPr>
                <w:tcW w:w="1417" w:type="dxa"/>
                <w:vMerge w:val="continue"/>
              </w:tcPr>
            </w:tcPrChange>
          </w:tcPr>
          <w:p w14:paraId="04E582B1">
            <w:pPr>
              <w:pStyle w:val="107"/>
              <w:rPr>
                <w:ins w:id="1489" w:author="cmcc" w:date="2025-05-22T22:20:00Z"/>
                <w:rFonts w:eastAsiaTheme="minorHAnsi" w:cstheme="minorBidi"/>
                <w:kern w:val="2"/>
                <w:szCs w:val="24"/>
                <w:lang w:val="en-US"/>
                <w14:ligatures w14:val="standardContextual"/>
              </w:rPr>
            </w:pPr>
          </w:p>
        </w:tc>
      </w:tr>
      <w:tr w14:paraId="7BC4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1"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490" w:author="cmcc" w:date="2025-05-22T22:20:00Z"/>
          <w:trPrChange w:id="1491" w:author="cmcc" w:date="2025-05-23T08:35:26Z">
            <w:trPr>
              <w:trHeight w:val="118" w:hRule="atLeast"/>
            </w:trPr>
          </w:trPrChange>
        </w:trPr>
        <w:tc>
          <w:tcPr>
            <w:tcW w:w="1527" w:type="dxa"/>
            <w:vMerge w:val="continue"/>
            <w:tcPrChange w:id="1492" w:author="cmcc" w:date="2025-05-23T08:35:26Z">
              <w:tcPr>
                <w:tcW w:w="1441" w:type="dxa"/>
                <w:vMerge w:val="continue"/>
              </w:tcPr>
            </w:tcPrChange>
          </w:tcPr>
          <w:p w14:paraId="12A2E43E">
            <w:pPr>
              <w:pStyle w:val="107"/>
              <w:rPr>
                <w:ins w:id="1493" w:author="cmcc" w:date="2025-05-22T22:20:00Z"/>
                <w:rFonts w:eastAsiaTheme="minorHAnsi" w:cstheme="minorBidi"/>
                <w:kern w:val="2"/>
                <w:szCs w:val="24"/>
                <w:lang w:val="en-US"/>
                <w14:ligatures w14:val="standardContextual"/>
              </w:rPr>
            </w:pPr>
          </w:p>
        </w:tc>
        <w:tc>
          <w:tcPr>
            <w:tcW w:w="2410" w:type="dxa"/>
            <w:vMerge w:val="continue"/>
            <w:tcPrChange w:id="1494" w:author="cmcc" w:date="2025-05-23T08:35:26Z">
              <w:tcPr>
                <w:tcW w:w="2274" w:type="dxa"/>
                <w:vMerge w:val="continue"/>
              </w:tcPr>
            </w:tcPrChange>
          </w:tcPr>
          <w:p w14:paraId="0E1AE170">
            <w:pPr>
              <w:pStyle w:val="107"/>
              <w:rPr>
                <w:ins w:id="1495" w:author="cmcc" w:date="2025-05-22T22:20:00Z"/>
                <w:rFonts w:eastAsiaTheme="minorHAnsi" w:cstheme="minorBidi"/>
                <w:kern w:val="2"/>
                <w:szCs w:val="24"/>
                <w:lang w:val="de-DE"/>
                <w14:ligatures w14:val="standardContextual"/>
              </w:rPr>
            </w:pPr>
          </w:p>
        </w:tc>
        <w:tc>
          <w:tcPr>
            <w:tcW w:w="864" w:type="dxa"/>
            <w:vMerge w:val="continue"/>
            <w:tcPrChange w:id="1496" w:author="cmcc" w:date="2025-05-23T08:35:26Z">
              <w:tcPr>
                <w:tcW w:w="816" w:type="dxa"/>
                <w:vMerge w:val="continue"/>
              </w:tcPr>
            </w:tcPrChange>
          </w:tcPr>
          <w:p w14:paraId="38474108">
            <w:pPr>
              <w:pStyle w:val="107"/>
              <w:rPr>
                <w:ins w:id="1497" w:author="cmcc" w:date="2025-05-22T22:20:00Z"/>
                <w:rFonts w:eastAsiaTheme="minorHAnsi" w:cstheme="minorBidi"/>
                <w:kern w:val="2"/>
                <w:szCs w:val="24"/>
                <w:lang w:val="en-US"/>
                <w14:ligatures w14:val="standardContextual"/>
              </w:rPr>
            </w:pPr>
          </w:p>
        </w:tc>
        <w:tc>
          <w:tcPr>
            <w:tcW w:w="1201" w:type="dxa"/>
            <w:vMerge w:val="continue"/>
            <w:tcPrChange w:id="1498" w:author="cmcc" w:date="2025-05-23T08:35:26Z">
              <w:tcPr>
                <w:tcW w:w="1134" w:type="dxa"/>
                <w:vMerge w:val="continue"/>
              </w:tcPr>
            </w:tcPrChange>
          </w:tcPr>
          <w:p w14:paraId="2096A45A">
            <w:pPr>
              <w:pStyle w:val="107"/>
              <w:rPr>
                <w:ins w:id="1499" w:author="cmcc" w:date="2025-05-22T22:20:00Z"/>
                <w:rFonts w:eastAsiaTheme="minorHAnsi" w:cstheme="minorBidi"/>
                <w:kern w:val="2"/>
                <w:szCs w:val="24"/>
                <w:lang w:val="en-US"/>
                <w14:ligatures w14:val="standardContextual"/>
              </w:rPr>
            </w:pPr>
          </w:p>
        </w:tc>
        <w:tc>
          <w:tcPr>
            <w:tcW w:w="1201" w:type="dxa"/>
            <w:tcPrChange w:id="1500" w:author="cmcc" w:date="2025-05-23T08:35:26Z">
              <w:tcPr>
                <w:tcW w:w="1134" w:type="dxa"/>
              </w:tcPr>
            </w:tcPrChange>
          </w:tcPr>
          <w:p w14:paraId="4E2BDF5F">
            <w:pPr>
              <w:pStyle w:val="107"/>
              <w:rPr>
                <w:ins w:id="1501" w:author="cmcc" w:date="2025-05-22T22:20:00Z"/>
                <w:rFonts w:eastAsiaTheme="minorHAnsi" w:cstheme="minorBidi"/>
                <w:b/>
                <w:bCs/>
                <w:kern w:val="2"/>
                <w:szCs w:val="24"/>
                <w:lang w:val="en-US"/>
                <w14:ligatures w14:val="standardContextual"/>
              </w:rPr>
            </w:pPr>
            <w:ins w:id="1502" w:author="cmcc" w:date="2025-05-22T22:20:00Z">
              <w:r>
                <w:rPr>
                  <w:rFonts w:eastAsiaTheme="minorHAnsi" w:cstheme="minorBidi"/>
                  <w:kern w:val="2"/>
                  <w:szCs w:val="24"/>
                  <w:lang w:val="en-US"/>
                  <w14:ligatures w14:val="standardContextual"/>
                </w:rPr>
                <w:t>40</w:t>
              </w:r>
            </w:ins>
          </w:p>
        </w:tc>
        <w:tc>
          <w:tcPr>
            <w:tcW w:w="1052" w:type="dxa"/>
            <w:tcPrChange w:id="1503" w:author="cmcc" w:date="2025-05-23T08:35:26Z">
              <w:tcPr>
                <w:tcW w:w="993" w:type="dxa"/>
              </w:tcPr>
            </w:tcPrChange>
          </w:tcPr>
          <w:p w14:paraId="04250EB7">
            <w:pPr>
              <w:pStyle w:val="107"/>
              <w:rPr>
                <w:ins w:id="1504" w:author="cmcc" w:date="2025-05-22T22:20:00Z"/>
                <w:rFonts w:eastAsiaTheme="minorHAnsi" w:cstheme="minorBidi"/>
                <w:kern w:val="2"/>
                <w:szCs w:val="24"/>
                <w:lang w:val="en-US"/>
                <w14:ligatures w14:val="standardContextual"/>
              </w:rPr>
            </w:pPr>
            <w:ins w:id="1505" w:author="cmcc" w:date="2025-05-22T22:20:00Z">
              <w:r>
                <w:rPr>
                  <w:rFonts w:eastAsiaTheme="minorHAnsi" w:cstheme="minorBidi"/>
                  <w:kern w:val="2"/>
                  <w:szCs w:val="24"/>
                  <w:lang w:val="en-US"/>
                  <w14:ligatures w14:val="standardContextual"/>
                </w:rPr>
                <w:t>1.4</w:t>
              </w:r>
            </w:ins>
          </w:p>
        </w:tc>
        <w:tc>
          <w:tcPr>
            <w:tcW w:w="1502" w:type="dxa"/>
            <w:vMerge w:val="continue"/>
            <w:tcPrChange w:id="1506" w:author="cmcc" w:date="2025-05-23T08:35:26Z">
              <w:tcPr>
                <w:tcW w:w="1417" w:type="dxa"/>
                <w:vMerge w:val="continue"/>
              </w:tcPr>
            </w:tcPrChange>
          </w:tcPr>
          <w:p w14:paraId="1CB235BC">
            <w:pPr>
              <w:pStyle w:val="107"/>
              <w:rPr>
                <w:ins w:id="1507" w:author="cmcc" w:date="2025-05-22T22:20:00Z"/>
                <w:rFonts w:eastAsiaTheme="minorHAnsi" w:cstheme="minorBidi"/>
                <w:kern w:val="2"/>
                <w:szCs w:val="24"/>
                <w:lang w:val="en-US"/>
                <w14:ligatures w14:val="standardContextual"/>
              </w:rPr>
            </w:pPr>
          </w:p>
        </w:tc>
      </w:tr>
      <w:tr w14:paraId="6BDF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9"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508" w:author="cmcc" w:date="2025-05-22T22:20:00Z"/>
          <w:trPrChange w:id="1509" w:author="cmcc" w:date="2025-05-23T08:35:26Z">
            <w:trPr>
              <w:trHeight w:val="118" w:hRule="atLeast"/>
            </w:trPr>
          </w:trPrChange>
        </w:trPr>
        <w:tc>
          <w:tcPr>
            <w:tcW w:w="1527" w:type="dxa"/>
            <w:vMerge w:val="continue"/>
            <w:tcPrChange w:id="1510" w:author="cmcc" w:date="2025-05-23T08:35:26Z">
              <w:tcPr>
                <w:tcW w:w="1441" w:type="dxa"/>
                <w:vMerge w:val="continue"/>
              </w:tcPr>
            </w:tcPrChange>
          </w:tcPr>
          <w:p w14:paraId="2F8E8D91">
            <w:pPr>
              <w:pStyle w:val="107"/>
              <w:rPr>
                <w:ins w:id="1511" w:author="cmcc" w:date="2025-05-22T22:20:00Z"/>
                <w:rFonts w:eastAsiaTheme="minorHAnsi" w:cstheme="minorBidi"/>
                <w:kern w:val="2"/>
                <w:szCs w:val="24"/>
                <w:lang w:val="en-US"/>
                <w14:ligatures w14:val="standardContextual"/>
              </w:rPr>
            </w:pPr>
          </w:p>
        </w:tc>
        <w:tc>
          <w:tcPr>
            <w:tcW w:w="2410" w:type="dxa"/>
            <w:vMerge w:val="continue"/>
            <w:tcPrChange w:id="1512" w:author="cmcc" w:date="2025-05-23T08:35:26Z">
              <w:tcPr>
                <w:tcW w:w="2274" w:type="dxa"/>
                <w:vMerge w:val="continue"/>
              </w:tcPr>
            </w:tcPrChange>
          </w:tcPr>
          <w:p w14:paraId="0AD9C0C8">
            <w:pPr>
              <w:pStyle w:val="107"/>
              <w:rPr>
                <w:ins w:id="1513" w:author="cmcc" w:date="2025-05-22T22:20:00Z"/>
                <w:rFonts w:eastAsiaTheme="minorHAnsi" w:cstheme="minorBidi"/>
                <w:kern w:val="2"/>
                <w:szCs w:val="24"/>
                <w:lang w:val="de-DE"/>
                <w14:ligatures w14:val="standardContextual"/>
              </w:rPr>
            </w:pPr>
          </w:p>
        </w:tc>
        <w:tc>
          <w:tcPr>
            <w:tcW w:w="864" w:type="dxa"/>
            <w:vMerge w:val="continue"/>
            <w:tcPrChange w:id="1514" w:author="cmcc" w:date="2025-05-23T08:35:26Z">
              <w:tcPr>
                <w:tcW w:w="816" w:type="dxa"/>
                <w:vMerge w:val="continue"/>
              </w:tcPr>
            </w:tcPrChange>
          </w:tcPr>
          <w:p w14:paraId="5EC5689C">
            <w:pPr>
              <w:pStyle w:val="107"/>
              <w:rPr>
                <w:ins w:id="1515" w:author="cmcc" w:date="2025-05-22T22:20:00Z"/>
                <w:rFonts w:eastAsiaTheme="minorHAnsi" w:cstheme="minorBidi"/>
                <w:kern w:val="2"/>
                <w:szCs w:val="24"/>
                <w:lang w:val="en-US"/>
                <w14:ligatures w14:val="standardContextual"/>
              </w:rPr>
            </w:pPr>
          </w:p>
        </w:tc>
        <w:tc>
          <w:tcPr>
            <w:tcW w:w="1201" w:type="dxa"/>
            <w:vMerge w:val="continue"/>
            <w:tcPrChange w:id="1516" w:author="cmcc" w:date="2025-05-23T08:35:26Z">
              <w:tcPr>
                <w:tcW w:w="1134" w:type="dxa"/>
                <w:vMerge w:val="continue"/>
              </w:tcPr>
            </w:tcPrChange>
          </w:tcPr>
          <w:p w14:paraId="564B0C1A">
            <w:pPr>
              <w:pStyle w:val="107"/>
              <w:rPr>
                <w:ins w:id="1517" w:author="cmcc" w:date="2025-05-22T22:20:00Z"/>
                <w:rFonts w:eastAsiaTheme="minorHAnsi" w:cstheme="minorBidi"/>
                <w:kern w:val="2"/>
                <w:szCs w:val="24"/>
                <w:lang w:val="en-US"/>
                <w14:ligatures w14:val="standardContextual"/>
              </w:rPr>
            </w:pPr>
          </w:p>
        </w:tc>
        <w:tc>
          <w:tcPr>
            <w:tcW w:w="1201" w:type="dxa"/>
            <w:tcPrChange w:id="1518" w:author="cmcc" w:date="2025-05-23T08:35:26Z">
              <w:tcPr>
                <w:tcW w:w="1134" w:type="dxa"/>
              </w:tcPr>
            </w:tcPrChange>
          </w:tcPr>
          <w:p w14:paraId="181C1CB6">
            <w:pPr>
              <w:pStyle w:val="107"/>
              <w:rPr>
                <w:ins w:id="1519" w:author="cmcc" w:date="2025-05-22T22:20:00Z"/>
                <w:rFonts w:eastAsiaTheme="minorHAnsi" w:cstheme="minorBidi"/>
                <w:b/>
                <w:bCs/>
                <w:kern w:val="2"/>
                <w:szCs w:val="24"/>
                <w:lang w:val="en-US"/>
                <w14:ligatures w14:val="standardContextual"/>
              </w:rPr>
            </w:pPr>
            <w:ins w:id="1520" w:author="cmcc" w:date="2025-05-22T22:20:00Z">
              <w:r>
                <w:rPr>
                  <w:rFonts w:eastAsiaTheme="minorHAnsi" w:cstheme="minorBidi"/>
                  <w:kern w:val="2"/>
                  <w:szCs w:val="24"/>
                  <w:lang w:val="en-US"/>
                  <w14:ligatures w14:val="standardContextual"/>
                </w:rPr>
                <w:t>40</w:t>
              </w:r>
            </w:ins>
          </w:p>
        </w:tc>
        <w:tc>
          <w:tcPr>
            <w:tcW w:w="1052" w:type="dxa"/>
            <w:tcPrChange w:id="1521" w:author="cmcc" w:date="2025-05-23T08:35:26Z">
              <w:tcPr>
                <w:tcW w:w="993" w:type="dxa"/>
              </w:tcPr>
            </w:tcPrChange>
          </w:tcPr>
          <w:p w14:paraId="09862EBD">
            <w:pPr>
              <w:pStyle w:val="107"/>
              <w:rPr>
                <w:ins w:id="1522" w:author="cmcc" w:date="2025-05-22T22:20:00Z"/>
                <w:rFonts w:eastAsiaTheme="minorHAnsi" w:cstheme="minorBidi"/>
                <w:kern w:val="2"/>
                <w:szCs w:val="24"/>
                <w:lang w:val="en-US"/>
                <w14:ligatures w14:val="standardContextual"/>
              </w:rPr>
            </w:pPr>
            <w:ins w:id="1523" w:author="cmcc" w:date="2025-05-22T22:20:00Z">
              <w:r>
                <w:rPr>
                  <w:rFonts w:eastAsiaTheme="minorHAnsi" w:cstheme="minorBidi"/>
                  <w:kern w:val="2"/>
                  <w:szCs w:val="24"/>
                  <w:lang w:val="en-US"/>
                  <w14:ligatures w14:val="standardContextual"/>
                </w:rPr>
                <w:t>1.6</w:t>
              </w:r>
            </w:ins>
          </w:p>
        </w:tc>
        <w:tc>
          <w:tcPr>
            <w:tcW w:w="1502" w:type="dxa"/>
            <w:vMerge w:val="continue"/>
            <w:tcPrChange w:id="1524" w:author="cmcc" w:date="2025-05-23T08:35:26Z">
              <w:tcPr>
                <w:tcW w:w="1417" w:type="dxa"/>
                <w:vMerge w:val="continue"/>
              </w:tcPr>
            </w:tcPrChange>
          </w:tcPr>
          <w:p w14:paraId="7BBBBA1C">
            <w:pPr>
              <w:pStyle w:val="107"/>
              <w:rPr>
                <w:ins w:id="1525" w:author="cmcc" w:date="2025-05-22T22:20:00Z"/>
                <w:rFonts w:eastAsiaTheme="minorHAnsi" w:cstheme="minorBidi"/>
                <w:kern w:val="2"/>
                <w:szCs w:val="24"/>
                <w:lang w:val="en-US"/>
                <w14:ligatures w14:val="standardContextual"/>
              </w:rPr>
            </w:pPr>
          </w:p>
        </w:tc>
      </w:tr>
      <w:tr w14:paraId="7C17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7"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4" w:hRule="atLeast"/>
          <w:ins w:id="1526" w:author="cmcc" w:date="2025-05-22T22:20:00Z"/>
          <w:trPrChange w:id="1527" w:author="cmcc" w:date="2025-05-23T08:35:26Z">
            <w:trPr>
              <w:trHeight w:val="118" w:hRule="atLeast"/>
            </w:trPr>
          </w:trPrChange>
        </w:trPr>
        <w:tc>
          <w:tcPr>
            <w:tcW w:w="1527" w:type="dxa"/>
            <w:vMerge w:val="continue"/>
            <w:tcPrChange w:id="1528" w:author="cmcc" w:date="2025-05-23T08:35:26Z">
              <w:tcPr>
                <w:tcW w:w="1441" w:type="dxa"/>
                <w:vMerge w:val="continue"/>
              </w:tcPr>
            </w:tcPrChange>
          </w:tcPr>
          <w:p w14:paraId="01D0F063">
            <w:pPr>
              <w:pStyle w:val="107"/>
              <w:rPr>
                <w:ins w:id="1529" w:author="cmcc" w:date="2025-05-22T22:20:00Z"/>
                <w:rFonts w:eastAsiaTheme="minorHAnsi" w:cstheme="minorBidi"/>
                <w:kern w:val="2"/>
                <w:szCs w:val="24"/>
                <w:lang w:val="en-US"/>
                <w14:ligatures w14:val="standardContextual"/>
              </w:rPr>
            </w:pPr>
          </w:p>
        </w:tc>
        <w:tc>
          <w:tcPr>
            <w:tcW w:w="2410" w:type="dxa"/>
            <w:vMerge w:val="continue"/>
            <w:tcPrChange w:id="1530" w:author="cmcc" w:date="2025-05-23T08:35:26Z">
              <w:tcPr>
                <w:tcW w:w="2274" w:type="dxa"/>
                <w:vMerge w:val="continue"/>
              </w:tcPr>
            </w:tcPrChange>
          </w:tcPr>
          <w:p w14:paraId="47A2AAC1">
            <w:pPr>
              <w:pStyle w:val="107"/>
              <w:rPr>
                <w:ins w:id="1531" w:author="cmcc" w:date="2025-05-22T22:20:00Z"/>
                <w:rFonts w:eastAsiaTheme="minorHAnsi" w:cstheme="minorBidi"/>
                <w:kern w:val="2"/>
                <w:szCs w:val="24"/>
                <w:lang w:val="de-DE"/>
                <w14:ligatures w14:val="standardContextual"/>
              </w:rPr>
            </w:pPr>
          </w:p>
        </w:tc>
        <w:tc>
          <w:tcPr>
            <w:tcW w:w="864" w:type="dxa"/>
            <w:vMerge w:val="continue"/>
            <w:tcPrChange w:id="1532" w:author="cmcc" w:date="2025-05-23T08:35:26Z">
              <w:tcPr>
                <w:tcW w:w="816" w:type="dxa"/>
                <w:vMerge w:val="continue"/>
              </w:tcPr>
            </w:tcPrChange>
          </w:tcPr>
          <w:p w14:paraId="467D8F13">
            <w:pPr>
              <w:pStyle w:val="107"/>
              <w:rPr>
                <w:ins w:id="1533" w:author="cmcc" w:date="2025-05-22T22:20:00Z"/>
                <w:rFonts w:eastAsiaTheme="minorHAnsi" w:cstheme="minorBidi"/>
                <w:kern w:val="2"/>
                <w:szCs w:val="24"/>
                <w:lang w:val="en-US"/>
                <w14:ligatures w14:val="standardContextual"/>
              </w:rPr>
            </w:pPr>
          </w:p>
        </w:tc>
        <w:tc>
          <w:tcPr>
            <w:tcW w:w="1201" w:type="dxa"/>
            <w:vMerge w:val="continue"/>
            <w:tcPrChange w:id="1534" w:author="cmcc" w:date="2025-05-23T08:35:26Z">
              <w:tcPr>
                <w:tcW w:w="1134" w:type="dxa"/>
                <w:vMerge w:val="continue"/>
              </w:tcPr>
            </w:tcPrChange>
          </w:tcPr>
          <w:p w14:paraId="59E69807">
            <w:pPr>
              <w:pStyle w:val="107"/>
              <w:rPr>
                <w:ins w:id="1535" w:author="cmcc" w:date="2025-05-22T22:20:00Z"/>
                <w:rFonts w:eastAsiaTheme="minorHAnsi" w:cstheme="minorBidi"/>
                <w:kern w:val="2"/>
                <w:szCs w:val="24"/>
                <w:lang w:val="en-US"/>
                <w14:ligatures w14:val="standardContextual"/>
              </w:rPr>
            </w:pPr>
          </w:p>
        </w:tc>
        <w:tc>
          <w:tcPr>
            <w:tcW w:w="1201" w:type="dxa"/>
            <w:tcPrChange w:id="1536" w:author="cmcc" w:date="2025-05-23T08:35:26Z">
              <w:tcPr>
                <w:tcW w:w="1134" w:type="dxa"/>
              </w:tcPr>
            </w:tcPrChange>
          </w:tcPr>
          <w:p w14:paraId="7E63335C">
            <w:pPr>
              <w:pStyle w:val="107"/>
              <w:rPr>
                <w:ins w:id="1537" w:author="cmcc" w:date="2025-05-22T22:20:00Z"/>
                <w:rFonts w:eastAsiaTheme="minorHAnsi" w:cstheme="minorBidi"/>
                <w:b/>
                <w:bCs/>
                <w:kern w:val="2"/>
                <w:szCs w:val="24"/>
                <w:lang w:val="en-US"/>
                <w14:ligatures w14:val="standardContextual"/>
              </w:rPr>
            </w:pPr>
            <w:ins w:id="1538" w:author="cmcc" w:date="2025-05-22T22:20:00Z">
              <w:r>
                <w:rPr>
                  <w:rFonts w:eastAsiaTheme="minorHAnsi" w:cstheme="minorBidi"/>
                  <w:kern w:val="2"/>
                  <w:szCs w:val="24"/>
                  <w:lang w:val="en-US"/>
                  <w14:ligatures w14:val="standardContextual"/>
                </w:rPr>
                <w:t>20</w:t>
              </w:r>
            </w:ins>
          </w:p>
        </w:tc>
        <w:tc>
          <w:tcPr>
            <w:tcW w:w="1052" w:type="dxa"/>
            <w:tcPrChange w:id="1539" w:author="cmcc" w:date="2025-05-23T08:35:26Z">
              <w:tcPr>
                <w:tcW w:w="993" w:type="dxa"/>
              </w:tcPr>
            </w:tcPrChange>
          </w:tcPr>
          <w:p w14:paraId="3EB64310">
            <w:pPr>
              <w:pStyle w:val="107"/>
              <w:rPr>
                <w:ins w:id="1540" w:author="cmcc" w:date="2025-05-22T22:20:00Z"/>
                <w:rFonts w:eastAsiaTheme="minorHAnsi" w:cstheme="minorBidi"/>
                <w:kern w:val="2"/>
                <w:szCs w:val="24"/>
                <w:lang w:val="en-US"/>
                <w14:ligatures w14:val="standardContextual"/>
              </w:rPr>
            </w:pPr>
            <w:ins w:id="1541" w:author="cmcc" w:date="2025-05-22T22:20:00Z">
              <w:r>
                <w:rPr>
                  <w:rFonts w:eastAsiaTheme="minorHAnsi" w:cstheme="minorBidi"/>
                  <w:kern w:val="2"/>
                  <w:szCs w:val="24"/>
                  <w:lang w:val="en-US"/>
                  <w14:ligatures w14:val="standardContextual"/>
                </w:rPr>
                <w:t>2.4</w:t>
              </w:r>
            </w:ins>
          </w:p>
        </w:tc>
        <w:tc>
          <w:tcPr>
            <w:tcW w:w="1502" w:type="dxa"/>
            <w:vMerge w:val="continue"/>
            <w:tcPrChange w:id="1542" w:author="cmcc" w:date="2025-05-23T08:35:26Z">
              <w:tcPr>
                <w:tcW w:w="1417" w:type="dxa"/>
                <w:vMerge w:val="continue"/>
              </w:tcPr>
            </w:tcPrChange>
          </w:tcPr>
          <w:p w14:paraId="71379334">
            <w:pPr>
              <w:pStyle w:val="107"/>
              <w:rPr>
                <w:ins w:id="1543" w:author="cmcc" w:date="2025-05-22T22:20:00Z"/>
                <w:rFonts w:eastAsiaTheme="minorHAnsi" w:cstheme="minorBidi"/>
                <w:kern w:val="2"/>
                <w:szCs w:val="24"/>
                <w:lang w:val="en-US"/>
                <w14:ligatures w14:val="standardContextual"/>
              </w:rPr>
            </w:pPr>
          </w:p>
        </w:tc>
      </w:tr>
      <w:tr w14:paraId="14AE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544" w:author="cmcc" w:date="2025-05-22T22:20:00Z"/>
        </w:trPr>
        <w:tc>
          <w:tcPr>
            <w:tcW w:w="9757" w:type="dxa"/>
            <w:gridSpan w:val="7"/>
            <w:shd w:val="clear" w:color="auto" w:fill="D0CECE" w:themeFill="background2" w:themeFillShade="E6"/>
            <w:tcPrChange w:id="1546" w:author="cmcc" w:date="2025-05-23T08:35:26Z">
              <w:tcPr>
                <w:tcW w:w="9209" w:type="dxa"/>
                <w:gridSpan w:val="7"/>
                <w:shd w:val="clear" w:color="auto" w:fill="D0CECE" w:themeFill="background2" w:themeFillShade="E6"/>
              </w:tcPr>
            </w:tcPrChange>
          </w:tcPr>
          <w:p w14:paraId="6360D3E8">
            <w:pPr>
              <w:pStyle w:val="106"/>
              <w:rPr>
                <w:ins w:id="1547" w:author="cmcc" w:date="2025-05-22T22:20:00Z"/>
                <w:rFonts w:eastAsiaTheme="minorHAnsi" w:cstheme="minorBidi"/>
                <w:kern w:val="2"/>
                <w:szCs w:val="24"/>
                <w:lang w:val="en-US"/>
                <w14:ligatures w14:val="standardContextual"/>
              </w:rPr>
            </w:pPr>
            <w:ins w:id="1548" w:author="cmcc" w:date="2025-05-22T22:20:00Z">
              <w:r>
                <w:rPr>
                  <w:rFonts w:eastAsiaTheme="minorHAnsi" w:cstheme="minorBidi"/>
                  <w:kern w:val="2"/>
                  <w:szCs w:val="24"/>
                  <w:lang w:val="en-US"/>
                  <w14:ligatures w14:val="standardContextual"/>
                </w:rPr>
                <w:t>AI based decoders</w:t>
              </w:r>
            </w:ins>
          </w:p>
        </w:tc>
      </w:tr>
      <w:tr w14:paraId="62F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0"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1549" w:author="cmcc" w:date="2025-05-22T22:20:00Z"/>
        </w:trPr>
        <w:tc>
          <w:tcPr>
            <w:tcW w:w="1527" w:type="dxa"/>
            <w:tcPrChange w:id="1551" w:author="cmcc" w:date="2025-05-23T08:35:26Z">
              <w:tcPr>
                <w:tcW w:w="1441" w:type="dxa"/>
              </w:tcPr>
            </w:tcPrChange>
          </w:tcPr>
          <w:p w14:paraId="7ED7AE53">
            <w:pPr>
              <w:pStyle w:val="107"/>
              <w:rPr>
                <w:ins w:id="1552" w:author="cmcc" w:date="2025-05-22T22:20:00Z"/>
                <w:rFonts w:eastAsiaTheme="minorHAnsi" w:cstheme="minorBidi"/>
                <w:b/>
                <w:bCs/>
                <w:kern w:val="2"/>
                <w:szCs w:val="24"/>
                <w:lang w:val="en-US"/>
                <w14:ligatures w14:val="standardContextual"/>
              </w:rPr>
            </w:pPr>
            <w:ins w:id="1553" w:author="cmcc" w:date="2025-05-22T22:20:00Z">
              <w:r>
                <w:rPr>
                  <w:rFonts w:eastAsiaTheme="minorHAnsi" w:cstheme="minorBidi"/>
                  <w:kern w:val="2"/>
                  <w:szCs w:val="24"/>
                  <w:lang w:val="en-US"/>
                  <w14:ligatures w14:val="standardContextual"/>
                </w:rPr>
                <w:t xml:space="preserve">WaveNet Codec2 </w:t>
              </w:r>
            </w:ins>
          </w:p>
        </w:tc>
        <w:tc>
          <w:tcPr>
            <w:tcW w:w="2410" w:type="dxa"/>
            <w:tcPrChange w:id="1554" w:author="cmcc" w:date="2025-05-23T08:35:26Z">
              <w:tcPr>
                <w:tcW w:w="2274" w:type="dxa"/>
              </w:tcPr>
            </w:tcPrChange>
          </w:tcPr>
          <w:p w14:paraId="33479B91">
            <w:pPr>
              <w:pStyle w:val="107"/>
              <w:rPr>
                <w:ins w:id="1555" w:author="cmcc" w:date="2025-05-22T22:20:00Z"/>
                <w:rFonts w:eastAsiaTheme="minorHAnsi" w:cstheme="minorBidi"/>
                <w:b/>
                <w:bCs/>
                <w:kern w:val="2"/>
                <w:szCs w:val="24"/>
                <w:lang w:val="en-US"/>
                <w14:ligatures w14:val="standardContextual"/>
              </w:rPr>
            </w:pPr>
            <w:ins w:id="1556" w:author="cmcc" w:date="2025-05-22T22:20:00Z">
              <w:r>
                <w:rPr/>
                <w:fldChar w:fldCharType="begin"/>
              </w:r>
            </w:ins>
            <w:ins w:id="1557" w:author="cmcc" w:date="2025-05-22T22:20:00Z">
              <w:r>
                <w:rPr/>
                <w:instrText xml:space="preserve"> HYPERLINK "https://arxiv.org/pdf/1712.01120" </w:instrText>
              </w:r>
            </w:ins>
            <w:ins w:id="1558" w:author="cmcc" w:date="2025-05-22T22:20:00Z">
              <w:r>
                <w:rPr/>
                <w:fldChar w:fldCharType="separate"/>
              </w:r>
            </w:ins>
            <w:ins w:id="1559" w:author="cmcc" w:date="2025-05-22T22:20:00Z">
              <w:r>
                <w:rPr>
                  <w:rStyle w:val="94"/>
                  <w:rFonts w:eastAsiaTheme="minorHAnsi" w:cstheme="minorBidi"/>
                  <w:kern w:val="2"/>
                  <w:szCs w:val="24"/>
                  <w:lang w:val="en-US"/>
                  <w14:ligatures w14:val="standardContextual"/>
                </w:rPr>
                <w:t>Paper</w:t>
              </w:r>
            </w:ins>
            <w:ins w:id="1560" w:author="cmcc" w:date="2025-05-22T22:20:00Z">
              <w:r>
                <w:rPr>
                  <w:rStyle w:val="94"/>
                  <w:rFonts w:eastAsiaTheme="minorHAnsi" w:cstheme="minorBidi"/>
                  <w:kern w:val="2"/>
                  <w:szCs w:val="24"/>
                  <w:lang w:val="en-US"/>
                  <w14:ligatures w14:val="standardContextual"/>
                </w:rPr>
                <w:fldChar w:fldCharType="end"/>
              </w:r>
            </w:ins>
          </w:p>
        </w:tc>
        <w:tc>
          <w:tcPr>
            <w:tcW w:w="864" w:type="dxa"/>
            <w:tcPrChange w:id="1561" w:author="cmcc" w:date="2025-05-23T08:35:26Z">
              <w:tcPr>
                <w:tcW w:w="816" w:type="dxa"/>
              </w:tcPr>
            </w:tcPrChange>
          </w:tcPr>
          <w:p w14:paraId="5D27D56D">
            <w:pPr>
              <w:pStyle w:val="107"/>
              <w:rPr>
                <w:ins w:id="1562" w:author="cmcc" w:date="2025-05-22T22:20:00Z"/>
                <w:rFonts w:eastAsiaTheme="minorHAnsi" w:cstheme="minorBidi"/>
                <w:b/>
                <w:bCs/>
                <w:kern w:val="2"/>
                <w:szCs w:val="24"/>
                <w:lang w:val="en-US"/>
                <w14:ligatures w14:val="standardContextual"/>
              </w:rPr>
            </w:pPr>
            <w:ins w:id="1563" w:author="cmcc" w:date="2025-05-22T22:20:00Z">
              <w:r>
                <w:rPr>
                  <w:rFonts w:eastAsiaTheme="minorHAnsi" w:cstheme="minorBidi"/>
                  <w:kern w:val="2"/>
                  <w:szCs w:val="24"/>
                  <w:lang w:val="en-US"/>
                  <w14:ligatures w14:val="standardContextual"/>
                </w:rPr>
                <w:t>WB</w:t>
              </w:r>
            </w:ins>
          </w:p>
        </w:tc>
        <w:tc>
          <w:tcPr>
            <w:tcW w:w="1201" w:type="dxa"/>
            <w:tcPrChange w:id="1564" w:author="cmcc" w:date="2025-05-23T08:35:26Z">
              <w:tcPr>
                <w:tcW w:w="1134" w:type="dxa"/>
              </w:tcPr>
            </w:tcPrChange>
          </w:tcPr>
          <w:p w14:paraId="5C33A8F0">
            <w:pPr>
              <w:pStyle w:val="107"/>
              <w:rPr>
                <w:ins w:id="1565" w:author="cmcc" w:date="2025-05-22T22:20:00Z"/>
                <w:rFonts w:eastAsiaTheme="minorHAnsi" w:cstheme="minorBidi"/>
                <w:b/>
                <w:bCs/>
                <w:kern w:val="2"/>
                <w:szCs w:val="24"/>
                <w:lang w:val="en-US"/>
                <w14:ligatures w14:val="standardContextual"/>
              </w:rPr>
            </w:pPr>
            <w:ins w:id="1566" w:author="cmcc" w:date="2025-05-22T22:20:00Z">
              <w:r>
                <w:rPr>
                  <w:rFonts w:eastAsiaTheme="minorHAnsi" w:cstheme="minorBidi"/>
                  <w:kern w:val="2"/>
                  <w:szCs w:val="24"/>
                  <w:lang w:val="en-US"/>
                  <w14:ligatures w14:val="standardContextual"/>
                </w:rPr>
                <w:t>See Codec2</w:t>
              </w:r>
            </w:ins>
          </w:p>
        </w:tc>
        <w:tc>
          <w:tcPr>
            <w:tcW w:w="1201" w:type="dxa"/>
            <w:tcPrChange w:id="1567" w:author="cmcc" w:date="2025-05-23T08:35:26Z">
              <w:tcPr>
                <w:tcW w:w="1134" w:type="dxa"/>
              </w:tcPr>
            </w:tcPrChange>
          </w:tcPr>
          <w:p w14:paraId="44E4E012">
            <w:pPr>
              <w:pStyle w:val="107"/>
              <w:rPr>
                <w:ins w:id="1568" w:author="cmcc" w:date="2025-05-22T22:20:00Z"/>
                <w:rFonts w:eastAsiaTheme="minorHAnsi" w:cstheme="minorBidi"/>
                <w:b/>
                <w:bCs/>
                <w:kern w:val="2"/>
                <w:szCs w:val="24"/>
                <w:lang w:val="en-US"/>
                <w14:ligatures w14:val="standardContextual"/>
              </w:rPr>
            </w:pPr>
            <w:ins w:id="1569" w:author="cmcc" w:date="2025-05-22T22:20:00Z">
              <w:r>
                <w:rPr>
                  <w:rFonts w:eastAsiaTheme="minorHAnsi" w:cstheme="minorBidi"/>
                  <w:kern w:val="2"/>
                  <w:szCs w:val="24"/>
                  <w:lang w:val="en-US"/>
                  <w14:ligatures w14:val="standardContextual"/>
                </w:rPr>
                <w:t xml:space="preserve">20 </w:t>
              </w:r>
            </w:ins>
          </w:p>
        </w:tc>
        <w:tc>
          <w:tcPr>
            <w:tcW w:w="1052" w:type="dxa"/>
            <w:tcPrChange w:id="1570" w:author="cmcc" w:date="2025-05-23T08:35:26Z">
              <w:tcPr>
                <w:tcW w:w="993" w:type="dxa"/>
              </w:tcPr>
            </w:tcPrChange>
          </w:tcPr>
          <w:p w14:paraId="1B74E710">
            <w:pPr>
              <w:pStyle w:val="107"/>
              <w:rPr>
                <w:ins w:id="1571" w:author="cmcc" w:date="2025-05-22T22:20:00Z"/>
                <w:rFonts w:eastAsiaTheme="minorHAnsi" w:cstheme="minorBidi"/>
                <w:b/>
                <w:bCs/>
                <w:kern w:val="2"/>
                <w:szCs w:val="24"/>
                <w:lang w:val="en-US"/>
                <w14:ligatures w14:val="standardContextual"/>
              </w:rPr>
            </w:pPr>
            <w:ins w:id="1572" w:author="cmcc" w:date="2025-05-22T22:20:00Z">
              <w:r>
                <w:rPr>
                  <w:rFonts w:eastAsiaTheme="minorHAnsi" w:cstheme="minorBidi"/>
                  <w:kern w:val="2"/>
                  <w:szCs w:val="24"/>
                  <w:lang w:val="en-US"/>
                  <w14:ligatures w14:val="standardContextual"/>
                </w:rPr>
                <w:t>2.4</w:t>
              </w:r>
            </w:ins>
          </w:p>
        </w:tc>
        <w:tc>
          <w:tcPr>
            <w:tcW w:w="1502" w:type="dxa"/>
            <w:tcPrChange w:id="1573" w:author="cmcc" w:date="2025-05-23T08:35:26Z">
              <w:tcPr>
                <w:tcW w:w="1417" w:type="dxa"/>
              </w:tcPr>
            </w:tcPrChange>
          </w:tcPr>
          <w:p w14:paraId="6ED10017">
            <w:pPr>
              <w:pStyle w:val="107"/>
              <w:rPr>
                <w:ins w:id="1574" w:author="cmcc" w:date="2025-05-22T22:20:00Z"/>
                <w:rFonts w:eastAsiaTheme="minorHAnsi" w:cstheme="minorBidi"/>
                <w:b/>
                <w:bCs/>
                <w:kern w:val="2"/>
                <w:szCs w:val="24"/>
                <w:lang w:val="en-US"/>
                <w14:ligatures w14:val="standardContextual"/>
              </w:rPr>
            </w:pPr>
            <w:ins w:id="1575" w:author="cmcc" w:date="2025-05-22T22:20:00Z">
              <w:r>
                <w:rPr>
                  <w:rFonts w:eastAsiaTheme="minorHAnsi" w:cstheme="minorBidi"/>
                  <w:kern w:val="2"/>
                  <w:szCs w:val="24"/>
                  <w:lang w:val="en-US"/>
                  <w14:ligatures w14:val="standardContextual"/>
                </w:rPr>
                <w:t>B / B / X</w:t>
              </w:r>
            </w:ins>
          </w:p>
        </w:tc>
      </w:tr>
      <w:tr w14:paraId="7164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7"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1576" w:author="cmcc" w:date="2025-05-22T22:20:00Z"/>
        </w:trPr>
        <w:tc>
          <w:tcPr>
            <w:tcW w:w="1527" w:type="dxa"/>
            <w:tcPrChange w:id="1578" w:author="cmcc" w:date="2025-05-23T08:35:26Z">
              <w:tcPr>
                <w:tcW w:w="1441" w:type="dxa"/>
              </w:tcPr>
            </w:tcPrChange>
          </w:tcPr>
          <w:p w14:paraId="2DEA631A">
            <w:pPr>
              <w:pStyle w:val="107"/>
              <w:rPr>
                <w:ins w:id="1579" w:author="cmcc" w:date="2025-05-22T22:20:00Z"/>
                <w:rFonts w:eastAsiaTheme="minorHAnsi" w:cstheme="minorBidi"/>
                <w:kern w:val="2"/>
                <w:szCs w:val="24"/>
                <w:lang w:val="de-DE"/>
                <w14:ligatures w14:val="standardContextual"/>
              </w:rPr>
            </w:pPr>
            <w:ins w:id="1580" w:author="cmcc" w:date="2025-05-22T22:20:00Z">
              <w:r>
                <w:rPr>
                  <w:rFonts w:eastAsiaTheme="minorHAnsi" w:cstheme="minorBidi"/>
                  <w:kern w:val="2"/>
                  <w:szCs w:val="24"/>
                  <w:lang w:val="de-DE"/>
                  <w14:ligatures w14:val="standardContextual"/>
                </w:rPr>
                <w:t>CQNV</w:t>
              </w:r>
            </w:ins>
          </w:p>
          <w:p w14:paraId="13E895B2">
            <w:pPr>
              <w:pStyle w:val="107"/>
              <w:rPr>
                <w:ins w:id="1581" w:author="cmcc" w:date="2025-05-22T22:20:00Z"/>
                <w:rFonts w:eastAsiaTheme="minorHAnsi" w:cstheme="minorBidi"/>
                <w:kern w:val="2"/>
                <w:szCs w:val="24"/>
                <w:lang w:val="en-US"/>
                <w14:ligatures w14:val="standardContextual"/>
              </w:rPr>
            </w:pPr>
            <w:ins w:id="1582" w:author="cmcc" w:date="2025-05-22T22:20:00Z">
              <w:r>
                <w:rPr>
                  <w:rFonts w:hint="eastAsia" w:eastAsiaTheme="minorHAnsi" w:cstheme="minorBidi"/>
                  <w:kern w:val="2"/>
                  <w:szCs w:val="24"/>
                  <w:lang w:val="en-US"/>
                  <w14:ligatures w14:val="standardContextual"/>
                </w:rPr>
                <w:t>Codec</w:t>
              </w:r>
            </w:ins>
            <w:ins w:id="1583" w:author="cmcc" w:date="2025-05-22T22:20:00Z">
              <w:r>
                <w:rPr>
                  <w:rFonts w:eastAsiaTheme="minorHAnsi" w:cstheme="minorBidi"/>
                  <w:kern w:val="2"/>
                  <w:szCs w:val="24"/>
                  <w:lang w:val="en-US"/>
                  <w14:ligatures w14:val="standardContextual"/>
                </w:rPr>
                <w:t>2</w:t>
              </w:r>
            </w:ins>
          </w:p>
        </w:tc>
        <w:tc>
          <w:tcPr>
            <w:tcW w:w="2410" w:type="dxa"/>
            <w:tcPrChange w:id="1584" w:author="cmcc" w:date="2025-05-23T08:35:26Z">
              <w:tcPr>
                <w:tcW w:w="2274" w:type="dxa"/>
              </w:tcPr>
            </w:tcPrChange>
          </w:tcPr>
          <w:p w14:paraId="5CC37872">
            <w:pPr>
              <w:pStyle w:val="107"/>
              <w:rPr>
                <w:ins w:id="1585" w:author="cmcc" w:date="2025-05-22T22:20:00Z"/>
                <w:rFonts w:cs="Arial" w:eastAsiaTheme="minorHAnsi"/>
                <w:kern w:val="2"/>
                <w:szCs w:val="24"/>
                <w:lang w:val="de-DE"/>
                <w14:ligatures w14:val="standardContextual"/>
              </w:rPr>
            </w:pPr>
            <w:ins w:id="1586" w:author="cmcc" w:date="2025-05-22T22:20:00Z">
              <w:r>
                <w:rPr/>
                <w:fldChar w:fldCharType="begin"/>
              </w:r>
            </w:ins>
            <w:ins w:id="1587" w:author="cmcc" w:date="2025-05-22T22:20:00Z">
              <w:r>
                <w:rPr/>
                <w:instrText xml:space="preserve"> HYPERLINK "https://arxiv.org/abs/2307.13295" </w:instrText>
              </w:r>
            </w:ins>
            <w:ins w:id="1588" w:author="cmcc" w:date="2025-05-22T22:20:00Z">
              <w:r>
                <w:rPr/>
                <w:fldChar w:fldCharType="separate"/>
              </w:r>
            </w:ins>
            <w:ins w:id="1589" w:author="cmcc" w:date="2025-05-22T22:20:00Z">
              <w:r>
                <w:rPr>
                  <w:rStyle w:val="94"/>
                  <w:rFonts w:cs="Arial" w:eastAsiaTheme="minorEastAsia"/>
                  <w:kern w:val="2"/>
                  <w:szCs w:val="24"/>
                  <w:lang w:val="de-DE" w:eastAsia="zh-CN"/>
                  <w14:ligatures w14:val="standardContextual"/>
                </w:rPr>
                <w:t>Pa</w:t>
              </w:r>
            </w:ins>
            <w:ins w:id="1590" w:author="cmcc" w:date="2025-05-22T22:20:00Z">
              <w:r>
                <w:rPr>
                  <w:rStyle w:val="94"/>
                  <w:rFonts w:cs="Arial" w:eastAsiaTheme="minorHAnsi"/>
                  <w:kern w:val="2"/>
                  <w:szCs w:val="24"/>
                  <w:lang w:val="de-DE"/>
                  <w14:ligatures w14:val="standardContextual"/>
                </w:rPr>
                <w:t>per</w:t>
              </w:r>
            </w:ins>
            <w:ins w:id="1591" w:author="cmcc" w:date="2025-05-22T22:20:00Z">
              <w:r>
                <w:rPr>
                  <w:rStyle w:val="94"/>
                  <w:rFonts w:cs="Arial" w:eastAsiaTheme="minorHAnsi"/>
                  <w:kern w:val="2"/>
                  <w:szCs w:val="24"/>
                  <w:lang w:val="de-DE"/>
                  <w14:ligatures w14:val="standardContextual"/>
                </w:rPr>
                <w:fldChar w:fldCharType="end"/>
              </w:r>
            </w:ins>
          </w:p>
        </w:tc>
        <w:tc>
          <w:tcPr>
            <w:tcW w:w="864" w:type="dxa"/>
            <w:tcPrChange w:id="1592" w:author="cmcc" w:date="2025-05-23T08:35:26Z">
              <w:tcPr>
                <w:tcW w:w="816" w:type="dxa"/>
              </w:tcPr>
            </w:tcPrChange>
          </w:tcPr>
          <w:p w14:paraId="51F0A2C0">
            <w:pPr>
              <w:pStyle w:val="107"/>
              <w:rPr>
                <w:ins w:id="1593" w:author="cmcc" w:date="2025-05-22T22:20:00Z"/>
                <w:rFonts w:eastAsiaTheme="minorHAnsi" w:cstheme="minorBidi"/>
                <w:kern w:val="2"/>
                <w:szCs w:val="24"/>
                <w:lang w:val="en-US"/>
                <w14:ligatures w14:val="standardContextual"/>
              </w:rPr>
            </w:pPr>
            <w:ins w:id="1594" w:author="cmcc" w:date="2025-05-22T22:20:00Z">
              <w:r>
                <w:rPr>
                  <w:rFonts w:eastAsiaTheme="minorEastAsia" w:cstheme="minorBidi"/>
                  <w:kern w:val="2"/>
                  <w:szCs w:val="24"/>
                  <w:lang w:val="en-US" w:eastAsia="zh-CN"/>
                  <w14:ligatures w14:val="standardContextual"/>
                </w:rPr>
                <w:t>WB</w:t>
              </w:r>
            </w:ins>
          </w:p>
        </w:tc>
        <w:tc>
          <w:tcPr>
            <w:tcW w:w="1201" w:type="dxa"/>
            <w:tcPrChange w:id="1595" w:author="cmcc" w:date="2025-05-23T08:35:26Z">
              <w:tcPr>
                <w:tcW w:w="1134" w:type="dxa"/>
              </w:tcPr>
            </w:tcPrChange>
          </w:tcPr>
          <w:p w14:paraId="17A08AD3">
            <w:pPr>
              <w:pStyle w:val="107"/>
              <w:rPr>
                <w:ins w:id="1596" w:author="cmcc" w:date="2025-05-22T22:20:00Z"/>
                <w:rFonts w:eastAsiaTheme="minorHAnsi" w:cstheme="minorBidi"/>
                <w:kern w:val="2"/>
                <w:szCs w:val="24"/>
                <w:lang w:val="en-US"/>
                <w14:ligatures w14:val="standardContextual"/>
              </w:rPr>
            </w:pPr>
            <w:ins w:id="1597" w:author="cmcc" w:date="2025-05-22T22:20:00Z">
              <w:r>
                <w:rPr>
                  <w:rFonts w:eastAsiaTheme="minorHAnsi" w:cstheme="minorBidi"/>
                  <w:kern w:val="2"/>
                  <w:szCs w:val="24"/>
                  <w:lang w:val="en-US"/>
                  <w14:ligatures w14:val="standardContextual"/>
                </w:rPr>
                <w:t>40</w:t>
              </w:r>
            </w:ins>
          </w:p>
          <w:p w14:paraId="04FA89C9">
            <w:pPr>
              <w:pStyle w:val="107"/>
              <w:rPr>
                <w:ins w:id="1598" w:author="cmcc" w:date="2025-05-22T22:20:00Z"/>
                <w:rFonts w:eastAsiaTheme="minorHAnsi" w:cstheme="minorBidi"/>
                <w:kern w:val="2"/>
                <w:szCs w:val="24"/>
                <w:lang w:val="en-US"/>
                <w14:ligatures w14:val="standardContextual"/>
              </w:rPr>
            </w:pPr>
          </w:p>
        </w:tc>
        <w:tc>
          <w:tcPr>
            <w:tcW w:w="1201" w:type="dxa"/>
            <w:tcPrChange w:id="1599" w:author="cmcc" w:date="2025-05-23T08:35:26Z">
              <w:tcPr>
                <w:tcW w:w="1134" w:type="dxa"/>
              </w:tcPr>
            </w:tcPrChange>
          </w:tcPr>
          <w:p w14:paraId="1A84A24A">
            <w:pPr>
              <w:pStyle w:val="107"/>
              <w:rPr>
                <w:ins w:id="1600" w:author="cmcc" w:date="2025-05-22T22:20:00Z"/>
                <w:rFonts w:eastAsiaTheme="minorHAnsi" w:cstheme="minorBidi"/>
                <w:kern w:val="2"/>
                <w:szCs w:val="24"/>
                <w:lang w:val="en-US"/>
                <w14:ligatures w14:val="standardContextual"/>
              </w:rPr>
            </w:pPr>
            <w:ins w:id="1601" w:author="cmcc" w:date="2025-05-22T22:20:00Z">
              <w:r>
                <w:rPr>
                  <w:rFonts w:hint="eastAsia" w:eastAsiaTheme="minorEastAsia" w:cstheme="minorBidi"/>
                  <w:kern w:val="2"/>
                  <w:szCs w:val="24"/>
                  <w:lang w:val="en-US" w:eastAsia="zh-CN"/>
                  <w14:ligatures w14:val="standardContextual"/>
                </w:rPr>
                <w:t>4</w:t>
              </w:r>
            </w:ins>
            <w:ins w:id="1602" w:author="cmcc" w:date="2025-05-22T22:20:00Z">
              <w:r>
                <w:rPr>
                  <w:rFonts w:eastAsiaTheme="minorEastAsia" w:cstheme="minorBidi"/>
                  <w:kern w:val="2"/>
                  <w:szCs w:val="24"/>
                  <w:lang w:val="en-US" w:eastAsia="zh-CN"/>
                  <w14:ligatures w14:val="standardContextual"/>
                </w:rPr>
                <w:t>0-60</w:t>
              </w:r>
            </w:ins>
          </w:p>
        </w:tc>
        <w:tc>
          <w:tcPr>
            <w:tcW w:w="1052" w:type="dxa"/>
            <w:tcPrChange w:id="1603" w:author="cmcc" w:date="2025-05-23T08:35:26Z">
              <w:tcPr>
                <w:tcW w:w="993" w:type="dxa"/>
              </w:tcPr>
            </w:tcPrChange>
          </w:tcPr>
          <w:p w14:paraId="6D52A22F">
            <w:pPr>
              <w:pStyle w:val="107"/>
              <w:rPr>
                <w:ins w:id="1604" w:author="cmcc" w:date="2025-05-22T22:20:00Z"/>
                <w:rFonts w:eastAsiaTheme="minorEastAsia" w:cstheme="minorBidi"/>
                <w:kern w:val="2"/>
                <w:szCs w:val="24"/>
                <w:lang w:val="en-US" w:eastAsia="zh-CN"/>
                <w14:ligatures w14:val="standardContextual"/>
              </w:rPr>
            </w:pPr>
            <w:ins w:id="1605" w:author="cmcc" w:date="2025-05-22T22:20:00Z">
              <w:r>
                <w:rPr>
                  <w:rFonts w:hint="eastAsia" w:eastAsiaTheme="minorEastAsia" w:cstheme="minorBidi"/>
                  <w:kern w:val="2"/>
                  <w:szCs w:val="24"/>
                  <w:lang w:val="en-US" w:eastAsia="zh-CN"/>
                  <w14:ligatures w14:val="standardContextual"/>
                </w:rPr>
                <w:t>1</w:t>
              </w:r>
            </w:ins>
            <w:ins w:id="1606" w:author="cmcc" w:date="2025-05-22T22:20:00Z">
              <w:r>
                <w:rPr>
                  <w:rFonts w:eastAsiaTheme="minorEastAsia" w:cstheme="minorBidi"/>
                  <w:kern w:val="2"/>
                  <w:szCs w:val="24"/>
                  <w:lang w:val="en-US" w:eastAsia="zh-CN"/>
                  <w14:ligatures w14:val="standardContextual"/>
                </w:rPr>
                <w:t>.0</w:t>
              </w:r>
            </w:ins>
          </w:p>
          <w:p w14:paraId="1624D2D9">
            <w:pPr>
              <w:pStyle w:val="107"/>
              <w:rPr>
                <w:ins w:id="1607" w:author="cmcc" w:date="2025-05-22T22:20:00Z"/>
                <w:rFonts w:eastAsiaTheme="minorHAnsi" w:cstheme="minorBidi"/>
                <w:kern w:val="2"/>
                <w:szCs w:val="24"/>
                <w:lang w:val="en-US"/>
                <w14:ligatures w14:val="standardContextual"/>
              </w:rPr>
            </w:pPr>
            <w:ins w:id="1608" w:author="cmcc" w:date="2025-05-22T22:20:00Z">
              <w:r>
                <w:rPr>
                  <w:rFonts w:hint="eastAsia" w:eastAsiaTheme="minorEastAsia" w:cstheme="minorBidi"/>
                  <w:kern w:val="2"/>
                  <w:szCs w:val="24"/>
                  <w:lang w:val="en-US" w:eastAsia="zh-CN"/>
                  <w14:ligatures w14:val="standardContextual"/>
                </w:rPr>
                <w:t>1</w:t>
              </w:r>
            </w:ins>
            <w:ins w:id="1609" w:author="cmcc" w:date="2025-05-22T22:20:00Z">
              <w:r>
                <w:rPr>
                  <w:rFonts w:eastAsiaTheme="minorEastAsia" w:cstheme="minorBidi"/>
                  <w:kern w:val="2"/>
                  <w:szCs w:val="24"/>
                  <w:lang w:val="en-US" w:eastAsia="zh-CN"/>
                  <w14:ligatures w14:val="standardContextual"/>
                </w:rPr>
                <w:t>.1</w:t>
              </w:r>
            </w:ins>
          </w:p>
        </w:tc>
        <w:tc>
          <w:tcPr>
            <w:tcW w:w="1502" w:type="dxa"/>
            <w:tcPrChange w:id="1610" w:author="cmcc" w:date="2025-05-23T08:35:26Z">
              <w:tcPr>
                <w:tcW w:w="1417" w:type="dxa"/>
              </w:tcPr>
            </w:tcPrChange>
          </w:tcPr>
          <w:p w14:paraId="1DB9865B">
            <w:pPr>
              <w:pStyle w:val="107"/>
              <w:rPr>
                <w:ins w:id="1611" w:author="cmcc" w:date="2025-05-22T22:20:00Z"/>
                <w:rFonts w:eastAsiaTheme="minorHAnsi" w:cstheme="minorBidi"/>
                <w:kern w:val="2"/>
                <w:szCs w:val="24"/>
                <w:lang w:val="en-US"/>
                <w14:ligatures w14:val="standardContextual"/>
              </w:rPr>
            </w:pPr>
            <w:ins w:id="1612" w:author="cmcc" w:date="2025-05-22T22:20:00Z">
              <w:r>
                <w:rPr>
                  <w:rFonts w:eastAsiaTheme="minorHAnsi" w:cstheme="minorBidi"/>
                  <w:kern w:val="2"/>
                  <w:szCs w:val="24"/>
                  <w:lang w:val="en-US"/>
                  <w14:ligatures w14:val="standardContextual"/>
                </w:rPr>
                <w:t>B / B / X</w:t>
              </w:r>
            </w:ins>
          </w:p>
        </w:tc>
      </w:tr>
      <w:tr w14:paraId="25D0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613" w:author="cmcc" w:date="2025-05-22T22:20:00Z"/>
        </w:trPr>
        <w:tc>
          <w:tcPr>
            <w:tcW w:w="9757" w:type="dxa"/>
            <w:gridSpan w:val="7"/>
            <w:shd w:val="clear" w:color="auto" w:fill="D0CECE" w:themeFill="background2" w:themeFillShade="E6"/>
            <w:tcPrChange w:id="1615" w:author="cmcc" w:date="2025-05-23T08:35:26Z">
              <w:tcPr>
                <w:tcW w:w="9209" w:type="dxa"/>
                <w:gridSpan w:val="7"/>
                <w:shd w:val="clear" w:color="auto" w:fill="D0CECE" w:themeFill="background2" w:themeFillShade="E6"/>
              </w:tcPr>
            </w:tcPrChange>
          </w:tcPr>
          <w:p w14:paraId="287B8600">
            <w:pPr>
              <w:pStyle w:val="106"/>
              <w:rPr>
                <w:ins w:id="1616" w:author="cmcc" w:date="2025-05-22T22:20:00Z"/>
                <w:rFonts w:eastAsiaTheme="minorHAnsi" w:cstheme="minorBidi"/>
                <w:kern w:val="2"/>
                <w:szCs w:val="24"/>
                <w:lang w:val="en-US"/>
                <w14:ligatures w14:val="standardContextual"/>
              </w:rPr>
            </w:pPr>
            <w:ins w:id="1617" w:author="cmcc" w:date="2025-05-22T22:20:00Z">
              <w:r>
                <w:rPr>
                  <w:rFonts w:eastAsiaTheme="minorHAnsi" w:cstheme="minorBidi"/>
                  <w:kern w:val="2"/>
                  <w:szCs w:val="24"/>
                  <w:lang w:val="en-US"/>
                  <w14:ligatures w14:val="standardContextual"/>
                </w:rPr>
                <w:t>AI based encoder and decoder (causal)</w:t>
              </w:r>
            </w:ins>
          </w:p>
        </w:tc>
      </w:tr>
      <w:tr w14:paraId="3F25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9"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618" w:author="cmcc" w:date="2025-05-22T22:20:00Z"/>
        </w:trPr>
        <w:tc>
          <w:tcPr>
            <w:tcW w:w="1527" w:type="dxa"/>
            <w:tcPrChange w:id="1620" w:author="cmcc" w:date="2025-05-23T08:35:26Z">
              <w:tcPr>
                <w:tcW w:w="1441" w:type="dxa"/>
              </w:tcPr>
            </w:tcPrChange>
          </w:tcPr>
          <w:p w14:paraId="4785C7FD">
            <w:pPr>
              <w:pStyle w:val="107"/>
              <w:rPr>
                <w:ins w:id="1621" w:author="cmcc" w:date="2025-05-22T22:20:00Z"/>
                <w:rFonts w:eastAsiaTheme="minorHAnsi" w:cstheme="minorBidi"/>
                <w:b/>
                <w:bCs/>
                <w:kern w:val="2"/>
                <w:szCs w:val="24"/>
                <w:lang w:val="en-US"/>
                <w14:ligatures w14:val="standardContextual"/>
              </w:rPr>
            </w:pPr>
            <w:ins w:id="1622" w:author="cmcc" w:date="2025-05-22T22:20:00Z">
              <w:r>
                <w:rPr>
                  <w:rFonts w:eastAsiaTheme="minorHAnsi" w:cstheme="minorBidi"/>
                  <w:kern w:val="2"/>
                  <w:szCs w:val="24"/>
                  <w:lang w:val="en-US"/>
                  <w14:ligatures w14:val="standardContextual"/>
                </w:rPr>
                <w:t>LPCnet</w:t>
              </w:r>
            </w:ins>
          </w:p>
        </w:tc>
        <w:tc>
          <w:tcPr>
            <w:tcW w:w="2410" w:type="dxa"/>
            <w:tcPrChange w:id="1623" w:author="cmcc" w:date="2025-05-23T08:35:26Z">
              <w:tcPr>
                <w:tcW w:w="2274" w:type="dxa"/>
              </w:tcPr>
            </w:tcPrChange>
          </w:tcPr>
          <w:p w14:paraId="725622FA">
            <w:pPr>
              <w:pStyle w:val="107"/>
              <w:rPr>
                <w:ins w:id="1624" w:author="cmcc" w:date="2025-05-22T22:20:00Z"/>
                <w:rFonts w:eastAsiaTheme="minorHAnsi" w:cstheme="minorBidi"/>
                <w:kern w:val="2"/>
                <w:szCs w:val="24"/>
                <w:lang w:val="de-DE"/>
                <w14:ligatures w14:val="standardContextual"/>
              </w:rPr>
            </w:pPr>
            <w:ins w:id="1625" w:author="cmcc" w:date="2025-05-22T22:20:00Z">
              <w:r>
                <w:rPr/>
                <w:fldChar w:fldCharType="begin"/>
              </w:r>
            </w:ins>
            <w:ins w:id="1626" w:author="cmcc" w:date="2025-05-22T22:20:00Z">
              <w:r>
                <w:rPr/>
                <w:instrText xml:space="preserve"> HYPERLINK "https://jmvalin.ca/papers/lpcnet_codec.pdf" </w:instrText>
              </w:r>
            </w:ins>
            <w:ins w:id="1627" w:author="cmcc" w:date="2025-05-22T22:20:00Z">
              <w:r>
                <w:rPr/>
                <w:fldChar w:fldCharType="separate"/>
              </w:r>
            </w:ins>
            <w:ins w:id="1628" w:author="cmcc" w:date="2025-05-22T22:20:00Z">
              <w:r>
                <w:rPr>
                  <w:rStyle w:val="94"/>
                  <w:rFonts w:eastAsiaTheme="minorHAnsi" w:cstheme="minorBidi"/>
                  <w:color w:val="auto"/>
                  <w:kern w:val="2"/>
                  <w:szCs w:val="24"/>
                  <w:u w:val="none"/>
                  <w:lang w:val="de-DE"/>
                  <w14:ligatures w14:val="standardContextual"/>
                </w:rPr>
                <w:t>Paper</w:t>
              </w:r>
            </w:ins>
            <w:ins w:id="1629" w:author="cmcc" w:date="2025-05-22T22:20:00Z">
              <w:r>
                <w:rPr>
                  <w:rStyle w:val="94"/>
                  <w:rFonts w:eastAsiaTheme="minorHAnsi" w:cstheme="minorBidi"/>
                  <w:color w:val="auto"/>
                  <w:kern w:val="2"/>
                  <w:szCs w:val="24"/>
                  <w:u w:val="none"/>
                  <w:lang w:val="de-DE"/>
                  <w14:ligatures w14:val="standardContextual"/>
                </w:rPr>
                <w:fldChar w:fldCharType="end"/>
              </w:r>
            </w:ins>
            <w:ins w:id="1630" w:author="cmcc" w:date="2025-05-22T22:20:00Z">
              <w:r>
                <w:rPr>
                  <w:rFonts w:eastAsiaTheme="minorHAnsi" w:cstheme="minorBidi"/>
                  <w:kern w:val="2"/>
                  <w:szCs w:val="24"/>
                  <w:lang w:val="de-DE"/>
                  <w14:ligatures w14:val="standardContextual"/>
                </w:rPr>
                <w:t xml:space="preserve">, </w:t>
              </w:r>
            </w:ins>
            <w:ins w:id="1631" w:author="cmcc" w:date="2025-05-22T22:20:00Z">
              <w:r>
                <w:rPr/>
                <w:fldChar w:fldCharType="begin"/>
              </w:r>
            </w:ins>
            <w:ins w:id="1632" w:author="cmcc" w:date="2025-05-22T22:20:00Z">
              <w:r>
                <w:rPr/>
                <w:instrText xml:space="preserve"> HYPERLINK "https://github.com/xiph/LPCNet" </w:instrText>
              </w:r>
            </w:ins>
            <w:ins w:id="1633" w:author="cmcc" w:date="2025-05-22T22:20:00Z">
              <w:r>
                <w:rPr/>
                <w:fldChar w:fldCharType="separate"/>
              </w:r>
            </w:ins>
            <w:ins w:id="1634" w:author="cmcc" w:date="2025-05-22T22:20:00Z">
              <w:r>
                <w:rPr>
                  <w:rStyle w:val="94"/>
                  <w:rFonts w:eastAsiaTheme="minorHAnsi" w:cstheme="minorBidi"/>
                  <w:color w:val="auto"/>
                  <w:kern w:val="2"/>
                  <w:szCs w:val="24"/>
                  <w:u w:val="none"/>
                  <w:lang w:val="de-DE"/>
                  <w14:ligatures w14:val="standardContextual"/>
                </w:rPr>
                <w:t>Code</w:t>
              </w:r>
            </w:ins>
            <w:ins w:id="1635" w:author="cmcc" w:date="2025-05-22T22:20:00Z">
              <w:r>
                <w:rPr>
                  <w:rStyle w:val="94"/>
                  <w:rFonts w:eastAsiaTheme="minorHAnsi" w:cstheme="minorBidi"/>
                  <w:color w:val="auto"/>
                  <w:kern w:val="2"/>
                  <w:szCs w:val="24"/>
                  <w:u w:val="none"/>
                  <w:lang w:val="de-DE"/>
                  <w14:ligatures w14:val="standardContextual"/>
                </w:rPr>
                <w:fldChar w:fldCharType="end"/>
              </w:r>
            </w:ins>
            <w:ins w:id="1636" w:author="cmcc" w:date="2025-05-22T22:20:00Z">
              <w:r>
                <w:rPr>
                  <w:rFonts w:eastAsiaTheme="minorHAnsi" w:cstheme="minorBidi"/>
                  <w:kern w:val="2"/>
                  <w:szCs w:val="24"/>
                  <w:lang w:val="de-DE"/>
                  <w14:ligatures w14:val="standardContextual"/>
                </w:rPr>
                <w:t xml:space="preserve">, </w:t>
              </w:r>
            </w:ins>
            <w:ins w:id="1637" w:author="cmcc" w:date="2025-05-22T22:20:00Z">
              <w:r>
                <w:rPr/>
                <w:fldChar w:fldCharType="begin"/>
              </w:r>
            </w:ins>
            <w:ins w:id="1638" w:author="cmcc" w:date="2025-05-22T22:20:00Z">
              <w:r>
                <w:rPr/>
                <w:instrText xml:space="preserve"> HYPERLINK "https://jmvalin.ca/demo/lpcnet_codec/" </w:instrText>
              </w:r>
            </w:ins>
            <w:ins w:id="1639" w:author="cmcc" w:date="2025-05-22T22:20:00Z">
              <w:r>
                <w:rPr/>
                <w:fldChar w:fldCharType="separate"/>
              </w:r>
            </w:ins>
            <w:ins w:id="1640" w:author="cmcc" w:date="2025-05-22T22:20:00Z">
              <w:r>
                <w:rPr>
                  <w:rStyle w:val="94"/>
                  <w:rFonts w:eastAsiaTheme="minorHAnsi" w:cstheme="minorBidi"/>
                  <w:color w:val="auto"/>
                  <w:kern w:val="2"/>
                  <w:szCs w:val="24"/>
                  <w:u w:val="none"/>
                  <w:lang w:val="de-DE"/>
                  <w14:ligatures w14:val="standardContextual"/>
                </w:rPr>
                <w:t>Demo</w:t>
              </w:r>
            </w:ins>
            <w:ins w:id="1641" w:author="cmcc" w:date="2025-05-22T22:20:00Z">
              <w:r>
                <w:rPr>
                  <w:rStyle w:val="94"/>
                  <w:rFonts w:eastAsiaTheme="minorHAnsi" w:cstheme="minorBidi"/>
                  <w:color w:val="auto"/>
                  <w:kern w:val="2"/>
                  <w:szCs w:val="24"/>
                  <w:u w:val="none"/>
                  <w:lang w:val="de-DE"/>
                  <w14:ligatures w14:val="standardContextual"/>
                </w:rPr>
                <w:fldChar w:fldCharType="end"/>
              </w:r>
            </w:ins>
          </w:p>
        </w:tc>
        <w:tc>
          <w:tcPr>
            <w:tcW w:w="864" w:type="dxa"/>
            <w:tcPrChange w:id="1642" w:author="cmcc" w:date="2025-05-23T08:35:26Z">
              <w:tcPr>
                <w:tcW w:w="816" w:type="dxa"/>
              </w:tcPr>
            </w:tcPrChange>
          </w:tcPr>
          <w:p w14:paraId="6D88CA80">
            <w:pPr>
              <w:pStyle w:val="107"/>
              <w:rPr>
                <w:ins w:id="1643" w:author="cmcc" w:date="2025-05-22T22:20:00Z"/>
                <w:rFonts w:eastAsiaTheme="minorHAnsi" w:cstheme="minorBidi"/>
                <w:b/>
                <w:bCs/>
                <w:kern w:val="2"/>
                <w:szCs w:val="24"/>
                <w:lang w:val="en-US"/>
                <w14:ligatures w14:val="standardContextual"/>
              </w:rPr>
            </w:pPr>
            <w:ins w:id="1644" w:author="cmcc" w:date="2025-05-22T22:20:00Z">
              <w:r>
                <w:rPr>
                  <w:rFonts w:eastAsiaTheme="minorHAnsi" w:cstheme="minorBidi"/>
                  <w:kern w:val="2"/>
                  <w:szCs w:val="24"/>
                  <w:lang w:val="en-US"/>
                  <w14:ligatures w14:val="standardContextual"/>
                </w:rPr>
                <w:t>WB</w:t>
              </w:r>
            </w:ins>
          </w:p>
        </w:tc>
        <w:tc>
          <w:tcPr>
            <w:tcW w:w="1201" w:type="dxa"/>
            <w:tcPrChange w:id="1645" w:author="cmcc" w:date="2025-05-23T08:35:26Z">
              <w:tcPr>
                <w:tcW w:w="1134" w:type="dxa"/>
              </w:tcPr>
            </w:tcPrChange>
          </w:tcPr>
          <w:p w14:paraId="33CD901B">
            <w:pPr>
              <w:pStyle w:val="107"/>
              <w:rPr>
                <w:ins w:id="1646" w:author="cmcc" w:date="2025-05-22T22:20:00Z"/>
                <w:rFonts w:eastAsiaTheme="minorHAnsi" w:cstheme="minorBidi"/>
                <w:b/>
                <w:bCs/>
                <w:kern w:val="2"/>
                <w:szCs w:val="24"/>
                <w:lang w:val="en-US"/>
                <w14:ligatures w14:val="standardContextual"/>
              </w:rPr>
            </w:pPr>
            <w:ins w:id="1647" w:author="cmcc" w:date="2025-05-22T22:20:00Z">
              <w:r>
                <w:rPr>
                  <w:rFonts w:eastAsiaTheme="minorHAnsi" w:cstheme="minorBidi"/>
                  <w:kern w:val="2"/>
                  <w:szCs w:val="24"/>
                  <w:lang w:val="en-US"/>
                  <w14:ligatures w14:val="standardContextual"/>
                </w:rPr>
                <w:t>25</w:t>
              </w:r>
            </w:ins>
          </w:p>
        </w:tc>
        <w:tc>
          <w:tcPr>
            <w:tcW w:w="1201" w:type="dxa"/>
            <w:tcPrChange w:id="1648" w:author="cmcc" w:date="2025-05-23T08:35:26Z">
              <w:tcPr>
                <w:tcW w:w="1134" w:type="dxa"/>
              </w:tcPr>
            </w:tcPrChange>
          </w:tcPr>
          <w:p w14:paraId="701E1C2B">
            <w:pPr>
              <w:pStyle w:val="107"/>
              <w:rPr>
                <w:ins w:id="1649" w:author="cmcc" w:date="2025-05-22T22:20:00Z"/>
                <w:rFonts w:eastAsiaTheme="minorHAnsi" w:cstheme="minorBidi"/>
                <w:b/>
                <w:bCs/>
                <w:kern w:val="2"/>
                <w:szCs w:val="24"/>
                <w:lang w:val="en-US"/>
                <w14:ligatures w14:val="standardContextual"/>
              </w:rPr>
            </w:pPr>
            <w:ins w:id="1650" w:author="cmcc" w:date="2025-05-22T22:20:00Z">
              <w:r>
                <w:rPr>
                  <w:rFonts w:eastAsiaTheme="minorHAnsi" w:cstheme="minorBidi"/>
                  <w:kern w:val="2"/>
                  <w:szCs w:val="24"/>
                  <w:lang w:val="en-US"/>
                  <w14:ligatures w14:val="standardContextual"/>
                </w:rPr>
                <w:t>40</w:t>
              </w:r>
            </w:ins>
          </w:p>
        </w:tc>
        <w:tc>
          <w:tcPr>
            <w:tcW w:w="1052" w:type="dxa"/>
            <w:tcPrChange w:id="1651" w:author="cmcc" w:date="2025-05-23T08:35:26Z">
              <w:tcPr>
                <w:tcW w:w="993" w:type="dxa"/>
              </w:tcPr>
            </w:tcPrChange>
          </w:tcPr>
          <w:p w14:paraId="4E2B9EF2">
            <w:pPr>
              <w:pStyle w:val="107"/>
              <w:rPr>
                <w:ins w:id="1652" w:author="cmcc" w:date="2025-05-22T22:20:00Z"/>
                <w:rFonts w:eastAsiaTheme="minorHAnsi" w:cstheme="minorBidi"/>
                <w:b/>
                <w:bCs/>
                <w:kern w:val="2"/>
                <w:szCs w:val="24"/>
                <w:lang w:val="en-US"/>
                <w14:ligatures w14:val="standardContextual"/>
              </w:rPr>
            </w:pPr>
            <w:ins w:id="1653" w:author="cmcc" w:date="2025-05-22T22:20:00Z">
              <w:r>
                <w:rPr>
                  <w:rFonts w:eastAsiaTheme="minorHAnsi" w:cstheme="minorBidi"/>
                  <w:kern w:val="2"/>
                  <w:szCs w:val="24"/>
                  <w:lang w:val="en-US"/>
                  <w14:ligatures w14:val="standardContextual"/>
                </w:rPr>
                <w:t>1.6</w:t>
              </w:r>
            </w:ins>
          </w:p>
        </w:tc>
        <w:tc>
          <w:tcPr>
            <w:tcW w:w="1502" w:type="dxa"/>
            <w:tcPrChange w:id="1654" w:author="cmcc" w:date="2025-05-23T08:35:26Z">
              <w:tcPr>
                <w:tcW w:w="1417" w:type="dxa"/>
              </w:tcPr>
            </w:tcPrChange>
          </w:tcPr>
          <w:p w14:paraId="7A7D9762">
            <w:pPr>
              <w:pStyle w:val="107"/>
              <w:rPr>
                <w:ins w:id="1655" w:author="cmcc" w:date="2025-05-22T22:20:00Z"/>
                <w:rFonts w:eastAsiaTheme="minorHAnsi" w:cstheme="minorBidi"/>
                <w:b/>
                <w:bCs/>
                <w:kern w:val="2"/>
                <w:szCs w:val="24"/>
                <w:lang w:val="en-US"/>
                <w14:ligatures w14:val="standardContextual"/>
              </w:rPr>
            </w:pPr>
            <w:ins w:id="1656" w:author="cmcc" w:date="2025-05-22T22:20:00Z">
              <w:r>
                <w:rPr>
                  <w:rFonts w:eastAsiaTheme="minorHAnsi" w:cstheme="minorBidi"/>
                  <w:kern w:val="2"/>
                  <w:szCs w:val="24"/>
                  <w:lang w:val="en-US"/>
                  <w14:ligatures w14:val="standardContextual"/>
                </w:rPr>
                <w:t>B / A / C</w:t>
              </w:r>
            </w:ins>
          </w:p>
        </w:tc>
      </w:tr>
      <w:tr w14:paraId="0E53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72" w:hRule="atLeast"/>
          <w:ins w:id="1657" w:author="cmcc" w:date="2025-05-22T22:20:00Z"/>
        </w:trPr>
        <w:tc>
          <w:tcPr>
            <w:tcW w:w="1527" w:type="dxa"/>
            <w:tcPrChange w:id="1659" w:author="cmcc" w:date="2025-05-23T08:35:26Z">
              <w:tcPr>
                <w:tcW w:w="1441" w:type="dxa"/>
              </w:tcPr>
            </w:tcPrChange>
          </w:tcPr>
          <w:p w14:paraId="1AB5DBC4">
            <w:pPr>
              <w:pStyle w:val="107"/>
              <w:rPr>
                <w:ins w:id="1660" w:author="cmcc" w:date="2025-05-22T22:20:00Z"/>
                <w:rFonts w:eastAsiaTheme="minorHAnsi" w:cstheme="minorBidi"/>
                <w:kern w:val="2"/>
                <w:szCs w:val="24"/>
                <w:lang w:val="en-US"/>
                <w14:ligatures w14:val="standardContextual"/>
              </w:rPr>
            </w:pPr>
            <w:ins w:id="1661" w:author="cmcc" w:date="2025-05-22T22:20:00Z">
              <w:r>
                <w:rPr>
                  <w:rFonts w:eastAsiaTheme="minorHAnsi" w:cstheme="minorBidi"/>
                  <w:kern w:val="2"/>
                  <w:szCs w:val="24"/>
                  <w:lang w:val="en-US"/>
                  <w14:ligatures w14:val="standardContextual"/>
                </w:rPr>
                <w:t>LyraV2 (aka SoundStream)</w:t>
              </w:r>
            </w:ins>
          </w:p>
          <w:p w14:paraId="4DBCAB7E">
            <w:pPr>
              <w:pStyle w:val="107"/>
              <w:rPr>
                <w:ins w:id="1662" w:author="cmcc" w:date="2025-05-22T22:20:00Z"/>
                <w:rFonts w:eastAsiaTheme="minorHAnsi" w:cstheme="minorBidi"/>
                <w:b/>
                <w:bCs/>
                <w:kern w:val="2"/>
                <w:szCs w:val="24"/>
                <w:lang w:val="en-US"/>
                <w14:ligatures w14:val="standardContextual"/>
              </w:rPr>
            </w:pPr>
            <w:ins w:id="1663" w:author="cmcc" w:date="2025-05-22T22:20:00Z">
              <w:r>
                <w:rPr>
                  <w:rFonts w:eastAsiaTheme="minorHAnsi" w:cstheme="minorBidi"/>
                  <w:kern w:val="2"/>
                  <w:szCs w:val="24"/>
                  <w:lang w:val="en-US"/>
                  <w14:ligatures w14:val="standardContextual"/>
                </w:rPr>
                <w:t>(Note1)</w:t>
              </w:r>
            </w:ins>
          </w:p>
        </w:tc>
        <w:tc>
          <w:tcPr>
            <w:tcW w:w="2410" w:type="dxa"/>
            <w:tcPrChange w:id="1664" w:author="cmcc" w:date="2025-05-23T08:35:26Z">
              <w:tcPr>
                <w:tcW w:w="2274" w:type="dxa"/>
              </w:tcPr>
            </w:tcPrChange>
          </w:tcPr>
          <w:p w14:paraId="01C3AB60">
            <w:pPr>
              <w:pStyle w:val="107"/>
              <w:rPr>
                <w:ins w:id="1665" w:author="cmcc" w:date="2025-05-22T22:20:00Z"/>
                <w:rFonts w:eastAsiaTheme="minorHAnsi" w:cstheme="minorBidi"/>
                <w:kern w:val="2"/>
                <w:szCs w:val="24"/>
                <w:lang w:val="de-DE"/>
                <w14:ligatures w14:val="standardContextual"/>
              </w:rPr>
            </w:pPr>
            <w:ins w:id="1666" w:author="cmcc" w:date="2025-05-22T22:20:00Z">
              <w:r>
                <w:rPr/>
                <w:fldChar w:fldCharType="begin"/>
              </w:r>
            </w:ins>
            <w:ins w:id="1667" w:author="cmcc" w:date="2025-05-22T22:20:00Z">
              <w:r>
                <w:rPr/>
                <w:instrText xml:space="preserve"> HYPERLINK "https://opensource.googleblog.com/2022/09/lyra-v2-a-better-faster-and-more-versatile-speech-codec.html" </w:instrText>
              </w:r>
            </w:ins>
            <w:ins w:id="1668" w:author="cmcc" w:date="2025-05-22T22:20:00Z">
              <w:r>
                <w:rPr/>
                <w:fldChar w:fldCharType="separate"/>
              </w:r>
            </w:ins>
            <w:ins w:id="1669" w:author="cmcc" w:date="2025-05-22T22:20:00Z">
              <w:r>
                <w:rPr>
                  <w:rStyle w:val="94"/>
                  <w:rFonts w:eastAsia="Times New Roman" w:cs="Times New Roman"/>
                  <w:kern w:val="0"/>
                  <w:szCs w:val="20"/>
                  <w:lang w:val="en-GB"/>
                  <w14:ligatures w14:val="none"/>
                </w:rPr>
                <w:t>Blog</w:t>
              </w:r>
            </w:ins>
            <w:ins w:id="1670" w:author="cmcc" w:date="2025-05-22T22:20:00Z">
              <w:r>
                <w:rPr>
                  <w:rStyle w:val="94"/>
                  <w:rFonts w:eastAsia="Times New Roman" w:cs="Times New Roman"/>
                  <w:kern w:val="0"/>
                  <w:szCs w:val="20"/>
                  <w:lang w:val="en-GB"/>
                  <w14:ligatures w14:val="none"/>
                </w:rPr>
                <w:fldChar w:fldCharType="end"/>
              </w:r>
            </w:ins>
            <w:ins w:id="1671" w:author="cmcc" w:date="2025-05-22T22:20:00Z">
              <w:r>
                <w:rPr>
                  <w:rFonts w:eastAsiaTheme="minorHAnsi" w:cstheme="minorBidi"/>
                  <w:kern w:val="2"/>
                  <w:szCs w:val="24"/>
                  <w:lang w:val="de-DE"/>
                  <w14:ligatures w14:val="standardContextual"/>
                </w:rPr>
                <w:t xml:space="preserve">, </w:t>
              </w:r>
            </w:ins>
          </w:p>
          <w:p w14:paraId="5A0BF0F1">
            <w:pPr>
              <w:pStyle w:val="107"/>
              <w:rPr>
                <w:ins w:id="1672" w:author="cmcc" w:date="2025-05-22T22:20:00Z"/>
                <w:rFonts w:eastAsiaTheme="minorHAnsi" w:cstheme="minorBidi"/>
                <w:kern w:val="2"/>
                <w:szCs w:val="24"/>
                <w:lang w:val="en-US"/>
                <w14:ligatures w14:val="standardContextual"/>
              </w:rPr>
            </w:pPr>
            <w:ins w:id="1673" w:author="cmcc" w:date="2025-05-22T22:20:00Z">
              <w:r>
                <w:rPr/>
                <w:fldChar w:fldCharType="begin"/>
              </w:r>
            </w:ins>
            <w:ins w:id="1674" w:author="cmcc" w:date="2025-05-22T22:20:00Z">
              <w:r>
                <w:rPr/>
                <w:instrText xml:space="preserve"> HYPERLINK "https://arxiv.org/pdf/2107.03312" </w:instrText>
              </w:r>
            </w:ins>
            <w:ins w:id="1675" w:author="cmcc" w:date="2025-05-22T22:20:00Z">
              <w:r>
                <w:rPr/>
                <w:fldChar w:fldCharType="separate"/>
              </w:r>
            </w:ins>
            <w:ins w:id="1676" w:author="cmcc" w:date="2025-05-22T22:20:00Z">
              <w:r>
                <w:rPr>
                  <w:rStyle w:val="94"/>
                  <w:rFonts w:eastAsiaTheme="minorHAnsi" w:cstheme="minorBidi"/>
                  <w:color w:val="auto"/>
                  <w:kern w:val="2"/>
                  <w:szCs w:val="24"/>
                  <w:u w:val="none"/>
                  <w:lang w:val="en-US"/>
                  <w14:ligatures w14:val="standardContextual"/>
                </w:rPr>
                <w:t>Paper (SoundStream)</w:t>
              </w:r>
            </w:ins>
            <w:ins w:id="1677" w:author="cmcc" w:date="2025-05-22T22:20:00Z">
              <w:r>
                <w:rPr>
                  <w:rStyle w:val="94"/>
                  <w:rFonts w:eastAsiaTheme="minorHAnsi" w:cstheme="minorBidi"/>
                  <w:color w:val="auto"/>
                  <w:kern w:val="2"/>
                  <w:szCs w:val="24"/>
                  <w:u w:val="none"/>
                  <w:lang w:val="en-US"/>
                  <w14:ligatures w14:val="standardContextual"/>
                </w:rPr>
                <w:fldChar w:fldCharType="end"/>
              </w:r>
            </w:ins>
            <w:ins w:id="1678" w:author="cmcc" w:date="2025-05-22T22:20:00Z">
              <w:r>
                <w:rPr>
                  <w:rFonts w:eastAsiaTheme="minorHAnsi" w:cstheme="minorBidi"/>
                  <w:kern w:val="2"/>
                  <w:szCs w:val="24"/>
                  <w:lang w:val="en-US"/>
                  <w14:ligatures w14:val="standardContextual"/>
                </w:rPr>
                <w:t xml:space="preserve">, </w:t>
              </w:r>
            </w:ins>
            <w:ins w:id="1679" w:author="cmcc" w:date="2025-05-22T22:20:00Z">
              <w:r>
                <w:rPr/>
                <w:fldChar w:fldCharType="begin"/>
              </w:r>
            </w:ins>
            <w:ins w:id="1680" w:author="cmcc" w:date="2025-05-22T22:20:00Z">
              <w:r>
                <w:rPr/>
                <w:instrText xml:space="preserve"> HYPERLINK "https://github.com/google/lyra" </w:instrText>
              </w:r>
            </w:ins>
            <w:ins w:id="1681" w:author="cmcc" w:date="2025-05-22T22:20:00Z">
              <w:r>
                <w:rPr/>
                <w:fldChar w:fldCharType="separate"/>
              </w:r>
            </w:ins>
            <w:ins w:id="1682" w:author="cmcc" w:date="2025-05-22T22:20:00Z">
              <w:r>
                <w:rPr>
                  <w:rStyle w:val="94"/>
                  <w:rFonts w:eastAsiaTheme="minorHAnsi" w:cstheme="minorBidi"/>
                  <w:color w:val="auto"/>
                  <w:kern w:val="2"/>
                  <w:szCs w:val="24"/>
                  <w:u w:val="none"/>
                  <w:lang w:val="en-US"/>
                  <w14:ligatures w14:val="standardContextual"/>
                </w:rPr>
                <w:t>Code</w:t>
              </w:r>
            </w:ins>
            <w:ins w:id="1683" w:author="cmcc" w:date="2025-05-22T22:20:00Z">
              <w:r>
                <w:rPr>
                  <w:rStyle w:val="94"/>
                  <w:rFonts w:eastAsiaTheme="minorHAnsi" w:cstheme="minorBidi"/>
                  <w:color w:val="auto"/>
                  <w:kern w:val="2"/>
                  <w:szCs w:val="24"/>
                  <w:u w:val="none"/>
                  <w:lang w:val="en-US"/>
                  <w14:ligatures w14:val="standardContextual"/>
                </w:rPr>
                <w:fldChar w:fldCharType="end"/>
              </w:r>
            </w:ins>
            <w:ins w:id="1684" w:author="cmcc" w:date="2025-05-22T22:20:00Z">
              <w:r>
                <w:rPr>
                  <w:rFonts w:eastAsiaTheme="minorHAnsi" w:cstheme="minorBidi"/>
                  <w:kern w:val="2"/>
                  <w:szCs w:val="24"/>
                  <w:lang w:val="en-US"/>
                  <w14:ligatures w14:val="standardContextual"/>
                </w:rPr>
                <w:t xml:space="preserve">, </w:t>
              </w:r>
            </w:ins>
            <w:ins w:id="1685" w:author="cmcc" w:date="2025-05-22T22:20:00Z">
              <w:r>
                <w:rPr/>
                <w:fldChar w:fldCharType="begin"/>
              </w:r>
            </w:ins>
            <w:ins w:id="1686" w:author="cmcc" w:date="2025-05-22T22:20:00Z">
              <w:r>
                <w:rPr/>
                <w:instrText xml:space="preserve"> HYPERLINK "https://research.google/blog/soundstream-an-end-to-end-neural-audio-codec/" </w:instrText>
              </w:r>
            </w:ins>
            <w:ins w:id="1687" w:author="cmcc" w:date="2025-05-22T22:20:00Z">
              <w:r>
                <w:rPr/>
                <w:fldChar w:fldCharType="separate"/>
              </w:r>
            </w:ins>
            <w:ins w:id="1688" w:author="cmcc" w:date="2025-05-22T22:20:00Z">
              <w:r>
                <w:rPr>
                  <w:rStyle w:val="94"/>
                  <w:rFonts w:eastAsiaTheme="minorHAnsi" w:cstheme="minorBidi"/>
                  <w:color w:val="auto"/>
                  <w:kern w:val="2"/>
                  <w:szCs w:val="24"/>
                  <w:u w:val="none"/>
                  <w:lang w:val="en-US"/>
                  <w14:ligatures w14:val="standardContextual"/>
                </w:rPr>
                <w:t>Demo (SoundStream)</w:t>
              </w:r>
            </w:ins>
            <w:ins w:id="1689" w:author="cmcc" w:date="2025-05-22T22:20:00Z">
              <w:r>
                <w:rPr>
                  <w:rStyle w:val="94"/>
                  <w:rFonts w:eastAsiaTheme="minorHAnsi" w:cstheme="minorBidi"/>
                  <w:color w:val="auto"/>
                  <w:kern w:val="2"/>
                  <w:szCs w:val="24"/>
                  <w:u w:val="none"/>
                  <w:lang w:val="en-US"/>
                  <w14:ligatures w14:val="standardContextual"/>
                </w:rPr>
                <w:fldChar w:fldCharType="end"/>
              </w:r>
            </w:ins>
          </w:p>
        </w:tc>
        <w:tc>
          <w:tcPr>
            <w:tcW w:w="864" w:type="dxa"/>
            <w:tcPrChange w:id="1690" w:author="cmcc" w:date="2025-05-23T08:35:26Z">
              <w:tcPr>
                <w:tcW w:w="816" w:type="dxa"/>
              </w:tcPr>
            </w:tcPrChange>
          </w:tcPr>
          <w:p w14:paraId="1727242C">
            <w:pPr>
              <w:pStyle w:val="107"/>
              <w:rPr>
                <w:ins w:id="1691" w:author="cmcc" w:date="2025-05-22T22:20:00Z"/>
                <w:rFonts w:eastAsiaTheme="minorHAnsi" w:cstheme="minorBidi"/>
                <w:b/>
                <w:bCs/>
                <w:kern w:val="2"/>
                <w:szCs w:val="24"/>
                <w:lang w:val="en-US"/>
                <w14:ligatures w14:val="standardContextual"/>
              </w:rPr>
            </w:pPr>
            <w:ins w:id="1692" w:author="cmcc" w:date="2025-05-22T22:20:00Z">
              <w:r>
                <w:rPr>
                  <w:rFonts w:eastAsiaTheme="minorHAnsi" w:cstheme="minorBidi"/>
                  <w:kern w:val="2"/>
                  <w:szCs w:val="24"/>
                  <w:lang w:val="en-US"/>
                  <w14:ligatures w14:val="standardContextual"/>
                </w:rPr>
                <w:t>WB</w:t>
              </w:r>
            </w:ins>
          </w:p>
        </w:tc>
        <w:tc>
          <w:tcPr>
            <w:tcW w:w="1201" w:type="dxa"/>
            <w:tcPrChange w:id="1693" w:author="cmcc" w:date="2025-05-23T08:35:26Z">
              <w:tcPr>
                <w:tcW w:w="1134" w:type="dxa"/>
              </w:tcPr>
            </w:tcPrChange>
          </w:tcPr>
          <w:p w14:paraId="53A35E8F">
            <w:pPr>
              <w:pStyle w:val="107"/>
              <w:rPr>
                <w:ins w:id="1694" w:author="cmcc" w:date="2025-05-22T22:20:00Z"/>
                <w:rFonts w:eastAsiaTheme="minorHAnsi" w:cstheme="minorBidi"/>
                <w:b/>
                <w:bCs/>
                <w:kern w:val="2"/>
                <w:szCs w:val="24"/>
                <w:lang w:val="en-US"/>
                <w14:ligatures w14:val="standardContextual"/>
              </w:rPr>
            </w:pPr>
            <w:ins w:id="1695" w:author="cmcc" w:date="2025-05-22T22:20:00Z">
              <w:r>
                <w:rPr>
                  <w:rFonts w:eastAsiaTheme="minorHAnsi" w:cstheme="minorBidi"/>
                  <w:kern w:val="2"/>
                  <w:szCs w:val="24"/>
                  <w:lang w:val="en-US"/>
                  <w14:ligatures w14:val="standardContextual"/>
                </w:rPr>
                <w:t>[TBD]</w:t>
              </w:r>
            </w:ins>
          </w:p>
        </w:tc>
        <w:tc>
          <w:tcPr>
            <w:tcW w:w="1201" w:type="dxa"/>
            <w:tcPrChange w:id="1696" w:author="cmcc" w:date="2025-05-23T08:35:26Z">
              <w:tcPr>
                <w:tcW w:w="1134" w:type="dxa"/>
              </w:tcPr>
            </w:tcPrChange>
          </w:tcPr>
          <w:p w14:paraId="3D6F8517">
            <w:pPr>
              <w:pStyle w:val="107"/>
              <w:rPr>
                <w:ins w:id="1697" w:author="cmcc" w:date="2025-05-22T22:20:00Z"/>
                <w:rFonts w:eastAsiaTheme="minorHAnsi" w:cstheme="minorBidi"/>
                <w:b/>
                <w:bCs/>
                <w:kern w:val="2"/>
                <w:szCs w:val="24"/>
                <w:lang w:val="en-US"/>
                <w14:ligatures w14:val="standardContextual"/>
              </w:rPr>
            </w:pPr>
            <w:ins w:id="1698" w:author="cmcc" w:date="2025-05-22T22:20:00Z">
              <w:r>
                <w:rPr>
                  <w:rFonts w:eastAsiaTheme="minorHAnsi" w:cstheme="minorBidi"/>
                  <w:kern w:val="2"/>
                  <w:szCs w:val="24"/>
                  <w:lang w:val="en-US"/>
                  <w14:ligatures w14:val="standardContextual"/>
                </w:rPr>
                <w:t>20</w:t>
              </w:r>
            </w:ins>
          </w:p>
        </w:tc>
        <w:tc>
          <w:tcPr>
            <w:tcW w:w="1052" w:type="dxa"/>
            <w:tcPrChange w:id="1699" w:author="cmcc" w:date="2025-05-23T08:35:26Z">
              <w:tcPr>
                <w:tcW w:w="993" w:type="dxa"/>
              </w:tcPr>
            </w:tcPrChange>
          </w:tcPr>
          <w:p w14:paraId="7A51A7D5">
            <w:pPr>
              <w:pStyle w:val="107"/>
              <w:rPr>
                <w:ins w:id="1700" w:author="cmcc" w:date="2025-05-22T22:20:00Z"/>
                <w:rFonts w:eastAsiaTheme="minorHAnsi" w:cstheme="minorBidi"/>
                <w:b/>
                <w:bCs/>
                <w:kern w:val="2"/>
                <w:szCs w:val="24"/>
                <w:lang w:val="en-US"/>
                <w14:ligatures w14:val="standardContextual"/>
              </w:rPr>
            </w:pPr>
            <w:ins w:id="1701" w:author="cmcc" w:date="2025-05-22T22:20:00Z">
              <w:r>
                <w:rPr>
                  <w:rFonts w:eastAsiaTheme="minorHAnsi" w:cstheme="minorBidi"/>
                  <w:kern w:val="2"/>
                  <w:szCs w:val="24"/>
                  <w:lang w:val="en-US"/>
                  <w14:ligatures w14:val="standardContextual"/>
                </w:rPr>
                <w:t>3.2, 6, 9.2</w:t>
              </w:r>
            </w:ins>
          </w:p>
        </w:tc>
        <w:tc>
          <w:tcPr>
            <w:tcW w:w="1502" w:type="dxa"/>
            <w:tcPrChange w:id="1702" w:author="cmcc" w:date="2025-05-23T08:35:26Z">
              <w:tcPr>
                <w:tcW w:w="1417" w:type="dxa"/>
              </w:tcPr>
            </w:tcPrChange>
          </w:tcPr>
          <w:p w14:paraId="29A08679">
            <w:pPr>
              <w:pStyle w:val="107"/>
              <w:rPr>
                <w:ins w:id="1703" w:author="cmcc" w:date="2025-05-22T22:20:00Z"/>
                <w:rFonts w:eastAsiaTheme="minorHAnsi" w:cstheme="minorBidi"/>
                <w:b/>
                <w:bCs/>
                <w:kern w:val="2"/>
                <w:szCs w:val="24"/>
                <w:lang w:val="en-US"/>
                <w14:ligatures w14:val="standardContextual"/>
              </w:rPr>
            </w:pPr>
            <w:ins w:id="1704" w:author="cmcc" w:date="2025-05-22T22:20:00Z">
              <w:r>
                <w:rPr>
                  <w:rFonts w:eastAsiaTheme="minorHAnsi" w:cstheme="minorBidi"/>
                  <w:kern w:val="2"/>
                  <w:szCs w:val="24"/>
                  <w:lang w:val="en-US"/>
                  <w14:ligatures w14:val="standardContextual"/>
                </w:rPr>
                <w:t>B / A / A</w:t>
              </w:r>
            </w:ins>
          </w:p>
        </w:tc>
      </w:tr>
      <w:tr w14:paraId="527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3" w:hRule="atLeast"/>
          <w:ins w:id="1705" w:author="cmcc" w:date="2025-05-22T22:20:00Z"/>
          <w:trPrChange w:id="1706" w:author="cmcc" w:date="2025-05-23T08:35:26Z">
            <w:trPr>
              <w:trHeight w:val="236" w:hRule="atLeast"/>
            </w:trPr>
          </w:trPrChange>
        </w:trPr>
        <w:tc>
          <w:tcPr>
            <w:tcW w:w="1527" w:type="dxa"/>
            <w:vMerge w:val="restart"/>
            <w:tcPrChange w:id="1707" w:author="cmcc" w:date="2025-05-23T08:35:26Z">
              <w:tcPr>
                <w:tcW w:w="1441" w:type="dxa"/>
                <w:vMerge w:val="restart"/>
              </w:tcPr>
            </w:tcPrChange>
          </w:tcPr>
          <w:p w14:paraId="391EDA5F">
            <w:pPr>
              <w:pStyle w:val="107"/>
              <w:rPr>
                <w:ins w:id="1708" w:author="cmcc" w:date="2025-05-22T22:20:00Z"/>
                <w:rFonts w:eastAsiaTheme="minorHAnsi" w:cstheme="minorBidi"/>
                <w:b/>
                <w:bCs/>
                <w:kern w:val="2"/>
                <w:szCs w:val="24"/>
                <w:lang w:val="en-US"/>
                <w14:ligatures w14:val="standardContextual"/>
              </w:rPr>
            </w:pPr>
            <w:ins w:id="1709" w:author="cmcc" w:date="2025-05-22T22:20:00Z">
              <w:r>
                <w:rPr>
                  <w:rFonts w:eastAsiaTheme="minorHAnsi" w:cstheme="minorBidi"/>
                  <w:kern w:val="2"/>
                  <w:szCs w:val="24"/>
                  <w:lang w:val="en-US"/>
                  <w14:ligatures w14:val="standardContextual"/>
                </w:rPr>
                <w:t>EnCodec</w:t>
              </w:r>
            </w:ins>
          </w:p>
        </w:tc>
        <w:tc>
          <w:tcPr>
            <w:tcW w:w="2410" w:type="dxa"/>
            <w:vMerge w:val="restart"/>
            <w:tcPrChange w:id="1710" w:author="cmcc" w:date="2025-05-23T08:35:26Z">
              <w:tcPr>
                <w:tcW w:w="2274" w:type="dxa"/>
                <w:vMerge w:val="restart"/>
              </w:tcPr>
            </w:tcPrChange>
          </w:tcPr>
          <w:p w14:paraId="6FAC38EA">
            <w:pPr>
              <w:pStyle w:val="107"/>
              <w:rPr>
                <w:ins w:id="1711" w:author="cmcc" w:date="2025-05-22T22:20:00Z"/>
                <w:rFonts w:eastAsiaTheme="minorHAnsi" w:cstheme="minorBidi"/>
                <w:b/>
                <w:bCs/>
                <w:kern w:val="2"/>
                <w:szCs w:val="24"/>
                <w:lang w:val="en-US"/>
                <w14:ligatures w14:val="standardContextual"/>
              </w:rPr>
            </w:pPr>
            <w:ins w:id="1712" w:author="cmcc" w:date="2025-05-22T22:20:00Z">
              <w:r>
                <w:rPr/>
                <w:fldChar w:fldCharType="begin"/>
              </w:r>
            </w:ins>
            <w:ins w:id="1713" w:author="cmcc" w:date="2025-05-22T22:20:00Z">
              <w:r>
                <w:rPr/>
                <w:instrText xml:space="preserve"> HYPERLINK "https://arxiv.org/pdf/2210.13438" </w:instrText>
              </w:r>
            </w:ins>
            <w:ins w:id="1714" w:author="cmcc" w:date="2025-05-22T22:20:00Z">
              <w:r>
                <w:rPr/>
                <w:fldChar w:fldCharType="separate"/>
              </w:r>
            </w:ins>
            <w:ins w:id="1715" w:author="cmcc" w:date="2025-05-22T22:20:00Z">
              <w:r>
                <w:rPr>
                  <w:rStyle w:val="94"/>
                  <w:rFonts w:eastAsiaTheme="minorHAnsi" w:cstheme="minorBidi"/>
                  <w:kern w:val="2"/>
                  <w:szCs w:val="24"/>
                  <w:lang w:val="de-DE"/>
                  <w14:ligatures w14:val="standardContextual"/>
                </w:rPr>
                <w:t>Paper</w:t>
              </w:r>
            </w:ins>
            <w:ins w:id="1716" w:author="cmcc" w:date="2025-05-22T22:20:00Z">
              <w:r>
                <w:rPr>
                  <w:rStyle w:val="94"/>
                  <w:rFonts w:eastAsiaTheme="minorHAnsi" w:cstheme="minorBidi"/>
                  <w:kern w:val="2"/>
                  <w:szCs w:val="24"/>
                  <w:lang w:val="de-DE"/>
                  <w14:ligatures w14:val="standardContextual"/>
                </w:rPr>
                <w:fldChar w:fldCharType="end"/>
              </w:r>
            </w:ins>
            <w:ins w:id="1717" w:author="cmcc" w:date="2025-05-22T22:20:00Z">
              <w:r>
                <w:rPr>
                  <w:rFonts w:eastAsiaTheme="minorHAnsi" w:cstheme="minorBidi"/>
                  <w:kern w:val="2"/>
                  <w:szCs w:val="24"/>
                  <w:lang w:val="de-DE"/>
                  <w14:ligatures w14:val="standardContextual"/>
                </w:rPr>
                <w:t xml:space="preserve">, </w:t>
              </w:r>
            </w:ins>
            <w:ins w:id="1718" w:author="cmcc" w:date="2025-05-22T22:20:00Z">
              <w:r>
                <w:rPr/>
                <w:fldChar w:fldCharType="begin"/>
              </w:r>
            </w:ins>
            <w:ins w:id="1719" w:author="cmcc" w:date="2025-05-22T22:20:00Z">
              <w:r>
                <w:rPr/>
                <w:instrText xml:space="preserve"> HYPERLINK "https://github.com/facebookresearch/encodec" </w:instrText>
              </w:r>
            </w:ins>
            <w:ins w:id="1720" w:author="cmcc" w:date="2025-05-22T22:20:00Z">
              <w:r>
                <w:rPr/>
                <w:fldChar w:fldCharType="separate"/>
              </w:r>
            </w:ins>
            <w:ins w:id="1721" w:author="cmcc" w:date="2025-05-22T22:20:00Z">
              <w:r>
                <w:rPr>
                  <w:rStyle w:val="94"/>
                  <w:rFonts w:eastAsiaTheme="minorHAnsi" w:cstheme="minorBidi"/>
                  <w:kern w:val="2"/>
                  <w:szCs w:val="24"/>
                  <w:lang w:val="de-DE"/>
                  <w14:ligatures w14:val="standardContextual"/>
                </w:rPr>
                <w:t>Code</w:t>
              </w:r>
            </w:ins>
            <w:ins w:id="1722" w:author="cmcc" w:date="2025-05-22T22:20:00Z">
              <w:r>
                <w:rPr>
                  <w:rStyle w:val="94"/>
                  <w:rFonts w:eastAsiaTheme="minorHAnsi" w:cstheme="minorBidi"/>
                  <w:kern w:val="2"/>
                  <w:szCs w:val="24"/>
                  <w:lang w:val="de-DE"/>
                  <w14:ligatures w14:val="standardContextual"/>
                </w:rPr>
                <w:fldChar w:fldCharType="end"/>
              </w:r>
            </w:ins>
            <w:ins w:id="1723" w:author="cmcc" w:date="2025-05-22T22:20:00Z">
              <w:r>
                <w:rPr>
                  <w:rFonts w:eastAsiaTheme="minorHAnsi" w:cstheme="minorBidi"/>
                  <w:kern w:val="2"/>
                  <w:szCs w:val="24"/>
                  <w:lang w:val="de-DE"/>
                  <w14:ligatures w14:val="standardContextual"/>
                </w:rPr>
                <w:t xml:space="preserve">, </w:t>
              </w:r>
            </w:ins>
            <w:ins w:id="1724" w:author="cmcc" w:date="2025-05-22T22:20:00Z">
              <w:r>
                <w:rPr/>
                <w:fldChar w:fldCharType="begin"/>
              </w:r>
            </w:ins>
            <w:ins w:id="1725" w:author="cmcc" w:date="2025-05-22T22:20:00Z">
              <w:r>
                <w:rPr/>
                <w:instrText xml:space="preserve"> HYPERLINK "https://audiocraft.metademolab.com/encodec.html" </w:instrText>
              </w:r>
            </w:ins>
            <w:ins w:id="1726" w:author="cmcc" w:date="2025-05-22T22:20:00Z">
              <w:r>
                <w:rPr/>
                <w:fldChar w:fldCharType="separate"/>
              </w:r>
            </w:ins>
            <w:ins w:id="1727" w:author="cmcc" w:date="2025-05-22T22:20:00Z">
              <w:r>
                <w:rPr>
                  <w:rStyle w:val="94"/>
                  <w:rFonts w:eastAsiaTheme="minorHAnsi" w:cstheme="minorBidi"/>
                  <w:kern w:val="2"/>
                  <w:szCs w:val="24"/>
                  <w:lang w:val="de-DE"/>
                  <w14:ligatures w14:val="standardContextual"/>
                </w:rPr>
                <w:t>Demo</w:t>
              </w:r>
            </w:ins>
            <w:ins w:id="1728" w:author="cmcc" w:date="2025-05-22T22:20:00Z">
              <w:r>
                <w:rPr>
                  <w:rStyle w:val="94"/>
                  <w:rFonts w:eastAsiaTheme="minorHAnsi" w:cstheme="minorBidi"/>
                  <w:kern w:val="2"/>
                  <w:szCs w:val="24"/>
                  <w:lang w:val="de-DE"/>
                  <w14:ligatures w14:val="standardContextual"/>
                </w:rPr>
                <w:fldChar w:fldCharType="end"/>
              </w:r>
            </w:ins>
          </w:p>
        </w:tc>
        <w:tc>
          <w:tcPr>
            <w:tcW w:w="864" w:type="dxa"/>
            <w:tcPrChange w:id="1729" w:author="cmcc" w:date="2025-05-23T08:35:26Z">
              <w:tcPr>
                <w:tcW w:w="816" w:type="dxa"/>
              </w:tcPr>
            </w:tcPrChange>
          </w:tcPr>
          <w:p w14:paraId="3D105102">
            <w:pPr>
              <w:pStyle w:val="107"/>
              <w:rPr>
                <w:ins w:id="1730" w:author="cmcc" w:date="2025-05-22T22:20:00Z"/>
                <w:rFonts w:eastAsiaTheme="minorHAnsi" w:cstheme="minorBidi"/>
                <w:b/>
                <w:bCs/>
                <w:kern w:val="2"/>
                <w:szCs w:val="24"/>
                <w:lang w:val="en-US"/>
                <w14:ligatures w14:val="standardContextual"/>
              </w:rPr>
            </w:pPr>
            <w:ins w:id="1731" w:author="cmcc" w:date="2025-05-22T22:20:00Z">
              <w:r>
                <w:rPr>
                  <w:rFonts w:eastAsiaTheme="minorHAnsi" w:cstheme="minorBidi"/>
                  <w:kern w:val="2"/>
                  <w:szCs w:val="24"/>
                  <w:lang w:val="en-US"/>
                  <w14:ligatures w14:val="standardContextual"/>
                </w:rPr>
                <w:t>24kHz</w:t>
              </w:r>
            </w:ins>
          </w:p>
        </w:tc>
        <w:tc>
          <w:tcPr>
            <w:tcW w:w="1201" w:type="dxa"/>
            <w:tcPrChange w:id="1732" w:author="cmcc" w:date="2025-05-23T08:35:26Z">
              <w:tcPr>
                <w:tcW w:w="1134" w:type="dxa"/>
              </w:tcPr>
            </w:tcPrChange>
          </w:tcPr>
          <w:p w14:paraId="36009810">
            <w:pPr>
              <w:pStyle w:val="107"/>
              <w:rPr>
                <w:ins w:id="1733" w:author="cmcc" w:date="2025-05-22T22:20:00Z"/>
                <w:rFonts w:eastAsiaTheme="minorHAnsi" w:cstheme="minorBidi"/>
                <w:kern w:val="2"/>
                <w:szCs w:val="24"/>
                <w:lang w:val="en-US"/>
                <w14:ligatures w14:val="standardContextual"/>
              </w:rPr>
            </w:pPr>
            <w:ins w:id="1734" w:author="cmcc" w:date="2025-05-22T22:20:00Z">
              <w:r>
                <w:rPr>
                  <w:rFonts w:eastAsiaTheme="minorHAnsi" w:cstheme="minorBidi"/>
                  <w:kern w:val="2"/>
                  <w:szCs w:val="24"/>
                  <w:lang w:val="en-US"/>
                  <w14:ligatures w14:val="standardContextual"/>
                </w:rPr>
                <w:t>0</w:t>
              </w:r>
            </w:ins>
          </w:p>
        </w:tc>
        <w:tc>
          <w:tcPr>
            <w:tcW w:w="1201" w:type="dxa"/>
            <w:shd w:val="clear" w:color="auto" w:fill="auto"/>
            <w:tcPrChange w:id="1735" w:author="cmcc" w:date="2025-05-23T08:35:26Z">
              <w:tcPr>
                <w:tcW w:w="1134" w:type="dxa"/>
                <w:shd w:val="clear" w:color="auto" w:fill="auto"/>
              </w:tcPr>
            </w:tcPrChange>
          </w:tcPr>
          <w:p w14:paraId="4FD66B96">
            <w:pPr>
              <w:pStyle w:val="107"/>
              <w:rPr>
                <w:ins w:id="1736" w:author="cmcc" w:date="2025-05-22T22:20:00Z"/>
                <w:rFonts w:eastAsiaTheme="minorHAnsi" w:cstheme="minorBidi"/>
                <w:b/>
                <w:bCs/>
                <w:kern w:val="2"/>
                <w:szCs w:val="24"/>
                <w:highlight w:val="yellow"/>
                <w:lang w:val="en-US"/>
                <w14:ligatures w14:val="standardContextual"/>
              </w:rPr>
            </w:pPr>
            <w:ins w:id="1737" w:author="cmcc" w:date="2025-05-22T22:20:00Z">
              <w:r>
                <w:rPr>
                  <w:rFonts w:eastAsiaTheme="minorHAnsi" w:cstheme="minorBidi"/>
                  <w:kern w:val="2"/>
                  <w:szCs w:val="24"/>
                  <w:lang w:val="en-US"/>
                  <w14:ligatures w14:val="standardContextual"/>
                </w:rPr>
                <w:t>13.3</w:t>
              </w:r>
            </w:ins>
          </w:p>
        </w:tc>
        <w:tc>
          <w:tcPr>
            <w:tcW w:w="1052" w:type="dxa"/>
            <w:tcPrChange w:id="1738" w:author="cmcc" w:date="2025-05-23T08:35:26Z">
              <w:tcPr>
                <w:tcW w:w="993" w:type="dxa"/>
              </w:tcPr>
            </w:tcPrChange>
          </w:tcPr>
          <w:p w14:paraId="6FEA4829">
            <w:pPr>
              <w:pStyle w:val="107"/>
              <w:rPr>
                <w:ins w:id="1739" w:author="cmcc" w:date="2025-05-22T22:20:00Z"/>
                <w:rFonts w:eastAsiaTheme="minorHAnsi" w:cstheme="minorBidi"/>
                <w:kern w:val="2"/>
                <w:szCs w:val="24"/>
                <w:lang w:val="en-US"/>
                <w14:ligatures w14:val="standardContextual"/>
              </w:rPr>
            </w:pPr>
            <w:ins w:id="1740" w:author="cmcc" w:date="2025-05-22T22:20:00Z">
              <w:r>
                <w:rPr>
                  <w:rFonts w:eastAsiaTheme="minorHAnsi" w:cstheme="minorBidi"/>
                  <w:kern w:val="2"/>
                  <w:szCs w:val="24"/>
                  <w:lang w:val="en-US"/>
                  <w14:ligatures w14:val="standardContextual"/>
                </w:rPr>
                <w:t>1.5, 3, …</w:t>
              </w:r>
            </w:ins>
          </w:p>
        </w:tc>
        <w:tc>
          <w:tcPr>
            <w:tcW w:w="1502" w:type="dxa"/>
            <w:vMerge w:val="restart"/>
            <w:tcPrChange w:id="1741" w:author="cmcc" w:date="2025-05-23T08:35:26Z">
              <w:tcPr>
                <w:tcW w:w="1417" w:type="dxa"/>
                <w:vMerge w:val="restart"/>
              </w:tcPr>
            </w:tcPrChange>
          </w:tcPr>
          <w:p w14:paraId="09DF319A">
            <w:pPr>
              <w:pStyle w:val="107"/>
              <w:rPr>
                <w:ins w:id="1742" w:author="cmcc" w:date="2025-05-22T22:20:00Z"/>
                <w:rFonts w:eastAsiaTheme="minorHAnsi" w:cstheme="minorBidi"/>
                <w:b/>
                <w:bCs/>
                <w:kern w:val="2"/>
                <w:szCs w:val="24"/>
                <w:lang w:val="en-US"/>
                <w14:ligatures w14:val="standardContextual"/>
              </w:rPr>
            </w:pPr>
            <w:ins w:id="1743" w:author="cmcc" w:date="2025-05-22T22:20:00Z">
              <w:r>
                <w:rPr>
                  <w:rFonts w:eastAsiaTheme="minorHAnsi" w:cstheme="minorBidi"/>
                  <w:kern w:val="2"/>
                  <w:szCs w:val="24"/>
                  <w:lang w:val="en-US"/>
                  <w14:ligatures w14:val="standardContextual"/>
                </w:rPr>
                <w:t>B / A / C</w:t>
              </w:r>
            </w:ins>
          </w:p>
        </w:tc>
      </w:tr>
      <w:tr w14:paraId="61A6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3" w:hRule="atLeast"/>
          <w:ins w:id="1744" w:author="cmcc" w:date="2025-05-22T22:20:00Z"/>
          <w:trPrChange w:id="1745" w:author="cmcc" w:date="2025-05-23T08:35:26Z">
            <w:trPr>
              <w:trHeight w:val="236" w:hRule="atLeast"/>
            </w:trPr>
          </w:trPrChange>
        </w:trPr>
        <w:tc>
          <w:tcPr>
            <w:tcW w:w="1527" w:type="dxa"/>
            <w:vMerge w:val="continue"/>
            <w:tcPrChange w:id="1746" w:author="cmcc" w:date="2025-05-23T08:35:26Z">
              <w:tcPr>
                <w:tcW w:w="1441" w:type="dxa"/>
                <w:vMerge w:val="continue"/>
              </w:tcPr>
            </w:tcPrChange>
          </w:tcPr>
          <w:p w14:paraId="5DC8BCA1">
            <w:pPr>
              <w:pStyle w:val="107"/>
              <w:rPr>
                <w:ins w:id="1747" w:author="cmcc" w:date="2025-05-22T22:20:00Z"/>
                <w:rFonts w:eastAsiaTheme="minorHAnsi" w:cstheme="minorBidi"/>
                <w:kern w:val="2"/>
                <w:szCs w:val="24"/>
                <w:lang w:val="en-US"/>
                <w14:ligatures w14:val="standardContextual"/>
              </w:rPr>
            </w:pPr>
          </w:p>
        </w:tc>
        <w:tc>
          <w:tcPr>
            <w:tcW w:w="2410" w:type="dxa"/>
            <w:vMerge w:val="continue"/>
            <w:tcPrChange w:id="1748" w:author="cmcc" w:date="2025-05-23T08:35:26Z">
              <w:tcPr>
                <w:tcW w:w="2274" w:type="dxa"/>
                <w:vMerge w:val="continue"/>
              </w:tcPr>
            </w:tcPrChange>
          </w:tcPr>
          <w:p w14:paraId="78F94AAC">
            <w:pPr>
              <w:pStyle w:val="107"/>
              <w:rPr>
                <w:ins w:id="1749" w:author="cmcc" w:date="2025-05-22T22:20:00Z"/>
                <w:rFonts w:eastAsiaTheme="minorHAnsi" w:cstheme="minorBidi"/>
                <w:kern w:val="2"/>
                <w:szCs w:val="24"/>
                <w:lang w:val="de-DE"/>
                <w14:ligatures w14:val="standardContextual"/>
              </w:rPr>
            </w:pPr>
          </w:p>
        </w:tc>
        <w:tc>
          <w:tcPr>
            <w:tcW w:w="864" w:type="dxa"/>
            <w:tcPrChange w:id="1750" w:author="cmcc" w:date="2025-05-23T08:35:26Z">
              <w:tcPr>
                <w:tcW w:w="816" w:type="dxa"/>
              </w:tcPr>
            </w:tcPrChange>
          </w:tcPr>
          <w:p w14:paraId="0EB28EB1">
            <w:pPr>
              <w:pStyle w:val="107"/>
              <w:rPr>
                <w:ins w:id="1751" w:author="cmcc" w:date="2025-05-22T22:20:00Z"/>
                <w:rFonts w:eastAsiaTheme="minorHAnsi" w:cstheme="minorBidi"/>
                <w:kern w:val="2"/>
                <w:szCs w:val="24"/>
                <w:lang w:val="en-US"/>
                <w14:ligatures w14:val="standardContextual"/>
              </w:rPr>
            </w:pPr>
            <w:ins w:id="1752" w:author="cmcc" w:date="2025-05-22T22:20:00Z">
              <w:r>
                <w:rPr>
                  <w:rFonts w:eastAsiaTheme="minorHAnsi" w:cstheme="minorBidi"/>
                  <w:kern w:val="2"/>
                  <w:szCs w:val="24"/>
                  <w:lang w:val="en-US"/>
                  <w14:ligatures w14:val="standardContextual"/>
                </w:rPr>
                <w:t>FB</w:t>
              </w:r>
            </w:ins>
          </w:p>
        </w:tc>
        <w:tc>
          <w:tcPr>
            <w:tcW w:w="1201" w:type="dxa"/>
            <w:tcPrChange w:id="1753" w:author="cmcc" w:date="2025-05-23T08:35:26Z">
              <w:tcPr>
                <w:tcW w:w="1134" w:type="dxa"/>
              </w:tcPr>
            </w:tcPrChange>
          </w:tcPr>
          <w:p w14:paraId="7318C67C">
            <w:pPr>
              <w:pStyle w:val="107"/>
              <w:rPr>
                <w:ins w:id="1754" w:author="cmcc" w:date="2025-05-22T22:20:00Z"/>
                <w:rFonts w:eastAsiaTheme="minorHAnsi" w:cstheme="minorBidi"/>
                <w:kern w:val="2"/>
                <w:szCs w:val="24"/>
                <w:lang w:val="en-US"/>
                <w14:ligatures w14:val="standardContextual"/>
              </w:rPr>
            </w:pPr>
            <w:ins w:id="1755" w:author="cmcc" w:date="2025-05-22T22:20:00Z">
              <w:r>
                <w:rPr>
                  <w:rFonts w:eastAsiaTheme="minorHAnsi" w:cstheme="minorBidi"/>
                  <w:kern w:val="2"/>
                  <w:szCs w:val="24"/>
                  <w:lang w:val="en-US"/>
                  <w14:ligatures w14:val="standardContextual"/>
                </w:rPr>
                <w:t>1000</w:t>
              </w:r>
            </w:ins>
          </w:p>
        </w:tc>
        <w:tc>
          <w:tcPr>
            <w:tcW w:w="1201" w:type="dxa"/>
            <w:shd w:val="clear" w:color="auto" w:fill="auto"/>
            <w:tcPrChange w:id="1756" w:author="cmcc" w:date="2025-05-23T08:35:26Z">
              <w:tcPr>
                <w:tcW w:w="1134" w:type="dxa"/>
                <w:shd w:val="clear" w:color="auto" w:fill="auto"/>
              </w:tcPr>
            </w:tcPrChange>
          </w:tcPr>
          <w:p w14:paraId="18836701">
            <w:pPr>
              <w:pStyle w:val="107"/>
              <w:rPr>
                <w:ins w:id="1757" w:author="cmcc" w:date="2025-05-22T22:20:00Z"/>
                <w:rFonts w:eastAsiaTheme="minorHAnsi" w:cstheme="minorBidi"/>
                <w:kern w:val="2"/>
                <w:szCs w:val="24"/>
                <w:lang w:val="en-US"/>
                <w14:ligatures w14:val="standardContextual"/>
              </w:rPr>
            </w:pPr>
            <w:ins w:id="1758" w:author="cmcc" w:date="2025-05-22T22:20:00Z">
              <w:r>
                <w:rPr>
                  <w:rFonts w:eastAsiaTheme="minorHAnsi" w:cstheme="minorBidi"/>
                  <w:kern w:val="2"/>
                  <w:szCs w:val="24"/>
                  <w:lang w:val="en-US"/>
                  <w14:ligatures w14:val="standardContextual"/>
                </w:rPr>
                <w:t>13.3</w:t>
              </w:r>
            </w:ins>
          </w:p>
        </w:tc>
        <w:tc>
          <w:tcPr>
            <w:tcW w:w="1052" w:type="dxa"/>
            <w:tcPrChange w:id="1759" w:author="cmcc" w:date="2025-05-23T08:35:26Z">
              <w:tcPr>
                <w:tcW w:w="993" w:type="dxa"/>
              </w:tcPr>
            </w:tcPrChange>
          </w:tcPr>
          <w:p w14:paraId="041350AF">
            <w:pPr>
              <w:pStyle w:val="107"/>
              <w:rPr>
                <w:ins w:id="1760" w:author="cmcc" w:date="2025-05-22T22:20:00Z"/>
                <w:rFonts w:eastAsiaTheme="minorHAnsi" w:cstheme="minorBidi"/>
                <w:kern w:val="2"/>
                <w:szCs w:val="24"/>
                <w:lang w:val="en-US"/>
                <w14:ligatures w14:val="standardContextual"/>
              </w:rPr>
            </w:pPr>
            <w:ins w:id="1761" w:author="cmcc" w:date="2025-05-22T22:20:00Z">
              <w:r>
                <w:rPr>
                  <w:rFonts w:eastAsiaTheme="minorHAnsi" w:cstheme="minorBidi"/>
                  <w:kern w:val="2"/>
                  <w:szCs w:val="24"/>
                  <w:lang w:val="en-US"/>
                  <w14:ligatures w14:val="standardContextual"/>
                </w:rPr>
                <w:t>6, 12, 24</w:t>
              </w:r>
            </w:ins>
          </w:p>
        </w:tc>
        <w:tc>
          <w:tcPr>
            <w:tcW w:w="1502" w:type="dxa"/>
            <w:vMerge w:val="continue"/>
            <w:tcPrChange w:id="1762" w:author="cmcc" w:date="2025-05-23T08:35:26Z">
              <w:tcPr>
                <w:tcW w:w="1417" w:type="dxa"/>
                <w:vMerge w:val="continue"/>
              </w:tcPr>
            </w:tcPrChange>
          </w:tcPr>
          <w:p w14:paraId="740AE957">
            <w:pPr>
              <w:pStyle w:val="107"/>
              <w:rPr>
                <w:ins w:id="1763" w:author="cmcc" w:date="2025-05-22T22:20:00Z"/>
                <w:rFonts w:eastAsiaTheme="minorHAnsi" w:cstheme="minorBidi"/>
                <w:kern w:val="2"/>
                <w:szCs w:val="24"/>
                <w:lang w:val="en-US"/>
                <w14:ligatures w14:val="standardContextual"/>
              </w:rPr>
            </w:pPr>
          </w:p>
        </w:tc>
      </w:tr>
      <w:tr w14:paraId="66EC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445" w:hRule="atLeast"/>
          <w:ins w:id="1764" w:author="cmcc" w:date="2025-05-22T22:20:00Z"/>
        </w:trPr>
        <w:tc>
          <w:tcPr>
            <w:tcW w:w="1527" w:type="dxa"/>
            <w:tcPrChange w:id="1766" w:author="cmcc" w:date="2025-05-23T08:35:26Z">
              <w:tcPr>
                <w:tcW w:w="1441" w:type="dxa"/>
              </w:tcPr>
            </w:tcPrChange>
          </w:tcPr>
          <w:p w14:paraId="52A40BE9">
            <w:pPr>
              <w:pStyle w:val="107"/>
              <w:rPr>
                <w:ins w:id="1767" w:author="cmcc" w:date="2025-05-22T22:20:00Z"/>
                <w:rFonts w:eastAsiaTheme="minorHAnsi" w:cstheme="minorBidi"/>
                <w:kern w:val="2"/>
                <w:szCs w:val="24"/>
                <w:lang w:val="en-US"/>
                <w14:ligatures w14:val="standardContextual"/>
              </w:rPr>
            </w:pPr>
            <w:ins w:id="1768" w:author="cmcc" w:date="2025-05-22T22:20:00Z">
              <w:r>
                <w:rPr>
                  <w:rFonts w:eastAsiaTheme="minorHAnsi" w:cstheme="minorBidi"/>
                  <w:kern w:val="2"/>
                  <w:szCs w:val="24"/>
                  <w:lang w:val="en-US"/>
                  <w14:ligatures w14:val="standardContextual"/>
                </w:rPr>
                <w:t>Mimi-Codec</w:t>
              </w:r>
            </w:ins>
          </w:p>
        </w:tc>
        <w:tc>
          <w:tcPr>
            <w:tcW w:w="2410" w:type="dxa"/>
            <w:tcPrChange w:id="1769" w:author="cmcc" w:date="2025-05-23T08:35:26Z">
              <w:tcPr>
                <w:tcW w:w="2274" w:type="dxa"/>
              </w:tcPr>
            </w:tcPrChange>
          </w:tcPr>
          <w:p w14:paraId="7A69CF65">
            <w:pPr>
              <w:pStyle w:val="107"/>
              <w:rPr>
                <w:ins w:id="1770" w:author="cmcc" w:date="2025-05-22T22:20:00Z"/>
                <w:rFonts w:eastAsiaTheme="minorHAnsi" w:cstheme="minorBidi"/>
                <w:kern w:val="2"/>
                <w:szCs w:val="24"/>
                <w:lang w:val="it-IT"/>
                <w14:ligatures w14:val="standardContextual"/>
              </w:rPr>
            </w:pPr>
            <w:ins w:id="1771" w:author="cmcc" w:date="2025-05-22T22:20:00Z">
              <w:r>
                <w:rPr/>
                <w:fldChar w:fldCharType="begin"/>
              </w:r>
            </w:ins>
            <w:ins w:id="1772" w:author="cmcc" w:date="2025-05-22T22:20:00Z">
              <w:r>
                <w:rPr/>
                <w:instrText xml:space="preserve"> HYPERLINK "https://kyutai.org/Moshi.pdf" </w:instrText>
              </w:r>
            </w:ins>
            <w:ins w:id="1773" w:author="cmcc" w:date="2025-05-22T22:20:00Z">
              <w:r>
                <w:rPr/>
                <w:fldChar w:fldCharType="separate"/>
              </w:r>
            </w:ins>
            <w:ins w:id="1774" w:author="cmcc" w:date="2025-05-22T22:20:00Z">
              <w:r>
                <w:rPr>
                  <w:rStyle w:val="94"/>
                  <w:rFonts w:eastAsiaTheme="minorHAnsi" w:cstheme="minorBidi"/>
                  <w:kern w:val="2"/>
                  <w:szCs w:val="24"/>
                  <w:lang w:val="it-IT"/>
                  <w14:ligatures w14:val="standardContextual"/>
                </w:rPr>
                <w:t>Paper(moshi)</w:t>
              </w:r>
            </w:ins>
            <w:ins w:id="1775" w:author="cmcc" w:date="2025-05-22T22:20:00Z">
              <w:r>
                <w:rPr>
                  <w:rStyle w:val="94"/>
                  <w:rFonts w:eastAsiaTheme="minorHAnsi" w:cstheme="minorBidi"/>
                  <w:kern w:val="2"/>
                  <w:szCs w:val="24"/>
                  <w:lang w:val="it-IT"/>
                  <w14:ligatures w14:val="standardContextual"/>
                </w:rPr>
                <w:fldChar w:fldCharType="end"/>
              </w:r>
            </w:ins>
            <w:ins w:id="1776" w:author="cmcc" w:date="2025-05-22T22:20:00Z">
              <w:r>
                <w:rPr>
                  <w:rFonts w:eastAsiaTheme="minorHAnsi" w:cstheme="minorBidi"/>
                  <w:kern w:val="2"/>
                  <w:szCs w:val="24"/>
                  <w:lang w:val="it-IT"/>
                  <w14:ligatures w14:val="standardContextual"/>
                </w:rPr>
                <w:t xml:space="preserve">, </w:t>
              </w:r>
            </w:ins>
            <w:ins w:id="1777" w:author="cmcc" w:date="2025-05-22T22:20:00Z">
              <w:r>
                <w:rPr/>
                <w:fldChar w:fldCharType="begin"/>
              </w:r>
            </w:ins>
            <w:ins w:id="1778" w:author="cmcc" w:date="2025-05-22T22:20:00Z">
              <w:r>
                <w:rPr/>
                <w:instrText xml:space="preserve"> HYPERLINK "https://huggingface.co/kyutai/mimi" </w:instrText>
              </w:r>
            </w:ins>
            <w:ins w:id="1779" w:author="cmcc" w:date="2025-05-22T22:20:00Z">
              <w:r>
                <w:rPr/>
                <w:fldChar w:fldCharType="separate"/>
              </w:r>
            </w:ins>
            <w:ins w:id="1780" w:author="cmcc" w:date="2025-05-22T22:20:00Z">
              <w:r>
                <w:rPr>
                  <w:rStyle w:val="94"/>
                  <w:rFonts w:eastAsiaTheme="minorHAnsi" w:cstheme="minorBidi"/>
                  <w:kern w:val="2"/>
                  <w:szCs w:val="24"/>
                  <w:lang w:val="it-IT"/>
                  <w14:ligatures w14:val="standardContextual"/>
                </w:rPr>
                <w:t>Code</w:t>
              </w:r>
            </w:ins>
            <w:ins w:id="1781" w:author="cmcc" w:date="2025-05-22T22:20:00Z">
              <w:r>
                <w:rPr>
                  <w:rStyle w:val="94"/>
                  <w:rFonts w:eastAsiaTheme="minorHAnsi" w:cstheme="minorBidi"/>
                  <w:kern w:val="2"/>
                  <w:szCs w:val="24"/>
                  <w:lang w:val="it-IT"/>
                  <w14:ligatures w14:val="standardContextual"/>
                </w:rPr>
                <w:fldChar w:fldCharType="end"/>
              </w:r>
            </w:ins>
            <w:ins w:id="1782" w:author="cmcc" w:date="2025-05-22T22:20:00Z">
              <w:r>
                <w:rPr>
                  <w:rFonts w:eastAsiaTheme="minorHAnsi" w:cstheme="minorBidi"/>
                  <w:kern w:val="2"/>
                  <w:szCs w:val="24"/>
                  <w:lang w:val="it-IT"/>
                  <w14:ligatures w14:val="standardContextual"/>
                </w:rPr>
                <w:t xml:space="preserve">, </w:t>
              </w:r>
            </w:ins>
            <w:ins w:id="1783" w:author="cmcc" w:date="2025-05-22T22:20:00Z">
              <w:r>
                <w:rPr/>
                <w:fldChar w:fldCharType="begin"/>
              </w:r>
            </w:ins>
            <w:ins w:id="1784" w:author="cmcc" w:date="2025-05-22T22:20:00Z">
              <w:r>
                <w:rPr/>
                <w:instrText xml:space="preserve"> HYPERLINK "https://moshi.chat/" </w:instrText>
              </w:r>
            </w:ins>
            <w:ins w:id="1785" w:author="cmcc" w:date="2025-05-22T22:20:00Z">
              <w:r>
                <w:rPr/>
                <w:fldChar w:fldCharType="separate"/>
              </w:r>
            </w:ins>
            <w:ins w:id="1786" w:author="cmcc" w:date="2025-05-22T22:20:00Z">
              <w:r>
                <w:rPr>
                  <w:rStyle w:val="94"/>
                  <w:rFonts w:eastAsiaTheme="minorHAnsi" w:cstheme="minorBidi"/>
                  <w:kern w:val="2"/>
                  <w:szCs w:val="24"/>
                  <w:lang w:val="it-IT"/>
                  <w14:ligatures w14:val="standardContextual"/>
                </w:rPr>
                <w:t>Demo (moshi)</w:t>
              </w:r>
            </w:ins>
            <w:ins w:id="1787" w:author="cmcc" w:date="2025-05-22T22:20:00Z">
              <w:r>
                <w:rPr>
                  <w:rStyle w:val="94"/>
                  <w:rFonts w:eastAsiaTheme="minorHAnsi" w:cstheme="minorBidi"/>
                  <w:kern w:val="2"/>
                  <w:szCs w:val="24"/>
                  <w:lang w:val="it-IT"/>
                  <w14:ligatures w14:val="standardContextual"/>
                </w:rPr>
                <w:fldChar w:fldCharType="end"/>
              </w:r>
            </w:ins>
          </w:p>
        </w:tc>
        <w:tc>
          <w:tcPr>
            <w:tcW w:w="864" w:type="dxa"/>
            <w:tcPrChange w:id="1788" w:author="cmcc" w:date="2025-05-23T08:35:26Z">
              <w:tcPr>
                <w:tcW w:w="816" w:type="dxa"/>
              </w:tcPr>
            </w:tcPrChange>
          </w:tcPr>
          <w:p w14:paraId="48464928">
            <w:pPr>
              <w:pStyle w:val="107"/>
              <w:rPr>
                <w:ins w:id="1789" w:author="cmcc" w:date="2025-05-22T22:20:00Z"/>
                <w:rFonts w:eastAsiaTheme="minorHAnsi" w:cstheme="minorBidi"/>
                <w:kern w:val="2"/>
                <w:szCs w:val="24"/>
                <w:lang w:val="en-US"/>
                <w14:ligatures w14:val="standardContextual"/>
              </w:rPr>
            </w:pPr>
            <w:ins w:id="1790" w:author="cmcc" w:date="2025-05-22T22:20:00Z">
              <w:r>
                <w:rPr>
                  <w:rFonts w:eastAsiaTheme="minorHAnsi" w:cstheme="minorBidi"/>
                  <w:kern w:val="2"/>
                  <w:szCs w:val="24"/>
                  <w:lang w:val="en-US"/>
                  <w14:ligatures w14:val="standardContextual"/>
                </w:rPr>
                <w:t>24kHz</w:t>
              </w:r>
            </w:ins>
          </w:p>
        </w:tc>
        <w:tc>
          <w:tcPr>
            <w:tcW w:w="1201" w:type="dxa"/>
            <w:tcPrChange w:id="1791" w:author="cmcc" w:date="2025-05-23T08:35:26Z">
              <w:tcPr>
                <w:tcW w:w="1134" w:type="dxa"/>
              </w:tcPr>
            </w:tcPrChange>
          </w:tcPr>
          <w:p w14:paraId="4B7159EC">
            <w:pPr>
              <w:pStyle w:val="107"/>
              <w:rPr>
                <w:ins w:id="1792" w:author="cmcc" w:date="2025-05-22T22:20:00Z"/>
                <w:rFonts w:eastAsiaTheme="minorHAnsi" w:cstheme="minorBidi"/>
                <w:kern w:val="2"/>
                <w:szCs w:val="24"/>
                <w:lang w:val="en-US"/>
                <w14:ligatures w14:val="standardContextual"/>
              </w:rPr>
            </w:pPr>
            <w:ins w:id="1793" w:author="cmcc" w:date="2025-05-22T22:20:00Z">
              <w:r>
                <w:rPr>
                  <w:rFonts w:eastAsiaTheme="minorHAnsi" w:cstheme="minorBidi"/>
                  <w:kern w:val="2"/>
                  <w:szCs w:val="24"/>
                  <w:lang w:val="en-US"/>
                  <w14:ligatures w14:val="standardContextual"/>
                </w:rPr>
                <w:t>0</w:t>
              </w:r>
            </w:ins>
          </w:p>
        </w:tc>
        <w:tc>
          <w:tcPr>
            <w:tcW w:w="1201" w:type="dxa"/>
            <w:tcPrChange w:id="1794" w:author="cmcc" w:date="2025-05-23T08:35:26Z">
              <w:tcPr>
                <w:tcW w:w="1134" w:type="dxa"/>
              </w:tcPr>
            </w:tcPrChange>
          </w:tcPr>
          <w:p w14:paraId="56939D22">
            <w:pPr>
              <w:pStyle w:val="107"/>
              <w:rPr>
                <w:ins w:id="1795" w:author="cmcc" w:date="2025-05-22T22:20:00Z"/>
                <w:rFonts w:eastAsiaTheme="minorHAnsi" w:cstheme="minorBidi"/>
                <w:kern w:val="2"/>
                <w:szCs w:val="24"/>
                <w:lang w:val="en-US"/>
                <w14:ligatures w14:val="standardContextual"/>
              </w:rPr>
            </w:pPr>
            <w:ins w:id="1796" w:author="cmcc" w:date="2025-05-22T22:20:00Z">
              <w:r>
                <w:rPr>
                  <w:rFonts w:eastAsiaTheme="minorHAnsi" w:cstheme="minorBidi"/>
                  <w:kern w:val="2"/>
                  <w:szCs w:val="24"/>
                  <w:lang w:val="en-US"/>
                  <w14:ligatures w14:val="standardContextual"/>
                </w:rPr>
                <w:t>80</w:t>
              </w:r>
            </w:ins>
          </w:p>
        </w:tc>
        <w:tc>
          <w:tcPr>
            <w:tcW w:w="1052" w:type="dxa"/>
            <w:tcPrChange w:id="1797" w:author="cmcc" w:date="2025-05-23T08:35:26Z">
              <w:tcPr>
                <w:tcW w:w="993" w:type="dxa"/>
              </w:tcPr>
            </w:tcPrChange>
          </w:tcPr>
          <w:p w14:paraId="77FFF87D">
            <w:pPr>
              <w:pStyle w:val="107"/>
              <w:rPr>
                <w:ins w:id="1798" w:author="cmcc" w:date="2025-05-22T22:20:00Z"/>
                <w:rFonts w:eastAsiaTheme="minorHAnsi" w:cstheme="minorBidi"/>
                <w:kern w:val="2"/>
                <w:szCs w:val="24"/>
                <w:lang w:val="en-US"/>
                <w14:ligatures w14:val="standardContextual"/>
              </w:rPr>
            </w:pPr>
            <w:ins w:id="1799" w:author="cmcc" w:date="2025-05-22T22:20:00Z">
              <w:r>
                <w:rPr>
                  <w:rFonts w:eastAsiaTheme="minorHAnsi" w:cstheme="minorBidi"/>
                  <w:kern w:val="2"/>
                  <w:szCs w:val="24"/>
                  <w:lang w:val="en-US"/>
                  <w14:ligatures w14:val="standardContextual"/>
                </w:rPr>
                <w:t>0.55, 1.1</w:t>
              </w:r>
            </w:ins>
          </w:p>
        </w:tc>
        <w:tc>
          <w:tcPr>
            <w:tcW w:w="1502" w:type="dxa"/>
            <w:tcPrChange w:id="1800" w:author="cmcc" w:date="2025-05-23T08:35:26Z">
              <w:tcPr>
                <w:tcW w:w="1417" w:type="dxa"/>
              </w:tcPr>
            </w:tcPrChange>
          </w:tcPr>
          <w:p w14:paraId="31ECDD21">
            <w:pPr>
              <w:pStyle w:val="107"/>
              <w:rPr>
                <w:ins w:id="1801" w:author="cmcc" w:date="2025-05-22T22:20:00Z"/>
                <w:rFonts w:eastAsiaTheme="minorHAnsi" w:cstheme="minorBidi"/>
                <w:b/>
                <w:bCs/>
                <w:kern w:val="2"/>
                <w:szCs w:val="24"/>
                <w:lang w:val="en-US"/>
                <w14:ligatures w14:val="standardContextual"/>
              </w:rPr>
            </w:pPr>
            <w:ins w:id="1802" w:author="cmcc" w:date="2025-05-22T22:20:00Z">
              <w:r>
                <w:rPr>
                  <w:rFonts w:eastAsiaTheme="minorHAnsi" w:cstheme="minorBidi"/>
                  <w:kern w:val="2"/>
                  <w:szCs w:val="24"/>
                  <w:lang w:val="en-US"/>
                  <w14:ligatures w14:val="standardContextual"/>
                </w:rPr>
                <w:t>B / A / C</w:t>
              </w:r>
            </w:ins>
          </w:p>
        </w:tc>
      </w:tr>
      <w:tr w14:paraId="3C3C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803" w:author="cmcc" w:date="2025-05-22T22:20:00Z"/>
        </w:trPr>
        <w:tc>
          <w:tcPr>
            <w:tcW w:w="1527" w:type="dxa"/>
            <w:tcPrChange w:id="1805" w:author="cmcc" w:date="2025-05-23T08:35:26Z">
              <w:tcPr>
                <w:tcW w:w="1441" w:type="dxa"/>
              </w:tcPr>
            </w:tcPrChange>
          </w:tcPr>
          <w:p w14:paraId="09132443">
            <w:pPr>
              <w:pStyle w:val="107"/>
              <w:rPr>
                <w:ins w:id="1806" w:author="cmcc" w:date="2025-05-22T22:20:00Z"/>
                <w:rFonts w:eastAsiaTheme="minorHAnsi" w:cstheme="minorBidi"/>
                <w:kern w:val="2"/>
                <w:szCs w:val="24"/>
                <w:lang w:val="en-US"/>
                <w14:ligatures w14:val="standardContextual"/>
              </w:rPr>
            </w:pPr>
            <w:ins w:id="1807" w:author="cmcc" w:date="2025-05-22T22:20:00Z">
              <w:r>
                <w:rPr>
                  <w:rFonts w:eastAsiaTheme="minorHAnsi" w:cstheme="minorBidi"/>
                  <w:kern w:val="2"/>
                  <w:szCs w:val="24"/>
                  <w:lang w:val="en-US"/>
                  <w14:ligatures w14:val="standardContextual"/>
                </w:rPr>
                <w:t>TS3</w:t>
              </w:r>
            </w:ins>
          </w:p>
        </w:tc>
        <w:tc>
          <w:tcPr>
            <w:tcW w:w="2410" w:type="dxa"/>
            <w:tcPrChange w:id="1808" w:author="cmcc" w:date="2025-05-23T08:35:26Z">
              <w:tcPr>
                <w:tcW w:w="2274" w:type="dxa"/>
              </w:tcPr>
            </w:tcPrChange>
          </w:tcPr>
          <w:p w14:paraId="3E62CF6B">
            <w:pPr>
              <w:pStyle w:val="107"/>
              <w:rPr>
                <w:ins w:id="1809" w:author="cmcc" w:date="2025-05-22T22:20:00Z"/>
                <w:rFonts w:eastAsiaTheme="minorHAnsi" w:cstheme="minorBidi"/>
                <w:kern w:val="2"/>
                <w:szCs w:val="24"/>
                <w:lang w:val="de-DE"/>
                <w14:ligatures w14:val="standardContextual"/>
              </w:rPr>
            </w:pPr>
            <w:ins w:id="1810" w:author="cmcc" w:date="2025-05-22T22:20:00Z">
              <w:r>
                <w:rPr/>
                <w:fldChar w:fldCharType="begin"/>
              </w:r>
            </w:ins>
            <w:ins w:id="1811" w:author="cmcc" w:date="2025-05-22T22:20:00Z">
              <w:r>
                <w:rPr/>
                <w:instrText xml:space="preserve"> HYPERLINK "https://arxiv.org/pdf/2411.18803" </w:instrText>
              </w:r>
            </w:ins>
            <w:ins w:id="1812" w:author="cmcc" w:date="2025-05-22T22:20:00Z">
              <w:r>
                <w:rPr/>
                <w:fldChar w:fldCharType="separate"/>
              </w:r>
            </w:ins>
            <w:ins w:id="1813" w:author="cmcc" w:date="2025-05-22T22:20:00Z">
              <w:r>
                <w:rPr>
                  <w:rStyle w:val="94"/>
                  <w:rFonts w:eastAsiaTheme="minorHAnsi" w:cstheme="minorBidi"/>
                  <w:kern w:val="2"/>
                  <w:szCs w:val="24"/>
                  <w:lang w:val="de-DE"/>
                  <w14:ligatures w14:val="standardContextual"/>
                </w:rPr>
                <w:t>Paper</w:t>
              </w:r>
            </w:ins>
            <w:ins w:id="1814" w:author="cmcc" w:date="2025-05-22T22:20:00Z">
              <w:r>
                <w:rPr>
                  <w:rStyle w:val="94"/>
                  <w:rFonts w:eastAsiaTheme="minorHAnsi" w:cstheme="minorBidi"/>
                  <w:kern w:val="2"/>
                  <w:szCs w:val="24"/>
                  <w:lang w:val="de-DE"/>
                  <w14:ligatures w14:val="standardContextual"/>
                </w:rPr>
                <w:fldChar w:fldCharType="end"/>
              </w:r>
            </w:ins>
            <w:ins w:id="1815" w:author="cmcc" w:date="2025-05-22T22:20:00Z">
              <w:r>
                <w:rPr>
                  <w:rFonts w:eastAsiaTheme="minorHAnsi" w:cstheme="minorBidi"/>
                  <w:kern w:val="2"/>
                  <w:szCs w:val="24"/>
                  <w:lang w:val="de-DE"/>
                  <w14:ligatures w14:val="standardContextual"/>
                </w:rPr>
                <w:t xml:space="preserve">, </w:t>
              </w:r>
            </w:ins>
            <w:ins w:id="1816" w:author="cmcc" w:date="2025-05-22T22:20:00Z">
              <w:r>
                <w:rPr/>
                <w:fldChar w:fldCharType="begin"/>
              </w:r>
            </w:ins>
            <w:ins w:id="1817" w:author="cmcc" w:date="2025-05-22T22:20:00Z">
              <w:r>
                <w:rPr/>
                <w:instrText xml:space="preserve"> HYPERLINK "https://github.com/ga642381/speech-trident" </w:instrText>
              </w:r>
            </w:ins>
            <w:ins w:id="1818" w:author="cmcc" w:date="2025-05-22T22:20:00Z">
              <w:r>
                <w:rPr/>
                <w:fldChar w:fldCharType="separate"/>
              </w:r>
            </w:ins>
            <w:ins w:id="1819" w:author="cmcc" w:date="2025-05-22T22:20:00Z">
              <w:r>
                <w:rPr>
                  <w:rStyle w:val="94"/>
                  <w:rFonts w:eastAsiaTheme="minorHAnsi" w:cstheme="minorBidi"/>
                  <w:kern w:val="2"/>
                  <w:szCs w:val="24"/>
                  <w:lang w:val="de-DE"/>
                  <w14:ligatures w14:val="standardContextual"/>
                </w:rPr>
                <w:t>Code</w:t>
              </w:r>
            </w:ins>
            <w:ins w:id="1820" w:author="cmcc" w:date="2025-05-22T22:20:00Z">
              <w:r>
                <w:rPr>
                  <w:rStyle w:val="94"/>
                  <w:rFonts w:eastAsiaTheme="minorHAnsi" w:cstheme="minorBidi"/>
                  <w:kern w:val="2"/>
                  <w:szCs w:val="24"/>
                  <w:lang w:val="de-DE"/>
                  <w14:ligatures w14:val="standardContextual"/>
                </w:rPr>
                <w:fldChar w:fldCharType="end"/>
              </w:r>
            </w:ins>
            <w:ins w:id="1821" w:author="cmcc" w:date="2025-05-22T22:20:00Z">
              <w:r>
                <w:rPr>
                  <w:rFonts w:eastAsiaTheme="minorHAnsi" w:cstheme="minorBidi"/>
                  <w:kern w:val="2"/>
                  <w:szCs w:val="24"/>
                  <w:lang w:val="de-DE"/>
                  <w14:ligatures w14:val="standardContextual"/>
                </w:rPr>
                <w:t>, Demo</w:t>
              </w:r>
            </w:ins>
          </w:p>
        </w:tc>
        <w:tc>
          <w:tcPr>
            <w:tcW w:w="864" w:type="dxa"/>
            <w:tcPrChange w:id="1822" w:author="cmcc" w:date="2025-05-23T08:35:26Z">
              <w:tcPr>
                <w:tcW w:w="816" w:type="dxa"/>
              </w:tcPr>
            </w:tcPrChange>
          </w:tcPr>
          <w:p w14:paraId="6FBC14BC">
            <w:pPr>
              <w:pStyle w:val="107"/>
              <w:rPr>
                <w:ins w:id="1823" w:author="cmcc" w:date="2025-05-22T22:20:00Z"/>
                <w:rFonts w:eastAsiaTheme="minorHAnsi" w:cstheme="minorBidi"/>
                <w:kern w:val="2"/>
                <w:szCs w:val="24"/>
                <w:lang w:val="en-US"/>
                <w14:ligatures w14:val="standardContextual"/>
              </w:rPr>
            </w:pPr>
            <w:ins w:id="1824" w:author="cmcc" w:date="2025-05-22T22:20:00Z">
              <w:r>
                <w:rPr>
                  <w:rFonts w:eastAsiaTheme="minorHAnsi" w:cstheme="minorBidi"/>
                  <w:kern w:val="2"/>
                  <w:szCs w:val="24"/>
                  <w:lang w:val="en-US"/>
                  <w14:ligatures w14:val="standardContextual"/>
                </w:rPr>
                <w:t>WB</w:t>
              </w:r>
            </w:ins>
          </w:p>
        </w:tc>
        <w:tc>
          <w:tcPr>
            <w:tcW w:w="1201" w:type="dxa"/>
            <w:tcPrChange w:id="1825" w:author="cmcc" w:date="2025-05-23T08:35:26Z">
              <w:tcPr>
                <w:tcW w:w="1134" w:type="dxa"/>
              </w:tcPr>
            </w:tcPrChange>
          </w:tcPr>
          <w:p w14:paraId="1D745A79">
            <w:pPr>
              <w:pStyle w:val="107"/>
              <w:rPr>
                <w:ins w:id="1826" w:author="cmcc" w:date="2025-05-22T22:20:00Z"/>
                <w:rFonts w:eastAsiaTheme="minorHAnsi" w:cstheme="minorBidi"/>
                <w:kern w:val="2"/>
                <w:szCs w:val="24"/>
                <w:lang w:val="en-US"/>
                <w14:ligatures w14:val="standardContextual"/>
              </w:rPr>
            </w:pPr>
            <w:ins w:id="1827" w:author="cmcc" w:date="2025-05-22T22:20:00Z">
              <w:r>
                <w:rPr>
                  <w:rFonts w:eastAsiaTheme="minorHAnsi" w:cstheme="minorBidi"/>
                  <w:kern w:val="2"/>
                  <w:szCs w:val="24"/>
                  <w:lang w:val="en-US"/>
                  <w14:ligatures w14:val="standardContextual"/>
                </w:rPr>
                <w:t>0</w:t>
              </w:r>
            </w:ins>
          </w:p>
        </w:tc>
        <w:tc>
          <w:tcPr>
            <w:tcW w:w="1201" w:type="dxa"/>
            <w:tcPrChange w:id="1828" w:author="cmcc" w:date="2025-05-23T08:35:26Z">
              <w:tcPr>
                <w:tcW w:w="1134" w:type="dxa"/>
              </w:tcPr>
            </w:tcPrChange>
          </w:tcPr>
          <w:p w14:paraId="13BF9646">
            <w:pPr>
              <w:pStyle w:val="107"/>
              <w:rPr>
                <w:ins w:id="1829" w:author="cmcc" w:date="2025-05-22T22:20:00Z"/>
                <w:rFonts w:eastAsiaTheme="minorHAnsi" w:cstheme="minorBidi"/>
                <w:kern w:val="2"/>
                <w:szCs w:val="24"/>
                <w:lang w:val="en-US"/>
                <w14:ligatures w14:val="standardContextual"/>
              </w:rPr>
            </w:pPr>
            <w:ins w:id="1830" w:author="cmcc" w:date="2025-05-22T22:20:00Z">
              <w:r>
                <w:rPr>
                  <w:rFonts w:eastAsiaTheme="minorHAnsi" w:cstheme="minorBidi"/>
                  <w:kern w:val="2"/>
                  <w:szCs w:val="24"/>
                  <w:lang w:val="en-US"/>
                  <w14:ligatures w14:val="standardContextual"/>
                </w:rPr>
                <w:t>20</w:t>
              </w:r>
            </w:ins>
          </w:p>
        </w:tc>
        <w:tc>
          <w:tcPr>
            <w:tcW w:w="1052" w:type="dxa"/>
            <w:tcPrChange w:id="1831" w:author="cmcc" w:date="2025-05-23T08:35:26Z">
              <w:tcPr>
                <w:tcW w:w="993" w:type="dxa"/>
              </w:tcPr>
            </w:tcPrChange>
          </w:tcPr>
          <w:p w14:paraId="37F4A564">
            <w:pPr>
              <w:pStyle w:val="107"/>
              <w:rPr>
                <w:ins w:id="1832" w:author="cmcc" w:date="2025-05-22T22:20:00Z"/>
                <w:rFonts w:eastAsiaTheme="minorHAnsi" w:cstheme="minorBidi"/>
                <w:kern w:val="2"/>
                <w:szCs w:val="24"/>
                <w:lang w:val="en-US"/>
                <w14:ligatures w14:val="standardContextual"/>
              </w:rPr>
            </w:pPr>
            <w:ins w:id="1833" w:author="cmcc" w:date="2025-05-22T22:20:00Z">
              <w:r>
                <w:rPr>
                  <w:rFonts w:eastAsiaTheme="minorHAnsi" w:cstheme="minorBidi"/>
                  <w:kern w:val="2"/>
                  <w:szCs w:val="24"/>
                  <w:lang w:val="en-US"/>
                  <w14:ligatures w14:val="standardContextual"/>
                </w:rPr>
                <w:t>0.64, 0.8</w:t>
              </w:r>
            </w:ins>
          </w:p>
        </w:tc>
        <w:tc>
          <w:tcPr>
            <w:tcW w:w="1502" w:type="dxa"/>
            <w:tcPrChange w:id="1834" w:author="cmcc" w:date="2025-05-23T08:35:26Z">
              <w:tcPr>
                <w:tcW w:w="1417" w:type="dxa"/>
              </w:tcPr>
            </w:tcPrChange>
          </w:tcPr>
          <w:p w14:paraId="3F79BC61">
            <w:pPr>
              <w:pStyle w:val="107"/>
              <w:rPr>
                <w:ins w:id="1835" w:author="cmcc" w:date="2025-05-22T22:20:00Z"/>
                <w:rFonts w:eastAsiaTheme="minorHAnsi" w:cstheme="minorBidi"/>
                <w:b/>
                <w:bCs/>
                <w:kern w:val="2"/>
                <w:szCs w:val="24"/>
                <w:lang w:val="en-US"/>
                <w14:ligatures w14:val="standardContextual"/>
              </w:rPr>
            </w:pPr>
            <w:ins w:id="1836" w:author="cmcc" w:date="2025-05-22T22:20:00Z">
              <w:r>
                <w:rPr>
                  <w:rFonts w:eastAsiaTheme="minorHAnsi" w:cstheme="minorBidi"/>
                  <w:kern w:val="2"/>
                  <w:szCs w:val="24"/>
                  <w:lang w:val="en-US"/>
                  <w14:ligatures w14:val="standardContextual"/>
                </w:rPr>
                <w:t>B / B / X</w:t>
              </w:r>
            </w:ins>
          </w:p>
        </w:tc>
      </w:tr>
      <w:tr w14:paraId="514C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837" w:author="cmcc" w:date="2025-05-22T22:20:00Z"/>
        </w:trPr>
        <w:tc>
          <w:tcPr>
            <w:tcW w:w="1527" w:type="dxa"/>
            <w:tcPrChange w:id="1839" w:author="cmcc" w:date="2025-05-23T08:35:26Z">
              <w:tcPr>
                <w:tcW w:w="1441" w:type="dxa"/>
              </w:tcPr>
            </w:tcPrChange>
          </w:tcPr>
          <w:p w14:paraId="7CF61C60">
            <w:pPr>
              <w:pStyle w:val="107"/>
              <w:rPr>
                <w:ins w:id="1840" w:author="cmcc" w:date="2025-05-22T22:20:00Z"/>
                <w:rFonts w:eastAsiaTheme="minorHAnsi" w:cstheme="minorBidi"/>
                <w:kern w:val="2"/>
                <w:szCs w:val="24"/>
                <w:lang w:val="en-US"/>
                <w14:ligatures w14:val="standardContextual"/>
              </w:rPr>
            </w:pPr>
            <w:ins w:id="1841" w:author="cmcc" w:date="2025-05-22T22:20:00Z">
              <w:r>
                <w:rPr>
                  <w:rFonts w:eastAsiaTheme="minorHAnsi" w:cstheme="minorBidi"/>
                  <w:kern w:val="2"/>
                  <w:szCs w:val="24"/>
                  <w:lang w:val="en-US"/>
                  <w14:ligatures w14:val="standardContextual"/>
                </w:rPr>
                <w:t>TAAE</w:t>
              </w:r>
            </w:ins>
          </w:p>
        </w:tc>
        <w:tc>
          <w:tcPr>
            <w:tcW w:w="2410" w:type="dxa"/>
            <w:tcPrChange w:id="1842" w:author="cmcc" w:date="2025-05-23T08:35:26Z">
              <w:tcPr>
                <w:tcW w:w="2274" w:type="dxa"/>
              </w:tcPr>
            </w:tcPrChange>
          </w:tcPr>
          <w:p w14:paraId="08AB9A3F">
            <w:pPr>
              <w:pStyle w:val="107"/>
              <w:rPr>
                <w:ins w:id="1843" w:author="cmcc" w:date="2025-05-22T22:20:00Z"/>
                <w:rFonts w:eastAsiaTheme="minorHAnsi" w:cstheme="minorBidi"/>
                <w:kern w:val="2"/>
                <w:szCs w:val="24"/>
                <w:lang w:val="de-DE"/>
                <w14:ligatures w14:val="standardContextual"/>
              </w:rPr>
            </w:pPr>
            <w:ins w:id="1844" w:author="cmcc" w:date="2025-05-22T22:20:00Z">
              <w:r>
                <w:rPr/>
                <w:fldChar w:fldCharType="begin"/>
              </w:r>
            </w:ins>
            <w:ins w:id="1845" w:author="cmcc" w:date="2025-05-22T22:20:00Z">
              <w:r>
                <w:rPr/>
                <w:instrText xml:space="preserve"> HYPERLINK "https://arxiv.org/pdf/2411.19842v1" </w:instrText>
              </w:r>
            </w:ins>
            <w:ins w:id="1846" w:author="cmcc" w:date="2025-05-22T22:20:00Z">
              <w:r>
                <w:rPr/>
                <w:fldChar w:fldCharType="separate"/>
              </w:r>
            </w:ins>
            <w:ins w:id="1847" w:author="cmcc" w:date="2025-05-22T22:20:00Z">
              <w:r>
                <w:rPr>
                  <w:rStyle w:val="94"/>
                  <w:rFonts w:eastAsiaTheme="minorHAnsi" w:cstheme="minorBidi"/>
                  <w:kern w:val="2"/>
                  <w:szCs w:val="24"/>
                  <w:lang w:val="de-DE"/>
                  <w14:ligatures w14:val="standardContextual"/>
                </w:rPr>
                <w:t>Paper</w:t>
              </w:r>
            </w:ins>
            <w:ins w:id="1848" w:author="cmcc" w:date="2025-05-22T22:20:00Z">
              <w:r>
                <w:rPr>
                  <w:rStyle w:val="94"/>
                  <w:rFonts w:eastAsiaTheme="minorHAnsi" w:cstheme="minorBidi"/>
                  <w:kern w:val="2"/>
                  <w:szCs w:val="24"/>
                  <w:lang w:val="de-DE"/>
                  <w14:ligatures w14:val="standardContextual"/>
                </w:rPr>
                <w:fldChar w:fldCharType="end"/>
              </w:r>
            </w:ins>
            <w:ins w:id="1849" w:author="cmcc" w:date="2025-05-22T22:20:00Z">
              <w:r>
                <w:rPr>
                  <w:rFonts w:eastAsiaTheme="minorHAnsi" w:cstheme="minorBidi"/>
                  <w:kern w:val="2"/>
                  <w:szCs w:val="24"/>
                  <w:lang w:val="de-DE"/>
                  <w14:ligatures w14:val="standardContextual"/>
                </w:rPr>
                <w:t xml:space="preserve">, </w:t>
              </w:r>
            </w:ins>
            <w:ins w:id="1850" w:author="cmcc" w:date="2025-05-22T22:20:00Z">
              <w:r>
                <w:rPr/>
                <w:fldChar w:fldCharType="begin"/>
              </w:r>
            </w:ins>
            <w:ins w:id="1851" w:author="cmcc" w:date="2025-05-22T22:20:00Z">
              <w:r>
                <w:rPr/>
                <w:instrText xml:space="preserve"> HYPERLINK "https://github.com/Stability-AI/stable-codec" </w:instrText>
              </w:r>
            </w:ins>
            <w:ins w:id="1852" w:author="cmcc" w:date="2025-05-22T22:20:00Z">
              <w:r>
                <w:rPr/>
                <w:fldChar w:fldCharType="separate"/>
              </w:r>
            </w:ins>
            <w:ins w:id="1853" w:author="cmcc" w:date="2025-05-22T22:20:00Z">
              <w:r>
                <w:rPr>
                  <w:rStyle w:val="94"/>
                  <w:rFonts w:eastAsiaTheme="minorHAnsi" w:cstheme="minorBidi"/>
                  <w:kern w:val="2"/>
                  <w:szCs w:val="24"/>
                  <w:lang w:val="de-DE"/>
                  <w14:ligatures w14:val="standardContextual"/>
                </w:rPr>
                <w:t>Code</w:t>
              </w:r>
            </w:ins>
            <w:ins w:id="1854" w:author="cmcc" w:date="2025-05-22T22:20:00Z">
              <w:r>
                <w:rPr>
                  <w:rStyle w:val="94"/>
                  <w:rFonts w:eastAsiaTheme="minorHAnsi" w:cstheme="minorBidi"/>
                  <w:kern w:val="2"/>
                  <w:szCs w:val="24"/>
                  <w:lang w:val="de-DE"/>
                  <w14:ligatures w14:val="standardContextual"/>
                </w:rPr>
                <w:fldChar w:fldCharType="end"/>
              </w:r>
            </w:ins>
            <w:ins w:id="1855" w:author="cmcc" w:date="2025-05-22T22:20:00Z">
              <w:r>
                <w:rPr>
                  <w:rFonts w:eastAsiaTheme="minorHAnsi" w:cstheme="minorBidi"/>
                  <w:kern w:val="2"/>
                  <w:szCs w:val="24"/>
                  <w:lang w:val="de-DE"/>
                  <w14:ligatures w14:val="standardContextual"/>
                </w:rPr>
                <w:t xml:space="preserve">, </w:t>
              </w:r>
            </w:ins>
            <w:ins w:id="1856" w:author="cmcc" w:date="2025-05-22T22:20:00Z">
              <w:r>
                <w:rPr/>
                <w:fldChar w:fldCharType="begin"/>
              </w:r>
            </w:ins>
            <w:ins w:id="1857" w:author="cmcc" w:date="2025-05-22T22:20:00Z">
              <w:r>
                <w:rPr/>
                <w:instrText xml:space="preserve"> HYPERLINK "https://stability-ai.github.io/stable-codec-demo/" </w:instrText>
              </w:r>
            </w:ins>
            <w:ins w:id="1858" w:author="cmcc" w:date="2025-05-22T22:20:00Z">
              <w:r>
                <w:rPr/>
                <w:fldChar w:fldCharType="separate"/>
              </w:r>
            </w:ins>
            <w:ins w:id="1859" w:author="cmcc" w:date="2025-05-22T22:20:00Z">
              <w:r>
                <w:rPr>
                  <w:rStyle w:val="94"/>
                  <w:rFonts w:eastAsiaTheme="minorHAnsi" w:cstheme="minorBidi"/>
                  <w:kern w:val="2"/>
                  <w:szCs w:val="24"/>
                  <w:lang w:val="de-DE"/>
                  <w14:ligatures w14:val="standardContextual"/>
                </w:rPr>
                <w:t>Demo</w:t>
              </w:r>
            </w:ins>
            <w:ins w:id="1860" w:author="cmcc" w:date="2025-05-22T22:20:00Z">
              <w:r>
                <w:rPr>
                  <w:rStyle w:val="94"/>
                  <w:rFonts w:eastAsiaTheme="minorHAnsi" w:cstheme="minorBidi"/>
                  <w:kern w:val="2"/>
                  <w:szCs w:val="24"/>
                  <w:lang w:val="de-DE"/>
                  <w14:ligatures w14:val="standardContextual"/>
                </w:rPr>
                <w:fldChar w:fldCharType="end"/>
              </w:r>
            </w:ins>
          </w:p>
        </w:tc>
        <w:tc>
          <w:tcPr>
            <w:tcW w:w="864" w:type="dxa"/>
            <w:tcPrChange w:id="1861" w:author="cmcc" w:date="2025-05-23T08:35:26Z">
              <w:tcPr>
                <w:tcW w:w="816" w:type="dxa"/>
              </w:tcPr>
            </w:tcPrChange>
          </w:tcPr>
          <w:p w14:paraId="3A4910AB">
            <w:pPr>
              <w:pStyle w:val="107"/>
              <w:rPr>
                <w:ins w:id="1862" w:author="cmcc" w:date="2025-05-22T22:20:00Z"/>
                <w:rFonts w:eastAsiaTheme="minorHAnsi" w:cstheme="minorBidi"/>
                <w:kern w:val="2"/>
                <w:szCs w:val="24"/>
                <w:lang w:val="en-US"/>
                <w14:ligatures w14:val="standardContextual"/>
              </w:rPr>
            </w:pPr>
            <w:ins w:id="1863" w:author="cmcc" w:date="2025-05-22T22:20:00Z">
              <w:r>
                <w:rPr>
                  <w:rFonts w:eastAsiaTheme="minorHAnsi" w:cstheme="minorBidi"/>
                  <w:kern w:val="2"/>
                  <w:szCs w:val="24"/>
                  <w:lang w:val="en-US"/>
                  <w14:ligatures w14:val="standardContextual"/>
                </w:rPr>
                <w:t>WB</w:t>
              </w:r>
            </w:ins>
          </w:p>
        </w:tc>
        <w:tc>
          <w:tcPr>
            <w:tcW w:w="1201" w:type="dxa"/>
            <w:tcPrChange w:id="1864" w:author="cmcc" w:date="2025-05-23T08:35:26Z">
              <w:tcPr>
                <w:tcW w:w="1134" w:type="dxa"/>
              </w:tcPr>
            </w:tcPrChange>
          </w:tcPr>
          <w:p w14:paraId="2011494A">
            <w:pPr>
              <w:pStyle w:val="107"/>
              <w:rPr>
                <w:ins w:id="1865" w:author="cmcc" w:date="2025-05-22T22:20:00Z"/>
                <w:rFonts w:eastAsiaTheme="minorHAnsi" w:cstheme="minorBidi"/>
                <w:kern w:val="2"/>
                <w:szCs w:val="24"/>
                <w:lang w:val="en-US"/>
                <w14:ligatures w14:val="standardContextual"/>
              </w:rPr>
            </w:pPr>
            <w:ins w:id="1866" w:author="cmcc" w:date="2025-05-22T22:20:00Z">
              <w:r>
                <w:rPr>
                  <w:rFonts w:eastAsiaTheme="minorHAnsi" w:cstheme="minorBidi"/>
                  <w:kern w:val="2"/>
                  <w:szCs w:val="24"/>
                  <w:lang w:val="en-US"/>
                  <w14:ligatures w14:val="standardContextual"/>
                </w:rPr>
                <w:t>0</w:t>
              </w:r>
            </w:ins>
          </w:p>
        </w:tc>
        <w:tc>
          <w:tcPr>
            <w:tcW w:w="1201" w:type="dxa"/>
            <w:tcPrChange w:id="1867" w:author="cmcc" w:date="2025-05-23T08:35:26Z">
              <w:tcPr>
                <w:tcW w:w="1134" w:type="dxa"/>
              </w:tcPr>
            </w:tcPrChange>
          </w:tcPr>
          <w:p w14:paraId="52355534">
            <w:pPr>
              <w:pStyle w:val="107"/>
              <w:rPr>
                <w:ins w:id="1868" w:author="cmcc" w:date="2025-05-22T22:20:00Z"/>
                <w:rFonts w:eastAsiaTheme="minorHAnsi" w:cstheme="minorBidi"/>
                <w:kern w:val="2"/>
                <w:szCs w:val="24"/>
                <w:lang w:val="en-US"/>
                <w14:ligatures w14:val="standardContextual"/>
              </w:rPr>
            </w:pPr>
            <w:ins w:id="1869" w:author="cmcc" w:date="2025-05-22T22:20:00Z">
              <w:r>
                <w:rPr>
                  <w:rFonts w:eastAsiaTheme="minorHAnsi" w:cstheme="minorBidi"/>
                  <w:kern w:val="2"/>
                  <w:szCs w:val="24"/>
                  <w:lang w:val="en-US"/>
                  <w14:ligatures w14:val="standardContextual"/>
                </w:rPr>
                <w:t>20, 40</w:t>
              </w:r>
            </w:ins>
          </w:p>
        </w:tc>
        <w:tc>
          <w:tcPr>
            <w:tcW w:w="1052" w:type="dxa"/>
            <w:tcPrChange w:id="1870" w:author="cmcc" w:date="2025-05-23T08:35:26Z">
              <w:tcPr>
                <w:tcW w:w="993" w:type="dxa"/>
              </w:tcPr>
            </w:tcPrChange>
          </w:tcPr>
          <w:p w14:paraId="63128401">
            <w:pPr>
              <w:pStyle w:val="107"/>
              <w:rPr>
                <w:ins w:id="1871" w:author="cmcc" w:date="2025-05-22T22:20:00Z"/>
                <w:rFonts w:eastAsiaTheme="minorHAnsi" w:cstheme="minorBidi"/>
                <w:kern w:val="2"/>
                <w:szCs w:val="24"/>
                <w:lang w:val="en-US"/>
                <w14:ligatures w14:val="standardContextual"/>
              </w:rPr>
            </w:pPr>
            <w:ins w:id="1872" w:author="cmcc" w:date="2025-05-22T22:20:00Z">
              <w:r>
                <w:rPr>
                  <w:rFonts w:eastAsiaTheme="minorHAnsi" w:cstheme="minorBidi"/>
                  <w:kern w:val="2"/>
                  <w:szCs w:val="24"/>
                  <w:lang w:val="en-US"/>
                  <w14:ligatures w14:val="standardContextual"/>
                </w:rPr>
                <w:t>0.4, 0.7</w:t>
              </w:r>
            </w:ins>
          </w:p>
        </w:tc>
        <w:tc>
          <w:tcPr>
            <w:tcW w:w="1502" w:type="dxa"/>
            <w:tcPrChange w:id="1873" w:author="cmcc" w:date="2025-05-23T08:35:26Z">
              <w:tcPr>
                <w:tcW w:w="1417" w:type="dxa"/>
              </w:tcPr>
            </w:tcPrChange>
          </w:tcPr>
          <w:p w14:paraId="585F0B94">
            <w:pPr>
              <w:pStyle w:val="107"/>
              <w:rPr>
                <w:ins w:id="1874" w:author="cmcc" w:date="2025-05-22T22:20:00Z"/>
                <w:rFonts w:eastAsiaTheme="minorHAnsi" w:cstheme="minorBidi"/>
                <w:b/>
                <w:bCs/>
                <w:kern w:val="2"/>
                <w:szCs w:val="24"/>
                <w:lang w:val="en-US"/>
                <w14:ligatures w14:val="standardContextual"/>
              </w:rPr>
            </w:pPr>
            <w:ins w:id="1875" w:author="cmcc" w:date="2025-05-22T22:20:00Z">
              <w:r>
                <w:rPr>
                  <w:rFonts w:eastAsiaTheme="minorHAnsi" w:cstheme="minorBidi"/>
                  <w:kern w:val="2"/>
                  <w:szCs w:val="24"/>
                  <w:lang w:val="en-US"/>
                  <w14:ligatures w14:val="standardContextual"/>
                </w:rPr>
                <w:t>B / B / X</w:t>
              </w:r>
            </w:ins>
          </w:p>
        </w:tc>
      </w:tr>
      <w:tr w14:paraId="33C1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7"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876" w:author="cmcc" w:date="2025-05-22T22:20:00Z"/>
        </w:trPr>
        <w:tc>
          <w:tcPr>
            <w:tcW w:w="1527" w:type="dxa"/>
            <w:tcPrChange w:id="1878" w:author="cmcc" w:date="2025-05-23T08:35:26Z">
              <w:tcPr>
                <w:tcW w:w="1441" w:type="dxa"/>
              </w:tcPr>
            </w:tcPrChange>
          </w:tcPr>
          <w:p w14:paraId="430DCF65">
            <w:pPr>
              <w:pStyle w:val="107"/>
              <w:rPr>
                <w:ins w:id="1879" w:author="cmcc" w:date="2025-05-22T22:20:00Z"/>
                <w:rFonts w:eastAsiaTheme="minorHAnsi" w:cstheme="minorBidi"/>
                <w:kern w:val="2"/>
                <w:szCs w:val="24"/>
                <w:lang w:val="en-US"/>
                <w14:ligatures w14:val="standardContextual"/>
              </w:rPr>
            </w:pPr>
            <w:ins w:id="1880" w:author="cmcc" w:date="2025-05-22T22:20:00Z">
              <w:r>
                <w:rPr>
                  <w:rFonts w:eastAsiaTheme="minorHAnsi" w:cstheme="minorBidi"/>
                  <w:kern w:val="2"/>
                  <w:szCs w:val="24"/>
                  <w:lang w:val="en-US"/>
                  <w14:ligatures w14:val="standardContextual"/>
                </w:rPr>
                <w:t>LMCodec2</w:t>
              </w:r>
            </w:ins>
          </w:p>
        </w:tc>
        <w:tc>
          <w:tcPr>
            <w:tcW w:w="2410" w:type="dxa"/>
            <w:tcPrChange w:id="1881" w:author="cmcc" w:date="2025-05-23T08:35:26Z">
              <w:tcPr>
                <w:tcW w:w="2274" w:type="dxa"/>
              </w:tcPr>
            </w:tcPrChange>
          </w:tcPr>
          <w:p w14:paraId="03DA3A06">
            <w:pPr>
              <w:pStyle w:val="107"/>
              <w:rPr>
                <w:ins w:id="1882" w:author="cmcc" w:date="2025-05-22T22:20:00Z"/>
                <w:rFonts w:eastAsiaTheme="minorHAnsi" w:cstheme="minorBidi"/>
                <w:kern w:val="2"/>
                <w:szCs w:val="24"/>
                <w:lang w:val="de-DE"/>
                <w14:ligatures w14:val="standardContextual"/>
              </w:rPr>
            </w:pPr>
            <w:ins w:id="1883" w:author="cmcc" w:date="2025-05-22T22:20:00Z">
              <w:r>
                <w:rPr/>
                <w:fldChar w:fldCharType="begin"/>
              </w:r>
            </w:ins>
            <w:ins w:id="1884" w:author="cmcc" w:date="2025-05-22T22:20:00Z">
              <w:r>
                <w:rPr/>
                <w:instrText xml:space="preserve"> HYPERLINK "https://papers.ssrn.com/sol3/papers.cfm?abstract_id=4915275" </w:instrText>
              </w:r>
            </w:ins>
            <w:ins w:id="1885" w:author="cmcc" w:date="2025-05-22T22:20:00Z">
              <w:r>
                <w:rPr/>
                <w:fldChar w:fldCharType="separate"/>
              </w:r>
            </w:ins>
            <w:ins w:id="1886" w:author="cmcc" w:date="2025-05-22T22:20:00Z">
              <w:r>
                <w:rPr>
                  <w:rStyle w:val="94"/>
                  <w:rFonts w:eastAsiaTheme="minorHAnsi" w:cstheme="minorBidi"/>
                  <w:kern w:val="2"/>
                  <w:szCs w:val="24"/>
                  <w:lang w:val="de-DE"/>
                  <w14:ligatures w14:val="standardContextual"/>
                </w:rPr>
                <w:t>Paper</w:t>
              </w:r>
            </w:ins>
            <w:ins w:id="1887" w:author="cmcc" w:date="2025-05-22T22:20:00Z">
              <w:r>
                <w:rPr>
                  <w:rStyle w:val="94"/>
                  <w:rFonts w:eastAsiaTheme="minorHAnsi" w:cstheme="minorBidi"/>
                  <w:kern w:val="2"/>
                  <w:szCs w:val="24"/>
                  <w:lang w:val="de-DE"/>
                  <w14:ligatures w14:val="standardContextual"/>
                </w:rPr>
                <w:fldChar w:fldCharType="end"/>
              </w:r>
            </w:ins>
            <w:ins w:id="1888" w:author="cmcc" w:date="2025-05-22T22:20:00Z">
              <w:r>
                <w:rPr>
                  <w:rFonts w:eastAsiaTheme="minorHAnsi" w:cstheme="minorBidi"/>
                  <w:kern w:val="2"/>
                  <w:szCs w:val="24"/>
                  <w:lang w:val="de-DE"/>
                  <w14:ligatures w14:val="standardContextual"/>
                </w:rPr>
                <w:t>, Code, Demo</w:t>
              </w:r>
            </w:ins>
          </w:p>
        </w:tc>
        <w:tc>
          <w:tcPr>
            <w:tcW w:w="864" w:type="dxa"/>
            <w:tcPrChange w:id="1889" w:author="cmcc" w:date="2025-05-23T08:35:26Z">
              <w:tcPr>
                <w:tcW w:w="816" w:type="dxa"/>
              </w:tcPr>
            </w:tcPrChange>
          </w:tcPr>
          <w:p w14:paraId="65F0B3F8">
            <w:pPr>
              <w:pStyle w:val="107"/>
              <w:rPr>
                <w:ins w:id="1890" w:author="cmcc" w:date="2025-05-22T22:20:00Z"/>
                <w:rFonts w:eastAsiaTheme="minorHAnsi" w:cstheme="minorBidi"/>
                <w:kern w:val="2"/>
                <w:szCs w:val="24"/>
                <w:lang w:val="en-US"/>
                <w14:ligatures w14:val="standardContextual"/>
              </w:rPr>
            </w:pPr>
            <w:ins w:id="1891" w:author="cmcc" w:date="2025-05-22T22:20:00Z">
              <w:r>
                <w:rPr>
                  <w:rFonts w:eastAsiaTheme="minorHAnsi" w:cstheme="minorBidi"/>
                  <w:kern w:val="2"/>
                  <w:szCs w:val="24"/>
                  <w:lang w:val="en-US"/>
                  <w14:ligatures w14:val="standardContextual"/>
                </w:rPr>
                <w:t>[TBD]</w:t>
              </w:r>
            </w:ins>
          </w:p>
        </w:tc>
        <w:tc>
          <w:tcPr>
            <w:tcW w:w="1201" w:type="dxa"/>
            <w:tcPrChange w:id="1892" w:author="cmcc" w:date="2025-05-23T08:35:26Z">
              <w:tcPr>
                <w:tcW w:w="1134" w:type="dxa"/>
              </w:tcPr>
            </w:tcPrChange>
          </w:tcPr>
          <w:p w14:paraId="5E352F59">
            <w:pPr>
              <w:pStyle w:val="107"/>
              <w:rPr>
                <w:ins w:id="1893" w:author="cmcc" w:date="2025-05-22T22:20:00Z"/>
                <w:rFonts w:eastAsiaTheme="minorHAnsi" w:cstheme="minorBidi"/>
                <w:kern w:val="2"/>
                <w:szCs w:val="24"/>
                <w:lang w:val="en-US"/>
                <w14:ligatures w14:val="standardContextual"/>
              </w:rPr>
            </w:pPr>
            <w:ins w:id="1894" w:author="cmcc" w:date="2025-05-22T22:20:00Z">
              <w:r>
                <w:rPr>
                  <w:rFonts w:eastAsiaTheme="minorHAnsi" w:cstheme="minorBidi"/>
                  <w:kern w:val="2"/>
                  <w:szCs w:val="24"/>
                  <w:lang w:val="en-US"/>
                  <w14:ligatures w14:val="standardContextual"/>
                </w:rPr>
                <w:t>[TBD]</w:t>
              </w:r>
            </w:ins>
          </w:p>
        </w:tc>
        <w:tc>
          <w:tcPr>
            <w:tcW w:w="1201" w:type="dxa"/>
            <w:tcPrChange w:id="1895" w:author="cmcc" w:date="2025-05-23T08:35:26Z">
              <w:tcPr>
                <w:tcW w:w="1134" w:type="dxa"/>
              </w:tcPr>
            </w:tcPrChange>
          </w:tcPr>
          <w:p w14:paraId="396645A5">
            <w:pPr>
              <w:pStyle w:val="107"/>
              <w:rPr>
                <w:ins w:id="1896" w:author="cmcc" w:date="2025-05-22T22:20:00Z"/>
                <w:rFonts w:eastAsiaTheme="minorHAnsi" w:cstheme="minorBidi"/>
                <w:kern w:val="2"/>
                <w:szCs w:val="24"/>
                <w:lang w:val="en-US"/>
                <w14:ligatures w14:val="standardContextual"/>
              </w:rPr>
            </w:pPr>
            <w:ins w:id="1897" w:author="cmcc" w:date="2025-05-22T22:20:00Z">
              <w:r>
                <w:rPr>
                  <w:rFonts w:eastAsiaTheme="minorHAnsi" w:cstheme="minorBidi"/>
                  <w:kern w:val="2"/>
                  <w:szCs w:val="24"/>
                  <w:lang w:val="en-US"/>
                  <w14:ligatures w14:val="standardContextual"/>
                </w:rPr>
                <w:t>[TBD]</w:t>
              </w:r>
            </w:ins>
          </w:p>
        </w:tc>
        <w:tc>
          <w:tcPr>
            <w:tcW w:w="1052" w:type="dxa"/>
            <w:tcPrChange w:id="1898" w:author="cmcc" w:date="2025-05-23T08:35:26Z">
              <w:tcPr>
                <w:tcW w:w="993" w:type="dxa"/>
              </w:tcPr>
            </w:tcPrChange>
          </w:tcPr>
          <w:p w14:paraId="238A9C64">
            <w:pPr>
              <w:pStyle w:val="107"/>
              <w:rPr>
                <w:ins w:id="1899" w:author="cmcc" w:date="2025-05-22T22:20:00Z"/>
                <w:rFonts w:eastAsiaTheme="minorHAnsi" w:cstheme="minorBidi"/>
                <w:kern w:val="2"/>
                <w:szCs w:val="24"/>
                <w:lang w:val="en-US"/>
                <w14:ligatures w14:val="standardContextual"/>
              </w:rPr>
            </w:pPr>
            <w:ins w:id="1900" w:author="cmcc" w:date="2025-05-22T22:20:00Z">
              <w:r>
                <w:rPr>
                  <w:rFonts w:eastAsiaTheme="minorHAnsi" w:cstheme="minorBidi"/>
                  <w:kern w:val="2"/>
                  <w:szCs w:val="24"/>
                  <w:lang w:val="en-US"/>
                  <w14:ligatures w14:val="standardContextual"/>
                </w:rPr>
                <w:t>[TBD]</w:t>
              </w:r>
            </w:ins>
          </w:p>
        </w:tc>
        <w:tc>
          <w:tcPr>
            <w:tcW w:w="1502" w:type="dxa"/>
            <w:tcPrChange w:id="1901" w:author="cmcc" w:date="2025-05-23T08:35:26Z">
              <w:tcPr>
                <w:tcW w:w="1417" w:type="dxa"/>
              </w:tcPr>
            </w:tcPrChange>
          </w:tcPr>
          <w:p w14:paraId="179E6CD1">
            <w:pPr>
              <w:pStyle w:val="107"/>
              <w:rPr>
                <w:ins w:id="1902" w:author="cmcc" w:date="2025-05-22T22:20:00Z"/>
                <w:rFonts w:eastAsiaTheme="minorHAnsi" w:cstheme="minorBidi"/>
                <w:kern w:val="2"/>
                <w:szCs w:val="24"/>
                <w:lang w:val="en-US"/>
                <w14:ligatures w14:val="standardContextual"/>
              </w:rPr>
            </w:pPr>
            <w:ins w:id="1903" w:author="cmcc" w:date="2025-05-22T22:20:00Z">
              <w:r>
                <w:rPr>
                  <w:rFonts w:eastAsiaTheme="minorHAnsi" w:cstheme="minorBidi"/>
                  <w:kern w:val="2"/>
                  <w:szCs w:val="24"/>
                  <w:lang w:val="en-US"/>
                  <w14:ligatures w14:val="standardContextual"/>
                </w:rPr>
                <w:t>[TBD]</w:t>
              </w:r>
            </w:ins>
          </w:p>
        </w:tc>
      </w:tr>
      <w:tr w14:paraId="7AAE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904" w:author="cmcc" w:date="2025-05-22T22:20:00Z"/>
        </w:trPr>
        <w:tc>
          <w:tcPr>
            <w:tcW w:w="9757" w:type="dxa"/>
            <w:gridSpan w:val="7"/>
            <w:shd w:val="clear" w:color="auto" w:fill="D0CECE" w:themeFill="background2" w:themeFillShade="E6"/>
            <w:tcPrChange w:id="1906" w:author="cmcc" w:date="2025-05-23T08:35:26Z">
              <w:tcPr>
                <w:tcW w:w="9209" w:type="dxa"/>
                <w:gridSpan w:val="7"/>
                <w:shd w:val="clear" w:color="auto" w:fill="D0CECE" w:themeFill="background2" w:themeFillShade="E6"/>
              </w:tcPr>
            </w:tcPrChange>
          </w:tcPr>
          <w:p w14:paraId="6F49BB96">
            <w:pPr>
              <w:pStyle w:val="106"/>
              <w:rPr>
                <w:ins w:id="1907" w:author="cmcc" w:date="2025-05-22T22:20:00Z"/>
                <w:rFonts w:eastAsiaTheme="minorHAnsi" w:cstheme="minorBidi"/>
                <w:kern w:val="2"/>
                <w:szCs w:val="24"/>
                <w:lang w:val="en-US"/>
                <w14:ligatures w14:val="standardContextual"/>
              </w:rPr>
            </w:pPr>
            <w:ins w:id="1908" w:author="cmcc" w:date="2025-05-22T22:20:00Z">
              <w:r>
                <w:rPr>
                  <w:rFonts w:eastAsiaTheme="minorHAnsi" w:cstheme="minorBidi"/>
                  <w:kern w:val="2"/>
                  <w:szCs w:val="24"/>
                  <w:lang w:val="en-US"/>
                  <w14:ligatures w14:val="standardContextual"/>
                </w:rPr>
                <w:t>AI based encoder and decoder (non-causal)</w:t>
              </w:r>
            </w:ins>
          </w:p>
        </w:tc>
      </w:tr>
      <w:tr w14:paraId="0F56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0"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1909" w:author="cmcc" w:date="2025-05-22T22:20:00Z"/>
          <w:trPrChange w:id="1910" w:author="cmcc" w:date="2025-05-23T08:35:26Z">
            <w:trPr>
              <w:trHeight w:val="317" w:hRule="atLeast"/>
            </w:trPr>
          </w:trPrChange>
        </w:trPr>
        <w:tc>
          <w:tcPr>
            <w:tcW w:w="1527" w:type="dxa"/>
            <w:vMerge w:val="restart"/>
            <w:tcPrChange w:id="1911" w:author="cmcc" w:date="2025-05-23T08:35:26Z">
              <w:tcPr>
                <w:tcW w:w="1441" w:type="dxa"/>
                <w:vMerge w:val="restart"/>
              </w:tcPr>
            </w:tcPrChange>
          </w:tcPr>
          <w:p w14:paraId="0EA11448">
            <w:pPr>
              <w:pStyle w:val="107"/>
              <w:rPr>
                <w:ins w:id="1912" w:author="cmcc" w:date="2025-05-22T22:20:00Z"/>
                <w:rFonts w:eastAsiaTheme="minorHAnsi" w:cstheme="minorBidi"/>
                <w:kern w:val="2"/>
                <w:szCs w:val="24"/>
                <w:lang w:val="en-US"/>
                <w14:ligatures w14:val="standardContextual"/>
              </w:rPr>
            </w:pPr>
            <w:ins w:id="1913" w:author="cmcc" w:date="2025-05-22T22:20:00Z">
              <w:r>
                <w:rPr>
                  <w:rFonts w:eastAsiaTheme="minorHAnsi" w:cstheme="minorBidi"/>
                  <w:kern w:val="2"/>
                  <w:szCs w:val="24"/>
                  <w:lang w:val="en-US"/>
                  <w14:ligatures w14:val="standardContextual"/>
                </w:rPr>
                <w:t>DAC</w:t>
              </w:r>
            </w:ins>
          </w:p>
        </w:tc>
        <w:tc>
          <w:tcPr>
            <w:tcW w:w="2410" w:type="dxa"/>
            <w:vMerge w:val="restart"/>
            <w:tcPrChange w:id="1914" w:author="cmcc" w:date="2025-05-23T08:35:26Z">
              <w:tcPr>
                <w:tcW w:w="2274" w:type="dxa"/>
                <w:vMerge w:val="restart"/>
              </w:tcPr>
            </w:tcPrChange>
          </w:tcPr>
          <w:p w14:paraId="5493C407">
            <w:pPr>
              <w:pStyle w:val="107"/>
              <w:rPr>
                <w:ins w:id="1915" w:author="cmcc" w:date="2025-05-22T22:20:00Z"/>
                <w:rFonts w:eastAsiaTheme="minorHAnsi" w:cstheme="minorBidi"/>
                <w:kern w:val="2"/>
                <w:szCs w:val="24"/>
                <w:lang w:val="de-DE"/>
                <w14:ligatures w14:val="standardContextual"/>
              </w:rPr>
            </w:pPr>
            <w:ins w:id="1916" w:author="cmcc" w:date="2025-05-22T22:20:00Z">
              <w:r>
                <w:rPr/>
                <w:fldChar w:fldCharType="begin"/>
              </w:r>
            </w:ins>
            <w:ins w:id="1917" w:author="cmcc" w:date="2025-05-22T22:20:00Z">
              <w:r>
                <w:rPr/>
                <w:instrText xml:space="preserve"> HYPERLINK "https://arxiv.org/pdf/2306.06546" </w:instrText>
              </w:r>
            </w:ins>
            <w:ins w:id="1918" w:author="cmcc" w:date="2025-05-22T22:20:00Z">
              <w:r>
                <w:rPr/>
                <w:fldChar w:fldCharType="separate"/>
              </w:r>
            </w:ins>
            <w:ins w:id="1919" w:author="cmcc" w:date="2025-05-22T22:20:00Z">
              <w:r>
                <w:rPr>
                  <w:rStyle w:val="94"/>
                  <w:rFonts w:eastAsiaTheme="minorHAnsi" w:cstheme="minorBidi"/>
                  <w:kern w:val="2"/>
                  <w:szCs w:val="24"/>
                  <w:lang w:val="de-DE"/>
                  <w14:ligatures w14:val="standardContextual"/>
                </w:rPr>
                <w:t>Paper</w:t>
              </w:r>
            </w:ins>
            <w:ins w:id="1920" w:author="cmcc" w:date="2025-05-22T22:20:00Z">
              <w:r>
                <w:rPr>
                  <w:rStyle w:val="94"/>
                  <w:rFonts w:eastAsiaTheme="minorHAnsi" w:cstheme="minorBidi"/>
                  <w:kern w:val="2"/>
                  <w:szCs w:val="24"/>
                  <w:lang w:val="de-DE"/>
                  <w14:ligatures w14:val="standardContextual"/>
                </w:rPr>
                <w:fldChar w:fldCharType="end"/>
              </w:r>
            </w:ins>
            <w:ins w:id="1921" w:author="cmcc" w:date="2025-05-22T22:20:00Z">
              <w:r>
                <w:rPr>
                  <w:rFonts w:eastAsiaTheme="minorHAnsi" w:cstheme="minorBidi"/>
                  <w:kern w:val="2"/>
                  <w:szCs w:val="24"/>
                  <w:lang w:val="de-DE"/>
                  <w14:ligatures w14:val="standardContextual"/>
                </w:rPr>
                <w:t xml:space="preserve">, </w:t>
              </w:r>
            </w:ins>
            <w:ins w:id="1922" w:author="cmcc" w:date="2025-05-22T22:20:00Z">
              <w:r>
                <w:rPr/>
                <w:fldChar w:fldCharType="begin"/>
              </w:r>
            </w:ins>
            <w:ins w:id="1923" w:author="cmcc" w:date="2025-05-22T22:20:00Z">
              <w:r>
                <w:rPr/>
                <w:instrText xml:space="preserve"> HYPERLINK "https://github.com/descriptinc/descript-audio-codec/tree/main" </w:instrText>
              </w:r>
            </w:ins>
            <w:ins w:id="1924" w:author="cmcc" w:date="2025-05-22T22:20:00Z">
              <w:r>
                <w:rPr/>
                <w:fldChar w:fldCharType="separate"/>
              </w:r>
            </w:ins>
            <w:ins w:id="1925" w:author="cmcc" w:date="2025-05-22T22:20:00Z">
              <w:r>
                <w:rPr>
                  <w:rStyle w:val="94"/>
                  <w:rFonts w:eastAsiaTheme="minorHAnsi" w:cstheme="minorBidi"/>
                  <w:kern w:val="2"/>
                  <w:szCs w:val="24"/>
                  <w:lang w:val="de-DE"/>
                  <w14:ligatures w14:val="standardContextual"/>
                </w:rPr>
                <w:t>Code</w:t>
              </w:r>
            </w:ins>
            <w:ins w:id="1926" w:author="cmcc" w:date="2025-05-22T22:20:00Z">
              <w:r>
                <w:rPr>
                  <w:rStyle w:val="94"/>
                  <w:rFonts w:eastAsiaTheme="minorHAnsi" w:cstheme="minorBidi"/>
                  <w:kern w:val="2"/>
                  <w:szCs w:val="24"/>
                  <w:lang w:val="de-DE"/>
                  <w14:ligatures w14:val="standardContextual"/>
                </w:rPr>
                <w:fldChar w:fldCharType="end"/>
              </w:r>
            </w:ins>
            <w:ins w:id="1927" w:author="cmcc" w:date="2025-05-22T22:20:00Z">
              <w:r>
                <w:rPr>
                  <w:rFonts w:eastAsiaTheme="minorHAnsi" w:cstheme="minorBidi"/>
                  <w:kern w:val="2"/>
                  <w:szCs w:val="24"/>
                  <w:lang w:val="de-DE"/>
                  <w14:ligatures w14:val="standardContextual"/>
                </w:rPr>
                <w:t xml:space="preserve">, </w:t>
              </w:r>
            </w:ins>
            <w:ins w:id="1928" w:author="cmcc" w:date="2025-05-22T22:20:00Z">
              <w:r>
                <w:rPr/>
                <w:fldChar w:fldCharType="begin"/>
              </w:r>
            </w:ins>
            <w:ins w:id="1929" w:author="cmcc" w:date="2025-05-22T22:20:00Z">
              <w:r>
                <w:rPr/>
                <w:instrText xml:space="preserve"> HYPERLINK "https://descript.notion.site/Descript-Audio-Codec-11389fce0ce2419891d6591a68f814d5" </w:instrText>
              </w:r>
            </w:ins>
            <w:ins w:id="1930" w:author="cmcc" w:date="2025-05-22T22:20:00Z">
              <w:r>
                <w:rPr/>
                <w:fldChar w:fldCharType="separate"/>
              </w:r>
            </w:ins>
            <w:ins w:id="1931" w:author="cmcc" w:date="2025-05-22T22:20:00Z">
              <w:r>
                <w:rPr>
                  <w:rStyle w:val="94"/>
                  <w:rFonts w:eastAsiaTheme="minorHAnsi" w:cstheme="minorBidi"/>
                  <w:kern w:val="2"/>
                  <w:szCs w:val="24"/>
                  <w:lang w:val="de-DE"/>
                  <w14:ligatures w14:val="standardContextual"/>
                </w:rPr>
                <w:t>Demo</w:t>
              </w:r>
            </w:ins>
            <w:ins w:id="1932" w:author="cmcc" w:date="2025-05-22T22:20:00Z">
              <w:r>
                <w:rPr>
                  <w:rStyle w:val="94"/>
                  <w:rFonts w:eastAsiaTheme="minorHAnsi" w:cstheme="minorBidi"/>
                  <w:kern w:val="2"/>
                  <w:szCs w:val="24"/>
                  <w:lang w:val="de-DE"/>
                  <w14:ligatures w14:val="standardContextual"/>
                </w:rPr>
                <w:fldChar w:fldCharType="end"/>
              </w:r>
            </w:ins>
          </w:p>
        </w:tc>
        <w:tc>
          <w:tcPr>
            <w:tcW w:w="864" w:type="dxa"/>
            <w:tcPrChange w:id="1933" w:author="cmcc" w:date="2025-05-23T08:35:26Z">
              <w:tcPr>
                <w:tcW w:w="816" w:type="dxa"/>
              </w:tcPr>
            </w:tcPrChange>
          </w:tcPr>
          <w:p w14:paraId="43D43163">
            <w:pPr>
              <w:pStyle w:val="107"/>
              <w:rPr>
                <w:ins w:id="1934" w:author="cmcc" w:date="2025-05-22T22:20:00Z"/>
                <w:rFonts w:eastAsiaTheme="minorHAnsi" w:cstheme="minorBidi"/>
                <w:kern w:val="2"/>
                <w:szCs w:val="24"/>
                <w:lang w:val="en-US"/>
                <w14:ligatures w14:val="standardContextual"/>
              </w:rPr>
            </w:pPr>
            <w:ins w:id="1935" w:author="cmcc" w:date="2025-05-22T22:20:00Z">
              <w:r>
                <w:rPr>
                  <w:rFonts w:eastAsiaTheme="minorHAnsi" w:cstheme="minorBidi"/>
                  <w:kern w:val="2"/>
                  <w:szCs w:val="24"/>
                  <w:lang w:val="en-US"/>
                  <w14:ligatures w14:val="standardContextual"/>
                </w:rPr>
                <w:t>WB</w:t>
              </w:r>
            </w:ins>
          </w:p>
        </w:tc>
        <w:tc>
          <w:tcPr>
            <w:tcW w:w="1201" w:type="dxa"/>
            <w:tcPrChange w:id="1936" w:author="cmcc" w:date="2025-05-23T08:35:26Z">
              <w:tcPr>
                <w:tcW w:w="1134" w:type="dxa"/>
              </w:tcPr>
            </w:tcPrChange>
          </w:tcPr>
          <w:p w14:paraId="3E776B92">
            <w:pPr>
              <w:pStyle w:val="107"/>
              <w:rPr>
                <w:ins w:id="1937" w:author="cmcc" w:date="2025-05-22T22:20:00Z"/>
                <w:rFonts w:eastAsiaTheme="minorHAnsi" w:cstheme="minorBidi"/>
                <w:kern w:val="2"/>
                <w:szCs w:val="24"/>
                <w:lang w:val="en-US"/>
                <w14:ligatures w14:val="standardContextual"/>
              </w:rPr>
            </w:pPr>
            <w:ins w:id="1938" w:author="cmcc" w:date="2025-05-22T22:20:00Z">
              <w:r>
                <w:rPr>
                  <w:rFonts w:eastAsiaTheme="minorHAnsi" w:cstheme="minorBidi"/>
                  <w:kern w:val="2"/>
                  <w:szCs w:val="24"/>
                  <w:lang w:val="en-US"/>
                  <w14:ligatures w14:val="standardContextual"/>
                </w:rPr>
                <w:t>244</w:t>
              </w:r>
            </w:ins>
          </w:p>
        </w:tc>
        <w:tc>
          <w:tcPr>
            <w:tcW w:w="1201" w:type="dxa"/>
            <w:tcPrChange w:id="1939" w:author="cmcc" w:date="2025-05-23T08:35:26Z">
              <w:tcPr>
                <w:tcW w:w="1134" w:type="dxa"/>
              </w:tcPr>
            </w:tcPrChange>
          </w:tcPr>
          <w:p w14:paraId="06669A42">
            <w:pPr>
              <w:pStyle w:val="107"/>
              <w:rPr>
                <w:ins w:id="1940" w:author="cmcc" w:date="2025-05-22T22:20:00Z"/>
                <w:rFonts w:eastAsiaTheme="minorHAnsi" w:cstheme="minorBidi"/>
                <w:kern w:val="2"/>
                <w:szCs w:val="24"/>
                <w:lang w:val="en-US"/>
                <w14:ligatures w14:val="standardContextual"/>
              </w:rPr>
            </w:pPr>
            <w:ins w:id="1941" w:author="cmcc" w:date="2025-05-22T22:20:00Z">
              <w:r>
                <w:rPr>
                  <w:rFonts w:eastAsiaTheme="minorHAnsi" w:cstheme="minorBidi"/>
                  <w:kern w:val="2"/>
                  <w:szCs w:val="24"/>
                  <w:lang w:val="en-US"/>
                  <w14:ligatures w14:val="standardContextual"/>
                </w:rPr>
                <w:t>20</w:t>
              </w:r>
            </w:ins>
          </w:p>
        </w:tc>
        <w:tc>
          <w:tcPr>
            <w:tcW w:w="1052" w:type="dxa"/>
            <w:tcPrChange w:id="1942" w:author="cmcc" w:date="2025-05-23T08:35:26Z">
              <w:tcPr>
                <w:tcW w:w="993" w:type="dxa"/>
              </w:tcPr>
            </w:tcPrChange>
          </w:tcPr>
          <w:p w14:paraId="29387DC4">
            <w:pPr>
              <w:pStyle w:val="107"/>
              <w:rPr>
                <w:ins w:id="1943" w:author="cmcc" w:date="2025-05-22T22:20:00Z"/>
                <w:rFonts w:eastAsiaTheme="minorHAnsi" w:cstheme="minorBidi"/>
                <w:kern w:val="2"/>
                <w:szCs w:val="24"/>
                <w:lang w:val="en-US"/>
                <w14:ligatures w14:val="standardContextual"/>
              </w:rPr>
            </w:pPr>
            <w:ins w:id="1944" w:author="cmcc" w:date="2025-05-22T22:20:00Z">
              <w:r>
                <w:rPr>
                  <w:rFonts w:eastAsiaTheme="minorHAnsi" w:cstheme="minorBidi"/>
                  <w:kern w:val="2"/>
                  <w:szCs w:val="24"/>
                  <w:lang w:val="en-US"/>
                  <w14:ligatures w14:val="standardContextual"/>
                </w:rPr>
                <w:t>0.5, 1.0, 1.5, …</w:t>
              </w:r>
            </w:ins>
          </w:p>
        </w:tc>
        <w:tc>
          <w:tcPr>
            <w:tcW w:w="1502" w:type="dxa"/>
            <w:vMerge w:val="restart"/>
            <w:tcPrChange w:id="1945" w:author="cmcc" w:date="2025-05-23T08:35:26Z">
              <w:tcPr>
                <w:tcW w:w="1417" w:type="dxa"/>
                <w:vMerge w:val="restart"/>
              </w:tcPr>
            </w:tcPrChange>
          </w:tcPr>
          <w:p w14:paraId="773D8CFC">
            <w:pPr>
              <w:pStyle w:val="107"/>
              <w:rPr>
                <w:ins w:id="1946" w:author="cmcc" w:date="2025-05-22T22:20:00Z"/>
                <w:rFonts w:eastAsiaTheme="minorHAnsi" w:cstheme="minorBidi"/>
                <w:kern w:val="2"/>
                <w:szCs w:val="24"/>
                <w:lang w:val="en-US"/>
                <w14:ligatures w14:val="standardContextual"/>
              </w:rPr>
            </w:pPr>
            <w:ins w:id="1947" w:author="cmcc" w:date="2025-05-22T22:20:00Z">
              <w:r>
                <w:rPr>
                  <w:rFonts w:eastAsiaTheme="minorHAnsi" w:cstheme="minorBidi"/>
                  <w:kern w:val="2"/>
                  <w:szCs w:val="24"/>
                  <w:lang w:val="en-US"/>
                  <w14:ligatures w14:val="standardContextual"/>
                </w:rPr>
                <w:t>B / A / C</w:t>
              </w:r>
            </w:ins>
          </w:p>
        </w:tc>
      </w:tr>
      <w:tr w14:paraId="4E38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49"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1948" w:author="cmcc" w:date="2025-05-22T22:20:00Z"/>
          <w:trPrChange w:id="1949" w:author="cmcc" w:date="2025-05-23T08:35:26Z">
            <w:trPr>
              <w:trHeight w:val="317" w:hRule="atLeast"/>
            </w:trPr>
          </w:trPrChange>
        </w:trPr>
        <w:tc>
          <w:tcPr>
            <w:tcW w:w="1527" w:type="dxa"/>
            <w:vMerge w:val="continue"/>
            <w:tcPrChange w:id="1950" w:author="cmcc" w:date="2025-05-23T08:35:26Z">
              <w:tcPr>
                <w:tcW w:w="1441" w:type="dxa"/>
                <w:vMerge w:val="continue"/>
              </w:tcPr>
            </w:tcPrChange>
          </w:tcPr>
          <w:p w14:paraId="07C5AB50">
            <w:pPr>
              <w:pStyle w:val="107"/>
              <w:rPr>
                <w:ins w:id="1951" w:author="cmcc" w:date="2025-05-22T22:20:00Z"/>
                <w:rFonts w:eastAsiaTheme="minorHAnsi" w:cstheme="minorBidi"/>
                <w:kern w:val="2"/>
                <w:szCs w:val="24"/>
                <w:lang w:val="en-US"/>
                <w14:ligatures w14:val="standardContextual"/>
              </w:rPr>
            </w:pPr>
          </w:p>
        </w:tc>
        <w:tc>
          <w:tcPr>
            <w:tcW w:w="2410" w:type="dxa"/>
            <w:vMerge w:val="continue"/>
            <w:tcPrChange w:id="1952" w:author="cmcc" w:date="2025-05-23T08:35:26Z">
              <w:tcPr>
                <w:tcW w:w="2274" w:type="dxa"/>
                <w:vMerge w:val="continue"/>
              </w:tcPr>
            </w:tcPrChange>
          </w:tcPr>
          <w:p w14:paraId="4549D4B5">
            <w:pPr>
              <w:pStyle w:val="107"/>
              <w:rPr>
                <w:ins w:id="1953" w:author="cmcc" w:date="2025-05-22T22:20:00Z"/>
                <w:rFonts w:eastAsiaTheme="minorHAnsi" w:cstheme="minorBidi"/>
                <w:kern w:val="2"/>
                <w:szCs w:val="24"/>
                <w:lang w:val="de-DE"/>
                <w14:ligatures w14:val="standardContextual"/>
              </w:rPr>
            </w:pPr>
          </w:p>
        </w:tc>
        <w:tc>
          <w:tcPr>
            <w:tcW w:w="864" w:type="dxa"/>
            <w:tcPrChange w:id="1954" w:author="cmcc" w:date="2025-05-23T08:35:26Z">
              <w:tcPr>
                <w:tcW w:w="816" w:type="dxa"/>
              </w:tcPr>
            </w:tcPrChange>
          </w:tcPr>
          <w:p w14:paraId="3C7209E2">
            <w:pPr>
              <w:pStyle w:val="107"/>
              <w:rPr>
                <w:ins w:id="1955" w:author="cmcc" w:date="2025-05-22T22:20:00Z"/>
                <w:rFonts w:eastAsiaTheme="minorHAnsi" w:cstheme="minorBidi"/>
                <w:kern w:val="2"/>
                <w:szCs w:val="24"/>
                <w:lang w:val="en-US"/>
                <w14:ligatures w14:val="standardContextual"/>
              </w:rPr>
            </w:pPr>
            <w:ins w:id="1956" w:author="cmcc" w:date="2025-05-22T22:20:00Z">
              <w:r>
                <w:rPr>
                  <w:rFonts w:eastAsiaTheme="minorHAnsi" w:cstheme="minorBidi"/>
                  <w:kern w:val="2"/>
                  <w:szCs w:val="24"/>
                  <w:lang w:val="en-US"/>
                  <w14:ligatures w14:val="standardContextual"/>
                </w:rPr>
                <w:t>24kHz</w:t>
              </w:r>
            </w:ins>
          </w:p>
        </w:tc>
        <w:tc>
          <w:tcPr>
            <w:tcW w:w="1201" w:type="dxa"/>
            <w:tcPrChange w:id="1957" w:author="cmcc" w:date="2025-05-23T08:35:26Z">
              <w:tcPr>
                <w:tcW w:w="1134" w:type="dxa"/>
              </w:tcPr>
            </w:tcPrChange>
          </w:tcPr>
          <w:p w14:paraId="7DF1ECAD">
            <w:pPr>
              <w:pStyle w:val="107"/>
              <w:rPr>
                <w:ins w:id="1958" w:author="cmcc" w:date="2025-05-22T22:20:00Z"/>
                <w:rFonts w:eastAsiaTheme="minorHAnsi" w:cstheme="minorBidi"/>
                <w:kern w:val="2"/>
                <w:szCs w:val="24"/>
                <w:lang w:val="en-US"/>
                <w14:ligatures w14:val="standardContextual"/>
              </w:rPr>
            </w:pPr>
            <w:ins w:id="1959" w:author="cmcc" w:date="2025-05-22T22:20:00Z">
              <w:r>
                <w:rPr>
                  <w:rFonts w:eastAsiaTheme="minorHAnsi" w:cstheme="minorBidi"/>
                  <w:kern w:val="2"/>
                  <w:szCs w:val="24"/>
                  <w:lang w:val="en-US"/>
                  <w14:ligatures w14:val="standardContextual"/>
                </w:rPr>
                <w:t>366</w:t>
              </w:r>
            </w:ins>
          </w:p>
        </w:tc>
        <w:tc>
          <w:tcPr>
            <w:tcW w:w="1201" w:type="dxa"/>
            <w:tcPrChange w:id="1960" w:author="cmcc" w:date="2025-05-23T08:35:26Z">
              <w:tcPr>
                <w:tcW w:w="1134" w:type="dxa"/>
              </w:tcPr>
            </w:tcPrChange>
          </w:tcPr>
          <w:p w14:paraId="4511B749">
            <w:pPr>
              <w:pStyle w:val="107"/>
              <w:rPr>
                <w:ins w:id="1961" w:author="cmcc" w:date="2025-05-22T22:20:00Z"/>
                <w:rFonts w:eastAsiaTheme="minorHAnsi" w:cstheme="minorBidi"/>
                <w:kern w:val="2"/>
                <w:szCs w:val="24"/>
                <w:lang w:val="en-US"/>
                <w14:ligatures w14:val="standardContextual"/>
              </w:rPr>
            </w:pPr>
            <w:ins w:id="1962" w:author="cmcc" w:date="2025-05-22T22:20:00Z">
              <w:r>
                <w:rPr>
                  <w:rFonts w:eastAsiaTheme="minorHAnsi" w:cstheme="minorBidi"/>
                  <w:kern w:val="2"/>
                  <w:szCs w:val="24"/>
                  <w:lang w:val="en-US"/>
                  <w14:ligatures w14:val="standardContextual"/>
                </w:rPr>
                <w:t>13.3</w:t>
              </w:r>
            </w:ins>
          </w:p>
        </w:tc>
        <w:tc>
          <w:tcPr>
            <w:tcW w:w="1052" w:type="dxa"/>
            <w:tcPrChange w:id="1963" w:author="cmcc" w:date="2025-05-23T08:35:26Z">
              <w:tcPr>
                <w:tcW w:w="993" w:type="dxa"/>
              </w:tcPr>
            </w:tcPrChange>
          </w:tcPr>
          <w:p w14:paraId="53B150E6">
            <w:pPr>
              <w:pStyle w:val="107"/>
              <w:rPr>
                <w:ins w:id="1964" w:author="cmcc" w:date="2025-05-22T22:20:00Z"/>
                <w:rFonts w:eastAsiaTheme="minorHAnsi" w:cstheme="minorBidi"/>
                <w:kern w:val="2"/>
                <w:szCs w:val="24"/>
                <w:lang w:val="en-US"/>
                <w14:ligatures w14:val="standardContextual"/>
              </w:rPr>
            </w:pPr>
            <w:ins w:id="1965" w:author="cmcc" w:date="2025-05-22T22:20:00Z">
              <w:r>
                <w:rPr>
                  <w:rFonts w:eastAsiaTheme="minorHAnsi" w:cstheme="minorBidi"/>
                  <w:kern w:val="2"/>
                  <w:szCs w:val="24"/>
                  <w:lang w:val="en-US"/>
                  <w14:ligatures w14:val="standardContextual"/>
                </w:rPr>
                <w:t>0.75 1.5, 3, …</w:t>
              </w:r>
            </w:ins>
          </w:p>
        </w:tc>
        <w:tc>
          <w:tcPr>
            <w:tcW w:w="1502" w:type="dxa"/>
            <w:vMerge w:val="continue"/>
            <w:tcPrChange w:id="1966" w:author="cmcc" w:date="2025-05-23T08:35:26Z">
              <w:tcPr>
                <w:tcW w:w="1417" w:type="dxa"/>
                <w:vMerge w:val="continue"/>
              </w:tcPr>
            </w:tcPrChange>
          </w:tcPr>
          <w:p w14:paraId="5479582D">
            <w:pPr>
              <w:pStyle w:val="107"/>
              <w:rPr>
                <w:ins w:id="1967" w:author="cmcc" w:date="2025-05-22T22:20:00Z"/>
                <w:rFonts w:eastAsiaTheme="minorHAnsi" w:cstheme="minorBidi"/>
                <w:kern w:val="2"/>
                <w:szCs w:val="24"/>
                <w:lang w:val="en-US"/>
                <w14:ligatures w14:val="standardContextual"/>
              </w:rPr>
            </w:pPr>
          </w:p>
        </w:tc>
      </w:tr>
      <w:tr w14:paraId="4518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9"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1968" w:author="cmcc" w:date="2025-05-22T22:20:00Z"/>
        </w:trPr>
        <w:tc>
          <w:tcPr>
            <w:tcW w:w="1527" w:type="dxa"/>
            <w:tcPrChange w:id="1970" w:author="cmcc" w:date="2025-05-23T08:35:26Z">
              <w:tcPr>
                <w:tcW w:w="1441" w:type="dxa"/>
              </w:tcPr>
            </w:tcPrChange>
          </w:tcPr>
          <w:p w14:paraId="6D8FB59F">
            <w:pPr>
              <w:pStyle w:val="107"/>
              <w:rPr>
                <w:ins w:id="1971" w:author="cmcc" w:date="2025-05-22T22:20:00Z"/>
                <w:rFonts w:eastAsiaTheme="minorHAnsi" w:cstheme="minorBidi"/>
                <w:kern w:val="2"/>
                <w:szCs w:val="24"/>
                <w:lang w:val="en-US"/>
                <w14:ligatures w14:val="standardContextual"/>
              </w:rPr>
            </w:pPr>
            <w:ins w:id="1972" w:author="cmcc" w:date="2025-05-22T22:20:00Z">
              <w:r>
                <w:rPr>
                  <w:rFonts w:eastAsiaTheme="minorHAnsi" w:cstheme="minorBidi"/>
                  <w:kern w:val="2"/>
                  <w:szCs w:val="24"/>
                  <w:lang w:val="en-US"/>
                  <w14:ligatures w14:val="standardContextual"/>
                </w:rPr>
                <w:t>DAC-IBM</w:t>
              </w:r>
            </w:ins>
          </w:p>
        </w:tc>
        <w:tc>
          <w:tcPr>
            <w:tcW w:w="2410" w:type="dxa"/>
            <w:tcPrChange w:id="1973" w:author="cmcc" w:date="2025-05-23T08:35:26Z">
              <w:tcPr>
                <w:tcW w:w="2274" w:type="dxa"/>
              </w:tcPr>
            </w:tcPrChange>
          </w:tcPr>
          <w:p w14:paraId="3D3781A2">
            <w:pPr>
              <w:pStyle w:val="107"/>
              <w:rPr>
                <w:ins w:id="1974" w:author="cmcc" w:date="2025-05-22T22:20:00Z"/>
                <w:rFonts w:eastAsiaTheme="minorHAnsi" w:cstheme="minorBidi"/>
                <w:kern w:val="2"/>
                <w:szCs w:val="24"/>
                <w:lang w:val="de-DE"/>
                <w14:ligatures w14:val="standardContextual"/>
              </w:rPr>
            </w:pPr>
            <w:ins w:id="1975" w:author="cmcc" w:date="2025-05-22T22:20:00Z">
              <w:r>
                <w:rPr/>
                <w:fldChar w:fldCharType="begin"/>
              </w:r>
            </w:ins>
            <w:ins w:id="1976" w:author="cmcc" w:date="2025-05-22T22:20:00Z">
              <w:r>
                <w:rPr/>
                <w:instrText xml:space="preserve"> HYPERLINK "https://arxiv.org/html/2410.08325v1" </w:instrText>
              </w:r>
            </w:ins>
            <w:ins w:id="1977" w:author="cmcc" w:date="2025-05-22T22:20:00Z">
              <w:r>
                <w:rPr/>
                <w:fldChar w:fldCharType="separate"/>
              </w:r>
            </w:ins>
            <w:ins w:id="1978" w:author="cmcc" w:date="2025-05-22T22:20:00Z">
              <w:r>
                <w:rPr>
                  <w:rStyle w:val="94"/>
                  <w:rFonts w:eastAsiaTheme="minorHAnsi" w:cstheme="minorBidi"/>
                  <w:kern w:val="2"/>
                  <w:szCs w:val="24"/>
                  <w:lang w:val="de-DE"/>
                  <w14:ligatures w14:val="standardContextual"/>
                </w:rPr>
                <w:t>Paper</w:t>
              </w:r>
            </w:ins>
            <w:ins w:id="1979" w:author="cmcc" w:date="2025-05-22T22:20:00Z">
              <w:r>
                <w:rPr>
                  <w:rStyle w:val="94"/>
                  <w:rFonts w:eastAsiaTheme="minorHAnsi" w:cstheme="minorBidi"/>
                  <w:kern w:val="2"/>
                  <w:szCs w:val="24"/>
                  <w:lang w:val="de-DE"/>
                  <w14:ligatures w14:val="standardContextual"/>
                </w:rPr>
                <w:fldChar w:fldCharType="end"/>
              </w:r>
            </w:ins>
          </w:p>
        </w:tc>
        <w:tc>
          <w:tcPr>
            <w:tcW w:w="864" w:type="dxa"/>
            <w:tcPrChange w:id="1980" w:author="cmcc" w:date="2025-05-23T08:35:26Z">
              <w:tcPr>
                <w:tcW w:w="816" w:type="dxa"/>
              </w:tcPr>
            </w:tcPrChange>
          </w:tcPr>
          <w:p w14:paraId="1574FAD9">
            <w:pPr>
              <w:pStyle w:val="107"/>
              <w:rPr>
                <w:ins w:id="1981" w:author="cmcc" w:date="2025-05-22T22:20:00Z"/>
                <w:rFonts w:eastAsiaTheme="minorHAnsi" w:cstheme="minorBidi"/>
                <w:kern w:val="2"/>
                <w:szCs w:val="24"/>
                <w:lang w:val="en-US"/>
                <w14:ligatures w14:val="standardContextual"/>
              </w:rPr>
            </w:pPr>
            <w:ins w:id="1982" w:author="cmcc" w:date="2025-05-22T22:20:00Z">
              <w:r>
                <w:rPr>
                  <w:rFonts w:eastAsiaTheme="minorHAnsi" w:cstheme="minorBidi"/>
                  <w:kern w:val="2"/>
                  <w:szCs w:val="24"/>
                  <w:lang w:val="en-US"/>
                  <w14:ligatures w14:val="standardContextual"/>
                </w:rPr>
                <w:t>24kHz</w:t>
              </w:r>
            </w:ins>
          </w:p>
        </w:tc>
        <w:tc>
          <w:tcPr>
            <w:tcW w:w="1201" w:type="dxa"/>
            <w:tcPrChange w:id="1983" w:author="cmcc" w:date="2025-05-23T08:35:26Z">
              <w:tcPr>
                <w:tcW w:w="1134" w:type="dxa"/>
              </w:tcPr>
            </w:tcPrChange>
          </w:tcPr>
          <w:p w14:paraId="43C805E3">
            <w:pPr>
              <w:pStyle w:val="107"/>
              <w:rPr>
                <w:ins w:id="1984" w:author="cmcc" w:date="2025-05-22T22:20:00Z"/>
                <w:rFonts w:eastAsiaTheme="minorHAnsi" w:cstheme="minorBidi"/>
                <w:kern w:val="2"/>
                <w:szCs w:val="24"/>
                <w:lang w:val="en-US"/>
                <w14:ligatures w14:val="standardContextual"/>
              </w:rPr>
            </w:pPr>
            <w:ins w:id="1985" w:author="cmcc" w:date="2025-05-22T22:20:00Z">
              <w:r>
                <w:rPr>
                  <w:rFonts w:eastAsiaTheme="minorHAnsi" w:cstheme="minorBidi"/>
                  <w:kern w:val="2"/>
                  <w:szCs w:val="24"/>
                  <w:lang w:val="en-US"/>
                  <w14:ligatures w14:val="standardContextual"/>
                </w:rPr>
                <w:t>366</w:t>
              </w:r>
            </w:ins>
          </w:p>
        </w:tc>
        <w:tc>
          <w:tcPr>
            <w:tcW w:w="1201" w:type="dxa"/>
            <w:tcPrChange w:id="1986" w:author="cmcc" w:date="2025-05-23T08:35:26Z">
              <w:tcPr>
                <w:tcW w:w="1134" w:type="dxa"/>
              </w:tcPr>
            </w:tcPrChange>
          </w:tcPr>
          <w:p w14:paraId="6B96B200">
            <w:pPr>
              <w:pStyle w:val="107"/>
              <w:rPr>
                <w:ins w:id="1987" w:author="cmcc" w:date="2025-05-22T22:20:00Z"/>
                <w:rFonts w:eastAsiaTheme="minorHAnsi" w:cstheme="minorBidi"/>
                <w:kern w:val="2"/>
                <w:szCs w:val="24"/>
                <w:lang w:val="en-US"/>
                <w14:ligatures w14:val="standardContextual"/>
              </w:rPr>
            </w:pPr>
            <w:ins w:id="1988" w:author="cmcc" w:date="2025-05-22T22:20:00Z">
              <w:r>
                <w:rPr>
                  <w:rFonts w:eastAsiaTheme="minorHAnsi" w:cstheme="minorBidi"/>
                  <w:kern w:val="2"/>
                  <w:szCs w:val="24"/>
                  <w:lang w:val="en-US"/>
                  <w14:ligatures w14:val="standardContextual"/>
                </w:rPr>
                <w:t>13.3</w:t>
              </w:r>
            </w:ins>
          </w:p>
        </w:tc>
        <w:tc>
          <w:tcPr>
            <w:tcW w:w="1052" w:type="dxa"/>
            <w:tcPrChange w:id="1989" w:author="cmcc" w:date="2025-05-23T08:35:26Z">
              <w:tcPr>
                <w:tcW w:w="993" w:type="dxa"/>
              </w:tcPr>
            </w:tcPrChange>
          </w:tcPr>
          <w:p w14:paraId="0F37905B">
            <w:pPr>
              <w:pStyle w:val="107"/>
              <w:rPr>
                <w:ins w:id="1990" w:author="cmcc" w:date="2025-05-22T22:20:00Z"/>
                <w:rFonts w:eastAsiaTheme="minorHAnsi" w:cstheme="minorBidi"/>
                <w:kern w:val="2"/>
                <w:szCs w:val="24"/>
                <w:lang w:val="en-US"/>
                <w14:ligatures w14:val="standardContextual"/>
              </w:rPr>
            </w:pPr>
            <w:ins w:id="1991" w:author="cmcc" w:date="2025-05-22T22:20:00Z">
              <w:r>
                <w:rPr>
                  <w:rFonts w:eastAsiaTheme="minorHAnsi" w:cstheme="minorBidi"/>
                  <w:kern w:val="2"/>
                  <w:szCs w:val="24"/>
                  <w:lang w:val="en-US"/>
                  <w14:ligatures w14:val="standardContextual"/>
                </w:rPr>
                <w:t>0.75, 1.5, 3</w:t>
              </w:r>
            </w:ins>
          </w:p>
        </w:tc>
        <w:tc>
          <w:tcPr>
            <w:tcW w:w="1502" w:type="dxa"/>
            <w:tcPrChange w:id="1992" w:author="cmcc" w:date="2025-05-23T08:35:26Z">
              <w:tcPr>
                <w:tcW w:w="1417" w:type="dxa"/>
              </w:tcPr>
            </w:tcPrChange>
          </w:tcPr>
          <w:p w14:paraId="61A9AB2E">
            <w:pPr>
              <w:pStyle w:val="107"/>
              <w:rPr>
                <w:ins w:id="1993" w:author="cmcc" w:date="2025-05-22T22:20:00Z"/>
                <w:rFonts w:eastAsiaTheme="minorHAnsi" w:cstheme="minorBidi"/>
                <w:kern w:val="2"/>
                <w:szCs w:val="24"/>
                <w:lang w:val="en-US"/>
                <w14:ligatures w14:val="standardContextual"/>
              </w:rPr>
            </w:pPr>
            <w:ins w:id="1994" w:author="cmcc" w:date="2025-05-22T22:20:00Z">
              <w:r>
                <w:rPr>
                  <w:rFonts w:eastAsiaTheme="minorHAnsi" w:cstheme="minorBidi"/>
                  <w:kern w:val="2"/>
                  <w:szCs w:val="24"/>
                  <w:lang w:val="en-US"/>
                  <w14:ligatures w14:val="standardContextual"/>
                </w:rPr>
                <w:t>B / A / C</w:t>
              </w:r>
            </w:ins>
          </w:p>
        </w:tc>
      </w:tr>
      <w:tr w14:paraId="57B4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1995" w:author="cmcc" w:date="2025-05-22T22:20:00Z"/>
        </w:trPr>
        <w:tc>
          <w:tcPr>
            <w:tcW w:w="1527" w:type="dxa"/>
            <w:tcPrChange w:id="1997" w:author="cmcc" w:date="2025-05-23T08:35:26Z">
              <w:tcPr>
                <w:tcW w:w="1441" w:type="dxa"/>
              </w:tcPr>
            </w:tcPrChange>
          </w:tcPr>
          <w:p w14:paraId="664018A9">
            <w:pPr>
              <w:pStyle w:val="107"/>
              <w:rPr>
                <w:ins w:id="1998" w:author="cmcc" w:date="2025-05-22T22:20:00Z"/>
                <w:rFonts w:eastAsiaTheme="minorHAnsi" w:cstheme="minorBidi"/>
                <w:kern w:val="2"/>
                <w:szCs w:val="24"/>
                <w:lang w:val="en-US"/>
                <w14:ligatures w14:val="standardContextual"/>
              </w:rPr>
            </w:pPr>
            <w:ins w:id="1999" w:author="cmcc" w:date="2025-05-22T22:20:00Z">
              <w:r>
                <w:rPr>
                  <w:rFonts w:eastAsiaTheme="minorHAnsi" w:cstheme="minorBidi"/>
                  <w:kern w:val="2"/>
                  <w:szCs w:val="24"/>
                  <w:lang w:val="en-US"/>
                  <w14:ligatures w14:val="standardContextual"/>
                </w:rPr>
                <w:t xml:space="preserve">SNAC </w:t>
              </w:r>
            </w:ins>
          </w:p>
        </w:tc>
        <w:tc>
          <w:tcPr>
            <w:tcW w:w="2410" w:type="dxa"/>
            <w:tcPrChange w:id="2000" w:author="cmcc" w:date="2025-05-23T08:35:26Z">
              <w:tcPr>
                <w:tcW w:w="2274" w:type="dxa"/>
              </w:tcPr>
            </w:tcPrChange>
          </w:tcPr>
          <w:p w14:paraId="43FEF0D9">
            <w:pPr>
              <w:pStyle w:val="107"/>
              <w:rPr>
                <w:ins w:id="2001" w:author="cmcc" w:date="2025-05-22T22:20:00Z"/>
                <w:rFonts w:eastAsiaTheme="minorHAnsi" w:cstheme="minorBidi"/>
                <w:kern w:val="2"/>
                <w:szCs w:val="24"/>
                <w:lang w:val="de-DE"/>
                <w14:ligatures w14:val="standardContextual"/>
              </w:rPr>
            </w:pPr>
            <w:ins w:id="2002" w:author="cmcc" w:date="2025-05-22T22:20:00Z">
              <w:r>
                <w:rPr/>
                <w:fldChar w:fldCharType="begin"/>
              </w:r>
            </w:ins>
            <w:ins w:id="2003" w:author="cmcc" w:date="2025-05-22T22:20:00Z">
              <w:r>
                <w:rPr/>
                <w:instrText xml:space="preserve"> HYPERLINK "https://arxiv.org/pdf/2410.14411" </w:instrText>
              </w:r>
            </w:ins>
            <w:ins w:id="2004" w:author="cmcc" w:date="2025-05-22T22:20:00Z">
              <w:r>
                <w:rPr/>
                <w:fldChar w:fldCharType="separate"/>
              </w:r>
            </w:ins>
            <w:ins w:id="2005" w:author="cmcc" w:date="2025-05-22T22:20:00Z">
              <w:r>
                <w:rPr>
                  <w:rStyle w:val="94"/>
                  <w:rFonts w:eastAsiaTheme="minorHAnsi" w:cstheme="minorBidi"/>
                  <w:kern w:val="2"/>
                  <w:szCs w:val="24"/>
                  <w:lang w:val="de-DE"/>
                  <w14:ligatures w14:val="standardContextual"/>
                </w:rPr>
                <w:t>Paper</w:t>
              </w:r>
            </w:ins>
            <w:ins w:id="2006" w:author="cmcc" w:date="2025-05-22T22:20:00Z">
              <w:r>
                <w:rPr>
                  <w:rStyle w:val="94"/>
                  <w:rFonts w:eastAsiaTheme="minorHAnsi" w:cstheme="minorBidi"/>
                  <w:kern w:val="2"/>
                  <w:szCs w:val="24"/>
                  <w:lang w:val="de-DE"/>
                  <w14:ligatures w14:val="standardContextual"/>
                </w:rPr>
                <w:fldChar w:fldCharType="end"/>
              </w:r>
            </w:ins>
            <w:ins w:id="2007" w:author="cmcc" w:date="2025-05-22T22:20:00Z">
              <w:r>
                <w:rPr>
                  <w:rFonts w:eastAsiaTheme="minorHAnsi" w:cstheme="minorBidi"/>
                  <w:kern w:val="2"/>
                  <w:szCs w:val="24"/>
                  <w:lang w:val="de-DE"/>
                  <w14:ligatures w14:val="standardContextual"/>
                </w:rPr>
                <w:t xml:space="preserve">, </w:t>
              </w:r>
            </w:ins>
            <w:ins w:id="2008" w:author="cmcc" w:date="2025-05-22T22:20:00Z">
              <w:r>
                <w:rPr/>
                <w:fldChar w:fldCharType="begin"/>
              </w:r>
            </w:ins>
            <w:ins w:id="2009" w:author="cmcc" w:date="2025-05-22T22:20:00Z">
              <w:r>
                <w:rPr/>
                <w:instrText xml:space="preserve"> HYPERLINK "https://github.com/hubertsiuzdak/snac" </w:instrText>
              </w:r>
            </w:ins>
            <w:ins w:id="2010" w:author="cmcc" w:date="2025-05-22T22:20:00Z">
              <w:r>
                <w:rPr/>
                <w:fldChar w:fldCharType="separate"/>
              </w:r>
            </w:ins>
            <w:ins w:id="2011" w:author="cmcc" w:date="2025-05-22T22:20:00Z">
              <w:r>
                <w:rPr>
                  <w:rStyle w:val="94"/>
                  <w:rFonts w:eastAsiaTheme="minorHAnsi" w:cstheme="minorBidi"/>
                  <w:kern w:val="2"/>
                  <w:szCs w:val="24"/>
                  <w:lang w:val="de-DE"/>
                  <w14:ligatures w14:val="standardContextual"/>
                </w:rPr>
                <w:t>Code</w:t>
              </w:r>
            </w:ins>
            <w:ins w:id="2012" w:author="cmcc" w:date="2025-05-22T22:20:00Z">
              <w:r>
                <w:rPr>
                  <w:rStyle w:val="94"/>
                  <w:rFonts w:eastAsiaTheme="minorHAnsi" w:cstheme="minorBidi"/>
                  <w:kern w:val="2"/>
                  <w:szCs w:val="24"/>
                  <w:lang w:val="de-DE"/>
                  <w14:ligatures w14:val="standardContextual"/>
                </w:rPr>
                <w:fldChar w:fldCharType="end"/>
              </w:r>
            </w:ins>
          </w:p>
        </w:tc>
        <w:tc>
          <w:tcPr>
            <w:tcW w:w="864" w:type="dxa"/>
            <w:tcPrChange w:id="2013" w:author="cmcc" w:date="2025-05-23T08:35:26Z">
              <w:tcPr>
                <w:tcW w:w="816" w:type="dxa"/>
              </w:tcPr>
            </w:tcPrChange>
          </w:tcPr>
          <w:p w14:paraId="266A8C6D">
            <w:pPr>
              <w:pStyle w:val="107"/>
              <w:rPr>
                <w:ins w:id="2014" w:author="cmcc" w:date="2025-05-22T22:20:00Z"/>
                <w:rFonts w:eastAsiaTheme="minorHAnsi" w:cstheme="minorBidi"/>
                <w:kern w:val="2"/>
                <w:szCs w:val="24"/>
                <w:lang w:val="en-US"/>
                <w14:ligatures w14:val="standardContextual"/>
              </w:rPr>
            </w:pPr>
            <w:ins w:id="2015" w:author="cmcc" w:date="2025-05-22T22:20:00Z">
              <w:r>
                <w:rPr>
                  <w:rFonts w:eastAsiaTheme="minorHAnsi" w:cstheme="minorBidi"/>
                  <w:kern w:val="2"/>
                  <w:szCs w:val="24"/>
                  <w:lang w:val="en-US"/>
                  <w14:ligatures w14:val="standardContextual"/>
                </w:rPr>
                <w:t>24 kHz</w:t>
              </w:r>
            </w:ins>
          </w:p>
        </w:tc>
        <w:tc>
          <w:tcPr>
            <w:tcW w:w="1201" w:type="dxa"/>
            <w:tcPrChange w:id="2016" w:author="cmcc" w:date="2025-05-23T08:35:26Z">
              <w:tcPr>
                <w:tcW w:w="1134" w:type="dxa"/>
              </w:tcPr>
            </w:tcPrChange>
          </w:tcPr>
          <w:p w14:paraId="6099F209">
            <w:pPr>
              <w:pStyle w:val="107"/>
              <w:rPr>
                <w:ins w:id="2017" w:author="cmcc" w:date="2025-05-22T22:20:00Z"/>
                <w:rFonts w:eastAsiaTheme="minorHAnsi" w:cstheme="minorBidi"/>
                <w:kern w:val="2"/>
                <w:szCs w:val="24"/>
                <w:lang w:val="en-US"/>
                <w14:ligatures w14:val="standardContextual"/>
              </w:rPr>
            </w:pPr>
            <w:ins w:id="2018" w:author="cmcc" w:date="2025-05-22T22:20:00Z">
              <w:r>
                <w:rPr>
                  <w:rFonts w:eastAsiaTheme="minorHAnsi" w:cstheme="minorBidi"/>
                  <w:kern w:val="2"/>
                  <w:szCs w:val="24"/>
                  <w:lang w:val="en-US"/>
                  <w14:ligatures w14:val="standardContextual"/>
                </w:rPr>
                <w:t xml:space="preserve">1000 </w:t>
              </w:r>
            </w:ins>
          </w:p>
        </w:tc>
        <w:tc>
          <w:tcPr>
            <w:tcW w:w="1201" w:type="dxa"/>
            <w:tcPrChange w:id="2019" w:author="cmcc" w:date="2025-05-23T08:35:26Z">
              <w:tcPr>
                <w:tcW w:w="1134" w:type="dxa"/>
              </w:tcPr>
            </w:tcPrChange>
          </w:tcPr>
          <w:p w14:paraId="0CE72534">
            <w:pPr>
              <w:pStyle w:val="107"/>
              <w:rPr>
                <w:ins w:id="2020" w:author="cmcc" w:date="2025-05-22T22:20:00Z"/>
                <w:rFonts w:eastAsiaTheme="minorHAnsi" w:cstheme="minorBidi"/>
                <w:kern w:val="2"/>
                <w:szCs w:val="24"/>
                <w:lang w:val="en-US"/>
                <w14:ligatures w14:val="standardContextual"/>
              </w:rPr>
            </w:pPr>
            <w:ins w:id="2021" w:author="cmcc" w:date="2025-05-22T22:20:00Z">
              <w:r>
                <w:rPr>
                  <w:rFonts w:eastAsiaTheme="minorHAnsi" w:cstheme="minorBidi"/>
                  <w:kern w:val="2"/>
                  <w:szCs w:val="24"/>
                  <w:lang w:val="en-US"/>
                  <w14:ligatures w14:val="standardContextual"/>
                </w:rPr>
                <w:t>80</w:t>
              </w:r>
            </w:ins>
          </w:p>
        </w:tc>
        <w:tc>
          <w:tcPr>
            <w:tcW w:w="1052" w:type="dxa"/>
            <w:tcPrChange w:id="2022" w:author="cmcc" w:date="2025-05-23T08:35:26Z">
              <w:tcPr>
                <w:tcW w:w="993" w:type="dxa"/>
              </w:tcPr>
            </w:tcPrChange>
          </w:tcPr>
          <w:p w14:paraId="1A8AFEE1">
            <w:pPr>
              <w:pStyle w:val="107"/>
              <w:rPr>
                <w:ins w:id="2023" w:author="cmcc" w:date="2025-05-22T22:20:00Z"/>
                <w:rFonts w:eastAsiaTheme="minorHAnsi" w:cstheme="minorBidi"/>
                <w:kern w:val="2"/>
                <w:szCs w:val="24"/>
                <w:lang w:val="en-US"/>
                <w14:ligatures w14:val="standardContextual"/>
              </w:rPr>
            </w:pPr>
            <w:ins w:id="2024" w:author="cmcc" w:date="2025-05-22T22:20:00Z">
              <w:r>
                <w:rPr>
                  <w:rFonts w:eastAsiaTheme="minorHAnsi" w:cstheme="minorBidi"/>
                  <w:kern w:val="2"/>
                  <w:szCs w:val="24"/>
                  <w:lang w:val="en-US"/>
                  <w14:ligatures w14:val="standardContextual"/>
                </w:rPr>
                <w:t>0.98</w:t>
              </w:r>
            </w:ins>
          </w:p>
        </w:tc>
        <w:tc>
          <w:tcPr>
            <w:tcW w:w="1502" w:type="dxa"/>
            <w:tcPrChange w:id="2025" w:author="cmcc" w:date="2025-05-23T08:35:26Z">
              <w:tcPr>
                <w:tcW w:w="1417" w:type="dxa"/>
              </w:tcPr>
            </w:tcPrChange>
          </w:tcPr>
          <w:p w14:paraId="6160C00C">
            <w:pPr>
              <w:pStyle w:val="107"/>
              <w:rPr>
                <w:ins w:id="2026" w:author="cmcc" w:date="2025-05-22T22:20:00Z"/>
                <w:rFonts w:eastAsiaTheme="minorHAnsi" w:cstheme="minorBidi"/>
                <w:kern w:val="2"/>
                <w:szCs w:val="24"/>
                <w:lang w:val="en-US"/>
                <w14:ligatures w14:val="standardContextual"/>
              </w:rPr>
            </w:pPr>
            <w:ins w:id="2027" w:author="cmcc" w:date="2025-05-22T22:20:00Z">
              <w:r>
                <w:rPr>
                  <w:rFonts w:eastAsiaTheme="minorHAnsi" w:cstheme="minorBidi"/>
                  <w:kern w:val="2"/>
                  <w:szCs w:val="24"/>
                  <w:lang w:val="en-US"/>
                  <w14:ligatures w14:val="standardContextual"/>
                </w:rPr>
                <w:t>B / A / C</w:t>
              </w:r>
            </w:ins>
          </w:p>
        </w:tc>
      </w:tr>
      <w:tr w14:paraId="2BCB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9"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028" w:author="cmcc" w:date="2025-05-22T22:20:00Z"/>
        </w:trPr>
        <w:tc>
          <w:tcPr>
            <w:tcW w:w="1527" w:type="dxa"/>
            <w:tcPrChange w:id="2030" w:author="cmcc" w:date="2025-05-23T08:35:26Z">
              <w:tcPr>
                <w:tcW w:w="1441" w:type="dxa"/>
              </w:tcPr>
            </w:tcPrChange>
          </w:tcPr>
          <w:p w14:paraId="43143269">
            <w:pPr>
              <w:pStyle w:val="107"/>
              <w:rPr>
                <w:ins w:id="2031" w:author="cmcc" w:date="2025-05-22T22:20:00Z"/>
                <w:rFonts w:eastAsiaTheme="minorHAnsi" w:cstheme="minorBidi"/>
                <w:kern w:val="2"/>
                <w:szCs w:val="24"/>
                <w:lang w:val="en-US"/>
                <w14:ligatures w14:val="standardContextual"/>
              </w:rPr>
            </w:pPr>
            <w:ins w:id="2032" w:author="cmcc" w:date="2025-05-22T22:20:00Z">
              <w:r>
                <w:rPr>
                  <w:rFonts w:eastAsiaTheme="minorHAnsi" w:cstheme="minorBidi"/>
                  <w:kern w:val="2"/>
                  <w:szCs w:val="24"/>
                  <w:lang w:val="en-US"/>
                  <w14:ligatures w14:val="standardContextual"/>
                </w:rPr>
                <w:t>SpeechTokenizer</w:t>
              </w:r>
            </w:ins>
          </w:p>
        </w:tc>
        <w:tc>
          <w:tcPr>
            <w:tcW w:w="2410" w:type="dxa"/>
            <w:tcPrChange w:id="2033" w:author="cmcc" w:date="2025-05-23T08:35:26Z">
              <w:tcPr>
                <w:tcW w:w="2274" w:type="dxa"/>
              </w:tcPr>
            </w:tcPrChange>
          </w:tcPr>
          <w:p w14:paraId="78DEB1D2">
            <w:pPr>
              <w:pStyle w:val="107"/>
              <w:rPr>
                <w:ins w:id="2034" w:author="cmcc" w:date="2025-05-22T22:20:00Z"/>
                <w:rFonts w:eastAsiaTheme="minorHAnsi" w:cstheme="minorBidi"/>
                <w:kern w:val="2"/>
                <w:szCs w:val="24"/>
                <w:lang w:val="de-DE"/>
                <w14:ligatures w14:val="standardContextual"/>
              </w:rPr>
            </w:pPr>
            <w:ins w:id="2035" w:author="cmcc" w:date="2025-05-22T22:20:00Z">
              <w:r>
                <w:rPr/>
                <w:fldChar w:fldCharType="begin"/>
              </w:r>
            </w:ins>
            <w:ins w:id="2036" w:author="cmcc" w:date="2025-05-22T22:20:00Z">
              <w:r>
                <w:rPr/>
                <w:instrText xml:space="preserve"> HYPERLINK "https://arxiv.org/pdf/2308.16692" </w:instrText>
              </w:r>
            </w:ins>
            <w:ins w:id="2037" w:author="cmcc" w:date="2025-05-22T22:20:00Z">
              <w:r>
                <w:rPr/>
                <w:fldChar w:fldCharType="separate"/>
              </w:r>
            </w:ins>
            <w:ins w:id="2038" w:author="cmcc" w:date="2025-05-22T22:20:00Z">
              <w:r>
                <w:rPr>
                  <w:rStyle w:val="94"/>
                  <w:rFonts w:eastAsiaTheme="minorHAnsi" w:cstheme="minorBidi"/>
                  <w:kern w:val="2"/>
                  <w:szCs w:val="24"/>
                  <w:lang w:val="de-DE"/>
                  <w14:ligatures w14:val="standardContextual"/>
                </w:rPr>
                <w:t>Paper</w:t>
              </w:r>
            </w:ins>
            <w:ins w:id="2039" w:author="cmcc" w:date="2025-05-22T22:20:00Z">
              <w:r>
                <w:rPr>
                  <w:rStyle w:val="94"/>
                  <w:rFonts w:eastAsiaTheme="minorHAnsi" w:cstheme="minorBidi"/>
                  <w:kern w:val="2"/>
                  <w:szCs w:val="24"/>
                  <w:lang w:val="de-DE"/>
                  <w14:ligatures w14:val="standardContextual"/>
                </w:rPr>
                <w:fldChar w:fldCharType="end"/>
              </w:r>
            </w:ins>
            <w:ins w:id="2040" w:author="cmcc" w:date="2025-05-22T22:20:00Z">
              <w:r>
                <w:rPr>
                  <w:rFonts w:eastAsiaTheme="minorHAnsi" w:cstheme="minorBidi"/>
                  <w:kern w:val="2"/>
                  <w:szCs w:val="24"/>
                  <w:lang w:val="de-DE"/>
                  <w14:ligatures w14:val="standardContextual"/>
                </w:rPr>
                <w:t xml:space="preserve">, </w:t>
              </w:r>
            </w:ins>
            <w:ins w:id="2041" w:author="cmcc" w:date="2025-05-22T22:20:00Z">
              <w:r>
                <w:rPr/>
                <w:fldChar w:fldCharType="begin"/>
              </w:r>
            </w:ins>
            <w:ins w:id="2042" w:author="cmcc" w:date="2025-05-22T22:20:00Z">
              <w:r>
                <w:rPr/>
                <w:instrText xml:space="preserve"> HYPERLINK "https://github.com/ZhangXInFD/SpeechTokenizer" </w:instrText>
              </w:r>
            </w:ins>
            <w:ins w:id="2043" w:author="cmcc" w:date="2025-05-22T22:20:00Z">
              <w:r>
                <w:rPr/>
                <w:fldChar w:fldCharType="separate"/>
              </w:r>
            </w:ins>
            <w:ins w:id="2044" w:author="cmcc" w:date="2025-05-22T22:20:00Z">
              <w:r>
                <w:rPr>
                  <w:rStyle w:val="94"/>
                  <w:rFonts w:eastAsiaTheme="minorHAnsi" w:cstheme="minorBidi"/>
                  <w:kern w:val="2"/>
                  <w:szCs w:val="24"/>
                  <w:lang w:val="de-DE"/>
                  <w14:ligatures w14:val="standardContextual"/>
                </w:rPr>
                <w:t>Code</w:t>
              </w:r>
            </w:ins>
            <w:ins w:id="2045" w:author="cmcc" w:date="2025-05-22T22:20:00Z">
              <w:r>
                <w:rPr>
                  <w:rStyle w:val="94"/>
                  <w:rFonts w:eastAsiaTheme="minorHAnsi" w:cstheme="minorBidi"/>
                  <w:kern w:val="2"/>
                  <w:szCs w:val="24"/>
                  <w:lang w:val="de-DE"/>
                  <w14:ligatures w14:val="standardContextual"/>
                </w:rPr>
                <w:fldChar w:fldCharType="end"/>
              </w:r>
            </w:ins>
            <w:ins w:id="2046" w:author="cmcc" w:date="2025-05-22T22:20:00Z">
              <w:r>
                <w:rPr>
                  <w:rFonts w:eastAsiaTheme="minorHAnsi" w:cstheme="minorBidi"/>
                  <w:kern w:val="2"/>
                  <w:szCs w:val="24"/>
                  <w:lang w:val="de-DE"/>
                  <w14:ligatures w14:val="standardContextual"/>
                </w:rPr>
                <w:t xml:space="preserve">, </w:t>
              </w:r>
            </w:ins>
            <w:ins w:id="2047" w:author="cmcc" w:date="2025-05-22T22:20:00Z">
              <w:r>
                <w:rPr/>
                <w:fldChar w:fldCharType="begin"/>
              </w:r>
            </w:ins>
            <w:ins w:id="2048" w:author="cmcc" w:date="2025-05-22T22:20:00Z">
              <w:r>
                <w:rPr/>
                <w:instrText xml:space="preserve"> HYPERLINK "https://0nutation.github.io/SpeechTokenizer.github.io/" </w:instrText>
              </w:r>
            </w:ins>
            <w:ins w:id="2049" w:author="cmcc" w:date="2025-05-22T22:20:00Z">
              <w:r>
                <w:rPr/>
                <w:fldChar w:fldCharType="separate"/>
              </w:r>
            </w:ins>
            <w:ins w:id="2050" w:author="cmcc" w:date="2025-05-22T22:20:00Z">
              <w:r>
                <w:rPr>
                  <w:rStyle w:val="94"/>
                  <w:rFonts w:eastAsiaTheme="minorHAnsi" w:cstheme="minorBidi"/>
                  <w:kern w:val="2"/>
                  <w:szCs w:val="24"/>
                  <w:lang w:val="de-DE"/>
                  <w14:ligatures w14:val="standardContextual"/>
                </w:rPr>
                <w:t>Demo</w:t>
              </w:r>
            </w:ins>
            <w:ins w:id="2051" w:author="cmcc" w:date="2025-05-22T22:20:00Z">
              <w:r>
                <w:rPr>
                  <w:rStyle w:val="94"/>
                  <w:rFonts w:eastAsiaTheme="minorHAnsi" w:cstheme="minorBidi"/>
                  <w:kern w:val="2"/>
                  <w:szCs w:val="24"/>
                  <w:lang w:val="de-DE"/>
                  <w14:ligatures w14:val="standardContextual"/>
                </w:rPr>
                <w:fldChar w:fldCharType="end"/>
              </w:r>
            </w:ins>
          </w:p>
        </w:tc>
        <w:tc>
          <w:tcPr>
            <w:tcW w:w="864" w:type="dxa"/>
            <w:tcPrChange w:id="2052" w:author="cmcc" w:date="2025-05-23T08:35:26Z">
              <w:tcPr>
                <w:tcW w:w="816" w:type="dxa"/>
              </w:tcPr>
            </w:tcPrChange>
          </w:tcPr>
          <w:p w14:paraId="1258B0AA">
            <w:pPr>
              <w:pStyle w:val="107"/>
              <w:rPr>
                <w:ins w:id="2053" w:author="cmcc" w:date="2025-05-22T22:20:00Z"/>
                <w:rFonts w:eastAsiaTheme="minorHAnsi" w:cstheme="minorBidi"/>
                <w:kern w:val="2"/>
                <w:szCs w:val="24"/>
                <w:lang w:val="en-US"/>
                <w14:ligatures w14:val="standardContextual"/>
              </w:rPr>
            </w:pPr>
            <w:ins w:id="2054" w:author="cmcc" w:date="2025-05-22T22:20:00Z">
              <w:r>
                <w:rPr>
                  <w:rFonts w:eastAsiaTheme="minorHAnsi" w:cstheme="minorBidi"/>
                  <w:kern w:val="2"/>
                  <w:szCs w:val="24"/>
                  <w:lang w:val="en-US"/>
                  <w14:ligatures w14:val="standardContextual"/>
                </w:rPr>
                <w:t>WB</w:t>
              </w:r>
            </w:ins>
          </w:p>
        </w:tc>
        <w:tc>
          <w:tcPr>
            <w:tcW w:w="1201" w:type="dxa"/>
            <w:tcPrChange w:id="2055" w:author="cmcc" w:date="2025-05-23T08:35:26Z">
              <w:tcPr>
                <w:tcW w:w="1134" w:type="dxa"/>
              </w:tcPr>
            </w:tcPrChange>
          </w:tcPr>
          <w:p w14:paraId="6F7E2878">
            <w:pPr>
              <w:pStyle w:val="107"/>
              <w:rPr>
                <w:ins w:id="2056" w:author="cmcc" w:date="2025-05-22T22:20:00Z"/>
                <w:rFonts w:eastAsiaTheme="minorHAnsi" w:cstheme="minorBidi"/>
                <w:kern w:val="2"/>
                <w:szCs w:val="24"/>
                <w:lang w:val="en-US"/>
                <w14:ligatures w14:val="standardContextual"/>
              </w:rPr>
            </w:pPr>
            <w:ins w:id="2057" w:author="cmcc" w:date="2025-05-22T22:20:00Z">
              <w:r>
                <w:rPr>
                  <w:rFonts w:eastAsiaTheme="minorHAnsi" w:cstheme="minorBidi"/>
                  <w:kern w:val="2"/>
                  <w:szCs w:val="24"/>
                  <w:lang w:val="en-US"/>
                  <w14:ligatures w14:val="standardContextual"/>
                </w:rPr>
                <w:t>full-signal</w:t>
              </w:r>
            </w:ins>
          </w:p>
        </w:tc>
        <w:tc>
          <w:tcPr>
            <w:tcW w:w="1201" w:type="dxa"/>
            <w:tcPrChange w:id="2058" w:author="cmcc" w:date="2025-05-23T08:35:26Z">
              <w:tcPr>
                <w:tcW w:w="1134" w:type="dxa"/>
              </w:tcPr>
            </w:tcPrChange>
          </w:tcPr>
          <w:p w14:paraId="55E38512">
            <w:pPr>
              <w:pStyle w:val="107"/>
              <w:rPr>
                <w:ins w:id="2059" w:author="cmcc" w:date="2025-05-22T22:20:00Z"/>
                <w:rFonts w:eastAsiaTheme="minorHAnsi" w:cstheme="minorBidi"/>
                <w:kern w:val="2"/>
                <w:szCs w:val="24"/>
                <w:lang w:val="en-US"/>
                <w14:ligatures w14:val="standardContextual"/>
              </w:rPr>
            </w:pPr>
            <w:ins w:id="2060" w:author="cmcc" w:date="2025-05-22T22:20:00Z">
              <w:r>
                <w:rPr>
                  <w:rFonts w:eastAsiaTheme="minorHAnsi" w:cstheme="minorBidi"/>
                  <w:kern w:val="2"/>
                  <w:szCs w:val="24"/>
                  <w:lang w:val="en-US"/>
                  <w14:ligatures w14:val="standardContextual"/>
                </w:rPr>
                <w:t>20</w:t>
              </w:r>
            </w:ins>
          </w:p>
        </w:tc>
        <w:tc>
          <w:tcPr>
            <w:tcW w:w="1052" w:type="dxa"/>
            <w:tcPrChange w:id="2061" w:author="cmcc" w:date="2025-05-23T08:35:26Z">
              <w:tcPr>
                <w:tcW w:w="993" w:type="dxa"/>
              </w:tcPr>
            </w:tcPrChange>
          </w:tcPr>
          <w:p w14:paraId="1474D896">
            <w:pPr>
              <w:pStyle w:val="107"/>
              <w:rPr>
                <w:ins w:id="2062" w:author="cmcc" w:date="2025-05-22T22:20:00Z"/>
                <w:rFonts w:eastAsiaTheme="minorHAnsi" w:cstheme="minorBidi"/>
                <w:kern w:val="2"/>
                <w:szCs w:val="24"/>
                <w:lang w:val="en-US"/>
                <w14:ligatures w14:val="standardContextual"/>
              </w:rPr>
            </w:pPr>
            <w:ins w:id="2063" w:author="cmcc" w:date="2025-05-22T22:20:00Z">
              <w:r>
                <w:rPr>
                  <w:rFonts w:eastAsiaTheme="minorHAnsi" w:cstheme="minorBidi"/>
                  <w:kern w:val="2"/>
                  <w:szCs w:val="24"/>
                  <w:lang w:val="en-US"/>
                  <w14:ligatures w14:val="standardContextual"/>
                </w:rPr>
                <w:t>0.5, 1.0</w:t>
              </w:r>
            </w:ins>
          </w:p>
        </w:tc>
        <w:tc>
          <w:tcPr>
            <w:tcW w:w="1502" w:type="dxa"/>
            <w:tcPrChange w:id="2064" w:author="cmcc" w:date="2025-05-23T08:35:26Z">
              <w:tcPr>
                <w:tcW w:w="1417" w:type="dxa"/>
              </w:tcPr>
            </w:tcPrChange>
          </w:tcPr>
          <w:p w14:paraId="61A5AC2F">
            <w:pPr>
              <w:pStyle w:val="107"/>
              <w:rPr>
                <w:ins w:id="2065" w:author="cmcc" w:date="2025-05-22T22:20:00Z"/>
                <w:rFonts w:eastAsiaTheme="minorHAnsi" w:cstheme="minorBidi"/>
                <w:kern w:val="2"/>
                <w:szCs w:val="24"/>
                <w:lang w:val="en-US"/>
                <w14:ligatures w14:val="standardContextual"/>
              </w:rPr>
            </w:pPr>
            <w:ins w:id="2066" w:author="cmcc" w:date="2025-05-22T22:20:00Z">
              <w:r>
                <w:rPr>
                  <w:rFonts w:eastAsiaTheme="minorHAnsi" w:cstheme="minorBidi"/>
                  <w:kern w:val="2"/>
                  <w:szCs w:val="24"/>
                  <w:lang w:val="en-US"/>
                  <w14:ligatures w14:val="standardContextual"/>
                </w:rPr>
                <w:t>B / A / C</w:t>
              </w:r>
            </w:ins>
          </w:p>
        </w:tc>
      </w:tr>
      <w:tr w14:paraId="2A7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067" w:author="cmcc" w:date="2025-05-22T22:20:00Z"/>
          <w:trPrChange w:id="2068" w:author="cmcc" w:date="2025-05-23T08:35:26Z">
            <w:trPr>
              <w:trHeight w:val="109" w:hRule="atLeast"/>
            </w:trPr>
          </w:trPrChange>
        </w:trPr>
        <w:tc>
          <w:tcPr>
            <w:tcW w:w="1527" w:type="dxa"/>
            <w:vMerge w:val="restart"/>
            <w:tcPrChange w:id="2069" w:author="cmcc" w:date="2025-05-23T08:35:26Z">
              <w:tcPr>
                <w:tcW w:w="1441" w:type="dxa"/>
                <w:vMerge w:val="restart"/>
              </w:tcPr>
            </w:tcPrChange>
          </w:tcPr>
          <w:p w14:paraId="39484985">
            <w:pPr>
              <w:pStyle w:val="107"/>
              <w:rPr>
                <w:ins w:id="2070" w:author="cmcc" w:date="2025-05-22T22:20:00Z"/>
                <w:rFonts w:eastAsiaTheme="minorHAnsi" w:cstheme="minorBidi"/>
                <w:kern w:val="2"/>
                <w:szCs w:val="24"/>
                <w:lang w:val="en-US"/>
                <w14:ligatures w14:val="standardContextual"/>
              </w:rPr>
            </w:pPr>
            <w:ins w:id="2071" w:author="cmcc" w:date="2025-05-22T22:20:00Z">
              <w:r>
                <w:rPr>
                  <w:rFonts w:eastAsiaTheme="minorHAnsi" w:cstheme="minorBidi"/>
                  <w:kern w:val="2"/>
                  <w:szCs w:val="24"/>
                  <w:lang w:val="en-US"/>
                  <w14:ligatures w14:val="standardContextual"/>
                </w:rPr>
                <w:t>SemantiCodec</w:t>
              </w:r>
            </w:ins>
          </w:p>
        </w:tc>
        <w:tc>
          <w:tcPr>
            <w:tcW w:w="2410" w:type="dxa"/>
            <w:vMerge w:val="restart"/>
            <w:tcPrChange w:id="2072" w:author="cmcc" w:date="2025-05-23T08:35:26Z">
              <w:tcPr>
                <w:tcW w:w="2274" w:type="dxa"/>
                <w:vMerge w:val="restart"/>
              </w:tcPr>
            </w:tcPrChange>
          </w:tcPr>
          <w:p w14:paraId="25393A47">
            <w:pPr>
              <w:pStyle w:val="107"/>
              <w:rPr>
                <w:ins w:id="2073" w:author="cmcc" w:date="2025-05-22T22:20:00Z"/>
                <w:rFonts w:eastAsiaTheme="minorHAnsi" w:cstheme="minorBidi"/>
                <w:kern w:val="2"/>
                <w:szCs w:val="24"/>
                <w:lang w:val="de-DE"/>
                <w14:ligatures w14:val="standardContextual"/>
              </w:rPr>
            </w:pPr>
            <w:ins w:id="2074" w:author="cmcc" w:date="2025-05-22T22:20:00Z">
              <w:r>
                <w:rPr/>
                <w:fldChar w:fldCharType="begin"/>
              </w:r>
            </w:ins>
            <w:ins w:id="2075" w:author="cmcc" w:date="2025-05-22T22:20:00Z">
              <w:r>
                <w:rPr/>
                <w:instrText xml:space="preserve"> HYPERLINK "https://arxiv.org/pdf/2405.00233" </w:instrText>
              </w:r>
            </w:ins>
            <w:ins w:id="2076" w:author="cmcc" w:date="2025-05-22T22:20:00Z">
              <w:r>
                <w:rPr/>
                <w:fldChar w:fldCharType="separate"/>
              </w:r>
            </w:ins>
            <w:ins w:id="2077" w:author="cmcc" w:date="2025-05-22T22:20:00Z">
              <w:r>
                <w:rPr>
                  <w:rStyle w:val="94"/>
                  <w:rFonts w:eastAsiaTheme="minorHAnsi" w:cstheme="minorBidi"/>
                  <w:kern w:val="2"/>
                  <w:szCs w:val="24"/>
                  <w:lang w:val="de-DE"/>
                  <w14:ligatures w14:val="standardContextual"/>
                </w:rPr>
                <w:t>Paper</w:t>
              </w:r>
            </w:ins>
            <w:ins w:id="2078" w:author="cmcc" w:date="2025-05-22T22:20:00Z">
              <w:r>
                <w:rPr>
                  <w:rStyle w:val="94"/>
                  <w:rFonts w:eastAsiaTheme="minorHAnsi" w:cstheme="minorBidi"/>
                  <w:kern w:val="2"/>
                  <w:szCs w:val="24"/>
                  <w:lang w:val="de-DE"/>
                  <w14:ligatures w14:val="standardContextual"/>
                </w:rPr>
                <w:fldChar w:fldCharType="end"/>
              </w:r>
            </w:ins>
            <w:ins w:id="2079" w:author="cmcc" w:date="2025-05-22T22:20:00Z">
              <w:r>
                <w:rPr>
                  <w:rFonts w:eastAsiaTheme="minorHAnsi" w:cstheme="minorBidi"/>
                  <w:kern w:val="2"/>
                  <w:szCs w:val="24"/>
                  <w:lang w:val="de-DE"/>
                  <w14:ligatures w14:val="standardContextual"/>
                </w:rPr>
                <w:t xml:space="preserve">, </w:t>
              </w:r>
            </w:ins>
            <w:ins w:id="2080" w:author="cmcc" w:date="2025-05-22T22:20:00Z">
              <w:r>
                <w:rPr/>
                <w:fldChar w:fldCharType="begin"/>
              </w:r>
            </w:ins>
            <w:ins w:id="2081" w:author="cmcc" w:date="2025-05-22T22:20:00Z">
              <w:r>
                <w:rPr/>
                <w:instrText xml:space="preserve"> HYPERLINK "https://github.com/haoheliu/SemantiCodec-inference" </w:instrText>
              </w:r>
            </w:ins>
            <w:ins w:id="2082" w:author="cmcc" w:date="2025-05-22T22:20:00Z">
              <w:r>
                <w:rPr/>
                <w:fldChar w:fldCharType="separate"/>
              </w:r>
            </w:ins>
            <w:ins w:id="2083" w:author="cmcc" w:date="2025-05-22T22:20:00Z">
              <w:r>
                <w:rPr>
                  <w:rStyle w:val="94"/>
                  <w:rFonts w:eastAsiaTheme="minorHAnsi" w:cstheme="minorBidi"/>
                  <w:kern w:val="2"/>
                  <w:szCs w:val="24"/>
                  <w:lang w:val="de-DE"/>
                  <w14:ligatures w14:val="standardContextual"/>
                </w:rPr>
                <w:t>Code</w:t>
              </w:r>
            </w:ins>
            <w:ins w:id="2084" w:author="cmcc" w:date="2025-05-22T22:20:00Z">
              <w:r>
                <w:rPr>
                  <w:rStyle w:val="94"/>
                  <w:rFonts w:eastAsiaTheme="minorHAnsi" w:cstheme="minorBidi"/>
                  <w:kern w:val="2"/>
                  <w:szCs w:val="24"/>
                  <w:lang w:val="de-DE"/>
                  <w14:ligatures w14:val="standardContextual"/>
                </w:rPr>
                <w:fldChar w:fldCharType="end"/>
              </w:r>
            </w:ins>
            <w:ins w:id="2085" w:author="cmcc" w:date="2025-05-22T22:20:00Z">
              <w:r>
                <w:rPr>
                  <w:rFonts w:eastAsiaTheme="minorHAnsi" w:cstheme="minorBidi"/>
                  <w:kern w:val="2"/>
                  <w:szCs w:val="24"/>
                  <w:lang w:val="de-DE"/>
                  <w14:ligatures w14:val="standardContextual"/>
                </w:rPr>
                <w:t xml:space="preserve">, </w:t>
              </w:r>
            </w:ins>
            <w:ins w:id="2086" w:author="cmcc" w:date="2025-05-22T22:20:00Z">
              <w:r>
                <w:rPr/>
                <w:fldChar w:fldCharType="begin"/>
              </w:r>
            </w:ins>
            <w:ins w:id="2087" w:author="cmcc" w:date="2025-05-22T22:20:00Z">
              <w:r>
                <w:rPr/>
                <w:instrText xml:space="preserve"> HYPERLINK "https://haoheliu.github.io/SemantiCodec/" </w:instrText>
              </w:r>
            </w:ins>
            <w:ins w:id="2088" w:author="cmcc" w:date="2025-05-22T22:20:00Z">
              <w:r>
                <w:rPr/>
                <w:fldChar w:fldCharType="separate"/>
              </w:r>
            </w:ins>
            <w:ins w:id="2089" w:author="cmcc" w:date="2025-05-22T22:20:00Z">
              <w:r>
                <w:rPr>
                  <w:rStyle w:val="94"/>
                  <w:rFonts w:eastAsiaTheme="minorHAnsi" w:cstheme="minorBidi"/>
                  <w:kern w:val="2"/>
                  <w:szCs w:val="24"/>
                  <w:lang w:val="de-DE"/>
                  <w14:ligatures w14:val="standardContextual"/>
                </w:rPr>
                <w:t>Demo</w:t>
              </w:r>
            </w:ins>
            <w:ins w:id="2090" w:author="cmcc" w:date="2025-05-22T22:20:00Z">
              <w:r>
                <w:rPr>
                  <w:rStyle w:val="94"/>
                  <w:rFonts w:eastAsiaTheme="minorHAnsi" w:cstheme="minorBidi"/>
                  <w:kern w:val="2"/>
                  <w:szCs w:val="24"/>
                  <w:lang w:val="de-DE"/>
                  <w14:ligatures w14:val="standardContextual"/>
                </w:rPr>
                <w:fldChar w:fldCharType="end"/>
              </w:r>
            </w:ins>
          </w:p>
        </w:tc>
        <w:tc>
          <w:tcPr>
            <w:tcW w:w="864" w:type="dxa"/>
            <w:vMerge w:val="restart"/>
            <w:tcPrChange w:id="2091" w:author="cmcc" w:date="2025-05-23T08:35:26Z">
              <w:tcPr>
                <w:tcW w:w="816" w:type="dxa"/>
                <w:vMerge w:val="restart"/>
              </w:tcPr>
            </w:tcPrChange>
          </w:tcPr>
          <w:p w14:paraId="1F7D69CC">
            <w:pPr>
              <w:pStyle w:val="107"/>
              <w:rPr>
                <w:ins w:id="2092" w:author="cmcc" w:date="2025-05-22T22:20:00Z"/>
                <w:rFonts w:eastAsiaTheme="minorHAnsi" w:cstheme="minorBidi"/>
                <w:kern w:val="2"/>
                <w:szCs w:val="24"/>
                <w:lang w:val="en-US"/>
                <w14:ligatures w14:val="standardContextual"/>
              </w:rPr>
            </w:pPr>
            <w:ins w:id="2093" w:author="cmcc" w:date="2025-05-22T22:20:00Z">
              <w:r>
                <w:rPr>
                  <w:rFonts w:eastAsiaTheme="minorHAnsi" w:cstheme="minorBidi"/>
                  <w:kern w:val="2"/>
                  <w:szCs w:val="24"/>
                  <w:lang w:val="en-US"/>
                  <w14:ligatures w14:val="standardContextual"/>
                </w:rPr>
                <w:t>WB</w:t>
              </w:r>
            </w:ins>
          </w:p>
        </w:tc>
        <w:tc>
          <w:tcPr>
            <w:tcW w:w="1201" w:type="dxa"/>
            <w:vMerge w:val="restart"/>
            <w:tcPrChange w:id="2094" w:author="cmcc" w:date="2025-05-23T08:35:26Z">
              <w:tcPr>
                <w:tcW w:w="1134" w:type="dxa"/>
                <w:vMerge w:val="restart"/>
              </w:tcPr>
            </w:tcPrChange>
          </w:tcPr>
          <w:p w14:paraId="29506CD6">
            <w:pPr>
              <w:pStyle w:val="107"/>
              <w:rPr>
                <w:ins w:id="2095" w:author="cmcc" w:date="2025-05-22T22:20:00Z"/>
                <w:rFonts w:eastAsiaTheme="minorHAnsi" w:cstheme="minorBidi"/>
                <w:kern w:val="2"/>
                <w:szCs w:val="24"/>
                <w:lang w:val="en-US"/>
                <w14:ligatures w14:val="standardContextual"/>
              </w:rPr>
            </w:pPr>
            <w:ins w:id="2096" w:author="cmcc" w:date="2025-05-22T22:20:00Z">
              <w:r>
                <w:rPr>
                  <w:rFonts w:eastAsiaTheme="minorHAnsi" w:cstheme="minorBidi"/>
                  <w:kern w:val="2"/>
                  <w:szCs w:val="24"/>
                  <w:lang w:val="en-US"/>
                  <w14:ligatures w14:val="standardContextual"/>
                </w:rPr>
                <w:t>full-signal</w:t>
              </w:r>
            </w:ins>
          </w:p>
        </w:tc>
        <w:tc>
          <w:tcPr>
            <w:tcW w:w="1201" w:type="dxa"/>
            <w:tcPrChange w:id="2097" w:author="cmcc" w:date="2025-05-23T08:35:26Z">
              <w:tcPr>
                <w:tcW w:w="1134" w:type="dxa"/>
              </w:tcPr>
            </w:tcPrChange>
          </w:tcPr>
          <w:p w14:paraId="0D6C0A4A">
            <w:pPr>
              <w:pStyle w:val="107"/>
              <w:rPr>
                <w:ins w:id="2098" w:author="cmcc" w:date="2025-05-22T22:20:00Z"/>
                <w:rFonts w:eastAsiaTheme="minorHAnsi" w:cstheme="minorBidi"/>
                <w:kern w:val="2"/>
                <w:szCs w:val="24"/>
                <w:lang w:val="en-US"/>
                <w14:ligatures w14:val="standardContextual"/>
              </w:rPr>
            </w:pPr>
            <w:ins w:id="2099" w:author="cmcc" w:date="2025-05-22T22:20:00Z">
              <w:r>
                <w:rPr>
                  <w:rFonts w:eastAsiaTheme="minorHAnsi" w:cstheme="minorBidi"/>
                  <w:kern w:val="2"/>
                  <w:szCs w:val="24"/>
                  <w:lang w:val="en-US"/>
                  <w14:ligatures w14:val="standardContextual"/>
                </w:rPr>
                <w:t>10</w:t>
              </w:r>
            </w:ins>
          </w:p>
        </w:tc>
        <w:tc>
          <w:tcPr>
            <w:tcW w:w="1052" w:type="dxa"/>
            <w:tcPrChange w:id="2100" w:author="cmcc" w:date="2025-05-23T08:35:26Z">
              <w:tcPr>
                <w:tcW w:w="993" w:type="dxa"/>
              </w:tcPr>
            </w:tcPrChange>
          </w:tcPr>
          <w:p w14:paraId="04D3635F">
            <w:pPr>
              <w:pStyle w:val="107"/>
              <w:rPr>
                <w:ins w:id="2101" w:author="cmcc" w:date="2025-05-22T22:20:00Z"/>
                <w:rFonts w:cs="Arial" w:eastAsiaTheme="minorHAnsi"/>
                <w:kern w:val="2"/>
                <w:szCs w:val="18"/>
                <w:lang w:val="en-US"/>
                <w14:ligatures w14:val="standardContextual"/>
              </w:rPr>
            </w:pPr>
            <w:ins w:id="2102" w:author="cmcc" w:date="2025-05-22T22:20:00Z">
              <w:r>
                <w:rPr>
                  <w:rFonts w:cs="Arial" w:eastAsiaTheme="minorHAnsi"/>
                  <w:kern w:val="2"/>
                  <w:szCs w:val="18"/>
                  <w:lang w:val="en-US"/>
                  <w14:ligatures w14:val="standardContextual"/>
                </w:rPr>
                <w:t xml:space="preserve">1.25, </w:t>
              </w:r>
            </w:ins>
            <w:ins w:id="2103" w:author="cmcc" w:date="2025-05-22T22:20:00Z">
              <w:r>
                <w:rPr>
                  <w:rFonts w:eastAsia="微软雅黑" w:cs="Arial"/>
                  <w:color w:val="000000"/>
                  <w:kern w:val="0"/>
                  <w:szCs w:val="18"/>
                  <w:lang w:val="de-DE" w:eastAsia="de-DE"/>
                  <w14:ligatures w14:val="none"/>
                </w:rPr>
                <w:t>…, 1.4</w:t>
              </w:r>
            </w:ins>
          </w:p>
        </w:tc>
        <w:tc>
          <w:tcPr>
            <w:tcW w:w="1502" w:type="dxa"/>
            <w:vMerge w:val="restart"/>
            <w:tcPrChange w:id="2104" w:author="cmcc" w:date="2025-05-23T08:35:26Z">
              <w:tcPr>
                <w:tcW w:w="1417" w:type="dxa"/>
                <w:vMerge w:val="restart"/>
              </w:tcPr>
            </w:tcPrChange>
          </w:tcPr>
          <w:p w14:paraId="3C97E69D">
            <w:pPr>
              <w:pStyle w:val="107"/>
              <w:rPr>
                <w:ins w:id="2105" w:author="cmcc" w:date="2025-05-22T22:20:00Z"/>
                <w:rFonts w:eastAsiaTheme="minorHAnsi" w:cstheme="minorBidi"/>
                <w:kern w:val="2"/>
                <w:szCs w:val="24"/>
                <w:lang w:val="en-US"/>
                <w14:ligatures w14:val="standardContextual"/>
              </w:rPr>
            </w:pPr>
            <w:ins w:id="2106" w:author="cmcc" w:date="2025-05-22T22:20:00Z">
              <w:r>
                <w:rPr>
                  <w:rFonts w:eastAsiaTheme="minorHAnsi" w:cstheme="minorBidi"/>
                  <w:kern w:val="2"/>
                  <w:szCs w:val="24"/>
                  <w:lang w:val="en-US"/>
                  <w14:ligatures w14:val="standardContextual"/>
                </w:rPr>
                <w:t>B / A / C</w:t>
              </w:r>
            </w:ins>
          </w:p>
        </w:tc>
      </w:tr>
      <w:tr w14:paraId="41C4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107" w:author="cmcc" w:date="2025-05-22T22:20:00Z"/>
          <w:trPrChange w:id="2108" w:author="cmcc" w:date="2025-05-23T08:35:26Z">
            <w:trPr>
              <w:trHeight w:val="107" w:hRule="atLeast"/>
            </w:trPr>
          </w:trPrChange>
        </w:trPr>
        <w:tc>
          <w:tcPr>
            <w:tcW w:w="1527" w:type="dxa"/>
            <w:vMerge w:val="continue"/>
            <w:tcPrChange w:id="2109" w:author="cmcc" w:date="2025-05-23T08:35:26Z">
              <w:tcPr>
                <w:tcW w:w="1441" w:type="dxa"/>
                <w:vMerge w:val="continue"/>
              </w:tcPr>
            </w:tcPrChange>
          </w:tcPr>
          <w:p w14:paraId="2F04A111">
            <w:pPr>
              <w:pStyle w:val="107"/>
              <w:rPr>
                <w:ins w:id="2110" w:author="cmcc" w:date="2025-05-22T22:20:00Z"/>
                <w:rFonts w:eastAsiaTheme="minorHAnsi" w:cstheme="minorBidi"/>
                <w:kern w:val="2"/>
                <w:szCs w:val="24"/>
                <w:lang w:val="en-US"/>
                <w14:ligatures w14:val="standardContextual"/>
              </w:rPr>
            </w:pPr>
          </w:p>
        </w:tc>
        <w:tc>
          <w:tcPr>
            <w:tcW w:w="2410" w:type="dxa"/>
            <w:vMerge w:val="continue"/>
            <w:tcPrChange w:id="2111" w:author="cmcc" w:date="2025-05-23T08:35:26Z">
              <w:tcPr>
                <w:tcW w:w="2274" w:type="dxa"/>
                <w:vMerge w:val="continue"/>
              </w:tcPr>
            </w:tcPrChange>
          </w:tcPr>
          <w:p w14:paraId="5FA3D587">
            <w:pPr>
              <w:pStyle w:val="107"/>
              <w:rPr>
                <w:ins w:id="2112" w:author="cmcc" w:date="2025-05-22T22:20:00Z"/>
                <w:rStyle w:val="94"/>
                <w:rFonts w:eastAsiaTheme="minorHAnsi" w:cstheme="minorBidi"/>
                <w:kern w:val="2"/>
                <w:szCs w:val="24"/>
                <w:lang w:val="de-DE"/>
                <w14:ligatures w14:val="standardContextual"/>
              </w:rPr>
            </w:pPr>
          </w:p>
        </w:tc>
        <w:tc>
          <w:tcPr>
            <w:tcW w:w="864" w:type="dxa"/>
            <w:vMerge w:val="continue"/>
            <w:tcPrChange w:id="2113" w:author="cmcc" w:date="2025-05-23T08:35:26Z">
              <w:tcPr>
                <w:tcW w:w="816" w:type="dxa"/>
                <w:vMerge w:val="continue"/>
              </w:tcPr>
            </w:tcPrChange>
          </w:tcPr>
          <w:p w14:paraId="2B437968">
            <w:pPr>
              <w:pStyle w:val="107"/>
              <w:rPr>
                <w:ins w:id="2114" w:author="cmcc" w:date="2025-05-22T22:20:00Z"/>
                <w:rFonts w:eastAsiaTheme="minorHAnsi" w:cstheme="minorBidi"/>
                <w:kern w:val="2"/>
                <w:szCs w:val="24"/>
                <w:lang w:val="en-US"/>
                <w14:ligatures w14:val="standardContextual"/>
              </w:rPr>
            </w:pPr>
          </w:p>
        </w:tc>
        <w:tc>
          <w:tcPr>
            <w:tcW w:w="1201" w:type="dxa"/>
            <w:vMerge w:val="continue"/>
            <w:tcPrChange w:id="2115" w:author="cmcc" w:date="2025-05-23T08:35:26Z">
              <w:tcPr>
                <w:tcW w:w="1134" w:type="dxa"/>
                <w:vMerge w:val="continue"/>
              </w:tcPr>
            </w:tcPrChange>
          </w:tcPr>
          <w:p w14:paraId="56954AB2">
            <w:pPr>
              <w:pStyle w:val="107"/>
              <w:rPr>
                <w:ins w:id="2116" w:author="cmcc" w:date="2025-05-22T22:20:00Z"/>
                <w:rFonts w:eastAsiaTheme="minorHAnsi" w:cstheme="minorBidi"/>
                <w:kern w:val="2"/>
                <w:szCs w:val="24"/>
                <w:lang w:val="en-US"/>
                <w14:ligatures w14:val="standardContextual"/>
              </w:rPr>
            </w:pPr>
          </w:p>
        </w:tc>
        <w:tc>
          <w:tcPr>
            <w:tcW w:w="1201" w:type="dxa"/>
            <w:tcPrChange w:id="2117" w:author="cmcc" w:date="2025-05-23T08:35:26Z">
              <w:tcPr>
                <w:tcW w:w="1134" w:type="dxa"/>
              </w:tcPr>
            </w:tcPrChange>
          </w:tcPr>
          <w:p w14:paraId="385F662E">
            <w:pPr>
              <w:pStyle w:val="107"/>
              <w:rPr>
                <w:ins w:id="2118" w:author="cmcc" w:date="2025-05-22T22:20:00Z"/>
                <w:rFonts w:eastAsiaTheme="minorHAnsi" w:cstheme="minorBidi"/>
                <w:kern w:val="2"/>
                <w:szCs w:val="24"/>
                <w:lang w:val="en-US"/>
                <w14:ligatures w14:val="standardContextual"/>
              </w:rPr>
            </w:pPr>
            <w:ins w:id="2119" w:author="cmcc" w:date="2025-05-22T22:20:00Z">
              <w:r>
                <w:rPr>
                  <w:rFonts w:eastAsiaTheme="minorHAnsi" w:cstheme="minorBidi"/>
                  <w:kern w:val="2"/>
                  <w:szCs w:val="24"/>
                  <w:lang w:val="en-US"/>
                  <w14:ligatures w14:val="standardContextual"/>
                </w:rPr>
                <w:t>20</w:t>
              </w:r>
            </w:ins>
          </w:p>
        </w:tc>
        <w:tc>
          <w:tcPr>
            <w:tcW w:w="1052" w:type="dxa"/>
            <w:tcPrChange w:id="2120" w:author="cmcc" w:date="2025-05-23T08:35:26Z">
              <w:tcPr>
                <w:tcW w:w="993" w:type="dxa"/>
              </w:tcPr>
            </w:tcPrChange>
          </w:tcPr>
          <w:p w14:paraId="3EDFD28B">
            <w:pPr>
              <w:pStyle w:val="107"/>
              <w:rPr>
                <w:ins w:id="2121" w:author="cmcc" w:date="2025-05-22T22:20:00Z"/>
                <w:rFonts w:cs="Arial" w:eastAsiaTheme="minorHAnsi"/>
                <w:kern w:val="2"/>
                <w:szCs w:val="18"/>
                <w:lang w:val="en-US"/>
                <w14:ligatures w14:val="standardContextual"/>
              </w:rPr>
            </w:pPr>
            <w:ins w:id="2122" w:author="cmcc" w:date="2025-05-22T22:20:00Z">
              <w:r>
                <w:rPr>
                  <w:rFonts w:cs="Arial" w:eastAsiaTheme="minorHAnsi"/>
                  <w:kern w:val="2"/>
                  <w:szCs w:val="18"/>
                  <w:lang w:val="en-US"/>
                  <w14:ligatures w14:val="standardContextual"/>
                </w:rPr>
                <w:t>0.63, …, 0.70</w:t>
              </w:r>
            </w:ins>
          </w:p>
        </w:tc>
        <w:tc>
          <w:tcPr>
            <w:tcW w:w="1502" w:type="dxa"/>
            <w:vMerge w:val="continue"/>
            <w:tcPrChange w:id="2123" w:author="cmcc" w:date="2025-05-23T08:35:26Z">
              <w:tcPr>
                <w:tcW w:w="1417" w:type="dxa"/>
                <w:vMerge w:val="continue"/>
              </w:tcPr>
            </w:tcPrChange>
          </w:tcPr>
          <w:p w14:paraId="2B9D048D">
            <w:pPr>
              <w:pStyle w:val="107"/>
              <w:rPr>
                <w:ins w:id="2124" w:author="cmcc" w:date="2025-05-22T22:20:00Z"/>
                <w:rFonts w:eastAsiaTheme="minorHAnsi" w:cstheme="minorBidi"/>
                <w:kern w:val="2"/>
                <w:szCs w:val="24"/>
                <w:lang w:val="en-US"/>
                <w14:ligatures w14:val="standardContextual"/>
              </w:rPr>
            </w:pPr>
          </w:p>
        </w:tc>
      </w:tr>
      <w:tr w14:paraId="145B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6"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125" w:author="cmcc" w:date="2025-05-22T22:20:00Z"/>
          <w:trPrChange w:id="2126" w:author="cmcc" w:date="2025-05-23T08:35:26Z">
            <w:trPr>
              <w:trHeight w:val="107" w:hRule="atLeast"/>
            </w:trPr>
          </w:trPrChange>
        </w:trPr>
        <w:tc>
          <w:tcPr>
            <w:tcW w:w="1527" w:type="dxa"/>
            <w:vMerge w:val="continue"/>
            <w:tcPrChange w:id="2127" w:author="cmcc" w:date="2025-05-23T08:35:26Z">
              <w:tcPr>
                <w:tcW w:w="1441" w:type="dxa"/>
                <w:vMerge w:val="continue"/>
              </w:tcPr>
            </w:tcPrChange>
          </w:tcPr>
          <w:p w14:paraId="246A7294">
            <w:pPr>
              <w:pStyle w:val="107"/>
              <w:rPr>
                <w:ins w:id="2128" w:author="cmcc" w:date="2025-05-22T22:20:00Z"/>
                <w:rFonts w:eastAsiaTheme="minorHAnsi" w:cstheme="minorBidi"/>
                <w:kern w:val="2"/>
                <w:szCs w:val="24"/>
                <w:lang w:val="en-US"/>
                <w14:ligatures w14:val="standardContextual"/>
              </w:rPr>
            </w:pPr>
          </w:p>
        </w:tc>
        <w:tc>
          <w:tcPr>
            <w:tcW w:w="2410" w:type="dxa"/>
            <w:vMerge w:val="continue"/>
            <w:tcPrChange w:id="2129" w:author="cmcc" w:date="2025-05-23T08:35:26Z">
              <w:tcPr>
                <w:tcW w:w="2274" w:type="dxa"/>
                <w:vMerge w:val="continue"/>
              </w:tcPr>
            </w:tcPrChange>
          </w:tcPr>
          <w:p w14:paraId="22BA5655">
            <w:pPr>
              <w:pStyle w:val="107"/>
              <w:rPr>
                <w:ins w:id="2130" w:author="cmcc" w:date="2025-05-22T22:20:00Z"/>
                <w:rStyle w:val="94"/>
                <w:rFonts w:eastAsiaTheme="minorHAnsi" w:cstheme="minorBidi"/>
                <w:kern w:val="2"/>
                <w:szCs w:val="24"/>
                <w:lang w:val="de-DE"/>
                <w14:ligatures w14:val="standardContextual"/>
              </w:rPr>
            </w:pPr>
          </w:p>
        </w:tc>
        <w:tc>
          <w:tcPr>
            <w:tcW w:w="864" w:type="dxa"/>
            <w:vMerge w:val="continue"/>
            <w:tcPrChange w:id="2131" w:author="cmcc" w:date="2025-05-23T08:35:26Z">
              <w:tcPr>
                <w:tcW w:w="816" w:type="dxa"/>
                <w:vMerge w:val="continue"/>
              </w:tcPr>
            </w:tcPrChange>
          </w:tcPr>
          <w:p w14:paraId="618EC80E">
            <w:pPr>
              <w:pStyle w:val="107"/>
              <w:rPr>
                <w:ins w:id="2132" w:author="cmcc" w:date="2025-05-22T22:20:00Z"/>
                <w:rFonts w:eastAsiaTheme="minorHAnsi" w:cstheme="minorBidi"/>
                <w:kern w:val="2"/>
                <w:szCs w:val="24"/>
                <w:lang w:val="en-US"/>
                <w14:ligatures w14:val="standardContextual"/>
              </w:rPr>
            </w:pPr>
          </w:p>
        </w:tc>
        <w:tc>
          <w:tcPr>
            <w:tcW w:w="1201" w:type="dxa"/>
            <w:vMerge w:val="continue"/>
            <w:tcPrChange w:id="2133" w:author="cmcc" w:date="2025-05-23T08:35:26Z">
              <w:tcPr>
                <w:tcW w:w="1134" w:type="dxa"/>
                <w:vMerge w:val="continue"/>
              </w:tcPr>
            </w:tcPrChange>
          </w:tcPr>
          <w:p w14:paraId="3D9D9E5F">
            <w:pPr>
              <w:pStyle w:val="107"/>
              <w:rPr>
                <w:ins w:id="2134" w:author="cmcc" w:date="2025-05-22T22:20:00Z"/>
                <w:rFonts w:eastAsiaTheme="minorHAnsi" w:cstheme="minorBidi"/>
                <w:kern w:val="2"/>
                <w:szCs w:val="24"/>
                <w:lang w:val="en-US"/>
                <w14:ligatures w14:val="standardContextual"/>
              </w:rPr>
            </w:pPr>
          </w:p>
        </w:tc>
        <w:tc>
          <w:tcPr>
            <w:tcW w:w="1201" w:type="dxa"/>
            <w:tcPrChange w:id="2135" w:author="cmcc" w:date="2025-05-23T08:35:26Z">
              <w:tcPr>
                <w:tcW w:w="1134" w:type="dxa"/>
              </w:tcPr>
            </w:tcPrChange>
          </w:tcPr>
          <w:p w14:paraId="62D181D2">
            <w:pPr>
              <w:pStyle w:val="107"/>
              <w:rPr>
                <w:ins w:id="2136" w:author="cmcc" w:date="2025-05-22T22:20:00Z"/>
                <w:rFonts w:eastAsiaTheme="minorHAnsi" w:cstheme="minorBidi"/>
                <w:kern w:val="2"/>
                <w:szCs w:val="24"/>
                <w:lang w:val="en-US"/>
                <w14:ligatures w14:val="standardContextual"/>
              </w:rPr>
            </w:pPr>
            <w:ins w:id="2137" w:author="cmcc" w:date="2025-05-22T22:20:00Z">
              <w:r>
                <w:rPr>
                  <w:rFonts w:eastAsiaTheme="minorHAnsi" w:cstheme="minorBidi"/>
                  <w:kern w:val="2"/>
                  <w:szCs w:val="24"/>
                  <w:lang w:val="en-US"/>
                  <w14:ligatures w14:val="standardContextual"/>
                </w:rPr>
                <w:t>40</w:t>
              </w:r>
            </w:ins>
          </w:p>
        </w:tc>
        <w:tc>
          <w:tcPr>
            <w:tcW w:w="1052" w:type="dxa"/>
            <w:tcPrChange w:id="2138" w:author="cmcc" w:date="2025-05-23T08:35:26Z">
              <w:tcPr>
                <w:tcW w:w="993" w:type="dxa"/>
              </w:tcPr>
            </w:tcPrChange>
          </w:tcPr>
          <w:p w14:paraId="1A6E30EE">
            <w:pPr>
              <w:pStyle w:val="107"/>
              <w:rPr>
                <w:ins w:id="2139" w:author="cmcc" w:date="2025-05-22T22:20:00Z"/>
                <w:rFonts w:cs="Arial" w:eastAsiaTheme="minorHAnsi"/>
                <w:kern w:val="2"/>
                <w:szCs w:val="18"/>
                <w:lang w:val="en-US"/>
                <w14:ligatures w14:val="standardContextual"/>
              </w:rPr>
            </w:pPr>
            <w:ins w:id="2140" w:author="cmcc" w:date="2025-05-22T22:20:00Z">
              <w:r>
                <w:rPr>
                  <w:rFonts w:cs="Arial" w:eastAsiaTheme="minorHAnsi"/>
                  <w:kern w:val="2"/>
                  <w:szCs w:val="18"/>
                  <w:lang w:val="en-US"/>
                  <w14:ligatures w14:val="standardContextual"/>
                </w:rPr>
                <w:t>0.31, …, 0.35</w:t>
              </w:r>
            </w:ins>
          </w:p>
        </w:tc>
        <w:tc>
          <w:tcPr>
            <w:tcW w:w="1502" w:type="dxa"/>
            <w:vMerge w:val="continue"/>
            <w:tcPrChange w:id="2141" w:author="cmcc" w:date="2025-05-23T08:35:26Z">
              <w:tcPr>
                <w:tcW w:w="1417" w:type="dxa"/>
                <w:vMerge w:val="continue"/>
              </w:tcPr>
            </w:tcPrChange>
          </w:tcPr>
          <w:p w14:paraId="1057D38F">
            <w:pPr>
              <w:pStyle w:val="107"/>
              <w:rPr>
                <w:ins w:id="2142" w:author="cmcc" w:date="2025-05-22T22:20:00Z"/>
                <w:rFonts w:eastAsiaTheme="minorHAnsi" w:cstheme="minorBidi"/>
                <w:kern w:val="2"/>
                <w:szCs w:val="24"/>
                <w:lang w:val="en-US"/>
                <w14:ligatures w14:val="standardContextual"/>
              </w:rPr>
            </w:pPr>
          </w:p>
        </w:tc>
      </w:tr>
      <w:tr w14:paraId="424D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4"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143" w:author="cmcc" w:date="2025-05-22T22:20:00Z"/>
          <w:trPrChange w:id="2144" w:author="cmcc" w:date="2025-05-23T08:35:26Z">
            <w:trPr>
              <w:trHeight w:val="162" w:hRule="atLeast"/>
            </w:trPr>
          </w:trPrChange>
        </w:trPr>
        <w:tc>
          <w:tcPr>
            <w:tcW w:w="1527" w:type="dxa"/>
            <w:vMerge w:val="restart"/>
            <w:tcPrChange w:id="2145" w:author="cmcc" w:date="2025-05-23T08:35:26Z">
              <w:tcPr>
                <w:tcW w:w="1441" w:type="dxa"/>
                <w:vMerge w:val="restart"/>
              </w:tcPr>
            </w:tcPrChange>
          </w:tcPr>
          <w:p w14:paraId="2280741D">
            <w:pPr>
              <w:pStyle w:val="107"/>
              <w:rPr>
                <w:ins w:id="2146" w:author="cmcc" w:date="2025-05-22T22:20:00Z"/>
                <w:rFonts w:eastAsiaTheme="minorHAnsi" w:cstheme="minorBidi"/>
                <w:kern w:val="2"/>
                <w:szCs w:val="24"/>
                <w:lang w:val="en-US"/>
                <w14:ligatures w14:val="standardContextual"/>
              </w:rPr>
            </w:pPr>
            <w:ins w:id="2147" w:author="cmcc" w:date="2025-05-22T22:20:00Z">
              <w:r>
                <w:rPr>
                  <w:rFonts w:eastAsiaTheme="minorHAnsi" w:cstheme="minorBidi"/>
                  <w:kern w:val="2"/>
                  <w:szCs w:val="24"/>
                  <w:lang w:val="en-US"/>
                  <w14:ligatures w14:val="standardContextual"/>
                </w:rPr>
                <w:t>FunCodec</w:t>
              </w:r>
            </w:ins>
          </w:p>
          <w:p w14:paraId="34F3407F">
            <w:pPr>
              <w:pStyle w:val="107"/>
              <w:rPr>
                <w:ins w:id="2148" w:author="cmcc" w:date="2025-05-22T22:20:00Z"/>
                <w:rFonts w:eastAsiaTheme="minorHAnsi" w:cstheme="minorBidi"/>
                <w:kern w:val="2"/>
                <w:szCs w:val="24"/>
                <w:lang w:val="en-US"/>
                <w14:ligatures w14:val="standardContextual"/>
              </w:rPr>
            </w:pPr>
            <w:ins w:id="2149" w:author="cmcc" w:date="2025-05-22T22:20:00Z">
              <w:r>
                <w:rPr>
                  <w:rFonts w:eastAsiaTheme="minorHAnsi" w:cstheme="minorBidi"/>
                  <w:kern w:val="2"/>
                  <w:szCs w:val="24"/>
                  <w:lang w:val="en-US"/>
                  <w14:ligatures w14:val="standardContextual"/>
                </w:rPr>
                <w:t>(Note4)</w:t>
              </w:r>
            </w:ins>
          </w:p>
        </w:tc>
        <w:tc>
          <w:tcPr>
            <w:tcW w:w="2410" w:type="dxa"/>
            <w:vMerge w:val="restart"/>
            <w:tcPrChange w:id="2150" w:author="cmcc" w:date="2025-05-23T08:35:26Z">
              <w:tcPr>
                <w:tcW w:w="2274" w:type="dxa"/>
                <w:vMerge w:val="restart"/>
              </w:tcPr>
            </w:tcPrChange>
          </w:tcPr>
          <w:p w14:paraId="72FE184F">
            <w:pPr>
              <w:pStyle w:val="107"/>
              <w:rPr>
                <w:ins w:id="2151" w:author="cmcc" w:date="2025-05-22T22:20:00Z"/>
                <w:rFonts w:eastAsiaTheme="minorHAnsi" w:cstheme="minorBidi"/>
                <w:kern w:val="2"/>
                <w:szCs w:val="24"/>
                <w:lang w:val="de-DE"/>
                <w14:ligatures w14:val="standardContextual"/>
              </w:rPr>
            </w:pPr>
            <w:ins w:id="2152" w:author="cmcc" w:date="2025-05-22T22:20:00Z">
              <w:r>
                <w:rPr/>
                <w:fldChar w:fldCharType="begin"/>
              </w:r>
            </w:ins>
            <w:ins w:id="2153" w:author="cmcc" w:date="2025-05-22T22:20:00Z">
              <w:r>
                <w:rPr/>
                <w:instrText xml:space="preserve"> HYPERLINK "https://arxiv.org/pdf/2309.07405" </w:instrText>
              </w:r>
            </w:ins>
            <w:ins w:id="2154" w:author="cmcc" w:date="2025-05-22T22:20:00Z">
              <w:r>
                <w:rPr/>
                <w:fldChar w:fldCharType="separate"/>
              </w:r>
            </w:ins>
            <w:ins w:id="2155" w:author="cmcc" w:date="2025-05-22T22:20:00Z">
              <w:r>
                <w:rPr>
                  <w:rStyle w:val="94"/>
                  <w:rFonts w:eastAsiaTheme="minorHAnsi" w:cstheme="minorBidi"/>
                  <w:kern w:val="2"/>
                  <w:szCs w:val="24"/>
                  <w:lang w:val="de-DE"/>
                  <w14:ligatures w14:val="standardContextual"/>
                </w:rPr>
                <w:t>Paper</w:t>
              </w:r>
            </w:ins>
            <w:ins w:id="2156" w:author="cmcc" w:date="2025-05-22T22:20:00Z">
              <w:r>
                <w:rPr>
                  <w:rStyle w:val="94"/>
                  <w:rFonts w:eastAsiaTheme="minorHAnsi" w:cstheme="minorBidi"/>
                  <w:kern w:val="2"/>
                  <w:szCs w:val="24"/>
                  <w:lang w:val="de-DE"/>
                  <w14:ligatures w14:val="standardContextual"/>
                </w:rPr>
                <w:fldChar w:fldCharType="end"/>
              </w:r>
            </w:ins>
            <w:ins w:id="2157" w:author="cmcc" w:date="2025-05-22T22:20:00Z">
              <w:r>
                <w:rPr>
                  <w:rFonts w:eastAsiaTheme="minorHAnsi" w:cstheme="minorBidi"/>
                  <w:kern w:val="2"/>
                  <w:szCs w:val="24"/>
                  <w:lang w:val="de-DE"/>
                  <w14:ligatures w14:val="standardContextual"/>
                </w:rPr>
                <w:t xml:space="preserve">, </w:t>
              </w:r>
            </w:ins>
            <w:ins w:id="2158" w:author="cmcc" w:date="2025-05-22T22:20:00Z">
              <w:r>
                <w:rPr/>
                <w:fldChar w:fldCharType="begin"/>
              </w:r>
            </w:ins>
            <w:ins w:id="2159" w:author="cmcc" w:date="2025-05-22T22:20:00Z">
              <w:r>
                <w:rPr/>
                <w:instrText xml:space="preserve"> HYPERLINK "https://github.com/modelscope/FunCodec" </w:instrText>
              </w:r>
            </w:ins>
            <w:ins w:id="2160" w:author="cmcc" w:date="2025-05-22T22:20:00Z">
              <w:r>
                <w:rPr/>
                <w:fldChar w:fldCharType="separate"/>
              </w:r>
            </w:ins>
            <w:ins w:id="2161" w:author="cmcc" w:date="2025-05-22T22:20:00Z">
              <w:r>
                <w:rPr>
                  <w:rStyle w:val="94"/>
                  <w:rFonts w:eastAsiaTheme="minorHAnsi" w:cstheme="minorBidi"/>
                  <w:kern w:val="2"/>
                  <w:szCs w:val="24"/>
                  <w:lang w:val="de-DE"/>
                  <w14:ligatures w14:val="standardContextual"/>
                </w:rPr>
                <w:t>Code</w:t>
              </w:r>
            </w:ins>
            <w:ins w:id="2162" w:author="cmcc" w:date="2025-05-22T22:20:00Z">
              <w:r>
                <w:rPr>
                  <w:rStyle w:val="94"/>
                  <w:rFonts w:eastAsiaTheme="minorHAnsi" w:cstheme="minorBidi"/>
                  <w:kern w:val="2"/>
                  <w:szCs w:val="24"/>
                  <w:lang w:val="de-DE"/>
                  <w14:ligatures w14:val="standardContextual"/>
                </w:rPr>
                <w:fldChar w:fldCharType="end"/>
              </w:r>
            </w:ins>
            <w:ins w:id="2163" w:author="cmcc" w:date="2025-05-22T22:20:00Z">
              <w:r>
                <w:rPr>
                  <w:rFonts w:eastAsiaTheme="minorHAnsi" w:cstheme="minorBidi"/>
                  <w:kern w:val="2"/>
                  <w:szCs w:val="24"/>
                  <w:lang w:val="de-DE"/>
                  <w14:ligatures w14:val="standardContextual"/>
                </w:rPr>
                <w:t xml:space="preserve">, </w:t>
              </w:r>
            </w:ins>
            <w:ins w:id="2164" w:author="cmcc" w:date="2025-05-22T22:20:00Z">
              <w:r>
                <w:rPr/>
                <w:fldChar w:fldCharType="begin"/>
              </w:r>
            </w:ins>
            <w:ins w:id="2165" w:author="cmcc" w:date="2025-05-22T22:20:00Z">
              <w:r>
                <w:rPr/>
                <w:instrText xml:space="preserve"> HYPERLINK "https://funcodec.github.io/index.html" </w:instrText>
              </w:r>
            </w:ins>
            <w:ins w:id="2166" w:author="cmcc" w:date="2025-05-22T22:20:00Z">
              <w:r>
                <w:rPr/>
                <w:fldChar w:fldCharType="separate"/>
              </w:r>
            </w:ins>
            <w:ins w:id="2167" w:author="cmcc" w:date="2025-05-22T22:20:00Z">
              <w:r>
                <w:rPr>
                  <w:rStyle w:val="94"/>
                  <w:rFonts w:eastAsiaTheme="minorHAnsi" w:cstheme="minorBidi"/>
                  <w:kern w:val="2"/>
                  <w:szCs w:val="24"/>
                  <w:lang w:val="de-DE"/>
                  <w14:ligatures w14:val="standardContextual"/>
                </w:rPr>
                <w:t>Demo</w:t>
              </w:r>
            </w:ins>
            <w:ins w:id="2168" w:author="cmcc" w:date="2025-05-22T22:20:00Z">
              <w:r>
                <w:rPr>
                  <w:rStyle w:val="94"/>
                  <w:rFonts w:eastAsiaTheme="minorHAnsi" w:cstheme="minorBidi"/>
                  <w:kern w:val="2"/>
                  <w:szCs w:val="24"/>
                  <w:lang w:val="de-DE"/>
                  <w14:ligatures w14:val="standardContextual"/>
                </w:rPr>
                <w:fldChar w:fldCharType="end"/>
              </w:r>
            </w:ins>
          </w:p>
        </w:tc>
        <w:tc>
          <w:tcPr>
            <w:tcW w:w="864" w:type="dxa"/>
            <w:vMerge w:val="restart"/>
            <w:tcPrChange w:id="2169" w:author="cmcc" w:date="2025-05-23T08:35:26Z">
              <w:tcPr>
                <w:tcW w:w="816" w:type="dxa"/>
                <w:vMerge w:val="restart"/>
              </w:tcPr>
            </w:tcPrChange>
          </w:tcPr>
          <w:p w14:paraId="18F7762E">
            <w:pPr>
              <w:pStyle w:val="107"/>
              <w:rPr>
                <w:ins w:id="2170" w:author="cmcc" w:date="2025-05-22T22:20:00Z"/>
                <w:rFonts w:eastAsiaTheme="minorHAnsi" w:cstheme="minorBidi"/>
                <w:kern w:val="2"/>
                <w:szCs w:val="24"/>
                <w:lang w:val="en-US"/>
                <w14:ligatures w14:val="standardContextual"/>
              </w:rPr>
            </w:pPr>
            <w:ins w:id="2171" w:author="cmcc" w:date="2025-05-22T22:20:00Z">
              <w:r>
                <w:rPr>
                  <w:rFonts w:eastAsiaTheme="minorHAnsi" w:cstheme="minorBidi"/>
                  <w:kern w:val="2"/>
                  <w:szCs w:val="24"/>
                  <w:lang w:val="en-US"/>
                  <w14:ligatures w14:val="standardContextual"/>
                </w:rPr>
                <w:t>WB</w:t>
              </w:r>
            </w:ins>
          </w:p>
        </w:tc>
        <w:tc>
          <w:tcPr>
            <w:tcW w:w="1201" w:type="dxa"/>
            <w:vMerge w:val="restart"/>
            <w:tcPrChange w:id="2172" w:author="cmcc" w:date="2025-05-23T08:35:26Z">
              <w:tcPr>
                <w:tcW w:w="1134" w:type="dxa"/>
                <w:vMerge w:val="restart"/>
              </w:tcPr>
            </w:tcPrChange>
          </w:tcPr>
          <w:p w14:paraId="687D7057">
            <w:pPr>
              <w:pStyle w:val="107"/>
              <w:rPr>
                <w:ins w:id="2173" w:author="cmcc" w:date="2025-05-22T22:20:00Z"/>
                <w:rFonts w:eastAsiaTheme="minorHAnsi" w:cstheme="minorBidi"/>
                <w:kern w:val="2"/>
                <w:szCs w:val="24"/>
                <w:lang w:val="en-US"/>
                <w14:ligatures w14:val="standardContextual"/>
              </w:rPr>
            </w:pPr>
            <w:ins w:id="2174" w:author="cmcc" w:date="2025-05-22T22:20:00Z">
              <w:r>
                <w:rPr>
                  <w:rFonts w:eastAsiaTheme="minorHAnsi" w:cstheme="minorBidi"/>
                  <w:kern w:val="2"/>
                  <w:szCs w:val="24"/>
                  <w:lang w:val="en-US"/>
                  <w14:ligatures w14:val="standardContextual"/>
                </w:rPr>
                <w:t>[TBD]</w:t>
              </w:r>
            </w:ins>
          </w:p>
        </w:tc>
        <w:tc>
          <w:tcPr>
            <w:tcW w:w="1201" w:type="dxa"/>
            <w:tcPrChange w:id="2175" w:author="cmcc" w:date="2025-05-23T08:35:26Z">
              <w:tcPr>
                <w:tcW w:w="1134" w:type="dxa"/>
              </w:tcPr>
            </w:tcPrChange>
          </w:tcPr>
          <w:p w14:paraId="2F4BAB33">
            <w:pPr>
              <w:pStyle w:val="107"/>
              <w:rPr>
                <w:ins w:id="2176" w:author="cmcc" w:date="2025-05-22T22:20:00Z"/>
                <w:rFonts w:eastAsiaTheme="minorHAnsi" w:cstheme="minorBidi"/>
                <w:kern w:val="2"/>
                <w:szCs w:val="24"/>
                <w:lang w:val="en-US"/>
                <w14:ligatures w14:val="standardContextual"/>
              </w:rPr>
            </w:pPr>
            <w:ins w:id="2177" w:author="cmcc" w:date="2025-05-22T22:20:00Z">
              <w:r>
                <w:rPr>
                  <w:rFonts w:eastAsiaTheme="minorHAnsi" w:cstheme="minorBidi"/>
                  <w:kern w:val="2"/>
                  <w:szCs w:val="24"/>
                  <w:lang w:val="en-US"/>
                  <w14:ligatures w14:val="standardContextual"/>
                </w:rPr>
                <w:t>20</w:t>
              </w:r>
            </w:ins>
          </w:p>
        </w:tc>
        <w:tc>
          <w:tcPr>
            <w:tcW w:w="1052" w:type="dxa"/>
            <w:tcPrChange w:id="2178" w:author="cmcc" w:date="2025-05-23T08:35:26Z">
              <w:tcPr>
                <w:tcW w:w="993" w:type="dxa"/>
              </w:tcPr>
            </w:tcPrChange>
          </w:tcPr>
          <w:p w14:paraId="04F38518">
            <w:pPr>
              <w:pStyle w:val="107"/>
              <w:rPr>
                <w:ins w:id="2179" w:author="cmcc" w:date="2025-05-22T22:20:00Z"/>
                <w:rFonts w:eastAsiaTheme="minorHAnsi" w:cstheme="minorBidi"/>
                <w:kern w:val="2"/>
                <w:szCs w:val="24"/>
                <w:lang w:val="en-US"/>
                <w14:ligatures w14:val="standardContextual"/>
              </w:rPr>
            </w:pPr>
            <w:ins w:id="2180" w:author="cmcc" w:date="2025-05-22T22:20:00Z">
              <w:r>
                <w:rPr>
                  <w:rFonts w:eastAsiaTheme="minorHAnsi" w:cstheme="minorBidi"/>
                  <w:kern w:val="2"/>
                  <w:szCs w:val="24"/>
                  <w:lang w:val="en-US"/>
                  <w14:ligatures w14:val="standardContextual"/>
                </w:rPr>
                <w:t>0.5, 1.0, …</w:t>
              </w:r>
            </w:ins>
          </w:p>
        </w:tc>
        <w:tc>
          <w:tcPr>
            <w:tcW w:w="1502" w:type="dxa"/>
            <w:vMerge w:val="restart"/>
            <w:tcPrChange w:id="2181" w:author="cmcc" w:date="2025-05-23T08:35:26Z">
              <w:tcPr>
                <w:tcW w:w="1417" w:type="dxa"/>
                <w:vMerge w:val="restart"/>
              </w:tcPr>
            </w:tcPrChange>
          </w:tcPr>
          <w:p w14:paraId="0D459ABA">
            <w:pPr>
              <w:pStyle w:val="107"/>
              <w:rPr>
                <w:ins w:id="2182" w:author="cmcc" w:date="2025-05-22T22:20:00Z"/>
                <w:rFonts w:eastAsiaTheme="minorHAnsi" w:cstheme="minorBidi"/>
                <w:kern w:val="2"/>
                <w:szCs w:val="24"/>
                <w:lang w:val="en-US"/>
                <w14:ligatures w14:val="standardContextual"/>
              </w:rPr>
            </w:pPr>
            <w:ins w:id="2183" w:author="cmcc" w:date="2025-05-22T22:20:00Z">
              <w:r>
                <w:rPr>
                  <w:rFonts w:eastAsiaTheme="minorHAnsi" w:cstheme="minorBidi"/>
                  <w:kern w:val="2"/>
                  <w:szCs w:val="24"/>
                  <w:lang w:val="en-US"/>
                  <w14:ligatures w14:val="standardContextual"/>
                </w:rPr>
                <w:t>B / A / C</w:t>
              </w:r>
            </w:ins>
          </w:p>
        </w:tc>
      </w:tr>
      <w:tr w14:paraId="27C2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85"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184" w:author="cmcc" w:date="2025-05-22T22:20:00Z"/>
          <w:trPrChange w:id="2185" w:author="cmcc" w:date="2025-05-23T08:35:26Z">
            <w:trPr>
              <w:trHeight w:val="161" w:hRule="atLeast"/>
            </w:trPr>
          </w:trPrChange>
        </w:trPr>
        <w:tc>
          <w:tcPr>
            <w:tcW w:w="1527" w:type="dxa"/>
            <w:vMerge w:val="continue"/>
            <w:tcPrChange w:id="2186" w:author="cmcc" w:date="2025-05-23T08:35:26Z">
              <w:tcPr>
                <w:tcW w:w="1441" w:type="dxa"/>
                <w:vMerge w:val="continue"/>
              </w:tcPr>
            </w:tcPrChange>
          </w:tcPr>
          <w:p w14:paraId="31C53CBE">
            <w:pPr>
              <w:pStyle w:val="107"/>
              <w:rPr>
                <w:ins w:id="2187" w:author="cmcc" w:date="2025-05-22T22:20:00Z"/>
                <w:rFonts w:eastAsiaTheme="minorHAnsi" w:cstheme="minorBidi"/>
                <w:kern w:val="2"/>
                <w:szCs w:val="24"/>
                <w:lang w:val="en-US"/>
                <w14:ligatures w14:val="standardContextual"/>
              </w:rPr>
            </w:pPr>
          </w:p>
        </w:tc>
        <w:tc>
          <w:tcPr>
            <w:tcW w:w="2410" w:type="dxa"/>
            <w:vMerge w:val="continue"/>
            <w:tcPrChange w:id="2188" w:author="cmcc" w:date="2025-05-23T08:35:26Z">
              <w:tcPr>
                <w:tcW w:w="2274" w:type="dxa"/>
                <w:vMerge w:val="continue"/>
              </w:tcPr>
            </w:tcPrChange>
          </w:tcPr>
          <w:p w14:paraId="76B806E2">
            <w:pPr>
              <w:pStyle w:val="107"/>
              <w:rPr>
                <w:ins w:id="2189" w:author="cmcc" w:date="2025-05-22T22:20:00Z"/>
                <w:rFonts w:eastAsiaTheme="minorHAnsi" w:cstheme="minorBidi"/>
                <w:kern w:val="2"/>
                <w:szCs w:val="24"/>
                <w:lang w:val="de-DE"/>
                <w14:ligatures w14:val="standardContextual"/>
              </w:rPr>
            </w:pPr>
          </w:p>
        </w:tc>
        <w:tc>
          <w:tcPr>
            <w:tcW w:w="864" w:type="dxa"/>
            <w:vMerge w:val="continue"/>
            <w:tcPrChange w:id="2190" w:author="cmcc" w:date="2025-05-23T08:35:26Z">
              <w:tcPr>
                <w:tcW w:w="816" w:type="dxa"/>
                <w:vMerge w:val="continue"/>
              </w:tcPr>
            </w:tcPrChange>
          </w:tcPr>
          <w:p w14:paraId="0CECFF58">
            <w:pPr>
              <w:pStyle w:val="107"/>
              <w:rPr>
                <w:ins w:id="2191" w:author="cmcc" w:date="2025-05-22T22:20:00Z"/>
                <w:rFonts w:eastAsiaTheme="minorHAnsi" w:cstheme="minorBidi"/>
                <w:kern w:val="2"/>
                <w:szCs w:val="24"/>
                <w:lang w:val="en-US"/>
                <w14:ligatures w14:val="standardContextual"/>
              </w:rPr>
            </w:pPr>
          </w:p>
        </w:tc>
        <w:tc>
          <w:tcPr>
            <w:tcW w:w="1201" w:type="dxa"/>
            <w:vMerge w:val="continue"/>
            <w:tcPrChange w:id="2192" w:author="cmcc" w:date="2025-05-23T08:35:26Z">
              <w:tcPr>
                <w:tcW w:w="1134" w:type="dxa"/>
                <w:vMerge w:val="continue"/>
              </w:tcPr>
            </w:tcPrChange>
          </w:tcPr>
          <w:p w14:paraId="7B0C9461">
            <w:pPr>
              <w:pStyle w:val="107"/>
              <w:rPr>
                <w:ins w:id="2193" w:author="cmcc" w:date="2025-05-22T22:20:00Z"/>
                <w:rFonts w:eastAsiaTheme="minorHAnsi" w:cstheme="minorBidi"/>
                <w:kern w:val="2"/>
                <w:szCs w:val="24"/>
                <w:lang w:val="en-US"/>
                <w14:ligatures w14:val="standardContextual"/>
              </w:rPr>
            </w:pPr>
          </w:p>
        </w:tc>
        <w:tc>
          <w:tcPr>
            <w:tcW w:w="1201" w:type="dxa"/>
            <w:tcPrChange w:id="2194" w:author="cmcc" w:date="2025-05-23T08:35:26Z">
              <w:tcPr>
                <w:tcW w:w="1134" w:type="dxa"/>
              </w:tcPr>
            </w:tcPrChange>
          </w:tcPr>
          <w:p w14:paraId="2CA53D08">
            <w:pPr>
              <w:pStyle w:val="107"/>
              <w:rPr>
                <w:ins w:id="2195" w:author="cmcc" w:date="2025-05-22T22:20:00Z"/>
                <w:rFonts w:eastAsiaTheme="minorHAnsi" w:cstheme="minorBidi"/>
                <w:kern w:val="2"/>
                <w:szCs w:val="24"/>
                <w:lang w:val="en-US"/>
                <w14:ligatures w14:val="standardContextual"/>
              </w:rPr>
            </w:pPr>
            <w:ins w:id="2196" w:author="cmcc" w:date="2025-05-22T22:20:00Z">
              <w:r>
                <w:rPr>
                  <w:rFonts w:eastAsiaTheme="minorHAnsi" w:cstheme="minorBidi"/>
                  <w:kern w:val="2"/>
                  <w:szCs w:val="24"/>
                  <w:lang w:val="en-US"/>
                  <w14:ligatures w14:val="standardContextual"/>
                </w:rPr>
                <w:t>40</w:t>
              </w:r>
            </w:ins>
          </w:p>
        </w:tc>
        <w:tc>
          <w:tcPr>
            <w:tcW w:w="1052" w:type="dxa"/>
            <w:tcPrChange w:id="2197" w:author="cmcc" w:date="2025-05-23T08:35:26Z">
              <w:tcPr>
                <w:tcW w:w="993" w:type="dxa"/>
              </w:tcPr>
            </w:tcPrChange>
          </w:tcPr>
          <w:p w14:paraId="5A23360B">
            <w:pPr>
              <w:pStyle w:val="107"/>
              <w:rPr>
                <w:ins w:id="2198" w:author="cmcc" w:date="2025-05-22T22:20:00Z"/>
                <w:rFonts w:eastAsiaTheme="minorHAnsi" w:cstheme="minorBidi"/>
                <w:kern w:val="2"/>
                <w:szCs w:val="24"/>
                <w:lang w:val="en-US"/>
                <w14:ligatures w14:val="standardContextual"/>
              </w:rPr>
            </w:pPr>
            <w:ins w:id="2199" w:author="cmcc" w:date="2025-05-22T22:20:00Z">
              <w:r>
                <w:rPr>
                  <w:rFonts w:eastAsiaTheme="minorHAnsi" w:cstheme="minorBidi"/>
                  <w:kern w:val="2"/>
                  <w:szCs w:val="24"/>
                  <w:lang w:val="en-US"/>
                  <w14:ligatures w14:val="standardContextual"/>
                </w:rPr>
                <w:t>0.25, 0.5, …</w:t>
              </w:r>
            </w:ins>
          </w:p>
        </w:tc>
        <w:tc>
          <w:tcPr>
            <w:tcW w:w="1502" w:type="dxa"/>
            <w:vMerge w:val="continue"/>
            <w:tcPrChange w:id="2200" w:author="cmcc" w:date="2025-05-23T08:35:26Z">
              <w:tcPr>
                <w:tcW w:w="1417" w:type="dxa"/>
                <w:vMerge w:val="continue"/>
              </w:tcPr>
            </w:tcPrChange>
          </w:tcPr>
          <w:p w14:paraId="13DD318B">
            <w:pPr>
              <w:pStyle w:val="107"/>
              <w:rPr>
                <w:ins w:id="2201" w:author="cmcc" w:date="2025-05-22T22:20:00Z"/>
                <w:rFonts w:eastAsiaTheme="minorHAnsi" w:cstheme="minorBidi"/>
                <w:kern w:val="2"/>
                <w:szCs w:val="24"/>
                <w:lang w:val="en-US"/>
                <w14:ligatures w14:val="standardContextual"/>
              </w:rPr>
            </w:pPr>
          </w:p>
        </w:tc>
      </w:tr>
      <w:tr w14:paraId="504E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3"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202" w:author="cmcc" w:date="2025-05-22T22:20:00Z"/>
          <w:trPrChange w:id="2203" w:author="cmcc" w:date="2025-05-23T08:35:26Z">
            <w:trPr>
              <w:trHeight w:val="162" w:hRule="atLeast"/>
            </w:trPr>
          </w:trPrChange>
        </w:trPr>
        <w:tc>
          <w:tcPr>
            <w:tcW w:w="1527" w:type="dxa"/>
            <w:vMerge w:val="restart"/>
            <w:tcPrChange w:id="2204" w:author="cmcc" w:date="2025-05-23T08:35:26Z">
              <w:tcPr>
                <w:tcW w:w="1441" w:type="dxa"/>
                <w:vMerge w:val="restart"/>
              </w:tcPr>
            </w:tcPrChange>
          </w:tcPr>
          <w:p w14:paraId="6878C124">
            <w:pPr>
              <w:pStyle w:val="107"/>
              <w:rPr>
                <w:ins w:id="2205" w:author="cmcc" w:date="2025-05-22T22:20:00Z"/>
                <w:rFonts w:eastAsiaTheme="minorHAnsi" w:cstheme="minorBidi"/>
                <w:kern w:val="2"/>
                <w:szCs w:val="24"/>
                <w:lang w:val="en-US"/>
                <w14:ligatures w14:val="standardContextual"/>
              </w:rPr>
            </w:pPr>
            <w:ins w:id="2206" w:author="cmcc" w:date="2025-05-22T22:20:00Z">
              <w:r>
                <w:rPr>
                  <w:rFonts w:eastAsiaTheme="minorHAnsi" w:cstheme="minorBidi"/>
                  <w:kern w:val="2"/>
                  <w:szCs w:val="24"/>
                  <w:lang w:val="en-US"/>
                  <w14:ligatures w14:val="standardContextual"/>
                </w:rPr>
                <w:t>WavTokenizer (Note4)</w:t>
              </w:r>
            </w:ins>
          </w:p>
        </w:tc>
        <w:tc>
          <w:tcPr>
            <w:tcW w:w="2410" w:type="dxa"/>
            <w:vMerge w:val="restart"/>
            <w:tcPrChange w:id="2207" w:author="cmcc" w:date="2025-05-23T08:35:26Z">
              <w:tcPr>
                <w:tcW w:w="2274" w:type="dxa"/>
                <w:vMerge w:val="restart"/>
              </w:tcPr>
            </w:tcPrChange>
          </w:tcPr>
          <w:p w14:paraId="7B96661B">
            <w:pPr>
              <w:pStyle w:val="107"/>
              <w:rPr>
                <w:ins w:id="2208" w:author="cmcc" w:date="2025-05-22T22:20:00Z"/>
                <w:rFonts w:eastAsiaTheme="minorHAnsi" w:cstheme="minorBidi"/>
                <w:kern w:val="2"/>
                <w:szCs w:val="24"/>
                <w:lang w:val="de-DE"/>
                <w14:ligatures w14:val="standardContextual"/>
              </w:rPr>
            </w:pPr>
            <w:ins w:id="2209" w:author="cmcc" w:date="2025-05-22T22:20:00Z">
              <w:r>
                <w:rPr/>
                <w:fldChar w:fldCharType="begin"/>
              </w:r>
            </w:ins>
            <w:ins w:id="2210" w:author="cmcc" w:date="2025-05-22T22:20:00Z">
              <w:r>
                <w:rPr/>
                <w:instrText xml:space="preserve"> HYPERLINK "https://arxiv.org/pdf/2408.16532" </w:instrText>
              </w:r>
            </w:ins>
            <w:ins w:id="2211" w:author="cmcc" w:date="2025-05-22T22:20:00Z">
              <w:r>
                <w:rPr/>
                <w:fldChar w:fldCharType="separate"/>
              </w:r>
            </w:ins>
            <w:ins w:id="2212" w:author="cmcc" w:date="2025-05-22T22:20:00Z">
              <w:r>
                <w:rPr>
                  <w:rStyle w:val="94"/>
                  <w:rFonts w:eastAsiaTheme="minorHAnsi" w:cstheme="minorBidi"/>
                  <w:kern w:val="2"/>
                  <w:szCs w:val="24"/>
                  <w:lang w:val="de-DE"/>
                  <w14:ligatures w14:val="standardContextual"/>
                </w:rPr>
                <w:t>Paper</w:t>
              </w:r>
            </w:ins>
            <w:ins w:id="2213" w:author="cmcc" w:date="2025-05-22T22:20:00Z">
              <w:r>
                <w:rPr>
                  <w:rStyle w:val="94"/>
                  <w:rFonts w:eastAsiaTheme="minorHAnsi" w:cstheme="minorBidi"/>
                  <w:kern w:val="2"/>
                  <w:szCs w:val="24"/>
                  <w:lang w:val="de-DE"/>
                  <w14:ligatures w14:val="standardContextual"/>
                </w:rPr>
                <w:fldChar w:fldCharType="end"/>
              </w:r>
            </w:ins>
            <w:ins w:id="2214" w:author="cmcc" w:date="2025-05-22T22:20:00Z">
              <w:r>
                <w:rPr>
                  <w:rFonts w:eastAsiaTheme="minorHAnsi" w:cstheme="minorBidi"/>
                  <w:kern w:val="2"/>
                  <w:szCs w:val="24"/>
                  <w:lang w:val="de-DE"/>
                  <w14:ligatures w14:val="standardContextual"/>
                </w:rPr>
                <w:t xml:space="preserve">, </w:t>
              </w:r>
            </w:ins>
            <w:ins w:id="2215" w:author="cmcc" w:date="2025-05-22T22:20:00Z">
              <w:r>
                <w:rPr/>
                <w:fldChar w:fldCharType="begin"/>
              </w:r>
            </w:ins>
            <w:ins w:id="2216" w:author="cmcc" w:date="2025-05-22T22:20:00Z">
              <w:r>
                <w:rPr/>
                <w:instrText xml:space="preserve"> HYPERLINK "https://github.com/jishengpeng/WavTokenizer" </w:instrText>
              </w:r>
            </w:ins>
            <w:ins w:id="2217" w:author="cmcc" w:date="2025-05-22T22:20:00Z">
              <w:r>
                <w:rPr/>
                <w:fldChar w:fldCharType="separate"/>
              </w:r>
            </w:ins>
            <w:ins w:id="2218" w:author="cmcc" w:date="2025-05-22T22:20:00Z">
              <w:r>
                <w:rPr>
                  <w:rStyle w:val="94"/>
                  <w:rFonts w:eastAsiaTheme="minorHAnsi" w:cstheme="minorBidi"/>
                  <w:kern w:val="2"/>
                  <w:szCs w:val="24"/>
                  <w:lang w:val="de-DE"/>
                  <w14:ligatures w14:val="standardContextual"/>
                </w:rPr>
                <w:t>Code</w:t>
              </w:r>
            </w:ins>
            <w:ins w:id="2219" w:author="cmcc" w:date="2025-05-22T22:20:00Z">
              <w:r>
                <w:rPr>
                  <w:rStyle w:val="94"/>
                  <w:rFonts w:eastAsiaTheme="minorHAnsi" w:cstheme="minorBidi"/>
                  <w:kern w:val="2"/>
                  <w:szCs w:val="24"/>
                  <w:lang w:val="de-DE"/>
                  <w14:ligatures w14:val="standardContextual"/>
                </w:rPr>
                <w:fldChar w:fldCharType="end"/>
              </w:r>
            </w:ins>
            <w:ins w:id="2220" w:author="cmcc" w:date="2025-05-22T22:20:00Z">
              <w:r>
                <w:rPr>
                  <w:rFonts w:eastAsiaTheme="minorHAnsi" w:cstheme="minorBidi"/>
                  <w:kern w:val="2"/>
                  <w:szCs w:val="24"/>
                  <w:lang w:val="de-DE"/>
                  <w14:ligatures w14:val="standardContextual"/>
                </w:rPr>
                <w:t xml:space="preserve">, </w:t>
              </w:r>
            </w:ins>
            <w:ins w:id="2221" w:author="cmcc" w:date="2025-05-22T22:20:00Z">
              <w:r>
                <w:rPr/>
                <w:fldChar w:fldCharType="begin"/>
              </w:r>
            </w:ins>
            <w:ins w:id="2222" w:author="cmcc" w:date="2025-05-22T22:20:00Z">
              <w:r>
                <w:rPr/>
                <w:instrText xml:space="preserve"> HYPERLINK "https://wavtokenizer.github.io/" </w:instrText>
              </w:r>
            </w:ins>
            <w:ins w:id="2223" w:author="cmcc" w:date="2025-05-22T22:20:00Z">
              <w:r>
                <w:rPr/>
                <w:fldChar w:fldCharType="separate"/>
              </w:r>
            </w:ins>
            <w:ins w:id="2224" w:author="cmcc" w:date="2025-05-22T22:20:00Z">
              <w:r>
                <w:rPr>
                  <w:rStyle w:val="94"/>
                  <w:rFonts w:eastAsiaTheme="minorHAnsi" w:cstheme="minorBidi"/>
                  <w:kern w:val="2"/>
                  <w:szCs w:val="24"/>
                  <w:lang w:val="de-DE"/>
                  <w14:ligatures w14:val="standardContextual"/>
                </w:rPr>
                <w:t>Demo</w:t>
              </w:r>
            </w:ins>
            <w:ins w:id="2225" w:author="cmcc" w:date="2025-05-22T22:20:00Z">
              <w:r>
                <w:rPr>
                  <w:rStyle w:val="94"/>
                  <w:rFonts w:eastAsiaTheme="minorHAnsi" w:cstheme="minorBidi"/>
                  <w:kern w:val="2"/>
                  <w:szCs w:val="24"/>
                  <w:lang w:val="de-DE"/>
                  <w14:ligatures w14:val="standardContextual"/>
                </w:rPr>
                <w:fldChar w:fldCharType="end"/>
              </w:r>
            </w:ins>
          </w:p>
        </w:tc>
        <w:tc>
          <w:tcPr>
            <w:tcW w:w="864" w:type="dxa"/>
            <w:vMerge w:val="restart"/>
            <w:tcPrChange w:id="2226" w:author="cmcc" w:date="2025-05-23T08:35:26Z">
              <w:tcPr>
                <w:tcW w:w="816" w:type="dxa"/>
                <w:vMerge w:val="restart"/>
              </w:tcPr>
            </w:tcPrChange>
          </w:tcPr>
          <w:p w14:paraId="53D80674">
            <w:pPr>
              <w:pStyle w:val="107"/>
              <w:rPr>
                <w:ins w:id="2227" w:author="cmcc" w:date="2025-05-22T22:20:00Z"/>
                <w:rFonts w:eastAsiaTheme="minorHAnsi" w:cstheme="minorBidi"/>
                <w:kern w:val="2"/>
                <w:szCs w:val="24"/>
                <w:lang w:val="en-US"/>
                <w14:ligatures w14:val="standardContextual"/>
              </w:rPr>
            </w:pPr>
            <w:ins w:id="2228" w:author="cmcc" w:date="2025-05-22T22:20:00Z">
              <w:r>
                <w:rPr>
                  <w:rFonts w:eastAsiaTheme="minorHAnsi" w:cstheme="minorBidi"/>
                  <w:kern w:val="2"/>
                  <w:szCs w:val="24"/>
                  <w:lang w:val="en-US"/>
                  <w14:ligatures w14:val="standardContextual"/>
                </w:rPr>
                <w:t>24kHz</w:t>
              </w:r>
            </w:ins>
          </w:p>
        </w:tc>
        <w:tc>
          <w:tcPr>
            <w:tcW w:w="1201" w:type="dxa"/>
            <w:vMerge w:val="restart"/>
            <w:tcPrChange w:id="2229" w:author="cmcc" w:date="2025-05-23T08:35:26Z">
              <w:tcPr>
                <w:tcW w:w="1134" w:type="dxa"/>
                <w:vMerge w:val="restart"/>
              </w:tcPr>
            </w:tcPrChange>
          </w:tcPr>
          <w:p w14:paraId="217C7885">
            <w:pPr>
              <w:pStyle w:val="107"/>
              <w:rPr>
                <w:ins w:id="2230" w:author="cmcc" w:date="2025-05-22T22:20:00Z"/>
                <w:rFonts w:eastAsiaTheme="minorHAnsi" w:cstheme="minorBidi"/>
                <w:kern w:val="2"/>
                <w:szCs w:val="24"/>
                <w:lang w:val="en-US"/>
                <w14:ligatures w14:val="standardContextual"/>
              </w:rPr>
            </w:pPr>
            <w:ins w:id="2231" w:author="cmcc" w:date="2025-05-22T22:20:00Z">
              <w:r>
                <w:rPr>
                  <w:rFonts w:eastAsiaTheme="minorHAnsi" w:cstheme="minorBidi"/>
                  <w:kern w:val="2"/>
                  <w:szCs w:val="24"/>
                  <w:lang w:val="en-US"/>
                  <w14:ligatures w14:val="standardContextual"/>
                </w:rPr>
                <w:t>[TBD]</w:t>
              </w:r>
            </w:ins>
          </w:p>
        </w:tc>
        <w:tc>
          <w:tcPr>
            <w:tcW w:w="1201" w:type="dxa"/>
            <w:tcPrChange w:id="2232" w:author="cmcc" w:date="2025-05-23T08:35:26Z">
              <w:tcPr>
                <w:tcW w:w="1134" w:type="dxa"/>
              </w:tcPr>
            </w:tcPrChange>
          </w:tcPr>
          <w:p w14:paraId="3F283AC4">
            <w:pPr>
              <w:pStyle w:val="107"/>
              <w:rPr>
                <w:ins w:id="2233" w:author="cmcc" w:date="2025-05-22T22:20:00Z"/>
                <w:rFonts w:eastAsiaTheme="minorHAnsi" w:cstheme="minorBidi"/>
                <w:kern w:val="2"/>
                <w:szCs w:val="24"/>
                <w:lang w:val="en-US"/>
                <w14:ligatures w14:val="standardContextual"/>
              </w:rPr>
            </w:pPr>
            <w:ins w:id="2234" w:author="cmcc" w:date="2025-05-22T22:20:00Z">
              <w:r>
                <w:rPr>
                  <w:rFonts w:eastAsiaTheme="minorHAnsi" w:cstheme="minorBidi"/>
                  <w:kern w:val="2"/>
                  <w:szCs w:val="24"/>
                  <w:lang w:val="en-US"/>
                  <w14:ligatures w14:val="standardContextual"/>
                </w:rPr>
                <w:t>40</w:t>
              </w:r>
            </w:ins>
          </w:p>
        </w:tc>
        <w:tc>
          <w:tcPr>
            <w:tcW w:w="1052" w:type="dxa"/>
            <w:tcPrChange w:id="2235" w:author="cmcc" w:date="2025-05-23T08:35:26Z">
              <w:tcPr>
                <w:tcW w:w="993" w:type="dxa"/>
              </w:tcPr>
            </w:tcPrChange>
          </w:tcPr>
          <w:p w14:paraId="056350BE">
            <w:pPr>
              <w:pStyle w:val="107"/>
              <w:rPr>
                <w:ins w:id="2236" w:author="cmcc" w:date="2025-05-22T22:20:00Z"/>
                <w:rFonts w:eastAsiaTheme="minorHAnsi" w:cstheme="minorBidi"/>
                <w:kern w:val="2"/>
                <w:szCs w:val="24"/>
                <w:lang w:val="en-US"/>
                <w14:ligatures w14:val="standardContextual"/>
              </w:rPr>
            </w:pPr>
            <w:ins w:id="2237" w:author="cmcc" w:date="2025-05-22T22:20:00Z">
              <w:r>
                <w:rPr>
                  <w:rFonts w:eastAsiaTheme="minorHAnsi" w:cstheme="minorBidi"/>
                  <w:kern w:val="2"/>
                  <w:szCs w:val="24"/>
                  <w:lang w:val="en-US"/>
                  <w14:ligatures w14:val="standardContextual"/>
                </w:rPr>
                <w:t>0.25, 0.5, …</w:t>
              </w:r>
            </w:ins>
          </w:p>
        </w:tc>
        <w:tc>
          <w:tcPr>
            <w:tcW w:w="1502" w:type="dxa"/>
            <w:vMerge w:val="restart"/>
            <w:tcPrChange w:id="2238" w:author="cmcc" w:date="2025-05-23T08:35:26Z">
              <w:tcPr>
                <w:tcW w:w="1417" w:type="dxa"/>
                <w:vMerge w:val="restart"/>
              </w:tcPr>
            </w:tcPrChange>
          </w:tcPr>
          <w:p w14:paraId="4E1D2CD7">
            <w:pPr>
              <w:pStyle w:val="107"/>
              <w:rPr>
                <w:ins w:id="2239" w:author="cmcc" w:date="2025-05-22T22:20:00Z"/>
                <w:rFonts w:eastAsiaTheme="minorHAnsi" w:cstheme="minorBidi"/>
                <w:kern w:val="2"/>
                <w:szCs w:val="24"/>
                <w:lang w:val="en-US"/>
                <w14:ligatures w14:val="standardContextual"/>
              </w:rPr>
            </w:pPr>
            <w:ins w:id="2240" w:author="cmcc" w:date="2025-05-22T22:20:00Z">
              <w:r>
                <w:rPr>
                  <w:rFonts w:eastAsiaTheme="minorHAnsi" w:cstheme="minorBidi"/>
                  <w:kern w:val="2"/>
                  <w:szCs w:val="24"/>
                  <w:lang w:val="en-US"/>
                  <w14:ligatures w14:val="standardContextual"/>
                </w:rPr>
                <w:t>B / A / C</w:t>
              </w:r>
            </w:ins>
          </w:p>
        </w:tc>
      </w:tr>
      <w:tr w14:paraId="615E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2"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2241" w:author="cmcc" w:date="2025-05-22T22:20:00Z"/>
          <w:trPrChange w:id="2242" w:author="cmcc" w:date="2025-05-23T08:35:26Z">
            <w:trPr>
              <w:trHeight w:val="161" w:hRule="atLeast"/>
            </w:trPr>
          </w:trPrChange>
        </w:trPr>
        <w:tc>
          <w:tcPr>
            <w:tcW w:w="1527" w:type="dxa"/>
            <w:vMerge w:val="continue"/>
            <w:tcPrChange w:id="2243" w:author="cmcc" w:date="2025-05-23T08:35:26Z">
              <w:tcPr>
                <w:tcW w:w="1441" w:type="dxa"/>
                <w:vMerge w:val="continue"/>
              </w:tcPr>
            </w:tcPrChange>
          </w:tcPr>
          <w:p w14:paraId="5C771A39">
            <w:pPr>
              <w:pStyle w:val="107"/>
              <w:rPr>
                <w:ins w:id="2244" w:author="cmcc" w:date="2025-05-22T22:20:00Z"/>
                <w:rFonts w:eastAsiaTheme="minorHAnsi" w:cstheme="minorBidi"/>
                <w:kern w:val="2"/>
                <w:szCs w:val="24"/>
                <w:lang w:val="en-US"/>
                <w14:ligatures w14:val="standardContextual"/>
              </w:rPr>
            </w:pPr>
          </w:p>
        </w:tc>
        <w:tc>
          <w:tcPr>
            <w:tcW w:w="2410" w:type="dxa"/>
            <w:vMerge w:val="continue"/>
            <w:tcPrChange w:id="2245" w:author="cmcc" w:date="2025-05-23T08:35:26Z">
              <w:tcPr>
                <w:tcW w:w="2274" w:type="dxa"/>
                <w:vMerge w:val="continue"/>
              </w:tcPr>
            </w:tcPrChange>
          </w:tcPr>
          <w:p w14:paraId="6035EFB8">
            <w:pPr>
              <w:pStyle w:val="107"/>
              <w:rPr>
                <w:ins w:id="2246" w:author="cmcc" w:date="2025-05-22T22:20:00Z"/>
                <w:rStyle w:val="94"/>
                <w:rFonts w:eastAsiaTheme="minorHAnsi" w:cstheme="minorBidi"/>
                <w:kern w:val="2"/>
                <w:szCs w:val="24"/>
                <w:lang w:val="de-DE"/>
                <w14:ligatures w14:val="standardContextual"/>
              </w:rPr>
            </w:pPr>
          </w:p>
        </w:tc>
        <w:tc>
          <w:tcPr>
            <w:tcW w:w="864" w:type="dxa"/>
            <w:vMerge w:val="continue"/>
            <w:tcPrChange w:id="2247" w:author="cmcc" w:date="2025-05-23T08:35:26Z">
              <w:tcPr>
                <w:tcW w:w="816" w:type="dxa"/>
                <w:vMerge w:val="continue"/>
              </w:tcPr>
            </w:tcPrChange>
          </w:tcPr>
          <w:p w14:paraId="103A5F15">
            <w:pPr>
              <w:pStyle w:val="107"/>
              <w:rPr>
                <w:ins w:id="2248" w:author="cmcc" w:date="2025-05-22T22:20:00Z"/>
                <w:rFonts w:eastAsiaTheme="minorHAnsi" w:cstheme="minorBidi"/>
                <w:kern w:val="2"/>
                <w:szCs w:val="24"/>
                <w:lang w:val="en-US"/>
                <w14:ligatures w14:val="standardContextual"/>
              </w:rPr>
            </w:pPr>
          </w:p>
        </w:tc>
        <w:tc>
          <w:tcPr>
            <w:tcW w:w="1201" w:type="dxa"/>
            <w:vMerge w:val="continue"/>
            <w:tcPrChange w:id="2249" w:author="cmcc" w:date="2025-05-23T08:35:26Z">
              <w:tcPr>
                <w:tcW w:w="1134" w:type="dxa"/>
                <w:vMerge w:val="continue"/>
              </w:tcPr>
            </w:tcPrChange>
          </w:tcPr>
          <w:p w14:paraId="2A5E580F">
            <w:pPr>
              <w:pStyle w:val="107"/>
              <w:rPr>
                <w:ins w:id="2250" w:author="cmcc" w:date="2025-05-22T22:20:00Z"/>
                <w:rFonts w:eastAsiaTheme="minorHAnsi" w:cstheme="minorBidi"/>
                <w:kern w:val="2"/>
                <w:szCs w:val="24"/>
                <w:lang w:val="en-US"/>
                <w14:ligatures w14:val="standardContextual"/>
              </w:rPr>
            </w:pPr>
          </w:p>
        </w:tc>
        <w:tc>
          <w:tcPr>
            <w:tcW w:w="1201" w:type="dxa"/>
            <w:tcPrChange w:id="2251" w:author="cmcc" w:date="2025-05-23T08:35:26Z">
              <w:tcPr>
                <w:tcW w:w="1134" w:type="dxa"/>
              </w:tcPr>
            </w:tcPrChange>
          </w:tcPr>
          <w:p w14:paraId="00651078">
            <w:pPr>
              <w:pStyle w:val="107"/>
              <w:rPr>
                <w:ins w:id="2252" w:author="cmcc" w:date="2025-05-22T22:20:00Z"/>
                <w:rFonts w:eastAsiaTheme="minorHAnsi" w:cstheme="minorBidi"/>
                <w:kern w:val="2"/>
                <w:szCs w:val="24"/>
                <w:highlight w:val="yellow"/>
                <w:lang w:val="en-US"/>
                <w14:ligatures w14:val="standardContextual"/>
              </w:rPr>
            </w:pPr>
            <w:ins w:id="2253" w:author="cmcc" w:date="2025-05-22T22:20:00Z">
              <w:r>
                <w:rPr>
                  <w:rFonts w:eastAsiaTheme="minorHAnsi" w:cstheme="minorBidi"/>
                  <w:kern w:val="2"/>
                  <w:szCs w:val="24"/>
                  <w:lang w:val="en-US"/>
                  <w14:ligatures w14:val="standardContextual"/>
                </w:rPr>
                <w:t>25</w:t>
              </w:r>
            </w:ins>
          </w:p>
        </w:tc>
        <w:tc>
          <w:tcPr>
            <w:tcW w:w="1052" w:type="dxa"/>
            <w:tcPrChange w:id="2254" w:author="cmcc" w:date="2025-05-23T08:35:26Z">
              <w:tcPr>
                <w:tcW w:w="993" w:type="dxa"/>
              </w:tcPr>
            </w:tcPrChange>
          </w:tcPr>
          <w:p w14:paraId="403576FA">
            <w:pPr>
              <w:pStyle w:val="107"/>
              <w:rPr>
                <w:ins w:id="2255" w:author="cmcc" w:date="2025-05-22T22:20:00Z"/>
                <w:rFonts w:eastAsiaTheme="minorHAnsi" w:cstheme="minorBidi"/>
                <w:kern w:val="2"/>
                <w:szCs w:val="24"/>
                <w:lang w:val="en-US"/>
                <w14:ligatures w14:val="standardContextual"/>
              </w:rPr>
            </w:pPr>
            <w:ins w:id="2256" w:author="cmcc" w:date="2025-05-22T22:20:00Z">
              <w:r>
                <w:rPr>
                  <w:rFonts w:eastAsiaTheme="minorHAnsi" w:cstheme="minorBidi"/>
                  <w:kern w:val="2"/>
                  <w:szCs w:val="24"/>
                  <w:lang w:val="en-US"/>
                  <w14:ligatures w14:val="standardContextual"/>
                </w:rPr>
                <w:t>0.9</w:t>
              </w:r>
            </w:ins>
          </w:p>
        </w:tc>
        <w:tc>
          <w:tcPr>
            <w:tcW w:w="1502" w:type="dxa"/>
            <w:vMerge w:val="continue"/>
            <w:tcPrChange w:id="2257" w:author="cmcc" w:date="2025-05-23T08:35:26Z">
              <w:tcPr>
                <w:tcW w:w="1417" w:type="dxa"/>
                <w:vMerge w:val="continue"/>
              </w:tcPr>
            </w:tcPrChange>
          </w:tcPr>
          <w:p w14:paraId="5E22352E">
            <w:pPr>
              <w:pStyle w:val="107"/>
              <w:rPr>
                <w:ins w:id="2258" w:author="cmcc" w:date="2025-05-22T22:20:00Z"/>
                <w:rFonts w:eastAsiaTheme="minorHAnsi" w:cstheme="minorBidi"/>
                <w:kern w:val="2"/>
                <w:szCs w:val="24"/>
                <w:lang w:val="en-US"/>
                <w14:ligatures w14:val="standardContextual"/>
              </w:rPr>
            </w:pPr>
          </w:p>
        </w:tc>
      </w:tr>
      <w:tr w14:paraId="2C38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60"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5" w:hRule="atLeast"/>
          <w:ins w:id="2259" w:author="cmcc" w:date="2025-05-22T22:20:00Z"/>
        </w:trPr>
        <w:tc>
          <w:tcPr>
            <w:tcW w:w="1527" w:type="dxa"/>
            <w:tcPrChange w:id="2261" w:author="cmcc" w:date="2025-05-23T08:35:26Z">
              <w:tcPr>
                <w:tcW w:w="1441" w:type="dxa"/>
              </w:tcPr>
            </w:tcPrChange>
          </w:tcPr>
          <w:p w14:paraId="144AD83A">
            <w:pPr>
              <w:pStyle w:val="107"/>
              <w:rPr>
                <w:ins w:id="2262" w:author="cmcc" w:date="2025-05-22T22:20:00Z"/>
                <w:rFonts w:eastAsia="宋体" w:cstheme="minorBidi"/>
                <w:kern w:val="2"/>
                <w:szCs w:val="24"/>
                <w:lang w:val="en-US" w:eastAsia="zh-CN"/>
                <w14:ligatures w14:val="standardContextual"/>
              </w:rPr>
            </w:pPr>
            <w:ins w:id="2263" w:author="cmcc" w:date="2025-05-22T22:20:00Z">
              <w:r>
                <w:rPr>
                  <w:rFonts w:hint="eastAsia" w:eastAsia="宋体" w:cstheme="minorBidi"/>
                  <w:kern w:val="2"/>
                  <w:szCs w:val="24"/>
                  <w:lang w:val="en-US" w:eastAsia="zh-CN"/>
                  <w14:ligatures w14:val="standardContextual"/>
                </w:rPr>
                <w:t>BigCodec</w:t>
              </w:r>
            </w:ins>
          </w:p>
          <w:p w14:paraId="1655D98D">
            <w:pPr>
              <w:pStyle w:val="107"/>
              <w:rPr>
                <w:ins w:id="2264" w:author="cmcc" w:date="2025-05-22T22:20:00Z"/>
                <w:rFonts w:eastAsiaTheme="minorHAnsi" w:cstheme="minorBidi"/>
                <w:kern w:val="2"/>
                <w:szCs w:val="24"/>
                <w:lang w:val="en-US"/>
                <w14:ligatures w14:val="standardContextual"/>
              </w:rPr>
            </w:pPr>
            <w:ins w:id="2265" w:author="cmcc" w:date="2025-05-22T22:20:00Z">
              <w:r>
                <w:rPr>
                  <w:rFonts w:eastAsiaTheme="minorHAnsi" w:cstheme="minorBidi"/>
                  <w:kern w:val="2"/>
                  <w:szCs w:val="24"/>
                  <w:lang w:val="en-US"/>
                  <w14:ligatures w14:val="standardContextual"/>
                </w:rPr>
                <w:t>(Note4)</w:t>
              </w:r>
            </w:ins>
          </w:p>
        </w:tc>
        <w:tc>
          <w:tcPr>
            <w:tcW w:w="2410" w:type="dxa"/>
            <w:tcPrChange w:id="2266" w:author="cmcc" w:date="2025-05-23T08:35:26Z">
              <w:tcPr>
                <w:tcW w:w="2274" w:type="dxa"/>
              </w:tcPr>
            </w:tcPrChange>
          </w:tcPr>
          <w:p w14:paraId="7687BDB4">
            <w:pPr>
              <w:pStyle w:val="107"/>
              <w:rPr>
                <w:ins w:id="2267" w:author="cmcc" w:date="2025-05-22T22:20:00Z"/>
                <w:rFonts w:eastAsiaTheme="minorHAnsi" w:cstheme="minorBidi"/>
                <w:kern w:val="2"/>
                <w:szCs w:val="24"/>
                <w:lang w:val="de-DE"/>
                <w14:ligatures w14:val="standardContextual"/>
              </w:rPr>
            </w:pPr>
            <w:ins w:id="2268" w:author="cmcc" w:date="2025-05-22T22:20:00Z">
              <w:r>
                <w:rPr/>
                <w:fldChar w:fldCharType="begin"/>
              </w:r>
            </w:ins>
            <w:ins w:id="2269" w:author="cmcc" w:date="2025-05-22T22:20:00Z">
              <w:r>
                <w:rPr/>
                <w:instrText xml:space="preserve"> HYPERLINK "https://arxiv.org/html/2409.05377v1" </w:instrText>
              </w:r>
            </w:ins>
            <w:ins w:id="2270" w:author="cmcc" w:date="2025-05-22T22:20:00Z">
              <w:r>
                <w:rPr/>
                <w:fldChar w:fldCharType="separate"/>
              </w:r>
            </w:ins>
            <w:ins w:id="2271" w:author="cmcc" w:date="2025-05-22T22:20:00Z">
              <w:r>
                <w:rPr>
                  <w:rStyle w:val="94"/>
                  <w:rFonts w:eastAsiaTheme="minorHAnsi" w:cstheme="minorBidi"/>
                  <w:kern w:val="2"/>
                  <w:szCs w:val="24"/>
                  <w:lang w:val="de-DE"/>
                  <w14:ligatures w14:val="standardContextual"/>
                </w:rPr>
                <w:t>Paper</w:t>
              </w:r>
            </w:ins>
            <w:ins w:id="2272" w:author="cmcc" w:date="2025-05-22T22:20:00Z">
              <w:r>
                <w:rPr>
                  <w:rStyle w:val="94"/>
                  <w:rFonts w:eastAsiaTheme="minorHAnsi" w:cstheme="minorBidi"/>
                  <w:kern w:val="2"/>
                  <w:szCs w:val="24"/>
                  <w:lang w:val="de-DE"/>
                  <w14:ligatures w14:val="standardContextual"/>
                </w:rPr>
                <w:fldChar w:fldCharType="end"/>
              </w:r>
            </w:ins>
            <w:ins w:id="2273" w:author="cmcc" w:date="2025-05-22T22:20:00Z">
              <w:r>
                <w:rPr>
                  <w:rFonts w:eastAsiaTheme="minorHAnsi" w:cstheme="minorBidi"/>
                  <w:kern w:val="2"/>
                  <w:szCs w:val="24"/>
                  <w:lang w:val="de-DE"/>
                  <w14:ligatures w14:val="standardContextual"/>
                </w:rPr>
                <w:t xml:space="preserve">, </w:t>
              </w:r>
            </w:ins>
            <w:ins w:id="2274" w:author="cmcc" w:date="2025-05-22T22:20:00Z">
              <w:r>
                <w:rPr/>
                <w:fldChar w:fldCharType="begin"/>
              </w:r>
            </w:ins>
            <w:ins w:id="2275" w:author="cmcc" w:date="2025-05-22T22:20:00Z">
              <w:r>
                <w:rPr/>
                <w:instrText xml:space="preserve"> HYPERLINK "https://github.com/Aria-K-Alethia/BigCodec" </w:instrText>
              </w:r>
            </w:ins>
            <w:ins w:id="2276" w:author="cmcc" w:date="2025-05-22T22:20:00Z">
              <w:r>
                <w:rPr/>
                <w:fldChar w:fldCharType="separate"/>
              </w:r>
            </w:ins>
            <w:ins w:id="2277" w:author="cmcc" w:date="2025-05-22T22:20:00Z">
              <w:r>
                <w:rPr>
                  <w:rStyle w:val="94"/>
                  <w:rFonts w:eastAsiaTheme="minorHAnsi" w:cstheme="minorBidi"/>
                  <w:kern w:val="2"/>
                  <w:szCs w:val="24"/>
                  <w:lang w:val="de-DE"/>
                  <w14:ligatures w14:val="standardContextual"/>
                </w:rPr>
                <w:t>Code</w:t>
              </w:r>
            </w:ins>
            <w:ins w:id="2278" w:author="cmcc" w:date="2025-05-22T22:20:00Z">
              <w:r>
                <w:rPr>
                  <w:rStyle w:val="94"/>
                  <w:rFonts w:eastAsiaTheme="minorHAnsi" w:cstheme="minorBidi"/>
                  <w:kern w:val="2"/>
                  <w:szCs w:val="24"/>
                  <w:lang w:val="de-DE"/>
                  <w14:ligatures w14:val="standardContextual"/>
                </w:rPr>
                <w:fldChar w:fldCharType="end"/>
              </w:r>
            </w:ins>
            <w:ins w:id="2279" w:author="cmcc" w:date="2025-05-22T22:20:00Z">
              <w:r>
                <w:rPr>
                  <w:rFonts w:eastAsiaTheme="minorHAnsi" w:cstheme="minorBidi"/>
                  <w:kern w:val="2"/>
                  <w:szCs w:val="24"/>
                  <w:lang w:val="de-DE"/>
                  <w14:ligatures w14:val="standardContextual"/>
                </w:rPr>
                <w:t xml:space="preserve">, </w:t>
              </w:r>
            </w:ins>
            <w:ins w:id="2280" w:author="cmcc" w:date="2025-05-22T22:20:00Z">
              <w:r>
                <w:rPr/>
                <w:fldChar w:fldCharType="begin"/>
              </w:r>
            </w:ins>
            <w:ins w:id="2281" w:author="cmcc" w:date="2025-05-22T22:20:00Z">
              <w:r>
                <w:rPr/>
                <w:instrText xml:space="preserve"> HYPERLINK "https://aria-k-alethia.github.io/bigcodec-demo/" </w:instrText>
              </w:r>
            </w:ins>
            <w:ins w:id="2282" w:author="cmcc" w:date="2025-05-22T22:20:00Z">
              <w:r>
                <w:rPr/>
                <w:fldChar w:fldCharType="separate"/>
              </w:r>
            </w:ins>
            <w:ins w:id="2283" w:author="cmcc" w:date="2025-05-22T22:20:00Z">
              <w:r>
                <w:rPr>
                  <w:rStyle w:val="94"/>
                  <w:rFonts w:eastAsiaTheme="minorHAnsi" w:cstheme="minorBidi"/>
                  <w:kern w:val="2"/>
                  <w:szCs w:val="24"/>
                  <w:lang w:val="de-DE"/>
                  <w14:ligatures w14:val="standardContextual"/>
                </w:rPr>
                <w:t>Demo</w:t>
              </w:r>
            </w:ins>
            <w:ins w:id="2284" w:author="cmcc" w:date="2025-05-22T22:20:00Z">
              <w:r>
                <w:rPr>
                  <w:rStyle w:val="94"/>
                  <w:rFonts w:eastAsiaTheme="minorHAnsi" w:cstheme="minorBidi"/>
                  <w:kern w:val="2"/>
                  <w:szCs w:val="24"/>
                  <w:lang w:val="de-DE"/>
                  <w14:ligatures w14:val="standardContextual"/>
                </w:rPr>
                <w:fldChar w:fldCharType="end"/>
              </w:r>
            </w:ins>
          </w:p>
        </w:tc>
        <w:tc>
          <w:tcPr>
            <w:tcW w:w="864" w:type="dxa"/>
            <w:tcPrChange w:id="2285" w:author="cmcc" w:date="2025-05-23T08:35:26Z">
              <w:tcPr>
                <w:tcW w:w="816" w:type="dxa"/>
              </w:tcPr>
            </w:tcPrChange>
          </w:tcPr>
          <w:p w14:paraId="5085872B">
            <w:pPr>
              <w:pStyle w:val="107"/>
              <w:rPr>
                <w:ins w:id="2286" w:author="cmcc" w:date="2025-05-22T22:20:00Z"/>
                <w:rFonts w:eastAsiaTheme="minorHAnsi" w:cstheme="minorBidi"/>
                <w:kern w:val="2"/>
                <w:szCs w:val="24"/>
                <w:lang w:val="en-US"/>
                <w14:ligatures w14:val="standardContextual"/>
              </w:rPr>
            </w:pPr>
            <w:ins w:id="2287" w:author="cmcc" w:date="2025-05-22T22:20:00Z">
              <w:r>
                <w:rPr>
                  <w:rFonts w:hint="eastAsia" w:eastAsia="宋体" w:cstheme="minorBidi"/>
                  <w:kern w:val="2"/>
                  <w:szCs w:val="24"/>
                  <w:lang w:val="en-US" w:eastAsia="zh-CN"/>
                  <w14:ligatures w14:val="standardContextual"/>
                </w:rPr>
                <w:t>WB</w:t>
              </w:r>
            </w:ins>
          </w:p>
        </w:tc>
        <w:tc>
          <w:tcPr>
            <w:tcW w:w="1201" w:type="dxa"/>
            <w:tcPrChange w:id="2288" w:author="cmcc" w:date="2025-05-23T08:35:26Z">
              <w:tcPr>
                <w:tcW w:w="1134" w:type="dxa"/>
              </w:tcPr>
            </w:tcPrChange>
          </w:tcPr>
          <w:p w14:paraId="2D9F624D">
            <w:pPr>
              <w:pStyle w:val="107"/>
              <w:rPr>
                <w:ins w:id="2289" w:author="cmcc" w:date="2025-05-22T22:20:00Z"/>
                <w:rFonts w:eastAsiaTheme="minorHAnsi" w:cstheme="minorBidi"/>
                <w:kern w:val="2"/>
                <w:szCs w:val="24"/>
                <w:lang w:val="en-US"/>
                <w14:ligatures w14:val="standardContextual"/>
              </w:rPr>
            </w:pPr>
            <w:ins w:id="2290" w:author="cmcc" w:date="2025-05-22T22:20:00Z">
              <w:r>
                <w:rPr>
                  <w:rFonts w:hint="eastAsia" w:eastAsia="宋体" w:cstheme="minorBidi"/>
                  <w:kern w:val="2"/>
                  <w:szCs w:val="24"/>
                  <w:lang w:val="en-US" w:eastAsia="zh-CN"/>
                  <w14:ligatures w14:val="standardContextual"/>
                </w:rPr>
                <w:t>[TBD]</w:t>
              </w:r>
            </w:ins>
          </w:p>
        </w:tc>
        <w:tc>
          <w:tcPr>
            <w:tcW w:w="1201" w:type="dxa"/>
            <w:tcPrChange w:id="2291" w:author="cmcc" w:date="2025-05-23T08:35:26Z">
              <w:tcPr>
                <w:tcW w:w="1134" w:type="dxa"/>
              </w:tcPr>
            </w:tcPrChange>
          </w:tcPr>
          <w:p w14:paraId="568AEA1B">
            <w:pPr>
              <w:pStyle w:val="107"/>
              <w:rPr>
                <w:ins w:id="2292" w:author="cmcc" w:date="2025-05-22T22:20:00Z"/>
                <w:rFonts w:eastAsiaTheme="minorHAnsi" w:cstheme="minorBidi"/>
                <w:kern w:val="2"/>
                <w:szCs w:val="24"/>
                <w:highlight w:val="yellow"/>
                <w:lang w:val="en-US"/>
                <w14:ligatures w14:val="standardContextual"/>
              </w:rPr>
            </w:pPr>
            <w:ins w:id="2293" w:author="cmcc" w:date="2025-05-22T22:20:00Z">
              <w:r>
                <w:rPr>
                  <w:rFonts w:eastAsia="宋体" w:cstheme="minorBidi"/>
                  <w:kern w:val="2"/>
                  <w:szCs w:val="24"/>
                  <w:lang w:val="en-US" w:eastAsia="zh-CN"/>
                  <w14:ligatures w14:val="standardContextual"/>
                </w:rPr>
                <w:t>12.5</w:t>
              </w:r>
            </w:ins>
          </w:p>
        </w:tc>
        <w:tc>
          <w:tcPr>
            <w:tcW w:w="1052" w:type="dxa"/>
            <w:tcPrChange w:id="2294" w:author="cmcc" w:date="2025-05-23T08:35:26Z">
              <w:tcPr>
                <w:tcW w:w="993" w:type="dxa"/>
              </w:tcPr>
            </w:tcPrChange>
          </w:tcPr>
          <w:p w14:paraId="2A43E840">
            <w:pPr>
              <w:pStyle w:val="107"/>
              <w:rPr>
                <w:ins w:id="2295" w:author="cmcc" w:date="2025-05-22T22:20:00Z"/>
                <w:rFonts w:eastAsiaTheme="minorHAnsi" w:cstheme="minorBidi"/>
                <w:kern w:val="2"/>
                <w:szCs w:val="24"/>
                <w:lang w:val="en-US"/>
                <w14:ligatures w14:val="standardContextual"/>
              </w:rPr>
            </w:pPr>
            <w:ins w:id="2296" w:author="cmcc" w:date="2025-05-22T22:20:00Z">
              <w:r>
                <w:rPr>
                  <w:rFonts w:hint="eastAsia" w:eastAsia="宋体" w:cstheme="minorBidi"/>
                  <w:kern w:val="2"/>
                  <w:szCs w:val="24"/>
                  <w:lang w:val="en-US" w:eastAsia="zh-CN"/>
                  <w14:ligatures w14:val="standardContextual"/>
                </w:rPr>
                <w:t>1.04</w:t>
              </w:r>
            </w:ins>
          </w:p>
        </w:tc>
        <w:tc>
          <w:tcPr>
            <w:tcW w:w="1502" w:type="dxa"/>
            <w:tcPrChange w:id="2297" w:author="cmcc" w:date="2025-05-23T08:35:26Z">
              <w:tcPr>
                <w:tcW w:w="1417" w:type="dxa"/>
              </w:tcPr>
            </w:tcPrChange>
          </w:tcPr>
          <w:p w14:paraId="0A319BF2">
            <w:pPr>
              <w:pStyle w:val="107"/>
              <w:rPr>
                <w:ins w:id="2298" w:author="cmcc" w:date="2025-05-22T22:20:00Z"/>
                <w:rFonts w:eastAsiaTheme="minorHAnsi" w:cstheme="minorBidi"/>
                <w:kern w:val="2"/>
                <w:szCs w:val="24"/>
                <w:lang w:val="en-US"/>
                <w14:ligatures w14:val="standardContextual"/>
              </w:rPr>
            </w:pPr>
            <w:ins w:id="2299" w:author="cmcc" w:date="2025-05-22T22:20:00Z">
              <w:r>
                <w:rPr>
                  <w:rFonts w:eastAsiaTheme="minorHAnsi" w:cstheme="minorBidi"/>
                  <w:kern w:val="2"/>
                  <w:szCs w:val="24"/>
                  <w:lang w:val="en-US"/>
                  <w14:ligatures w14:val="standardContextual"/>
                </w:rPr>
                <w:t>B / A / C</w:t>
              </w:r>
            </w:ins>
          </w:p>
        </w:tc>
      </w:tr>
      <w:tr w14:paraId="7C6D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01"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2300" w:author="cmcc" w:date="2025-05-22T22:20:00Z"/>
          <w:trPrChange w:id="2301" w:author="cmcc" w:date="2025-05-23T08:35:26Z">
            <w:trPr>
              <w:trHeight w:val="100" w:hRule="atLeast"/>
            </w:trPr>
          </w:trPrChange>
        </w:trPr>
        <w:tc>
          <w:tcPr>
            <w:tcW w:w="1527" w:type="dxa"/>
            <w:vMerge w:val="restart"/>
            <w:tcPrChange w:id="2302" w:author="cmcc" w:date="2025-05-23T08:35:26Z">
              <w:tcPr>
                <w:tcW w:w="1441" w:type="dxa"/>
                <w:vMerge w:val="restart"/>
              </w:tcPr>
            </w:tcPrChange>
          </w:tcPr>
          <w:p w14:paraId="06AEF378">
            <w:pPr>
              <w:pStyle w:val="107"/>
              <w:rPr>
                <w:ins w:id="2303" w:author="cmcc" w:date="2025-05-22T22:20:00Z"/>
                <w:rFonts w:eastAsia="宋体" w:cstheme="minorBidi"/>
                <w:kern w:val="2"/>
                <w:szCs w:val="24"/>
                <w:lang w:val="en-US" w:eastAsia="zh-CN"/>
                <w14:ligatures w14:val="standardContextual"/>
              </w:rPr>
            </w:pPr>
            <w:ins w:id="2304" w:author="cmcc" w:date="2025-05-22T22:20:00Z">
              <w:r>
                <w:rPr>
                  <w:rFonts w:eastAsia="宋体" w:cstheme="minorBidi"/>
                  <w:kern w:val="2"/>
                  <w:szCs w:val="24"/>
                  <w:lang w:val="en-US" w:eastAsia="zh-CN"/>
                  <w14:ligatures w14:val="standardContextual"/>
                </w:rPr>
                <w:t>FocalCodec</w:t>
              </w:r>
            </w:ins>
          </w:p>
        </w:tc>
        <w:tc>
          <w:tcPr>
            <w:tcW w:w="2410" w:type="dxa"/>
            <w:vMerge w:val="restart"/>
            <w:tcPrChange w:id="2305" w:author="cmcc" w:date="2025-05-23T08:35:26Z">
              <w:tcPr>
                <w:tcW w:w="2274" w:type="dxa"/>
                <w:vMerge w:val="restart"/>
              </w:tcPr>
            </w:tcPrChange>
          </w:tcPr>
          <w:p w14:paraId="00BEF22D">
            <w:pPr>
              <w:jc w:val="center"/>
              <w:rPr>
                <w:ins w:id="2306" w:author="cmcc" w:date="2025-05-22T22:20:00Z"/>
                <w:rFonts w:ascii="Arial" w:hAnsi="Arial" w:cs="Arial" w:eastAsiaTheme="minorHAnsi"/>
                <w:kern w:val="2"/>
                <w:sz w:val="18"/>
                <w:szCs w:val="18"/>
                <w:lang w:val="de-DE"/>
                <w14:ligatures w14:val="standardContextual"/>
              </w:rPr>
            </w:pPr>
            <w:ins w:id="2307" w:author="cmcc" w:date="2025-05-22T22:20:00Z">
              <w:r>
                <w:rPr/>
                <w:fldChar w:fldCharType="begin"/>
              </w:r>
            </w:ins>
            <w:ins w:id="2308" w:author="cmcc" w:date="2025-05-22T22:20:00Z">
              <w:r>
                <w:rPr/>
                <w:instrText xml:space="preserve"> HYPERLINK "https://arxiv.org/pdf/2502.04465" </w:instrText>
              </w:r>
            </w:ins>
            <w:ins w:id="2309" w:author="cmcc" w:date="2025-05-22T22:20:00Z">
              <w:r>
                <w:rPr/>
                <w:fldChar w:fldCharType="separate"/>
              </w:r>
            </w:ins>
            <w:ins w:id="2310" w:author="cmcc" w:date="2025-05-22T22:20:00Z">
              <w:r>
                <w:rPr>
                  <w:rStyle w:val="94"/>
                  <w:rFonts w:ascii="Arial" w:hAnsi="Arial" w:eastAsia="Times New Roman" w:cs="Arial"/>
                  <w:kern w:val="0"/>
                  <w:sz w:val="18"/>
                  <w:szCs w:val="18"/>
                  <w:lang w:val="en-GB"/>
                  <w14:ligatures w14:val="none"/>
                </w:rPr>
                <w:t>Paper</w:t>
              </w:r>
            </w:ins>
            <w:ins w:id="2311" w:author="cmcc" w:date="2025-05-22T22:20:00Z">
              <w:r>
                <w:rPr>
                  <w:rStyle w:val="94"/>
                  <w:rFonts w:ascii="Arial" w:hAnsi="Arial" w:eastAsia="Times New Roman" w:cs="Arial"/>
                  <w:kern w:val="0"/>
                  <w:sz w:val="18"/>
                  <w:szCs w:val="18"/>
                  <w:lang w:val="en-GB"/>
                  <w14:ligatures w14:val="none"/>
                </w:rPr>
                <w:fldChar w:fldCharType="end"/>
              </w:r>
            </w:ins>
            <w:ins w:id="2312" w:author="cmcc" w:date="2025-05-22T22:20:00Z">
              <w:r>
                <w:rPr>
                  <w:rFonts w:ascii="Arial" w:hAnsi="Arial" w:cs="Arial" w:eastAsiaTheme="minorHAnsi"/>
                  <w:kern w:val="2"/>
                  <w:sz w:val="18"/>
                  <w:szCs w:val="18"/>
                  <w:lang w:val="de-DE"/>
                  <w14:ligatures w14:val="standardContextual"/>
                </w:rPr>
                <w:t xml:space="preserve">, </w:t>
              </w:r>
            </w:ins>
            <w:ins w:id="2313" w:author="cmcc" w:date="2025-05-22T22:20:00Z">
              <w:r>
                <w:rPr/>
                <w:fldChar w:fldCharType="begin"/>
              </w:r>
            </w:ins>
            <w:ins w:id="2314" w:author="cmcc" w:date="2025-05-22T22:20:00Z">
              <w:r>
                <w:rPr/>
                <w:instrText xml:space="preserve"> HYPERLINK "https://github.com/lucadellalib/focalcodec" </w:instrText>
              </w:r>
            </w:ins>
            <w:ins w:id="2315" w:author="cmcc" w:date="2025-05-22T22:20:00Z">
              <w:r>
                <w:rPr/>
                <w:fldChar w:fldCharType="separate"/>
              </w:r>
            </w:ins>
            <w:ins w:id="2316" w:author="cmcc" w:date="2025-05-22T22:20:00Z">
              <w:r>
                <w:rPr>
                  <w:rStyle w:val="94"/>
                  <w:rFonts w:ascii="Arial" w:hAnsi="Arial" w:eastAsia="Times New Roman" w:cs="Arial"/>
                  <w:kern w:val="0"/>
                  <w:sz w:val="18"/>
                  <w:szCs w:val="18"/>
                  <w:lang w:val="en-GB"/>
                  <w14:ligatures w14:val="none"/>
                </w:rPr>
                <w:t>Code</w:t>
              </w:r>
            </w:ins>
            <w:ins w:id="2317" w:author="cmcc" w:date="2025-05-22T22:20:00Z">
              <w:r>
                <w:rPr>
                  <w:rStyle w:val="94"/>
                  <w:rFonts w:ascii="Arial" w:hAnsi="Arial" w:eastAsia="Times New Roman" w:cs="Arial"/>
                  <w:kern w:val="0"/>
                  <w:sz w:val="18"/>
                  <w:szCs w:val="18"/>
                  <w:lang w:val="en-GB"/>
                  <w14:ligatures w14:val="none"/>
                </w:rPr>
                <w:fldChar w:fldCharType="end"/>
              </w:r>
            </w:ins>
            <w:ins w:id="2318" w:author="cmcc" w:date="2025-05-22T22:20:00Z">
              <w:r>
                <w:rPr>
                  <w:rFonts w:ascii="Arial" w:hAnsi="Arial" w:cs="Arial" w:eastAsiaTheme="minorHAnsi"/>
                  <w:kern w:val="2"/>
                  <w:sz w:val="18"/>
                  <w:szCs w:val="18"/>
                  <w:lang w:val="de-DE"/>
                  <w14:ligatures w14:val="standardContextual"/>
                </w:rPr>
                <w:t xml:space="preserve">, </w:t>
              </w:r>
            </w:ins>
            <w:ins w:id="2319" w:author="cmcc" w:date="2025-05-22T22:20:00Z">
              <w:r>
                <w:rPr/>
                <w:fldChar w:fldCharType="begin"/>
              </w:r>
            </w:ins>
            <w:ins w:id="2320" w:author="cmcc" w:date="2025-05-22T22:20:00Z">
              <w:r>
                <w:rPr/>
                <w:instrText xml:space="preserve"> HYPERLINK "https://lucadellalib.github.io/focalcodec-web/" </w:instrText>
              </w:r>
            </w:ins>
            <w:ins w:id="2321" w:author="cmcc" w:date="2025-05-22T22:20:00Z">
              <w:r>
                <w:rPr/>
                <w:fldChar w:fldCharType="separate"/>
              </w:r>
            </w:ins>
            <w:ins w:id="2322" w:author="cmcc" w:date="2025-05-22T22:20:00Z">
              <w:r>
                <w:rPr>
                  <w:rStyle w:val="94"/>
                  <w:rFonts w:ascii="Arial" w:hAnsi="Arial" w:eastAsia="Times New Roman" w:cs="Arial"/>
                  <w:kern w:val="0"/>
                  <w:sz w:val="18"/>
                  <w:szCs w:val="18"/>
                  <w:lang w:val="en-GB"/>
                  <w14:ligatures w14:val="none"/>
                </w:rPr>
                <w:t>Demo</w:t>
              </w:r>
            </w:ins>
            <w:ins w:id="2323" w:author="cmcc" w:date="2025-05-22T22:20:00Z">
              <w:r>
                <w:rPr>
                  <w:rStyle w:val="94"/>
                  <w:rFonts w:ascii="Arial" w:hAnsi="Arial" w:eastAsia="Times New Roman" w:cs="Arial"/>
                  <w:kern w:val="0"/>
                  <w:sz w:val="18"/>
                  <w:szCs w:val="18"/>
                  <w:lang w:val="en-GB"/>
                  <w14:ligatures w14:val="none"/>
                </w:rPr>
                <w:fldChar w:fldCharType="end"/>
              </w:r>
            </w:ins>
          </w:p>
        </w:tc>
        <w:tc>
          <w:tcPr>
            <w:tcW w:w="864" w:type="dxa"/>
            <w:vMerge w:val="restart"/>
            <w:tcPrChange w:id="2324" w:author="cmcc" w:date="2025-05-23T08:35:26Z">
              <w:tcPr>
                <w:tcW w:w="816" w:type="dxa"/>
                <w:vMerge w:val="restart"/>
              </w:tcPr>
            </w:tcPrChange>
          </w:tcPr>
          <w:p w14:paraId="385D68F0">
            <w:pPr>
              <w:pStyle w:val="107"/>
              <w:rPr>
                <w:ins w:id="2325" w:author="cmcc" w:date="2025-05-22T22:20:00Z"/>
                <w:rFonts w:eastAsia="宋体" w:cstheme="minorBidi"/>
                <w:kern w:val="2"/>
                <w:szCs w:val="24"/>
                <w:lang w:val="en-US" w:eastAsia="zh-CN"/>
                <w14:ligatures w14:val="standardContextual"/>
              </w:rPr>
            </w:pPr>
            <w:ins w:id="2326" w:author="cmcc" w:date="2025-05-22T22:20:00Z">
              <w:r>
                <w:rPr>
                  <w:rFonts w:eastAsia="宋体" w:cstheme="minorBidi"/>
                  <w:kern w:val="2"/>
                  <w:szCs w:val="24"/>
                  <w:lang w:val="en-US" w:eastAsia="zh-CN"/>
                  <w14:ligatures w14:val="standardContextual"/>
                </w:rPr>
                <w:t>WB</w:t>
              </w:r>
            </w:ins>
          </w:p>
        </w:tc>
        <w:tc>
          <w:tcPr>
            <w:tcW w:w="1201" w:type="dxa"/>
            <w:vMerge w:val="restart"/>
            <w:tcPrChange w:id="2327" w:author="cmcc" w:date="2025-05-23T08:35:26Z">
              <w:tcPr>
                <w:tcW w:w="1134" w:type="dxa"/>
                <w:vMerge w:val="restart"/>
              </w:tcPr>
            </w:tcPrChange>
          </w:tcPr>
          <w:p w14:paraId="728F88B1">
            <w:pPr>
              <w:pStyle w:val="107"/>
              <w:rPr>
                <w:ins w:id="2328" w:author="cmcc" w:date="2025-05-22T22:20:00Z"/>
                <w:rFonts w:eastAsia="宋体" w:cstheme="minorBidi"/>
                <w:kern w:val="2"/>
                <w:szCs w:val="24"/>
                <w:lang w:val="en-US" w:eastAsia="zh-CN"/>
                <w14:ligatures w14:val="standardContextual"/>
              </w:rPr>
            </w:pPr>
            <w:ins w:id="2329" w:author="cmcc" w:date="2025-05-22T22:20:00Z">
              <w:r>
                <w:rPr>
                  <w:rFonts w:eastAsia="宋体" w:cstheme="minorBidi"/>
                  <w:kern w:val="2"/>
                  <w:szCs w:val="24"/>
                  <w:lang w:val="en-US" w:eastAsia="zh-CN"/>
                  <w14:ligatures w14:val="standardContextual"/>
                </w:rPr>
                <w:t>[TBD]</w:t>
              </w:r>
            </w:ins>
          </w:p>
        </w:tc>
        <w:tc>
          <w:tcPr>
            <w:tcW w:w="1201" w:type="dxa"/>
            <w:tcPrChange w:id="2330" w:author="cmcc" w:date="2025-05-23T08:35:26Z">
              <w:tcPr>
                <w:tcW w:w="1134" w:type="dxa"/>
              </w:tcPr>
            </w:tcPrChange>
          </w:tcPr>
          <w:p w14:paraId="077BDAE0">
            <w:pPr>
              <w:pStyle w:val="107"/>
              <w:rPr>
                <w:ins w:id="2331" w:author="cmcc" w:date="2025-05-22T22:20:00Z"/>
                <w:rFonts w:eastAsia="宋体" w:cstheme="minorBidi"/>
                <w:kern w:val="2"/>
                <w:szCs w:val="24"/>
                <w:lang w:val="en-US" w:eastAsia="zh-CN"/>
                <w14:ligatures w14:val="standardContextual"/>
              </w:rPr>
            </w:pPr>
            <w:ins w:id="2332" w:author="cmcc" w:date="2025-05-22T22:20:00Z">
              <w:r>
                <w:rPr>
                  <w:rFonts w:eastAsia="宋体" w:cstheme="minorBidi"/>
                  <w:kern w:val="2"/>
                  <w:szCs w:val="24"/>
                  <w:lang w:val="en-US" w:eastAsia="zh-CN"/>
                  <w14:ligatures w14:val="standardContextual"/>
                </w:rPr>
                <w:t>20</w:t>
              </w:r>
            </w:ins>
          </w:p>
        </w:tc>
        <w:tc>
          <w:tcPr>
            <w:tcW w:w="1052" w:type="dxa"/>
            <w:tcPrChange w:id="2333" w:author="cmcc" w:date="2025-05-23T08:35:26Z">
              <w:tcPr>
                <w:tcW w:w="993" w:type="dxa"/>
              </w:tcPr>
            </w:tcPrChange>
          </w:tcPr>
          <w:p w14:paraId="35887E7F">
            <w:pPr>
              <w:pStyle w:val="107"/>
              <w:rPr>
                <w:ins w:id="2334" w:author="cmcc" w:date="2025-05-22T22:20:00Z"/>
                <w:rFonts w:eastAsia="宋体" w:cstheme="minorBidi"/>
                <w:kern w:val="2"/>
                <w:szCs w:val="24"/>
                <w:lang w:val="en-US" w:eastAsia="zh-CN"/>
                <w14:ligatures w14:val="standardContextual"/>
              </w:rPr>
            </w:pPr>
            <w:ins w:id="2335" w:author="cmcc" w:date="2025-05-22T22:20:00Z">
              <w:r>
                <w:rPr>
                  <w:rFonts w:eastAsia="宋体" w:cstheme="minorBidi"/>
                  <w:kern w:val="2"/>
                  <w:szCs w:val="24"/>
                  <w:lang w:val="en-US" w:eastAsia="zh-CN"/>
                  <w14:ligatures w14:val="standardContextual"/>
                </w:rPr>
                <w:t>0.65</w:t>
              </w:r>
            </w:ins>
          </w:p>
        </w:tc>
        <w:tc>
          <w:tcPr>
            <w:tcW w:w="1502" w:type="dxa"/>
            <w:vMerge w:val="restart"/>
            <w:tcPrChange w:id="2336" w:author="cmcc" w:date="2025-05-23T08:35:26Z">
              <w:tcPr>
                <w:tcW w:w="1417" w:type="dxa"/>
                <w:vMerge w:val="restart"/>
              </w:tcPr>
            </w:tcPrChange>
          </w:tcPr>
          <w:p w14:paraId="50698DAD">
            <w:pPr>
              <w:pStyle w:val="107"/>
              <w:rPr>
                <w:ins w:id="2337" w:author="cmcc" w:date="2025-05-22T22:20:00Z"/>
                <w:rFonts w:eastAsiaTheme="minorHAnsi" w:cstheme="minorBidi"/>
                <w:kern w:val="2"/>
                <w:szCs w:val="24"/>
                <w:lang w:val="en-US"/>
                <w14:ligatures w14:val="standardContextual"/>
              </w:rPr>
            </w:pPr>
            <w:ins w:id="2338" w:author="cmcc" w:date="2025-05-22T22:20:00Z">
              <w:r>
                <w:rPr>
                  <w:rFonts w:eastAsiaTheme="minorHAnsi" w:cstheme="minorBidi"/>
                  <w:kern w:val="2"/>
                  <w:szCs w:val="24"/>
                  <w:lang w:val="en-US"/>
                  <w14:ligatures w14:val="standardContextual"/>
                </w:rPr>
                <w:t>B / A / C</w:t>
              </w:r>
            </w:ins>
          </w:p>
        </w:tc>
      </w:tr>
      <w:tr w14:paraId="28B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40"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1" w:hRule="atLeast"/>
          <w:ins w:id="2339" w:author="cmcc" w:date="2025-05-22T22:20:00Z"/>
          <w:trPrChange w:id="2340" w:author="cmcc" w:date="2025-05-23T08:35:26Z">
            <w:trPr>
              <w:trHeight w:val="100" w:hRule="atLeast"/>
            </w:trPr>
          </w:trPrChange>
        </w:trPr>
        <w:tc>
          <w:tcPr>
            <w:tcW w:w="1527" w:type="dxa"/>
            <w:vMerge w:val="continue"/>
            <w:tcPrChange w:id="2341" w:author="cmcc" w:date="2025-05-23T08:35:26Z">
              <w:tcPr>
                <w:tcW w:w="1441" w:type="dxa"/>
                <w:vMerge w:val="continue"/>
              </w:tcPr>
            </w:tcPrChange>
          </w:tcPr>
          <w:p w14:paraId="7CC7D289">
            <w:pPr>
              <w:pStyle w:val="107"/>
              <w:rPr>
                <w:ins w:id="2342" w:author="cmcc" w:date="2025-05-22T22:20:00Z"/>
                <w:rFonts w:eastAsia="宋体" w:cstheme="minorBidi"/>
                <w:kern w:val="2"/>
                <w:szCs w:val="24"/>
                <w:lang w:val="en-US" w:eastAsia="zh-CN"/>
                <w14:ligatures w14:val="standardContextual"/>
              </w:rPr>
            </w:pPr>
          </w:p>
        </w:tc>
        <w:tc>
          <w:tcPr>
            <w:tcW w:w="2410" w:type="dxa"/>
            <w:vMerge w:val="continue"/>
            <w:tcPrChange w:id="2343" w:author="cmcc" w:date="2025-05-23T08:35:26Z">
              <w:tcPr>
                <w:tcW w:w="2274" w:type="dxa"/>
                <w:vMerge w:val="continue"/>
              </w:tcPr>
            </w:tcPrChange>
          </w:tcPr>
          <w:p w14:paraId="18E4DC51">
            <w:pPr>
              <w:rPr>
                <w:ins w:id="2344" w:author="cmcc" w:date="2025-05-22T22:20:00Z"/>
                <w:rFonts w:ascii="Arial" w:hAnsi="Arial" w:cs="Arial" w:eastAsiaTheme="minorHAnsi"/>
                <w:kern w:val="2"/>
                <w:sz w:val="18"/>
                <w:szCs w:val="18"/>
                <w:lang w:val="de-DE"/>
                <w14:ligatures w14:val="standardContextual"/>
              </w:rPr>
            </w:pPr>
          </w:p>
        </w:tc>
        <w:tc>
          <w:tcPr>
            <w:tcW w:w="864" w:type="dxa"/>
            <w:vMerge w:val="continue"/>
            <w:tcPrChange w:id="2345" w:author="cmcc" w:date="2025-05-23T08:35:26Z">
              <w:tcPr>
                <w:tcW w:w="816" w:type="dxa"/>
                <w:vMerge w:val="continue"/>
              </w:tcPr>
            </w:tcPrChange>
          </w:tcPr>
          <w:p w14:paraId="1EE4BD5C">
            <w:pPr>
              <w:pStyle w:val="107"/>
              <w:rPr>
                <w:ins w:id="2346" w:author="cmcc" w:date="2025-05-22T22:20:00Z"/>
                <w:rFonts w:eastAsia="宋体" w:cstheme="minorBidi"/>
                <w:kern w:val="2"/>
                <w:szCs w:val="24"/>
                <w:lang w:val="en-US" w:eastAsia="zh-CN"/>
                <w14:ligatures w14:val="standardContextual"/>
              </w:rPr>
            </w:pPr>
          </w:p>
        </w:tc>
        <w:tc>
          <w:tcPr>
            <w:tcW w:w="1201" w:type="dxa"/>
            <w:vMerge w:val="continue"/>
            <w:tcPrChange w:id="2347" w:author="cmcc" w:date="2025-05-23T08:35:26Z">
              <w:tcPr>
                <w:tcW w:w="1134" w:type="dxa"/>
                <w:vMerge w:val="continue"/>
              </w:tcPr>
            </w:tcPrChange>
          </w:tcPr>
          <w:p w14:paraId="48413329">
            <w:pPr>
              <w:pStyle w:val="107"/>
              <w:rPr>
                <w:ins w:id="2348" w:author="cmcc" w:date="2025-05-22T22:20:00Z"/>
                <w:rFonts w:eastAsia="宋体" w:cstheme="minorBidi"/>
                <w:kern w:val="2"/>
                <w:szCs w:val="24"/>
                <w:lang w:val="en-US" w:eastAsia="zh-CN"/>
                <w14:ligatures w14:val="standardContextual"/>
              </w:rPr>
            </w:pPr>
          </w:p>
        </w:tc>
        <w:tc>
          <w:tcPr>
            <w:tcW w:w="1201" w:type="dxa"/>
            <w:tcPrChange w:id="2349" w:author="cmcc" w:date="2025-05-23T08:35:26Z">
              <w:tcPr>
                <w:tcW w:w="1134" w:type="dxa"/>
              </w:tcPr>
            </w:tcPrChange>
          </w:tcPr>
          <w:p w14:paraId="08548357">
            <w:pPr>
              <w:pStyle w:val="107"/>
              <w:rPr>
                <w:ins w:id="2350" w:author="cmcc" w:date="2025-05-22T22:20:00Z"/>
                <w:rFonts w:eastAsia="宋体" w:cstheme="minorBidi"/>
                <w:kern w:val="2"/>
                <w:szCs w:val="24"/>
                <w:lang w:val="en-US" w:eastAsia="zh-CN"/>
                <w14:ligatures w14:val="standardContextual"/>
              </w:rPr>
            </w:pPr>
            <w:ins w:id="2351" w:author="cmcc" w:date="2025-05-22T22:20:00Z">
              <w:r>
                <w:rPr>
                  <w:rFonts w:eastAsia="宋体" w:cstheme="minorBidi"/>
                  <w:kern w:val="2"/>
                  <w:szCs w:val="24"/>
                  <w:lang w:val="en-US" w:eastAsia="zh-CN"/>
                  <w14:ligatures w14:val="standardContextual"/>
                </w:rPr>
                <w:t>40</w:t>
              </w:r>
            </w:ins>
          </w:p>
        </w:tc>
        <w:tc>
          <w:tcPr>
            <w:tcW w:w="1052" w:type="dxa"/>
            <w:tcPrChange w:id="2352" w:author="cmcc" w:date="2025-05-23T08:35:26Z">
              <w:tcPr>
                <w:tcW w:w="993" w:type="dxa"/>
              </w:tcPr>
            </w:tcPrChange>
          </w:tcPr>
          <w:p w14:paraId="2D3F531C">
            <w:pPr>
              <w:pStyle w:val="107"/>
              <w:rPr>
                <w:ins w:id="2353" w:author="cmcc" w:date="2025-05-22T22:20:00Z"/>
                <w:rFonts w:eastAsia="宋体" w:cstheme="minorBidi"/>
                <w:kern w:val="2"/>
                <w:szCs w:val="24"/>
                <w:lang w:val="en-US" w:eastAsia="zh-CN"/>
                <w14:ligatures w14:val="standardContextual"/>
              </w:rPr>
            </w:pPr>
            <w:ins w:id="2354" w:author="cmcc" w:date="2025-05-22T22:20:00Z">
              <w:r>
                <w:rPr>
                  <w:rFonts w:eastAsia="宋体" w:cstheme="minorBidi"/>
                  <w:kern w:val="2"/>
                  <w:szCs w:val="24"/>
                  <w:lang w:val="en-US" w:eastAsia="zh-CN"/>
                  <w14:ligatures w14:val="standardContextual"/>
                </w:rPr>
                <w:t>0.33</w:t>
              </w:r>
            </w:ins>
          </w:p>
        </w:tc>
        <w:tc>
          <w:tcPr>
            <w:tcW w:w="1502" w:type="dxa"/>
            <w:vMerge w:val="continue"/>
            <w:tcPrChange w:id="2355" w:author="cmcc" w:date="2025-05-23T08:35:26Z">
              <w:tcPr>
                <w:tcW w:w="1417" w:type="dxa"/>
                <w:vMerge w:val="continue"/>
              </w:tcPr>
            </w:tcPrChange>
          </w:tcPr>
          <w:p w14:paraId="71641CFB">
            <w:pPr>
              <w:pStyle w:val="107"/>
              <w:rPr>
                <w:ins w:id="2356" w:author="cmcc" w:date="2025-05-22T22:20:00Z"/>
                <w:rFonts w:eastAsiaTheme="minorHAnsi" w:cstheme="minorBidi"/>
                <w:kern w:val="2"/>
                <w:szCs w:val="24"/>
                <w:lang w:val="en-US"/>
                <w14:ligatures w14:val="standardContextual"/>
              </w:rPr>
            </w:pPr>
          </w:p>
        </w:tc>
      </w:tr>
      <w:tr w14:paraId="7A49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8" w:author="cmcc" w:date="2025-05-23T08:35: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ins w:id="2357" w:author="cmcc" w:date="2025-05-22T22:20:00Z"/>
          <w:trPrChange w:id="2358" w:author="cmcc" w:date="2025-05-23T08:35:26Z">
            <w:trPr>
              <w:trHeight w:val="100" w:hRule="atLeast"/>
            </w:trPr>
          </w:trPrChange>
        </w:trPr>
        <w:tc>
          <w:tcPr>
            <w:tcW w:w="1527" w:type="dxa"/>
            <w:vMerge w:val="continue"/>
            <w:tcPrChange w:id="2359" w:author="cmcc" w:date="2025-05-23T08:35:26Z">
              <w:tcPr>
                <w:tcW w:w="1441" w:type="dxa"/>
                <w:vMerge w:val="continue"/>
              </w:tcPr>
            </w:tcPrChange>
          </w:tcPr>
          <w:p w14:paraId="50893560">
            <w:pPr>
              <w:pStyle w:val="107"/>
              <w:rPr>
                <w:ins w:id="2360" w:author="cmcc" w:date="2025-05-22T22:20:00Z"/>
                <w:rFonts w:eastAsia="宋体" w:cstheme="minorBidi"/>
                <w:kern w:val="2"/>
                <w:szCs w:val="24"/>
                <w:lang w:val="en-US" w:eastAsia="zh-CN"/>
                <w14:ligatures w14:val="standardContextual"/>
              </w:rPr>
            </w:pPr>
          </w:p>
        </w:tc>
        <w:tc>
          <w:tcPr>
            <w:tcW w:w="2410" w:type="dxa"/>
            <w:vMerge w:val="continue"/>
            <w:tcPrChange w:id="2361" w:author="cmcc" w:date="2025-05-23T08:35:26Z">
              <w:tcPr>
                <w:tcW w:w="2274" w:type="dxa"/>
                <w:vMerge w:val="continue"/>
              </w:tcPr>
            </w:tcPrChange>
          </w:tcPr>
          <w:p w14:paraId="3AD1770C">
            <w:pPr>
              <w:rPr>
                <w:ins w:id="2362" w:author="cmcc" w:date="2025-05-22T22:20:00Z"/>
                <w:rFonts w:ascii="Arial" w:hAnsi="Arial" w:cs="Arial" w:eastAsiaTheme="minorHAnsi"/>
                <w:kern w:val="2"/>
                <w:sz w:val="18"/>
                <w:szCs w:val="18"/>
                <w:lang w:val="de-DE"/>
                <w14:ligatures w14:val="standardContextual"/>
              </w:rPr>
            </w:pPr>
          </w:p>
        </w:tc>
        <w:tc>
          <w:tcPr>
            <w:tcW w:w="864" w:type="dxa"/>
            <w:vMerge w:val="continue"/>
            <w:tcPrChange w:id="2363" w:author="cmcc" w:date="2025-05-23T08:35:26Z">
              <w:tcPr>
                <w:tcW w:w="816" w:type="dxa"/>
                <w:vMerge w:val="continue"/>
              </w:tcPr>
            </w:tcPrChange>
          </w:tcPr>
          <w:p w14:paraId="10D0D2AA">
            <w:pPr>
              <w:pStyle w:val="107"/>
              <w:rPr>
                <w:ins w:id="2364" w:author="cmcc" w:date="2025-05-22T22:20:00Z"/>
                <w:rFonts w:eastAsia="宋体" w:cstheme="minorBidi"/>
                <w:kern w:val="2"/>
                <w:szCs w:val="24"/>
                <w:lang w:val="en-US" w:eastAsia="zh-CN"/>
                <w14:ligatures w14:val="standardContextual"/>
              </w:rPr>
            </w:pPr>
          </w:p>
        </w:tc>
        <w:tc>
          <w:tcPr>
            <w:tcW w:w="1201" w:type="dxa"/>
            <w:vMerge w:val="continue"/>
            <w:tcPrChange w:id="2365" w:author="cmcc" w:date="2025-05-23T08:35:26Z">
              <w:tcPr>
                <w:tcW w:w="1134" w:type="dxa"/>
                <w:vMerge w:val="continue"/>
              </w:tcPr>
            </w:tcPrChange>
          </w:tcPr>
          <w:p w14:paraId="362E8C4A">
            <w:pPr>
              <w:pStyle w:val="107"/>
              <w:rPr>
                <w:ins w:id="2366" w:author="cmcc" w:date="2025-05-22T22:20:00Z"/>
                <w:rFonts w:eastAsia="宋体" w:cstheme="minorBidi"/>
                <w:kern w:val="2"/>
                <w:szCs w:val="24"/>
                <w:lang w:val="en-US" w:eastAsia="zh-CN"/>
                <w14:ligatures w14:val="standardContextual"/>
              </w:rPr>
            </w:pPr>
          </w:p>
        </w:tc>
        <w:tc>
          <w:tcPr>
            <w:tcW w:w="1201" w:type="dxa"/>
            <w:tcPrChange w:id="2367" w:author="cmcc" w:date="2025-05-23T08:35:26Z">
              <w:tcPr>
                <w:tcW w:w="1134" w:type="dxa"/>
              </w:tcPr>
            </w:tcPrChange>
          </w:tcPr>
          <w:p w14:paraId="32C8C621">
            <w:pPr>
              <w:pStyle w:val="107"/>
              <w:rPr>
                <w:ins w:id="2368" w:author="cmcc" w:date="2025-05-22T22:20:00Z"/>
                <w:rFonts w:eastAsia="宋体" w:cstheme="minorBidi"/>
                <w:kern w:val="2"/>
                <w:szCs w:val="24"/>
                <w:lang w:val="en-US" w:eastAsia="zh-CN"/>
                <w14:ligatures w14:val="standardContextual"/>
              </w:rPr>
            </w:pPr>
            <w:ins w:id="2369" w:author="cmcc" w:date="2025-05-22T22:20:00Z">
              <w:r>
                <w:rPr>
                  <w:rFonts w:eastAsia="宋体" w:cstheme="minorBidi"/>
                  <w:kern w:val="2"/>
                  <w:szCs w:val="24"/>
                  <w:lang w:val="en-US" w:eastAsia="zh-CN"/>
                  <w14:ligatures w14:val="standardContextual"/>
                </w:rPr>
                <w:t>80</w:t>
              </w:r>
            </w:ins>
          </w:p>
        </w:tc>
        <w:tc>
          <w:tcPr>
            <w:tcW w:w="1052" w:type="dxa"/>
            <w:tcPrChange w:id="2370" w:author="cmcc" w:date="2025-05-23T08:35:26Z">
              <w:tcPr>
                <w:tcW w:w="993" w:type="dxa"/>
              </w:tcPr>
            </w:tcPrChange>
          </w:tcPr>
          <w:p w14:paraId="5B65B242">
            <w:pPr>
              <w:pStyle w:val="107"/>
              <w:rPr>
                <w:ins w:id="2371" w:author="cmcc" w:date="2025-05-22T22:20:00Z"/>
                <w:rFonts w:eastAsia="宋体" w:cstheme="minorBidi"/>
                <w:kern w:val="2"/>
                <w:szCs w:val="24"/>
                <w:lang w:val="en-US" w:eastAsia="zh-CN"/>
                <w14:ligatures w14:val="standardContextual"/>
              </w:rPr>
            </w:pPr>
            <w:ins w:id="2372" w:author="cmcc" w:date="2025-05-22T22:20:00Z">
              <w:r>
                <w:rPr>
                  <w:rFonts w:eastAsia="宋体" w:cstheme="minorBidi"/>
                  <w:kern w:val="2"/>
                  <w:szCs w:val="24"/>
                  <w:lang w:val="en-US" w:eastAsia="zh-CN"/>
                  <w14:ligatures w14:val="standardContextual"/>
                </w:rPr>
                <w:t>0.16</w:t>
              </w:r>
            </w:ins>
          </w:p>
        </w:tc>
        <w:tc>
          <w:tcPr>
            <w:tcW w:w="1502" w:type="dxa"/>
            <w:vMerge w:val="continue"/>
            <w:tcPrChange w:id="2373" w:author="cmcc" w:date="2025-05-23T08:35:26Z">
              <w:tcPr>
                <w:tcW w:w="1417" w:type="dxa"/>
                <w:vMerge w:val="continue"/>
              </w:tcPr>
            </w:tcPrChange>
          </w:tcPr>
          <w:p w14:paraId="677478BF">
            <w:pPr>
              <w:pStyle w:val="107"/>
              <w:rPr>
                <w:ins w:id="2374" w:author="cmcc" w:date="2025-05-22T22:20:00Z"/>
                <w:rFonts w:eastAsiaTheme="minorHAnsi" w:cstheme="minorBidi"/>
                <w:kern w:val="2"/>
                <w:szCs w:val="24"/>
                <w:lang w:val="en-US"/>
                <w14:ligatures w14:val="standardContextual"/>
              </w:rPr>
            </w:pPr>
          </w:p>
        </w:tc>
      </w:tr>
    </w:tbl>
    <w:p w14:paraId="70D8D2BD">
      <w:pPr>
        <w:rPr>
          <w:ins w:id="2375" w:author="cmcc" w:date="2025-05-22T22:20:00Z"/>
          <w:lang w:val="de-DE"/>
        </w:rPr>
      </w:pPr>
      <w:bookmarkStart w:id="161" w:name="_GoBack"/>
      <w:bookmarkEnd w:id="161"/>
    </w:p>
    <w:p w14:paraId="1578C05D">
      <w:pPr>
        <w:rPr>
          <w:ins w:id="2376" w:author="cmcc" w:date="2025-05-22T22:20:00Z"/>
        </w:rPr>
      </w:pPr>
    </w:p>
    <w:p w14:paraId="676950FB">
      <w:pPr>
        <w:pStyle w:val="97"/>
        <w:rPr>
          <w:ins w:id="2377" w:author="cmcc" w:date="2025-05-22T22:29:44Z"/>
        </w:rPr>
      </w:pPr>
    </w:p>
    <w:p w14:paraId="702179B1">
      <w:pPr>
        <w:pStyle w:val="97"/>
        <w:rPr>
          <w:ins w:id="2378" w:author="cmcc" w:date="2025-05-23T08:33:47Z"/>
        </w:rPr>
      </w:pPr>
    </w:p>
    <w:p w14:paraId="7CFE4288">
      <w:pPr>
        <w:pStyle w:val="97"/>
        <w:rPr>
          <w:ins w:id="2379" w:author="cmcc" w:date="2025-05-23T08:34:09Z"/>
        </w:rPr>
      </w:pPr>
      <w:ins w:id="2380" w:author="cmcc" w:date="2025-05-23T08:34:16Z">
        <w:r>
          <w:rPr>
            <w:rFonts w:hint="eastAsia"/>
          </w:rPr>
          <w:t xml:space="preserve">Note1: </w:t>
        </w:r>
      </w:ins>
      <w:ins w:id="2381" w:author="cmcc" w:date="2025-05-23T08:34:16Z">
        <w:r>
          <w:rPr>
            <w:rFonts w:hint="eastAsia"/>
          </w:rPr>
          <w:tab/>
        </w:r>
      </w:ins>
      <w:ins w:id="2382" w:author="cmcc" w:date="2025-05-23T08:34:16Z">
        <w:r>
          <w:rPr>
            <w:rFonts w:hint="eastAsia"/>
          </w:rPr>
          <w:t xml:space="preserve">These codecs may include a noise </w:t>
        </w:r>
      </w:ins>
    </w:p>
    <w:p w14:paraId="20C0AB7B">
      <w:pPr>
        <w:pStyle w:val="97"/>
        <w:rPr>
          <w:ins w:id="2383" w:author="cmcc" w:date="2025-05-22T22:20:00Z"/>
        </w:rPr>
      </w:pPr>
      <w:ins w:id="2384" w:author="cmcc" w:date="2025-05-22T22:20:00Z">
        <w:r>
          <w:rPr/>
          <w:t>Note2:</w:t>
        </w:r>
      </w:ins>
      <w:ins w:id="2385" w:author="cmcc" w:date="2025-05-22T22:20:00Z">
        <w:r>
          <w:rPr/>
          <w:tab/>
        </w:r>
      </w:ins>
      <w:ins w:id="2386" w:author="cmcc" w:date="2025-05-22T22:20:00Z">
        <w:r>
          <w:rPr/>
          <w:t>Decoder and reference encoder are available in the MPEG reference software and for MPEG members</w:t>
        </w:r>
      </w:ins>
    </w:p>
    <w:p w14:paraId="1A7F54B8">
      <w:pPr>
        <w:pStyle w:val="97"/>
        <w:rPr>
          <w:ins w:id="2387" w:author="cmcc" w:date="2025-05-22T22:20:00Z"/>
        </w:rPr>
      </w:pPr>
      <w:ins w:id="2388" w:author="cmcc" w:date="2025-05-22T22:20:00Z">
        <w:r>
          <w:rPr/>
          <w:t xml:space="preserve">Note3: </w:t>
        </w:r>
      </w:ins>
      <w:ins w:id="2389" w:author="cmcc" w:date="2025-05-22T22:20:00Z">
        <w:r>
          <w:rPr/>
          <w:tab/>
        </w:r>
      </w:ins>
      <w:ins w:id="2390" w:author="cmcc" w:date="2025-05-22T22:20:00Z">
        <w:r>
          <w:rPr/>
          <w:t>Encoder with 20ms overlapping FFT and iFFT at decoder with same overlap-add size</w:t>
        </w:r>
      </w:ins>
    </w:p>
    <w:p w14:paraId="21E1D1D1">
      <w:pPr>
        <w:pStyle w:val="97"/>
        <w:rPr>
          <w:ins w:id="2391" w:author="cmcc" w:date="2025-05-22T22:20:00Z"/>
        </w:rPr>
      </w:pPr>
      <w:ins w:id="2392" w:author="cmcc" w:date="2025-05-22T22:20:00Z">
        <w:r>
          <w:rPr/>
          <w:t xml:space="preserve">Note4: </w:t>
        </w:r>
      </w:ins>
      <w:ins w:id="2393" w:author="cmcc" w:date="2025-05-22T22:20:00Z">
        <w:r>
          <w:rPr/>
          <w:tab/>
        </w:r>
      </w:ins>
      <w:ins w:id="2394" w:author="cmcc" w:date="2025-05-22T22:20:00Z">
        <w:r>
          <w:rPr/>
          <w:t>Only non-causal version publicly available</w:t>
        </w:r>
      </w:ins>
    </w:p>
    <w:p w14:paraId="62997D74">
      <w:pPr>
        <w:pStyle w:val="97"/>
        <w:rPr>
          <w:ins w:id="2395" w:author="cmcc" w:date="2025-05-22T22:20:00Z"/>
        </w:rPr>
      </w:pPr>
      <w:ins w:id="2396" w:author="cmcc" w:date="2025-05-22T22:20:00Z">
        <w:r>
          <w:rPr/>
          <w:t xml:space="preserve">Note5: </w:t>
        </w:r>
      </w:ins>
      <w:ins w:id="2397" w:author="cmcc" w:date="2025-05-22T22:20:00Z">
        <w:r>
          <w:rPr/>
          <w:tab/>
        </w:r>
      </w:ins>
      <w:ins w:id="2398" w:author="cmcc" w:date="2025-05-22T22:20:00Z">
        <w:r>
          <w:rPr/>
          <w:t xml:space="preserve">Although TWELP does not have an open reference implementation, a complete quality assessment testbench is available at </w:t>
        </w:r>
      </w:ins>
      <w:ins w:id="2399" w:author="cmcc" w:date="2025-05-22T22:20:00Z">
        <w:r>
          <w:rPr/>
          <w:fldChar w:fldCharType="begin"/>
        </w:r>
      </w:ins>
      <w:ins w:id="2400" w:author="cmcc" w:date="2025-05-22T22:20:00Z">
        <w:r>
          <w:rPr/>
          <w:instrText xml:space="preserve"> HYPERLINK "https://dspini.com/files/downloads/speechsamples/C2_vs_TWELP.zip" </w:instrText>
        </w:r>
      </w:ins>
      <w:ins w:id="2401" w:author="cmcc" w:date="2025-05-22T22:20:00Z">
        <w:r>
          <w:rPr/>
          <w:fldChar w:fldCharType="separate"/>
        </w:r>
      </w:ins>
      <w:ins w:id="2402" w:author="cmcc" w:date="2025-05-22T22:20:00Z">
        <w:r>
          <w:rPr>
            <w:rStyle w:val="94"/>
          </w:rPr>
          <w:t>https://dspini.com/files/downloads/speechsamples/C2_vs_TWELP.zip</w:t>
        </w:r>
      </w:ins>
      <w:ins w:id="2403" w:author="cmcc" w:date="2025-05-22T22:20:00Z">
        <w:r>
          <w:rPr>
            <w:rStyle w:val="94"/>
          </w:rPr>
          <w:fldChar w:fldCharType="end"/>
        </w:r>
      </w:ins>
      <w:ins w:id="2404" w:author="cmcc" w:date="2025-05-22T22:20:00Z">
        <w:r>
          <w:rPr/>
          <w:t>.</w:t>
        </w:r>
      </w:ins>
    </w:p>
    <w:p w14:paraId="7FF25BDC">
      <w:pPr>
        <w:pStyle w:val="97"/>
        <w:rPr>
          <w:ins w:id="2405" w:author="cmcc" w:date="2025-05-22T22:20:00Z"/>
        </w:rPr>
      </w:pPr>
      <w:ins w:id="2406" w:author="cmcc" w:date="2025-05-22T22:20:00Z">
        <w:r>
          <w:rPr/>
          <w:t>Editor’s note: More codecs may be added to the table</w:t>
        </w:r>
      </w:ins>
    </w:p>
    <w:p w14:paraId="17ED0775">
      <w:pPr>
        <w:pStyle w:val="5"/>
        <w:rPr>
          <w:ins w:id="2407" w:author="cmcc" w:date="2025-05-22T22:20:00Z"/>
        </w:rPr>
      </w:pPr>
      <w:ins w:id="2408" w:author="cmcc" w:date="2025-05-22T22:20:00Z">
        <w:r>
          <w:rPr/>
          <w:t>7.1.2</w:t>
        </w:r>
      </w:ins>
      <w:ins w:id="2409" w:author="cmcc" w:date="2025-05-22T22:20:00Z">
        <w:r>
          <w:rPr/>
          <w:tab/>
        </w:r>
      </w:ins>
      <w:ins w:id="2410" w:author="cmcc" w:date="2025-05-22T22:20:00Z">
        <w:r>
          <w:rPr/>
          <w:t>Observations regarding codec parameter</w:t>
        </w:r>
      </w:ins>
    </w:p>
    <w:p w14:paraId="66399D9C">
      <w:pPr>
        <w:rPr>
          <w:ins w:id="2411" w:author="cmcc" w:date="2025-05-22T22:20:00Z"/>
        </w:rPr>
      </w:pPr>
      <w:ins w:id="2412" w:author="cmcc" w:date="2025-05-22T22:20:00Z">
        <w:r>
          <w:rPr/>
          <w:t>The following observations are extracted from the Table 7.1.1-1</w:t>
        </w:r>
      </w:ins>
    </w:p>
    <w:p w14:paraId="7B43C9E6">
      <w:pPr>
        <w:pStyle w:val="113"/>
        <w:rPr>
          <w:ins w:id="2413" w:author="cmcc" w:date="2025-05-22T22:20:00Z"/>
          <w:b/>
          <w:bCs/>
        </w:rPr>
      </w:pPr>
      <w:ins w:id="2414" w:author="cmcc" w:date="2025-05-22T22:20:00Z">
        <w:r>
          <w:rPr>
            <w:b/>
            <w:bCs/>
          </w:rPr>
          <w:t>-</w:t>
        </w:r>
      </w:ins>
      <w:ins w:id="2415" w:author="cmcc" w:date="2025-05-22T22:20:00Z">
        <w:r>
          <w:rPr>
            <w:b/>
            <w:bCs/>
          </w:rPr>
          <w:tab/>
        </w:r>
      </w:ins>
      <w:ins w:id="2416" w:author="cmcc" w:date="2025-05-22T22:20:00Z">
        <w:r>
          <w:rPr>
            <w:b/>
            <w:bCs/>
          </w:rPr>
          <w:t xml:space="preserve">Audio bandwidth: </w:t>
        </w:r>
      </w:ins>
      <w:ins w:id="2417" w:author="cmcc" w:date="2025-05-22T22:20:00Z">
        <w:r>
          <w:rPr/>
          <w:t>While conventional ultra-low bitrate codecs operate in the envisioned bitrate range on NB only, modern AI based codecs offer an audio bandwidth of WB or higher</w:t>
        </w:r>
      </w:ins>
    </w:p>
    <w:p w14:paraId="72A577CF">
      <w:pPr>
        <w:pStyle w:val="113"/>
        <w:rPr>
          <w:ins w:id="2418" w:author="cmcc" w:date="2025-05-22T22:20:00Z"/>
        </w:rPr>
      </w:pPr>
      <w:ins w:id="2419" w:author="cmcc" w:date="2025-05-22T22:20:00Z">
        <w:r>
          <w:rPr>
            <w:b/>
            <w:bCs/>
          </w:rPr>
          <w:t>-</w:t>
        </w:r>
      </w:ins>
      <w:ins w:id="2420" w:author="cmcc" w:date="2025-05-22T22:20:00Z">
        <w:r>
          <w:rPr>
            <w:b/>
            <w:bCs/>
          </w:rPr>
          <w:tab/>
        </w:r>
      </w:ins>
      <w:ins w:id="2421" w:author="cmcc" w:date="2025-05-22T22:20:00Z">
        <w:r>
          <w:rPr>
            <w:b/>
            <w:bCs/>
          </w:rPr>
          <w:t xml:space="preserve">Algorithmic codec delay: </w:t>
        </w:r>
      </w:ins>
      <w:ins w:id="2422" w:author="cmcc" w:date="2025-05-22T22:20:00Z">
        <w:r>
          <w:rPr/>
          <w:t xml:space="preserve">frame size buffering delay plus any other delays inherent in the codec algorithm (e.g., look-ahead, sample-rate conversion, and decoder post-processing), </w:t>
        </w:r>
      </w:ins>
    </w:p>
    <w:p w14:paraId="50F238C2">
      <w:pPr>
        <w:pStyle w:val="123"/>
        <w:rPr>
          <w:ins w:id="2423" w:author="cmcc" w:date="2025-05-22T22:20:00Z"/>
        </w:rPr>
      </w:pPr>
      <w:ins w:id="2424" w:author="cmcc" w:date="2025-05-22T22:20:00Z">
        <w:r>
          <w:rPr/>
          <w:t>-</w:t>
        </w:r>
      </w:ins>
      <w:ins w:id="2425" w:author="cmcc" w:date="2025-05-22T22:20:00Z">
        <w:r>
          <w:rPr/>
          <w:tab/>
        </w:r>
      </w:ins>
      <w:ins w:id="2426" w:author="cmcc" w:date="2025-05-22T22:20:00Z">
        <w:r>
          <w:rPr/>
          <w:t>IMS codecs operate in range between 25ms (AMR) and 32ms (EVS)</w:t>
        </w:r>
      </w:ins>
    </w:p>
    <w:p w14:paraId="77784E5A">
      <w:pPr>
        <w:pStyle w:val="123"/>
        <w:rPr>
          <w:ins w:id="2427" w:author="cmcc" w:date="2025-05-22T22:20:00Z"/>
        </w:rPr>
      </w:pPr>
      <w:ins w:id="2428" w:author="cmcc" w:date="2025-05-22T22:20:00Z">
        <w:r>
          <w:rPr/>
          <w:t>-</w:t>
        </w:r>
      </w:ins>
      <w:ins w:id="2429" w:author="cmcc" w:date="2025-05-22T22:20:00Z">
        <w:r>
          <w:rPr/>
          <w:tab/>
        </w:r>
      </w:ins>
      <w:ins w:id="2430" w:author="cmcc" w:date="2025-05-22T22:20:00Z">
        <w:r>
          <w:rPr/>
          <w:t xml:space="preserve">Conventional audio codecs operate in the delay range of 60ms – 80ms (Codec2) up to 126.25ms (MELPe). </w:t>
        </w:r>
      </w:ins>
    </w:p>
    <w:p w14:paraId="5D62D7C4">
      <w:pPr>
        <w:pStyle w:val="123"/>
        <w:rPr>
          <w:ins w:id="2431" w:author="cmcc" w:date="2025-05-22T22:20:00Z"/>
        </w:rPr>
      </w:pPr>
      <w:ins w:id="2432" w:author="cmcc" w:date="2025-05-22T22:20:00Z">
        <w:r>
          <w:rPr/>
          <w:t>-</w:t>
        </w:r>
      </w:ins>
      <w:ins w:id="2433" w:author="cmcc" w:date="2025-05-22T22:20:00Z">
        <w:r>
          <w:rPr/>
          <w:tab/>
        </w:r>
      </w:ins>
      <w:ins w:id="2434" w:author="cmcc" w:date="2025-05-22T22:20:00Z">
        <w:r>
          <w:rPr/>
          <w:t>Causal AI based codecs can operate between 20ms (TS3) and up to 80 ms (Mimi/Fun-Codec)</w:t>
        </w:r>
      </w:ins>
    </w:p>
    <w:p w14:paraId="33FC6AD2">
      <w:pPr>
        <w:pStyle w:val="123"/>
        <w:rPr>
          <w:ins w:id="2435" w:author="cmcc" w:date="2025-05-22T22:20:00Z"/>
        </w:rPr>
      </w:pPr>
      <w:ins w:id="2436" w:author="cmcc" w:date="2025-05-22T22:20:00Z">
        <w:r>
          <w:rPr/>
          <w:t>-</w:t>
        </w:r>
      </w:ins>
      <w:ins w:id="2437" w:author="cmcc" w:date="2025-05-22T22:20:00Z">
        <w:r>
          <w:rPr/>
          <w:tab/>
        </w:r>
      </w:ins>
      <w:ins w:id="2438" w:author="cmcc" w:date="2025-05-22T22:20:00Z">
        <w:r>
          <w:rPr/>
          <w:t>Non-Causal AI based codecs require several 100ms (min. 500ms for DAC/DAC-IBM) or the entire input signal</w:t>
        </w:r>
      </w:ins>
    </w:p>
    <w:p w14:paraId="759AD45A">
      <w:pPr>
        <w:pStyle w:val="113"/>
        <w:rPr>
          <w:ins w:id="2439" w:author="cmcc" w:date="2025-05-22T22:20:00Z"/>
        </w:rPr>
      </w:pPr>
      <w:ins w:id="2440" w:author="cmcc" w:date="2025-05-22T22:20:00Z">
        <w:r>
          <w:rPr>
            <w:b/>
            <w:bCs/>
          </w:rPr>
          <w:t>-</w:t>
        </w:r>
      </w:ins>
      <w:ins w:id="2441" w:author="cmcc" w:date="2025-05-22T22:20:00Z">
        <w:r>
          <w:rPr>
            <w:b/>
            <w:bCs/>
          </w:rPr>
          <w:tab/>
        </w:r>
      </w:ins>
      <w:ins w:id="2442" w:author="cmcc" w:date="2025-05-22T22:20:00Z">
        <w:r>
          <w:rPr>
            <w:b/>
            <w:bCs/>
          </w:rPr>
          <w:t xml:space="preserve">Frame duration: </w:t>
        </w:r>
      </w:ins>
      <w:ins w:id="2443" w:author="cmcc" w:date="2025-05-22T22:20:00Z">
        <w:r>
          <w:rPr/>
          <w:t>For conventional ultra-low bitrate codecs, the frame duration is increased compared to the regular 20ms VoIP framing. A similar tendency can be observed for AI based codecs (MimiCodec), even though some designs maintain the frame duration parameter but increase other parameter values such as bitrate (LyraV2).</w:t>
        </w:r>
      </w:ins>
    </w:p>
    <w:p w14:paraId="7AD69471">
      <w:pPr>
        <w:pStyle w:val="113"/>
        <w:rPr>
          <w:ins w:id="2444" w:author="cmcc" w:date="2025-05-22T22:20:00Z"/>
        </w:rPr>
      </w:pPr>
      <w:ins w:id="2445" w:author="cmcc" w:date="2025-05-22T22:20:00Z">
        <w:r>
          <w:rPr>
            <w:b/>
            <w:bCs/>
          </w:rPr>
          <w:t>-</w:t>
        </w:r>
      </w:ins>
      <w:ins w:id="2446" w:author="cmcc" w:date="2025-05-22T22:20:00Z">
        <w:r>
          <w:rPr>
            <w:b/>
            <w:bCs/>
          </w:rPr>
          <w:tab/>
        </w:r>
      </w:ins>
      <w:ins w:id="2447" w:author="cmcc" w:date="2025-05-22T22:20:00Z">
        <w:r>
          <w:rPr>
            <w:b/>
            <w:bCs/>
          </w:rPr>
          <w:t xml:space="preserve">Bitrate: </w:t>
        </w:r>
      </w:ins>
      <w:ins w:id="2448" w:author="cmcc" w:date="2025-05-22T22:20:00Z">
        <w:r>
          <w:rPr/>
          <w:t>All listed codecs (except the IMS codecs and LyraV2) offer at least one bitrate mode lower than 3kbps.</w:t>
        </w:r>
      </w:ins>
    </w:p>
    <w:p w14:paraId="5D67AC7A">
      <w:pPr>
        <w:pStyle w:val="5"/>
        <w:rPr>
          <w:ins w:id="2449" w:author="cmcc" w:date="2025-05-22T22:20:00Z"/>
        </w:rPr>
      </w:pPr>
      <w:ins w:id="2450" w:author="cmcc" w:date="2025-05-22T22:20:00Z">
        <w:r>
          <w:rPr/>
          <w:t>7.1.3</w:t>
        </w:r>
      </w:ins>
      <w:ins w:id="2451" w:author="cmcc" w:date="2025-05-22T22:20:00Z">
        <w:r>
          <w:rPr/>
          <w:tab/>
        </w:r>
      </w:ins>
      <w:ins w:id="2452" w:author="cmcc" w:date="2025-05-22T22:20:00Z">
        <w:r>
          <w:rPr/>
          <w:t>Complexity Considerations:</w:t>
        </w:r>
      </w:ins>
    </w:p>
    <w:p w14:paraId="4A2F0CCA">
      <w:pPr>
        <w:rPr>
          <w:ins w:id="2453" w:author="cmcc" w:date="2025-05-22T22:20:00Z"/>
        </w:rPr>
      </w:pPr>
      <w:ins w:id="2454" w:author="cmcc" w:date="2025-05-22T22:20:00Z">
        <w:r>
          <w:rPr/>
          <w:t>The procedure on measuring complexity of AI based codecs and how to compare those to conventional codecs is an independent objective of the study item. Therefore, the source just wants to share some observations regarding computational complexity, RAM and ROM demand:</w:t>
        </w:r>
      </w:ins>
    </w:p>
    <w:p w14:paraId="5FC816EA">
      <w:pPr>
        <w:pStyle w:val="113"/>
        <w:rPr>
          <w:ins w:id="2455" w:author="cmcc" w:date="2025-05-22T22:20:00Z"/>
        </w:rPr>
      </w:pPr>
      <w:ins w:id="2456" w:author="cmcc" w:date="2025-05-22T22:20:00Z">
        <w:r>
          <w:rPr/>
          <w:t xml:space="preserve">-  </w:t>
        </w:r>
      </w:ins>
      <w:ins w:id="2457" w:author="cmcc" w:date="2025-05-22T22:20:00Z">
        <w:r>
          <w:rPr>
            <w:b/>
            <w:bCs/>
          </w:rPr>
          <w:t>Complexity</w:t>
        </w:r>
      </w:ins>
      <w:ins w:id="2458" w:author="cmcc" w:date="2025-05-22T22:20:00Z">
        <w:r>
          <w:rPr/>
          <w:t>: Almost all AI based codecs may have higher computational complexity than IMS codecs and conventional ultra-low bitrate codecs. One exception is LyraV2, which only requires 35% of an ARM A53 core according to measurements on RaspberryPi 3+. More real-time factor or RTF (ratio between the frame length of the input audio and the time needed for encoding/decoding) analysis for some AI based codecs has been done in [2]. The final method for complexity evaluation is for further study.</w:t>
        </w:r>
      </w:ins>
    </w:p>
    <w:p w14:paraId="4E799323">
      <w:pPr>
        <w:pStyle w:val="113"/>
        <w:rPr>
          <w:ins w:id="2459" w:author="cmcc" w:date="2025-05-22T22:20:00Z"/>
        </w:rPr>
      </w:pPr>
      <w:ins w:id="2460" w:author="cmcc" w:date="2025-05-22T22:20:00Z">
        <w:r>
          <w:rPr>
            <w:b/>
            <w:bCs/>
          </w:rPr>
          <w:t>-</w:t>
        </w:r>
      </w:ins>
      <w:ins w:id="2461" w:author="cmcc" w:date="2025-05-22T22:20:00Z">
        <w:r>
          <w:rPr>
            <w:b/>
            <w:bCs/>
          </w:rPr>
          <w:tab/>
        </w:r>
      </w:ins>
      <w:ins w:id="2462" w:author="cmcc" w:date="2025-05-22T22:20:00Z">
        <w:r>
          <w:rPr>
            <w:b/>
            <w:bCs/>
          </w:rPr>
          <w:t>RAM</w:t>
        </w:r>
      </w:ins>
      <w:ins w:id="2463" w:author="cmcc" w:date="2025-05-22T22:20:00Z">
        <w:r>
          <w:rPr/>
          <w:t>: RAM numbers may highly depend on the implementation esp. for AI based solutions. However, it should be noted that at least some of the AI based codecs in available implementation show a significant higher RAM demand compared to conventional codecs, e.g. LyraV2 show ca. 54 Mbyte while EVS was characterized with 294 kByte.</w:t>
        </w:r>
      </w:ins>
    </w:p>
    <w:p w14:paraId="2EBE5F8C">
      <w:pPr>
        <w:pStyle w:val="113"/>
        <w:rPr>
          <w:ins w:id="2464" w:author="cmcc" w:date="2025-05-22T22:31:08Z"/>
          <w:rFonts w:hint="eastAsia" w:eastAsia="宋体"/>
          <w:lang w:val="en-US" w:eastAsia="zh-CN"/>
        </w:rPr>
      </w:pPr>
      <w:ins w:id="2465" w:author="cmcc" w:date="2025-05-22T22:20:00Z">
        <w:r>
          <w:rPr>
            <w:b/>
            <w:bCs/>
          </w:rPr>
          <w:t>-</w:t>
        </w:r>
      </w:ins>
      <w:ins w:id="2466" w:author="cmcc" w:date="2025-05-22T22:20:00Z">
        <w:r>
          <w:rPr>
            <w:b/>
            <w:bCs/>
          </w:rPr>
          <w:tab/>
        </w:r>
      </w:ins>
      <w:ins w:id="2467" w:author="cmcc" w:date="2025-05-22T22:20:00Z">
        <w:r>
          <w:rPr>
            <w:b/>
            <w:bCs/>
          </w:rPr>
          <w:t>ROM</w:t>
        </w:r>
      </w:ins>
      <w:ins w:id="2468" w:author="cmcc" w:date="2025-05-22T22:20:00Z">
        <w:r>
          <w:rPr/>
          <w:t xml:space="preserve"> It is expected that ROM number for AI based solutions are significantly higher compared to legacy codecs, e.g. EVS was characterized with ca. 2MB while for TAAE 950M parameters are reported. In general, the number of parameters for AI based solution correlates to the ROM demand. Assuming 8bit integer values for the parameters, this corresponds to ca. 900 Mbyte. Other solution like SNAC operate with 19M parameters which correspond to 18 Mbyte. Implementations may also use 32bit floating point parameters which leads to an ROM increase by a factor four</w:t>
        </w:r>
      </w:ins>
      <w:ins w:id="2469" w:author="cmcc" w:date="2025-05-22T22:31:07Z">
        <w:r>
          <w:rPr>
            <w:rFonts w:hint="eastAsia" w:eastAsia="宋体"/>
            <w:lang w:val="en-US" w:eastAsia="zh-CN"/>
          </w:rPr>
          <w:t>.</w:t>
        </w:r>
      </w:ins>
    </w:p>
    <w:p w14:paraId="1EA57F68">
      <w:pPr>
        <w:pStyle w:val="5"/>
        <w:rPr>
          <w:ins w:id="2470" w:author="cmcc" w:date="2025-05-22T22:20:00Z"/>
        </w:rPr>
      </w:pPr>
      <w:ins w:id="2471" w:author="cmcc" w:date="2025-05-22T22:30:33Z">
        <w:r>
          <w:rPr>
            <w:rFonts w:hint="eastAsia"/>
            <w:lang w:val="en-US" w:eastAsia="zh-CN"/>
          </w:rPr>
          <w:t>7</w:t>
        </w:r>
      </w:ins>
      <w:ins w:id="2472" w:author="cmcc" w:date="2025-05-22T22:20:00Z">
        <w:r>
          <w:rPr/>
          <w:t>.1.4</w:t>
        </w:r>
      </w:ins>
      <w:ins w:id="2473" w:author="cmcc" w:date="2025-05-22T22:31:32Z">
        <w:r>
          <w:rPr>
            <w:rFonts w:hint="eastAsia"/>
            <w:lang w:val="en-US" w:eastAsia="zh-CN"/>
          </w:rPr>
          <w:tab/>
        </w:r>
      </w:ins>
      <w:ins w:id="2474" w:author="cmcc" w:date="2025-05-22T22:20:00Z">
        <w:r>
          <w:rPr/>
          <w:t>Performance Evaluation</w:t>
        </w:r>
      </w:ins>
    </w:p>
    <w:p w14:paraId="201F6E40">
      <w:pPr>
        <w:pStyle w:val="97"/>
        <w:rPr>
          <w:ins w:id="2475" w:author="cmcc" w:date="2025-05-22T22:20:00Z"/>
        </w:rPr>
      </w:pPr>
      <w:ins w:id="2476" w:author="cmcc" w:date="2025-05-22T22:20:00Z">
        <w:r>
          <w:rPr/>
          <w:t xml:space="preserve">NOTE: </w:t>
        </w:r>
      </w:ins>
      <w:ins w:id="2477" w:author="cmcc" w:date="2025-05-22T22:31:59Z">
        <w:r>
          <w:rPr>
            <w:rFonts w:hint="eastAsia" w:eastAsia="宋体"/>
            <w:lang w:val="en-US" w:eastAsia="zh-CN"/>
          </w:rPr>
          <w:tab/>
        </w:r>
      </w:ins>
      <w:ins w:id="2478" w:author="cmcc" w:date="2025-05-22T22:20:00Z">
        <w:r>
          <w:rPr/>
          <w:t>As this is a pre-evaluation, the test methodology gives no precedence for testing methodologies of ULBC candidates.</w:t>
        </w:r>
      </w:ins>
    </w:p>
    <w:p w14:paraId="26B613D9">
      <w:pPr>
        <w:rPr>
          <w:ins w:id="2479" w:author="cmcc" w:date="2025-05-22T22:20:00Z"/>
        </w:rPr>
      </w:pPr>
      <w:ins w:id="2480" w:author="cmcc" w:date="2025-05-22T22:20:00Z">
        <w:r>
          <w:rPr/>
          <w:t>In order to get a first impression on the performance of the codecs listed in Table 1, an ITU-T P.808 ACR listening test has been conducted in English clean speech (4 talker x 6 samples). The direct signal was 32kHz sampled with SWB, normalized to -26 dBoV, to accommodate the SWB conditions.  The following conditions were included:</w:t>
        </w:r>
      </w:ins>
    </w:p>
    <w:p w14:paraId="32243E8E">
      <w:pPr>
        <w:pStyle w:val="113"/>
        <w:rPr>
          <w:ins w:id="2481" w:author="cmcc" w:date="2025-05-22T22:20:00Z"/>
        </w:rPr>
      </w:pPr>
      <w:ins w:id="2482" w:author="cmcc" w:date="2025-05-22T22:20:00Z">
        <w:r>
          <w:rPr/>
          <w:t>-</w:t>
        </w:r>
      </w:ins>
      <w:ins w:id="2483" w:author="cmcc" w:date="2025-05-22T22:20:00Z">
        <w:r>
          <w:rPr/>
          <w:tab/>
        </w:r>
      </w:ins>
      <w:ins w:id="2484" w:author="cmcc" w:date="2025-05-22T22:20:00Z">
        <w:r>
          <w:rPr/>
          <w:t xml:space="preserve">Conventional codecs: </w:t>
        </w:r>
      </w:ins>
    </w:p>
    <w:p w14:paraId="33809571">
      <w:pPr>
        <w:pStyle w:val="123"/>
        <w:rPr>
          <w:ins w:id="2485" w:author="cmcc" w:date="2025-05-22T22:20:00Z"/>
        </w:rPr>
      </w:pPr>
      <w:ins w:id="2486" w:author="cmcc" w:date="2025-05-22T22:20:00Z">
        <w:r>
          <w:rPr/>
          <w:t>-</w:t>
        </w:r>
      </w:ins>
      <w:ins w:id="2487" w:author="cmcc" w:date="2025-05-22T22:20:00Z">
        <w:r>
          <w:rPr/>
          <w:tab/>
        </w:r>
      </w:ins>
      <w:ins w:id="2488" w:author="cmcc" w:date="2025-05-22T22:20:00Z">
        <w:r>
          <w:rPr/>
          <w:t>Codec2 at 0.7, 1.2, 2.4 kbps</w:t>
        </w:r>
      </w:ins>
    </w:p>
    <w:p w14:paraId="66F1F14E">
      <w:pPr>
        <w:pStyle w:val="123"/>
        <w:rPr>
          <w:ins w:id="2489" w:author="cmcc" w:date="2025-05-22T22:20:00Z"/>
        </w:rPr>
      </w:pPr>
      <w:ins w:id="2490" w:author="cmcc" w:date="2025-05-22T22:20:00Z">
        <w:r>
          <w:rPr/>
          <w:t>-</w:t>
        </w:r>
      </w:ins>
      <w:ins w:id="2491" w:author="cmcc" w:date="2025-05-22T22:20:00Z">
        <w:r>
          <w:rPr/>
          <w:tab/>
        </w:r>
      </w:ins>
      <w:ins w:id="2492" w:author="cmcc" w:date="2025-05-22T22:20:00Z">
        <w:r>
          <w:rPr/>
          <w:t>AMR at 4.75 kbps</w:t>
        </w:r>
      </w:ins>
    </w:p>
    <w:p w14:paraId="6AC334B2">
      <w:pPr>
        <w:pStyle w:val="123"/>
        <w:rPr>
          <w:ins w:id="2493" w:author="cmcc" w:date="2025-05-22T22:20:00Z"/>
        </w:rPr>
      </w:pPr>
      <w:ins w:id="2494" w:author="cmcc" w:date="2025-05-22T22:20:00Z">
        <w:r>
          <w:rPr/>
          <w:t>-</w:t>
        </w:r>
      </w:ins>
      <w:ins w:id="2495" w:author="cmcc" w:date="2025-05-22T22:20:00Z">
        <w:r>
          <w:rPr/>
          <w:tab/>
        </w:r>
      </w:ins>
      <w:ins w:id="2496" w:author="cmcc" w:date="2025-05-22T22:20:00Z">
        <w:r>
          <w:rPr/>
          <w:t>AMR-WB at 6.65 kbps</w:t>
        </w:r>
      </w:ins>
    </w:p>
    <w:p w14:paraId="5DC97810">
      <w:pPr>
        <w:pStyle w:val="123"/>
        <w:rPr>
          <w:ins w:id="2497" w:author="cmcc" w:date="2025-05-22T22:20:00Z"/>
        </w:rPr>
      </w:pPr>
      <w:ins w:id="2498" w:author="cmcc" w:date="2025-05-22T22:20:00Z">
        <w:r>
          <w:rPr/>
          <w:t>-</w:t>
        </w:r>
      </w:ins>
      <w:ins w:id="2499" w:author="cmcc" w:date="2025-05-22T22:20:00Z">
        <w:r>
          <w:rPr/>
          <w:tab/>
        </w:r>
      </w:ins>
      <w:ins w:id="2500" w:author="cmcc" w:date="2025-05-22T22:20:00Z">
        <w:r>
          <w:rPr/>
          <w:t>EVS-WB at 7.2 kbps</w:t>
        </w:r>
      </w:ins>
    </w:p>
    <w:p w14:paraId="150FF121">
      <w:pPr>
        <w:pStyle w:val="123"/>
        <w:rPr>
          <w:ins w:id="2501" w:author="cmcc" w:date="2025-05-22T22:20:00Z"/>
        </w:rPr>
      </w:pPr>
      <w:ins w:id="2502" w:author="cmcc" w:date="2025-05-22T22:20:00Z">
        <w:r>
          <w:rPr/>
          <w:t>-</w:t>
        </w:r>
      </w:ins>
      <w:ins w:id="2503" w:author="cmcc" w:date="2025-05-22T22:20:00Z">
        <w:r>
          <w:rPr/>
          <w:tab/>
        </w:r>
      </w:ins>
      <w:ins w:id="2504" w:author="cmcc" w:date="2025-05-22T22:20:00Z">
        <w:r>
          <w:rPr/>
          <w:t>EVS-SWB at 9.6 kbps</w:t>
        </w:r>
      </w:ins>
    </w:p>
    <w:p w14:paraId="1FA2475F">
      <w:pPr>
        <w:pStyle w:val="113"/>
        <w:rPr>
          <w:ins w:id="2505" w:author="cmcc" w:date="2025-05-22T22:20:00Z"/>
        </w:rPr>
      </w:pPr>
      <w:ins w:id="2506" w:author="cmcc" w:date="2025-05-22T22:20:00Z">
        <w:r>
          <w:rPr/>
          <w:t>-</w:t>
        </w:r>
      </w:ins>
      <w:ins w:id="2507" w:author="cmcc" w:date="2025-05-22T22:20:00Z">
        <w:r>
          <w:rPr/>
          <w:tab/>
        </w:r>
      </w:ins>
      <w:ins w:id="2508" w:author="cmcc" w:date="2025-05-22T22:20:00Z">
        <w:r>
          <w:rPr/>
          <w:t>AI based codecs:</w:t>
        </w:r>
      </w:ins>
    </w:p>
    <w:p w14:paraId="2F98CCD2">
      <w:pPr>
        <w:pStyle w:val="123"/>
        <w:rPr>
          <w:ins w:id="2509" w:author="cmcc" w:date="2025-05-22T22:20:00Z"/>
        </w:rPr>
      </w:pPr>
      <w:ins w:id="2510" w:author="cmcc" w:date="2025-05-22T22:20:00Z">
        <w:r>
          <w:rPr/>
          <w:t>-</w:t>
        </w:r>
      </w:ins>
      <w:ins w:id="2511" w:author="cmcc" w:date="2025-05-22T22:20:00Z">
        <w:r>
          <w:rPr/>
          <w:tab/>
        </w:r>
      </w:ins>
      <w:ins w:id="2512" w:author="cmcc" w:date="2025-05-22T22:20:00Z">
        <w:r>
          <w:rPr/>
          <w:t>LPCNET at 1.6 kbps</w:t>
        </w:r>
      </w:ins>
    </w:p>
    <w:p w14:paraId="13F66ECE">
      <w:pPr>
        <w:pStyle w:val="123"/>
        <w:rPr>
          <w:ins w:id="2513" w:author="cmcc" w:date="2025-05-22T22:20:00Z"/>
        </w:rPr>
      </w:pPr>
      <w:ins w:id="2514" w:author="cmcc" w:date="2025-05-22T22:20:00Z">
        <w:r>
          <w:rPr/>
          <w:t>-</w:t>
        </w:r>
      </w:ins>
      <w:ins w:id="2515" w:author="cmcc" w:date="2025-05-22T22:20:00Z">
        <w:r>
          <w:rPr/>
          <w:tab/>
        </w:r>
      </w:ins>
      <w:ins w:id="2516" w:author="cmcc" w:date="2025-05-22T22:20:00Z">
        <w:r>
          <w:rPr/>
          <w:t>LyraV2 at 3.2 kbps</w:t>
        </w:r>
      </w:ins>
    </w:p>
    <w:p w14:paraId="7005987E">
      <w:pPr>
        <w:pStyle w:val="123"/>
        <w:rPr>
          <w:ins w:id="2517" w:author="cmcc" w:date="2025-05-22T22:20:00Z"/>
        </w:rPr>
      </w:pPr>
      <w:ins w:id="2518" w:author="cmcc" w:date="2025-05-22T22:20:00Z">
        <w:r>
          <w:rPr/>
          <w:t>-</w:t>
        </w:r>
      </w:ins>
      <w:ins w:id="2519" w:author="cmcc" w:date="2025-05-22T22:20:00Z">
        <w:r>
          <w:rPr/>
          <w:tab/>
        </w:r>
      </w:ins>
      <w:ins w:id="2520" w:author="cmcc" w:date="2025-05-22T22:20:00Z">
        <w:r>
          <w:rPr/>
          <w:t>Mimi 0.55, 1.1 kbps</w:t>
        </w:r>
      </w:ins>
    </w:p>
    <w:p w14:paraId="21B81ACD">
      <w:pPr>
        <w:pStyle w:val="123"/>
        <w:rPr>
          <w:ins w:id="2521" w:author="cmcc" w:date="2025-05-22T22:20:00Z"/>
        </w:rPr>
      </w:pPr>
      <w:ins w:id="2522" w:author="cmcc" w:date="2025-05-22T22:20:00Z">
        <w:r>
          <w:rPr/>
          <w:t>-</w:t>
        </w:r>
      </w:ins>
      <w:ins w:id="2523" w:author="cmcc" w:date="2025-05-22T22:20:00Z">
        <w:r>
          <w:rPr/>
          <w:tab/>
        </w:r>
      </w:ins>
      <w:ins w:id="2524" w:author="cmcc" w:date="2025-05-22T22:20:00Z">
        <w:r>
          <w:rPr/>
          <w:t>SemantiCodec 0.34, 0.68, 1.35 kbps</w:t>
        </w:r>
      </w:ins>
    </w:p>
    <w:p w14:paraId="2EE8FC12">
      <w:pPr>
        <w:pStyle w:val="123"/>
        <w:rPr>
          <w:ins w:id="2525" w:author="cmcc" w:date="2025-05-22T22:20:00Z"/>
        </w:rPr>
      </w:pPr>
      <w:ins w:id="2526" w:author="cmcc" w:date="2025-05-22T22:20:00Z">
        <w:r>
          <w:rPr/>
          <w:t>-</w:t>
        </w:r>
      </w:ins>
      <w:ins w:id="2527" w:author="cmcc" w:date="2025-05-22T22:20:00Z">
        <w:r>
          <w:rPr/>
          <w:tab/>
        </w:r>
      </w:ins>
      <w:ins w:id="2528" w:author="cmcc" w:date="2025-05-22T22:20:00Z">
        <w:r>
          <w:rPr/>
          <w:t>DAC_ibm 1.5 kbps</w:t>
        </w:r>
      </w:ins>
    </w:p>
    <w:p w14:paraId="3B1B10F6">
      <w:pPr>
        <w:pStyle w:val="123"/>
        <w:rPr>
          <w:ins w:id="2529" w:author="cmcc" w:date="2025-05-22T22:20:00Z"/>
        </w:rPr>
      </w:pPr>
      <w:ins w:id="2530" w:author="cmcc" w:date="2025-05-22T22:20:00Z">
        <w:r>
          <w:rPr/>
          <w:t>-</w:t>
        </w:r>
      </w:ins>
      <w:ins w:id="2531" w:author="cmcc" w:date="2025-05-22T22:20:00Z">
        <w:r>
          <w:rPr/>
          <w:tab/>
        </w:r>
      </w:ins>
      <w:ins w:id="2532" w:author="cmcc" w:date="2025-05-22T22:20:00Z">
        <w:r>
          <w:rPr/>
          <w:t>SNAC 0.98 kbps</w:t>
        </w:r>
      </w:ins>
    </w:p>
    <w:p w14:paraId="18667FB7">
      <w:pPr>
        <w:pStyle w:val="113"/>
        <w:rPr>
          <w:ins w:id="2533" w:author="cmcc" w:date="2025-05-22T22:20:00Z"/>
        </w:rPr>
      </w:pPr>
      <w:ins w:id="2534" w:author="cmcc" w:date="2025-05-22T22:20:00Z">
        <w:r>
          <w:rPr/>
          <w:t>-</w:t>
        </w:r>
      </w:ins>
      <w:ins w:id="2535" w:author="cmcc" w:date="2025-05-22T22:20:00Z">
        <w:r>
          <w:rPr/>
          <w:tab/>
        </w:r>
      </w:ins>
      <w:ins w:id="2536" w:author="cmcc" w:date="2025-05-22T22:20:00Z">
        <w:r>
          <w:rPr/>
          <w:t>Excluded codecs</w:t>
        </w:r>
      </w:ins>
    </w:p>
    <w:p w14:paraId="2F3E5ADC">
      <w:pPr>
        <w:pStyle w:val="123"/>
        <w:rPr>
          <w:ins w:id="2537" w:author="cmcc" w:date="2025-05-22T22:20:00Z"/>
        </w:rPr>
      </w:pPr>
      <w:ins w:id="2538" w:author="cmcc" w:date="2025-05-22T22:20:00Z">
        <w:r>
          <w:rPr/>
          <w:t>-</w:t>
        </w:r>
      </w:ins>
      <w:ins w:id="2539" w:author="cmcc" w:date="2025-05-22T22:20:00Z">
        <w:r>
          <w:rPr/>
          <w:tab/>
        </w:r>
      </w:ins>
      <w:ins w:id="2540" w:author="cmcc" w:date="2025-05-22T22:20:00Z">
        <w:r>
          <w:rPr/>
          <w:t xml:space="preserve">EnCodec was not considered due the poor P.800 scoring at 1.5 kbps in </w:t>
        </w:r>
      </w:ins>
      <w:ins w:id="2541" w:author="cmcc" w:date="2025-05-22T22:20:00Z">
        <w:r>
          <w:rPr>
            <w:highlight w:val="yellow"/>
          </w:rPr>
          <w:t>[</w:t>
        </w:r>
      </w:ins>
      <w:ins w:id="2542" w:author="cmcc" w:date="2025-05-22T22:41:16Z">
        <w:r>
          <w:rPr>
            <w:rFonts w:hint="eastAsia" w:eastAsia="宋体"/>
            <w:highlight w:val="yellow"/>
            <w:lang w:val="en-US" w:eastAsia="zh-CN"/>
          </w:rPr>
          <w:t>7</w:t>
        </w:r>
      </w:ins>
      <w:ins w:id="2543" w:author="cmcc" w:date="2025-05-22T22:41:17Z">
        <w:r>
          <w:rPr>
            <w:rFonts w:hint="eastAsia" w:eastAsia="宋体"/>
            <w:highlight w:val="yellow"/>
            <w:lang w:val="en-US" w:eastAsia="zh-CN"/>
          </w:rPr>
          <w:t>-1</w:t>
        </w:r>
      </w:ins>
      <w:ins w:id="2544" w:author="cmcc" w:date="2025-05-22T22:20:00Z">
        <w:r>
          <w:rPr>
            <w:highlight w:val="yellow"/>
          </w:rPr>
          <w:t xml:space="preserve">] </w:t>
        </w:r>
      </w:ins>
    </w:p>
    <w:p w14:paraId="0630796D">
      <w:pPr>
        <w:pStyle w:val="123"/>
        <w:rPr>
          <w:ins w:id="2545" w:author="cmcc" w:date="2025-05-22T22:20:00Z"/>
        </w:rPr>
      </w:pPr>
      <w:ins w:id="2546" w:author="cmcc" w:date="2025-05-22T22:20:00Z">
        <w:r>
          <w:rPr/>
          <w:t>-</w:t>
        </w:r>
      </w:ins>
      <w:ins w:id="2547" w:author="cmcc" w:date="2025-05-22T22:20:00Z">
        <w:r>
          <w:rPr/>
          <w:tab/>
        </w:r>
      </w:ins>
      <w:ins w:id="2548" w:author="cmcc" w:date="2025-05-22T22:20:00Z">
        <w:r>
          <w:rPr/>
          <w:t>DAC was excluded in favour of the better optimized DAC-ibm for this bitrate range</w:t>
        </w:r>
      </w:ins>
    </w:p>
    <w:p w14:paraId="52A5EA6D">
      <w:pPr>
        <w:pStyle w:val="123"/>
        <w:rPr>
          <w:ins w:id="2549" w:author="cmcc" w:date="2025-05-22T22:20:00Z"/>
        </w:rPr>
      </w:pPr>
      <w:ins w:id="2550" w:author="cmcc" w:date="2025-05-22T22:20:00Z">
        <w:r>
          <w:rPr/>
          <w:t>-</w:t>
        </w:r>
      </w:ins>
      <w:ins w:id="2551" w:author="cmcc" w:date="2025-05-22T22:20:00Z">
        <w:r>
          <w:rPr/>
          <w:tab/>
        </w:r>
      </w:ins>
      <w:ins w:id="2552" w:author="cmcc" w:date="2025-05-22T22:20:00Z">
        <w:r>
          <w:rPr/>
          <w:t>FunCodec will be added in a potential follow up test.</w:t>
        </w:r>
      </w:ins>
    </w:p>
    <w:p w14:paraId="421F3CFA">
      <w:pPr>
        <w:rPr>
          <w:ins w:id="2553" w:author="cmcc" w:date="2025-05-22T22:20:00Z"/>
        </w:rPr>
      </w:pPr>
      <w:ins w:id="2554" w:author="cmcc" w:date="2025-05-22T22:20:00Z">
        <w:r>
          <w:rPr/>
          <w:t>Figure 7.1.4-1 shows the Mean Opinion Scores and 95% confidence intervals of 24 subjects.</w:t>
        </w:r>
      </w:ins>
    </w:p>
    <w:p w14:paraId="43731371">
      <w:pPr>
        <w:keepNext/>
        <w:rPr>
          <w:ins w:id="2555" w:author="cmcc" w:date="2025-05-22T22:20:00Z"/>
        </w:rPr>
      </w:pPr>
      <w:ins w:id="2556" w:author="cmcc" w:date="2025-05-22T22:20:00Z">
        <w:r>
          <w:rPr/>
          <w:drawing>
            <wp:inline distT="0" distB="0" distL="0" distR="0">
              <wp:extent cx="5726430" cy="5726430"/>
              <wp:effectExtent l="0" t="0" r="1270" b="1270"/>
              <wp:docPr id="926588028" name="Picture 538214200" descr="Ein Bild, das Text, Screenshot, Diagramm,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88028" name="Picture 538214200" descr="Ein Bild, das Text, Screenshot, Diagramm, Reihe enthält.&#10;&#10;KI-generierte Inhalte können fehlerhaft sei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1306" cy="5741306"/>
                      </a:xfrm>
                      <a:prstGeom prst="rect">
                        <a:avLst/>
                      </a:prstGeom>
                    </pic:spPr>
                  </pic:pic>
                </a:graphicData>
              </a:graphic>
            </wp:inline>
          </w:drawing>
        </w:r>
      </w:ins>
    </w:p>
    <w:p w14:paraId="7AA0F203">
      <w:pPr>
        <w:pStyle w:val="121"/>
        <w:rPr>
          <w:ins w:id="2558" w:author="cmcc" w:date="2025-05-22T22:20:00Z"/>
          <w:rStyle w:val="95"/>
        </w:rPr>
      </w:pPr>
      <w:ins w:id="2559" w:author="cmcc" w:date="2025-05-22T22:20:00Z">
        <w:r>
          <w:rPr/>
          <w:t>Figure 7.1.4-1 P.808 Mean Opinion Scores and 95% confidence intervals</w:t>
        </w:r>
      </w:ins>
    </w:p>
    <w:p w14:paraId="142F395D">
      <w:pPr>
        <w:rPr>
          <w:ins w:id="2560" w:author="cmcc" w:date="2025-05-22T22:20:00Z"/>
        </w:rPr>
      </w:pPr>
      <w:ins w:id="2561" w:author="cmcc" w:date="2025-05-22T22:20:00Z">
        <w:r>
          <w:rPr/>
          <w:t>The following observations can be extracted from the results in Figure 7.1.4-1:</w:t>
        </w:r>
      </w:ins>
    </w:p>
    <w:p w14:paraId="72B853D6">
      <w:pPr>
        <w:pStyle w:val="113"/>
        <w:rPr>
          <w:ins w:id="2562" w:author="cmcc" w:date="2025-05-22T22:20:00Z"/>
        </w:rPr>
      </w:pPr>
      <w:ins w:id="2563" w:author="cmcc" w:date="2025-05-22T22:20:00Z">
        <w:r>
          <w:rPr/>
          <w:t>-</w:t>
        </w:r>
      </w:ins>
      <w:ins w:id="2564" w:author="cmcc" w:date="2025-05-22T22:20:00Z">
        <w:r>
          <w:rPr/>
          <w:tab/>
        </w:r>
      </w:ins>
      <w:ins w:id="2565" w:author="cmcc" w:date="2025-05-22T22:20:00Z">
        <w:r>
          <w:rPr/>
          <w:t>Codec2 at any rate performs significantly worse than AMR at 4.75 kbps</w:t>
        </w:r>
      </w:ins>
    </w:p>
    <w:p w14:paraId="24753BA5">
      <w:pPr>
        <w:pStyle w:val="113"/>
        <w:rPr>
          <w:ins w:id="2566" w:author="cmcc" w:date="2025-05-22T22:20:00Z"/>
        </w:rPr>
      </w:pPr>
      <w:ins w:id="2567" w:author="cmcc" w:date="2025-05-22T22:20:00Z">
        <w:r>
          <w:rPr/>
          <w:t>-</w:t>
        </w:r>
      </w:ins>
      <w:ins w:id="2568" w:author="cmcc" w:date="2025-05-22T22:20:00Z">
        <w:r>
          <w:rPr/>
          <w:tab/>
        </w:r>
      </w:ins>
      <w:ins w:id="2569" w:author="cmcc" w:date="2025-05-22T22:20:00Z">
        <w:r>
          <w:rPr/>
          <w:t>SemantiCodec, LyraV2, LPCnet and Mimi-Codec at 0.55 kbps score comparable to AMR-WB at 6.65 kbps</w:t>
        </w:r>
      </w:ins>
    </w:p>
    <w:p w14:paraId="407DE901">
      <w:pPr>
        <w:pStyle w:val="113"/>
        <w:rPr>
          <w:ins w:id="2570" w:author="cmcc" w:date="2025-05-22T22:20:00Z"/>
        </w:rPr>
      </w:pPr>
      <w:ins w:id="2571" w:author="cmcc" w:date="2025-05-22T22:20:00Z">
        <w:r>
          <w:rPr/>
          <w:t>-</w:t>
        </w:r>
      </w:ins>
      <w:ins w:id="2572" w:author="cmcc" w:date="2025-05-22T22:20:00Z">
        <w:r>
          <w:rPr/>
          <w:tab/>
        </w:r>
      </w:ins>
      <w:ins w:id="2573" w:author="cmcc" w:date="2025-05-22T22:20:00Z">
        <w:r>
          <w:rPr/>
          <w:t>Three conditions show a promising performance on par or slightly better than EVS at 9.6 kbps and therefore, might reach a level quality considerable for voice services. At least one is considered as causal codec</w:t>
        </w:r>
      </w:ins>
    </w:p>
    <w:p w14:paraId="3960B0D1">
      <w:pPr>
        <w:pStyle w:val="123"/>
        <w:rPr>
          <w:ins w:id="2574" w:author="cmcc" w:date="2025-05-22T22:20:00Z"/>
        </w:rPr>
      </w:pPr>
      <w:ins w:id="2575" w:author="cmcc" w:date="2025-05-22T22:20:00Z">
        <w:r>
          <w:rPr/>
          <w:t>-</w:t>
        </w:r>
      </w:ins>
      <w:ins w:id="2576" w:author="cmcc" w:date="2025-05-22T22:20:00Z">
        <w:r>
          <w:rPr/>
          <w:tab/>
        </w:r>
      </w:ins>
      <w:ins w:id="2577" w:author="cmcc" w:date="2025-05-22T22:20:00Z">
        <w:r>
          <w:rPr/>
          <w:t>Mimi-Codec at 1.1 kbps</w:t>
        </w:r>
      </w:ins>
    </w:p>
    <w:p w14:paraId="4D6C1984">
      <w:pPr>
        <w:pStyle w:val="123"/>
        <w:rPr>
          <w:ins w:id="2578" w:author="cmcc" w:date="2025-05-22T22:20:00Z"/>
        </w:rPr>
      </w:pPr>
      <w:ins w:id="2579" w:author="cmcc" w:date="2025-05-22T22:20:00Z">
        <w:r>
          <w:rPr/>
          <w:t>and two more as non-causal codecs</w:t>
        </w:r>
      </w:ins>
    </w:p>
    <w:p w14:paraId="471BC3C1">
      <w:pPr>
        <w:pStyle w:val="123"/>
        <w:rPr>
          <w:ins w:id="2580" w:author="cmcc" w:date="2025-05-22T22:20:00Z"/>
        </w:rPr>
      </w:pPr>
      <w:ins w:id="2581" w:author="cmcc" w:date="2025-05-22T22:20:00Z">
        <w:r>
          <w:rPr/>
          <w:t>-</w:t>
        </w:r>
      </w:ins>
      <w:ins w:id="2582" w:author="cmcc" w:date="2025-05-22T22:20:00Z">
        <w:r>
          <w:rPr/>
          <w:tab/>
        </w:r>
      </w:ins>
      <w:ins w:id="2583" w:author="cmcc" w:date="2025-05-22T22:20:00Z">
        <w:r>
          <w:rPr/>
          <w:t>DAC-ibm at 1.5 kbps</w:t>
        </w:r>
      </w:ins>
    </w:p>
    <w:p w14:paraId="0F31A50C">
      <w:pPr>
        <w:pStyle w:val="123"/>
        <w:rPr>
          <w:ins w:id="2584" w:author="cmcc" w:date="2025-05-22T22:20:00Z"/>
        </w:rPr>
      </w:pPr>
      <w:ins w:id="2585" w:author="cmcc" w:date="2025-05-22T22:20:00Z">
        <w:r>
          <w:rPr/>
          <w:t>-</w:t>
        </w:r>
      </w:ins>
      <w:ins w:id="2586" w:author="cmcc" w:date="2025-05-22T22:20:00Z">
        <w:r>
          <w:rPr/>
          <w:tab/>
        </w:r>
      </w:ins>
      <w:ins w:id="2587" w:author="cmcc" w:date="2025-05-22T22:20:00Z">
        <w:r>
          <w:rPr/>
          <w:t>SNAC at 0.98 kbps</w:t>
        </w:r>
      </w:ins>
    </w:p>
    <w:p w14:paraId="5A705AC1">
      <w:pPr>
        <w:pStyle w:val="113"/>
        <w:rPr>
          <w:ins w:id="2588" w:author="cmcc" w:date="2025-05-22T22:20:00Z"/>
        </w:rPr>
        <w:sectPr>
          <w:pgSz w:w="11907" w:h="16840"/>
          <w:pgMar w:top="1134" w:right="1021" w:bottom="1287" w:left="1021" w:header="720" w:footer="578" w:gutter="0"/>
          <w:cols w:space="720" w:num="1"/>
          <w:titlePg/>
          <w:docGrid w:linePitch="272" w:charSpace="0"/>
        </w:sectPr>
      </w:pPr>
      <w:ins w:id="2589" w:author="cmcc" w:date="2025-05-22T22:20:00Z">
        <w:r>
          <w:rPr/>
          <w:t>-</w:t>
        </w:r>
      </w:ins>
      <w:ins w:id="2590" w:author="cmcc" w:date="2025-05-22T22:20:00Z">
        <w:r>
          <w:rPr/>
          <w:tab/>
        </w:r>
      </w:ins>
      <w:ins w:id="2591" w:author="cmcc" w:date="2025-05-22T22:20:00Z">
        <w:r>
          <w:rPr/>
          <w:t>Comparing conventional ultra-low bitrate codecs to AI based solutions, a significant quality gain of 2 MOS or more can be observed</w:t>
        </w:r>
      </w:ins>
    </w:p>
    <w:p w14:paraId="78D016AE">
      <w:pPr>
        <w:pStyle w:val="5"/>
        <w:rPr>
          <w:ins w:id="2592" w:author="cmcc" w:date="2025-05-22T22:20:00Z"/>
        </w:rPr>
      </w:pPr>
      <w:ins w:id="2593" w:author="cmcc" w:date="2025-05-22T22:20:00Z">
        <w:r>
          <w:rPr/>
          <w:t>7.1.5</w:t>
        </w:r>
      </w:ins>
      <w:ins w:id="2594" w:author="cmcc" w:date="2025-05-22T22:20:00Z">
        <w:r>
          <w:rPr/>
          <w:tab/>
        </w:r>
      </w:ins>
      <w:ins w:id="2595" w:author="cmcc" w:date="2025-05-22T22:20:00Z">
        <w:r>
          <w:rPr/>
          <w:t>Conclusion on existing technology</w:t>
        </w:r>
      </w:ins>
    </w:p>
    <w:p w14:paraId="79B4EC19">
      <w:pPr>
        <w:rPr>
          <w:ins w:id="2596" w:author="cmcc" w:date="2025-05-22T22:20:00Z"/>
        </w:rPr>
      </w:pPr>
      <w:ins w:id="2597" w:author="cmcc" w:date="2025-05-22T22:20:00Z">
        <w:r>
          <w:rPr/>
          <w:t>The following conclusions on existing technologies can be drawn based on this sub-clause 7.1:</w:t>
        </w:r>
      </w:ins>
    </w:p>
    <w:p w14:paraId="5E54C242">
      <w:pPr>
        <w:pStyle w:val="113"/>
        <w:rPr>
          <w:ins w:id="2598" w:author="cmcc" w:date="2025-05-22T22:20:00Z"/>
        </w:rPr>
      </w:pPr>
      <w:ins w:id="2599" w:author="cmcc" w:date="2025-05-22T22:20:00Z">
        <w:r>
          <w:rPr/>
          <w:t>-</w:t>
        </w:r>
      </w:ins>
      <w:ins w:id="2600" w:author="cmcc" w:date="2025-05-22T22:20:00Z">
        <w:r>
          <w:rPr/>
          <w:tab/>
        </w:r>
      </w:ins>
      <w:ins w:id="2601" w:author="cmcc" w:date="2025-05-22T22:20:00Z">
        <w:r>
          <w:rPr/>
          <w:t>AI based solution may have the potential to provide substantial better audio quality compared to conventional solutions</w:t>
        </w:r>
      </w:ins>
    </w:p>
    <w:p w14:paraId="1A247061">
      <w:pPr>
        <w:pStyle w:val="113"/>
        <w:rPr>
          <w:ins w:id="2602" w:author="cmcc" w:date="2025-05-22T22:20:00Z"/>
        </w:rPr>
      </w:pPr>
      <w:ins w:id="2603" w:author="cmcc" w:date="2025-05-22T22:20:00Z">
        <w:r>
          <w:rPr/>
          <w:t>-</w:t>
        </w:r>
      </w:ins>
      <w:ins w:id="2604" w:author="cmcc" w:date="2025-05-22T22:20:00Z">
        <w:r>
          <w:rPr/>
          <w:tab/>
        </w:r>
      </w:ins>
      <w:ins w:id="2605" w:author="cmcc" w:date="2025-05-22T22:20:00Z">
        <w:r>
          <w:rPr/>
          <w:t>Whether AI based codecs fit into complexity constraints of current chipset is FFS.</w:t>
        </w:r>
      </w:ins>
    </w:p>
    <w:p w14:paraId="49E2D3E8">
      <w:pPr>
        <w:pStyle w:val="113"/>
        <w:rPr>
          <w:ins w:id="2606" w:author="cmcc" w:date="2025-05-22T22:20:00Z"/>
        </w:rPr>
      </w:pPr>
      <w:ins w:id="2607" w:author="cmcc" w:date="2025-05-22T22:20:00Z">
        <w:r>
          <w:rPr/>
          <w:tab/>
        </w:r>
      </w:ins>
      <w:ins w:id="2608" w:author="cmcc" w:date="2025-05-22T22:20:00Z">
        <w:r>
          <w:rPr/>
          <w:t>Increasing the frame duration to larger blocks than the standard 20 ms VoIP size seems to be beneficial for ultra-low bitrate coding.</w:t>
        </w:r>
      </w:ins>
    </w:p>
    <w:p w14:paraId="0AE68C2A">
      <w:pPr>
        <w:pStyle w:val="113"/>
        <w:rPr>
          <w:ins w:id="2609" w:author="cmcc" w:date="2025-05-22T22:20:00Z"/>
        </w:rPr>
      </w:pPr>
      <w:ins w:id="2610" w:author="cmcc" w:date="2025-05-22T22:20:00Z">
        <w:r>
          <w:rPr/>
          <w:t>-</w:t>
        </w:r>
      </w:ins>
      <w:ins w:id="2611" w:author="cmcc" w:date="2025-05-22T22:20:00Z">
        <w:r>
          <w:rPr/>
          <w:tab/>
        </w:r>
      </w:ins>
      <w:ins w:id="2612" w:author="cmcc" w:date="2025-05-22T22:20:00Z">
        <w:r>
          <w:rPr/>
          <w:t xml:space="preserve">None of the presented solutions can be considered as a complete candidate for ULBC. </w:t>
        </w:r>
      </w:ins>
    </w:p>
    <w:p w14:paraId="4585ACA0">
      <w:pPr>
        <w:pStyle w:val="113"/>
        <w:rPr>
          <w:ins w:id="2613" w:author="cmcc" w:date="2025-05-22T22:20:00Z"/>
        </w:rPr>
      </w:pPr>
      <w:ins w:id="2614" w:author="cmcc" w:date="2025-05-22T22:20:00Z">
        <w:r>
          <w:rPr/>
          <w:t>-</w:t>
        </w:r>
      </w:ins>
      <w:ins w:id="2615" w:author="cmcc" w:date="2025-05-22T22:20:00Z">
        <w:r>
          <w:rPr/>
          <w:tab/>
        </w:r>
      </w:ins>
      <w:ins w:id="2616" w:author="cmcc" w:date="2025-05-22T22:20:00Z">
        <w:r>
          <w:rPr/>
          <w:t xml:space="preserve">Besides an optimal match on the basic parameters such as frame length or bitrate, the ULBC candidate needs to be implementable on mobile devices. Furthermore, the candidate needs to support required system aspects such as channel resilience capability or discontinuous transmission, which is currently not supported by any AI-based solution. </w:t>
        </w:r>
      </w:ins>
    </w:p>
    <w:p w14:paraId="60383EE2">
      <w:pPr>
        <w:pStyle w:val="87"/>
        <w:numPr>
          <w:ilvl w:val="-1"/>
          <w:numId w:val="0"/>
        </w:numPr>
        <w:ind w:firstLine="0"/>
        <w:rPr>
          <w:ins w:id="2617" w:author="cmcc" w:date="2025-05-22T22:33:45Z"/>
          <w:rFonts w:hint="eastAsia" w:eastAsia="宋体"/>
          <w:lang w:val="en-US" w:eastAsia="zh-CN"/>
        </w:rPr>
      </w:pPr>
      <w:ins w:id="2618" w:author="cmcc" w:date="2025-05-22T22:32:18Z">
        <w:r>
          <w:rPr>
            <w:rFonts w:hint="eastAsia" w:eastAsia="宋体"/>
            <w:lang w:val="en-US" w:eastAsia="zh-CN"/>
          </w:rPr>
          <w:t>]</w:t>
        </w:r>
      </w:ins>
    </w:p>
    <w:p w14:paraId="06A08F57">
      <w:pPr>
        <w:pStyle w:val="4"/>
        <w:rPr>
          <w:ins w:id="2619" w:author="cmcc" w:date="2025-05-22T22:35:58Z"/>
          <w:rFonts w:hint="default" w:eastAsia="宋体"/>
          <w:lang w:val="en-US" w:eastAsia="zh-CN"/>
        </w:rPr>
      </w:pPr>
      <w:ins w:id="2620" w:author="cmcc" w:date="2025-05-22T22:37:11Z">
        <w:r>
          <w:rPr>
            <w:rFonts w:hint="eastAsia" w:eastAsia="宋体"/>
            <w:lang w:val="en-US" w:eastAsia="zh-CN"/>
          </w:rPr>
          <w:t>[</w:t>
        </w:r>
      </w:ins>
      <w:ins w:id="2621" w:author="cmcc" w:date="2025-05-22T22:33:45Z">
        <w:r>
          <w:rPr/>
          <w:t>7.1</w:t>
        </w:r>
      </w:ins>
      <w:ins w:id="2622" w:author="cmcc" w:date="2025-05-22T22:34:05Z">
        <w:r>
          <w:rPr>
            <w:rFonts w:hint="eastAsia" w:eastAsia="宋体"/>
            <w:lang w:val="en-US" w:eastAsia="zh-CN"/>
          </w:rPr>
          <w:tab/>
        </w:r>
      </w:ins>
      <w:ins w:id="2623" w:author="cmcc" w:date="2025-05-22T22:39:10Z">
        <w:r>
          <w:rPr>
            <w:rFonts w:hint="eastAsia"/>
          </w:rPr>
          <w:t>Very low bitrate listening test results</w:t>
        </w:r>
      </w:ins>
    </w:p>
    <w:p w14:paraId="02C2B03A">
      <w:pPr>
        <w:pStyle w:val="5"/>
        <w:rPr>
          <w:rFonts w:hint="eastAsia"/>
          <w:lang w:val="en-US" w:eastAsia="zh-CN"/>
        </w:rPr>
      </w:pPr>
      <w:ins w:id="2624" w:author="cmcc" w:date="2025-05-22T22:35:59Z">
        <w:r>
          <w:rPr/>
          <w:t>7.1.1</w:t>
        </w:r>
      </w:ins>
      <w:ins w:id="2625" w:author="cmcc" w:date="2025-05-22T22:35:59Z">
        <w:r>
          <w:rPr/>
          <w:tab/>
        </w:r>
      </w:ins>
      <w:ins w:id="2626" w:author="cmcc" w:date="2025-05-22T22:35:59Z">
        <w:r>
          <w:rPr/>
          <w:t>Overview</w:t>
        </w:r>
      </w:ins>
    </w:p>
    <w:p w14:paraId="035C891B">
      <w:pPr>
        <w:rPr>
          <w:ins w:id="2627" w:author="cmcc" w:date="2025-05-22T15:28:28Z"/>
        </w:rPr>
      </w:pPr>
      <w:ins w:id="2628" w:author="cmcc" w:date="2025-05-22T15:28:28Z">
        <w:bookmarkStart w:id="84" w:name="_Toc191892944"/>
        <w:bookmarkStart w:id="85" w:name="_Toc32175"/>
        <w:r>
          <w:rPr/>
          <w:t>There are several traditional (DSP based) speech codecs available for very low bit operation as described in</w:t>
        </w:r>
      </w:ins>
      <w:ins w:id="2629" w:author="cmcc" w:date="2025-05-22T15:28:28Z">
        <w:r>
          <w:rPr>
            <w:highlight w:val="yellow"/>
          </w:rPr>
          <w:t xml:space="preserve"> [</w:t>
        </w:r>
      </w:ins>
      <w:ins w:id="2630" w:author="cmcc" w:date="2025-05-22T22:48:56Z">
        <w:r>
          <w:rPr>
            <w:rFonts w:hint="eastAsia" w:eastAsia="宋体"/>
            <w:highlight w:val="yellow"/>
            <w:lang w:val="en-US" w:eastAsia="zh-CN"/>
          </w:rPr>
          <w:t>7</w:t>
        </w:r>
      </w:ins>
      <w:ins w:id="2631" w:author="cmcc" w:date="2025-05-22T22:48:57Z">
        <w:r>
          <w:rPr>
            <w:rFonts w:hint="eastAsia" w:eastAsia="宋体"/>
            <w:highlight w:val="yellow"/>
            <w:lang w:val="en-US" w:eastAsia="zh-CN"/>
          </w:rPr>
          <w:t>-</w:t>
        </w:r>
      </w:ins>
      <w:ins w:id="2632" w:author="cmcc" w:date="2025-05-22T15:28:28Z">
        <w:r>
          <w:rPr>
            <w:highlight w:val="yellow"/>
          </w:rPr>
          <w:t>2]</w:t>
        </w:r>
      </w:ins>
      <w:ins w:id="2633" w:author="cmcc" w:date="2025-05-22T15:28:28Z">
        <w:r>
          <w:rPr/>
          <w:t>. They are commonly considered as vocoder-style codecs. They provide understandable voice quality with somewhat limited perceptual quality, often sounding a bit “synthetic”. Their bandwidth is usually limited to narrowband (4 kHz).</w:t>
        </w:r>
      </w:ins>
    </w:p>
    <w:p w14:paraId="371B252E">
      <w:pPr>
        <w:rPr>
          <w:ins w:id="2634" w:author="cmcc" w:date="2025-05-22T15:28:28Z"/>
        </w:rPr>
      </w:pPr>
      <w:ins w:id="2635" w:author="cmcc" w:date="2025-05-22T15:28:28Z">
        <w:r>
          <w:rPr/>
          <w:t xml:space="preserve">On the other hand there are several AI/ML based codecs coming from various universities, researchers, and companies working in the ML area. Some of these codecs target very low bitrates, e.g., 0.5 to 1 kbit/s and some aim at a bit higher operation points, e.g., 1-6 kbit/s. Some are optimized for voice, some are even trained only with certain language. Some codecs are optimized for general audio. </w:t>
        </w:r>
      </w:ins>
    </w:p>
    <w:p w14:paraId="332917C4">
      <w:pPr>
        <w:rPr>
          <w:ins w:id="2636" w:author="cmcc" w:date="2025-05-22T15:28:28Z"/>
        </w:rPr>
      </w:pPr>
      <w:ins w:id="2637" w:author="cmcc" w:date="2025-05-22T15:28:28Z">
        <w:r>
          <w:rPr/>
          <w:t>Different ML codecs use varying sampling rates and some of those are different to the common 3GPP sampling rates. Thus we included different bandwidth limits to the listening test. Bandwidths included are:</w:t>
        </w:r>
      </w:ins>
    </w:p>
    <w:p w14:paraId="5743048A">
      <w:pPr>
        <w:pStyle w:val="113"/>
        <w:rPr>
          <w:ins w:id="2638" w:author="cmcc" w:date="2025-05-22T15:43:51Z"/>
          <w:b/>
          <w:bCs/>
        </w:rPr>
      </w:pPr>
      <w:ins w:id="2639" w:author="cmcc" w:date="2025-05-22T15:43:47Z">
        <w:r>
          <w:rPr>
            <w:rFonts w:hint="eastAsia" w:eastAsia="宋体"/>
            <w:lang w:val="en-US" w:eastAsia="zh-CN"/>
          </w:rPr>
          <w:t>-</w:t>
        </w:r>
      </w:ins>
      <w:ins w:id="2640" w:author="cmcc" w:date="2025-05-22T15:43:47Z">
        <w:r>
          <w:rPr>
            <w:rFonts w:hint="eastAsia" w:eastAsia="宋体"/>
            <w:lang w:val="en-US" w:eastAsia="zh-CN"/>
          </w:rPr>
          <w:tab/>
        </w:r>
      </w:ins>
      <w:ins w:id="2641" w:author="cmcc" w:date="2025-05-22T15:28:28Z">
        <w:r>
          <w:rPr/>
          <w:t xml:space="preserve">Narrowband </w:t>
        </w:r>
      </w:ins>
      <w:ins w:id="2642" w:author="cmcc" w:date="2025-05-22T15:28:28Z">
        <w:r>
          <w:rPr>
            <w:b/>
            <w:bCs/>
          </w:rPr>
          <w:t>(NB) 4 kHz</w:t>
        </w:r>
      </w:ins>
    </w:p>
    <w:p w14:paraId="7783467B">
      <w:pPr>
        <w:pStyle w:val="113"/>
        <w:rPr>
          <w:ins w:id="2643" w:author="cmcc" w:date="2025-05-22T15:43:56Z"/>
          <w:b/>
          <w:bCs/>
        </w:rPr>
      </w:pPr>
      <w:ins w:id="2644" w:author="cmcc" w:date="2025-05-22T15:43:52Z">
        <w:r>
          <w:rPr>
            <w:rFonts w:hint="eastAsia" w:eastAsia="宋体"/>
            <w:b/>
            <w:bCs/>
            <w:lang w:val="en-US" w:eastAsia="zh-CN"/>
          </w:rPr>
          <w:t>-</w:t>
        </w:r>
      </w:ins>
      <w:ins w:id="2645" w:author="cmcc" w:date="2025-05-22T15:43:52Z">
        <w:r>
          <w:rPr>
            <w:rFonts w:hint="eastAsia" w:eastAsia="宋体"/>
            <w:b/>
            <w:bCs/>
            <w:lang w:val="en-US" w:eastAsia="zh-CN"/>
          </w:rPr>
          <w:tab/>
        </w:r>
      </w:ins>
      <w:ins w:id="2646" w:author="cmcc" w:date="2025-05-22T15:28:28Z">
        <w:r>
          <w:rPr/>
          <w:t xml:space="preserve">Mediumband </w:t>
        </w:r>
      </w:ins>
      <w:ins w:id="2647" w:author="cmcc" w:date="2025-05-22T15:28:28Z">
        <w:r>
          <w:rPr>
            <w:b/>
            <w:bCs/>
          </w:rPr>
          <w:t>(MB) 6 kHz</w:t>
        </w:r>
      </w:ins>
    </w:p>
    <w:p w14:paraId="2DBA199C">
      <w:pPr>
        <w:pStyle w:val="113"/>
        <w:rPr>
          <w:ins w:id="2648" w:author="cmcc" w:date="2025-05-22T15:44:00Z"/>
          <w:b/>
          <w:bCs/>
        </w:rPr>
      </w:pPr>
      <w:ins w:id="2649" w:author="cmcc" w:date="2025-05-22T15:43:57Z">
        <w:r>
          <w:rPr>
            <w:rFonts w:hint="eastAsia" w:eastAsia="宋体"/>
            <w:b/>
            <w:bCs/>
            <w:lang w:val="en-US" w:eastAsia="zh-CN"/>
          </w:rPr>
          <w:t>-</w:t>
        </w:r>
      </w:ins>
      <w:ins w:id="2650" w:author="cmcc" w:date="2025-05-22T15:43:57Z">
        <w:r>
          <w:rPr>
            <w:rFonts w:hint="eastAsia" w:eastAsia="宋体"/>
            <w:b/>
            <w:bCs/>
            <w:lang w:val="en-US" w:eastAsia="zh-CN"/>
          </w:rPr>
          <w:tab/>
        </w:r>
      </w:ins>
      <w:ins w:id="2651" w:author="cmcc" w:date="2025-05-22T15:28:28Z">
        <w:r>
          <w:rPr/>
          <w:t xml:space="preserve">Wideband </w:t>
        </w:r>
      </w:ins>
      <w:ins w:id="2652" w:author="cmcc" w:date="2025-05-22T15:28:28Z">
        <w:r>
          <w:rPr>
            <w:b/>
            <w:bCs/>
          </w:rPr>
          <w:t>(WB) 8 kHz</w:t>
        </w:r>
      </w:ins>
    </w:p>
    <w:p w14:paraId="4A3E279F">
      <w:pPr>
        <w:pStyle w:val="113"/>
        <w:rPr>
          <w:ins w:id="2653" w:author="cmcc" w:date="2025-05-22T15:44:05Z"/>
        </w:rPr>
      </w:pPr>
      <w:ins w:id="2654" w:author="cmcc" w:date="2025-05-22T15:44:01Z">
        <w:r>
          <w:rPr>
            <w:rFonts w:hint="eastAsia" w:eastAsia="宋体"/>
            <w:b/>
            <w:bCs/>
            <w:lang w:val="en-US" w:eastAsia="zh-CN"/>
          </w:rPr>
          <w:t>-</w:t>
        </w:r>
      </w:ins>
      <w:ins w:id="2655" w:author="cmcc" w:date="2025-05-22T15:44:01Z">
        <w:r>
          <w:rPr>
            <w:rFonts w:hint="eastAsia" w:eastAsia="宋体"/>
            <w:b/>
            <w:bCs/>
            <w:lang w:val="en-US" w:eastAsia="zh-CN"/>
          </w:rPr>
          <w:tab/>
        </w:r>
      </w:ins>
      <w:ins w:id="2656" w:author="cmcc" w:date="2025-05-22T15:28:28Z">
        <w:r>
          <w:rPr/>
          <w:t>10 kHz</w:t>
        </w:r>
      </w:ins>
    </w:p>
    <w:p w14:paraId="7F247CEE">
      <w:pPr>
        <w:pStyle w:val="113"/>
        <w:rPr>
          <w:ins w:id="2657" w:author="cmcc" w:date="2025-05-22T15:44:08Z"/>
          <w:b/>
          <w:bCs/>
        </w:rPr>
      </w:pPr>
      <w:ins w:id="2658" w:author="cmcc" w:date="2025-05-22T15:44:05Z">
        <w:r>
          <w:rPr>
            <w:rFonts w:hint="eastAsia" w:eastAsia="宋体"/>
            <w:lang w:val="en-US" w:eastAsia="zh-CN"/>
          </w:rPr>
          <w:t>-</w:t>
        </w:r>
      </w:ins>
      <w:ins w:id="2659" w:author="cmcc" w:date="2025-05-22T15:44:05Z">
        <w:r>
          <w:rPr>
            <w:rFonts w:hint="eastAsia" w:eastAsia="宋体"/>
            <w:lang w:val="en-US" w:eastAsia="zh-CN"/>
          </w:rPr>
          <w:tab/>
        </w:r>
      </w:ins>
      <w:ins w:id="2660" w:author="cmcc" w:date="2025-05-22T15:28:28Z">
        <w:r>
          <w:rPr>
            <w:lang w:val="en-GB"/>
          </w:rPr>
          <w:t>Semi</w:t>
        </w:r>
      </w:ins>
      <w:ins w:id="2661" w:author="cmcc" w:date="2025-05-22T15:28:28Z">
        <w:r>
          <w:rPr/>
          <w:t>-</w:t>
        </w:r>
      </w:ins>
      <w:ins w:id="2662" w:author="cmcc" w:date="2025-05-22T15:28:28Z">
        <w:r>
          <w:rPr>
            <w:lang w:val="en-GB"/>
          </w:rPr>
          <w:t>Super Wide</w:t>
        </w:r>
      </w:ins>
      <w:ins w:id="2663" w:author="cmcc" w:date="2025-05-22T15:28:28Z">
        <w:r>
          <w:rPr/>
          <w:t>b</w:t>
        </w:r>
      </w:ins>
      <w:ins w:id="2664" w:author="cmcc" w:date="2025-05-22T15:28:28Z">
        <w:r>
          <w:rPr>
            <w:lang w:val="en-GB"/>
          </w:rPr>
          <w:t>and</w:t>
        </w:r>
      </w:ins>
      <w:ins w:id="2665" w:author="cmcc" w:date="2025-05-22T15:28:28Z">
        <w:r>
          <w:rPr/>
          <w:t xml:space="preserve"> </w:t>
        </w:r>
      </w:ins>
      <w:ins w:id="2666" w:author="cmcc" w:date="2025-05-22T15:28:28Z">
        <w:r>
          <w:rPr>
            <w:b/>
            <w:bCs/>
          </w:rPr>
          <w:t>(SSWB) 12 kHz</w:t>
        </w:r>
      </w:ins>
    </w:p>
    <w:p w14:paraId="409189AA">
      <w:pPr>
        <w:pStyle w:val="113"/>
        <w:rPr>
          <w:ins w:id="2667" w:author="cmcc" w:date="2025-05-22T15:44:12Z"/>
        </w:rPr>
      </w:pPr>
      <w:ins w:id="2668" w:author="cmcc" w:date="2025-05-22T15:44:09Z">
        <w:r>
          <w:rPr>
            <w:rFonts w:hint="eastAsia" w:eastAsia="宋体"/>
            <w:b/>
            <w:bCs/>
            <w:lang w:val="en-US" w:eastAsia="zh-CN"/>
          </w:rPr>
          <w:t>-</w:t>
        </w:r>
      </w:ins>
      <w:ins w:id="2669" w:author="cmcc" w:date="2025-05-22T15:44:09Z">
        <w:r>
          <w:rPr>
            <w:rFonts w:hint="eastAsia" w:eastAsia="宋体"/>
            <w:b/>
            <w:bCs/>
            <w:lang w:val="en-US" w:eastAsia="zh-CN"/>
          </w:rPr>
          <w:tab/>
        </w:r>
      </w:ins>
      <w:ins w:id="2670" w:author="cmcc" w:date="2025-05-22T15:28:28Z">
        <w:r>
          <w:rPr/>
          <w:t>Super Wideband (SWB) 16 kHz</w:t>
        </w:r>
      </w:ins>
    </w:p>
    <w:p w14:paraId="021D6E6A">
      <w:pPr>
        <w:pStyle w:val="113"/>
        <w:rPr>
          <w:ins w:id="2671" w:author="cmcc" w:date="2025-05-22T15:28:28Z"/>
        </w:rPr>
      </w:pPr>
      <w:ins w:id="2672" w:author="cmcc" w:date="2025-05-22T15:44:13Z">
        <w:r>
          <w:rPr>
            <w:rFonts w:hint="eastAsia" w:eastAsia="宋体"/>
            <w:lang w:val="en-US" w:eastAsia="zh-CN"/>
          </w:rPr>
          <w:t>-</w:t>
        </w:r>
      </w:ins>
      <w:ins w:id="2673" w:author="cmcc" w:date="2025-05-22T15:44:13Z">
        <w:r>
          <w:rPr>
            <w:rFonts w:hint="eastAsia" w:eastAsia="宋体"/>
            <w:lang w:val="en-US" w:eastAsia="zh-CN"/>
          </w:rPr>
          <w:tab/>
        </w:r>
      </w:ins>
      <w:ins w:id="2674" w:author="cmcc" w:date="2025-05-22T15:28:28Z">
        <w:r>
          <w:rPr/>
          <w:t xml:space="preserve">Fullband </w:t>
        </w:r>
      </w:ins>
      <w:ins w:id="2675" w:author="cmcc" w:date="2025-05-22T15:28:28Z">
        <w:r>
          <w:rPr>
            <w:b/>
            <w:bCs/>
          </w:rPr>
          <w:t>(FB) 20 kHz</w:t>
        </w:r>
      </w:ins>
    </w:p>
    <w:p w14:paraId="7224B1A0">
      <w:pPr>
        <w:rPr>
          <w:ins w:id="2676" w:author="cmcc" w:date="2025-05-22T15:28:28Z"/>
        </w:rPr>
      </w:pPr>
      <w:ins w:id="2677" w:author="cmcc" w:date="2025-05-22T15:28:28Z">
        <w:r>
          <w:rPr/>
          <w:t xml:space="preserve">For the listening test three DSP based vocoder style codecs were chosen: </w:t>
        </w:r>
      </w:ins>
    </w:p>
    <w:p w14:paraId="6264AE31">
      <w:pPr>
        <w:pStyle w:val="113"/>
        <w:rPr>
          <w:ins w:id="2678" w:author="cmcc" w:date="2025-05-22T15:44:25Z"/>
          <w:highlight w:val="yellow"/>
        </w:rPr>
      </w:pPr>
      <w:ins w:id="2679" w:author="cmcc" w:date="2025-05-22T15:44:21Z">
        <w:r>
          <w:rPr>
            <w:rFonts w:hint="eastAsia" w:eastAsia="宋体"/>
            <w:lang w:val="en-US" w:eastAsia="zh-CN"/>
          </w:rPr>
          <w:t>-</w:t>
        </w:r>
      </w:ins>
      <w:ins w:id="2680" w:author="cmcc" w:date="2025-05-22T15:44:21Z">
        <w:r>
          <w:rPr>
            <w:rFonts w:hint="eastAsia" w:eastAsia="宋体"/>
            <w:lang w:val="en-US" w:eastAsia="zh-CN"/>
          </w:rPr>
          <w:tab/>
        </w:r>
      </w:ins>
      <w:ins w:id="2681" w:author="cmcc" w:date="2025-05-22T15:28:28Z">
        <w:r>
          <w:rPr/>
          <w:t xml:space="preserve">Codec2 0.7, </w:t>
        </w:r>
      </w:ins>
      <w:ins w:id="2682" w:author="cmcc" w:date="2025-05-22T15:28:28Z">
        <w:r>
          <w:rPr>
            <w:b/>
            <w:bCs/>
          </w:rPr>
          <w:t>1.3</w:t>
        </w:r>
      </w:ins>
      <w:ins w:id="2683" w:author="cmcc" w:date="2025-05-22T15:28:28Z">
        <w:r>
          <w:rPr/>
          <w:t xml:space="preserve">, </w:t>
        </w:r>
      </w:ins>
      <w:ins w:id="2684" w:author="cmcc" w:date="2025-05-22T15:28:28Z">
        <w:r>
          <w:rPr>
            <w:b/>
            <w:bCs/>
          </w:rPr>
          <w:t>2.4,</w:t>
        </w:r>
      </w:ins>
      <w:ins w:id="2685" w:author="cmcc" w:date="2025-05-22T15:28:28Z">
        <w:r>
          <w:rPr/>
          <w:t xml:space="preserve"> and 3.2 kbit/s, tested using ffmpeg</w:t>
        </w:r>
      </w:ins>
      <w:ins w:id="2686" w:author="cmcc" w:date="2025-05-22T15:28:28Z">
        <w:r>
          <w:rPr>
            <w:highlight w:val="yellow"/>
          </w:rPr>
          <w:t xml:space="preserve"> [</w:t>
        </w:r>
      </w:ins>
      <w:ins w:id="2687" w:author="cmcc" w:date="2025-05-22T22:49:00Z">
        <w:r>
          <w:rPr>
            <w:rFonts w:hint="eastAsia" w:eastAsia="宋体"/>
            <w:highlight w:val="yellow"/>
            <w:lang w:val="en-US" w:eastAsia="zh-CN"/>
          </w:rPr>
          <w:t>7</w:t>
        </w:r>
      </w:ins>
      <w:ins w:id="2688" w:author="cmcc" w:date="2025-05-22T22:49:02Z">
        <w:r>
          <w:rPr>
            <w:rFonts w:hint="eastAsia" w:eastAsia="宋体"/>
            <w:highlight w:val="yellow"/>
            <w:lang w:val="en-US" w:eastAsia="zh-CN"/>
          </w:rPr>
          <w:t>-</w:t>
        </w:r>
      </w:ins>
      <w:ins w:id="2689" w:author="cmcc" w:date="2025-05-22T15:28:28Z">
        <w:r>
          <w:rPr>
            <w:highlight w:val="yellow"/>
          </w:rPr>
          <w:t xml:space="preserve">3], </w:t>
        </w:r>
      </w:ins>
      <w:ins w:id="2690" w:author="cmcc" w:date="2025-05-22T22:49:04Z">
        <w:r>
          <w:rPr>
            <w:rFonts w:hint="eastAsia" w:eastAsia="宋体"/>
            <w:highlight w:val="yellow"/>
            <w:lang w:val="en-US" w:eastAsia="zh-CN"/>
          </w:rPr>
          <w:t>7-</w:t>
        </w:r>
      </w:ins>
      <w:ins w:id="2691" w:author="cmcc" w:date="2025-05-22T15:28:28Z">
        <w:r>
          <w:rPr>
            <w:highlight w:val="yellow"/>
          </w:rPr>
          <w:t>[4]</w:t>
        </w:r>
      </w:ins>
    </w:p>
    <w:p w14:paraId="7D60C55C">
      <w:pPr>
        <w:pStyle w:val="113"/>
        <w:rPr>
          <w:ins w:id="2692" w:author="cmcc" w:date="2025-05-22T15:44:36Z"/>
          <w:highlight w:val="yellow"/>
        </w:rPr>
      </w:pPr>
      <w:ins w:id="2693" w:author="cmcc" w:date="2025-05-22T15:44:27Z">
        <w:r>
          <w:rPr>
            <w:rFonts w:hint="eastAsia" w:eastAsia="宋体"/>
            <w:highlight w:val="none"/>
            <w:lang w:val="en-US" w:eastAsia="zh-CN"/>
          </w:rPr>
          <w:t>-</w:t>
        </w:r>
      </w:ins>
      <w:ins w:id="2694" w:author="cmcc" w:date="2025-05-22T15:44:28Z">
        <w:r>
          <w:rPr>
            <w:rFonts w:hint="eastAsia" w:eastAsia="宋体"/>
            <w:highlight w:val="none"/>
            <w:lang w:val="en-US" w:eastAsia="zh-CN"/>
          </w:rPr>
          <w:tab/>
        </w:r>
      </w:ins>
      <w:ins w:id="2695" w:author="cmcc" w:date="2025-05-22T15:28:28Z">
        <w:r>
          <w:rPr/>
          <w:t xml:space="preserve">MELP </w:t>
        </w:r>
      </w:ins>
      <w:ins w:id="2696" w:author="cmcc" w:date="2025-05-22T15:28:28Z">
        <w:r>
          <w:rPr>
            <w:b/>
            <w:bCs/>
          </w:rPr>
          <w:t>2.4</w:t>
        </w:r>
      </w:ins>
      <w:ins w:id="2697" w:author="cmcc" w:date="2025-05-22T15:28:28Z">
        <w:r>
          <w:rPr/>
          <w:t xml:space="preserve"> kbit/s</w:t>
        </w:r>
      </w:ins>
      <w:ins w:id="2698" w:author="cmcc" w:date="2025-05-22T15:28:28Z">
        <w:r>
          <w:rPr>
            <w:highlight w:val="yellow"/>
          </w:rPr>
          <w:t xml:space="preserve"> [</w:t>
        </w:r>
      </w:ins>
      <w:ins w:id="2699" w:author="cmcc" w:date="2025-05-22T22:49:08Z">
        <w:r>
          <w:rPr>
            <w:rFonts w:hint="eastAsia" w:eastAsia="宋体"/>
            <w:highlight w:val="yellow"/>
            <w:lang w:val="en-US" w:eastAsia="zh-CN"/>
          </w:rPr>
          <w:t>7-</w:t>
        </w:r>
      </w:ins>
      <w:ins w:id="2700" w:author="cmcc" w:date="2025-05-22T15:28:28Z">
        <w:r>
          <w:rPr>
            <w:highlight w:val="yellow"/>
          </w:rPr>
          <w:t>5]</w:t>
        </w:r>
      </w:ins>
    </w:p>
    <w:p w14:paraId="266E2679">
      <w:pPr>
        <w:pStyle w:val="113"/>
        <w:rPr>
          <w:ins w:id="2701" w:author="cmcc" w:date="2025-05-22T15:28:28Z"/>
        </w:rPr>
      </w:pPr>
      <w:ins w:id="2702" w:author="cmcc" w:date="2025-05-22T15:44:37Z">
        <w:r>
          <w:rPr>
            <w:rFonts w:hint="eastAsia" w:eastAsia="宋体"/>
            <w:highlight w:val="none"/>
            <w:lang w:val="en-US" w:eastAsia="zh-CN"/>
          </w:rPr>
          <w:t>-</w:t>
        </w:r>
      </w:ins>
      <w:ins w:id="2703" w:author="cmcc" w:date="2025-05-22T15:44:38Z">
        <w:r>
          <w:rPr>
            <w:rFonts w:hint="eastAsia" w:eastAsia="宋体"/>
            <w:highlight w:val="none"/>
            <w:lang w:val="en-US" w:eastAsia="zh-CN"/>
          </w:rPr>
          <w:tab/>
        </w:r>
      </w:ins>
      <w:ins w:id="2704" w:author="cmcc" w:date="2025-05-22T15:28:28Z">
        <w:r>
          <w:rPr/>
          <w:t xml:space="preserve">MPEG4 HVXC </w:t>
        </w:r>
      </w:ins>
      <w:ins w:id="2705" w:author="cmcc" w:date="2025-05-22T15:28:28Z">
        <w:r>
          <w:rPr>
            <w:b/>
            <w:bCs/>
          </w:rPr>
          <w:t>2.0</w:t>
        </w:r>
      </w:ins>
      <w:ins w:id="2706" w:author="cmcc" w:date="2025-05-22T15:28:28Z">
        <w:r>
          <w:rPr/>
          <w:t xml:space="preserve"> and 4.0 kbit/s </w:t>
        </w:r>
      </w:ins>
      <w:ins w:id="2707" w:author="cmcc" w:date="2025-05-22T15:28:28Z">
        <w:r>
          <w:rPr>
            <w:highlight w:val="yellow"/>
          </w:rPr>
          <w:t>[</w:t>
        </w:r>
      </w:ins>
      <w:ins w:id="2708" w:author="cmcc" w:date="2025-05-22T22:49:10Z">
        <w:r>
          <w:rPr>
            <w:rFonts w:hint="eastAsia" w:eastAsia="宋体"/>
            <w:highlight w:val="yellow"/>
            <w:lang w:val="en-US" w:eastAsia="zh-CN"/>
          </w:rPr>
          <w:t>7</w:t>
        </w:r>
      </w:ins>
      <w:ins w:id="2709" w:author="cmcc" w:date="2025-05-22T22:49:11Z">
        <w:r>
          <w:rPr>
            <w:rFonts w:hint="eastAsia" w:eastAsia="宋体"/>
            <w:highlight w:val="yellow"/>
            <w:lang w:val="en-US" w:eastAsia="zh-CN"/>
          </w:rPr>
          <w:t>-</w:t>
        </w:r>
      </w:ins>
      <w:ins w:id="2710" w:author="cmcc" w:date="2025-05-22T15:28:28Z">
        <w:r>
          <w:rPr>
            <w:highlight w:val="yellow"/>
          </w:rPr>
          <w:t>6]</w:t>
        </w:r>
      </w:ins>
    </w:p>
    <w:p w14:paraId="11946C62">
      <w:pPr>
        <w:rPr>
          <w:ins w:id="2711" w:author="cmcc" w:date="2025-05-22T15:28:28Z"/>
        </w:rPr>
      </w:pPr>
      <w:ins w:id="2712" w:author="cmcc" w:date="2025-05-22T15:28:28Z">
        <w:r>
          <w:rPr/>
          <w:t>3GPP solutions at slightly higher bitrates are represented by:</w:t>
        </w:r>
      </w:ins>
    </w:p>
    <w:p w14:paraId="1CB6FC96">
      <w:pPr>
        <w:pStyle w:val="113"/>
        <w:rPr>
          <w:ins w:id="2713" w:author="cmcc" w:date="2025-05-22T15:44:55Z"/>
        </w:rPr>
      </w:pPr>
      <w:ins w:id="2714" w:author="cmcc" w:date="2025-05-22T15:44:51Z">
        <w:r>
          <w:rPr>
            <w:rFonts w:hint="eastAsia" w:eastAsia="宋体"/>
            <w:lang w:val="en-US" w:eastAsia="zh-CN"/>
          </w:rPr>
          <w:t>-</w:t>
        </w:r>
      </w:ins>
      <w:ins w:id="2715" w:author="cmcc" w:date="2025-05-22T15:44:51Z">
        <w:r>
          <w:rPr>
            <w:rFonts w:hint="eastAsia" w:eastAsia="宋体"/>
            <w:lang w:val="en-US" w:eastAsia="zh-CN"/>
          </w:rPr>
          <w:tab/>
        </w:r>
      </w:ins>
      <w:ins w:id="2716" w:author="cmcc" w:date="2025-05-22T15:28:28Z">
        <w:r>
          <w:rPr/>
          <w:t xml:space="preserve">AMR </w:t>
        </w:r>
      </w:ins>
      <w:ins w:id="2717" w:author="cmcc" w:date="2025-05-22T15:28:28Z">
        <w:r>
          <w:rPr>
            <w:b/>
            <w:bCs/>
          </w:rPr>
          <w:t>4.75</w:t>
        </w:r>
      </w:ins>
      <w:ins w:id="2718" w:author="cmcc" w:date="2025-05-22T15:28:28Z">
        <w:r>
          <w:rPr/>
          <w:t xml:space="preserve"> and 7.95 kbit/s</w:t>
        </w:r>
      </w:ins>
    </w:p>
    <w:p w14:paraId="453B2DFC">
      <w:pPr>
        <w:pStyle w:val="113"/>
        <w:rPr>
          <w:ins w:id="2719" w:author="cmcc" w:date="2025-05-22T15:45:45Z"/>
        </w:rPr>
      </w:pPr>
      <w:ins w:id="2720" w:author="cmcc" w:date="2025-05-22T15:44:55Z">
        <w:r>
          <w:rPr>
            <w:rFonts w:hint="eastAsia" w:eastAsia="宋体"/>
            <w:lang w:val="en-US" w:eastAsia="zh-CN"/>
          </w:rPr>
          <w:t>-</w:t>
        </w:r>
      </w:ins>
      <w:ins w:id="2721" w:author="cmcc" w:date="2025-05-22T15:44:56Z">
        <w:r>
          <w:rPr>
            <w:rFonts w:hint="eastAsia" w:eastAsia="宋体"/>
            <w:lang w:val="en-US" w:eastAsia="zh-CN"/>
          </w:rPr>
          <w:tab/>
        </w:r>
      </w:ins>
      <w:ins w:id="2722" w:author="cmcc" w:date="2025-05-22T15:28:28Z">
        <w:r>
          <w:rPr/>
          <w:t xml:space="preserve">AMR-WB </w:t>
        </w:r>
      </w:ins>
      <w:ins w:id="2723" w:author="cmcc" w:date="2025-05-22T15:28:28Z">
        <w:r>
          <w:rPr>
            <w:b/>
            <w:bCs/>
          </w:rPr>
          <w:t>6.6</w:t>
        </w:r>
      </w:ins>
      <w:ins w:id="2724" w:author="cmcc" w:date="2025-05-22T15:28:28Z">
        <w:r>
          <w:rPr/>
          <w:t>, 8.85, and 12.65 kbit/s</w:t>
        </w:r>
      </w:ins>
    </w:p>
    <w:p w14:paraId="40D8B587">
      <w:pPr>
        <w:pStyle w:val="113"/>
        <w:rPr>
          <w:ins w:id="2725" w:author="cmcc" w:date="2025-05-22T15:45:49Z"/>
        </w:rPr>
      </w:pPr>
      <w:ins w:id="2726" w:author="cmcc" w:date="2025-05-22T15:45:46Z">
        <w:r>
          <w:rPr>
            <w:rFonts w:hint="eastAsia" w:eastAsia="宋体"/>
            <w:lang w:val="en-US" w:eastAsia="zh-CN"/>
          </w:rPr>
          <w:t>-</w:t>
        </w:r>
      </w:ins>
      <w:ins w:id="2727" w:author="cmcc" w:date="2025-05-22T15:45:46Z">
        <w:r>
          <w:rPr>
            <w:rFonts w:hint="eastAsia" w:eastAsia="宋体"/>
            <w:lang w:val="en-US" w:eastAsia="zh-CN"/>
          </w:rPr>
          <w:tab/>
        </w:r>
      </w:ins>
      <w:ins w:id="2728" w:author="cmcc" w:date="2025-05-22T15:28:28Z">
        <w:r>
          <w:rPr/>
          <w:t xml:space="preserve">EVS-NB </w:t>
        </w:r>
      </w:ins>
      <w:ins w:id="2729" w:author="cmcc" w:date="2025-05-22T15:28:28Z">
        <w:r>
          <w:rPr>
            <w:b/>
            <w:bCs/>
          </w:rPr>
          <w:t>5.9</w:t>
        </w:r>
      </w:ins>
      <w:ins w:id="2730" w:author="cmcc" w:date="2025-05-22T15:28:28Z">
        <w:r>
          <w:rPr/>
          <w:t xml:space="preserve"> and 7.2 kbit/s</w:t>
        </w:r>
      </w:ins>
    </w:p>
    <w:p w14:paraId="5E0E4D79">
      <w:pPr>
        <w:pStyle w:val="113"/>
        <w:rPr>
          <w:ins w:id="2731" w:author="cmcc" w:date="2025-05-22T15:45:55Z"/>
        </w:rPr>
      </w:pPr>
      <w:ins w:id="2732" w:author="cmcc" w:date="2025-05-22T15:45:49Z">
        <w:r>
          <w:rPr>
            <w:rFonts w:hint="eastAsia" w:eastAsia="宋体"/>
            <w:lang w:val="en-US" w:eastAsia="zh-CN"/>
          </w:rPr>
          <w:t>-</w:t>
        </w:r>
      </w:ins>
      <w:ins w:id="2733" w:author="cmcc" w:date="2025-05-22T15:45:50Z">
        <w:r>
          <w:rPr>
            <w:rFonts w:hint="eastAsia" w:eastAsia="宋体"/>
            <w:lang w:val="en-US" w:eastAsia="zh-CN"/>
          </w:rPr>
          <w:tab/>
        </w:r>
      </w:ins>
      <w:ins w:id="2734" w:author="cmcc" w:date="2025-05-22T15:28:28Z">
        <w:r>
          <w:rPr/>
          <w:t xml:space="preserve">EVS-WB </w:t>
        </w:r>
      </w:ins>
      <w:ins w:id="2735" w:author="cmcc" w:date="2025-05-22T15:28:28Z">
        <w:r>
          <w:rPr>
            <w:b/>
            <w:bCs/>
          </w:rPr>
          <w:t>5.9</w:t>
        </w:r>
      </w:ins>
      <w:ins w:id="2736" w:author="cmcc" w:date="2025-05-22T15:28:28Z">
        <w:r>
          <w:rPr/>
          <w:t>, 7.2, and 9.6 kbit/s</w:t>
        </w:r>
      </w:ins>
    </w:p>
    <w:p w14:paraId="43B779A1">
      <w:pPr>
        <w:pStyle w:val="113"/>
        <w:rPr>
          <w:ins w:id="2737" w:author="cmcc" w:date="2025-05-22T15:28:28Z"/>
        </w:rPr>
      </w:pPr>
      <w:ins w:id="2738" w:author="cmcc" w:date="2025-05-22T15:45:55Z">
        <w:r>
          <w:rPr>
            <w:rFonts w:hint="eastAsia" w:eastAsia="宋体"/>
            <w:lang w:val="en-US" w:eastAsia="zh-CN"/>
          </w:rPr>
          <w:t>-</w:t>
        </w:r>
      </w:ins>
      <w:ins w:id="2739" w:author="cmcc" w:date="2025-05-22T15:45:55Z">
        <w:r>
          <w:rPr>
            <w:rFonts w:hint="eastAsia" w:eastAsia="宋体"/>
            <w:lang w:val="en-US" w:eastAsia="zh-CN"/>
          </w:rPr>
          <w:tab/>
        </w:r>
      </w:ins>
      <w:ins w:id="2740" w:author="cmcc" w:date="2025-05-22T15:28:28Z">
        <w:r>
          <w:rPr/>
          <w:t xml:space="preserve">EVS-SWB </w:t>
        </w:r>
      </w:ins>
      <w:ins w:id="2741" w:author="cmcc" w:date="2025-05-22T15:28:28Z">
        <w:r>
          <w:rPr>
            <w:b/>
            <w:bCs/>
          </w:rPr>
          <w:t>9.6</w:t>
        </w:r>
      </w:ins>
      <w:ins w:id="2742" w:author="cmcc" w:date="2025-05-22T15:28:28Z">
        <w:r>
          <w:rPr/>
          <w:t xml:space="preserve"> and 13.2 kbit/s</w:t>
        </w:r>
      </w:ins>
    </w:p>
    <w:p w14:paraId="65BDBC40">
      <w:pPr>
        <w:rPr>
          <w:ins w:id="2743" w:author="cmcc" w:date="2025-05-22T15:28:28Z"/>
        </w:rPr>
      </w:pPr>
      <w:ins w:id="2744" w:author="cmcc" w:date="2025-05-22T15:28:28Z">
        <w:r>
          <w:rPr/>
          <w:t>Finally tested ML/AI based codecs include:</w:t>
        </w:r>
      </w:ins>
    </w:p>
    <w:p w14:paraId="66579738">
      <w:pPr>
        <w:pStyle w:val="113"/>
        <w:rPr>
          <w:ins w:id="2745" w:author="cmcc" w:date="2025-05-22T15:46:08Z"/>
          <w:highlight w:val="yellow"/>
        </w:rPr>
      </w:pPr>
      <w:ins w:id="2746" w:author="cmcc" w:date="2025-05-22T15:46:04Z">
        <w:r>
          <w:rPr>
            <w:rFonts w:hint="eastAsia" w:eastAsia="宋体"/>
            <w:lang w:val="en-US" w:eastAsia="zh-CN"/>
          </w:rPr>
          <w:t>-</w:t>
        </w:r>
      </w:ins>
      <w:ins w:id="2747" w:author="cmcc" w:date="2025-05-22T15:46:05Z">
        <w:r>
          <w:rPr>
            <w:rFonts w:hint="eastAsia" w:eastAsia="宋体"/>
            <w:lang w:val="en-US" w:eastAsia="zh-CN"/>
          </w:rPr>
          <w:tab/>
        </w:r>
      </w:ins>
      <w:ins w:id="2748" w:author="cmcc" w:date="2025-05-22T15:28:28Z">
        <w:r>
          <w:rPr/>
          <w:t>DAC (</w:t>
        </w:r>
      </w:ins>
      <w:ins w:id="2749" w:author="cmcc" w:date="2025-05-22T15:28:28Z">
        <w:r>
          <w:rPr>
            <w:lang w:val="en-GB"/>
          </w:rPr>
          <w:t>Descript Audio Codec</w:t>
        </w:r>
      </w:ins>
      <w:ins w:id="2750" w:author="cmcc" w:date="2025-05-22T15:28:28Z">
        <w:r>
          <w:rPr/>
          <w:t xml:space="preserve">) 44k 0.9, </w:t>
        </w:r>
      </w:ins>
      <w:ins w:id="2751" w:author="cmcc" w:date="2025-05-22T15:28:28Z">
        <w:r>
          <w:rPr>
            <w:b/>
            <w:bCs/>
          </w:rPr>
          <w:t>1.7</w:t>
        </w:r>
      </w:ins>
      <w:ins w:id="2752" w:author="cmcc" w:date="2025-05-22T15:28:28Z">
        <w:r>
          <w:rPr/>
          <w:t xml:space="preserve">, </w:t>
        </w:r>
      </w:ins>
      <w:ins w:id="2753" w:author="cmcc" w:date="2025-05-22T15:28:28Z">
        <w:r>
          <w:rPr>
            <w:b/>
            <w:bCs/>
          </w:rPr>
          <w:t>2.6</w:t>
        </w:r>
      </w:ins>
      <w:ins w:id="2754" w:author="cmcc" w:date="2025-05-22T15:28:28Z">
        <w:r>
          <w:rPr/>
          <w:t xml:space="preserve">, </w:t>
        </w:r>
      </w:ins>
      <w:ins w:id="2755" w:author="cmcc" w:date="2025-05-22T15:28:28Z">
        <w:r>
          <w:rPr>
            <w:b/>
            <w:bCs/>
          </w:rPr>
          <w:t>3.4,</w:t>
        </w:r>
      </w:ins>
      <w:ins w:id="2756" w:author="cmcc" w:date="2025-05-22T15:28:28Z">
        <w:r>
          <w:rPr/>
          <w:t xml:space="preserve"> and 6.9 kbit/s</w:t>
        </w:r>
      </w:ins>
      <w:ins w:id="2757" w:author="cmcc" w:date="2025-05-22T15:28:28Z">
        <w:r>
          <w:rPr>
            <w:highlight w:val="yellow"/>
          </w:rPr>
          <w:t xml:space="preserve"> [</w:t>
        </w:r>
      </w:ins>
      <w:ins w:id="2758" w:author="cmcc" w:date="2025-05-22T22:49:13Z">
        <w:r>
          <w:rPr>
            <w:rFonts w:hint="eastAsia" w:eastAsia="宋体"/>
            <w:highlight w:val="yellow"/>
            <w:lang w:val="en-US" w:eastAsia="zh-CN"/>
          </w:rPr>
          <w:t>7-</w:t>
        </w:r>
      </w:ins>
      <w:ins w:id="2759" w:author="cmcc" w:date="2025-05-22T15:28:28Z">
        <w:r>
          <w:rPr>
            <w:highlight w:val="yellow"/>
          </w:rPr>
          <w:t>7]</w:t>
        </w:r>
      </w:ins>
    </w:p>
    <w:p w14:paraId="19BDC336">
      <w:pPr>
        <w:pStyle w:val="113"/>
        <w:rPr>
          <w:ins w:id="2760" w:author="cmcc" w:date="2025-05-22T15:28:28Z"/>
        </w:rPr>
      </w:pPr>
      <w:ins w:id="2761" w:author="cmcc" w:date="2025-05-22T15:46:09Z">
        <w:r>
          <w:rPr>
            <w:rFonts w:hint="eastAsia" w:eastAsia="宋体"/>
            <w:highlight w:val="none"/>
            <w:lang w:val="en-US" w:eastAsia="zh-CN"/>
          </w:rPr>
          <w:t>-</w:t>
        </w:r>
      </w:ins>
      <w:ins w:id="2762" w:author="cmcc" w:date="2025-05-22T15:46:09Z">
        <w:r>
          <w:rPr>
            <w:rFonts w:hint="eastAsia" w:eastAsia="宋体"/>
            <w:highlight w:val="none"/>
            <w:lang w:val="en-US" w:eastAsia="zh-CN"/>
          </w:rPr>
          <w:tab/>
        </w:r>
      </w:ins>
      <w:ins w:id="2763" w:author="cmcc" w:date="2025-05-22T15:28:28Z">
        <w:r>
          <w:rPr/>
          <w:t xml:space="preserve">TSAC (Modified version of DAC) 44k 0.6, </w:t>
        </w:r>
      </w:ins>
      <w:ins w:id="2764" w:author="cmcc" w:date="2025-05-22T15:28:28Z">
        <w:r>
          <w:rPr>
            <w:b/>
            <w:bCs/>
          </w:rPr>
          <w:t>1.2</w:t>
        </w:r>
      </w:ins>
      <w:ins w:id="2765" w:author="cmcc" w:date="2025-05-22T15:28:28Z">
        <w:r>
          <w:rPr/>
          <w:t xml:space="preserve">, </w:t>
        </w:r>
      </w:ins>
      <w:ins w:id="2766" w:author="cmcc" w:date="2025-05-22T15:28:28Z">
        <w:r>
          <w:rPr>
            <w:b/>
            <w:bCs/>
          </w:rPr>
          <w:t>2.5</w:t>
        </w:r>
      </w:ins>
      <w:ins w:id="2767" w:author="cmcc" w:date="2025-05-22T15:28:28Z">
        <w:r>
          <w:rPr/>
          <w:t xml:space="preserve">, </w:t>
        </w:r>
      </w:ins>
      <w:ins w:id="2768" w:author="cmcc" w:date="2025-05-22T15:28:28Z">
        <w:r>
          <w:rPr>
            <w:b/>
            <w:bCs/>
          </w:rPr>
          <w:t>3.2,</w:t>
        </w:r>
      </w:ins>
      <w:ins w:id="2769" w:author="cmcc" w:date="2025-05-22T15:28:28Z">
        <w:r>
          <w:rPr/>
          <w:t xml:space="preserve"> and 5.9 kbit/s </w:t>
        </w:r>
      </w:ins>
      <w:ins w:id="2770" w:author="cmcc" w:date="2025-05-22T15:28:28Z">
        <w:r>
          <w:rPr>
            <w:highlight w:val="yellow"/>
          </w:rPr>
          <w:t>[</w:t>
        </w:r>
      </w:ins>
      <w:ins w:id="2771" w:author="cmcc" w:date="2025-05-22T22:49:16Z">
        <w:r>
          <w:rPr>
            <w:rFonts w:hint="eastAsia" w:eastAsia="宋体"/>
            <w:highlight w:val="yellow"/>
            <w:lang w:val="en-US" w:eastAsia="zh-CN"/>
          </w:rPr>
          <w:t>7-</w:t>
        </w:r>
      </w:ins>
      <w:ins w:id="2772" w:author="cmcc" w:date="2025-05-22T15:28:28Z">
        <w:r>
          <w:rPr>
            <w:highlight w:val="yellow"/>
          </w:rPr>
          <w:t>8]</w:t>
        </w:r>
      </w:ins>
    </w:p>
    <w:p w14:paraId="41B2F4FD">
      <w:pPr>
        <w:rPr>
          <w:ins w:id="2773" w:author="cmcc" w:date="2025-05-22T15:28:28Z"/>
        </w:rPr>
      </w:pPr>
      <w:ins w:id="2774" w:author="cmcc" w:date="2025-05-22T15:28:28Z">
        <w:r>
          <w:rPr>
            <w:b/>
            <w:bCs/>
          </w:rPr>
          <w:t>Bolded</w:t>
        </w:r>
      </w:ins>
      <w:ins w:id="2775" w:author="cmcc" w:date="2025-05-22T15:28:28Z">
        <w:r>
          <w:rPr/>
          <w:t xml:space="preserve"> bitrates and bandwidths were tested in both ACR and DCR listening tests.</w:t>
        </w:r>
      </w:ins>
    </w:p>
    <w:p w14:paraId="7AC020F3">
      <w:pPr>
        <w:rPr>
          <w:ins w:id="2776" w:author="cmcc" w:date="2025-05-22T15:29:37Z"/>
        </w:rPr>
      </w:pPr>
      <w:ins w:id="2777" w:author="cmcc" w:date="2025-05-22T15:29:37Z">
        <w:r>
          <w:rPr/>
          <w:t>The sizes of ML codec models vary wildly. Some of them are reasonably sized (e.g., few tens of megabytes), but sometimes they are several gigabytes in size.</w:t>
        </w:r>
      </w:ins>
    </w:p>
    <w:p w14:paraId="0279F8DA">
      <w:pPr>
        <w:rPr>
          <w:ins w:id="2778" w:author="cmcc" w:date="2025-05-22T15:29:37Z"/>
        </w:rPr>
      </w:pPr>
      <w:ins w:id="2779" w:author="cmcc" w:date="2025-05-22T15:29:37Z">
        <w:r>
          <w:rPr/>
          <w:t>For codecs in current tests:</w:t>
        </w:r>
      </w:ins>
    </w:p>
    <w:p w14:paraId="212C3C3F">
      <w:pPr>
        <w:pStyle w:val="113"/>
        <w:rPr>
          <w:ins w:id="2780" w:author="cmcc" w:date="2025-05-22T15:29:37Z"/>
        </w:rPr>
      </w:pPr>
      <w:ins w:id="2781" w:author="cmcc" w:date="2025-05-22T15:46:34Z">
        <w:r>
          <w:rPr>
            <w:rFonts w:hint="eastAsia" w:eastAsia="宋体"/>
            <w:lang w:val="en-US" w:eastAsia="zh-CN"/>
          </w:rPr>
          <w:t>-</w:t>
        </w:r>
      </w:ins>
      <w:ins w:id="2782" w:author="cmcc" w:date="2025-05-22T15:46:34Z">
        <w:r>
          <w:rPr>
            <w:rFonts w:hint="eastAsia" w:eastAsia="宋体"/>
            <w:lang w:val="en-US" w:eastAsia="zh-CN"/>
          </w:rPr>
          <w:tab/>
        </w:r>
      </w:ins>
      <w:ins w:id="2783" w:author="cmcc" w:date="2025-05-22T15:29:37Z">
        <w:r>
          <w:rPr/>
          <w:t>Descript-audio-codec uses “weight.pth”-file of size 292MB.</w:t>
        </w:r>
      </w:ins>
    </w:p>
    <w:p w14:paraId="03078A96">
      <w:pPr>
        <w:pStyle w:val="113"/>
        <w:rPr>
          <w:ins w:id="2784" w:author="cmcc" w:date="2025-05-22T15:28:26Z"/>
          <w:rStyle w:val="175"/>
        </w:rPr>
      </w:pPr>
      <w:ins w:id="2785" w:author="cmcc" w:date="2025-05-22T15:46:36Z">
        <w:r>
          <w:rPr>
            <w:rFonts w:hint="eastAsia" w:eastAsia="宋体"/>
            <w:lang w:val="en-US" w:eastAsia="zh-CN"/>
          </w:rPr>
          <w:t>-</w:t>
        </w:r>
      </w:ins>
      <w:ins w:id="2786" w:author="cmcc" w:date="2025-05-22T15:46:36Z">
        <w:r>
          <w:rPr>
            <w:rFonts w:hint="eastAsia" w:eastAsia="宋体"/>
            <w:lang w:val="en-US" w:eastAsia="zh-CN"/>
          </w:rPr>
          <w:tab/>
        </w:r>
      </w:ins>
      <w:ins w:id="2787" w:author="cmcc" w:date="2025-05-22T15:29:37Z">
        <w:r>
          <w:rPr/>
          <w:t>TSAC codec apparently has for mono operation two files “dac_mono_q8.bin” and “tsac_mono_q8.bin” for a total of 128MB.</w:t>
        </w:r>
      </w:ins>
    </w:p>
    <w:p w14:paraId="125DAA5D">
      <w:pPr>
        <w:pStyle w:val="5"/>
        <w:rPr>
          <w:ins w:id="2788" w:author="cmcc" w:date="2025-05-22T15:27:29Z"/>
        </w:rPr>
      </w:pPr>
      <w:ins w:id="2789" w:author="cmcc" w:date="2025-05-22T15:52:00Z">
        <w:r>
          <w:rPr>
            <w:rFonts w:hint="eastAsia"/>
            <w:lang w:val="en-US" w:eastAsia="zh-CN"/>
          </w:rPr>
          <w:t>7</w:t>
        </w:r>
      </w:ins>
      <w:ins w:id="2790" w:author="cmcc" w:date="2025-05-22T15:27:29Z">
        <w:r>
          <w:rPr/>
          <w:t>.</w:t>
        </w:r>
      </w:ins>
      <w:ins w:id="2791" w:author="cmcc" w:date="2025-05-22T15:52:01Z">
        <w:r>
          <w:rPr>
            <w:rFonts w:hint="eastAsia"/>
            <w:lang w:val="en-US" w:eastAsia="zh-CN"/>
          </w:rPr>
          <w:t>1</w:t>
        </w:r>
      </w:ins>
      <w:ins w:id="2792" w:author="cmcc" w:date="2025-05-22T22:36:13Z">
        <w:r>
          <w:rPr>
            <w:rFonts w:hint="eastAsia"/>
            <w:lang w:val="en-US" w:eastAsia="zh-CN"/>
          </w:rPr>
          <w:t>.2</w:t>
        </w:r>
      </w:ins>
      <w:ins w:id="2793" w:author="cmcc" w:date="2025-05-22T22:36:20Z">
        <w:r>
          <w:rPr>
            <w:rFonts w:hint="eastAsia"/>
            <w:lang w:val="en-US" w:eastAsia="zh-CN"/>
          </w:rPr>
          <w:tab/>
        </w:r>
      </w:ins>
      <w:ins w:id="2794" w:author="cmcc" w:date="2025-05-22T15:27:29Z">
        <w:r>
          <w:rPr/>
          <w:t>Listening test Results</w:t>
        </w:r>
      </w:ins>
    </w:p>
    <w:p w14:paraId="41782CA7">
      <w:pPr>
        <w:rPr>
          <w:ins w:id="2795" w:author="cmcc" w:date="2025-05-22T15:27:29Z"/>
          <w:lang w:eastAsia="ja-JP"/>
        </w:rPr>
      </w:pPr>
      <w:ins w:id="2796" w:author="cmcc" w:date="2025-05-22T15:27:29Z">
        <w:r>
          <w:rPr/>
          <w:t xml:space="preserve">Nokia conducted two listening tests using clean speech material. Clean speech consisted of Finnish language sentence pairs spoken by three males and three females, four sample pairs from each. The listening was conducted diotically using Sennheiser HD650 headphones in quiet listening booths. All listeners were experienced listeners, most of them were experts in the field of speech and audio processing. The first listening test used extended ACR5 test methodology, which is straightforward extension of standard P.800 ACR test </w:t>
        </w:r>
      </w:ins>
      <w:ins w:id="2797" w:author="cmcc" w:date="2025-05-22T15:27:29Z">
        <w:r>
          <w:rPr>
            <w:highlight w:val="yellow"/>
          </w:rPr>
          <w:t>[</w:t>
        </w:r>
      </w:ins>
      <w:ins w:id="2798" w:author="cmcc" w:date="2025-05-22T22:49:21Z">
        <w:r>
          <w:rPr>
            <w:rFonts w:hint="eastAsia" w:eastAsia="宋体"/>
            <w:highlight w:val="yellow"/>
            <w:lang w:val="en-US" w:eastAsia="zh-CN"/>
          </w:rPr>
          <w:t>7-</w:t>
        </w:r>
      </w:ins>
      <w:ins w:id="2799" w:author="cmcc" w:date="2025-05-22T15:27:29Z">
        <w:r>
          <w:rPr>
            <w:highlight w:val="yellow"/>
          </w:rPr>
          <w:t>9].</w:t>
        </w:r>
      </w:ins>
      <w:ins w:id="2800" w:author="cmcc" w:date="2025-05-22T15:27:29Z">
        <w:r>
          <w:rPr/>
          <w:t xml:space="preserve"> The voting scale is extended as shown in Table 1 and Figure 1.</w:t>
        </w:r>
      </w:ins>
      <w:bookmarkStart w:id="86" w:name="_Ref104287600"/>
    </w:p>
    <w:p w14:paraId="2E5D6EDA">
      <w:pPr>
        <w:pStyle w:val="176"/>
        <w:rPr>
          <w:ins w:id="2801" w:author="cmcc" w:date="2025-05-22T15:27:29Z"/>
        </w:rPr>
      </w:pPr>
      <w:ins w:id="2802" w:author="cmcc" w:date="2025-05-22T15:27:29Z">
        <w:r>
          <w:rPr/>
          <w:t xml:space="preserve">Table </w:t>
        </w:r>
      </w:ins>
      <w:ins w:id="2803" w:author="cmcc" w:date="2025-05-22T15:27:29Z">
        <w:r>
          <w:rPr/>
          <w:fldChar w:fldCharType="begin"/>
        </w:r>
      </w:ins>
      <w:ins w:id="2804" w:author="cmcc" w:date="2025-05-22T15:27:29Z">
        <w:r>
          <w:rPr/>
          <w:instrText xml:space="preserve"> SEQ Table \* ARABIC </w:instrText>
        </w:r>
      </w:ins>
      <w:ins w:id="2805" w:author="cmcc" w:date="2025-05-22T15:27:29Z">
        <w:r>
          <w:rPr/>
          <w:fldChar w:fldCharType="separate"/>
        </w:r>
      </w:ins>
      <w:ins w:id="2806" w:author="cmcc" w:date="2025-05-22T15:27:29Z">
        <w:r>
          <w:rPr/>
          <w:t>1</w:t>
        </w:r>
      </w:ins>
      <w:ins w:id="2807" w:author="cmcc" w:date="2025-05-22T15:27:29Z">
        <w:r>
          <w:rPr/>
          <w:fldChar w:fldCharType="end"/>
        </w:r>
        <w:bookmarkEnd w:id="86"/>
      </w:ins>
      <w:ins w:id="2808" w:author="cmcc" w:date="2025-05-22T15:27:29Z">
        <w:r>
          <w:rPr/>
          <w:t xml:space="preserve"> Extended ACR5 voting scale</w:t>
        </w:r>
      </w:ins>
    </w:p>
    <w:tbl>
      <w:tblPr>
        <w:tblStyle w:val="89"/>
        <w:tblW w:w="20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1041"/>
      </w:tblGrid>
      <w:tr w14:paraId="764AF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09" w:author="cmcc" w:date="2025-05-22T15:27:29Z"/>
        </w:trPr>
        <w:tc>
          <w:tcPr>
            <w:tcW w:w="960" w:type="dxa"/>
            <w:tcBorders>
              <w:top w:val="single" w:color="auto" w:sz="4" w:space="0"/>
              <w:bottom w:val="single" w:color="auto" w:sz="4" w:space="0"/>
              <w:right w:val="single" w:color="auto" w:sz="4" w:space="0"/>
            </w:tcBorders>
            <w:shd w:val="clear" w:color="auto" w:fill="auto"/>
            <w:noWrap/>
            <w:vAlign w:val="bottom"/>
          </w:tcPr>
          <w:p w14:paraId="585F5E8E">
            <w:pPr>
              <w:rPr>
                <w:ins w:id="2810" w:author="cmcc" w:date="2025-05-22T15:27:29Z"/>
              </w:rPr>
            </w:pPr>
            <w:ins w:id="2811" w:author="cmcc" w:date="2025-05-22T15:27:29Z">
              <w:r>
                <w:rPr/>
                <w:t>Grade</w:t>
              </w:r>
            </w:ins>
          </w:p>
        </w:tc>
        <w:tc>
          <w:tcPr>
            <w:tcW w:w="1041" w:type="dxa"/>
            <w:tcBorders>
              <w:top w:val="single" w:color="auto" w:sz="4" w:space="0"/>
              <w:left w:val="single" w:color="auto" w:sz="4" w:space="0"/>
              <w:bottom w:val="single" w:color="auto" w:sz="4" w:space="0"/>
            </w:tcBorders>
            <w:shd w:val="clear" w:color="auto" w:fill="auto"/>
            <w:noWrap/>
            <w:vAlign w:val="bottom"/>
          </w:tcPr>
          <w:p w14:paraId="5DBB5223">
            <w:pPr>
              <w:rPr>
                <w:ins w:id="2812" w:author="cmcc" w:date="2025-05-22T15:27:29Z"/>
              </w:rPr>
            </w:pPr>
            <w:ins w:id="2813" w:author="cmcc" w:date="2025-05-22T15:27:29Z">
              <w:r>
                <w:rPr/>
                <w:t>Quality</w:t>
              </w:r>
            </w:ins>
          </w:p>
        </w:tc>
      </w:tr>
      <w:tr w14:paraId="757D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14" w:author="cmcc" w:date="2025-05-22T15:27:29Z"/>
        </w:trPr>
        <w:tc>
          <w:tcPr>
            <w:tcW w:w="960" w:type="dxa"/>
            <w:tcBorders>
              <w:top w:val="single" w:color="auto" w:sz="4" w:space="0"/>
              <w:right w:val="single" w:color="auto" w:sz="4" w:space="0"/>
            </w:tcBorders>
            <w:shd w:val="clear" w:color="auto" w:fill="auto"/>
            <w:noWrap/>
            <w:vAlign w:val="bottom"/>
          </w:tcPr>
          <w:p w14:paraId="51727C75">
            <w:pPr>
              <w:rPr>
                <w:ins w:id="2815" w:author="cmcc" w:date="2025-05-22T15:27:29Z"/>
              </w:rPr>
            </w:pPr>
            <w:ins w:id="2816" w:author="cmcc" w:date="2025-05-22T15:27:29Z">
              <w:r>
                <w:rPr/>
                <w:t>5.5</w:t>
              </w:r>
            </w:ins>
          </w:p>
        </w:tc>
        <w:tc>
          <w:tcPr>
            <w:tcW w:w="1041" w:type="dxa"/>
            <w:tcBorders>
              <w:top w:val="single" w:color="auto" w:sz="4" w:space="0"/>
              <w:left w:val="single" w:color="auto" w:sz="4" w:space="0"/>
              <w:bottom w:val="nil"/>
            </w:tcBorders>
            <w:shd w:val="clear" w:color="auto" w:fill="auto"/>
            <w:noWrap/>
            <w:vAlign w:val="bottom"/>
          </w:tcPr>
          <w:p w14:paraId="301D777C">
            <w:pPr>
              <w:rPr>
                <w:ins w:id="2817" w:author="cmcc" w:date="2025-05-22T15:27:29Z"/>
              </w:rPr>
            </w:pPr>
          </w:p>
        </w:tc>
      </w:tr>
      <w:tr w14:paraId="1F6A4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18" w:author="cmcc" w:date="2025-05-22T15:27:29Z"/>
        </w:trPr>
        <w:tc>
          <w:tcPr>
            <w:tcW w:w="960" w:type="dxa"/>
            <w:tcBorders>
              <w:right w:val="single" w:color="auto" w:sz="4" w:space="0"/>
            </w:tcBorders>
            <w:shd w:val="clear" w:color="auto" w:fill="auto"/>
            <w:noWrap/>
            <w:vAlign w:val="bottom"/>
          </w:tcPr>
          <w:p w14:paraId="709D9EA0">
            <w:pPr>
              <w:rPr>
                <w:ins w:id="2819" w:author="cmcc" w:date="2025-05-22T15:27:29Z"/>
              </w:rPr>
            </w:pPr>
            <w:ins w:id="2820" w:author="cmcc" w:date="2025-05-22T15:27:29Z">
              <w:r>
                <w:rPr/>
                <w:t>5</w:t>
              </w:r>
            </w:ins>
          </w:p>
        </w:tc>
        <w:tc>
          <w:tcPr>
            <w:tcW w:w="1041" w:type="dxa"/>
            <w:tcBorders>
              <w:top w:val="nil"/>
              <w:left w:val="single" w:color="auto" w:sz="4" w:space="0"/>
              <w:bottom w:val="nil"/>
            </w:tcBorders>
            <w:shd w:val="clear" w:color="auto" w:fill="auto"/>
            <w:noWrap/>
            <w:vAlign w:val="bottom"/>
          </w:tcPr>
          <w:p w14:paraId="69DB5C21">
            <w:pPr>
              <w:rPr>
                <w:ins w:id="2821" w:author="cmcc" w:date="2025-05-22T15:27:29Z"/>
              </w:rPr>
            </w:pPr>
            <w:ins w:id="2822" w:author="cmcc" w:date="2025-05-22T15:27:29Z">
              <w:r>
                <w:rPr/>
                <w:t>Excellent</w:t>
              </w:r>
            </w:ins>
          </w:p>
        </w:tc>
      </w:tr>
      <w:tr w14:paraId="74CC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23" w:author="cmcc" w:date="2025-05-22T15:27:29Z"/>
        </w:trPr>
        <w:tc>
          <w:tcPr>
            <w:tcW w:w="960" w:type="dxa"/>
            <w:tcBorders>
              <w:right w:val="single" w:color="auto" w:sz="4" w:space="0"/>
            </w:tcBorders>
            <w:shd w:val="clear" w:color="auto" w:fill="auto"/>
            <w:noWrap/>
            <w:vAlign w:val="bottom"/>
          </w:tcPr>
          <w:p w14:paraId="4C78E8D2">
            <w:pPr>
              <w:rPr>
                <w:ins w:id="2824" w:author="cmcc" w:date="2025-05-22T15:27:29Z"/>
              </w:rPr>
            </w:pPr>
            <w:ins w:id="2825" w:author="cmcc" w:date="2025-05-22T15:27:29Z">
              <w:r>
                <w:rPr/>
                <w:t>4.5</w:t>
              </w:r>
            </w:ins>
          </w:p>
        </w:tc>
        <w:tc>
          <w:tcPr>
            <w:tcW w:w="1041" w:type="dxa"/>
            <w:tcBorders>
              <w:top w:val="nil"/>
              <w:left w:val="single" w:color="auto" w:sz="4" w:space="0"/>
              <w:bottom w:val="nil"/>
            </w:tcBorders>
            <w:shd w:val="clear" w:color="auto" w:fill="auto"/>
            <w:noWrap/>
            <w:vAlign w:val="bottom"/>
          </w:tcPr>
          <w:p w14:paraId="55889BC7">
            <w:pPr>
              <w:rPr>
                <w:ins w:id="2826" w:author="cmcc" w:date="2025-05-22T15:27:29Z"/>
              </w:rPr>
            </w:pPr>
          </w:p>
        </w:tc>
      </w:tr>
      <w:tr w14:paraId="6952C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27" w:author="cmcc" w:date="2025-05-22T15:27:29Z"/>
        </w:trPr>
        <w:tc>
          <w:tcPr>
            <w:tcW w:w="960" w:type="dxa"/>
            <w:tcBorders>
              <w:right w:val="single" w:color="auto" w:sz="4" w:space="0"/>
            </w:tcBorders>
            <w:shd w:val="clear" w:color="auto" w:fill="auto"/>
            <w:noWrap/>
            <w:vAlign w:val="bottom"/>
          </w:tcPr>
          <w:p w14:paraId="758C0760">
            <w:pPr>
              <w:rPr>
                <w:ins w:id="2828" w:author="cmcc" w:date="2025-05-22T15:27:29Z"/>
              </w:rPr>
            </w:pPr>
            <w:ins w:id="2829" w:author="cmcc" w:date="2025-05-22T15:27:29Z">
              <w:r>
                <w:rPr/>
                <w:t>4</w:t>
              </w:r>
            </w:ins>
          </w:p>
        </w:tc>
        <w:tc>
          <w:tcPr>
            <w:tcW w:w="1041" w:type="dxa"/>
            <w:tcBorders>
              <w:top w:val="nil"/>
              <w:left w:val="single" w:color="auto" w:sz="4" w:space="0"/>
              <w:bottom w:val="nil"/>
            </w:tcBorders>
            <w:shd w:val="clear" w:color="auto" w:fill="auto"/>
            <w:noWrap/>
            <w:vAlign w:val="bottom"/>
          </w:tcPr>
          <w:p w14:paraId="1803EAC9">
            <w:pPr>
              <w:rPr>
                <w:ins w:id="2830" w:author="cmcc" w:date="2025-05-22T15:27:29Z"/>
              </w:rPr>
            </w:pPr>
            <w:ins w:id="2831" w:author="cmcc" w:date="2025-05-22T15:27:29Z">
              <w:r>
                <w:rPr/>
                <w:t>Good</w:t>
              </w:r>
            </w:ins>
          </w:p>
        </w:tc>
      </w:tr>
      <w:tr w14:paraId="5C7B0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32" w:author="cmcc" w:date="2025-05-22T15:27:29Z"/>
        </w:trPr>
        <w:tc>
          <w:tcPr>
            <w:tcW w:w="960" w:type="dxa"/>
            <w:tcBorders>
              <w:right w:val="single" w:color="auto" w:sz="4" w:space="0"/>
            </w:tcBorders>
            <w:shd w:val="clear" w:color="auto" w:fill="auto"/>
            <w:noWrap/>
            <w:vAlign w:val="bottom"/>
          </w:tcPr>
          <w:p w14:paraId="2883EB43">
            <w:pPr>
              <w:rPr>
                <w:ins w:id="2833" w:author="cmcc" w:date="2025-05-22T15:27:29Z"/>
              </w:rPr>
            </w:pPr>
            <w:ins w:id="2834" w:author="cmcc" w:date="2025-05-22T15:27:29Z">
              <w:r>
                <w:rPr/>
                <w:t>3.5</w:t>
              </w:r>
            </w:ins>
          </w:p>
        </w:tc>
        <w:tc>
          <w:tcPr>
            <w:tcW w:w="1041" w:type="dxa"/>
            <w:tcBorders>
              <w:top w:val="nil"/>
              <w:left w:val="single" w:color="auto" w:sz="4" w:space="0"/>
              <w:bottom w:val="nil"/>
            </w:tcBorders>
            <w:shd w:val="clear" w:color="auto" w:fill="auto"/>
            <w:noWrap/>
            <w:vAlign w:val="bottom"/>
          </w:tcPr>
          <w:p w14:paraId="67E522F5">
            <w:pPr>
              <w:rPr>
                <w:ins w:id="2835" w:author="cmcc" w:date="2025-05-22T15:27:29Z"/>
              </w:rPr>
            </w:pPr>
          </w:p>
        </w:tc>
      </w:tr>
      <w:tr w14:paraId="5B1DE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36" w:author="cmcc" w:date="2025-05-22T15:27:29Z"/>
        </w:trPr>
        <w:tc>
          <w:tcPr>
            <w:tcW w:w="960" w:type="dxa"/>
            <w:tcBorders>
              <w:right w:val="single" w:color="auto" w:sz="4" w:space="0"/>
            </w:tcBorders>
            <w:shd w:val="clear" w:color="auto" w:fill="auto"/>
            <w:noWrap/>
            <w:vAlign w:val="bottom"/>
          </w:tcPr>
          <w:p w14:paraId="767B6501">
            <w:pPr>
              <w:rPr>
                <w:ins w:id="2837" w:author="cmcc" w:date="2025-05-22T15:27:29Z"/>
              </w:rPr>
            </w:pPr>
            <w:ins w:id="2838" w:author="cmcc" w:date="2025-05-22T15:27:29Z">
              <w:r>
                <w:rPr/>
                <w:t>3</w:t>
              </w:r>
            </w:ins>
          </w:p>
        </w:tc>
        <w:tc>
          <w:tcPr>
            <w:tcW w:w="1041" w:type="dxa"/>
            <w:tcBorders>
              <w:top w:val="nil"/>
              <w:left w:val="single" w:color="auto" w:sz="4" w:space="0"/>
              <w:bottom w:val="nil"/>
            </w:tcBorders>
            <w:shd w:val="clear" w:color="auto" w:fill="auto"/>
            <w:noWrap/>
            <w:vAlign w:val="bottom"/>
          </w:tcPr>
          <w:p w14:paraId="76DEC44E">
            <w:pPr>
              <w:rPr>
                <w:ins w:id="2839" w:author="cmcc" w:date="2025-05-22T15:27:29Z"/>
              </w:rPr>
            </w:pPr>
            <w:ins w:id="2840" w:author="cmcc" w:date="2025-05-22T15:27:29Z">
              <w:r>
                <w:rPr/>
                <w:t>Fair</w:t>
              </w:r>
            </w:ins>
          </w:p>
        </w:tc>
      </w:tr>
      <w:tr w14:paraId="75047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41" w:author="cmcc" w:date="2025-05-22T15:27:29Z"/>
        </w:trPr>
        <w:tc>
          <w:tcPr>
            <w:tcW w:w="960" w:type="dxa"/>
            <w:tcBorders>
              <w:right w:val="single" w:color="auto" w:sz="4" w:space="0"/>
            </w:tcBorders>
            <w:shd w:val="clear" w:color="auto" w:fill="auto"/>
            <w:noWrap/>
            <w:vAlign w:val="bottom"/>
          </w:tcPr>
          <w:p w14:paraId="25764CA4">
            <w:pPr>
              <w:rPr>
                <w:ins w:id="2842" w:author="cmcc" w:date="2025-05-22T15:27:29Z"/>
              </w:rPr>
            </w:pPr>
            <w:ins w:id="2843" w:author="cmcc" w:date="2025-05-22T15:27:29Z">
              <w:r>
                <w:rPr/>
                <w:t>2.5</w:t>
              </w:r>
            </w:ins>
          </w:p>
        </w:tc>
        <w:tc>
          <w:tcPr>
            <w:tcW w:w="1041" w:type="dxa"/>
            <w:tcBorders>
              <w:top w:val="nil"/>
              <w:left w:val="single" w:color="auto" w:sz="4" w:space="0"/>
              <w:bottom w:val="nil"/>
            </w:tcBorders>
            <w:shd w:val="clear" w:color="auto" w:fill="auto"/>
            <w:noWrap/>
            <w:vAlign w:val="bottom"/>
          </w:tcPr>
          <w:p w14:paraId="4666E8F9">
            <w:pPr>
              <w:rPr>
                <w:ins w:id="2844" w:author="cmcc" w:date="2025-05-22T15:27:29Z"/>
              </w:rPr>
            </w:pPr>
          </w:p>
        </w:tc>
      </w:tr>
      <w:tr w14:paraId="4410C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45" w:author="cmcc" w:date="2025-05-22T15:27:29Z"/>
        </w:trPr>
        <w:tc>
          <w:tcPr>
            <w:tcW w:w="960" w:type="dxa"/>
            <w:tcBorders>
              <w:right w:val="single" w:color="auto" w:sz="4" w:space="0"/>
            </w:tcBorders>
            <w:shd w:val="clear" w:color="auto" w:fill="auto"/>
            <w:noWrap/>
            <w:vAlign w:val="bottom"/>
          </w:tcPr>
          <w:p w14:paraId="476AD63A">
            <w:pPr>
              <w:rPr>
                <w:ins w:id="2846" w:author="cmcc" w:date="2025-05-22T15:27:29Z"/>
              </w:rPr>
            </w:pPr>
            <w:ins w:id="2847" w:author="cmcc" w:date="2025-05-22T15:27:29Z">
              <w:r>
                <w:rPr/>
                <w:t>2</w:t>
              </w:r>
            </w:ins>
          </w:p>
        </w:tc>
        <w:tc>
          <w:tcPr>
            <w:tcW w:w="1041" w:type="dxa"/>
            <w:tcBorders>
              <w:top w:val="nil"/>
              <w:left w:val="single" w:color="auto" w:sz="4" w:space="0"/>
              <w:bottom w:val="nil"/>
            </w:tcBorders>
            <w:shd w:val="clear" w:color="auto" w:fill="auto"/>
            <w:noWrap/>
            <w:vAlign w:val="bottom"/>
          </w:tcPr>
          <w:p w14:paraId="68A95AE4">
            <w:pPr>
              <w:rPr>
                <w:ins w:id="2848" w:author="cmcc" w:date="2025-05-22T15:27:29Z"/>
              </w:rPr>
            </w:pPr>
            <w:ins w:id="2849" w:author="cmcc" w:date="2025-05-22T15:27:29Z">
              <w:r>
                <w:rPr/>
                <w:t>Poor</w:t>
              </w:r>
            </w:ins>
          </w:p>
        </w:tc>
      </w:tr>
      <w:tr w14:paraId="4F487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50" w:author="cmcc" w:date="2025-05-22T15:27:29Z"/>
        </w:trPr>
        <w:tc>
          <w:tcPr>
            <w:tcW w:w="960" w:type="dxa"/>
            <w:tcBorders>
              <w:right w:val="single" w:color="auto" w:sz="4" w:space="0"/>
            </w:tcBorders>
            <w:shd w:val="clear" w:color="auto" w:fill="auto"/>
            <w:noWrap/>
            <w:vAlign w:val="bottom"/>
          </w:tcPr>
          <w:p w14:paraId="526D1693">
            <w:pPr>
              <w:rPr>
                <w:ins w:id="2851" w:author="cmcc" w:date="2025-05-22T15:27:29Z"/>
              </w:rPr>
            </w:pPr>
            <w:ins w:id="2852" w:author="cmcc" w:date="2025-05-22T15:27:29Z">
              <w:r>
                <w:rPr/>
                <w:t>1.5</w:t>
              </w:r>
            </w:ins>
          </w:p>
        </w:tc>
        <w:tc>
          <w:tcPr>
            <w:tcW w:w="1041" w:type="dxa"/>
            <w:tcBorders>
              <w:top w:val="nil"/>
              <w:left w:val="single" w:color="auto" w:sz="4" w:space="0"/>
              <w:bottom w:val="nil"/>
            </w:tcBorders>
            <w:shd w:val="clear" w:color="auto" w:fill="auto"/>
            <w:noWrap/>
            <w:vAlign w:val="bottom"/>
          </w:tcPr>
          <w:p w14:paraId="3E07E0D1">
            <w:pPr>
              <w:rPr>
                <w:ins w:id="2853" w:author="cmcc" w:date="2025-05-22T15:27:29Z"/>
              </w:rPr>
            </w:pPr>
          </w:p>
        </w:tc>
      </w:tr>
      <w:tr w14:paraId="51852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54" w:author="cmcc" w:date="2025-05-22T15:27:29Z"/>
        </w:trPr>
        <w:tc>
          <w:tcPr>
            <w:tcW w:w="960" w:type="dxa"/>
            <w:tcBorders>
              <w:right w:val="single" w:color="auto" w:sz="4" w:space="0"/>
            </w:tcBorders>
            <w:shd w:val="clear" w:color="auto" w:fill="auto"/>
            <w:noWrap/>
            <w:vAlign w:val="bottom"/>
          </w:tcPr>
          <w:p w14:paraId="2ADC4A42">
            <w:pPr>
              <w:rPr>
                <w:ins w:id="2855" w:author="cmcc" w:date="2025-05-22T15:27:29Z"/>
              </w:rPr>
            </w:pPr>
            <w:ins w:id="2856" w:author="cmcc" w:date="2025-05-22T15:27:29Z">
              <w:r>
                <w:rPr/>
                <w:t>1</w:t>
              </w:r>
            </w:ins>
          </w:p>
        </w:tc>
        <w:tc>
          <w:tcPr>
            <w:tcW w:w="1041" w:type="dxa"/>
            <w:tcBorders>
              <w:top w:val="nil"/>
              <w:left w:val="single" w:color="auto" w:sz="4" w:space="0"/>
              <w:bottom w:val="nil"/>
            </w:tcBorders>
            <w:shd w:val="clear" w:color="auto" w:fill="auto"/>
            <w:noWrap/>
            <w:vAlign w:val="bottom"/>
          </w:tcPr>
          <w:p w14:paraId="60199C11">
            <w:pPr>
              <w:rPr>
                <w:ins w:id="2857" w:author="cmcc" w:date="2025-05-22T15:27:29Z"/>
              </w:rPr>
            </w:pPr>
            <w:ins w:id="2858" w:author="cmcc" w:date="2025-05-22T15:27:29Z">
              <w:r>
                <w:rPr/>
                <w:t>Bad</w:t>
              </w:r>
            </w:ins>
          </w:p>
        </w:tc>
      </w:tr>
      <w:tr w14:paraId="13C2C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ins w:id="2859" w:author="cmcc" w:date="2025-05-22T15:27:29Z"/>
        </w:trPr>
        <w:tc>
          <w:tcPr>
            <w:tcW w:w="960" w:type="dxa"/>
            <w:tcBorders>
              <w:right w:val="single" w:color="auto" w:sz="4" w:space="0"/>
            </w:tcBorders>
            <w:shd w:val="clear" w:color="auto" w:fill="auto"/>
            <w:noWrap/>
            <w:vAlign w:val="bottom"/>
          </w:tcPr>
          <w:p w14:paraId="7D1EA66F">
            <w:pPr>
              <w:rPr>
                <w:ins w:id="2860" w:author="cmcc" w:date="2025-05-22T15:27:29Z"/>
              </w:rPr>
            </w:pPr>
            <w:ins w:id="2861" w:author="cmcc" w:date="2025-05-22T15:27:29Z">
              <w:r>
                <w:rPr/>
                <w:t>0.5</w:t>
              </w:r>
            </w:ins>
          </w:p>
        </w:tc>
        <w:tc>
          <w:tcPr>
            <w:tcW w:w="1041" w:type="dxa"/>
            <w:tcBorders>
              <w:top w:val="nil"/>
              <w:left w:val="single" w:color="auto" w:sz="4" w:space="0"/>
              <w:bottom w:val="single" w:color="auto" w:sz="4" w:space="0"/>
            </w:tcBorders>
            <w:shd w:val="clear" w:color="auto" w:fill="auto"/>
            <w:noWrap/>
            <w:vAlign w:val="bottom"/>
          </w:tcPr>
          <w:p w14:paraId="1BE3F88C">
            <w:pPr>
              <w:rPr>
                <w:ins w:id="2862" w:author="cmcc" w:date="2025-05-22T15:27:29Z"/>
              </w:rPr>
            </w:pPr>
          </w:p>
        </w:tc>
      </w:tr>
    </w:tbl>
    <w:p w14:paraId="11288569">
      <w:pPr>
        <w:rPr>
          <w:ins w:id="2863" w:author="cmcc" w:date="2025-05-22T15:27:29Z"/>
        </w:rPr>
      </w:pPr>
    </w:p>
    <w:p w14:paraId="18B90D45">
      <w:pPr>
        <w:jc w:val="center"/>
        <w:rPr>
          <w:ins w:id="2864" w:author="cmcc" w:date="2025-05-22T15:27:29Z"/>
        </w:rPr>
      </w:pPr>
      <w:ins w:id="2865" w:author="cmcc" w:date="2025-05-22T15:27:29Z">
        <w:r>
          <w:rPr/>
          <w:drawing>
            <wp:inline distT="0" distB="0" distL="0" distR="0">
              <wp:extent cx="4841875" cy="1835785"/>
              <wp:effectExtent l="0" t="0" r="9525" b="5715"/>
              <wp:docPr id="289748517" name="Kuva 1" descr="Kuva, joka sisältää kohteen teksti, kuvakaappaus, Fontti, viiva&#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48517" name="Kuva 1" descr="Kuva, joka sisältää kohteen teksti, kuvakaappaus, Fontti, viiva&#10;&#10;Tekoälyn generoima sisältö voi olla virheellistä."/>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42000" cy="1836000"/>
                      </a:xfrm>
                      <a:prstGeom prst="rect">
                        <a:avLst/>
                      </a:prstGeom>
                      <a:noFill/>
                      <a:ln>
                        <a:noFill/>
                      </a:ln>
                    </pic:spPr>
                  </pic:pic>
                </a:graphicData>
              </a:graphic>
            </wp:inline>
          </w:drawing>
        </w:r>
      </w:ins>
    </w:p>
    <w:p w14:paraId="3E10AAD6">
      <w:pPr>
        <w:jc w:val="center"/>
        <w:rPr>
          <w:ins w:id="2867" w:author="cmcc" w:date="2025-05-22T15:27:29Z"/>
        </w:rPr>
      </w:pPr>
      <w:ins w:id="2868" w:author="cmcc" w:date="2025-05-22T15:27:29Z">
        <w:r>
          <w:rPr/>
          <w:t>Figure 1 Example of extended ACR 5 voting scale in the listening test software.</w:t>
        </w:r>
      </w:ins>
    </w:p>
    <w:p w14:paraId="1846F485">
      <w:pPr>
        <w:pStyle w:val="5"/>
        <w:rPr>
          <w:ins w:id="2869" w:author="cmcc" w:date="2025-05-22T15:27:29Z"/>
        </w:rPr>
      </w:pPr>
      <w:ins w:id="2870" w:author="cmcc" w:date="2025-05-22T15:52:24Z">
        <w:r>
          <w:rPr>
            <w:rFonts w:hint="eastAsia"/>
            <w:lang w:val="en-US" w:eastAsia="zh-CN"/>
          </w:rPr>
          <w:t>7</w:t>
        </w:r>
      </w:ins>
      <w:ins w:id="2871" w:author="cmcc" w:date="2025-05-22T15:52:25Z">
        <w:r>
          <w:rPr>
            <w:rFonts w:hint="eastAsia"/>
            <w:lang w:val="en-US" w:eastAsia="zh-CN"/>
          </w:rPr>
          <w:t>.</w:t>
        </w:r>
      </w:ins>
      <w:ins w:id="2872" w:author="cmcc" w:date="2025-05-22T22:36:25Z">
        <w:r>
          <w:rPr>
            <w:rFonts w:hint="eastAsia"/>
            <w:lang w:val="en-US" w:eastAsia="zh-CN"/>
          </w:rPr>
          <w:t>1</w:t>
        </w:r>
      </w:ins>
      <w:ins w:id="2873" w:author="cmcc" w:date="2025-05-22T22:36:27Z">
        <w:r>
          <w:rPr>
            <w:rFonts w:hint="eastAsia"/>
            <w:lang w:val="en-US" w:eastAsia="zh-CN"/>
          </w:rPr>
          <w:t>.</w:t>
        </w:r>
      </w:ins>
      <w:ins w:id="2874" w:author="cmcc" w:date="2025-05-22T22:36:29Z">
        <w:r>
          <w:rPr>
            <w:rFonts w:hint="eastAsia"/>
            <w:lang w:val="en-US" w:eastAsia="zh-CN"/>
          </w:rPr>
          <w:t>3</w:t>
        </w:r>
      </w:ins>
      <w:ins w:id="2875" w:author="cmcc" w:date="2025-05-22T22:36:36Z">
        <w:r>
          <w:rPr>
            <w:rFonts w:hint="eastAsia"/>
            <w:lang w:val="en-US" w:eastAsia="zh-CN"/>
          </w:rPr>
          <w:tab/>
        </w:r>
      </w:ins>
      <w:ins w:id="2876" w:author="cmcc" w:date="2025-05-22T15:27:29Z">
        <w:r>
          <w:rPr/>
          <w:t xml:space="preserve">Extended ACR5 listening test results </w:t>
        </w:r>
      </w:ins>
    </w:p>
    <w:p w14:paraId="17D34B95">
      <w:pPr>
        <w:rPr>
          <w:ins w:id="2877" w:author="cmcc" w:date="2025-05-22T15:27:29Z"/>
        </w:rPr>
      </w:pPr>
      <w:ins w:id="2878" w:author="cmcc" w:date="2025-05-22T15:27:29Z">
        <w:r>
          <w:rPr/>
          <w:t>ACR listening results in Figure2 and Figure3 show that increased signal bandwidth increases perceptual quality up to a certain point. The high-frequency perception is very personal and also depends on hearing. Overall it seems that 12 kHz signal bandwidth is in the saturation region in this test. On the other hand it can be seen from the bandwidth experiment that 4 kHz signal bandwidth significantly limits the perceived quality of speech.</w:t>
        </w:r>
      </w:ins>
    </w:p>
    <w:p w14:paraId="03D134EF">
      <w:pPr>
        <w:rPr>
          <w:ins w:id="2879" w:author="cmcc" w:date="2025-05-22T15:27:29Z"/>
        </w:rPr>
      </w:pPr>
      <w:ins w:id="2880" w:author="cmcc" w:date="2025-05-22T15:27:29Z">
        <w:r>
          <w:rPr/>
          <w:t>Regarding DSP based vocoders, MELP 2.4k and MPEG4 HVXC perform better than Codec2. From quality point of view, they could be considered as reasonable references representing DSP based vocoders.</w:t>
        </w:r>
      </w:ins>
    </w:p>
    <w:p w14:paraId="28E4ACCB">
      <w:pPr>
        <w:rPr>
          <w:ins w:id="2881" w:author="cmcc" w:date="2025-05-22T15:27:29Z"/>
        </w:rPr>
      </w:pPr>
      <w:ins w:id="2882" w:author="cmcc" w:date="2025-05-22T15:27:29Z">
        <w:r>
          <w:rPr/>
          <w:t>3GPP standard codecs AMR, AMR-WB and EVS at their lowest supported bitrates perform as expected and provide good targets for performance.</w:t>
        </w:r>
      </w:ins>
    </w:p>
    <w:p w14:paraId="6A7DC90D">
      <w:pPr>
        <w:rPr>
          <w:ins w:id="2883" w:author="cmcc" w:date="2025-05-22T15:27:29Z"/>
        </w:rPr>
      </w:pPr>
      <w:ins w:id="2884" w:author="cmcc" w:date="2025-05-22T15:27:29Z">
        <w:r>
          <w:rPr/>
          <w:t xml:space="preserve">Finally ML-based codecs DAC and TSAC have very good performance in clean speech, when considering their low bitrates. TSAC has somewhat better quality than DAC, which is in line with the web-page description, where they state that TSAC is an improved version of DAC. Both tested codecs have poor quality at their lowest tested bitrates below 1 kbit/s. However TSAC starting at 1.2 kbit/s and DAC starting at 1.7 kbit/s could be considered to represent ML-based codec references. Both of them were relatively easy to make run without issues. </w:t>
        </w:r>
      </w:ins>
    </w:p>
    <w:p w14:paraId="769EC37E">
      <w:pPr>
        <w:rPr>
          <w:ins w:id="2885" w:author="cmcc" w:date="2025-05-22T15:27:29Z"/>
        </w:rPr>
      </w:pPr>
    </w:p>
    <w:p w14:paraId="2E647BA3">
      <w:pPr>
        <w:rPr>
          <w:ins w:id="2886" w:author="cmcc" w:date="2025-05-22T15:27:29Z"/>
        </w:rPr>
      </w:pPr>
      <w:ins w:id="2887" w:author="cmcc" w:date="2025-05-22T15:27:29Z">
        <w:r>
          <w:rPr/>
          <w:drawing>
            <wp:inline distT="0" distB="0" distL="0" distR="0">
              <wp:extent cx="6096000" cy="3838575"/>
              <wp:effectExtent l="0" t="0" r="0" b="9525"/>
              <wp:docPr id="401732215" name="Kuva 2" descr="Kuva, joka sisältää kohteen Tontti, diagrammi, viiva, teks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32215" name="Kuva 2" descr="Kuva, joka sisältää kohteen Tontti, diagrammi, viiva, teksti&#10;&#10;Tekoälyn generoima sisältö voi olla virheellistä."/>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096000" cy="3838575"/>
                      </a:xfrm>
                      <a:prstGeom prst="rect">
                        <a:avLst/>
                      </a:prstGeom>
                      <a:noFill/>
                      <a:ln>
                        <a:noFill/>
                      </a:ln>
                    </pic:spPr>
                  </pic:pic>
                </a:graphicData>
              </a:graphic>
            </wp:inline>
          </w:drawing>
        </w:r>
      </w:ins>
    </w:p>
    <w:p w14:paraId="5EB11E04">
      <w:pPr>
        <w:pStyle w:val="31"/>
        <w:rPr>
          <w:ins w:id="2889" w:author="cmcc" w:date="2025-05-22T15:27:29Z"/>
        </w:rPr>
      </w:pPr>
      <w:ins w:id="2890" w:author="cmcc" w:date="2025-05-22T15:27:29Z">
        <w:r>
          <w:rPr/>
          <w:t>Figure 2 Extended ACR5 listening results of low bit rate voice codecs in clean speech.</w:t>
        </w:r>
      </w:ins>
    </w:p>
    <w:p w14:paraId="50482B90">
      <w:pPr>
        <w:keepNext/>
        <w:rPr>
          <w:ins w:id="2891" w:author="cmcc" w:date="2025-05-22T15:27:29Z"/>
        </w:rPr>
      </w:pPr>
      <w:ins w:id="2892" w:author="cmcc" w:date="2025-05-22T15:27:29Z">
        <w:r>
          <w:rPr/>
          <w:drawing>
            <wp:inline distT="0" distB="0" distL="0" distR="0">
              <wp:extent cx="6115685" cy="3803650"/>
              <wp:effectExtent l="0" t="0" r="5715" b="6350"/>
              <wp:docPr id="2142216728"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6728" name="Picture 1" descr="A graph of different colored lines&#10;&#10;AI-generated content may b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5685" cy="3803650"/>
                      </a:xfrm>
                      <a:prstGeom prst="rect">
                        <a:avLst/>
                      </a:prstGeom>
                    </pic:spPr>
                  </pic:pic>
                </a:graphicData>
              </a:graphic>
            </wp:inline>
          </w:drawing>
        </w:r>
      </w:ins>
    </w:p>
    <w:p w14:paraId="5A367BD0">
      <w:pPr>
        <w:pStyle w:val="31"/>
        <w:rPr>
          <w:ins w:id="2894" w:author="cmcc" w:date="2025-05-22T15:27:29Z"/>
        </w:rPr>
      </w:pPr>
      <w:ins w:id="2895" w:author="cmcc" w:date="2025-05-22T15:27:29Z">
        <w:r>
          <w:rPr/>
          <w:t>Figure 3 Extended ACR clean speech listening results with 14 listeners in curve format and logarithmic bitrate.</w:t>
        </w:r>
      </w:ins>
    </w:p>
    <w:p w14:paraId="064126C7">
      <w:pPr>
        <w:pStyle w:val="5"/>
        <w:rPr>
          <w:ins w:id="2896" w:author="cmcc" w:date="2025-05-22T15:27:29Z"/>
        </w:rPr>
      </w:pPr>
      <w:ins w:id="2897" w:author="cmcc" w:date="2025-05-22T22:36:43Z">
        <w:r>
          <w:rPr>
            <w:rFonts w:hint="eastAsia"/>
            <w:lang w:val="en-US" w:eastAsia="zh-CN"/>
          </w:rPr>
          <w:t>7.</w:t>
        </w:r>
      </w:ins>
      <w:ins w:id="2898" w:author="cmcc" w:date="2025-05-22T22:36:44Z">
        <w:r>
          <w:rPr>
            <w:rFonts w:hint="eastAsia"/>
            <w:lang w:val="en-US" w:eastAsia="zh-CN"/>
          </w:rPr>
          <w:t>1.4</w:t>
        </w:r>
      </w:ins>
      <w:ins w:id="2899" w:author="cmcc" w:date="2025-05-22T22:36:56Z">
        <w:r>
          <w:rPr>
            <w:rFonts w:hint="eastAsia"/>
            <w:lang w:val="en-US" w:eastAsia="zh-CN"/>
          </w:rPr>
          <w:tab/>
        </w:r>
      </w:ins>
      <w:ins w:id="2900" w:author="cmcc" w:date="2025-05-22T15:27:29Z">
        <w:r>
          <w:rPr/>
          <w:t>CR listening test results</w:t>
        </w:r>
      </w:ins>
    </w:p>
    <w:p w14:paraId="5D26F396">
      <w:pPr>
        <w:rPr>
          <w:ins w:id="2901" w:author="cmcc" w:date="2025-05-22T15:27:29Z"/>
        </w:rPr>
      </w:pPr>
      <w:ins w:id="2902" w:author="cmcc" w:date="2025-05-22T15:27:29Z">
        <w:r>
          <w:rPr/>
          <w:t>DCR listening test was constructed from a subset of conditions of the ACR listening test. The direct reference was the full-band signal. As can be seen listeners are more likely to notice degradations, when there is reference available. Overall the results are in line with the ACR test, with the exception that MELP is preferred over HVXC 2.0 in DCR test, when it is the other way around in the ACR test. The likely reason is that MELP has full 4 kHz bandwidth, but HVXC 2.0 has  somewhat limited signal spectrum to approximately 3.7 kHz, and it therefore sounds a bit more muffled.</w:t>
        </w:r>
      </w:ins>
    </w:p>
    <w:p w14:paraId="0EC7E297">
      <w:pPr>
        <w:rPr>
          <w:ins w:id="2903" w:author="cmcc" w:date="2025-05-22T15:27:29Z"/>
        </w:rPr>
      </w:pPr>
      <w:ins w:id="2904" w:author="cmcc" w:date="2025-05-22T15:27:29Z">
        <w:r>
          <w:rPr/>
          <w:drawing>
            <wp:inline distT="0" distB="0" distL="0" distR="0">
              <wp:extent cx="6115050" cy="3876675"/>
              <wp:effectExtent l="0" t="0" r="6350" b="9525"/>
              <wp:docPr id="1334332844" name="Kuva 1" descr="Kuva, joka sisältää kohteen teksti, diagrammi, kuvakaappaus, To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32844" name="Kuva 1" descr="Kuva, joka sisältää kohteen teksti, diagrammi, kuvakaappaus, Tontti&#10;&#10;Tekoälyn generoima sisältö voi olla virheellistä."/>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15050" cy="3876675"/>
                      </a:xfrm>
                      <a:prstGeom prst="rect">
                        <a:avLst/>
                      </a:prstGeom>
                      <a:noFill/>
                      <a:ln>
                        <a:noFill/>
                      </a:ln>
                    </pic:spPr>
                  </pic:pic>
                </a:graphicData>
              </a:graphic>
            </wp:inline>
          </w:drawing>
        </w:r>
      </w:ins>
    </w:p>
    <w:p w14:paraId="022E13B7">
      <w:pPr>
        <w:pStyle w:val="31"/>
        <w:rPr>
          <w:ins w:id="2906" w:author="cmcc" w:date="2025-05-22T15:27:29Z"/>
          <w:sz w:val="22"/>
          <w:szCs w:val="22"/>
        </w:rPr>
      </w:pPr>
      <w:ins w:id="2907" w:author="cmcc" w:date="2025-05-22T15:27:29Z">
        <w:r>
          <w:rPr/>
          <w:t>Figure 4 DCR listening test results of low bit rate voice codecs with clean speech</w:t>
        </w:r>
      </w:ins>
    </w:p>
    <w:p w14:paraId="0355170C">
      <w:pPr>
        <w:pStyle w:val="96"/>
        <w:ind w:left="0" w:firstLine="0"/>
        <w:rPr>
          <w:ins w:id="2908" w:author="cmcc" w:date="2025-05-22T15:52:42Z"/>
          <w:rFonts w:hint="eastAsia" w:eastAsia="宋体"/>
          <w:lang w:val="en-US" w:eastAsia="zh-CN"/>
        </w:rPr>
      </w:pPr>
      <w:ins w:id="2909" w:author="cmcc" w:date="2025-05-22T15:52:41Z">
        <w:r>
          <w:rPr>
            <w:rFonts w:hint="eastAsia" w:eastAsia="宋体"/>
            <w:lang w:val="en-US" w:eastAsia="zh-CN"/>
          </w:rPr>
          <w:t>]</w:t>
        </w:r>
      </w:ins>
    </w:p>
    <w:p w14:paraId="1A40D21A">
      <w:pPr>
        <w:pStyle w:val="96"/>
        <w:ind w:left="0" w:firstLine="0"/>
        <w:rPr>
          <w:rFonts w:hint="eastAsia" w:eastAsia="宋体"/>
          <w:lang w:val="en-US" w:eastAsia="zh-CN"/>
        </w:rPr>
      </w:pPr>
    </w:p>
    <w:p w14:paraId="42E542D0">
      <w:pPr>
        <w:pStyle w:val="3"/>
        <w:rPr>
          <w:rFonts w:eastAsia="宋体"/>
          <w:lang w:val="en-US" w:eastAsia="zh-CN"/>
        </w:rPr>
      </w:pPr>
      <w:bookmarkStart w:id="87" w:name="_Toc26719"/>
      <w:bookmarkStart w:id="88" w:name="_Toc13181"/>
      <w:bookmarkStart w:id="89" w:name="_Toc11412"/>
      <w:r>
        <w:t>8</w:t>
      </w:r>
      <w:r>
        <w:tab/>
      </w:r>
      <w:r>
        <w:t>Performance requirements</w:t>
      </w:r>
      <w:bookmarkEnd w:id="84"/>
      <w:bookmarkEnd w:id="85"/>
      <w:bookmarkEnd w:id="87"/>
      <w:bookmarkEnd w:id="88"/>
      <w:bookmarkEnd w:id="89"/>
    </w:p>
    <w:p w14:paraId="7040F0F0">
      <w:pPr>
        <w:pStyle w:val="96"/>
        <w:ind w:left="1616" w:leftChars="141" w:hanging="1334" w:hangingChars="667"/>
        <w:rPr>
          <w:lang w:val="en-US" w:eastAsia="zh-CN"/>
        </w:rPr>
      </w:pPr>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p>
    <w:p w14:paraId="06681D0E">
      <w:pPr>
        <w:pStyle w:val="96"/>
        <w:ind w:left="1616" w:leftChars="141" w:hanging="1334" w:hangingChars="667"/>
      </w:pPr>
      <w:r>
        <w:rPr>
          <w:lang w:val="en-US" w:eastAsia="zh-CN"/>
        </w:rPr>
        <w:t>5</w:t>
      </w:r>
      <w:r>
        <w:rPr>
          <w:rFonts w:hint="eastAsia"/>
          <w:lang w:val="en-US" w:eastAsia="zh-CN"/>
        </w:rPr>
        <w:t>a</w:t>
      </w:r>
      <w:r>
        <w:rPr>
          <w:lang w:val="en-US" w:eastAsia="zh-CN"/>
        </w:rPr>
        <w:t xml:space="preserve">. </w:t>
      </w:r>
      <w:r>
        <w:t>Define performance requirements</w:t>
      </w:r>
      <w:r>
        <w:rPr>
          <w:lang w:val="en-US" w:eastAsia="zh-CN"/>
        </w:rPr>
        <w:t xml:space="preserve"> regarding s</w:t>
      </w:r>
      <w:r>
        <w:t>peech quality, intelligibility, conversational quality</w:t>
      </w:r>
      <w:r>
        <w:rPr>
          <w:lang w:val="en-US" w:eastAsia="zh-CN"/>
        </w:rPr>
        <w:t xml:space="preserve">, </w:t>
      </w:r>
      <w:r>
        <w:t>in particular taking into account</w:t>
      </w:r>
      <w:r>
        <w:rPr>
          <w:rFonts w:hint="eastAsia"/>
          <w:lang w:val="en-US" w:eastAsia="zh-CN"/>
        </w:rPr>
        <w:t>:</w:t>
      </w:r>
    </w:p>
    <w:p w14:paraId="632F4AEC">
      <w:pPr>
        <w:pStyle w:val="96"/>
      </w:pPr>
      <w:r>
        <w:t>-</w:t>
      </w:r>
      <w:r>
        <w:tab/>
      </w:r>
      <w:r>
        <w:t>Clean speech and noisy speech</w:t>
      </w:r>
    </w:p>
    <w:p w14:paraId="285A195A">
      <w:pPr>
        <w:pStyle w:val="96"/>
      </w:pPr>
      <w:r>
        <w:t>-</w:t>
      </w:r>
      <w:r>
        <w:tab/>
      </w:r>
      <w:r>
        <w:t>Tandeming with existing IMS voice codecs</w:t>
      </w:r>
    </w:p>
    <w:p w14:paraId="238B4E77">
      <w:pPr>
        <w:pStyle w:val="96"/>
      </w:pPr>
      <w:r>
        <w:t>-</w:t>
      </w:r>
      <w:r>
        <w:tab/>
      </w:r>
      <w:r>
        <w:t xml:space="preserve">Clean channel and </w:t>
      </w:r>
      <w:r>
        <w:rPr>
          <w:rFonts w:hint="eastAsia"/>
        </w:rPr>
        <w:t xml:space="preserve">GEO </w:t>
      </w:r>
      <w:r>
        <w:t>channel conditions</w:t>
      </w:r>
    </w:p>
    <w:p w14:paraId="324DEA9F">
      <w:pPr>
        <w:pStyle w:val="96"/>
      </w:pPr>
      <w:r>
        <w:t>7. Identify relevant reference codecs for comparison and evaluation purposes.</w:t>
      </w:r>
    </w:p>
    <w:p w14:paraId="722EA2DC">
      <w:pPr>
        <w:pStyle w:val="96"/>
      </w:pPr>
      <w:r>
        <w:t>8. Coordinate work with other 3GPP groups e.g. SA2, RAN, CT1, and others as needed.</w:t>
      </w:r>
    </w:p>
    <w:p w14:paraId="022ACE9B">
      <w:pPr>
        <w:pStyle w:val="3"/>
        <w:rPr>
          <w:lang w:val="en-US" w:eastAsia="zh-CN"/>
        </w:rPr>
      </w:pPr>
      <w:bookmarkStart w:id="90" w:name="_Toc28762"/>
      <w:bookmarkStart w:id="91" w:name="_Toc30376"/>
      <w:bookmarkStart w:id="92" w:name="_Toc15758"/>
      <w:r>
        <w:rPr>
          <w:rFonts w:hint="eastAsia"/>
          <w:lang w:val="en-US" w:eastAsia="zh-CN"/>
        </w:rPr>
        <w:t>9</w:t>
      </w:r>
      <w:r>
        <w:rPr>
          <w:rFonts w:hint="eastAsia"/>
          <w:lang w:val="en-US" w:eastAsia="zh-CN"/>
        </w:rPr>
        <w:tab/>
      </w:r>
      <w:r>
        <w:rPr>
          <w:lang w:val="en-US" w:eastAsia="zh-CN"/>
        </w:rPr>
        <w:t>T</w:t>
      </w:r>
      <w:r>
        <w:rPr>
          <w:rFonts w:hint="eastAsia"/>
          <w:lang w:val="en-US" w:eastAsia="zh-CN"/>
        </w:rPr>
        <w:t>est methodologies</w:t>
      </w:r>
      <w:bookmarkEnd w:id="90"/>
      <w:bookmarkEnd w:id="91"/>
      <w:bookmarkEnd w:id="92"/>
    </w:p>
    <w:p w14:paraId="3F44CD60">
      <w:pPr>
        <w:pStyle w:val="96"/>
        <w:ind w:left="1616" w:leftChars="141" w:hanging="1334" w:hangingChars="667"/>
        <w:rPr>
          <w:lang w:val="en-US" w:eastAsia="zh-CN"/>
        </w:rPr>
      </w:pPr>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p>
    <w:p w14:paraId="4D87B724">
      <w:pPr>
        <w:pStyle w:val="96"/>
        <w:ind w:left="1616" w:leftChars="141" w:hanging="1334" w:hangingChars="667"/>
      </w:pPr>
      <w:r>
        <w:rPr>
          <w:lang w:val="en-US" w:eastAsia="zh-CN"/>
        </w:rPr>
        <w:t>5</w:t>
      </w:r>
      <w:r>
        <w:rPr>
          <w:rFonts w:hint="eastAsia"/>
          <w:lang w:val="en-US" w:eastAsia="zh-CN"/>
        </w:rPr>
        <w:t>b</w:t>
      </w:r>
      <w:r>
        <w:rPr>
          <w:lang w:val="en-US" w:eastAsia="zh-CN"/>
        </w:rPr>
        <w:t xml:space="preserve">. </w:t>
      </w:r>
      <w:r>
        <w:t>Identify appropriate test methodologies,</w:t>
      </w:r>
      <w:r>
        <w:rPr>
          <w:lang w:val="en-US" w:eastAsia="zh-CN"/>
        </w:rPr>
        <w:t xml:space="preserve"> regarding s</w:t>
      </w:r>
      <w:r>
        <w:t>peech quality, intelligibility, conversational quality</w:t>
      </w:r>
      <w:r>
        <w:rPr>
          <w:lang w:val="en-US" w:eastAsia="zh-CN"/>
        </w:rPr>
        <w:t xml:space="preserve">, </w:t>
      </w:r>
      <w:r>
        <w:t>in particular taking into account</w:t>
      </w:r>
      <w:r>
        <w:rPr>
          <w:rFonts w:hint="eastAsia"/>
          <w:lang w:val="en-US" w:eastAsia="zh-CN"/>
        </w:rPr>
        <w:t>:</w:t>
      </w:r>
    </w:p>
    <w:p w14:paraId="6A89B3B2">
      <w:pPr>
        <w:pStyle w:val="96"/>
      </w:pPr>
      <w:r>
        <w:t>-</w:t>
      </w:r>
      <w:r>
        <w:tab/>
      </w:r>
      <w:r>
        <w:t>Clean speech and noisy speech</w:t>
      </w:r>
    </w:p>
    <w:p w14:paraId="3FBFA8C7">
      <w:pPr>
        <w:pStyle w:val="96"/>
      </w:pPr>
      <w:r>
        <w:t>-</w:t>
      </w:r>
      <w:r>
        <w:tab/>
      </w:r>
      <w:r>
        <w:t>Tandeming with existing IMS voice codecs</w:t>
      </w:r>
    </w:p>
    <w:p w14:paraId="36BAB076">
      <w:pPr>
        <w:pStyle w:val="96"/>
      </w:pPr>
      <w:r>
        <w:t>-</w:t>
      </w:r>
      <w:r>
        <w:tab/>
      </w:r>
      <w:r>
        <w:t xml:space="preserve">Clean channel and </w:t>
      </w:r>
      <w:r>
        <w:rPr>
          <w:rFonts w:hint="eastAsia"/>
        </w:rPr>
        <w:t xml:space="preserve">GEO </w:t>
      </w:r>
      <w:r>
        <w:t>channel conditions</w:t>
      </w:r>
    </w:p>
    <w:p w14:paraId="3310745D">
      <w:pPr>
        <w:rPr>
          <w:rFonts w:ascii="Arial" w:hAnsi="Arial" w:cs="Arial"/>
          <w:szCs w:val="22"/>
          <w:lang w:eastAsia="zh-CN"/>
        </w:rPr>
      </w:pPr>
    </w:p>
    <w:p w14:paraId="32F7F654">
      <w:pPr>
        <w:pStyle w:val="3"/>
        <w:rPr>
          <w:lang w:val="en-US" w:eastAsia="zh-CN"/>
        </w:rPr>
      </w:pPr>
      <w:bookmarkStart w:id="93" w:name="_Toc3828"/>
      <w:bookmarkStart w:id="94" w:name="_Toc8106"/>
      <w:bookmarkStart w:id="95" w:name="_Toc4578"/>
      <w:r>
        <w:rPr>
          <w:rFonts w:hint="eastAsia"/>
          <w:lang w:val="en-US" w:eastAsia="zh-CN"/>
        </w:rPr>
        <w:t>10</w:t>
      </w:r>
      <w:r>
        <w:rPr>
          <w:rFonts w:hint="eastAsia"/>
          <w:lang w:val="en-US" w:eastAsia="zh-CN"/>
        </w:rPr>
        <w:tab/>
      </w:r>
      <w:bookmarkEnd w:id="93"/>
      <w:bookmarkEnd w:id="94"/>
      <w:r>
        <w:rPr>
          <w:rFonts w:hint="eastAsia"/>
          <w:lang w:val="en-US" w:eastAsia="zh-CN"/>
        </w:rPr>
        <w:t>Considered</w:t>
      </w:r>
      <w:bookmarkEnd w:id="95"/>
      <w:r>
        <w:rPr>
          <w:rFonts w:hint="eastAsia"/>
          <w:lang w:val="en-US" w:eastAsia="zh-CN"/>
        </w:rPr>
        <w:t xml:space="preserve"> </w:t>
      </w:r>
      <w:bookmarkStart w:id="96" w:name="_Toc2382"/>
      <w:bookmarkStart w:id="97" w:name="_Toc26726"/>
      <w:bookmarkStart w:id="98" w:name="_Toc32158"/>
      <w:bookmarkStart w:id="99" w:name="_Toc26491"/>
      <w:r>
        <w:rPr>
          <w:rFonts w:hint="eastAsia"/>
          <w:lang w:val="en-US" w:eastAsia="zh-CN"/>
        </w:rPr>
        <w:t>work plan for potential normative work</w:t>
      </w:r>
      <w:bookmarkEnd w:id="96"/>
      <w:bookmarkEnd w:id="97"/>
      <w:bookmarkEnd w:id="98"/>
      <w:bookmarkEnd w:id="99"/>
    </w:p>
    <w:p w14:paraId="6DB1D35F">
      <w:pPr>
        <w:pStyle w:val="96"/>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p>
    <w:p w14:paraId="5A06E210">
      <w:pPr>
        <w:pStyle w:val="96"/>
        <w:rPr>
          <w:lang w:val="en-US" w:eastAsia="zh-CN"/>
        </w:rPr>
      </w:pPr>
      <w:r>
        <w:rPr>
          <w:lang w:val="en-US" w:eastAsia="zh-CN"/>
        </w:rPr>
        <w:t xml:space="preserve">9. </w:t>
      </w:r>
      <w:r>
        <w:t>Define potential normative work item objectives and timeline.</w:t>
      </w:r>
    </w:p>
    <w:p w14:paraId="551B7812">
      <w:pPr>
        <w:numPr>
          <w:ilvl w:val="255"/>
          <w:numId w:val="0"/>
        </w:numPr>
        <w:rPr>
          <w:lang w:val="en-US" w:eastAsia="zh-CN"/>
        </w:rPr>
      </w:pPr>
    </w:p>
    <w:p w14:paraId="19DA38D6">
      <w:pPr>
        <w:pStyle w:val="3"/>
        <w:rPr>
          <w:rFonts w:eastAsia="宋体"/>
          <w:lang w:val="en-US" w:eastAsia="zh-CN"/>
        </w:rPr>
      </w:pPr>
      <w:bookmarkStart w:id="100" w:name="_Toc11552"/>
      <w:bookmarkStart w:id="101" w:name="_Toc9024"/>
      <w:bookmarkStart w:id="102" w:name="_Toc15790"/>
      <w:bookmarkStart w:id="103" w:name="_Toc32604"/>
      <w:r>
        <w:rPr>
          <w:rFonts w:hint="eastAsia" w:eastAsia="宋体"/>
          <w:lang w:val="en-US" w:eastAsia="zh-CN"/>
        </w:rPr>
        <w:t>11</w:t>
      </w:r>
      <w:r>
        <w:tab/>
      </w:r>
      <w:r>
        <w:t>Conclusion</w:t>
      </w:r>
      <w:r>
        <w:rPr>
          <w:rFonts w:hint="eastAsia" w:eastAsia="宋体"/>
          <w:lang w:val="en-US" w:eastAsia="zh-CN"/>
        </w:rPr>
        <w:t>s and recommendation</w:t>
      </w:r>
      <w:bookmarkEnd w:id="100"/>
      <w:r>
        <w:rPr>
          <w:rFonts w:hint="eastAsia" w:eastAsia="宋体"/>
          <w:lang w:val="en-US" w:eastAsia="zh-CN"/>
        </w:rPr>
        <w:t>s</w:t>
      </w:r>
      <w:bookmarkEnd w:id="101"/>
      <w:bookmarkEnd w:id="102"/>
      <w:bookmarkEnd w:id="103"/>
    </w:p>
    <w:p w14:paraId="63C32B9A"/>
    <w:p w14:paraId="516CA62F"/>
    <w:p w14:paraId="503040D9">
      <w:pPr>
        <w:pStyle w:val="3"/>
      </w:pPr>
      <w:r>
        <w:br w:type="page"/>
      </w:r>
      <w:bookmarkStart w:id="104" w:name="_Toc21141"/>
      <w:bookmarkStart w:id="105" w:name="_Toc18814"/>
      <w:bookmarkStart w:id="106" w:name="_Toc9415"/>
      <w:bookmarkStart w:id="107" w:name="_Toc10519"/>
      <w:bookmarkStart w:id="108" w:name="_Toc191892945"/>
      <w:r>
        <w:t>Proforma copyright release text block</w:t>
      </w:r>
      <w:bookmarkEnd w:id="104"/>
      <w:bookmarkEnd w:id="105"/>
      <w:bookmarkEnd w:id="106"/>
      <w:bookmarkEnd w:id="107"/>
      <w:bookmarkEnd w:id="108"/>
    </w:p>
    <w:p w14:paraId="6634B49F">
      <w:pPr>
        <w:pStyle w:val="130"/>
      </w:pPr>
      <w:r>
        <w:t>(e.g. for PICS and PIXIT Proformas)</w:t>
      </w:r>
    </w:p>
    <w:p w14:paraId="0F023844">
      <w:pPr>
        <w:pStyle w:val="130"/>
      </w:pPr>
      <w:r>
        <w:t>This text block shall immediately follow the heading of an element (i.e. clause or annex) containing a proforma or template which is intended to be copied by the user. Such an element shall always start on a new page.</w:t>
      </w:r>
    </w:p>
    <w:p w14:paraId="63354FE2">
      <w:pPr>
        <w:pStyle w:val="4"/>
      </w:pPr>
      <w:bookmarkStart w:id="109" w:name="_Toc12031"/>
      <w:bookmarkStart w:id="110" w:name="_Toc17562"/>
      <w:bookmarkStart w:id="111" w:name="_Toc25208"/>
      <w:bookmarkStart w:id="112" w:name="_Toc191892946"/>
      <w:bookmarkStart w:id="113" w:name="_Toc30701"/>
      <w:r>
        <w:t>X.1</w:t>
      </w:r>
      <w:r>
        <w:tab/>
      </w:r>
      <w:r>
        <w:t>The right to copy</w:t>
      </w:r>
      <w:bookmarkEnd w:id="109"/>
      <w:bookmarkEnd w:id="110"/>
      <w:bookmarkEnd w:id="111"/>
      <w:bookmarkEnd w:id="112"/>
      <w:bookmarkEnd w:id="113"/>
    </w:p>
    <w:p w14:paraId="0F468060">
      <w:r>
        <w:t xml:space="preserve">Notwithstanding the provisions of the copyright clause related to the text of the present document, the 3GPP Organizational Partners grant that users of the present document may freely reproduce the &lt;proformatype&gt; proforma in this </w:t>
      </w:r>
      <w:r>
        <w:rPr>
          <w:highlight w:val="yellow"/>
        </w:rPr>
        <w:t>clause|annex</w:t>
      </w:r>
      <w:r>
        <w:t xml:space="preserve"> so that it can be used for its intended purposes and may further publish the completed &lt;proformatype&gt;.</w:t>
      </w:r>
    </w:p>
    <w:p w14:paraId="1EB78C3D">
      <w:pPr>
        <w:pStyle w:val="3"/>
      </w:pPr>
      <w:r>
        <w:br w:type="page"/>
      </w:r>
      <w:bookmarkStart w:id="114" w:name="_Toc191892947"/>
      <w:bookmarkStart w:id="115" w:name="_Toc20336"/>
      <w:bookmarkStart w:id="116" w:name="_Toc6187"/>
      <w:bookmarkStart w:id="117" w:name="_Toc16666"/>
      <w:bookmarkStart w:id="118" w:name="_Toc7166"/>
      <w:r>
        <w:t>Abstract Test Suite (ATS) text block</w:t>
      </w:r>
      <w:bookmarkEnd w:id="114"/>
      <w:bookmarkEnd w:id="115"/>
      <w:bookmarkEnd w:id="116"/>
      <w:bookmarkEnd w:id="117"/>
      <w:bookmarkEnd w:id="118"/>
    </w:p>
    <w:p w14:paraId="028BBDD5">
      <w:pPr>
        <w:pStyle w:val="130"/>
      </w:pPr>
      <w:r>
        <w:t>This text should be used for ATS using TTCN. The subdivision is recommended.</w:t>
      </w:r>
    </w:p>
    <w:p w14:paraId="45FE344C">
      <w:pPr>
        <w:pStyle w:val="3"/>
      </w:pPr>
      <w:bookmarkStart w:id="119" w:name="_Toc4443"/>
      <w:bookmarkStart w:id="120" w:name="_Toc191892948"/>
      <w:bookmarkStart w:id="121" w:name="_Toc21631"/>
      <w:bookmarkStart w:id="122" w:name="_Toc14709"/>
      <w:bookmarkStart w:id="123" w:name="_Toc10604"/>
      <w:r>
        <w:t>Y</w:t>
      </w:r>
      <w:r>
        <w:tab/>
      </w:r>
      <w:r>
        <w:t>Abstract Test Suite (ATS)</w:t>
      </w:r>
      <w:bookmarkEnd w:id="119"/>
      <w:bookmarkEnd w:id="120"/>
      <w:bookmarkEnd w:id="121"/>
      <w:bookmarkEnd w:id="122"/>
      <w:bookmarkEnd w:id="123"/>
    </w:p>
    <w:p w14:paraId="44292FFD">
      <w:pPr>
        <w:pStyle w:val="4"/>
      </w:pPr>
      <w:bookmarkStart w:id="124" w:name="_Toc1328"/>
      <w:bookmarkStart w:id="125" w:name="_Toc191892949"/>
      <w:bookmarkStart w:id="126" w:name="_Toc8399"/>
      <w:bookmarkStart w:id="127" w:name="_Toc5227"/>
      <w:bookmarkStart w:id="128" w:name="_Toc22401"/>
      <w:r>
        <w:t>Y.1</w:t>
      </w:r>
      <w:r>
        <w:tab/>
      </w:r>
      <w:r>
        <w:t>Introduction</w:t>
      </w:r>
      <w:bookmarkEnd w:id="124"/>
      <w:bookmarkEnd w:id="125"/>
      <w:bookmarkEnd w:id="126"/>
      <w:bookmarkEnd w:id="127"/>
      <w:bookmarkEnd w:id="128"/>
    </w:p>
    <w:p w14:paraId="7B22C85C">
      <w:r>
        <w:t>This ATS has been produced using the Tree and Tabular Combined Notation (TTCN) according to ISO/IEC 9646</w:t>
      </w:r>
      <w:r>
        <w:noBreakHyphen/>
      </w:r>
      <w:r>
        <w:t>3 [</w:t>
      </w:r>
      <w:r>
        <w:rPr>
          <w:highlight w:val="yellow"/>
        </w:rPr>
        <w:t>x</w:t>
      </w:r>
      <w:r>
        <w:t>].</w:t>
      </w:r>
    </w:p>
    <w:p w14:paraId="006D6E42">
      <w:r>
        <w:t>The ATS was developed on a separate TTCN software tool and therefore the TTCN tables are not completely referenced in the table of contents. The ATS itself contains a test suite overview part which provides additional information and references.</w:t>
      </w:r>
    </w:p>
    <w:p w14:paraId="012B7EC5">
      <w:pPr>
        <w:pStyle w:val="3"/>
      </w:pPr>
      <w:bookmarkStart w:id="129" w:name="_Toc6766"/>
      <w:bookmarkStart w:id="130" w:name="_Toc28490"/>
      <w:bookmarkStart w:id="131" w:name="_Toc191892950"/>
      <w:bookmarkStart w:id="132" w:name="_Toc29090"/>
      <w:bookmarkStart w:id="133" w:name="_Toc4590"/>
      <w:r>
        <w:t>Y.2</w:t>
      </w:r>
      <w:r>
        <w:tab/>
      </w:r>
      <w:r>
        <w:t>The TTCN Graphical form (TTCN.GR)</w:t>
      </w:r>
      <w:bookmarkEnd w:id="129"/>
      <w:bookmarkEnd w:id="130"/>
      <w:bookmarkEnd w:id="131"/>
      <w:bookmarkEnd w:id="132"/>
      <w:bookmarkEnd w:id="133"/>
    </w:p>
    <w:p w14:paraId="7CAB0628">
      <w:r>
        <w:t>The TTCN.GR representation of this ATS is contained in an Adobe Portable Document Format™ file (&lt;pdf_file_name&gt;.PDF contained in archive &lt;zip_file_name&gt;.ZIP) which accompanies the present document.</w:t>
      </w:r>
    </w:p>
    <w:p w14:paraId="481839E2">
      <w:pPr>
        <w:pStyle w:val="3"/>
      </w:pPr>
      <w:bookmarkStart w:id="134" w:name="_Toc16311"/>
      <w:bookmarkStart w:id="135" w:name="_Toc750"/>
      <w:bookmarkStart w:id="136" w:name="_Toc191892951"/>
      <w:bookmarkStart w:id="137" w:name="_Toc6264"/>
      <w:bookmarkStart w:id="138" w:name="_Toc14093"/>
      <w:r>
        <w:t>Y.3</w:t>
      </w:r>
      <w:r>
        <w:tab/>
      </w:r>
      <w:r>
        <w:t>The TTCN Machine Processable form (TTCN.MP)</w:t>
      </w:r>
      <w:bookmarkEnd w:id="134"/>
      <w:bookmarkEnd w:id="135"/>
      <w:bookmarkEnd w:id="136"/>
      <w:bookmarkEnd w:id="137"/>
      <w:bookmarkEnd w:id="138"/>
    </w:p>
    <w:p w14:paraId="64715C4E">
      <w:r>
        <w:t>The TTCN.MP representation corresponding to this ATS is contained in an ASCII file (&lt;mp_file_name&gt;.MP contained in archive &lt;zip_file_name&gt;.ZIP) which accompanies the present document.</w:t>
      </w:r>
    </w:p>
    <w:p w14:paraId="6BEF07EE">
      <w:pPr>
        <w:pStyle w:val="11"/>
      </w:pPr>
      <w:bookmarkStart w:id="139" w:name="startOfAnnexes"/>
      <w:bookmarkEnd w:id="139"/>
      <w:r>
        <w:br w:type="page"/>
      </w:r>
      <w:bookmarkStart w:id="140" w:name="_Toc191892952"/>
      <w:bookmarkStart w:id="141" w:name="_Toc21366"/>
      <w:bookmarkStart w:id="142" w:name="_Toc4814"/>
      <w:bookmarkStart w:id="143" w:name="_Toc13871"/>
      <w:bookmarkStart w:id="144" w:name="_Toc3803"/>
      <w:r>
        <w:t>Annex &lt;A&gt; (normative):</w:t>
      </w:r>
      <w:r>
        <w:br w:type="textWrapping"/>
      </w:r>
      <w:r>
        <w:t>&lt;Normative annex for a Technical Specification&gt;</w:t>
      </w:r>
      <w:bookmarkEnd w:id="140"/>
      <w:bookmarkEnd w:id="141"/>
      <w:bookmarkEnd w:id="142"/>
      <w:bookmarkEnd w:id="143"/>
      <w:bookmarkEnd w:id="144"/>
    </w:p>
    <w:p w14:paraId="4C102F5E">
      <w:pPr>
        <w:pStyle w:val="130"/>
      </w:pPr>
      <w:r>
        <w:t>Start each annex on a new page.</w:t>
      </w:r>
    </w:p>
    <w:p w14:paraId="23F6175F">
      <w:pPr>
        <w:pStyle w:val="130"/>
      </w:pPr>
      <w:r>
        <w:t>Annexes are labelled A, B, C, etc. and designated either "normative" or "informative" depending on their content.</w:t>
      </w:r>
    </w:p>
    <w:p w14:paraId="32EB5268">
      <w:pPr>
        <w:pStyle w:val="130"/>
      </w:pPr>
      <w:r>
        <w:t>Normative annexes only to appear in Technical Specifications. Use style "Heading 8".</w:t>
      </w:r>
    </w:p>
    <w:p w14:paraId="08C530C8"/>
    <w:p w14:paraId="0FED29B3">
      <w:pPr>
        <w:pStyle w:val="11"/>
      </w:pPr>
      <w:r>
        <w:br w:type="page"/>
      </w:r>
      <w:bookmarkStart w:id="145" w:name="_Toc29143"/>
      <w:bookmarkStart w:id="146" w:name="_Toc17448"/>
      <w:bookmarkStart w:id="147" w:name="_Toc191892953"/>
      <w:bookmarkStart w:id="148" w:name="_Toc9832"/>
      <w:bookmarkStart w:id="149" w:name="_Toc26077"/>
      <w:r>
        <w:t>Annex &lt;B&gt; (informative):</w:t>
      </w:r>
      <w:r>
        <w:br w:type="textWrapping"/>
      </w:r>
      <w:r>
        <w:t>&lt;Informative annex for a Technical Specification&gt;</w:t>
      </w:r>
      <w:bookmarkEnd w:id="145"/>
      <w:bookmarkEnd w:id="146"/>
      <w:bookmarkEnd w:id="147"/>
      <w:bookmarkEnd w:id="148"/>
      <w:bookmarkEnd w:id="149"/>
    </w:p>
    <w:p w14:paraId="18655E9E">
      <w:pPr>
        <w:pStyle w:val="130"/>
      </w:pPr>
      <w:r>
        <w:t>Informative annexes may appear in both Technical Specifications and Technical Reports. Use style "Heading 8" for use in TSs.</w:t>
      </w:r>
    </w:p>
    <w:p w14:paraId="03EB9BC8">
      <w:pPr>
        <w:pStyle w:val="130"/>
      </w:pPr>
      <w:r>
        <w:t>Informative annexes shall not contain requirements for the implementation of the Technical Specification.</w:t>
      </w:r>
    </w:p>
    <w:p w14:paraId="00C40CF8">
      <w:pPr>
        <w:pStyle w:val="3"/>
      </w:pPr>
      <w:bookmarkStart w:id="150" w:name="_Toc30600"/>
      <w:bookmarkStart w:id="151" w:name="_Toc2931"/>
      <w:bookmarkStart w:id="152" w:name="_Toc10881"/>
      <w:bookmarkStart w:id="153" w:name="_Toc7049"/>
      <w:bookmarkStart w:id="154" w:name="_Toc191892954"/>
      <w:r>
        <w:t>B.1</w:t>
      </w:r>
      <w:r>
        <w:tab/>
      </w:r>
      <w:r>
        <w:t>Heading levels in an annex</w:t>
      </w:r>
      <w:bookmarkEnd w:id="150"/>
      <w:bookmarkEnd w:id="151"/>
      <w:bookmarkEnd w:id="152"/>
      <w:bookmarkEnd w:id="153"/>
      <w:bookmarkEnd w:id="154"/>
    </w:p>
    <w:p w14:paraId="7C323A3E">
      <w:r>
        <w:t xml:space="preserve">Heading levels within an annex are used as in the main document, but for Heading level selection, the "A.", "B.", etc. are ignored. e.g. </w:t>
      </w:r>
      <w:r>
        <w:rPr>
          <w:b/>
        </w:rPr>
        <w:t>B.1.2</w:t>
      </w:r>
      <w:r>
        <w:t xml:space="preserve"> is formatted using </w:t>
      </w:r>
      <w:r>
        <w:rPr>
          <w:b/>
          <w:i/>
        </w:rPr>
        <w:t>Heading 2</w:t>
      </w:r>
      <w:r>
        <w:t xml:space="preserve"> style.</w:t>
      </w:r>
    </w:p>
    <w:p w14:paraId="2DF1468D">
      <w:pPr>
        <w:pStyle w:val="12"/>
      </w:pPr>
      <w:r>
        <w:br w:type="page"/>
      </w:r>
    </w:p>
    <w:p w14:paraId="1C2C4F24">
      <w:pPr>
        <w:pStyle w:val="11"/>
      </w:pPr>
      <w:r>
        <w:br w:type="page"/>
      </w:r>
      <w:bookmarkStart w:id="155" w:name="_Toc28991"/>
      <w:bookmarkStart w:id="156" w:name="_Toc191892955"/>
      <w:bookmarkStart w:id="157" w:name="_Toc2558"/>
      <w:bookmarkStart w:id="158" w:name="_Toc19797"/>
      <w:bookmarkStart w:id="159" w:name="_Toc12540"/>
      <w:r>
        <w:t>Annex &lt;F&gt; (informative):</w:t>
      </w:r>
      <w:r>
        <w:br w:type="textWrapping"/>
      </w:r>
      <w:r>
        <w:t>Change history</w:t>
      </w:r>
      <w:bookmarkEnd w:id="155"/>
      <w:bookmarkEnd w:id="156"/>
      <w:bookmarkEnd w:id="157"/>
      <w:bookmarkEnd w:id="158"/>
      <w:bookmarkEnd w:id="159"/>
    </w:p>
    <w:p w14:paraId="6AE4C93B">
      <w:pPr>
        <w:pStyle w:val="130"/>
      </w:pPr>
      <w:r>
        <w:t>Use style "Heading 8" in TSs and "Heading 9" in TRs. Do not use "informative" in the title in TRs.</w:t>
      </w:r>
    </w:p>
    <w:p w14:paraId="6608BC44">
      <w:pPr>
        <w:pStyle w:val="130"/>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337B4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782B62D4">
            <w:pPr>
              <w:pStyle w:val="106"/>
              <w:rPr>
                <w:sz w:val="16"/>
              </w:rPr>
            </w:pPr>
            <w:bookmarkStart w:id="160" w:name="historyclause"/>
            <w:bookmarkEnd w:id="160"/>
            <w:r>
              <w:t>Change history</w:t>
            </w:r>
          </w:p>
        </w:tc>
      </w:tr>
      <w:tr w14:paraId="52A4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1C90F53B">
            <w:pPr>
              <w:pStyle w:val="106"/>
              <w:rPr>
                <w:sz w:val="16"/>
                <w:szCs w:val="16"/>
              </w:rPr>
            </w:pPr>
            <w:r>
              <w:rPr>
                <w:sz w:val="16"/>
                <w:szCs w:val="16"/>
              </w:rPr>
              <w:t>Date</w:t>
            </w:r>
          </w:p>
        </w:tc>
        <w:tc>
          <w:tcPr>
            <w:tcW w:w="901" w:type="dxa"/>
            <w:shd w:val="pct10" w:color="auto" w:fill="FFFFFF"/>
          </w:tcPr>
          <w:p w14:paraId="001CA550">
            <w:pPr>
              <w:pStyle w:val="106"/>
              <w:rPr>
                <w:sz w:val="16"/>
                <w:szCs w:val="16"/>
              </w:rPr>
            </w:pPr>
            <w:r>
              <w:rPr>
                <w:sz w:val="16"/>
                <w:szCs w:val="16"/>
              </w:rPr>
              <w:t>Meeting</w:t>
            </w:r>
          </w:p>
        </w:tc>
        <w:tc>
          <w:tcPr>
            <w:tcW w:w="1134" w:type="dxa"/>
            <w:shd w:val="pct10" w:color="auto" w:fill="FFFFFF"/>
          </w:tcPr>
          <w:p w14:paraId="65FEAF79">
            <w:pPr>
              <w:pStyle w:val="106"/>
              <w:rPr>
                <w:sz w:val="16"/>
                <w:szCs w:val="16"/>
              </w:rPr>
            </w:pPr>
            <w:r>
              <w:rPr>
                <w:sz w:val="16"/>
                <w:szCs w:val="16"/>
              </w:rPr>
              <w:t>TDoc</w:t>
            </w:r>
          </w:p>
        </w:tc>
        <w:tc>
          <w:tcPr>
            <w:tcW w:w="567" w:type="dxa"/>
            <w:shd w:val="pct10" w:color="auto" w:fill="FFFFFF"/>
          </w:tcPr>
          <w:p w14:paraId="769EA4C0">
            <w:pPr>
              <w:pStyle w:val="106"/>
              <w:rPr>
                <w:sz w:val="16"/>
                <w:szCs w:val="16"/>
              </w:rPr>
            </w:pPr>
            <w:r>
              <w:rPr>
                <w:sz w:val="16"/>
                <w:szCs w:val="16"/>
              </w:rPr>
              <w:t>CR</w:t>
            </w:r>
          </w:p>
        </w:tc>
        <w:tc>
          <w:tcPr>
            <w:tcW w:w="426" w:type="dxa"/>
            <w:shd w:val="pct10" w:color="auto" w:fill="FFFFFF"/>
          </w:tcPr>
          <w:p w14:paraId="3F234246">
            <w:pPr>
              <w:pStyle w:val="106"/>
              <w:rPr>
                <w:sz w:val="16"/>
                <w:szCs w:val="16"/>
              </w:rPr>
            </w:pPr>
            <w:r>
              <w:rPr>
                <w:sz w:val="16"/>
                <w:szCs w:val="16"/>
              </w:rPr>
              <w:t>Rev</w:t>
            </w:r>
          </w:p>
        </w:tc>
        <w:tc>
          <w:tcPr>
            <w:tcW w:w="425" w:type="dxa"/>
            <w:shd w:val="pct10" w:color="auto" w:fill="FFFFFF"/>
          </w:tcPr>
          <w:p w14:paraId="46B26041">
            <w:pPr>
              <w:pStyle w:val="106"/>
              <w:rPr>
                <w:sz w:val="16"/>
                <w:szCs w:val="16"/>
              </w:rPr>
            </w:pPr>
            <w:r>
              <w:rPr>
                <w:sz w:val="16"/>
                <w:szCs w:val="16"/>
              </w:rPr>
              <w:t>Cat</w:t>
            </w:r>
          </w:p>
        </w:tc>
        <w:tc>
          <w:tcPr>
            <w:tcW w:w="4678" w:type="dxa"/>
            <w:shd w:val="pct10" w:color="auto" w:fill="FFFFFF"/>
          </w:tcPr>
          <w:p w14:paraId="44237BE0">
            <w:pPr>
              <w:pStyle w:val="106"/>
              <w:rPr>
                <w:sz w:val="16"/>
                <w:szCs w:val="16"/>
              </w:rPr>
            </w:pPr>
            <w:r>
              <w:rPr>
                <w:sz w:val="16"/>
                <w:szCs w:val="16"/>
              </w:rPr>
              <w:t>Subject/Comment</w:t>
            </w:r>
          </w:p>
        </w:tc>
        <w:tc>
          <w:tcPr>
            <w:tcW w:w="708" w:type="dxa"/>
            <w:shd w:val="pct10" w:color="auto" w:fill="FFFFFF"/>
          </w:tcPr>
          <w:p w14:paraId="2054072F">
            <w:pPr>
              <w:pStyle w:val="106"/>
              <w:rPr>
                <w:sz w:val="16"/>
                <w:szCs w:val="16"/>
              </w:rPr>
            </w:pPr>
            <w:r>
              <w:rPr>
                <w:sz w:val="16"/>
                <w:szCs w:val="16"/>
              </w:rPr>
              <w:t>New version</w:t>
            </w:r>
          </w:p>
        </w:tc>
      </w:tr>
      <w:tr w14:paraId="4715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0763ACD5">
            <w:pPr>
              <w:pStyle w:val="107"/>
              <w:rPr>
                <w:sz w:val="16"/>
                <w:szCs w:val="16"/>
              </w:rPr>
            </w:pPr>
            <w:r>
              <w:rPr>
                <w:sz w:val="16"/>
                <w:szCs w:val="16"/>
              </w:rPr>
              <w:t>2025-04</w:t>
            </w:r>
          </w:p>
        </w:tc>
        <w:tc>
          <w:tcPr>
            <w:tcW w:w="901" w:type="dxa"/>
            <w:shd w:val="solid" w:color="FFFFFF" w:fill="auto"/>
          </w:tcPr>
          <w:p w14:paraId="15EA232D">
            <w:pPr>
              <w:pStyle w:val="107"/>
              <w:rPr>
                <w:sz w:val="16"/>
                <w:szCs w:val="16"/>
              </w:rPr>
            </w:pPr>
            <w:r>
              <w:rPr>
                <w:sz w:val="16"/>
                <w:szCs w:val="16"/>
              </w:rPr>
              <w:t>SA4#131-bis-e</w:t>
            </w:r>
          </w:p>
        </w:tc>
        <w:tc>
          <w:tcPr>
            <w:tcW w:w="1134" w:type="dxa"/>
            <w:shd w:val="solid" w:color="FFFFFF" w:fill="auto"/>
          </w:tcPr>
          <w:p w14:paraId="525426E0">
            <w:pPr>
              <w:pStyle w:val="107"/>
              <w:rPr>
                <w:sz w:val="16"/>
                <w:szCs w:val="16"/>
              </w:rPr>
            </w:pPr>
            <w:r>
              <w:rPr>
                <w:sz w:val="16"/>
                <w:szCs w:val="16"/>
                <w:highlight w:val="yellow"/>
              </w:rPr>
              <w:t>S4-250451</w:t>
            </w:r>
          </w:p>
        </w:tc>
        <w:tc>
          <w:tcPr>
            <w:tcW w:w="567" w:type="dxa"/>
            <w:shd w:val="solid" w:color="FFFFFF" w:fill="auto"/>
          </w:tcPr>
          <w:p w14:paraId="01643BB1">
            <w:pPr>
              <w:pStyle w:val="107"/>
              <w:rPr>
                <w:sz w:val="16"/>
                <w:szCs w:val="16"/>
              </w:rPr>
            </w:pPr>
          </w:p>
        </w:tc>
        <w:tc>
          <w:tcPr>
            <w:tcW w:w="426" w:type="dxa"/>
            <w:shd w:val="solid" w:color="FFFFFF" w:fill="auto"/>
          </w:tcPr>
          <w:p w14:paraId="7D52A062">
            <w:pPr>
              <w:pStyle w:val="107"/>
              <w:rPr>
                <w:sz w:val="16"/>
                <w:szCs w:val="16"/>
              </w:rPr>
            </w:pPr>
          </w:p>
        </w:tc>
        <w:tc>
          <w:tcPr>
            <w:tcW w:w="425" w:type="dxa"/>
            <w:shd w:val="solid" w:color="FFFFFF" w:fill="auto"/>
          </w:tcPr>
          <w:p w14:paraId="65DFBA73">
            <w:pPr>
              <w:pStyle w:val="107"/>
              <w:rPr>
                <w:sz w:val="16"/>
                <w:szCs w:val="16"/>
              </w:rPr>
            </w:pPr>
          </w:p>
        </w:tc>
        <w:tc>
          <w:tcPr>
            <w:tcW w:w="4678" w:type="dxa"/>
            <w:shd w:val="solid" w:color="FFFFFF" w:fill="auto"/>
          </w:tcPr>
          <w:p w14:paraId="5300B3E7">
            <w:pPr>
              <w:pStyle w:val="105"/>
              <w:rPr>
                <w:sz w:val="16"/>
                <w:szCs w:val="16"/>
              </w:rPr>
            </w:pPr>
            <w:r>
              <w:rPr>
                <w:sz w:val="16"/>
                <w:szCs w:val="16"/>
              </w:rPr>
              <w:t>Initial version submitted for SA4#131-bis-e</w:t>
            </w:r>
          </w:p>
        </w:tc>
        <w:tc>
          <w:tcPr>
            <w:tcW w:w="708" w:type="dxa"/>
            <w:shd w:val="solid" w:color="FFFFFF" w:fill="auto"/>
          </w:tcPr>
          <w:p w14:paraId="5D0294DC">
            <w:pPr>
              <w:pStyle w:val="107"/>
              <w:rPr>
                <w:sz w:val="16"/>
                <w:szCs w:val="16"/>
              </w:rPr>
            </w:pPr>
            <w:r>
              <w:rPr>
                <w:sz w:val="16"/>
                <w:szCs w:val="16"/>
              </w:rPr>
              <w:t>0.0.1</w:t>
            </w:r>
          </w:p>
        </w:tc>
      </w:tr>
      <w:tr w14:paraId="0F23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244152F1">
            <w:pPr>
              <w:pStyle w:val="107"/>
              <w:rPr>
                <w:sz w:val="16"/>
                <w:szCs w:val="16"/>
              </w:rPr>
            </w:pPr>
            <w:r>
              <w:rPr>
                <w:sz w:val="16"/>
                <w:szCs w:val="16"/>
              </w:rPr>
              <w:t>2025-04</w:t>
            </w:r>
          </w:p>
        </w:tc>
        <w:tc>
          <w:tcPr>
            <w:tcW w:w="901" w:type="dxa"/>
            <w:shd w:val="solid" w:color="FFFFFF" w:fill="auto"/>
          </w:tcPr>
          <w:p w14:paraId="7917B134">
            <w:pPr>
              <w:pStyle w:val="107"/>
              <w:rPr>
                <w:sz w:val="16"/>
                <w:szCs w:val="16"/>
              </w:rPr>
            </w:pPr>
            <w:r>
              <w:rPr>
                <w:sz w:val="16"/>
                <w:szCs w:val="16"/>
              </w:rPr>
              <w:t>SA4#131-bis-e</w:t>
            </w:r>
          </w:p>
        </w:tc>
        <w:tc>
          <w:tcPr>
            <w:tcW w:w="1134" w:type="dxa"/>
            <w:shd w:val="solid" w:color="FFFFFF" w:fill="auto"/>
          </w:tcPr>
          <w:p w14:paraId="1CF606F0">
            <w:pPr>
              <w:pStyle w:val="107"/>
              <w:rPr>
                <w:rFonts w:hint="default" w:eastAsia="宋体"/>
                <w:sz w:val="16"/>
                <w:szCs w:val="16"/>
                <w:highlight w:val="yellow"/>
                <w:lang w:val="en-US" w:eastAsia="zh-CN"/>
              </w:rPr>
            </w:pPr>
            <w:r>
              <w:rPr>
                <w:rFonts w:hint="eastAsia"/>
                <w:sz w:val="16"/>
                <w:szCs w:val="16"/>
                <w:highlight w:val="yellow"/>
              </w:rPr>
              <w:t>S4-2507</w:t>
            </w:r>
            <w:r>
              <w:rPr>
                <w:rFonts w:hint="eastAsia" w:eastAsia="宋体"/>
                <w:sz w:val="16"/>
                <w:szCs w:val="16"/>
                <w:highlight w:val="yellow"/>
                <w:lang w:val="en-US" w:eastAsia="zh-CN"/>
              </w:rPr>
              <w:t>49</w:t>
            </w:r>
          </w:p>
        </w:tc>
        <w:tc>
          <w:tcPr>
            <w:tcW w:w="567" w:type="dxa"/>
            <w:shd w:val="solid" w:color="FFFFFF" w:fill="auto"/>
          </w:tcPr>
          <w:p w14:paraId="2574E028">
            <w:pPr>
              <w:pStyle w:val="107"/>
              <w:rPr>
                <w:sz w:val="16"/>
                <w:szCs w:val="16"/>
              </w:rPr>
            </w:pPr>
          </w:p>
        </w:tc>
        <w:tc>
          <w:tcPr>
            <w:tcW w:w="426" w:type="dxa"/>
            <w:shd w:val="solid" w:color="FFFFFF" w:fill="auto"/>
          </w:tcPr>
          <w:p w14:paraId="0FC83680">
            <w:pPr>
              <w:pStyle w:val="107"/>
              <w:rPr>
                <w:sz w:val="16"/>
                <w:szCs w:val="16"/>
              </w:rPr>
            </w:pPr>
          </w:p>
        </w:tc>
        <w:tc>
          <w:tcPr>
            <w:tcW w:w="425" w:type="dxa"/>
            <w:shd w:val="solid" w:color="FFFFFF" w:fill="auto"/>
          </w:tcPr>
          <w:p w14:paraId="0EDF896C">
            <w:pPr>
              <w:pStyle w:val="107"/>
              <w:rPr>
                <w:sz w:val="16"/>
                <w:szCs w:val="16"/>
              </w:rPr>
            </w:pPr>
          </w:p>
        </w:tc>
        <w:tc>
          <w:tcPr>
            <w:tcW w:w="4678" w:type="dxa"/>
            <w:shd w:val="solid" w:color="FFFFFF" w:fill="auto"/>
          </w:tcPr>
          <w:p w14:paraId="30A79B33">
            <w:pPr>
              <w:pStyle w:val="105"/>
              <w:rPr>
                <w:rFonts w:eastAsia="宋体"/>
                <w:sz w:val="16"/>
                <w:szCs w:val="16"/>
                <w:lang w:val="en-US" w:eastAsia="zh-CN"/>
              </w:rPr>
            </w:pPr>
            <w:r>
              <w:rPr>
                <w:rFonts w:hint="eastAsia" w:eastAsia="宋体"/>
                <w:sz w:val="16"/>
                <w:szCs w:val="16"/>
                <w:lang w:val="en-US" w:eastAsia="zh-CN"/>
              </w:rPr>
              <w:t>Agreed version in SA4#131-bis-e</w:t>
            </w:r>
          </w:p>
        </w:tc>
        <w:tc>
          <w:tcPr>
            <w:tcW w:w="708" w:type="dxa"/>
            <w:shd w:val="solid" w:color="FFFFFF" w:fill="auto"/>
          </w:tcPr>
          <w:p w14:paraId="28F9B863">
            <w:pPr>
              <w:pStyle w:val="107"/>
              <w:rPr>
                <w:rFonts w:eastAsia="宋体"/>
                <w:sz w:val="16"/>
                <w:szCs w:val="16"/>
                <w:lang w:val="en-US" w:eastAsia="zh-CN"/>
              </w:rPr>
            </w:pPr>
            <w:r>
              <w:rPr>
                <w:rFonts w:hint="eastAsia" w:eastAsia="宋体"/>
                <w:sz w:val="16"/>
                <w:szCs w:val="16"/>
                <w:lang w:val="en-US" w:eastAsia="zh-CN"/>
              </w:rPr>
              <w:t>0.1.0</w:t>
            </w:r>
          </w:p>
        </w:tc>
      </w:tr>
      <w:tr w14:paraId="32631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2910" w:author="cmcc" w:date="2025-05-22T23:06:46Z"/>
        </w:trPr>
        <w:tc>
          <w:tcPr>
            <w:tcW w:w="800" w:type="dxa"/>
            <w:shd w:val="solid" w:color="FFFFFF" w:fill="auto"/>
          </w:tcPr>
          <w:p w14:paraId="27D32CCF">
            <w:pPr>
              <w:pStyle w:val="107"/>
              <w:rPr>
                <w:ins w:id="2911" w:author="cmcc" w:date="2025-05-22T23:06:46Z"/>
                <w:rFonts w:hint="eastAsia" w:eastAsia="宋体"/>
                <w:sz w:val="16"/>
                <w:szCs w:val="16"/>
                <w:lang w:val="en-US" w:eastAsia="zh-CN"/>
              </w:rPr>
            </w:pPr>
            <w:ins w:id="2912" w:author="cmcc" w:date="2025-05-22T23:06:50Z">
              <w:r>
                <w:rPr>
                  <w:sz w:val="16"/>
                  <w:szCs w:val="16"/>
                </w:rPr>
                <w:t>2025-0</w:t>
              </w:r>
            </w:ins>
            <w:ins w:id="2913" w:author="cmcc" w:date="2025-05-22T23:06:52Z">
              <w:r>
                <w:rPr>
                  <w:rFonts w:hint="eastAsia" w:eastAsia="宋体"/>
                  <w:sz w:val="16"/>
                  <w:szCs w:val="16"/>
                  <w:lang w:val="en-US" w:eastAsia="zh-CN"/>
                </w:rPr>
                <w:t>5</w:t>
              </w:r>
            </w:ins>
          </w:p>
        </w:tc>
        <w:tc>
          <w:tcPr>
            <w:tcW w:w="901" w:type="dxa"/>
            <w:shd w:val="solid" w:color="FFFFFF" w:fill="auto"/>
          </w:tcPr>
          <w:p w14:paraId="177536BD">
            <w:pPr>
              <w:pStyle w:val="107"/>
              <w:rPr>
                <w:ins w:id="2914" w:author="cmcc" w:date="2025-05-22T23:06:46Z"/>
                <w:rFonts w:hint="eastAsia" w:eastAsia="宋体"/>
                <w:sz w:val="16"/>
                <w:szCs w:val="16"/>
                <w:lang w:val="en-US" w:eastAsia="zh-CN"/>
              </w:rPr>
            </w:pPr>
            <w:ins w:id="2915" w:author="cmcc" w:date="2025-05-22T23:06:56Z">
              <w:r>
                <w:rPr>
                  <w:sz w:val="16"/>
                  <w:szCs w:val="16"/>
                </w:rPr>
                <w:t>SA4#13</w:t>
              </w:r>
            </w:ins>
            <w:ins w:id="2916" w:author="cmcc" w:date="2025-05-22T23:07:03Z">
              <w:r>
                <w:rPr>
                  <w:rFonts w:hint="eastAsia" w:eastAsia="宋体"/>
                  <w:sz w:val="16"/>
                  <w:szCs w:val="16"/>
                  <w:lang w:val="en-US" w:eastAsia="zh-CN"/>
                </w:rPr>
                <w:t>2</w:t>
              </w:r>
            </w:ins>
          </w:p>
        </w:tc>
        <w:tc>
          <w:tcPr>
            <w:tcW w:w="1134" w:type="dxa"/>
            <w:shd w:val="solid" w:color="FFFFFF" w:fill="auto"/>
          </w:tcPr>
          <w:p w14:paraId="039E1AEE">
            <w:pPr>
              <w:pStyle w:val="107"/>
              <w:rPr>
                <w:ins w:id="2917" w:author="cmcc" w:date="2025-05-22T23:06:46Z"/>
                <w:rFonts w:hint="eastAsia"/>
                <w:sz w:val="16"/>
                <w:szCs w:val="16"/>
                <w:highlight w:val="yellow"/>
              </w:rPr>
            </w:pPr>
            <w:ins w:id="2918" w:author="cmcc" w:date="2025-05-22T23:11:28Z">
              <w:r>
                <w:rPr>
                  <w:rFonts w:hint="eastAsia"/>
                  <w:sz w:val="16"/>
                  <w:szCs w:val="16"/>
                  <w:highlight w:val="yellow"/>
                </w:rPr>
                <w:t>S4-251152</w:t>
              </w:r>
            </w:ins>
          </w:p>
        </w:tc>
        <w:tc>
          <w:tcPr>
            <w:tcW w:w="567" w:type="dxa"/>
            <w:shd w:val="solid" w:color="FFFFFF" w:fill="auto"/>
          </w:tcPr>
          <w:p w14:paraId="67B22E06">
            <w:pPr>
              <w:pStyle w:val="107"/>
              <w:rPr>
                <w:ins w:id="2919" w:author="cmcc" w:date="2025-05-22T23:06:46Z"/>
                <w:sz w:val="16"/>
                <w:szCs w:val="16"/>
              </w:rPr>
            </w:pPr>
          </w:p>
        </w:tc>
        <w:tc>
          <w:tcPr>
            <w:tcW w:w="426" w:type="dxa"/>
            <w:shd w:val="solid" w:color="FFFFFF" w:fill="auto"/>
          </w:tcPr>
          <w:p w14:paraId="52005D49">
            <w:pPr>
              <w:pStyle w:val="107"/>
              <w:rPr>
                <w:ins w:id="2920" w:author="cmcc" w:date="2025-05-22T23:06:46Z"/>
                <w:sz w:val="16"/>
                <w:szCs w:val="16"/>
              </w:rPr>
            </w:pPr>
          </w:p>
        </w:tc>
        <w:tc>
          <w:tcPr>
            <w:tcW w:w="425" w:type="dxa"/>
            <w:shd w:val="solid" w:color="FFFFFF" w:fill="auto"/>
          </w:tcPr>
          <w:p w14:paraId="5D407A2E">
            <w:pPr>
              <w:pStyle w:val="107"/>
              <w:rPr>
                <w:ins w:id="2921" w:author="cmcc" w:date="2025-05-22T23:06:46Z"/>
                <w:rFonts w:hint="eastAsia" w:eastAsia="宋体" w:cs="Times New Roman"/>
                <w:sz w:val="16"/>
                <w:szCs w:val="16"/>
                <w:lang w:val="en-US" w:eastAsia="zh-CN"/>
              </w:rPr>
            </w:pPr>
          </w:p>
        </w:tc>
        <w:tc>
          <w:tcPr>
            <w:tcW w:w="4678" w:type="dxa"/>
            <w:shd w:val="solid" w:color="FFFFFF" w:fill="auto"/>
          </w:tcPr>
          <w:p w14:paraId="0AF90605">
            <w:pPr>
              <w:pStyle w:val="105"/>
              <w:rPr>
                <w:ins w:id="2922" w:author="cmcc" w:date="2025-05-22T23:06:46Z"/>
                <w:rFonts w:hint="eastAsia" w:eastAsia="宋体" w:cs="Times New Roman"/>
                <w:sz w:val="16"/>
                <w:szCs w:val="16"/>
                <w:lang w:val="en-US" w:eastAsia="zh-CN"/>
              </w:rPr>
            </w:pPr>
            <w:ins w:id="2923" w:author="cmcc" w:date="2025-05-22T23:07:27Z">
              <w:r>
                <w:rPr>
                  <w:rFonts w:hint="eastAsia" w:eastAsia="宋体" w:cs="Times New Roman"/>
                  <w:sz w:val="16"/>
                  <w:szCs w:val="16"/>
                  <w:lang w:val="en-US" w:eastAsia="zh-CN"/>
                </w:rPr>
                <w:t>Up</w:t>
              </w:r>
            </w:ins>
            <w:ins w:id="2924" w:author="cmcc" w:date="2025-05-22T23:07:28Z">
              <w:r>
                <w:rPr>
                  <w:rFonts w:hint="eastAsia" w:eastAsia="宋体" w:cs="Times New Roman"/>
                  <w:sz w:val="16"/>
                  <w:szCs w:val="16"/>
                  <w:lang w:val="en-US" w:eastAsia="zh-CN"/>
                </w:rPr>
                <w:t>da</w:t>
              </w:r>
            </w:ins>
            <w:ins w:id="2925" w:author="cmcc" w:date="2025-05-22T23:07:33Z">
              <w:r>
                <w:rPr>
                  <w:rFonts w:hint="eastAsia" w:eastAsia="宋体" w:cs="Times New Roman"/>
                  <w:sz w:val="16"/>
                  <w:szCs w:val="16"/>
                  <w:lang w:val="en-US" w:eastAsia="zh-CN"/>
                </w:rPr>
                <w:t>ted wit</w:t>
              </w:r>
            </w:ins>
            <w:ins w:id="2926" w:author="cmcc" w:date="2025-05-22T23:07:34Z">
              <w:r>
                <w:rPr>
                  <w:rFonts w:hint="eastAsia" w:eastAsia="宋体" w:cs="Times New Roman"/>
                  <w:sz w:val="16"/>
                  <w:szCs w:val="16"/>
                  <w:lang w:val="en-US" w:eastAsia="zh-CN"/>
                </w:rPr>
                <w:t xml:space="preserve">h </w:t>
              </w:r>
            </w:ins>
            <w:ins w:id="2927" w:author="cmcc" w:date="2025-05-22T23:07:35Z">
              <w:r>
                <w:rPr>
                  <w:rFonts w:hint="eastAsia" w:eastAsia="宋体" w:cs="Times New Roman"/>
                  <w:sz w:val="16"/>
                  <w:szCs w:val="16"/>
                  <w:lang w:val="en-US" w:eastAsia="zh-CN"/>
                </w:rPr>
                <w:t>a</w:t>
              </w:r>
            </w:ins>
            <w:ins w:id="2928" w:author="cmcc" w:date="2025-05-22T23:07:36Z">
              <w:r>
                <w:rPr>
                  <w:rFonts w:hint="eastAsia" w:eastAsia="宋体" w:cs="Times New Roman"/>
                  <w:sz w:val="16"/>
                  <w:szCs w:val="16"/>
                  <w:lang w:val="en-US" w:eastAsia="zh-CN"/>
                </w:rPr>
                <w:t>gree</w:t>
              </w:r>
            </w:ins>
            <w:ins w:id="2929" w:author="cmcc" w:date="2025-05-22T23:07:37Z">
              <w:r>
                <w:rPr>
                  <w:rFonts w:hint="eastAsia" w:eastAsia="宋体" w:cs="Times New Roman"/>
                  <w:sz w:val="16"/>
                  <w:szCs w:val="16"/>
                  <w:lang w:val="en-US" w:eastAsia="zh-CN"/>
                </w:rPr>
                <w:t xml:space="preserve">d </w:t>
              </w:r>
            </w:ins>
            <w:ins w:id="2930" w:author="cmcc" w:date="2025-05-22T23:07:38Z">
              <w:r>
                <w:rPr>
                  <w:rFonts w:hint="eastAsia" w:eastAsia="宋体" w:cs="Times New Roman"/>
                  <w:sz w:val="16"/>
                  <w:szCs w:val="16"/>
                  <w:lang w:val="en-US" w:eastAsia="zh-CN"/>
                </w:rPr>
                <w:t>T</w:t>
              </w:r>
            </w:ins>
            <w:ins w:id="2931" w:author="cmcc" w:date="2025-05-22T23:07:39Z">
              <w:r>
                <w:rPr>
                  <w:rFonts w:hint="eastAsia" w:eastAsia="宋体" w:cs="Times New Roman"/>
                  <w:sz w:val="16"/>
                  <w:szCs w:val="16"/>
                  <w:lang w:val="en-US" w:eastAsia="zh-CN"/>
                </w:rPr>
                <w:t>d</w:t>
              </w:r>
            </w:ins>
            <w:ins w:id="2932" w:author="cmcc" w:date="2025-05-22T23:07:40Z">
              <w:r>
                <w:rPr>
                  <w:rFonts w:hint="eastAsia" w:eastAsia="宋体" w:cs="Times New Roman"/>
                  <w:sz w:val="16"/>
                  <w:szCs w:val="16"/>
                  <w:lang w:val="en-US" w:eastAsia="zh-CN"/>
                </w:rPr>
                <w:t>oc</w:t>
              </w:r>
            </w:ins>
            <w:ins w:id="2933" w:author="cmcc" w:date="2025-05-22T23:07:42Z">
              <w:r>
                <w:rPr>
                  <w:rFonts w:hint="eastAsia" w:eastAsia="宋体" w:cs="Times New Roman"/>
                  <w:sz w:val="16"/>
                  <w:szCs w:val="16"/>
                  <w:lang w:val="en-US" w:eastAsia="zh-CN"/>
                </w:rPr>
                <w:t xml:space="preserve">: </w:t>
              </w:r>
            </w:ins>
            <w:ins w:id="2934" w:author="cmcc" w:date="2025-05-22T23:09:35Z">
              <w:r>
                <w:rPr>
                  <w:rFonts w:hint="eastAsia" w:ascii="Arial" w:hAnsi="Arial" w:eastAsia="宋体" w:cs="Times New Roman"/>
                  <w:b w:val="0"/>
                  <w:bCs w:val="0"/>
                  <w:sz w:val="16"/>
                  <w:szCs w:val="16"/>
                  <w:lang w:val="en-US" w:eastAsia="zh-CN"/>
                </w:rPr>
                <w:t>S4-250857</w:t>
              </w:r>
            </w:ins>
            <w:ins w:id="2935" w:author="cmcc" w:date="2025-05-22T23:09:53Z">
              <w:r>
                <w:rPr>
                  <w:rFonts w:hint="eastAsia" w:eastAsia="宋体" w:cs="Times New Roman"/>
                  <w:b w:val="0"/>
                  <w:bCs w:val="0"/>
                  <w:sz w:val="16"/>
                  <w:szCs w:val="16"/>
                  <w:lang w:val="en-US" w:eastAsia="zh-CN"/>
                </w:rPr>
                <w:t>,</w:t>
              </w:r>
            </w:ins>
            <w:ins w:id="2936" w:author="cmcc" w:date="2025-05-22T23:09:53Z">
              <w:r>
                <w:rPr>
                  <w:rFonts w:hint="eastAsia" w:ascii="Arial" w:hAnsi="Arial" w:eastAsia="宋体" w:cs="Times New Roman"/>
                  <w:b w:val="0"/>
                  <w:bCs w:val="0"/>
                  <w:sz w:val="16"/>
                  <w:szCs w:val="16"/>
                  <w:lang w:val="en-US" w:eastAsia="zh-CN"/>
                </w:rPr>
                <w:t>S4-251161</w:t>
              </w:r>
            </w:ins>
            <w:ins w:id="2937" w:author="cmcc" w:date="2025-05-22T23:11:00Z">
              <w:r>
                <w:rPr>
                  <w:rFonts w:hint="eastAsia" w:eastAsia="宋体" w:cs="Times New Roman"/>
                  <w:b w:val="0"/>
                  <w:bCs w:val="0"/>
                  <w:sz w:val="16"/>
                  <w:szCs w:val="16"/>
                  <w:lang w:val="en-US" w:eastAsia="zh-CN"/>
                </w:rPr>
                <w:t>,</w:t>
              </w:r>
            </w:ins>
            <w:ins w:id="2938" w:author="cmcc" w:date="2025-05-22T23:09:53Z">
              <w:r>
                <w:rPr>
                  <w:rFonts w:hint="eastAsia" w:ascii="Arial" w:hAnsi="Arial" w:eastAsia="宋体" w:cs="Times New Roman"/>
                  <w:b w:val="0"/>
                  <w:bCs w:val="0"/>
                  <w:sz w:val="16"/>
                  <w:szCs w:val="16"/>
                  <w:lang w:val="en-US" w:eastAsia="zh-CN"/>
                </w:rPr>
                <w:t xml:space="preserve"> </w:t>
              </w:r>
            </w:ins>
            <w:ins w:id="2939" w:author="cmcc" w:date="2025-05-22T23:10:18Z">
              <w:r>
                <w:rPr>
                  <w:rFonts w:hint="eastAsia" w:ascii="Arial" w:hAnsi="Arial" w:eastAsia="宋体" w:cs="Times New Roman"/>
                  <w:b w:val="0"/>
                  <w:bCs w:val="0"/>
                  <w:sz w:val="16"/>
                  <w:szCs w:val="16"/>
                  <w:lang w:val="en-US" w:eastAsia="zh-CN"/>
                </w:rPr>
                <w:t>S4-250923</w:t>
              </w:r>
            </w:ins>
            <w:ins w:id="2940" w:author="cmcc" w:date="2025-05-22T23:10:36Z">
              <w:r>
                <w:rPr>
                  <w:rFonts w:hint="eastAsia" w:eastAsia="宋体" w:cs="Times New Roman"/>
                  <w:b w:val="0"/>
                  <w:bCs w:val="0"/>
                  <w:sz w:val="16"/>
                  <w:szCs w:val="16"/>
                  <w:lang w:val="en-US" w:eastAsia="zh-CN"/>
                </w:rPr>
                <w:t>,</w:t>
              </w:r>
            </w:ins>
            <w:ins w:id="2941" w:author="cmcc" w:date="2025-05-22T23:11:03Z">
              <w:r>
                <w:rPr>
                  <w:rFonts w:hint="eastAsia" w:eastAsia="宋体" w:cs="Times New Roman"/>
                  <w:b w:val="0"/>
                  <w:bCs w:val="0"/>
                  <w:sz w:val="16"/>
                  <w:szCs w:val="16"/>
                  <w:lang w:val="en-US" w:eastAsia="zh-CN"/>
                </w:rPr>
                <w:t xml:space="preserve"> </w:t>
              </w:r>
            </w:ins>
            <w:ins w:id="2942" w:author="cmcc" w:date="2025-05-22T23:10:36Z">
              <w:r>
                <w:rPr>
                  <w:rFonts w:hint="eastAsia" w:ascii="Arial" w:hAnsi="Arial" w:eastAsia="宋体" w:cs="Times New Roman"/>
                  <w:b w:val="0"/>
                  <w:bCs w:val="0"/>
                  <w:i w:val="0"/>
                  <w:iCs w:val="0"/>
                  <w:caps w:val="0"/>
                  <w:smallCaps w:val="0"/>
                  <w:sz w:val="16"/>
                  <w:szCs w:val="16"/>
                  <w:lang w:val="en-US" w:eastAsia="zh-CN"/>
                </w:rPr>
                <w:t>S4-251116</w:t>
              </w:r>
            </w:ins>
          </w:p>
        </w:tc>
        <w:tc>
          <w:tcPr>
            <w:tcW w:w="708" w:type="dxa"/>
            <w:shd w:val="solid" w:color="FFFFFF" w:fill="auto"/>
          </w:tcPr>
          <w:p w14:paraId="0548770D">
            <w:pPr>
              <w:pStyle w:val="107"/>
              <w:rPr>
                <w:ins w:id="2943" w:author="cmcc" w:date="2025-05-22T23:06:46Z"/>
                <w:rFonts w:hint="default" w:eastAsia="宋体"/>
                <w:sz w:val="16"/>
                <w:szCs w:val="16"/>
                <w:lang w:val="en-US" w:eastAsia="zh-CN"/>
              </w:rPr>
            </w:pPr>
            <w:ins w:id="2944" w:author="cmcc" w:date="2025-05-22T23:07:06Z">
              <w:r>
                <w:rPr>
                  <w:rFonts w:hint="eastAsia" w:eastAsia="宋体"/>
                  <w:sz w:val="16"/>
                  <w:szCs w:val="16"/>
                  <w:lang w:val="en-US" w:eastAsia="zh-CN"/>
                </w:rPr>
                <w:t>0.</w:t>
              </w:r>
            </w:ins>
            <w:ins w:id="2945" w:author="cmcc" w:date="2025-05-22T23:07:08Z">
              <w:r>
                <w:rPr>
                  <w:rFonts w:hint="eastAsia" w:eastAsia="宋体"/>
                  <w:sz w:val="16"/>
                  <w:szCs w:val="16"/>
                  <w:lang w:val="en-US" w:eastAsia="zh-CN"/>
                </w:rPr>
                <w:t>2</w:t>
              </w:r>
            </w:ins>
            <w:ins w:id="2946" w:author="cmcc" w:date="2025-05-22T23:07:10Z">
              <w:r>
                <w:rPr>
                  <w:rFonts w:hint="eastAsia" w:eastAsia="宋体"/>
                  <w:sz w:val="16"/>
                  <w:szCs w:val="16"/>
                  <w:lang w:val="en-US" w:eastAsia="zh-CN"/>
                </w:rPr>
                <w:t>.0</w:t>
              </w:r>
            </w:ins>
          </w:p>
        </w:tc>
      </w:tr>
    </w:tbl>
    <w:p w14:paraId="60B3604B">
      <w:pPr>
        <w:pStyle w:val="130"/>
      </w:pPr>
      <w:r>
        <w:t xml:space="preserve"> </w:t>
      </w:r>
    </w:p>
    <w:p w14:paraId="5C81F5A9"/>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 w:date="2025-05-22T23:06:02Z" w:initials="xjy">
    <w:p w14:paraId="77DA784A">
      <w:pPr>
        <w:pStyle w:val="37"/>
        <w:rPr>
          <w:rFonts w:hint="default" w:eastAsia="宋体"/>
          <w:lang w:val="en-US" w:eastAsia="zh-CN"/>
        </w:rPr>
      </w:pPr>
      <w:r>
        <w:rPr>
          <w:rFonts w:hint="eastAsia" w:eastAsia="宋体"/>
          <w:lang w:val="en-US" w:eastAsia="zh-CN"/>
        </w:rPr>
        <w:t>To be confirmed with 1125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DA78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游明朝">
    <w:altName w:val="LaTeX"/>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Aptos Narrow">
    <w:altName w:val="Segoe Print"/>
    <w:panose1 w:val="020B000402020202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LaTeX">
    <w:panose1 w:val="02000600020000020004"/>
    <w:charset w:val="00"/>
    <w:family w:val="auto"/>
    <w:pitch w:val="default"/>
    <w:sig w:usb0="000000A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1B86">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67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26.940 V0.2.0 (2025-05)</w:t>
    </w:r>
    <w:r>
      <w:rPr>
        <w:rFonts w:ascii="Arial" w:hAnsi="Arial" w:cs="Arial"/>
        <w:b/>
        <w:sz w:val="18"/>
        <w:szCs w:val="18"/>
      </w:rPr>
      <w:fldChar w:fldCharType="end"/>
    </w:r>
  </w:p>
  <w:p w14:paraId="49E2D1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1D8A03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14:paraId="52BB7742">
    <w:pPr>
      <w:pStyle w:val="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0F2F9"/>
    <w:multiLevelType w:val="singleLevel"/>
    <w:tmpl w:val="B250F2F9"/>
    <w:lvl w:ilvl="0" w:tentative="0">
      <w:start w:val="4"/>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5"/>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3"/>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2"/>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6"/>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2"/>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8"/>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3"/>
      <w:lvlText w:val=""/>
      <w:lvlJc w:val="left"/>
      <w:pPr>
        <w:tabs>
          <w:tab w:val="left" w:pos="360"/>
        </w:tabs>
        <w:ind w:left="360" w:hanging="360"/>
      </w:pPr>
      <w:rPr>
        <w:rFonts w:hint="default" w:ascii="Symbol" w:hAnsi="Symbol"/>
      </w:rPr>
    </w:lvl>
  </w:abstractNum>
  <w:abstractNum w:abstractNumId="11">
    <w:nsid w:val="110778A6"/>
    <w:multiLevelType w:val="multilevel"/>
    <w:tmpl w:val="110778A6"/>
    <w:lvl w:ilvl="0" w:tentative="0">
      <w:start w:val="25"/>
      <w:numFmt w:val="bullet"/>
      <w:lvlText w:val="-"/>
      <w:lvlJc w:val="left"/>
      <w:pPr>
        <w:ind w:left="644" w:hanging="360"/>
      </w:pPr>
      <w:rPr>
        <w:rFonts w:hint="default" w:ascii="Times New Roman" w:hAnsi="Times New Roman" w:eastAsia="Times New Roman" w:cs="Times New Roman"/>
        <w:b/>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2">
    <w:nsid w:val="21BF644F"/>
    <w:multiLevelType w:val="multilevel"/>
    <w:tmpl w:val="21BF644F"/>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0"/>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57D8A"/>
    <w:rsid w:val="00062023"/>
    <w:rsid w:val="000655A6"/>
    <w:rsid w:val="00080512"/>
    <w:rsid w:val="00087092"/>
    <w:rsid w:val="0009592E"/>
    <w:rsid w:val="000C47C3"/>
    <w:rsid w:val="000D58AB"/>
    <w:rsid w:val="000E3080"/>
    <w:rsid w:val="00126E04"/>
    <w:rsid w:val="00133525"/>
    <w:rsid w:val="00144CDC"/>
    <w:rsid w:val="00173E3B"/>
    <w:rsid w:val="00174E78"/>
    <w:rsid w:val="00180A34"/>
    <w:rsid w:val="00180DBB"/>
    <w:rsid w:val="00196BFC"/>
    <w:rsid w:val="001A4C42"/>
    <w:rsid w:val="001A7420"/>
    <w:rsid w:val="001B6637"/>
    <w:rsid w:val="001B689E"/>
    <w:rsid w:val="001C21C3"/>
    <w:rsid w:val="001D02C2"/>
    <w:rsid w:val="001F0C1D"/>
    <w:rsid w:val="001F1132"/>
    <w:rsid w:val="001F168B"/>
    <w:rsid w:val="00224D57"/>
    <w:rsid w:val="002347A2"/>
    <w:rsid w:val="00255C5C"/>
    <w:rsid w:val="002675F0"/>
    <w:rsid w:val="002760EE"/>
    <w:rsid w:val="002A69C4"/>
    <w:rsid w:val="002B6339"/>
    <w:rsid w:val="002E00EE"/>
    <w:rsid w:val="002F2858"/>
    <w:rsid w:val="00315B85"/>
    <w:rsid w:val="003172DC"/>
    <w:rsid w:val="00324342"/>
    <w:rsid w:val="00351E6D"/>
    <w:rsid w:val="0035462D"/>
    <w:rsid w:val="00356555"/>
    <w:rsid w:val="003765B8"/>
    <w:rsid w:val="00384A27"/>
    <w:rsid w:val="003869CA"/>
    <w:rsid w:val="00397729"/>
    <w:rsid w:val="003A630C"/>
    <w:rsid w:val="003C1B32"/>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1121"/>
    <w:rsid w:val="00543E6C"/>
    <w:rsid w:val="005574B3"/>
    <w:rsid w:val="00565087"/>
    <w:rsid w:val="00597B11"/>
    <w:rsid w:val="005C3EAE"/>
    <w:rsid w:val="005D2E01"/>
    <w:rsid w:val="005D7526"/>
    <w:rsid w:val="005E4BB2"/>
    <w:rsid w:val="005F4C6C"/>
    <w:rsid w:val="005F788A"/>
    <w:rsid w:val="00602AEA"/>
    <w:rsid w:val="00607934"/>
    <w:rsid w:val="00614FDF"/>
    <w:rsid w:val="0063543D"/>
    <w:rsid w:val="00640023"/>
    <w:rsid w:val="00647114"/>
    <w:rsid w:val="006506D5"/>
    <w:rsid w:val="00670CF4"/>
    <w:rsid w:val="00682E59"/>
    <w:rsid w:val="006912E9"/>
    <w:rsid w:val="006A0705"/>
    <w:rsid w:val="006A323F"/>
    <w:rsid w:val="006B30D0"/>
    <w:rsid w:val="006C3D95"/>
    <w:rsid w:val="006E598C"/>
    <w:rsid w:val="006E5C86"/>
    <w:rsid w:val="006E770F"/>
    <w:rsid w:val="006F207F"/>
    <w:rsid w:val="007000D6"/>
    <w:rsid w:val="00701116"/>
    <w:rsid w:val="0071174C"/>
    <w:rsid w:val="00713C44"/>
    <w:rsid w:val="00734A5B"/>
    <w:rsid w:val="0074026F"/>
    <w:rsid w:val="007429F6"/>
    <w:rsid w:val="00744E76"/>
    <w:rsid w:val="00745EAD"/>
    <w:rsid w:val="00765EA3"/>
    <w:rsid w:val="00774DA4"/>
    <w:rsid w:val="00781F0F"/>
    <w:rsid w:val="007A4210"/>
    <w:rsid w:val="007B600E"/>
    <w:rsid w:val="007E214D"/>
    <w:rsid w:val="007E2B99"/>
    <w:rsid w:val="007F0F4A"/>
    <w:rsid w:val="008028A4"/>
    <w:rsid w:val="008056E1"/>
    <w:rsid w:val="008214DB"/>
    <w:rsid w:val="00830747"/>
    <w:rsid w:val="00830904"/>
    <w:rsid w:val="008634E5"/>
    <w:rsid w:val="008768CA"/>
    <w:rsid w:val="008A3287"/>
    <w:rsid w:val="008C384C"/>
    <w:rsid w:val="008C7B64"/>
    <w:rsid w:val="008D3B98"/>
    <w:rsid w:val="008E2D68"/>
    <w:rsid w:val="008E6756"/>
    <w:rsid w:val="0090271F"/>
    <w:rsid w:val="00902E23"/>
    <w:rsid w:val="009114D7"/>
    <w:rsid w:val="0091348E"/>
    <w:rsid w:val="00917CCB"/>
    <w:rsid w:val="009228B4"/>
    <w:rsid w:val="00933FB0"/>
    <w:rsid w:val="00942EC2"/>
    <w:rsid w:val="00965F89"/>
    <w:rsid w:val="00975DAE"/>
    <w:rsid w:val="009E2532"/>
    <w:rsid w:val="009F37B7"/>
    <w:rsid w:val="00A10F02"/>
    <w:rsid w:val="00A164B4"/>
    <w:rsid w:val="00A21926"/>
    <w:rsid w:val="00A26956"/>
    <w:rsid w:val="00A27486"/>
    <w:rsid w:val="00A53724"/>
    <w:rsid w:val="00A56066"/>
    <w:rsid w:val="00A56FAB"/>
    <w:rsid w:val="00A73129"/>
    <w:rsid w:val="00A82346"/>
    <w:rsid w:val="00A92BA1"/>
    <w:rsid w:val="00A95A32"/>
    <w:rsid w:val="00AA1BA0"/>
    <w:rsid w:val="00AA7B02"/>
    <w:rsid w:val="00AB4A5D"/>
    <w:rsid w:val="00AC4731"/>
    <w:rsid w:val="00AC6BC6"/>
    <w:rsid w:val="00AC713E"/>
    <w:rsid w:val="00AD31F8"/>
    <w:rsid w:val="00AD45A1"/>
    <w:rsid w:val="00AE6164"/>
    <w:rsid w:val="00AE65E2"/>
    <w:rsid w:val="00AF1460"/>
    <w:rsid w:val="00B02E87"/>
    <w:rsid w:val="00B11544"/>
    <w:rsid w:val="00B15449"/>
    <w:rsid w:val="00B270CD"/>
    <w:rsid w:val="00B34E8C"/>
    <w:rsid w:val="00B34EB6"/>
    <w:rsid w:val="00B36160"/>
    <w:rsid w:val="00B561B0"/>
    <w:rsid w:val="00B75D59"/>
    <w:rsid w:val="00B90D18"/>
    <w:rsid w:val="00B93086"/>
    <w:rsid w:val="00BA19ED"/>
    <w:rsid w:val="00BA3F07"/>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45ED"/>
    <w:rsid w:val="00C80F1D"/>
    <w:rsid w:val="00C91962"/>
    <w:rsid w:val="00C93F40"/>
    <w:rsid w:val="00CA34FE"/>
    <w:rsid w:val="00CA3D0C"/>
    <w:rsid w:val="00D57972"/>
    <w:rsid w:val="00D62923"/>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F2B1F"/>
    <w:rsid w:val="00DF62CD"/>
    <w:rsid w:val="00E16509"/>
    <w:rsid w:val="00E24999"/>
    <w:rsid w:val="00E31385"/>
    <w:rsid w:val="00E4387E"/>
    <w:rsid w:val="00E44582"/>
    <w:rsid w:val="00E44FFC"/>
    <w:rsid w:val="00E77645"/>
    <w:rsid w:val="00EA15B0"/>
    <w:rsid w:val="00EA5EA7"/>
    <w:rsid w:val="00EA66BD"/>
    <w:rsid w:val="00EC4A25"/>
    <w:rsid w:val="00ED5101"/>
    <w:rsid w:val="00EF608C"/>
    <w:rsid w:val="00F025A2"/>
    <w:rsid w:val="00F04712"/>
    <w:rsid w:val="00F13360"/>
    <w:rsid w:val="00F22EC7"/>
    <w:rsid w:val="00F325C8"/>
    <w:rsid w:val="00F34834"/>
    <w:rsid w:val="00F653B8"/>
    <w:rsid w:val="00F77322"/>
    <w:rsid w:val="00F9008D"/>
    <w:rsid w:val="00FA1266"/>
    <w:rsid w:val="00FA27E1"/>
    <w:rsid w:val="00FB1323"/>
    <w:rsid w:val="00FB403E"/>
    <w:rsid w:val="00FC1192"/>
    <w:rsid w:val="00FC2AD2"/>
    <w:rsid w:val="0BA44BB2"/>
    <w:rsid w:val="16D65465"/>
    <w:rsid w:val="185E3600"/>
    <w:rsid w:val="35E426DE"/>
    <w:rsid w:val="3B411178"/>
    <w:rsid w:val="3D0C5FF9"/>
    <w:rsid w:val="46045ABD"/>
    <w:rsid w:val="4AB443C7"/>
    <w:rsid w:val="4F6E2E8E"/>
    <w:rsid w:val="5E05330D"/>
    <w:rsid w:val="63B70C9A"/>
    <w:rsid w:val="66A23E2D"/>
    <w:rsid w:val="67F04F57"/>
    <w:rsid w:val="702706A0"/>
    <w:rsid w:val="70C222BA"/>
    <w:rsid w:val="79CF3B02"/>
    <w:rsid w:val="7BCD3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link w:val="175"/>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849" w:hanging="283"/>
      <w:contextualSpacing/>
    </w:pPr>
  </w:style>
  <w:style w:type="paragraph" w:styleId="14">
    <w:name w:val="List 2"/>
    <w:basedOn w:val="15"/>
    <w:qFormat/>
    <w:uiPriority w:val="0"/>
    <w:pPr>
      <w:ind w:left="566" w:hanging="283"/>
      <w:contextualSpacing/>
    </w:pPr>
  </w:style>
  <w:style w:type="paragraph" w:styleId="15">
    <w:name w:val="List"/>
    <w:basedOn w:val="1"/>
    <w:qFormat/>
    <w:uiPriority w:val="0"/>
    <w:pPr>
      <w:ind w:left="283" w:hanging="283"/>
      <w:contextualSpacing/>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1"/>
    <w:qFormat/>
    <w:uiPriority w:val="0"/>
    <w:pPr>
      <w:numPr>
        <w:ilvl w:val="0"/>
        <w:numId w:val="1"/>
      </w:numPr>
      <w:contextualSpacing/>
    </w:pPr>
  </w:style>
  <w:style w:type="paragraph" w:styleId="24">
    <w:name w:val="table of authorities"/>
    <w:basedOn w:val="1"/>
    <w:next w:val="1"/>
    <w:qFormat/>
    <w:uiPriority w:val="0"/>
    <w:pPr>
      <w:spacing w:after="0"/>
      <w:ind w:left="200" w:hanging="200"/>
    </w:pPr>
  </w:style>
  <w:style w:type="paragraph" w:styleId="25">
    <w:name w:val="Note Heading"/>
    <w:basedOn w:val="1"/>
    <w:next w:val="1"/>
    <w:link w:val="159"/>
    <w:qFormat/>
    <w:uiPriority w:val="0"/>
    <w:pPr>
      <w:spacing w:after="0"/>
    </w:pPr>
  </w:style>
  <w:style w:type="paragraph" w:styleId="26">
    <w:name w:val="List Bullet 4"/>
    <w:basedOn w:val="1"/>
    <w:qFormat/>
    <w:uiPriority w:val="0"/>
    <w:pPr>
      <w:numPr>
        <w:ilvl w:val="0"/>
        <w:numId w:val="2"/>
      </w:numPr>
      <w:contextualSpacing/>
    </w:pPr>
  </w:style>
  <w:style w:type="paragraph" w:styleId="27">
    <w:name w:val="index 8"/>
    <w:basedOn w:val="1"/>
    <w:next w:val="1"/>
    <w:qFormat/>
    <w:uiPriority w:val="0"/>
    <w:pPr>
      <w:spacing w:after="0"/>
      <w:ind w:left="1600" w:hanging="200"/>
    </w:pPr>
  </w:style>
  <w:style w:type="paragraph" w:styleId="28">
    <w:name w:val="E-mail Signature"/>
    <w:basedOn w:val="1"/>
    <w:link w:val="148"/>
    <w:qFormat/>
    <w:uiPriority w:val="0"/>
    <w:pPr>
      <w:spacing w:after="0"/>
    </w:pPr>
  </w:style>
  <w:style w:type="paragraph" w:styleId="29">
    <w:name w:val="List Number"/>
    <w:basedOn w:val="1"/>
    <w:qFormat/>
    <w:uiPriority w:val="0"/>
    <w:pPr>
      <w:numPr>
        <w:ilvl w:val="0"/>
        <w:numId w:val="3"/>
      </w:numPr>
      <w:contextualSpacing/>
    </w:pPr>
  </w:style>
  <w:style w:type="paragraph" w:styleId="30">
    <w:name w:val="Normal Indent"/>
    <w:basedOn w:val="1"/>
    <w:qFormat/>
    <w:uiPriority w:val="0"/>
    <w:pPr>
      <w:ind w:left="720"/>
    </w:pPr>
  </w:style>
  <w:style w:type="paragraph" w:styleId="31">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2">
    <w:name w:val="index 5"/>
    <w:basedOn w:val="1"/>
    <w:next w:val="1"/>
    <w:qFormat/>
    <w:uiPriority w:val="0"/>
    <w:pPr>
      <w:spacing w:after="0"/>
      <w:ind w:left="1000" w:hanging="200"/>
    </w:pPr>
  </w:style>
  <w:style w:type="paragraph" w:styleId="33">
    <w:name w:val="List Bullet"/>
    <w:basedOn w:val="1"/>
    <w:qFormat/>
    <w:uiPriority w:val="0"/>
    <w:pPr>
      <w:numPr>
        <w:ilvl w:val="0"/>
        <w:numId w:val="4"/>
      </w:numPr>
      <w:contextualSpacing/>
    </w:pPr>
  </w:style>
  <w:style w:type="paragraph" w:styleId="34">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5">
    <w:name w:val="Document Map"/>
    <w:basedOn w:val="1"/>
    <w:link w:val="147"/>
    <w:qFormat/>
    <w:uiPriority w:val="0"/>
    <w:pPr>
      <w:spacing w:after="0"/>
    </w:pPr>
    <w:rPr>
      <w:rFonts w:ascii="Segoe UI" w:hAnsi="Segoe UI" w:cs="Segoe UI"/>
      <w:sz w:val="16"/>
      <w:szCs w:val="16"/>
    </w:rPr>
  </w:style>
  <w:style w:type="paragraph" w:styleId="36">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7">
    <w:name w:val="annotation text"/>
    <w:basedOn w:val="1"/>
    <w:link w:val="144"/>
    <w:qFormat/>
    <w:uiPriority w:val="0"/>
  </w:style>
  <w:style w:type="paragraph" w:styleId="38">
    <w:name w:val="index 6"/>
    <w:basedOn w:val="1"/>
    <w:next w:val="1"/>
    <w:qFormat/>
    <w:uiPriority w:val="0"/>
    <w:pPr>
      <w:spacing w:after="0"/>
      <w:ind w:left="1200" w:hanging="200"/>
    </w:pPr>
  </w:style>
  <w:style w:type="paragraph" w:styleId="39">
    <w:name w:val="Salutation"/>
    <w:basedOn w:val="1"/>
    <w:next w:val="1"/>
    <w:link w:val="163"/>
    <w:qFormat/>
    <w:uiPriority w:val="0"/>
  </w:style>
  <w:style w:type="paragraph" w:styleId="40">
    <w:name w:val="Body Text 3"/>
    <w:basedOn w:val="1"/>
    <w:link w:val="137"/>
    <w:qFormat/>
    <w:uiPriority w:val="0"/>
    <w:pPr>
      <w:spacing w:after="120"/>
    </w:pPr>
    <w:rPr>
      <w:sz w:val="16"/>
      <w:szCs w:val="16"/>
    </w:rPr>
  </w:style>
  <w:style w:type="paragraph" w:styleId="41">
    <w:name w:val="Closing"/>
    <w:basedOn w:val="1"/>
    <w:link w:val="143"/>
    <w:qFormat/>
    <w:uiPriority w:val="0"/>
    <w:pPr>
      <w:spacing w:after="0"/>
      <w:ind w:left="4252"/>
    </w:pPr>
  </w:style>
  <w:style w:type="paragraph" w:styleId="42">
    <w:name w:val="List Bullet 3"/>
    <w:basedOn w:val="1"/>
    <w:qFormat/>
    <w:uiPriority w:val="0"/>
    <w:pPr>
      <w:numPr>
        <w:ilvl w:val="0"/>
        <w:numId w:val="5"/>
      </w:numPr>
      <w:contextualSpacing/>
    </w:pPr>
  </w:style>
  <w:style w:type="paragraph" w:styleId="43">
    <w:name w:val="Body Text"/>
    <w:basedOn w:val="1"/>
    <w:link w:val="135"/>
    <w:qFormat/>
    <w:uiPriority w:val="0"/>
    <w:pPr>
      <w:spacing w:after="120"/>
    </w:pPr>
  </w:style>
  <w:style w:type="paragraph" w:styleId="44">
    <w:name w:val="Body Text Indent"/>
    <w:basedOn w:val="1"/>
    <w:link w:val="139"/>
    <w:qFormat/>
    <w:uiPriority w:val="0"/>
    <w:pPr>
      <w:spacing w:after="120"/>
      <w:ind w:left="283"/>
    </w:pPr>
  </w:style>
  <w:style w:type="paragraph" w:styleId="45">
    <w:name w:val="List Number 3"/>
    <w:basedOn w:val="1"/>
    <w:qFormat/>
    <w:uiPriority w:val="0"/>
    <w:pPr>
      <w:numPr>
        <w:ilvl w:val="0"/>
        <w:numId w:val="6"/>
      </w:numPr>
      <w:contextualSpacing/>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8">
    <w:name w:val="List Bullet 2"/>
    <w:basedOn w:val="1"/>
    <w:qFormat/>
    <w:uiPriority w:val="0"/>
    <w:pPr>
      <w:numPr>
        <w:ilvl w:val="0"/>
        <w:numId w:val="7"/>
      </w:numPr>
      <w:contextualSpacing/>
    </w:pPr>
  </w:style>
  <w:style w:type="paragraph" w:styleId="49">
    <w:name w:val="HTML Address"/>
    <w:basedOn w:val="1"/>
    <w:link w:val="151"/>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60"/>
    <w:qFormat/>
    <w:uiPriority w:val="0"/>
    <w:pPr>
      <w:spacing w:after="0"/>
    </w:pPr>
    <w:rPr>
      <w:rFonts w:ascii="Consolas" w:hAnsi="Consolas"/>
      <w:sz w:val="21"/>
      <w:szCs w:val="21"/>
    </w:rPr>
  </w:style>
  <w:style w:type="paragraph" w:styleId="52">
    <w:name w:val="List Bullet 5"/>
    <w:basedOn w:val="1"/>
    <w:qFormat/>
    <w:uiPriority w:val="0"/>
    <w:pPr>
      <w:numPr>
        <w:ilvl w:val="0"/>
        <w:numId w:val="8"/>
      </w:numPr>
      <w:contextualSpacing/>
    </w:pPr>
  </w:style>
  <w:style w:type="paragraph" w:styleId="53">
    <w:name w:val="List Number 4"/>
    <w:basedOn w:val="1"/>
    <w:qFormat/>
    <w:uiPriority w:val="0"/>
    <w:pPr>
      <w:numPr>
        <w:ilvl w:val="0"/>
        <w:numId w:val="9"/>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33"/>
    <w:semiHidden/>
    <w:unhideWhenUsed/>
    <w:qFormat/>
    <w:uiPriority w:val="0"/>
    <w:pPr>
      <w:spacing w:after="0"/>
    </w:pPr>
    <w:rPr>
      <w:rFonts w:ascii="Segoe UI" w:hAnsi="Segoe UI" w:cs="Segoe UI"/>
      <w:sz w:val="18"/>
      <w:szCs w:val="18"/>
    </w:rPr>
  </w:style>
  <w:style w:type="paragraph" w:styleId="61">
    <w:name w:val="footer"/>
    <w:basedOn w:val="1"/>
    <w:qFormat/>
    <w:uiPriority w:val="0"/>
    <w:pPr>
      <w:jc w:val="center"/>
    </w:pPr>
    <w:rPr>
      <w:i/>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4">
    <w:name w:val="Signature"/>
    <w:basedOn w:val="1"/>
    <w:link w:val="164"/>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spacing w:after="0"/>
      <w:ind w:left="200" w:hanging="200"/>
    </w:pPr>
  </w:style>
  <w:style w:type="paragraph" w:styleId="68">
    <w:name w:val="Subtitle"/>
    <w:basedOn w:val="1"/>
    <w:next w:val="1"/>
    <w:link w:val="165"/>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10"/>
      </w:numPr>
      <w:contextualSpacing/>
    </w:pPr>
  </w:style>
  <w:style w:type="paragraph" w:styleId="70">
    <w:name w:val="footnote text"/>
    <w:basedOn w:val="1"/>
    <w:link w:val="150"/>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2"/>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4"/>
    <w:qFormat/>
    <w:uiPriority w:val="39"/>
    <w:pPr>
      <w:ind w:left="1418" w:hanging="1418"/>
    </w:pPr>
  </w:style>
  <w:style w:type="paragraph" w:styleId="77">
    <w:name w:val="Body Text 2"/>
    <w:basedOn w:val="1"/>
    <w:link w:val="136"/>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2"/>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7"/>
    <w:next w:val="37"/>
    <w:link w:val="145"/>
    <w:qFormat/>
    <w:uiPriority w:val="0"/>
    <w:rPr>
      <w:b/>
      <w:bCs/>
    </w:rPr>
  </w:style>
  <w:style w:type="paragraph" w:styleId="87">
    <w:name w:val="Body Text First Indent"/>
    <w:basedOn w:val="43"/>
    <w:link w:val="138"/>
    <w:qFormat/>
    <w:uiPriority w:val="0"/>
    <w:pPr>
      <w:spacing w:after="180"/>
      <w:ind w:firstLine="360"/>
    </w:pPr>
  </w:style>
  <w:style w:type="paragraph" w:styleId="88">
    <w:name w:val="Body Text First Indent 2"/>
    <w:basedOn w:val="44"/>
    <w:link w:val="140"/>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954F72"/>
      <w:u w:val="single"/>
    </w:rPr>
  </w:style>
  <w:style w:type="character" w:styleId="94">
    <w:name w:val="Hyperlink"/>
    <w:qFormat/>
    <w:uiPriority w:val="0"/>
    <w:rPr>
      <w:color w:val="0563C1"/>
      <w:u w:val="single"/>
    </w:rPr>
  </w:style>
  <w:style w:type="character" w:styleId="95">
    <w:name w:val="annotation reference"/>
    <w:basedOn w:val="91"/>
    <w:qFormat/>
    <w:uiPriority w:val="0"/>
    <w:rPr>
      <w:sz w:val="16"/>
      <w:szCs w:val="16"/>
    </w:rPr>
  </w:style>
  <w:style w:type="paragraph" w:customStyle="1" w:styleId="96">
    <w:name w:val="Editor's Note"/>
    <w:basedOn w:val="97"/>
    <w:link w:val="171"/>
    <w:qFormat/>
    <w:uiPriority w:val="0"/>
    <w:pPr>
      <w:ind w:left="1418" w:hanging="1134"/>
    </w:pPr>
    <w:rPr>
      <w:color w:val="FF0000"/>
    </w:rPr>
  </w:style>
  <w:style w:type="paragraph" w:customStyle="1" w:styleId="97">
    <w:name w:val="NO"/>
    <w:basedOn w:val="1"/>
    <w:qFormat/>
    <w:uiPriority w:val="0"/>
    <w:pPr>
      <w:keepLines/>
      <w:ind w:left="1135" w:hanging="851"/>
    </w:pPr>
  </w:style>
  <w:style w:type="paragraph" w:customStyle="1" w:styleId="98">
    <w:name w:val="EQ"/>
    <w:basedOn w:val="1"/>
    <w:next w:val="1"/>
    <w:link w:val="177"/>
    <w:qFormat/>
    <w:uiPriority w:val="0"/>
    <w:pPr>
      <w:keepLines/>
      <w:tabs>
        <w:tab w:val="center" w:pos="4536"/>
        <w:tab w:val="right" w:pos="9072"/>
      </w:tabs>
    </w:pPr>
  </w:style>
  <w:style w:type="character" w:customStyle="1" w:styleId="99">
    <w:name w:val="ZGSM"/>
    <w:qFormat/>
    <w:uiPriority w:val="0"/>
  </w:style>
  <w:style w:type="paragraph" w:customStyle="1" w:styleId="10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01">
    <w:name w:val="TT"/>
    <w:basedOn w:val="3"/>
    <w:next w:val="1"/>
    <w:qFormat/>
    <w:uiPriority w:val="0"/>
    <w:pPr>
      <w:outlineLvl w:val="9"/>
    </w:pPr>
  </w:style>
  <w:style w:type="paragraph" w:customStyle="1" w:styleId="102">
    <w:name w:val="NF"/>
    <w:basedOn w:val="97"/>
    <w:qFormat/>
    <w:uiPriority w:val="0"/>
    <w:pPr>
      <w:keepNext/>
      <w:spacing w:after="0"/>
    </w:pPr>
    <w:rPr>
      <w:rFonts w:ascii="Arial" w:hAnsi="Arial"/>
      <w:sz w:val="18"/>
    </w:rPr>
  </w:style>
  <w:style w:type="paragraph" w:customStyle="1" w:styleId="10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4">
    <w:name w:val="TAR"/>
    <w:basedOn w:val="105"/>
    <w:qFormat/>
    <w:uiPriority w:val="0"/>
    <w:pPr>
      <w:jc w:val="right"/>
    </w:pPr>
  </w:style>
  <w:style w:type="paragraph" w:customStyle="1" w:styleId="105">
    <w:name w:val="TAL"/>
    <w:basedOn w:val="1"/>
    <w:link w:val="168"/>
    <w:qFormat/>
    <w:uiPriority w:val="0"/>
    <w:pPr>
      <w:keepNext/>
      <w:keepLines/>
      <w:spacing w:after="0"/>
    </w:pPr>
    <w:rPr>
      <w:rFonts w:ascii="Arial" w:hAnsi="Arial"/>
      <w:sz w:val="18"/>
    </w:rPr>
  </w:style>
  <w:style w:type="paragraph" w:customStyle="1" w:styleId="106">
    <w:name w:val="TAH"/>
    <w:basedOn w:val="107"/>
    <w:qFormat/>
    <w:uiPriority w:val="0"/>
    <w:rPr>
      <w:b/>
    </w:rPr>
  </w:style>
  <w:style w:type="paragraph" w:customStyle="1" w:styleId="107">
    <w:name w:val="TAC"/>
    <w:basedOn w:val="105"/>
    <w:qFormat/>
    <w:uiPriority w:val="0"/>
    <w:pPr>
      <w:jc w:val="center"/>
    </w:pPr>
  </w:style>
  <w:style w:type="paragraph" w:customStyle="1" w:styleId="108">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9">
    <w:name w:val="EX"/>
    <w:basedOn w:val="1"/>
    <w:qFormat/>
    <w:uiPriority w:val="0"/>
    <w:pPr>
      <w:keepLines/>
      <w:ind w:left="1702" w:hanging="1418"/>
    </w:pPr>
  </w:style>
  <w:style w:type="paragraph" w:customStyle="1" w:styleId="110">
    <w:name w:val="FP"/>
    <w:basedOn w:val="1"/>
    <w:qFormat/>
    <w:uiPriority w:val="0"/>
    <w:pPr>
      <w:spacing w:after="0"/>
    </w:pPr>
  </w:style>
  <w:style w:type="paragraph" w:customStyle="1" w:styleId="111">
    <w:name w:val="NW"/>
    <w:basedOn w:val="97"/>
    <w:qFormat/>
    <w:uiPriority w:val="0"/>
    <w:pPr>
      <w:spacing w:after="0"/>
    </w:pPr>
  </w:style>
  <w:style w:type="paragraph" w:customStyle="1" w:styleId="112">
    <w:name w:val="EW"/>
    <w:basedOn w:val="109"/>
    <w:qFormat/>
    <w:uiPriority w:val="0"/>
    <w:pPr>
      <w:spacing w:after="0"/>
    </w:pPr>
  </w:style>
  <w:style w:type="paragraph" w:customStyle="1" w:styleId="113">
    <w:name w:val="B1"/>
    <w:basedOn w:val="15"/>
    <w:link w:val="170"/>
    <w:qFormat/>
    <w:uiPriority w:val="0"/>
    <w:pPr>
      <w:ind w:left="568" w:hanging="284"/>
    </w:pPr>
  </w:style>
  <w:style w:type="paragraph" w:customStyle="1" w:styleId="114">
    <w:name w:val="TH"/>
    <w:basedOn w:val="1"/>
    <w:link w:val="132"/>
    <w:qFormat/>
    <w:uiPriority w:val="0"/>
    <w:pPr>
      <w:keepNext/>
      <w:keepLines/>
      <w:spacing w:before="60"/>
      <w:jc w:val="center"/>
    </w:pPr>
    <w:rPr>
      <w:rFonts w:ascii="Arial" w:hAnsi="Arial"/>
      <w:b/>
    </w:rPr>
  </w:style>
  <w:style w:type="paragraph" w:customStyle="1" w:styleId="115">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8">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TAN"/>
    <w:basedOn w:val="105"/>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3">
    <w:name w:val="B2"/>
    <w:basedOn w:val="14"/>
    <w:link w:val="169"/>
    <w:qFormat/>
    <w:uiPriority w:val="0"/>
    <w:pPr>
      <w:ind w:left="851" w:hanging="284"/>
    </w:pPr>
  </w:style>
  <w:style w:type="paragraph" w:customStyle="1" w:styleId="124">
    <w:name w:val="B3"/>
    <w:basedOn w:val="13"/>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link w:val="178"/>
    <w:qFormat/>
    <w:uiPriority w:val="0"/>
    <w:rPr>
      <w:i/>
      <w:color w:val="0000FF"/>
    </w:rPr>
  </w:style>
  <w:style w:type="character" w:customStyle="1" w:styleId="131">
    <w:name w:val="Unresolved Mention1"/>
    <w:semiHidden/>
    <w:unhideWhenUsed/>
    <w:qFormat/>
    <w:uiPriority w:val="99"/>
    <w:rPr>
      <w:color w:val="605E5C"/>
      <w:shd w:val="clear" w:color="auto" w:fill="E1DFDD"/>
    </w:rPr>
  </w:style>
  <w:style w:type="character" w:customStyle="1" w:styleId="132">
    <w:name w:val="TH Char"/>
    <w:link w:val="114"/>
    <w:qFormat/>
    <w:uiPriority w:val="0"/>
    <w:rPr>
      <w:rFonts w:ascii="Arial" w:hAnsi="Arial"/>
      <w:b/>
      <w:lang w:eastAsia="en-US"/>
    </w:rPr>
  </w:style>
  <w:style w:type="character" w:customStyle="1" w:styleId="133">
    <w:name w:val="Balloon Text Char"/>
    <w:basedOn w:val="91"/>
    <w:link w:val="60"/>
    <w:semiHidden/>
    <w:qFormat/>
    <w:uiPriority w:val="0"/>
    <w:rPr>
      <w:rFonts w:ascii="Segoe UI" w:hAnsi="Segoe UI" w:cs="Segoe UI"/>
      <w:sz w:val="18"/>
      <w:szCs w:val="18"/>
      <w:lang w:eastAsia="en-US"/>
    </w:rPr>
  </w:style>
  <w:style w:type="paragraph" w:customStyle="1" w:styleId="134">
    <w:name w:val="Bibliography1"/>
    <w:basedOn w:val="1"/>
    <w:next w:val="1"/>
    <w:semiHidden/>
    <w:unhideWhenUsed/>
    <w:qFormat/>
    <w:uiPriority w:val="37"/>
  </w:style>
  <w:style w:type="character" w:customStyle="1" w:styleId="135">
    <w:name w:val="Body Text Char"/>
    <w:basedOn w:val="91"/>
    <w:link w:val="43"/>
    <w:qFormat/>
    <w:uiPriority w:val="0"/>
    <w:rPr>
      <w:lang w:eastAsia="en-US"/>
    </w:rPr>
  </w:style>
  <w:style w:type="character" w:customStyle="1" w:styleId="136">
    <w:name w:val="Body Text 2 Char"/>
    <w:basedOn w:val="91"/>
    <w:link w:val="77"/>
    <w:qFormat/>
    <w:uiPriority w:val="0"/>
    <w:rPr>
      <w:lang w:eastAsia="en-US"/>
    </w:rPr>
  </w:style>
  <w:style w:type="character" w:customStyle="1" w:styleId="137">
    <w:name w:val="Body Text 3 Char"/>
    <w:basedOn w:val="91"/>
    <w:link w:val="40"/>
    <w:qFormat/>
    <w:uiPriority w:val="0"/>
    <w:rPr>
      <w:sz w:val="16"/>
      <w:szCs w:val="16"/>
      <w:lang w:eastAsia="en-US"/>
    </w:rPr>
  </w:style>
  <w:style w:type="character" w:customStyle="1" w:styleId="138">
    <w:name w:val="Body Text First Indent Char"/>
    <w:basedOn w:val="135"/>
    <w:link w:val="87"/>
    <w:qFormat/>
    <w:uiPriority w:val="0"/>
    <w:rPr>
      <w:lang w:eastAsia="en-US"/>
    </w:rPr>
  </w:style>
  <w:style w:type="character" w:customStyle="1" w:styleId="139">
    <w:name w:val="Body Text Indent Char"/>
    <w:basedOn w:val="91"/>
    <w:link w:val="44"/>
    <w:qFormat/>
    <w:uiPriority w:val="0"/>
    <w:rPr>
      <w:lang w:eastAsia="en-US"/>
    </w:rPr>
  </w:style>
  <w:style w:type="character" w:customStyle="1" w:styleId="140">
    <w:name w:val="Body Text First Indent 2 Char"/>
    <w:basedOn w:val="139"/>
    <w:link w:val="88"/>
    <w:qFormat/>
    <w:uiPriority w:val="0"/>
    <w:rPr>
      <w:lang w:eastAsia="en-US"/>
    </w:rPr>
  </w:style>
  <w:style w:type="character" w:customStyle="1" w:styleId="141">
    <w:name w:val="Body Text Indent 2 Char"/>
    <w:basedOn w:val="91"/>
    <w:link w:val="57"/>
    <w:qFormat/>
    <w:uiPriority w:val="0"/>
    <w:rPr>
      <w:lang w:eastAsia="en-US"/>
    </w:rPr>
  </w:style>
  <w:style w:type="character" w:customStyle="1" w:styleId="142">
    <w:name w:val="Body Text Indent 3 Char"/>
    <w:basedOn w:val="91"/>
    <w:link w:val="72"/>
    <w:qFormat/>
    <w:uiPriority w:val="0"/>
    <w:rPr>
      <w:sz w:val="16"/>
      <w:szCs w:val="16"/>
      <w:lang w:eastAsia="en-US"/>
    </w:rPr>
  </w:style>
  <w:style w:type="character" w:customStyle="1" w:styleId="143">
    <w:name w:val="Closing Char"/>
    <w:basedOn w:val="91"/>
    <w:link w:val="41"/>
    <w:qFormat/>
    <w:uiPriority w:val="0"/>
    <w:rPr>
      <w:lang w:eastAsia="en-US"/>
    </w:rPr>
  </w:style>
  <w:style w:type="character" w:customStyle="1" w:styleId="144">
    <w:name w:val="Comment Text Char"/>
    <w:basedOn w:val="91"/>
    <w:link w:val="37"/>
    <w:qFormat/>
    <w:uiPriority w:val="0"/>
    <w:rPr>
      <w:lang w:eastAsia="en-US"/>
    </w:rPr>
  </w:style>
  <w:style w:type="character" w:customStyle="1" w:styleId="145">
    <w:name w:val="Comment Subject Char"/>
    <w:basedOn w:val="144"/>
    <w:link w:val="86"/>
    <w:qFormat/>
    <w:uiPriority w:val="0"/>
    <w:rPr>
      <w:b/>
      <w:bCs/>
      <w:lang w:eastAsia="en-US"/>
    </w:rPr>
  </w:style>
  <w:style w:type="character" w:customStyle="1" w:styleId="146">
    <w:name w:val="Date Char"/>
    <w:basedOn w:val="91"/>
    <w:link w:val="56"/>
    <w:qFormat/>
    <w:uiPriority w:val="0"/>
    <w:rPr>
      <w:lang w:eastAsia="en-US"/>
    </w:rPr>
  </w:style>
  <w:style w:type="character" w:customStyle="1" w:styleId="147">
    <w:name w:val="Document Map Char"/>
    <w:basedOn w:val="91"/>
    <w:link w:val="35"/>
    <w:qFormat/>
    <w:uiPriority w:val="0"/>
    <w:rPr>
      <w:rFonts w:ascii="Segoe UI" w:hAnsi="Segoe UI" w:cs="Segoe UI"/>
      <w:sz w:val="16"/>
      <w:szCs w:val="16"/>
      <w:lang w:eastAsia="en-US"/>
    </w:rPr>
  </w:style>
  <w:style w:type="character" w:customStyle="1" w:styleId="148">
    <w:name w:val="E-mail Signature Char"/>
    <w:basedOn w:val="91"/>
    <w:link w:val="28"/>
    <w:qFormat/>
    <w:uiPriority w:val="0"/>
    <w:rPr>
      <w:lang w:eastAsia="en-US"/>
    </w:rPr>
  </w:style>
  <w:style w:type="character" w:customStyle="1" w:styleId="149">
    <w:name w:val="Endnote Text Char"/>
    <w:basedOn w:val="91"/>
    <w:link w:val="58"/>
    <w:qFormat/>
    <w:uiPriority w:val="0"/>
    <w:rPr>
      <w:lang w:eastAsia="en-US"/>
    </w:rPr>
  </w:style>
  <w:style w:type="character" w:customStyle="1" w:styleId="150">
    <w:name w:val="Footnote Text Char"/>
    <w:basedOn w:val="91"/>
    <w:link w:val="70"/>
    <w:qFormat/>
    <w:uiPriority w:val="0"/>
    <w:rPr>
      <w:lang w:eastAsia="en-US"/>
    </w:rPr>
  </w:style>
  <w:style w:type="character" w:customStyle="1" w:styleId="151">
    <w:name w:val="HTML Address Char"/>
    <w:basedOn w:val="91"/>
    <w:link w:val="49"/>
    <w:qFormat/>
    <w:uiPriority w:val="0"/>
    <w:rPr>
      <w:i/>
      <w:iCs/>
      <w:lang w:eastAsia="en-US"/>
    </w:rPr>
  </w:style>
  <w:style w:type="character" w:customStyle="1" w:styleId="152">
    <w:name w:val="HTML Preformatted Char"/>
    <w:basedOn w:val="91"/>
    <w:link w:val="81"/>
    <w:qFormat/>
    <w:uiPriority w:val="0"/>
    <w:rPr>
      <w:rFonts w:ascii="Consolas" w:hAnsi="Consolas"/>
      <w:lang w:eastAsia="en-US"/>
    </w:rPr>
  </w:style>
  <w:style w:type="paragraph" w:styleId="153">
    <w:name w:val="Intense Quote"/>
    <w:basedOn w:val="1"/>
    <w:next w:val="1"/>
    <w:link w:val="154"/>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4">
    <w:name w:val="Intense Quote Char"/>
    <w:basedOn w:val="91"/>
    <w:link w:val="153"/>
    <w:qFormat/>
    <w:uiPriority w:val="30"/>
    <w:rPr>
      <w:i/>
      <w:iCs/>
      <w:color w:val="4472C4" w:themeColor="accent1"/>
      <w:lang w:eastAsia="en-US"/>
      <w14:textFill>
        <w14:solidFill>
          <w14:schemeClr w14:val="accent1"/>
        </w14:solidFill>
      </w14:textFill>
    </w:rPr>
  </w:style>
  <w:style w:type="paragraph" w:styleId="155">
    <w:name w:val="List Paragraph"/>
    <w:basedOn w:val="1"/>
    <w:qFormat/>
    <w:uiPriority w:val="34"/>
    <w:pPr>
      <w:ind w:left="720"/>
      <w:contextualSpacing/>
    </w:pPr>
  </w:style>
  <w:style w:type="character" w:customStyle="1" w:styleId="156">
    <w:name w:val="Macro Text Char"/>
    <w:basedOn w:val="91"/>
    <w:link w:val="2"/>
    <w:qFormat/>
    <w:uiPriority w:val="0"/>
    <w:rPr>
      <w:rFonts w:ascii="Consolas" w:hAnsi="Consolas"/>
      <w:lang w:eastAsia="en-US"/>
    </w:rPr>
  </w:style>
  <w:style w:type="character" w:customStyle="1" w:styleId="157">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8">
    <w:name w:val="No Spacing"/>
    <w:qFormat/>
    <w:uiPriority w:val="1"/>
    <w:rPr>
      <w:rFonts w:ascii="Times New Roman" w:hAnsi="Times New Roman" w:eastAsia="Times New Roman" w:cs="Times New Roman"/>
      <w:lang w:val="en-GB" w:eastAsia="en-US" w:bidi="ar-SA"/>
    </w:rPr>
  </w:style>
  <w:style w:type="character" w:customStyle="1" w:styleId="159">
    <w:name w:val="Note Heading Char"/>
    <w:basedOn w:val="91"/>
    <w:link w:val="25"/>
    <w:qFormat/>
    <w:uiPriority w:val="0"/>
    <w:rPr>
      <w:lang w:eastAsia="en-US"/>
    </w:rPr>
  </w:style>
  <w:style w:type="character" w:customStyle="1" w:styleId="160">
    <w:name w:val="Plain Text Char"/>
    <w:basedOn w:val="91"/>
    <w:link w:val="51"/>
    <w:qFormat/>
    <w:uiPriority w:val="0"/>
    <w:rPr>
      <w:rFonts w:ascii="Consolas" w:hAnsi="Consolas"/>
      <w:sz w:val="21"/>
      <w:szCs w:val="21"/>
      <w:lang w:eastAsia="en-US"/>
    </w:rPr>
  </w:style>
  <w:style w:type="paragraph" w:styleId="161">
    <w:name w:val="Quote"/>
    <w:basedOn w:val="1"/>
    <w:next w:val="1"/>
    <w:link w:val="16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2">
    <w:name w:val="Quote Char"/>
    <w:basedOn w:val="91"/>
    <w:link w:val="161"/>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3">
    <w:name w:val="Salutation Char"/>
    <w:basedOn w:val="91"/>
    <w:link w:val="39"/>
    <w:qFormat/>
    <w:uiPriority w:val="0"/>
    <w:rPr>
      <w:lang w:eastAsia="en-US"/>
    </w:rPr>
  </w:style>
  <w:style w:type="character" w:customStyle="1" w:styleId="164">
    <w:name w:val="Signature Char"/>
    <w:basedOn w:val="91"/>
    <w:link w:val="64"/>
    <w:qFormat/>
    <w:uiPriority w:val="0"/>
    <w:rPr>
      <w:lang w:eastAsia="en-US"/>
    </w:rPr>
  </w:style>
  <w:style w:type="character" w:customStyle="1" w:styleId="165">
    <w:name w:val="Subtitle Char"/>
    <w:basedOn w:val="91"/>
    <w:link w:val="68"/>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6">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7">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8">
    <w:name w:val="TAL Char"/>
    <w:link w:val="105"/>
    <w:qFormat/>
    <w:locked/>
    <w:uiPriority w:val="0"/>
    <w:rPr>
      <w:rFonts w:ascii="Arial" w:hAnsi="Arial"/>
      <w:sz w:val="18"/>
      <w:lang w:eastAsia="en-US"/>
    </w:rPr>
  </w:style>
  <w:style w:type="character" w:customStyle="1" w:styleId="169">
    <w:name w:val="B2 Char"/>
    <w:link w:val="123"/>
    <w:qFormat/>
    <w:uiPriority w:val="0"/>
    <w:rPr>
      <w:lang w:eastAsia="en-US"/>
    </w:rPr>
  </w:style>
  <w:style w:type="character" w:customStyle="1" w:styleId="170">
    <w:name w:val="B1 Char1"/>
    <w:link w:val="113"/>
    <w:qFormat/>
    <w:uiPriority w:val="0"/>
    <w:rPr>
      <w:lang w:eastAsia="en-US"/>
    </w:rPr>
  </w:style>
  <w:style w:type="character" w:customStyle="1" w:styleId="171">
    <w:name w:val="Editor's Note Char1"/>
    <w:link w:val="96"/>
    <w:qFormat/>
    <w:uiPriority w:val="0"/>
    <w:rPr>
      <w:color w:val="FF0000"/>
    </w:rPr>
  </w:style>
  <w:style w:type="paragraph" w:customStyle="1" w:styleId="172">
    <w:name w:val="Revision1"/>
    <w:hidden/>
    <w:unhideWhenUsed/>
    <w:qFormat/>
    <w:uiPriority w:val="99"/>
    <w:rPr>
      <w:rFonts w:ascii="Times New Roman" w:hAnsi="Times New Roman" w:eastAsia="Times New Roman" w:cs="Times New Roman"/>
      <w:lang w:val="en-GB" w:eastAsia="en-US" w:bidi="ar-SA"/>
    </w:rPr>
  </w:style>
  <w:style w:type="paragraph" w:customStyle="1" w:styleId="173">
    <w:name w:val="Revision2"/>
    <w:hidden/>
    <w:unhideWhenUsed/>
    <w:qFormat/>
    <w:uiPriority w:val="99"/>
    <w:rPr>
      <w:rFonts w:ascii="Times New Roman" w:hAnsi="Times New Roman" w:eastAsia="Times New Roman" w:cs="Times New Roman"/>
      <w:lang w:val="en-GB" w:eastAsia="en-US" w:bidi="ar-SA"/>
    </w:rPr>
  </w:style>
  <w:style w:type="paragraph" w:customStyle="1" w:styleId="174">
    <w:name w:val="Revision"/>
    <w:hidden/>
    <w:unhideWhenUsed/>
    <w:qFormat/>
    <w:uiPriority w:val="99"/>
    <w:rPr>
      <w:rFonts w:ascii="Times New Roman" w:hAnsi="Times New Roman" w:eastAsia="Times New Roman" w:cs="Times New Roman"/>
      <w:lang w:val="en-GB" w:eastAsia="en-US" w:bidi="ar-SA"/>
    </w:rPr>
  </w:style>
  <w:style w:type="character" w:customStyle="1" w:styleId="175">
    <w:name w:val="Heading 1 Char"/>
    <w:basedOn w:val="91"/>
    <w:link w:val="3"/>
    <w:qFormat/>
    <w:uiPriority w:val="0"/>
    <w:rPr>
      <w:rFonts w:ascii="Arial" w:hAnsi="Arial" w:eastAsia="Times New Roman" w:cs="Times New Roman"/>
      <w:sz w:val="36"/>
      <w:lang w:val="en-GB" w:eastAsia="en-US" w:bidi="ar-SA"/>
    </w:rPr>
  </w:style>
  <w:style w:type="paragraph" w:customStyle="1" w:styleId="176">
    <w:name w:val="Table_No &amp; title"/>
    <w:basedOn w:val="1"/>
    <w:next w:val="1"/>
    <w:qFormat/>
    <w:uiPriority w:val="0"/>
    <w:pPr>
      <w:keepNext/>
      <w:keepLines/>
      <w:widowControl/>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eastAsiaTheme="minorEastAsia"/>
      <w:b/>
      <w:lang w:eastAsia="ja-JP"/>
    </w:rPr>
  </w:style>
  <w:style w:type="character" w:customStyle="1" w:styleId="177">
    <w:name w:val="EQ Char"/>
    <w:link w:val="98"/>
    <w:qFormat/>
    <w:uiPriority w:val="0"/>
  </w:style>
  <w:style w:type="character" w:customStyle="1" w:styleId="178">
    <w:name w:val="Guidance Char"/>
    <w:link w:val="130"/>
    <w:uiPriority w:val="0"/>
    <w:rPr>
      <w:i/>
      <w:color w:val="0000FF"/>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E351-DC0D-4F3C-82D8-A87B16E3E0B7}">
  <ds:schemaRefs/>
</ds:datastoreItem>
</file>

<file path=customXml/itemProps2.xml><?xml version="1.0" encoding="utf-8"?>
<ds:datastoreItem xmlns:ds="http://schemas.openxmlformats.org/officeDocument/2006/customXml" ds:itemID="{DB8A0367-F4CA-4EC2-A65D-18734EDFAB7F}">
  <ds:schemaRefs/>
</ds:datastoreItem>
</file>

<file path=customXml/itemProps3.xml><?xml version="1.0" encoding="utf-8"?>
<ds:datastoreItem xmlns:ds="http://schemas.openxmlformats.org/officeDocument/2006/customXml" ds:itemID="{B9946678-BCE9-436B-B3D5-C8C1BC0D931E}">
  <ds:schemaRefs/>
</ds:datastoreItem>
</file>

<file path=customXml/itemProps4.xml><?xml version="1.0" encoding="utf-8"?>
<ds:datastoreItem xmlns:ds="http://schemas.openxmlformats.org/officeDocument/2006/customXml" ds:itemID="{497CB414-0C36-4163-9F77-5167948B985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31</Pages>
  <Words>2959</Words>
  <Characters>16869</Characters>
  <Lines>140</Lines>
  <Paragraphs>39</Paragraphs>
  <TotalTime>8</TotalTime>
  <ScaleCrop>false</ScaleCrop>
  <LinksUpToDate>false</LinksUpToDate>
  <CharactersWithSpaces>19789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2025-04-17T15:06:00Z</dcterms:created>
  <dc:creator>MCC Support</dc:creator>
  <cp:keywords>&lt;keyword[, keyword, ]&gt;</cp:keywords>
  <cp:lastModifiedBy>cmcc</cp:lastModifiedBy>
  <cp:lastPrinted>2019-02-25T23:05:00Z</cp:lastPrinted>
  <dcterms:modified xsi:type="dcterms:W3CDTF">2025-05-23T00:35:31Z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0x0101006138886C4200B44BB170DA235D898ACC</vt:lpwstr>
  </property>
  <property fmtid="{D5CDD505-2E9C-101B-9397-08002B2CF9AE}" pid="3" name="MediaServiceImageTags">
    <vt:lpwstr/>
  </property>
  <property fmtid="{D5CDD505-2E9C-101B-9397-08002B2CF9AE}" pid="4" name="KSOProductBuildVer">
    <vt:lpwstr>2052-12.8.2.18205</vt:lpwstr>
  </property>
  <property fmtid="{D5CDD505-2E9C-101B-9397-08002B2CF9AE}" pid="5" name="ICV">
    <vt:lpwstr>8385988425004DF6A2DEEAB0D95A51A5_13</vt:lpwstr>
  </property>
</Properties>
</file>