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32743" w14:textId="4449B8C5" w:rsidR="00710976" w:rsidRDefault="00710976" w:rsidP="00710976">
      <w:pPr>
        <w:pStyle w:val="CRCoverPage"/>
        <w:tabs>
          <w:tab w:val="right" w:pos="9639"/>
        </w:tabs>
        <w:spacing w:after="0"/>
        <w:rPr>
          <w:b/>
          <w:i/>
          <w:noProof/>
          <w:sz w:val="28"/>
        </w:rPr>
      </w:pPr>
      <w:r>
        <w:rPr>
          <w:b/>
          <w:noProof/>
          <w:sz w:val="24"/>
        </w:rPr>
        <w:t>3GPP TSG-SA WG4 Meeting #1</w:t>
      </w:r>
      <w:r w:rsidR="006C234C">
        <w:rPr>
          <w:b/>
          <w:noProof/>
          <w:sz w:val="24"/>
        </w:rPr>
        <w:t>3</w:t>
      </w:r>
      <w:r w:rsidR="00574EFE">
        <w:rPr>
          <w:b/>
          <w:noProof/>
          <w:sz w:val="24"/>
        </w:rPr>
        <w:t>2</w:t>
      </w:r>
      <w:r>
        <w:rPr>
          <w:b/>
          <w:i/>
          <w:noProof/>
          <w:sz w:val="28"/>
        </w:rPr>
        <w:tab/>
      </w:r>
      <w:r w:rsidR="008332AA" w:rsidRPr="008332AA">
        <w:rPr>
          <w:b/>
          <w:noProof/>
          <w:sz w:val="24"/>
        </w:rPr>
        <w:t>S4-</w:t>
      </w:r>
      <w:r w:rsidR="00763CE3">
        <w:rPr>
          <w:b/>
          <w:noProof/>
          <w:sz w:val="24"/>
        </w:rPr>
        <w:t>250</w:t>
      </w:r>
      <w:r w:rsidR="00FF402C">
        <w:rPr>
          <w:b/>
          <w:noProof/>
          <w:sz w:val="24"/>
        </w:rPr>
        <w:t>860</w:t>
      </w:r>
      <w:r w:rsidR="00617FB0">
        <w:rPr>
          <w:b/>
          <w:noProof/>
          <w:sz w:val="24"/>
        </w:rPr>
        <w:t>rev1(1071)</w:t>
      </w:r>
    </w:p>
    <w:p w14:paraId="5211576E" w14:textId="3D156BEA" w:rsidR="00313711" w:rsidRDefault="00574EFE" w:rsidP="00313711">
      <w:pPr>
        <w:pStyle w:val="CRCoverPage"/>
        <w:outlineLvl w:val="0"/>
        <w:rPr>
          <w:b/>
          <w:noProof/>
          <w:sz w:val="24"/>
        </w:rPr>
      </w:pPr>
      <w:r>
        <w:rPr>
          <w:b/>
          <w:noProof/>
          <w:sz w:val="24"/>
        </w:rPr>
        <w:t>Fukuoka</w:t>
      </w:r>
      <w:r w:rsidR="00313711">
        <w:rPr>
          <w:b/>
          <w:noProof/>
          <w:sz w:val="24"/>
        </w:rPr>
        <w:t xml:space="preserve">, </w:t>
      </w:r>
      <w:r>
        <w:rPr>
          <w:b/>
          <w:noProof/>
          <w:sz w:val="24"/>
        </w:rPr>
        <w:t>Japan</w:t>
      </w:r>
      <w:r w:rsidR="00313711">
        <w:rPr>
          <w:b/>
          <w:noProof/>
          <w:sz w:val="24"/>
        </w:rPr>
        <w:t xml:space="preserve">, </w:t>
      </w:r>
      <w:r>
        <w:rPr>
          <w:b/>
          <w:noProof/>
          <w:sz w:val="24"/>
        </w:rPr>
        <w:t xml:space="preserve">19 – 23 May </w:t>
      </w:r>
      <w:r w:rsidR="00313711">
        <w:rPr>
          <w:b/>
          <w:noProof/>
          <w:sz w:val="24"/>
        </w:rPr>
        <w:t>2025</w:t>
      </w:r>
    </w:p>
    <w:p w14:paraId="51466FE6" w14:textId="77777777" w:rsidR="00A46E5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3AEC2E00"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5ACD">
        <w:rPr>
          <w:rFonts w:ascii="Arial" w:hAnsi="Arial" w:cs="Arial"/>
          <w:b/>
          <w:bCs/>
          <w:lang w:val="en-US"/>
        </w:rPr>
        <w:t>Tencent</w:t>
      </w:r>
    </w:p>
    <w:p w14:paraId="571F4337" w14:textId="763F6970"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w:t>
      </w:r>
      <w:proofErr w:type="spellStart"/>
      <w:r w:rsidRPr="00B056FD">
        <w:rPr>
          <w:rFonts w:ascii="Arial" w:hAnsi="Arial" w:cs="Arial"/>
          <w:b/>
          <w:bCs/>
          <w:lang w:val="en-US"/>
        </w:rPr>
        <w:t>FS_</w:t>
      </w:r>
      <w:r w:rsidR="004D508E">
        <w:rPr>
          <w:rFonts w:ascii="Arial" w:hAnsi="Arial" w:cs="Arial"/>
          <w:b/>
          <w:bCs/>
          <w:lang w:val="en-US"/>
        </w:rPr>
        <w:t>A</w:t>
      </w:r>
      <w:r w:rsidR="00CC6F15">
        <w:rPr>
          <w:rFonts w:ascii="Arial" w:hAnsi="Arial" w:cs="Arial"/>
          <w:b/>
          <w:bCs/>
          <w:lang w:val="en-US"/>
        </w:rPr>
        <w:t>RSpatial</w:t>
      </w:r>
      <w:proofErr w:type="spellEnd"/>
      <w:r w:rsidRPr="00B056FD">
        <w:rPr>
          <w:rFonts w:ascii="Arial" w:hAnsi="Arial" w:cs="Arial"/>
          <w:b/>
          <w:bCs/>
          <w:lang w:val="en-US"/>
        </w:rPr>
        <w:t xml:space="preserve">] </w:t>
      </w:r>
      <w:r w:rsidR="004D508E">
        <w:rPr>
          <w:rFonts w:ascii="Arial" w:hAnsi="Arial" w:cs="Arial"/>
          <w:b/>
          <w:bCs/>
          <w:lang w:val="en-US"/>
        </w:rPr>
        <w:t xml:space="preserve">pCR on </w:t>
      </w:r>
      <w:r w:rsidR="004C73A0" w:rsidRPr="004C73A0">
        <w:rPr>
          <w:rFonts w:ascii="Arial" w:hAnsi="Arial" w:cs="Arial"/>
          <w:b/>
          <w:bCs/>
          <w:lang w:val="en-US"/>
        </w:rPr>
        <w:t>Call flow for spatial computing</w:t>
      </w:r>
    </w:p>
    <w:p w14:paraId="0D1F9602" w14:textId="30D41604"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1B3E" w:rsidRPr="00EF5ACD">
        <w:rPr>
          <w:rFonts w:ascii="Arial" w:hAnsi="Arial" w:cs="Arial"/>
          <w:b/>
          <w:bCs/>
          <w:color w:val="000000" w:themeColor="text1"/>
          <w:lang w:val="en-US"/>
        </w:rPr>
        <w:t>9.</w:t>
      </w:r>
      <w:r w:rsidR="00574EFE">
        <w:rPr>
          <w:rFonts w:ascii="Arial" w:hAnsi="Arial" w:cs="Arial"/>
          <w:b/>
          <w:bCs/>
          <w:color w:val="000000" w:themeColor="text1"/>
          <w:lang w:val="en-US"/>
        </w:rPr>
        <w:t>8</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8E63726" w14:textId="5A24B4E5" w:rsidR="004C73A0" w:rsidRDefault="00574EFE" w:rsidP="00F24884">
      <w:pPr>
        <w:spacing w:before="100" w:beforeAutospacing="1" w:after="100" w:afterAutospacing="1"/>
        <w:rPr>
          <w:rFonts w:eastAsia="Malgun Gothic"/>
          <w:lang w:val="en-US" w:eastAsia="en-GB"/>
        </w:rPr>
      </w:pPr>
      <w:r>
        <w:rPr>
          <w:rFonts w:eastAsia="Malgun Gothic"/>
          <w:lang w:val="en-US" w:eastAsia="en-GB"/>
        </w:rPr>
        <w:t xml:space="preserve">The present contribution proposes to </w:t>
      </w:r>
      <w:r w:rsidR="004C73A0">
        <w:rPr>
          <w:rFonts w:eastAsia="Malgun Gothic"/>
          <w:lang w:val="en-US" w:eastAsia="en-GB"/>
        </w:rPr>
        <w:t>clarify the negotiation responsibilities when establishing a spatial computing session.</w:t>
      </w:r>
    </w:p>
    <w:p w14:paraId="41686194" w14:textId="77777777" w:rsidR="004C73A0" w:rsidRDefault="004C73A0" w:rsidP="00F24884">
      <w:pPr>
        <w:spacing w:before="100" w:beforeAutospacing="1" w:after="100" w:afterAutospacing="1"/>
        <w:rPr>
          <w:rFonts w:eastAsia="Malgun Gothic"/>
          <w:lang w:val="en-US" w:eastAsia="en-GB"/>
        </w:rPr>
      </w:pPr>
      <w:r>
        <w:rPr>
          <w:rFonts w:eastAsia="Malgun Gothic"/>
          <w:lang w:val="en-US" w:eastAsia="en-GB"/>
        </w:rPr>
        <w:t>Currently, section 7.3 indicates the following:</w:t>
      </w:r>
    </w:p>
    <w:p w14:paraId="05D331F6" w14:textId="77777777" w:rsidR="004C73A0" w:rsidRDefault="004C73A0" w:rsidP="004C73A0">
      <w:pPr>
        <w:numPr>
          <w:ilvl w:val="0"/>
          <w:numId w:val="16"/>
        </w:numPr>
        <w:rPr>
          <w:ins w:id="0" w:author="Serhan Gül" w:date="2025-05-22T00:10:00Z" w16du:dateUtc="2025-05-21T15:10:00Z"/>
        </w:rPr>
      </w:pPr>
      <w:r w:rsidRPr="00E86A92">
        <w:t>Media Application Function (Media AF): This function is responsible for the negotiation of the spatial computing service session between the Media AS and the Media Client.</w:t>
      </w:r>
    </w:p>
    <w:p w14:paraId="6B308641" w14:textId="2393AE8E" w:rsidR="007028FB" w:rsidRPr="00E86A92" w:rsidRDefault="007028FB" w:rsidP="00911DD4">
      <w:ins w:id="1" w:author="Serhan Gül" w:date="2025-05-22T00:10:00Z" w16du:dateUtc="2025-05-21T15:10:00Z">
        <w:r>
          <w:t xml:space="preserve">However, this </w:t>
        </w:r>
      </w:ins>
      <w:ins w:id="2" w:author="Serhan Gül" w:date="2025-05-22T00:11:00Z" w16du:dateUtc="2025-05-21T15:11:00Z">
        <w:r>
          <w:t>is not a correct description of the Media AF functionalit</w:t>
        </w:r>
      </w:ins>
      <w:ins w:id="3" w:author="Serhan Gül" w:date="2025-05-22T00:12:00Z" w16du:dateUtc="2025-05-21T15:12:00Z">
        <w:r>
          <w:t xml:space="preserve">y. </w:t>
        </w:r>
      </w:ins>
      <w:ins w:id="4" w:author="Serhan Gül" w:date="2025-05-22T00:14:00Z" w16du:dateUtc="2025-05-21T15:14:00Z">
        <w:r w:rsidR="00A87B76">
          <w:t>Based on its interaction with the Media Session Handler via M5, t</w:t>
        </w:r>
      </w:ins>
      <w:ins w:id="5" w:author="Serhan Gül" w:date="2025-05-22T00:12:00Z" w16du:dateUtc="2025-05-21T15:12:00Z">
        <w:r>
          <w:t xml:space="preserve">he Media AF may </w:t>
        </w:r>
      </w:ins>
      <w:ins w:id="6" w:author="Serhan Gül" w:date="2025-05-22T00:13:00Z" w16du:dateUtc="2025-05-21T15:13:00Z">
        <w:r>
          <w:t>communicate with the 5G Core for the purpose of QoS allocation</w:t>
        </w:r>
      </w:ins>
      <w:ins w:id="7" w:author="Serhan Gül" w:date="2025-05-22T00:14:00Z" w16du:dateUtc="2025-05-21T15:14:00Z">
        <w:r w:rsidR="00A87B76">
          <w:t>. The Media AF</w:t>
        </w:r>
      </w:ins>
      <w:ins w:id="8" w:author="Serhan Gül" w:date="2025-05-22T00:13:00Z" w16du:dateUtc="2025-05-21T15:13:00Z">
        <w:r>
          <w:t xml:space="preserve"> can also </w:t>
        </w:r>
        <w:r w:rsidR="00A87B76">
          <w:t>provide QoS flow information to the Med</w:t>
        </w:r>
      </w:ins>
      <w:ins w:id="9" w:author="Serhan Gül" w:date="2025-05-22T00:14:00Z" w16du:dateUtc="2025-05-21T15:14:00Z">
        <w:r w:rsidR="00A87B76">
          <w:t>ia AS via M3.</w:t>
        </w:r>
        <w:r w:rsidR="00911DD4">
          <w:t xml:space="preserve"> </w:t>
        </w:r>
      </w:ins>
      <w:ins w:id="10" w:author="Serhan Gül" w:date="2025-05-22T00:18:00Z" w16du:dateUtc="2025-05-21T15:18:00Z">
        <w:r w:rsidR="000C7B60">
          <w:t>However, t</w:t>
        </w:r>
      </w:ins>
      <w:ins w:id="11" w:author="Serhan Gül" w:date="2025-05-22T00:16:00Z" w16du:dateUtc="2025-05-21T15:16:00Z">
        <w:r w:rsidR="00911DD4" w:rsidRPr="00911DD4">
          <w:t xml:space="preserve">he responsibility for session negotiation is not within its scope; rather, this negotiation occurs between the Media AS and the Media Access Function </w:t>
        </w:r>
      </w:ins>
      <w:ins w:id="12" w:author="Serhan Gül" w:date="2025-05-22T00:18:00Z" w16du:dateUtc="2025-05-21T15:18:00Z">
        <w:r w:rsidR="000C7B60">
          <w:t>via</w:t>
        </w:r>
      </w:ins>
      <w:ins w:id="13" w:author="Serhan Gül" w:date="2025-05-22T00:16:00Z" w16du:dateUtc="2025-05-21T15:16:00Z">
        <w:r w:rsidR="00911DD4" w:rsidRPr="00911DD4">
          <w:t xml:space="preserve"> M4.</w:t>
        </w:r>
      </w:ins>
    </w:p>
    <w:p w14:paraId="75E5A40B" w14:textId="5BD08CAA" w:rsidR="004C73A0" w:rsidRDefault="004C73A0" w:rsidP="00F24884">
      <w:pPr>
        <w:spacing w:before="100" w:beforeAutospacing="1" w:after="100" w:afterAutospacing="1"/>
        <w:rPr>
          <w:rFonts w:eastAsia="Malgun Gothic"/>
          <w:lang w:eastAsia="en-GB"/>
        </w:rPr>
      </w:pPr>
      <w:del w:id="14" w:author="Serhan Gül" w:date="2025-05-22T00:16:00Z" w16du:dateUtc="2025-05-21T15:16:00Z">
        <w:r w:rsidDel="000C7B60">
          <w:rPr>
            <w:rFonts w:eastAsia="Malgun Gothic"/>
            <w:lang w:eastAsia="en-GB"/>
          </w:rPr>
          <w:delText xml:space="preserve">Whereas </w:delText>
        </w:r>
      </w:del>
      <w:ins w:id="15" w:author="Serhan Gül" w:date="2025-05-22T00:16:00Z" w16du:dateUtc="2025-05-21T15:16:00Z">
        <w:r w:rsidR="000C7B60">
          <w:rPr>
            <w:rFonts w:eastAsia="Malgun Gothic"/>
            <w:lang w:eastAsia="en-GB"/>
          </w:rPr>
          <w:t xml:space="preserve">Further, </w:t>
        </w:r>
      </w:ins>
      <w:r>
        <w:rPr>
          <w:rFonts w:eastAsia="Malgun Gothic"/>
          <w:lang w:eastAsia="en-GB"/>
        </w:rPr>
        <w:t>the call flow in clause 7.4 indicates in step 1 and 2:</w:t>
      </w:r>
    </w:p>
    <w:p w14:paraId="77862805" w14:textId="77777777" w:rsidR="004C73A0" w:rsidRDefault="004C73A0" w:rsidP="004C73A0">
      <w:pPr>
        <w:pStyle w:val="B1"/>
      </w:pPr>
      <w:r>
        <w:t>1.</w:t>
      </w:r>
      <w:r>
        <w:tab/>
        <w:t xml:space="preserve">The Media Client discovers Media AS and sets up a connection to it. It provides information about the spatial computing capabilities of the UE to configure the Spatial Computing Functions in the Media AS. </w:t>
      </w:r>
    </w:p>
    <w:p w14:paraId="70BA4B03" w14:textId="77777777" w:rsidR="004C73A0" w:rsidRDefault="004C73A0" w:rsidP="004C73A0">
      <w:pPr>
        <w:pStyle w:val="B1"/>
      </w:pPr>
      <w:r>
        <w:t>2.</w:t>
      </w:r>
      <w:r>
        <w:tab/>
        <w:t xml:space="preserve">In response to step 1, the Media AS creates and transmits </w:t>
      </w:r>
      <w:r w:rsidRPr="001545F2">
        <w:t>a description of the XR Spatial Description format</w:t>
      </w:r>
      <w:r>
        <w:t>, the configuration data and the input it expects to receive from the Spatial Computing Client to the Media Client.</w:t>
      </w:r>
    </w:p>
    <w:p w14:paraId="65B48E4F" w14:textId="2FF1AD7F" w:rsidR="004C73A0" w:rsidRDefault="00366F1D" w:rsidP="00F24884">
      <w:pPr>
        <w:spacing w:before="100" w:beforeAutospacing="1" w:after="100" w:afterAutospacing="1"/>
        <w:rPr>
          <w:rFonts w:eastAsia="Malgun Gothic"/>
          <w:lang w:eastAsia="en-GB"/>
        </w:rPr>
      </w:pPr>
      <w:commentRangeStart w:id="16"/>
      <w:del w:id="17" w:author="Serhan Gül" w:date="2025-05-21T19:20:00Z" w16du:dateUtc="2025-05-21T10:20:00Z">
        <w:r w:rsidDel="00BD0F28">
          <w:rPr>
            <w:rFonts w:eastAsia="Malgun Gothic"/>
            <w:lang w:eastAsia="en-GB"/>
          </w:rPr>
          <w:delText xml:space="preserve">The workflow is also </w:delText>
        </w:r>
        <w:r w:rsidR="00C63AC8" w:rsidDel="00BD0F28">
          <w:rPr>
            <w:rFonts w:eastAsia="Malgun Gothic"/>
            <w:lang w:eastAsia="en-GB"/>
          </w:rPr>
          <w:delText>misleading</w:delText>
        </w:r>
        <w:r w:rsidDel="00BD0F28">
          <w:rPr>
            <w:rFonts w:eastAsia="Malgun Gothic"/>
            <w:lang w:eastAsia="en-GB"/>
          </w:rPr>
          <w:delText xml:space="preserve"> as it includes the Media Access Function as part of the Media Client</w:delText>
        </w:r>
      </w:del>
      <w:commentRangeEnd w:id="16"/>
      <w:r w:rsidR="001E4076">
        <w:rPr>
          <w:rStyle w:val="Marquedecommentaire"/>
        </w:rPr>
        <w:commentReference w:id="16"/>
      </w:r>
      <w:del w:id="18" w:author="Serhan Gül" w:date="2025-05-21T19:20:00Z" w16du:dateUtc="2025-05-21T10:20:00Z">
        <w:r w:rsidDel="00BD0F28">
          <w:rPr>
            <w:rFonts w:eastAsia="Malgun Gothic"/>
            <w:lang w:eastAsia="en-GB"/>
          </w:rPr>
          <w:delText xml:space="preserve">. </w:delText>
        </w:r>
      </w:del>
      <w:ins w:id="19" w:author="Serhan Gül" w:date="2025-05-21T23:41:00Z" w16du:dateUtc="2025-05-21T14:41:00Z">
        <w:r w:rsidR="001E4076">
          <w:rPr>
            <w:rFonts w:eastAsia="Malgun Gothic"/>
            <w:lang w:eastAsia="en-GB"/>
          </w:rPr>
          <w:t>Th</w:t>
        </w:r>
      </w:ins>
      <w:ins w:id="20" w:author="Serhan Gül" w:date="2025-05-22T00:16:00Z" w16du:dateUtc="2025-05-21T15:16:00Z">
        <w:r w:rsidR="000C7B60">
          <w:rPr>
            <w:rFonts w:eastAsia="Malgun Gothic"/>
            <w:lang w:eastAsia="en-GB"/>
          </w:rPr>
          <w:t>is</w:t>
        </w:r>
      </w:ins>
      <w:ins w:id="21" w:author="Serhan Gül" w:date="2025-05-21T23:41:00Z" w16du:dateUtc="2025-05-21T14:41:00Z">
        <w:r w:rsidR="001E4076">
          <w:rPr>
            <w:rFonts w:eastAsia="Malgun Gothic"/>
            <w:lang w:eastAsia="en-GB"/>
          </w:rPr>
          <w:t xml:space="preserve"> call flow currently does not include the Media AF and Media Session Handler. </w:t>
        </w:r>
      </w:ins>
      <w:r>
        <w:rPr>
          <w:rFonts w:eastAsia="Malgun Gothic"/>
          <w:lang w:eastAsia="en-GB"/>
        </w:rPr>
        <w:t xml:space="preserve">It is proposed to </w:t>
      </w:r>
      <w:ins w:id="22" w:author="Serhan Gül" w:date="2025-05-21T23:40:00Z" w16du:dateUtc="2025-05-21T14:40:00Z">
        <w:r w:rsidR="001E4076">
          <w:rPr>
            <w:rFonts w:eastAsia="Malgun Gothic"/>
            <w:lang w:eastAsia="en-GB"/>
          </w:rPr>
          <w:t xml:space="preserve">include those and </w:t>
        </w:r>
      </w:ins>
      <w:del w:id="23" w:author="Serhan Gül" w:date="2025-05-21T19:23:00Z" w16du:dateUtc="2025-05-21T10:23:00Z">
        <w:r w:rsidDel="00BD0F28">
          <w:rPr>
            <w:rFonts w:eastAsia="Malgun Gothic"/>
            <w:lang w:eastAsia="en-GB"/>
          </w:rPr>
          <w:delText xml:space="preserve">relocate the </w:delText>
        </w:r>
        <w:r w:rsidR="00C63AC8" w:rsidDel="00BD0F28">
          <w:rPr>
            <w:rFonts w:eastAsia="Malgun Gothic"/>
            <w:lang w:eastAsia="en-GB"/>
          </w:rPr>
          <w:delText>Media AF</w:delText>
        </w:r>
        <w:r w:rsidDel="00BD0F28">
          <w:rPr>
            <w:rFonts w:eastAsia="Malgun Gothic"/>
            <w:lang w:eastAsia="en-GB"/>
          </w:rPr>
          <w:delText xml:space="preserve"> in the network and </w:delText>
        </w:r>
      </w:del>
      <w:del w:id="24" w:author="Serhan Gül" w:date="2025-05-22T00:17:00Z" w16du:dateUtc="2025-05-21T15:17:00Z">
        <w:r w:rsidDel="000C7B60">
          <w:rPr>
            <w:rFonts w:eastAsia="Malgun Gothic"/>
            <w:lang w:eastAsia="en-GB"/>
          </w:rPr>
          <w:delText>rely on</w:delText>
        </w:r>
      </w:del>
      <w:ins w:id="25" w:author="Serhan Gül" w:date="2025-05-22T00:17:00Z" w16du:dateUtc="2025-05-21T15:17:00Z">
        <w:r w:rsidR="000C7B60">
          <w:rPr>
            <w:rFonts w:eastAsia="Malgun Gothic"/>
            <w:lang w:eastAsia="en-GB"/>
          </w:rPr>
          <w:t>include</w:t>
        </w:r>
      </w:ins>
      <w:r>
        <w:rPr>
          <w:rFonts w:eastAsia="Malgun Gothic"/>
          <w:lang w:eastAsia="en-GB"/>
        </w:rPr>
        <w:t xml:space="preserve"> the </w:t>
      </w:r>
      <w:r w:rsidR="00C63AC8">
        <w:rPr>
          <w:rFonts w:eastAsia="Malgun Gothic"/>
          <w:lang w:eastAsia="en-GB"/>
        </w:rPr>
        <w:t>Media</w:t>
      </w:r>
      <w:r>
        <w:rPr>
          <w:rFonts w:eastAsia="Malgun Gothic"/>
          <w:lang w:eastAsia="en-GB"/>
        </w:rPr>
        <w:t xml:space="preserve"> </w:t>
      </w:r>
      <w:r w:rsidR="00C63AC8">
        <w:rPr>
          <w:rFonts w:eastAsia="Malgun Gothic"/>
          <w:lang w:eastAsia="en-GB"/>
        </w:rPr>
        <w:t>S</w:t>
      </w:r>
      <w:r>
        <w:rPr>
          <w:rFonts w:eastAsia="Malgun Gothic"/>
          <w:lang w:eastAsia="en-GB"/>
        </w:rPr>
        <w:t xml:space="preserve">ession Handler </w:t>
      </w:r>
      <w:r w:rsidR="00C63AC8">
        <w:rPr>
          <w:rFonts w:eastAsia="Malgun Gothic"/>
          <w:lang w:eastAsia="en-GB"/>
        </w:rPr>
        <w:t xml:space="preserve">for control plane communications and Media Access </w:t>
      </w:r>
      <w:ins w:id="26" w:author="Serhan Gül" w:date="2025-05-21T19:20:00Z" w16du:dateUtc="2025-05-21T10:20:00Z">
        <w:r w:rsidR="00BD0F28">
          <w:rPr>
            <w:rFonts w:eastAsia="Malgun Gothic"/>
            <w:lang w:eastAsia="en-GB"/>
          </w:rPr>
          <w:t>F</w:t>
        </w:r>
      </w:ins>
      <w:del w:id="27" w:author="Serhan Gül" w:date="2025-05-21T19:20:00Z" w16du:dateUtc="2025-05-21T10:20:00Z">
        <w:r w:rsidR="00C63AC8" w:rsidDel="00BD0F28">
          <w:rPr>
            <w:rFonts w:eastAsia="Malgun Gothic"/>
            <w:lang w:eastAsia="en-GB"/>
          </w:rPr>
          <w:delText>f</w:delText>
        </w:r>
      </w:del>
      <w:r w:rsidR="00C63AC8">
        <w:rPr>
          <w:rFonts w:eastAsia="Malgun Gothic"/>
          <w:lang w:eastAsia="en-GB"/>
        </w:rPr>
        <w:t xml:space="preserve">unction </w:t>
      </w:r>
      <w:r>
        <w:rPr>
          <w:rFonts w:eastAsia="Malgun Gothic"/>
          <w:lang w:eastAsia="en-GB"/>
        </w:rPr>
        <w:t>to support the spatial computing functions</w:t>
      </w:r>
      <w:r w:rsidR="00C63AC8">
        <w:rPr>
          <w:rFonts w:eastAsia="Malgun Gothic"/>
          <w:lang w:eastAsia="en-GB"/>
        </w:rPr>
        <w:t xml:space="preserve"> as described in clause 7.3.</w:t>
      </w:r>
      <w:ins w:id="28" w:author="Serhan Gül" w:date="2025-05-21T19:23:00Z" w16du:dateUtc="2025-05-21T10:23:00Z">
        <w:r w:rsidR="00BD0F28">
          <w:rPr>
            <w:rFonts w:eastAsia="Malgun Gothic"/>
            <w:lang w:eastAsia="en-GB"/>
          </w:rPr>
          <w:t xml:space="preserve"> </w:t>
        </w:r>
      </w:ins>
    </w:p>
    <w:p w14:paraId="37718D09" w14:textId="5807D767" w:rsidR="00C63AC8" w:rsidRPr="004C73A0" w:rsidRDefault="00C63AC8" w:rsidP="00F24884">
      <w:pPr>
        <w:spacing w:before="100" w:beforeAutospacing="1" w:after="100" w:afterAutospacing="1"/>
        <w:rPr>
          <w:rFonts w:eastAsia="Malgun Gothic"/>
          <w:lang w:eastAsia="en-GB"/>
        </w:rPr>
      </w:pPr>
      <w:r>
        <w:rPr>
          <w:rFonts w:eastAsia="Malgun Gothic"/>
          <w:lang w:eastAsia="en-GB"/>
        </w:rPr>
        <w:t>The following call flow is meant to fix this inconsistency.</w:t>
      </w:r>
    </w:p>
    <w:p w14:paraId="71A2A15B" w14:textId="77777777" w:rsidR="00573CCA" w:rsidRPr="0093683A" w:rsidRDefault="00573CCA" w:rsidP="0093683A">
      <w:pPr>
        <w:rPr>
          <w:rFonts w:eastAsia="Malgun Gothic"/>
          <w:lang w:val="en-US" w:eastAsia="en-GB"/>
        </w:rPr>
      </w:pPr>
    </w:p>
    <w:p w14:paraId="71D8388F" w14:textId="2E27395E" w:rsidR="000B4F61" w:rsidRDefault="00EF5ACD" w:rsidP="000B4F61">
      <w:pPr>
        <w:pStyle w:val="CRCoverPage"/>
        <w:rPr>
          <w:b/>
          <w:lang w:val="en-US"/>
        </w:rPr>
      </w:pPr>
      <w:r>
        <w:rPr>
          <w:b/>
          <w:lang w:val="en-US"/>
        </w:rPr>
        <w:t>2</w:t>
      </w:r>
      <w:r w:rsidR="000B4F61" w:rsidRPr="006B5418">
        <w:rPr>
          <w:b/>
          <w:lang w:val="en-US"/>
        </w:rPr>
        <w:t xml:space="preserve">. </w:t>
      </w:r>
      <w:r w:rsidR="000B4F61">
        <w:rPr>
          <w:b/>
          <w:lang w:val="en-US"/>
        </w:rPr>
        <w:t>Proposal</w:t>
      </w:r>
    </w:p>
    <w:p w14:paraId="0EFECB8D" w14:textId="149954FC" w:rsidR="000B4F61" w:rsidRPr="006B5418" w:rsidRDefault="000B4F61" w:rsidP="000B4F61">
      <w:pPr>
        <w:rPr>
          <w:lang w:val="en-US"/>
        </w:rPr>
      </w:pPr>
      <w:r w:rsidRPr="006B5418">
        <w:rPr>
          <w:lang w:val="en-US"/>
        </w:rPr>
        <w:t xml:space="preserve">It is proposed to agree the </w:t>
      </w:r>
      <w:r>
        <w:rPr>
          <w:lang w:val="en-US"/>
        </w:rPr>
        <w:t xml:space="preserve">following changes to </w:t>
      </w:r>
      <w:r w:rsidR="00EA3025">
        <w:rPr>
          <w:lang w:val="en-US"/>
        </w:rPr>
        <w:t xml:space="preserve">the 3GPP draft </w:t>
      </w:r>
      <w:r>
        <w:rPr>
          <w:lang w:val="en-US"/>
        </w:rPr>
        <w:t>TR</w:t>
      </w:r>
      <w:r w:rsidRPr="006B5418">
        <w:rPr>
          <w:lang w:val="en-US"/>
        </w:rPr>
        <w:t xml:space="preserve"> </w:t>
      </w:r>
      <w:r>
        <w:rPr>
          <w:lang w:val="en-US"/>
        </w:rPr>
        <w:t>26.</w:t>
      </w:r>
      <w:r w:rsidR="008C6824">
        <w:rPr>
          <w:lang w:val="en-US"/>
        </w:rPr>
        <w:t>81</w:t>
      </w:r>
      <w:r w:rsidR="00574EFE">
        <w:rPr>
          <w:lang w:val="en-US"/>
        </w:rPr>
        <w:t>9</w:t>
      </w:r>
      <w:r>
        <w:rPr>
          <w:lang w:val="en-US"/>
        </w:rPr>
        <w:t xml:space="preserve"> </w:t>
      </w:r>
      <w:r w:rsidR="008C6824">
        <w:rPr>
          <w:lang w:val="en-US"/>
        </w:rPr>
        <w:t>v</w:t>
      </w:r>
      <w:r w:rsidR="00574EFE">
        <w:rPr>
          <w:lang w:val="en-US"/>
        </w:rPr>
        <w:t>0</w:t>
      </w:r>
      <w:r w:rsidR="008C6824">
        <w:rPr>
          <w:lang w:val="en-US"/>
        </w:rPr>
        <w:t>.</w:t>
      </w:r>
      <w:r w:rsidR="00574EFE">
        <w:rPr>
          <w:lang w:val="en-US"/>
        </w:rPr>
        <w:t>4</w:t>
      </w:r>
      <w:r w:rsidR="008C6824">
        <w:rPr>
          <w:lang w:val="en-US"/>
        </w:rPr>
        <w:t>.0</w:t>
      </w:r>
    </w:p>
    <w:p w14:paraId="5FD38E9A" w14:textId="77777777" w:rsidR="000B4F61" w:rsidRDefault="000B4F61" w:rsidP="000B4F61">
      <w:pPr>
        <w:pStyle w:val="CRCoverPage"/>
        <w:rPr>
          <w:lang w:val="en-US"/>
        </w:rPr>
      </w:pPr>
    </w:p>
    <w:p w14:paraId="1D65DFF4" w14:textId="40C056F6" w:rsidR="00BD0F28" w:rsidRPr="006B5418" w:rsidRDefault="00BF532C" w:rsidP="00BD0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2AE3B8C7" w14:textId="77777777" w:rsidR="00BD0F28" w:rsidRDefault="00BD0F28" w:rsidP="00BD0F28">
      <w:pPr>
        <w:pStyle w:val="Titre2"/>
      </w:pPr>
      <w:bookmarkStart w:id="29" w:name="_Toc195742858"/>
      <w:bookmarkStart w:id="30" w:name="_Toc195742859"/>
      <w:r>
        <w:lastRenderedPageBreak/>
        <w:t>7.3</w:t>
      </w:r>
      <w:r>
        <w:tab/>
        <w:t>General Architecture for Spatial Computing</w:t>
      </w:r>
      <w:bookmarkEnd w:id="29"/>
    </w:p>
    <w:p w14:paraId="7D346209" w14:textId="77777777" w:rsidR="00BD0F28" w:rsidRDefault="00BD0F28" w:rsidP="00BD0F28">
      <w:pPr>
        <w:keepNext/>
        <w:jc w:val="center"/>
      </w:pPr>
      <w:r>
        <w:rPr>
          <w:noProof/>
        </w:rPr>
        <w:drawing>
          <wp:inline distT="0" distB="0" distL="0" distR="0" wp14:anchorId="6FB96FB8" wp14:editId="63492EC3">
            <wp:extent cx="6105525" cy="3714750"/>
            <wp:effectExtent l="0" t="0" r="9525" b="0"/>
            <wp:docPr id="159914508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145082" name="Picture 1" descr="A screenshot of a computer&#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5525" cy="3714750"/>
                    </a:xfrm>
                    <a:prstGeom prst="rect">
                      <a:avLst/>
                    </a:prstGeom>
                    <a:noFill/>
                    <a:ln>
                      <a:noFill/>
                    </a:ln>
                  </pic:spPr>
                </pic:pic>
              </a:graphicData>
            </a:graphic>
          </wp:inline>
        </w:drawing>
      </w:r>
    </w:p>
    <w:p w14:paraId="5DA1F8DD" w14:textId="77777777" w:rsidR="00BD0F28" w:rsidRDefault="00BD0F28" w:rsidP="00BD0F28">
      <w:pPr>
        <w:pStyle w:val="TH"/>
      </w:pPr>
      <w:r>
        <w:t>Figure 7.3-1 – Spatial computing architecture.</w:t>
      </w:r>
    </w:p>
    <w:p w14:paraId="29D53165" w14:textId="77777777" w:rsidR="00BD0F28" w:rsidRPr="00E10ABD" w:rsidRDefault="00BD0F28" w:rsidP="00BD0F28">
      <w:pPr>
        <w:jc w:val="center"/>
        <w:rPr>
          <w:rFonts w:ascii="Calibri" w:eastAsia="Calibri" w:hAnsi="Calibri"/>
          <w:kern w:val="2"/>
          <w:sz w:val="22"/>
          <w:szCs w:val="22"/>
          <w:lang w:val="en-US"/>
        </w:rPr>
      </w:pPr>
    </w:p>
    <w:p w14:paraId="72D4B3E0" w14:textId="77777777" w:rsidR="00BD0F28" w:rsidRPr="00E86A92" w:rsidRDefault="00BD0F28" w:rsidP="00BD0F28">
      <w:r w:rsidRPr="001879F1">
        <w:rPr>
          <w:highlight w:val="yellow"/>
        </w:rPr>
        <w:t>[Editor’s Note: Whether the SCC should be an independent entity outside the MAF is to be further studied.]</w:t>
      </w:r>
      <w:r w:rsidRPr="00E86A92">
        <w:t xml:space="preserve"> </w:t>
      </w:r>
    </w:p>
    <w:p w14:paraId="65057D74" w14:textId="77777777" w:rsidR="00BD0F28" w:rsidRPr="00E86A92" w:rsidRDefault="00BD0F28" w:rsidP="00BD0F28">
      <w:r w:rsidRPr="00E86A92">
        <w:t>The architecture includes the following network functions and UE entities:</w:t>
      </w:r>
    </w:p>
    <w:p w14:paraId="1EAAA655" w14:textId="77777777" w:rsidR="00BD0F28" w:rsidRPr="00E86A92" w:rsidRDefault="00BD0F28" w:rsidP="00BD0F28">
      <w:pPr>
        <w:numPr>
          <w:ilvl w:val="0"/>
          <w:numId w:val="16"/>
        </w:numPr>
      </w:pPr>
      <w:r w:rsidRPr="00E86A92">
        <w:t>Media Application Provider: Offers the spatial computing service.</w:t>
      </w:r>
    </w:p>
    <w:p w14:paraId="13BBC088" w14:textId="18DC8CC4" w:rsidR="00BD0F28" w:rsidRPr="00E86A92" w:rsidRDefault="00BD0F28" w:rsidP="00BD0F28">
      <w:pPr>
        <w:numPr>
          <w:ilvl w:val="0"/>
          <w:numId w:val="16"/>
        </w:numPr>
      </w:pPr>
      <w:r w:rsidRPr="00E86A92">
        <w:t xml:space="preserve">Media Application Function (Media AF): This function is responsible for </w:t>
      </w:r>
      <w:del w:id="31" w:author="Serhan Gül" w:date="2025-05-22T00:03:00Z" w16du:dateUtc="2025-05-21T15:03:00Z">
        <w:r w:rsidRPr="00E86A92" w:rsidDel="007028FB">
          <w:delText>the negotiation of the spatial computing service session between the Media AS and the Media Client.</w:delText>
        </w:r>
      </w:del>
      <w:ins w:id="32" w:author="Serhan Gül" w:date="2025-05-22T00:03:00Z" w16du:dateUtc="2025-05-21T15:03:00Z">
        <w:r w:rsidR="007028FB">
          <w:t xml:space="preserve">QoS allocation </w:t>
        </w:r>
      </w:ins>
      <w:ins w:id="33" w:author="Serhan Gül" w:date="2025-05-22T00:41:00Z" w16du:dateUtc="2025-05-21T15:41:00Z">
        <w:r w:rsidR="00996A4D">
          <w:t xml:space="preserve">in the 5G Core </w:t>
        </w:r>
      </w:ins>
      <w:ins w:id="34" w:author="Serhan Gül" w:date="2025-05-22T00:03:00Z" w16du:dateUtc="2025-05-21T15:03:00Z">
        <w:r w:rsidR="007028FB">
          <w:t xml:space="preserve">and providing </w:t>
        </w:r>
      </w:ins>
      <w:ins w:id="35" w:author="Serhan Gül" w:date="2025-05-22T00:42:00Z" w16du:dateUtc="2025-05-21T15:42:00Z">
        <w:r w:rsidR="00996A4D">
          <w:t>service configuration information to the Media AS and Media Session Handler.</w:t>
        </w:r>
      </w:ins>
    </w:p>
    <w:p w14:paraId="24D5D6FB" w14:textId="77777777" w:rsidR="00BD0F28" w:rsidRPr="00E86A92" w:rsidRDefault="00BD0F28" w:rsidP="00BD0F28">
      <w:pPr>
        <w:numPr>
          <w:ilvl w:val="0"/>
          <w:numId w:val="16"/>
        </w:numPr>
      </w:pPr>
      <w:r w:rsidRPr="00E86A92">
        <w:t>Media Application Server (Media AS): This function is responsible for establishing the spatial computing session with the Media Client and monitoring the server’s edge resource usage. It hosts a Spatial Computing Function which can manage and run the spatial computing functions.</w:t>
      </w:r>
    </w:p>
    <w:p w14:paraId="3AA53027" w14:textId="3498EB06" w:rsidR="00BD0F28" w:rsidRPr="00E86A92" w:rsidRDefault="00BD0F28" w:rsidP="00BD0F28">
      <w:pPr>
        <w:numPr>
          <w:ilvl w:val="0"/>
          <w:numId w:val="16"/>
        </w:numPr>
      </w:pPr>
      <w:r w:rsidRPr="00E86A92">
        <w:t xml:space="preserve">Media-aware Application: The application running on </w:t>
      </w:r>
      <w:ins w:id="36" w:author="Serhan Gül" w:date="2025-05-22T00:04:00Z" w16du:dateUtc="2025-05-21T15:04:00Z">
        <w:r w:rsidR="007028FB">
          <w:t xml:space="preserve">the </w:t>
        </w:r>
      </w:ins>
      <w:r w:rsidRPr="00E86A92">
        <w:t>UE</w:t>
      </w:r>
      <w:ins w:id="37" w:author="Serhan Gül" w:date="2025-05-22T00:05:00Z" w16du:dateUtc="2025-05-21T15:05:00Z">
        <w:r w:rsidR="007028FB">
          <w:t xml:space="preserve"> </w:t>
        </w:r>
        <w:r w:rsidR="007028FB" w:rsidRPr="007028FB">
          <w:t>that makes use of 3GPP-defined APIs to invoke the Media Session Handler and/or the Media Access Function</w:t>
        </w:r>
      </w:ins>
      <w:r w:rsidRPr="00E86A92">
        <w:t>.</w:t>
      </w:r>
    </w:p>
    <w:p w14:paraId="6E352141" w14:textId="77777777" w:rsidR="00BD0F28" w:rsidRPr="00E86A92" w:rsidRDefault="00BD0F28" w:rsidP="00BD0F28">
      <w:pPr>
        <w:numPr>
          <w:ilvl w:val="0"/>
          <w:numId w:val="16"/>
        </w:numPr>
      </w:pPr>
      <w:r w:rsidRPr="00E86A92">
        <w:t>Media Session Handler (MSH): This entity on the UE is responsible for the control plane signalling with the Media AF to establish a spatial computing session.</w:t>
      </w:r>
    </w:p>
    <w:p w14:paraId="0749B9B2" w14:textId="1D31EE16" w:rsidR="00BD0F28" w:rsidRPr="00E86A92" w:rsidRDefault="00BD0F28" w:rsidP="00BD0F28">
      <w:pPr>
        <w:numPr>
          <w:ilvl w:val="0"/>
          <w:numId w:val="16"/>
        </w:numPr>
      </w:pPr>
      <w:r w:rsidRPr="00E86A92">
        <w:t xml:space="preserve">Spatial Computing Client (SCC): This function is responsible for discovering the UE Spatial computing capabilities and negotiating with the Media AS to agree on the spatial computing </w:t>
      </w:r>
      <w:del w:id="38" w:author="Serhan Gül" w:date="2025-05-22T00:06:00Z" w16du:dateUtc="2025-05-21T15:06:00Z">
        <w:r w:rsidRPr="00E86A92" w:rsidDel="007028FB">
          <w:delText>process</w:delText>
        </w:r>
      </w:del>
      <w:ins w:id="39" w:author="Serhan Gül" w:date="2025-05-22T00:06:00Z" w16du:dateUtc="2025-05-21T15:06:00Z">
        <w:r w:rsidR="007028FB">
          <w:t>session</w:t>
        </w:r>
      </w:ins>
      <w:r w:rsidRPr="00E86A92">
        <w:t xml:space="preserve">. </w:t>
      </w:r>
    </w:p>
    <w:p w14:paraId="3265978A" w14:textId="77777777" w:rsidR="00BD0F28" w:rsidRPr="00E86A92" w:rsidRDefault="00BD0F28" w:rsidP="00BD0F28">
      <w:pPr>
        <w:numPr>
          <w:ilvl w:val="0"/>
          <w:numId w:val="16"/>
        </w:numPr>
      </w:pPr>
      <w:r w:rsidRPr="00E86A92">
        <w:t>Media Access Function: This function is as defined in TS 26.506 with the capabilities to send sensor data and receive XR Spatial Descriptions from the Media AS.</w:t>
      </w:r>
    </w:p>
    <w:p w14:paraId="7E73539C" w14:textId="77777777" w:rsidR="00BD0F28" w:rsidRPr="00E86A92" w:rsidRDefault="00BD0F28" w:rsidP="00BD0F28">
      <w:pPr>
        <w:numPr>
          <w:ilvl w:val="0"/>
          <w:numId w:val="16"/>
        </w:numPr>
      </w:pPr>
      <w:r w:rsidRPr="001879F1">
        <w:t xml:space="preserve">Scene Manager: a set of functions that supports the application in arranging the logical and spatial representation of a multisensorial scene based on support from the XR Runtime. </w:t>
      </w:r>
      <w:r w:rsidRPr="00E86A92">
        <w:t>The Scene Manager composes the scene using the XR Spatial Description data.</w:t>
      </w:r>
    </w:p>
    <w:p w14:paraId="295B76A4" w14:textId="77777777" w:rsidR="00BD0F28" w:rsidRPr="00E86A92" w:rsidRDefault="00BD0F28" w:rsidP="00BD0F28">
      <w:pPr>
        <w:numPr>
          <w:ilvl w:val="0"/>
          <w:numId w:val="16"/>
        </w:numPr>
      </w:pPr>
      <w:r w:rsidRPr="00E86A92">
        <w:t>XR Source Management: management of data sources provided through the XR runtime. It retrieves the sensor data from the XR Runtime and provides them to the Media Access Function.</w:t>
      </w:r>
    </w:p>
    <w:p w14:paraId="34E34BDE" w14:textId="77777777" w:rsidR="00BD0F28" w:rsidRPr="00E86A92" w:rsidRDefault="00BD0F28" w:rsidP="00BD0F28">
      <w:pPr>
        <w:numPr>
          <w:ilvl w:val="0"/>
          <w:numId w:val="16"/>
        </w:numPr>
      </w:pPr>
      <w:r w:rsidRPr="00E86A92">
        <w:lastRenderedPageBreak/>
        <w:t>XR Runtime: Set of functions provided by the XR Device to the Media Application to create XR experiences. It may include some spatial computing functions.</w:t>
      </w:r>
    </w:p>
    <w:p w14:paraId="0EE258C5" w14:textId="77777777" w:rsidR="00BD0F28" w:rsidRPr="00E86A92" w:rsidRDefault="00BD0F28" w:rsidP="00BD0F28">
      <w:r w:rsidRPr="00E86A92">
        <w:t>The relevant interfaces shown in Figure 7.3-1 are:</w:t>
      </w:r>
      <w:r w:rsidRPr="00E86A92">
        <w:tab/>
      </w:r>
    </w:p>
    <w:p w14:paraId="1C743E3B" w14:textId="77777777" w:rsidR="00BD0F28" w:rsidRPr="00E86A92" w:rsidRDefault="00BD0F28" w:rsidP="00BD0F28">
      <w:pPr>
        <w:numPr>
          <w:ilvl w:val="0"/>
          <w:numId w:val="16"/>
        </w:numPr>
      </w:pPr>
      <w:r w:rsidRPr="00E86A92">
        <w:t>M1: The Media Application Provider provisions the spatial computing service through M-1.</w:t>
      </w:r>
    </w:p>
    <w:p w14:paraId="32842DE8" w14:textId="77777777" w:rsidR="00BD0F28" w:rsidRPr="00E86A92" w:rsidRDefault="00BD0F28" w:rsidP="00BD0F28">
      <w:pPr>
        <w:numPr>
          <w:ilvl w:val="0"/>
          <w:numId w:val="16"/>
        </w:numPr>
      </w:pPr>
      <w:r w:rsidRPr="00E86A92">
        <w:t xml:space="preserve">M4: The </w:t>
      </w:r>
      <w:proofErr w:type="spellStart"/>
      <w:r w:rsidRPr="00E86A92">
        <w:t>signaling</w:t>
      </w:r>
      <w:proofErr w:type="spellEnd"/>
      <w:r w:rsidRPr="00E86A92">
        <w:t xml:space="preserve"> as well as the data delivery between Media Access Function and Media AS is though M-4.</w:t>
      </w:r>
    </w:p>
    <w:p w14:paraId="13E1FA45" w14:textId="77777777" w:rsidR="00BD0F28" w:rsidRPr="00E86A92" w:rsidRDefault="00BD0F28" w:rsidP="00BD0F28">
      <w:pPr>
        <w:numPr>
          <w:ilvl w:val="0"/>
          <w:numId w:val="16"/>
        </w:numPr>
      </w:pPr>
      <w:r w:rsidRPr="00E86A92">
        <w:t>M5: The Media Session Handler (MSH) and the Media AF (Application Function) may exchange spatial computing configuration related information through the M-5 interface.</w:t>
      </w:r>
    </w:p>
    <w:p w14:paraId="5F4AEC80" w14:textId="77777777" w:rsidR="00BD0F28" w:rsidRPr="00E86A92" w:rsidRDefault="00BD0F28" w:rsidP="00BD0F28">
      <w:pPr>
        <w:numPr>
          <w:ilvl w:val="0"/>
          <w:numId w:val="16"/>
        </w:numPr>
      </w:pPr>
      <w:r w:rsidRPr="00E86A92">
        <w:t>M7: The Spatial Computing Client discovers the UE spatial computing capabilities through the M-7 interface.</w:t>
      </w:r>
    </w:p>
    <w:p w14:paraId="6158E8B1" w14:textId="359DB19C" w:rsidR="00BD0F28" w:rsidRDefault="00BD0F28" w:rsidP="00BD0F28">
      <w:pPr>
        <w:numPr>
          <w:ilvl w:val="0"/>
          <w:numId w:val="16"/>
        </w:numPr>
      </w:pPr>
      <w:r w:rsidRPr="00E86A92">
        <w:t xml:space="preserve">M11: This interface may be used to convey QoS allocation and </w:t>
      </w:r>
      <w:proofErr w:type="spellStart"/>
      <w:r w:rsidRPr="00E86A92">
        <w:t>QoE</w:t>
      </w:r>
      <w:proofErr w:type="spellEnd"/>
      <w:r w:rsidRPr="00E86A92">
        <w:t xml:space="preserve"> information related to spatial computing functions between the Media MSH and the Media Access Function.</w:t>
      </w:r>
    </w:p>
    <w:p w14:paraId="58EB4BCD" w14:textId="77777777" w:rsidR="00BD0F28" w:rsidRDefault="00BD0F28" w:rsidP="00BD0F28"/>
    <w:p w14:paraId="6DF4F8E3" w14:textId="2EE68B49" w:rsidR="00BD0F28" w:rsidRPr="00BD0F28" w:rsidRDefault="00BD0F28" w:rsidP="00BD0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6E4C65B9" w14:textId="7F46FCB0" w:rsidR="00B0202D" w:rsidRDefault="00B0202D" w:rsidP="00B0202D">
      <w:pPr>
        <w:pStyle w:val="Titre2"/>
      </w:pPr>
      <w:r>
        <w:t xml:space="preserve">7.4 </w:t>
      </w:r>
      <w:r>
        <w:tab/>
        <w:t>Call flow for spatial computing session setup and operation</w:t>
      </w:r>
      <w:bookmarkEnd w:id="30"/>
    </w:p>
    <w:p w14:paraId="1522FBEB" w14:textId="77777777" w:rsidR="00B25A43" w:rsidRDefault="00B0202D" w:rsidP="00B0202D">
      <w:r w:rsidRPr="000266F3">
        <w:t>The s</w:t>
      </w:r>
      <w:r>
        <w:t>patial computing</w:t>
      </w:r>
      <w:r w:rsidRPr="000266F3">
        <w:t xml:space="preserve"> operation can be described by the call flow in Figure </w:t>
      </w:r>
      <w:r>
        <w:t>7.4.1</w:t>
      </w:r>
      <w:r w:rsidRPr="000266F3">
        <w:t>.</w:t>
      </w:r>
    </w:p>
    <w:p w14:paraId="03E76EE9" w14:textId="39AF4CD3" w:rsidR="00B0202D" w:rsidRPr="00B64F89" w:rsidRDefault="00B25A43" w:rsidP="00B0202D">
      <w:r>
        <w:rPr>
          <w:noProof/>
        </w:rPr>
        <w:drawing>
          <wp:inline distT="0" distB="0" distL="0" distR="0" wp14:anchorId="7D067477" wp14:editId="786E42D9">
            <wp:extent cx="6120765" cy="3442970"/>
            <wp:effectExtent l="0" t="0" r="635" b="0"/>
            <wp:docPr id="126996135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961357" name="Image 126996135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09F14FA1" w14:textId="77777777" w:rsidR="00B0202D" w:rsidRDefault="00B0202D" w:rsidP="00B0202D">
      <w:pPr>
        <w:pStyle w:val="TH"/>
      </w:pPr>
      <w:r>
        <w:t xml:space="preserve">Figure 7.4.1 - </w:t>
      </w:r>
      <w:r w:rsidRPr="005050E7">
        <w:t xml:space="preserve">High-level call flow for </w:t>
      </w:r>
      <w:r>
        <w:t>s</w:t>
      </w:r>
      <w:r w:rsidRPr="005050E7">
        <w:t xml:space="preserve">patial </w:t>
      </w:r>
      <w:r>
        <w:t>c</w:t>
      </w:r>
      <w:r w:rsidRPr="005050E7">
        <w:t>omputing session setup and operation</w:t>
      </w:r>
      <w:r>
        <w:t>.</w:t>
      </w:r>
    </w:p>
    <w:p w14:paraId="09888DB6" w14:textId="77777777" w:rsidR="00B0202D" w:rsidRDefault="00B0202D" w:rsidP="00B0202D">
      <w:r>
        <w:t>The steps are:</w:t>
      </w:r>
    </w:p>
    <w:p w14:paraId="56B137C3" w14:textId="0A9E06A7" w:rsidR="00B0202D" w:rsidRPr="00E10ABD" w:rsidRDefault="00B0202D" w:rsidP="00B0202D">
      <w:pPr>
        <w:pStyle w:val="B1"/>
        <w:rPr>
          <w:highlight w:val="yellow"/>
        </w:rPr>
      </w:pPr>
      <w:r>
        <w:t>0.</w:t>
      </w:r>
      <w:r>
        <w:tab/>
      </w:r>
      <w:r w:rsidRPr="00E10ABD">
        <w:rPr>
          <w:highlight w:val="yellow"/>
        </w:rPr>
        <w:t>The Scene Manager acquires the scene description information and discovers the needed spatial computing functions for the XR experience.</w:t>
      </w:r>
      <w:ins w:id="40" w:author="Gilles Teniou" w:date="2025-05-22T16:25:00Z" w16du:dateUtc="2025-05-22T07:25:00Z">
        <w:r w:rsidR="00E10ABD" w:rsidRPr="00E10ABD">
          <w:rPr>
            <w:highlight w:val="yellow"/>
          </w:rPr>
          <w:t xml:space="preserve"> </w:t>
        </w:r>
        <w:r w:rsidR="00E10ABD" w:rsidRPr="00E10ABD">
          <w:rPr>
            <w:color w:val="000000" w:themeColor="text1"/>
            <w:highlight w:val="yellow"/>
          </w:rPr>
          <w:t>The Media-aware Application initiates a session by configuring the Media Access Function at reference point M7.</w:t>
        </w:r>
      </w:ins>
    </w:p>
    <w:p w14:paraId="67B519F7" w14:textId="194C52C4" w:rsidR="00B0202D" w:rsidRDefault="00B0202D" w:rsidP="00B0202D">
      <w:pPr>
        <w:pStyle w:val="B1"/>
        <w:rPr>
          <w:ins w:id="41" w:author="Gilles Teniou" w:date="2025-05-12T16:06:00Z" w16du:dateUtc="2025-05-12T14:06:00Z"/>
        </w:rPr>
      </w:pPr>
      <w:r w:rsidRPr="00E10ABD">
        <w:rPr>
          <w:highlight w:val="yellow"/>
        </w:rPr>
        <w:t>1.</w:t>
      </w:r>
      <w:r w:rsidRPr="00E10ABD">
        <w:rPr>
          <w:highlight w:val="yellow"/>
        </w:rPr>
        <w:tab/>
      </w:r>
      <w:ins w:id="42" w:author="Gilles Teniou" w:date="2025-05-22T16:26:00Z" w16du:dateUtc="2025-05-22T07:26:00Z">
        <w:r w:rsidR="00E10ABD" w:rsidRPr="00E10ABD">
          <w:rPr>
            <w:rStyle w:val="apple-converted-space"/>
            <w:color w:val="000000"/>
            <w:sz w:val="14"/>
            <w:szCs w:val="14"/>
            <w:highlight w:val="yellow"/>
          </w:rPr>
          <w:t> </w:t>
        </w:r>
        <w:r w:rsidR="00E10ABD" w:rsidRPr="00E10ABD">
          <w:rPr>
            <w:color w:val="000000"/>
            <w:highlight w:val="yellow"/>
          </w:rPr>
          <w:t>[The Media-aware Application initiates a session by configuring the Media Access Function at reference point M7. The MAF informs the Media Session Handler about the session and retrieves relevant policy and configuration information.]</w:t>
        </w:r>
        <w:r w:rsidR="00E10ABD" w:rsidRPr="00E10ABD">
          <w:rPr>
            <w:color w:val="000000"/>
            <w:highlight w:val="yellow"/>
          </w:rPr>
          <w:t xml:space="preserve"> </w:t>
        </w:r>
        <w:r w:rsidR="00E10ABD" w:rsidRPr="00E10ABD">
          <w:rPr>
            <w:color w:val="FF0000"/>
            <w:highlight w:val="yellow"/>
          </w:rPr>
          <w:t>Editor’s note: To be confirmed by the next meeting</w:t>
        </w:r>
      </w:ins>
      <w:ins w:id="43" w:author="Serhan Gül" w:date="2025-05-22T00:52:00Z" w16du:dateUtc="2025-05-21T15:52:00Z">
        <w:del w:id="44" w:author="Gilles Teniou" w:date="2025-05-22T16:26:00Z" w16du:dateUtc="2025-05-22T07:26:00Z">
          <w:r w:rsidR="00E50A6C" w:rsidRPr="00E10ABD" w:rsidDel="00E10ABD">
            <w:rPr>
              <w:highlight w:val="yellow"/>
            </w:rPr>
            <w:delText xml:space="preserve"> Media-aware Application </w:delText>
          </w:r>
        </w:del>
      </w:ins>
      <w:ins w:id="45" w:author="Serhan Gül" w:date="2025-05-22T00:53:00Z" w16du:dateUtc="2025-05-21T15:53:00Z">
        <w:del w:id="46" w:author="Gilles Teniou" w:date="2025-05-22T16:26:00Z" w16du:dateUtc="2025-05-22T07:26:00Z">
          <w:r w:rsidR="00E50A6C" w:rsidRPr="00E10ABD" w:rsidDel="00E10ABD">
            <w:rPr>
              <w:highlight w:val="yellow"/>
            </w:rPr>
            <w:delText>configuring the Media Access Function at reference point M7.</w:delText>
          </w:r>
        </w:del>
      </w:ins>
    </w:p>
    <w:p w14:paraId="29B208AD" w14:textId="77777777" w:rsidR="00B0202D" w:rsidDel="00070A42" w:rsidRDefault="00B0202D" w:rsidP="00B0202D">
      <w:pPr>
        <w:pStyle w:val="B1"/>
        <w:rPr>
          <w:del w:id="47" w:author="Gilles Teniou" w:date="2025-05-12T16:11:00Z" w16du:dateUtc="2025-05-12T14:11:00Z"/>
        </w:rPr>
      </w:pPr>
      <w:del w:id="48" w:author="Gilles Teniou" w:date="2025-05-12T16:11:00Z" w16du:dateUtc="2025-05-12T14:11:00Z">
        <w:r w:rsidDel="00070A42">
          <w:lastRenderedPageBreak/>
          <w:delText xml:space="preserve">The Media Client discovers Media AS and sets up a connection to it. It provides information about the spatial computing capabilities of the UE to configure the Spatial Computing Functions in the Media AS. </w:delText>
        </w:r>
      </w:del>
    </w:p>
    <w:p w14:paraId="2E039690" w14:textId="2F3752BF" w:rsidR="00B0202D" w:rsidRDefault="00B0202D" w:rsidP="00B0202D">
      <w:pPr>
        <w:pStyle w:val="B1"/>
        <w:rPr>
          <w:ins w:id="49" w:author="Gilles Teniou" w:date="2025-05-12T16:22:00Z" w16du:dateUtc="2025-05-12T14:22:00Z"/>
        </w:rPr>
      </w:pPr>
      <w:r>
        <w:t>2.</w:t>
      </w:r>
      <w:r>
        <w:tab/>
      </w:r>
      <w:ins w:id="50" w:author="Gilles Teniou" w:date="2025-05-12T16:09:00Z" w16du:dateUtc="2025-05-12T14:09:00Z">
        <w:r w:rsidRPr="00070A42">
          <w:t>The M</w:t>
        </w:r>
      </w:ins>
      <w:ins w:id="51" w:author="Gilles Teniou" w:date="2025-05-12T16:10:00Z" w16du:dateUtc="2025-05-12T14:10:00Z">
        <w:r>
          <w:t xml:space="preserve">edia </w:t>
        </w:r>
      </w:ins>
      <w:ins w:id="52" w:author="Gilles Teniou" w:date="2025-05-12T16:09:00Z" w16du:dateUtc="2025-05-12T14:09:00Z">
        <w:r w:rsidRPr="00070A42">
          <w:t>S</w:t>
        </w:r>
      </w:ins>
      <w:ins w:id="53" w:author="Gilles Teniou" w:date="2025-05-12T16:10:00Z" w16du:dateUtc="2025-05-12T14:10:00Z">
        <w:r>
          <w:t xml:space="preserve">ession </w:t>
        </w:r>
      </w:ins>
      <w:ins w:id="54" w:author="Gilles Teniou" w:date="2025-05-12T16:09:00Z" w16du:dateUtc="2025-05-12T14:09:00Z">
        <w:r w:rsidRPr="00070A42">
          <w:t>H</w:t>
        </w:r>
      </w:ins>
      <w:ins w:id="55" w:author="Gilles Teniou" w:date="2025-05-12T16:10:00Z" w16du:dateUtc="2025-05-12T14:10:00Z">
        <w:r>
          <w:t>andler</w:t>
        </w:r>
      </w:ins>
      <w:ins w:id="56" w:author="Gilles Teniou" w:date="2025-05-12T16:09:00Z" w16du:dateUtc="2025-05-12T14:09:00Z">
        <w:r w:rsidRPr="00070A42">
          <w:t xml:space="preserve"> communicates with the Media A</w:t>
        </w:r>
      </w:ins>
      <w:r w:rsidR="00333857">
        <w:t>F</w:t>
      </w:r>
      <w:ins w:id="57" w:author="Gilles Teniou" w:date="2025-05-12T16:09:00Z" w16du:dateUtc="2025-05-12T14:09:00Z">
        <w:r w:rsidRPr="00070A42">
          <w:t xml:space="preserve"> </w:t>
        </w:r>
      </w:ins>
      <w:r w:rsidR="00333857">
        <w:t xml:space="preserve">for the discovery of the AS (in the case of edge computing) and the configuration of </w:t>
      </w:r>
      <w:r w:rsidR="00B25A43">
        <w:t>quality-of-service</w:t>
      </w:r>
      <w:r w:rsidR="00333857">
        <w:t xml:space="preserve"> parameters</w:t>
      </w:r>
      <w:ins w:id="58" w:author="Gilles Teniou" w:date="2025-05-12T16:09:00Z" w16du:dateUtc="2025-05-12T14:09:00Z">
        <w:r w:rsidRPr="00070A42">
          <w:t>.</w:t>
        </w:r>
      </w:ins>
    </w:p>
    <w:p w14:paraId="5AB3D140" w14:textId="592E73A8" w:rsidR="00B0202D" w:rsidRDefault="00B0202D" w:rsidP="00B0202D">
      <w:pPr>
        <w:pStyle w:val="B1"/>
        <w:rPr>
          <w:ins w:id="59" w:author="Gilles Teniou" w:date="2025-05-12T16:09:00Z" w16du:dateUtc="2025-05-12T14:09:00Z"/>
        </w:rPr>
      </w:pPr>
      <w:ins w:id="60" w:author="Gilles Teniou" w:date="2025-05-12T16:23:00Z" w16du:dateUtc="2025-05-12T14:23:00Z">
        <w:r w:rsidRPr="00FA78C5">
          <w:t>3.</w:t>
        </w:r>
        <w:r>
          <w:tab/>
        </w:r>
        <w:r w:rsidRPr="00FA78C5">
          <w:t xml:space="preserve">The </w:t>
        </w:r>
      </w:ins>
      <w:r w:rsidR="00333857">
        <w:t>Media Session Handler passes the information configured in step 2 to the Media Access Function via the interfaces M6/M11</w:t>
      </w:r>
      <w:ins w:id="61" w:author="Gilles Teniou" w:date="2025-05-12T16:23:00Z" w16du:dateUtc="2025-05-12T14:23:00Z">
        <w:r w:rsidRPr="00FA78C5">
          <w:t>.</w:t>
        </w:r>
      </w:ins>
    </w:p>
    <w:p w14:paraId="3F6F7445" w14:textId="77777777" w:rsidR="00B0202D" w:rsidDel="00070A42" w:rsidRDefault="00B0202D" w:rsidP="00B0202D">
      <w:pPr>
        <w:pStyle w:val="B1"/>
        <w:rPr>
          <w:del w:id="62" w:author="Gilles Teniou" w:date="2025-05-12T16:09:00Z" w16du:dateUtc="2025-05-12T14:09:00Z"/>
        </w:rPr>
      </w:pPr>
      <w:del w:id="63" w:author="Gilles Teniou" w:date="2025-05-12T16:09:00Z" w16du:dateUtc="2025-05-12T14:09:00Z">
        <w:r w:rsidDel="00070A42">
          <w:delText>In response to step 1, the Media AS create</w:delText>
        </w:r>
      </w:del>
      <w:del w:id="64" w:author="Gilles Teniou" w:date="2025-05-12T15:22:00Z" w16du:dateUtc="2025-05-12T13:22:00Z">
        <w:r w:rsidDel="005C55D8">
          <w:delText>s</w:delText>
        </w:r>
      </w:del>
      <w:del w:id="65" w:author="Gilles Teniou" w:date="2025-05-12T16:09:00Z" w16du:dateUtc="2025-05-12T14:09:00Z">
        <w:r w:rsidDel="00070A42">
          <w:delText xml:space="preserve"> and transmit</w:delText>
        </w:r>
      </w:del>
      <w:del w:id="66" w:author="Gilles Teniou" w:date="2025-05-12T15:22:00Z" w16du:dateUtc="2025-05-12T13:22:00Z">
        <w:r w:rsidDel="005C55D8">
          <w:delText>s</w:delText>
        </w:r>
      </w:del>
      <w:del w:id="67" w:author="Gilles Teniou" w:date="2025-05-12T16:09:00Z" w16du:dateUtc="2025-05-12T14:09:00Z">
        <w:r w:rsidDel="00070A42">
          <w:delText xml:space="preserve"> </w:delText>
        </w:r>
        <w:r w:rsidRPr="001545F2" w:rsidDel="00070A42">
          <w:delText>a description of the XR Spatial Description format</w:delText>
        </w:r>
        <w:r w:rsidDel="00070A42">
          <w:delText>, the configuration data and the input it expects to receive from the Spatial Computing Client to the Media Client.</w:delText>
        </w:r>
      </w:del>
    </w:p>
    <w:p w14:paraId="42E78EF6" w14:textId="20606A54" w:rsidR="00333857" w:rsidRDefault="00B0202D" w:rsidP="00B0202D">
      <w:pPr>
        <w:pStyle w:val="B1"/>
      </w:pPr>
      <w:ins w:id="68" w:author="Gilles Teniou" w:date="2025-05-12T16:23:00Z" w16du:dateUtc="2025-05-12T14:23:00Z">
        <w:r>
          <w:t>4</w:t>
        </w:r>
      </w:ins>
      <w:del w:id="69" w:author="Gilles Teniou" w:date="2025-05-12T16:23:00Z" w16du:dateUtc="2025-05-12T14:23:00Z">
        <w:r w:rsidDel="00FA78C5">
          <w:delText>3</w:delText>
        </w:r>
      </w:del>
      <w:r>
        <w:t xml:space="preserve">. </w:t>
      </w:r>
      <w:r>
        <w:tab/>
      </w:r>
      <w:ins w:id="70" w:author="Gilles Teniou" w:date="2025-05-12T16:17:00Z" w16du:dateUtc="2025-05-12T14:17:00Z">
        <w:r>
          <w:t>T</w:t>
        </w:r>
        <w:r w:rsidRPr="00FA78C5">
          <w:t xml:space="preserve">he </w:t>
        </w:r>
      </w:ins>
      <w:r w:rsidR="00333857">
        <w:t xml:space="preserve">Spatial Computing Client inside </w:t>
      </w:r>
      <w:ins w:id="71" w:author="Gilles Teniou" w:date="2025-05-12T16:17:00Z" w16du:dateUtc="2025-05-12T14:17:00Z">
        <w:r w:rsidRPr="00FA78C5">
          <w:t>M</w:t>
        </w:r>
        <w:r>
          <w:t>edia</w:t>
        </w:r>
      </w:ins>
      <w:r w:rsidR="00333857">
        <w:t xml:space="preserve"> Access Function establishes the session with the Media AS.</w:t>
      </w:r>
    </w:p>
    <w:p w14:paraId="044FD793" w14:textId="715604B2" w:rsidR="00B0202D" w:rsidRDefault="00B0202D" w:rsidP="00B0202D">
      <w:pPr>
        <w:pStyle w:val="B1"/>
      </w:pPr>
      <w:ins w:id="72" w:author="Gilles Teniou" w:date="2025-05-12T16:24:00Z" w16du:dateUtc="2025-05-12T14:24:00Z">
        <w:r>
          <w:t>5.</w:t>
        </w:r>
        <w:r>
          <w:tab/>
        </w:r>
      </w:ins>
      <w:r>
        <w:t xml:space="preserve">The </w:t>
      </w:r>
      <w:r w:rsidRPr="00BA0D96">
        <w:t>XR runtime is configured</w:t>
      </w:r>
      <w:r>
        <w:t xml:space="preserve">. </w:t>
      </w:r>
      <w:del w:id="73" w:author="Gilles Teniou" w:date="2025-05-12T16:24:00Z" w16du:dateUtc="2025-05-12T14:24:00Z">
        <w:r w:rsidRPr="005A25FC" w:rsidDel="00FA78C5">
          <w:rPr>
            <w:rFonts w:ascii="Segoe UI" w:hAnsi="Segoe UI" w:cs="Segoe UI"/>
            <w:sz w:val="18"/>
            <w:szCs w:val="18"/>
            <w:lang w:val="en-US" w:eastAsia="fr-FR"/>
          </w:rPr>
          <w:delText xml:space="preserve"> </w:delText>
        </w:r>
      </w:del>
      <w:r w:rsidRPr="005A25FC">
        <w:rPr>
          <w:lang w:val="en-US"/>
        </w:rPr>
        <w:t xml:space="preserve">This configuration aims to provide sensor data needed for the Spatial Computing functions </w:t>
      </w:r>
      <w:r>
        <w:rPr>
          <w:lang w:val="en-US"/>
        </w:rPr>
        <w:t>configured in</w:t>
      </w:r>
      <w:r w:rsidRPr="005A25FC">
        <w:rPr>
          <w:lang w:val="en-US"/>
        </w:rPr>
        <w:t xml:space="preserve"> the Media AS</w:t>
      </w:r>
      <w:r>
        <w:rPr>
          <w:lang w:val="en-US"/>
        </w:rPr>
        <w:t xml:space="preserve"> in </w:t>
      </w:r>
      <w:r w:rsidRPr="00E10ABD">
        <w:rPr>
          <w:highlight w:val="yellow"/>
          <w:lang w:val="en-US"/>
        </w:rPr>
        <w:t xml:space="preserve">step </w:t>
      </w:r>
      <w:del w:id="74" w:author="Gilles Teniou" w:date="2025-05-22T16:24:00Z" w16du:dateUtc="2025-05-22T07:24:00Z">
        <w:r w:rsidRPr="00E10ABD" w:rsidDel="00E10ABD">
          <w:rPr>
            <w:highlight w:val="yellow"/>
            <w:lang w:val="en-US"/>
          </w:rPr>
          <w:delText>1</w:delText>
        </w:r>
      </w:del>
      <w:ins w:id="75" w:author="Gilles Teniou" w:date="2025-05-22T16:24:00Z" w16du:dateUtc="2025-05-22T07:24:00Z">
        <w:r w:rsidR="00E10ABD" w:rsidRPr="00E10ABD">
          <w:rPr>
            <w:highlight w:val="yellow"/>
            <w:lang w:val="en-US"/>
          </w:rPr>
          <w:t>0</w:t>
        </w:r>
      </w:ins>
      <w:r w:rsidRPr="00E10ABD">
        <w:rPr>
          <w:highlight w:val="yellow"/>
          <w:lang w:val="en-US"/>
        </w:rPr>
        <w:t>.</w:t>
      </w:r>
    </w:p>
    <w:p w14:paraId="060DC612" w14:textId="77777777" w:rsidR="00B0202D" w:rsidRDefault="00B0202D" w:rsidP="00B0202D">
      <w:pPr>
        <w:pStyle w:val="B1"/>
      </w:pPr>
      <w:ins w:id="76" w:author="Gilles Teniou" w:date="2025-05-12T16:29:00Z" w16du:dateUtc="2025-05-12T14:29:00Z">
        <w:r>
          <w:t>6</w:t>
        </w:r>
      </w:ins>
      <w:del w:id="77" w:author="Gilles Teniou" w:date="2025-05-12T16:29:00Z" w16du:dateUtc="2025-05-12T14:29:00Z">
        <w:r w:rsidDel="005B27C2">
          <w:delText>4</w:delText>
        </w:r>
      </w:del>
      <w:r>
        <w:t>.</w:t>
      </w:r>
      <w:r>
        <w:tab/>
        <w:t xml:space="preserve">The Spatial Computing Client requests the instantiation of pipelines for XR Spatial Description from the Media Access Function, which in turn </w:t>
      </w:r>
      <w:r w:rsidRPr="001545F2">
        <w:t>establishes a connection to the Media</w:t>
      </w:r>
      <w:r>
        <w:t xml:space="preserve"> AS.</w:t>
      </w:r>
    </w:p>
    <w:p w14:paraId="597465B2" w14:textId="77777777" w:rsidR="00B0202D" w:rsidRDefault="00B0202D" w:rsidP="00B0202D">
      <w:pPr>
        <w:pStyle w:val="B1"/>
      </w:pPr>
      <w:ins w:id="78" w:author="Gilles Teniou" w:date="2025-05-12T16:29:00Z" w16du:dateUtc="2025-05-12T14:29:00Z">
        <w:r>
          <w:t>7</w:t>
        </w:r>
      </w:ins>
      <w:del w:id="79" w:author="Gilles Teniou" w:date="2025-05-12T16:29:00Z" w16du:dateUtc="2025-05-12T14:29:00Z">
        <w:r w:rsidDel="005B27C2">
          <w:delText>5</w:delText>
        </w:r>
      </w:del>
      <w:r>
        <w:t>.</w:t>
      </w:r>
      <w:r>
        <w:tab/>
        <w:t>The Source Manager retrieves sensor data from the XR runtime and provides them to the Media Access Function.</w:t>
      </w:r>
    </w:p>
    <w:p w14:paraId="616E509A" w14:textId="77777777" w:rsidR="00B0202D" w:rsidRDefault="00B0202D" w:rsidP="00B0202D">
      <w:pPr>
        <w:pStyle w:val="B1"/>
      </w:pPr>
      <w:ins w:id="80" w:author="Gilles Teniou" w:date="2025-05-12T16:32:00Z" w16du:dateUtc="2025-05-12T14:32:00Z">
        <w:r>
          <w:t>8</w:t>
        </w:r>
      </w:ins>
      <w:del w:id="81" w:author="Gilles Teniou" w:date="2025-05-12T16:32:00Z" w16du:dateUtc="2025-05-12T14:32:00Z">
        <w:r w:rsidDel="005B27C2">
          <w:delText>6</w:delText>
        </w:r>
      </w:del>
      <w:r>
        <w:t>.</w:t>
      </w:r>
      <w:r>
        <w:tab/>
        <w:t>The Media Access Function sends sensor data to the Media AS.</w:t>
      </w:r>
    </w:p>
    <w:p w14:paraId="60171636" w14:textId="77777777" w:rsidR="00B0202D" w:rsidRDefault="00B0202D" w:rsidP="00B0202D">
      <w:pPr>
        <w:pStyle w:val="B1"/>
      </w:pPr>
      <w:ins w:id="82" w:author="Gilles Teniou" w:date="2025-05-12T16:32:00Z" w16du:dateUtc="2025-05-12T14:32:00Z">
        <w:r>
          <w:t>9</w:t>
        </w:r>
      </w:ins>
      <w:del w:id="83" w:author="Gilles Teniou" w:date="2025-05-12T16:32:00Z" w16du:dateUtc="2025-05-12T14:32:00Z">
        <w:r w:rsidDel="005B27C2">
          <w:delText>7</w:delText>
        </w:r>
      </w:del>
      <w:r>
        <w:t>.</w:t>
      </w:r>
      <w:r>
        <w:tab/>
        <w:t>The Media AS uses that data to invoke the spatial computing functions and compute the XR Spatial Description.</w:t>
      </w:r>
    </w:p>
    <w:p w14:paraId="70BBEF87" w14:textId="77777777" w:rsidR="00B0202D" w:rsidRDefault="00B0202D" w:rsidP="00B0202D">
      <w:pPr>
        <w:pStyle w:val="B1"/>
      </w:pPr>
      <w:ins w:id="84" w:author="Gilles Teniou" w:date="2025-05-12T16:32:00Z" w16du:dateUtc="2025-05-12T14:32:00Z">
        <w:r>
          <w:t>10</w:t>
        </w:r>
      </w:ins>
      <w:del w:id="85" w:author="Gilles Teniou" w:date="2025-05-12T16:32:00Z" w16du:dateUtc="2025-05-12T14:32:00Z">
        <w:r w:rsidDel="005B27C2">
          <w:delText>8</w:delText>
        </w:r>
      </w:del>
      <w:r>
        <w:t>.</w:t>
      </w:r>
      <w:r>
        <w:tab/>
        <w:t xml:space="preserve">The Media AS transmits the generated XR Spatial Description to the Media Access Function. </w:t>
      </w:r>
    </w:p>
    <w:p w14:paraId="74E10D0B" w14:textId="77777777" w:rsidR="00B0202D" w:rsidRDefault="00B0202D" w:rsidP="00B0202D">
      <w:pPr>
        <w:pStyle w:val="B1"/>
      </w:pPr>
      <w:ins w:id="86" w:author="Gilles Teniou" w:date="2025-05-12T16:32:00Z" w16du:dateUtc="2025-05-12T14:32:00Z">
        <w:r>
          <w:t>11</w:t>
        </w:r>
      </w:ins>
      <w:del w:id="87" w:author="Gilles Teniou" w:date="2025-05-12T16:32:00Z" w16du:dateUtc="2025-05-12T14:32:00Z">
        <w:r w:rsidDel="005B27C2">
          <w:delText>9</w:delText>
        </w:r>
      </w:del>
      <w:r>
        <w:t>.</w:t>
      </w:r>
      <w:r>
        <w:tab/>
        <w:t xml:space="preserve">Spatial Computing </w:t>
      </w:r>
      <w:r w:rsidRPr="001545F2">
        <w:t>Client may complete XR Spatial</w:t>
      </w:r>
      <w:r>
        <w:t xml:space="preserve"> Description using </w:t>
      </w:r>
      <w:ins w:id="88" w:author="Gilles Teniou" w:date="2025-05-12T15:19:00Z" w16du:dateUtc="2025-05-12T13:19:00Z">
        <w:r>
          <w:t xml:space="preserve">local </w:t>
        </w:r>
      </w:ins>
      <w:r>
        <w:t>sensor data.</w:t>
      </w:r>
    </w:p>
    <w:p w14:paraId="78BE5AB3" w14:textId="77777777" w:rsidR="00B0202D" w:rsidRDefault="00B0202D" w:rsidP="00B0202D">
      <w:pPr>
        <w:pStyle w:val="B1"/>
      </w:pPr>
      <w:r w:rsidRPr="001545F2">
        <w:t>1</w:t>
      </w:r>
      <w:ins w:id="89" w:author="Gilles Teniou" w:date="2025-05-12T16:32:00Z" w16du:dateUtc="2025-05-12T14:32:00Z">
        <w:r>
          <w:t>2</w:t>
        </w:r>
      </w:ins>
      <w:del w:id="90" w:author="Gilles Teniou" w:date="2025-05-12T16:32:00Z" w16du:dateUtc="2025-05-12T14:32:00Z">
        <w:r w:rsidRPr="001545F2" w:rsidDel="005B27C2">
          <w:delText>0</w:delText>
        </w:r>
      </w:del>
      <w:r w:rsidRPr="001545F2">
        <w:t>.</w:t>
      </w:r>
      <w:r w:rsidRPr="001545F2">
        <w:tab/>
        <w:t>Spatial Computing Client provides</w:t>
      </w:r>
      <w:r>
        <w:t xml:space="preserve"> the XR Spatial Description to the Scene Manager.</w:t>
      </w:r>
    </w:p>
    <w:p w14:paraId="39AA8109" w14:textId="77777777" w:rsidR="00B0202D" w:rsidRDefault="00B0202D" w:rsidP="00B0202D">
      <w:pPr>
        <w:pStyle w:val="B1"/>
      </w:pPr>
      <w:r>
        <w:t>1</w:t>
      </w:r>
      <w:ins w:id="91" w:author="Gilles Teniou" w:date="2025-05-12T16:32:00Z" w16du:dateUtc="2025-05-12T14:32:00Z">
        <w:r>
          <w:t>3</w:t>
        </w:r>
      </w:ins>
      <w:del w:id="92" w:author="Gilles Teniou" w:date="2025-05-12T16:32:00Z" w16du:dateUtc="2025-05-12T14:32:00Z">
        <w:r w:rsidDel="005B27C2">
          <w:delText>1</w:delText>
        </w:r>
      </w:del>
      <w:r>
        <w:t>.</w:t>
      </w:r>
      <w:r>
        <w:tab/>
        <w:t>The Scene Manager composes the scene using the XR Spatial Description.</w:t>
      </w:r>
    </w:p>
    <w:p w14:paraId="01CA0638" w14:textId="77777777" w:rsidR="009F09C0" w:rsidRPr="009F09C0" w:rsidRDefault="009F09C0" w:rsidP="009F09C0">
      <w:pPr>
        <w:rPr>
          <w:lang w:eastAsia="zh-CN"/>
        </w:rPr>
      </w:pPr>
    </w:p>
    <w:p w14:paraId="08C63157" w14:textId="79E8925C" w:rsidR="008C6824" w:rsidRPr="006B5418" w:rsidRDefault="008C6824" w:rsidP="008C6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496F8482" w14:textId="77777777" w:rsidR="00366F1D" w:rsidRPr="00EF5ACD" w:rsidRDefault="00366F1D" w:rsidP="00EF5ACD">
      <w:pPr>
        <w:rPr>
          <w:lang w:eastAsia="en-GB"/>
        </w:rPr>
      </w:pPr>
    </w:p>
    <w:p w14:paraId="40F6A84F" w14:textId="286A5477" w:rsidR="000B4F61" w:rsidRPr="00BC3E65"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BF532C">
        <w:rPr>
          <w:rFonts w:ascii="Arial" w:hAnsi="Arial" w:cs="Arial"/>
          <w:color w:val="0000FF"/>
          <w:sz w:val="28"/>
          <w:szCs w:val="28"/>
          <w:lang w:val="en-US"/>
        </w:rPr>
        <w:t xml:space="preserve"> * * * </w:t>
      </w:r>
    </w:p>
    <w:p w14:paraId="382301D7" w14:textId="7353D325" w:rsidR="006D4CB3" w:rsidRDefault="006D4CB3" w:rsidP="000B4F61">
      <w:pPr>
        <w:pStyle w:val="CRCoverPage"/>
        <w:rPr>
          <w:lang w:val="en-US"/>
        </w:rPr>
      </w:pPr>
    </w:p>
    <w:sectPr w:rsidR="006D4CB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Serhan Gül" w:date="2025-05-21T23:38:00Z" w:initials="SG">
    <w:p w14:paraId="55CFB0D1" w14:textId="77777777" w:rsidR="001E4076" w:rsidRDefault="001E4076" w:rsidP="001E4076">
      <w:r>
        <w:rPr>
          <w:rStyle w:val="Marquedecommentaire"/>
        </w:rPr>
        <w:annotationRef/>
      </w:r>
      <w:r>
        <w:rPr>
          <w:color w:val="000000"/>
        </w:rPr>
        <w:t>That is correct though.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CFB0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F6E631" w16cex:dateUtc="2025-05-21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CFB0D1" w16cid:durableId="66F6E6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969F9" w14:textId="77777777" w:rsidR="00C04803" w:rsidRDefault="00C04803">
      <w:r>
        <w:separator/>
      </w:r>
    </w:p>
  </w:endnote>
  <w:endnote w:type="continuationSeparator" w:id="0">
    <w:p w14:paraId="5932F1C8" w14:textId="77777777" w:rsidR="00C04803" w:rsidRDefault="00C04803">
      <w:r>
        <w:continuationSeparator/>
      </w:r>
    </w:p>
  </w:endnote>
  <w:endnote w:type="continuationNotice" w:id="1">
    <w:p w14:paraId="47D7C78B" w14:textId="77777777" w:rsidR="00C04803" w:rsidRDefault="00C04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FD79" w14:textId="77777777" w:rsidR="00C04803" w:rsidRDefault="00C04803">
      <w:r>
        <w:separator/>
      </w:r>
    </w:p>
  </w:footnote>
  <w:footnote w:type="continuationSeparator" w:id="0">
    <w:p w14:paraId="6C504B7E" w14:textId="77777777" w:rsidR="00C04803" w:rsidRDefault="00C04803">
      <w:r>
        <w:continuationSeparator/>
      </w:r>
    </w:p>
  </w:footnote>
  <w:footnote w:type="continuationNotice" w:id="1">
    <w:p w14:paraId="7757D6D8" w14:textId="77777777" w:rsidR="00C04803" w:rsidRDefault="00C048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43E"/>
    <w:multiLevelType w:val="hybridMultilevel"/>
    <w:tmpl w:val="D5BACF30"/>
    <w:lvl w:ilvl="0" w:tplc="0D086B1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F4F92"/>
    <w:multiLevelType w:val="hybridMultilevel"/>
    <w:tmpl w:val="1EAAC178"/>
    <w:lvl w:ilvl="0" w:tplc="306C187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90639"/>
    <w:multiLevelType w:val="multilevel"/>
    <w:tmpl w:val="E8C424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D87CCE"/>
    <w:multiLevelType w:val="hybridMultilevel"/>
    <w:tmpl w:val="3FECC9FA"/>
    <w:lvl w:ilvl="0" w:tplc="8A7634D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3661877">
    <w:abstractNumId w:val="11"/>
  </w:num>
  <w:num w:numId="2" w16cid:durableId="77754670">
    <w:abstractNumId w:val="5"/>
  </w:num>
  <w:num w:numId="3" w16cid:durableId="672682737">
    <w:abstractNumId w:val="4"/>
  </w:num>
  <w:num w:numId="4" w16cid:durableId="109324396">
    <w:abstractNumId w:val="14"/>
  </w:num>
  <w:num w:numId="5" w16cid:durableId="874655022">
    <w:abstractNumId w:val="15"/>
  </w:num>
  <w:num w:numId="6" w16cid:durableId="253249938">
    <w:abstractNumId w:val="1"/>
  </w:num>
  <w:num w:numId="7" w16cid:durableId="746421938">
    <w:abstractNumId w:val="2"/>
  </w:num>
  <w:num w:numId="8" w16cid:durableId="1491872260">
    <w:abstractNumId w:val="13"/>
  </w:num>
  <w:num w:numId="9" w16cid:durableId="412050978">
    <w:abstractNumId w:val="6"/>
  </w:num>
  <w:num w:numId="10" w16cid:durableId="565989381">
    <w:abstractNumId w:val="10"/>
  </w:num>
  <w:num w:numId="11" w16cid:durableId="116336429">
    <w:abstractNumId w:val="3"/>
  </w:num>
  <w:num w:numId="12" w16cid:durableId="813570148">
    <w:abstractNumId w:val="8"/>
  </w:num>
  <w:num w:numId="13" w16cid:durableId="67773876">
    <w:abstractNumId w:val="0"/>
  </w:num>
  <w:num w:numId="14" w16cid:durableId="1195846542">
    <w:abstractNumId w:val="7"/>
  </w:num>
  <w:num w:numId="15" w16cid:durableId="469442616">
    <w:abstractNumId w:val="9"/>
  </w:num>
  <w:num w:numId="16" w16cid:durableId="141828840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3211"/>
    <w:rsid w:val="00043E25"/>
    <w:rsid w:val="00044759"/>
    <w:rsid w:val="0004575F"/>
    <w:rsid w:val="00047AB3"/>
    <w:rsid w:val="000532A5"/>
    <w:rsid w:val="000550A9"/>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1083"/>
    <w:rsid w:val="000C6598"/>
    <w:rsid w:val="000C7B60"/>
    <w:rsid w:val="000D21C2"/>
    <w:rsid w:val="000D7318"/>
    <w:rsid w:val="000D759A"/>
    <w:rsid w:val="000E29E2"/>
    <w:rsid w:val="000E39BC"/>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A287C"/>
    <w:rsid w:val="001A6676"/>
    <w:rsid w:val="001B5875"/>
    <w:rsid w:val="001B5C2B"/>
    <w:rsid w:val="001B77E2"/>
    <w:rsid w:val="001C53AB"/>
    <w:rsid w:val="001D1587"/>
    <w:rsid w:val="001D1983"/>
    <w:rsid w:val="001D25E6"/>
    <w:rsid w:val="001D425A"/>
    <w:rsid w:val="001D4C82"/>
    <w:rsid w:val="001D5720"/>
    <w:rsid w:val="001D6101"/>
    <w:rsid w:val="001D655B"/>
    <w:rsid w:val="001E11C9"/>
    <w:rsid w:val="001E2EB5"/>
    <w:rsid w:val="001E333C"/>
    <w:rsid w:val="001E4076"/>
    <w:rsid w:val="001E41F3"/>
    <w:rsid w:val="001F151F"/>
    <w:rsid w:val="001F260C"/>
    <w:rsid w:val="001F2A55"/>
    <w:rsid w:val="001F3B42"/>
    <w:rsid w:val="001F601E"/>
    <w:rsid w:val="00201547"/>
    <w:rsid w:val="002071B1"/>
    <w:rsid w:val="00212096"/>
    <w:rsid w:val="00212400"/>
    <w:rsid w:val="002153AE"/>
    <w:rsid w:val="00216490"/>
    <w:rsid w:val="00216525"/>
    <w:rsid w:val="00222D3E"/>
    <w:rsid w:val="00222F65"/>
    <w:rsid w:val="00223F9A"/>
    <w:rsid w:val="00225C69"/>
    <w:rsid w:val="00230B94"/>
    <w:rsid w:val="00231568"/>
    <w:rsid w:val="00232FD1"/>
    <w:rsid w:val="00237535"/>
    <w:rsid w:val="00241597"/>
    <w:rsid w:val="00241B00"/>
    <w:rsid w:val="00241F97"/>
    <w:rsid w:val="0024607F"/>
    <w:rsid w:val="0024668B"/>
    <w:rsid w:val="00251B3E"/>
    <w:rsid w:val="00263864"/>
    <w:rsid w:val="0026526D"/>
    <w:rsid w:val="00265367"/>
    <w:rsid w:val="002707A6"/>
    <w:rsid w:val="00273C84"/>
    <w:rsid w:val="00275D12"/>
    <w:rsid w:val="0027780F"/>
    <w:rsid w:val="00297DE1"/>
    <w:rsid w:val="002A1E9F"/>
    <w:rsid w:val="002A4EC0"/>
    <w:rsid w:val="002A5567"/>
    <w:rsid w:val="002A6BBA"/>
    <w:rsid w:val="002B1A87"/>
    <w:rsid w:val="002B3C88"/>
    <w:rsid w:val="002B3DEF"/>
    <w:rsid w:val="002B725A"/>
    <w:rsid w:val="002C1C2C"/>
    <w:rsid w:val="002C25F7"/>
    <w:rsid w:val="002C4E4E"/>
    <w:rsid w:val="002C700F"/>
    <w:rsid w:val="002C7406"/>
    <w:rsid w:val="002C74E3"/>
    <w:rsid w:val="002D021D"/>
    <w:rsid w:val="002D4670"/>
    <w:rsid w:val="002D4AAF"/>
    <w:rsid w:val="002E0C5F"/>
    <w:rsid w:val="002E2F13"/>
    <w:rsid w:val="002E48BE"/>
    <w:rsid w:val="002E6115"/>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33857"/>
    <w:rsid w:val="003408B3"/>
    <w:rsid w:val="00344FED"/>
    <w:rsid w:val="0034779F"/>
    <w:rsid w:val="00350012"/>
    <w:rsid w:val="003509FF"/>
    <w:rsid w:val="003554E8"/>
    <w:rsid w:val="003574A3"/>
    <w:rsid w:val="003617F4"/>
    <w:rsid w:val="003658C8"/>
    <w:rsid w:val="00366F1D"/>
    <w:rsid w:val="00370766"/>
    <w:rsid w:val="00371954"/>
    <w:rsid w:val="00374F39"/>
    <w:rsid w:val="003767B1"/>
    <w:rsid w:val="00382B4A"/>
    <w:rsid w:val="003830D7"/>
    <w:rsid w:val="00383C7B"/>
    <w:rsid w:val="00385EBF"/>
    <w:rsid w:val="0039050F"/>
    <w:rsid w:val="00392CC7"/>
    <w:rsid w:val="00394683"/>
    <w:rsid w:val="00394E81"/>
    <w:rsid w:val="003A1600"/>
    <w:rsid w:val="003A2A1E"/>
    <w:rsid w:val="003A3272"/>
    <w:rsid w:val="003A50A2"/>
    <w:rsid w:val="003A59CB"/>
    <w:rsid w:val="003B2CE5"/>
    <w:rsid w:val="003B79F5"/>
    <w:rsid w:val="003B7B4B"/>
    <w:rsid w:val="003C7830"/>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2CFA"/>
    <w:rsid w:val="00424AF5"/>
    <w:rsid w:val="00426129"/>
    <w:rsid w:val="0043195E"/>
    <w:rsid w:val="00435765"/>
    <w:rsid w:val="00435799"/>
    <w:rsid w:val="00436BAB"/>
    <w:rsid w:val="0043747D"/>
    <w:rsid w:val="00440825"/>
    <w:rsid w:val="004415D8"/>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C73A0"/>
    <w:rsid w:val="004D077E"/>
    <w:rsid w:val="004D342A"/>
    <w:rsid w:val="004D508E"/>
    <w:rsid w:val="004E12E1"/>
    <w:rsid w:val="004E1854"/>
    <w:rsid w:val="004F509C"/>
    <w:rsid w:val="004F6184"/>
    <w:rsid w:val="005055BE"/>
    <w:rsid w:val="0050780D"/>
    <w:rsid w:val="00510763"/>
    <w:rsid w:val="00511527"/>
    <w:rsid w:val="0051277C"/>
    <w:rsid w:val="00520968"/>
    <w:rsid w:val="00522AEE"/>
    <w:rsid w:val="005275CB"/>
    <w:rsid w:val="00527FA9"/>
    <w:rsid w:val="005411EC"/>
    <w:rsid w:val="00541A7B"/>
    <w:rsid w:val="00543BCA"/>
    <w:rsid w:val="0054453D"/>
    <w:rsid w:val="00545213"/>
    <w:rsid w:val="0055000A"/>
    <w:rsid w:val="00553B40"/>
    <w:rsid w:val="00557C57"/>
    <w:rsid w:val="005651FD"/>
    <w:rsid w:val="005735A6"/>
    <w:rsid w:val="00573CCA"/>
    <w:rsid w:val="00574EFE"/>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F0065"/>
    <w:rsid w:val="005F168F"/>
    <w:rsid w:val="005F218B"/>
    <w:rsid w:val="005F39C8"/>
    <w:rsid w:val="0060287A"/>
    <w:rsid w:val="00604267"/>
    <w:rsid w:val="00606094"/>
    <w:rsid w:val="006077DE"/>
    <w:rsid w:val="0061048B"/>
    <w:rsid w:val="00611ECD"/>
    <w:rsid w:val="006135E6"/>
    <w:rsid w:val="00614BCC"/>
    <w:rsid w:val="00617FB0"/>
    <w:rsid w:val="00623180"/>
    <w:rsid w:val="006234C3"/>
    <w:rsid w:val="00623BEA"/>
    <w:rsid w:val="00625FF5"/>
    <w:rsid w:val="00627AA1"/>
    <w:rsid w:val="006317D8"/>
    <w:rsid w:val="00636F10"/>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175A"/>
    <w:rsid w:val="00682E57"/>
    <w:rsid w:val="00690218"/>
    <w:rsid w:val="00694BF0"/>
    <w:rsid w:val="006A5143"/>
    <w:rsid w:val="006B2609"/>
    <w:rsid w:val="006B47F0"/>
    <w:rsid w:val="006B4BAE"/>
    <w:rsid w:val="006B5418"/>
    <w:rsid w:val="006C0387"/>
    <w:rsid w:val="006C0B24"/>
    <w:rsid w:val="006C234C"/>
    <w:rsid w:val="006C3AA5"/>
    <w:rsid w:val="006D176E"/>
    <w:rsid w:val="006D4CB3"/>
    <w:rsid w:val="006E21FB"/>
    <w:rsid w:val="006E25B8"/>
    <w:rsid w:val="006E292A"/>
    <w:rsid w:val="006F17B6"/>
    <w:rsid w:val="006F37E9"/>
    <w:rsid w:val="006F38F5"/>
    <w:rsid w:val="007028FB"/>
    <w:rsid w:val="00710497"/>
    <w:rsid w:val="0071085E"/>
    <w:rsid w:val="00710976"/>
    <w:rsid w:val="00712563"/>
    <w:rsid w:val="007126C4"/>
    <w:rsid w:val="00714096"/>
    <w:rsid w:val="00714B2E"/>
    <w:rsid w:val="00715C8D"/>
    <w:rsid w:val="00727AC1"/>
    <w:rsid w:val="0074184E"/>
    <w:rsid w:val="007439B9"/>
    <w:rsid w:val="00743F43"/>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759"/>
    <w:rsid w:val="007E3007"/>
    <w:rsid w:val="007E6510"/>
    <w:rsid w:val="007F0625"/>
    <w:rsid w:val="007F48EA"/>
    <w:rsid w:val="007F58CA"/>
    <w:rsid w:val="007F672C"/>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6A30"/>
    <w:rsid w:val="008672D3"/>
    <w:rsid w:val="00870EE7"/>
    <w:rsid w:val="008722DC"/>
    <w:rsid w:val="00873E3A"/>
    <w:rsid w:val="00875CCA"/>
    <w:rsid w:val="00875E1B"/>
    <w:rsid w:val="00876BE8"/>
    <w:rsid w:val="00880AC2"/>
    <w:rsid w:val="00883B6F"/>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C6824"/>
    <w:rsid w:val="008D27BD"/>
    <w:rsid w:val="008D31B7"/>
    <w:rsid w:val="008D357F"/>
    <w:rsid w:val="008D48EA"/>
    <w:rsid w:val="008E1746"/>
    <w:rsid w:val="008E2EAC"/>
    <w:rsid w:val="008E3F74"/>
    <w:rsid w:val="008E409F"/>
    <w:rsid w:val="008E4502"/>
    <w:rsid w:val="008E4659"/>
    <w:rsid w:val="008E4ACE"/>
    <w:rsid w:val="008E7FB6"/>
    <w:rsid w:val="008F00D4"/>
    <w:rsid w:val="008F21D4"/>
    <w:rsid w:val="008F686C"/>
    <w:rsid w:val="00903A5E"/>
    <w:rsid w:val="00911DD4"/>
    <w:rsid w:val="00915A10"/>
    <w:rsid w:val="00917C15"/>
    <w:rsid w:val="00920903"/>
    <w:rsid w:val="00922425"/>
    <w:rsid w:val="00927385"/>
    <w:rsid w:val="00932B67"/>
    <w:rsid w:val="0093578B"/>
    <w:rsid w:val="00935B5F"/>
    <w:rsid w:val="0093683A"/>
    <w:rsid w:val="00937D64"/>
    <w:rsid w:val="00943DC1"/>
    <w:rsid w:val="009449FD"/>
    <w:rsid w:val="00945CB4"/>
    <w:rsid w:val="00952D24"/>
    <w:rsid w:val="0095562A"/>
    <w:rsid w:val="009629FD"/>
    <w:rsid w:val="00962BFE"/>
    <w:rsid w:val="00963D50"/>
    <w:rsid w:val="00967614"/>
    <w:rsid w:val="00971042"/>
    <w:rsid w:val="00981050"/>
    <w:rsid w:val="00982DFB"/>
    <w:rsid w:val="00986D55"/>
    <w:rsid w:val="00992E8B"/>
    <w:rsid w:val="00996A4D"/>
    <w:rsid w:val="009A5CCB"/>
    <w:rsid w:val="009B0339"/>
    <w:rsid w:val="009B3291"/>
    <w:rsid w:val="009C3B4F"/>
    <w:rsid w:val="009C61B9"/>
    <w:rsid w:val="009C6A37"/>
    <w:rsid w:val="009D4C8C"/>
    <w:rsid w:val="009E01F5"/>
    <w:rsid w:val="009E0D3B"/>
    <w:rsid w:val="009E3297"/>
    <w:rsid w:val="009E617D"/>
    <w:rsid w:val="009F09C0"/>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B76"/>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B01A8A"/>
    <w:rsid w:val="00B0202D"/>
    <w:rsid w:val="00B03597"/>
    <w:rsid w:val="00B04B85"/>
    <w:rsid w:val="00B076C6"/>
    <w:rsid w:val="00B10074"/>
    <w:rsid w:val="00B1007D"/>
    <w:rsid w:val="00B16F37"/>
    <w:rsid w:val="00B211E5"/>
    <w:rsid w:val="00B258BB"/>
    <w:rsid w:val="00B25A43"/>
    <w:rsid w:val="00B27BA8"/>
    <w:rsid w:val="00B357DE"/>
    <w:rsid w:val="00B37915"/>
    <w:rsid w:val="00B43444"/>
    <w:rsid w:val="00B45C9E"/>
    <w:rsid w:val="00B47938"/>
    <w:rsid w:val="00B519EA"/>
    <w:rsid w:val="00B52D1A"/>
    <w:rsid w:val="00B53D3B"/>
    <w:rsid w:val="00B57359"/>
    <w:rsid w:val="00B65CC5"/>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E65"/>
    <w:rsid w:val="00BC49FC"/>
    <w:rsid w:val="00BC4BFF"/>
    <w:rsid w:val="00BC6B60"/>
    <w:rsid w:val="00BC7C3B"/>
    <w:rsid w:val="00BD0266"/>
    <w:rsid w:val="00BD0F28"/>
    <w:rsid w:val="00BD279D"/>
    <w:rsid w:val="00BD3B6F"/>
    <w:rsid w:val="00BE4AE1"/>
    <w:rsid w:val="00BE4DF7"/>
    <w:rsid w:val="00BE71CC"/>
    <w:rsid w:val="00BE7FC3"/>
    <w:rsid w:val="00BF0C9D"/>
    <w:rsid w:val="00BF3228"/>
    <w:rsid w:val="00BF458A"/>
    <w:rsid w:val="00BF4801"/>
    <w:rsid w:val="00BF5047"/>
    <w:rsid w:val="00BF532C"/>
    <w:rsid w:val="00C025EE"/>
    <w:rsid w:val="00C04803"/>
    <w:rsid w:val="00C0610D"/>
    <w:rsid w:val="00C1270D"/>
    <w:rsid w:val="00C21836"/>
    <w:rsid w:val="00C31593"/>
    <w:rsid w:val="00C32C7A"/>
    <w:rsid w:val="00C330A2"/>
    <w:rsid w:val="00C37922"/>
    <w:rsid w:val="00C415C3"/>
    <w:rsid w:val="00C427E6"/>
    <w:rsid w:val="00C47398"/>
    <w:rsid w:val="00C51715"/>
    <w:rsid w:val="00C62006"/>
    <w:rsid w:val="00C6333D"/>
    <w:rsid w:val="00C63AC8"/>
    <w:rsid w:val="00C667E5"/>
    <w:rsid w:val="00C70926"/>
    <w:rsid w:val="00C7110A"/>
    <w:rsid w:val="00C713E0"/>
    <w:rsid w:val="00C74A8A"/>
    <w:rsid w:val="00C7613C"/>
    <w:rsid w:val="00C835DE"/>
    <w:rsid w:val="00C83E4E"/>
    <w:rsid w:val="00C84595"/>
    <w:rsid w:val="00C85AD4"/>
    <w:rsid w:val="00C87237"/>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C6F15"/>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278B9"/>
    <w:rsid w:val="00D33780"/>
    <w:rsid w:val="00D51C49"/>
    <w:rsid w:val="00D52290"/>
    <w:rsid w:val="00D53BE5"/>
    <w:rsid w:val="00D54B4B"/>
    <w:rsid w:val="00D6096A"/>
    <w:rsid w:val="00D641A9"/>
    <w:rsid w:val="00D66735"/>
    <w:rsid w:val="00D715C2"/>
    <w:rsid w:val="00D75194"/>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D4C95"/>
    <w:rsid w:val="00DE6D12"/>
    <w:rsid w:val="00DE71D7"/>
    <w:rsid w:val="00DF0DD3"/>
    <w:rsid w:val="00E015DE"/>
    <w:rsid w:val="00E01A8B"/>
    <w:rsid w:val="00E04F5D"/>
    <w:rsid w:val="00E105A8"/>
    <w:rsid w:val="00E10ABD"/>
    <w:rsid w:val="00E10BE9"/>
    <w:rsid w:val="00E1155C"/>
    <w:rsid w:val="00E1234A"/>
    <w:rsid w:val="00E159F8"/>
    <w:rsid w:val="00E218DE"/>
    <w:rsid w:val="00E23A56"/>
    <w:rsid w:val="00E24619"/>
    <w:rsid w:val="00E313B3"/>
    <w:rsid w:val="00E349CF"/>
    <w:rsid w:val="00E35B43"/>
    <w:rsid w:val="00E379E4"/>
    <w:rsid w:val="00E4265E"/>
    <w:rsid w:val="00E4306D"/>
    <w:rsid w:val="00E50A6C"/>
    <w:rsid w:val="00E55E48"/>
    <w:rsid w:val="00E62410"/>
    <w:rsid w:val="00E62C3D"/>
    <w:rsid w:val="00E6342C"/>
    <w:rsid w:val="00E65AD4"/>
    <w:rsid w:val="00E65E8A"/>
    <w:rsid w:val="00E71CBF"/>
    <w:rsid w:val="00E73FB1"/>
    <w:rsid w:val="00E77511"/>
    <w:rsid w:val="00E777B8"/>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5431"/>
    <w:rsid w:val="00EC5C68"/>
    <w:rsid w:val="00ED3D47"/>
    <w:rsid w:val="00EE5F69"/>
    <w:rsid w:val="00EE6A83"/>
    <w:rsid w:val="00EE723B"/>
    <w:rsid w:val="00EE7A5D"/>
    <w:rsid w:val="00EE7D7C"/>
    <w:rsid w:val="00EE7FCF"/>
    <w:rsid w:val="00EF3E7A"/>
    <w:rsid w:val="00EF44FB"/>
    <w:rsid w:val="00EF472B"/>
    <w:rsid w:val="00EF5ACD"/>
    <w:rsid w:val="00EF6497"/>
    <w:rsid w:val="00F00F32"/>
    <w:rsid w:val="00F01B7B"/>
    <w:rsid w:val="00F022B3"/>
    <w:rsid w:val="00F02E5B"/>
    <w:rsid w:val="00F05170"/>
    <w:rsid w:val="00F07A26"/>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2687"/>
    <w:rsid w:val="00F831EE"/>
    <w:rsid w:val="00F84063"/>
    <w:rsid w:val="00F86788"/>
    <w:rsid w:val="00F87F6B"/>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E7E4C"/>
    <w:rsid w:val="00FF0AB7"/>
    <w:rsid w:val="00FF13EE"/>
    <w:rsid w:val="00FF402C"/>
    <w:rsid w:val="00FF4908"/>
    <w:rsid w:val="00FF60F5"/>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8FE9B7D-0042-4EB4-9A1A-14679430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qFormat/>
    <w:rsid w:val="007F48EA"/>
    <w:rPr>
      <w:rFonts w:ascii="Times New Roman" w:hAnsi="Times New Roman"/>
      <w:lang w:eastAsia="en-US"/>
    </w:rPr>
  </w:style>
  <w:style w:type="table" w:styleId="Grilledutableau">
    <w:name w:val="Table Grid"/>
    <w:basedOn w:val="Tableau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Paragraphedeliste">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ParagraphedelisteC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Titre3Car">
    <w:name w:val="Titre 3 Car"/>
    <w:basedOn w:val="Policepardfaut"/>
    <w:link w:val="Titre3"/>
    <w:rsid w:val="0055000A"/>
    <w:rPr>
      <w:rFonts w:ascii="Arial" w:hAnsi="Arial"/>
      <w:sz w:val="28"/>
      <w:lang w:eastAsia="en-US"/>
    </w:rPr>
  </w:style>
  <w:style w:type="paragraph" w:styleId="Rvision">
    <w:name w:val="Revision"/>
    <w:hidden/>
    <w:uiPriority w:val="99"/>
    <w:semiHidden/>
    <w:rsid w:val="00E04F5D"/>
    <w:rPr>
      <w:rFonts w:ascii="Times New Roman" w:hAnsi="Times New Roman"/>
      <w:lang w:eastAsia="en-US"/>
    </w:rPr>
  </w:style>
  <w:style w:type="character" w:customStyle="1" w:styleId="Titre4Car">
    <w:name w:val="Titre 4 Car"/>
    <w:link w:val="Titre4"/>
    <w:rsid w:val="000914D4"/>
    <w:rPr>
      <w:rFonts w:ascii="Arial" w:hAnsi="Arial"/>
      <w:sz w:val="24"/>
      <w:lang w:eastAsia="en-US"/>
    </w:rPr>
  </w:style>
  <w:style w:type="character" w:customStyle="1" w:styleId="NOChar">
    <w:name w:val="NO Char"/>
    <w:link w:val="NO"/>
    <w:rsid w:val="00EF5ACD"/>
    <w:rPr>
      <w:rFonts w:ascii="Times New Roman" w:hAnsi="Times New Roman"/>
      <w:lang w:eastAsia="en-US"/>
    </w:rPr>
  </w:style>
  <w:style w:type="character" w:customStyle="1" w:styleId="ParagraphedelisteCar">
    <w:name w:val="Paragraphe de liste Car"/>
    <w:aliases w:val="numbered Car,Paragraphe de liste1 Car,Bulletr List Paragraph Car,列出段落 Car,列出段落1 Car,Bullet List Car,FooterText Car,List Paragraph1 Car,List Paragraph2 Car,List Paragraph21 Car,List Paragraph11 Car,Parágrafo da Lista1 Car,Fo Car"/>
    <w:link w:val="Paragraphedeliste"/>
    <w:uiPriority w:val="34"/>
    <w:qFormat/>
    <w:locked/>
    <w:rsid w:val="008C6824"/>
    <w:rPr>
      <w:rFonts w:asciiTheme="minorHAnsi" w:eastAsiaTheme="minorEastAsia" w:hAnsiTheme="minorHAnsi" w:cstheme="minorBidi"/>
      <w:kern w:val="2"/>
      <w:szCs w:val="22"/>
      <w:lang w:eastAsia="ko-KR"/>
    </w:rPr>
  </w:style>
  <w:style w:type="character" w:customStyle="1" w:styleId="B1Char1">
    <w:name w:val="B1 Char1"/>
    <w:rsid w:val="008C6824"/>
    <w:rPr>
      <w:lang w:eastAsia="en-US"/>
    </w:rPr>
  </w:style>
  <w:style w:type="paragraph" w:styleId="NormalWeb">
    <w:name w:val="Normal (Web)"/>
    <w:basedOn w:val="Normal"/>
    <w:uiPriority w:val="99"/>
    <w:rsid w:val="00FE7E4C"/>
    <w:rPr>
      <w:rFonts w:eastAsia="Times New Roman"/>
      <w:sz w:val="24"/>
      <w:szCs w:val="24"/>
    </w:rPr>
  </w:style>
  <w:style w:type="character" w:customStyle="1" w:styleId="apple-converted-space">
    <w:name w:val="apple-converted-space"/>
    <w:basedOn w:val="Policepardfaut"/>
    <w:rsid w:val="00E10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4AECA-592D-4F7B-A9EA-9A94E9D4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6EA4D-0FD3-4464-BE53-55637EFF246C}">
  <ds:schemaRefs>
    <ds:schemaRef ds:uri="http://schemas.openxmlformats.org/officeDocument/2006/bibliography"/>
  </ds:schemaRefs>
</ds:datastoreItem>
</file>

<file path=customXml/itemProps3.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E7C936A4-4955-4221-9AA6-50D7114CFB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C:\Users\eric.yip\Downloads\3gpp_70.dot</Template>
  <TotalTime>1</TotalTime>
  <Pages>4</Pages>
  <Words>1205</Words>
  <Characters>6629</Characters>
  <Application>Microsoft Office Word</Application>
  <DocSecurity>0</DocSecurity>
  <Lines>55</Lines>
  <Paragraphs>15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Gilles Teniou</cp:lastModifiedBy>
  <cp:revision>2</cp:revision>
  <cp:lastPrinted>1900-01-01T08:59:00Z</cp:lastPrinted>
  <dcterms:created xsi:type="dcterms:W3CDTF">2025-05-22T07:27:00Z</dcterms:created>
  <dcterms:modified xsi:type="dcterms:W3CDTF">2025-05-22T07:27:00Z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2024-11-08T13:38:17Z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01228655-b3e6-4f53-b7b6-c04ebc1b45d6</vt:lpwstr>
  </property>
  <property fmtid="{D5CDD505-2E9C-101B-9397-08002B2CF9AE}" pid="11" name="MSIP_Label_4d2f777e-4347-4fc6-823a-b44ab313546a_ContentBits">
    <vt:lpwstr>0</vt:lpwstr>
  </property>
</Properties>
</file>