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53EA" w14:textId="6F7ABF6D" w:rsidR="00D91D38" w:rsidRPr="007F7BA3" w:rsidRDefault="00D91D38" w:rsidP="00D91D38">
      <w:pPr>
        <w:tabs>
          <w:tab w:val="right" w:pos="9639"/>
        </w:tabs>
        <w:spacing w:after="0"/>
        <w:rPr>
          <w:rFonts w:ascii="Arial" w:hAnsi="Arial" w:cs="Arial"/>
          <w:b/>
          <w:sz w:val="22"/>
          <w:szCs w:val="22"/>
          <w:lang w:val="sv-SE"/>
        </w:rPr>
      </w:pPr>
      <w:r w:rsidRPr="007F7BA3">
        <w:rPr>
          <w:rFonts w:ascii="Arial" w:hAnsi="Arial" w:cs="Arial"/>
          <w:b/>
          <w:sz w:val="22"/>
          <w:szCs w:val="22"/>
          <w:lang w:val="sv-SE"/>
        </w:rPr>
        <w:t>3GPP TSG-SA3 Meeting #125</w:t>
      </w:r>
      <w:r w:rsidRPr="007F7BA3">
        <w:rPr>
          <w:rFonts w:ascii="Arial" w:hAnsi="Arial" w:cs="Arial"/>
          <w:b/>
          <w:sz w:val="22"/>
          <w:szCs w:val="22"/>
          <w:lang w:val="sv-SE"/>
        </w:rPr>
        <w:tab/>
      </w:r>
      <w:ins w:id="0" w:author="Noamen Ben Henda" w:date="2025-11-20T23:57:00Z">
        <w:r w:rsidR="007F7BA3" w:rsidRPr="007F7BA3">
          <w:rPr>
            <w:rFonts w:ascii="Arial" w:hAnsi="Arial" w:cs="Arial"/>
            <w:b/>
            <w:sz w:val="22"/>
            <w:szCs w:val="22"/>
            <w:lang w:val="sv-SE"/>
          </w:rPr>
          <w:t>draft_</w:t>
        </w:r>
      </w:ins>
      <w:r w:rsidR="002237EE" w:rsidRPr="007F7BA3">
        <w:rPr>
          <w:rFonts w:ascii="Arial" w:hAnsi="Arial" w:cs="Arial"/>
          <w:b/>
          <w:sz w:val="22"/>
          <w:szCs w:val="22"/>
          <w:lang w:val="sv-SE"/>
        </w:rPr>
        <w:t>S3-254270</w:t>
      </w:r>
      <w:ins w:id="1" w:author="Noamen Ben Henda" w:date="2025-11-20T23:57:00Z">
        <w:r w:rsidR="007F7BA3" w:rsidRPr="007F7BA3">
          <w:rPr>
            <w:rFonts w:ascii="Arial" w:hAnsi="Arial" w:cs="Arial"/>
            <w:b/>
            <w:sz w:val="22"/>
            <w:szCs w:val="22"/>
            <w:lang w:val="sv-SE"/>
          </w:rPr>
          <w:t>-r1</w:t>
        </w:r>
      </w:ins>
    </w:p>
    <w:p w14:paraId="6DBB2121" w14:textId="4D2BCB33" w:rsidR="00D91D38" w:rsidRPr="00872560" w:rsidRDefault="00D91D38" w:rsidP="00D91D38">
      <w:pPr>
        <w:pStyle w:val="Header"/>
        <w:rPr>
          <w:b w:val="0"/>
          <w:bCs/>
          <w:sz w:val="24"/>
        </w:rPr>
      </w:pPr>
      <w:r w:rsidRPr="00C1385C">
        <w:rPr>
          <w:rFonts w:cs="Arial" w:hint="eastAsia"/>
          <w:sz w:val="22"/>
          <w:szCs w:val="22"/>
          <w:lang w:val="en-US" w:eastAsia="zh-CN"/>
        </w:rPr>
        <w:t>Dallas</w:t>
      </w:r>
      <w:r w:rsidRPr="00C1385C">
        <w:rPr>
          <w:rFonts w:cs="Arial"/>
          <w:sz w:val="22"/>
          <w:szCs w:val="22"/>
          <w:lang w:val="en-US"/>
        </w:rPr>
        <w:t xml:space="preserve">, </w:t>
      </w:r>
      <w:r w:rsidRPr="00C1385C">
        <w:rPr>
          <w:rFonts w:cs="Arial" w:hint="eastAsia"/>
          <w:sz w:val="22"/>
          <w:szCs w:val="22"/>
          <w:lang w:val="en-US" w:eastAsia="zh-CN"/>
        </w:rPr>
        <w:t>US</w:t>
      </w:r>
      <w:r w:rsidRPr="00C1385C">
        <w:rPr>
          <w:rFonts w:cs="Arial"/>
          <w:sz w:val="22"/>
          <w:szCs w:val="22"/>
          <w:lang w:val="en-US"/>
        </w:rPr>
        <w:t xml:space="preserve">, 17 – 21 </w:t>
      </w:r>
      <w:r w:rsidRPr="00C1385C">
        <w:rPr>
          <w:rFonts w:cs="Arial" w:hint="eastAsia"/>
          <w:sz w:val="22"/>
          <w:szCs w:val="22"/>
          <w:lang w:val="en-US" w:eastAsia="zh-CN"/>
        </w:rPr>
        <w:t>November</w:t>
      </w:r>
      <w:r w:rsidRPr="00C1385C">
        <w:rPr>
          <w:rFonts w:cs="Arial"/>
          <w:sz w:val="22"/>
          <w:szCs w:val="22"/>
          <w:lang w:val="en-US"/>
        </w:rPr>
        <w:t xml:space="preserve"> 2025</w:t>
      </w:r>
      <w:ins w:id="2" w:author="Noamen Ben Henda" w:date="2025-11-20T23:57:00Z">
        <w:r w:rsidR="007F7BA3">
          <w:rPr>
            <w:rFonts w:cs="Arial"/>
            <w:sz w:val="22"/>
            <w:szCs w:val="22"/>
            <w:lang w:val="en-US"/>
          </w:rPr>
          <w:tab/>
        </w:r>
        <w:r w:rsidR="007F7BA3">
          <w:rPr>
            <w:rFonts w:cs="Arial"/>
            <w:sz w:val="22"/>
            <w:szCs w:val="22"/>
            <w:lang w:val="en-US"/>
          </w:rPr>
          <w:tab/>
        </w:r>
        <w:r w:rsidR="007F7BA3">
          <w:rPr>
            <w:rFonts w:cs="Arial"/>
            <w:sz w:val="22"/>
            <w:szCs w:val="22"/>
            <w:lang w:val="en-US"/>
          </w:rPr>
          <w:tab/>
        </w:r>
        <w:r w:rsidR="007F7BA3">
          <w:rPr>
            <w:rFonts w:cs="Arial"/>
            <w:sz w:val="22"/>
            <w:szCs w:val="22"/>
            <w:lang w:val="en-US"/>
          </w:rPr>
          <w:tab/>
        </w:r>
        <w:r w:rsidR="007F7BA3">
          <w:rPr>
            <w:rFonts w:cs="Arial"/>
            <w:sz w:val="22"/>
            <w:szCs w:val="22"/>
            <w:lang w:val="en-US"/>
          </w:rPr>
          <w:tab/>
        </w:r>
        <w:r w:rsidR="007F7BA3">
          <w:rPr>
            <w:rFonts w:cs="Arial"/>
            <w:sz w:val="22"/>
            <w:szCs w:val="22"/>
            <w:lang w:val="en-US"/>
          </w:rPr>
          <w:tab/>
        </w:r>
        <w:r w:rsidR="007F7BA3">
          <w:rPr>
            <w:rFonts w:cs="Arial"/>
            <w:sz w:val="22"/>
            <w:szCs w:val="22"/>
            <w:lang w:val="en-US"/>
          </w:rPr>
          <w:tab/>
        </w:r>
        <w:r w:rsidR="007F7BA3">
          <w:rPr>
            <w:rFonts w:cs="Arial"/>
            <w:sz w:val="22"/>
            <w:szCs w:val="22"/>
            <w:lang w:val="en-US"/>
          </w:rPr>
          <w:tab/>
        </w:r>
        <w:r w:rsidR="007F7BA3">
          <w:rPr>
            <w:rFonts w:cs="Arial"/>
            <w:sz w:val="22"/>
            <w:szCs w:val="22"/>
            <w:lang w:val="en-US"/>
          </w:rPr>
          <w:tab/>
        </w:r>
      </w:ins>
      <w:ins w:id="3" w:author="Noamen Ben Henda" w:date="2025-11-20T23:58:00Z">
        <w:r w:rsidR="007F7BA3">
          <w:rPr>
            <w:rFonts w:cs="Arial"/>
            <w:sz w:val="22"/>
            <w:szCs w:val="22"/>
            <w:lang w:val="en-US"/>
          </w:rPr>
          <w:tab/>
        </w:r>
        <w:r w:rsidR="007F7BA3">
          <w:rPr>
            <w:rFonts w:cs="Arial"/>
            <w:sz w:val="22"/>
            <w:szCs w:val="22"/>
            <w:lang w:val="en-US"/>
          </w:rPr>
          <w:tab/>
        </w:r>
        <w:r w:rsidR="007F7BA3">
          <w:rPr>
            <w:rFonts w:cs="Arial"/>
            <w:sz w:val="22"/>
            <w:szCs w:val="22"/>
            <w:lang w:val="en-US"/>
          </w:rPr>
          <w:tab/>
        </w:r>
        <w:r w:rsidR="007F7BA3">
          <w:rPr>
            <w:rFonts w:cs="Arial"/>
            <w:sz w:val="22"/>
            <w:szCs w:val="22"/>
            <w:lang w:val="en-US"/>
          </w:rPr>
          <w:tab/>
        </w:r>
        <w:r w:rsidR="007F7BA3">
          <w:rPr>
            <w:rFonts w:cs="Arial"/>
            <w:sz w:val="22"/>
            <w:szCs w:val="22"/>
            <w:lang w:val="en-US"/>
          </w:rPr>
          <w:tab/>
        </w:r>
      </w:ins>
      <w:ins w:id="4" w:author="Noamen Ben Henda" w:date="2025-11-20T23:57:00Z">
        <w:r w:rsidR="007F7BA3">
          <w:rPr>
            <w:rFonts w:cs="Arial"/>
            <w:sz w:val="22"/>
            <w:szCs w:val="22"/>
            <w:lang w:val="en-US"/>
          </w:rPr>
          <w:t>revision of S3-254696</w:t>
        </w:r>
      </w:ins>
    </w:p>
    <w:p w14:paraId="3F54251B" w14:textId="5DC69359" w:rsidR="00C93D83" w:rsidRDefault="00C93D83" w:rsidP="004A28D7">
      <w:pPr>
        <w:pStyle w:val="CRCoverPage"/>
        <w:outlineLvl w:val="0"/>
        <w:rPr>
          <w:b/>
          <w:sz w:val="24"/>
        </w:rPr>
      </w:pPr>
    </w:p>
    <w:p w14:paraId="1A2057A0" w14:textId="2EEF79F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53CF8">
        <w:rPr>
          <w:rFonts w:ascii="Arial" w:hAnsi="Arial" w:cs="Arial"/>
          <w:b/>
          <w:bCs/>
          <w:lang w:val="en-US"/>
        </w:rPr>
        <w:t>Huawei, HiSilicon</w:t>
      </w:r>
    </w:p>
    <w:p w14:paraId="65CE4E4B" w14:textId="17AAAAD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570A3">
        <w:rPr>
          <w:rFonts w:ascii="Arial" w:hAnsi="Arial" w:cs="Arial" w:hint="eastAsia"/>
          <w:b/>
          <w:bCs/>
          <w:lang w:eastAsia="zh-CN"/>
        </w:rPr>
        <w:t>S</w:t>
      </w:r>
      <w:r w:rsidR="00B570A3" w:rsidRPr="00B570A3">
        <w:rPr>
          <w:rFonts w:ascii="Arial" w:hAnsi="Arial" w:cs="Arial"/>
          <w:b/>
          <w:bCs/>
        </w:rPr>
        <w:t>olution on information protection for DO-A capable AIOT device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383CEC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8D537A">
        <w:rPr>
          <w:rFonts w:ascii="Arial" w:hAnsi="Arial" w:cs="Arial"/>
          <w:b/>
          <w:bCs/>
          <w:lang w:val="en-US"/>
        </w:rPr>
        <w:t>5.2.</w:t>
      </w:r>
      <w:r w:rsidR="00EA3998">
        <w:rPr>
          <w:rFonts w:ascii="Arial" w:hAnsi="Arial" w:cs="Arial"/>
          <w:b/>
          <w:bCs/>
          <w:lang w:val="en-US"/>
        </w:rPr>
        <w:t>11</w:t>
      </w:r>
    </w:p>
    <w:p w14:paraId="1B0B435E" w14:textId="2FE8956B" w:rsidR="00E1480C" w:rsidRPr="00802119" w:rsidRDefault="00E1480C" w:rsidP="00E1480C">
      <w:pPr>
        <w:spacing w:after="120"/>
        <w:ind w:left="1985" w:hanging="1985"/>
        <w:rPr>
          <w:rFonts w:ascii="Arial" w:hAnsi="Arial" w:cs="Arial"/>
          <w:b/>
          <w:bCs/>
          <w:lang w:val="en-US"/>
        </w:rPr>
      </w:pPr>
      <w:r w:rsidRPr="00802119">
        <w:rPr>
          <w:rFonts w:ascii="Arial" w:hAnsi="Arial" w:cs="Arial"/>
          <w:b/>
          <w:bCs/>
          <w:lang w:val="en-US"/>
        </w:rPr>
        <w:t>Spec:</w:t>
      </w:r>
      <w:r w:rsidRPr="00802119">
        <w:rPr>
          <w:rFonts w:ascii="Arial" w:hAnsi="Arial" w:cs="Arial"/>
          <w:b/>
          <w:bCs/>
          <w:lang w:val="en-US"/>
        </w:rPr>
        <w:tab/>
        <w:t>3GPP TR 33.7</w:t>
      </w:r>
      <w:r w:rsidR="00EA3998">
        <w:rPr>
          <w:rFonts w:ascii="Arial" w:hAnsi="Arial" w:cs="Arial"/>
          <w:b/>
          <w:bCs/>
          <w:lang w:val="en-US"/>
        </w:rPr>
        <w:t>14</w:t>
      </w:r>
    </w:p>
    <w:p w14:paraId="1A2436E1" w14:textId="31105024" w:rsidR="00E1480C" w:rsidRDefault="00E1480C" w:rsidP="00E1480C">
      <w:pPr>
        <w:spacing w:after="120"/>
        <w:ind w:left="1985" w:hanging="1985"/>
        <w:rPr>
          <w:rFonts w:ascii="Arial" w:hAnsi="Arial" w:cs="Arial"/>
          <w:b/>
          <w:bCs/>
          <w:lang w:val="en-US"/>
        </w:rPr>
      </w:pPr>
      <w:r w:rsidRPr="00802119">
        <w:rPr>
          <w:rFonts w:ascii="Arial" w:hAnsi="Arial" w:cs="Arial"/>
          <w:b/>
          <w:bCs/>
          <w:lang w:val="en-US"/>
        </w:rPr>
        <w:t>Version:</w:t>
      </w:r>
      <w:r w:rsidRPr="00802119">
        <w:rPr>
          <w:rFonts w:ascii="Arial" w:hAnsi="Arial" w:cs="Arial"/>
          <w:b/>
          <w:bCs/>
          <w:lang w:val="en-US"/>
        </w:rPr>
        <w:tab/>
        <w:t>0.</w:t>
      </w:r>
      <w:r w:rsidR="00EA3998">
        <w:rPr>
          <w:rFonts w:ascii="Arial" w:hAnsi="Arial" w:cs="Arial"/>
          <w:b/>
          <w:bCs/>
          <w:lang w:val="en-US"/>
        </w:rPr>
        <w:t>1</w:t>
      </w:r>
      <w:r w:rsidRPr="00802119">
        <w:rPr>
          <w:rFonts w:ascii="Arial" w:hAnsi="Arial" w:cs="Arial"/>
          <w:b/>
          <w:bCs/>
          <w:lang w:val="en-US"/>
        </w:rPr>
        <w:t>.0</w:t>
      </w:r>
    </w:p>
    <w:p w14:paraId="09C0AB02" w14:textId="58F10C9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A3998" w:rsidRPr="00EA3998">
        <w:rPr>
          <w:rFonts w:ascii="Arial" w:hAnsi="Arial" w:cs="Arial"/>
          <w:b/>
          <w:bCs/>
          <w:lang w:val="en-US"/>
        </w:rPr>
        <w:t>FS_AIoT_SEC_Ph2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090DD922" w:rsidR="00C93D83" w:rsidRDefault="007E3D70">
      <w:pPr>
        <w:pBdr>
          <w:bottom w:val="single" w:sz="12" w:space="1" w:color="auto"/>
        </w:pBdr>
        <w:rPr>
          <w:lang w:val="en-US" w:eastAsia="zh-CN"/>
        </w:rPr>
      </w:pPr>
      <w:r w:rsidRPr="007E3D70">
        <w:rPr>
          <w:lang w:val="en-US" w:eastAsia="zh-CN"/>
        </w:rPr>
        <w:t>This solution addresses key issue#3 on protection of information during AIoT service communication. The solution reuses the security mechanisms for NAS protection from TS 33.501 modulo some simplifications in order to avoid the need for an additional security activation procedure. By comparison to the mechanisms specified in TS 33.369, the solution introduces a security context and the counters for replay protection. This is because the solution assumes that the device may receive multiple successive commands after authentication. The solution assumes also that the AIOTF is the termination point for information protection.</w:t>
      </w:r>
    </w:p>
    <w:p w14:paraId="1E42C1ED" w14:textId="77777777" w:rsidR="007E3D70" w:rsidRDefault="007E3D70">
      <w:pPr>
        <w:pBdr>
          <w:bottom w:val="single" w:sz="12" w:space="1" w:color="auto"/>
        </w:pBdr>
        <w:rPr>
          <w:lang w:val="en-US"/>
        </w:rPr>
      </w:pPr>
    </w:p>
    <w:p w14:paraId="5BFABA6B" w14:textId="367900F3"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1E58F04" w14:textId="77777777" w:rsidR="007E3D70" w:rsidRPr="004D3578" w:rsidRDefault="007E3D70" w:rsidP="007E3D70">
      <w:pPr>
        <w:pStyle w:val="Heading1"/>
      </w:pPr>
      <w:bookmarkStart w:id="5" w:name="definitions"/>
      <w:bookmarkStart w:id="6" w:name="references"/>
      <w:bookmarkStart w:id="7" w:name="_Toc211880008"/>
      <w:bookmarkStart w:id="8" w:name="_Toc205543653"/>
      <w:bookmarkStart w:id="9" w:name="_Toc211880036"/>
      <w:bookmarkEnd w:id="5"/>
      <w:bookmarkEnd w:id="6"/>
      <w:r w:rsidRPr="004D3578">
        <w:t>2</w:t>
      </w:r>
      <w:r w:rsidRPr="004D3578">
        <w:tab/>
        <w:t>References</w:t>
      </w:r>
      <w:bookmarkEnd w:id="7"/>
    </w:p>
    <w:p w14:paraId="3EAC676B" w14:textId="77777777" w:rsidR="007E3D70" w:rsidRPr="004D3578" w:rsidRDefault="007E3D70" w:rsidP="007E3D70">
      <w:r w:rsidRPr="004D3578">
        <w:t>The following documents contain provisions which, through reference in this text, constitute provisions of the present document.</w:t>
      </w:r>
    </w:p>
    <w:p w14:paraId="77083AFA" w14:textId="77777777" w:rsidR="007E3D70" w:rsidRPr="004D3578" w:rsidRDefault="007E3D70" w:rsidP="007E3D70">
      <w:pPr>
        <w:pStyle w:val="B1"/>
      </w:pPr>
      <w:r>
        <w:t>-</w:t>
      </w:r>
      <w:r>
        <w:tab/>
      </w:r>
      <w:r w:rsidRPr="004D3578">
        <w:t>References are either specific (identified by date of publication, edition number, version number, etc.) or non</w:t>
      </w:r>
      <w:r w:rsidRPr="004D3578">
        <w:noBreakHyphen/>
        <w:t>specific.</w:t>
      </w:r>
    </w:p>
    <w:p w14:paraId="11CB7120" w14:textId="77777777" w:rsidR="007E3D70" w:rsidRPr="004D3578" w:rsidRDefault="007E3D70" w:rsidP="007E3D70">
      <w:pPr>
        <w:pStyle w:val="B1"/>
      </w:pPr>
      <w:r>
        <w:t>-</w:t>
      </w:r>
      <w:r>
        <w:tab/>
      </w:r>
      <w:r w:rsidRPr="004D3578">
        <w:t>For a specific reference, subsequent revisions do not apply.</w:t>
      </w:r>
    </w:p>
    <w:p w14:paraId="44BF861B" w14:textId="77777777" w:rsidR="007E3D70" w:rsidRPr="004D3578" w:rsidRDefault="007E3D70" w:rsidP="007E3D7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2889D78" w14:textId="579A3636" w:rsidR="007E3D70" w:rsidRDefault="007E3D70" w:rsidP="007E3D70">
      <w:pPr>
        <w:pStyle w:val="EX"/>
      </w:pPr>
      <w:r w:rsidRPr="004D3578">
        <w:t>[1]</w:t>
      </w:r>
      <w:r w:rsidRPr="004D3578">
        <w:tab/>
        <w:t>3GPP TR 21.905: "Vocabulary for 3GPP Specifications".</w:t>
      </w:r>
    </w:p>
    <w:p w14:paraId="521E9AC5" w14:textId="626A31BC" w:rsidR="007E3D70" w:rsidRDefault="007E3D70" w:rsidP="007E3D70">
      <w:pPr>
        <w:pStyle w:val="EX"/>
      </w:pPr>
      <w:r>
        <w:t>…</w:t>
      </w:r>
    </w:p>
    <w:p w14:paraId="1F02EBA4" w14:textId="681AF05D" w:rsidR="007E3D70" w:rsidRDefault="007E3D70" w:rsidP="007E3D70">
      <w:pPr>
        <w:pStyle w:val="EX"/>
      </w:pPr>
      <w:ins w:id="10" w:author="huawei" w:date="2025-11-04T11:13:00Z">
        <w:r w:rsidRPr="004D3578">
          <w:t>[</w:t>
        </w:r>
        <w:r>
          <w:t>x</w:t>
        </w:r>
        <w:r w:rsidRPr="004D3578">
          <w:t>]</w:t>
        </w:r>
        <w:r w:rsidRPr="004D3578">
          <w:tab/>
          <w:t>3GPP T</w:t>
        </w:r>
        <w:r>
          <w:t>S</w:t>
        </w:r>
        <w:r w:rsidRPr="004D3578">
          <w:t> </w:t>
        </w:r>
        <w:r>
          <w:t>33.501</w:t>
        </w:r>
        <w:r w:rsidRPr="004D3578">
          <w:t>: "</w:t>
        </w:r>
      </w:ins>
      <w:ins w:id="11" w:author="huawei" w:date="2025-11-04T11:14:00Z">
        <w:r w:rsidRPr="007E3D70">
          <w:t>Security architecture and procedures for 5G System</w:t>
        </w:r>
      </w:ins>
      <w:ins w:id="12" w:author="huawei" w:date="2025-11-04T11:13:00Z">
        <w:r w:rsidRPr="004D3578">
          <w:t>".</w:t>
        </w:r>
      </w:ins>
    </w:p>
    <w:p w14:paraId="08A7325B" w14:textId="045B4720" w:rsidR="007E3D70" w:rsidRPr="00E9525E" w:rsidRDefault="007E3D70" w:rsidP="007E3D7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Second Change * * * *</w:t>
      </w:r>
    </w:p>
    <w:bookmarkEnd w:id="8"/>
    <w:bookmarkEnd w:id="9"/>
    <w:p w14:paraId="23290702" w14:textId="08D9C663" w:rsidR="0078198A" w:rsidRPr="00D5223B" w:rsidRDefault="0078198A" w:rsidP="0078198A">
      <w:pPr>
        <w:pStyle w:val="Heading2"/>
        <w:rPr>
          <w:ins w:id="13" w:author="huawei" w:date="2025-11-04T16:30:00Z"/>
        </w:rPr>
      </w:pPr>
      <w:ins w:id="14" w:author="huawei" w:date="2025-11-04T16:30:00Z">
        <w:r>
          <w:t>5</w:t>
        </w:r>
        <w:r w:rsidRPr="00D5223B">
          <w:t>.</w:t>
        </w:r>
        <w:r w:rsidRPr="00B570A3">
          <w:rPr>
            <w:highlight w:val="yellow"/>
          </w:rPr>
          <w:t>Y</w:t>
        </w:r>
        <w:r w:rsidRPr="00D5223B">
          <w:tab/>
          <w:t>Solution #</w:t>
        </w:r>
        <w:r w:rsidRPr="00B570A3">
          <w:rPr>
            <w:highlight w:val="yellow"/>
          </w:rPr>
          <w:t>Y</w:t>
        </w:r>
        <w:r w:rsidRPr="00D5223B">
          <w:t xml:space="preserve">: </w:t>
        </w:r>
      </w:ins>
      <w:ins w:id="15" w:author="huawei" w:date="2025-11-05T15:27:00Z">
        <w:r w:rsidR="008C50FF">
          <w:t>P</w:t>
        </w:r>
        <w:r w:rsidR="008C50FF" w:rsidRPr="008C50FF">
          <w:t>rotection of information during AIoT service communication</w:t>
        </w:r>
      </w:ins>
    </w:p>
    <w:p w14:paraId="77FE9876" w14:textId="77777777" w:rsidR="0078198A" w:rsidRPr="00D5223B" w:rsidRDefault="0078198A" w:rsidP="0078198A">
      <w:pPr>
        <w:pStyle w:val="Heading3"/>
        <w:rPr>
          <w:ins w:id="16" w:author="huawei" w:date="2025-11-04T16:30:00Z"/>
        </w:rPr>
      </w:pPr>
      <w:bookmarkStart w:id="17" w:name="_Toc205543654"/>
      <w:bookmarkStart w:id="18" w:name="_Toc211880037"/>
      <w:ins w:id="19" w:author="huawei" w:date="2025-11-04T16:30:00Z">
        <w:r>
          <w:t>5</w:t>
        </w:r>
        <w:r w:rsidRPr="00D5223B">
          <w:t>.</w:t>
        </w:r>
        <w:r w:rsidRPr="00B570A3">
          <w:rPr>
            <w:highlight w:val="yellow"/>
          </w:rPr>
          <w:t>Y</w:t>
        </w:r>
        <w:r w:rsidRPr="00D5223B">
          <w:t>.1</w:t>
        </w:r>
        <w:r w:rsidRPr="00D5223B">
          <w:tab/>
          <w:t>Introduction</w:t>
        </w:r>
        <w:bookmarkEnd w:id="17"/>
        <w:bookmarkEnd w:id="18"/>
      </w:ins>
    </w:p>
    <w:p w14:paraId="2D03A4F6" w14:textId="77777777" w:rsidR="007E3D70" w:rsidRPr="00CB0442" w:rsidRDefault="007E3D70" w:rsidP="007E3D70">
      <w:pPr>
        <w:jc w:val="both"/>
        <w:rPr>
          <w:ins w:id="20" w:author="huawei" w:date="2025-11-04T11:15:00Z"/>
        </w:rPr>
      </w:pPr>
      <w:bookmarkStart w:id="21" w:name="_Toc205543655"/>
      <w:bookmarkStart w:id="22" w:name="_Toc211880038"/>
      <w:ins w:id="23" w:author="huawei" w:date="2025-11-04T11:15:00Z">
        <w:r w:rsidRPr="00CB0442">
          <w:t>This solution address</w:t>
        </w:r>
        <w:r>
          <w:t>es</w:t>
        </w:r>
        <w:r w:rsidRPr="00CB0442">
          <w:t xml:space="preserve"> key issue#3 on protection of information during AIoT service communication. </w:t>
        </w:r>
        <w:r>
          <w:t>The solution reuses the security mechanisms for NAS protection from TS 33.501 [</w:t>
        </w:r>
        <w:r w:rsidRPr="002D037A">
          <w:rPr>
            <w:highlight w:val="yellow"/>
          </w:rPr>
          <w:t>x</w:t>
        </w:r>
        <w:r w:rsidRPr="00E9525E">
          <w:rPr>
            <w:rFonts w:eastAsia="DengXian"/>
            <w:lang w:eastAsia="ko-KR"/>
          </w:rPr>
          <w:t>]</w:t>
        </w:r>
        <w:r>
          <w:rPr>
            <w:rFonts w:eastAsia="DengXian"/>
            <w:lang w:eastAsia="ko-KR"/>
          </w:rPr>
          <w:t xml:space="preserve"> modulo some simplifications in order to avoid the need </w:t>
        </w:r>
        <w:r>
          <w:rPr>
            <w:rFonts w:eastAsia="DengXian"/>
            <w:lang w:eastAsia="ko-KR"/>
          </w:rPr>
          <w:lastRenderedPageBreak/>
          <w:t>for an additional security activation procedure.</w:t>
        </w:r>
        <w:r>
          <w:t xml:space="preserve"> By comparison to the mechanisms specified in TS 33.369 [8</w:t>
        </w:r>
        <w:r w:rsidRPr="00E9525E">
          <w:rPr>
            <w:rFonts w:eastAsia="DengXian"/>
            <w:lang w:eastAsia="ko-KR"/>
          </w:rPr>
          <w:t>]</w:t>
        </w:r>
        <w:r>
          <w:rPr>
            <w:rFonts w:eastAsia="DengXian"/>
            <w:lang w:eastAsia="ko-KR"/>
          </w:rPr>
          <w:t xml:space="preserve">, the solution introduces a security context and the counters for replay protection. This is because the solution assumes that the device may receive multiple successive commands after authentication. The solution assumes also </w:t>
        </w:r>
        <w:r w:rsidRPr="00CB0442">
          <w:t xml:space="preserve">that </w:t>
        </w:r>
        <w:r>
          <w:t>t</w:t>
        </w:r>
        <w:r w:rsidRPr="00CB0442">
          <w:t>he AI</w:t>
        </w:r>
        <w:r>
          <w:t>O</w:t>
        </w:r>
        <w:r w:rsidRPr="00CB0442">
          <w:t xml:space="preserve">TF </w:t>
        </w:r>
        <w:r>
          <w:t>is</w:t>
        </w:r>
        <w:r w:rsidRPr="00CB0442">
          <w:t xml:space="preserve"> </w:t>
        </w:r>
        <w:r>
          <w:t xml:space="preserve">the </w:t>
        </w:r>
        <w:r w:rsidRPr="00CB0442">
          <w:t>termination point for information protection</w:t>
        </w:r>
        <w:r>
          <w:t xml:space="preserve">. </w:t>
        </w:r>
      </w:ins>
    </w:p>
    <w:p w14:paraId="7E88E773" w14:textId="77777777" w:rsidR="0078198A" w:rsidRDefault="0078198A" w:rsidP="0078198A">
      <w:pPr>
        <w:pStyle w:val="Heading3"/>
        <w:rPr>
          <w:ins w:id="24" w:author="huawei" w:date="2025-11-04T16:30:00Z"/>
        </w:rPr>
      </w:pPr>
      <w:bookmarkStart w:id="25" w:name="_Toc205543656"/>
      <w:bookmarkStart w:id="26" w:name="_Toc211880039"/>
      <w:bookmarkEnd w:id="21"/>
      <w:bookmarkEnd w:id="22"/>
      <w:ins w:id="27" w:author="huawei" w:date="2025-11-04T16:30:00Z">
        <w:r>
          <w:t>5</w:t>
        </w:r>
        <w:r w:rsidRPr="00D5223B">
          <w:t>.</w:t>
        </w:r>
        <w:r w:rsidRPr="00B570A3">
          <w:rPr>
            <w:highlight w:val="yellow"/>
          </w:rPr>
          <w:t>Y</w:t>
        </w:r>
        <w:r w:rsidRPr="00D5223B">
          <w:t>.2</w:t>
        </w:r>
        <w:r w:rsidRPr="00D5223B">
          <w:tab/>
          <w:t>Solution details</w:t>
        </w:r>
      </w:ins>
    </w:p>
    <w:p w14:paraId="3213B962" w14:textId="72E914C4" w:rsidR="007E3D70" w:rsidRDefault="007E3D70" w:rsidP="007E3D70">
      <w:pPr>
        <w:jc w:val="both"/>
        <w:rPr>
          <w:ins w:id="28" w:author="Noamen Ben Henda" w:date="2025-11-21T00:00:00Z"/>
          <w:lang w:eastAsia="ko-KR"/>
        </w:rPr>
      </w:pPr>
      <w:ins w:id="29" w:author="huawei" w:date="2025-11-04T11:18:00Z">
        <w:r>
          <w:rPr>
            <w:lang w:eastAsia="ko-KR"/>
          </w:rPr>
          <w:t>It is assumed that following a successful authentication procedure, the device and the network derive a session key called K</w:t>
        </w:r>
        <w:r w:rsidRPr="00AD4497">
          <w:rPr>
            <w:vertAlign w:val="subscript"/>
            <w:lang w:eastAsia="ko-KR"/>
          </w:rPr>
          <w:t>AIOTF</w:t>
        </w:r>
        <w:r w:rsidRPr="00426515">
          <w:rPr>
            <w:lang w:eastAsia="ko-KR"/>
          </w:rPr>
          <w:t>, for example in a similar manner to the procedure in TS 33.369 [8].</w:t>
        </w:r>
        <w:r>
          <w:rPr>
            <w:lang w:eastAsia="ko-KR"/>
          </w:rPr>
          <w:t xml:space="preserve"> The device stores this key as part of the security context until a new authentication run. The authentication procedure is not covered in this solution and is left to other solutions addressing key issue #2.</w:t>
        </w:r>
      </w:ins>
    </w:p>
    <w:p w14:paraId="72CEA174" w14:textId="11C4EBA0" w:rsidR="007F7BA3" w:rsidRPr="007F7BA3" w:rsidRDefault="003046E0" w:rsidP="007F7BA3">
      <w:pPr>
        <w:pStyle w:val="EditorsNote"/>
        <w:rPr>
          <w:ins w:id="30" w:author="huawei" w:date="2025-11-04T11:18:00Z"/>
          <w:rStyle w:val="EditorsNoteCharChar"/>
        </w:rPr>
      </w:pPr>
      <w:ins w:id="31" w:author="Noamen Ben Henda" w:date="2025-11-21T09:42:00Z">
        <w:r w:rsidRPr="003046E0">
          <w:rPr>
            <w:rStyle w:val="EditorsNoteCharChar"/>
          </w:rPr>
          <w:t xml:space="preserve">Editor's Note: </w:t>
        </w:r>
      </w:ins>
      <w:ins w:id="32" w:author="Noamen Ben Henda" w:date="2025-11-21T09:43:00Z">
        <w:r>
          <w:rPr>
            <w:rStyle w:val="EditorsNoteCharChar"/>
          </w:rPr>
          <w:t>U</w:t>
        </w:r>
      </w:ins>
      <w:ins w:id="33" w:author="Noamen Ben Henda" w:date="2025-11-21T09:42:00Z">
        <w:r w:rsidRPr="003046E0">
          <w:rPr>
            <w:rStyle w:val="EditorsNoteCharChar"/>
          </w:rPr>
          <w:t>nlike Rel-19, whether AIOTF has to maintain security contexts is FFS.</w:t>
        </w:r>
      </w:ins>
    </w:p>
    <w:p w14:paraId="39BBB513" w14:textId="6097AD1F" w:rsidR="007E3D70" w:rsidRDefault="007E3D70" w:rsidP="007E3D70">
      <w:pPr>
        <w:jc w:val="both"/>
        <w:rPr>
          <w:ins w:id="34" w:author="huawei" w:date="2025-11-04T11:18:00Z"/>
          <w:lang w:eastAsia="ko-KR"/>
        </w:rPr>
      </w:pPr>
      <w:ins w:id="35" w:author="huawei" w:date="2025-11-04T11:18:00Z">
        <w:r>
          <w:rPr>
            <w:lang w:eastAsia="ko-KR"/>
          </w:rPr>
          <w:t>In addition to the session key, both the device and the network maintain a pair of downlink and uplink counters for replay protection similarly to the NAS</w:t>
        </w:r>
      </w:ins>
      <w:ins w:id="36" w:author="huawei" w:date="2025-11-04T16:16:00Z">
        <w:r w:rsidR="00D316DE">
          <w:rPr>
            <w:lang w:eastAsia="ko-KR"/>
          </w:rPr>
          <w:t xml:space="preserve"> </w:t>
        </w:r>
      </w:ins>
      <w:ins w:id="37" w:author="huawei" w:date="2025-11-04T11:18:00Z">
        <w:r>
          <w:rPr>
            <w:lang w:eastAsia="ko-KR"/>
          </w:rPr>
          <w:t>COUNTs specified in TS 33.501 [</w:t>
        </w:r>
        <w:r w:rsidRPr="00AD4497">
          <w:rPr>
            <w:highlight w:val="yellow"/>
            <w:lang w:eastAsia="ko-KR"/>
          </w:rPr>
          <w:t>x</w:t>
        </w:r>
        <w:r w:rsidRPr="00E9525E">
          <w:rPr>
            <w:rFonts w:eastAsia="DengXian"/>
            <w:lang w:eastAsia="ko-KR"/>
          </w:rPr>
          <w:t>]</w:t>
        </w:r>
        <w:r>
          <w:rPr>
            <w:rFonts w:eastAsia="DengXian"/>
            <w:lang w:eastAsia="ko-KR"/>
          </w:rPr>
          <w:t xml:space="preserve">. The counters are maintained and updated similarly to how it is done for the NAS </w:t>
        </w:r>
      </w:ins>
      <w:ins w:id="38" w:author="huawei" w:date="2025-11-05T15:28:00Z">
        <w:r w:rsidR="008C50FF">
          <w:rPr>
            <w:lang w:eastAsia="ko-KR"/>
          </w:rPr>
          <w:t>COUNTs</w:t>
        </w:r>
      </w:ins>
      <w:ins w:id="39" w:author="huawei" w:date="2025-11-04T11:18:00Z">
        <w:r>
          <w:rPr>
            <w:rFonts w:eastAsia="DengXian"/>
            <w:lang w:eastAsia="ko-KR"/>
          </w:rPr>
          <w:t xml:space="preserve"> in TS 33.501 [</w:t>
        </w:r>
        <w:r w:rsidRPr="007E3D70">
          <w:rPr>
            <w:rFonts w:eastAsia="DengXian"/>
            <w:highlight w:val="yellow"/>
            <w:lang w:eastAsia="ko-KR"/>
          </w:rPr>
          <w:t>x</w:t>
        </w:r>
        <w:r w:rsidRPr="00E9525E">
          <w:rPr>
            <w:rFonts w:eastAsia="DengXian"/>
            <w:lang w:eastAsia="ko-KR"/>
          </w:rPr>
          <w:t>]</w:t>
        </w:r>
        <w:r>
          <w:rPr>
            <w:rFonts w:eastAsia="DengXian"/>
            <w:lang w:eastAsia="ko-KR"/>
          </w:rPr>
          <w:t>, i.e., following a successful integrity check.</w:t>
        </w:r>
      </w:ins>
    </w:p>
    <w:p w14:paraId="6BFC16C4" w14:textId="43ACB678" w:rsidR="00D316DE" w:rsidRDefault="007E3D70" w:rsidP="007E3D70">
      <w:pPr>
        <w:jc w:val="both"/>
        <w:rPr>
          <w:ins w:id="40" w:author="Noamen Ben Henda" w:date="2025-11-21T00:01:00Z"/>
          <w:lang w:eastAsia="ko-KR"/>
        </w:rPr>
      </w:pPr>
      <w:ins w:id="41" w:author="huawei" w:date="2025-11-04T11:18:00Z">
        <w:r>
          <w:rPr>
            <w:lang w:eastAsia="ko-KR"/>
          </w:rPr>
          <w:t>In order to avoid an additional round trip of message to agree on the security algorithms, the selected ciphering and integrity protection algorithms are indicated in the downlink NAS message (e.</w:t>
        </w:r>
      </w:ins>
      <w:ins w:id="42" w:author="huawei" w:date="2025-11-04T11:33:00Z">
        <w:r w:rsidR="00B15E3E">
          <w:rPr>
            <w:lang w:eastAsia="ko-KR"/>
          </w:rPr>
          <w:t>g.</w:t>
        </w:r>
      </w:ins>
      <w:ins w:id="43" w:author="huawei" w:date="2025-11-04T11:18:00Z">
        <w:r>
          <w:rPr>
            <w:lang w:eastAsia="ko-KR"/>
          </w:rPr>
          <w:t xml:space="preserve">, command request) by the network to the device. </w:t>
        </w:r>
      </w:ins>
      <w:ins w:id="44" w:author="huawei" w:date="2025-11-04T16:20:00Z">
        <w:r w:rsidR="00D316DE" w:rsidRPr="00D316DE">
          <w:rPr>
            <w:lang w:eastAsia="ko-KR"/>
          </w:rPr>
          <w:t xml:space="preserve"> </w:t>
        </w:r>
      </w:ins>
    </w:p>
    <w:p w14:paraId="53E0F797" w14:textId="188BBF0A" w:rsidR="007F7BA3" w:rsidRDefault="007F7BA3" w:rsidP="007F7BA3">
      <w:pPr>
        <w:pStyle w:val="EditorsNote"/>
        <w:rPr>
          <w:ins w:id="45" w:author="huawei" w:date="2025-11-04T16:20:00Z"/>
          <w:lang w:eastAsia="ko-KR"/>
        </w:rPr>
      </w:pPr>
      <w:ins w:id="46" w:author="Noamen Ben Henda" w:date="2025-11-21T00:01:00Z">
        <w:r>
          <w:rPr>
            <w:lang w:eastAsia="ko-KR"/>
          </w:rPr>
          <w:t xml:space="preserve">Editor’s </w:t>
        </w:r>
      </w:ins>
      <w:ins w:id="47" w:author="Noamen Ben Henda" w:date="2025-11-21T00:02:00Z">
        <w:r>
          <w:rPr>
            <w:lang w:eastAsia="ko-KR"/>
          </w:rPr>
          <w:t>Note: Whether the indications are included in every command or the first one is FFS.</w:t>
        </w:r>
      </w:ins>
    </w:p>
    <w:p w14:paraId="0616AA93" w14:textId="4EB70775" w:rsidR="00D316DE" w:rsidRDefault="00D316DE" w:rsidP="00D316DE">
      <w:pPr>
        <w:pStyle w:val="NO"/>
        <w:rPr>
          <w:ins w:id="48" w:author="huawei" w:date="2025-11-04T16:20:00Z"/>
          <w:lang w:eastAsia="ko-KR"/>
        </w:rPr>
      </w:pPr>
      <w:ins w:id="49" w:author="huawei" w:date="2025-11-04T16:20:00Z">
        <w:r>
          <w:rPr>
            <w:lang w:eastAsia="ko-KR"/>
          </w:rPr>
          <w:t>NOTE: The format of the indications for algorithm selection (</w:t>
        </w:r>
        <w:r>
          <w:rPr>
            <w:rFonts w:hint="eastAsia"/>
            <w:lang w:eastAsia="zh-CN"/>
          </w:rPr>
          <w:t>e.g.,</w:t>
        </w:r>
        <w:r>
          <w:rPr>
            <w:lang w:eastAsia="ko-KR"/>
          </w:rPr>
          <w:t xml:space="preserve"> </w:t>
        </w:r>
        <w:r>
          <w:rPr>
            <w:rFonts w:hint="eastAsia"/>
            <w:lang w:eastAsia="zh-CN"/>
          </w:rPr>
          <w:t>one</w:t>
        </w:r>
        <w:r>
          <w:rPr>
            <w:lang w:eastAsia="ko-KR"/>
          </w:rPr>
          <w:t xml:space="preserve"> bit or several bits) can be decided accordingly when the algorithms are decided. </w:t>
        </w:r>
      </w:ins>
    </w:p>
    <w:p w14:paraId="711E76E3" w14:textId="0814BE3B" w:rsidR="007E3D70" w:rsidRDefault="007E3D70" w:rsidP="007E3D70">
      <w:pPr>
        <w:jc w:val="both"/>
        <w:rPr>
          <w:ins w:id="50" w:author="huawei" w:date="2025-11-04T11:18:00Z"/>
          <w:lang w:eastAsia="ko-KR"/>
        </w:rPr>
      </w:pPr>
      <w:ins w:id="51" w:author="huawei" w:date="2025-11-04T11:18:00Z">
        <w:r>
          <w:rPr>
            <w:lang w:eastAsia="ko-KR"/>
          </w:rPr>
          <w:t>In order to cater for a potential loss of the NAS response message (</w:t>
        </w:r>
      </w:ins>
      <w:ins w:id="52" w:author="huawei" w:date="2025-11-04T11:33:00Z">
        <w:r w:rsidR="00B15E3E">
          <w:rPr>
            <w:lang w:eastAsia="ko-KR"/>
          </w:rPr>
          <w:t>e.g.</w:t>
        </w:r>
      </w:ins>
      <w:ins w:id="53" w:author="huawei" w:date="2025-11-04T11:18:00Z">
        <w:r>
          <w:rPr>
            <w:lang w:eastAsia="ko-KR"/>
          </w:rPr>
          <w:t xml:space="preserve">, command response), the network keeps including the </w:t>
        </w:r>
      </w:ins>
      <w:ins w:id="54" w:author="huawei" w:date="2025-11-04T16:21:00Z">
        <w:r w:rsidR="00D316DE">
          <w:rPr>
            <w:lang w:eastAsia="ko-KR"/>
          </w:rPr>
          <w:t xml:space="preserve">selected algorithm </w:t>
        </w:r>
      </w:ins>
      <w:ins w:id="55" w:author="huawei" w:date="2025-11-04T11:18:00Z">
        <w:r>
          <w:rPr>
            <w:lang w:eastAsia="ko-KR"/>
          </w:rPr>
          <w:t>indications until the successful reception of a NAS response message, in which case the network stores the selected algorithms as part of the security context.</w:t>
        </w:r>
      </w:ins>
    </w:p>
    <w:p w14:paraId="38C3CC44" w14:textId="3ABB3530" w:rsidR="007E3D70" w:rsidRDefault="007E3D70" w:rsidP="007E3D70">
      <w:pPr>
        <w:rPr>
          <w:ins w:id="56" w:author="huawei" w:date="2025-11-04T11:18:00Z"/>
          <w:lang w:eastAsia="ko-KR"/>
        </w:rPr>
      </w:pPr>
      <w:ins w:id="57" w:author="huawei" w:date="2025-11-04T11:18:00Z">
        <w:r>
          <w:rPr>
            <w:rFonts w:eastAsia="DengXian"/>
            <w:lang w:eastAsia="ko-KR"/>
          </w:rPr>
          <w:t xml:space="preserve">For the protection algorithms, the solution assumes that the AIOTF and </w:t>
        </w:r>
        <w:r w:rsidRPr="00E9525E">
          <w:rPr>
            <w:rFonts w:eastAsia="DengXian"/>
            <w:lang w:eastAsia="ko-KR"/>
          </w:rPr>
          <w:t>device</w:t>
        </w:r>
        <w:r>
          <w:rPr>
            <w:rFonts w:eastAsia="DengXian"/>
            <w:lang w:eastAsia="ko-KR"/>
          </w:rPr>
          <w:t xml:space="preserve"> </w:t>
        </w:r>
        <w:r w:rsidRPr="00E9525E">
          <w:rPr>
            <w:rFonts w:eastAsia="DengXian"/>
            <w:lang w:eastAsia="ko-KR"/>
          </w:rPr>
          <w:t>support</w:t>
        </w:r>
        <w:r>
          <w:rPr>
            <w:rFonts w:eastAsia="DengXian"/>
            <w:lang w:eastAsia="ko-KR"/>
          </w:rPr>
          <w:t>s one or several of the algorithms specified in Annex D</w:t>
        </w:r>
        <w:r w:rsidRPr="00E9525E">
          <w:rPr>
            <w:rFonts w:eastAsia="DengXian"/>
            <w:lang w:eastAsia="ko-KR"/>
          </w:rPr>
          <w:t xml:space="preserve"> </w:t>
        </w:r>
        <w:r w:rsidRPr="00E9525E">
          <w:rPr>
            <w:lang w:eastAsia="ko-KR"/>
          </w:rPr>
          <w:t>of TS 33.501 [</w:t>
        </w:r>
        <w:r w:rsidRPr="00AB100A">
          <w:rPr>
            <w:highlight w:val="yellow"/>
            <w:lang w:eastAsia="ko-KR"/>
          </w:rPr>
          <w:t>x</w:t>
        </w:r>
        <w:r w:rsidRPr="00E9525E">
          <w:rPr>
            <w:lang w:eastAsia="ko-KR"/>
          </w:rPr>
          <w:t>].</w:t>
        </w:r>
        <w:r>
          <w:rPr>
            <w:lang w:eastAsia="ko-KR"/>
          </w:rPr>
          <w:t xml:space="preserve"> The solution does not take a stand on which and how many algorithms are to be supported. </w:t>
        </w:r>
      </w:ins>
    </w:p>
    <w:p w14:paraId="2E5116D4" w14:textId="05DA7368" w:rsidR="007E3D70" w:rsidRDefault="007E3D70" w:rsidP="007E3D70">
      <w:pPr>
        <w:rPr>
          <w:ins w:id="58" w:author="huawei" w:date="2025-11-04T11:18:00Z"/>
          <w:lang w:val="en-US"/>
        </w:rPr>
      </w:pPr>
      <w:ins w:id="59" w:author="huawei" w:date="2025-11-04T11:18:00Z">
        <w:r>
          <w:t xml:space="preserve">The lower level security keys </w:t>
        </w:r>
        <w:r w:rsidRPr="00EF4696">
          <w:t>K</w:t>
        </w:r>
        <w:r w:rsidRPr="00EF4696">
          <w:rPr>
            <w:rFonts w:hint="eastAsia"/>
            <w:vertAlign w:val="subscript"/>
            <w:lang w:eastAsia="zh-CN"/>
          </w:rPr>
          <w:t>C</w:t>
        </w:r>
        <w:r w:rsidRPr="00EF4696">
          <w:rPr>
            <w:vertAlign w:val="subscript"/>
          </w:rPr>
          <w:t>ommand_enc</w:t>
        </w:r>
        <w:r w:rsidRPr="00EF4696">
          <w:t xml:space="preserve"> and K</w:t>
        </w:r>
        <w:r w:rsidRPr="00EF4696">
          <w:rPr>
            <w:vertAlign w:val="subscript"/>
          </w:rPr>
          <w:t>Command_int</w:t>
        </w:r>
        <w:r w:rsidRPr="00EF4696">
          <w:rPr>
            <w:lang w:val="en-US"/>
          </w:rPr>
          <w:t xml:space="preserve"> </w:t>
        </w:r>
        <w:r>
          <w:t xml:space="preserve">are derived from the session key based on the </w:t>
        </w:r>
      </w:ins>
      <w:ins w:id="60" w:author="huawei" w:date="2025-11-05T15:28:00Z">
        <w:r w:rsidR="008C50FF">
          <w:t>signalled</w:t>
        </w:r>
      </w:ins>
      <w:ins w:id="61" w:author="huawei" w:date="2025-11-04T11:18:00Z">
        <w:r>
          <w:t xml:space="preserve"> algorithms and are stored as part of the security context both on the device and the network side.</w:t>
        </w:r>
      </w:ins>
    </w:p>
    <w:p w14:paraId="77E5944F" w14:textId="77777777" w:rsidR="007E3D70" w:rsidRPr="00AB100A" w:rsidRDefault="007E3D70" w:rsidP="007E3D70">
      <w:pPr>
        <w:rPr>
          <w:ins w:id="62" w:author="huawei" w:date="2025-11-04T11:18:00Z"/>
        </w:rPr>
      </w:pPr>
      <w:ins w:id="63" w:author="huawei" w:date="2025-11-04T11:18:00Z">
        <w:r>
          <w:t xml:space="preserve">When the security context is available, the DO-A device </w:t>
        </w:r>
        <w:r>
          <w:rPr>
            <w:lang w:eastAsia="zh-CN"/>
          </w:rPr>
          <w:t xml:space="preserve">sends protected uplink NAS message including the DO-A data. </w:t>
        </w:r>
        <w:r>
          <w:t>The security context can be used for protection of downlink NAS message as well.</w:t>
        </w:r>
      </w:ins>
    </w:p>
    <w:bookmarkEnd w:id="25"/>
    <w:bookmarkEnd w:id="26"/>
    <w:p w14:paraId="33DC00D4" w14:textId="77777777" w:rsidR="0078198A" w:rsidRDefault="0078198A" w:rsidP="0078198A">
      <w:pPr>
        <w:pStyle w:val="Heading3"/>
        <w:rPr>
          <w:ins w:id="64" w:author="huawei" w:date="2025-11-04T16:30:00Z"/>
        </w:rPr>
      </w:pPr>
      <w:ins w:id="65" w:author="huawei" w:date="2025-11-04T16:30:00Z">
        <w:r>
          <w:t>5</w:t>
        </w:r>
        <w:r w:rsidRPr="00D5223B">
          <w:t>.</w:t>
        </w:r>
        <w:r w:rsidRPr="00B570A3">
          <w:rPr>
            <w:highlight w:val="yellow"/>
          </w:rPr>
          <w:t>Y</w:t>
        </w:r>
        <w:r w:rsidRPr="00D5223B">
          <w:t>.3</w:t>
        </w:r>
        <w:r w:rsidRPr="00D5223B">
          <w:tab/>
          <w:t>Evaluation</w:t>
        </w:r>
      </w:ins>
    </w:p>
    <w:p w14:paraId="0217DBC3" w14:textId="5D8E02B9" w:rsidR="00426515" w:rsidDel="007F7BA3" w:rsidRDefault="007F7BA3" w:rsidP="007F7BA3">
      <w:pPr>
        <w:rPr>
          <w:ins w:id="66" w:author="huawei" w:date="2025-11-04T11:23:00Z"/>
          <w:del w:id="67" w:author="Noamen Ben Henda" w:date="2025-11-20T23:58:00Z"/>
        </w:rPr>
      </w:pPr>
      <w:ins w:id="68" w:author="Noamen Ben Henda" w:date="2025-11-20T23:58:00Z">
        <w:r>
          <w:t>TBD</w:t>
        </w:r>
      </w:ins>
      <w:ins w:id="69" w:author="huawei" w:date="2025-11-04T11:21:00Z">
        <w:del w:id="70" w:author="Noamen Ben Henda" w:date="2025-11-20T23:58:00Z">
          <w:r w:rsidR="00426515" w:rsidRPr="00CB0442" w:rsidDel="007F7BA3">
            <w:delText>This solution address</w:delText>
          </w:r>
          <w:r w:rsidR="00426515" w:rsidDel="007F7BA3">
            <w:delText>es</w:delText>
          </w:r>
          <w:r w:rsidR="00426515" w:rsidRPr="00CB0442" w:rsidDel="007F7BA3">
            <w:delText xml:space="preserve"> key issue#3 on protection of information during AIoT service communication. </w:delText>
          </w:r>
        </w:del>
      </w:ins>
      <w:ins w:id="71" w:author="huawei" w:date="2025-11-04T11:22:00Z">
        <w:del w:id="72" w:author="Noamen Ben Henda" w:date="2025-11-20T23:58:00Z">
          <w:r w:rsidR="00426515" w:rsidDel="007F7BA3">
            <w:rPr>
              <w:rFonts w:eastAsia="DengXian"/>
              <w:lang w:eastAsia="ko-KR"/>
            </w:rPr>
            <w:delText xml:space="preserve">The solution assumes </w:delText>
          </w:r>
          <w:r w:rsidR="00426515" w:rsidDel="007F7BA3">
            <w:delText>t</w:delText>
          </w:r>
          <w:r w:rsidR="00426515" w:rsidRPr="00CB0442" w:rsidDel="007F7BA3">
            <w:delText>he AI</w:delText>
          </w:r>
          <w:r w:rsidR="00426515" w:rsidDel="007F7BA3">
            <w:delText>O</w:delText>
          </w:r>
          <w:r w:rsidR="00426515" w:rsidRPr="00CB0442" w:rsidDel="007F7BA3">
            <w:delText xml:space="preserve">TF </w:delText>
          </w:r>
          <w:r w:rsidR="00426515" w:rsidDel="007F7BA3">
            <w:delText>is</w:delText>
          </w:r>
          <w:r w:rsidR="00426515" w:rsidRPr="00CB0442" w:rsidDel="007F7BA3">
            <w:delText xml:space="preserve"> </w:delText>
          </w:r>
          <w:r w:rsidR="00426515" w:rsidDel="007F7BA3">
            <w:delText xml:space="preserve">the </w:delText>
          </w:r>
          <w:r w:rsidR="00426515" w:rsidRPr="00CB0442" w:rsidDel="007F7BA3">
            <w:delText>termination point for information protection</w:delText>
          </w:r>
          <w:r w:rsidR="00426515" w:rsidDel="007F7BA3">
            <w:delText xml:space="preserve">. </w:delText>
          </w:r>
        </w:del>
      </w:ins>
      <w:ins w:id="73" w:author="huawei" w:date="2025-11-04T16:24:00Z">
        <w:del w:id="74" w:author="Noamen Ben Henda" w:date="2025-11-20T23:58:00Z">
          <w:r w:rsidR="00D316DE" w:rsidDel="007F7BA3">
            <w:delText>The device may communicate multiple NAS message</w:delText>
          </w:r>
        </w:del>
      </w:ins>
      <w:ins w:id="75" w:author="huawei" w:date="2025-11-04T16:25:00Z">
        <w:del w:id="76" w:author="Noamen Ben Henda" w:date="2025-11-20T23:58:00Z">
          <w:r w:rsidR="00D316DE" w:rsidDel="007F7BA3">
            <w:delText>s</w:delText>
          </w:r>
        </w:del>
      </w:ins>
      <w:ins w:id="77" w:author="huawei" w:date="2025-11-04T16:24:00Z">
        <w:del w:id="78" w:author="Noamen Ben Henda" w:date="2025-11-20T23:58:00Z">
          <w:r w:rsidR="00D316DE" w:rsidDel="007F7BA3">
            <w:delText xml:space="preserve"> following a succ</w:delText>
          </w:r>
        </w:del>
      </w:ins>
      <w:ins w:id="79" w:author="huawei" w:date="2025-11-04T16:25:00Z">
        <w:del w:id="80" w:author="Noamen Ben Henda" w:date="2025-11-20T23:58:00Z">
          <w:r w:rsidR="00D316DE" w:rsidDel="007F7BA3">
            <w:delText xml:space="preserve">essful authentication procedure. The session key derivation </w:delText>
          </w:r>
        </w:del>
      </w:ins>
      <w:ins w:id="81" w:author="huawei" w:date="2025-11-04T16:26:00Z">
        <w:del w:id="82" w:author="Noamen Ben Henda" w:date="2025-11-20T23:58:00Z">
          <w:r w:rsidR="0078198A" w:rsidDel="007F7BA3">
            <w:delText>is out of scope of this solution.</w:delText>
          </w:r>
        </w:del>
      </w:ins>
    </w:p>
    <w:p w14:paraId="55B43EEA" w14:textId="43843B27" w:rsidR="00B570A3" w:rsidRDefault="00426515" w:rsidP="007F7BA3">
      <w:ins w:id="83" w:author="huawei" w:date="2025-11-04T11:23:00Z">
        <w:del w:id="84" w:author="Noamen Ben Henda" w:date="2025-11-20T23:58:00Z">
          <w:r w:rsidDel="007F7BA3">
            <w:delText>T</w:delText>
          </w:r>
        </w:del>
      </w:ins>
      <w:ins w:id="85" w:author="huawei" w:date="2025-11-04T11:24:00Z">
        <w:del w:id="86" w:author="Noamen Ben Henda" w:date="2025-11-20T23:58:00Z">
          <w:r w:rsidDel="007F7BA3">
            <w:delText xml:space="preserve">he device and AIOTF are required to store the security context </w:delText>
          </w:r>
        </w:del>
      </w:ins>
      <w:ins w:id="87" w:author="huawei" w:date="2025-11-04T16:26:00Z">
        <w:del w:id="88" w:author="Noamen Ben Henda" w:date="2025-11-20T23:58:00Z">
          <w:r w:rsidR="0078198A" w:rsidDel="007F7BA3">
            <w:delText>parameters including</w:delText>
          </w:r>
        </w:del>
      </w:ins>
      <w:ins w:id="89" w:author="huawei" w:date="2025-11-04T11:24:00Z">
        <w:del w:id="90" w:author="Noamen Ben Henda" w:date="2025-11-20T23:58:00Z">
          <w:r w:rsidDel="007F7BA3">
            <w:delText xml:space="preserve"> a pair of counter</w:delText>
          </w:r>
        </w:del>
      </w:ins>
      <w:ins w:id="91" w:author="huawei" w:date="2025-11-04T16:27:00Z">
        <w:del w:id="92" w:author="Noamen Ben Henda" w:date="2025-11-20T23:58:00Z">
          <w:r w:rsidR="0078198A" w:rsidDel="007F7BA3">
            <w:delText>s</w:delText>
          </w:r>
        </w:del>
      </w:ins>
      <w:ins w:id="93" w:author="huawei" w:date="2025-11-04T11:27:00Z">
        <w:del w:id="94" w:author="Noamen Ben Henda" w:date="2025-11-20T23:58:00Z">
          <w:r w:rsidDel="007F7BA3">
            <w:delText>, security</w:delText>
          </w:r>
          <w:r w:rsidDel="007F7BA3">
            <w:rPr>
              <w:lang w:eastAsia="ko-KR"/>
            </w:rPr>
            <w:delText xml:space="preserve"> keys</w:delText>
          </w:r>
        </w:del>
      </w:ins>
      <w:ins w:id="95" w:author="huawei" w:date="2025-11-04T16:27:00Z">
        <w:del w:id="96" w:author="Noamen Ben Henda" w:date="2025-11-20T23:58:00Z">
          <w:r w:rsidR="0078198A" w:rsidDel="007F7BA3">
            <w:rPr>
              <w:lang w:eastAsia="ko-KR"/>
            </w:rPr>
            <w:delText xml:space="preserve"> and potentially selected algorithms</w:delText>
          </w:r>
        </w:del>
      </w:ins>
      <w:ins w:id="97" w:author="huawei" w:date="2025-11-04T11:27:00Z">
        <w:del w:id="98" w:author="Noamen Ben Henda" w:date="2025-11-20T23:58:00Z">
          <w:r w:rsidDel="007F7BA3">
            <w:delText>.</w:delText>
          </w:r>
        </w:del>
      </w:ins>
      <w:ins w:id="99" w:author="huawei" w:date="2025-11-04T16:27:00Z">
        <w:del w:id="100" w:author="Noamen Ben Henda" w:date="2025-11-20T23:58:00Z">
          <w:r w:rsidR="0078198A" w:rsidDel="007F7BA3">
            <w:delText xml:space="preserve"> On the NAS interface, the solution introduce additional IEs including</w:delText>
          </w:r>
        </w:del>
      </w:ins>
      <w:ins w:id="101" w:author="huawei" w:date="2025-11-04T11:27:00Z">
        <w:del w:id="102" w:author="Noamen Ben Henda" w:date="2025-11-20T23:58:00Z">
          <w:r w:rsidDel="007F7BA3">
            <w:delText xml:space="preserve"> </w:delText>
          </w:r>
        </w:del>
      </w:ins>
      <w:ins w:id="103" w:author="huawei" w:date="2025-11-04T16:27:00Z">
        <w:del w:id="104" w:author="Noamen Ben Henda" w:date="2025-11-20T23:58:00Z">
          <w:r w:rsidR="0078198A" w:rsidDel="007F7BA3">
            <w:delText xml:space="preserve">a MAC </w:delText>
          </w:r>
        </w:del>
      </w:ins>
      <w:ins w:id="105" w:author="huawei" w:date="2025-11-04T16:28:00Z">
        <w:del w:id="106" w:author="Noamen Ben Henda" w:date="2025-11-20T23:58:00Z">
          <w:r w:rsidR="0078198A" w:rsidDel="007F7BA3">
            <w:delText xml:space="preserve">tag, a NAS </w:delText>
          </w:r>
        </w:del>
      </w:ins>
      <w:ins w:id="107" w:author="huawei" w:date="2025-11-04T16:29:00Z">
        <w:del w:id="108" w:author="Noamen Ben Henda" w:date="2025-11-20T23:58:00Z">
          <w:r w:rsidR="0078198A" w:rsidDel="007F7BA3">
            <w:rPr>
              <w:lang w:eastAsia="ko-KR"/>
            </w:rPr>
            <w:delText>COUNT</w:delText>
          </w:r>
        </w:del>
      </w:ins>
      <w:ins w:id="109" w:author="huawei" w:date="2025-11-04T11:28:00Z">
        <w:del w:id="110" w:author="Noamen Ben Henda" w:date="2025-11-20T23:58:00Z">
          <w:r w:rsidDel="007F7BA3">
            <w:rPr>
              <w:lang w:eastAsia="ko-KR"/>
            </w:rPr>
            <w:delText xml:space="preserve"> (e.g., </w:delText>
          </w:r>
        </w:del>
      </w:ins>
      <w:ins w:id="111" w:author="huawei" w:date="2025-11-04T11:32:00Z">
        <w:del w:id="112" w:author="Noamen Ben Henda" w:date="2025-11-20T23:58:00Z">
          <w:r w:rsidR="00B15E3E" w:rsidRPr="00B15E3E" w:rsidDel="007F7BA3">
            <w:rPr>
              <w:lang w:eastAsia="ko-KR"/>
            </w:rPr>
            <w:delText>8 least significant bits</w:delText>
          </w:r>
        </w:del>
      </w:ins>
      <w:ins w:id="113" w:author="huawei" w:date="2025-11-04T11:28:00Z">
        <w:del w:id="114" w:author="Noamen Ben Henda" w:date="2025-11-20T23:58:00Z">
          <w:r w:rsidDel="007F7BA3">
            <w:rPr>
              <w:lang w:eastAsia="ko-KR"/>
            </w:rPr>
            <w:delText>)</w:delText>
          </w:r>
        </w:del>
      </w:ins>
      <w:ins w:id="115" w:author="huawei" w:date="2025-11-04T11:32:00Z">
        <w:del w:id="116" w:author="Noamen Ben Henda" w:date="2025-11-20T23:58:00Z">
          <w:r w:rsidR="00B15E3E" w:rsidDel="007F7BA3">
            <w:rPr>
              <w:lang w:eastAsia="ko-KR"/>
            </w:rPr>
            <w:delText>.</w:delText>
          </w:r>
        </w:del>
      </w:ins>
    </w:p>
    <w:p w14:paraId="3F7ED8E6" w14:textId="77777777" w:rsidR="005534ED" w:rsidDel="00B41E03" w:rsidRDefault="005534ED" w:rsidP="00B570A3">
      <w:pPr>
        <w:keepLines/>
        <w:ind w:left="1418" w:hanging="1134"/>
        <w:rPr>
          <w:del w:id="117" w:author="huawei" w:date="2025-10-27T14:53:00Z"/>
          <w:color w:val="FF0000"/>
        </w:rPr>
      </w:pPr>
    </w:p>
    <w:p w14:paraId="3809E7D8" w14:textId="2F1F1CA2" w:rsidR="00E9525E" w:rsidRPr="00E9525E" w:rsidRDefault="00AB100A" w:rsidP="00B41E0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w:t>
      </w:r>
      <w:r w:rsidR="007E3D70">
        <w:rPr>
          <w:rFonts w:ascii="Arial" w:hAnsi="Arial" w:cs="Arial"/>
          <w:color w:val="0000FF"/>
          <w:sz w:val="28"/>
          <w:szCs w:val="28"/>
          <w:lang w:val="en-US"/>
        </w:rPr>
        <w:t>s</w:t>
      </w:r>
      <w:r>
        <w:rPr>
          <w:rFonts w:ascii="Arial" w:hAnsi="Arial" w:cs="Arial"/>
          <w:color w:val="0000FF"/>
          <w:sz w:val="28"/>
          <w:szCs w:val="28"/>
          <w:lang w:val="en-US"/>
        </w:rPr>
        <w:t xml:space="preserve"> * * * *</w:t>
      </w:r>
    </w:p>
    <w:sectPr w:rsidR="00E9525E" w:rsidRPr="00E9525E">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EEC8C" w14:textId="77777777" w:rsidR="004F6E30" w:rsidRDefault="004F6E30">
      <w:r>
        <w:separator/>
      </w:r>
    </w:p>
  </w:endnote>
  <w:endnote w:type="continuationSeparator" w:id="0">
    <w:p w14:paraId="7A38C6F2" w14:textId="77777777" w:rsidR="004F6E30" w:rsidRDefault="004F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1F1CD" w14:textId="77777777" w:rsidR="004F6E30" w:rsidRDefault="004F6E30">
      <w:r>
        <w:separator/>
      </w:r>
    </w:p>
  </w:footnote>
  <w:footnote w:type="continuationSeparator" w:id="0">
    <w:p w14:paraId="56EDE237" w14:textId="77777777" w:rsidR="004F6E30" w:rsidRDefault="004F6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2444DC"/>
    <w:multiLevelType w:val="hybridMultilevel"/>
    <w:tmpl w:val="DC28992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amen Ben Henda">
    <w15:presenceInfo w15:providerId="AD" w15:userId="S-1-5-21-147214757-305610072-1517763936-843264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54A9"/>
    <w:rsid w:val="000901F6"/>
    <w:rsid w:val="000B59EB"/>
    <w:rsid w:val="000B5E2E"/>
    <w:rsid w:val="000D081E"/>
    <w:rsid w:val="000D5959"/>
    <w:rsid w:val="0010504F"/>
    <w:rsid w:val="00141EBC"/>
    <w:rsid w:val="00156190"/>
    <w:rsid w:val="001604A8"/>
    <w:rsid w:val="00166B81"/>
    <w:rsid w:val="00176AD9"/>
    <w:rsid w:val="001A4868"/>
    <w:rsid w:val="001B093A"/>
    <w:rsid w:val="001C5CF1"/>
    <w:rsid w:val="002000EF"/>
    <w:rsid w:val="00213E94"/>
    <w:rsid w:val="00214B21"/>
    <w:rsid w:val="00214DF0"/>
    <w:rsid w:val="00217561"/>
    <w:rsid w:val="002237EE"/>
    <w:rsid w:val="00233562"/>
    <w:rsid w:val="002474B7"/>
    <w:rsid w:val="00254B6F"/>
    <w:rsid w:val="00255FD9"/>
    <w:rsid w:val="00266561"/>
    <w:rsid w:val="002819F8"/>
    <w:rsid w:val="00287C53"/>
    <w:rsid w:val="002C7896"/>
    <w:rsid w:val="002D037A"/>
    <w:rsid w:val="002D2DC9"/>
    <w:rsid w:val="002E5702"/>
    <w:rsid w:val="003046E0"/>
    <w:rsid w:val="003128D1"/>
    <w:rsid w:val="00316A9C"/>
    <w:rsid w:val="00377488"/>
    <w:rsid w:val="003B6A0D"/>
    <w:rsid w:val="003D0137"/>
    <w:rsid w:val="003E67AA"/>
    <w:rsid w:val="003E6C05"/>
    <w:rsid w:val="004054C1"/>
    <w:rsid w:val="0041457A"/>
    <w:rsid w:val="00416A94"/>
    <w:rsid w:val="004245C4"/>
    <w:rsid w:val="00426515"/>
    <w:rsid w:val="0044235F"/>
    <w:rsid w:val="004528A8"/>
    <w:rsid w:val="004721C0"/>
    <w:rsid w:val="00474F40"/>
    <w:rsid w:val="004A28D7"/>
    <w:rsid w:val="004C5DE5"/>
    <w:rsid w:val="004E2F92"/>
    <w:rsid w:val="004F6E30"/>
    <w:rsid w:val="0051513A"/>
    <w:rsid w:val="0051688C"/>
    <w:rsid w:val="005534ED"/>
    <w:rsid w:val="00587CB1"/>
    <w:rsid w:val="005D1889"/>
    <w:rsid w:val="005F3BBF"/>
    <w:rsid w:val="00610FC8"/>
    <w:rsid w:val="00622C2C"/>
    <w:rsid w:val="00631DFE"/>
    <w:rsid w:val="00634E76"/>
    <w:rsid w:val="00653E2A"/>
    <w:rsid w:val="00655582"/>
    <w:rsid w:val="0068753A"/>
    <w:rsid w:val="0069541A"/>
    <w:rsid w:val="006A0452"/>
    <w:rsid w:val="006A0961"/>
    <w:rsid w:val="006A11C9"/>
    <w:rsid w:val="006A4CF3"/>
    <w:rsid w:val="006B0D0A"/>
    <w:rsid w:val="006E7B7D"/>
    <w:rsid w:val="00702824"/>
    <w:rsid w:val="00717211"/>
    <w:rsid w:val="007520D0"/>
    <w:rsid w:val="007740DC"/>
    <w:rsid w:val="00780A06"/>
    <w:rsid w:val="0078198A"/>
    <w:rsid w:val="00785301"/>
    <w:rsid w:val="00793D77"/>
    <w:rsid w:val="007E3D70"/>
    <w:rsid w:val="007F7BA3"/>
    <w:rsid w:val="0082707E"/>
    <w:rsid w:val="00840D4F"/>
    <w:rsid w:val="008629F2"/>
    <w:rsid w:val="008639E3"/>
    <w:rsid w:val="00877137"/>
    <w:rsid w:val="00892E55"/>
    <w:rsid w:val="008B4AAF"/>
    <w:rsid w:val="008C50FF"/>
    <w:rsid w:val="008D412A"/>
    <w:rsid w:val="008D537A"/>
    <w:rsid w:val="008D59F0"/>
    <w:rsid w:val="008D7298"/>
    <w:rsid w:val="008E168B"/>
    <w:rsid w:val="008E51DB"/>
    <w:rsid w:val="0090150C"/>
    <w:rsid w:val="00907E1D"/>
    <w:rsid w:val="009158D2"/>
    <w:rsid w:val="009255E7"/>
    <w:rsid w:val="0094416E"/>
    <w:rsid w:val="0097732A"/>
    <w:rsid w:val="00982BA7"/>
    <w:rsid w:val="00994FAA"/>
    <w:rsid w:val="009A21B0"/>
    <w:rsid w:val="00A34787"/>
    <w:rsid w:val="00A41382"/>
    <w:rsid w:val="00A730DE"/>
    <w:rsid w:val="00A739DD"/>
    <w:rsid w:val="00A97832"/>
    <w:rsid w:val="00AA3DBE"/>
    <w:rsid w:val="00AA7E59"/>
    <w:rsid w:val="00AB100A"/>
    <w:rsid w:val="00AB2ECB"/>
    <w:rsid w:val="00AB67D2"/>
    <w:rsid w:val="00AC17B2"/>
    <w:rsid w:val="00AD4497"/>
    <w:rsid w:val="00AE35AD"/>
    <w:rsid w:val="00B018C7"/>
    <w:rsid w:val="00B1513B"/>
    <w:rsid w:val="00B15E3E"/>
    <w:rsid w:val="00B20F8E"/>
    <w:rsid w:val="00B41104"/>
    <w:rsid w:val="00B41E03"/>
    <w:rsid w:val="00B570A3"/>
    <w:rsid w:val="00B65FD6"/>
    <w:rsid w:val="00B825AB"/>
    <w:rsid w:val="00B83CE7"/>
    <w:rsid w:val="00B9629C"/>
    <w:rsid w:val="00BA4BE2"/>
    <w:rsid w:val="00BC254B"/>
    <w:rsid w:val="00BD1620"/>
    <w:rsid w:val="00BE72EA"/>
    <w:rsid w:val="00BF3721"/>
    <w:rsid w:val="00C1385C"/>
    <w:rsid w:val="00C171B7"/>
    <w:rsid w:val="00C53CF8"/>
    <w:rsid w:val="00C601CB"/>
    <w:rsid w:val="00C61A31"/>
    <w:rsid w:val="00C62F19"/>
    <w:rsid w:val="00C63CA4"/>
    <w:rsid w:val="00C86F41"/>
    <w:rsid w:val="00C87441"/>
    <w:rsid w:val="00C93D83"/>
    <w:rsid w:val="00C96391"/>
    <w:rsid w:val="00CB0442"/>
    <w:rsid w:val="00CB1263"/>
    <w:rsid w:val="00CC2A1C"/>
    <w:rsid w:val="00CC4471"/>
    <w:rsid w:val="00CC4D1A"/>
    <w:rsid w:val="00CE1432"/>
    <w:rsid w:val="00D011B4"/>
    <w:rsid w:val="00D07287"/>
    <w:rsid w:val="00D23370"/>
    <w:rsid w:val="00D316DE"/>
    <w:rsid w:val="00D318B2"/>
    <w:rsid w:val="00D55FB4"/>
    <w:rsid w:val="00D66B0E"/>
    <w:rsid w:val="00D875AF"/>
    <w:rsid w:val="00D91D38"/>
    <w:rsid w:val="00D95C4B"/>
    <w:rsid w:val="00DB3ED4"/>
    <w:rsid w:val="00DE69C8"/>
    <w:rsid w:val="00DF7896"/>
    <w:rsid w:val="00E1464D"/>
    <w:rsid w:val="00E1480C"/>
    <w:rsid w:val="00E25D01"/>
    <w:rsid w:val="00E5103C"/>
    <w:rsid w:val="00E54C0A"/>
    <w:rsid w:val="00E84160"/>
    <w:rsid w:val="00E92BD5"/>
    <w:rsid w:val="00E9525E"/>
    <w:rsid w:val="00EA2E1C"/>
    <w:rsid w:val="00EA3998"/>
    <w:rsid w:val="00EC0747"/>
    <w:rsid w:val="00F0172A"/>
    <w:rsid w:val="00F20B6E"/>
    <w:rsid w:val="00F21090"/>
    <w:rsid w:val="00F24C0C"/>
    <w:rsid w:val="00F30FD1"/>
    <w:rsid w:val="00F431B2"/>
    <w:rsid w:val="00F57C87"/>
    <w:rsid w:val="00F64D5B"/>
    <w:rsid w:val="00F6525A"/>
    <w:rsid w:val="00F708F8"/>
    <w:rsid w:val="00F94BBB"/>
    <w:rsid w:val="00FA5B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24"/>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NOZchn">
    <w:name w:val="NO Zchn"/>
    <w:link w:val="NO"/>
    <w:qFormat/>
    <w:rsid w:val="008E168B"/>
    <w:rPr>
      <w:rFonts w:ascii="Times New Roman" w:hAnsi="Times New Roman"/>
      <w:lang w:eastAsia="en-US"/>
    </w:rPr>
  </w:style>
  <w:style w:type="character" w:customStyle="1" w:styleId="ENChar">
    <w:name w:val="EN Char"/>
    <w:aliases w:val="Editor's Note Char1,Editor's Note Char"/>
    <w:link w:val="EditorsNote"/>
    <w:locked/>
    <w:rsid w:val="0094416E"/>
    <w:rPr>
      <w:rFonts w:ascii="Times New Roman" w:hAnsi="Times New Roman"/>
      <w:color w:val="FF0000"/>
      <w:lang w:eastAsia="en-US"/>
    </w:rPr>
  </w:style>
  <w:style w:type="character" w:customStyle="1" w:styleId="Heading3Char">
    <w:name w:val="Heading 3 Char"/>
    <w:basedOn w:val="DefaultParagraphFont"/>
    <w:link w:val="Heading3"/>
    <w:rsid w:val="00BE72EA"/>
    <w:rPr>
      <w:rFonts w:ascii="Arial" w:hAnsi="Arial"/>
      <w:sz w:val="28"/>
      <w:lang w:eastAsia="en-US"/>
    </w:rPr>
  </w:style>
  <w:style w:type="character" w:customStyle="1" w:styleId="Heading4Char">
    <w:name w:val="Heading 4 Char"/>
    <w:basedOn w:val="DefaultParagraphFont"/>
    <w:link w:val="Heading4"/>
    <w:rsid w:val="00BE72EA"/>
    <w:rPr>
      <w:rFonts w:ascii="Arial" w:hAnsi="Arial"/>
      <w:sz w:val="24"/>
      <w:lang w:eastAsia="en-US"/>
    </w:rPr>
  </w:style>
  <w:style w:type="character" w:customStyle="1" w:styleId="B1Char">
    <w:name w:val="B1 Char"/>
    <w:link w:val="B1"/>
    <w:qFormat/>
    <w:rsid w:val="00D95C4B"/>
    <w:rPr>
      <w:rFonts w:ascii="Times New Roman" w:hAnsi="Times New Roman"/>
      <w:lang w:eastAsia="en-US"/>
    </w:rPr>
  </w:style>
  <w:style w:type="paragraph" w:styleId="ListParagraph">
    <w:name w:val="List Paragraph"/>
    <w:basedOn w:val="Normal"/>
    <w:uiPriority w:val="34"/>
    <w:qFormat/>
    <w:rsid w:val="00D95C4B"/>
    <w:pPr>
      <w:ind w:firstLineChars="200" w:firstLine="420"/>
    </w:pPr>
  </w:style>
  <w:style w:type="character" w:customStyle="1" w:styleId="EXChar">
    <w:name w:val="EX Char"/>
    <w:link w:val="EX"/>
    <w:locked/>
    <w:rsid w:val="00A41382"/>
    <w:rPr>
      <w:rFonts w:ascii="Times New Roman" w:hAnsi="Times New Roman"/>
      <w:lang w:eastAsia="en-US"/>
    </w:rPr>
  </w:style>
  <w:style w:type="character" w:styleId="Strong">
    <w:name w:val="Strong"/>
    <w:basedOn w:val="DefaultParagraphFont"/>
    <w:qFormat/>
    <w:rsid w:val="0068753A"/>
    <w:rPr>
      <w:b/>
      <w:bC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D91D38"/>
    <w:rPr>
      <w:rFonts w:ascii="Arial" w:hAnsi="Arial"/>
      <w:b/>
      <w:noProof/>
      <w:sz w:val="18"/>
      <w:lang w:eastAsia="en-US"/>
    </w:rPr>
  </w:style>
  <w:style w:type="character" w:customStyle="1" w:styleId="EditorsNoteCharChar">
    <w:name w:val="Editor's Note Char Char"/>
    <w:qFormat/>
    <w:rsid w:val="00EA3998"/>
    <w:rPr>
      <w:color w:val="FF0000"/>
      <w:lang w:eastAsia="en-US"/>
    </w:rPr>
  </w:style>
  <w:style w:type="character" w:customStyle="1" w:styleId="NOChar">
    <w:name w:val="NO Char"/>
    <w:qFormat/>
    <w:rsid w:val="00EA3998"/>
    <w:rPr>
      <w:lang w:eastAsia="en-US"/>
    </w:rPr>
  </w:style>
  <w:style w:type="character" w:customStyle="1" w:styleId="EditorsNote0">
    <w:name w:val="Editor's Note (文字)"/>
    <w:basedOn w:val="DefaultParagraphFont"/>
    <w:rsid w:val="00EA3998"/>
    <w:rPr>
      <w:rFonts w:ascii="Times New Roman" w:hAnsi="Times New Roman"/>
      <w:color w:val="FF0000"/>
      <w:lang w:eastAsia="en-US"/>
    </w:rPr>
  </w:style>
  <w:style w:type="character" w:customStyle="1" w:styleId="B1Char1">
    <w:name w:val="B1 Char1"/>
    <w:qFormat/>
    <w:locked/>
    <w:rsid w:val="008E51DB"/>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7</TotalTime>
  <Pages>2</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Noamen Ben Henda</cp:lastModifiedBy>
  <cp:revision>4</cp:revision>
  <cp:lastPrinted>1900-01-01T06:00:00Z</cp:lastPrinted>
  <dcterms:created xsi:type="dcterms:W3CDTF">2025-11-21T05:57:00Z</dcterms:created>
  <dcterms:modified xsi:type="dcterms:W3CDTF">2025-11-21T15:43:00Z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1761106531</vt:lpwstr>
  </property>
</Properties>
</file>