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79A9B0B0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 w:hint="eastAsia"/>
          <w:b/>
          <w:sz w:val="22"/>
          <w:szCs w:val="22"/>
          <w:lang w:eastAsia="zh-CN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MI-1119" w:date="2025-11-19T22:30:00Z">
        <w:r w:rsidR="007B556A">
          <w:rPr>
            <w:rFonts w:ascii="Arial" w:hAnsi="Arial" w:cs="Arial" w:hint="eastAsia"/>
            <w:b/>
            <w:sz w:val="22"/>
            <w:szCs w:val="22"/>
            <w:lang w:eastAsia="zh-CN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096200">
        <w:rPr>
          <w:rFonts w:ascii="Arial" w:hAnsi="Arial" w:cs="Arial"/>
          <w:b/>
          <w:sz w:val="22"/>
          <w:szCs w:val="22"/>
        </w:rPr>
        <w:t>4390</w:t>
      </w:r>
      <w:ins w:id="1" w:author="MI-1119" w:date="2025-11-19T22:30:00Z">
        <w:r w:rsidR="007B556A">
          <w:rPr>
            <w:rFonts w:ascii="Arial" w:hAnsi="Arial" w:cs="Arial" w:hint="eastAsia"/>
            <w:b/>
            <w:sz w:val="22"/>
            <w:szCs w:val="22"/>
            <w:lang w:eastAsia="zh-CN"/>
          </w:rPr>
          <w:t>-r1</w:t>
        </w:r>
      </w:ins>
      <w:ins w:id="2" w:author="MI-1119" w:date="2025-11-20T09:20:00Z">
        <w:r w:rsidR="0007777F">
          <w:rPr>
            <w:rFonts w:ascii="Arial" w:hAnsi="Arial" w:cs="Arial" w:hint="eastAsia"/>
            <w:b/>
            <w:sz w:val="22"/>
            <w:szCs w:val="22"/>
            <w:lang w:eastAsia="zh-CN"/>
          </w:rPr>
          <w:t>(+S3-254236)</w:t>
        </w:r>
      </w:ins>
    </w:p>
    <w:p w14:paraId="2CEEC297" w14:textId="4F4EF2B9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C025CC2" w:rsidR="00C93D83" w:rsidRDefault="00B41104">
      <w:pPr>
        <w:spacing w:after="120"/>
        <w:ind w:left="1985" w:hanging="1985"/>
        <w:rPr>
          <w:rFonts w:ascii="Arial" w:hAnsi="Arial" w:cs="Arial" w:hint="eastAsia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Xiaomi</w:t>
      </w:r>
      <w:r w:rsidR="00DE43C6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="00DE43C6">
        <w:rPr>
          <w:rFonts w:ascii="Arial" w:hAnsi="Arial" w:cs="Arial"/>
          <w:b/>
          <w:bCs/>
          <w:lang w:val="en-US"/>
        </w:rPr>
        <w:t>InterDigital</w:t>
      </w:r>
      <w:proofErr w:type="spellEnd"/>
      <w:ins w:id="3" w:author="MI-r1" w:date="2025-11-20T09:19:00Z">
        <w:r w:rsidR="0007777F">
          <w:rPr>
            <w:rFonts w:ascii="Arial" w:hAnsi="Arial" w:cs="Arial" w:hint="eastAsia"/>
            <w:b/>
            <w:bCs/>
            <w:lang w:val="en-US" w:eastAsia="zh-CN"/>
          </w:rPr>
          <w:t>, OPPO?</w:t>
        </w:r>
      </w:ins>
    </w:p>
    <w:p w14:paraId="65CE4E4B" w14:textId="54B2EA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F82E32">
        <w:rPr>
          <w:rFonts w:ascii="Arial" w:hAnsi="Arial" w:cs="Arial"/>
          <w:b/>
          <w:bCs/>
          <w:lang w:val="en-US"/>
        </w:rPr>
        <w:t xml:space="preserve">on </w:t>
      </w:r>
      <w:r w:rsidR="00D978A3">
        <w:rPr>
          <w:rFonts w:ascii="Arial" w:hAnsi="Arial" w:cs="Arial"/>
          <w:b/>
          <w:bCs/>
          <w:lang w:val="en-US"/>
        </w:rPr>
        <w:t xml:space="preserve">Sensing Security and </w:t>
      </w:r>
      <w:r w:rsidR="00D978A3">
        <w:rPr>
          <w:rFonts w:ascii="Arial" w:hAnsi="Arial" w:cs="Arial"/>
          <w:b/>
          <w:bCs/>
          <w:lang w:val="en-US" w:eastAsia="zh-CN"/>
        </w:rPr>
        <w:t>Privacy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BA9F5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5E7E909" w14:textId="77777777" w:rsidR="00D60A3D" w:rsidRDefault="00D60A3D" w:rsidP="00D60A3D">
      <w:pPr>
        <w:rPr>
          <w:lang w:val="en-US" w:eastAsia="zh-CN"/>
        </w:rPr>
      </w:pPr>
      <w:r>
        <w:rPr>
          <w:lang w:eastAsia="zh-CN"/>
        </w:rPr>
        <w:t xml:space="preserve">For the study of 6G architecture, the study on </w:t>
      </w:r>
      <w:r w:rsidRPr="008870F0">
        <w:rPr>
          <w:lang w:val="en-US" w:eastAsia="zh-CN"/>
        </w:rPr>
        <w:t xml:space="preserve">integration of Sensing and Communication over 3GPP access, considering the sensing modes to be supported and other sources of sensing data </w:t>
      </w:r>
      <w:r>
        <w:rPr>
          <w:lang w:val="en-US" w:eastAsia="zh-CN"/>
        </w:rPr>
        <w:t xml:space="preserve">is one of the work tasks. </w:t>
      </w:r>
    </w:p>
    <w:p w14:paraId="1CE3C4C8" w14:textId="34BBEC8C" w:rsidR="00D60A3D" w:rsidRDefault="00D60A3D" w:rsidP="00D60A3D">
      <w:pPr>
        <w:rPr>
          <w:lang w:val="en-US" w:eastAsia="zh-CN"/>
        </w:rPr>
      </w:pPr>
      <w:r>
        <w:t>In TR 38.914 for the s</w:t>
      </w:r>
      <w:r w:rsidRPr="008870F0">
        <w:t xml:space="preserve">tudy on 6G </w:t>
      </w:r>
      <w:r>
        <w:t>s</w:t>
      </w:r>
      <w:r w:rsidRPr="008870F0">
        <w:t>cenarios and requirements</w:t>
      </w:r>
      <w:r>
        <w:t>, it is documented that t</w:t>
      </w:r>
      <w:r w:rsidRPr="008870F0">
        <w:rPr>
          <w:lang w:val="en-US" w:eastAsia="zh-CN"/>
        </w:rPr>
        <w:t>he 6GR and 6G RAN architecture sh</w:t>
      </w:r>
      <w:r>
        <w:rPr>
          <w:lang w:val="en-US" w:eastAsia="zh-CN"/>
        </w:rPr>
        <w:t>ould</w:t>
      </w:r>
      <w:r w:rsidRPr="008870F0">
        <w:rPr>
          <w:lang w:val="en-US" w:eastAsia="zh-CN"/>
        </w:rPr>
        <w:t xml:space="preserve"> at least support use cases of detection and/or tracking of passive objects, including </w:t>
      </w:r>
      <w:r>
        <w:rPr>
          <w:lang w:val="en-US" w:eastAsia="zh-CN"/>
        </w:rPr>
        <w:t xml:space="preserve">at least </w:t>
      </w:r>
      <w:r w:rsidRPr="008870F0">
        <w:rPr>
          <w:lang w:val="en-US" w:eastAsia="zh-CN"/>
        </w:rPr>
        <w:t>UAVs, human, vehicles and AGVs.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In the m</w:t>
      </w:r>
      <w:r w:rsidRPr="008870F0">
        <w:rPr>
          <w:lang w:val="en-US" w:eastAsia="zh-CN"/>
        </w:rPr>
        <w:t>oderator's summary for RAN</w:t>
      </w:r>
      <w:r>
        <w:rPr>
          <w:lang w:val="en-US" w:eastAsia="zh-CN"/>
        </w:rPr>
        <w:t>-</w:t>
      </w:r>
      <w:r w:rsidRPr="008870F0">
        <w:rPr>
          <w:lang w:val="en-US" w:eastAsia="zh-CN"/>
        </w:rPr>
        <w:t xml:space="preserve">led 6G </w:t>
      </w:r>
      <w:r>
        <w:rPr>
          <w:lang w:val="en-US" w:eastAsia="zh-CN"/>
        </w:rPr>
        <w:t xml:space="preserve">study, it was endorsed that </w:t>
      </w:r>
      <w:r w:rsidRPr="008870F0">
        <w:rPr>
          <w:lang w:val="en-US" w:eastAsia="zh-CN"/>
        </w:rPr>
        <w:t xml:space="preserve">6GR should study </w:t>
      </w:r>
      <w:del w:id="4" w:author="MI-1119" w:date="2025-11-19T22:25:00Z">
        <w:r w:rsidRPr="008870F0" w:rsidDel="009D3E6C">
          <w:rPr>
            <w:lang w:val="en-US" w:eastAsia="zh-CN"/>
          </w:rPr>
          <w:delText>the</w:delText>
        </w:r>
      </w:del>
      <w:ins w:id="5" w:author="MI-1119" w:date="2025-11-19T22:25:00Z">
        <w:r w:rsidR="009D3E6C">
          <w:rPr>
            <w:rFonts w:hint="eastAsia"/>
            <w:lang w:val="en-US" w:eastAsia="zh-CN"/>
          </w:rPr>
          <w:t>different</w:t>
        </w:r>
      </w:ins>
      <w:r w:rsidRPr="008870F0">
        <w:rPr>
          <w:lang w:val="en-US" w:eastAsia="zh-CN"/>
        </w:rPr>
        <w:t xml:space="preserve"> sensing modes</w:t>
      </w:r>
      <w:del w:id="6" w:author="MI-1119" w:date="2025-11-19T22:25:00Z">
        <w:r w:rsidRPr="008870F0" w:rsidDel="009D3E6C">
          <w:rPr>
            <w:lang w:val="en-US" w:eastAsia="zh-CN"/>
          </w:rPr>
          <w:delText>, including TRP monostatic, TRP-TRP bistatic, TRP-UE DL, UE-TRP UL, UE-UE bistatic and UE monostatic</w:delText>
        </w:r>
      </w:del>
      <w:r>
        <w:rPr>
          <w:lang w:val="en-US" w:eastAsia="zh-CN"/>
        </w:rPr>
        <w:t>.</w:t>
      </w:r>
    </w:p>
    <w:p w14:paraId="694C79C2" w14:textId="0F7B2377" w:rsidR="00D60A3D" w:rsidRDefault="00D60A3D" w:rsidP="00D60A3D">
      <w:pPr>
        <w:rPr>
          <w:lang w:val="en-US"/>
        </w:rPr>
      </w:pPr>
      <w:r>
        <w:rPr>
          <w:lang w:val="en-US" w:eastAsia="zh-CN"/>
        </w:rPr>
        <w:t xml:space="preserve">According to TR 33.777, the scope of 5GA sensing security only focuses on </w:t>
      </w:r>
      <w:r w:rsidRPr="00603495">
        <w:rPr>
          <w:lang w:val="en-US" w:eastAsia="zh-CN"/>
        </w:rPr>
        <w:t xml:space="preserve">the security aspects of </w:t>
      </w:r>
      <w:proofErr w:type="spellStart"/>
      <w:r w:rsidRPr="00603495">
        <w:rPr>
          <w:lang w:val="en-US" w:eastAsia="zh-CN"/>
        </w:rPr>
        <w:t>gNB</w:t>
      </w:r>
      <w:proofErr w:type="spellEnd"/>
      <w:r w:rsidRPr="00603495">
        <w:rPr>
          <w:lang w:val="en-US" w:eastAsia="zh-CN"/>
        </w:rPr>
        <w:t>-based mono-static sensing mode for UAV sensing target use cases</w:t>
      </w:r>
      <w:r>
        <w:rPr>
          <w:lang w:val="en-US" w:eastAsia="zh-CN"/>
        </w:rPr>
        <w:t>. It means that the sensing objects (including human, vehicles and AVG)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agreed in TR 38.914 and the sensing modes endorsed for RAN-led 6G study which are not in the scope of TR 33.777 need to be studied in 6G system to support the RAN-led 6G study and SA2-led 6G architecture study.</w:t>
      </w:r>
    </w:p>
    <w:p w14:paraId="65B1F45B" w14:textId="66F36B12" w:rsidR="00D60A3D" w:rsidRDefault="00526CD5" w:rsidP="00D60A3D">
      <w:pPr>
        <w:rPr>
          <w:lang w:val="en-US"/>
        </w:rPr>
      </w:pPr>
      <w:r>
        <w:rPr>
          <w:lang w:val="en-US"/>
        </w:rPr>
        <w:t>Based on above analysis, t</w:t>
      </w:r>
      <w:r w:rsidR="00D60A3D">
        <w:rPr>
          <w:lang w:val="en-US"/>
        </w:rPr>
        <w:t>his contribution proposes a new security area on sensing security and privacy for TR 33.801-01.</w:t>
      </w:r>
    </w:p>
    <w:p w14:paraId="04AEBE0A" w14:textId="77777777" w:rsidR="00C93D83" w:rsidRPr="00937286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F333CC" w14:textId="77777777" w:rsidR="008C76DA" w:rsidRPr="004D3578" w:rsidRDefault="008C76DA" w:rsidP="008C76DA">
      <w:pPr>
        <w:pStyle w:val="1"/>
      </w:pPr>
      <w:bookmarkStart w:id="7" w:name="_Toc209957928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7"/>
    </w:p>
    <w:p w14:paraId="1816C41F" w14:textId="77777777" w:rsidR="008C76DA" w:rsidRPr="004D3578" w:rsidRDefault="008C76DA" w:rsidP="008C76DA">
      <w:pPr>
        <w:pStyle w:val="2"/>
      </w:pPr>
      <w:bookmarkStart w:id="8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8"/>
      <w:r>
        <w:rPr>
          <w:lang w:eastAsia="zh-CN"/>
        </w:rPr>
        <w:t xml:space="preserve"> </w:t>
      </w:r>
      <w:r>
        <w:t xml:space="preserve"> </w:t>
      </w:r>
    </w:p>
    <w:p w14:paraId="3C6E96C7" w14:textId="48062C32" w:rsidR="008C76DA" w:rsidRDefault="008C76DA" w:rsidP="008C76DA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11C66905" w14:textId="77777777" w:rsidR="001853F4" w:rsidRDefault="001853F4" w:rsidP="001853F4">
      <w:r>
        <w:t xml:space="preserve">This document includes the following security areas: </w:t>
      </w:r>
    </w:p>
    <w:p w14:paraId="0C8A2CC3" w14:textId="77777777" w:rsidR="001853F4" w:rsidRPr="005D53A5" w:rsidRDefault="001853F4" w:rsidP="001853F4">
      <w:pPr>
        <w:pStyle w:val="af2"/>
        <w:numPr>
          <w:ilvl w:val="0"/>
          <w:numId w:val="3"/>
        </w:numPr>
        <w:rPr>
          <w:lang w:val="en-US"/>
        </w:rPr>
      </w:pPr>
      <w:r w:rsidRPr="00D740C6">
        <w:rPr>
          <w:b/>
          <w:bCs/>
        </w:rPr>
        <w:t>UE to Core</w:t>
      </w:r>
      <w:r>
        <w:t xml:space="preserve"> </w:t>
      </w:r>
      <w:r w:rsidRPr="00D740C6">
        <w:rPr>
          <w:b/>
          <w:bCs/>
        </w:rPr>
        <w:t>Network</w:t>
      </w:r>
      <w:r>
        <w:t xml:space="preserve"> </w:t>
      </w:r>
      <w:r w:rsidRPr="00D740C6">
        <w:rPr>
          <w:b/>
          <w:bCs/>
        </w:rPr>
        <w:t xml:space="preserve">Security </w:t>
      </w:r>
      <w:r w:rsidRPr="001435F4">
        <w:t xml:space="preserve">deals with the </w:t>
      </w:r>
      <w:r>
        <w:t xml:space="preserve">UE to Core Network communication security. e.g., </w:t>
      </w:r>
      <w:r w:rsidRPr="001435F4">
        <w:t xml:space="preserve">management of UE and network </w:t>
      </w:r>
      <w:r>
        <w:t xml:space="preserve">NAS </w:t>
      </w:r>
      <w:r w:rsidRPr="001435F4">
        <w:t>security contexts, the associated key hierarchy, key derivation and key usage in the 6G System.</w:t>
      </w:r>
    </w:p>
    <w:p w14:paraId="2BE3FEA5" w14:textId="77777777" w:rsidR="001853F4" w:rsidRPr="005D53A5" w:rsidRDefault="001853F4" w:rsidP="001853F4">
      <w:pPr>
        <w:pStyle w:val="af2"/>
        <w:numPr>
          <w:ilvl w:val="0"/>
          <w:numId w:val="3"/>
        </w:numPr>
        <w:rPr>
          <w:lang w:val="en-US"/>
        </w:rPr>
      </w:pPr>
      <w:r w:rsidRPr="005D53A5">
        <w:rPr>
          <w:b/>
          <w:bCs/>
        </w:rPr>
        <w:t>RAN</w:t>
      </w:r>
      <w:r w:rsidRPr="00063601">
        <w:rPr>
          <w:b/>
          <w:bCs/>
        </w:rPr>
        <w:t xml:space="preserve"> security</w:t>
      </w:r>
      <w:r>
        <w:t xml:space="preserve"> </w:t>
      </w:r>
      <w:r w:rsidRPr="00EC48F3">
        <w:t xml:space="preserve">deals with </w:t>
      </w:r>
      <w:r>
        <w:t>the security aspects of 3GPP access network, e.g., RAN architecture, protocol stack, interfaces, procedures, interaction with UEs.</w:t>
      </w:r>
    </w:p>
    <w:p w14:paraId="64ACD68E" w14:textId="77777777" w:rsidR="001853F4" w:rsidRPr="005D53A5" w:rsidRDefault="001853F4" w:rsidP="001853F4">
      <w:pPr>
        <w:pStyle w:val="af2"/>
        <w:numPr>
          <w:ilvl w:val="0"/>
          <w:numId w:val="3"/>
        </w:numPr>
        <w:rPr>
          <w:lang w:val="en-US"/>
        </w:rPr>
      </w:pPr>
      <w:bookmarkStart w:id="9" w:name="_Hlk210571792"/>
      <w:r w:rsidRPr="005D53A5">
        <w:rPr>
          <w:b/>
          <w:bCs/>
        </w:rPr>
        <w:t>Subscription Authentication and Authorization</w:t>
      </w:r>
      <w:bookmarkEnd w:id="9"/>
      <w:r>
        <w:t xml:space="preserve"> deals with different</w:t>
      </w:r>
      <w:r w:rsidRPr="00697B16">
        <w:t xml:space="preserve"> aspects </w:t>
      </w:r>
      <w:r>
        <w:t xml:space="preserve">of access-agnostic </w:t>
      </w:r>
      <w:r w:rsidRPr="00697B16">
        <w:t>authentication</w:t>
      </w:r>
      <w:r>
        <w:t xml:space="preserve">, authorization and related privacy aspects (i.e. subscriber identifier privacy) </w:t>
      </w:r>
      <w:r w:rsidRPr="00697B16">
        <w:t>for UE</w:t>
      </w:r>
      <w:r>
        <w:t xml:space="preserve">s </w:t>
      </w:r>
      <w:r w:rsidRPr="00697B16">
        <w:t>accessing 6G network</w:t>
      </w:r>
    </w:p>
    <w:p w14:paraId="389EC680" w14:textId="0E8B834B" w:rsidR="008C76DA" w:rsidRDefault="001853F4" w:rsidP="001853F4">
      <w:pPr>
        <w:pStyle w:val="B1"/>
        <w:ind w:left="567" w:hanging="283"/>
      </w:pPr>
      <w:ins w:id="10" w:author="MI" w:date="2025-11-19T18:20:00Z">
        <w:r>
          <w:rPr>
            <w:highlight w:val="yellow"/>
            <w:lang w:eastAsia="zh-CN"/>
          </w:rPr>
          <w:t>X</w:t>
        </w:r>
        <w:r>
          <w:rPr>
            <w:highlight w:val="yellow"/>
            <w:lang w:eastAsia="zh-CN"/>
          </w:rPr>
          <w:tab/>
        </w:r>
      </w:ins>
      <w:del w:id="11" w:author="MI" w:date="2025-10-03T12:52:00Z">
        <w:r w:rsidR="00F82E32" w:rsidRPr="00FA70CA" w:rsidDel="00EB0C52">
          <w:rPr>
            <w:highlight w:val="yellow"/>
          </w:rPr>
          <w:delText>&lt;security area name&gt;</w:delText>
        </w:r>
      </w:del>
      <w:ins w:id="12" w:author="MI" w:date="2025-10-03T20:21:00Z">
        <w:r w:rsidR="0024487A">
          <w:t>Sensing security and privacy</w:t>
        </w:r>
      </w:ins>
      <w:r w:rsidR="008C76DA" w:rsidRPr="00AF500D">
        <w:t xml:space="preserve"> </w:t>
      </w:r>
      <w:r w:rsidR="008C76DA" w:rsidRPr="00BD0AC7">
        <w:t xml:space="preserve">deals with </w:t>
      </w:r>
      <w:del w:id="13" w:author="MI" w:date="2025-10-03T20:10:00Z">
        <w:r w:rsidR="00F82E32" w:rsidRPr="00FA70CA" w:rsidDel="00153509">
          <w:rPr>
            <w:highlight w:val="yellow"/>
          </w:rPr>
          <w:delText>&lt;short description&gt;</w:delText>
        </w:r>
      </w:del>
      <w:ins w:id="14" w:author="MI" w:date="2025-10-03T22:49:00Z">
        <w:r w:rsidR="00540C8B">
          <w:t xml:space="preserve">the security and privacy </w:t>
        </w:r>
      </w:ins>
      <w:ins w:id="15" w:author="MI" w:date="2025-10-03T22:50:00Z">
        <w:r w:rsidR="00540C8B">
          <w:t>protection for integration of sensing and communication considering the use cases in TR 38.914 [</w:t>
        </w:r>
      </w:ins>
      <w:ins w:id="16" w:author="MI" w:date="2025-11-07T20:59:00Z">
        <w:r w:rsidR="00174A7C">
          <w:t>2</w:t>
        </w:r>
      </w:ins>
      <w:ins w:id="17" w:author="MI" w:date="2025-10-03T22:50:00Z">
        <w:r w:rsidR="00540C8B">
          <w:t>]</w:t>
        </w:r>
      </w:ins>
      <w:ins w:id="18" w:author="MI-r5" w:date="2025-10-14T12:15:00Z">
        <w:r w:rsidR="007243F4">
          <w:t>,</w:t>
        </w:r>
      </w:ins>
      <w:ins w:id="19" w:author="MI" w:date="2025-10-03T22:50:00Z">
        <w:r w:rsidR="00540C8B">
          <w:t xml:space="preserve"> the sensing </w:t>
        </w:r>
        <w:r w:rsidR="00540C8B">
          <w:lastRenderedPageBreak/>
          <w:t xml:space="preserve">modes </w:t>
        </w:r>
      </w:ins>
      <w:ins w:id="20" w:author="MI" w:date="2025-11-06T10:48:00Z">
        <w:r w:rsidR="00A54F92">
          <w:t xml:space="preserve">in </w:t>
        </w:r>
        <w:r w:rsidR="00A54F92" w:rsidRPr="00A54F92">
          <w:t>the Study on 6G Radio</w:t>
        </w:r>
      </w:ins>
      <w:ins w:id="21" w:author="MI-r5" w:date="2025-10-14T12:15:00Z">
        <w:r w:rsidR="007243F4">
          <w:t>,</w:t>
        </w:r>
      </w:ins>
      <w:ins w:id="22" w:author="MI-r3" w:date="2025-10-14T09:55:00Z">
        <w:r w:rsidR="008F3186">
          <w:t xml:space="preserve"> and </w:t>
        </w:r>
        <w:del w:id="23" w:author="MI-1119" w:date="2025-11-19T22:24:00Z">
          <w:r w:rsidR="008F3186" w:rsidDel="009D3E6C">
            <w:delText>other</w:delText>
          </w:r>
        </w:del>
      </w:ins>
      <w:ins w:id="24" w:author="MI-1119" w:date="2025-11-19T22:24:00Z">
        <w:r w:rsidR="009D3E6C">
          <w:rPr>
            <w:rFonts w:hint="eastAsia"/>
            <w:lang w:eastAsia="zh-CN"/>
          </w:rPr>
          <w:t>multiple</w:t>
        </w:r>
      </w:ins>
      <w:ins w:id="25" w:author="MI-r3" w:date="2025-10-14T09:55:00Z">
        <w:r w:rsidR="008F3186">
          <w:t xml:space="preserve"> </w:t>
        </w:r>
      </w:ins>
      <w:ins w:id="26" w:author="MI-r3" w:date="2025-10-14T09:56:00Z">
        <w:r w:rsidR="008F3186">
          <w:t xml:space="preserve">sources of sensing data supported </w:t>
        </w:r>
      </w:ins>
      <w:ins w:id="27" w:author="MI" w:date="2025-11-06T10:48:00Z">
        <w:r w:rsidR="00A54F92">
          <w:t xml:space="preserve">in </w:t>
        </w:r>
      </w:ins>
      <w:ins w:id="28" w:author="MI-1119" w:date="2025-11-19T22:25:00Z">
        <w:r w:rsidR="009D3E6C">
          <w:rPr>
            <w:lang w:val="en-US" w:eastAsia="zh-CN"/>
          </w:rPr>
          <w:t>TR 23.801-01 [4]</w:t>
        </w:r>
      </w:ins>
      <w:ins w:id="29" w:author="MI" w:date="2025-11-06T10:48:00Z">
        <w:del w:id="30" w:author="MI-1119" w:date="2025-11-19T22:25:00Z">
          <w:r w:rsidR="00A54F92" w:rsidDel="009D3E6C">
            <w:rPr>
              <w:lang w:val="en-US" w:eastAsia="zh-CN"/>
            </w:rPr>
            <w:delText>the Study on Architecture for 6G system</w:delText>
          </w:r>
        </w:del>
      </w:ins>
      <w:ins w:id="31" w:author="MI" w:date="2025-10-03T20:14:00Z">
        <w:r w:rsidR="00464C96">
          <w:t>.</w:t>
        </w:r>
      </w:ins>
      <w:ins w:id="32" w:author="MI" w:date="2025-10-03T20:10:00Z">
        <w:r w:rsidR="00153509">
          <w:t xml:space="preserve"> </w:t>
        </w:r>
      </w:ins>
      <w:r w:rsidR="00F82E32">
        <w:t xml:space="preserve"> 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1"/>
        <w:rPr>
          <w:lang w:eastAsia="zh-CN"/>
        </w:rPr>
      </w:pPr>
      <w:bookmarkStart w:id="33" w:name="_Toc448754534"/>
      <w:bookmarkStart w:id="34" w:name="_Toc209957931"/>
      <w:r>
        <w:t>5</w:t>
      </w:r>
      <w:r w:rsidRPr="00235394">
        <w:tab/>
      </w:r>
      <w:r>
        <w:t>Key issues and solutions</w:t>
      </w:r>
      <w:bookmarkEnd w:id="33"/>
      <w:bookmarkEnd w:id="34"/>
      <w:r>
        <w:t xml:space="preserve"> </w:t>
      </w:r>
    </w:p>
    <w:p w14:paraId="3ED9C427" w14:textId="39190704" w:rsidR="00F82E32" w:rsidRDefault="00F82E32" w:rsidP="00F82E32">
      <w:pPr>
        <w:pStyle w:val="2"/>
      </w:pPr>
      <w:bookmarkStart w:id="35" w:name="_Toc448754535"/>
      <w:bookmarkStart w:id="36" w:name="_Toc209957932"/>
      <w:r>
        <w:t>5.x</w:t>
      </w:r>
      <w:r w:rsidRPr="00235394">
        <w:tab/>
      </w:r>
      <w:r>
        <w:t xml:space="preserve">Security area #x: </w:t>
      </w:r>
      <w:del w:id="37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bookmarkEnd w:id="35"/>
      <w:bookmarkEnd w:id="36"/>
      <w:ins w:id="38" w:author="MI" w:date="2025-10-03T20:21:00Z">
        <w:r w:rsidR="00930EC1">
          <w:t>Sensing security and</w:t>
        </w:r>
      </w:ins>
      <w:ins w:id="39" w:author="MI" w:date="2025-10-03T13:48:00Z">
        <w:r w:rsidR="00541AD6">
          <w:t xml:space="preserve"> p</w:t>
        </w:r>
      </w:ins>
      <w:ins w:id="40" w:author="MI" w:date="2025-10-03T12:52:00Z">
        <w:r w:rsidR="00EB0C52">
          <w:t>rivacy</w:t>
        </w:r>
      </w:ins>
      <w:r>
        <w:t xml:space="preserve"> </w:t>
      </w:r>
    </w:p>
    <w:p w14:paraId="11BC0EDC" w14:textId="77777777" w:rsidR="00F82E32" w:rsidRDefault="00F82E32" w:rsidP="00F82E32">
      <w:pPr>
        <w:pStyle w:val="3"/>
      </w:pPr>
      <w:bookmarkStart w:id="41" w:name="_Toc448754536"/>
      <w:bookmarkStart w:id="42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41"/>
      <w:bookmarkEnd w:id="42"/>
      <w:r>
        <w:t xml:space="preserve"> </w:t>
      </w:r>
    </w:p>
    <w:p w14:paraId="7692C285" w14:textId="79053C04" w:rsidR="00F82E32" w:rsidDel="00F94B59" w:rsidRDefault="00F82E32" w:rsidP="00F82E32">
      <w:pPr>
        <w:pStyle w:val="EditorsNote"/>
        <w:rPr>
          <w:del w:id="43" w:author="MI" w:date="2025-10-03T12:52:00Z"/>
          <w:lang w:eastAsia="zh-CN"/>
        </w:rPr>
      </w:pPr>
      <w:del w:id="44" w:author="MI" w:date="2025-10-03T12:52:00Z">
        <w:r w:rsidRPr="00FA70CA" w:rsidDel="00CF25EA">
          <w:rPr>
            <w:highlight w:val="yellow"/>
          </w:rPr>
          <w:delText>Editor's Note: Detailed description of the security area</w:delText>
        </w:r>
        <w:r w:rsidDel="00CF25EA">
          <w:rPr>
            <w:lang w:eastAsia="zh-CN"/>
          </w:rPr>
          <w:delText xml:space="preserve"> </w:delText>
        </w:r>
      </w:del>
    </w:p>
    <w:p w14:paraId="026A0B19" w14:textId="25B73581" w:rsidR="005B67EC" w:rsidRDefault="00840533">
      <w:pPr>
        <w:rPr>
          <w:ins w:id="45" w:author="MI-r1" w:date="2025-10-13T14:11:00Z"/>
          <w:lang w:val="en-US" w:eastAsia="zh-CN"/>
        </w:rPr>
      </w:pPr>
      <w:ins w:id="46" w:author="MI-r2" w:date="2025-10-13T19:01:00Z">
        <w:r w:rsidDel="00840533">
          <w:rPr>
            <w:lang w:val="en-US" w:eastAsia="zh-CN"/>
          </w:rPr>
          <w:t>TR 33.777 [</w:t>
        </w:r>
      </w:ins>
      <w:ins w:id="47" w:author="MI" w:date="2025-11-07T21:00:00Z">
        <w:r w:rsidR="00174A7C">
          <w:rPr>
            <w:lang w:val="en-US" w:eastAsia="zh-CN"/>
          </w:rPr>
          <w:t>x</w:t>
        </w:r>
      </w:ins>
      <w:ins w:id="48" w:author="MI-r2" w:date="2025-10-13T19:01:00Z">
        <w:r w:rsidDel="00840533">
          <w:rPr>
            <w:lang w:val="en-US" w:eastAsia="zh-CN"/>
          </w:rPr>
          <w:t xml:space="preserve">] of 5GA sensing security only focuses on </w:t>
        </w:r>
        <w:r w:rsidRPr="00603495" w:rsidDel="00840533">
          <w:rPr>
            <w:lang w:val="en-US" w:eastAsia="zh-CN"/>
          </w:rPr>
          <w:t xml:space="preserve">the security aspects of </w:t>
        </w:r>
        <w:proofErr w:type="spellStart"/>
        <w:r w:rsidRPr="00603495" w:rsidDel="00840533">
          <w:rPr>
            <w:lang w:val="en-US" w:eastAsia="zh-CN"/>
          </w:rPr>
          <w:t>gNB</w:t>
        </w:r>
        <w:proofErr w:type="spellEnd"/>
        <w:r w:rsidRPr="00603495" w:rsidDel="00840533">
          <w:rPr>
            <w:lang w:val="en-US" w:eastAsia="zh-CN"/>
          </w:rPr>
          <w:t>-based</w:t>
        </w:r>
        <w:del w:id="49" w:author="MI-1119" w:date="2025-11-19T22:25:00Z">
          <w:r w:rsidRPr="00603495" w:rsidDel="009D3E6C">
            <w:rPr>
              <w:lang w:val="en-US" w:eastAsia="zh-CN"/>
            </w:rPr>
            <w:delText xml:space="preserve"> mono-static</w:delText>
          </w:r>
        </w:del>
        <w:r w:rsidRPr="00603495" w:rsidDel="00840533">
          <w:rPr>
            <w:lang w:val="en-US" w:eastAsia="zh-CN"/>
          </w:rPr>
          <w:t xml:space="preserve"> sensing</w:t>
        </w:r>
        <w:del w:id="50" w:author="MI-1119" w:date="2025-11-19T22:25:00Z">
          <w:r w:rsidRPr="00603495" w:rsidDel="009D3E6C">
            <w:rPr>
              <w:lang w:val="en-US" w:eastAsia="zh-CN"/>
            </w:rPr>
            <w:delText xml:space="preserve"> mode</w:delText>
          </w:r>
        </w:del>
        <w:r w:rsidRPr="00603495" w:rsidDel="00840533">
          <w:rPr>
            <w:lang w:val="en-US" w:eastAsia="zh-CN"/>
          </w:rPr>
          <w:t xml:space="preserve"> for </w:t>
        </w:r>
        <w:del w:id="51" w:author="MI-1119" w:date="2025-11-19T22:26:00Z">
          <w:r w:rsidRPr="00603495" w:rsidDel="009D3E6C">
            <w:rPr>
              <w:lang w:val="en-US" w:eastAsia="zh-CN"/>
            </w:rPr>
            <w:delText>UAV</w:delText>
          </w:r>
        </w:del>
      </w:ins>
      <w:ins w:id="52" w:author="MI-1119" w:date="2025-11-19T22:26:00Z">
        <w:r w:rsidR="009D3E6C">
          <w:rPr>
            <w:rFonts w:hint="eastAsia"/>
            <w:lang w:val="en-US" w:eastAsia="zh-CN"/>
          </w:rPr>
          <w:t>aerial objects</w:t>
        </w:r>
      </w:ins>
      <w:ins w:id="53" w:author="MI-r2" w:date="2025-10-13T19:01:00Z">
        <w:del w:id="54" w:author="MI-1119" w:date="2025-11-19T22:26:00Z">
          <w:r w:rsidRPr="00603495" w:rsidDel="009D3E6C">
            <w:rPr>
              <w:lang w:val="en-US" w:eastAsia="zh-CN"/>
            </w:rPr>
            <w:delText xml:space="preserve"> sensing target use cases</w:delText>
          </w:r>
        </w:del>
        <w:r w:rsidDel="00840533">
          <w:rPr>
            <w:lang w:val="en-US" w:eastAsia="zh-CN"/>
          </w:rPr>
          <w:t xml:space="preserve">. </w:t>
        </w:r>
      </w:ins>
      <w:ins w:id="55" w:author="MI-r2" w:date="2025-10-13T18:54:00Z">
        <w:r>
          <w:t>According to</w:t>
        </w:r>
      </w:ins>
      <w:ins w:id="56" w:author="MI" w:date="2025-10-03T22:30:00Z">
        <w:r w:rsidR="008870F0">
          <w:t xml:space="preserve"> </w:t>
        </w:r>
      </w:ins>
      <w:ins w:id="57" w:author="MI" w:date="2025-10-03T22:31:00Z">
        <w:r w:rsidR="008870F0">
          <w:t>TR 38.914 [</w:t>
        </w:r>
      </w:ins>
      <w:ins w:id="58" w:author="MI" w:date="2025-11-07T20:59:00Z">
        <w:r w:rsidR="00174A7C">
          <w:t>2</w:t>
        </w:r>
      </w:ins>
      <w:ins w:id="59" w:author="MI" w:date="2025-10-03T22:31:00Z">
        <w:r w:rsidR="008870F0">
          <w:t>]</w:t>
        </w:r>
      </w:ins>
      <w:ins w:id="60" w:author="MI" w:date="2025-10-03T22:30:00Z">
        <w:r w:rsidR="008870F0">
          <w:t xml:space="preserve">, </w:t>
        </w:r>
      </w:ins>
      <w:ins w:id="61" w:author="MI" w:date="2025-10-03T22:25:00Z">
        <w:r w:rsidR="008870F0" w:rsidRPr="008870F0">
          <w:rPr>
            <w:lang w:val="en-US" w:eastAsia="zh-CN"/>
          </w:rPr>
          <w:t>6GR and 6G RAN architecture sh</w:t>
        </w:r>
      </w:ins>
      <w:ins w:id="62" w:author="MI" w:date="2025-10-03T22:32:00Z">
        <w:r w:rsidR="00603495">
          <w:rPr>
            <w:lang w:val="en-US" w:eastAsia="zh-CN"/>
          </w:rPr>
          <w:t>ould</w:t>
        </w:r>
      </w:ins>
      <w:ins w:id="63" w:author="MI" w:date="2025-10-03T22:25:00Z">
        <w:r w:rsidR="008870F0" w:rsidRPr="008870F0">
          <w:rPr>
            <w:lang w:val="en-US" w:eastAsia="zh-CN"/>
          </w:rPr>
          <w:t xml:space="preserve"> support use cases of detection and/or tracking of passive objects</w:t>
        </w:r>
      </w:ins>
      <w:ins w:id="64" w:author="Huawei-r4" w:date="2025-10-14T11:54:00Z">
        <w:r w:rsidR="0045377C">
          <w:rPr>
            <w:lang w:val="en-US" w:eastAsia="zh-CN"/>
          </w:rPr>
          <w:t xml:space="preserve"> (e.g. </w:t>
        </w:r>
      </w:ins>
      <w:ins w:id="65" w:author="MI" w:date="2025-10-03T22:25:00Z">
        <w:r w:rsidR="008870F0" w:rsidRPr="008870F0">
          <w:rPr>
            <w:lang w:val="en-US" w:eastAsia="zh-CN"/>
          </w:rPr>
          <w:t>UAV, human, vehicle and AGV</w:t>
        </w:r>
      </w:ins>
      <w:ins w:id="66" w:author="Huawei-r4" w:date="2025-10-14T11:54:00Z">
        <w:r w:rsidR="0045377C">
          <w:rPr>
            <w:lang w:val="en-US" w:eastAsia="zh-CN"/>
          </w:rPr>
          <w:t>)</w:t>
        </w:r>
      </w:ins>
      <w:ins w:id="67" w:author="MI" w:date="2025-10-03T22:25:00Z">
        <w:r w:rsidR="008870F0" w:rsidRPr="008870F0">
          <w:rPr>
            <w:lang w:val="en-US" w:eastAsia="zh-CN"/>
          </w:rPr>
          <w:t>.</w:t>
        </w:r>
      </w:ins>
      <w:ins w:id="68" w:author="MI" w:date="2025-10-03T22:33:00Z">
        <w:r w:rsidR="00603495" w:rsidRPr="00603495">
          <w:rPr>
            <w:lang w:val="en-US" w:eastAsia="zh-CN"/>
          </w:rPr>
          <w:t xml:space="preserve"> </w:t>
        </w:r>
        <w:r w:rsidR="00603495">
          <w:rPr>
            <w:lang w:val="en-US" w:eastAsia="zh-CN"/>
          </w:rPr>
          <w:t xml:space="preserve">In the </w:t>
        </w:r>
      </w:ins>
      <w:ins w:id="69" w:author="MI" w:date="2025-11-06T10:30:00Z">
        <w:r w:rsidR="00DB3E74">
          <w:rPr>
            <w:lang w:val="en-US" w:eastAsia="zh-CN"/>
          </w:rPr>
          <w:t>S</w:t>
        </w:r>
      </w:ins>
      <w:ins w:id="70" w:author="MI" w:date="2025-11-06T10:23:00Z">
        <w:r w:rsidR="00DB3E74">
          <w:rPr>
            <w:lang w:val="en-US" w:eastAsia="zh-CN"/>
          </w:rPr>
          <w:t xml:space="preserve">tudy on </w:t>
        </w:r>
      </w:ins>
      <w:ins w:id="71" w:author="MI" w:date="2025-10-03T22:33:00Z">
        <w:r w:rsidR="00603495" w:rsidRPr="008870F0">
          <w:rPr>
            <w:lang w:val="en-US" w:eastAsia="zh-CN"/>
          </w:rPr>
          <w:t xml:space="preserve">6G </w:t>
        </w:r>
      </w:ins>
      <w:ins w:id="72" w:author="MI" w:date="2025-11-06T10:22:00Z">
        <w:r w:rsidR="00DB3E74">
          <w:rPr>
            <w:lang w:val="en-US" w:eastAsia="zh-CN"/>
          </w:rPr>
          <w:t>R</w:t>
        </w:r>
      </w:ins>
      <w:ins w:id="73" w:author="MI" w:date="2025-11-06T10:23:00Z">
        <w:r w:rsidR="00DB3E74">
          <w:rPr>
            <w:lang w:val="en-US" w:eastAsia="zh-CN"/>
          </w:rPr>
          <w:t>adio</w:t>
        </w:r>
      </w:ins>
      <w:ins w:id="74" w:author="MI" w:date="2025-10-03T22:33:00Z">
        <w:r w:rsidR="00603495">
          <w:rPr>
            <w:lang w:val="en-US" w:eastAsia="zh-CN"/>
          </w:rPr>
          <w:t xml:space="preserve">, </w:t>
        </w:r>
      </w:ins>
      <w:ins w:id="75" w:author="MI-r1" w:date="2025-10-13T14:08:00Z">
        <w:r w:rsidR="00DE43C6">
          <w:rPr>
            <w:lang w:val="en-US" w:eastAsia="zh-CN"/>
          </w:rPr>
          <w:t>more</w:t>
        </w:r>
      </w:ins>
      <w:ins w:id="76" w:author="MI" w:date="2025-10-03T22:33:00Z">
        <w:r w:rsidR="00603495" w:rsidRPr="008870F0">
          <w:rPr>
            <w:lang w:val="en-US" w:eastAsia="zh-CN"/>
          </w:rPr>
          <w:t xml:space="preserve"> sensing modes</w:t>
        </w:r>
      </w:ins>
      <w:ins w:id="77" w:author="MI-r1" w:date="2025-10-13T14:08:00Z">
        <w:r w:rsidR="00DE43C6">
          <w:rPr>
            <w:lang w:val="en-US" w:eastAsia="zh-CN"/>
          </w:rPr>
          <w:t xml:space="preserve"> than </w:t>
        </w:r>
        <w:proofErr w:type="spellStart"/>
        <w:r w:rsidR="00DE43C6">
          <w:rPr>
            <w:lang w:val="en-US" w:eastAsia="zh-CN"/>
          </w:rPr>
          <w:t>gNB</w:t>
        </w:r>
        <w:proofErr w:type="spellEnd"/>
        <w:r w:rsidR="00DE43C6">
          <w:rPr>
            <w:lang w:val="en-US" w:eastAsia="zh-CN"/>
          </w:rPr>
          <w:t xml:space="preserve">-based </w:t>
        </w:r>
        <w:del w:id="78" w:author="MI-1119" w:date="2025-11-19T22:27:00Z">
          <w:r w:rsidR="00DE43C6" w:rsidDel="009D3E6C">
            <w:rPr>
              <w:lang w:val="en-US" w:eastAsia="zh-CN"/>
            </w:rPr>
            <w:delText>mono</w:delText>
          </w:r>
        </w:del>
      </w:ins>
      <w:ins w:id="79" w:author="MI-r1" w:date="2025-10-13T14:09:00Z">
        <w:del w:id="80" w:author="MI-1119" w:date="2025-11-19T22:27:00Z">
          <w:r w:rsidR="00DE43C6" w:rsidDel="009D3E6C">
            <w:rPr>
              <w:lang w:val="en-US" w:eastAsia="zh-CN"/>
            </w:rPr>
            <w:delText xml:space="preserve">static </w:delText>
          </w:r>
        </w:del>
        <w:r w:rsidR="00DE43C6">
          <w:rPr>
            <w:lang w:val="en-US" w:eastAsia="zh-CN"/>
          </w:rPr>
          <w:t xml:space="preserve">mode </w:t>
        </w:r>
        <w:del w:id="81" w:author="MI-1119" w:date="2025-11-19T22:27:00Z">
          <w:r w:rsidR="00DE43C6" w:rsidDel="009D3E6C">
            <w:rPr>
              <w:lang w:val="en-US" w:eastAsia="zh-CN"/>
            </w:rPr>
            <w:delText xml:space="preserve">(e.g. UE-based modes) </w:delText>
          </w:r>
        </w:del>
        <w:r w:rsidR="00DE43C6">
          <w:rPr>
            <w:lang w:val="en-US" w:eastAsia="zh-CN"/>
          </w:rPr>
          <w:t>will be studied</w:t>
        </w:r>
      </w:ins>
      <w:ins w:id="82" w:author="MI" w:date="2025-10-03T22:33:00Z">
        <w:r w:rsidR="00603495">
          <w:rPr>
            <w:lang w:val="en-US" w:eastAsia="zh-CN"/>
          </w:rPr>
          <w:t>.</w:t>
        </w:r>
      </w:ins>
      <w:ins w:id="83" w:author="MI-r3" w:date="2025-10-14T09:55:00Z">
        <w:r w:rsidR="008F3186">
          <w:rPr>
            <w:lang w:val="en-US" w:eastAsia="zh-CN"/>
          </w:rPr>
          <w:t xml:space="preserve"> In addition, </w:t>
        </w:r>
        <w:r w:rsidR="008F3186" w:rsidRPr="008F3186">
          <w:rPr>
            <w:lang w:val="en-US" w:eastAsia="zh-CN"/>
          </w:rPr>
          <w:t xml:space="preserve">integration of Sensing and Communication considering </w:t>
        </w:r>
        <w:r w:rsidR="008F3186">
          <w:rPr>
            <w:lang w:val="en-US" w:eastAsia="zh-CN"/>
          </w:rPr>
          <w:t>more</w:t>
        </w:r>
        <w:r w:rsidR="008F3186" w:rsidRPr="008F3186">
          <w:rPr>
            <w:lang w:val="en-US" w:eastAsia="zh-CN"/>
          </w:rPr>
          <w:t xml:space="preserve"> sensing modes and other sources of sensing data</w:t>
        </w:r>
      </w:ins>
      <w:ins w:id="84" w:author="MI-r3" w:date="2025-10-14T10:37:00Z">
        <w:r w:rsidR="00D238A8">
          <w:rPr>
            <w:lang w:val="en-US" w:eastAsia="zh-CN"/>
          </w:rPr>
          <w:t xml:space="preserve"> (e.g. non-3GPP sensing data)</w:t>
        </w:r>
      </w:ins>
      <w:ins w:id="85" w:author="MI-r2" w:date="2025-10-14T10:36:00Z">
        <w:r w:rsidR="00D238A8">
          <w:rPr>
            <w:lang w:val="en-US" w:eastAsia="zh-CN"/>
          </w:rPr>
          <w:t xml:space="preserve"> </w:t>
        </w:r>
      </w:ins>
      <w:ins w:id="86" w:author="MI-r3" w:date="2025-10-14T09:55:00Z">
        <w:r w:rsidR="008F3186" w:rsidRPr="008F3186">
          <w:rPr>
            <w:lang w:val="en-US" w:eastAsia="zh-CN"/>
          </w:rPr>
          <w:t xml:space="preserve">is </w:t>
        </w:r>
        <w:r w:rsidR="008F3186">
          <w:rPr>
            <w:lang w:val="en-US" w:eastAsia="zh-CN"/>
          </w:rPr>
          <w:t xml:space="preserve">also </w:t>
        </w:r>
        <w:r w:rsidR="008F3186" w:rsidRPr="008F3186">
          <w:rPr>
            <w:lang w:val="en-US" w:eastAsia="zh-CN"/>
          </w:rPr>
          <w:t>one of the work tasks</w:t>
        </w:r>
        <w:r w:rsidR="008F3186">
          <w:rPr>
            <w:lang w:val="en-US" w:eastAsia="zh-CN"/>
          </w:rPr>
          <w:t xml:space="preserve"> of the </w:t>
        </w:r>
      </w:ins>
      <w:ins w:id="87" w:author="MI" w:date="2025-11-06T10:30:00Z">
        <w:r w:rsidR="00DB3E74">
          <w:rPr>
            <w:lang w:val="en-US" w:eastAsia="zh-CN"/>
          </w:rPr>
          <w:t>S</w:t>
        </w:r>
      </w:ins>
      <w:ins w:id="88" w:author="MI-r3" w:date="2025-10-14T09:55:00Z">
        <w:r w:rsidR="008F3186">
          <w:rPr>
            <w:lang w:val="en-US" w:eastAsia="zh-CN"/>
          </w:rPr>
          <w:t>tudy</w:t>
        </w:r>
      </w:ins>
      <w:ins w:id="89" w:author="MI" w:date="2025-11-06T10:29:00Z">
        <w:r w:rsidR="00DB3E74">
          <w:rPr>
            <w:lang w:val="en-US" w:eastAsia="zh-CN"/>
          </w:rPr>
          <w:t xml:space="preserve"> on Architecture for 6G system</w:t>
        </w:r>
      </w:ins>
      <w:ins w:id="90" w:author="MI-r3" w:date="2025-10-14T09:55:00Z">
        <w:r w:rsidR="008F3186">
          <w:rPr>
            <w:lang w:val="en-US" w:eastAsia="zh-CN"/>
          </w:rPr>
          <w:t>.</w:t>
        </w:r>
      </w:ins>
      <w:ins w:id="91" w:author="MI" w:date="2025-10-03T22:40:00Z">
        <w:r w:rsidR="00603495">
          <w:rPr>
            <w:lang w:val="en-US" w:eastAsia="zh-CN"/>
          </w:rPr>
          <w:t xml:space="preserve"> </w:t>
        </w:r>
      </w:ins>
    </w:p>
    <w:p w14:paraId="48A4C0F3" w14:textId="5EBB88AD" w:rsidR="00CE0557" w:rsidRDefault="00CE0557" w:rsidP="00CE0557">
      <w:pPr>
        <w:rPr>
          <w:ins w:id="92" w:author="Zhibi Wang" w:date="2025-10-03T16:07:00Z"/>
        </w:rPr>
      </w:pPr>
      <w:ins w:id="93" w:author="Zhibi Wang" w:date="2025-10-03T16:07:00Z">
        <w:r>
          <w:t xml:space="preserve">This security area considers how 6G </w:t>
        </w:r>
      </w:ins>
      <w:ins w:id="94" w:author="MI-r1" w:date="2025-10-13T14:27:00Z">
        <w:r w:rsidR="006F2491">
          <w:t xml:space="preserve">system </w:t>
        </w:r>
      </w:ins>
      <w:ins w:id="95" w:author="MI-r5" w:date="2025-10-14T12:16:00Z">
        <w:r w:rsidR="007243F4">
          <w:t xml:space="preserve">provides security and privacy </w:t>
        </w:r>
      </w:ins>
      <w:ins w:id="96" w:author="Zhibi Wang" w:date="2025-10-03T16:07:00Z">
        <w:r>
          <w:t>protect</w:t>
        </w:r>
      </w:ins>
      <w:ins w:id="97" w:author="MI-r5" w:date="2025-10-14T12:16:00Z">
        <w:r w:rsidR="007243F4">
          <w:t>ion</w:t>
        </w:r>
      </w:ins>
      <w:ins w:id="98" w:author="Zhibi Wang" w:date="2025-10-03T16:07:00Z">
        <w:r>
          <w:t xml:space="preserve"> </w:t>
        </w:r>
      </w:ins>
      <w:ins w:id="99" w:author="MI-r5" w:date="2025-10-14T12:16:00Z">
        <w:r w:rsidR="007243F4">
          <w:t xml:space="preserve">for </w:t>
        </w:r>
      </w:ins>
      <w:ins w:id="100" w:author="MI-r5" w:date="2025-10-14T13:10:00Z">
        <w:r w:rsidR="003741E3">
          <w:t>integration of</w:t>
        </w:r>
      </w:ins>
      <w:ins w:id="101" w:author="MI-r5" w:date="2025-10-14T12:16:00Z">
        <w:r w:rsidR="007243F4">
          <w:t xml:space="preserve"> </w:t>
        </w:r>
      </w:ins>
      <w:ins w:id="102" w:author="MI-1119" w:date="2025-11-19T22:27:00Z">
        <w:r w:rsidR="009D3E6C">
          <w:rPr>
            <w:rFonts w:hint="eastAsia"/>
            <w:lang w:eastAsia="zh-CN"/>
          </w:rPr>
          <w:t>S</w:t>
        </w:r>
      </w:ins>
      <w:ins w:id="103" w:author="Zhibi Wang" w:date="2025-10-03T16:07:00Z">
        <w:r>
          <w:t xml:space="preserve">ensing </w:t>
        </w:r>
      </w:ins>
      <w:ins w:id="104" w:author="MI-r5" w:date="2025-10-14T13:11:00Z">
        <w:r w:rsidR="003741E3">
          <w:t xml:space="preserve">and </w:t>
        </w:r>
      </w:ins>
      <w:ins w:id="105" w:author="MI-1119" w:date="2025-11-19T22:28:00Z">
        <w:r w:rsidR="009D3E6C">
          <w:rPr>
            <w:rFonts w:hint="eastAsia"/>
            <w:lang w:eastAsia="zh-CN"/>
          </w:rPr>
          <w:t>C</w:t>
        </w:r>
      </w:ins>
      <w:ins w:id="106" w:author="MI-r5" w:date="2025-10-14T13:11:00Z">
        <w:r w:rsidR="003741E3">
          <w:t>ommunication</w:t>
        </w:r>
      </w:ins>
      <w:ins w:id="107" w:author="Zhibi Wang" w:date="2025-10-03T16:07:00Z">
        <w:r>
          <w:t xml:space="preserve"> </w:t>
        </w:r>
      </w:ins>
      <w:ins w:id="108" w:author="Huawei-r4" w:date="2025-10-14T11:58:00Z">
        <w:r w:rsidR="0045377C">
          <w:t>with</w:t>
        </w:r>
      </w:ins>
      <w:ins w:id="109" w:author="Zhibi Wang" w:date="2025-10-03T16:07:00Z">
        <w:r>
          <w:t xml:space="preserve"> </w:t>
        </w:r>
      </w:ins>
      <w:ins w:id="110" w:author="MI-r1" w:date="2025-10-13T14:37:00Z">
        <w:r w:rsidR="00C5582D">
          <w:t xml:space="preserve">more use cases </w:t>
        </w:r>
      </w:ins>
      <w:ins w:id="111" w:author="MI-r5" w:date="2025-10-14T13:09:00Z">
        <w:r w:rsidR="003741E3">
          <w:rPr>
            <w:lang w:val="en-US" w:eastAsia="zh-CN"/>
          </w:rPr>
          <w:t>agreed in TR 38.914 [</w:t>
        </w:r>
      </w:ins>
      <w:ins w:id="112" w:author="MI" w:date="2025-11-07T21:00:00Z">
        <w:r w:rsidR="00174A7C">
          <w:rPr>
            <w:lang w:val="en-US" w:eastAsia="zh-CN"/>
          </w:rPr>
          <w:t>2</w:t>
        </w:r>
      </w:ins>
      <w:ins w:id="113" w:author="MI-r5" w:date="2025-10-14T13:09:00Z">
        <w:r w:rsidR="003741E3">
          <w:rPr>
            <w:lang w:val="en-US" w:eastAsia="zh-CN"/>
          </w:rPr>
          <w:t>]</w:t>
        </w:r>
      </w:ins>
      <w:ins w:id="114" w:author="MI-r5" w:date="2025-10-14T13:48:00Z">
        <w:r w:rsidR="00985206">
          <w:rPr>
            <w:lang w:val="en-US" w:eastAsia="zh-CN"/>
          </w:rPr>
          <w:t xml:space="preserve"> and </w:t>
        </w:r>
      </w:ins>
      <w:ins w:id="115" w:author="MI" w:date="2025-11-06T10:30:00Z">
        <w:r w:rsidR="00DB3E74">
          <w:rPr>
            <w:lang w:val="en-US" w:eastAsia="zh-CN"/>
          </w:rPr>
          <w:t>TR 23.801-01 [</w:t>
        </w:r>
      </w:ins>
      <w:ins w:id="116" w:author="MI" w:date="2025-11-07T21:00:00Z">
        <w:r w:rsidR="00174A7C">
          <w:rPr>
            <w:lang w:val="en-US" w:eastAsia="zh-CN"/>
          </w:rPr>
          <w:t>4</w:t>
        </w:r>
      </w:ins>
      <w:ins w:id="117" w:author="MI" w:date="2025-11-06T10:30:00Z">
        <w:r w:rsidR="00DB3E74">
          <w:rPr>
            <w:lang w:val="en-US" w:eastAsia="zh-CN"/>
          </w:rPr>
          <w:t>]</w:t>
        </w:r>
      </w:ins>
      <w:ins w:id="118" w:author="MI-r5" w:date="2025-10-14T13:09:00Z">
        <w:r w:rsidR="003741E3">
          <w:rPr>
            <w:lang w:val="en-US" w:eastAsia="zh-CN"/>
          </w:rPr>
          <w:t>,</w:t>
        </w:r>
      </w:ins>
      <w:ins w:id="119" w:author="MI-r1" w:date="2025-10-13T14:37:00Z">
        <w:r w:rsidR="00C5582D">
          <w:t xml:space="preserve"> </w:t>
        </w:r>
      </w:ins>
      <w:ins w:id="120" w:author="MI-1119" w:date="2025-11-19T22:30:00Z">
        <w:r w:rsidR="007B556A">
          <w:rPr>
            <w:rFonts w:hint="eastAsia"/>
            <w:lang w:eastAsia="zh-CN"/>
          </w:rPr>
          <w:t>different</w:t>
        </w:r>
      </w:ins>
      <w:ins w:id="121" w:author="MI-r1" w:date="2025-10-13T14:40:00Z">
        <w:r w:rsidR="00C5582D">
          <w:t xml:space="preserve"> </w:t>
        </w:r>
      </w:ins>
      <w:ins w:id="122" w:author="MI-r1" w:date="2025-10-13T14:37:00Z">
        <w:r w:rsidR="00C5582D">
          <w:t>sensing modes</w:t>
        </w:r>
      </w:ins>
      <w:ins w:id="123" w:author="MI-r5" w:date="2025-10-14T13:09:00Z">
        <w:r w:rsidR="003741E3" w:rsidRPr="003741E3">
          <w:rPr>
            <w:lang w:val="en-US" w:eastAsia="zh-CN"/>
          </w:rPr>
          <w:t xml:space="preserve"> </w:t>
        </w:r>
        <w:r w:rsidR="003741E3">
          <w:rPr>
            <w:lang w:val="en-US" w:eastAsia="zh-CN"/>
          </w:rPr>
          <w:t xml:space="preserve">supported in </w:t>
        </w:r>
      </w:ins>
      <w:ins w:id="124" w:author="MI" w:date="2025-11-06T10:31:00Z">
        <w:r w:rsidR="00DC0450">
          <w:rPr>
            <w:lang w:val="en-US" w:eastAsia="zh-CN"/>
          </w:rPr>
          <w:t xml:space="preserve">the Study on </w:t>
        </w:r>
        <w:r w:rsidR="00DC0450" w:rsidRPr="008870F0">
          <w:rPr>
            <w:lang w:val="en-US" w:eastAsia="zh-CN"/>
          </w:rPr>
          <w:t xml:space="preserve">6G </w:t>
        </w:r>
        <w:r w:rsidR="00DC0450">
          <w:rPr>
            <w:lang w:val="en-US" w:eastAsia="zh-CN"/>
          </w:rPr>
          <w:t>Radio</w:t>
        </w:r>
      </w:ins>
      <w:ins w:id="125" w:author="MI-r5" w:date="2025-10-14T13:09:00Z">
        <w:del w:id="126" w:author="MI-1119" w:date="2025-11-19T22:28:00Z">
          <w:r w:rsidR="003741E3" w:rsidDel="009D3E6C">
            <w:rPr>
              <w:lang w:val="en-US" w:eastAsia="zh-CN"/>
            </w:rPr>
            <w:delText xml:space="preserve"> </w:delText>
          </w:r>
        </w:del>
      </w:ins>
      <w:ins w:id="127" w:author="MI-r5" w:date="2025-10-14T13:19:00Z">
        <w:del w:id="128" w:author="MI-1119" w:date="2025-11-19T22:28:00Z">
          <w:r w:rsidR="00203974" w:rsidDel="009D3E6C">
            <w:rPr>
              <w:lang w:val="en-US" w:eastAsia="zh-CN"/>
            </w:rPr>
            <w:delText>(including UE-based sensing)</w:delText>
          </w:r>
        </w:del>
        <w:r w:rsidR="00203974">
          <w:rPr>
            <w:lang w:val="en-US" w:eastAsia="zh-CN"/>
          </w:rPr>
          <w:t xml:space="preserve">, </w:t>
        </w:r>
      </w:ins>
      <w:ins w:id="129" w:author="MI-r5" w:date="2025-10-14T13:09:00Z">
        <w:r w:rsidR="003741E3">
          <w:rPr>
            <w:lang w:val="en-US" w:eastAsia="zh-CN"/>
          </w:rPr>
          <w:t xml:space="preserve">and </w:t>
        </w:r>
        <w:del w:id="130" w:author="MI-1119" w:date="2025-11-19T22:28:00Z">
          <w:r w:rsidR="003741E3" w:rsidDel="009D3E6C">
            <w:rPr>
              <w:lang w:val="en-US" w:eastAsia="zh-CN"/>
            </w:rPr>
            <w:delText>other</w:delText>
          </w:r>
        </w:del>
      </w:ins>
      <w:ins w:id="131" w:author="MI-1119" w:date="2025-11-19T22:28:00Z">
        <w:r w:rsidR="009D3E6C">
          <w:rPr>
            <w:rFonts w:hint="eastAsia"/>
            <w:lang w:val="en-US" w:eastAsia="zh-CN"/>
          </w:rPr>
          <w:t>multiple</w:t>
        </w:r>
      </w:ins>
      <w:ins w:id="132" w:author="MI-r5" w:date="2025-10-14T13:09:00Z">
        <w:r w:rsidR="003741E3">
          <w:rPr>
            <w:lang w:val="en-US" w:eastAsia="zh-CN"/>
          </w:rPr>
          <w:t xml:space="preserve"> sources of sensing data introduced</w:t>
        </w:r>
      </w:ins>
      <w:ins w:id="133" w:author="MI" w:date="2025-11-10T18:46:00Z">
        <w:r w:rsidR="00052C2A">
          <w:rPr>
            <w:lang w:val="en-US" w:eastAsia="zh-CN"/>
          </w:rPr>
          <w:t xml:space="preserve"> in</w:t>
        </w:r>
      </w:ins>
      <w:ins w:id="134" w:author="MI-r5" w:date="2025-10-14T13:09:00Z">
        <w:r w:rsidR="003741E3">
          <w:rPr>
            <w:lang w:val="en-US" w:eastAsia="zh-CN"/>
          </w:rPr>
          <w:t xml:space="preserve"> </w:t>
        </w:r>
      </w:ins>
      <w:ins w:id="135" w:author="MI" w:date="2025-11-06T10:31:00Z">
        <w:r w:rsidR="00DC0450">
          <w:rPr>
            <w:lang w:val="en-US" w:eastAsia="zh-CN"/>
          </w:rPr>
          <w:t>TR 23.801-01 [</w:t>
        </w:r>
      </w:ins>
      <w:ins w:id="136" w:author="MI" w:date="2025-11-07T21:00:00Z">
        <w:r w:rsidR="00174A7C">
          <w:rPr>
            <w:lang w:val="en-US" w:eastAsia="zh-CN"/>
          </w:rPr>
          <w:t>4</w:t>
        </w:r>
      </w:ins>
      <w:ins w:id="137" w:author="MI" w:date="2025-11-06T10:31:00Z">
        <w:r w:rsidR="00DC0450">
          <w:rPr>
            <w:lang w:val="en-US" w:eastAsia="zh-CN"/>
          </w:rPr>
          <w:t>]</w:t>
        </w:r>
      </w:ins>
      <w:ins w:id="138" w:author="MI-r5" w:date="2025-10-14T13:14:00Z">
        <w:r w:rsidR="003741E3">
          <w:t>, which are not in the scope of TR 33.777 [</w:t>
        </w:r>
      </w:ins>
      <w:ins w:id="139" w:author="MI" w:date="2025-11-07T21:00:00Z">
        <w:r w:rsidR="00174A7C">
          <w:t>x</w:t>
        </w:r>
      </w:ins>
      <w:ins w:id="140" w:author="MI-r5" w:date="2025-10-14T13:14:00Z">
        <w:r w:rsidR="003741E3">
          <w:t>]</w:t>
        </w:r>
      </w:ins>
      <w:ins w:id="141" w:author="Zhibi Wang" w:date="2025-10-03T16:07:00Z">
        <w:r>
          <w:t xml:space="preserve">. </w:t>
        </w:r>
      </w:ins>
    </w:p>
    <w:p w14:paraId="54B0EB52" w14:textId="2A6C2054" w:rsidR="001853F4" w:rsidRPr="009D3E6C" w:rsidRDefault="009D3E6C" w:rsidP="009D3E6C">
      <w:pPr>
        <w:pStyle w:val="EditorsNote"/>
        <w:rPr>
          <w:ins w:id="142" w:author="MI-r1" w:date="2025-10-13T14:11:00Z"/>
          <w:lang w:eastAsia="zh-CN"/>
        </w:rPr>
      </w:pPr>
      <w:ins w:id="143" w:author="MI-1119" w:date="2025-11-19T22:28:00Z">
        <w:r w:rsidRPr="00B8102E">
          <w:t>Editor's Note:</w:t>
        </w:r>
        <w:r>
          <w:t xml:space="preserve"> </w:t>
        </w:r>
        <w:r>
          <w:rPr>
            <w:rFonts w:hint="eastAsia"/>
            <w:lang w:eastAsia="zh-CN"/>
          </w:rPr>
          <w:t>more aspects are FFS</w:t>
        </w:r>
        <w:r w:rsidRPr="00B8102E">
          <w:t>.</w:t>
        </w:r>
        <w:r>
          <w:t xml:space="preserve"> </w:t>
        </w:r>
      </w:ins>
    </w:p>
    <w:p w14:paraId="16E04B50" w14:textId="77777777" w:rsidR="00A46A9F" w:rsidRDefault="00A46A9F" w:rsidP="00A46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B5F4B6" w14:textId="77777777" w:rsidR="00A46A9F" w:rsidRPr="004D3578" w:rsidRDefault="00A46A9F" w:rsidP="00A46A9F">
      <w:pPr>
        <w:pStyle w:val="1"/>
      </w:pPr>
      <w:bookmarkStart w:id="144" w:name="_Toc129708869"/>
      <w:r w:rsidRPr="004D3578">
        <w:t>2</w:t>
      </w:r>
      <w:r w:rsidRPr="004D3578">
        <w:tab/>
        <w:t>References</w:t>
      </w:r>
      <w:bookmarkEnd w:id="144"/>
    </w:p>
    <w:p w14:paraId="2079A9E2" w14:textId="77777777" w:rsidR="00A46A9F" w:rsidRPr="004D3578" w:rsidRDefault="00A46A9F" w:rsidP="00A46A9F">
      <w:r w:rsidRPr="004D3578">
        <w:t>The following documents contain provisions which, through reference in this text, constitute provisions of the present document.</w:t>
      </w:r>
    </w:p>
    <w:p w14:paraId="76770CAE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02E5749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D770E6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012F82E" w14:textId="77777777" w:rsidR="00A46A9F" w:rsidRPr="004D3578" w:rsidRDefault="00A46A9F" w:rsidP="00A46A9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2C7C145" w14:textId="77777777" w:rsidR="00A46A9F" w:rsidRPr="004D3578" w:rsidDel="00DD30F0" w:rsidRDefault="00A46A9F" w:rsidP="00A46A9F">
      <w:pPr>
        <w:pStyle w:val="EX"/>
        <w:rPr>
          <w:del w:id="145" w:author="MI" w:date="2025-10-02T16:28:00Z"/>
        </w:rPr>
      </w:pPr>
      <w:del w:id="146" w:author="MI" w:date="2025-10-02T16:28:00Z">
        <w:r w:rsidRPr="004D3578" w:rsidDel="00DD30F0">
          <w:delText>…</w:delText>
        </w:r>
      </w:del>
    </w:p>
    <w:p w14:paraId="4C37A1A2" w14:textId="4B3D71ED" w:rsidR="00A46A9F" w:rsidRPr="00FE0202" w:rsidDel="00DC0450" w:rsidRDefault="00A46A9F" w:rsidP="00DC0450">
      <w:pPr>
        <w:pStyle w:val="EX"/>
        <w:rPr>
          <w:del w:id="147" w:author="MI" w:date="2025-11-06T10:32:00Z"/>
        </w:rPr>
      </w:pPr>
      <w:del w:id="148" w:author="MI" w:date="2025-10-02T16:28:00Z">
        <w:r w:rsidRPr="004D3578" w:rsidDel="00DD30F0">
          <w:delText>[x]</w:delText>
        </w:r>
        <w:r w:rsidRPr="004D3578" w:rsidDel="00DD30F0">
          <w:tab/>
          <w:delText>&lt;doctype&gt; &lt;#&gt;[ ([up to and including]{yyyy[-mm]|V&lt;a[.b[.c]]&gt;}[onwards])]: "&lt;Title&gt;".</w:delText>
        </w:r>
      </w:del>
    </w:p>
    <w:p w14:paraId="166C64CF" w14:textId="5ADB5CB0" w:rsidR="00C93D83" w:rsidRDefault="00A54F92" w:rsidP="00174A7C">
      <w:pPr>
        <w:ind w:left="1700" w:hanging="1420"/>
        <w:rPr>
          <w:ins w:id="149" w:author="MI" w:date="2025-11-06T10:32:00Z"/>
        </w:rPr>
      </w:pPr>
      <w:ins w:id="150" w:author="MI" w:date="2025-11-06T10:47:00Z">
        <w:r>
          <w:t>[x]</w:t>
        </w:r>
        <w:r>
          <w:tab/>
        </w:r>
        <w:r>
          <w:tab/>
        </w:r>
      </w:ins>
      <w:ins w:id="151" w:author="MI" w:date="2025-10-06T15:54:00Z">
        <w:r w:rsidR="00974DD8">
          <w:rPr>
            <w:lang w:eastAsia="zh-CN"/>
          </w:rPr>
          <w:t xml:space="preserve">3GPP TR 33.777: </w:t>
        </w:r>
        <w:r w:rsidR="00974DD8" w:rsidRPr="004D3578">
          <w:t>"</w:t>
        </w:r>
      </w:ins>
      <w:ins w:id="152" w:author="MI" w:date="2025-10-06T15:57:00Z">
        <w:r w:rsidR="005C77E1" w:rsidRPr="005C77E1">
          <w:t>Study on Security and Privacy Aspects of Integrated Sensing and Communication</w:t>
        </w:r>
      </w:ins>
      <w:ins w:id="153" w:author="MI" w:date="2025-10-06T15:54:00Z">
        <w:r w:rsidR="00974DD8" w:rsidRPr="004D3578">
          <w:t>"</w:t>
        </w:r>
        <w:r w:rsidR="00974DD8">
          <w:t>.</w:t>
        </w:r>
      </w:ins>
    </w:p>
    <w:p w14:paraId="356F2D33" w14:textId="45EBDFBA" w:rsidR="00C93D83" w:rsidRPr="0007777F" w:rsidRDefault="00B41104" w:rsidP="0007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 w:hint="eastAsia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07777F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3557" w14:textId="77777777" w:rsidR="003A2FC5" w:rsidRDefault="003A2FC5">
      <w:r>
        <w:separator/>
      </w:r>
    </w:p>
  </w:endnote>
  <w:endnote w:type="continuationSeparator" w:id="0">
    <w:p w14:paraId="105B3A5F" w14:textId="77777777" w:rsidR="003A2FC5" w:rsidRDefault="003A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DFD8" w14:textId="77777777" w:rsidR="003A2FC5" w:rsidRDefault="003A2FC5">
      <w:r>
        <w:separator/>
      </w:r>
    </w:p>
  </w:footnote>
  <w:footnote w:type="continuationSeparator" w:id="0">
    <w:p w14:paraId="5C11C8AF" w14:textId="77777777" w:rsidR="003A2FC5" w:rsidRDefault="003A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043489"/>
    <w:multiLevelType w:val="hybridMultilevel"/>
    <w:tmpl w:val="11D8024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525E8E"/>
    <w:multiLevelType w:val="hybridMultilevel"/>
    <w:tmpl w:val="EA0EE152"/>
    <w:lvl w:ilvl="0" w:tplc="0576F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359221">
    <w:abstractNumId w:val="0"/>
  </w:num>
  <w:num w:numId="2" w16cid:durableId="1779177483">
    <w:abstractNumId w:val="2"/>
  </w:num>
  <w:num w:numId="3" w16cid:durableId="39590616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-1119">
    <w15:presenceInfo w15:providerId="None" w15:userId="MI-1119"/>
  </w15:person>
  <w15:person w15:author="MI-r1">
    <w15:presenceInfo w15:providerId="None" w15:userId="MI-r1"/>
  </w15:person>
  <w15:person w15:author="MI">
    <w15:presenceInfo w15:providerId="None" w15:userId="MI"/>
  </w15:person>
  <w15:person w15:author="MI-r5">
    <w15:presenceInfo w15:providerId="None" w15:userId="MI-r5"/>
  </w15:person>
  <w15:person w15:author="MI-r3">
    <w15:presenceInfo w15:providerId="None" w15:userId="MI-r3"/>
  </w15:person>
  <w15:person w15:author="MI-r2">
    <w15:presenceInfo w15:providerId="None" w15:userId="MI-r2"/>
  </w15:person>
  <w15:person w15:author="Huawei-r4">
    <w15:presenceInfo w15:providerId="None" w15:userId="Huawei-r4"/>
  </w15:person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098F"/>
    <w:rsid w:val="0003158B"/>
    <w:rsid w:val="00032590"/>
    <w:rsid w:val="00052C2A"/>
    <w:rsid w:val="0007777F"/>
    <w:rsid w:val="00096200"/>
    <w:rsid w:val="000B59EB"/>
    <w:rsid w:val="000C7EE0"/>
    <w:rsid w:val="000F123A"/>
    <w:rsid w:val="0010504F"/>
    <w:rsid w:val="001171BD"/>
    <w:rsid w:val="00123DF6"/>
    <w:rsid w:val="00141EBC"/>
    <w:rsid w:val="00153509"/>
    <w:rsid w:val="001604A8"/>
    <w:rsid w:val="00170A49"/>
    <w:rsid w:val="00174A7C"/>
    <w:rsid w:val="001757C0"/>
    <w:rsid w:val="001853F4"/>
    <w:rsid w:val="001B093A"/>
    <w:rsid w:val="001B236D"/>
    <w:rsid w:val="001C3FB7"/>
    <w:rsid w:val="001C5CF1"/>
    <w:rsid w:val="002000EF"/>
    <w:rsid w:val="00203974"/>
    <w:rsid w:val="00214DF0"/>
    <w:rsid w:val="0024487A"/>
    <w:rsid w:val="002474B7"/>
    <w:rsid w:val="00265B98"/>
    <w:rsid w:val="00266561"/>
    <w:rsid w:val="00287C53"/>
    <w:rsid w:val="002C7896"/>
    <w:rsid w:val="002E5BB5"/>
    <w:rsid w:val="0032150F"/>
    <w:rsid w:val="00367F74"/>
    <w:rsid w:val="003741E3"/>
    <w:rsid w:val="003A2FC5"/>
    <w:rsid w:val="003C4F67"/>
    <w:rsid w:val="003D468A"/>
    <w:rsid w:val="004054C1"/>
    <w:rsid w:val="0041457A"/>
    <w:rsid w:val="0044235F"/>
    <w:rsid w:val="0045377C"/>
    <w:rsid w:val="00464C96"/>
    <w:rsid w:val="004721C0"/>
    <w:rsid w:val="00474702"/>
    <w:rsid w:val="00497131"/>
    <w:rsid w:val="004A28D7"/>
    <w:rsid w:val="004D10B3"/>
    <w:rsid w:val="004E2F92"/>
    <w:rsid w:val="004F59FE"/>
    <w:rsid w:val="0051513A"/>
    <w:rsid w:val="0051688C"/>
    <w:rsid w:val="00526C8B"/>
    <w:rsid w:val="00526CD5"/>
    <w:rsid w:val="00540C8B"/>
    <w:rsid w:val="00541AD6"/>
    <w:rsid w:val="00546780"/>
    <w:rsid w:val="00587CB1"/>
    <w:rsid w:val="0059500A"/>
    <w:rsid w:val="005B4CE1"/>
    <w:rsid w:val="005B67EC"/>
    <w:rsid w:val="005C77E1"/>
    <w:rsid w:val="005D41BF"/>
    <w:rsid w:val="00603495"/>
    <w:rsid w:val="00610FC8"/>
    <w:rsid w:val="0064797E"/>
    <w:rsid w:val="00653E2A"/>
    <w:rsid w:val="0069053B"/>
    <w:rsid w:val="0069541A"/>
    <w:rsid w:val="006C2286"/>
    <w:rsid w:val="006F2491"/>
    <w:rsid w:val="006F394A"/>
    <w:rsid w:val="00701D2D"/>
    <w:rsid w:val="00704076"/>
    <w:rsid w:val="007243F4"/>
    <w:rsid w:val="007520D0"/>
    <w:rsid w:val="007560B8"/>
    <w:rsid w:val="007737BD"/>
    <w:rsid w:val="00775B29"/>
    <w:rsid w:val="00780A06"/>
    <w:rsid w:val="00785301"/>
    <w:rsid w:val="00793D77"/>
    <w:rsid w:val="007A12A8"/>
    <w:rsid w:val="007B556A"/>
    <w:rsid w:val="007C2EE9"/>
    <w:rsid w:val="00805E73"/>
    <w:rsid w:val="008158BE"/>
    <w:rsid w:val="0082707E"/>
    <w:rsid w:val="00840533"/>
    <w:rsid w:val="008431C9"/>
    <w:rsid w:val="008870F0"/>
    <w:rsid w:val="00890A95"/>
    <w:rsid w:val="008B4AAF"/>
    <w:rsid w:val="008C76DA"/>
    <w:rsid w:val="008F3186"/>
    <w:rsid w:val="008F46A9"/>
    <w:rsid w:val="009158D2"/>
    <w:rsid w:val="009255E7"/>
    <w:rsid w:val="00930EC1"/>
    <w:rsid w:val="00937286"/>
    <w:rsid w:val="00941859"/>
    <w:rsid w:val="00942D7B"/>
    <w:rsid w:val="0097097B"/>
    <w:rsid w:val="00974DD8"/>
    <w:rsid w:val="00982BA7"/>
    <w:rsid w:val="00985206"/>
    <w:rsid w:val="009A08E4"/>
    <w:rsid w:val="009A21B0"/>
    <w:rsid w:val="009B5293"/>
    <w:rsid w:val="009B56E2"/>
    <w:rsid w:val="009D3E6C"/>
    <w:rsid w:val="009E15F4"/>
    <w:rsid w:val="009E4B8A"/>
    <w:rsid w:val="00A02873"/>
    <w:rsid w:val="00A34787"/>
    <w:rsid w:val="00A46A9F"/>
    <w:rsid w:val="00A51A11"/>
    <w:rsid w:val="00A54F92"/>
    <w:rsid w:val="00A92236"/>
    <w:rsid w:val="00A97832"/>
    <w:rsid w:val="00AA3DBE"/>
    <w:rsid w:val="00AA7E59"/>
    <w:rsid w:val="00AD5B6D"/>
    <w:rsid w:val="00AE35AD"/>
    <w:rsid w:val="00AF0681"/>
    <w:rsid w:val="00AF1038"/>
    <w:rsid w:val="00B1513B"/>
    <w:rsid w:val="00B41104"/>
    <w:rsid w:val="00B65CC2"/>
    <w:rsid w:val="00B825AB"/>
    <w:rsid w:val="00B94D80"/>
    <w:rsid w:val="00BA4BE2"/>
    <w:rsid w:val="00BD1620"/>
    <w:rsid w:val="00BF3721"/>
    <w:rsid w:val="00C0513C"/>
    <w:rsid w:val="00C17F63"/>
    <w:rsid w:val="00C431C3"/>
    <w:rsid w:val="00C5582D"/>
    <w:rsid w:val="00C56F8B"/>
    <w:rsid w:val="00C601CB"/>
    <w:rsid w:val="00C71ACF"/>
    <w:rsid w:val="00C86F41"/>
    <w:rsid w:val="00C87441"/>
    <w:rsid w:val="00C93D83"/>
    <w:rsid w:val="00C95492"/>
    <w:rsid w:val="00CC4471"/>
    <w:rsid w:val="00CE0557"/>
    <w:rsid w:val="00CF25EA"/>
    <w:rsid w:val="00D07287"/>
    <w:rsid w:val="00D238A8"/>
    <w:rsid w:val="00D318B2"/>
    <w:rsid w:val="00D335A7"/>
    <w:rsid w:val="00D55FB4"/>
    <w:rsid w:val="00D60A3D"/>
    <w:rsid w:val="00D9487B"/>
    <w:rsid w:val="00D978A3"/>
    <w:rsid w:val="00DB3E74"/>
    <w:rsid w:val="00DC0450"/>
    <w:rsid w:val="00DC4CC9"/>
    <w:rsid w:val="00DD2593"/>
    <w:rsid w:val="00DE43C6"/>
    <w:rsid w:val="00E01A21"/>
    <w:rsid w:val="00E122BA"/>
    <w:rsid w:val="00E1464D"/>
    <w:rsid w:val="00E24FA2"/>
    <w:rsid w:val="00E25D01"/>
    <w:rsid w:val="00E5239F"/>
    <w:rsid w:val="00E52FC7"/>
    <w:rsid w:val="00E54C0A"/>
    <w:rsid w:val="00E65635"/>
    <w:rsid w:val="00E92923"/>
    <w:rsid w:val="00E97674"/>
    <w:rsid w:val="00EB0C52"/>
    <w:rsid w:val="00EC2405"/>
    <w:rsid w:val="00F21090"/>
    <w:rsid w:val="00F30FD1"/>
    <w:rsid w:val="00F431B2"/>
    <w:rsid w:val="00F43A87"/>
    <w:rsid w:val="00F57C87"/>
    <w:rsid w:val="00F64D5B"/>
    <w:rsid w:val="00F6525A"/>
    <w:rsid w:val="00F73D3C"/>
    <w:rsid w:val="00F82E32"/>
    <w:rsid w:val="00F94B59"/>
    <w:rsid w:val="00FA70CA"/>
    <w:rsid w:val="00FC2658"/>
    <w:rsid w:val="00FD7F6E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locked/>
    <w:rsid w:val="008C76DA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02098F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185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3A66-C65B-4B79-BE35-BB331C89B1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575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MI-1119</cp:lastModifiedBy>
  <cp:revision>17</cp:revision>
  <cp:lastPrinted>1900-01-01T06:00:00Z</cp:lastPrinted>
  <dcterms:created xsi:type="dcterms:W3CDTF">2025-11-03T13:42:00Z</dcterms:created>
  <dcterms:modified xsi:type="dcterms:W3CDTF">2025-11-20T15:21:00Z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d43e39009d1f11f08000379500003795">
    <vt:lpwstr>CWM9wHAtjMJVdnZIw4T8sWrW7MPAFboMUjV2j+Bpx3G+VDNvN1fhZE9O5GTeYNABB/C2K7YIQv6A+91daqtcilqaw==</vt:lpwstr>
  </property>
  <property fmtid="{D5CDD505-2E9C-101B-9397-08002B2CF9AE}" pid="4" name="fileWhereFroms">
    <vt:lpwstr>PpjeLB1gRN0lwrPqMaCTkpjN+TCwvsUOHQUTBLKGs38RRKUNNiBG/sA54JDU1AC1dBVv182uiIwqseOaKkpUF2Z9qOluI/BkfgRGanXMTEmL1Kex5PfDuKQOg5o6epURKFMNOr7pIXgF6lgY9i0LQR5VxcRSNFxNzK679l8gqjchHGzWSt4jDLKCRaff64ciA6NHSxuTcScKn/D8KQNxx1sUcDdHa9LfUVPew4YE5hpW4fGjDrEtUtaCge9xswb</vt:lpwstr>
  </property>
  <property fmtid="{D5CDD505-2E9C-101B-9397-08002B2CF9AE}" pid="5" name="CWMa342a790c55211f080001de800001de8">
    <vt:lpwstr>CWM33D3rf/0w0YxbZ882vWPZDuO+0DWkSXfWj8ZerqaXUX5DWUP48H+FggQJ+g18CGmlGqTgZKwyH3MCS5uueyg/A==</vt:lpwstr>
  </property>
</Properties>
</file>