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491AF" w14:textId="6EC57536" w:rsidR="00C9360C" w:rsidRDefault="00C9360C" w:rsidP="00C9360C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rPr>
          <w:rFonts w:ascii="Arial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</w:rPr>
        <w:t>3GPP TSG-RAN WG4 Meeting #116</w:t>
      </w:r>
      <w:r>
        <w:rPr>
          <w:rFonts w:ascii="Arial" w:hAnsi="Arial" w:cs="Arial"/>
          <w:b/>
          <w:noProof/>
        </w:rPr>
        <w:tab/>
      </w:r>
      <w:r w:rsidR="00870C8D" w:rsidRPr="00870C8D">
        <w:rPr>
          <w:rFonts w:ascii="Arial" w:hAnsi="Arial" w:cs="Arial"/>
          <w:b/>
          <w:noProof/>
        </w:rPr>
        <w:t>R4-2509022</w:t>
      </w:r>
    </w:p>
    <w:p w14:paraId="18B52EC3" w14:textId="77777777" w:rsidR="00C9360C" w:rsidRDefault="00C9360C" w:rsidP="00C93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Bengaluru, India, 25th – 29th August 2025</w:t>
      </w:r>
    </w:p>
    <w:p w14:paraId="2E000A2F" w14:textId="77777777" w:rsidR="00C9360C" w:rsidRDefault="00C9360C" w:rsidP="00C93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lang w:eastAsia="zh-CN"/>
        </w:rPr>
      </w:pPr>
    </w:p>
    <w:p w14:paraId="04EF344D" w14:textId="79CFA529" w:rsidR="00FD052C" w:rsidRDefault="00655923" w:rsidP="00C93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55923">
        <w:rPr>
          <w:rFonts w:ascii="Arial" w:hAnsi="Arial" w:cs="Arial"/>
          <w:b/>
          <w:bCs/>
          <w:sz w:val="22"/>
        </w:rPr>
        <w:t>3GPP TSG-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TSG/WGRef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RAN5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 Meeting #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MtgSeq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107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</w:t>
      </w:r>
      <w:r>
        <w:rPr>
          <w:rFonts w:ascii="Arial" w:hAnsi="Arial" w:cs="Arial"/>
          <w:b/>
          <w:bCs/>
          <w:sz w:val="22"/>
        </w:rPr>
        <w:t>5</w:t>
      </w:r>
      <w:r w:rsidR="00E013F8">
        <w:rPr>
          <w:rFonts w:ascii="Arial" w:hAnsi="Arial" w:cs="Arial"/>
          <w:b/>
          <w:bCs/>
          <w:sz w:val="22"/>
        </w:rPr>
        <w:t>3653</w:t>
      </w:r>
    </w:p>
    <w:p w14:paraId="1D5A85ED" w14:textId="77777777" w:rsidR="00655923" w:rsidRPr="00655923" w:rsidRDefault="00655923" w:rsidP="0065592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Location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Malta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,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Country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Malta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,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StartDate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19th May 2025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 -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23rd May 2025</w:t>
      </w:r>
      <w:r w:rsidRPr="00655923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8BE405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4"/>
      <w:r w:rsidR="009F3BEB" w:rsidRPr="0063033B">
        <w:rPr>
          <w:rFonts w:ascii="Arial" w:hAnsi="Arial" w:cs="Arial"/>
          <w:bCs/>
        </w:rPr>
        <w:t>LS on</w:t>
      </w:r>
      <w:r w:rsidR="009F3BEB">
        <w:rPr>
          <w:rFonts w:ascii="Arial" w:hAnsi="Arial" w:cs="Arial" w:hint="eastAsia"/>
          <w:bCs/>
          <w:lang w:eastAsia="zh-CN"/>
        </w:rPr>
        <w:t xml:space="preserve"> </w:t>
      </w:r>
      <w:bookmarkEnd w:id="1"/>
      <w:r w:rsidR="00655923">
        <w:rPr>
          <w:rFonts w:ascii="Arial" w:hAnsi="Arial" w:cs="Arial"/>
          <w:bCs/>
          <w:lang w:eastAsia="zh-CN"/>
        </w:rPr>
        <w:t>Beam Correspondence Initial Access</w:t>
      </w:r>
    </w:p>
    <w:p w14:paraId="53A2D724" w14:textId="75B687BE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</w:p>
    <w:p w14:paraId="29245B7E" w14:textId="799809D5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C348DC">
        <w:rPr>
          <w:rFonts w:ascii="Arial" w:hAnsi="Arial" w:cs="Arial"/>
          <w:bCs/>
        </w:rPr>
        <w:t>8</w:t>
      </w:r>
    </w:p>
    <w:p w14:paraId="72D6BB53" w14:textId="6273B10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55923">
        <w:rPr>
          <w:rFonts w:ascii="Arial" w:hAnsi="Arial" w:cs="Arial"/>
          <w:szCs w:val="18"/>
          <w:lang w:eastAsia="ja-JP"/>
        </w:rPr>
        <w:t>NR_RF_FR2_req_Ph3-UEConTest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07BB9523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55923">
        <w:rPr>
          <w:rFonts w:cs="Arial"/>
          <w:b w:val="0"/>
          <w:bCs/>
        </w:rPr>
        <w:t>Wisuit Sinsathitchai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1D1161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55923">
        <w:rPr>
          <w:rFonts w:cs="Arial"/>
          <w:b w:val="0"/>
          <w:bCs/>
        </w:rPr>
        <w:t>wsinsathitchai@apple.co</w:t>
      </w:r>
      <w:r w:rsidR="00B63D4D">
        <w:rPr>
          <w:rFonts w:cs="Arial"/>
          <w:b w:val="0"/>
          <w:bCs/>
        </w:rPr>
        <w:t>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5BB970" w14:textId="64667976" w:rsidR="00147AAF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has discussed the </w:t>
      </w:r>
      <w:r w:rsidR="00530C73" w:rsidRPr="00007669">
        <w:rPr>
          <w:rFonts w:ascii="Arial" w:hAnsi="Arial" w:cs="Arial"/>
        </w:rPr>
        <w:t>t</w:t>
      </w:r>
      <w:r w:rsidR="00655923">
        <w:rPr>
          <w:rFonts w:ascii="Arial" w:hAnsi="Arial" w:cs="Arial"/>
        </w:rPr>
        <w:t>est procedure</w:t>
      </w:r>
      <w:r w:rsidR="00530C73" w:rsidRPr="00007669">
        <w:rPr>
          <w:rFonts w:ascii="Arial" w:hAnsi="Arial" w:cs="Arial"/>
        </w:rPr>
        <w:t xml:space="preserve"> and </w:t>
      </w:r>
      <w:r w:rsidR="006E6772">
        <w:rPr>
          <w:rFonts w:ascii="Arial" w:hAnsi="Arial" w:cs="Arial"/>
        </w:rPr>
        <w:t>feasibility</w:t>
      </w:r>
      <w:r w:rsidR="00655923">
        <w:rPr>
          <w:rFonts w:ascii="Arial" w:hAnsi="Arial" w:cs="Arial"/>
        </w:rPr>
        <w:t xml:space="preserve"> of</w:t>
      </w:r>
      <w:r w:rsidR="00655923" w:rsidRPr="00655923">
        <w:rPr>
          <w:rFonts w:ascii="Arial" w:hAnsi="Arial" w:cs="Arial"/>
        </w:rPr>
        <w:t xml:space="preserve"> 6.6.</w:t>
      </w:r>
      <w:r w:rsidR="002B2382">
        <w:rPr>
          <w:rFonts w:ascii="Arial" w:hAnsi="Arial" w:cs="Arial"/>
        </w:rPr>
        <w:t>4</w:t>
      </w:r>
      <w:r w:rsidR="00655923" w:rsidRPr="00655923">
        <w:rPr>
          <w:rFonts w:ascii="Arial" w:hAnsi="Arial" w:cs="Arial"/>
        </w:rPr>
        <w:t xml:space="preserve"> Beam Correspondence in RRC_INACTIVE</w:t>
      </w:r>
      <w:r w:rsidR="002B2382">
        <w:rPr>
          <w:rFonts w:ascii="Arial" w:hAnsi="Arial" w:cs="Arial"/>
        </w:rPr>
        <w:t xml:space="preserve"> requirements</w:t>
      </w:r>
      <w:r w:rsidR="00655923">
        <w:rPr>
          <w:rFonts w:ascii="Arial" w:hAnsi="Arial" w:cs="Arial"/>
        </w:rPr>
        <w:t>. RAN5 seeks the clarification from TS38.</w:t>
      </w:r>
      <w:r w:rsidR="002B2382">
        <w:rPr>
          <w:rFonts w:ascii="Arial" w:hAnsi="Arial" w:cs="Arial"/>
        </w:rPr>
        <w:t>10</w:t>
      </w:r>
      <w:r w:rsidR="00655923">
        <w:rPr>
          <w:rFonts w:ascii="Arial" w:hAnsi="Arial" w:cs="Arial"/>
        </w:rPr>
        <w:t>1-2 sub clause 6.</w:t>
      </w:r>
      <w:r w:rsidR="002B2382">
        <w:rPr>
          <w:rFonts w:ascii="Arial" w:hAnsi="Arial" w:cs="Arial"/>
        </w:rPr>
        <w:t>6.4</w:t>
      </w:r>
      <w:r w:rsidR="00655923">
        <w:rPr>
          <w:rFonts w:ascii="Arial" w:hAnsi="Arial" w:cs="Arial"/>
        </w:rPr>
        <w:t xml:space="preserve"> </w:t>
      </w:r>
      <w:r w:rsidR="002B2382">
        <w:rPr>
          <w:rFonts w:ascii="Arial" w:hAnsi="Arial" w:cs="Arial"/>
        </w:rPr>
        <w:t>Beam correspondence for power class 3</w:t>
      </w:r>
      <w:r w:rsidR="006E6772">
        <w:rPr>
          <w:rFonts w:ascii="Arial" w:hAnsi="Arial" w:cs="Arial"/>
        </w:rPr>
        <w:t xml:space="preserve"> </w:t>
      </w:r>
      <w:r w:rsidR="006C5EB5" w:rsidRPr="00007669">
        <w:rPr>
          <w:rFonts w:ascii="Arial" w:hAnsi="Arial" w:cs="Arial"/>
        </w:rPr>
        <w:t xml:space="preserve">to </w:t>
      </w:r>
      <w:r w:rsidR="002B2382">
        <w:rPr>
          <w:rFonts w:ascii="Arial" w:hAnsi="Arial" w:cs="Arial"/>
        </w:rPr>
        <w:t>support test procedure with</w:t>
      </w:r>
      <w:r w:rsidR="002C4729">
        <w:rPr>
          <w:rFonts w:ascii="Arial" w:hAnsi="Arial" w:cs="Arial"/>
        </w:rPr>
        <w:t xml:space="preserve"> </w:t>
      </w:r>
      <w:r w:rsidR="00C1441B">
        <w:rPr>
          <w:rFonts w:ascii="Arial" w:hAnsi="Arial" w:cs="Arial"/>
        </w:rPr>
        <w:t>UE</w:t>
      </w:r>
      <w:r w:rsidR="003B7DFD" w:rsidRPr="00007669">
        <w:rPr>
          <w:rFonts w:ascii="Arial" w:hAnsi="Arial" w:cs="Arial"/>
        </w:rPr>
        <w:t xml:space="preserve"> </w:t>
      </w:r>
      <w:r w:rsidR="00655923">
        <w:rPr>
          <w:rFonts w:ascii="Arial" w:hAnsi="Arial" w:cs="Arial"/>
        </w:rPr>
        <w:t>B</w:t>
      </w:r>
      <w:r w:rsidR="003B7DFD" w:rsidRPr="00007669">
        <w:rPr>
          <w:rFonts w:ascii="Arial" w:hAnsi="Arial" w:cs="Arial"/>
        </w:rPr>
        <w:t xml:space="preserve">eamlock test function </w:t>
      </w:r>
      <w:r w:rsidR="00655923">
        <w:rPr>
          <w:rFonts w:ascii="Arial" w:hAnsi="Arial" w:cs="Arial"/>
        </w:rPr>
        <w:t>in the IDLE mode</w:t>
      </w:r>
      <w:r w:rsidR="002B2382">
        <w:rPr>
          <w:rFonts w:ascii="Arial" w:hAnsi="Arial" w:cs="Arial"/>
        </w:rPr>
        <w:t xml:space="preserve"> and without UE Beamlock test function in the IDLE mode</w:t>
      </w:r>
      <w:r w:rsidR="00655923">
        <w:rPr>
          <w:rFonts w:ascii="Arial" w:hAnsi="Arial" w:cs="Arial"/>
        </w:rPr>
        <w:t xml:space="preserve">. </w:t>
      </w:r>
    </w:p>
    <w:p w14:paraId="4EA6637C" w14:textId="77777777" w:rsidR="002B2382" w:rsidRDefault="002B2382" w:rsidP="00530C73">
      <w:pPr>
        <w:jc w:val="both"/>
      </w:pPr>
    </w:p>
    <w:p w14:paraId="5F59EF35" w14:textId="502713A3" w:rsidR="005E2B81" w:rsidRDefault="002B2382" w:rsidP="00530C73">
      <w:pPr>
        <w:jc w:val="both"/>
        <w:rPr>
          <w:rFonts w:ascii="Arial" w:hAnsi="Arial" w:cs="Arial"/>
        </w:rPr>
      </w:pPr>
      <w:r w:rsidRPr="002B2382">
        <w:rPr>
          <w:rFonts w:ascii="Arial" w:hAnsi="Arial" w:cs="Arial"/>
        </w:rPr>
        <w:t xml:space="preserve">As stated in 6.6.4.1, UE shall meet the spherical coverage requirement for initial access and RRC_INACTIVE according to Table 6.2.1.3-3, with its autonomously chosen UL beams and without uplink beam sweeping, using the side conditions for initial access and in RRC_INACTIVE as defined in Clause 6.6.4.3.4. </w:t>
      </w:r>
      <w:r>
        <w:rPr>
          <w:rFonts w:ascii="Arial" w:hAnsi="Arial" w:cs="Arial"/>
        </w:rPr>
        <w:t>RAN5 seeks</w:t>
      </w:r>
      <w:r w:rsidR="005E2B81">
        <w:rPr>
          <w:rFonts w:ascii="Arial" w:hAnsi="Arial" w:cs="Arial"/>
        </w:rPr>
        <w:t xml:space="preserve"> the following clarifications</w:t>
      </w:r>
      <w:r w:rsidR="007D2647">
        <w:rPr>
          <w:rFonts w:ascii="Arial" w:hAnsi="Arial" w:cs="Arial"/>
        </w:rPr>
        <w:t>:</w:t>
      </w:r>
    </w:p>
    <w:p w14:paraId="70DC857C" w14:textId="4776E18A" w:rsidR="00F53377" w:rsidRDefault="00F53377" w:rsidP="005E2B81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 xml:space="preserve">RAN5 is looking to develop test procedure with and without UE Beamlock test function, can 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either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procedur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>e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be used to verify RAN4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 core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requirements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>?</w:t>
      </w:r>
    </w:p>
    <w:p w14:paraId="17C273E3" w14:textId="10C5773A" w:rsidR="005A3F15" w:rsidRDefault="007D3D8F" w:rsidP="005E2B81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9B4C65">
        <w:rPr>
          <w:rFonts w:ascii="Arial" w:eastAsia="Times New Roman" w:hAnsi="Arial" w:cs="Arial"/>
          <w:sz w:val="20"/>
          <w:szCs w:val="20"/>
          <w:lang w:val="en-GB"/>
        </w:rPr>
        <w:t xml:space="preserve">Regarding the </w:t>
      </w:r>
      <w:r>
        <w:rPr>
          <w:rFonts w:ascii="Arial" w:eastAsia="Times New Roman" w:hAnsi="Arial" w:cs="Arial"/>
          <w:sz w:val="20"/>
          <w:szCs w:val="20"/>
          <w:lang w:val="en-GB"/>
        </w:rPr>
        <w:t>verification of</w:t>
      </w:r>
      <w:r w:rsidR="00F53377" w:rsidRPr="00F53377">
        <w:rPr>
          <w:rFonts w:ascii="Arial" w:eastAsia="Times New Roman" w:hAnsi="Arial" w:cs="Arial"/>
          <w:sz w:val="20"/>
          <w:szCs w:val="20"/>
          <w:lang w:val="en-GB"/>
        </w:rPr>
        <w:t xml:space="preserve"> spherical coverage requirement for initial access and RRC_INACTIVE</w:t>
      </w:r>
      <w:r w:rsidR="00F53377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GB"/>
        </w:rPr>
        <w:t>using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UE Beamlock test function in the IDLE mode</w:t>
      </w:r>
      <w:r w:rsidR="002B2382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, </w:t>
      </w:r>
      <w:r w:rsidR="001960F1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will it prevent UE to not 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>auto</w:t>
      </w:r>
      <w:r w:rsidR="00F53377">
        <w:rPr>
          <w:rFonts w:ascii="Arial" w:eastAsia="Times New Roman" w:hAnsi="Arial" w:cs="Arial"/>
          <w:sz w:val="20"/>
          <w:szCs w:val="20"/>
          <w:lang w:val="en-GB"/>
        </w:rPr>
        <w:t>nomously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5E2B81">
        <w:rPr>
          <w:rFonts w:ascii="Arial" w:eastAsia="Times New Roman" w:hAnsi="Arial" w:cs="Arial"/>
          <w:sz w:val="20"/>
          <w:szCs w:val="20"/>
          <w:lang w:val="en-GB"/>
        </w:rPr>
        <w:t>choose Uplink</w:t>
      </w:r>
      <w:r w:rsidR="001960F1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beams? </w:t>
      </w:r>
    </w:p>
    <w:p w14:paraId="28271161" w14:textId="58BE27BD" w:rsidR="00662476" w:rsidRPr="009B4C65" w:rsidRDefault="00662476" w:rsidP="00C348DC">
      <w:pPr>
        <w:pStyle w:val="ListParagraph"/>
        <w:numPr>
          <w:ilvl w:val="1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7D3D8F">
        <w:rPr>
          <w:rFonts w:ascii="Arial" w:eastAsia="Times New Roman" w:hAnsi="Arial" w:cs="Arial"/>
          <w:sz w:val="20"/>
          <w:szCs w:val="20"/>
          <w:lang w:val="en-GB"/>
        </w:rPr>
        <w:t>Will using beam loc</w:t>
      </w:r>
      <w:r w:rsidRPr="009B4C65">
        <w:rPr>
          <w:rFonts w:ascii="Arial" w:eastAsia="Times New Roman" w:hAnsi="Arial" w:cs="Arial"/>
          <w:sz w:val="20"/>
          <w:szCs w:val="20"/>
          <w:lang w:val="en-GB"/>
        </w:rPr>
        <w:t>k prevent UE from autonomously choosing other beams even if UE’s behaviour is such?</w:t>
      </w:r>
    </w:p>
    <w:p w14:paraId="15943C89" w14:textId="0E661A52" w:rsidR="002B2382" w:rsidRDefault="00F53377" w:rsidP="00823B18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Regarding the 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verification of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>spherical coverage requirement for initial access and RRC_INACTIVE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 without using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>UE Beamlock test function in the IDLE mode, w</w:t>
      </w:r>
      <w:r w:rsidR="005E2B81"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ould this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>b</w:t>
      </w:r>
      <w:r w:rsidR="00662476">
        <w:rPr>
          <w:rFonts w:ascii="Arial" w:eastAsia="Times New Roman" w:hAnsi="Arial" w:cs="Arial"/>
          <w:sz w:val="20"/>
          <w:szCs w:val="20"/>
          <w:lang w:val="en-GB"/>
        </w:rPr>
        <w:t xml:space="preserve">e aligned to 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>verifying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 RAN4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 core requirements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 when the requirements were defined? </w:t>
      </w:r>
    </w:p>
    <w:p w14:paraId="0BA241AA" w14:textId="77777777" w:rsidR="002B2382" w:rsidRPr="00530C73" w:rsidRDefault="002B238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0FF84A5D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F53377">
        <w:rPr>
          <w:rFonts w:ascii="Arial" w:hAnsi="Arial" w:cs="Arial"/>
        </w:rPr>
        <w:t>respond to the above questions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3D3557A5" w14:textId="205F2E70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655923">
        <w:rPr>
          <w:rFonts w:ascii="Arial" w:hAnsi="Arial" w:cs="Arial"/>
          <w:bCs/>
        </w:rPr>
        <w:t>8</w:t>
      </w:r>
      <w:r w:rsidRPr="00227B7A">
        <w:rPr>
          <w:rFonts w:ascii="Arial" w:hAnsi="Arial" w:cs="Arial"/>
          <w:bCs/>
        </w:rPr>
        <w:tab/>
        <w:t xml:space="preserve"> </w:t>
      </w:r>
      <w:r w:rsidR="00655923">
        <w:rPr>
          <w:rFonts w:ascii="Arial" w:hAnsi="Arial" w:cs="Arial"/>
          <w:bCs/>
        </w:rPr>
        <w:t>25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 w:rsidR="00655923">
        <w:rPr>
          <w:rFonts w:ascii="Arial" w:hAnsi="Arial" w:cs="Arial"/>
          <w:bCs/>
        </w:rPr>
        <w:t>9</w:t>
      </w:r>
      <w:r w:rsidR="00655923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</w:t>
      </w:r>
      <w:r w:rsidR="00655923">
        <w:rPr>
          <w:rFonts w:ascii="Arial" w:hAnsi="Arial" w:cs="Arial"/>
          <w:bCs/>
        </w:rPr>
        <w:t>August</w:t>
      </w:r>
      <w:r w:rsidRPr="00227B7A">
        <w:rPr>
          <w:rFonts w:ascii="Arial" w:hAnsi="Arial" w:cs="Arial"/>
          <w:bCs/>
        </w:rPr>
        <w:t xml:space="preserve"> 202</w:t>
      </w:r>
      <w:r w:rsidR="00655923">
        <w:rPr>
          <w:rFonts w:ascii="Arial" w:hAnsi="Arial" w:cs="Arial"/>
          <w:bCs/>
        </w:rPr>
        <w:t>5</w:t>
      </w:r>
      <w:r w:rsidRPr="00227B7A">
        <w:rPr>
          <w:rFonts w:ascii="Arial" w:hAnsi="Arial" w:cs="Arial"/>
          <w:bCs/>
        </w:rPr>
        <w:tab/>
      </w:r>
      <w:r w:rsidR="00655923">
        <w:rPr>
          <w:rFonts w:ascii="Arial" w:hAnsi="Arial" w:cs="Arial"/>
          <w:bCs/>
        </w:rPr>
        <w:t>Bengaluru</w:t>
      </w:r>
      <w:r w:rsidRPr="00227B7A">
        <w:rPr>
          <w:rFonts w:ascii="Arial" w:hAnsi="Arial" w:cs="Arial"/>
          <w:bCs/>
        </w:rPr>
        <w:t xml:space="preserve">, </w:t>
      </w:r>
      <w:r w:rsidR="00655923">
        <w:rPr>
          <w:rFonts w:ascii="Arial" w:hAnsi="Arial" w:cs="Arial"/>
          <w:bCs/>
        </w:rPr>
        <w:t>India</w:t>
      </w:r>
    </w:p>
    <w:p w14:paraId="42702497" w14:textId="47973C02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655923">
        <w:rPr>
          <w:rFonts w:ascii="Arial" w:hAnsi="Arial" w:cs="Arial"/>
          <w:bCs/>
        </w:rPr>
        <w:t>9</w:t>
      </w:r>
      <w:r w:rsidRPr="00227B7A">
        <w:rPr>
          <w:rFonts w:ascii="Arial" w:hAnsi="Arial" w:cs="Arial"/>
          <w:bCs/>
        </w:rPr>
        <w:tab/>
        <w:t xml:space="preserve"> 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</w:t>
      </w:r>
      <w:r w:rsidR="00655923">
        <w:rPr>
          <w:rFonts w:ascii="Arial" w:hAnsi="Arial" w:cs="Arial"/>
          <w:bCs/>
        </w:rPr>
        <w:t>November</w:t>
      </w:r>
      <w:r w:rsidRPr="00227B7A">
        <w:rPr>
          <w:rFonts w:ascii="Arial" w:hAnsi="Arial" w:cs="Arial"/>
          <w:bCs/>
        </w:rPr>
        <w:t xml:space="preserve"> 2025</w:t>
      </w:r>
      <w:r w:rsidRPr="00227B7A">
        <w:rPr>
          <w:rFonts w:ascii="Arial" w:hAnsi="Arial" w:cs="Arial"/>
          <w:bCs/>
        </w:rPr>
        <w:tab/>
      </w:r>
      <w:r w:rsidR="00655923">
        <w:rPr>
          <w:rFonts w:ascii="Arial" w:hAnsi="Arial" w:cs="Arial"/>
          <w:bCs/>
        </w:rPr>
        <w:t>Dallas</w:t>
      </w:r>
      <w:r w:rsidRPr="00227B7A">
        <w:rPr>
          <w:rFonts w:ascii="Arial" w:hAnsi="Arial" w:cs="Arial"/>
          <w:bCs/>
        </w:rPr>
        <w:t xml:space="preserve">, </w:t>
      </w:r>
      <w:r w:rsidR="00655923">
        <w:rPr>
          <w:rFonts w:ascii="Arial" w:hAnsi="Arial" w:cs="Arial"/>
          <w:bCs/>
        </w:rPr>
        <w:t>US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CC574C" w14:textId="064F170E" w:rsidR="00C74498" w:rsidRPr="00655923" w:rsidRDefault="006568DB" w:rsidP="00655923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sectPr w:rsidR="00C74498" w:rsidRPr="006559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34C0" w14:textId="77777777" w:rsidR="003A4D58" w:rsidRDefault="003A4D58">
      <w:r>
        <w:separator/>
      </w:r>
    </w:p>
  </w:endnote>
  <w:endnote w:type="continuationSeparator" w:id="0">
    <w:p w14:paraId="667C341D" w14:textId="77777777" w:rsidR="003A4D58" w:rsidRDefault="003A4D58">
      <w:r>
        <w:continuationSeparator/>
      </w:r>
    </w:p>
  </w:endnote>
  <w:endnote w:type="continuationNotice" w:id="1">
    <w:p w14:paraId="7744294A" w14:textId="77777777" w:rsidR="003A4D58" w:rsidRDefault="003A4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C838" w14:textId="77777777" w:rsidR="003A4D58" w:rsidRDefault="003A4D58">
      <w:r>
        <w:separator/>
      </w:r>
    </w:p>
  </w:footnote>
  <w:footnote w:type="continuationSeparator" w:id="0">
    <w:p w14:paraId="40F70551" w14:textId="77777777" w:rsidR="003A4D58" w:rsidRDefault="003A4D58">
      <w:r>
        <w:continuationSeparator/>
      </w:r>
    </w:p>
  </w:footnote>
  <w:footnote w:type="continuationNotice" w:id="1">
    <w:p w14:paraId="4476B736" w14:textId="77777777" w:rsidR="003A4D58" w:rsidRDefault="003A4D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F961AB"/>
    <w:multiLevelType w:val="hybridMultilevel"/>
    <w:tmpl w:val="C09CBF78"/>
    <w:lvl w:ilvl="0" w:tplc="298E94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2630118">
    <w:abstractNumId w:val="16"/>
  </w:num>
  <w:num w:numId="2" w16cid:durableId="1756434261">
    <w:abstractNumId w:val="10"/>
  </w:num>
  <w:num w:numId="3" w16cid:durableId="1822770320">
    <w:abstractNumId w:val="8"/>
  </w:num>
  <w:num w:numId="4" w16cid:durableId="1165970873">
    <w:abstractNumId w:val="5"/>
  </w:num>
  <w:num w:numId="5" w16cid:durableId="1838302454">
    <w:abstractNumId w:val="12"/>
  </w:num>
  <w:num w:numId="6" w16cid:durableId="336463063">
    <w:abstractNumId w:val="9"/>
  </w:num>
  <w:num w:numId="7" w16cid:durableId="1121262434">
    <w:abstractNumId w:val="14"/>
  </w:num>
  <w:num w:numId="8" w16cid:durableId="1763455951">
    <w:abstractNumId w:val="7"/>
  </w:num>
  <w:num w:numId="9" w16cid:durableId="1744140150">
    <w:abstractNumId w:val="15"/>
  </w:num>
  <w:num w:numId="10" w16cid:durableId="1861577924">
    <w:abstractNumId w:val="1"/>
  </w:num>
  <w:num w:numId="11" w16cid:durableId="1267498473">
    <w:abstractNumId w:val="2"/>
  </w:num>
  <w:num w:numId="12" w16cid:durableId="824710588">
    <w:abstractNumId w:val="0"/>
  </w:num>
  <w:num w:numId="13" w16cid:durableId="1440952190">
    <w:abstractNumId w:val="4"/>
  </w:num>
  <w:num w:numId="14" w16cid:durableId="1236550531">
    <w:abstractNumId w:val="11"/>
  </w:num>
  <w:num w:numId="15" w16cid:durableId="1339187563">
    <w:abstractNumId w:val="3"/>
  </w:num>
  <w:num w:numId="16" w16cid:durableId="870646684">
    <w:abstractNumId w:val="13"/>
  </w:num>
  <w:num w:numId="17" w16cid:durableId="37273010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0F1"/>
    <w:rsid w:val="00196110"/>
    <w:rsid w:val="001B23C6"/>
    <w:rsid w:val="001B2BC2"/>
    <w:rsid w:val="001B6D88"/>
    <w:rsid w:val="001C428E"/>
    <w:rsid w:val="001D0654"/>
    <w:rsid w:val="001D5566"/>
    <w:rsid w:val="001E012B"/>
    <w:rsid w:val="00200AA6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2382"/>
    <w:rsid w:val="002B43F5"/>
    <w:rsid w:val="002B6C2D"/>
    <w:rsid w:val="002C4729"/>
    <w:rsid w:val="002C60D3"/>
    <w:rsid w:val="002C65EB"/>
    <w:rsid w:val="002D04DA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A4D58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3F15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2B81"/>
    <w:rsid w:val="005E45A2"/>
    <w:rsid w:val="005E6CC8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5923"/>
    <w:rsid w:val="006568DB"/>
    <w:rsid w:val="00662476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2647"/>
    <w:rsid w:val="007D3D8F"/>
    <w:rsid w:val="007D4BBA"/>
    <w:rsid w:val="007E0FC1"/>
    <w:rsid w:val="007E3940"/>
    <w:rsid w:val="007F4CF7"/>
    <w:rsid w:val="00802FA4"/>
    <w:rsid w:val="00806426"/>
    <w:rsid w:val="00813B6E"/>
    <w:rsid w:val="008237A9"/>
    <w:rsid w:val="00823B18"/>
    <w:rsid w:val="008242BB"/>
    <w:rsid w:val="00827D8C"/>
    <w:rsid w:val="00831250"/>
    <w:rsid w:val="00831491"/>
    <w:rsid w:val="00833E3C"/>
    <w:rsid w:val="00835FDB"/>
    <w:rsid w:val="00851124"/>
    <w:rsid w:val="00854614"/>
    <w:rsid w:val="00857095"/>
    <w:rsid w:val="00864833"/>
    <w:rsid w:val="00870BB2"/>
    <w:rsid w:val="00870C8D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CD6"/>
    <w:rsid w:val="00A05FFC"/>
    <w:rsid w:val="00A07500"/>
    <w:rsid w:val="00A12E95"/>
    <w:rsid w:val="00A141E8"/>
    <w:rsid w:val="00A23017"/>
    <w:rsid w:val="00A279E5"/>
    <w:rsid w:val="00A4466F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1282"/>
    <w:rsid w:val="00B336E0"/>
    <w:rsid w:val="00B337A1"/>
    <w:rsid w:val="00B42159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E15E3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348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360C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013F8"/>
    <w:rsid w:val="00E17933"/>
    <w:rsid w:val="00E17ADF"/>
    <w:rsid w:val="00E30509"/>
    <w:rsid w:val="00E404D2"/>
    <w:rsid w:val="00E434A7"/>
    <w:rsid w:val="00E55F3D"/>
    <w:rsid w:val="00E6629C"/>
    <w:rsid w:val="00E675F5"/>
    <w:rsid w:val="00E706B0"/>
    <w:rsid w:val="00E759DA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53377"/>
    <w:rsid w:val="00F62457"/>
    <w:rsid w:val="00F63001"/>
    <w:rsid w:val="00F63632"/>
    <w:rsid w:val="00F67C89"/>
    <w:rsid w:val="00F8342D"/>
    <w:rsid w:val="00F868BA"/>
    <w:rsid w:val="00F87B16"/>
    <w:rsid w:val="00FA485D"/>
    <w:rsid w:val="00FC4A45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5B4A5-CCBB-46C0-8E2F-A9FCA4F43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Carolyn Taylor</cp:lastModifiedBy>
  <cp:revision>5</cp:revision>
  <cp:lastPrinted>2002-04-23T16:10:00Z</cp:lastPrinted>
  <dcterms:created xsi:type="dcterms:W3CDTF">2025-05-22T16:27:00Z</dcterms:created>
  <dcterms:modified xsi:type="dcterms:W3CDTF">2025-08-08T11:46:00Z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